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6.xml" ContentType="application/vnd.openxmlformats-officedocument.wordprocessingml.header+xml"/>
  <Override PartName="/word/footer6.xml" ContentType="application/vnd.openxmlformats-officedocument.wordprocessingml.footer+xml"/>
  <Override PartName="/word/header7.xml" ContentType="application/vnd.openxmlformats-officedocument.wordprocessingml.header+xml"/>
  <Override PartName="/word/header8.xml" ContentType="application/vnd.openxmlformats-officedocument.wordprocessingml.header+xml"/>
  <Override PartName="/word/footer7.xml" ContentType="application/vnd.openxmlformats-officedocument.wordprocessingml.footer+xml"/>
  <Override PartName="/word/footer8.xml" ContentType="application/vnd.openxmlformats-officedocument.wordprocessingml.footer+xml"/>
  <Override PartName="/word/header9.xml" ContentType="application/vnd.openxmlformats-officedocument.wordprocessingml.header+xml"/>
  <Override PartName="/word/footer9.xml" ContentType="application/vnd.openxmlformats-officedocument.wordprocessingml.footer+xml"/>
  <Override PartName="/word/header10.xml" ContentType="application/vnd.openxmlformats-officedocument.wordprocessingml.header+xml"/>
  <Override PartName="/word/header11.xml" ContentType="application/vnd.openxmlformats-officedocument.wordprocessingml.header+xml"/>
  <Override PartName="/word/footer10.xml" ContentType="application/vnd.openxmlformats-officedocument.wordprocessingml.footer+xml"/>
  <Override PartName="/word/footer11.xml" ContentType="application/vnd.openxmlformats-officedocument.wordprocessingml.footer+xml"/>
  <Override PartName="/word/header12.xml" ContentType="application/vnd.openxmlformats-officedocument.wordprocessingml.header+xml"/>
  <Override PartName="/word/footer1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0BAED11" w14:textId="390504A0" w:rsidR="007D2196" w:rsidRDefault="00D06DCD" w:rsidP="00452F74">
      <w:pPr>
        <w:ind w:left="0"/>
      </w:pPr>
      <w:r>
        <w:t xml:space="preserve"> </w:t>
      </w:r>
    </w:p>
    <w:tbl>
      <w:tblPr>
        <w:tblW w:w="0" w:type="auto"/>
        <w:tblInd w:w="1134" w:type="dxa"/>
        <w:tblLook w:val="01E0" w:firstRow="1" w:lastRow="1" w:firstColumn="1" w:lastColumn="1" w:noHBand="0" w:noVBand="0"/>
      </w:tblPr>
      <w:tblGrid>
        <w:gridCol w:w="3686"/>
        <w:gridCol w:w="4003"/>
      </w:tblGrid>
      <w:tr w:rsidR="00EA23CA" w:rsidRPr="00461831" w14:paraId="163ABF23" w14:textId="77777777" w:rsidTr="0064522E">
        <w:trPr>
          <w:trHeight w:val="1284"/>
        </w:trPr>
        <w:tc>
          <w:tcPr>
            <w:tcW w:w="7689" w:type="dxa"/>
            <w:gridSpan w:val="2"/>
          </w:tcPr>
          <w:p w14:paraId="678F2795" w14:textId="4CDC4CD6" w:rsidR="00EA23CA" w:rsidRPr="00461831" w:rsidRDefault="003460BF" w:rsidP="0064522E">
            <w:pPr>
              <w:ind w:left="0"/>
            </w:pPr>
            <w:r>
              <w:rPr>
                <w:b/>
                <w:i/>
              </w:rPr>
              <w:t>Version 1</w:t>
            </w:r>
          </w:p>
        </w:tc>
      </w:tr>
      <w:tr w:rsidR="00EA23CA" w:rsidRPr="00461831" w14:paraId="653EE7D7" w14:textId="77777777" w:rsidTr="2F9A8641">
        <w:trPr>
          <w:cantSplit/>
        </w:trPr>
        <w:tc>
          <w:tcPr>
            <w:tcW w:w="3686" w:type="dxa"/>
            <w:shd w:val="clear" w:color="auto" w:fill="000000" w:themeFill="text1"/>
          </w:tcPr>
          <w:p w14:paraId="66C34DFF" w14:textId="22187712" w:rsidR="00EA23CA" w:rsidRPr="00243CBA" w:rsidRDefault="005D1F97" w:rsidP="007F0FFD">
            <w:pPr>
              <w:pStyle w:val="DocumentName"/>
              <w:rPr>
                <w:rStyle w:val="zDPDocumentType"/>
              </w:rPr>
            </w:pPr>
            <w:r w:rsidRPr="00461831">
              <w:rPr>
                <w:rStyle w:val="zDPDocumentType"/>
              </w:rPr>
              <w:t>AI CONTRACT</w:t>
            </w:r>
            <w:r w:rsidR="008822E8">
              <w:rPr>
                <w:rStyle w:val="zDPDocumentType"/>
              </w:rPr>
              <w:t xml:space="preserve"> </w:t>
            </w:r>
            <w:r w:rsidR="00DF08BF">
              <w:rPr>
                <w:rStyle w:val="zDPDocumentType"/>
              </w:rPr>
              <w:t xml:space="preserve">Template </w:t>
            </w:r>
            <w:r w:rsidR="008822E8">
              <w:rPr>
                <w:rStyle w:val="zDPDocumentType"/>
              </w:rPr>
              <w:t>(Cloud version)</w:t>
            </w:r>
          </w:p>
        </w:tc>
        <w:tc>
          <w:tcPr>
            <w:tcW w:w="4003" w:type="dxa"/>
          </w:tcPr>
          <w:p w14:paraId="6D9416E3" w14:textId="77777777" w:rsidR="00EA23CA" w:rsidRPr="00461831" w:rsidRDefault="00EA23CA" w:rsidP="007F0FFD">
            <w:pPr>
              <w:pStyle w:val="DocumentName1"/>
              <w:spacing w:line="280" w:lineRule="atLeast"/>
            </w:pPr>
          </w:p>
        </w:tc>
      </w:tr>
      <w:tr w:rsidR="00EA23CA" w:rsidRPr="00243CBA" w14:paraId="348AF95C" w14:textId="77777777" w:rsidTr="0097088B">
        <w:trPr>
          <w:trHeight w:val="1403"/>
        </w:trPr>
        <w:tc>
          <w:tcPr>
            <w:tcW w:w="7689" w:type="dxa"/>
            <w:gridSpan w:val="2"/>
          </w:tcPr>
          <w:p w14:paraId="4AFF2673" w14:textId="3B3375EF" w:rsidR="00A03080" w:rsidRPr="00461831" w:rsidRDefault="002B24D6" w:rsidP="00A03080">
            <w:pPr>
              <w:pStyle w:val="Notes-3rdParty"/>
              <w:ind w:left="0"/>
              <w:rPr>
                <w:rStyle w:val="zDPParty1Name"/>
              </w:rPr>
            </w:pPr>
            <w:bookmarkStart w:id="0" w:name="CofATitlePageBookmark"/>
            <w:bookmarkEnd w:id="0"/>
            <w:r w:rsidRPr="002B24D6">
              <w:rPr>
                <w:rStyle w:val="zDPParty1Name"/>
                <w:b/>
                <w:i/>
              </w:rPr>
              <w:t>Note</w:t>
            </w:r>
            <w:r>
              <w:rPr>
                <w:rStyle w:val="zDPParty1Name"/>
              </w:rPr>
              <w:t xml:space="preserve">: </w:t>
            </w:r>
            <w:r w:rsidR="00A03080" w:rsidRPr="00461831">
              <w:rPr>
                <w:rStyle w:val="zDPParty1Name"/>
              </w:rPr>
              <w:t xml:space="preserve">This AI contract </w:t>
            </w:r>
            <w:r w:rsidR="00DF08BF">
              <w:rPr>
                <w:rStyle w:val="zDPParty1Name"/>
              </w:rPr>
              <w:t xml:space="preserve">template </w:t>
            </w:r>
            <w:r w:rsidR="00A03080" w:rsidRPr="00461831">
              <w:rPr>
                <w:rStyle w:val="zDPParty1Name"/>
              </w:rPr>
              <w:t xml:space="preserve">is intended for </w:t>
            </w:r>
            <w:r w:rsidR="0064522E">
              <w:rPr>
                <w:rStyle w:val="zDPParty1Name"/>
              </w:rPr>
              <w:t xml:space="preserve">procurements of artificial intelligence (AI) systems provided as a </w:t>
            </w:r>
            <w:r w:rsidR="0064522E">
              <w:rPr>
                <w:rStyle w:val="zDPParty1Name"/>
                <w:b/>
              </w:rPr>
              <w:t>Cloud Service</w:t>
            </w:r>
            <w:r w:rsidR="0083661B">
              <w:rPr>
                <w:rStyle w:val="zDPParty1Name"/>
              </w:rPr>
              <w:t>, not as on premise software</w:t>
            </w:r>
            <w:r w:rsidR="0064522E">
              <w:rPr>
                <w:rStyle w:val="zDPParty1Name"/>
              </w:rPr>
              <w:t>. Specifically,</w:t>
            </w:r>
            <w:r w:rsidR="0083661B">
              <w:rPr>
                <w:rStyle w:val="zDPParty1Name"/>
              </w:rPr>
              <w:t xml:space="preserve"> this AI </w:t>
            </w:r>
            <w:r w:rsidR="00DF08BF">
              <w:rPr>
                <w:rStyle w:val="zDPParty1Name"/>
              </w:rPr>
              <w:t>contract template</w:t>
            </w:r>
            <w:r w:rsidR="0083661B">
              <w:rPr>
                <w:rStyle w:val="zDPParty1Name"/>
              </w:rPr>
              <w:t xml:space="preserve"> can be used for</w:t>
            </w:r>
            <w:r w:rsidR="0064522E">
              <w:rPr>
                <w:rStyle w:val="zDPParty1Name"/>
              </w:rPr>
              <w:t xml:space="preserve"> </w:t>
            </w:r>
            <w:r w:rsidR="00D838F0">
              <w:rPr>
                <w:rStyle w:val="zDPParty1Name"/>
              </w:rPr>
              <w:t xml:space="preserve">the following </w:t>
            </w:r>
            <w:r w:rsidR="00A03080" w:rsidRPr="00461831">
              <w:rPr>
                <w:rStyle w:val="zDPParty1Name"/>
              </w:rPr>
              <w:t xml:space="preserve">procurements of </w:t>
            </w:r>
            <w:r w:rsidR="0083661B">
              <w:rPr>
                <w:rStyle w:val="zDPParty1Name"/>
              </w:rPr>
              <w:t>AI</w:t>
            </w:r>
            <w:r w:rsidR="00A03080" w:rsidRPr="00461831">
              <w:rPr>
                <w:rStyle w:val="zDPParty1Name"/>
              </w:rPr>
              <w:t xml:space="preserve"> systems:</w:t>
            </w:r>
          </w:p>
          <w:p w14:paraId="3972D442" w14:textId="4696899E" w:rsidR="00A03080" w:rsidRPr="007B3779" w:rsidRDefault="00A03080" w:rsidP="00193624">
            <w:pPr>
              <w:pStyle w:val="Notes-3rdParty"/>
              <w:numPr>
                <w:ilvl w:val="0"/>
                <w:numId w:val="105"/>
              </w:numPr>
              <w:tabs>
                <w:tab w:val="left" w:pos="960"/>
              </w:tabs>
              <w:rPr>
                <w:b/>
              </w:rPr>
            </w:pPr>
            <w:r w:rsidRPr="00461831">
              <w:rPr>
                <w:b/>
              </w:rPr>
              <w:t>Use Case 1 (COTS AI Systems)</w:t>
            </w:r>
            <w:r w:rsidR="007B3779">
              <w:rPr>
                <w:b/>
              </w:rPr>
              <w:t>:</w:t>
            </w:r>
            <w:r w:rsidR="007B3779">
              <w:t xml:space="preserve"> the</w:t>
            </w:r>
            <w:r w:rsidR="007B3779" w:rsidRPr="007B3779">
              <w:t xml:space="preserve"> </w:t>
            </w:r>
            <w:r w:rsidR="00D838F0">
              <w:t>Buyer procures a</w:t>
            </w:r>
            <w:r w:rsidR="007B3779" w:rsidRPr="007B3779">
              <w:t xml:space="preserve"> </w:t>
            </w:r>
            <w:r w:rsidR="007B3779">
              <w:t xml:space="preserve">commercial off-the-shelf (COTS) </w:t>
            </w:r>
            <w:r w:rsidR="00B6394E">
              <w:t xml:space="preserve">AI </w:t>
            </w:r>
            <w:r w:rsidR="00586408">
              <w:t xml:space="preserve">System </w:t>
            </w:r>
            <w:r w:rsidR="00D838F0">
              <w:t>from the Seller</w:t>
            </w:r>
            <w:r w:rsidR="004967DF">
              <w:t xml:space="preserve"> provided as </w:t>
            </w:r>
            <w:r w:rsidR="0064522E">
              <w:t xml:space="preserve">a </w:t>
            </w:r>
            <w:r w:rsidR="004967DF">
              <w:t>Cloud Service</w:t>
            </w:r>
            <w:r w:rsidR="00D838F0">
              <w:t xml:space="preserve">. </w:t>
            </w:r>
            <w:r w:rsidR="00D838F0" w:rsidRPr="006A6441">
              <w:t>T</w:t>
            </w:r>
            <w:r w:rsidR="007B3779" w:rsidRPr="006A6441">
              <w:t xml:space="preserve">he Buyer will be responsible </w:t>
            </w:r>
            <w:r w:rsidR="007B3779" w:rsidRPr="00253126">
              <w:t>for refining the AI System, and monitoring any such refinements</w:t>
            </w:r>
            <w:r w:rsidR="00D752F2" w:rsidRPr="0064522E">
              <w:t xml:space="preserve">. Depending on the Buyer’s </w:t>
            </w:r>
            <w:r w:rsidR="00253126" w:rsidRPr="0064522E">
              <w:t>requirements</w:t>
            </w:r>
            <w:r w:rsidR="00D752F2" w:rsidRPr="0064522E">
              <w:t xml:space="preserve">, the Seller </w:t>
            </w:r>
            <w:r w:rsidR="0064522E">
              <w:t>may</w:t>
            </w:r>
            <w:r w:rsidR="00D752F2" w:rsidRPr="0064522E">
              <w:t xml:space="preserve"> be responsible for installation and integration of the AI System</w:t>
            </w:r>
            <w:r w:rsidR="00D752F2" w:rsidRPr="00253126">
              <w:t>,</w:t>
            </w:r>
            <w:r w:rsidR="00253126" w:rsidRPr="0064522E">
              <w:t xml:space="preserve"> but this should not extend to refining the AI System or monitoring such refinements</w:t>
            </w:r>
            <w:r w:rsidR="007B3779" w:rsidRPr="00253126">
              <w:t xml:space="preserve">; </w:t>
            </w:r>
            <w:r w:rsidR="00D838F0" w:rsidRPr="00253126">
              <w:t>and</w:t>
            </w:r>
          </w:p>
          <w:p w14:paraId="5D941E57" w14:textId="1529BF00" w:rsidR="00A03080" w:rsidRPr="00243CBA" w:rsidRDefault="00A03080" w:rsidP="00193624">
            <w:pPr>
              <w:pStyle w:val="Notes-3rdParty"/>
              <w:numPr>
                <w:ilvl w:val="0"/>
                <w:numId w:val="105"/>
              </w:numPr>
              <w:rPr>
                <w:rStyle w:val="zDPParty1Name"/>
              </w:rPr>
            </w:pPr>
            <w:r w:rsidRPr="00461831">
              <w:rPr>
                <w:b/>
              </w:rPr>
              <w:t>Use Case 2 (COTS AI Systems with professional services, or bespoke AI Systems)</w:t>
            </w:r>
            <w:r w:rsidR="007B3779">
              <w:rPr>
                <w:b/>
              </w:rPr>
              <w:t>:</w:t>
            </w:r>
            <w:r w:rsidR="00D838F0">
              <w:t xml:space="preserve"> the Buyer procures an</w:t>
            </w:r>
            <w:r w:rsidR="00D838F0" w:rsidRPr="007B3779">
              <w:t xml:space="preserve"> underlying </w:t>
            </w:r>
            <w:r w:rsidR="00D838F0">
              <w:t xml:space="preserve">commercial off-the-shelf (COTS) </w:t>
            </w:r>
            <w:r w:rsidR="005F52BA">
              <w:t xml:space="preserve">AI System </w:t>
            </w:r>
            <w:r w:rsidR="00D838F0">
              <w:t>from the Seller</w:t>
            </w:r>
            <w:r w:rsidR="004967DF">
              <w:t xml:space="preserve"> provided as a Cloud Service</w:t>
            </w:r>
            <w:r w:rsidR="00D838F0">
              <w:t xml:space="preserve">. The Seller </w:t>
            </w:r>
            <w:r w:rsidR="007B3779">
              <w:t>also provide</w:t>
            </w:r>
            <w:r w:rsidR="00D838F0">
              <w:t>s</w:t>
            </w:r>
            <w:r w:rsidR="007B3779">
              <w:t xml:space="preserve"> professional services for</w:t>
            </w:r>
            <w:r w:rsidR="00D752F2">
              <w:t xml:space="preserve"> installation, integration, </w:t>
            </w:r>
            <w:r w:rsidR="007B3779">
              <w:t xml:space="preserve">refinement, configuration and </w:t>
            </w:r>
            <w:r w:rsidR="007B3779" w:rsidRPr="006A6441">
              <w:t>monitoring of that COTS AI System in accordance with the Buyer’s requirements</w:t>
            </w:r>
            <w:r w:rsidR="00D838F0" w:rsidRPr="006A6441">
              <w:t>.</w:t>
            </w:r>
            <w:r w:rsidR="00D838F0" w:rsidRPr="00B864A4">
              <w:t xml:space="preserve"> </w:t>
            </w:r>
            <w:r w:rsidR="004967DF" w:rsidRPr="00B864A4">
              <w:t>These clauses can also be used if the</w:t>
            </w:r>
            <w:r w:rsidR="00D838F0" w:rsidRPr="00B864A4">
              <w:t xml:space="preserve"> Buyer procures a bespoke AI System from the Seller</w:t>
            </w:r>
            <w:r w:rsidR="004967DF" w:rsidRPr="00B864A4">
              <w:t xml:space="preserve"> </w:t>
            </w:r>
            <w:r w:rsidR="004967DF" w:rsidRPr="0064522E">
              <w:t xml:space="preserve">and it is </w:t>
            </w:r>
            <w:r w:rsidR="004967DF" w:rsidRPr="006A6441">
              <w:t>delivered as a Cloud Service</w:t>
            </w:r>
            <w:r w:rsidR="00D838F0" w:rsidRPr="006A6441">
              <w:t>. The Seller develops the</w:t>
            </w:r>
            <w:r w:rsidR="007B3779" w:rsidRPr="006A6441">
              <w:t xml:space="preserve"> AI System and </w:t>
            </w:r>
            <w:r w:rsidR="00B5392D">
              <w:t xml:space="preserve">installs, integrates, </w:t>
            </w:r>
            <w:r w:rsidR="007B3779" w:rsidRPr="006A6441">
              <w:t>refine</w:t>
            </w:r>
            <w:r w:rsidR="00B6394E" w:rsidRPr="00B864A4">
              <w:t>s</w:t>
            </w:r>
            <w:r w:rsidR="007B3779" w:rsidRPr="00B864A4">
              <w:t>, configur</w:t>
            </w:r>
            <w:r w:rsidR="00B6394E" w:rsidRPr="00B864A4">
              <w:t>es</w:t>
            </w:r>
            <w:r w:rsidR="007B3779" w:rsidRPr="00B864A4">
              <w:t xml:space="preserve"> and monitor</w:t>
            </w:r>
            <w:r w:rsidR="00B6394E" w:rsidRPr="00B864A4">
              <w:t>s</w:t>
            </w:r>
            <w:r w:rsidR="007B3779" w:rsidRPr="00B864A4">
              <w:t xml:space="preserve"> that AI System</w:t>
            </w:r>
            <w:r w:rsidRPr="00B864A4">
              <w:rPr>
                <w:rStyle w:val="zDPParty1Name"/>
              </w:rPr>
              <w:t xml:space="preserve">. </w:t>
            </w:r>
          </w:p>
          <w:p w14:paraId="1FC15C55" w14:textId="2D4D8DDC" w:rsidR="00D838F0" w:rsidRDefault="005F6A47" w:rsidP="00A03080">
            <w:pPr>
              <w:pStyle w:val="Notes-3rdParty"/>
              <w:ind w:left="0"/>
              <w:rPr>
                <w:rStyle w:val="zDPParty1Name"/>
              </w:rPr>
            </w:pPr>
            <w:r>
              <w:rPr>
                <w:rStyle w:val="zDPParty1Name"/>
              </w:rPr>
              <w:t>There are two sets of model clauses</w:t>
            </w:r>
            <w:r>
              <w:rPr>
                <w:rStyle w:val="zDPParty1Name"/>
                <w:b/>
              </w:rPr>
              <w:t xml:space="preserve"> </w:t>
            </w:r>
            <w:r>
              <w:rPr>
                <w:rStyle w:val="zDPParty1Name"/>
              </w:rPr>
              <w:t xml:space="preserve">in Section 5 of this Contract, one for each </w:t>
            </w:r>
            <w:r w:rsidRPr="00B941C3">
              <w:rPr>
                <w:rStyle w:val="zDPParty1Name"/>
                <w:b/>
              </w:rPr>
              <w:t>Use Case</w:t>
            </w:r>
            <w:r>
              <w:rPr>
                <w:rStyle w:val="zDPParty1Name"/>
              </w:rPr>
              <w:t xml:space="preserve">. Buyers should select and use the correct set of clauses for their </w:t>
            </w:r>
            <w:r>
              <w:rPr>
                <w:rStyle w:val="zDPParty1Name"/>
                <w:b/>
              </w:rPr>
              <w:t>Use Case</w:t>
            </w:r>
            <w:r>
              <w:rPr>
                <w:rStyle w:val="zDPParty1Name"/>
              </w:rPr>
              <w:t xml:space="preserve">. </w:t>
            </w:r>
            <w:bookmarkStart w:id="1" w:name="_Hlk199750899"/>
            <w:r w:rsidR="00A03080" w:rsidRPr="00243CBA">
              <w:rPr>
                <w:rStyle w:val="zDPParty1Name"/>
              </w:rPr>
              <w:t xml:space="preserve">Buyers should </w:t>
            </w:r>
            <w:r w:rsidR="007D49F1">
              <w:rPr>
                <w:rStyle w:val="zDPParty1Name"/>
              </w:rPr>
              <w:t xml:space="preserve">also </w:t>
            </w:r>
            <w:r w:rsidR="00A03080" w:rsidRPr="00243CBA">
              <w:rPr>
                <w:rStyle w:val="zDPParty1Name"/>
              </w:rPr>
              <w:t>tailor clauses in this AI contract</w:t>
            </w:r>
            <w:r w:rsidR="00DF08BF">
              <w:rPr>
                <w:rStyle w:val="zDPParty1Name"/>
              </w:rPr>
              <w:t xml:space="preserve"> template</w:t>
            </w:r>
            <w:r w:rsidR="00A03080" w:rsidRPr="00243CBA">
              <w:rPr>
                <w:rStyle w:val="zDPParty1Name"/>
              </w:rPr>
              <w:t xml:space="preserve"> based on the particular procurement, including</w:t>
            </w:r>
            <w:r>
              <w:rPr>
                <w:rStyle w:val="zDPParty1Name"/>
              </w:rPr>
              <w:t xml:space="preserve"> to address</w:t>
            </w:r>
            <w:r w:rsidR="00A03080" w:rsidRPr="00243CBA">
              <w:rPr>
                <w:rStyle w:val="zDPParty1Name"/>
              </w:rPr>
              <w:t xml:space="preserve"> the specific risks associated with the planned use of AI. </w:t>
            </w:r>
          </w:p>
          <w:bookmarkEnd w:id="1"/>
          <w:p w14:paraId="04A83E0D" w14:textId="38A5B085" w:rsidR="00A03080" w:rsidRPr="00243CBA" w:rsidRDefault="00A03080" w:rsidP="00A03080">
            <w:pPr>
              <w:pStyle w:val="Notes-3rdParty"/>
              <w:ind w:left="0"/>
              <w:rPr>
                <w:rStyle w:val="zDPParty1Name"/>
              </w:rPr>
            </w:pPr>
            <w:r w:rsidRPr="00243CBA">
              <w:rPr>
                <w:rStyle w:val="zDPParty1Name"/>
              </w:rPr>
              <w:t>Some clauses are specifically labelled as ^</w:t>
            </w:r>
            <w:r w:rsidRPr="00D838F0">
              <w:rPr>
                <w:rStyle w:val="zDPParty1Name"/>
                <w:color w:val="FF0000"/>
              </w:rPr>
              <w:t>Optional</w:t>
            </w:r>
            <w:r w:rsidRPr="00243CBA">
              <w:rPr>
                <w:rStyle w:val="zDPParty1Name"/>
              </w:rPr>
              <w:t>^. This indicates that these clauses either provide additional detail, which may or may not be needed for a particular procurement, or that they apply only to certain types of procurements.</w:t>
            </w:r>
            <w:r w:rsidR="007D2FEE">
              <w:rPr>
                <w:rStyle w:val="zDPParty1Name"/>
              </w:rPr>
              <w:t xml:space="preserve"> Buyers should decide whether they need to include optional clauses.</w:t>
            </w:r>
          </w:p>
          <w:p w14:paraId="6BDBBE6F" w14:textId="12D5E118" w:rsidR="00DC2A16" w:rsidRDefault="00A03080" w:rsidP="007B5669">
            <w:pPr>
              <w:pStyle w:val="Notes-3rdParty"/>
              <w:ind w:left="0"/>
              <w:rPr>
                <w:rStyle w:val="zDPParty1Name"/>
              </w:rPr>
            </w:pPr>
            <w:r w:rsidRPr="00F43CD0">
              <w:rPr>
                <w:rStyle w:val="zDPParty1Name"/>
              </w:rPr>
              <w:t xml:space="preserve">Before preparing an approach to market or draft contract, </w:t>
            </w:r>
            <w:r w:rsidRPr="00F43CD0">
              <w:t xml:space="preserve">Buyers should consider </w:t>
            </w:r>
            <w:r w:rsidRPr="00243CBA">
              <w:rPr>
                <w:rStyle w:val="Hyperlink"/>
              </w:rPr>
              <w:t>Australia's AI Ethics Principles</w:t>
            </w:r>
            <w:r w:rsidRPr="00F43CD0">
              <w:t xml:space="preserve">, </w:t>
            </w:r>
            <w:r w:rsidR="00EC4F3D">
              <w:rPr>
                <w:rStyle w:val="Hyperlink"/>
              </w:rPr>
              <w:t xml:space="preserve">Policy for the responsible use of AI </w:t>
            </w:r>
            <w:r w:rsidR="00EC4F3D">
              <w:rPr>
                <w:rStyle w:val="Hyperlink"/>
              </w:rPr>
              <w:lastRenderedPageBreak/>
              <w:t xml:space="preserve">in </w:t>
            </w:r>
            <w:r w:rsidRPr="00243CBA">
              <w:rPr>
                <w:rStyle w:val="Hyperlink"/>
              </w:rPr>
              <w:t>government</w:t>
            </w:r>
            <w:r w:rsidRPr="00F43CD0">
              <w:t xml:space="preserve">, </w:t>
            </w:r>
            <w:r w:rsidR="007D2FEE">
              <w:t xml:space="preserve">the </w:t>
            </w:r>
            <w:r w:rsidR="00EC4F3D">
              <w:rPr>
                <w:rStyle w:val="Hyperlink"/>
              </w:rPr>
              <w:t xml:space="preserve">pilot AI </w:t>
            </w:r>
            <w:r w:rsidRPr="00243CBA">
              <w:rPr>
                <w:rStyle w:val="Hyperlink"/>
              </w:rPr>
              <w:t>Assurance Framework</w:t>
            </w:r>
            <w:r w:rsidR="00EC4F3D">
              <w:rPr>
                <w:rStyle w:val="Hyperlink"/>
              </w:rPr>
              <w:t xml:space="preserve">, </w:t>
            </w:r>
            <w:r w:rsidR="00926D88">
              <w:rPr>
                <w:rStyle w:val="Hyperlink"/>
              </w:rPr>
              <w:t xml:space="preserve">the </w:t>
            </w:r>
            <w:hyperlink r:id="rId14" w:history="1">
              <w:r w:rsidR="00926D88" w:rsidRPr="00926D88">
                <w:rPr>
                  <w:rStyle w:val="Hyperlink"/>
                </w:rPr>
                <w:t>AI Technical Standard</w:t>
              </w:r>
            </w:hyperlink>
            <w:r w:rsidR="00926D88">
              <w:t xml:space="preserve"> </w:t>
            </w:r>
            <w:r w:rsidR="00EC4F3D">
              <w:rPr>
                <w:rStyle w:val="zDPParty1Name"/>
              </w:rPr>
              <w:t>and other associated guidance.</w:t>
            </w:r>
          </w:p>
          <w:p w14:paraId="614EE33E" w14:textId="6E0755AA" w:rsidR="002C15BC" w:rsidRDefault="002C15BC" w:rsidP="007B5669">
            <w:pPr>
              <w:pStyle w:val="Notes-3rdParty"/>
              <w:ind w:left="0"/>
              <w:rPr>
                <w:rStyle w:val="zDPParty1Name"/>
              </w:rPr>
            </w:pPr>
            <w:r>
              <w:t xml:space="preserve">Buyers should refer to PSPF Policy Advisory 001-2024 for whole-of-government advice on using OFFICIAL information with generative AI technologies. The Policy Advisory is accessible at </w:t>
            </w:r>
            <w:hyperlink r:id="rId15" w:history="1">
              <w:r w:rsidRPr="009217A3">
                <w:rPr>
                  <w:rStyle w:val="Hyperlink"/>
                </w:rPr>
                <w:t>https://www.protectivesecurity.gov.au/protective-security-directions-under-pspf/protective-security-policy-advisories</w:t>
              </w:r>
            </w:hyperlink>
            <w:r>
              <w:t xml:space="preserve">. </w:t>
            </w:r>
            <w:r w:rsidR="000D6E47" w:rsidRPr="00361AF4">
              <w:t>Buyers should add any additional clauses to their contract to give effect to Buyer obligations under this policy.</w:t>
            </w:r>
          </w:p>
          <w:p w14:paraId="38BF3941" w14:textId="77777777" w:rsidR="00DC2A16" w:rsidRPr="0064522E" w:rsidRDefault="00DC2A16" w:rsidP="007B5669">
            <w:pPr>
              <w:pStyle w:val="Notes-3rdParty"/>
              <w:ind w:left="0"/>
              <w:rPr>
                <w:b/>
              </w:rPr>
            </w:pPr>
            <w:r w:rsidRPr="0064522E">
              <w:rPr>
                <w:b/>
              </w:rPr>
              <w:t>Deployment</w:t>
            </w:r>
          </w:p>
          <w:p w14:paraId="74042621" w14:textId="39869D12" w:rsidR="00DC2A16" w:rsidRDefault="00B864A4" w:rsidP="006A6441">
            <w:pPr>
              <w:pStyle w:val="Notes-3rdParty"/>
              <w:ind w:left="0"/>
              <w:rPr>
                <w:rStyle w:val="zDPParty1Name"/>
              </w:rPr>
            </w:pPr>
            <w:r w:rsidRPr="0064522E">
              <w:rPr>
                <w:rStyle w:val="zDPParty1Name"/>
              </w:rPr>
              <w:t xml:space="preserve">This </w:t>
            </w:r>
            <w:r w:rsidR="0064522E">
              <w:rPr>
                <w:rStyle w:val="zDPParty1Name"/>
              </w:rPr>
              <w:t xml:space="preserve">AI </w:t>
            </w:r>
            <w:r w:rsidRPr="0064522E">
              <w:rPr>
                <w:rStyle w:val="zDPParty1Name"/>
              </w:rPr>
              <w:t>contract</w:t>
            </w:r>
            <w:r w:rsidR="00DC2A16" w:rsidRPr="006A6441">
              <w:rPr>
                <w:rStyle w:val="zDPParty1Name"/>
              </w:rPr>
              <w:t xml:space="preserve"> </w:t>
            </w:r>
            <w:r w:rsidR="00DF08BF">
              <w:rPr>
                <w:rStyle w:val="zDPParty1Name"/>
              </w:rPr>
              <w:t xml:space="preserve">template </w:t>
            </w:r>
            <w:r w:rsidR="00DC2A16" w:rsidRPr="00253126">
              <w:rPr>
                <w:rStyle w:val="zDPParty1Name"/>
              </w:rPr>
              <w:t>anticipate</w:t>
            </w:r>
            <w:r w:rsidR="006A6441" w:rsidRPr="00253126">
              <w:rPr>
                <w:rStyle w:val="zDPParty1Name"/>
              </w:rPr>
              <w:t>s</w:t>
            </w:r>
            <w:r w:rsidR="00DC2A16" w:rsidRPr="006A6441">
              <w:rPr>
                <w:rStyle w:val="zDPParty1Name"/>
              </w:rPr>
              <w:t xml:space="preserve"> the AI System will be deployed as a Cloud Service through </w:t>
            </w:r>
            <w:r w:rsidR="006A6441">
              <w:rPr>
                <w:rStyle w:val="zDPParty1Name"/>
              </w:rPr>
              <w:t xml:space="preserve">the </w:t>
            </w:r>
            <w:r w:rsidR="00DC2A16" w:rsidRPr="006A6441">
              <w:rPr>
                <w:rStyle w:val="zDPParty1Name"/>
              </w:rPr>
              <w:t>Seller</w:t>
            </w:r>
            <w:r w:rsidR="006A6441">
              <w:rPr>
                <w:rStyle w:val="zDPParty1Name"/>
              </w:rPr>
              <w:t>’s</w:t>
            </w:r>
            <w:r w:rsidR="00DC2A16" w:rsidRPr="006A6441">
              <w:rPr>
                <w:rStyle w:val="zDPParty1Name"/>
              </w:rPr>
              <w:t xml:space="preserve"> or </w:t>
            </w:r>
            <w:r w:rsidR="006A6441">
              <w:rPr>
                <w:rStyle w:val="zDPParty1Name"/>
              </w:rPr>
              <w:t xml:space="preserve">a </w:t>
            </w:r>
            <w:r w:rsidR="00DC2A16" w:rsidRPr="006A6441">
              <w:rPr>
                <w:rStyle w:val="zDPParty1Name"/>
              </w:rPr>
              <w:t>third</w:t>
            </w:r>
            <w:r w:rsidR="00054A36" w:rsidRPr="0064522E">
              <w:rPr>
                <w:rStyle w:val="zDPParty1Name"/>
              </w:rPr>
              <w:t>-</w:t>
            </w:r>
            <w:r w:rsidR="00DC2A16" w:rsidRPr="00253126">
              <w:rPr>
                <w:rStyle w:val="zDPParty1Name"/>
              </w:rPr>
              <w:t>part</w:t>
            </w:r>
            <w:r w:rsidR="00054A36" w:rsidRPr="0064522E">
              <w:rPr>
                <w:rStyle w:val="zDPParty1Name"/>
              </w:rPr>
              <w:t>y</w:t>
            </w:r>
            <w:r w:rsidR="006A6441" w:rsidRPr="00253126">
              <w:rPr>
                <w:rStyle w:val="zDPParty1Name"/>
              </w:rPr>
              <w:t>’s</w:t>
            </w:r>
            <w:r w:rsidR="00DC2A16" w:rsidRPr="00253126">
              <w:rPr>
                <w:rStyle w:val="zDPParty1Name"/>
              </w:rPr>
              <w:t xml:space="preserve"> </w:t>
            </w:r>
            <w:r w:rsidR="005F6A47">
              <w:rPr>
                <w:rStyle w:val="zDPParty1Name"/>
              </w:rPr>
              <w:t xml:space="preserve">cloud </w:t>
            </w:r>
            <w:r w:rsidR="00DC2A16" w:rsidRPr="00253126">
              <w:rPr>
                <w:rStyle w:val="zDPParty1Name"/>
              </w:rPr>
              <w:t xml:space="preserve">infrastructure. In future, DTA will provide further AI </w:t>
            </w:r>
            <w:r w:rsidR="00521196" w:rsidRPr="00253126">
              <w:rPr>
                <w:rStyle w:val="zDPParty1Name"/>
              </w:rPr>
              <w:t xml:space="preserve">clauses and </w:t>
            </w:r>
            <w:r w:rsidR="00DF08BF">
              <w:rPr>
                <w:rStyle w:val="zDPParty1Name"/>
              </w:rPr>
              <w:t xml:space="preserve">contract </w:t>
            </w:r>
            <w:r w:rsidR="00DC2A16" w:rsidRPr="00253126">
              <w:rPr>
                <w:rStyle w:val="zDPParty1Name"/>
              </w:rPr>
              <w:t xml:space="preserve">templates, including </w:t>
            </w:r>
            <w:r w:rsidR="00253126" w:rsidRPr="0064522E">
              <w:rPr>
                <w:rStyle w:val="zDPParty1Name"/>
              </w:rPr>
              <w:t xml:space="preserve">to </w:t>
            </w:r>
            <w:r w:rsidR="00DC2A16" w:rsidRPr="00253126">
              <w:rPr>
                <w:rStyle w:val="zDPParty1Name"/>
              </w:rPr>
              <w:t>provid</w:t>
            </w:r>
            <w:r w:rsidR="00253126" w:rsidRPr="0064522E">
              <w:rPr>
                <w:rStyle w:val="zDPParty1Name"/>
              </w:rPr>
              <w:t>e</w:t>
            </w:r>
            <w:r w:rsidR="00DC2A16" w:rsidRPr="00253126">
              <w:rPr>
                <w:rStyle w:val="zDPParty1Name"/>
              </w:rPr>
              <w:t xml:space="preserve"> for when the AI System</w:t>
            </w:r>
            <w:r w:rsidR="00521196" w:rsidRPr="00253126">
              <w:rPr>
                <w:rStyle w:val="zDPParty1Name"/>
              </w:rPr>
              <w:t xml:space="preserve"> (or an AI </w:t>
            </w:r>
            <w:r w:rsidR="009C19C7">
              <w:rPr>
                <w:rStyle w:val="zDPParty1Name"/>
              </w:rPr>
              <w:t>M</w:t>
            </w:r>
            <w:r w:rsidR="00521196" w:rsidRPr="00253126">
              <w:rPr>
                <w:rStyle w:val="zDPParty1Name"/>
              </w:rPr>
              <w:t>odel)</w:t>
            </w:r>
            <w:r w:rsidR="00DC2A16" w:rsidRPr="00253126">
              <w:rPr>
                <w:rStyle w:val="zDPParty1Name"/>
              </w:rPr>
              <w:t xml:space="preserve"> is deployed </w:t>
            </w:r>
            <w:r w:rsidR="005F6A47">
              <w:rPr>
                <w:rStyle w:val="zDPParty1Name"/>
              </w:rPr>
              <w:t>using</w:t>
            </w:r>
            <w:r w:rsidR="005F6A47" w:rsidRPr="00253126">
              <w:rPr>
                <w:rStyle w:val="zDPParty1Name"/>
              </w:rPr>
              <w:t xml:space="preserve"> </w:t>
            </w:r>
            <w:r w:rsidR="002B78DF" w:rsidRPr="00253126">
              <w:rPr>
                <w:rStyle w:val="zDPParty1Name"/>
              </w:rPr>
              <w:t>on premise software (whether as</w:t>
            </w:r>
            <w:r w:rsidR="00DC2A16" w:rsidRPr="00253126">
              <w:rPr>
                <w:rStyle w:val="zDPParty1Name"/>
              </w:rPr>
              <w:t xml:space="preserve"> licensed or developed software</w:t>
            </w:r>
            <w:r w:rsidR="002B78DF" w:rsidRPr="00253126">
              <w:rPr>
                <w:rStyle w:val="zDPParty1Name"/>
              </w:rPr>
              <w:t>)</w:t>
            </w:r>
            <w:r w:rsidR="00DC2A16" w:rsidRPr="00253126">
              <w:rPr>
                <w:rStyle w:val="zDPParty1Name"/>
              </w:rPr>
              <w:t>.</w:t>
            </w:r>
            <w:r w:rsidR="00DC2A16" w:rsidRPr="00243CBA">
              <w:rPr>
                <w:rStyle w:val="zDPParty1Name"/>
              </w:rPr>
              <w:t xml:space="preserve"> </w:t>
            </w:r>
          </w:p>
          <w:p w14:paraId="09A69DD2" w14:textId="77777777" w:rsidR="005F6A47" w:rsidRPr="00B941C3" w:rsidRDefault="005F6A47" w:rsidP="005F6A47">
            <w:pPr>
              <w:pStyle w:val="Notes-3rdParty"/>
              <w:ind w:left="0"/>
              <w:rPr>
                <w:b/>
              </w:rPr>
            </w:pPr>
            <w:r w:rsidRPr="00B941C3">
              <w:rPr>
                <w:b/>
              </w:rPr>
              <w:t>AI Risk</w:t>
            </w:r>
          </w:p>
          <w:p w14:paraId="580144F3" w14:textId="77777777" w:rsidR="005F6A47" w:rsidRDefault="005F6A47" w:rsidP="005F6A47">
            <w:pPr>
              <w:pStyle w:val="Notes-3rdParty"/>
              <w:ind w:left="0"/>
            </w:pPr>
            <w:r>
              <w:t>There are a very wide range of uses for AI. This template is only suitable for AI procurements within the two use cases above. Buyers should conduct a careful risk assessment of any proposed AI use and ensure that clauses in this template are selected to address the risks relevant to the AI use. Buyers should add additional clauses to address any other risks that are not covered in this template.</w:t>
            </w:r>
          </w:p>
          <w:p w14:paraId="563118A3" w14:textId="43BEF8F1" w:rsidR="006F3F47" w:rsidRPr="005F6A47" w:rsidRDefault="005F6A47" w:rsidP="005F6A47">
            <w:pPr>
              <w:pStyle w:val="Notes-3rdParty"/>
              <w:ind w:left="0"/>
              <w:rPr>
                <w:b/>
                <w:u w:val="single"/>
              </w:rPr>
            </w:pPr>
            <w:r w:rsidRPr="00B941C3">
              <w:rPr>
                <w:b/>
                <w:u w:val="single"/>
              </w:rPr>
              <w:t>DTA provides this template as guidance only</w:t>
            </w:r>
            <w:r>
              <w:rPr>
                <w:b/>
                <w:u w:val="single"/>
              </w:rPr>
              <w:t>. Buyers should</w:t>
            </w:r>
            <w:r w:rsidRPr="00B941C3">
              <w:rPr>
                <w:b/>
                <w:u w:val="single"/>
              </w:rPr>
              <w:t xml:space="preserve"> engage a legal adviser to </w:t>
            </w:r>
            <w:r>
              <w:rPr>
                <w:b/>
                <w:u w:val="single"/>
              </w:rPr>
              <w:t>advise on the preparation and negotiation of contracts</w:t>
            </w:r>
            <w:r w:rsidRPr="00B941C3">
              <w:rPr>
                <w:b/>
                <w:u w:val="single"/>
              </w:rPr>
              <w:t xml:space="preserve"> to procure AI products and services.</w:t>
            </w:r>
          </w:p>
        </w:tc>
      </w:tr>
    </w:tbl>
    <w:p w14:paraId="10E70E63" w14:textId="77777777" w:rsidR="00EA23CA" w:rsidRPr="00243CBA" w:rsidRDefault="00EA23CA" w:rsidP="00EA23CA"/>
    <w:p w14:paraId="0B1FA54A" w14:textId="77777777" w:rsidR="00EA23CA" w:rsidRPr="00243CBA" w:rsidRDefault="00EA23CA" w:rsidP="00D428CF">
      <w:pPr>
        <w:ind w:left="0"/>
        <w:sectPr w:rsidR="00EA23CA" w:rsidRPr="00243CBA" w:rsidSect="008B3B24">
          <w:headerReference w:type="even" r:id="rId16"/>
          <w:headerReference w:type="default" r:id="rId17"/>
          <w:footerReference w:type="even" r:id="rId18"/>
          <w:footerReference w:type="default" r:id="rId19"/>
          <w:headerReference w:type="first" r:id="rId20"/>
          <w:footerReference w:type="first" r:id="rId21"/>
          <w:pgSz w:w="11906" w:h="16838"/>
          <w:pgMar w:top="1985" w:right="1418" w:bottom="1701" w:left="1559" w:header="709" w:footer="709" w:gutter="0"/>
          <w:pgNumType w:start="1"/>
          <w:cols w:space="708"/>
          <w:titlePg/>
          <w:docGrid w:linePitch="360"/>
        </w:sectPr>
      </w:pPr>
    </w:p>
    <w:p w14:paraId="2E226D12" w14:textId="77777777" w:rsidR="00EA23CA" w:rsidRPr="00243CBA" w:rsidRDefault="00EA23CA" w:rsidP="00D428CF">
      <w:pPr>
        <w:pStyle w:val="ContentsHeading"/>
        <w:ind w:left="0"/>
      </w:pPr>
      <w:r w:rsidRPr="00243CBA">
        <w:lastRenderedPageBreak/>
        <w:t>Contents</w:t>
      </w:r>
    </w:p>
    <w:p w14:paraId="38AD443F" w14:textId="0907F272" w:rsidR="009C6021" w:rsidRDefault="00EA23CA">
      <w:pPr>
        <w:pStyle w:val="TOC6"/>
        <w:rPr>
          <w:rFonts w:asciiTheme="minorHAnsi" w:eastAsiaTheme="minorEastAsia" w:hAnsiTheme="minorHAnsi" w:cstheme="minorBidi"/>
          <w:b w:val="0"/>
          <w:caps w:val="0"/>
          <w:noProof/>
          <w:kern w:val="2"/>
          <w:sz w:val="24"/>
          <w:szCs w:val="24"/>
          <w14:ligatures w14:val="standardContextual"/>
        </w:rPr>
      </w:pPr>
      <w:r w:rsidRPr="00243CBA">
        <w:fldChar w:fldCharType="begin"/>
      </w:r>
      <w:r w:rsidRPr="00243CBA">
        <w:instrText xml:space="preserve"> TOC \z \t "Clause Heading Part, 6,Clause Level 1, 1,Clause Level 2, 2,Schedule Heading, 6"" \* MERGEFORMAT </w:instrText>
      </w:r>
      <w:r w:rsidRPr="00243CBA">
        <w:fldChar w:fldCharType="separate"/>
      </w:r>
      <w:r w:rsidR="009C6021">
        <w:rPr>
          <w:noProof/>
        </w:rPr>
        <w:t>SECTION 1 – Core Contract Terms</w:t>
      </w:r>
      <w:r w:rsidR="009C6021">
        <w:rPr>
          <w:noProof/>
          <w:webHidden/>
        </w:rPr>
        <w:tab/>
      </w:r>
      <w:r w:rsidR="009C6021">
        <w:rPr>
          <w:noProof/>
          <w:webHidden/>
        </w:rPr>
        <w:fldChar w:fldCharType="begin"/>
      </w:r>
      <w:r w:rsidR="009C6021">
        <w:rPr>
          <w:noProof/>
          <w:webHidden/>
        </w:rPr>
        <w:instrText xml:space="preserve"> PAGEREF _Toc211943132 \h </w:instrText>
      </w:r>
      <w:r w:rsidR="009C6021">
        <w:rPr>
          <w:noProof/>
          <w:webHidden/>
        </w:rPr>
      </w:r>
      <w:r w:rsidR="009C6021">
        <w:rPr>
          <w:noProof/>
          <w:webHidden/>
        </w:rPr>
        <w:fldChar w:fldCharType="separate"/>
      </w:r>
      <w:r w:rsidR="00467333">
        <w:rPr>
          <w:noProof/>
          <w:webHidden/>
        </w:rPr>
        <w:t>1</w:t>
      </w:r>
      <w:r w:rsidR="009C6021">
        <w:rPr>
          <w:noProof/>
          <w:webHidden/>
        </w:rPr>
        <w:fldChar w:fldCharType="end"/>
      </w:r>
    </w:p>
    <w:p w14:paraId="6A1FEA58" w14:textId="65525295" w:rsidR="009C6021" w:rsidRDefault="009C6021">
      <w:pPr>
        <w:pStyle w:val="TOC1"/>
        <w:rPr>
          <w:rFonts w:asciiTheme="minorHAnsi" w:eastAsiaTheme="minorEastAsia" w:hAnsiTheme="minorHAnsi" w:cstheme="minorBidi"/>
          <w:b w:val="0"/>
          <w:noProof/>
          <w:kern w:val="2"/>
          <w:sz w:val="24"/>
          <w:szCs w:val="24"/>
          <w14:ligatures w14:val="standardContextual"/>
        </w:rPr>
      </w:pPr>
      <w:r>
        <w:rPr>
          <w:noProof/>
        </w:rPr>
        <w:t>1.</w:t>
      </w:r>
      <w:r>
        <w:rPr>
          <w:rFonts w:asciiTheme="minorHAnsi" w:eastAsiaTheme="minorEastAsia" w:hAnsiTheme="minorHAnsi" w:cstheme="minorBidi"/>
          <w:b w:val="0"/>
          <w:noProof/>
          <w:kern w:val="2"/>
          <w:sz w:val="24"/>
          <w:szCs w:val="24"/>
          <w14:ligatures w14:val="standardContextual"/>
        </w:rPr>
        <w:tab/>
      </w:r>
      <w:r>
        <w:rPr>
          <w:noProof/>
        </w:rPr>
        <w:t>Parties</w:t>
      </w:r>
      <w:r>
        <w:rPr>
          <w:noProof/>
          <w:webHidden/>
        </w:rPr>
        <w:tab/>
      </w:r>
      <w:r>
        <w:rPr>
          <w:noProof/>
          <w:webHidden/>
        </w:rPr>
        <w:fldChar w:fldCharType="begin"/>
      </w:r>
      <w:r>
        <w:rPr>
          <w:noProof/>
          <w:webHidden/>
        </w:rPr>
        <w:instrText xml:space="preserve"> PAGEREF _Toc211943133 \h </w:instrText>
      </w:r>
      <w:r>
        <w:rPr>
          <w:noProof/>
          <w:webHidden/>
        </w:rPr>
      </w:r>
      <w:r>
        <w:rPr>
          <w:noProof/>
          <w:webHidden/>
        </w:rPr>
        <w:fldChar w:fldCharType="separate"/>
      </w:r>
      <w:r w:rsidR="00467333">
        <w:rPr>
          <w:noProof/>
          <w:webHidden/>
        </w:rPr>
        <w:t>1</w:t>
      </w:r>
      <w:r>
        <w:rPr>
          <w:noProof/>
          <w:webHidden/>
        </w:rPr>
        <w:fldChar w:fldCharType="end"/>
      </w:r>
    </w:p>
    <w:p w14:paraId="656E1A6B" w14:textId="34631948" w:rsidR="009C6021" w:rsidRDefault="009C6021">
      <w:pPr>
        <w:pStyle w:val="TOC1"/>
        <w:rPr>
          <w:rFonts w:asciiTheme="minorHAnsi" w:eastAsiaTheme="minorEastAsia" w:hAnsiTheme="minorHAnsi" w:cstheme="minorBidi"/>
          <w:b w:val="0"/>
          <w:noProof/>
          <w:kern w:val="2"/>
          <w:sz w:val="24"/>
          <w:szCs w:val="24"/>
          <w14:ligatures w14:val="standardContextual"/>
        </w:rPr>
      </w:pPr>
      <w:r>
        <w:rPr>
          <w:noProof/>
        </w:rPr>
        <w:t>2.</w:t>
      </w:r>
      <w:r>
        <w:rPr>
          <w:rFonts w:asciiTheme="minorHAnsi" w:eastAsiaTheme="minorEastAsia" w:hAnsiTheme="minorHAnsi" w:cstheme="minorBidi"/>
          <w:b w:val="0"/>
          <w:noProof/>
          <w:kern w:val="2"/>
          <w:sz w:val="24"/>
          <w:szCs w:val="24"/>
          <w14:ligatures w14:val="standardContextual"/>
        </w:rPr>
        <w:tab/>
      </w:r>
      <w:r>
        <w:rPr>
          <w:noProof/>
        </w:rPr>
        <w:t>Interpretation of the Contract</w:t>
      </w:r>
      <w:r>
        <w:rPr>
          <w:noProof/>
          <w:webHidden/>
        </w:rPr>
        <w:tab/>
      </w:r>
      <w:r>
        <w:rPr>
          <w:noProof/>
          <w:webHidden/>
        </w:rPr>
        <w:fldChar w:fldCharType="begin"/>
      </w:r>
      <w:r>
        <w:rPr>
          <w:noProof/>
          <w:webHidden/>
        </w:rPr>
        <w:instrText xml:space="preserve"> PAGEREF _Toc211943134 \h </w:instrText>
      </w:r>
      <w:r>
        <w:rPr>
          <w:noProof/>
          <w:webHidden/>
        </w:rPr>
      </w:r>
      <w:r>
        <w:rPr>
          <w:noProof/>
          <w:webHidden/>
        </w:rPr>
        <w:fldChar w:fldCharType="separate"/>
      </w:r>
      <w:r w:rsidR="00467333">
        <w:rPr>
          <w:noProof/>
          <w:webHidden/>
        </w:rPr>
        <w:t>1</w:t>
      </w:r>
      <w:r>
        <w:rPr>
          <w:noProof/>
          <w:webHidden/>
        </w:rPr>
        <w:fldChar w:fldCharType="end"/>
      </w:r>
    </w:p>
    <w:p w14:paraId="4BF85CA7" w14:textId="645941AC" w:rsidR="009C6021" w:rsidRDefault="009C6021">
      <w:pPr>
        <w:pStyle w:val="TOC1"/>
        <w:rPr>
          <w:rFonts w:asciiTheme="minorHAnsi" w:eastAsiaTheme="minorEastAsia" w:hAnsiTheme="minorHAnsi" w:cstheme="minorBidi"/>
          <w:b w:val="0"/>
          <w:noProof/>
          <w:kern w:val="2"/>
          <w:sz w:val="24"/>
          <w:szCs w:val="24"/>
          <w14:ligatures w14:val="standardContextual"/>
        </w:rPr>
      </w:pPr>
      <w:r>
        <w:rPr>
          <w:noProof/>
        </w:rPr>
        <w:t>3.</w:t>
      </w:r>
      <w:r>
        <w:rPr>
          <w:rFonts w:asciiTheme="minorHAnsi" w:eastAsiaTheme="minorEastAsia" w:hAnsiTheme="minorHAnsi" w:cstheme="minorBidi"/>
          <w:b w:val="0"/>
          <w:noProof/>
          <w:kern w:val="2"/>
          <w:sz w:val="24"/>
          <w:szCs w:val="24"/>
          <w14:ligatures w14:val="standardContextual"/>
        </w:rPr>
        <w:tab/>
      </w:r>
      <w:r>
        <w:rPr>
          <w:noProof/>
        </w:rPr>
        <w:t>Contract Period</w:t>
      </w:r>
      <w:r>
        <w:rPr>
          <w:noProof/>
          <w:webHidden/>
        </w:rPr>
        <w:tab/>
      </w:r>
      <w:r>
        <w:rPr>
          <w:noProof/>
          <w:webHidden/>
        </w:rPr>
        <w:fldChar w:fldCharType="begin"/>
      </w:r>
      <w:r>
        <w:rPr>
          <w:noProof/>
          <w:webHidden/>
        </w:rPr>
        <w:instrText xml:space="preserve"> PAGEREF _Toc211943135 \h </w:instrText>
      </w:r>
      <w:r>
        <w:rPr>
          <w:noProof/>
          <w:webHidden/>
        </w:rPr>
      </w:r>
      <w:r>
        <w:rPr>
          <w:noProof/>
          <w:webHidden/>
        </w:rPr>
        <w:fldChar w:fldCharType="separate"/>
      </w:r>
      <w:r w:rsidR="00467333">
        <w:rPr>
          <w:noProof/>
          <w:webHidden/>
        </w:rPr>
        <w:t>1</w:t>
      </w:r>
      <w:r>
        <w:rPr>
          <w:noProof/>
          <w:webHidden/>
        </w:rPr>
        <w:fldChar w:fldCharType="end"/>
      </w:r>
    </w:p>
    <w:p w14:paraId="12074E15" w14:textId="65FD3C44" w:rsidR="009C6021" w:rsidRDefault="009C6021">
      <w:pPr>
        <w:pStyle w:val="TOC2"/>
        <w:tabs>
          <w:tab w:val="left" w:pos="2552"/>
        </w:tabs>
        <w:rPr>
          <w:rFonts w:asciiTheme="minorHAnsi" w:eastAsiaTheme="minorEastAsia" w:hAnsiTheme="minorHAnsi" w:cstheme="minorBidi"/>
          <w:noProof/>
          <w:kern w:val="2"/>
          <w:sz w:val="24"/>
          <w:szCs w:val="24"/>
          <w14:ligatures w14:val="standardContextual"/>
        </w:rPr>
      </w:pPr>
      <w:r>
        <w:rPr>
          <w:noProof/>
        </w:rPr>
        <w:t>3.1.</w:t>
      </w:r>
      <w:r>
        <w:rPr>
          <w:rFonts w:asciiTheme="minorHAnsi" w:eastAsiaTheme="minorEastAsia" w:hAnsiTheme="minorHAnsi" w:cstheme="minorBidi"/>
          <w:noProof/>
          <w:kern w:val="2"/>
          <w:sz w:val="24"/>
          <w:szCs w:val="24"/>
          <w14:ligatures w14:val="standardContextual"/>
        </w:rPr>
        <w:tab/>
      </w:r>
      <w:r>
        <w:rPr>
          <w:noProof/>
        </w:rPr>
        <w:t>Initial Contract Period</w:t>
      </w:r>
      <w:r>
        <w:rPr>
          <w:noProof/>
          <w:webHidden/>
        </w:rPr>
        <w:tab/>
      </w:r>
      <w:r>
        <w:rPr>
          <w:noProof/>
          <w:webHidden/>
        </w:rPr>
        <w:fldChar w:fldCharType="begin"/>
      </w:r>
      <w:r>
        <w:rPr>
          <w:noProof/>
          <w:webHidden/>
        </w:rPr>
        <w:instrText xml:space="preserve"> PAGEREF _Toc211943136 \h </w:instrText>
      </w:r>
      <w:r>
        <w:rPr>
          <w:noProof/>
          <w:webHidden/>
        </w:rPr>
      </w:r>
      <w:r>
        <w:rPr>
          <w:noProof/>
          <w:webHidden/>
        </w:rPr>
        <w:fldChar w:fldCharType="separate"/>
      </w:r>
      <w:r w:rsidR="00467333">
        <w:rPr>
          <w:noProof/>
          <w:webHidden/>
        </w:rPr>
        <w:t>1</w:t>
      </w:r>
      <w:r>
        <w:rPr>
          <w:noProof/>
          <w:webHidden/>
        </w:rPr>
        <w:fldChar w:fldCharType="end"/>
      </w:r>
    </w:p>
    <w:p w14:paraId="3D4B462F" w14:textId="2CEE0F38" w:rsidR="009C6021" w:rsidRDefault="009C6021">
      <w:pPr>
        <w:pStyle w:val="TOC2"/>
        <w:tabs>
          <w:tab w:val="left" w:pos="2552"/>
        </w:tabs>
        <w:rPr>
          <w:rFonts w:asciiTheme="minorHAnsi" w:eastAsiaTheme="minorEastAsia" w:hAnsiTheme="minorHAnsi" w:cstheme="minorBidi"/>
          <w:noProof/>
          <w:kern w:val="2"/>
          <w:sz w:val="24"/>
          <w:szCs w:val="24"/>
          <w14:ligatures w14:val="standardContextual"/>
        </w:rPr>
      </w:pPr>
      <w:r>
        <w:rPr>
          <w:noProof/>
        </w:rPr>
        <w:t>3.2.</w:t>
      </w:r>
      <w:r>
        <w:rPr>
          <w:rFonts w:asciiTheme="minorHAnsi" w:eastAsiaTheme="minorEastAsia" w:hAnsiTheme="minorHAnsi" w:cstheme="minorBidi"/>
          <w:noProof/>
          <w:kern w:val="2"/>
          <w:sz w:val="24"/>
          <w:szCs w:val="24"/>
          <w14:ligatures w14:val="standardContextual"/>
        </w:rPr>
        <w:tab/>
      </w:r>
      <w:r>
        <w:rPr>
          <w:noProof/>
        </w:rPr>
        <w:t>Extending the Contract Period</w:t>
      </w:r>
      <w:r>
        <w:rPr>
          <w:noProof/>
          <w:webHidden/>
        </w:rPr>
        <w:tab/>
      </w:r>
      <w:r>
        <w:rPr>
          <w:noProof/>
          <w:webHidden/>
        </w:rPr>
        <w:fldChar w:fldCharType="begin"/>
      </w:r>
      <w:r>
        <w:rPr>
          <w:noProof/>
          <w:webHidden/>
        </w:rPr>
        <w:instrText xml:space="preserve"> PAGEREF _Toc211943137 \h </w:instrText>
      </w:r>
      <w:r>
        <w:rPr>
          <w:noProof/>
          <w:webHidden/>
        </w:rPr>
      </w:r>
      <w:r>
        <w:rPr>
          <w:noProof/>
          <w:webHidden/>
        </w:rPr>
        <w:fldChar w:fldCharType="separate"/>
      </w:r>
      <w:r w:rsidR="00467333">
        <w:rPr>
          <w:noProof/>
          <w:webHidden/>
        </w:rPr>
        <w:t>1</w:t>
      </w:r>
      <w:r>
        <w:rPr>
          <w:noProof/>
          <w:webHidden/>
        </w:rPr>
        <w:fldChar w:fldCharType="end"/>
      </w:r>
    </w:p>
    <w:p w14:paraId="0BD048A7" w14:textId="4F9AC52A" w:rsidR="009C6021" w:rsidRDefault="009C6021">
      <w:pPr>
        <w:pStyle w:val="TOC2"/>
        <w:tabs>
          <w:tab w:val="left" w:pos="2552"/>
        </w:tabs>
        <w:rPr>
          <w:rFonts w:asciiTheme="minorHAnsi" w:eastAsiaTheme="minorEastAsia" w:hAnsiTheme="minorHAnsi" w:cstheme="minorBidi"/>
          <w:noProof/>
          <w:kern w:val="2"/>
          <w:sz w:val="24"/>
          <w:szCs w:val="24"/>
          <w14:ligatures w14:val="standardContextual"/>
        </w:rPr>
      </w:pPr>
      <w:r>
        <w:rPr>
          <w:noProof/>
          <w:lang w:eastAsia="zh-CN" w:bidi="th-TH"/>
        </w:rPr>
        <w:t>3.3.</w:t>
      </w:r>
      <w:r>
        <w:rPr>
          <w:rFonts w:asciiTheme="minorHAnsi" w:eastAsiaTheme="minorEastAsia" w:hAnsiTheme="minorHAnsi" w:cstheme="minorBidi"/>
          <w:noProof/>
          <w:kern w:val="2"/>
          <w:sz w:val="24"/>
          <w:szCs w:val="24"/>
          <w14:ligatures w14:val="standardContextual"/>
        </w:rPr>
        <w:tab/>
      </w:r>
      <w:r>
        <w:rPr>
          <w:noProof/>
          <w:lang w:eastAsia="zh-CN" w:bidi="th-TH"/>
        </w:rPr>
        <w:t>^</w:t>
      </w:r>
      <w:r w:rsidRPr="00465DA9">
        <w:rPr>
          <w:noProof/>
          <w:color w:val="FF0000"/>
          <w:lang w:eastAsia="zh-CN" w:bidi="th-TH"/>
        </w:rPr>
        <w:t>Optional</w:t>
      </w:r>
      <w:r>
        <w:rPr>
          <w:noProof/>
          <w:lang w:eastAsia="zh-CN" w:bidi="th-TH"/>
        </w:rPr>
        <w:t>^ Cloud Subscription Period</w:t>
      </w:r>
      <w:r>
        <w:rPr>
          <w:noProof/>
          <w:webHidden/>
        </w:rPr>
        <w:tab/>
      </w:r>
      <w:r>
        <w:rPr>
          <w:noProof/>
          <w:webHidden/>
        </w:rPr>
        <w:fldChar w:fldCharType="begin"/>
      </w:r>
      <w:r>
        <w:rPr>
          <w:noProof/>
          <w:webHidden/>
        </w:rPr>
        <w:instrText xml:space="preserve"> PAGEREF _Toc211943138 \h </w:instrText>
      </w:r>
      <w:r>
        <w:rPr>
          <w:noProof/>
          <w:webHidden/>
        </w:rPr>
      </w:r>
      <w:r>
        <w:rPr>
          <w:noProof/>
          <w:webHidden/>
        </w:rPr>
        <w:fldChar w:fldCharType="separate"/>
      </w:r>
      <w:r w:rsidR="00467333">
        <w:rPr>
          <w:noProof/>
          <w:webHidden/>
        </w:rPr>
        <w:t>1</w:t>
      </w:r>
      <w:r>
        <w:rPr>
          <w:noProof/>
          <w:webHidden/>
        </w:rPr>
        <w:fldChar w:fldCharType="end"/>
      </w:r>
    </w:p>
    <w:p w14:paraId="507FDE66" w14:textId="0619FE89" w:rsidR="009C6021" w:rsidRDefault="009C6021">
      <w:pPr>
        <w:pStyle w:val="TOC1"/>
        <w:rPr>
          <w:rFonts w:asciiTheme="minorHAnsi" w:eastAsiaTheme="minorEastAsia" w:hAnsiTheme="minorHAnsi" w:cstheme="minorBidi"/>
          <w:b w:val="0"/>
          <w:noProof/>
          <w:kern w:val="2"/>
          <w:sz w:val="24"/>
          <w:szCs w:val="24"/>
          <w14:ligatures w14:val="standardContextual"/>
        </w:rPr>
      </w:pPr>
      <w:r>
        <w:rPr>
          <w:noProof/>
        </w:rPr>
        <w:t>4.</w:t>
      </w:r>
      <w:r>
        <w:rPr>
          <w:rFonts w:asciiTheme="minorHAnsi" w:eastAsiaTheme="minorEastAsia" w:hAnsiTheme="minorHAnsi" w:cstheme="minorBidi"/>
          <w:b w:val="0"/>
          <w:noProof/>
          <w:kern w:val="2"/>
          <w:sz w:val="24"/>
          <w:szCs w:val="24"/>
          <w14:ligatures w14:val="standardContextual"/>
        </w:rPr>
        <w:tab/>
      </w:r>
      <w:r>
        <w:rPr>
          <w:noProof/>
        </w:rPr>
        <w:t>Contract structure</w:t>
      </w:r>
      <w:r>
        <w:rPr>
          <w:noProof/>
          <w:webHidden/>
        </w:rPr>
        <w:tab/>
      </w:r>
      <w:r>
        <w:rPr>
          <w:noProof/>
          <w:webHidden/>
        </w:rPr>
        <w:fldChar w:fldCharType="begin"/>
      </w:r>
      <w:r>
        <w:rPr>
          <w:noProof/>
          <w:webHidden/>
        </w:rPr>
        <w:instrText xml:space="preserve"> PAGEREF _Toc211943139 \h </w:instrText>
      </w:r>
      <w:r>
        <w:rPr>
          <w:noProof/>
          <w:webHidden/>
        </w:rPr>
      </w:r>
      <w:r>
        <w:rPr>
          <w:noProof/>
          <w:webHidden/>
        </w:rPr>
        <w:fldChar w:fldCharType="separate"/>
      </w:r>
      <w:r w:rsidR="00467333">
        <w:rPr>
          <w:noProof/>
          <w:webHidden/>
        </w:rPr>
        <w:t>2</w:t>
      </w:r>
      <w:r>
        <w:rPr>
          <w:noProof/>
          <w:webHidden/>
        </w:rPr>
        <w:fldChar w:fldCharType="end"/>
      </w:r>
    </w:p>
    <w:p w14:paraId="5483BD94" w14:textId="62631959" w:rsidR="009C6021" w:rsidRDefault="009C6021">
      <w:pPr>
        <w:pStyle w:val="TOC2"/>
        <w:tabs>
          <w:tab w:val="left" w:pos="2552"/>
        </w:tabs>
        <w:rPr>
          <w:rFonts w:asciiTheme="minorHAnsi" w:eastAsiaTheme="minorEastAsia" w:hAnsiTheme="minorHAnsi" w:cstheme="minorBidi"/>
          <w:noProof/>
          <w:kern w:val="2"/>
          <w:sz w:val="24"/>
          <w:szCs w:val="24"/>
          <w14:ligatures w14:val="standardContextual"/>
        </w:rPr>
      </w:pPr>
      <w:r>
        <w:rPr>
          <w:noProof/>
        </w:rPr>
        <w:t>4.1.</w:t>
      </w:r>
      <w:r>
        <w:rPr>
          <w:rFonts w:asciiTheme="minorHAnsi" w:eastAsiaTheme="minorEastAsia" w:hAnsiTheme="minorHAnsi" w:cstheme="minorBidi"/>
          <w:noProof/>
          <w:kern w:val="2"/>
          <w:sz w:val="24"/>
          <w:szCs w:val="24"/>
          <w14:ligatures w14:val="standardContextual"/>
        </w:rPr>
        <w:tab/>
      </w:r>
      <w:r>
        <w:rPr>
          <w:noProof/>
        </w:rPr>
        <w:t>Contract parts</w:t>
      </w:r>
      <w:r>
        <w:rPr>
          <w:noProof/>
          <w:webHidden/>
        </w:rPr>
        <w:tab/>
      </w:r>
      <w:r>
        <w:rPr>
          <w:noProof/>
          <w:webHidden/>
        </w:rPr>
        <w:fldChar w:fldCharType="begin"/>
      </w:r>
      <w:r>
        <w:rPr>
          <w:noProof/>
          <w:webHidden/>
        </w:rPr>
        <w:instrText xml:space="preserve"> PAGEREF _Toc211943140 \h </w:instrText>
      </w:r>
      <w:r>
        <w:rPr>
          <w:noProof/>
          <w:webHidden/>
        </w:rPr>
      </w:r>
      <w:r>
        <w:rPr>
          <w:noProof/>
          <w:webHidden/>
        </w:rPr>
        <w:fldChar w:fldCharType="separate"/>
      </w:r>
      <w:r w:rsidR="00467333">
        <w:rPr>
          <w:noProof/>
          <w:webHidden/>
        </w:rPr>
        <w:t>2</w:t>
      </w:r>
      <w:r>
        <w:rPr>
          <w:noProof/>
          <w:webHidden/>
        </w:rPr>
        <w:fldChar w:fldCharType="end"/>
      </w:r>
    </w:p>
    <w:p w14:paraId="5D0CBE64" w14:textId="6BC30390" w:rsidR="009C6021" w:rsidRDefault="009C6021">
      <w:pPr>
        <w:pStyle w:val="TOC2"/>
        <w:tabs>
          <w:tab w:val="left" w:pos="2552"/>
        </w:tabs>
        <w:rPr>
          <w:rFonts w:asciiTheme="minorHAnsi" w:eastAsiaTheme="minorEastAsia" w:hAnsiTheme="minorHAnsi" w:cstheme="minorBidi"/>
          <w:noProof/>
          <w:kern w:val="2"/>
          <w:sz w:val="24"/>
          <w:szCs w:val="24"/>
          <w14:ligatures w14:val="standardContextual"/>
        </w:rPr>
      </w:pPr>
      <w:r>
        <w:rPr>
          <w:noProof/>
        </w:rPr>
        <w:t>4.2.</w:t>
      </w:r>
      <w:r>
        <w:rPr>
          <w:rFonts w:asciiTheme="minorHAnsi" w:eastAsiaTheme="minorEastAsia" w:hAnsiTheme="minorHAnsi" w:cstheme="minorBidi"/>
          <w:noProof/>
          <w:kern w:val="2"/>
          <w:sz w:val="24"/>
          <w:szCs w:val="24"/>
          <w14:ligatures w14:val="standardContextual"/>
        </w:rPr>
        <w:tab/>
      </w:r>
      <w:r>
        <w:rPr>
          <w:noProof/>
        </w:rPr>
        <w:t>Order of precedence</w:t>
      </w:r>
      <w:r>
        <w:rPr>
          <w:noProof/>
          <w:webHidden/>
        </w:rPr>
        <w:tab/>
      </w:r>
      <w:r>
        <w:rPr>
          <w:noProof/>
          <w:webHidden/>
        </w:rPr>
        <w:fldChar w:fldCharType="begin"/>
      </w:r>
      <w:r>
        <w:rPr>
          <w:noProof/>
          <w:webHidden/>
        </w:rPr>
        <w:instrText xml:space="preserve"> PAGEREF _Toc211943141 \h </w:instrText>
      </w:r>
      <w:r>
        <w:rPr>
          <w:noProof/>
          <w:webHidden/>
        </w:rPr>
      </w:r>
      <w:r>
        <w:rPr>
          <w:noProof/>
          <w:webHidden/>
        </w:rPr>
        <w:fldChar w:fldCharType="separate"/>
      </w:r>
      <w:r w:rsidR="00467333">
        <w:rPr>
          <w:noProof/>
          <w:webHidden/>
        </w:rPr>
        <w:t>2</w:t>
      </w:r>
      <w:r>
        <w:rPr>
          <w:noProof/>
          <w:webHidden/>
        </w:rPr>
        <w:fldChar w:fldCharType="end"/>
      </w:r>
    </w:p>
    <w:p w14:paraId="4CF0E42F" w14:textId="668A6BE9" w:rsidR="009C6021" w:rsidRDefault="009C6021">
      <w:pPr>
        <w:pStyle w:val="TOC2"/>
        <w:tabs>
          <w:tab w:val="left" w:pos="2552"/>
        </w:tabs>
        <w:rPr>
          <w:rFonts w:asciiTheme="minorHAnsi" w:eastAsiaTheme="minorEastAsia" w:hAnsiTheme="minorHAnsi" w:cstheme="minorBidi"/>
          <w:noProof/>
          <w:kern w:val="2"/>
          <w:sz w:val="24"/>
          <w:szCs w:val="24"/>
          <w14:ligatures w14:val="standardContextual"/>
        </w:rPr>
      </w:pPr>
      <w:r>
        <w:rPr>
          <w:noProof/>
        </w:rPr>
        <w:t>4.3.</w:t>
      </w:r>
      <w:r>
        <w:rPr>
          <w:rFonts w:asciiTheme="minorHAnsi" w:eastAsiaTheme="minorEastAsia" w:hAnsiTheme="minorHAnsi" w:cstheme="minorBidi"/>
          <w:noProof/>
          <w:kern w:val="2"/>
          <w:sz w:val="24"/>
          <w:szCs w:val="24"/>
          <w14:ligatures w14:val="standardContextual"/>
        </w:rPr>
        <w:tab/>
      </w:r>
      <w:r>
        <w:rPr>
          <w:noProof/>
        </w:rPr>
        <w:t>Additional terms</w:t>
      </w:r>
      <w:r>
        <w:rPr>
          <w:noProof/>
          <w:webHidden/>
        </w:rPr>
        <w:tab/>
      </w:r>
      <w:r>
        <w:rPr>
          <w:noProof/>
          <w:webHidden/>
        </w:rPr>
        <w:fldChar w:fldCharType="begin"/>
      </w:r>
      <w:r>
        <w:rPr>
          <w:noProof/>
          <w:webHidden/>
        </w:rPr>
        <w:instrText xml:space="preserve"> PAGEREF _Toc211943142 \h </w:instrText>
      </w:r>
      <w:r>
        <w:rPr>
          <w:noProof/>
          <w:webHidden/>
        </w:rPr>
      </w:r>
      <w:r>
        <w:rPr>
          <w:noProof/>
          <w:webHidden/>
        </w:rPr>
        <w:fldChar w:fldCharType="separate"/>
      </w:r>
      <w:r w:rsidR="00467333">
        <w:rPr>
          <w:noProof/>
          <w:webHidden/>
        </w:rPr>
        <w:t>2</w:t>
      </w:r>
      <w:r>
        <w:rPr>
          <w:noProof/>
          <w:webHidden/>
        </w:rPr>
        <w:fldChar w:fldCharType="end"/>
      </w:r>
    </w:p>
    <w:p w14:paraId="506EC174" w14:textId="1F520EC7" w:rsidR="009C6021" w:rsidRDefault="009C6021">
      <w:pPr>
        <w:pStyle w:val="TOC2"/>
        <w:tabs>
          <w:tab w:val="left" w:pos="2552"/>
        </w:tabs>
        <w:rPr>
          <w:rFonts w:asciiTheme="minorHAnsi" w:eastAsiaTheme="minorEastAsia" w:hAnsiTheme="minorHAnsi" w:cstheme="minorBidi"/>
          <w:noProof/>
          <w:kern w:val="2"/>
          <w:sz w:val="24"/>
          <w:szCs w:val="24"/>
          <w14:ligatures w14:val="standardContextual"/>
        </w:rPr>
      </w:pPr>
      <w:r>
        <w:rPr>
          <w:noProof/>
        </w:rPr>
        <w:t>4.4.</w:t>
      </w:r>
      <w:r>
        <w:rPr>
          <w:rFonts w:asciiTheme="minorHAnsi" w:eastAsiaTheme="minorEastAsia" w:hAnsiTheme="minorHAnsi" w:cstheme="minorBidi"/>
          <w:noProof/>
          <w:kern w:val="2"/>
          <w:sz w:val="24"/>
          <w:szCs w:val="24"/>
          <w14:ligatures w14:val="standardContextual"/>
        </w:rPr>
        <w:tab/>
      </w:r>
      <w:r>
        <w:rPr>
          <w:noProof/>
        </w:rPr>
        <w:t>Terms that will have no effect</w:t>
      </w:r>
      <w:r>
        <w:rPr>
          <w:noProof/>
          <w:webHidden/>
        </w:rPr>
        <w:tab/>
      </w:r>
      <w:r>
        <w:rPr>
          <w:noProof/>
          <w:webHidden/>
        </w:rPr>
        <w:fldChar w:fldCharType="begin"/>
      </w:r>
      <w:r>
        <w:rPr>
          <w:noProof/>
          <w:webHidden/>
        </w:rPr>
        <w:instrText xml:space="preserve"> PAGEREF _Toc211943143 \h </w:instrText>
      </w:r>
      <w:r>
        <w:rPr>
          <w:noProof/>
          <w:webHidden/>
        </w:rPr>
      </w:r>
      <w:r>
        <w:rPr>
          <w:noProof/>
          <w:webHidden/>
        </w:rPr>
        <w:fldChar w:fldCharType="separate"/>
      </w:r>
      <w:r w:rsidR="00467333">
        <w:rPr>
          <w:noProof/>
          <w:webHidden/>
        </w:rPr>
        <w:t>2</w:t>
      </w:r>
      <w:r>
        <w:rPr>
          <w:noProof/>
          <w:webHidden/>
        </w:rPr>
        <w:fldChar w:fldCharType="end"/>
      </w:r>
    </w:p>
    <w:p w14:paraId="44006BF0" w14:textId="671506A0" w:rsidR="009C6021" w:rsidRDefault="009C6021">
      <w:pPr>
        <w:pStyle w:val="TOC2"/>
        <w:tabs>
          <w:tab w:val="left" w:pos="2552"/>
        </w:tabs>
        <w:rPr>
          <w:rFonts w:asciiTheme="minorHAnsi" w:eastAsiaTheme="minorEastAsia" w:hAnsiTheme="minorHAnsi" w:cstheme="minorBidi"/>
          <w:noProof/>
          <w:kern w:val="2"/>
          <w:sz w:val="24"/>
          <w:szCs w:val="24"/>
          <w14:ligatures w14:val="standardContextual"/>
        </w:rPr>
      </w:pPr>
      <w:r>
        <w:rPr>
          <w:noProof/>
        </w:rPr>
        <w:t>4.5.</w:t>
      </w:r>
      <w:r>
        <w:rPr>
          <w:rFonts w:asciiTheme="minorHAnsi" w:eastAsiaTheme="minorEastAsia" w:hAnsiTheme="minorHAnsi" w:cstheme="minorBidi"/>
          <w:noProof/>
          <w:kern w:val="2"/>
          <w:sz w:val="24"/>
          <w:szCs w:val="24"/>
          <w14:ligatures w14:val="standardContextual"/>
        </w:rPr>
        <w:tab/>
      </w:r>
      <w:r>
        <w:rPr>
          <w:noProof/>
          <w:lang w:eastAsia="zh-CN" w:bidi="th-TH"/>
        </w:rPr>
        <w:t>^</w:t>
      </w:r>
      <w:r w:rsidRPr="00465DA9">
        <w:rPr>
          <w:noProof/>
          <w:color w:val="FF0000"/>
          <w:lang w:eastAsia="zh-CN" w:bidi="th-TH"/>
        </w:rPr>
        <w:t>Optional</w:t>
      </w:r>
      <w:r>
        <w:rPr>
          <w:noProof/>
          <w:lang w:eastAsia="zh-CN" w:bidi="th-TH"/>
        </w:rPr>
        <w:t xml:space="preserve">^ </w:t>
      </w:r>
      <w:r>
        <w:rPr>
          <w:noProof/>
        </w:rPr>
        <w:t>Seller EULAs, notices and terms and conditions</w:t>
      </w:r>
      <w:r>
        <w:rPr>
          <w:noProof/>
          <w:webHidden/>
        </w:rPr>
        <w:tab/>
      </w:r>
      <w:r>
        <w:rPr>
          <w:noProof/>
          <w:webHidden/>
        </w:rPr>
        <w:fldChar w:fldCharType="begin"/>
      </w:r>
      <w:r>
        <w:rPr>
          <w:noProof/>
          <w:webHidden/>
        </w:rPr>
        <w:instrText xml:space="preserve"> PAGEREF _Toc211943144 \h </w:instrText>
      </w:r>
      <w:r>
        <w:rPr>
          <w:noProof/>
          <w:webHidden/>
        </w:rPr>
      </w:r>
      <w:r>
        <w:rPr>
          <w:noProof/>
          <w:webHidden/>
        </w:rPr>
        <w:fldChar w:fldCharType="separate"/>
      </w:r>
      <w:r w:rsidR="00467333">
        <w:rPr>
          <w:noProof/>
          <w:webHidden/>
        </w:rPr>
        <w:t>2</w:t>
      </w:r>
      <w:r>
        <w:rPr>
          <w:noProof/>
          <w:webHidden/>
        </w:rPr>
        <w:fldChar w:fldCharType="end"/>
      </w:r>
    </w:p>
    <w:p w14:paraId="5F39A622" w14:textId="5F9D3DD7" w:rsidR="009C6021" w:rsidRDefault="009C6021">
      <w:pPr>
        <w:pStyle w:val="TOC1"/>
        <w:rPr>
          <w:rFonts w:asciiTheme="minorHAnsi" w:eastAsiaTheme="minorEastAsia" w:hAnsiTheme="minorHAnsi" w:cstheme="minorBidi"/>
          <w:b w:val="0"/>
          <w:noProof/>
          <w:kern w:val="2"/>
          <w:sz w:val="24"/>
          <w:szCs w:val="24"/>
          <w14:ligatures w14:val="standardContextual"/>
        </w:rPr>
      </w:pPr>
      <w:r>
        <w:rPr>
          <w:noProof/>
        </w:rPr>
        <w:t>5.</w:t>
      </w:r>
      <w:r>
        <w:rPr>
          <w:rFonts w:asciiTheme="minorHAnsi" w:eastAsiaTheme="minorEastAsia" w:hAnsiTheme="minorHAnsi" w:cstheme="minorBidi"/>
          <w:b w:val="0"/>
          <w:noProof/>
          <w:kern w:val="2"/>
          <w:sz w:val="24"/>
          <w:szCs w:val="24"/>
          <w14:ligatures w14:val="standardContextual"/>
        </w:rPr>
        <w:tab/>
      </w:r>
      <w:r>
        <w:rPr>
          <w:noProof/>
        </w:rPr>
        <w:t>Provision of Products and Services</w:t>
      </w:r>
      <w:r>
        <w:rPr>
          <w:noProof/>
          <w:webHidden/>
        </w:rPr>
        <w:tab/>
      </w:r>
      <w:r>
        <w:rPr>
          <w:noProof/>
          <w:webHidden/>
        </w:rPr>
        <w:fldChar w:fldCharType="begin"/>
      </w:r>
      <w:r>
        <w:rPr>
          <w:noProof/>
          <w:webHidden/>
        </w:rPr>
        <w:instrText xml:space="preserve"> PAGEREF _Toc211943145 \h </w:instrText>
      </w:r>
      <w:r>
        <w:rPr>
          <w:noProof/>
          <w:webHidden/>
        </w:rPr>
      </w:r>
      <w:r>
        <w:rPr>
          <w:noProof/>
          <w:webHidden/>
        </w:rPr>
        <w:fldChar w:fldCharType="separate"/>
      </w:r>
      <w:r w:rsidR="00467333">
        <w:rPr>
          <w:noProof/>
          <w:webHidden/>
        </w:rPr>
        <w:t>2</w:t>
      </w:r>
      <w:r>
        <w:rPr>
          <w:noProof/>
          <w:webHidden/>
        </w:rPr>
        <w:fldChar w:fldCharType="end"/>
      </w:r>
    </w:p>
    <w:p w14:paraId="41A75F49" w14:textId="560D0DAA" w:rsidR="009C6021" w:rsidRDefault="009C6021">
      <w:pPr>
        <w:pStyle w:val="TOC2"/>
        <w:tabs>
          <w:tab w:val="left" w:pos="2552"/>
        </w:tabs>
        <w:rPr>
          <w:rFonts w:asciiTheme="minorHAnsi" w:eastAsiaTheme="minorEastAsia" w:hAnsiTheme="minorHAnsi" w:cstheme="minorBidi"/>
          <w:noProof/>
          <w:kern w:val="2"/>
          <w:sz w:val="24"/>
          <w:szCs w:val="24"/>
          <w14:ligatures w14:val="standardContextual"/>
        </w:rPr>
      </w:pPr>
      <w:r>
        <w:rPr>
          <w:noProof/>
        </w:rPr>
        <w:t>5.1.</w:t>
      </w:r>
      <w:r>
        <w:rPr>
          <w:rFonts w:asciiTheme="minorHAnsi" w:eastAsiaTheme="minorEastAsia" w:hAnsiTheme="minorHAnsi" w:cstheme="minorBidi"/>
          <w:noProof/>
          <w:kern w:val="2"/>
          <w:sz w:val="24"/>
          <w:szCs w:val="24"/>
          <w14:ligatures w14:val="standardContextual"/>
        </w:rPr>
        <w:tab/>
      </w:r>
      <w:r>
        <w:rPr>
          <w:noProof/>
        </w:rPr>
        <w:t>Products and Services</w:t>
      </w:r>
      <w:r>
        <w:rPr>
          <w:noProof/>
          <w:webHidden/>
        </w:rPr>
        <w:tab/>
      </w:r>
      <w:r>
        <w:rPr>
          <w:noProof/>
          <w:webHidden/>
        </w:rPr>
        <w:fldChar w:fldCharType="begin"/>
      </w:r>
      <w:r>
        <w:rPr>
          <w:noProof/>
          <w:webHidden/>
        </w:rPr>
        <w:instrText xml:space="preserve"> PAGEREF _Toc211943146 \h </w:instrText>
      </w:r>
      <w:r>
        <w:rPr>
          <w:noProof/>
          <w:webHidden/>
        </w:rPr>
      </w:r>
      <w:r>
        <w:rPr>
          <w:noProof/>
          <w:webHidden/>
        </w:rPr>
        <w:fldChar w:fldCharType="separate"/>
      </w:r>
      <w:r w:rsidR="00467333">
        <w:rPr>
          <w:noProof/>
          <w:webHidden/>
        </w:rPr>
        <w:t>2</w:t>
      </w:r>
      <w:r>
        <w:rPr>
          <w:noProof/>
          <w:webHidden/>
        </w:rPr>
        <w:fldChar w:fldCharType="end"/>
      </w:r>
    </w:p>
    <w:p w14:paraId="4CFF53CD" w14:textId="0E70B8CD" w:rsidR="009C6021" w:rsidRDefault="009C6021">
      <w:pPr>
        <w:pStyle w:val="TOC2"/>
        <w:tabs>
          <w:tab w:val="left" w:pos="2552"/>
        </w:tabs>
        <w:rPr>
          <w:rFonts w:asciiTheme="minorHAnsi" w:eastAsiaTheme="minorEastAsia" w:hAnsiTheme="minorHAnsi" w:cstheme="minorBidi"/>
          <w:noProof/>
          <w:kern w:val="2"/>
          <w:sz w:val="24"/>
          <w:szCs w:val="24"/>
          <w14:ligatures w14:val="standardContextual"/>
        </w:rPr>
      </w:pPr>
      <w:r>
        <w:rPr>
          <w:noProof/>
          <w:lang w:eastAsia="zh-CN" w:bidi="th-TH"/>
        </w:rPr>
        <w:t>5.2.</w:t>
      </w:r>
      <w:r>
        <w:rPr>
          <w:rFonts w:asciiTheme="minorHAnsi" w:eastAsiaTheme="minorEastAsia" w:hAnsiTheme="minorHAnsi" w:cstheme="minorBidi"/>
          <w:noProof/>
          <w:kern w:val="2"/>
          <w:sz w:val="24"/>
          <w:szCs w:val="24"/>
          <w14:ligatures w14:val="standardContextual"/>
        </w:rPr>
        <w:tab/>
      </w:r>
      <w:r>
        <w:rPr>
          <w:noProof/>
          <w:lang w:eastAsia="zh-CN" w:bidi="th-TH"/>
        </w:rPr>
        <w:t>^</w:t>
      </w:r>
      <w:r w:rsidRPr="00465DA9">
        <w:rPr>
          <w:noProof/>
          <w:color w:val="FF0000"/>
          <w:lang w:eastAsia="zh-CN" w:bidi="th-TH"/>
        </w:rPr>
        <w:t>Optional</w:t>
      </w:r>
      <w:r>
        <w:rPr>
          <w:noProof/>
          <w:lang w:eastAsia="zh-CN" w:bidi="th-TH"/>
        </w:rPr>
        <w:t>^ Delivery and activation of Cloud Services</w:t>
      </w:r>
      <w:r>
        <w:rPr>
          <w:noProof/>
          <w:webHidden/>
        </w:rPr>
        <w:tab/>
      </w:r>
      <w:r>
        <w:rPr>
          <w:noProof/>
          <w:webHidden/>
        </w:rPr>
        <w:fldChar w:fldCharType="begin"/>
      </w:r>
      <w:r>
        <w:rPr>
          <w:noProof/>
          <w:webHidden/>
        </w:rPr>
        <w:instrText xml:space="preserve"> PAGEREF _Toc211943147 \h </w:instrText>
      </w:r>
      <w:r>
        <w:rPr>
          <w:noProof/>
          <w:webHidden/>
        </w:rPr>
      </w:r>
      <w:r>
        <w:rPr>
          <w:noProof/>
          <w:webHidden/>
        </w:rPr>
        <w:fldChar w:fldCharType="separate"/>
      </w:r>
      <w:r w:rsidR="00467333">
        <w:rPr>
          <w:noProof/>
          <w:webHidden/>
        </w:rPr>
        <w:t>3</w:t>
      </w:r>
      <w:r>
        <w:rPr>
          <w:noProof/>
          <w:webHidden/>
        </w:rPr>
        <w:fldChar w:fldCharType="end"/>
      </w:r>
    </w:p>
    <w:p w14:paraId="7A3EC8F8" w14:textId="41E3F671" w:rsidR="009C6021" w:rsidRDefault="009C6021">
      <w:pPr>
        <w:pStyle w:val="TOC2"/>
        <w:tabs>
          <w:tab w:val="left" w:pos="2552"/>
        </w:tabs>
        <w:rPr>
          <w:rFonts w:asciiTheme="minorHAnsi" w:eastAsiaTheme="minorEastAsia" w:hAnsiTheme="minorHAnsi" w:cstheme="minorBidi"/>
          <w:noProof/>
          <w:kern w:val="2"/>
          <w:sz w:val="24"/>
          <w:szCs w:val="24"/>
          <w14:ligatures w14:val="standardContextual"/>
        </w:rPr>
      </w:pPr>
      <w:r>
        <w:rPr>
          <w:noProof/>
        </w:rPr>
        <w:t>5.3.</w:t>
      </w:r>
      <w:r>
        <w:rPr>
          <w:rFonts w:asciiTheme="minorHAnsi" w:eastAsiaTheme="minorEastAsia" w:hAnsiTheme="minorHAnsi" w:cstheme="minorBidi"/>
          <w:noProof/>
          <w:kern w:val="2"/>
          <w:sz w:val="24"/>
          <w:szCs w:val="24"/>
          <w14:ligatures w14:val="standardContextual"/>
        </w:rPr>
        <w:tab/>
      </w:r>
      <w:r>
        <w:rPr>
          <w:noProof/>
          <w:lang w:eastAsia="zh-CN" w:bidi="th-TH"/>
        </w:rPr>
        <w:t>^</w:t>
      </w:r>
      <w:r w:rsidRPr="00465DA9">
        <w:rPr>
          <w:noProof/>
          <w:color w:val="FF0000"/>
          <w:lang w:eastAsia="zh-CN" w:bidi="th-TH"/>
        </w:rPr>
        <w:t>Optional</w:t>
      </w:r>
      <w:r>
        <w:rPr>
          <w:noProof/>
          <w:lang w:eastAsia="zh-CN" w:bidi="th-TH"/>
        </w:rPr>
        <w:t xml:space="preserve">^ </w:t>
      </w:r>
      <w:r>
        <w:rPr>
          <w:noProof/>
        </w:rPr>
        <w:t>Documentation</w:t>
      </w:r>
      <w:r>
        <w:rPr>
          <w:noProof/>
          <w:webHidden/>
        </w:rPr>
        <w:tab/>
      </w:r>
      <w:r>
        <w:rPr>
          <w:noProof/>
          <w:webHidden/>
        </w:rPr>
        <w:fldChar w:fldCharType="begin"/>
      </w:r>
      <w:r>
        <w:rPr>
          <w:noProof/>
          <w:webHidden/>
        </w:rPr>
        <w:instrText xml:space="preserve"> PAGEREF _Toc211943148 \h </w:instrText>
      </w:r>
      <w:r>
        <w:rPr>
          <w:noProof/>
          <w:webHidden/>
        </w:rPr>
      </w:r>
      <w:r>
        <w:rPr>
          <w:noProof/>
          <w:webHidden/>
        </w:rPr>
        <w:fldChar w:fldCharType="separate"/>
      </w:r>
      <w:r w:rsidR="00467333">
        <w:rPr>
          <w:noProof/>
          <w:webHidden/>
        </w:rPr>
        <w:t>3</w:t>
      </w:r>
      <w:r>
        <w:rPr>
          <w:noProof/>
          <w:webHidden/>
        </w:rPr>
        <w:fldChar w:fldCharType="end"/>
      </w:r>
    </w:p>
    <w:p w14:paraId="55B0C8B4" w14:textId="72A6F1DE" w:rsidR="009C6021" w:rsidRDefault="009C6021">
      <w:pPr>
        <w:pStyle w:val="TOC2"/>
        <w:tabs>
          <w:tab w:val="left" w:pos="2552"/>
        </w:tabs>
        <w:rPr>
          <w:rFonts w:asciiTheme="minorHAnsi" w:eastAsiaTheme="minorEastAsia" w:hAnsiTheme="minorHAnsi" w:cstheme="minorBidi"/>
          <w:noProof/>
          <w:kern w:val="2"/>
          <w:sz w:val="24"/>
          <w:szCs w:val="24"/>
          <w14:ligatures w14:val="standardContextual"/>
        </w:rPr>
      </w:pPr>
      <w:r>
        <w:rPr>
          <w:noProof/>
        </w:rPr>
        <w:t>5.4.</w:t>
      </w:r>
      <w:r>
        <w:rPr>
          <w:rFonts w:asciiTheme="minorHAnsi" w:eastAsiaTheme="minorEastAsia" w:hAnsiTheme="minorHAnsi" w:cstheme="minorBidi"/>
          <w:noProof/>
          <w:kern w:val="2"/>
          <w:sz w:val="24"/>
          <w:szCs w:val="24"/>
          <w14:ligatures w14:val="standardContextual"/>
        </w:rPr>
        <w:tab/>
      </w:r>
      <w:r>
        <w:rPr>
          <w:noProof/>
        </w:rPr>
        <w:t>Transfer of ownership</w:t>
      </w:r>
      <w:r>
        <w:rPr>
          <w:noProof/>
          <w:webHidden/>
        </w:rPr>
        <w:tab/>
      </w:r>
      <w:r>
        <w:rPr>
          <w:noProof/>
          <w:webHidden/>
        </w:rPr>
        <w:fldChar w:fldCharType="begin"/>
      </w:r>
      <w:r>
        <w:rPr>
          <w:noProof/>
          <w:webHidden/>
        </w:rPr>
        <w:instrText xml:space="preserve"> PAGEREF _Toc211943149 \h </w:instrText>
      </w:r>
      <w:r>
        <w:rPr>
          <w:noProof/>
          <w:webHidden/>
        </w:rPr>
      </w:r>
      <w:r>
        <w:rPr>
          <w:noProof/>
          <w:webHidden/>
        </w:rPr>
        <w:fldChar w:fldCharType="separate"/>
      </w:r>
      <w:r w:rsidR="00467333">
        <w:rPr>
          <w:noProof/>
          <w:webHidden/>
        </w:rPr>
        <w:t>4</w:t>
      </w:r>
      <w:r>
        <w:rPr>
          <w:noProof/>
          <w:webHidden/>
        </w:rPr>
        <w:fldChar w:fldCharType="end"/>
      </w:r>
    </w:p>
    <w:p w14:paraId="7A108FE8" w14:textId="6DB8427E" w:rsidR="009C6021" w:rsidRDefault="009C6021">
      <w:pPr>
        <w:pStyle w:val="TOC2"/>
        <w:tabs>
          <w:tab w:val="left" w:pos="2552"/>
        </w:tabs>
        <w:rPr>
          <w:rFonts w:asciiTheme="minorHAnsi" w:eastAsiaTheme="minorEastAsia" w:hAnsiTheme="minorHAnsi" w:cstheme="minorBidi"/>
          <w:noProof/>
          <w:kern w:val="2"/>
          <w:sz w:val="24"/>
          <w:szCs w:val="24"/>
          <w14:ligatures w14:val="standardContextual"/>
        </w:rPr>
      </w:pPr>
      <w:r>
        <w:rPr>
          <w:noProof/>
        </w:rPr>
        <w:t>5.5.</w:t>
      </w:r>
      <w:r>
        <w:rPr>
          <w:rFonts w:asciiTheme="minorHAnsi" w:eastAsiaTheme="minorEastAsia" w:hAnsiTheme="minorHAnsi" w:cstheme="minorBidi"/>
          <w:noProof/>
          <w:kern w:val="2"/>
          <w:sz w:val="24"/>
          <w:szCs w:val="24"/>
          <w14:ligatures w14:val="standardContextual"/>
        </w:rPr>
        <w:tab/>
      </w:r>
      <w:r>
        <w:rPr>
          <w:noProof/>
        </w:rPr>
        <w:t>^</w:t>
      </w:r>
      <w:r w:rsidRPr="00465DA9">
        <w:rPr>
          <w:noProof/>
          <w:color w:val="FF0000"/>
        </w:rPr>
        <w:t>Optional</w:t>
      </w:r>
      <w:r>
        <w:rPr>
          <w:noProof/>
        </w:rPr>
        <w:t>^ Warranties – Hardware</w:t>
      </w:r>
      <w:r>
        <w:rPr>
          <w:noProof/>
          <w:webHidden/>
        </w:rPr>
        <w:tab/>
      </w:r>
      <w:r>
        <w:rPr>
          <w:noProof/>
          <w:webHidden/>
        </w:rPr>
        <w:fldChar w:fldCharType="begin"/>
      </w:r>
      <w:r>
        <w:rPr>
          <w:noProof/>
          <w:webHidden/>
        </w:rPr>
        <w:instrText xml:space="preserve"> PAGEREF _Toc211943150 \h </w:instrText>
      </w:r>
      <w:r>
        <w:rPr>
          <w:noProof/>
          <w:webHidden/>
        </w:rPr>
      </w:r>
      <w:r>
        <w:rPr>
          <w:noProof/>
          <w:webHidden/>
        </w:rPr>
        <w:fldChar w:fldCharType="separate"/>
      </w:r>
      <w:r w:rsidR="00467333">
        <w:rPr>
          <w:noProof/>
          <w:webHidden/>
        </w:rPr>
        <w:t>4</w:t>
      </w:r>
      <w:r>
        <w:rPr>
          <w:noProof/>
          <w:webHidden/>
        </w:rPr>
        <w:fldChar w:fldCharType="end"/>
      </w:r>
    </w:p>
    <w:p w14:paraId="686DB469" w14:textId="1CCC8091" w:rsidR="009C6021" w:rsidRDefault="009C6021">
      <w:pPr>
        <w:pStyle w:val="TOC2"/>
        <w:tabs>
          <w:tab w:val="left" w:pos="2552"/>
        </w:tabs>
        <w:rPr>
          <w:rFonts w:asciiTheme="minorHAnsi" w:eastAsiaTheme="minorEastAsia" w:hAnsiTheme="minorHAnsi" w:cstheme="minorBidi"/>
          <w:noProof/>
          <w:kern w:val="2"/>
          <w:sz w:val="24"/>
          <w:szCs w:val="24"/>
          <w14:ligatures w14:val="standardContextual"/>
        </w:rPr>
      </w:pPr>
      <w:r>
        <w:rPr>
          <w:noProof/>
        </w:rPr>
        <w:t>5.6.</w:t>
      </w:r>
      <w:r>
        <w:rPr>
          <w:rFonts w:asciiTheme="minorHAnsi" w:eastAsiaTheme="minorEastAsia" w:hAnsiTheme="minorHAnsi" w:cstheme="minorBidi"/>
          <w:noProof/>
          <w:kern w:val="2"/>
          <w:sz w:val="24"/>
          <w:szCs w:val="24"/>
          <w14:ligatures w14:val="standardContextual"/>
        </w:rPr>
        <w:tab/>
      </w:r>
      <w:r>
        <w:rPr>
          <w:noProof/>
        </w:rPr>
        <w:t>Third party warranties – Products</w:t>
      </w:r>
      <w:r>
        <w:rPr>
          <w:noProof/>
          <w:webHidden/>
        </w:rPr>
        <w:tab/>
      </w:r>
      <w:r>
        <w:rPr>
          <w:noProof/>
          <w:webHidden/>
        </w:rPr>
        <w:fldChar w:fldCharType="begin"/>
      </w:r>
      <w:r>
        <w:rPr>
          <w:noProof/>
          <w:webHidden/>
        </w:rPr>
        <w:instrText xml:space="preserve"> PAGEREF _Toc211943151 \h </w:instrText>
      </w:r>
      <w:r>
        <w:rPr>
          <w:noProof/>
          <w:webHidden/>
        </w:rPr>
      </w:r>
      <w:r>
        <w:rPr>
          <w:noProof/>
          <w:webHidden/>
        </w:rPr>
        <w:fldChar w:fldCharType="separate"/>
      </w:r>
      <w:r w:rsidR="00467333">
        <w:rPr>
          <w:noProof/>
          <w:webHidden/>
        </w:rPr>
        <w:t>4</w:t>
      </w:r>
      <w:r>
        <w:rPr>
          <w:noProof/>
          <w:webHidden/>
        </w:rPr>
        <w:fldChar w:fldCharType="end"/>
      </w:r>
    </w:p>
    <w:p w14:paraId="53AF072C" w14:textId="2E5D0D46" w:rsidR="009C6021" w:rsidRDefault="009C6021">
      <w:pPr>
        <w:pStyle w:val="TOC2"/>
        <w:tabs>
          <w:tab w:val="left" w:pos="2552"/>
        </w:tabs>
        <w:rPr>
          <w:rFonts w:asciiTheme="minorHAnsi" w:eastAsiaTheme="minorEastAsia" w:hAnsiTheme="minorHAnsi" w:cstheme="minorBidi"/>
          <w:noProof/>
          <w:kern w:val="2"/>
          <w:sz w:val="24"/>
          <w:szCs w:val="24"/>
          <w14:ligatures w14:val="standardContextual"/>
        </w:rPr>
      </w:pPr>
      <w:r>
        <w:rPr>
          <w:noProof/>
        </w:rPr>
        <w:t>5.7.</w:t>
      </w:r>
      <w:r>
        <w:rPr>
          <w:rFonts w:asciiTheme="minorHAnsi" w:eastAsiaTheme="minorEastAsia" w:hAnsiTheme="minorHAnsi" w:cstheme="minorBidi"/>
          <w:noProof/>
          <w:kern w:val="2"/>
          <w:sz w:val="24"/>
          <w:szCs w:val="24"/>
          <w14:ligatures w14:val="standardContextual"/>
        </w:rPr>
        <w:tab/>
      </w:r>
      <w:r>
        <w:rPr>
          <w:noProof/>
        </w:rPr>
        <w:t>^</w:t>
      </w:r>
      <w:r w:rsidRPr="00465DA9">
        <w:rPr>
          <w:noProof/>
          <w:color w:val="FF0000"/>
        </w:rPr>
        <w:t>Optional</w:t>
      </w:r>
      <w:r>
        <w:rPr>
          <w:noProof/>
        </w:rPr>
        <w:t>^ Acceptance Testing</w:t>
      </w:r>
      <w:r>
        <w:rPr>
          <w:noProof/>
          <w:webHidden/>
        </w:rPr>
        <w:tab/>
      </w:r>
      <w:r>
        <w:rPr>
          <w:noProof/>
          <w:webHidden/>
        </w:rPr>
        <w:fldChar w:fldCharType="begin"/>
      </w:r>
      <w:r>
        <w:rPr>
          <w:noProof/>
          <w:webHidden/>
        </w:rPr>
        <w:instrText xml:space="preserve"> PAGEREF _Toc211943152 \h </w:instrText>
      </w:r>
      <w:r>
        <w:rPr>
          <w:noProof/>
          <w:webHidden/>
        </w:rPr>
      </w:r>
      <w:r>
        <w:rPr>
          <w:noProof/>
          <w:webHidden/>
        </w:rPr>
        <w:fldChar w:fldCharType="separate"/>
      </w:r>
      <w:r w:rsidR="00467333">
        <w:rPr>
          <w:noProof/>
          <w:webHidden/>
        </w:rPr>
        <w:t>5</w:t>
      </w:r>
      <w:r>
        <w:rPr>
          <w:noProof/>
          <w:webHidden/>
        </w:rPr>
        <w:fldChar w:fldCharType="end"/>
      </w:r>
    </w:p>
    <w:p w14:paraId="7CB2F374" w14:textId="3612B984" w:rsidR="009C6021" w:rsidRDefault="009C6021">
      <w:pPr>
        <w:pStyle w:val="TOC2"/>
        <w:tabs>
          <w:tab w:val="left" w:pos="2552"/>
        </w:tabs>
        <w:rPr>
          <w:rFonts w:asciiTheme="minorHAnsi" w:eastAsiaTheme="minorEastAsia" w:hAnsiTheme="minorHAnsi" w:cstheme="minorBidi"/>
          <w:noProof/>
          <w:kern w:val="2"/>
          <w:sz w:val="24"/>
          <w:szCs w:val="24"/>
          <w14:ligatures w14:val="standardContextual"/>
        </w:rPr>
      </w:pPr>
      <w:r>
        <w:rPr>
          <w:noProof/>
        </w:rPr>
        <w:t>5.8.</w:t>
      </w:r>
      <w:r>
        <w:rPr>
          <w:rFonts w:asciiTheme="minorHAnsi" w:eastAsiaTheme="minorEastAsia" w:hAnsiTheme="minorHAnsi" w:cstheme="minorBidi"/>
          <w:noProof/>
          <w:kern w:val="2"/>
          <w:sz w:val="24"/>
          <w:szCs w:val="24"/>
          <w14:ligatures w14:val="standardContextual"/>
        </w:rPr>
        <w:tab/>
      </w:r>
      <w:r>
        <w:rPr>
          <w:noProof/>
        </w:rPr>
        <w:t>Plans</w:t>
      </w:r>
      <w:r>
        <w:rPr>
          <w:noProof/>
          <w:webHidden/>
        </w:rPr>
        <w:tab/>
      </w:r>
      <w:r>
        <w:rPr>
          <w:noProof/>
          <w:webHidden/>
        </w:rPr>
        <w:fldChar w:fldCharType="begin"/>
      </w:r>
      <w:r>
        <w:rPr>
          <w:noProof/>
          <w:webHidden/>
        </w:rPr>
        <w:instrText xml:space="preserve"> PAGEREF _Toc211943153 \h </w:instrText>
      </w:r>
      <w:r>
        <w:rPr>
          <w:noProof/>
          <w:webHidden/>
        </w:rPr>
      </w:r>
      <w:r>
        <w:rPr>
          <w:noProof/>
          <w:webHidden/>
        </w:rPr>
        <w:fldChar w:fldCharType="separate"/>
      </w:r>
      <w:r w:rsidR="00467333">
        <w:rPr>
          <w:noProof/>
          <w:webHidden/>
        </w:rPr>
        <w:t>7</w:t>
      </w:r>
      <w:r>
        <w:rPr>
          <w:noProof/>
          <w:webHidden/>
        </w:rPr>
        <w:fldChar w:fldCharType="end"/>
      </w:r>
    </w:p>
    <w:p w14:paraId="7832AC7D" w14:textId="1A1793BC" w:rsidR="009C6021" w:rsidRDefault="009C6021">
      <w:pPr>
        <w:pStyle w:val="TOC2"/>
        <w:tabs>
          <w:tab w:val="left" w:pos="2552"/>
        </w:tabs>
        <w:rPr>
          <w:rFonts w:asciiTheme="minorHAnsi" w:eastAsiaTheme="minorEastAsia" w:hAnsiTheme="minorHAnsi" w:cstheme="minorBidi"/>
          <w:noProof/>
          <w:kern w:val="2"/>
          <w:sz w:val="24"/>
          <w:szCs w:val="24"/>
          <w14:ligatures w14:val="standardContextual"/>
        </w:rPr>
      </w:pPr>
      <w:r>
        <w:rPr>
          <w:noProof/>
        </w:rPr>
        <w:t>5.9.</w:t>
      </w:r>
      <w:r>
        <w:rPr>
          <w:rFonts w:asciiTheme="minorHAnsi" w:eastAsiaTheme="minorEastAsia" w:hAnsiTheme="minorHAnsi" w:cstheme="minorBidi"/>
          <w:noProof/>
          <w:kern w:val="2"/>
          <w:sz w:val="24"/>
          <w:szCs w:val="24"/>
          <w14:ligatures w14:val="standardContextual"/>
        </w:rPr>
        <w:tab/>
      </w:r>
      <w:r>
        <w:rPr>
          <w:noProof/>
        </w:rPr>
        <w:t>Milestones</w:t>
      </w:r>
      <w:r>
        <w:rPr>
          <w:noProof/>
          <w:webHidden/>
        </w:rPr>
        <w:tab/>
      </w:r>
      <w:r>
        <w:rPr>
          <w:noProof/>
          <w:webHidden/>
        </w:rPr>
        <w:fldChar w:fldCharType="begin"/>
      </w:r>
      <w:r>
        <w:rPr>
          <w:noProof/>
          <w:webHidden/>
        </w:rPr>
        <w:instrText xml:space="preserve"> PAGEREF _Toc211943154 \h </w:instrText>
      </w:r>
      <w:r>
        <w:rPr>
          <w:noProof/>
          <w:webHidden/>
        </w:rPr>
      </w:r>
      <w:r>
        <w:rPr>
          <w:noProof/>
          <w:webHidden/>
        </w:rPr>
        <w:fldChar w:fldCharType="separate"/>
      </w:r>
      <w:r w:rsidR="00467333">
        <w:rPr>
          <w:noProof/>
          <w:webHidden/>
        </w:rPr>
        <w:t>8</w:t>
      </w:r>
      <w:r>
        <w:rPr>
          <w:noProof/>
          <w:webHidden/>
        </w:rPr>
        <w:fldChar w:fldCharType="end"/>
      </w:r>
    </w:p>
    <w:p w14:paraId="4B102149" w14:textId="1C351F73" w:rsidR="009C6021" w:rsidRDefault="009C6021">
      <w:pPr>
        <w:pStyle w:val="TOC2"/>
        <w:tabs>
          <w:tab w:val="left" w:pos="2552"/>
        </w:tabs>
        <w:rPr>
          <w:rFonts w:asciiTheme="minorHAnsi" w:eastAsiaTheme="minorEastAsia" w:hAnsiTheme="minorHAnsi" w:cstheme="minorBidi"/>
          <w:noProof/>
          <w:kern w:val="2"/>
          <w:sz w:val="24"/>
          <w:szCs w:val="24"/>
          <w14:ligatures w14:val="standardContextual"/>
        </w:rPr>
      </w:pPr>
      <w:r>
        <w:rPr>
          <w:noProof/>
        </w:rPr>
        <w:t>5.10.</w:t>
      </w:r>
      <w:r>
        <w:rPr>
          <w:rFonts w:asciiTheme="minorHAnsi" w:eastAsiaTheme="minorEastAsia" w:hAnsiTheme="minorHAnsi" w:cstheme="minorBidi"/>
          <w:noProof/>
          <w:kern w:val="2"/>
          <w:sz w:val="24"/>
          <w:szCs w:val="24"/>
          <w14:ligatures w14:val="standardContextual"/>
        </w:rPr>
        <w:tab/>
      </w:r>
      <w:r>
        <w:rPr>
          <w:noProof/>
        </w:rPr>
        <w:t>Delay</w:t>
      </w:r>
      <w:r>
        <w:rPr>
          <w:noProof/>
          <w:webHidden/>
        </w:rPr>
        <w:tab/>
      </w:r>
      <w:r>
        <w:rPr>
          <w:noProof/>
          <w:webHidden/>
        </w:rPr>
        <w:fldChar w:fldCharType="begin"/>
      </w:r>
      <w:r>
        <w:rPr>
          <w:noProof/>
          <w:webHidden/>
        </w:rPr>
        <w:instrText xml:space="preserve"> PAGEREF _Toc211943155 \h </w:instrText>
      </w:r>
      <w:r>
        <w:rPr>
          <w:noProof/>
          <w:webHidden/>
        </w:rPr>
      </w:r>
      <w:r>
        <w:rPr>
          <w:noProof/>
          <w:webHidden/>
        </w:rPr>
        <w:fldChar w:fldCharType="separate"/>
      </w:r>
      <w:r w:rsidR="00467333">
        <w:rPr>
          <w:noProof/>
          <w:webHidden/>
        </w:rPr>
        <w:t>9</w:t>
      </w:r>
      <w:r>
        <w:rPr>
          <w:noProof/>
          <w:webHidden/>
        </w:rPr>
        <w:fldChar w:fldCharType="end"/>
      </w:r>
    </w:p>
    <w:p w14:paraId="44D9BA52" w14:textId="6467C087" w:rsidR="009C6021" w:rsidRDefault="009C6021">
      <w:pPr>
        <w:pStyle w:val="TOC2"/>
        <w:tabs>
          <w:tab w:val="left" w:pos="2552"/>
        </w:tabs>
        <w:rPr>
          <w:rFonts w:asciiTheme="minorHAnsi" w:eastAsiaTheme="minorEastAsia" w:hAnsiTheme="minorHAnsi" w:cstheme="minorBidi"/>
          <w:noProof/>
          <w:kern w:val="2"/>
          <w:sz w:val="24"/>
          <w:szCs w:val="24"/>
          <w14:ligatures w14:val="standardContextual"/>
        </w:rPr>
      </w:pPr>
      <w:r>
        <w:rPr>
          <w:noProof/>
        </w:rPr>
        <w:t>5.11.</w:t>
      </w:r>
      <w:r>
        <w:rPr>
          <w:rFonts w:asciiTheme="minorHAnsi" w:eastAsiaTheme="minorEastAsia" w:hAnsiTheme="minorHAnsi" w:cstheme="minorBidi"/>
          <w:noProof/>
          <w:kern w:val="2"/>
          <w:sz w:val="24"/>
          <w:szCs w:val="24"/>
          <w14:ligatures w14:val="standardContextual"/>
        </w:rPr>
        <w:tab/>
      </w:r>
      <w:r>
        <w:rPr>
          <w:noProof/>
        </w:rPr>
        <w:t>Buyer’s right to defer payment</w:t>
      </w:r>
      <w:r>
        <w:rPr>
          <w:noProof/>
          <w:webHidden/>
        </w:rPr>
        <w:tab/>
      </w:r>
      <w:r>
        <w:rPr>
          <w:noProof/>
          <w:webHidden/>
        </w:rPr>
        <w:fldChar w:fldCharType="begin"/>
      </w:r>
      <w:r>
        <w:rPr>
          <w:noProof/>
          <w:webHidden/>
        </w:rPr>
        <w:instrText xml:space="preserve"> PAGEREF _Toc211943156 \h </w:instrText>
      </w:r>
      <w:r>
        <w:rPr>
          <w:noProof/>
          <w:webHidden/>
        </w:rPr>
      </w:r>
      <w:r>
        <w:rPr>
          <w:noProof/>
          <w:webHidden/>
        </w:rPr>
        <w:fldChar w:fldCharType="separate"/>
      </w:r>
      <w:r w:rsidR="00467333">
        <w:rPr>
          <w:noProof/>
          <w:webHidden/>
        </w:rPr>
        <w:t>9</w:t>
      </w:r>
      <w:r>
        <w:rPr>
          <w:noProof/>
          <w:webHidden/>
        </w:rPr>
        <w:fldChar w:fldCharType="end"/>
      </w:r>
    </w:p>
    <w:p w14:paraId="6FCDBC98" w14:textId="0D667385" w:rsidR="009C6021" w:rsidRDefault="009C6021">
      <w:pPr>
        <w:pStyle w:val="TOC2"/>
        <w:tabs>
          <w:tab w:val="left" w:pos="2552"/>
        </w:tabs>
        <w:rPr>
          <w:rFonts w:asciiTheme="minorHAnsi" w:eastAsiaTheme="minorEastAsia" w:hAnsiTheme="minorHAnsi" w:cstheme="minorBidi"/>
          <w:noProof/>
          <w:kern w:val="2"/>
          <w:sz w:val="24"/>
          <w:szCs w:val="24"/>
          <w14:ligatures w14:val="standardContextual"/>
        </w:rPr>
      </w:pPr>
      <w:r>
        <w:rPr>
          <w:noProof/>
        </w:rPr>
        <w:t>5.12.</w:t>
      </w:r>
      <w:r>
        <w:rPr>
          <w:rFonts w:asciiTheme="minorHAnsi" w:eastAsiaTheme="minorEastAsia" w:hAnsiTheme="minorHAnsi" w:cstheme="minorBidi"/>
          <w:noProof/>
          <w:kern w:val="2"/>
          <w:sz w:val="24"/>
          <w:szCs w:val="24"/>
          <w14:ligatures w14:val="standardContextual"/>
        </w:rPr>
        <w:tab/>
      </w:r>
      <w:r>
        <w:rPr>
          <w:noProof/>
        </w:rPr>
        <w:t>^</w:t>
      </w:r>
      <w:r w:rsidRPr="00465DA9">
        <w:rPr>
          <w:noProof/>
          <w:color w:val="FF0000"/>
        </w:rPr>
        <w:t>Optional</w:t>
      </w:r>
      <w:r>
        <w:rPr>
          <w:noProof/>
        </w:rPr>
        <w:t>^ Liquidated damages</w:t>
      </w:r>
      <w:r>
        <w:rPr>
          <w:noProof/>
          <w:webHidden/>
        </w:rPr>
        <w:tab/>
      </w:r>
      <w:r>
        <w:rPr>
          <w:noProof/>
          <w:webHidden/>
        </w:rPr>
        <w:fldChar w:fldCharType="begin"/>
      </w:r>
      <w:r>
        <w:rPr>
          <w:noProof/>
          <w:webHidden/>
        </w:rPr>
        <w:instrText xml:space="preserve"> PAGEREF _Toc211943157 \h </w:instrText>
      </w:r>
      <w:r>
        <w:rPr>
          <w:noProof/>
          <w:webHidden/>
        </w:rPr>
      </w:r>
      <w:r>
        <w:rPr>
          <w:noProof/>
          <w:webHidden/>
        </w:rPr>
        <w:fldChar w:fldCharType="separate"/>
      </w:r>
      <w:r w:rsidR="00467333">
        <w:rPr>
          <w:noProof/>
          <w:webHidden/>
        </w:rPr>
        <w:t>9</w:t>
      </w:r>
      <w:r>
        <w:rPr>
          <w:noProof/>
          <w:webHidden/>
        </w:rPr>
        <w:fldChar w:fldCharType="end"/>
      </w:r>
    </w:p>
    <w:p w14:paraId="42C90722" w14:textId="41F5946C" w:rsidR="009C6021" w:rsidRDefault="009C6021">
      <w:pPr>
        <w:pStyle w:val="TOC2"/>
        <w:tabs>
          <w:tab w:val="left" w:pos="2552"/>
        </w:tabs>
        <w:rPr>
          <w:rFonts w:asciiTheme="minorHAnsi" w:eastAsiaTheme="minorEastAsia" w:hAnsiTheme="minorHAnsi" w:cstheme="minorBidi"/>
          <w:noProof/>
          <w:kern w:val="2"/>
          <w:sz w:val="24"/>
          <w:szCs w:val="24"/>
          <w14:ligatures w14:val="standardContextual"/>
        </w:rPr>
      </w:pPr>
      <w:r>
        <w:rPr>
          <w:noProof/>
        </w:rPr>
        <w:t>5.13.</w:t>
      </w:r>
      <w:r>
        <w:rPr>
          <w:rFonts w:asciiTheme="minorHAnsi" w:eastAsiaTheme="minorEastAsia" w:hAnsiTheme="minorHAnsi" w:cstheme="minorBidi"/>
          <w:noProof/>
          <w:kern w:val="2"/>
          <w:sz w:val="24"/>
          <w:szCs w:val="24"/>
          <w14:ligatures w14:val="standardContextual"/>
        </w:rPr>
        <w:tab/>
      </w:r>
      <w:r>
        <w:rPr>
          <w:noProof/>
        </w:rPr>
        <w:t>Authorisations</w:t>
      </w:r>
      <w:r>
        <w:rPr>
          <w:noProof/>
          <w:webHidden/>
        </w:rPr>
        <w:tab/>
      </w:r>
      <w:r>
        <w:rPr>
          <w:noProof/>
          <w:webHidden/>
        </w:rPr>
        <w:fldChar w:fldCharType="begin"/>
      </w:r>
      <w:r>
        <w:rPr>
          <w:noProof/>
          <w:webHidden/>
        </w:rPr>
        <w:instrText xml:space="preserve"> PAGEREF _Toc211943158 \h </w:instrText>
      </w:r>
      <w:r>
        <w:rPr>
          <w:noProof/>
          <w:webHidden/>
        </w:rPr>
      </w:r>
      <w:r>
        <w:rPr>
          <w:noProof/>
          <w:webHidden/>
        </w:rPr>
        <w:fldChar w:fldCharType="separate"/>
      </w:r>
      <w:r w:rsidR="00467333">
        <w:rPr>
          <w:noProof/>
          <w:webHidden/>
        </w:rPr>
        <w:t>9</w:t>
      </w:r>
      <w:r>
        <w:rPr>
          <w:noProof/>
          <w:webHidden/>
        </w:rPr>
        <w:fldChar w:fldCharType="end"/>
      </w:r>
    </w:p>
    <w:p w14:paraId="35237D31" w14:textId="44DC880B" w:rsidR="009C6021" w:rsidRDefault="009C6021">
      <w:pPr>
        <w:pStyle w:val="TOC2"/>
        <w:tabs>
          <w:tab w:val="left" w:pos="2552"/>
        </w:tabs>
        <w:rPr>
          <w:rFonts w:asciiTheme="minorHAnsi" w:eastAsiaTheme="minorEastAsia" w:hAnsiTheme="minorHAnsi" w:cstheme="minorBidi"/>
          <w:noProof/>
          <w:kern w:val="2"/>
          <w:sz w:val="24"/>
          <w:szCs w:val="24"/>
          <w14:ligatures w14:val="standardContextual"/>
        </w:rPr>
      </w:pPr>
      <w:r>
        <w:rPr>
          <w:noProof/>
        </w:rPr>
        <w:t>5.14.</w:t>
      </w:r>
      <w:r>
        <w:rPr>
          <w:rFonts w:asciiTheme="minorHAnsi" w:eastAsiaTheme="minorEastAsia" w:hAnsiTheme="minorHAnsi" w:cstheme="minorBidi"/>
          <w:noProof/>
          <w:kern w:val="2"/>
          <w:sz w:val="24"/>
          <w:szCs w:val="24"/>
          <w14:ligatures w14:val="standardContextual"/>
        </w:rPr>
        <w:tab/>
      </w:r>
      <w:r>
        <w:rPr>
          <w:noProof/>
        </w:rPr>
        <w:t>Transition out</w:t>
      </w:r>
      <w:r>
        <w:rPr>
          <w:noProof/>
          <w:webHidden/>
        </w:rPr>
        <w:tab/>
      </w:r>
      <w:r>
        <w:rPr>
          <w:noProof/>
          <w:webHidden/>
        </w:rPr>
        <w:fldChar w:fldCharType="begin"/>
      </w:r>
      <w:r>
        <w:rPr>
          <w:noProof/>
          <w:webHidden/>
        </w:rPr>
        <w:instrText xml:space="preserve"> PAGEREF _Toc211943159 \h </w:instrText>
      </w:r>
      <w:r>
        <w:rPr>
          <w:noProof/>
          <w:webHidden/>
        </w:rPr>
      </w:r>
      <w:r>
        <w:rPr>
          <w:noProof/>
          <w:webHidden/>
        </w:rPr>
        <w:fldChar w:fldCharType="separate"/>
      </w:r>
      <w:r w:rsidR="00467333">
        <w:rPr>
          <w:noProof/>
          <w:webHidden/>
        </w:rPr>
        <w:t>10</w:t>
      </w:r>
      <w:r>
        <w:rPr>
          <w:noProof/>
          <w:webHidden/>
        </w:rPr>
        <w:fldChar w:fldCharType="end"/>
      </w:r>
    </w:p>
    <w:p w14:paraId="2D869279" w14:textId="7177BBCA" w:rsidR="009C6021" w:rsidRDefault="009C6021">
      <w:pPr>
        <w:pStyle w:val="TOC2"/>
        <w:tabs>
          <w:tab w:val="left" w:pos="2552"/>
        </w:tabs>
        <w:rPr>
          <w:rFonts w:asciiTheme="minorHAnsi" w:eastAsiaTheme="minorEastAsia" w:hAnsiTheme="minorHAnsi" w:cstheme="minorBidi"/>
          <w:noProof/>
          <w:kern w:val="2"/>
          <w:sz w:val="24"/>
          <w:szCs w:val="24"/>
          <w14:ligatures w14:val="standardContextual"/>
        </w:rPr>
      </w:pPr>
      <w:r>
        <w:rPr>
          <w:noProof/>
        </w:rPr>
        <w:t>5.15.</w:t>
      </w:r>
      <w:r>
        <w:rPr>
          <w:rFonts w:asciiTheme="minorHAnsi" w:eastAsiaTheme="minorEastAsia" w:hAnsiTheme="minorHAnsi" w:cstheme="minorBidi"/>
          <w:noProof/>
          <w:kern w:val="2"/>
          <w:sz w:val="24"/>
          <w:szCs w:val="24"/>
          <w14:ligatures w14:val="standardContextual"/>
        </w:rPr>
        <w:tab/>
      </w:r>
      <w:r>
        <w:rPr>
          <w:noProof/>
        </w:rPr>
        <w:t>Buyer Property</w:t>
      </w:r>
      <w:r>
        <w:rPr>
          <w:noProof/>
          <w:webHidden/>
        </w:rPr>
        <w:tab/>
      </w:r>
      <w:r>
        <w:rPr>
          <w:noProof/>
          <w:webHidden/>
        </w:rPr>
        <w:fldChar w:fldCharType="begin"/>
      </w:r>
      <w:r>
        <w:rPr>
          <w:noProof/>
          <w:webHidden/>
        </w:rPr>
        <w:instrText xml:space="preserve"> PAGEREF _Toc211943160 \h </w:instrText>
      </w:r>
      <w:r>
        <w:rPr>
          <w:noProof/>
          <w:webHidden/>
        </w:rPr>
      </w:r>
      <w:r>
        <w:rPr>
          <w:noProof/>
          <w:webHidden/>
        </w:rPr>
        <w:fldChar w:fldCharType="separate"/>
      </w:r>
      <w:r w:rsidR="00467333">
        <w:rPr>
          <w:noProof/>
          <w:webHidden/>
        </w:rPr>
        <w:t>11</w:t>
      </w:r>
      <w:r>
        <w:rPr>
          <w:noProof/>
          <w:webHidden/>
        </w:rPr>
        <w:fldChar w:fldCharType="end"/>
      </w:r>
    </w:p>
    <w:p w14:paraId="1EAE0559" w14:textId="6467100D" w:rsidR="009C6021" w:rsidRDefault="009C6021">
      <w:pPr>
        <w:pStyle w:val="TOC1"/>
        <w:rPr>
          <w:rFonts w:asciiTheme="minorHAnsi" w:eastAsiaTheme="minorEastAsia" w:hAnsiTheme="minorHAnsi" w:cstheme="minorBidi"/>
          <w:b w:val="0"/>
          <w:noProof/>
          <w:kern w:val="2"/>
          <w:sz w:val="24"/>
          <w:szCs w:val="24"/>
          <w14:ligatures w14:val="standardContextual"/>
        </w:rPr>
      </w:pPr>
      <w:r>
        <w:rPr>
          <w:noProof/>
        </w:rPr>
        <w:t>6.</w:t>
      </w:r>
      <w:r>
        <w:rPr>
          <w:rFonts w:asciiTheme="minorHAnsi" w:eastAsiaTheme="minorEastAsia" w:hAnsiTheme="minorHAnsi" w:cstheme="minorBidi"/>
          <w:b w:val="0"/>
          <w:noProof/>
          <w:kern w:val="2"/>
          <w:sz w:val="24"/>
          <w:szCs w:val="24"/>
          <w14:ligatures w14:val="standardContextual"/>
        </w:rPr>
        <w:tab/>
      </w:r>
      <w:r>
        <w:rPr>
          <w:noProof/>
        </w:rPr>
        <w:t>^</w:t>
      </w:r>
      <w:r w:rsidRPr="00465DA9">
        <w:rPr>
          <w:noProof/>
          <w:color w:val="FF0000"/>
        </w:rPr>
        <w:t>Optional</w:t>
      </w:r>
      <w:r>
        <w:rPr>
          <w:noProof/>
        </w:rPr>
        <w:t>^ Additional Work</w:t>
      </w:r>
      <w:r>
        <w:rPr>
          <w:noProof/>
          <w:webHidden/>
        </w:rPr>
        <w:tab/>
      </w:r>
      <w:r>
        <w:rPr>
          <w:noProof/>
          <w:webHidden/>
        </w:rPr>
        <w:fldChar w:fldCharType="begin"/>
      </w:r>
      <w:r>
        <w:rPr>
          <w:noProof/>
          <w:webHidden/>
        </w:rPr>
        <w:instrText xml:space="preserve"> PAGEREF _Toc211943161 \h </w:instrText>
      </w:r>
      <w:r>
        <w:rPr>
          <w:noProof/>
          <w:webHidden/>
        </w:rPr>
      </w:r>
      <w:r>
        <w:rPr>
          <w:noProof/>
          <w:webHidden/>
        </w:rPr>
        <w:fldChar w:fldCharType="separate"/>
      </w:r>
      <w:r w:rsidR="00467333">
        <w:rPr>
          <w:noProof/>
          <w:webHidden/>
        </w:rPr>
        <w:t>11</w:t>
      </w:r>
      <w:r>
        <w:rPr>
          <w:noProof/>
          <w:webHidden/>
        </w:rPr>
        <w:fldChar w:fldCharType="end"/>
      </w:r>
    </w:p>
    <w:p w14:paraId="150FF58F" w14:textId="00F2CA8B" w:rsidR="009C6021" w:rsidRDefault="009C6021">
      <w:pPr>
        <w:pStyle w:val="TOC1"/>
        <w:rPr>
          <w:rFonts w:asciiTheme="minorHAnsi" w:eastAsiaTheme="minorEastAsia" w:hAnsiTheme="minorHAnsi" w:cstheme="minorBidi"/>
          <w:b w:val="0"/>
          <w:noProof/>
          <w:kern w:val="2"/>
          <w:sz w:val="24"/>
          <w:szCs w:val="24"/>
          <w14:ligatures w14:val="standardContextual"/>
        </w:rPr>
      </w:pPr>
      <w:r>
        <w:rPr>
          <w:noProof/>
        </w:rPr>
        <w:t>7.</w:t>
      </w:r>
      <w:r>
        <w:rPr>
          <w:rFonts w:asciiTheme="minorHAnsi" w:eastAsiaTheme="minorEastAsia" w:hAnsiTheme="minorHAnsi" w:cstheme="minorBidi"/>
          <w:b w:val="0"/>
          <w:noProof/>
          <w:kern w:val="2"/>
          <w:sz w:val="24"/>
          <w:szCs w:val="24"/>
          <w14:ligatures w14:val="standardContextual"/>
        </w:rPr>
        <w:tab/>
      </w:r>
      <w:r>
        <w:rPr>
          <w:noProof/>
        </w:rPr>
        <w:t>Whole of Government Arrangements</w:t>
      </w:r>
      <w:r>
        <w:rPr>
          <w:noProof/>
          <w:webHidden/>
        </w:rPr>
        <w:tab/>
      </w:r>
      <w:r>
        <w:rPr>
          <w:noProof/>
          <w:webHidden/>
        </w:rPr>
        <w:fldChar w:fldCharType="begin"/>
      </w:r>
      <w:r>
        <w:rPr>
          <w:noProof/>
          <w:webHidden/>
        </w:rPr>
        <w:instrText xml:space="preserve"> PAGEREF _Toc211943162 \h </w:instrText>
      </w:r>
      <w:r>
        <w:rPr>
          <w:noProof/>
          <w:webHidden/>
        </w:rPr>
      </w:r>
      <w:r>
        <w:rPr>
          <w:noProof/>
          <w:webHidden/>
        </w:rPr>
        <w:fldChar w:fldCharType="separate"/>
      </w:r>
      <w:r w:rsidR="00467333">
        <w:rPr>
          <w:noProof/>
          <w:webHidden/>
        </w:rPr>
        <w:t>12</w:t>
      </w:r>
      <w:r>
        <w:rPr>
          <w:noProof/>
          <w:webHidden/>
        </w:rPr>
        <w:fldChar w:fldCharType="end"/>
      </w:r>
    </w:p>
    <w:p w14:paraId="204C3AB4" w14:textId="25775842" w:rsidR="009C6021" w:rsidRDefault="009C6021">
      <w:pPr>
        <w:pStyle w:val="TOC2"/>
        <w:tabs>
          <w:tab w:val="left" w:pos="2552"/>
        </w:tabs>
        <w:rPr>
          <w:rFonts w:asciiTheme="minorHAnsi" w:eastAsiaTheme="minorEastAsia" w:hAnsiTheme="minorHAnsi" w:cstheme="minorBidi"/>
          <w:noProof/>
          <w:kern w:val="2"/>
          <w:sz w:val="24"/>
          <w:szCs w:val="24"/>
          <w14:ligatures w14:val="standardContextual"/>
        </w:rPr>
      </w:pPr>
      <w:r>
        <w:rPr>
          <w:noProof/>
        </w:rPr>
        <w:t>7.1.</w:t>
      </w:r>
      <w:r>
        <w:rPr>
          <w:rFonts w:asciiTheme="minorHAnsi" w:eastAsiaTheme="minorEastAsia" w:hAnsiTheme="minorHAnsi" w:cstheme="minorBidi"/>
          <w:noProof/>
          <w:kern w:val="2"/>
          <w:sz w:val="24"/>
          <w:szCs w:val="24"/>
          <w14:ligatures w14:val="standardContextual"/>
        </w:rPr>
        <w:tab/>
      </w:r>
      <w:r>
        <w:rPr>
          <w:noProof/>
        </w:rPr>
        <w:t>Application of Whole of Government Arrangements</w:t>
      </w:r>
      <w:r>
        <w:rPr>
          <w:noProof/>
          <w:webHidden/>
        </w:rPr>
        <w:tab/>
      </w:r>
      <w:r>
        <w:rPr>
          <w:noProof/>
          <w:webHidden/>
        </w:rPr>
        <w:fldChar w:fldCharType="begin"/>
      </w:r>
      <w:r>
        <w:rPr>
          <w:noProof/>
          <w:webHidden/>
        </w:rPr>
        <w:instrText xml:space="preserve"> PAGEREF _Toc211943163 \h </w:instrText>
      </w:r>
      <w:r>
        <w:rPr>
          <w:noProof/>
          <w:webHidden/>
        </w:rPr>
      </w:r>
      <w:r>
        <w:rPr>
          <w:noProof/>
          <w:webHidden/>
        </w:rPr>
        <w:fldChar w:fldCharType="separate"/>
      </w:r>
      <w:r w:rsidR="00467333">
        <w:rPr>
          <w:noProof/>
          <w:webHidden/>
        </w:rPr>
        <w:t>12</w:t>
      </w:r>
      <w:r>
        <w:rPr>
          <w:noProof/>
          <w:webHidden/>
        </w:rPr>
        <w:fldChar w:fldCharType="end"/>
      </w:r>
    </w:p>
    <w:p w14:paraId="2774D75F" w14:textId="00CCE8BE" w:rsidR="009C6021" w:rsidRDefault="009C6021">
      <w:pPr>
        <w:pStyle w:val="TOC1"/>
        <w:rPr>
          <w:rFonts w:asciiTheme="minorHAnsi" w:eastAsiaTheme="minorEastAsia" w:hAnsiTheme="minorHAnsi" w:cstheme="minorBidi"/>
          <w:b w:val="0"/>
          <w:noProof/>
          <w:kern w:val="2"/>
          <w:sz w:val="24"/>
          <w:szCs w:val="24"/>
          <w14:ligatures w14:val="standardContextual"/>
        </w:rPr>
      </w:pPr>
      <w:r>
        <w:rPr>
          <w:noProof/>
        </w:rPr>
        <w:t>8.</w:t>
      </w:r>
      <w:r>
        <w:rPr>
          <w:rFonts w:asciiTheme="minorHAnsi" w:eastAsiaTheme="minorEastAsia" w:hAnsiTheme="minorHAnsi" w:cstheme="minorBidi"/>
          <w:b w:val="0"/>
          <w:noProof/>
          <w:kern w:val="2"/>
          <w:sz w:val="24"/>
          <w:szCs w:val="24"/>
          <w14:ligatures w14:val="standardContextual"/>
        </w:rPr>
        <w:tab/>
      </w:r>
      <w:r>
        <w:rPr>
          <w:noProof/>
        </w:rPr>
        <w:t>Intellectual Property Rights and AI Datasets</w:t>
      </w:r>
      <w:r>
        <w:rPr>
          <w:noProof/>
          <w:webHidden/>
        </w:rPr>
        <w:tab/>
      </w:r>
      <w:r>
        <w:rPr>
          <w:noProof/>
          <w:webHidden/>
        </w:rPr>
        <w:fldChar w:fldCharType="begin"/>
      </w:r>
      <w:r>
        <w:rPr>
          <w:noProof/>
          <w:webHidden/>
        </w:rPr>
        <w:instrText xml:space="preserve"> PAGEREF _Toc211943164 \h </w:instrText>
      </w:r>
      <w:r>
        <w:rPr>
          <w:noProof/>
          <w:webHidden/>
        </w:rPr>
      </w:r>
      <w:r>
        <w:rPr>
          <w:noProof/>
          <w:webHidden/>
        </w:rPr>
        <w:fldChar w:fldCharType="separate"/>
      </w:r>
      <w:r w:rsidR="00467333">
        <w:rPr>
          <w:noProof/>
          <w:webHidden/>
        </w:rPr>
        <w:t>13</w:t>
      </w:r>
      <w:r>
        <w:rPr>
          <w:noProof/>
          <w:webHidden/>
        </w:rPr>
        <w:fldChar w:fldCharType="end"/>
      </w:r>
    </w:p>
    <w:p w14:paraId="48771208" w14:textId="127FC9F0" w:rsidR="009C6021" w:rsidRDefault="009C6021">
      <w:pPr>
        <w:pStyle w:val="TOC2"/>
        <w:tabs>
          <w:tab w:val="left" w:pos="2552"/>
        </w:tabs>
        <w:rPr>
          <w:rFonts w:asciiTheme="minorHAnsi" w:eastAsiaTheme="minorEastAsia" w:hAnsiTheme="minorHAnsi" w:cstheme="minorBidi"/>
          <w:noProof/>
          <w:kern w:val="2"/>
          <w:sz w:val="24"/>
          <w:szCs w:val="24"/>
          <w14:ligatures w14:val="standardContextual"/>
        </w:rPr>
      </w:pPr>
      <w:r>
        <w:rPr>
          <w:noProof/>
        </w:rPr>
        <w:t>8.1.</w:t>
      </w:r>
      <w:r>
        <w:rPr>
          <w:rFonts w:asciiTheme="minorHAnsi" w:eastAsiaTheme="minorEastAsia" w:hAnsiTheme="minorHAnsi" w:cstheme="minorBidi"/>
          <w:noProof/>
          <w:kern w:val="2"/>
          <w:sz w:val="24"/>
          <w:szCs w:val="24"/>
          <w14:ligatures w14:val="standardContextual"/>
        </w:rPr>
        <w:tab/>
      </w:r>
      <w:r>
        <w:rPr>
          <w:noProof/>
        </w:rPr>
        <w:t>Table of Intellectual Property Rights</w:t>
      </w:r>
      <w:r>
        <w:rPr>
          <w:noProof/>
          <w:webHidden/>
        </w:rPr>
        <w:tab/>
      </w:r>
      <w:r>
        <w:rPr>
          <w:noProof/>
          <w:webHidden/>
        </w:rPr>
        <w:fldChar w:fldCharType="begin"/>
      </w:r>
      <w:r>
        <w:rPr>
          <w:noProof/>
          <w:webHidden/>
        </w:rPr>
        <w:instrText xml:space="preserve"> PAGEREF _Toc211943165 \h </w:instrText>
      </w:r>
      <w:r>
        <w:rPr>
          <w:noProof/>
          <w:webHidden/>
        </w:rPr>
      </w:r>
      <w:r>
        <w:rPr>
          <w:noProof/>
          <w:webHidden/>
        </w:rPr>
        <w:fldChar w:fldCharType="separate"/>
      </w:r>
      <w:r w:rsidR="00467333">
        <w:rPr>
          <w:noProof/>
          <w:webHidden/>
        </w:rPr>
        <w:t>13</w:t>
      </w:r>
      <w:r>
        <w:rPr>
          <w:noProof/>
          <w:webHidden/>
        </w:rPr>
        <w:fldChar w:fldCharType="end"/>
      </w:r>
    </w:p>
    <w:p w14:paraId="1AFB916E" w14:textId="0D8CD31C" w:rsidR="009C6021" w:rsidRDefault="009C6021">
      <w:pPr>
        <w:pStyle w:val="TOC2"/>
        <w:tabs>
          <w:tab w:val="left" w:pos="2552"/>
        </w:tabs>
        <w:rPr>
          <w:rFonts w:asciiTheme="minorHAnsi" w:eastAsiaTheme="minorEastAsia" w:hAnsiTheme="minorHAnsi" w:cstheme="minorBidi"/>
          <w:noProof/>
          <w:kern w:val="2"/>
          <w:sz w:val="24"/>
          <w:szCs w:val="24"/>
          <w14:ligatures w14:val="standardContextual"/>
        </w:rPr>
      </w:pPr>
      <w:r>
        <w:rPr>
          <w:noProof/>
        </w:rPr>
        <w:t>8.2.</w:t>
      </w:r>
      <w:r>
        <w:rPr>
          <w:rFonts w:asciiTheme="minorHAnsi" w:eastAsiaTheme="minorEastAsia" w:hAnsiTheme="minorHAnsi" w:cstheme="minorBidi"/>
          <w:noProof/>
          <w:kern w:val="2"/>
          <w:sz w:val="24"/>
          <w:szCs w:val="24"/>
          <w14:ligatures w14:val="standardContextual"/>
        </w:rPr>
        <w:tab/>
      </w:r>
      <w:r>
        <w:rPr>
          <w:noProof/>
        </w:rPr>
        <w:t>Intellectual Property warranty</w:t>
      </w:r>
      <w:r>
        <w:rPr>
          <w:noProof/>
          <w:webHidden/>
        </w:rPr>
        <w:tab/>
      </w:r>
      <w:r>
        <w:rPr>
          <w:noProof/>
          <w:webHidden/>
        </w:rPr>
        <w:fldChar w:fldCharType="begin"/>
      </w:r>
      <w:r>
        <w:rPr>
          <w:noProof/>
          <w:webHidden/>
        </w:rPr>
        <w:instrText xml:space="preserve"> PAGEREF _Toc211943166 \h </w:instrText>
      </w:r>
      <w:r>
        <w:rPr>
          <w:noProof/>
          <w:webHidden/>
        </w:rPr>
      </w:r>
      <w:r>
        <w:rPr>
          <w:noProof/>
          <w:webHidden/>
        </w:rPr>
        <w:fldChar w:fldCharType="separate"/>
      </w:r>
      <w:r w:rsidR="00467333">
        <w:rPr>
          <w:noProof/>
          <w:webHidden/>
        </w:rPr>
        <w:t>15</w:t>
      </w:r>
      <w:r>
        <w:rPr>
          <w:noProof/>
          <w:webHidden/>
        </w:rPr>
        <w:fldChar w:fldCharType="end"/>
      </w:r>
    </w:p>
    <w:p w14:paraId="4006D83E" w14:textId="7AA26DD8" w:rsidR="009C6021" w:rsidRDefault="009C6021">
      <w:pPr>
        <w:pStyle w:val="TOC2"/>
        <w:tabs>
          <w:tab w:val="left" w:pos="2552"/>
        </w:tabs>
        <w:rPr>
          <w:rFonts w:asciiTheme="minorHAnsi" w:eastAsiaTheme="minorEastAsia" w:hAnsiTheme="minorHAnsi" w:cstheme="minorBidi"/>
          <w:noProof/>
          <w:kern w:val="2"/>
          <w:sz w:val="24"/>
          <w:szCs w:val="24"/>
          <w14:ligatures w14:val="standardContextual"/>
        </w:rPr>
      </w:pPr>
      <w:r>
        <w:rPr>
          <w:noProof/>
        </w:rPr>
        <w:lastRenderedPageBreak/>
        <w:t>8.3.</w:t>
      </w:r>
      <w:r>
        <w:rPr>
          <w:rFonts w:asciiTheme="minorHAnsi" w:eastAsiaTheme="minorEastAsia" w:hAnsiTheme="minorHAnsi" w:cstheme="minorBidi"/>
          <w:noProof/>
          <w:kern w:val="2"/>
          <w:sz w:val="24"/>
          <w:szCs w:val="24"/>
          <w14:ligatures w14:val="standardContextual"/>
        </w:rPr>
        <w:tab/>
      </w:r>
      <w:r>
        <w:rPr>
          <w:noProof/>
        </w:rPr>
        <w:t>Additional Intellectual Property provisions</w:t>
      </w:r>
      <w:r>
        <w:rPr>
          <w:noProof/>
          <w:webHidden/>
        </w:rPr>
        <w:tab/>
      </w:r>
      <w:r>
        <w:rPr>
          <w:noProof/>
          <w:webHidden/>
        </w:rPr>
        <w:fldChar w:fldCharType="begin"/>
      </w:r>
      <w:r>
        <w:rPr>
          <w:noProof/>
          <w:webHidden/>
        </w:rPr>
        <w:instrText xml:space="preserve"> PAGEREF _Toc211943167 \h </w:instrText>
      </w:r>
      <w:r>
        <w:rPr>
          <w:noProof/>
          <w:webHidden/>
        </w:rPr>
      </w:r>
      <w:r>
        <w:rPr>
          <w:noProof/>
          <w:webHidden/>
        </w:rPr>
        <w:fldChar w:fldCharType="separate"/>
      </w:r>
      <w:r w:rsidR="00467333">
        <w:rPr>
          <w:noProof/>
          <w:webHidden/>
        </w:rPr>
        <w:t>16</w:t>
      </w:r>
      <w:r>
        <w:rPr>
          <w:noProof/>
          <w:webHidden/>
        </w:rPr>
        <w:fldChar w:fldCharType="end"/>
      </w:r>
    </w:p>
    <w:p w14:paraId="61A28D9A" w14:textId="3CE9DAFE" w:rsidR="009C6021" w:rsidRDefault="009C6021">
      <w:pPr>
        <w:pStyle w:val="TOC2"/>
        <w:tabs>
          <w:tab w:val="left" w:pos="2552"/>
        </w:tabs>
        <w:rPr>
          <w:rFonts w:asciiTheme="minorHAnsi" w:eastAsiaTheme="minorEastAsia" w:hAnsiTheme="minorHAnsi" w:cstheme="minorBidi"/>
          <w:noProof/>
          <w:kern w:val="2"/>
          <w:sz w:val="24"/>
          <w:szCs w:val="24"/>
          <w14:ligatures w14:val="standardContextual"/>
        </w:rPr>
      </w:pPr>
      <w:r>
        <w:rPr>
          <w:noProof/>
        </w:rPr>
        <w:t>8.4.</w:t>
      </w:r>
      <w:r>
        <w:rPr>
          <w:rFonts w:asciiTheme="minorHAnsi" w:eastAsiaTheme="minorEastAsia" w:hAnsiTheme="minorHAnsi" w:cstheme="minorBidi"/>
          <w:noProof/>
          <w:kern w:val="2"/>
          <w:sz w:val="24"/>
          <w:szCs w:val="24"/>
          <w14:ligatures w14:val="standardContextual"/>
        </w:rPr>
        <w:tab/>
      </w:r>
      <w:r>
        <w:rPr>
          <w:noProof/>
        </w:rPr>
        <w:t>^</w:t>
      </w:r>
      <w:r w:rsidRPr="00465DA9">
        <w:rPr>
          <w:noProof/>
          <w:color w:val="FF0000"/>
        </w:rPr>
        <w:t>Optional</w:t>
      </w:r>
      <w:r>
        <w:rPr>
          <w:noProof/>
        </w:rPr>
        <w:t>^ Indigenous Cultural Intellectual Property</w:t>
      </w:r>
      <w:r>
        <w:rPr>
          <w:noProof/>
          <w:webHidden/>
        </w:rPr>
        <w:tab/>
      </w:r>
      <w:r>
        <w:rPr>
          <w:noProof/>
          <w:webHidden/>
        </w:rPr>
        <w:fldChar w:fldCharType="begin"/>
      </w:r>
      <w:r>
        <w:rPr>
          <w:noProof/>
          <w:webHidden/>
        </w:rPr>
        <w:instrText xml:space="preserve"> PAGEREF _Toc211943168 \h </w:instrText>
      </w:r>
      <w:r>
        <w:rPr>
          <w:noProof/>
          <w:webHidden/>
        </w:rPr>
      </w:r>
      <w:r>
        <w:rPr>
          <w:noProof/>
          <w:webHidden/>
        </w:rPr>
        <w:fldChar w:fldCharType="separate"/>
      </w:r>
      <w:r w:rsidR="00467333">
        <w:rPr>
          <w:noProof/>
          <w:webHidden/>
        </w:rPr>
        <w:t>16</w:t>
      </w:r>
      <w:r>
        <w:rPr>
          <w:noProof/>
          <w:webHidden/>
        </w:rPr>
        <w:fldChar w:fldCharType="end"/>
      </w:r>
    </w:p>
    <w:p w14:paraId="341F26EF" w14:textId="28A40FB0" w:rsidR="009C6021" w:rsidRDefault="009C6021">
      <w:pPr>
        <w:pStyle w:val="TOC1"/>
        <w:rPr>
          <w:rFonts w:asciiTheme="minorHAnsi" w:eastAsiaTheme="minorEastAsia" w:hAnsiTheme="minorHAnsi" w:cstheme="minorBidi"/>
          <w:b w:val="0"/>
          <w:noProof/>
          <w:kern w:val="2"/>
          <w:sz w:val="24"/>
          <w:szCs w:val="24"/>
          <w14:ligatures w14:val="standardContextual"/>
        </w:rPr>
      </w:pPr>
      <w:r>
        <w:rPr>
          <w:noProof/>
        </w:rPr>
        <w:t>9.</w:t>
      </w:r>
      <w:r>
        <w:rPr>
          <w:rFonts w:asciiTheme="minorHAnsi" w:eastAsiaTheme="minorEastAsia" w:hAnsiTheme="minorHAnsi" w:cstheme="minorBidi"/>
          <w:b w:val="0"/>
          <w:noProof/>
          <w:kern w:val="2"/>
          <w:sz w:val="24"/>
          <w:szCs w:val="24"/>
          <w14:ligatures w14:val="standardContextual"/>
        </w:rPr>
        <w:tab/>
      </w:r>
      <w:r>
        <w:rPr>
          <w:noProof/>
        </w:rPr>
        <w:t>Representatives, Personnel and Subcontractors</w:t>
      </w:r>
      <w:r>
        <w:rPr>
          <w:noProof/>
          <w:webHidden/>
        </w:rPr>
        <w:tab/>
      </w:r>
      <w:r>
        <w:rPr>
          <w:noProof/>
          <w:webHidden/>
        </w:rPr>
        <w:fldChar w:fldCharType="begin"/>
      </w:r>
      <w:r>
        <w:rPr>
          <w:noProof/>
          <w:webHidden/>
        </w:rPr>
        <w:instrText xml:space="preserve"> PAGEREF _Toc211943169 \h </w:instrText>
      </w:r>
      <w:r>
        <w:rPr>
          <w:noProof/>
          <w:webHidden/>
        </w:rPr>
      </w:r>
      <w:r>
        <w:rPr>
          <w:noProof/>
          <w:webHidden/>
        </w:rPr>
        <w:fldChar w:fldCharType="separate"/>
      </w:r>
      <w:r w:rsidR="00467333">
        <w:rPr>
          <w:noProof/>
          <w:webHidden/>
        </w:rPr>
        <w:t>16</w:t>
      </w:r>
      <w:r>
        <w:rPr>
          <w:noProof/>
          <w:webHidden/>
        </w:rPr>
        <w:fldChar w:fldCharType="end"/>
      </w:r>
    </w:p>
    <w:p w14:paraId="2A257E6F" w14:textId="7EE39817" w:rsidR="009C6021" w:rsidRDefault="009C6021">
      <w:pPr>
        <w:pStyle w:val="TOC2"/>
        <w:tabs>
          <w:tab w:val="left" w:pos="2552"/>
        </w:tabs>
        <w:rPr>
          <w:rFonts w:asciiTheme="minorHAnsi" w:eastAsiaTheme="minorEastAsia" w:hAnsiTheme="minorHAnsi" w:cstheme="minorBidi"/>
          <w:noProof/>
          <w:kern w:val="2"/>
          <w:sz w:val="24"/>
          <w:szCs w:val="24"/>
          <w14:ligatures w14:val="standardContextual"/>
        </w:rPr>
      </w:pPr>
      <w:r>
        <w:rPr>
          <w:noProof/>
        </w:rPr>
        <w:t>9.1.</w:t>
      </w:r>
      <w:r>
        <w:rPr>
          <w:rFonts w:asciiTheme="minorHAnsi" w:eastAsiaTheme="minorEastAsia" w:hAnsiTheme="minorHAnsi" w:cstheme="minorBidi"/>
          <w:noProof/>
          <w:kern w:val="2"/>
          <w:sz w:val="24"/>
          <w:szCs w:val="24"/>
          <w14:ligatures w14:val="standardContextual"/>
        </w:rPr>
        <w:tab/>
      </w:r>
      <w:r>
        <w:rPr>
          <w:noProof/>
        </w:rPr>
        <w:t>Buyer Representative</w:t>
      </w:r>
      <w:r>
        <w:rPr>
          <w:noProof/>
          <w:webHidden/>
        </w:rPr>
        <w:tab/>
      </w:r>
      <w:r>
        <w:rPr>
          <w:noProof/>
          <w:webHidden/>
        </w:rPr>
        <w:fldChar w:fldCharType="begin"/>
      </w:r>
      <w:r>
        <w:rPr>
          <w:noProof/>
          <w:webHidden/>
        </w:rPr>
        <w:instrText xml:space="preserve"> PAGEREF _Toc211943170 \h </w:instrText>
      </w:r>
      <w:r>
        <w:rPr>
          <w:noProof/>
          <w:webHidden/>
        </w:rPr>
      </w:r>
      <w:r>
        <w:rPr>
          <w:noProof/>
          <w:webHidden/>
        </w:rPr>
        <w:fldChar w:fldCharType="separate"/>
      </w:r>
      <w:r w:rsidR="00467333">
        <w:rPr>
          <w:noProof/>
          <w:webHidden/>
        </w:rPr>
        <w:t>16</w:t>
      </w:r>
      <w:r>
        <w:rPr>
          <w:noProof/>
          <w:webHidden/>
        </w:rPr>
        <w:fldChar w:fldCharType="end"/>
      </w:r>
    </w:p>
    <w:p w14:paraId="7B703978" w14:textId="6EB31B8F" w:rsidR="009C6021" w:rsidRDefault="009C6021">
      <w:pPr>
        <w:pStyle w:val="TOC2"/>
        <w:tabs>
          <w:tab w:val="left" w:pos="2552"/>
        </w:tabs>
        <w:rPr>
          <w:rFonts w:asciiTheme="minorHAnsi" w:eastAsiaTheme="minorEastAsia" w:hAnsiTheme="minorHAnsi" w:cstheme="minorBidi"/>
          <w:noProof/>
          <w:kern w:val="2"/>
          <w:sz w:val="24"/>
          <w:szCs w:val="24"/>
          <w14:ligatures w14:val="standardContextual"/>
        </w:rPr>
      </w:pPr>
      <w:r>
        <w:rPr>
          <w:noProof/>
        </w:rPr>
        <w:t>9.2.</w:t>
      </w:r>
      <w:r>
        <w:rPr>
          <w:rFonts w:asciiTheme="minorHAnsi" w:eastAsiaTheme="minorEastAsia" w:hAnsiTheme="minorHAnsi" w:cstheme="minorBidi"/>
          <w:noProof/>
          <w:kern w:val="2"/>
          <w:sz w:val="24"/>
          <w:szCs w:val="24"/>
          <w14:ligatures w14:val="standardContextual"/>
        </w:rPr>
        <w:tab/>
      </w:r>
      <w:r>
        <w:rPr>
          <w:noProof/>
        </w:rPr>
        <w:t>Seller Representative</w:t>
      </w:r>
      <w:r>
        <w:rPr>
          <w:noProof/>
          <w:webHidden/>
        </w:rPr>
        <w:tab/>
      </w:r>
      <w:r>
        <w:rPr>
          <w:noProof/>
          <w:webHidden/>
        </w:rPr>
        <w:fldChar w:fldCharType="begin"/>
      </w:r>
      <w:r>
        <w:rPr>
          <w:noProof/>
          <w:webHidden/>
        </w:rPr>
        <w:instrText xml:space="preserve"> PAGEREF _Toc211943171 \h </w:instrText>
      </w:r>
      <w:r>
        <w:rPr>
          <w:noProof/>
          <w:webHidden/>
        </w:rPr>
      </w:r>
      <w:r>
        <w:rPr>
          <w:noProof/>
          <w:webHidden/>
        </w:rPr>
        <w:fldChar w:fldCharType="separate"/>
      </w:r>
      <w:r w:rsidR="00467333">
        <w:rPr>
          <w:noProof/>
          <w:webHidden/>
        </w:rPr>
        <w:t>17</w:t>
      </w:r>
      <w:r>
        <w:rPr>
          <w:noProof/>
          <w:webHidden/>
        </w:rPr>
        <w:fldChar w:fldCharType="end"/>
      </w:r>
    </w:p>
    <w:p w14:paraId="1B59A5EF" w14:textId="5B7DE9AD" w:rsidR="009C6021" w:rsidRDefault="009C6021">
      <w:pPr>
        <w:pStyle w:val="TOC2"/>
        <w:tabs>
          <w:tab w:val="left" w:pos="2552"/>
        </w:tabs>
        <w:rPr>
          <w:rFonts w:asciiTheme="minorHAnsi" w:eastAsiaTheme="minorEastAsia" w:hAnsiTheme="minorHAnsi" w:cstheme="minorBidi"/>
          <w:noProof/>
          <w:kern w:val="2"/>
          <w:sz w:val="24"/>
          <w:szCs w:val="24"/>
          <w14:ligatures w14:val="standardContextual"/>
        </w:rPr>
      </w:pPr>
      <w:r>
        <w:rPr>
          <w:noProof/>
        </w:rPr>
        <w:t>9.3.</w:t>
      </w:r>
      <w:r>
        <w:rPr>
          <w:rFonts w:asciiTheme="minorHAnsi" w:eastAsiaTheme="minorEastAsia" w:hAnsiTheme="minorHAnsi" w:cstheme="minorBidi"/>
          <w:noProof/>
          <w:kern w:val="2"/>
          <w:sz w:val="24"/>
          <w:szCs w:val="24"/>
          <w14:ligatures w14:val="standardContextual"/>
        </w:rPr>
        <w:tab/>
      </w:r>
      <w:r>
        <w:rPr>
          <w:noProof/>
        </w:rPr>
        <w:t>Changing Representatives</w:t>
      </w:r>
      <w:r>
        <w:rPr>
          <w:noProof/>
          <w:webHidden/>
        </w:rPr>
        <w:tab/>
      </w:r>
      <w:r>
        <w:rPr>
          <w:noProof/>
          <w:webHidden/>
        </w:rPr>
        <w:fldChar w:fldCharType="begin"/>
      </w:r>
      <w:r>
        <w:rPr>
          <w:noProof/>
          <w:webHidden/>
        </w:rPr>
        <w:instrText xml:space="preserve"> PAGEREF _Toc211943172 \h </w:instrText>
      </w:r>
      <w:r>
        <w:rPr>
          <w:noProof/>
          <w:webHidden/>
        </w:rPr>
      </w:r>
      <w:r>
        <w:rPr>
          <w:noProof/>
          <w:webHidden/>
        </w:rPr>
        <w:fldChar w:fldCharType="separate"/>
      </w:r>
      <w:r w:rsidR="00467333">
        <w:rPr>
          <w:noProof/>
          <w:webHidden/>
        </w:rPr>
        <w:t>17</w:t>
      </w:r>
      <w:r>
        <w:rPr>
          <w:noProof/>
          <w:webHidden/>
        </w:rPr>
        <w:fldChar w:fldCharType="end"/>
      </w:r>
    </w:p>
    <w:p w14:paraId="593F86AF" w14:textId="5BF22B90" w:rsidR="009C6021" w:rsidRDefault="009C6021">
      <w:pPr>
        <w:pStyle w:val="TOC2"/>
        <w:tabs>
          <w:tab w:val="left" w:pos="2552"/>
        </w:tabs>
        <w:rPr>
          <w:rFonts w:asciiTheme="minorHAnsi" w:eastAsiaTheme="minorEastAsia" w:hAnsiTheme="minorHAnsi" w:cstheme="minorBidi"/>
          <w:noProof/>
          <w:kern w:val="2"/>
          <w:sz w:val="24"/>
          <w:szCs w:val="24"/>
          <w14:ligatures w14:val="standardContextual"/>
        </w:rPr>
      </w:pPr>
      <w:r>
        <w:rPr>
          <w:noProof/>
        </w:rPr>
        <w:t>9.4.</w:t>
      </w:r>
      <w:r>
        <w:rPr>
          <w:rFonts w:asciiTheme="minorHAnsi" w:eastAsiaTheme="minorEastAsia" w:hAnsiTheme="minorHAnsi" w:cstheme="minorBidi"/>
          <w:noProof/>
          <w:kern w:val="2"/>
          <w:sz w:val="24"/>
          <w:szCs w:val="24"/>
          <w14:ligatures w14:val="standardContextual"/>
        </w:rPr>
        <w:tab/>
      </w:r>
      <w:r>
        <w:rPr>
          <w:noProof/>
        </w:rPr>
        <w:t>Subcontractors</w:t>
      </w:r>
      <w:r>
        <w:rPr>
          <w:noProof/>
          <w:webHidden/>
        </w:rPr>
        <w:tab/>
      </w:r>
      <w:r>
        <w:rPr>
          <w:noProof/>
          <w:webHidden/>
        </w:rPr>
        <w:fldChar w:fldCharType="begin"/>
      </w:r>
      <w:r>
        <w:rPr>
          <w:noProof/>
          <w:webHidden/>
        </w:rPr>
        <w:instrText xml:space="preserve"> PAGEREF _Toc211943173 \h </w:instrText>
      </w:r>
      <w:r>
        <w:rPr>
          <w:noProof/>
          <w:webHidden/>
        </w:rPr>
      </w:r>
      <w:r>
        <w:rPr>
          <w:noProof/>
          <w:webHidden/>
        </w:rPr>
        <w:fldChar w:fldCharType="separate"/>
      </w:r>
      <w:r w:rsidR="00467333">
        <w:rPr>
          <w:noProof/>
          <w:webHidden/>
        </w:rPr>
        <w:t>17</w:t>
      </w:r>
      <w:r>
        <w:rPr>
          <w:noProof/>
          <w:webHidden/>
        </w:rPr>
        <w:fldChar w:fldCharType="end"/>
      </w:r>
    </w:p>
    <w:p w14:paraId="751EBEA3" w14:textId="27630DF3" w:rsidR="009C6021" w:rsidRDefault="009C6021">
      <w:pPr>
        <w:pStyle w:val="TOC2"/>
        <w:tabs>
          <w:tab w:val="left" w:pos="2552"/>
        </w:tabs>
        <w:rPr>
          <w:rFonts w:asciiTheme="minorHAnsi" w:eastAsiaTheme="minorEastAsia" w:hAnsiTheme="minorHAnsi" w:cstheme="minorBidi"/>
          <w:noProof/>
          <w:kern w:val="2"/>
          <w:sz w:val="24"/>
          <w:szCs w:val="24"/>
          <w14:ligatures w14:val="standardContextual"/>
        </w:rPr>
      </w:pPr>
      <w:r>
        <w:rPr>
          <w:noProof/>
        </w:rPr>
        <w:t>9.5.</w:t>
      </w:r>
      <w:r>
        <w:rPr>
          <w:rFonts w:asciiTheme="minorHAnsi" w:eastAsiaTheme="minorEastAsia" w:hAnsiTheme="minorHAnsi" w:cstheme="minorBidi"/>
          <w:noProof/>
          <w:kern w:val="2"/>
          <w:sz w:val="24"/>
          <w:szCs w:val="24"/>
          <w14:ligatures w14:val="standardContextual"/>
        </w:rPr>
        <w:tab/>
      </w:r>
      <w:r>
        <w:rPr>
          <w:noProof/>
        </w:rPr>
        <w:t>Seller’s Personnel</w:t>
      </w:r>
      <w:r>
        <w:rPr>
          <w:noProof/>
          <w:webHidden/>
        </w:rPr>
        <w:tab/>
      </w:r>
      <w:r>
        <w:rPr>
          <w:noProof/>
          <w:webHidden/>
        </w:rPr>
        <w:fldChar w:fldCharType="begin"/>
      </w:r>
      <w:r>
        <w:rPr>
          <w:noProof/>
          <w:webHidden/>
        </w:rPr>
        <w:instrText xml:space="preserve"> PAGEREF _Toc211943174 \h </w:instrText>
      </w:r>
      <w:r>
        <w:rPr>
          <w:noProof/>
          <w:webHidden/>
        </w:rPr>
      </w:r>
      <w:r>
        <w:rPr>
          <w:noProof/>
          <w:webHidden/>
        </w:rPr>
        <w:fldChar w:fldCharType="separate"/>
      </w:r>
      <w:r w:rsidR="00467333">
        <w:rPr>
          <w:noProof/>
          <w:webHidden/>
        </w:rPr>
        <w:t>17</w:t>
      </w:r>
      <w:r>
        <w:rPr>
          <w:noProof/>
          <w:webHidden/>
        </w:rPr>
        <w:fldChar w:fldCharType="end"/>
      </w:r>
    </w:p>
    <w:p w14:paraId="378475F7" w14:textId="06FDF82B" w:rsidR="009C6021" w:rsidRDefault="009C6021">
      <w:pPr>
        <w:pStyle w:val="TOC2"/>
        <w:tabs>
          <w:tab w:val="left" w:pos="2552"/>
        </w:tabs>
        <w:rPr>
          <w:rFonts w:asciiTheme="minorHAnsi" w:eastAsiaTheme="minorEastAsia" w:hAnsiTheme="minorHAnsi" w:cstheme="minorBidi"/>
          <w:noProof/>
          <w:kern w:val="2"/>
          <w:sz w:val="24"/>
          <w:szCs w:val="24"/>
          <w14:ligatures w14:val="standardContextual"/>
        </w:rPr>
      </w:pPr>
      <w:r>
        <w:rPr>
          <w:noProof/>
        </w:rPr>
        <w:t>9.6.</w:t>
      </w:r>
      <w:r>
        <w:rPr>
          <w:rFonts w:asciiTheme="minorHAnsi" w:eastAsiaTheme="minorEastAsia" w:hAnsiTheme="minorHAnsi" w:cstheme="minorBidi"/>
          <w:noProof/>
          <w:kern w:val="2"/>
          <w:sz w:val="24"/>
          <w:szCs w:val="24"/>
          <w14:ligatures w14:val="standardContextual"/>
        </w:rPr>
        <w:tab/>
      </w:r>
      <w:r>
        <w:rPr>
          <w:noProof/>
        </w:rPr>
        <w:t>Key Personnel</w:t>
      </w:r>
      <w:r>
        <w:rPr>
          <w:noProof/>
          <w:webHidden/>
        </w:rPr>
        <w:tab/>
      </w:r>
      <w:r>
        <w:rPr>
          <w:noProof/>
          <w:webHidden/>
        </w:rPr>
        <w:fldChar w:fldCharType="begin"/>
      </w:r>
      <w:r>
        <w:rPr>
          <w:noProof/>
          <w:webHidden/>
        </w:rPr>
        <w:instrText xml:space="preserve"> PAGEREF _Toc211943175 \h </w:instrText>
      </w:r>
      <w:r>
        <w:rPr>
          <w:noProof/>
          <w:webHidden/>
        </w:rPr>
      </w:r>
      <w:r>
        <w:rPr>
          <w:noProof/>
          <w:webHidden/>
        </w:rPr>
        <w:fldChar w:fldCharType="separate"/>
      </w:r>
      <w:r w:rsidR="00467333">
        <w:rPr>
          <w:noProof/>
          <w:webHidden/>
        </w:rPr>
        <w:t>19</w:t>
      </w:r>
      <w:r>
        <w:rPr>
          <w:noProof/>
          <w:webHidden/>
        </w:rPr>
        <w:fldChar w:fldCharType="end"/>
      </w:r>
    </w:p>
    <w:p w14:paraId="6FAE5D38" w14:textId="4DE5FB0C" w:rsidR="009C6021" w:rsidRDefault="009C6021">
      <w:pPr>
        <w:pStyle w:val="TOC2"/>
        <w:tabs>
          <w:tab w:val="left" w:pos="2552"/>
        </w:tabs>
        <w:rPr>
          <w:rFonts w:asciiTheme="minorHAnsi" w:eastAsiaTheme="minorEastAsia" w:hAnsiTheme="minorHAnsi" w:cstheme="minorBidi"/>
          <w:noProof/>
          <w:kern w:val="2"/>
          <w:sz w:val="24"/>
          <w:szCs w:val="24"/>
          <w14:ligatures w14:val="standardContextual"/>
        </w:rPr>
      </w:pPr>
      <w:r>
        <w:rPr>
          <w:noProof/>
        </w:rPr>
        <w:t>9.7.</w:t>
      </w:r>
      <w:r>
        <w:rPr>
          <w:rFonts w:asciiTheme="minorHAnsi" w:eastAsiaTheme="minorEastAsia" w:hAnsiTheme="minorHAnsi" w:cstheme="minorBidi"/>
          <w:noProof/>
          <w:kern w:val="2"/>
          <w:sz w:val="24"/>
          <w:szCs w:val="24"/>
          <w14:ligatures w14:val="standardContextual"/>
        </w:rPr>
        <w:tab/>
      </w:r>
      <w:r>
        <w:rPr>
          <w:noProof/>
        </w:rPr>
        <w:t>Seller responsible for entitlements of its Personnel</w:t>
      </w:r>
      <w:r>
        <w:rPr>
          <w:noProof/>
          <w:webHidden/>
        </w:rPr>
        <w:tab/>
      </w:r>
      <w:r>
        <w:rPr>
          <w:noProof/>
          <w:webHidden/>
        </w:rPr>
        <w:fldChar w:fldCharType="begin"/>
      </w:r>
      <w:r>
        <w:rPr>
          <w:noProof/>
          <w:webHidden/>
        </w:rPr>
        <w:instrText xml:space="preserve"> PAGEREF _Toc211943176 \h </w:instrText>
      </w:r>
      <w:r>
        <w:rPr>
          <w:noProof/>
          <w:webHidden/>
        </w:rPr>
      </w:r>
      <w:r>
        <w:rPr>
          <w:noProof/>
          <w:webHidden/>
        </w:rPr>
        <w:fldChar w:fldCharType="separate"/>
      </w:r>
      <w:r w:rsidR="00467333">
        <w:rPr>
          <w:noProof/>
          <w:webHidden/>
        </w:rPr>
        <w:t>19</w:t>
      </w:r>
      <w:r>
        <w:rPr>
          <w:noProof/>
          <w:webHidden/>
        </w:rPr>
        <w:fldChar w:fldCharType="end"/>
      </w:r>
    </w:p>
    <w:p w14:paraId="0F3B1B0B" w14:textId="5547D30F" w:rsidR="009C6021" w:rsidRDefault="009C6021">
      <w:pPr>
        <w:pStyle w:val="TOC2"/>
        <w:tabs>
          <w:tab w:val="left" w:pos="2552"/>
        </w:tabs>
        <w:rPr>
          <w:rFonts w:asciiTheme="minorHAnsi" w:eastAsiaTheme="minorEastAsia" w:hAnsiTheme="minorHAnsi" w:cstheme="minorBidi"/>
          <w:noProof/>
          <w:kern w:val="2"/>
          <w:sz w:val="24"/>
          <w:szCs w:val="24"/>
          <w14:ligatures w14:val="standardContextual"/>
        </w:rPr>
      </w:pPr>
      <w:r>
        <w:rPr>
          <w:noProof/>
        </w:rPr>
        <w:t>9.8.</w:t>
      </w:r>
      <w:r>
        <w:rPr>
          <w:rFonts w:asciiTheme="minorHAnsi" w:eastAsiaTheme="minorEastAsia" w:hAnsiTheme="minorHAnsi" w:cstheme="minorBidi"/>
          <w:noProof/>
          <w:kern w:val="2"/>
          <w:sz w:val="24"/>
          <w:szCs w:val="24"/>
          <w14:ligatures w14:val="standardContextual"/>
        </w:rPr>
        <w:tab/>
      </w:r>
      <w:r>
        <w:rPr>
          <w:noProof/>
        </w:rPr>
        <w:t>Seller’s responsibilities</w:t>
      </w:r>
      <w:r>
        <w:rPr>
          <w:noProof/>
          <w:webHidden/>
        </w:rPr>
        <w:tab/>
      </w:r>
      <w:r>
        <w:rPr>
          <w:noProof/>
          <w:webHidden/>
        </w:rPr>
        <w:fldChar w:fldCharType="begin"/>
      </w:r>
      <w:r>
        <w:rPr>
          <w:noProof/>
          <w:webHidden/>
        </w:rPr>
        <w:instrText xml:space="preserve"> PAGEREF _Toc211943177 \h </w:instrText>
      </w:r>
      <w:r>
        <w:rPr>
          <w:noProof/>
          <w:webHidden/>
        </w:rPr>
      </w:r>
      <w:r>
        <w:rPr>
          <w:noProof/>
          <w:webHidden/>
        </w:rPr>
        <w:fldChar w:fldCharType="separate"/>
      </w:r>
      <w:r w:rsidR="00467333">
        <w:rPr>
          <w:noProof/>
          <w:webHidden/>
        </w:rPr>
        <w:t>20</w:t>
      </w:r>
      <w:r>
        <w:rPr>
          <w:noProof/>
          <w:webHidden/>
        </w:rPr>
        <w:fldChar w:fldCharType="end"/>
      </w:r>
    </w:p>
    <w:p w14:paraId="69892579" w14:textId="19A04416" w:rsidR="009C6021" w:rsidRDefault="009C6021">
      <w:pPr>
        <w:pStyle w:val="TOC2"/>
        <w:tabs>
          <w:tab w:val="left" w:pos="2552"/>
        </w:tabs>
        <w:rPr>
          <w:rFonts w:asciiTheme="minorHAnsi" w:eastAsiaTheme="minorEastAsia" w:hAnsiTheme="minorHAnsi" w:cstheme="minorBidi"/>
          <w:noProof/>
          <w:kern w:val="2"/>
          <w:sz w:val="24"/>
          <w:szCs w:val="24"/>
          <w14:ligatures w14:val="standardContextual"/>
        </w:rPr>
      </w:pPr>
      <w:r>
        <w:rPr>
          <w:noProof/>
        </w:rPr>
        <w:t>9.9.</w:t>
      </w:r>
      <w:r>
        <w:rPr>
          <w:rFonts w:asciiTheme="minorHAnsi" w:eastAsiaTheme="minorEastAsia" w:hAnsiTheme="minorHAnsi" w:cstheme="minorBidi"/>
          <w:noProof/>
          <w:kern w:val="2"/>
          <w:sz w:val="24"/>
          <w:szCs w:val="24"/>
          <w14:ligatures w14:val="standardContextual"/>
        </w:rPr>
        <w:tab/>
      </w:r>
      <w:r>
        <w:rPr>
          <w:noProof/>
        </w:rPr>
        <w:t>Extension of provisions to Subcontractors and Personnel</w:t>
      </w:r>
      <w:r>
        <w:rPr>
          <w:noProof/>
          <w:webHidden/>
        </w:rPr>
        <w:tab/>
      </w:r>
      <w:r>
        <w:rPr>
          <w:noProof/>
          <w:webHidden/>
        </w:rPr>
        <w:fldChar w:fldCharType="begin"/>
      </w:r>
      <w:r>
        <w:rPr>
          <w:noProof/>
          <w:webHidden/>
        </w:rPr>
        <w:instrText xml:space="preserve"> PAGEREF _Toc211943178 \h </w:instrText>
      </w:r>
      <w:r>
        <w:rPr>
          <w:noProof/>
          <w:webHidden/>
        </w:rPr>
      </w:r>
      <w:r>
        <w:rPr>
          <w:noProof/>
          <w:webHidden/>
        </w:rPr>
        <w:fldChar w:fldCharType="separate"/>
      </w:r>
      <w:r w:rsidR="00467333">
        <w:rPr>
          <w:noProof/>
          <w:webHidden/>
        </w:rPr>
        <w:t>21</w:t>
      </w:r>
      <w:r>
        <w:rPr>
          <w:noProof/>
          <w:webHidden/>
        </w:rPr>
        <w:fldChar w:fldCharType="end"/>
      </w:r>
    </w:p>
    <w:p w14:paraId="4D6F80CD" w14:textId="00D1263B" w:rsidR="009C6021" w:rsidRDefault="009C6021">
      <w:pPr>
        <w:pStyle w:val="TOC2"/>
        <w:tabs>
          <w:tab w:val="left" w:pos="2552"/>
        </w:tabs>
        <w:rPr>
          <w:rFonts w:asciiTheme="minorHAnsi" w:eastAsiaTheme="minorEastAsia" w:hAnsiTheme="minorHAnsi" w:cstheme="minorBidi"/>
          <w:noProof/>
          <w:kern w:val="2"/>
          <w:sz w:val="24"/>
          <w:szCs w:val="24"/>
          <w14:ligatures w14:val="standardContextual"/>
        </w:rPr>
      </w:pPr>
      <w:r>
        <w:rPr>
          <w:noProof/>
        </w:rPr>
        <w:t>9.10.</w:t>
      </w:r>
      <w:r>
        <w:rPr>
          <w:rFonts w:asciiTheme="minorHAnsi" w:eastAsiaTheme="minorEastAsia" w:hAnsiTheme="minorHAnsi" w:cstheme="minorBidi"/>
          <w:noProof/>
          <w:kern w:val="2"/>
          <w:sz w:val="24"/>
          <w:szCs w:val="24"/>
          <w14:ligatures w14:val="standardContextual"/>
        </w:rPr>
        <w:tab/>
      </w:r>
      <w:r>
        <w:rPr>
          <w:noProof/>
        </w:rPr>
        <w:t>Cooperation with other contractors</w:t>
      </w:r>
      <w:r>
        <w:rPr>
          <w:noProof/>
          <w:webHidden/>
        </w:rPr>
        <w:tab/>
      </w:r>
      <w:r>
        <w:rPr>
          <w:noProof/>
          <w:webHidden/>
        </w:rPr>
        <w:fldChar w:fldCharType="begin"/>
      </w:r>
      <w:r>
        <w:rPr>
          <w:noProof/>
          <w:webHidden/>
        </w:rPr>
        <w:instrText xml:space="preserve"> PAGEREF _Toc211943179 \h </w:instrText>
      </w:r>
      <w:r>
        <w:rPr>
          <w:noProof/>
          <w:webHidden/>
        </w:rPr>
      </w:r>
      <w:r>
        <w:rPr>
          <w:noProof/>
          <w:webHidden/>
        </w:rPr>
        <w:fldChar w:fldCharType="separate"/>
      </w:r>
      <w:r w:rsidR="00467333">
        <w:rPr>
          <w:noProof/>
          <w:webHidden/>
        </w:rPr>
        <w:t>21</w:t>
      </w:r>
      <w:r>
        <w:rPr>
          <w:noProof/>
          <w:webHidden/>
        </w:rPr>
        <w:fldChar w:fldCharType="end"/>
      </w:r>
    </w:p>
    <w:p w14:paraId="49AD1D40" w14:textId="0A4E0522" w:rsidR="009C6021" w:rsidRDefault="009C6021">
      <w:pPr>
        <w:pStyle w:val="TOC2"/>
        <w:tabs>
          <w:tab w:val="left" w:pos="2552"/>
        </w:tabs>
        <w:rPr>
          <w:rFonts w:asciiTheme="minorHAnsi" w:eastAsiaTheme="minorEastAsia" w:hAnsiTheme="minorHAnsi" w:cstheme="minorBidi"/>
          <w:noProof/>
          <w:kern w:val="2"/>
          <w:sz w:val="24"/>
          <w:szCs w:val="24"/>
          <w14:ligatures w14:val="standardContextual"/>
        </w:rPr>
      </w:pPr>
      <w:r>
        <w:rPr>
          <w:noProof/>
        </w:rPr>
        <w:t>9.11.</w:t>
      </w:r>
      <w:r>
        <w:rPr>
          <w:rFonts w:asciiTheme="minorHAnsi" w:eastAsiaTheme="minorEastAsia" w:hAnsiTheme="minorHAnsi" w:cstheme="minorBidi"/>
          <w:noProof/>
          <w:kern w:val="2"/>
          <w:sz w:val="24"/>
          <w:szCs w:val="24"/>
          <w14:ligatures w14:val="standardContextual"/>
        </w:rPr>
        <w:tab/>
      </w:r>
      <w:r>
        <w:rPr>
          <w:noProof/>
        </w:rPr>
        <w:t>^</w:t>
      </w:r>
      <w:r w:rsidRPr="00465DA9">
        <w:rPr>
          <w:noProof/>
          <w:color w:val="FF0000"/>
        </w:rPr>
        <w:t>Optional</w:t>
      </w:r>
      <w:r>
        <w:rPr>
          <w:noProof/>
        </w:rPr>
        <w:t>^ Cooperation with other providers to resolve Faults</w:t>
      </w:r>
      <w:r>
        <w:rPr>
          <w:noProof/>
          <w:webHidden/>
        </w:rPr>
        <w:tab/>
      </w:r>
      <w:r>
        <w:rPr>
          <w:noProof/>
          <w:webHidden/>
        </w:rPr>
        <w:fldChar w:fldCharType="begin"/>
      </w:r>
      <w:r>
        <w:rPr>
          <w:noProof/>
          <w:webHidden/>
        </w:rPr>
        <w:instrText xml:space="preserve"> PAGEREF _Toc211943180 \h </w:instrText>
      </w:r>
      <w:r>
        <w:rPr>
          <w:noProof/>
          <w:webHidden/>
        </w:rPr>
      </w:r>
      <w:r>
        <w:rPr>
          <w:noProof/>
          <w:webHidden/>
        </w:rPr>
        <w:fldChar w:fldCharType="separate"/>
      </w:r>
      <w:r w:rsidR="00467333">
        <w:rPr>
          <w:noProof/>
          <w:webHidden/>
        </w:rPr>
        <w:t>21</w:t>
      </w:r>
      <w:r>
        <w:rPr>
          <w:noProof/>
          <w:webHidden/>
        </w:rPr>
        <w:fldChar w:fldCharType="end"/>
      </w:r>
    </w:p>
    <w:p w14:paraId="114805DB" w14:textId="022DF1E1" w:rsidR="009C6021" w:rsidRDefault="009C6021">
      <w:pPr>
        <w:pStyle w:val="TOC2"/>
        <w:tabs>
          <w:tab w:val="left" w:pos="2552"/>
        </w:tabs>
        <w:rPr>
          <w:rFonts w:asciiTheme="minorHAnsi" w:eastAsiaTheme="minorEastAsia" w:hAnsiTheme="minorHAnsi" w:cstheme="minorBidi"/>
          <w:noProof/>
          <w:kern w:val="2"/>
          <w:sz w:val="24"/>
          <w:szCs w:val="24"/>
          <w14:ligatures w14:val="standardContextual"/>
        </w:rPr>
      </w:pPr>
      <w:r>
        <w:rPr>
          <w:noProof/>
        </w:rPr>
        <w:t>9.12.</w:t>
      </w:r>
      <w:r>
        <w:rPr>
          <w:rFonts w:asciiTheme="minorHAnsi" w:eastAsiaTheme="minorEastAsia" w:hAnsiTheme="minorHAnsi" w:cstheme="minorBidi"/>
          <w:noProof/>
          <w:kern w:val="2"/>
          <w:sz w:val="24"/>
          <w:szCs w:val="24"/>
          <w14:ligatures w14:val="standardContextual"/>
        </w:rPr>
        <w:tab/>
      </w:r>
      <w:r>
        <w:rPr>
          <w:noProof/>
        </w:rPr>
        <w:t>Meetings</w:t>
      </w:r>
      <w:r>
        <w:rPr>
          <w:noProof/>
          <w:webHidden/>
        </w:rPr>
        <w:tab/>
      </w:r>
      <w:r>
        <w:rPr>
          <w:noProof/>
          <w:webHidden/>
        </w:rPr>
        <w:fldChar w:fldCharType="begin"/>
      </w:r>
      <w:r>
        <w:rPr>
          <w:noProof/>
          <w:webHidden/>
        </w:rPr>
        <w:instrText xml:space="preserve"> PAGEREF _Toc211943181 \h </w:instrText>
      </w:r>
      <w:r>
        <w:rPr>
          <w:noProof/>
          <w:webHidden/>
        </w:rPr>
      </w:r>
      <w:r>
        <w:rPr>
          <w:noProof/>
          <w:webHidden/>
        </w:rPr>
        <w:fldChar w:fldCharType="separate"/>
      </w:r>
      <w:r w:rsidR="00467333">
        <w:rPr>
          <w:noProof/>
          <w:webHidden/>
        </w:rPr>
        <w:t>21</w:t>
      </w:r>
      <w:r>
        <w:rPr>
          <w:noProof/>
          <w:webHidden/>
        </w:rPr>
        <w:fldChar w:fldCharType="end"/>
      </w:r>
    </w:p>
    <w:p w14:paraId="131561BA" w14:textId="4EF5A61A" w:rsidR="009C6021" w:rsidRDefault="009C6021">
      <w:pPr>
        <w:pStyle w:val="TOC2"/>
        <w:tabs>
          <w:tab w:val="left" w:pos="2552"/>
        </w:tabs>
        <w:rPr>
          <w:rFonts w:asciiTheme="minorHAnsi" w:eastAsiaTheme="minorEastAsia" w:hAnsiTheme="minorHAnsi" w:cstheme="minorBidi"/>
          <w:noProof/>
          <w:kern w:val="2"/>
          <w:sz w:val="24"/>
          <w:szCs w:val="24"/>
          <w14:ligatures w14:val="standardContextual"/>
        </w:rPr>
      </w:pPr>
      <w:r>
        <w:rPr>
          <w:noProof/>
        </w:rPr>
        <w:t>9.13.</w:t>
      </w:r>
      <w:r>
        <w:rPr>
          <w:rFonts w:asciiTheme="minorHAnsi" w:eastAsiaTheme="minorEastAsia" w:hAnsiTheme="minorHAnsi" w:cstheme="minorBidi"/>
          <w:noProof/>
          <w:kern w:val="2"/>
          <w:sz w:val="24"/>
          <w:szCs w:val="24"/>
          <w14:ligatures w14:val="standardContextual"/>
        </w:rPr>
        <w:tab/>
      </w:r>
      <w:r>
        <w:rPr>
          <w:noProof/>
        </w:rPr>
        <w:t>^</w:t>
      </w:r>
      <w:r w:rsidRPr="00465DA9">
        <w:rPr>
          <w:noProof/>
          <w:color w:val="FF0000"/>
        </w:rPr>
        <w:t>Optional</w:t>
      </w:r>
      <w:r>
        <w:rPr>
          <w:noProof/>
        </w:rPr>
        <w:t>^ Reseller arrangements</w:t>
      </w:r>
      <w:r>
        <w:rPr>
          <w:noProof/>
          <w:webHidden/>
        </w:rPr>
        <w:tab/>
      </w:r>
      <w:r>
        <w:rPr>
          <w:noProof/>
          <w:webHidden/>
        </w:rPr>
        <w:fldChar w:fldCharType="begin"/>
      </w:r>
      <w:r>
        <w:rPr>
          <w:noProof/>
          <w:webHidden/>
        </w:rPr>
        <w:instrText xml:space="preserve"> PAGEREF _Toc211943182 \h </w:instrText>
      </w:r>
      <w:r>
        <w:rPr>
          <w:noProof/>
          <w:webHidden/>
        </w:rPr>
      </w:r>
      <w:r>
        <w:rPr>
          <w:noProof/>
          <w:webHidden/>
        </w:rPr>
        <w:fldChar w:fldCharType="separate"/>
      </w:r>
      <w:r w:rsidR="00467333">
        <w:rPr>
          <w:noProof/>
          <w:webHidden/>
        </w:rPr>
        <w:t>22</w:t>
      </w:r>
      <w:r>
        <w:rPr>
          <w:noProof/>
          <w:webHidden/>
        </w:rPr>
        <w:fldChar w:fldCharType="end"/>
      </w:r>
    </w:p>
    <w:p w14:paraId="3652D4C4" w14:textId="22AC4768" w:rsidR="009C6021" w:rsidRDefault="009C6021">
      <w:pPr>
        <w:pStyle w:val="TOC1"/>
        <w:rPr>
          <w:rFonts w:asciiTheme="minorHAnsi" w:eastAsiaTheme="minorEastAsia" w:hAnsiTheme="minorHAnsi" w:cstheme="minorBidi"/>
          <w:b w:val="0"/>
          <w:noProof/>
          <w:kern w:val="2"/>
          <w:sz w:val="24"/>
          <w:szCs w:val="24"/>
          <w14:ligatures w14:val="standardContextual"/>
        </w:rPr>
      </w:pPr>
      <w:r>
        <w:rPr>
          <w:noProof/>
        </w:rPr>
        <w:t>10.</w:t>
      </w:r>
      <w:r>
        <w:rPr>
          <w:rFonts w:asciiTheme="minorHAnsi" w:eastAsiaTheme="minorEastAsia" w:hAnsiTheme="minorHAnsi" w:cstheme="minorBidi"/>
          <w:b w:val="0"/>
          <w:noProof/>
          <w:kern w:val="2"/>
          <w:sz w:val="24"/>
          <w:szCs w:val="24"/>
          <w14:ligatures w14:val="standardContextual"/>
        </w:rPr>
        <w:tab/>
      </w:r>
      <w:r>
        <w:rPr>
          <w:noProof/>
        </w:rPr>
        <w:t>Price</w:t>
      </w:r>
      <w:r>
        <w:rPr>
          <w:noProof/>
          <w:webHidden/>
        </w:rPr>
        <w:tab/>
      </w:r>
      <w:r>
        <w:rPr>
          <w:noProof/>
          <w:webHidden/>
        </w:rPr>
        <w:fldChar w:fldCharType="begin"/>
      </w:r>
      <w:r>
        <w:rPr>
          <w:noProof/>
          <w:webHidden/>
        </w:rPr>
        <w:instrText xml:space="preserve"> PAGEREF _Toc211943183 \h </w:instrText>
      </w:r>
      <w:r>
        <w:rPr>
          <w:noProof/>
          <w:webHidden/>
        </w:rPr>
      </w:r>
      <w:r>
        <w:rPr>
          <w:noProof/>
          <w:webHidden/>
        </w:rPr>
        <w:fldChar w:fldCharType="separate"/>
      </w:r>
      <w:r w:rsidR="00467333">
        <w:rPr>
          <w:noProof/>
          <w:webHidden/>
        </w:rPr>
        <w:t>23</w:t>
      </w:r>
      <w:r>
        <w:rPr>
          <w:noProof/>
          <w:webHidden/>
        </w:rPr>
        <w:fldChar w:fldCharType="end"/>
      </w:r>
    </w:p>
    <w:p w14:paraId="22B945E3" w14:textId="0D0F750D" w:rsidR="009C6021" w:rsidRDefault="009C6021">
      <w:pPr>
        <w:pStyle w:val="TOC2"/>
        <w:tabs>
          <w:tab w:val="left" w:pos="2552"/>
        </w:tabs>
        <w:rPr>
          <w:rFonts w:asciiTheme="minorHAnsi" w:eastAsiaTheme="minorEastAsia" w:hAnsiTheme="minorHAnsi" w:cstheme="minorBidi"/>
          <w:noProof/>
          <w:kern w:val="2"/>
          <w:sz w:val="24"/>
          <w:szCs w:val="24"/>
          <w14:ligatures w14:val="standardContextual"/>
        </w:rPr>
      </w:pPr>
      <w:r>
        <w:rPr>
          <w:noProof/>
        </w:rPr>
        <w:t>10.1.</w:t>
      </w:r>
      <w:r>
        <w:rPr>
          <w:rFonts w:asciiTheme="minorHAnsi" w:eastAsiaTheme="minorEastAsia" w:hAnsiTheme="minorHAnsi" w:cstheme="minorBidi"/>
          <w:noProof/>
          <w:kern w:val="2"/>
          <w:sz w:val="24"/>
          <w:szCs w:val="24"/>
          <w14:ligatures w14:val="standardContextual"/>
        </w:rPr>
        <w:tab/>
      </w:r>
      <w:r>
        <w:rPr>
          <w:noProof/>
        </w:rPr>
        <w:t>Price, allowances and costs</w:t>
      </w:r>
      <w:r>
        <w:rPr>
          <w:noProof/>
          <w:webHidden/>
        </w:rPr>
        <w:tab/>
      </w:r>
      <w:r>
        <w:rPr>
          <w:noProof/>
          <w:webHidden/>
        </w:rPr>
        <w:fldChar w:fldCharType="begin"/>
      </w:r>
      <w:r>
        <w:rPr>
          <w:noProof/>
          <w:webHidden/>
        </w:rPr>
        <w:instrText xml:space="preserve"> PAGEREF _Toc211943184 \h </w:instrText>
      </w:r>
      <w:r>
        <w:rPr>
          <w:noProof/>
          <w:webHidden/>
        </w:rPr>
      </w:r>
      <w:r>
        <w:rPr>
          <w:noProof/>
          <w:webHidden/>
        </w:rPr>
        <w:fldChar w:fldCharType="separate"/>
      </w:r>
      <w:r w:rsidR="00467333">
        <w:rPr>
          <w:noProof/>
          <w:webHidden/>
        </w:rPr>
        <w:t>23</w:t>
      </w:r>
      <w:r>
        <w:rPr>
          <w:noProof/>
          <w:webHidden/>
        </w:rPr>
        <w:fldChar w:fldCharType="end"/>
      </w:r>
    </w:p>
    <w:p w14:paraId="38BAD169" w14:textId="14EFDA46" w:rsidR="009C6021" w:rsidRDefault="009C6021">
      <w:pPr>
        <w:pStyle w:val="TOC2"/>
        <w:tabs>
          <w:tab w:val="left" w:pos="2552"/>
        </w:tabs>
        <w:rPr>
          <w:rFonts w:asciiTheme="minorHAnsi" w:eastAsiaTheme="minorEastAsia" w:hAnsiTheme="minorHAnsi" w:cstheme="minorBidi"/>
          <w:noProof/>
          <w:kern w:val="2"/>
          <w:sz w:val="24"/>
          <w:szCs w:val="24"/>
          <w14:ligatures w14:val="standardContextual"/>
        </w:rPr>
      </w:pPr>
      <w:r>
        <w:rPr>
          <w:noProof/>
        </w:rPr>
        <w:t>10.2.</w:t>
      </w:r>
      <w:r>
        <w:rPr>
          <w:rFonts w:asciiTheme="minorHAnsi" w:eastAsiaTheme="minorEastAsia" w:hAnsiTheme="minorHAnsi" w:cstheme="minorBidi"/>
          <w:noProof/>
          <w:kern w:val="2"/>
          <w:sz w:val="24"/>
          <w:szCs w:val="24"/>
          <w14:ligatures w14:val="standardContextual"/>
        </w:rPr>
        <w:tab/>
      </w:r>
      <w:r>
        <w:rPr>
          <w:noProof/>
        </w:rPr>
        <w:t>Price is all inclusive</w:t>
      </w:r>
      <w:r>
        <w:rPr>
          <w:noProof/>
          <w:webHidden/>
        </w:rPr>
        <w:tab/>
      </w:r>
      <w:r>
        <w:rPr>
          <w:noProof/>
          <w:webHidden/>
        </w:rPr>
        <w:fldChar w:fldCharType="begin"/>
      </w:r>
      <w:r>
        <w:rPr>
          <w:noProof/>
          <w:webHidden/>
        </w:rPr>
        <w:instrText xml:space="preserve"> PAGEREF _Toc211943185 \h </w:instrText>
      </w:r>
      <w:r>
        <w:rPr>
          <w:noProof/>
          <w:webHidden/>
        </w:rPr>
      </w:r>
      <w:r>
        <w:rPr>
          <w:noProof/>
          <w:webHidden/>
        </w:rPr>
        <w:fldChar w:fldCharType="separate"/>
      </w:r>
      <w:r w:rsidR="00467333">
        <w:rPr>
          <w:noProof/>
          <w:webHidden/>
        </w:rPr>
        <w:t>23</w:t>
      </w:r>
      <w:r>
        <w:rPr>
          <w:noProof/>
          <w:webHidden/>
        </w:rPr>
        <w:fldChar w:fldCharType="end"/>
      </w:r>
    </w:p>
    <w:p w14:paraId="7200689B" w14:textId="11C324A2" w:rsidR="009C6021" w:rsidRDefault="009C6021">
      <w:pPr>
        <w:pStyle w:val="TOC2"/>
        <w:tabs>
          <w:tab w:val="left" w:pos="2552"/>
        </w:tabs>
        <w:rPr>
          <w:rFonts w:asciiTheme="minorHAnsi" w:eastAsiaTheme="minorEastAsia" w:hAnsiTheme="minorHAnsi" w:cstheme="minorBidi"/>
          <w:noProof/>
          <w:kern w:val="2"/>
          <w:sz w:val="24"/>
          <w:szCs w:val="24"/>
          <w14:ligatures w14:val="standardContextual"/>
        </w:rPr>
      </w:pPr>
      <w:r>
        <w:rPr>
          <w:noProof/>
        </w:rPr>
        <w:t>10.3.</w:t>
      </w:r>
      <w:r>
        <w:rPr>
          <w:rFonts w:asciiTheme="minorHAnsi" w:eastAsiaTheme="minorEastAsia" w:hAnsiTheme="minorHAnsi" w:cstheme="minorBidi"/>
          <w:noProof/>
          <w:kern w:val="2"/>
          <w:sz w:val="24"/>
          <w:szCs w:val="24"/>
          <w14:ligatures w14:val="standardContextual"/>
        </w:rPr>
        <w:tab/>
      </w:r>
      <w:r>
        <w:rPr>
          <w:noProof/>
        </w:rPr>
        <w:t>^</w:t>
      </w:r>
      <w:r w:rsidRPr="00465DA9">
        <w:rPr>
          <w:noProof/>
          <w:color w:val="FF0000"/>
        </w:rPr>
        <w:t>Optional</w:t>
      </w:r>
      <w:r>
        <w:rPr>
          <w:noProof/>
        </w:rPr>
        <w:t>^ Price for Cloud Services</w:t>
      </w:r>
      <w:r>
        <w:rPr>
          <w:noProof/>
          <w:webHidden/>
        </w:rPr>
        <w:tab/>
      </w:r>
      <w:r>
        <w:rPr>
          <w:noProof/>
          <w:webHidden/>
        </w:rPr>
        <w:fldChar w:fldCharType="begin"/>
      </w:r>
      <w:r>
        <w:rPr>
          <w:noProof/>
          <w:webHidden/>
        </w:rPr>
        <w:instrText xml:space="preserve"> PAGEREF _Toc211943186 \h </w:instrText>
      </w:r>
      <w:r>
        <w:rPr>
          <w:noProof/>
          <w:webHidden/>
        </w:rPr>
      </w:r>
      <w:r>
        <w:rPr>
          <w:noProof/>
          <w:webHidden/>
        </w:rPr>
        <w:fldChar w:fldCharType="separate"/>
      </w:r>
      <w:r w:rsidR="00467333">
        <w:rPr>
          <w:noProof/>
          <w:webHidden/>
        </w:rPr>
        <w:t>23</w:t>
      </w:r>
      <w:r>
        <w:rPr>
          <w:noProof/>
          <w:webHidden/>
        </w:rPr>
        <w:fldChar w:fldCharType="end"/>
      </w:r>
    </w:p>
    <w:p w14:paraId="14B9FCBF" w14:textId="54725E0F" w:rsidR="009C6021" w:rsidRDefault="009C6021">
      <w:pPr>
        <w:pStyle w:val="TOC2"/>
        <w:tabs>
          <w:tab w:val="left" w:pos="2552"/>
        </w:tabs>
        <w:rPr>
          <w:rFonts w:asciiTheme="minorHAnsi" w:eastAsiaTheme="minorEastAsia" w:hAnsiTheme="minorHAnsi" w:cstheme="minorBidi"/>
          <w:noProof/>
          <w:kern w:val="2"/>
          <w:sz w:val="24"/>
          <w:szCs w:val="24"/>
          <w14:ligatures w14:val="standardContextual"/>
        </w:rPr>
      </w:pPr>
      <w:r>
        <w:rPr>
          <w:noProof/>
        </w:rPr>
        <w:t>10.4.</w:t>
      </w:r>
      <w:r>
        <w:rPr>
          <w:rFonts w:asciiTheme="minorHAnsi" w:eastAsiaTheme="minorEastAsia" w:hAnsiTheme="minorHAnsi" w:cstheme="minorBidi"/>
          <w:noProof/>
          <w:kern w:val="2"/>
          <w:sz w:val="24"/>
          <w:szCs w:val="24"/>
          <w14:ligatures w14:val="standardContextual"/>
        </w:rPr>
        <w:tab/>
      </w:r>
      <w:r>
        <w:rPr>
          <w:noProof/>
        </w:rPr>
        <w:t>Overcharging</w:t>
      </w:r>
      <w:r>
        <w:rPr>
          <w:noProof/>
          <w:webHidden/>
        </w:rPr>
        <w:tab/>
      </w:r>
      <w:r>
        <w:rPr>
          <w:noProof/>
          <w:webHidden/>
        </w:rPr>
        <w:fldChar w:fldCharType="begin"/>
      </w:r>
      <w:r>
        <w:rPr>
          <w:noProof/>
          <w:webHidden/>
        </w:rPr>
        <w:instrText xml:space="preserve"> PAGEREF _Toc211943187 \h </w:instrText>
      </w:r>
      <w:r>
        <w:rPr>
          <w:noProof/>
          <w:webHidden/>
        </w:rPr>
      </w:r>
      <w:r>
        <w:rPr>
          <w:noProof/>
          <w:webHidden/>
        </w:rPr>
        <w:fldChar w:fldCharType="separate"/>
      </w:r>
      <w:r w:rsidR="00467333">
        <w:rPr>
          <w:noProof/>
          <w:webHidden/>
        </w:rPr>
        <w:t>23</w:t>
      </w:r>
      <w:r>
        <w:rPr>
          <w:noProof/>
          <w:webHidden/>
        </w:rPr>
        <w:fldChar w:fldCharType="end"/>
      </w:r>
    </w:p>
    <w:p w14:paraId="3E21D75F" w14:textId="0BCC7372" w:rsidR="009C6021" w:rsidRDefault="009C6021">
      <w:pPr>
        <w:pStyle w:val="TOC2"/>
        <w:tabs>
          <w:tab w:val="left" w:pos="2552"/>
        </w:tabs>
        <w:rPr>
          <w:rFonts w:asciiTheme="minorHAnsi" w:eastAsiaTheme="minorEastAsia" w:hAnsiTheme="minorHAnsi" w:cstheme="minorBidi"/>
          <w:noProof/>
          <w:kern w:val="2"/>
          <w:sz w:val="24"/>
          <w:szCs w:val="24"/>
          <w14:ligatures w14:val="standardContextual"/>
        </w:rPr>
      </w:pPr>
      <w:r>
        <w:rPr>
          <w:noProof/>
        </w:rPr>
        <w:t>10.5.</w:t>
      </w:r>
      <w:r>
        <w:rPr>
          <w:rFonts w:asciiTheme="minorHAnsi" w:eastAsiaTheme="minorEastAsia" w:hAnsiTheme="minorHAnsi" w:cstheme="minorBidi"/>
          <w:noProof/>
          <w:kern w:val="2"/>
          <w:sz w:val="24"/>
          <w:szCs w:val="24"/>
          <w14:ligatures w14:val="standardContextual"/>
        </w:rPr>
        <w:tab/>
      </w:r>
      <w:r>
        <w:rPr>
          <w:noProof/>
        </w:rPr>
        <w:t>Time and Materials</w:t>
      </w:r>
      <w:r>
        <w:rPr>
          <w:noProof/>
          <w:webHidden/>
        </w:rPr>
        <w:tab/>
      </w:r>
      <w:r>
        <w:rPr>
          <w:noProof/>
          <w:webHidden/>
        </w:rPr>
        <w:fldChar w:fldCharType="begin"/>
      </w:r>
      <w:r>
        <w:rPr>
          <w:noProof/>
          <w:webHidden/>
        </w:rPr>
        <w:instrText xml:space="preserve"> PAGEREF _Toc211943188 \h </w:instrText>
      </w:r>
      <w:r>
        <w:rPr>
          <w:noProof/>
          <w:webHidden/>
        </w:rPr>
      </w:r>
      <w:r>
        <w:rPr>
          <w:noProof/>
          <w:webHidden/>
        </w:rPr>
        <w:fldChar w:fldCharType="separate"/>
      </w:r>
      <w:r w:rsidR="00467333">
        <w:rPr>
          <w:noProof/>
          <w:webHidden/>
        </w:rPr>
        <w:t>24</w:t>
      </w:r>
      <w:r>
        <w:rPr>
          <w:noProof/>
          <w:webHidden/>
        </w:rPr>
        <w:fldChar w:fldCharType="end"/>
      </w:r>
    </w:p>
    <w:p w14:paraId="335022E4" w14:textId="653A2BAD" w:rsidR="009C6021" w:rsidRDefault="009C6021">
      <w:pPr>
        <w:pStyle w:val="TOC2"/>
        <w:tabs>
          <w:tab w:val="left" w:pos="2552"/>
        </w:tabs>
        <w:rPr>
          <w:rFonts w:asciiTheme="minorHAnsi" w:eastAsiaTheme="minorEastAsia" w:hAnsiTheme="minorHAnsi" w:cstheme="minorBidi"/>
          <w:noProof/>
          <w:kern w:val="2"/>
          <w:sz w:val="24"/>
          <w:szCs w:val="24"/>
          <w14:ligatures w14:val="standardContextual"/>
        </w:rPr>
      </w:pPr>
      <w:r>
        <w:rPr>
          <w:noProof/>
        </w:rPr>
        <w:t>10.6.</w:t>
      </w:r>
      <w:r>
        <w:rPr>
          <w:rFonts w:asciiTheme="minorHAnsi" w:eastAsiaTheme="minorEastAsia" w:hAnsiTheme="minorHAnsi" w:cstheme="minorBidi"/>
          <w:noProof/>
          <w:kern w:val="2"/>
          <w:sz w:val="24"/>
          <w:szCs w:val="24"/>
          <w14:ligatures w14:val="standardContextual"/>
        </w:rPr>
        <w:tab/>
      </w:r>
      <w:r>
        <w:rPr>
          <w:noProof/>
        </w:rPr>
        <w:t>^</w:t>
      </w:r>
      <w:r w:rsidRPr="00465DA9">
        <w:rPr>
          <w:noProof/>
          <w:color w:val="FF0000"/>
        </w:rPr>
        <w:t>Optional</w:t>
      </w:r>
      <w:r>
        <w:rPr>
          <w:noProof/>
        </w:rPr>
        <w:t>^ Pricing based on Metrics</w:t>
      </w:r>
      <w:r>
        <w:rPr>
          <w:noProof/>
          <w:webHidden/>
        </w:rPr>
        <w:tab/>
      </w:r>
      <w:r>
        <w:rPr>
          <w:noProof/>
          <w:webHidden/>
        </w:rPr>
        <w:fldChar w:fldCharType="begin"/>
      </w:r>
      <w:r>
        <w:rPr>
          <w:noProof/>
          <w:webHidden/>
        </w:rPr>
        <w:instrText xml:space="preserve"> PAGEREF _Toc211943189 \h </w:instrText>
      </w:r>
      <w:r>
        <w:rPr>
          <w:noProof/>
          <w:webHidden/>
        </w:rPr>
      </w:r>
      <w:r>
        <w:rPr>
          <w:noProof/>
          <w:webHidden/>
        </w:rPr>
        <w:fldChar w:fldCharType="separate"/>
      </w:r>
      <w:r w:rsidR="00467333">
        <w:rPr>
          <w:noProof/>
          <w:webHidden/>
        </w:rPr>
        <w:t>25</w:t>
      </w:r>
      <w:r>
        <w:rPr>
          <w:noProof/>
          <w:webHidden/>
        </w:rPr>
        <w:fldChar w:fldCharType="end"/>
      </w:r>
    </w:p>
    <w:p w14:paraId="24575454" w14:textId="3C61F338" w:rsidR="009C6021" w:rsidRDefault="009C6021">
      <w:pPr>
        <w:pStyle w:val="TOC2"/>
        <w:tabs>
          <w:tab w:val="left" w:pos="2552"/>
        </w:tabs>
        <w:rPr>
          <w:rFonts w:asciiTheme="minorHAnsi" w:eastAsiaTheme="minorEastAsia" w:hAnsiTheme="minorHAnsi" w:cstheme="minorBidi"/>
          <w:noProof/>
          <w:kern w:val="2"/>
          <w:sz w:val="24"/>
          <w:szCs w:val="24"/>
          <w14:ligatures w14:val="standardContextual"/>
        </w:rPr>
      </w:pPr>
      <w:r>
        <w:rPr>
          <w:noProof/>
        </w:rPr>
        <w:t>10.7.</w:t>
      </w:r>
      <w:r>
        <w:rPr>
          <w:rFonts w:asciiTheme="minorHAnsi" w:eastAsiaTheme="minorEastAsia" w:hAnsiTheme="minorHAnsi" w:cstheme="minorBidi"/>
          <w:noProof/>
          <w:kern w:val="2"/>
          <w:sz w:val="24"/>
          <w:szCs w:val="24"/>
          <w14:ligatures w14:val="standardContextual"/>
        </w:rPr>
        <w:tab/>
      </w:r>
      <w:r>
        <w:rPr>
          <w:noProof/>
        </w:rPr>
        <w:t>Discount or credit</w:t>
      </w:r>
      <w:r>
        <w:rPr>
          <w:noProof/>
          <w:webHidden/>
        </w:rPr>
        <w:tab/>
      </w:r>
      <w:r>
        <w:rPr>
          <w:noProof/>
          <w:webHidden/>
        </w:rPr>
        <w:fldChar w:fldCharType="begin"/>
      </w:r>
      <w:r>
        <w:rPr>
          <w:noProof/>
          <w:webHidden/>
        </w:rPr>
        <w:instrText xml:space="preserve"> PAGEREF _Toc211943190 \h </w:instrText>
      </w:r>
      <w:r>
        <w:rPr>
          <w:noProof/>
          <w:webHidden/>
        </w:rPr>
      </w:r>
      <w:r>
        <w:rPr>
          <w:noProof/>
          <w:webHidden/>
        </w:rPr>
        <w:fldChar w:fldCharType="separate"/>
      </w:r>
      <w:r w:rsidR="00467333">
        <w:rPr>
          <w:noProof/>
          <w:webHidden/>
        </w:rPr>
        <w:t>25</w:t>
      </w:r>
      <w:r>
        <w:rPr>
          <w:noProof/>
          <w:webHidden/>
        </w:rPr>
        <w:fldChar w:fldCharType="end"/>
      </w:r>
    </w:p>
    <w:p w14:paraId="454AE9A4" w14:textId="207C002B" w:rsidR="009C6021" w:rsidRDefault="009C6021">
      <w:pPr>
        <w:pStyle w:val="TOC2"/>
        <w:tabs>
          <w:tab w:val="left" w:pos="2552"/>
        </w:tabs>
        <w:rPr>
          <w:rFonts w:asciiTheme="minorHAnsi" w:eastAsiaTheme="minorEastAsia" w:hAnsiTheme="minorHAnsi" w:cstheme="minorBidi"/>
          <w:noProof/>
          <w:kern w:val="2"/>
          <w:sz w:val="24"/>
          <w:szCs w:val="24"/>
          <w14:ligatures w14:val="standardContextual"/>
        </w:rPr>
      </w:pPr>
      <w:r>
        <w:rPr>
          <w:noProof/>
        </w:rPr>
        <w:t>10.8.</w:t>
      </w:r>
      <w:r>
        <w:rPr>
          <w:rFonts w:asciiTheme="minorHAnsi" w:eastAsiaTheme="minorEastAsia" w:hAnsiTheme="minorHAnsi" w:cstheme="minorBidi"/>
          <w:noProof/>
          <w:kern w:val="2"/>
          <w:sz w:val="24"/>
          <w:szCs w:val="24"/>
          <w14:ligatures w14:val="standardContextual"/>
        </w:rPr>
        <w:tab/>
      </w:r>
      <w:r>
        <w:rPr>
          <w:noProof/>
        </w:rPr>
        <w:t>^</w:t>
      </w:r>
      <w:r w:rsidRPr="00465DA9">
        <w:rPr>
          <w:noProof/>
          <w:color w:val="FF0000"/>
        </w:rPr>
        <w:t>Optional</w:t>
      </w:r>
      <w:r>
        <w:rPr>
          <w:noProof/>
        </w:rPr>
        <w:t>^ Payment in advance and rebate</w:t>
      </w:r>
      <w:r>
        <w:rPr>
          <w:noProof/>
          <w:webHidden/>
        </w:rPr>
        <w:tab/>
      </w:r>
      <w:r>
        <w:rPr>
          <w:noProof/>
          <w:webHidden/>
        </w:rPr>
        <w:fldChar w:fldCharType="begin"/>
      </w:r>
      <w:r>
        <w:rPr>
          <w:noProof/>
          <w:webHidden/>
        </w:rPr>
        <w:instrText xml:space="preserve"> PAGEREF _Toc211943191 \h </w:instrText>
      </w:r>
      <w:r>
        <w:rPr>
          <w:noProof/>
          <w:webHidden/>
        </w:rPr>
      </w:r>
      <w:r>
        <w:rPr>
          <w:noProof/>
          <w:webHidden/>
        </w:rPr>
        <w:fldChar w:fldCharType="separate"/>
      </w:r>
      <w:r w:rsidR="00467333">
        <w:rPr>
          <w:noProof/>
          <w:webHidden/>
        </w:rPr>
        <w:t>25</w:t>
      </w:r>
      <w:r>
        <w:rPr>
          <w:noProof/>
          <w:webHidden/>
        </w:rPr>
        <w:fldChar w:fldCharType="end"/>
      </w:r>
    </w:p>
    <w:p w14:paraId="65F20B39" w14:textId="59F272CF" w:rsidR="009C6021" w:rsidRDefault="009C6021">
      <w:pPr>
        <w:pStyle w:val="TOC2"/>
        <w:tabs>
          <w:tab w:val="left" w:pos="2552"/>
        </w:tabs>
        <w:rPr>
          <w:rFonts w:asciiTheme="minorHAnsi" w:eastAsiaTheme="minorEastAsia" w:hAnsiTheme="minorHAnsi" w:cstheme="minorBidi"/>
          <w:noProof/>
          <w:kern w:val="2"/>
          <w:sz w:val="24"/>
          <w:szCs w:val="24"/>
          <w14:ligatures w14:val="standardContextual"/>
        </w:rPr>
      </w:pPr>
      <w:r>
        <w:rPr>
          <w:noProof/>
        </w:rPr>
        <w:t>10.9.</w:t>
      </w:r>
      <w:r>
        <w:rPr>
          <w:rFonts w:asciiTheme="minorHAnsi" w:eastAsiaTheme="minorEastAsia" w:hAnsiTheme="minorHAnsi" w:cstheme="minorBidi"/>
          <w:noProof/>
          <w:kern w:val="2"/>
          <w:sz w:val="24"/>
          <w:szCs w:val="24"/>
          <w14:ligatures w14:val="standardContextual"/>
        </w:rPr>
        <w:tab/>
      </w:r>
      <w:r>
        <w:rPr>
          <w:noProof/>
        </w:rPr>
        <w:t>^</w:t>
      </w:r>
      <w:r w:rsidRPr="00465DA9">
        <w:rPr>
          <w:noProof/>
          <w:color w:val="FF0000"/>
        </w:rPr>
        <w:t>Optional</w:t>
      </w:r>
      <w:r>
        <w:rPr>
          <w:noProof/>
        </w:rPr>
        <w:t>^ Reduction in scope of Cloud Services</w:t>
      </w:r>
      <w:r>
        <w:rPr>
          <w:noProof/>
          <w:webHidden/>
        </w:rPr>
        <w:tab/>
      </w:r>
      <w:r>
        <w:rPr>
          <w:noProof/>
          <w:webHidden/>
        </w:rPr>
        <w:fldChar w:fldCharType="begin"/>
      </w:r>
      <w:r>
        <w:rPr>
          <w:noProof/>
          <w:webHidden/>
        </w:rPr>
        <w:instrText xml:space="preserve"> PAGEREF _Toc211943192 \h </w:instrText>
      </w:r>
      <w:r>
        <w:rPr>
          <w:noProof/>
          <w:webHidden/>
        </w:rPr>
      </w:r>
      <w:r>
        <w:rPr>
          <w:noProof/>
          <w:webHidden/>
        </w:rPr>
        <w:fldChar w:fldCharType="separate"/>
      </w:r>
      <w:r w:rsidR="00467333">
        <w:rPr>
          <w:noProof/>
          <w:webHidden/>
        </w:rPr>
        <w:t>26</w:t>
      </w:r>
      <w:r>
        <w:rPr>
          <w:noProof/>
          <w:webHidden/>
        </w:rPr>
        <w:fldChar w:fldCharType="end"/>
      </w:r>
    </w:p>
    <w:p w14:paraId="11A570F6" w14:textId="289536B2" w:rsidR="009C6021" w:rsidRDefault="009C6021">
      <w:pPr>
        <w:pStyle w:val="TOC2"/>
        <w:tabs>
          <w:tab w:val="left" w:pos="2552"/>
        </w:tabs>
        <w:rPr>
          <w:rFonts w:asciiTheme="minorHAnsi" w:eastAsiaTheme="minorEastAsia" w:hAnsiTheme="minorHAnsi" w:cstheme="minorBidi"/>
          <w:noProof/>
          <w:kern w:val="2"/>
          <w:sz w:val="24"/>
          <w:szCs w:val="24"/>
          <w14:ligatures w14:val="standardContextual"/>
        </w:rPr>
      </w:pPr>
      <w:r>
        <w:rPr>
          <w:noProof/>
        </w:rPr>
        <w:t>10.10.</w:t>
      </w:r>
      <w:r>
        <w:rPr>
          <w:rFonts w:asciiTheme="minorHAnsi" w:eastAsiaTheme="minorEastAsia" w:hAnsiTheme="minorHAnsi" w:cstheme="minorBidi"/>
          <w:noProof/>
          <w:kern w:val="2"/>
          <w:sz w:val="24"/>
          <w:szCs w:val="24"/>
          <w14:ligatures w14:val="standardContextual"/>
        </w:rPr>
        <w:tab/>
      </w:r>
      <w:r>
        <w:rPr>
          <w:noProof/>
        </w:rPr>
        <w:t>^</w:t>
      </w:r>
      <w:r w:rsidRPr="00465DA9">
        <w:rPr>
          <w:noProof/>
          <w:color w:val="FF0000"/>
        </w:rPr>
        <w:t>Optional</w:t>
      </w:r>
      <w:r>
        <w:rPr>
          <w:noProof/>
        </w:rPr>
        <w:t>^ Late payment</w:t>
      </w:r>
      <w:r>
        <w:rPr>
          <w:noProof/>
          <w:webHidden/>
        </w:rPr>
        <w:tab/>
      </w:r>
      <w:r>
        <w:rPr>
          <w:noProof/>
          <w:webHidden/>
        </w:rPr>
        <w:fldChar w:fldCharType="begin"/>
      </w:r>
      <w:r>
        <w:rPr>
          <w:noProof/>
          <w:webHidden/>
        </w:rPr>
        <w:instrText xml:space="preserve"> PAGEREF _Toc211943193 \h </w:instrText>
      </w:r>
      <w:r>
        <w:rPr>
          <w:noProof/>
          <w:webHidden/>
        </w:rPr>
      </w:r>
      <w:r>
        <w:rPr>
          <w:noProof/>
          <w:webHidden/>
        </w:rPr>
        <w:fldChar w:fldCharType="separate"/>
      </w:r>
      <w:r w:rsidR="00467333">
        <w:rPr>
          <w:noProof/>
          <w:webHidden/>
        </w:rPr>
        <w:t>26</w:t>
      </w:r>
      <w:r>
        <w:rPr>
          <w:noProof/>
          <w:webHidden/>
        </w:rPr>
        <w:fldChar w:fldCharType="end"/>
      </w:r>
    </w:p>
    <w:p w14:paraId="12EB4C63" w14:textId="226E8830" w:rsidR="009C6021" w:rsidRDefault="009C6021">
      <w:pPr>
        <w:pStyle w:val="TOC2"/>
        <w:tabs>
          <w:tab w:val="left" w:pos="2552"/>
        </w:tabs>
        <w:rPr>
          <w:rFonts w:asciiTheme="minorHAnsi" w:eastAsiaTheme="minorEastAsia" w:hAnsiTheme="minorHAnsi" w:cstheme="minorBidi"/>
          <w:noProof/>
          <w:kern w:val="2"/>
          <w:sz w:val="24"/>
          <w:szCs w:val="24"/>
          <w14:ligatures w14:val="standardContextual"/>
        </w:rPr>
      </w:pPr>
      <w:r>
        <w:rPr>
          <w:noProof/>
        </w:rPr>
        <w:t>10.11.</w:t>
      </w:r>
      <w:r>
        <w:rPr>
          <w:rFonts w:asciiTheme="minorHAnsi" w:eastAsiaTheme="minorEastAsia" w:hAnsiTheme="minorHAnsi" w:cstheme="minorBidi"/>
          <w:noProof/>
          <w:kern w:val="2"/>
          <w:sz w:val="24"/>
          <w:szCs w:val="24"/>
          <w14:ligatures w14:val="standardContextual"/>
        </w:rPr>
        <w:tab/>
      </w:r>
      <w:r>
        <w:rPr>
          <w:noProof/>
        </w:rPr>
        <w:t>Price not to exceed price cap</w:t>
      </w:r>
      <w:r>
        <w:rPr>
          <w:noProof/>
          <w:webHidden/>
        </w:rPr>
        <w:tab/>
      </w:r>
      <w:r>
        <w:rPr>
          <w:noProof/>
          <w:webHidden/>
        </w:rPr>
        <w:fldChar w:fldCharType="begin"/>
      </w:r>
      <w:r>
        <w:rPr>
          <w:noProof/>
          <w:webHidden/>
        </w:rPr>
        <w:instrText xml:space="preserve"> PAGEREF _Toc211943194 \h </w:instrText>
      </w:r>
      <w:r>
        <w:rPr>
          <w:noProof/>
          <w:webHidden/>
        </w:rPr>
      </w:r>
      <w:r>
        <w:rPr>
          <w:noProof/>
          <w:webHidden/>
        </w:rPr>
        <w:fldChar w:fldCharType="separate"/>
      </w:r>
      <w:r w:rsidR="00467333">
        <w:rPr>
          <w:noProof/>
          <w:webHidden/>
        </w:rPr>
        <w:t>26</w:t>
      </w:r>
      <w:r>
        <w:rPr>
          <w:noProof/>
          <w:webHidden/>
        </w:rPr>
        <w:fldChar w:fldCharType="end"/>
      </w:r>
    </w:p>
    <w:p w14:paraId="67DE1C39" w14:textId="05AE026B" w:rsidR="009C6021" w:rsidRDefault="009C6021">
      <w:pPr>
        <w:pStyle w:val="TOC2"/>
        <w:tabs>
          <w:tab w:val="left" w:pos="2552"/>
        </w:tabs>
        <w:rPr>
          <w:rFonts w:asciiTheme="minorHAnsi" w:eastAsiaTheme="minorEastAsia" w:hAnsiTheme="minorHAnsi" w:cstheme="minorBidi"/>
          <w:noProof/>
          <w:kern w:val="2"/>
          <w:sz w:val="24"/>
          <w:szCs w:val="24"/>
          <w14:ligatures w14:val="standardContextual"/>
        </w:rPr>
      </w:pPr>
      <w:r>
        <w:rPr>
          <w:noProof/>
        </w:rPr>
        <w:t>10.12.</w:t>
      </w:r>
      <w:r>
        <w:rPr>
          <w:rFonts w:asciiTheme="minorHAnsi" w:eastAsiaTheme="minorEastAsia" w:hAnsiTheme="minorHAnsi" w:cstheme="minorBidi"/>
          <w:noProof/>
          <w:kern w:val="2"/>
          <w:sz w:val="24"/>
          <w:szCs w:val="24"/>
          <w14:ligatures w14:val="standardContextual"/>
        </w:rPr>
        <w:tab/>
      </w:r>
      <w:r>
        <w:rPr>
          <w:noProof/>
        </w:rPr>
        <w:t>^</w:t>
      </w:r>
      <w:r w:rsidRPr="00465DA9">
        <w:rPr>
          <w:noProof/>
          <w:color w:val="FF0000"/>
        </w:rPr>
        <w:t>Optional</w:t>
      </w:r>
      <w:r>
        <w:rPr>
          <w:noProof/>
        </w:rPr>
        <w:t>^ Price review</w:t>
      </w:r>
      <w:r>
        <w:rPr>
          <w:noProof/>
          <w:webHidden/>
        </w:rPr>
        <w:tab/>
      </w:r>
      <w:r>
        <w:rPr>
          <w:noProof/>
          <w:webHidden/>
        </w:rPr>
        <w:fldChar w:fldCharType="begin"/>
      </w:r>
      <w:r>
        <w:rPr>
          <w:noProof/>
          <w:webHidden/>
        </w:rPr>
        <w:instrText xml:space="preserve"> PAGEREF _Toc211943195 \h </w:instrText>
      </w:r>
      <w:r>
        <w:rPr>
          <w:noProof/>
          <w:webHidden/>
        </w:rPr>
      </w:r>
      <w:r>
        <w:rPr>
          <w:noProof/>
          <w:webHidden/>
        </w:rPr>
        <w:fldChar w:fldCharType="separate"/>
      </w:r>
      <w:r w:rsidR="00467333">
        <w:rPr>
          <w:noProof/>
          <w:webHidden/>
        </w:rPr>
        <w:t>27</w:t>
      </w:r>
      <w:r>
        <w:rPr>
          <w:noProof/>
          <w:webHidden/>
        </w:rPr>
        <w:fldChar w:fldCharType="end"/>
      </w:r>
    </w:p>
    <w:p w14:paraId="4EEDA1A1" w14:textId="23248AA9" w:rsidR="009C6021" w:rsidRDefault="009C6021">
      <w:pPr>
        <w:pStyle w:val="TOC2"/>
        <w:tabs>
          <w:tab w:val="left" w:pos="2552"/>
        </w:tabs>
        <w:rPr>
          <w:rFonts w:asciiTheme="minorHAnsi" w:eastAsiaTheme="minorEastAsia" w:hAnsiTheme="minorHAnsi" w:cstheme="minorBidi"/>
          <w:noProof/>
          <w:kern w:val="2"/>
          <w:sz w:val="24"/>
          <w:szCs w:val="24"/>
          <w14:ligatures w14:val="standardContextual"/>
        </w:rPr>
      </w:pPr>
      <w:r>
        <w:rPr>
          <w:noProof/>
        </w:rPr>
        <w:t>10.13.</w:t>
      </w:r>
      <w:r>
        <w:rPr>
          <w:rFonts w:asciiTheme="minorHAnsi" w:eastAsiaTheme="minorEastAsia" w:hAnsiTheme="minorHAnsi" w:cstheme="minorBidi"/>
          <w:noProof/>
          <w:kern w:val="2"/>
          <w:sz w:val="24"/>
          <w:szCs w:val="24"/>
          <w14:ligatures w14:val="standardContextual"/>
        </w:rPr>
        <w:tab/>
      </w:r>
      <w:r>
        <w:rPr>
          <w:noProof/>
        </w:rPr>
        <w:t>Travel and related expenses</w:t>
      </w:r>
      <w:r>
        <w:rPr>
          <w:noProof/>
          <w:webHidden/>
        </w:rPr>
        <w:tab/>
      </w:r>
      <w:r>
        <w:rPr>
          <w:noProof/>
          <w:webHidden/>
        </w:rPr>
        <w:fldChar w:fldCharType="begin"/>
      </w:r>
      <w:r>
        <w:rPr>
          <w:noProof/>
          <w:webHidden/>
        </w:rPr>
        <w:instrText xml:space="preserve"> PAGEREF _Toc211943196 \h </w:instrText>
      </w:r>
      <w:r>
        <w:rPr>
          <w:noProof/>
          <w:webHidden/>
        </w:rPr>
      </w:r>
      <w:r>
        <w:rPr>
          <w:noProof/>
          <w:webHidden/>
        </w:rPr>
        <w:fldChar w:fldCharType="separate"/>
      </w:r>
      <w:r w:rsidR="00467333">
        <w:rPr>
          <w:noProof/>
          <w:webHidden/>
        </w:rPr>
        <w:t>27</w:t>
      </w:r>
      <w:r>
        <w:rPr>
          <w:noProof/>
          <w:webHidden/>
        </w:rPr>
        <w:fldChar w:fldCharType="end"/>
      </w:r>
    </w:p>
    <w:p w14:paraId="0D5E7F0C" w14:textId="29658BC8" w:rsidR="009C6021" w:rsidRDefault="009C6021">
      <w:pPr>
        <w:pStyle w:val="TOC1"/>
        <w:rPr>
          <w:rFonts w:asciiTheme="minorHAnsi" w:eastAsiaTheme="minorEastAsia" w:hAnsiTheme="minorHAnsi" w:cstheme="minorBidi"/>
          <w:b w:val="0"/>
          <w:noProof/>
          <w:kern w:val="2"/>
          <w:sz w:val="24"/>
          <w:szCs w:val="24"/>
          <w14:ligatures w14:val="standardContextual"/>
        </w:rPr>
      </w:pPr>
      <w:r>
        <w:rPr>
          <w:noProof/>
        </w:rPr>
        <w:t>11.</w:t>
      </w:r>
      <w:r>
        <w:rPr>
          <w:rFonts w:asciiTheme="minorHAnsi" w:eastAsiaTheme="minorEastAsia" w:hAnsiTheme="minorHAnsi" w:cstheme="minorBidi"/>
          <w:b w:val="0"/>
          <w:noProof/>
          <w:kern w:val="2"/>
          <w:sz w:val="24"/>
          <w:szCs w:val="24"/>
          <w14:ligatures w14:val="standardContextual"/>
        </w:rPr>
        <w:tab/>
      </w:r>
      <w:r>
        <w:rPr>
          <w:noProof/>
        </w:rPr>
        <w:t>Invoicing and payment</w:t>
      </w:r>
      <w:r>
        <w:rPr>
          <w:noProof/>
          <w:webHidden/>
        </w:rPr>
        <w:tab/>
      </w:r>
      <w:r>
        <w:rPr>
          <w:noProof/>
          <w:webHidden/>
        </w:rPr>
        <w:fldChar w:fldCharType="begin"/>
      </w:r>
      <w:r>
        <w:rPr>
          <w:noProof/>
          <w:webHidden/>
        </w:rPr>
        <w:instrText xml:space="preserve"> PAGEREF _Toc211943197 \h </w:instrText>
      </w:r>
      <w:r>
        <w:rPr>
          <w:noProof/>
          <w:webHidden/>
        </w:rPr>
      </w:r>
      <w:r>
        <w:rPr>
          <w:noProof/>
          <w:webHidden/>
        </w:rPr>
        <w:fldChar w:fldCharType="separate"/>
      </w:r>
      <w:r w:rsidR="00467333">
        <w:rPr>
          <w:noProof/>
          <w:webHidden/>
        </w:rPr>
        <w:t>28</w:t>
      </w:r>
      <w:r>
        <w:rPr>
          <w:noProof/>
          <w:webHidden/>
        </w:rPr>
        <w:fldChar w:fldCharType="end"/>
      </w:r>
    </w:p>
    <w:p w14:paraId="7D3CB5DD" w14:textId="009B192D" w:rsidR="009C6021" w:rsidRDefault="009C6021">
      <w:pPr>
        <w:pStyle w:val="TOC2"/>
        <w:tabs>
          <w:tab w:val="left" w:pos="2552"/>
        </w:tabs>
        <w:rPr>
          <w:rFonts w:asciiTheme="minorHAnsi" w:eastAsiaTheme="minorEastAsia" w:hAnsiTheme="minorHAnsi" w:cstheme="minorBidi"/>
          <w:noProof/>
          <w:kern w:val="2"/>
          <w:sz w:val="24"/>
          <w:szCs w:val="24"/>
          <w14:ligatures w14:val="standardContextual"/>
        </w:rPr>
      </w:pPr>
      <w:r>
        <w:rPr>
          <w:noProof/>
        </w:rPr>
        <w:t>11.1.</w:t>
      </w:r>
      <w:r>
        <w:rPr>
          <w:rFonts w:asciiTheme="minorHAnsi" w:eastAsiaTheme="minorEastAsia" w:hAnsiTheme="minorHAnsi" w:cstheme="minorBidi"/>
          <w:noProof/>
          <w:kern w:val="2"/>
          <w:sz w:val="24"/>
          <w:szCs w:val="24"/>
          <w14:ligatures w14:val="standardContextual"/>
        </w:rPr>
        <w:tab/>
      </w:r>
      <w:r>
        <w:rPr>
          <w:noProof/>
        </w:rPr>
        <w:t>Submission of invoices</w:t>
      </w:r>
      <w:r>
        <w:rPr>
          <w:noProof/>
          <w:webHidden/>
        </w:rPr>
        <w:tab/>
      </w:r>
      <w:r>
        <w:rPr>
          <w:noProof/>
          <w:webHidden/>
        </w:rPr>
        <w:fldChar w:fldCharType="begin"/>
      </w:r>
      <w:r>
        <w:rPr>
          <w:noProof/>
          <w:webHidden/>
        </w:rPr>
        <w:instrText xml:space="preserve"> PAGEREF _Toc211943198 \h </w:instrText>
      </w:r>
      <w:r>
        <w:rPr>
          <w:noProof/>
          <w:webHidden/>
        </w:rPr>
      </w:r>
      <w:r>
        <w:rPr>
          <w:noProof/>
          <w:webHidden/>
        </w:rPr>
        <w:fldChar w:fldCharType="separate"/>
      </w:r>
      <w:r w:rsidR="00467333">
        <w:rPr>
          <w:noProof/>
          <w:webHidden/>
        </w:rPr>
        <w:t>28</w:t>
      </w:r>
      <w:r>
        <w:rPr>
          <w:noProof/>
          <w:webHidden/>
        </w:rPr>
        <w:fldChar w:fldCharType="end"/>
      </w:r>
    </w:p>
    <w:p w14:paraId="1D19DC91" w14:textId="77A28E49" w:rsidR="009C6021" w:rsidRDefault="009C6021">
      <w:pPr>
        <w:pStyle w:val="TOC2"/>
        <w:tabs>
          <w:tab w:val="left" w:pos="2552"/>
        </w:tabs>
        <w:rPr>
          <w:rFonts w:asciiTheme="minorHAnsi" w:eastAsiaTheme="minorEastAsia" w:hAnsiTheme="minorHAnsi" w:cstheme="minorBidi"/>
          <w:noProof/>
          <w:kern w:val="2"/>
          <w:sz w:val="24"/>
          <w:szCs w:val="24"/>
          <w14:ligatures w14:val="standardContextual"/>
        </w:rPr>
      </w:pPr>
      <w:r>
        <w:rPr>
          <w:noProof/>
        </w:rPr>
        <w:t>11.2.</w:t>
      </w:r>
      <w:r>
        <w:rPr>
          <w:rFonts w:asciiTheme="minorHAnsi" w:eastAsiaTheme="minorEastAsia" w:hAnsiTheme="minorHAnsi" w:cstheme="minorBidi"/>
          <w:noProof/>
          <w:kern w:val="2"/>
          <w:sz w:val="24"/>
          <w:szCs w:val="24"/>
          <w14:ligatures w14:val="standardContextual"/>
        </w:rPr>
        <w:tab/>
      </w:r>
      <w:r>
        <w:rPr>
          <w:noProof/>
        </w:rPr>
        <w:t>When payment is due</w:t>
      </w:r>
      <w:r>
        <w:rPr>
          <w:noProof/>
          <w:webHidden/>
        </w:rPr>
        <w:tab/>
      </w:r>
      <w:r>
        <w:rPr>
          <w:noProof/>
          <w:webHidden/>
        </w:rPr>
        <w:fldChar w:fldCharType="begin"/>
      </w:r>
      <w:r>
        <w:rPr>
          <w:noProof/>
          <w:webHidden/>
        </w:rPr>
        <w:instrText xml:space="preserve"> PAGEREF _Toc211943199 \h </w:instrText>
      </w:r>
      <w:r>
        <w:rPr>
          <w:noProof/>
          <w:webHidden/>
        </w:rPr>
      </w:r>
      <w:r>
        <w:rPr>
          <w:noProof/>
          <w:webHidden/>
        </w:rPr>
        <w:fldChar w:fldCharType="separate"/>
      </w:r>
      <w:r w:rsidR="00467333">
        <w:rPr>
          <w:noProof/>
          <w:webHidden/>
        </w:rPr>
        <w:t>28</w:t>
      </w:r>
      <w:r>
        <w:rPr>
          <w:noProof/>
          <w:webHidden/>
        </w:rPr>
        <w:fldChar w:fldCharType="end"/>
      </w:r>
    </w:p>
    <w:p w14:paraId="042F7521" w14:textId="63C15B3A" w:rsidR="009C6021" w:rsidRDefault="009C6021">
      <w:pPr>
        <w:pStyle w:val="TOC2"/>
        <w:tabs>
          <w:tab w:val="left" w:pos="2552"/>
        </w:tabs>
        <w:rPr>
          <w:rFonts w:asciiTheme="minorHAnsi" w:eastAsiaTheme="minorEastAsia" w:hAnsiTheme="minorHAnsi" w:cstheme="minorBidi"/>
          <w:noProof/>
          <w:kern w:val="2"/>
          <w:sz w:val="24"/>
          <w:szCs w:val="24"/>
          <w14:ligatures w14:val="standardContextual"/>
        </w:rPr>
      </w:pPr>
      <w:r>
        <w:rPr>
          <w:noProof/>
        </w:rPr>
        <w:t>11.3.</w:t>
      </w:r>
      <w:r>
        <w:rPr>
          <w:rFonts w:asciiTheme="minorHAnsi" w:eastAsiaTheme="minorEastAsia" w:hAnsiTheme="minorHAnsi" w:cstheme="minorBidi"/>
          <w:noProof/>
          <w:kern w:val="2"/>
          <w:sz w:val="24"/>
          <w:szCs w:val="24"/>
          <w14:ligatures w14:val="standardContextual"/>
        </w:rPr>
        <w:tab/>
      </w:r>
      <w:r>
        <w:rPr>
          <w:noProof/>
        </w:rPr>
        <w:t>^</w:t>
      </w:r>
      <w:r w:rsidRPr="00465DA9">
        <w:rPr>
          <w:noProof/>
          <w:color w:val="FF0000"/>
        </w:rPr>
        <w:t>Optional</w:t>
      </w:r>
      <w:r>
        <w:rPr>
          <w:noProof/>
        </w:rPr>
        <w:t>^ Interest</w:t>
      </w:r>
      <w:r>
        <w:rPr>
          <w:noProof/>
          <w:webHidden/>
        </w:rPr>
        <w:tab/>
      </w:r>
      <w:r>
        <w:rPr>
          <w:noProof/>
          <w:webHidden/>
        </w:rPr>
        <w:fldChar w:fldCharType="begin"/>
      </w:r>
      <w:r>
        <w:rPr>
          <w:noProof/>
          <w:webHidden/>
        </w:rPr>
        <w:instrText xml:space="preserve"> PAGEREF _Toc211943200 \h </w:instrText>
      </w:r>
      <w:r>
        <w:rPr>
          <w:noProof/>
          <w:webHidden/>
        </w:rPr>
      </w:r>
      <w:r>
        <w:rPr>
          <w:noProof/>
          <w:webHidden/>
        </w:rPr>
        <w:fldChar w:fldCharType="separate"/>
      </w:r>
      <w:r w:rsidR="00467333">
        <w:rPr>
          <w:noProof/>
          <w:webHidden/>
        </w:rPr>
        <w:t>28</w:t>
      </w:r>
      <w:r>
        <w:rPr>
          <w:noProof/>
          <w:webHidden/>
        </w:rPr>
        <w:fldChar w:fldCharType="end"/>
      </w:r>
    </w:p>
    <w:p w14:paraId="2BAD2D49" w14:textId="1D83E58D" w:rsidR="009C6021" w:rsidRDefault="009C6021">
      <w:pPr>
        <w:pStyle w:val="TOC2"/>
        <w:tabs>
          <w:tab w:val="left" w:pos="2552"/>
        </w:tabs>
        <w:rPr>
          <w:rFonts w:asciiTheme="minorHAnsi" w:eastAsiaTheme="minorEastAsia" w:hAnsiTheme="minorHAnsi" w:cstheme="minorBidi"/>
          <w:noProof/>
          <w:kern w:val="2"/>
          <w:sz w:val="24"/>
          <w:szCs w:val="24"/>
          <w14:ligatures w14:val="standardContextual"/>
        </w:rPr>
      </w:pPr>
      <w:r>
        <w:rPr>
          <w:noProof/>
        </w:rPr>
        <w:t>11.4.</w:t>
      </w:r>
      <w:r>
        <w:rPr>
          <w:rFonts w:asciiTheme="minorHAnsi" w:eastAsiaTheme="minorEastAsia" w:hAnsiTheme="minorHAnsi" w:cstheme="minorBidi"/>
          <w:noProof/>
          <w:kern w:val="2"/>
          <w:sz w:val="24"/>
          <w:szCs w:val="24"/>
          <w14:ligatures w14:val="standardContextual"/>
        </w:rPr>
        <w:tab/>
      </w:r>
      <w:r>
        <w:rPr>
          <w:noProof/>
        </w:rPr>
        <w:t>GST</w:t>
      </w:r>
      <w:r>
        <w:rPr>
          <w:noProof/>
          <w:webHidden/>
        </w:rPr>
        <w:tab/>
      </w:r>
      <w:r>
        <w:rPr>
          <w:noProof/>
          <w:webHidden/>
        </w:rPr>
        <w:fldChar w:fldCharType="begin"/>
      </w:r>
      <w:r>
        <w:rPr>
          <w:noProof/>
          <w:webHidden/>
        </w:rPr>
        <w:instrText xml:space="preserve"> PAGEREF _Toc211943201 \h </w:instrText>
      </w:r>
      <w:r>
        <w:rPr>
          <w:noProof/>
          <w:webHidden/>
        </w:rPr>
      </w:r>
      <w:r>
        <w:rPr>
          <w:noProof/>
          <w:webHidden/>
        </w:rPr>
        <w:fldChar w:fldCharType="separate"/>
      </w:r>
      <w:r w:rsidR="00467333">
        <w:rPr>
          <w:noProof/>
          <w:webHidden/>
        </w:rPr>
        <w:t>29</w:t>
      </w:r>
      <w:r>
        <w:rPr>
          <w:noProof/>
          <w:webHidden/>
        </w:rPr>
        <w:fldChar w:fldCharType="end"/>
      </w:r>
    </w:p>
    <w:p w14:paraId="2DAF0923" w14:textId="64C2C79A" w:rsidR="009C6021" w:rsidRDefault="009C6021">
      <w:pPr>
        <w:pStyle w:val="TOC2"/>
        <w:tabs>
          <w:tab w:val="left" w:pos="2552"/>
        </w:tabs>
        <w:rPr>
          <w:rFonts w:asciiTheme="minorHAnsi" w:eastAsiaTheme="minorEastAsia" w:hAnsiTheme="minorHAnsi" w:cstheme="minorBidi"/>
          <w:noProof/>
          <w:kern w:val="2"/>
          <w:sz w:val="24"/>
          <w:szCs w:val="24"/>
          <w14:ligatures w14:val="standardContextual"/>
        </w:rPr>
      </w:pPr>
      <w:r>
        <w:rPr>
          <w:noProof/>
        </w:rPr>
        <w:t>11.5.</w:t>
      </w:r>
      <w:r>
        <w:rPr>
          <w:rFonts w:asciiTheme="minorHAnsi" w:eastAsiaTheme="minorEastAsia" w:hAnsiTheme="minorHAnsi" w:cstheme="minorBidi"/>
          <w:noProof/>
          <w:kern w:val="2"/>
          <w:sz w:val="24"/>
          <w:szCs w:val="24"/>
          <w14:ligatures w14:val="standardContextual"/>
        </w:rPr>
        <w:tab/>
      </w:r>
      <w:r>
        <w:rPr>
          <w:noProof/>
        </w:rPr>
        <w:t>Other taxes</w:t>
      </w:r>
      <w:r>
        <w:rPr>
          <w:noProof/>
          <w:webHidden/>
        </w:rPr>
        <w:tab/>
      </w:r>
      <w:r>
        <w:rPr>
          <w:noProof/>
          <w:webHidden/>
        </w:rPr>
        <w:fldChar w:fldCharType="begin"/>
      </w:r>
      <w:r>
        <w:rPr>
          <w:noProof/>
          <w:webHidden/>
        </w:rPr>
        <w:instrText xml:space="preserve"> PAGEREF _Toc211943202 \h </w:instrText>
      </w:r>
      <w:r>
        <w:rPr>
          <w:noProof/>
          <w:webHidden/>
        </w:rPr>
      </w:r>
      <w:r>
        <w:rPr>
          <w:noProof/>
          <w:webHidden/>
        </w:rPr>
        <w:fldChar w:fldCharType="separate"/>
      </w:r>
      <w:r w:rsidR="00467333">
        <w:rPr>
          <w:noProof/>
          <w:webHidden/>
        </w:rPr>
        <w:t>29</w:t>
      </w:r>
      <w:r>
        <w:rPr>
          <w:noProof/>
          <w:webHidden/>
        </w:rPr>
        <w:fldChar w:fldCharType="end"/>
      </w:r>
    </w:p>
    <w:p w14:paraId="2EFE3F5C" w14:textId="30DA5633" w:rsidR="009C6021" w:rsidRDefault="009C6021">
      <w:pPr>
        <w:pStyle w:val="TOC2"/>
        <w:tabs>
          <w:tab w:val="left" w:pos="2552"/>
        </w:tabs>
        <w:rPr>
          <w:rFonts w:asciiTheme="minorHAnsi" w:eastAsiaTheme="minorEastAsia" w:hAnsiTheme="minorHAnsi" w:cstheme="minorBidi"/>
          <w:noProof/>
          <w:kern w:val="2"/>
          <w:sz w:val="24"/>
          <w:szCs w:val="24"/>
          <w14:ligatures w14:val="standardContextual"/>
        </w:rPr>
      </w:pPr>
      <w:r>
        <w:rPr>
          <w:noProof/>
        </w:rPr>
        <w:t>11.6.</w:t>
      </w:r>
      <w:r>
        <w:rPr>
          <w:rFonts w:asciiTheme="minorHAnsi" w:eastAsiaTheme="minorEastAsia" w:hAnsiTheme="minorHAnsi" w:cstheme="minorBidi"/>
          <w:noProof/>
          <w:kern w:val="2"/>
          <w:sz w:val="24"/>
          <w:szCs w:val="24"/>
          <w14:ligatures w14:val="standardContextual"/>
        </w:rPr>
        <w:tab/>
      </w:r>
      <w:r>
        <w:rPr>
          <w:noProof/>
        </w:rPr>
        <w:t>Payment does not amount to evidence or an admission</w:t>
      </w:r>
      <w:r>
        <w:rPr>
          <w:noProof/>
          <w:webHidden/>
        </w:rPr>
        <w:tab/>
      </w:r>
      <w:r>
        <w:rPr>
          <w:noProof/>
          <w:webHidden/>
        </w:rPr>
        <w:fldChar w:fldCharType="begin"/>
      </w:r>
      <w:r>
        <w:rPr>
          <w:noProof/>
          <w:webHidden/>
        </w:rPr>
        <w:instrText xml:space="preserve"> PAGEREF _Toc211943203 \h </w:instrText>
      </w:r>
      <w:r>
        <w:rPr>
          <w:noProof/>
          <w:webHidden/>
        </w:rPr>
      </w:r>
      <w:r>
        <w:rPr>
          <w:noProof/>
          <w:webHidden/>
        </w:rPr>
        <w:fldChar w:fldCharType="separate"/>
      </w:r>
      <w:r w:rsidR="00467333">
        <w:rPr>
          <w:noProof/>
          <w:webHidden/>
        </w:rPr>
        <w:t>29</w:t>
      </w:r>
      <w:r>
        <w:rPr>
          <w:noProof/>
          <w:webHidden/>
        </w:rPr>
        <w:fldChar w:fldCharType="end"/>
      </w:r>
    </w:p>
    <w:p w14:paraId="6AD17660" w14:textId="31072C86" w:rsidR="009C6021" w:rsidRDefault="009C6021">
      <w:pPr>
        <w:pStyle w:val="TOC2"/>
        <w:tabs>
          <w:tab w:val="left" w:pos="2552"/>
        </w:tabs>
        <w:rPr>
          <w:rFonts w:asciiTheme="minorHAnsi" w:eastAsiaTheme="minorEastAsia" w:hAnsiTheme="minorHAnsi" w:cstheme="minorBidi"/>
          <w:noProof/>
          <w:kern w:val="2"/>
          <w:sz w:val="24"/>
          <w:szCs w:val="24"/>
          <w14:ligatures w14:val="standardContextual"/>
        </w:rPr>
      </w:pPr>
      <w:r>
        <w:rPr>
          <w:noProof/>
        </w:rPr>
        <w:t>11.7.</w:t>
      </w:r>
      <w:r>
        <w:rPr>
          <w:rFonts w:asciiTheme="minorHAnsi" w:eastAsiaTheme="minorEastAsia" w:hAnsiTheme="minorHAnsi" w:cstheme="minorBidi"/>
          <w:noProof/>
          <w:kern w:val="2"/>
          <w:sz w:val="24"/>
          <w:szCs w:val="24"/>
          <w14:ligatures w14:val="standardContextual"/>
        </w:rPr>
        <w:tab/>
      </w:r>
      <w:r>
        <w:rPr>
          <w:noProof/>
        </w:rPr>
        <w:t>Disputes</w:t>
      </w:r>
      <w:r>
        <w:rPr>
          <w:noProof/>
          <w:webHidden/>
        </w:rPr>
        <w:tab/>
      </w:r>
      <w:r>
        <w:rPr>
          <w:noProof/>
          <w:webHidden/>
        </w:rPr>
        <w:fldChar w:fldCharType="begin"/>
      </w:r>
      <w:r>
        <w:rPr>
          <w:noProof/>
          <w:webHidden/>
        </w:rPr>
        <w:instrText xml:space="preserve"> PAGEREF _Toc211943204 \h </w:instrText>
      </w:r>
      <w:r>
        <w:rPr>
          <w:noProof/>
          <w:webHidden/>
        </w:rPr>
      </w:r>
      <w:r>
        <w:rPr>
          <w:noProof/>
          <w:webHidden/>
        </w:rPr>
        <w:fldChar w:fldCharType="separate"/>
      </w:r>
      <w:r w:rsidR="00467333">
        <w:rPr>
          <w:noProof/>
          <w:webHidden/>
        </w:rPr>
        <w:t>29</w:t>
      </w:r>
      <w:r>
        <w:rPr>
          <w:noProof/>
          <w:webHidden/>
        </w:rPr>
        <w:fldChar w:fldCharType="end"/>
      </w:r>
    </w:p>
    <w:p w14:paraId="00B7256F" w14:textId="74B182B4" w:rsidR="009C6021" w:rsidRDefault="009C6021">
      <w:pPr>
        <w:pStyle w:val="TOC2"/>
        <w:tabs>
          <w:tab w:val="left" w:pos="2552"/>
        </w:tabs>
        <w:rPr>
          <w:rFonts w:asciiTheme="minorHAnsi" w:eastAsiaTheme="minorEastAsia" w:hAnsiTheme="minorHAnsi" w:cstheme="minorBidi"/>
          <w:noProof/>
          <w:kern w:val="2"/>
          <w:sz w:val="24"/>
          <w:szCs w:val="24"/>
          <w14:ligatures w14:val="standardContextual"/>
        </w:rPr>
      </w:pPr>
      <w:r>
        <w:rPr>
          <w:noProof/>
        </w:rPr>
        <w:t>11.8.</w:t>
      </w:r>
      <w:r>
        <w:rPr>
          <w:rFonts w:asciiTheme="minorHAnsi" w:eastAsiaTheme="minorEastAsia" w:hAnsiTheme="minorHAnsi" w:cstheme="minorBidi"/>
          <w:noProof/>
          <w:kern w:val="2"/>
          <w:sz w:val="24"/>
          <w:szCs w:val="24"/>
          <w14:ligatures w14:val="standardContextual"/>
        </w:rPr>
        <w:tab/>
      </w:r>
      <w:r>
        <w:rPr>
          <w:noProof/>
        </w:rPr>
        <w:t>Adjustment of amounts after payment</w:t>
      </w:r>
      <w:r>
        <w:rPr>
          <w:noProof/>
          <w:webHidden/>
        </w:rPr>
        <w:tab/>
      </w:r>
      <w:r>
        <w:rPr>
          <w:noProof/>
          <w:webHidden/>
        </w:rPr>
        <w:fldChar w:fldCharType="begin"/>
      </w:r>
      <w:r>
        <w:rPr>
          <w:noProof/>
          <w:webHidden/>
        </w:rPr>
        <w:instrText xml:space="preserve"> PAGEREF _Toc211943205 \h </w:instrText>
      </w:r>
      <w:r>
        <w:rPr>
          <w:noProof/>
          <w:webHidden/>
        </w:rPr>
      </w:r>
      <w:r>
        <w:rPr>
          <w:noProof/>
          <w:webHidden/>
        </w:rPr>
        <w:fldChar w:fldCharType="separate"/>
      </w:r>
      <w:r w:rsidR="00467333">
        <w:rPr>
          <w:noProof/>
          <w:webHidden/>
        </w:rPr>
        <w:t>30</w:t>
      </w:r>
      <w:r>
        <w:rPr>
          <w:noProof/>
          <w:webHidden/>
        </w:rPr>
        <w:fldChar w:fldCharType="end"/>
      </w:r>
    </w:p>
    <w:p w14:paraId="0D23BDD0" w14:textId="12EF54D9" w:rsidR="009C6021" w:rsidRDefault="009C6021">
      <w:pPr>
        <w:pStyle w:val="TOC1"/>
        <w:rPr>
          <w:rFonts w:asciiTheme="minorHAnsi" w:eastAsiaTheme="minorEastAsia" w:hAnsiTheme="minorHAnsi" w:cstheme="minorBidi"/>
          <w:b w:val="0"/>
          <w:noProof/>
          <w:kern w:val="2"/>
          <w:sz w:val="24"/>
          <w:szCs w:val="24"/>
          <w14:ligatures w14:val="standardContextual"/>
        </w:rPr>
      </w:pPr>
      <w:r>
        <w:rPr>
          <w:noProof/>
        </w:rPr>
        <w:t>12.</w:t>
      </w:r>
      <w:r>
        <w:rPr>
          <w:rFonts w:asciiTheme="minorHAnsi" w:eastAsiaTheme="minorEastAsia" w:hAnsiTheme="minorHAnsi" w:cstheme="minorBidi"/>
          <w:b w:val="0"/>
          <w:noProof/>
          <w:kern w:val="2"/>
          <w:sz w:val="24"/>
          <w:szCs w:val="24"/>
          <w14:ligatures w14:val="standardContextual"/>
        </w:rPr>
        <w:tab/>
      </w:r>
      <w:r>
        <w:rPr>
          <w:noProof/>
        </w:rPr>
        <w:t>Liability and indemnity</w:t>
      </w:r>
      <w:r>
        <w:rPr>
          <w:noProof/>
          <w:webHidden/>
        </w:rPr>
        <w:tab/>
      </w:r>
      <w:r>
        <w:rPr>
          <w:noProof/>
          <w:webHidden/>
        </w:rPr>
        <w:fldChar w:fldCharType="begin"/>
      </w:r>
      <w:r>
        <w:rPr>
          <w:noProof/>
          <w:webHidden/>
        </w:rPr>
        <w:instrText xml:space="preserve"> PAGEREF _Toc211943206 \h </w:instrText>
      </w:r>
      <w:r>
        <w:rPr>
          <w:noProof/>
          <w:webHidden/>
        </w:rPr>
      </w:r>
      <w:r>
        <w:rPr>
          <w:noProof/>
          <w:webHidden/>
        </w:rPr>
        <w:fldChar w:fldCharType="separate"/>
      </w:r>
      <w:r w:rsidR="00467333">
        <w:rPr>
          <w:noProof/>
          <w:webHidden/>
        </w:rPr>
        <w:t>30</w:t>
      </w:r>
      <w:r>
        <w:rPr>
          <w:noProof/>
          <w:webHidden/>
        </w:rPr>
        <w:fldChar w:fldCharType="end"/>
      </w:r>
    </w:p>
    <w:p w14:paraId="2F3587AB" w14:textId="6B5E58E5" w:rsidR="009C6021" w:rsidRDefault="009C6021">
      <w:pPr>
        <w:pStyle w:val="TOC2"/>
        <w:tabs>
          <w:tab w:val="left" w:pos="2552"/>
        </w:tabs>
        <w:rPr>
          <w:rFonts w:asciiTheme="minorHAnsi" w:eastAsiaTheme="minorEastAsia" w:hAnsiTheme="minorHAnsi" w:cstheme="minorBidi"/>
          <w:noProof/>
          <w:kern w:val="2"/>
          <w:sz w:val="24"/>
          <w:szCs w:val="24"/>
          <w14:ligatures w14:val="standardContextual"/>
        </w:rPr>
      </w:pPr>
      <w:r>
        <w:rPr>
          <w:noProof/>
        </w:rPr>
        <w:t>12.1.</w:t>
      </w:r>
      <w:r>
        <w:rPr>
          <w:rFonts w:asciiTheme="minorHAnsi" w:eastAsiaTheme="minorEastAsia" w:hAnsiTheme="minorHAnsi" w:cstheme="minorBidi"/>
          <w:noProof/>
          <w:kern w:val="2"/>
          <w:sz w:val="24"/>
          <w:szCs w:val="24"/>
          <w14:ligatures w14:val="standardContextual"/>
        </w:rPr>
        <w:tab/>
      </w:r>
      <w:r>
        <w:rPr>
          <w:noProof/>
        </w:rPr>
        <w:t>Exclusion and limitation of liability</w:t>
      </w:r>
      <w:r>
        <w:rPr>
          <w:noProof/>
          <w:webHidden/>
        </w:rPr>
        <w:tab/>
      </w:r>
      <w:r>
        <w:rPr>
          <w:noProof/>
          <w:webHidden/>
        </w:rPr>
        <w:fldChar w:fldCharType="begin"/>
      </w:r>
      <w:r>
        <w:rPr>
          <w:noProof/>
          <w:webHidden/>
        </w:rPr>
        <w:instrText xml:space="preserve"> PAGEREF _Toc211943207 \h </w:instrText>
      </w:r>
      <w:r>
        <w:rPr>
          <w:noProof/>
          <w:webHidden/>
        </w:rPr>
      </w:r>
      <w:r>
        <w:rPr>
          <w:noProof/>
          <w:webHidden/>
        </w:rPr>
        <w:fldChar w:fldCharType="separate"/>
      </w:r>
      <w:r w:rsidR="00467333">
        <w:rPr>
          <w:noProof/>
          <w:webHidden/>
        </w:rPr>
        <w:t>30</w:t>
      </w:r>
      <w:r>
        <w:rPr>
          <w:noProof/>
          <w:webHidden/>
        </w:rPr>
        <w:fldChar w:fldCharType="end"/>
      </w:r>
    </w:p>
    <w:p w14:paraId="33A26574" w14:textId="1BEAC120" w:rsidR="009C6021" w:rsidRDefault="009C6021">
      <w:pPr>
        <w:pStyle w:val="TOC2"/>
        <w:tabs>
          <w:tab w:val="left" w:pos="2552"/>
        </w:tabs>
        <w:rPr>
          <w:rFonts w:asciiTheme="minorHAnsi" w:eastAsiaTheme="minorEastAsia" w:hAnsiTheme="minorHAnsi" w:cstheme="minorBidi"/>
          <w:noProof/>
          <w:kern w:val="2"/>
          <w:sz w:val="24"/>
          <w:szCs w:val="24"/>
          <w14:ligatures w14:val="standardContextual"/>
        </w:rPr>
      </w:pPr>
      <w:r>
        <w:rPr>
          <w:noProof/>
        </w:rPr>
        <w:lastRenderedPageBreak/>
        <w:t>12.2.</w:t>
      </w:r>
      <w:r>
        <w:rPr>
          <w:rFonts w:asciiTheme="minorHAnsi" w:eastAsiaTheme="minorEastAsia" w:hAnsiTheme="minorHAnsi" w:cstheme="minorBidi"/>
          <w:noProof/>
          <w:kern w:val="2"/>
          <w:sz w:val="24"/>
          <w:szCs w:val="24"/>
          <w14:ligatures w14:val="standardContextual"/>
        </w:rPr>
        <w:tab/>
      </w:r>
      <w:r>
        <w:rPr>
          <w:noProof/>
        </w:rPr>
        <w:t>Statutory liability scheme</w:t>
      </w:r>
      <w:r>
        <w:rPr>
          <w:noProof/>
          <w:webHidden/>
        </w:rPr>
        <w:tab/>
      </w:r>
      <w:r>
        <w:rPr>
          <w:noProof/>
          <w:webHidden/>
        </w:rPr>
        <w:fldChar w:fldCharType="begin"/>
      </w:r>
      <w:r>
        <w:rPr>
          <w:noProof/>
          <w:webHidden/>
        </w:rPr>
        <w:instrText xml:space="preserve"> PAGEREF _Toc211943208 \h </w:instrText>
      </w:r>
      <w:r>
        <w:rPr>
          <w:noProof/>
          <w:webHidden/>
        </w:rPr>
      </w:r>
      <w:r>
        <w:rPr>
          <w:noProof/>
          <w:webHidden/>
        </w:rPr>
        <w:fldChar w:fldCharType="separate"/>
      </w:r>
      <w:r w:rsidR="00467333">
        <w:rPr>
          <w:noProof/>
          <w:webHidden/>
        </w:rPr>
        <w:t>31</w:t>
      </w:r>
      <w:r>
        <w:rPr>
          <w:noProof/>
          <w:webHidden/>
        </w:rPr>
        <w:fldChar w:fldCharType="end"/>
      </w:r>
    </w:p>
    <w:p w14:paraId="781AE96B" w14:textId="48A08EBD" w:rsidR="009C6021" w:rsidRDefault="009C6021">
      <w:pPr>
        <w:pStyle w:val="TOC2"/>
        <w:tabs>
          <w:tab w:val="left" w:pos="2552"/>
        </w:tabs>
        <w:rPr>
          <w:rFonts w:asciiTheme="minorHAnsi" w:eastAsiaTheme="minorEastAsia" w:hAnsiTheme="minorHAnsi" w:cstheme="minorBidi"/>
          <w:noProof/>
          <w:kern w:val="2"/>
          <w:sz w:val="24"/>
          <w:szCs w:val="24"/>
          <w14:ligatures w14:val="standardContextual"/>
        </w:rPr>
      </w:pPr>
      <w:r>
        <w:rPr>
          <w:noProof/>
        </w:rPr>
        <w:t>12.3.</w:t>
      </w:r>
      <w:r>
        <w:rPr>
          <w:rFonts w:asciiTheme="minorHAnsi" w:eastAsiaTheme="minorEastAsia" w:hAnsiTheme="minorHAnsi" w:cstheme="minorBidi"/>
          <w:noProof/>
          <w:kern w:val="2"/>
          <w:sz w:val="24"/>
          <w:szCs w:val="24"/>
          <w14:ligatures w14:val="standardContextual"/>
        </w:rPr>
        <w:tab/>
      </w:r>
      <w:r>
        <w:rPr>
          <w:noProof/>
        </w:rPr>
        <w:t>Indemnity</w:t>
      </w:r>
      <w:r>
        <w:rPr>
          <w:noProof/>
          <w:webHidden/>
        </w:rPr>
        <w:tab/>
      </w:r>
      <w:r>
        <w:rPr>
          <w:noProof/>
          <w:webHidden/>
        </w:rPr>
        <w:fldChar w:fldCharType="begin"/>
      </w:r>
      <w:r>
        <w:rPr>
          <w:noProof/>
          <w:webHidden/>
        </w:rPr>
        <w:instrText xml:space="preserve"> PAGEREF _Toc211943209 \h </w:instrText>
      </w:r>
      <w:r>
        <w:rPr>
          <w:noProof/>
          <w:webHidden/>
        </w:rPr>
      </w:r>
      <w:r>
        <w:rPr>
          <w:noProof/>
          <w:webHidden/>
        </w:rPr>
        <w:fldChar w:fldCharType="separate"/>
      </w:r>
      <w:r w:rsidR="00467333">
        <w:rPr>
          <w:noProof/>
          <w:webHidden/>
        </w:rPr>
        <w:t>31</w:t>
      </w:r>
      <w:r>
        <w:rPr>
          <w:noProof/>
          <w:webHidden/>
        </w:rPr>
        <w:fldChar w:fldCharType="end"/>
      </w:r>
    </w:p>
    <w:p w14:paraId="3B79A100" w14:textId="19487A3B" w:rsidR="009C6021" w:rsidRDefault="009C6021">
      <w:pPr>
        <w:pStyle w:val="TOC2"/>
        <w:tabs>
          <w:tab w:val="left" w:pos="2552"/>
        </w:tabs>
        <w:rPr>
          <w:rFonts w:asciiTheme="minorHAnsi" w:eastAsiaTheme="minorEastAsia" w:hAnsiTheme="minorHAnsi" w:cstheme="minorBidi"/>
          <w:noProof/>
          <w:kern w:val="2"/>
          <w:sz w:val="24"/>
          <w:szCs w:val="24"/>
          <w14:ligatures w14:val="standardContextual"/>
        </w:rPr>
      </w:pPr>
      <w:r>
        <w:rPr>
          <w:noProof/>
        </w:rPr>
        <w:t>12.4.</w:t>
      </w:r>
      <w:r>
        <w:rPr>
          <w:rFonts w:asciiTheme="minorHAnsi" w:eastAsiaTheme="minorEastAsia" w:hAnsiTheme="minorHAnsi" w:cstheme="minorBidi"/>
          <w:noProof/>
          <w:kern w:val="2"/>
          <w:sz w:val="24"/>
          <w:szCs w:val="24"/>
          <w14:ligatures w14:val="standardContextual"/>
        </w:rPr>
        <w:tab/>
      </w:r>
      <w:r>
        <w:rPr>
          <w:noProof/>
        </w:rPr>
        <w:t>Mitigation</w:t>
      </w:r>
      <w:r>
        <w:rPr>
          <w:noProof/>
          <w:webHidden/>
        </w:rPr>
        <w:tab/>
      </w:r>
      <w:r>
        <w:rPr>
          <w:noProof/>
          <w:webHidden/>
        </w:rPr>
        <w:fldChar w:fldCharType="begin"/>
      </w:r>
      <w:r>
        <w:rPr>
          <w:noProof/>
          <w:webHidden/>
        </w:rPr>
        <w:instrText xml:space="preserve"> PAGEREF _Toc211943210 \h </w:instrText>
      </w:r>
      <w:r>
        <w:rPr>
          <w:noProof/>
          <w:webHidden/>
        </w:rPr>
      </w:r>
      <w:r>
        <w:rPr>
          <w:noProof/>
          <w:webHidden/>
        </w:rPr>
        <w:fldChar w:fldCharType="separate"/>
      </w:r>
      <w:r w:rsidR="00467333">
        <w:rPr>
          <w:noProof/>
          <w:webHidden/>
        </w:rPr>
        <w:t>31</w:t>
      </w:r>
      <w:r>
        <w:rPr>
          <w:noProof/>
          <w:webHidden/>
        </w:rPr>
        <w:fldChar w:fldCharType="end"/>
      </w:r>
    </w:p>
    <w:p w14:paraId="44224741" w14:textId="09166A30" w:rsidR="009C6021" w:rsidRDefault="009C6021">
      <w:pPr>
        <w:pStyle w:val="TOC2"/>
        <w:tabs>
          <w:tab w:val="left" w:pos="2552"/>
        </w:tabs>
        <w:rPr>
          <w:rFonts w:asciiTheme="minorHAnsi" w:eastAsiaTheme="minorEastAsia" w:hAnsiTheme="minorHAnsi" w:cstheme="minorBidi"/>
          <w:noProof/>
          <w:kern w:val="2"/>
          <w:sz w:val="24"/>
          <w:szCs w:val="24"/>
          <w14:ligatures w14:val="standardContextual"/>
        </w:rPr>
      </w:pPr>
      <w:r>
        <w:rPr>
          <w:noProof/>
        </w:rPr>
        <w:t>12.5.</w:t>
      </w:r>
      <w:r>
        <w:rPr>
          <w:rFonts w:asciiTheme="minorHAnsi" w:eastAsiaTheme="minorEastAsia" w:hAnsiTheme="minorHAnsi" w:cstheme="minorBidi"/>
          <w:noProof/>
          <w:kern w:val="2"/>
          <w:sz w:val="24"/>
          <w:szCs w:val="24"/>
          <w14:ligatures w14:val="standardContextual"/>
        </w:rPr>
        <w:tab/>
      </w:r>
      <w:r>
        <w:rPr>
          <w:noProof/>
        </w:rPr>
        <w:t>Claims under indemnity</w:t>
      </w:r>
      <w:r>
        <w:rPr>
          <w:noProof/>
          <w:webHidden/>
        </w:rPr>
        <w:tab/>
      </w:r>
      <w:r>
        <w:rPr>
          <w:noProof/>
          <w:webHidden/>
        </w:rPr>
        <w:fldChar w:fldCharType="begin"/>
      </w:r>
      <w:r>
        <w:rPr>
          <w:noProof/>
          <w:webHidden/>
        </w:rPr>
        <w:instrText xml:space="preserve"> PAGEREF _Toc211943211 \h </w:instrText>
      </w:r>
      <w:r>
        <w:rPr>
          <w:noProof/>
          <w:webHidden/>
        </w:rPr>
      </w:r>
      <w:r>
        <w:rPr>
          <w:noProof/>
          <w:webHidden/>
        </w:rPr>
        <w:fldChar w:fldCharType="separate"/>
      </w:r>
      <w:r w:rsidR="00467333">
        <w:rPr>
          <w:noProof/>
          <w:webHidden/>
        </w:rPr>
        <w:t>31</w:t>
      </w:r>
      <w:r>
        <w:rPr>
          <w:noProof/>
          <w:webHidden/>
        </w:rPr>
        <w:fldChar w:fldCharType="end"/>
      </w:r>
    </w:p>
    <w:p w14:paraId="721462AD" w14:textId="29E09366" w:rsidR="009C6021" w:rsidRDefault="009C6021">
      <w:pPr>
        <w:pStyle w:val="TOC2"/>
        <w:tabs>
          <w:tab w:val="left" w:pos="2552"/>
        </w:tabs>
        <w:rPr>
          <w:rFonts w:asciiTheme="minorHAnsi" w:eastAsiaTheme="minorEastAsia" w:hAnsiTheme="minorHAnsi" w:cstheme="minorBidi"/>
          <w:noProof/>
          <w:kern w:val="2"/>
          <w:sz w:val="24"/>
          <w:szCs w:val="24"/>
          <w14:ligatures w14:val="standardContextual"/>
        </w:rPr>
      </w:pPr>
      <w:r>
        <w:rPr>
          <w:noProof/>
        </w:rPr>
        <w:t>12.6.</w:t>
      </w:r>
      <w:r>
        <w:rPr>
          <w:rFonts w:asciiTheme="minorHAnsi" w:eastAsiaTheme="minorEastAsia" w:hAnsiTheme="minorHAnsi" w:cstheme="minorBidi"/>
          <w:noProof/>
          <w:kern w:val="2"/>
          <w:sz w:val="24"/>
          <w:szCs w:val="24"/>
          <w14:ligatures w14:val="standardContextual"/>
        </w:rPr>
        <w:tab/>
      </w:r>
      <w:r>
        <w:rPr>
          <w:noProof/>
        </w:rPr>
        <w:t>Proportionate liability regimes excluded</w:t>
      </w:r>
      <w:r>
        <w:rPr>
          <w:noProof/>
          <w:webHidden/>
        </w:rPr>
        <w:tab/>
      </w:r>
      <w:r>
        <w:rPr>
          <w:noProof/>
          <w:webHidden/>
        </w:rPr>
        <w:fldChar w:fldCharType="begin"/>
      </w:r>
      <w:r>
        <w:rPr>
          <w:noProof/>
          <w:webHidden/>
        </w:rPr>
        <w:instrText xml:space="preserve"> PAGEREF _Toc211943212 \h </w:instrText>
      </w:r>
      <w:r>
        <w:rPr>
          <w:noProof/>
          <w:webHidden/>
        </w:rPr>
      </w:r>
      <w:r>
        <w:rPr>
          <w:noProof/>
          <w:webHidden/>
        </w:rPr>
        <w:fldChar w:fldCharType="separate"/>
      </w:r>
      <w:r w:rsidR="00467333">
        <w:rPr>
          <w:noProof/>
          <w:webHidden/>
        </w:rPr>
        <w:t>32</w:t>
      </w:r>
      <w:r>
        <w:rPr>
          <w:noProof/>
          <w:webHidden/>
        </w:rPr>
        <w:fldChar w:fldCharType="end"/>
      </w:r>
    </w:p>
    <w:p w14:paraId="131A6D6D" w14:textId="77F579E9" w:rsidR="009C6021" w:rsidRDefault="009C6021">
      <w:pPr>
        <w:pStyle w:val="TOC1"/>
        <w:rPr>
          <w:rFonts w:asciiTheme="minorHAnsi" w:eastAsiaTheme="minorEastAsia" w:hAnsiTheme="minorHAnsi" w:cstheme="minorBidi"/>
          <w:b w:val="0"/>
          <w:noProof/>
          <w:kern w:val="2"/>
          <w:sz w:val="24"/>
          <w:szCs w:val="24"/>
          <w14:ligatures w14:val="standardContextual"/>
        </w:rPr>
      </w:pPr>
      <w:r>
        <w:rPr>
          <w:noProof/>
        </w:rPr>
        <w:t>13.</w:t>
      </w:r>
      <w:r>
        <w:rPr>
          <w:rFonts w:asciiTheme="minorHAnsi" w:eastAsiaTheme="minorEastAsia" w:hAnsiTheme="minorHAnsi" w:cstheme="minorBidi"/>
          <w:b w:val="0"/>
          <w:noProof/>
          <w:kern w:val="2"/>
          <w:sz w:val="24"/>
          <w:szCs w:val="24"/>
          <w14:ligatures w14:val="standardContextual"/>
        </w:rPr>
        <w:tab/>
      </w:r>
      <w:r>
        <w:rPr>
          <w:noProof/>
        </w:rPr>
        <w:t>Notices</w:t>
      </w:r>
      <w:r>
        <w:rPr>
          <w:noProof/>
          <w:webHidden/>
        </w:rPr>
        <w:tab/>
      </w:r>
      <w:r>
        <w:rPr>
          <w:noProof/>
          <w:webHidden/>
        </w:rPr>
        <w:fldChar w:fldCharType="begin"/>
      </w:r>
      <w:r>
        <w:rPr>
          <w:noProof/>
          <w:webHidden/>
        </w:rPr>
        <w:instrText xml:space="preserve"> PAGEREF _Toc211943213 \h </w:instrText>
      </w:r>
      <w:r>
        <w:rPr>
          <w:noProof/>
          <w:webHidden/>
        </w:rPr>
      </w:r>
      <w:r>
        <w:rPr>
          <w:noProof/>
          <w:webHidden/>
        </w:rPr>
        <w:fldChar w:fldCharType="separate"/>
      </w:r>
      <w:r w:rsidR="00467333">
        <w:rPr>
          <w:noProof/>
          <w:webHidden/>
        </w:rPr>
        <w:t>32</w:t>
      </w:r>
      <w:r>
        <w:rPr>
          <w:noProof/>
          <w:webHidden/>
        </w:rPr>
        <w:fldChar w:fldCharType="end"/>
      </w:r>
    </w:p>
    <w:p w14:paraId="77E4BBB2" w14:textId="46DB96C1" w:rsidR="009C6021" w:rsidRDefault="009C6021">
      <w:pPr>
        <w:pStyle w:val="TOC2"/>
        <w:tabs>
          <w:tab w:val="left" w:pos="2552"/>
        </w:tabs>
        <w:rPr>
          <w:rFonts w:asciiTheme="minorHAnsi" w:eastAsiaTheme="minorEastAsia" w:hAnsiTheme="minorHAnsi" w:cstheme="minorBidi"/>
          <w:noProof/>
          <w:kern w:val="2"/>
          <w:sz w:val="24"/>
          <w:szCs w:val="24"/>
          <w14:ligatures w14:val="standardContextual"/>
        </w:rPr>
      </w:pPr>
      <w:r>
        <w:rPr>
          <w:noProof/>
        </w:rPr>
        <w:t>13.1.</w:t>
      </w:r>
      <w:r>
        <w:rPr>
          <w:rFonts w:asciiTheme="minorHAnsi" w:eastAsiaTheme="minorEastAsia" w:hAnsiTheme="minorHAnsi" w:cstheme="minorBidi"/>
          <w:noProof/>
          <w:kern w:val="2"/>
          <w:sz w:val="24"/>
          <w:szCs w:val="24"/>
          <w14:ligatures w14:val="standardContextual"/>
        </w:rPr>
        <w:tab/>
      </w:r>
      <w:r>
        <w:rPr>
          <w:noProof/>
        </w:rPr>
        <w:t>Format, addressing and delivery</w:t>
      </w:r>
      <w:r>
        <w:rPr>
          <w:noProof/>
          <w:webHidden/>
        </w:rPr>
        <w:tab/>
      </w:r>
      <w:r>
        <w:rPr>
          <w:noProof/>
          <w:webHidden/>
        </w:rPr>
        <w:fldChar w:fldCharType="begin"/>
      </w:r>
      <w:r>
        <w:rPr>
          <w:noProof/>
          <w:webHidden/>
        </w:rPr>
        <w:instrText xml:space="preserve"> PAGEREF _Toc211943214 \h </w:instrText>
      </w:r>
      <w:r>
        <w:rPr>
          <w:noProof/>
          <w:webHidden/>
        </w:rPr>
      </w:r>
      <w:r>
        <w:rPr>
          <w:noProof/>
          <w:webHidden/>
        </w:rPr>
        <w:fldChar w:fldCharType="separate"/>
      </w:r>
      <w:r w:rsidR="00467333">
        <w:rPr>
          <w:noProof/>
          <w:webHidden/>
        </w:rPr>
        <w:t>32</w:t>
      </w:r>
      <w:r>
        <w:rPr>
          <w:noProof/>
          <w:webHidden/>
        </w:rPr>
        <w:fldChar w:fldCharType="end"/>
      </w:r>
    </w:p>
    <w:p w14:paraId="1D019859" w14:textId="540278FF" w:rsidR="009C6021" w:rsidRDefault="009C6021">
      <w:pPr>
        <w:pStyle w:val="TOC2"/>
        <w:tabs>
          <w:tab w:val="left" w:pos="2552"/>
        </w:tabs>
        <w:rPr>
          <w:rFonts w:asciiTheme="minorHAnsi" w:eastAsiaTheme="minorEastAsia" w:hAnsiTheme="minorHAnsi" w:cstheme="minorBidi"/>
          <w:noProof/>
          <w:kern w:val="2"/>
          <w:sz w:val="24"/>
          <w:szCs w:val="24"/>
          <w14:ligatures w14:val="standardContextual"/>
        </w:rPr>
      </w:pPr>
      <w:r>
        <w:rPr>
          <w:noProof/>
        </w:rPr>
        <w:t>13.2.</w:t>
      </w:r>
      <w:r>
        <w:rPr>
          <w:rFonts w:asciiTheme="minorHAnsi" w:eastAsiaTheme="minorEastAsia" w:hAnsiTheme="minorHAnsi" w:cstheme="minorBidi"/>
          <w:noProof/>
          <w:kern w:val="2"/>
          <w:sz w:val="24"/>
          <w:szCs w:val="24"/>
          <w14:ligatures w14:val="standardContextual"/>
        </w:rPr>
        <w:tab/>
      </w:r>
      <w:r>
        <w:rPr>
          <w:noProof/>
        </w:rPr>
        <w:t>When effective</w:t>
      </w:r>
      <w:r>
        <w:rPr>
          <w:noProof/>
          <w:webHidden/>
        </w:rPr>
        <w:tab/>
      </w:r>
      <w:r>
        <w:rPr>
          <w:noProof/>
          <w:webHidden/>
        </w:rPr>
        <w:fldChar w:fldCharType="begin"/>
      </w:r>
      <w:r>
        <w:rPr>
          <w:noProof/>
          <w:webHidden/>
        </w:rPr>
        <w:instrText xml:space="preserve"> PAGEREF _Toc211943215 \h </w:instrText>
      </w:r>
      <w:r>
        <w:rPr>
          <w:noProof/>
          <w:webHidden/>
        </w:rPr>
      </w:r>
      <w:r>
        <w:rPr>
          <w:noProof/>
          <w:webHidden/>
        </w:rPr>
        <w:fldChar w:fldCharType="separate"/>
      </w:r>
      <w:r w:rsidR="00467333">
        <w:rPr>
          <w:noProof/>
          <w:webHidden/>
        </w:rPr>
        <w:t>32</w:t>
      </w:r>
      <w:r>
        <w:rPr>
          <w:noProof/>
          <w:webHidden/>
        </w:rPr>
        <w:fldChar w:fldCharType="end"/>
      </w:r>
    </w:p>
    <w:p w14:paraId="613E4B66" w14:textId="635A4D8F" w:rsidR="009C6021" w:rsidRDefault="009C6021">
      <w:pPr>
        <w:pStyle w:val="TOC1"/>
        <w:rPr>
          <w:rFonts w:asciiTheme="minorHAnsi" w:eastAsiaTheme="minorEastAsia" w:hAnsiTheme="minorHAnsi" w:cstheme="minorBidi"/>
          <w:b w:val="0"/>
          <w:noProof/>
          <w:kern w:val="2"/>
          <w:sz w:val="24"/>
          <w:szCs w:val="24"/>
          <w14:ligatures w14:val="standardContextual"/>
        </w:rPr>
      </w:pPr>
      <w:r>
        <w:rPr>
          <w:noProof/>
        </w:rPr>
        <w:t>14.</w:t>
      </w:r>
      <w:r>
        <w:rPr>
          <w:rFonts w:asciiTheme="minorHAnsi" w:eastAsiaTheme="minorEastAsia" w:hAnsiTheme="minorHAnsi" w:cstheme="minorBidi"/>
          <w:b w:val="0"/>
          <w:noProof/>
          <w:kern w:val="2"/>
          <w:sz w:val="24"/>
          <w:szCs w:val="24"/>
          <w14:ligatures w14:val="standardContextual"/>
        </w:rPr>
        <w:tab/>
      </w:r>
      <w:r>
        <w:rPr>
          <w:noProof/>
        </w:rPr>
        <w:t>Reporting</w:t>
      </w:r>
      <w:r>
        <w:rPr>
          <w:noProof/>
          <w:webHidden/>
        </w:rPr>
        <w:tab/>
      </w:r>
      <w:r>
        <w:rPr>
          <w:noProof/>
          <w:webHidden/>
        </w:rPr>
        <w:fldChar w:fldCharType="begin"/>
      </w:r>
      <w:r>
        <w:rPr>
          <w:noProof/>
          <w:webHidden/>
        </w:rPr>
        <w:instrText xml:space="preserve"> PAGEREF _Toc211943216 \h </w:instrText>
      </w:r>
      <w:r>
        <w:rPr>
          <w:noProof/>
          <w:webHidden/>
        </w:rPr>
      </w:r>
      <w:r>
        <w:rPr>
          <w:noProof/>
          <w:webHidden/>
        </w:rPr>
        <w:fldChar w:fldCharType="separate"/>
      </w:r>
      <w:r w:rsidR="00467333">
        <w:rPr>
          <w:noProof/>
          <w:webHidden/>
        </w:rPr>
        <w:t>33</w:t>
      </w:r>
      <w:r>
        <w:rPr>
          <w:noProof/>
          <w:webHidden/>
        </w:rPr>
        <w:fldChar w:fldCharType="end"/>
      </w:r>
    </w:p>
    <w:p w14:paraId="2DDF6352" w14:textId="2CFF5606" w:rsidR="009C6021" w:rsidRDefault="009C6021">
      <w:pPr>
        <w:pStyle w:val="TOC2"/>
        <w:tabs>
          <w:tab w:val="left" w:pos="2552"/>
        </w:tabs>
        <w:rPr>
          <w:rFonts w:asciiTheme="minorHAnsi" w:eastAsiaTheme="minorEastAsia" w:hAnsiTheme="minorHAnsi" w:cstheme="minorBidi"/>
          <w:noProof/>
          <w:kern w:val="2"/>
          <w:sz w:val="24"/>
          <w:szCs w:val="24"/>
          <w14:ligatures w14:val="standardContextual"/>
        </w:rPr>
      </w:pPr>
      <w:r>
        <w:rPr>
          <w:noProof/>
        </w:rPr>
        <w:t>14.1.</w:t>
      </w:r>
      <w:r>
        <w:rPr>
          <w:rFonts w:asciiTheme="minorHAnsi" w:eastAsiaTheme="minorEastAsia" w:hAnsiTheme="minorHAnsi" w:cstheme="minorBidi"/>
          <w:noProof/>
          <w:kern w:val="2"/>
          <w:sz w:val="24"/>
          <w:szCs w:val="24"/>
          <w14:ligatures w14:val="standardContextual"/>
        </w:rPr>
        <w:tab/>
      </w:r>
      <w:r>
        <w:rPr>
          <w:noProof/>
        </w:rPr>
        <w:t>Reporting to the Buyer</w:t>
      </w:r>
      <w:r>
        <w:rPr>
          <w:noProof/>
          <w:webHidden/>
        </w:rPr>
        <w:tab/>
      </w:r>
      <w:r>
        <w:rPr>
          <w:noProof/>
          <w:webHidden/>
        </w:rPr>
        <w:fldChar w:fldCharType="begin"/>
      </w:r>
      <w:r>
        <w:rPr>
          <w:noProof/>
          <w:webHidden/>
        </w:rPr>
        <w:instrText xml:space="preserve"> PAGEREF _Toc211943217 \h </w:instrText>
      </w:r>
      <w:r>
        <w:rPr>
          <w:noProof/>
          <w:webHidden/>
        </w:rPr>
      </w:r>
      <w:r>
        <w:rPr>
          <w:noProof/>
          <w:webHidden/>
        </w:rPr>
        <w:fldChar w:fldCharType="separate"/>
      </w:r>
      <w:r w:rsidR="00467333">
        <w:rPr>
          <w:noProof/>
          <w:webHidden/>
        </w:rPr>
        <w:t>33</w:t>
      </w:r>
      <w:r>
        <w:rPr>
          <w:noProof/>
          <w:webHidden/>
        </w:rPr>
        <w:fldChar w:fldCharType="end"/>
      </w:r>
    </w:p>
    <w:p w14:paraId="6DF1FD67" w14:textId="7582D12A" w:rsidR="009C6021" w:rsidRDefault="009C6021">
      <w:pPr>
        <w:pStyle w:val="TOC1"/>
        <w:rPr>
          <w:rFonts w:asciiTheme="minorHAnsi" w:eastAsiaTheme="minorEastAsia" w:hAnsiTheme="minorHAnsi" w:cstheme="minorBidi"/>
          <w:b w:val="0"/>
          <w:noProof/>
          <w:kern w:val="2"/>
          <w:sz w:val="24"/>
          <w:szCs w:val="24"/>
          <w14:ligatures w14:val="standardContextual"/>
        </w:rPr>
      </w:pPr>
      <w:r>
        <w:rPr>
          <w:noProof/>
        </w:rPr>
        <w:t>15.</w:t>
      </w:r>
      <w:r>
        <w:rPr>
          <w:rFonts w:asciiTheme="minorHAnsi" w:eastAsiaTheme="minorEastAsia" w:hAnsiTheme="minorHAnsi" w:cstheme="minorBidi"/>
          <w:b w:val="0"/>
          <w:noProof/>
          <w:kern w:val="2"/>
          <w:sz w:val="24"/>
          <w:szCs w:val="24"/>
          <w14:ligatures w14:val="standardContextual"/>
        </w:rPr>
        <w:tab/>
      </w:r>
      <w:r>
        <w:rPr>
          <w:noProof/>
        </w:rPr>
        <w:t>Relationship of the parties</w:t>
      </w:r>
      <w:r>
        <w:rPr>
          <w:noProof/>
          <w:webHidden/>
        </w:rPr>
        <w:tab/>
      </w:r>
      <w:r>
        <w:rPr>
          <w:noProof/>
          <w:webHidden/>
        </w:rPr>
        <w:fldChar w:fldCharType="begin"/>
      </w:r>
      <w:r>
        <w:rPr>
          <w:noProof/>
          <w:webHidden/>
        </w:rPr>
        <w:instrText xml:space="preserve"> PAGEREF _Toc211943218 \h </w:instrText>
      </w:r>
      <w:r>
        <w:rPr>
          <w:noProof/>
          <w:webHidden/>
        </w:rPr>
      </w:r>
      <w:r>
        <w:rPr>
          <w:noProof/>
          <w:webHidden/>
        </w:rPr>
        <w:fldChar w:fldCharType="separate"/>
      </w:r>
      <w:r w:rsidR="00467333">
        <w:rPr>
          <w:noProof/>
          <w:webHidden/>
        </w:rPr>
        <w:t>33</w:t>
      </w:r>
      <w:r>
        <w:rPr>
          <w:noProof/>
          <w:webHidden/>
        </w:rPr>
        <w:fldChar w:fldCharType="end"/>
      </w:r>
    </w:p>
    <w:p w14:paraId="77935698" w14:textId="14B05F58" w:rsidR="009C6021" w:rsidRDefault="009C6021">
      <w:pPr>
        <w:pStyle w:val="TOC2"/>
        <w:tabs>
          <w:tab w:val="left" w:pos="2552"/>
        </w:tabs>
        <w:rPr>
          <w:rFonts w:asciiTheme="minorHAnsi" w:eastAsiaTheme="minorEastAsia" w:hAnsiTheme="minorHAnsi" w:cstheme="minorBidi"/>
          <w:noProof/>
          <w:kern w:val="2"/>
          <w:sz w:val="24"/>
          <w:szCs w:val="24"/>
          <w14:ligatures w14:val="standardContextual"/>
        </w:rPr>
      </w:pPr>
      <w:r>
        <w:rPr>
          <w:noProof/>
        </w:rPr>
        <w:t>15.1.</w:t>
      </w:r>
      <w:r>
        <w:rPr>
          <w:rFonts w:asciiTheme="minorHAnsi" w:eastAsiaTheme="minorEastAsia" w:hAnsiTheme="minorHAnsi" w:cstheme="minorBidi"/>
          <w:noProof/>
          <w:kern w:val="2"/>
          <w:sz w:val="24"/>
          <w:szCs w:val="24"/>
          <w14:ligatures w14:val="standardContextual"/>
        </w:rPr>
        <w:tab/>
      </w:r>
      <w:r>
        <w:rPr>
          <w:noProof/>
        </w:rPr>
        <w:t>Relationship of parties</w:t>
      </w:r>
      <w:r>
        <w:rPr>
          <w:noProof/>
          <w:webHidden/>
        </w:rPr>
        <w:tab/>
      </w:r>
      <w:r>
        <w:rPr>
          <w:noProof/>
          <w:webHidden/>
        </w:rPr>
        <w:fldChar w:fldCharType="begin"/>
      </w:r>
      <w:r>
        <w:rPr>
          <w:noProof/>
          <w:webHidden/>
        </w:rPr>
        <w:instrText xml:space="preserve"> PAGEREF _Toc211943219 \h </w:instrText>
      </w:r>
      <w:r>
        <w:rPr>
          <w:noProof/>
          <w:webHidden/>
        </w:rPr>
      </w:r>
      <w:r>
        <w:rPr>
          <w:noProof/>
          <w:webHidden/>
        </w:rPr>
        <w:fldChar w:fldCharType="separate"/>
      </w:r>
      <w:r w:rsidR="00467333">
        <w:rPr>
          <w:noProof/>
          <w:webHidden/>
        </w:rPr>
        <w:t>33</w:t>
      </w:r>
      <w:r>
        <w:rPr>
          <w:noProof/>
          <w:webHidden/>
        </w:rPr>
        <w:fldChar w:fldCharType="end"/>
      </w:r>
    </w:p>
    <w:p w14:paraId="6A6E00EC" w14:textId="1F6DA541" w:rsidR="009C6021" w:rsidRDefault="009C6021">
      <w:pPr>
        <w:pStyle w:val="TOC1"/>
        <w:rPr>
          <w:rFonts w:asciiTheme="minorHAnsi" w:eastAsiaTheme="minorEastAsia" w:hAnsiTheme="minorHAnsi" w:cstheme="minorBidi"/>
          <w:b w:val="0"/>
          <w:noProof/>
          <w:kern w:val="2"/>
          <w:sz w:val="24"/>
          <w:szCs w:val="24"/>
          <w14:ligatures w14:val="standardContextual"/>
        </w:rPr>
      </w:pPr>
      <w:r>
        <w:rPr>
          <w:noProof/>
        </w:rPr>
        <w:t>16.</w:t>
      </w:r>
      <w:r>
        <w:rPr>
          <w:rFonts w:asciiTheme="minorHAnsi" w:eastAsiaTheme="minorEastAsia" w:hAnsiTheme="minorHAnsi" w:cstheme="minorBidi"/>
          <w:b w:val="0"/>
          <w:noProof/>
          <w:kern w:val="2"/>
          <w:sz w:val="24"/>
          <w:szCs w:val="24"/>
          <w14:ligatures w14:val="standardContextual"/>
        </w:rPr>
        <w:tab/>
      </w:r>
      <w:r>
        <w:rPr>
          <w:noProof/>
        </w:rPr>
        <w:t>Publication</w:t>
      </w:r>
      <w:r>
        <w:rPr>
          <w:noProof/>
          <w:webHidden/>
        </w:rPr>
        <w:tab/>
      </w:r>
      <w:r>
        <w:rPr>
          <w:noProof/>
          <w:webHidden/>
        </w:rPr>
        <w:fldChar w:fldCharType="begin"/>
      </w:r>
      <w:r>
        <w:rPr>
          <w:noProof/>
          <w:webHidden/>
        </w:rPr>
        <w:instrText xml:space="preserve"> PAGEREF _Toc211943220 \h </w:instrText>
      </w:r>
      <w:r>
        <w:rPr>
          <w:noProof/>
          <w:webHidden/>
        </w:rPr>
      </w:r>
      <w:r>
        <w:rPr>
          <w:noProof/>
          <w:webHidden/>
        </w:rPr>
        <w:fldChar w:fldCharType="separate"/>
      </w:r>
      <w:r w:rsidR="00467333">
        <w:rPr>
          <w:noProof/>
          <w:webHidden/>
        </w:rPr>
        <w:t>34</w:t>
      </w:r>
      <w:r>
        <w:rPr>
          <w:noProof/>
          <w:webHidden/>
        </w:rPr>
        <w:fldChar w:fldCharType="end"/>
      </w:r>
    </w:p>
    <w:p w14:paraId="192659BE" w14:textId="0449227C" w:rsidR="009C6021" w:rsidRDefault="009C6021">
      <w:pPr>
        <w:pStyle w:val="TOC2"/>
        <w:tabs>
          <w:tab w:val="left" w:pos="2552"/>
        </w:tabs>
        <w:rPr>
          <w:rFonts w:asciiTheme="minorHAnsi" w:eastAsiaTheme="minorEastAsia" w:hAnsiTheme="minorHAnsi" w:cstheme="minorBidi"/>
          <w:noProof/>
          <w:kern w:val="2"/>
          <w:sz w:val="24"/>
          <w:szCs w:val="24"/>
          <w14:ligatures w14:val="standardContextual"/>
        </w:rPr>
      </w:pPr>
      <w:r>
        <w:rPr>
          <w:noProof/>
        </w:rPr>
        <w:t>16.1.</w:t>
      </w:r>
      <w:r>
        <w:rPr>
          <w:rFonts w:asciiTheme="minorHAnsi" w:eastAsiaTheme="minorEastAsia" w:hAnsiTheme="minorHAnsi" w:cstheme="minorBidi"/>
          <w:noProof/>
          <w:kern w:val="2"/>
          <w:sz w:val="24"/>
          <w:szCs w:val="24"/>
          <w14:ligatures w14:val="standardContextual"/>
        </w:rPr>
        <w:tab/>
      </w:r>
      <w:r>
        <w:rPr>
          <w:noProof/>
        </w:rPr>
        <w:t>Public announcements</w:t>
      </w:r>
      <w:r>
        <w:rPr>
          <w:noProof/>
          <w:webHidden/>
        </w:rPr>
        <w:tab/>
      </w:r>
      <w:r>
        <w:rPr>
          <w:noProof/>
          <w:webHidden/>
        </w:rPr>
        <w:fldChar w:fldCharType="begin"/>
      </w:r>
      <w:r>
        <w:rPr>
          <w:noProof/>
          <w:webHidden/>
        </w:rPr>
        <w:instrText xml:space="preserve"> PAGEREF _Toc211943221 \h </w:instrText>
      </w:r>
      <w:r>
        <w:rPr>
          <w:noProof/>
          <w:webHidden/>
        </w:rPr>
      </w:r>
      <w:r>
        <w:rPr>
          <w:noProof/>
          <w:webHidden/>
        </w:rPr>
        <w:fldChar w:fldCharType="separate"/>
      </w:r>
      <w:r w:rsidR="00467333">
        <w:rPr>
          <w:noProof/>
          <w:webHidden/>
        </w:rPr>
        <w:t>34</w:t>
      </w:r>
      <w:r>
        <w:rPr>
          <w:noProof/>
          <w:webHidden/>
        </w:rPr>
        <w:fldChar w:fldCharType="end"/>
      </w:r>
    </w:p>
    <w:p w14:paraId="6F4D9919" w14:textId="5451D93D" w:rsidR="009C6021" w:rsidRDefault="009C6021">
      <w:pPr>
        <w:pStyle w:val="TOC2"/>
        <w:tabs>
          <w:tab w:val="left" w:pos="2552"/>
        </w:tabs>
        <w:rPr>
          <w:rFonts w:asciiTheme="minorHAnsi" w:eastAsiaTheme="minorEastAsia" w:hAnsiTheme="minorHAnsi" w:cstheme="minorBidi"/>
          <w:noProof/>
          <w:kern w:val="2"/>
          <w:sz w:val="24"/>
          <w:szCs w:val="24"/>
          <w14:ligatures w14:val="standardContextual"/>
        </w:rPr>
      </w:pPr>
      <w:r>
        <w:rPr>
          <w:noProof/>
        </w:rPr>
        <w:t>16.2.</w:t>
      </w:r>
      <w:r>
        <w:rPr>
          <w:rFonts w:asciiTheme="minorHAnsi" w:eastAsiaTheme="minorEastAsia" w:hAnsiTheme="minorHAnsi" w:cstheme="minorBidi"/>
          <w:noProof/>
          <w:kern w:val="2"/>
          <w:sz w:val="24"/>
          <w:szCs w:val="24"/>
          <w14:ligatures w14:val="standardContextual"/>
        </w:rPr>
        <w:tab/>
      </w:r>
      <w:r>
        <w:rPr>
          <w:noProof/>
        </w:rPr>
        <w:t>Publication of Contracts</w:t>
      </w:r>
      <w:r>
        <w:rPr>
          <w:noProof/>
          <w:webHidden/>
        </w:rPr>
        <w:tab/>
      </w:r>
      <w:r>
        <w:rPr>
          <w:noProof/>
          <w:webHidden/>
        </w:rPr>
        <w:fldChar w:fldCharType="begin"/>
      </w:r>
      <w:r>
        <w:rPr>
          <w:noProof/>
          <w:webHidden/>
        </w:rPr>
        <w:instrText xml:space="preserve"> PAGEREF _Toc211943222 \h </w:instrText>
      </w:r>
      <w:r>
        <w:rPr>
          <w:noProof/>
          <w:webHidden/>
        </w:rPr>
      </w:r>
      <w:r>
        <w:rPr>
          <w:noProof/>
          <w:webHidden/>
        </w:rPr>
        <w:fldChar w:fldCharType="separate"/>
      </w:r>
      <w:r w:rsidR="00467333">
        <w:rPr>
          <w:noProof/>
          <w:webHidden/>
        </w:rPr>
        <w:t>34</w:t>
      </w:r>
      <w:r>
        <w:rPr>
          <w:noProof/>
          <w:webHidden/>
        </w:rPr>
        <w:fldChar w:fldCharType="end"/>
      </w:r>
    </w:p>
    <w:p w14:paraId="0EF75470" w14:textId="3EAC535F" w:rsidR="009C6021" w:rsidRDefault="009C6021">
      <w:pPr>
        <w:pStyle w:val="TOC1"/>
        <w:rPr>
          <w:rFonts w:asciiTheme="minorHAnsi" w:eastAsiaTheme="minorEastAsia" w:hAnsiTheme="minorHAnsi" w:cstheme="minorBidi"/>
          <w:b w:val="0"/>
          <w:noProof/>
          <w:kern w:val="2"/>
          <w:sz w:val="24"/>
          <w:szCs w:val="24"/>
          <w14:ligatures w14:val="standardContextual"/>
        </w:rPr>
      </w:pPr>
      <w:r>
        <w:rPr>
          <w:noProof/>
        </w:rPr>
        <w:t>17.</w:t>
      </w:r>
      <w:r>
        <w:rPr>
          <w:rFonts w:asciiTheme="minorHAnsi" w:eastAsiaTheme="minorEastAsia" w:hAnsiTheme="minorHAnsi" w:cstheme="minorBidi"/>
          <w:b w:val="0"/>
          <w:noProof/>
          <w:kern w:val="2"/>
          <w:sz w:val="24"/>
          <w:szCs w:val="24"/>
          <w14:ligatures w14:val="standardContextual"/>
        </w:rPr>
        <w:tab/>
      </w:r>
      <w:r>
        <w:rPr>
          <w:noProof/>
        </w:rPr>
        <w:t>Audit and access</w:t>
      </w:r>
      <w:r>
        <w:rPr>
          <w:noProof/>
          <w:webHidden/>
        </w:rPr>
        <w:tab/>
      </w:r>
      <w:r>
        <w:rPr>
          <w:noProof/>
          <w:webHidden/>
        </w:rPr>
        <w:fldChar w:fldCharType="begin"/>
      </w:r>
      <w:r>
        <w:rPr>
          <w:noProof/>
          <w:webHidden/>
        </w:rPr>
        <w:instrText xml:space="preserve"> PAGEREF _Toc211943223 \h </w:instrText>
      </w:r>
      <w:r>
        <w:rPr>
          <w:noProof/>
          <w:webHidden/>
        </w:rPr>
      </w:r>
      <w:r>
        <w:rPr>
          <w:noProof/>
          <w:webHidden/>
        </w:rPr>
        <w:fldChar w:fldCharType="separate"/>
      </w:r>
      <w:r w:rsidR="00467333">
        <w:rPr>
          <w:noProof/>
          <w:webHidden/>
        </w:rPr>
        <w:t>34</w:t>
      </w:r>
      <w:r>
        <w:rPr>
          <w:noProof/>
          <w:webHidden/>
        </w:rPr>
        <w:fldChar w:fldCharType="end"/>
      </w:r>
    </w:p>
    <w:p w14:paraId="416F0602" w14:textId="526532EA" w:rsidR="009C6021" w:rsidRDefault="009C6021">
      <w:pPr>
        <w:pStyle w:val="TOC2"/>
        <w:tabs>
          <w:tab w:val="left" w:pos="2552"/>
        </w:tabs>
        <w:rPr>
          <w:rFonts w:asciiTheme="minorHAnsi" w:eastAsiaTheme="minorEastAsia" w:hAnsiTheme="minorHAnsi" w:cstheme="minorBidi"/>
          <w:noProof/>
          <w:kern w:val="2"/>
          <w:sz w:val="24"/>
          <w:szCs w:val="24"/>
          <w14:ligatures w14:val="standardContextual"/>
        </w:rPr>
      </w:pPr>
      <w:r>
        <w:rPr>
          <w:noProof/>
        </w:rPr>
        <w:t>17.1.</w:t>
      </w:r>
      <w:r>
        <w:rPr>
          <w:rFonts w:asciiTheme="minorHAnsi" w:eastAsiaTheme="minorEastAsia" w:hAnsiTheme="minorHAnsi" w:cstheme="minorBidi"/>
          <w:noProof/>
          <w:kern w:val="2"/>
          <w:sz w:val="24"/>
          <w:szCs w:val="24"/>
          <w14:ligatures w14:val="standardContextual"/>
        </w:rPr>
        <w:tab/>
      </w:r>
      <w:r>
        <w:rPr>
          <w:noProof/>
        </w:rPr>
        <w:t>Seller to permit audits</w:t>
      </w:r>
      <w:r>
        <w:rPr>
          <w:noProof/>
          <w:webHidden/>
        </w:rPr>
        <w:tab/>
      </w:r>
      <w:r>
        <w:rPr>
          <w:noProof/>
          <w:webHidden/>
        </w:rPr>
        <w:fldChar w:fldCharType="begin"/>
      </w:r>
      <w:r>
        <w:rPr>
          <w:noProof/>
          <w:webHidden/>
        </w:rPr>
        <w:instrText xml:space="preserve"> PAGEREF _Toc211943224 \h </w:instrText>
      </w:r>
      <w:r>
        <w:rPr>
          <w:noProof/>
          <w:webHidden/>
        </w:rPr>
      </w:r>
      <w:r>
        <w:rPr>
          <w:noProof/>
          <w:webHidden/>
        </w:rPr>
        <w:fldChar w:fldCharType="separate"/>
      </w:r>
      <w:r w:rsidR="00467333">
        <w:rPr>
          <w:noProof/>
          <w:webHidden/>
        </w:rPr>
        <w:t>34</w:t>
      </w:r>
      <w:r>
        <w:rPr>
          <w:noProof/>
          <w:webHidden/>
        </w:rPr>
        <w:fldChar w:fldCharType="end"/>
      </w:r>
    </w:p>
    <w:p w14:paraId="5B4652D7" w14:textId="4CF1E30A" w:rsidR="009C6021" w:rsidRDefault="009C6021">
      <w:pPr>
        <w:pStyle w:val="TOC2"/>
        <w:tabs>
          <w:tab w:val="left" w:pos="2552"/>
        </w:tabs>
        <w:rPr>
          <w:rFonts w:asciiTheme="minorHAnsi" w:eastAsiaTheme="minorEastAsia" w:hAnsiTheme="minorHAnsi" w:cstheme="minorBidi"/>
          <w:noProof/>
          <w:kern w:val="2"/>
          <w:sz w:val="24"/>
          <w:szCs w:val="24"/>
          <w14:ligatures w14:val="standardContextual"/>
        </w:rPr>
      </w:pPr>
      <w:r>
        <w:rPr>
          <w:noProof/>
        </w:rPr>
        <w:t>17.2.</w:t>
      </w:r>
      <w:r>
        <w:rPr>
          <w:rFonts w:asciiTheme="minorHAnsi" w:eastAsiaTheme="minorEastAsia" w:hAnsiTheme="minorHAnsi" w:cstheme="minorBidi"/>
          <w:noProof/>
          <w:kern w:val="2"/>
          <w:sz w:val="24"/>
          <w:szCs w:val="24"/>
          <w14:ligatures w14:val="standardContextual"/>
        </w:rPr>
        <w:tab/>
      </w:r>
      <w:r>
        <w:rPr>
          <w:noProof/>
        </w:rPr>
        <w:t>Costs</w:t>
      </w:r>
      <w:r>
        <w:rPr>
          <w:noProof/>
          <w:webHidden/>
        </w:rPr>
        <w:tab/>
      </w:r>
      <w:r>
        <w:rPr>
          <w:noProof/>
          <w:webHidden/>
        </w:rPr>
        <w:fldChar w:fldCharType="begin"/>
      </w:r>
      <w:r>
        <w:rPr>
          <w:noProof/>
          <w:webHidden/>
        </w:rPr>
        <w:instrText xml:space="preserve"> PAGEREF _Toc211943225 \h </w:instrText>
      </w:r>
      <w:r>
        <w:rPr>
          <w:noProof/>
          <w:webHidden/>
        </w:rPr>
      </w:r>
      <w:r>
        <w:rPr>
          <w:noProof/>
          <w:webHidden/>
        </w:rPr>
        <w:fldChar w:fldCharType="separate"/>
      </w:r>
      <w:r w:rsidR="00467333">
        <w:rPr>
          <w:noProof/>
          <w:webHidden/>
        </w:rPr>
        <w:t>35</w:t>
      </w:r>
      <w:r>
        <w:rPr>
          <w:noProof/>
          <w:webHidden/>
        </w:rPr>
        <w:fldChar w:fldCharType="end"/>
      </w:r>
    </w:p>
    <w:p w14:paraId="33E4F353" w14:textId="6C807E74" w:rsidR="009C6021" w:rsidRDefault="009C6021">
      <w:pPr>
        <w:pStyle w:val="TOC2"/>
        <w:tabs>
          <w:tab w:val="left" w:pos="2552"/>
        </w:tabs>
        <w:rPr>
          <w:rFonts w:asciiTheme="minorHAnsi" w:eastAsiaTheme="minorEastAsia" w:hAnsiTheme="minorHAnsi" w:cstheme="minorBidi"/>
          <w:noProof/>
          <w:kern w:val="2"/>
          <w:sz w:val="24"/>
          <w:szCs w:val="24"/>
          <w14:ligatures w14:val="standardContextual"/>
        </w:rPr>
      </w:pPr>
      <w:r>
        <w:rPr>
          <w:noProof/>
        </w:rPr>
        <w:t>17.3.</w:t>
      </w:r>
      <w:r>
        <w:rPr>
          <w:rFonts w:asciiTheme="minorHAnsi" w:eastAsiaTheme="minorEastAsia" w:hAnsiTheme="minorHAnsi" w:cstheme="minorBidi"/>
          <w:noProof/>
          <w:kern w:val="2"/>
          <w:sz w:val="24"/>
          <w:szCs w:val="24"/>
          <w14:ligatures w14:val="standardContextual"/>
        </w:rPr>
        <w:tab/>
      </w:r>
      <w:r>
        <w:rPr>
          <w:noProof/>
        </w:rPr>
        <w:t>Consequences of audit</w:t>
      </w:r>
      <w:r>
        <w:rPr>
          <w:noProof/>
          <w:webHidden/>
        </w:rPr>
        <w:tab/>
      </w:r>
      <w:r>
        <w:rPr>
          <w:noProof/>
          <w:webHidden/>
        </w:rPr>
        <w:fldChar w:fldCharType="begin"/>
      </w:r>
      <w:r>
        <w:rPr>
          <w:noProof/>
          <w:webHidden/>
        </w:rPr>
        <w:instrText xml:space="preserve"> PAGEREF _Toc211943226 \h </w:instrText>
      </w:r>
      <w:r>
        <w:rPr>
          <w:noProof/>
          <w:webHidden/>
        </w:rPr>
      </w:r>
      <w:r>
        <w:rPr>
          <w:noProof/>
          <w:webHidden/>
        </w:rPr>
        <w:fldChar w:fldCharType="separate"/>
      </w:r>
      <w:r w:rsidR="00467333">
        <w:rPr>
          <w:noProof/>
          <w:webHidden/>
        </w:rPr>
        <w:t>35</w:t>
      </w:r>
      <w:r>
        <w:rPr>
          <w:noProof/>
          <w:webHidden/>
        </w:rPr>
        <w:fldChar w:fldCharType="end"/>
      </w:r>
    </w:p>
    <w:p w14:paraId="71577C3C" w14:textId="05D81DE5" w:rsidR="009C6021" w:rsidRDefault="009C6021">
      <w:pPr>
        <w:pStyle w:val="TOC2"/>
        <w:tabs>
          <w:tab w:val="left" w:pos="2552"/>
        </w:tabs>
        <w:rPr>
          <w:rFonts w:asciiTheme="minorHAnsi" w:eastAsiaTheme="minorEastAsia" w:hAnsiTheme="minorHAnsi" w:cstheme="minorBidi"/>
          <w:noProof/>
          <w:kern w:val="2"/>
          <w:sz w:val="24"/>
          <w:szCs w:val="24"/>
          <w14:ligatures w14:val="standardContextual"/>
        </w:rPr>
      </w:pPr>
      <w:r>
        <w:rPr>
          <w:noProof/>
        </w:rPr>
        <w:t>17.4.</w:t>
      </w:r>
      <w:r>
        <w:rPr>
          <w:rFonts w:asciiTheme="minorHAnsi" w:eastAsiaTheme="minorEastAsia" w:hAnsiTheme="minorHAnsi" w:cstheme="minorBidi"/>
          <w:noProof/>
          <w:kern w:val="2"/>
          <w:sz w:val="24"/>
          <w:szCs w:val="24"/>
          <w14:ligatures w14:val="standardContextual"/>
        </w:rPr>
        <w:tab/>
      </w:r>
      <w:r>
        <w:rPr>
          <w:noProof/>
        </w:rPr>
        <w:t>^</w:t>
      </w:r>
      <w:r w:rsidRPr="00465DA9">
        <w:rPr>
          <w:noProof/>
          <w:color w:val="FF0000"/>
        </w:rPr>
        <w:t>Optional</w:t>
      </w:r>
      <w:r>
        <w:rPr>
          <w:noProof/>
        </w:rPr>
        <w:t>^ Audit of Seller’s records relating to AI System</w:t>
      </w:r>
      <w:r>
        <w:rPr>
          <w:noProof/>
          <w:webHidden/>
        </w:rPr>
        <w:tab/>
      </w:r>
      <w:r>
        <w:rPr>
          <w:noProof/>
          <w:webHidden/>
        </w:rPr>
        <w:fldChar w:fldCharType="begin"/>
      </w:r>
      <w:r>
        <w:rPr>
          <w:noProof/>
          <w:webHidden/>
        </w:rPr>
        <w:instrText xml:space="preserve"> PAGEREF _Toc211943227 \h </w:instrText>
      </w:r>
      <w:r>
        <w:rPr>
          <w:noProof/>
          <w:webHidden/>
        </w:rPr>
      </w:r>
      <w:r>
        <w:rPr>
          <w:noProof/>
          <w:webHidden/>
        </w:rPr>
        <w:fldChar w:fldCharType="separate"/>
      </w:r>
      <w:r w:rsidR="00467333">
        <w:rPr>
          <w:noProof/>
          <w:webHidden/>
        </w:rPr>
        <w:t>35</w:t>
      </w:r>
      <w:r>
        <w:rPr>
          <w:noProof/>
          <w:webHidden/>
        </w:rPr>
        <w:fldChar w:fldCharType="end"/>
      </w:r>
    </w:p>
    <w:p w14:paraId="4445F5C5" w14:textId="3C804F94" w:rsidR="009C6021" w:rsidRDefault="009C6021">
      <w:pPr>
        <w:pStyle w:val="TOC2"/>
        <w:tabs>
          <w:tab w:val="left" w:pos="2552"/>
        </w:tabs>
        <w:rPr>
          <w:rFonts w:asciiTheme="minorHAnsi" w:eastAsiaTheme="minorEastAsia" w:hAnsiTheme="minorHAnsi" w:cstheme="minorBidi"/>
          <w:noProof/>
          <w:kern w:val="2"/>
          <w:sz w:val="24"/>
          <w:szCs w:val="24"/>
          <w14:ligatures w14:val="standardContextual"/>
        </w:rPr>
      </w:pPr>
      <w:r>
        <w:rPr>
          <w:noProof/>
        </w:rPr>
        <w:t>17.5.</w:t>
      </w:r>
      <w:r>
        <w:rPr>
          <w:rFonts w:asciiTheme="minorHAnsi" w:eastAsiaTheme="minorEastAsia" w:hAnsiTheme="minorHAnsi" w:cstheme="minorBidi"/>
          <w:noProof/>
          <w:kern w:val="2"/>
          <w:sz w:val="24"/>
          <w:szCs w:val="24"/>
          <w14:ligatures w14:val="standardContextual"/>
        </w:rPr>
        <w:tab/>
      </w:r>
      <w:r>
        <w:rPr>
          <w:noProof/>
          <w:lang w:eastAsia="zh-CN" w:bidi="th-TH"/>
        </w:rPr>
        <w:t>^</w:t>
      </w:r>
      <w:r w:rsidRPr="00465DA9">
        <w:rPr>
          <w:noProof/>
          <w:color w:val="FF0000"/>
          <w:lang w:eastAsia="zh-CN" w:bidi="th-TH"/>
        </w:rPr>
        <w:t>Optional</w:t>
      </w:r>
      <w:r>
        <w:rPr>
          <w:noProof/>
          <w:lang w:eastAsia="zh-CN" w:bidi="th-TH"/>
        </w:rPr>
        <w:t xml:space="preserve">^ </w:t>
      </w:r>
      <w:r>
        <w:rPr>
          <w:noProof/>
        </w:rPr>
        <w:t>Buyer records and audit of Cloud Services usage</w:t>
      </w:r>
      <w:r>
        <w:rPr>
          <w:noProof/>
          <w:webHidden/>
        </w:rPr>
        <w:tab/>
      </w:r>
      <w:r>
        <w:rPr>
          <w:noProof/>
          <w:webHidden/>
        </w:rPr>
        <w:fldChar w:fldCharType="begin"/>
      </w:r>
      <w:r>
        <w:rPr>
          <w:noProof/>
          <w:webHidden/>
        </w:rPr>
        <w:instrText xml:space="preserve"> PAGEREF _Toc211943228 \h </w:instrText>
      </w:r>
      <w:r>
        <w:rPr>
          <w:noProof/>
          <w:webHidden/>
        </w:rPr>
      </w:r>
      <w:r>
        <w:rPr>
          <w:noProof/>
          <w:webHidden/>
        </w:rPr>
        <w:fldChar w:fldCharType="separate"/>
      </w:r>
      <w:r w:rsidR="00467333">
        <w:rPr>
          <w:noProof/>
          <w:webHidden/>
        </w:rPr>
        <w:t>36</w:t>
      </w:r>
      <w:r>
        <w:rPr>
          <w:noProof/>
          <w:webHidden/>
        </w:rPr>
        <w:fldChar w:fldCharType="end"/>
      </w:r>
    </w:p>
    <w:p w14:paraId="4AF256AA" w14:textId="55C20070" w:rsidR="009C6021" w:rsidRDefault="009C6021">
      <w:pPr>
        <w:pStyle w:val="TOC2"/>
        <w:tabs>
          <w:tab w:val="left" w:pos="2552"/>
        </w:tabs>
        <w:rPr>
          <w:rFonts w:asciiTheme="minorHAnsi" w:eastAsiaTheme="minorEastAsia" w:hAnsiTheme="minorHAnsi" w:cstheme="minorBidi"/>
          <w:noProof/>
          <w:kern w:val="2"/>
          <w:sz w:val="24"/>
          <w:szCs w:val="24"/>
          <w14:ligatures w14:val="standardContextual"/>
        </w:rPr>
      </w:pPr>
      <w:r>
        <w:rPr>
          <w:noProof/>
        </w:rPr>
        <w:t>17.6.</w:t>
      </w:r>
      <w:r>
        <w:rPr>
          <w:rFonts w:asciiTheme="minorHAnsi" w:eastAsiaTheme="minorEastAsia" w:hAnsiTheme="minorHAnsi" w:cstheme="minorBidi"/>
          <w:noProof/>
          <w:kern w:val="2"/>
          <w:sz w:val="24"/>
          <w:szCs w:val="24"/>
          <w14:ligatures w14:val="standardContextual"/>
        </w:rPr>
        <w:tab/>
      </w:r>
      <w:r>
        <w:rPr>
          <w:noProof/>
          <w:lang w:eastAsia="zh-CN" w:bidi="th-TH"/>
        </w:rPr>
        <w:t>^</w:t>
      </w:r>
      <w:r w:rsidRPr="00465DA9">
        <w:rPr>
          <w:noProof/>
          <w:color w:val="FF0000"/>
          <w:lang w:eastAsia="zh-CN" w:bidi="th-TH"/>
        </w:rPr>
        <w:t>Optional</w:t>
      </w:r>
      <w:r>
        <w:rPr>
          <w:noProof/>
          <w:lang w:eastAsia="zh-CN" w:bidi="th-TH"/>
        </w:rPr>
        <w:t xml:space="preserve">^ </w:t>
      </w:r>
      <w:r>
        <w:rPr>
          <w:noProof/>
        </w:rPr>
        <w:t>Monitoring use of Cloud Services</w:t>
      </w:r>
      <w:r>
        <w:rPr>
          <w:noProof/>
          <w:webHidden/>
        </w:rPr>
        <w:tab/>
      </w:r>
      <w:r>
        <w:rPr>
          <w:noProof/>
          <w:webHidden/>
        </w:rPr>
        <w:fldChar w:fldCharType="begin"/>
      </w:r>
      <w:r>
        <w:rPr>
          <w:noProof/>
          <w:webHidden/>
        </w:rPr>
        <w:instrText xml:space="preserve"> PAGEREF _Toc211943229 \h </w:instrText>
      </w:r>
      <w:r>
        <w:rPr>
          <w:noProof/>
          <w:webHidden/>
        </w:rPr>
      </w:r>
      <w:r>
        <w:rPr>
          <w:noProof/>
          <w:webHidden/>
        </w:rPr>
        <w:fldChar w:fldCharType="separate"/>
      </w:r>
      <w:r w:rsidR="00467333">
        <w:rPr>
          <w:noProof/>
          <w:webHidden/>
        </w:rPr>
        <w:t>36</w:t>
      </w:r>
      <w:r>
        <w:rPr>
          <w:noProof/>
          <w:webHidden/>
        </w:rPr>
        <w:fldChar w:fldCharType="end"/>
      </w:r>
    </w:p>
    <w:p w14:paraId="4DF39844" w14:textId="6A6E04C6" w:rsidR="009C6021" w:rsidRDefault="009C6021">
      <w:pPr>
        <w:pStyle w:val="TOC1"/>
        <w:rPr>
          <w:rFonts w:asciiTheme="minorHAnsi" w:eastAsiaTheme="minorEastAsia" w:hAnsiTheme="minorHAnsi" w:cstheme="minorBidi"/>
          <w:b w:val="0"/>
          <w:noProof/>
          <w:kern w:val="2"/>
          <w:sz w:val="24"/>
          <w:szCs w:val="24"/>
          <w14:ligatures w14:val="standardContextual"/>
        </w:rPr>
      </w:pPr>
      <w:r>
        <w:rPr>
          <w:noProof/>
        </w:rPr>
        <w:t>18.</w:t>
      </w:r>
      <w:r>
        <w:rPr>
          <w:rFonts w:asciiTheme="minorHAnsi" w:eastAsiaTheme="minorEastAsia" w:hAnsiTheme="minorHAnsi" w:cstheme="minorBidi"/>
          <w:b w:val="0"/>
          <w:noProof/>
          <w:kern w:val="2"/>
          <w:sz w:val="24"/>
          <w:szCs w:val="24"/>
          <w14:ligatures w14:val="standardContextual"/>
        </w:rPr>
        <w:tab/>
      </w:r>
      <w:r>
        <w:rPr>
          <w:noProof/>
        </w:rPr>
        <w:t>General provisions</w:t>
      </w:r>
      <w:r>
        <w:rPr>
          <w:noProof/>
          <w:webHidden/>
        </w:rPr>
        <w:tab/>
      </w:r>
      <w:r>
        <w:rPr>
          <w:noProof/>
          <w:webHidden/>
        </w:rPr>
        <w:fldChar w:fldCharType="begin"/>
      </w:r>
      <w:r>
        <w:rPr>
          <w:noProof/>
          <w:webHidden/>
        </w:rPr>
        <w:instrText xml:space="preserve"> PAGEREF _Toc211943230 \h </w:instrText>
      </w:r>
      <w:r>
        <w:rPr>
          <w:noProof/>
          <w:webHidden/>
        </w:rPr>
      </w:r>
      <w:r>
        <w:rPr>
          <w:noProof/>
          <w:webHidden/>
        </w:rPr>
        <w:fldChar w:fldCharType="separate"/>
      </w:r>
      <w:r w:rsidR="00467333">
        <w:rPr>
          <w:noProof/>
          <w:webHidden/>
        </w:rPr>
        <w:t>36</w:t>
      </w:r>
      <w:r>
        <w:rPr>
          <w:noProof/>
          <w:webHidden/>
        </w:rPr>
        <w:fldChar w:fldCharType="end"/>
      </w:r>
    </w:p>
    <w:p w14:paraId="152540BF" w14:textId="10DA9348" w:rsidR="009C6021" w:rsidRDefault="009C6021">
      <w:pPr>
        <w:pStyle w:val="TOC2"/>
        <w:tabs>
          <w:tab w:val="left" w:pos="2552"/>
        </w:tabs>
        <w:rPr>
          <w:rFonts w:asciiTheme="minorHAnsi" w:eastAsiaTheme="minorEastAsia" w:hAnsiTheme="minorHAnsi" w:cstheme="minorBidi"/>
          <w:noProof/>
          <w:kern w:val="2"/>
          <w:sz w:val="24"/>
          <w:szCs w:val="24"/>
          <w14:ligatures w14:val="standardContextual"/>
        </w:rPr>
      </w:pPr>
      <w:r>
        <w:rPr>
          <w:noProof/>
        </w:rPr>
        <w:t>18.1.</w:t>
      </w:r>
      <w:r>
        <w:rPr>
          <w:rFonts w:asciiTheme="minorHAnsi" w:eastAsiaTheme="minorEastAsia" w:hAnsiTheme="minorHAnsi" w:cstheme="minorBidi"/>
          <w:noProof/>
          <w:kern w:val="2"/>
          <w:sz w:val="24"/>
          <w:szCs w:val="24"/>
          <w14:ligatures w14:val="standardContextual"/>
        </w:rPr>
        <w:tab/>
      </w:r>
      <w:r>
        <w:rPr>
          <w:noProof/>
        </w:rPr>
        <w:t>General Representations and Warranties</w:t>
      </w:r>
      <w:r>
        <w:rPr>
          <w:noProof/>
          <w:webHidden/>
        </w:rPr>
        <w:tab/>
      </w:r>
      <w:r>
        <w:rPr>
          <w:noProof/>
          <w:webHidden/>
        </w:rPr>
        <w:fldChar w:fldCharType="begin"/>
      </w:r>
      <w:r>
        <w:rPr>
          <w:noProof/>
          <w:webHidden/>
        </w:rPr>
        <w:instrText xml:space="preserve"> PAGEREF _Toc211943231 \h </w:instrText>
      </w:r>
      <w:r>
        <w:rPr>
          <w:noProof/>
          <w:webHidden/>
        </w:rPr>
      </w:r>
      <w:r>
        <w:rPr>
          <w:noProof/>
          <w:webHidden/>
        </w:rPr>
        <w:fldChar w:fldCharType="separate"/>
      </w:r>
      <w:r w:rsidR="00467333">
        <w:rPr>
          <w:noProof/>
          <w:webHidden/>
        </w:rPr>
        <w:t>36</w:t>
      </w:r>
      <w:r>
        <w:rPr>
          <w:noProof/>
          <w:webHidden/>
        </w:rPr>
        <w:fldChar w:fldCharType="end"/>
      </w:r>
    </w:p>
    <w:p w14:paraId="5131A345" w14:textId="37D87B95" w:rsidR="009C6021" w:rsidRDefault="009C6021">
      <w:pPr>
        <w:pStyle w:val="TOC2"/>
        <w:tabs>
          <w:tab w:val="left" w:pos="2552"/>
        </w:tabs>
        <w:rPr>
          <w:rFonts w:asciiTheme="minorHAnsi" w:eastAsiaTheme="minorEastAsia" w:hAnsiTheme="minorHAnsi" w:cstheme="minorBidi"/>
          <w:noProof/>
          <w:kern w:val="2"/>
          <w:sz w:val="24"/>
          <w:szCs w:val="24"/>
          <w14:ligatures w14:val="standardContextual"/>
        </w:rPr>
      </w:pPr>
      <w:r w:rsidRPr="00465DA9">
        <w:rPr>
          <w:noProof/>
          <w:lang w:val="en-US"/>
        </w:rPr>
        <w:t>18.2.</w:t>
      </w:r>
      <w:r>
        <w:rPr>
          <w:rFonts w:asciiTheme="minorHAnsi" w:eastAsiaTheme="minorEastAsia" w:hAnsiTheme="minorHAnsi" w:cstheme="minorBidi"/>
          <w:noProof/>
          <w:kern w:val="2"/>
          <w:sz w:val="24"/>
          <w:szCs w:val="24"/>
          <w14:ligatures w14:val="standardContextual"/>
        </w:rPr>
        <w:tab/>
      </w:r>
      <w:r>
        <w:rPr>
          <w:noProof/>
          <w:lang w:eastAsia="zh-CN" w:bidi="th-TH"/>
        </w:rPr>
        <w:t>^</w:t>
      </w:r>
      <w:r w:rsidRPr="00465DA9">
        <w:rPr>
          <w:noProof/>
          <w:color w:val="FF0000"/>
          <w:lang w:eastAsia="zh-CN" w:bidi="th-TH"/>
        </w:rPr>
        <w:t>Optional</w:t>
      </w:r>
      <w:r>
        <w:rPr>
          <w:noProof/>
          <w:lang w:eastAsia="zh-CN" w:bidi="th-TH"/>
        </w:rPr>
        <w:t xml:space="preserve">^ </w:t>
      </w:r>
      <w:r w:rsidRPr="00465DA9">
        <w:rPr>
          <w:noProof/>
          <w:lang w:val="en-US"/>
        </w:rPr>
        <w:t>Cloud Services warranties</w:t>
      </w:r>
      <w:r>
        <w:rPr>
          <w:noProof/>
          <w:webHidden/>
        </w:rPr>
        <w:tab/>
      </w:r>
      <w:r>
        <w:rPr>
          <w:noProof/>
          <w:webHidden/>
        </w:rPr>
        <w:fldChar w:fldCharType="begin"/>
      </w:r>
      <w:r>
        <w:rPr>
          <w:noProof/>
          <w:webHidden/>
        </w:rPr>
        <w:instrText xml:space="preserve"> PAGEREF _Toc211943232 \h </w:instrText>
      </w:r>
      <w:r>
        <w:rPr>
          <w:noProof/>
          <w:webHidden/>
        </w:rPr>
      </w:r>
      <w:r>
        <w:rPr>
          <w:noProof/>
          <w:webHidden/>
        </w:rPr>
        <w:fldChar w:fldCharType="separate"/>
      </w:r>
      <w:r w:rsidR="00467333">
        <w:rPr>
          <w:noProof/>
          <w:webHidden/>
        </w:rPr>
        <w:t>37</w:t>
      </w:r>
      <w:r>
        <w:rPr>
          <w:noProof/>
          <w:webHidden/>
        </w:rPr>
        <w:fldChar w:fldCharType="end"/>
      </w:r>
    </w:p>
    <w:p w14:paraId="78517DA2" w14:textId="1FF34D54" w:rsidR="009C6021" w:rsidRDefault="009C6021">
      <w:pPr>
        <w:pStyle w:val="TOC2"/>
        <w:tabs>
          <w:tab w:val="left" w:pos="2552"/>
        </w:tabs>
        <w:rPr>
          <w:rFonts w:asciiTheme="minorHAnsi" w:eastAsiaTheme="minorEastAsia" w:hAnsiTheme="minorHAnsi" w:cstheme="minorBidi"/>
          <w:noProof/>
          <w:kern w:val="2"/>
          <w:sz w:val="24"/>
          <w:szCs w:val="24"/>
          <w14:ligatures w14:val="standardContextual"/>
        </w:rPr>
      </w:pPr>
      <w:r>
        <w:rPr>
          <w:noProof/>
        </w:rPr>
        <w:t>18.3.</w:t>
      </w:r>
      <w:r>
        <w:rPr>
          <w:rFonts w:asciiTheme="minorHAnsi" w:eastAsiaTheme="minorEastAsia" w:hAnsiTheme="minorHAnsi" w:cstheme="minorBidi"/>
          <w:noProof/>
          <w:kern w:val="2"/>
          <w:sz w:val="24"/>
          <w:szCs w:val="24"/>
          <w14:ligatures w14:val="standardContextual"/>
        </w:rPr>
        <w:tab/>
      </w:r>
      <w:r>
        <w:rPr>
          <w:noProof/>
        </w:rPr>
        <w:t>Archives Act requirements</w:t>
      </w:r>
      <w:r>
        <w:rPr>
          <w:noProof/>
          <w:webHidden/>
        </w:rPr>
        <w:tab/>
      </w:r>
      <w:r>
        <w:rPr>
          <w:noProof/>
          <w:webHidden/>
        </w:rPr>
        <w:fldChar w:fldCharType="begin"/>
      </w:r>
      <w:r>
        <w:rPr>
          <w:noProof/>
          <w:webHidden/>
        </w:rPr>
        <w:instrText xml:space="preserve"> PAGEREF _Toc211943233 \h </w:instrText>
      </w:r>
      <w:r>
        <w:rPr>
          <w:noProof/>
          <w:webHidden/>
        </w:rPr>
      </w:r>
      <w:r>
        <w:rPr>
          <w:noProof/>
          <w:webHidden/>
        </w:rPr>
        <w:fldChar w:fldCharType="separate"/>
      </w:r>
      <w:r w:rsidR="00467333">
        <w:rPr>
          <w:noProof/>
          <w:webHidden/>
        </w:rPr>
        <w:t>38</w:t>
      </w:r>
      <w:r>
        <w:rPr>
          <w:noProof/>
          <w:webHidden/>
        </w:rPr>
        <w:fldChar w:fldCharType="end"/>
      </w:r>
    </w:p>
    <w:p w14:paraId="694D9B72" w14:textId="6096D3B9" w:rsidR="009C6021" w:rsidRDefault="009C6021">
      <w:pPr>
        <w:pStyle w:val="TOC2"/>
        <w:tabs>
          <w:tab w:val="left" w:pos="2552"/>
        </w:tabs>
        <w:rPr>
          <w:rFonts w:asciiTheme="minorHAnsi" w:eastAsiaTheme="minorEastAsia" w:hAnsiTheme="minorHAnsi" w:cstheme="minorBidi"/>
          <w:noProof/>
          <w:kern w:val="2"/>
          <w:sz w:val="24"/>
          <w:szCs w:val="24"/>
          <w14:ligatures w14:val="standardContextual"/>
        </w:rPr>
      </w:pPr>
      <w:r>
        <w:rPr>
          <w:noProof/>
        </w:rPr>
        <w:t>18.4.</w:t>
      </w:r>
      <w:r>
        <w:rPr>
          <w:rFonts w:asciiTheme="minorHAnsi" w:eastAsiaTheme="minorEastAsia" w:hAnsiTheme="minorHAnsi" w:cstheme="minorBidi"/>
          <w:noProof/>
          <w:kern w:val="2"/>
          <w:sz w:val="24"/>
          <w:szCs w:val="24"/>
          <w14:ligatures w14:val="standardContextual"/>
        </w:rPr>
        <w:tab/>
      </w:r>
      <w:r>
        <w:rPr>
          <w:noProof/>
        </w:rPr>
        <w:t>Work health and safety</w:t>
      </w:r>
      <w:r>
        <w:rPr>
          <w:noProof/>
          <w:webHidden/>
        </w:rPr>
        <w:tab/>
      </w:r>
      <w:r>
        <w:rPr>
          <w:noProof/>
          <w:webHidden/>
        </w:rPr>
        <w:fldChar w:fldCharType="begin"/>
      </w:r>
      <w:r>
        <w:rPr>
          <w:noProof/>
          <w:webHidden/>
        </w:rPr>
        <w:instrText xml:space="preserve"> PAGEREF _Toc211943234 \h </w:instrText>
      </w:r>
      <w:r>
        <w:rPr>
          <w:noProof/>
          <w:webHidden/>
        </w:rPr>
      </w:r>
      <w:r>
        <w:rPr>
          <w:noProof/>
          <w:webHidden/>
        </w:rPr>
        <w:fldChar w:fldCharType="separate"/>
      </w:r>
      <w:r w:rsidR="00467333">
        <w:rPr>
          <w:noProof/>
          <w:webHidden/>
        </w:rPr>
        <w:t>39</w:t>
      </w:r>
      <w:r>
        <w:rPr>
          <w:noProof/>
          <w:webHidden/>
        </w:rPr>
        <w:fldChar w:fldCharType="end"/>
      </w:r>
    </w:p>
    <w:p w14:paraId="61515E52" w14:textId="1F2669A0" w:rsidR="009C6021" w:rsidRDefault="009C6021">
      <w:pPr>
        <w:pStyle w:val="TOC2"/>
        <w:tabs>
          <w:tab w:val="left" w:pos="2552"/>
        </w:tabs>
        <w:rPr>
          <w:rFonts w:asciiTheme="minorHAnsi" w:eastAsiaTheme="minorEastAsia" w:hAnsiTheme="minorHAnsi" w:cstheme="minorBidi"/>
          <w:noProof/>
          <w:kern w:val="2"/>
          <w:sz w:val="24"/>
          <w:szCs w:val="24"/>
          <w14:ligatures w14:val="standardContextual"/>
        </w:rPr>
      </w:pPr>
      <w:r>
        <w:rPr>
          <w:noProof/>
        </w:rPr>
        <w:t>18.5.</w:t>
      </w:r>
      <w:r>
        <w:rPr>
          <w:rFonts w:asciiTheme="minorHAnsi" w:eastAsiaTheme="minorEastAsia" w:hAnsiTheme="minorHAnsi" w:cstheme="minorBidi"/>
          <w:noProof/>
          <w:kern w:val="2"/>
          <w:sz w:val="24"/>
          <w:szCs w:val="24"/>
          <w14:ligatures w14:val="standardContextual"/>
        </w:rPr>
        <w:tab/>
      </w:r>
      <w:r>
        <w:rPr>
          <w:noProof/>
        </w:rPr>
        <w:t>Books and Records</w:t>
      </w:r>
      <w:r>
        <w:rPr>
          <w:noProof/>
          <w:webHidden/>
        </w:rPr>
        <w:tab/>
      </w:r>
      <w:r>
        <w:rPr>
          <w:noProof/>
          <w:webHidden/>
        </w:rPr>
        <w:fldChar w:fldCharType="begin"/>
      </w:r>
      <w:r>
        <w:rPr>
          <w:noProof/>
          <w:webHidden/>
        </w:rPr>
        <w:instrText xml:space="preserve"> PAGEREF _Toc211943235 \h </w:instrText>
      </w:r>
      <w:r>
        <w:rPr>
          <w:noProof/>
          <w:webHidden/>
        </w:rPr>
      </w:r>
      <w:r>
        <w:rPr>
          <w:noProof/>
          <w:webHidden/>
        </w:rPr>
        <w:fldChar w:fldCharType="separate"/>
      </w:r>
      <w:r w:rsidR="00467333">
        <w:rPr>
          <w:noProof/>
          <w:webHidden/>
        </w:rPr>
        <w:t>39</w:t>
      </w:r>
      <w:r>
        <w:rPr>
          <w:noProof/>
          <w:webHidden/>
        </w:rPr>
        <w:fldChar w:fldCharType="end"/>
      </w:r>
    </w:p>
    <w:p w14:paraId="099C5DF0" w14:textId="114DCA0F" w:rsidR="009C6021" w:rsidRDefault="009C6021">
      <w:pPr>
        <w:pStyle w:val="TOC2"/>
        <w:tabs>
          <w:tab w:val="left" w:pos="2552"/>
        </w:tabs>
        <w:rPr>
          <w:rFonts w:asciiTheme="minorHAnsi" w:eastAsiaTheme="minorEastAsia" w:hAnsiTheme="minorHAnsi" w:cstheme="minorBidi"/>
          <w:noProof/>
          <w:kern w:val="2"/>
          <w:sz w:val="24"/>
          <w:szCs w:val="24"/>
          <w14:ligatures w14:val="standardContextual"/>
        </w:rPr>
      </w:pPr>
      <w:r>
        <w:rPr>
          <w:noProof/>
        </w:rPr>
        <w:t>18.6.</w:t>
      </w:r>
      <w:r>
        <w:rPr>
          <w:rFonts w:asciiTheme="minorHAnsi" w:eastAsiaTheme="minorEastAsia" w:hAnsiTheme="minorHAnsi" w:cstheme="minorBidi"/>
          <w:noProof/>
          <w:kern w:val="2"/>
          <w:sz w:val="24"/>
          <w:szCs w:val="24"/>
          <w14:ligatures w14:val="standardContextual"/>
        </w:rPr>
        <w:tab/>
      </w:r>
      <w:r>
        <w:rPr>
          <w:noProof/>
        </w:rPr>
        <w:t>^</w:t>
      </w:r>
      <w:r w:rsidRPr="00465DA9">
        <w:rPr>
          <w:noProof/>
          <w:color w:val="FF0000"/>
        </w:rPr>
        <w:t>Optional</w:t>
      </w:r>
      <w:r>
        <w:rPr>
          <w:noProof/>
        </w:rPr>
        <w:t>^ Cloud Services record keeping</w:t>
      </w:r>
      <w:r>
        <w:rPr>
          <w:noProof/>
          <w:webHidden/>
        </w:rPr>
        <w:tab/>
      </w:r>
      <w:r>
        <w:rPr>
          <w:noProof/>
          <w:webHidden/>
        </w:rPr>
        <w:fldChar w:fldCharType="begin"/>
      </w:r>
      <w:r>
        <w:rPr>
          <w:noProof/>
          <w:webHidden/>
        </w:rPr>
        <w:instrText xml:space="preserve"> PAGEREF _Toc211943236 \h </w:instrText>
      </w:r>
      <w:r>
        <w:rPr>
          <w:noProof/>
          <w:webHidden/>
        </w:rPr>
      </w:r>
      <w:r>
        <w:rPr>
          <w:noProof/>
          <w:webHidden/>
        </w:rPr>
        <w:fldChar w:fldCharType="separate"/>
      </w:r>
      <w:r w:rsidR="00467333">
        <w:rPr>
          <w:noProof/>
          <w:webHidden/>
        </w:rPr>
        <w:t>39</w:t>
      </w:r>
      <w:r>
        <w:rPr>
          <w:noProof/>
          <w:webHidden/>
        </w:rPr>
        <w:fldChar w:fldCharType="end"/>
      </w:r>
    </w:p>
    <w:p w14:paraId="4ECC741D" w14:textId="63DF2153" w:rsidR="009C6021" w:rsidRDefault="009C6021">
      <w:pPr>
        <w:pStyle w:val="TOC2"/>
        <w:tabs>
          <w:tab w:val="left" w:pos="2552"/>
        </w:tabs>
        <w:rPr>
          <w:rFonts w:asciiTheme="minorHAnsi" w:eastAsiaTheme="minorEastAsia" w:hAnsiTheme="minorHAnsi" w:cstheme="minorBidi"/>
          <w:noProof/>
          <w:kern w:val="2"/>
          <w:sz w:val="24"/>
          <w:szCs w:val="24"/>
          <w14:ligatures w14:val="standardContextual"/>
        </w:rPr>
      </w:pPr>
      <w:r>
        <w:rPr>
          <w:noProof/>
        </w:rPr>
        <w:t>18.7.</w:t>
      </w:r>
      <w:r>
        <w:rPr>
          <w:rFonts w:asciiTheme="minorHAnsi" w:eastAsiaTheme="minorEastAsia" w:hAnsiTheme="minorHAnsi" w:cstheme="minorBidi"/>
          <w:noProof/>
          <w:kern w:val="2"/>
          <w:sz w:val="24"/>
          <w:szCs w:val="24"/>
          <w14:ligatures w14:val="standardContextual"/>
        </w:rPr>
        <w:tab/>
      </w:r>
      <w:r>
        <w:rPr>
          <w:noProof/>
        </w:rPr>
        <w:t>Insurance</w:t>
      </w:r>
      <w:r>
        <w:rPr>
          <w:noProof/>
          <w:webHidden/>
        </w:rPr>
        <w:tab/>
      </w:r>
      <w:r>
        <w:rPr>
          <w:noProof/>
          <w:webHidden/>
        </w:rPr>
        <w:fldChar w:fldCharType="begin"/>
      </w:r>
      <w:r>
        <w:rPr>
          <w:noProof/>
          <w:webHidden/>
        </w:rPr>
        <w:instrText xml:space="preserve"> PAGEREF _Toc211943237 \h </w:instrText>
      </w:r>
      <w:r>
        <w:rPr>
          <w:noProof/>
          <w:webHidden/>
        </w:rPr>
      </w:r>
      <w:r>
        <w:rPr>
          <w:noProof/>
          <w:webHidden/>
        </w:rPr>
        <w:fldChar w:fldCharType="separate"/>
      </w:r>
      <w:r w:rsidR="00467333">
        <w:rPr>
          <w:noProof/>
          <w:webHidden/>
        </w:rPr>
        <w:t>40</w:t>
      </w:r>
      <w:r>
        <w:rPr>
          <w:noProof/>
          <w:webHidden/>
        </w:rPr>
        <w:fldChar w:fldCharType="end"/>
      </w:r>
    </w:p>
    <w:p w14:paraId="148F51A8" w14:textId="7CBA226B" w:rsidR="009C6021" w:rsidRDefault="009C6021">
      <w:pPr>
        <w:pStyle w:val="TOC2"/>
        <w:tabs>
          <w:tab w:val="left" w:pos="2552"/>
        </w:tabs>
        <w:rPr>
          <w:rFonts w:asciiTheme="minorHAnsi" w:eastAsiaTheme="minorEastAsia" w:hAnsiTheme="minorHAnsi" w:cstheme="minorBidi"/>
          <w:noProof/>
          <w:kern w:val="2"/>
          <w:sz w:val="24"/>
          <w:szCs w:val="24"/>
          <w14:ligatures w14:val="standardContextual"/>
        </w:rPr>
      </w:pPr>
      <w:r>
        <w:rPr>
          <w:noProof/>
        </w:rPr>
        <w:t>18.8.</w:t>
      </w:r>
      <w:r>
        <w:rPr>
          <w:rFonts w:asciiTheme="minorHAnsi" w:eastAsiaTheme="minorEastAsia" w:hAnsiTheme="minorHAnsi" w:cstheme="minorBidi"/>
          <w:noProof/>
          <w:kern w:val="2"/>
          <w:sz w:val="24"/>
          <w:szCs w:val="24"/>
          <w14:ligatures w14:val="standardContextual"/>
        </w:rPr>
        <w:tab/>
      </w:r>
      <w:r>
        <w:rPr>
          <w:noProof/>
        </w:rPr>
        <w:t>Assignment</w:t>
      </w:r>
      <w:r>
        <w:rPr>
          <w:noProof/>
          <w:webHidden/>
        </w:rPr>
        <w:tab/>
      </w:r>
      <w:r>
        <w:rPr>
          <w:noProof/>
          <w:webHidden/>
        </w:rPr>
        <w:fldChar w:fldCharType="begin"/>
      </w:r>
      <w:r>
        <w:rPr>
          <w:noProof/>
          <w:webHidden/>
        </w:rPr>
        <w:instrText xml:space="preserve"> PAGEREF _Toc211943238 \h </w:instrText>
      </w:r>
      <w:r>
        <w:rPr>
          <w:noProof/>
          <w:webHidden/>
        </w:rPr>
      </w:r>
      <w:r>
        <w:rPr>
          <w:noProof/>
          <w:webHidden/>
        </w:rPr>
        <w:fldChar w:fldCharType="separate"/>
      </w:r>
      <w:r w:rsidR="00467333">
        <w:rPr>
          <w:noProof/>
          <w:webHidden/>
        </w:rPr>
        <w:t>40</w:t>
      </w:r>
      <w:r>
        <w:rPr>
          <w:noProof/>
          <w:webHidden/>
        </w:rPr>
        <w:fldChar w:fldCharType="end"/>
      </w:r>
    </w:p>
    <w:p w14:paraId="593C5AB1" w14:textId="7C336CEF" w:rsidR="009C6021" w:rsidRDefault="009C6021">
      <w:pPr>
        <w:pStyle w:val="TOC2"/>
        <w:tabs>
          <w:tab w:val="left" w:pos="2552"/>
        </w:tabs>
        <w:rPr>
          <w:rFonts w:asciiTheme="minorHAnsi" w:eastAsiaTheme="minorEastAsia" w:hAnsiTheme="minorHAnsi" w:cstheme="minorBidi"/>
          <w:noProof/>
          <w:kern w:val="2"/>
          <w:sz w:val="24"/>
          <w:szCs w:val="24"/>
          <w14:ligatures w14:val="standardContextual"/>
        </w:rPr>
      </w:pPr>
      <w:r>
        <w:rPr>
          <w:noProof/>
        </w:rPr>
        <w:t>18.9.</w:t>
      </w:r>
      <w:r>
        <w:rPr>
          <w:rFonts w:asciiTheme="minorHAnsi" w:eastAsiaTheme="minorEastAsia" w:hAnsiTheme="minorHAnsi" w:cstheme="minorBidi"/>
          <w:noProof/>
          <w:kern w:val="2"/>
          <w:sz w:val="24"/>
          <w:szCs w:val="24"/>
          <w14:ligatures w14:val="standardContextual"/>
        </w:rPr>
        <w:tab/>
      </w:r>
      <w:r>
        <w:rPr>
          <w:noProof/>
        </w:rPr>
        <w:t>Change of Control</w:t>
      </w:r>
      <w:r>
        <w:rPr>
          <w:noProof/>
          <w:webHidden/>
        </w:rPr>
        <w:tab/>
      </w:r>
      <w:r>
        <w:rPr>
          <w:noProof/>
          <w:webHidden/>
        </w:rPr>
        <w:fldChar w:fldCharType="begin"/>
      </w:r>
      <w:r>
        <w:rPr>
          <w:noProof/>
          <w:webHidden/>
        </w:rPr>
        <w:instrText xml:space="preserve"> PAGEREF _Toc211943239 \h </w:instrText>
      </w:r>
      <w:r>
        <w:rPr>
          <w:noProof/>
          <w:webHidden/>
        </w:rPr>
      </w:r>
      <w:r>
        <w:rPr>
          <w:noProof/>
          <w:webHidden/>
        </w:rPr>
        <w:fldChar w:fldCharType="separate"/>
      </w:r>
      <w:r w:rsidR="00467333">
        <w:rPr>
          <w:noProof/>
          <w:webHidden/>
        </w:rPr>
        <w:t>40</w:t>
      </w:r>
      <w:r>
        <w:rPr>
          <w:noProof/>
          <w:webHidden/>
        </w:rPr>
        <w:fldChar w:fldCharType="end"/>
      </w:r>
    </w:p>
    <w:p w14:paraId="7B702F22" w14:textId="4A6731CE" w:rsidR="009C6021" w:rsidRDefault="009C6021">
      <w:pPr>
        <w:pStyle w:val="TOC2"/>
        <w:tabs>
          <w:tab w:val="left" w:pos="2552"/>
        </w:tabs>
        <w:rPr>
          <w:rFonts w:asciiTheme="minorHAnsi" w:eastAsiaTheme="minorEastAsia" w:hAnsiTheme="minorHAnsi" w:cstheme="minorBidi"/>
          <w:noProof/>
          <w:kern w:val="2"/>
          <w:sz w:val="24"/>
          <w:szCs w:val="24"/>
          <w14:ligatures w14:val="standardContextual"/>
        </w:rPr>
      </w:pPr>
      <w:r>
        <w:rPr>
          <w:noProof/>
        </w:rPr>
        <w:t>18.10.</w:t>
      </w:r>
      <w:r>
        <w:rPr>
          <w:rFonts w:asciiTheme="minorHAnsi" w:eastAsiaTheme="minorEastAsia" w:hAnsiTheme="minorHAnsi" w:cstheme="minorBidi"/>
          <w:noProof/>
          <w:kern w:val="2"/>
          <w:sz w:val="24"/>
          <w:szCs w:val="24"/>
          <w14:ligatures w14:val="standardContextual"/>
        </w:rPr>
        <w:tab/>
      </w:r>
      <w:r>
        <w:rPr>
          <w:noProof/>
        </w:rPr>
        <w:t>Change in Seller’s country of tax residency</w:t>
      </w:r>
      <w:r>
        <w:rPr>
          <w:noProof/>
          <w:webHidden/>
        </w:rPr>
        <w:tab/>
      </w:r>
      <w:r>
        <w:rPr>
          <w:noProof/>
          <w:webHidden/>
        </w:rPr>
        <w:fldChar w:fldCharType="begin"/>
      </w:r>
      <w:r>
        <w:rPr>
          <w:noProof/>
          <w:webHidden/>
        </w:rPr>
        <w:instrText xml:space="preserve"> PAGEREF _Toc211943240 \h </w:instrText>
      </w:r>
      <w:r>
        <w:rPr>
          <w:noProof/>
          <w:webHidden/>
        </w:rPr>
      </w:r>
      <w:r>
        <w:rPr>
          <w:noProof/>
          <w:webHidden/>
        </w:rPr>
        <w:fldChar w:fldCharType="separate"/>
      </w:r>
      <w:r w:rsidR="00467333">
        <w:rPr>
          <w:noProof/>
          <w:webHidden/>
        </w:rPr>
        <w:t>41</w:t>
      </w:r>
      <w:r>
        <w:rPr>
          <w:noProof/>
          <w:webHidden/>
        </w:rPr>
        <w:fldChar w:fldCharType="end"/>
      </w:r>
    </w:p>
    <w:p w14:paraId="19CD2EB4" w14:textId="1F01413D" w:rsidR="009C6021" w:rsidRDefault="009C6021">
      <w:pPr>
        <w:pStyle w:val="TOC2"/>
        <w:tabs>
          <w:tab w:val="left" w:pos="2552"/>
        </w:tabs>
        <w:rPr>
          <w:rFonts w:asciiTheme="minorHAnsi" w:eastAsiaTheme="minorEastAsia" w:hAnsiTheme="minorHAnsi" w:cstheme="minorBidi"/>
          <w:noProof/>
          <w:kern w:val="2"/>
          <w:sz w:val="24"/>
          <w:szCs w:val="24"/>
          <w14:ligatures w14:val="standardContextual"/>
        </w:rPr>
      </w:pPr>
      <w:r>
        <w:rPr>
          <w:noProof/>
        </w:rPr>
        <w:t>18.11.</w:t>
      </w:r>
      <w:r>
        <w:rPr>
          <w:rFonts w:asciiTheme="minorHAnsi" w:eastAsiaTheme="minorEastAsia" w:hAnsiTheme="minorHAnsi" w:cstheme="minorBidi"/>
          <w:noProof/>
          <w:kern w:val="2"/>
          <w:sz w:val="24"/>
          <w:szCs w:val="24"/>
          <w14:ligatures w14:val="standardContextual"/>
        </w:rPr>
        <w:tab/>
      </w:r>
      <w:r>
        <w:rPr>
          <w:noProof/>
        </w:rPr>
        <w:t>Waiver</w:t>
      </w:r>
      <w:r>
        <w:rPr>
          <w:noProof/>
          <w:webHidden/>
        </w:rPr>
        <w:tab/>
      </w:r>
      <w:r>
        <w:rPr>
          <w:noProof/>
          <w:webHidden/>
        </w:rPr>
        <w:fldChar w:fldCharType="begin"/>
      </w:r>
      <w:r>
        <w:rPr>
          <w:noProof/>
          <w:webHidden/>
        </w:rPr>
        <w:instrText xml:space="preserve"> PAGEREF _Toc211943241 \h </w:instrText>
      </w:r>
      <w:r>
        <w:rPr>
          <w:noProof/>
          <w:webHidden/>
        </w:rPr>
      </w:r>
      <w:r>
        <w:rPr>
          <w:noProof/>
          <w:webHidden/>
        </w:rPr>
        <w:fldChar w:fldCharType="separate"/>
      </w:r>
      <w:r w:rsidR="00467333">
        <w:rPr>
          <w:noProof/>
          <w:webHidden/>
        </w:rPr>
        <w:t>41</w:t>
      </w:r>
      <w:r>
        <w:rPr>
          <w:noProof/>
          <w:webHidden/>
        </w:rPr>
        <w:fldChar w:fldCharType="end"/>
      </w:r>
    </w:p>
    <w:p w14:paraId="6F8572E6" w14:textId="7807F411" w:rsidR="009C6021" w:rsidRDefault="009C6021">
      <w:pPr>
        <w:pStyle w:val="TOC2"/>
        <w:tabs>
          <w:tab w:val="left" w:pos="2552"/>
        </w:tabs>
        <w:rPr>
          <w:rFonts w:asciiTheme="minorHAnsi" w:eastAsiaTheme="minorEastAsia" w:hAnsiTheme="minorHAnsi" w:cstheme="minorBidi"/>
          <w:noProof/>
          <w:kern w:val="2"/>
          <w:sz w:val="24"/>
          <w:szCs w:val="24"/>
          <w14:ligatures w14:val="standardContextual"/>
        </w:rPr>
      </w:pPr>
      <w:r>
        <w:rPr>
          <w:noProof/>
        </w:rPr>
        <w:t>18.12.</w:t>
      </w:r>
      <w:r>
        <w:rPr>
          <w:rFonts w:asciiTheme="minorHAnsi" w:eastAsiaTheme="minorEastAsia" w:hAnsiTheme="minorHAnsi" w:cstheme="minorBidi"/>
          <w:noProof/>
          <w:kern w:val="2"/>
          <w:sz w:val="24"/>
          <w:szCs w:val="24"/>
          <w14:ligatures w14:val="standardContextual"/>
        </w:rPr>
        <w:tab/>
      </w:r>
      <w:r>
        <w:rPr>
          <w:noProof/>
        </w:rPr>
        <w:t>Contract Variation</w:t>
      </w:r>
      <w:r>
        <w:rPr>
          <w:noProof/>
          <w:webHidden/>
        </w:rPr>
        <w:tab/>
      </w:r>
      <w:r>
        <w:rPr>
          <w:noProof/>
          <w:webHidden/>
        </w:rPr>
        <w:fldChar w:fldCharType="begin"/>
      </w:r>
      <w:r>
        <w:rPr>
          <w:noProof/>
          <w:webHidden/>
        </w:rPr>
        <w:instrText xml:space="preserve"> PAGEREF _Toc211943242 \h </w:instrText>
      </w:r>
      <w:r>
        <w:rPr>
          <w:noProof/>
          <w:webHidden/>
        </w:rPr>
      </w:r>
      <w:r>
        <w:rPr>
          <w:noProof/>
          <w:webHidden/>
        </w:rPr>
        <w:fldChar w:fldCharType="separate"/>
      </w:r>
      <w:r w:rsidR="00467333">
        <w:rPr>
          <w:noProof/>
          <w:webHidden/>
        </w:rPr>
        <w:t>41</w:t>
      </w:r>
      <w:r>
        <w:rPr>
          <w:noProof/>
          <w:webHidden/>
        </w:rPr>
        <w:fldChar w:fldCharType="end"/>
      </w:r>
    </w:p>
    <w:p w14:paraId="6D95D4A4" w14:textId="68814442" w:rsidR="009C6021" w:rsidRDefault="009C6021">
      <w:pPr>
        <w:pStyle w:val="TOC2"/>
        <w:tabs>
          <w:tab w:val="left" w:pos="2552"/>
        </w:tabs>
        <w:rPr>
          <w:rFonts w:asciiTheme="minorHAnsi" w:eastAsiaTheme="minorEastAsia" w:hAnsiTheme="minorHAnsi" w:cstheme="minorBidi"/>
          <w:noProof/>
          <w:kern w:val="2"/>
          <w:sz w:val="24"/>
          <w:szCs w:val="24"/>
          <w14:ligatures w14:val="standardContextual"/>
        </w:rPr>
      </w:pPr>
      <w:r>
        <w:rPr>
          <w:noProof/>
        </w:rPr>
        <w:t>18.13.</w:t>
      </w:r>
      <w:r>
        <w:rPr>
          <w:rFonts w:asciiTheme="minorHAnsi" w:eastAsiaTheme="minorEastAsia" w:hAnsiTheme="minorHAnsi" w:cstheme="minorBidi"/>
          <w:noProof/>
          <w:kern w:val="2"/>
          <w:sz w:val="24"/>
          <w:szCs w:val="24"/>
          <w14:ligatures w14:val="standardContextual"/>
        </w:rPr>
        <w:tab/>
      </w:r>
      <w:r>
        <w:rPr>
          <w:noProof/>
        </w:rPr>
        <w:t>Severability</w:t>
      </w:r>
      <w:r>
        <w:rPr>
          <w:noProof/>
          <w:webHidden/>
        </w:rPr>
        <w:tab/>
      </w:r>
      <w:r>
        <w:rPr>
          <w:noProof/>
          <w:webHidden/>
        </w:rPr>
        <w:fldChar w:fldCharType="begin"/>
      </w:r>
      <w:r>
        <w:rPr>
          <w:noProof/>
          <w:webHidden/>
        </w:rPr>
        <w:instrText xml:space="preserve"> PAGEREF _Toc211943243 \h </w:instrText>
      </w:r>
      <w:r>
        <w:rPr>
          <w:noProof/>
          <w:webHidden/>
        </w:rPr>
      </w:r>
      <w:r>
        <w:rPr>
          <w:noProof/>
          <w:webHidden/>
        </w:rPr>
        <w:fldChar w:fldCharType="separate"/>
      </w:r>
      <w:r w:rsidR="00467333">
        <w:rPr>
          <w:noProof/>
          <w:webHidden/>
        </w:rPr>
        <w:t>42</w:t>
      </w:r>
      <w:r>
        <w:rPr>
          <w:noProof/>
          <w:webHidden/>
        </w:rPr>
        <w:fldChar w:fldCharType="end"/>
      </w:r>
    </w:p>
    <w:p w14:paraId="280B97C8" w14:textId="0E8AA9EF" w:rsidR="009C6021" w:rsidRDefault="009C6021">
      <w:pPr>
        <w:pStyle w:val="TOC2"/>
        <w:tabs>
          <w:tab w:val="left" w:pos="2552"/>
        </w:tabs>
        <w:rPr>
          <w:rFonts w:asciiTheme="minorHAnsi" w:eastAsiaTheme="minorEastAsia" w:hAnsiTheme="minorHAnsi" w:cstheme="minorBidi"/>
          <w:noProof/>
          <w:kern w:val="2"/>
          <w:sz w:val="24"/>
          <w:szCs w:val="24"/>
          <w14:ligatures w14:val="standardContextual"/>
        </w:rPr>
      </w:pPr>
      <w:r>
        <w:rPr>
          <w:noProof/>
        </w:rPr>
        <w:t>18.14.</w:t>
      </w:r>
      <w:r>
        <w:rPr>
          <w:rFonts w:asciiTheme="minorHAnsi" w:eastAsiaTheme="minorEastAsia" w:hAnsiTheme="minorHAnsi" w:cstheme="minorBidi"/>
          <w:noProof/>
          <w:kern w:val="2"/>
          <w:sz w:val="24"/>
          <w:szCs w:val="24"/>
          <w14:ligatures w14:val="standardContextual"/>
        </w:rPr>
        <w:tab/>
      </w:r>
      <w:r>
        <w:rPr>
          <w:noProof/>
        </w:rPr>
        <w:t>Collaboration and direction</w:t>
      </w:r>
      <w:r>
        <w:rPr>
          <w:noProof/>
          <w:webHidden/>
        </w:rPr>
        <w:tab/>
      </w:r>
      <w:r>
        <w:rPr>
          <w:noProof/>
          <w:webHidden/>
        </w:rPr>
        <w:fldChar w:fldCharType="begin"/>
      </w:r>
      <w:r>
        <w:rPr>
          <w:noProof/>
          <w:webHidden/>
        </w:rPr>
        <w:instrText xml:space="preserve"> PAGEREF _Toc211943244 \h </w:instrText>
      </w:r>
      <w:r>
        <w:rPr>
          <w:noProof/>
          <w:webHidden/>
        </w:rPr>
      </w:r>
      <w:r>
        <w:rPr>
          <w:noProof/>
          <w:webHidden/>
        </w:rPr>
        <w:fldChar w:fldCharType="separate"/>
      </w:r>
      <w:r w:rsidR="00467333">
        <w:rPr>
          <w:noProof/>
          <w:webHidden/>
        </w:rPr>
        <w:t>42</w:t>
      </w:r>
      <w:r>
        <w:rPr>
          <w:noProof/>
          <w:webHidden/>
        </w:rPr>
        <w:fldChar w:fldCharType="end"/>
      </w:r>
    </w:p>
    <w:p w14:paraId="5FCAA567" w14:textId="0F336950" w:rsidR="009C6021" w:rsidRDefault="009C6021">
      <w:pPr>
        <w:pStyle w:val="TOC2"/>
        <w:tabs>
          <w:tab w:val="left" w:pos="2552"/>
        </w:tabs>
        <w:rPr>
          <w:rFonts w:asciiTheme="minorHAnsi" w:eastAsiaTheme="minorEastAsia" w:hAnsiTheme="minorHAnsi" w:cstheme="minorBidi"/>
          <w:noProof/>
          <w:kern w:val="2"/>
          <w:sz w:val="24"/>
          <w:szCs w:val="24"/>
          <w14:ligatures w14:val="standardContextual"/>
        </w:rPr>
      </w:pPr>
      <w:r>
        <w:rPr>
          <w:noProof/>
        </w:rPr>
        <w:t>18.15.</w:t>
      </w:r>
      <w:r>
        <w:rPr>
          <w:rFonts w:asciiTheme="minorHAnsi" w:eastAsiaTheme="minorEastAsia" w:hAnsiTheme="minorHAnsi" w:cstheme="minorBidi"/>
          <w:noProof/>
          <w:kern w:val="2"/>
          <w:sz w:val="24"/>
          <w:szCs w:val="24"/>
          <w14:ligatures w14:val="standardContextual"/>
        </w:rPr>
        <w:tab/>
      </w:r>
      <w:r>
        <w:rPr>
          <w:noProof/>
        </w:rPr>
        <w:t>Further action</w:t>
      </w:r>
      <w:r>
        <w:rPr>
          <w:noProof/>
          <w:webHidden/>
        </w:rPr>
        <w:tab/>
      </w:r>
      <w:r>
        <w:rPr>
          <w:noProof/>
          <w:webHidden/>
        </w:rPr>
        <w:fldChar w:fldCharType="begin"/>
      </w:r>
      <w:r>
        <w:rPr>
          <w:noProof/>
          <w:webHidden/>
        </w:rPr>
        <w:instrText xml:space="preserve"> PAGEREF _Toc211943245 \h </w:instrText>
      </w:r>
      <w:r>
        <w:rPr>
          <w:noProof/>
          <w:webHidden/>
        </w:rPr>
      </w:r>
      <w:r>
        <w:rPr>
          <w:noProof/>
          <w:webHidden/>
        </w:rPr>
        <w:fldChar w:fldCharType="separate"/>
      </w:r>
      <w:r w:rsidR="00467333">
        <w:rPr>
          <w:noProof/>
          <w:webHidden/>
        </w:rPr>
        <w:t>42</w:t>
      </w:r>
      <w:r>
        <w:rPr>
          <w:noProof/>
          <w:webHidden/>
        </w:rPr>
        <w:fldChar w:fldCharType="end"/>
      </w:r>
    </w:p>
    <w:p w14:paraId="7C3840C6" w14:textId="592FD463" w:rsidR="009C6021" w:rsidRDefault="009C6021">
      <w:pPr>
        <w:pStyle w:val="TOC2"/>
        <w:tabs>
          <w:tab w:val="left" w:pos="2552"/>
        </w:tabs>
        <w:rPr>
          <w:rFonts w:asciiTheme="minorHAnsi" w:eastAsiaTheme="minorEastAsia" w:hAnsiTheme="minorHAnsi" w:cstheme="minorBidi"/>
          <w:noProof/>
          <w:kern w:val="2"/>
          <w:sz w:val="24"/>
          <w:szCs w:val="24"/>
          <w14:ligatures w14:val="standardContextual"/>
        </w:rPr>
      </w:pPr>
      <w:r>
        <w:rPr>
          <w:noProof/>
        </w:rPr>
        <w:t>18.16.</w:t>
      </w:r>
      <w:r>
        <w:rPr>
          <w:rFonts w:asciiTheme="minorHAnsi" w:eastAsiaTheme="minorEastAsia" w:hAnsiTheme="minorHAnsi" w:cstheme="minorBidi"/>
          <w:noProof/>
          <w:kern w:val="2"/>
          <w:sz w:val="24"/>
          <w:szCs w:val="24"/>
          <w14:ligatures w14:val="standardContextual"/>
        </w:rPr>
        <w:tab/>
      </w:r>
      <w:r>
        <w:rPr>
          <w:noProof/>
        </w:rPr>
        <w:t>Entire Agreement</w:t>
      </w:r>
      <w:r>
        <w:rPr>
          <w:noProof/>
          <w:webHidden/>
        </w:rPr>
        <w:tab/>
      </w:r>
      <w:r>
        <w:rPr>
          <w:noProof/>
          <w:webHidden/>
        </w:rPr>
        <w:fldChar w:fldCharType="begin"/>
      </w:r>
      <w:r>
        <w:rPr>
          <w:noProof/>
          <w:webHidden/>
        </w:rPr>
        <w:instrText xml:space="preserve"> PAGEREF _Toc211943246 \h </w:instrText>
      </w:r>
      <w:r>
        <w:rPr>
          <w:noProof/>
          <w:webHidden/>
        </w:rPr>
      </w:r>
      <w:r>
        <w:rPr>
          <w:noProof/>
          <w:webHidden/>
        </w:rPr>
        <w:fldChar w:fldCharType="separate"/>
      </w:r>
      <w:r w:rsidR="00467333">
        <w:rPr>
          <w:noProof/>
          <w:webHidden/>
        </w:rPr>
        <w:t>42</w:t>
      </w:r>
      <w:r>
        <w:rPr>
          <w:noProof/>
          <w:webHidden/>
        </w:rPr>
        <w:fldChar w:fldCharType="end"/>
      </w:r>
    </w:p>
    <w:p w14:paraId="1519DC66" w14:textId="16284AC4" w:rsidR="009C6021" w:rsidRDefault="009C6021">
      <w:pPr>
        <w:pStyle w:val="TOC2"/>
        <w:tabs>
          <w:tab w:val="left" w:pos="2552"/>
        </w:tabs>
        <w:rPr>
          <w:rFonts w:asciiTheme="minorHAnsi" w:eastAsiaTheme="minorEastAsia" w:hAnsiTheme="minorHAnsi" w:cstheme="minorBidi"/>
          <w:noProof/>
          <w:kern w:val="2"/>
          <w:sz w:val="24"/>
          <w:szCs w:val="24"/>
          <w14:ligatures w14:val="standardContextual"/>
        </w:rPr>
      </w:pPr>
      <w:r>
        <w:rPr>
          <w:noProof/>
        </w:rPr>
        <w:lastRenderedPageBreak/>
        <w:t>18.17.</w:t>
      </w:r>
      <w:r>
        <w:rPr>
          <w:rFonts w:asciiTheme="minorHAnsi" w:eastAsiaTheme="minorEastAsia" w:hAnsiTheme="minorHAnsi" w:cstheme="minorBidi"/>
          <w:noProof/>
          <w:kern w:val="2"/>
          <w:sz w:val="24"/>
          <w:szCs w:val="24"/>
          <w14:ligatures w14:val="standardContextual"/>
        </w:rPr>
        <w:tab/>
      </w:r>
      <w:r>
        <w:rPr>
          <w:noProof/>
        </w:rPr>
        <w:t>Electronic signatures and acceptance</w:t>
      </w:r>
      <w:r>
        <w:rPr>
          <w:noProof/>
          <w:webHidden/>
        </w:rPr>
        <w:tab/>
      </w:r>
      <w:r>
        <w:rPr>
          <w:noProof/>
          <w:webHidden/>
        </w:rPr>
        <w:fldChar w:fldCharType="begin"/>
      </w:r>
      <w:r>
        <w:rPr>
          <w:noProof/>
          <w:webHidden/>
        </w:rPr>
        <w:instrText xml:space="preserve"> PAGEREF _Toc211943247 \h </w:instrText>
      </w:r>
      <w:r>
        <w:rPr>
          <w:noProof/>
          <w:webHidden/>
        </w:rPr>
      </w:r>
      <w:r>
        <w:rPr>
          <w:noProof/>
          <w:webHidden/>
        </w:rPr>
        <w:fldChar w:fldCharType="separate"/>
      </w:r>
      <w:r w:rsidR="00467333">
        <w:rPr>
          <w:noProof/>
          <w:webHidden/>
        </w:rPr>
        <w:t>42</w:t>
      </w:r>
      <w:r>
        <w:rPr>
          <w:noProof/>
          <w:webHidden/>
        </w:rPr>
        <w:fldChar w:fldCharType="end"/>
      </w:r>
    </w:p>
    <w:p w14:paraId="1C290142" w14:textId="115714C9" w:rsidR="009C6021" w:rsidRDefault="009C6021">
      <w:pPr>
        <w:pStyle w:val="TOC2"/>
        <w:tabs>
          <w:tab w:val="left" w:pos="2552"/>
        </w:tabs>
        <w:rPr>
          <w:rFonts w:asciiTheme="minorHAnsi" w:eastAsiaTheme="minorEastAsia" w:hAnsiTheme="minorHAnsi" w:cstheme="minorBidi"/>
          <w:noProof/>
          <w:kern w:val="2"/>
          <w:sz w:val="24"/>
          <w:szCs w:val="24"/>
          <w14:ligatures w14:val="standardContextual"/>
        </w:rPr>
      </w:pPr>
      <w:r>
        <w:rPr>
          <w:noProof/>
        </w:rPr>
        <w:t>18.18.</w:t>
      </w:r>
      <w:r>
        <w:rPr>
          <w:rFonts w:asciiTheme="minorHAnsi" w:eastAsiaTheme="minorEastAsia" w:hAnsiTheme="minorHAnsi" w:cstheme="minorBidi"/>
          <w:noProof/>
          <w:kern w:val="2"/>
          <w:sz w:val="24"/>
          <w:szCs w:val="24"/>
          <w14:ligatures w14:val="standardContextual"/>
        </w:rPr>
        <w:tab/>
      </w:r>
      <w:r>
        <w:rPr>
          <w:noProof/>
        </w:rPr>
        <w:t>Counterparts</w:t>
      </w:r>
      <w:r>
        <w:rPr>
          <w:noProof/>
          <w:webHidden/>
        </w:rPr>
        <w:tab/>
      </w:r>
      <w:r>
        <w:rPr>
          <w:noProof/>
          <w:webHidden/>
        </w:rPr>
        <w:fldChar w:fldCharType="begin"/>
      </w:r>
      <w:r>
        <w:rPr>
          <w:noProof/>
          <w:webHidden/>
        </w:rPr>
        <w:instrText xml:space="preserve"> PAGEREF _Toc211943248 \h </w:instrText>
      </w:r>
      <w:r>
        <w:rPr>
          <w:noProof/>
          <w:webHidden/>
        </w:rPr>
      </w:r>
      <w:r>
        <w:rPr>
          <w:noProof/>
          <w:webHidden/>
        </w:rPr>
        <w:fldChar w:fldCharType="separate"/>
      </w:r>
      <w:r w:rsidR="00467333">
        <w:rPr>
          <w:noProof/>
          <w:webHidden/>
        </w:rPr>
        <w:t>42</w:t>
      </w:r>
      <w:r>
        <w:rPr>
          <w:noProof/>
          <w:webHidden/>
        </w:rPr>
        <w:fldChar w:fldCharType="end"/>
      </w:r>
    </w:p>
    <w:p w14:paraId="6C221066" w14:textId="273F2059" w:rsidR="009C6021" w:rsidRDefault="009C6021">
      <w:pPr>
        <w:pStyle w:val="TOC2"/>
        <w:tabs>
          <w:tab w:val="left" w:pos="2552"/>
        </w:tabs>
        <w:rPr>
          <w:rFonts w:asciiTheme="minorHAnsi" w:eastAsiaTheme="minorEastAsia" w:hAnsiTheme="minorHAnsi" w:cstheme="minorBidi"/>
          <w:noProof/>
          <w:kern w:val="2"/>
          <w:sz w:val="24"/>
          <w:szCs w:val="24"/>
          <w14:ligatures w14:val="standardContextual"/>
        </w:rPr>
      </w:pPr>
      <w:r>
        <w:rPr>
          <w:noProof/>
        </w:rPr>
        <w:t>18.19.</w:t>
      </w:r>
      <w:r>
        <w:rPr>
          <w:rFonts w:asciiTheme="minorHAnsi" w:eastAsiaTheme="minorEastAsia" w:hAnsiTheme="minorHAnsi" w:cstheme="minorBidi"/>
          <w:noProof/>
          <w:kern w:val="2"/>
          <w:sz w:val="24"/>
          <w:szCs w:val="24"/>
          <w14:ligatures w14:val="standardContextual"/>
        </w:rPr>
        <w:tab/>
      </w:r>
      <w:r>
        <w:rPr>
          <w:noProof/>
        </w:rPr>
        <w:t>Survival</w:t>
      </w:r>
      <w:r>
        <w:rPr>
          <w:noProof/>
          <w:webHidden/>
        </w:rPr>
        <w:tab/>
      </w:r>
      <w:r>
        <w:rPr>
          <w:noProof/>
          <w:webHidden/>
        </w:rPr>
        <w:fldChar w:fldCharType="begin"/>
      </w:r>
      <w:r>
        <w:rPr>
          <w:noProof/>
          <w:webHidden/>
        </w:rPr>
        <w:instrText xml:space="preserve"> PAGEREF _Toc211943249 \h </w:instrText>
      </w:r>
      <w:r>
        <w:rPr>
          <w:noProof/>
          <w:webHidden/>
        </w:rPr>
      </w:r>
      <w:r>
        <w:rPr>
          <w:noProof/>
          <w:webHidden/>
        </w:rPr>
        <w:fldChar w:fldCharType="separate"/>
      </w:r>
      <w:r w:rsidR="00467333">
        <w:rPr>
          <w:noProof/>
          <w:webHidden/>
        </w:rPr>
        <w:t>42</w:t>
      </w:r>
      <w:r>
        <w:rPr>
          <w:noProof/>
          <w:webHidden/>
        </w:rPr>
        <w:fldChar w:fldCharType="end"/>
      </w:r>
    </w:p>
    <w:p w14:paraId="71DC0792" w14:textId="1C9A36B3" w:rsidR="009C6021" w:rsidRDefault="009C6021">
      <w:pPr>
        <w:pStyle w:val="TOC1"/>
        <w:rPr>
          <w:rFonts w:asciiTheme="minorHAnsi" w:eastAsiaTheme="minorEastAsia" w:hAnsiTheme="minorHAnsi" w:cstheme="minorBidi"/>
          <w:b w:val="0"/>
          <w:noProof/>
          <w:kern w:val="2"/>
          <w:sz w:val="24"/>
          <w:szCs w:val="24"/>
          <w14:ligatures w14:val="standardContextual"/>
        </w:rPr>
      </w:pPr>
      <w:r>
        <w:rPr>
          <w:noProof/>
        </w:rPr>
        <w:t>19.</w:t>
      </w:r>
      <w:r>
        <w:rPr>
          <w:rFonts w:asciiTheme="minorHAnsi" w:eastAsiaTheme="minorEastAsia" w:hAnsiTheme="minorHAnsi" w:cstheme="minorBidi"/>
          <w:b w:val="0"/>
          <w:noProof/>
          <w:kern w:val="2"/>
          <w:sz w:val="24"/>
          <w:szCs w:val="24"/>
          <w14:ligatures w14:val="standardContextual"/>
        </w:rPr>
        <w:tab/>
      </w:r>
      <w:r>
        <w:rPr>
          <w:noProof/>
        </w:rPr>
        <w:t>Termination</w:t>
      </w:r>
      <w:r>
        <w:rPr>
          <w:noProof/>
          <w:webHidden/>
        </w:rPr>
        <w:tab/>
      </w:r>
      <w:r>
        <w:rPr>
          <w:noProof/>
          <w:webHidden/>
        </w:rPr>
        <w:fldChar w:fldCharType="begin"/>
      </w:r>
      <w:r>
        <w:rPr>
          <w:noProof/>
          <w:webHidden/>
        </w:rPr>
        <w:instrText xml:space="preserve"> PAGEREF _Toc211943250 \h </w:instrText>
      </w:r>
      <w:r>
        <w:rPr>
          <w:noProof/>
          <w:webHidden/>
        </w:rPr>
      </w:r>
      <w:r>
        <w:rPr>
          <w:noProof/>
          <w:webHidden/>
        </w:rPr>
        <w:fldChar w:fldCharType="separate"/>
      </w:r>
      <w:r w:rsidR="00467333">
        <w:rPr>
          <w:noProof/>
          <w:webHidden/>
        </w:rPr>
        <w:t>43</w:t>
      </w:r>
      <w:r>
        <w:rPr>
          <w:noProof/>
          <w:webHidden/>
        </w:rPr>
        <w:fldChar w:fldCharType="end"/>
      </w:r>
    </w:p>
    <w:p w14:paraId="211B693F" w14:textId="734BCCC0" w:rsidR="009C6021" w:rsidRDefault="009C6021">
      <w:pPr>
        <w:pStyle w:val="TOC2"/>
        <w:tabs>
          <w:tab w:val="left" w:pos="2552"/>
        </w:tabs>
        <w:rPr>
          <w:rFonts w:asciiTheme="minorHAnsi" w:eastAsiaTheme="minorEastAsia" w:hAnsiTheme="minorHAnsi" w:cstheme="minorBidi"/>
          <w:noProof/>
          <w:kern w:val="2"/>
          <w:sz w:val="24"/>
          <w:szCs w:val="24"/>
          <w14:ligatures w14:val="standardContextual"/>
        </w:rPr>
      </w:pPr>
      <w:r>
        <w:rPr>
          <w:noProof/>
        </w:rPr>
        <w:t>19.1.</w:t>
      </w:r>
      <w:r>
        <w:rPr>
          <w:rFonts w:asciiTheme="minorHAnsi" w:eastAsiaTheme="minorEastAsia" w:hAnsiTheme="minorHAnsi" w:cstheme="minorBidi"/>
          <w:noProof/>
          <w:kern w:val="2"/>
          <w:sz w:val="24"/>
          <w:szCs w:val="24"/>
          <w14:ligatures w14:val="standardContextual"/>
        </w:rPr>
        <w:tab/>
      </w:r>
      <w:r>
        <w:rPr>
          <w:noProof/>
        </w:rPr>
        <w:t>Termination or reduction of scope for convenience</w:t>
      </w:r>
      <w:r>
        <w:rPr>
          <w:noProof/>
          <w:webHidden/>
        </w:rPr>
        <w:tab/>
      </w:r>
      <w:r>
        <w:rPr>
          <w:noProof/>
          <w:webHidden/>
        </w:rPr>
        <w:fldChar w:fldCharType="begin"/>
      </w:r>
      <w:r>
        <w:rPr>
          <w:noProof/>
          <w:webHidden/>
        </w:rPr>
        <w:instrText xml:space="preserve"> PAGEREF _Toc211943251 \h </w:instrText>
      </w:r>
      <w:r>
        <w:rPr>
          <w:noProof/>
          <w:webHidden/>
        </w:rPr>
      </w:r>
      <w:r>
        <w:rPr>
          <w:noProof/>
          <w:webHidden/>
        </w:rPr>
        <w:fldChar w:fldCharType="separate"/>
      </w:r>
      <w:r w:rsidR="00467333">
        <w:rPr>
          <w:noProof/>
          <w:webHidden/>
        </w:rPr>
        <w:t>43</w:t>
      </w:r>
      <w:r>
        <w:rPr>
          <w:noProof/>
          <w:webHidden/>
        </w:rPr>
        <w:fldChar w:fldCharType="end"/>
      </w:r>
    </w:p>
    <w:p w14:paraId="33A15D72" w14:textId="5C81A1F9" w:rsidR="009C6021" w:rsidRDefault="009C6021">
      <w:pPr>
        <w:pStyle w:val="TOC2"/>
        <w:tabs>
          <w:tab w:val="left" w:pos="2552"/>
        </w:tabs>
        <w:rPr>
          <w:rFonts w:asciiTheme="minorHAnsi" w:eastAsiaTheme="minorEastAsia" w:hAnsiTheme="minorHAnsi" w:cstheme="minorBidi"/>
          <w:noProof/>
          <w:kern w:val="2"/>
          <w:sz w:val="24"/>
          <w:szCs w:val="24"/>
          <w14:ligatures w14:val="standardContextual"/>
        </w:rPr>
      </w:pPr>
      <w:r>
        <w:rPr>
          <w:noProof/>
        </w:rPr>
        <w:t>19.2.</w:t>
      </w:r>
      <w:r>
        <w:rPr>
          <w:rFonts w:asciiTheme="minorHAnsi" w:eastAsiaTheme="minorEastAsia" w:hAnsiTheme="minorHAnsi" w:cstheme="minorBidi"/>
          <w:noProof/>
          <w:kern w:val="2"/>
          <w:sz w:val="24"/>
          <w:szCs w:val="24"/>
          <w14:ligatures w14:val="standardContextual"/>
        </w:rPr>
        <w:tab/>
      </w:r>
      <w:r>
        <w:rPr>
          <w:noProof/>
        </w:rPr>
        <w:t>Termination for fault</w:t>
      </w:r>
      <w:r>
        <w:rPr>
          <w:noProof/>
          <w:webHidden/>
        </w:rPr>
        <w:tab/>
      </w:r>
      <w:r>
        <w:rPr>
          <w:noProof/>
          <w:webHidden/>
        </w:rPr>
        <w:fldChar w:fldCharType="begin"/>
      </w:r>
      <w:r>
        <w:rPr>
          <w:noProof/>
          <w:webHidden/>
        </w:rPr>
        <w:instrText xml:space="preserve"> PAGEREF _Toc211943252 \h </w:instrText>
      </w:r>
      <w:r>
        <w:rPr>
          <w:noProof/>
          <w:webHidden/>
        </w:rPr>
      </w:r>
      <w:r>
        <w:rPr>
          <w:noProof/>
          <w:webHidden/>
        </w:rPr>
        <w:fldChar w:fldCharType="separate"/>
      </w:r>
      <w:r w:rsidR="00467333">
        <w:rPr>
          <w:noProof/>
          <w:webHidden/>
        </w:rPr>
        <w:t>44</w:t>
      </w:r>
      <w:r>
        <w:rPr>
          <w:noProof/>
          <w:webHidden/>
        </w:rPr>
        <w:fldChar w:fldCharType="end"/>
      </w:r>
    </w:p>
    <w:p w14:paraId="508AA3CC" w14:textId="65066B33" w:rsidR="009C6021" w:rsidRDefault="009C6021">
      <w:pPr>
        <w:pStyle w:val="TOC2"/>
        <w:tabs>
          <w:tab w:val="left" w:pos="2552"/>
        </w:tabs>
        <w:rPr>
          <w:rFonts w:asciiTheme="minorHAnsi" w:eastAsiaTheme="minorEastAsia" w:hAnsiTheme="minorHAnsi" w:cstheme="minorBidi"/>
          <w:noProof/>
          <w:kern w:val="2"/>
          <w:sz w:val="24"/>
          <w:szCs w:val="24"/>
          <w14:ligatures w14:val="standardContextual"/>
        </w:rPr>
      </w:pPr>
      <w:r>
        <w:rPr>
          <w:noProof/>
        </w:rPr>
        <w:t>19.3.</w:t>
      </w:r>
      <w:r>
        <w:rPr>
          <w:rFonts w:asciiTheme="minorHAnsi" w:eastAsiaTheme="minorEastAsia" w:hAnsiTheme="minorHAnsi" w:cstheme="minorBidi"/>
          <w:noProof/>
          <w:kern w:val="2"/>
          <w:sz w:val="24"/>
          <w:szCs w:val="24"/>
          <w14:ligatures w14:val="standardContextual"/>
        </w:rPr>
        <w:tab/>
      </w:r>
      <w:r>
        <w:rPr>
          <w:noProof/>
        </w:rPr>
        <w:t>Impact of termination</w:t>
      </w:r>
      <w:r>
        <w:rPr>
          <w:noProof/>
          <w:webHidden/>
        </w:rPr>
        <w:tab/>
      </w:r>
      <w:r>
        <w:rPr>
          <w:noProof/>
          <w:webHidden/>
        </w:rPr>
        <w:fldChar w:fldCharType="begin"/>
      </w:r>
      <w:r>
        <w:rPr>
          <w:noProof/>
          <w:webHidden/>
        </w:rPr>
        <w:instrText xml:space="preserve"> PAGEREF _Toc211943253 \h </w:instrText>
      </w:r>
      <w:r>
        <w:rPr>
          <w:noProof/>
          <w:webHidden/>
        </w:rPr>
      </w:r>
      <w:r>
        <w:rPr>
          <w:noProof/>
          <w:webHidden/>
        </w:rPr>
        <w:fldChar w:fldCharType="separate"/>
      </w:r>
      <w:r w:rsidR="00467333">
        <w:rPr>
          <w:noProof/>
          <w:webHidden/>
        </w:rPr>
        <w:t>45</w:t>
      </w:r>
      <w:r>
        <w:rPr>
          <w:noProof/>
          <w:webHidden/>
        </w:rPr>
        <w:fldChar w:fldCharType="end"/>
      </w:r>
    </w:p>
    <w:p w14:paraId="71BAAA97" w14:textId="630CD101" w:rsidR="009C6021" w:rsidRDefault="009C6021">
      <w:pPr>
        <w:pStyle w:val="TOC2"/>
        <w:tabs>
          <w:tab w:val="left" w:pos="2552"/>
        </w:tabs>
        <w:rPr>
          <w:rFonts w:asciiTheme="minorHAnsi" w:eastAsiaTheme="minorEastAsia" w:hAnsiTheme="minorHAnsi" w:cstheme="minorBidi"/>
          <w:noProof/>
          <w:kern w:val="2"/>
          <w:sz w:val="24"/>
          <w:szCs w:val="24"/>
          <w14:ligatures w14:val="standardContextual"/>
        </w:rPr>
      </w:pPr>
      <w:r>
        <w:rPr>
          <w:noProof/>
        </w:rPr>
        <w:t>19.4.</w:t>
      </w:r>
      <w:r>
        <w:rPr>
          <w:rFonts w:asciiTheme="minorHAnsi" w:eastAsiaTheme="minorEastAsia" w:hAnsiTheme="minorHAnsi" w:cstheme="minorBidi"/>
          <w:noProof/>
          <w:kern w:val="2"/>
          <w:sz w:val="24"/>
          <w:szCs w:val="24"/>
          <w14:ligatures w14:val="standardContextual"/>
        </w:rPr>
        <w:tab/>
      </w:r>
      <w:r>
        <w:rPr>
          <w:noProof/>
          <w:lang w:eastAsia="zh-CN" w:bidi="th-TH"/>
        </w:rPr>
        <w:t>^</w:t>
      </w:r>
      <w:r w:rsidRPr="00465DA9">
        <w:rPr>
          <w:noProof/>
          <w:color w:val="FF0000"/>
          <w:lang w:eastAsia="zh-CN" w:bidi="th-TH"/>
        </w:rPr>
        <w:t>Optional</w:t>
      </w:r>
      <w:r>
        <w:rPr>
          <w:noProof/>
          <w:lang w:eastAsia="zh-CN" w:bidi="th-TH"/>
        </w:rPr>
        <w:t xml:space="preserve">^ </w:t>
      </w:r>
      <w:r>
        <w:rPr>
          <w:noProof/>
        </w:rPr>
        <w:t>Impact of termination or expiry on Cloud Services</w:t>
      </w:r>
      <w:r>
        <w:rPr>
          <w:noProof/>
          <w:webHidden/>
        </w:rPr>
        <w:tab/>
      </w:r>
      <w:r>
        <w:rPr>
          <w:noProof/>
          <w:webHidden/>
        </w:rPr>
        <w:fldChar w:fldCharType="begin"/>
      </w:r>
      <w:r>
        <w:rPr>
          <w:noProof/>
          <w:webHidden/>
        </w:rPr>
        <w:instrText xml:space="preserve"> PAGEREF _Toc211943254 \h </w:instrText>
      </w:r>
      <w:r>
        <w:rPr>
          <w:noProof/>
          <w:webHidden/>
        </w:rPr>
      </w:r>
      <w:r>
        <w:rPr>
          <w:noProof/>
          <w:webHidden/>
        </w:rPr>
        <w:fldChar w:fldCharType="separate"/>
      </w:r>
      <w:r w:rsidR="00467333">
        <w:rPr>
          <w:noProof/>
          <w:webHidden/>
        </w:rPr>
        <w:t>45</w:t>
      </w:r>
      <w:r>
        <w:rPr>
          <w:noProof/>
          <w:webHidden/>
        </w:rPr>
        <w:fldChar w:fldCharType="end"/>
      </w:r>
    </w:p>
    <w:p w14:paraId="212F48C3" w14:textId="0A669052" w:rsidR="009C6021" w:rsidRDefault="009C6021">
      <w:pPr>
        <w:pStyle w:val="TOC2"/>
        <w:tabs>
          <w:tab w:val="left" w:pos="2552"/>
        </w:tabs>
        <w:rPr>
          <w:rFonts w:asciiTheme="minorHAnsi" w:eastAsiaTheme="minorEastAsia" w:hAnsiTheme="minorHAnsi" w:cstheme="minorBidi"/>
          <w:noProof/>
          <w:kern w:val="2"/>
          <w:sz w:val="24"/>
          <w:szCs w:val="24"/>
          <w14:ligatures w14:val="standardContextual"/>
        </w:rPr>
      </w:pPr>
      <w:r>
        <w:rPr>
          <w:noProof/>
        </w:rPr>
        <w:t>19.5.</w:t>
      </w:r>
      <w:r>
        <w:rPr>
          <w:rFonts w:asciiTheme="minorHAnsi" w:eastAsiaTheme="minorEastAsia" w:hAnsiTheme="minorHAnsi" w:cstheme="minorBidi"/>
          <w:noProof/>
          <w:kern w:val="2"/>
          <w:sz w:val="24"/>
          <w:szCs w:val="24"/>
          <w14:ligatures w14:val="standardContextual"/>
        </w:rPr>
        <w:tab/>
      </w:r>
      <w:r>
        <w:rPr>
          <w:noProof/>
        </w:rPr>
        <w:t>Force Majeure</w:t>
      </w:r>
      <w:r>
        <w:rPr>
          <w:noProof/>
          <w:webHidden/>
        </w:rPr>
        <w:tab/>
      </w:r>
      <w:r>
        <w:rPr>
          <w:noProof/>
          <w:webHidden/>
        </w:rPr>
        <w:fldChar w:fldCharType="begin"/>
      </w:r>
      <w:r>
        <w:rPr>
          <w:noProof/>
          <w:webHidden/>
        </w:rPr>
        <w:instrText xml:space="preserve"> PAGEREF _Toc211943255 \h </w:instrText>
      </w:r>
      <w:r>
        <w:rPr>
          <w:noProof/>
          <w:webHidden/>
        </w:rPr>
      </w:r>
      <w:r>
        <w:rPr>
          <w:noProof/>
          <w:webHidden/>
        </w:rPr>
        <w:fldChar w:fldCharType="separate"/>
      </w:r>
      <w:r w:rsidR="00467333">
        <w:rPr>
          <w:noProof/>
          <w:webHidden/>
        </w:rPr>
        <w:t>46</w:t>
      </w:r>
      <w:r>
        <w:rPr>
          <w:noProof/>
          <w:webHidden/>
        </w:rPr>
        <w:fldChar w:fldCharType="end"/>
      </w:r>
    </w:p>
    <w:p w14:paraId="2E071584" w14:textId="7BE077C0" w:rsidR="009C6021" w:rsidRDefault="009C6021">
      <w:pPr>
        <w:pStyle w:val="TOC1"/>
        <w:rPr>
          <w:rFonts w:asciiTheme="minorHAnsi" w:eastAsiaTheme="minorEastAsia" w:hAnsiTheme="minorHAnsi" w:cstheme="minorBidi"/>
          <w:b w:val="0"/>
          <w:noProof/>
          <w:kern w:val="2"/>
          <w:sz w:val="24"/>
          <w:szCs w:val="24"/>
          <w14:ligatures w14:val="standardContextual"/>
        </w:rPr>
      </w:pPr>
      <w:r>
        <w:rPr>
          <w:noProof/>
        </w:rPr>
        <w:t>20.</w:t>
      </w:r>
      <w:r>
        <w:rPr>
          <w:rFonts w:asciiTheme="minorHAnsi" w:eastAsiaTheme="minorEastAsia" w:hAnsiTheme="minorHAnsi" w:cstheme="minorBidi"/>
          <w:b w:val="0"/>
          <w:noProof/>
          <w:kern w:val="2"/>
          <w:sz w:val="24"/>
          <w:szCs w:val="24"/>
          <w14:ligatures w14:val="standardContextual"/>
        </w:rPr>
        <w:tab/>
      </w:r>
      <w:r>
        <w:rPr>
          <w:noProof/>
        </w:rPr>
        <w:t>Language and measurement</w:t>
      </w:r>
      <w:r>
        <w:rPr>
          <w:noProof/>
          <w:webHidden/>
        </w:rPr>
        <w:tab/>
      </w:r>
      <w:r>
        <w:rPr>
          <w:noProof/>
          <w:webHidden/>
        </w:rPr>
        <w:fldChar w:fldCharType="begin"/>
      </w:r>
      <w:r>
        <w:rPr>
          <w:noProof/>
          <w:webHidden/>
        </w:rPr>
        <w:instrText xml:space="preserve"> PAGEREF _Toc211943256 \h </w:instrText>
      </w:r>
      <w:r>
        <w:rPr>
          <w:noProof/>
          <w:webHidden/>
        </w:rPr>
      </w:r>
      <w:r>
        <w:rPr>
          <w:noProof/>
          <w:webHidden/>
        </w:rPr>
        <w:fldChar w:fldCharType="separate"/>
      </w:r>
      <w:r w:rsidR="00467333">
        <w:rPr>
          <w:noProof/>
          <w:webHidden/>
        </w:rPr>
        <w:t>47</w:t>
      </w:r>
      <w:r>
        <w:rPr>
          <w:noProof/>
          <w:webHidden/>
        </w:rPr>
        <w:fldChar w:fldCharType="end"/>
      </w:r>
    </w:p>
    <w:p w14:paraId="60D13707" w14:textId="7097A3AE" w:rsidR="009C6021" w:rsidRDefault="009C6021">
      <w:pPr>
        <w:pStyle w:val="TOC2"/>
        <w:tabs>
          <w:tab w:val="left" w:pos="2552"/>
        </w:tabs>
        <w:rPr>
          <w:rFonts w:asciiTheme="minorHAnsi" w:eastAsiaTheme="minorEastAsia" w:hAnsiTheme="minorHAnsi" w:cstheme="minorBidi"/>
          <w:noProof/>
          <w:kern w:val="2"/>
          <w:sz w:val="24"/>
          <w:szCs w:val="24"/>
          <w14:ligatures w14:val="standardContextual"/>
        </w:rPr>
      </w:pPr>
      <w:r>
        <w:rPr>
          <w:noProof/>
        </w:rPr>
        <w:t>20.1.</w:t>
      </w:r>
      <w:r>
        <w:rPr>
          <w:rFonts w:asciiTheme="minorHAnsi" w:eastAsiaTheme="minorEastAsia" w:hAnsiTheme="minorHAnsi" w:cstheme="minorBidi"/>
          <w:noProof/>
          <w:kern w:val="2"/>
          <w:sz w:val="24"/>
          <w:szCs w:val="24"/>
          <w14:ligatures w14:val="standardContextual"/>
        </w:rPr>
        <w:tab/>
      </w:r>
      <w:r>
        <w:rPr>
          <w:noProof/>
        </w:rPr>
        <w:t>Language</w:t>
      </w:r>
      <w:r>
        <w:rPr>
          <w:noProof/>
          <w:webHidden/>
        </w:rPr>
        <w:tab/>
      </w:r>
      <w:r>
        <w:rPr>
          <w:noProof/>
          <w:webHidden/>
        </w:rPr>
        <w:fldChar w:fldCharType="begin"/>
      </w:r>
      <w:r>
        <w:rPr>
          <w:noProof/>
          <w:webHidden/>
        </w:rPr>
        <w:instrText xml:space="preserve"> PAGEREF _Toc211943257 \h </w:instrText>
      </w:r>
      <w:r>
        <w:rPr>
          <w:noProof/>
          <w:webHidden/>
        </w:rPr>
      </w:r>
      <w:r>
        <w:rPr>
          <w:noProof/>
          <w:webHidden/>
        </w:rPr>
        <w:fldChar w:fldCharType="separate"/>
      </w:r>
      <w:r w:rsidR="00467333">
        <w:rPr>
          <w:noProof/>
          <w:webHidden/>
        </w:rPr>
        <w:t>47</w:t>
      </w:r>
      <w:r>
        <w:rPr>
          <w:noProof/>
          <w:webHidden/>
        </w:rPr>
        <w:fldChar w:fldCharType="end"/>
      </w:r>
    </w:p>
    <w:p w14:paraId="5538EBB9" w14:textId="3831082D" w:rsidR="009C6021" w:rsidRDefault="009C6021">
      <w:pPr>
        <w:pStyle w:val="TOC2"/>
        <w:tabs>
          <w:tab w:val="left" w:pos="2552"/>
        </w:tabs>
        <w:rPr>
          <w:rFonts w:asciiTheme="minorHAnsi" w:eastAsiaTheme="minorEastAsia" w:hAnsiTheme="minorHAnsi" w:cstheme="minorBidi"/>
          <w:noProof/>
          <w:kern w:val="2"/>
          <w:sz w:val="24"/>
          <w:szCs w:val="24"/>
          <w14:ligatures w14:val="standardContextual"/>
        </w:rPr>
      </w:pPr>
      <w:r>
        <w:rPr>
          <w:noProof/>
        </w:rPr>
        <w:t>20.2.</w:t>
      </w:r>
      <w:r>
        <w:rPr>
          <w:rFonts w:asciiTheme="minorHAnsi" w:eastAsiaTheme="minorEastAsia" w:hAnsiTheme="minorHAnsi" w:cstheme="minorBidi"/>
          <w:noProof/>
          <w:kern w:val="2"/>
          <w:sz w:val="24"/>
          <w:szCs w:val="24"/>
          <w14:ligatures w14:val="standardContextual"/>
        </w:rPr>
        <w:tab/>
      </w:r>
      <w:r>
        <w:rPr>
          <w:noProof/>
        </w:rPr>
        <w:t>Measurement</w:t>
      </w:r>
      <w:r>
        <w:rPr>
          <w:noProof/>
          <w:webHidden/>
        </w:rPr>
        <w:tab/>
      </w:r>
      <w:r>
        <w:rPr>
          <w:noProof/>
          <w:webHidden/>
        </w:rPr>
        <w:fldChar w:fldCharType="begin"/>
      </w:r>
      <w:r>
        <w:rPr>
          <w:noProof/>
          <w:webHidden/>
        </w:rPr>
        <w:instrText xml:space="preserve"> PAGEREF _Toc211943258 \h </w:instrText>
      </w:r>
      <w:r>
        <w:rPr>
          <w:noProof/>
          <w:webHidden/>
        </w:rPr>
      </w:r>
      <w:r>
        <w:rPr>
          <w:noProof/>
          <w:webHidden/>
        </w:rPr>
        <w:fldChar w:fldCharType="separate"/>
      </w:r>
      <w:r w:rsidR="00467333">
        <w:rPr>
          <w:noProof/>
          <w:webHidden/>
        </w:rPr>
        <w:t>47</w:t>
      </w:r>
      <w:r>
        <w:rPr>
          <w:noProof/>
          <w:webHidden/>
        </w:rPr>
        <w:fldChar w:fldCharType="end"/>
      </w:r>
    </w:p>
    <w:p w14:paraId="03B7EC6E" w14:textId="210FFB4C" w:rsidR="009C6021" w:rsidRDefault="009C6021">
      <w:pPr>
        <w:pStyle w:val="TOC6"/>
        <w:rPr>
          <w:rFonts w:asciiTheme="minorHAnsi" w:eastAsiaTheme="minorEastAsia" w:hAnsiTheme="minorHAnsi" w:cstheme="minorBidi"/>
          <w:b w:val="0"/>
          <w:caps w:val="0"/>
          <w:noProof/>
          <w:kern w:val="2"/>
          <w:sz w:val="24"/>
          <w:szCs w:val="24"/>
          <w14:ligatures w14:val="standardContextual"/>
        </w:rPr>
      </w:pPr>
      <w:r>
        <w:rPr>
          <w:noProof/>
        </w:rPr>
        <w:t>SECTION 2 – SECURITY and Integrity Requirements</w:t>
      </w:r>
      <w:r>
        <w:rPr>
          <w:noProof/>
          <w:webHidden/>
        </w:rPr>
        <w:tab/>
      </w:r>
      <w:r>
        <w:rPr>
          <w:noProof/>
          <w:webHidden/>
        </w:rPr>
        <w:fldChar w:fldCharType="begin"/>
      </w:r>
      <w:r>
        <w:rPr>
          <w:noProof/>
          <w:webHidden/>
        </w:rPr>
        <w:instrText xml:space="preserve"> PAGEREF _Toc211943259 \h </w:instrText>
      </w:r>
      <w:r>
        <w:rPr>
          <w:noProof/>
          <w:webHidden/>
        </w:rPr>
      </w:r>
      <w:r>
        <w:rPr>
          <w:noProof/>
          <w:webHidden/>
        </w:rPr>
        <w:fldChar w:fldCharType="separate"/>
      </w:r>
      <w:r w:rsidR="00467333">
        <w:rPr>
          <w:noProof/>
          <w:webHidden/>
        </w:rPr>
        <w:t>48</w:t>
      </w:r>
      <w:r>
        <w:rPr>
          <w:noProof/>
          <w:webHidden/>
        </w:rPr>
        <w:fldChar w:fldCharType="end"/>
      </w:r>
    </w:p>
    <w:p w14:paraId="41F5F1BB" w14:textId="0D85A6A0" w:rsidR="009C6021" w:rsidRDefault="009C6021">
      <w:pPr>
        <w:pStyle w:val="TOC1"/>
        <w:rPr>
          <w:rFonts w:asciiTheme="minorHAnsi" w:eastAsiaTheme="minorEastAsia" w:hAnsiTheme="minorHAnsi" w:cstheme="minorBidi"/>
          <w:b w:val="0"/>
          <w:noProof/>
          <w:kern w:val="2"/>
          <w:sz w:val="24"/>
          <w:szCs w:val="24"/>
          <w14:ligatures w14:val="standardContextual"/>
        </w:rPr>
      </w:pPr>
      <w:r>
        <w:rPr>
          <w:noProof/>
        </w:rPr>
        <w:t>21.</w:t>
      </w:r>
      <w:r>
        <w:rPr>
          <w:rFonts w:asciiTheme="minorHAnsi" w:eastAsiaTheme="minorEastAsia" w:hAnsiTheme="minorHAnsi" w:cstheme="minorBidi"/>
          <w:b w:val="0"/>
          <w:noProof/>
          <w:kern w:val="2"/>
          <w:sz w:val="24"/>
          <w:szCs w:val="24"/>
          <w14:ligatures w14:val="standardContextual"/>
        </w:rPr>
        <w:tab/>
      </w:r>
      <w:r>
        <w:rPr>
          <w:noProof/>
        </w:rPr>
        <w:t>Data</w:t>
      </w:r>
      <w:r>
        <w:rPr>
          <w:noProof/>
          <w:webHidden/>
        </w:rPr>
        <w:tab/>
      </w:r>
      <w:r>
        <w:rPr>
          <w:noProof/>
          <w:webHidden/>
        </w:rPr>
        <w:fldChar w:fldCharType="begin"/>
      </w:r>
      <w:r>
        <w:rPr>
          <w:noProof/>
          <w:webHidden/>
        </w:rPr>
        <w:instrText xml:space="preserve"> PAGEREF _Toc211943260 \h </w:instrText>
      </w:r>
      <w:r>
        <w:rPr>
          <w:noProof/>
          <w:webHidden/>
        </w:rPr>
      </w:r>
      <w:r>
        <w:rPr>
          <w:noProof/>
          <w:webHidden/>
        </w:rPr>
        <w:fldChar w:fldCharType="separate"/>
      </w:r>
      <w:r w:rsidR="00467333">
        <w:rPr>
          <w:noProof/>
          <w:webHidden/>
        </w:rPr>
        <w:t>48</w:t>
      </w:r>
      <w:r>
        <w:rPr>
          <w:noProof/>
          <w:webHidden/>
        </w:rPr>
        <w:fldChar w:fldCharType="end"/>
      </w:r>
    </w:p>
    <w:p w14:paraId="13476E80" w14:textId="0B7CE1D0" w:rsidR="009C6021" w:rsidRDefault="009C6021">
      <w:pPr>
        <w:pStyle w:val="TOC2"/>
        <w:tabs>
          <w:tab w:val="left" w:pos="2552"/>
        </w:tabs>
        <w:rPr>
          <w:rFonts w:asciiTheme="minorHAnsi" w:eastAsiaTheme="minorEastAsia" w:hAnsiTheme="minorHAnsi" w:cstheme="minorBidi"/>
          <w:noProof/>
          <w:kern w:val="2"/>
          <w:sz w:val="24"/>
          <w:szCs w:val="24"/>
          <w14:ligatures w14:val="standardContextual"/>
        </w:rPr>
      </w:pPr>
      <w:r>
        <w:rPr>
          <w:noProof/>
        </w:rPr>
        <w:t>21.1.</w:t>
      </w:r>
      <w:r>
        <w:rPr>
          <w:rFonts w:asciiTheme="minorHAnsi" w:eastAsiaTheme="minorEastAsia" w:hAnsiTheme="minorHAnsi" w:cstheme="minorBidi"/>
          <w:noProof/>
          <w:kern w:val="2"/>
          <w:sz w:val="24"/>
          <w:szCs w:val="24"/>
          <w14:ligatures w14:val="standardContextual"/>
        </w:rPr>
        <w:tab/>
      </w:r>
      <w:r>
        <w:rPr>
          <w:noProof/>
        </w:rPr>
        <w:t>^</w:t>
      </w:r>
      <w:r w:rsidRPr="00465DA9">
        <w:rPr>
          <w:noProof/>
          <w:color w:val="FF0000"/>
        </w:rPr>
        <w:t>Optional</w:t>
      </w:r>
      <w:r>
        <w:rPr>
          <w:noProof/>
        </w:rPr>
        <w:t>^ Hosting of Buyer Data</w:t>
      </w:r>
      <w:r>
        <w:rPr>
          <w:noProof/>
          <w:webHidden/>
        </w:rPr>
        <w:tab/>
      </w:r>
      <w:r>
        <w:rPr>
          <w:noProof/>
          <w:webHidden/>
        </w:rPr>
        <w:fldChar w:fldCharType="begin"/>
      </w:r>
      <w:r>
        <w:rPr>
          <w:noProof/>
          <w:webHidden/>
        </w:rPr>
        <w:instrText xml:space="preserve"> PAGEREF _Toc211943261 \h </w:instrText>
      </w:r>
      <w:r>
        <w:rPr>
          <w:noProof/>
          <w:webHidden/>
        </w:rPr>
      </w:r>
      <w:r>
        <w:rPr>
          <w:noProof/>
          <w:webHidden/>
        </w:rPr>
        <w:fldChar w:fldCharType="separate"/>
      </w:r>
      <w:r w:rsidR="00467333">
        <w:rPr>
          <w:noProof/>
          <w:webHidden/>
        </w:rPr>
        <w:t>48</w:t>
      </w:r>
      <w:r>
        <w:rPr>
          <w:noProof/>
          <w:webHidden/>
        </w:rPr>
        <w:fldChar w:fldCharType="end"/>
      </w:r>
    </w:p>
    <w:p w14:paraId="3666D6A1" w14:textId="12F180EE" w:rsidR="009C6021" w:rsidRDefault="009C6021">
      <w:pPr>
        <w:pStyle w:val="TOC2"/>
        <w:tabs>
          <w:tab w:val="left" w:pos="2552"/>
        </w:tabs>
        <w:rPr>
          <w:rFonts w:asciiTheme="minorHAnsi" w:eastAsiaTheme="minorEastAsia" w:hAnsiTheme="minorHAnsi" w:cstheme="minorBidi"/>
          <w:noProof/>
          <w:kern w:val="2"/>
          <w:sz w:val="24"/>
          <w:szCs w:val="24"/>
          <w14:ligatures w14:val="standardContextual"/>
        </w:rPr>
      </w:pPr>
      <w:r>
        <w:rPr>
          <w:noProof/>
        </w:rPr>
        <w:t>21.2.</w:t>
      </w:r>
      <w:r>
        <w:rPr>
          <w:rFonts w:asciiTheme="minorHAnsi" w:eastAsiaTheme="minorEastAsia" w:hAnsiTheme="minorHAnsi" w:cstheme="minorBidi"/>
          <w:noProof/>
          <w:kern w:val="2"/>
          <w:sz w:val="24"/>
          <w:szCs w:val="24"/>
          <w14:ligatures w14:val="standardContextual"/>
        </w:rPr>
        <w:tab/>
      </w:r>
      <w:r>
        <w:rPr>
          <w:noProof/>
        </w:rPr>
        <w:t>Media decommissioning</w:t>
      </w:r>
      <w:r>
        <w:rPr>
          <w:noProof/>
          <w:webHidden/>
        </w:rPr>
        <w:tab/>
      </w:r>
      <w:r>
        <w:rPr>
          <w:noProof/>
          <w:webHidden/>
        </w:rPr>
        <w:fldChar w:fldCharType="begin"/>
      </w:r>
      <w:r>
        <w:rPr>
          <w:noProof/>
          <w:webHidden/>
        </w:rPr>
        <w:instrText xml:space="preserve"> PAGEREF _Toc211943262 \h </w:instrText>
      </w:r>
      <w:r>
        <w:rPr>
          <w:noProof/>
          <w:webHidden/>
        </w:rPr>
      </w:r>
      <w:r>
        <w:rPr>
          <w:noProof/>
          <w:webHidden/>
        </w:rPr>
        <w:fldChar w:fldCharType="separate"/>
      </w:r>
      <w:r w:rsidR="00467333">
        <w:rPr>
          <w:noProof/>
          <w:webHidden/>
        </w:rPr>
        <w:t>48</w:t>
      </w:r>
      <w:r>
        <w:rPr>
          <w:noProof/>
          <w:webHidden/>
        </w:rPr>
        <w:fldChar w:fldCharType="end"/>
      </w:r>
    </w:p>
    <w:p w14:paraId="2244A5D2" w14:textId="54A8521E" w:rsidR="009C6021" w:rsidRDefault="009C6021">
      <w:pPr>
        <w:pStyle w:val="TOC2"/>
        <w:tabs>
          <w:tab w:val="left" w:pos="2552"/>
        </w:tabs>
        <w:rPr>
          <w:rFonts w:asciiTheme="minorHAnsi" w:eastAsiaTheme="minorEastAsia" w:hAnsiTheme="minorHAnsi" w:cstheme="minorBidi"/>
          <w:noProof/>
          <w:kern w:val="2"/>
          <w:sz w:val="24"/>
          <w:szCs w:val="24"/>
          <w14:ligatures w14:val="standardContextual"/>
        </w:rPr>
      </w:pPr>
      <w:r>
        <w:rPr>
          <w:noProof/>
        </w:rPr>
        <w:t>21.3.</w:t>
      </w:r>
      <w:r>
        <w:rPr>
          <w:rFonts w:asciiTheme="minorHAnsi" w:eastAsiaTheme="minorEastAsia" w:hAnsiTheme="minorHAnsi" w:cstheme="minorBidi"/>
          <w:noProof/>
          <w:kern w:val="2"/>
          <w:sz w:val="24"/>
          <w:szCs w:val="24"/>
          <w14:ligatures w14:val="standardContextual"/>
        </w:rPr>
        <w:tab/>
      </w:r>
      <w:r>
        <w:rPr>
          <w:noProof/>
        </w:rPr>
        <w:t>Data Mining</w:t>
      </w:r>
      <w:r>
        <w:rPr>
          <w:noProof/>
          <w:webHidden/>
        </w:rPr>
        <w:tab/>
      </w:r>
      <w:r>
        <w:rPr>
          <w:noProof/>
          <w:webHidden/>
        </w:rPr>
        <w:fldChar w:fldCharType="begin"/>
      </w:r>
      <w:r>
        <w:rPr>
          <w:noProof/>
          <w:webHidden/>
        </w:rPr>
        <w:instrText xml:space="preserve"> PAGEREF _Toc211943263 \h </w:instrText>
      </w:r>
      <w:r>
        <w:rPr>
          <w:noProof/>
          <w:webHidden/>
        </w:rPr>
      </w:r>
      <w:r>
        <w:rPr>
          <w:noProof/>
          <w:webHidden/>
        </w:rPr>
        <w:fldChar w:fldCharType="separate"/>
      </w:r>
      <w:r w:rsidR="00467333">
        <w:rPr>
          <w:noProof/>
          <w:webHidden/>
        </w:rPr>
        <w:t>49</w:t>
      </w:r>
      <w:r>
        <w:rPr>
          <w:noProof/>
          <w:webHidden/>
        </w:rPr>
        <w:fldChar w:fldCharType="end"/>
      </w:r>
    </w:p>
    <w:p w14:paraId="3E9A4022" w14:textId="6F6370E1" w:rsidR="009C6021" w:rsidRDefault="009C6021">
      <w:pPr>
        <w:pStyle w:val="TOC2"/>
        <w:tabs>
          <w:tab w:val="left" w:pos="2552"/>
        </w:tabs>
        <w:rPr>
          <w:rFonts w:asciiTheme="minorHAnsi" w:eastAsiaTheme="minorEastAsia" w:hAnsiTheme="minorHAnsi" w:cstheme="minorBidi"/>
          <w:noProof/>
          <w:kern w:val="2"/>
          <w:sz w:val="24"/>
          <w:szCs w:val="24"/>
          <w14:ligatures w14:val="standardContextual"/>
        </w:rPr>
      </w:pPr>
      <w:r>
        <w:rPr>
          <w:noProof/>
        </w:rPr>
        <w:t>21.4.</w:t>
      </w:r>
      <w:r>
        <w:rPr>
          <w:rFonts w:asciiTheme="minorHAnsi" w:eastAsiaTheme="minorEastAsia" w:hAnsiTheme="minorHAnsi" w:cstheme="minorBidi"/>
          <w:noProof/>
          <w:kern w:val="2"/>
          <w:sz w:val="24"/>
          <w:szCs w:val="24"/>
          <w14:ligatures w14:val="standardContextual"/>
        </w:rPr>
        <w:tab/>
      </w:r>
      <w:r>
        <w:rPr>
          <w:noProof/>
        </w:rPr>
        <w:t>Public Sector Data</w:t>
      </w:r>
      <w:r>
        <w:rPr>
          <w:noProof/>
          <w:webHidden/>
        </w:rPr>
        <w:tab/>
      </w:r>
      <w:r>
        <w:rPr>
          <w:noProof/>
          <w:webHidden/>
        </w:rPr>
        <w:fldChar w:fldCharType="begin"/>
      </w:r>
      <w:r>
        <w:rPr>
          <w:noProof/>
          <w:webHidden/>
        </w:rPr>
        <w:instrText xml:space="preserve"> PAGEREF _Toc211943264 \h </w:instrText>
      </w:r>
      <w:r>
        <w:rPr>
          <w:noProof/>
          <w:webHidden/>
        </w:rPr>
      </w:r>
      <w:r>
        <w:rPr>
          <w:noProof/>
          <w:webHidden/>
        </w:rPr>
        <w:fldChar w:fldCharType="separate"/>
      </w:r>
      <w:r w:rsidR="00467333">
        <w:rPr>
          <w:noProof/>
          <w:webHidden/>
        </w:rPr>
        <w:t>49</w:t>
      </w:r>
      <w:r>
        <w:rPr>
          <w:noProof/>
          <w:webHidden/>
        </w:rPr>
        <w:fldChar w:fldCharType="end"/>
      </w:r>
    </w:p>
    <w:p w14:paraId="3E9B1FD5" w14:textId="58082674" w:rsidR="009C6021" w:rsidRDefault="009C6021">
      <w:pPr>
        <w:pStyle w:val="TOC2"/>
        <w:tabs>
          <w:tab w:val="left" w:pos="2552"/>
        </w:tabs>
        <w:rPr>
          <w:rFonts w:asciiTheme="minorHAnsi" w:eastAsiaTheme="minorEastAsia" w:hAnsiTheme="minorHAnsi" w:cstheme="minorBidi"/>
          <w:noProof/>
          <w:kern w:val="2"/>
          <w:sz w:val="24"/>
          <w:szCs w:val="24"/>
          <w14:ligatures w14:val="standardContextual"/>
        </w:rPr>
      </w:pPr>
      <w:r>
        <w:rPr>
          <w:noProof/>
          <w:lang w:eastAsia="zh-CN" w:bidi="th-TH"/>
        </w:rPr>
        <w:t>21.5.</w:t>
      </w:r>
      <w:r>
        <w:rPr>
          <w:rFonts w:asciiTheme="minorHAnsi" w:eastAsiaTheme="minorEastAsia" w:hAnsiTheme="minorHAnsi" w:cstheme="minorBidi"/>
          <w:noProof/>
          <w:kern w:val="2"/>
          <w:sz w:val="24"/>
          <w:szCs w:val="24"/>
          <w14:ligatures w14:val="standardContextual"/>
        </w:rPr>
        <w:tab/>
      </w:r>
      <w:r>
        <w:rPr>
          <w:noProof/>
          <w:lang w:eastAsia="zh-CN" w:bidi="th-TH"/>
        </w:rPr>
        <w:t>^</w:t>
      </w:r>
      <w:r w:rsidRPr="00465DA9">
        <w:rPr>
          <w:noProof/>
          <w:color w:val="FF0000"/>
          <w:lang w:eastAsia="zh-CN" w:bidi="th-TH"/>
        </w:rPr>
        <w:t>Optional</w:t>
      </w:r>
      <w:r>
        <w:rPr>
          <w:noProof/>
          <w:lang w:eastAsia="zh-CN" w:bidi="th-TH"/>
        </w:rPr>
        <w:t>^ Backups of Buyer Data – Cloud Services</w:t>
      </w:r>
      <w:r>
        <w:rPr>
          <w:noProof/>
          <w:webHidden/>
        </w:rPr>
        <w:tab/>
      </w:r>
      <w:r>
        <w:rPr>
          <w:noProof/>
          <w:webHidden/>
        </w:rPr>
        <w:fldChar w:fldCharType="begin"/>
      </w:r>
      <w:r>
        <w:rPr>
          <w:noProof/>
          <w:webHidden/>
        </w:rPr>
        <w:instrText xml:space="preserve"> PAGEREF _Toc211943265 \h </w:instrText>
      </w:r>
      <w:r>
        <w:rPr>
          <w:noProof/>
          <w:webHidden/>
        </w:rPr>
      </w:r>
      <w:r>
        <w:rPr>
          <w:noProof/>
          <w:webHidden/>
        </w:rPr>
        <w:fldChar w:fldCharType="separate"/>
      </w:r>
      <w:r w:rsidR="00467333">
        <w:rPr>
          <w:noProof/>
          <w:webHidden/>
        </w:rPr>
        <w:t>49</w:t>
      </w:r>
      <w:r>
        <w:rPr>
          <w:noProof/>
          <w:webHidden/>
        </w:rPr>
        <w:fldChar w:fldCharType="end"/>
      </w:r>
    </w:p>
    <w:p w14:paraId="60211328" w14:textId="6FED8223" w:rsidR="009C6021" w:rsidRDefault="009C6021">
      <w:pPr>
        <w:pStyle w:val="TOC2"/>
        <w:tabs>
          <w:tab w:val="left" w:pos="2552"/>
        </w:tabs>
        <w:rPr>
          <w:rFonts w:asciiTheme="minorHAnsi" w:eastAsiaTheme="minorEastAsia" w:hAnsiTheme="minorHAnsi" w:cstheme="minorBidi"/>
          <w:noProof/>
          <w:kern w:val="2"/>
          <w:sz w:val="24"/>
          <w:szCs w:val="24"/>
          <w14:ligatures w14:val="standardContextual"/>
        </w:rPr>
      </w:pPr>
      <w:r>
        <w:rPr>
          <w:noProof/>
          <w:lang w:eastAsia="zh-CN" w:bidi="th-TH"/>
        </w:rPr>
        <w:t>21.6.</w:t>
      </w:r>
      <w:r>
        <w:rPr>
          <w:rFonts w:asciiTheme="minorHAnsi" w:eastAsiaTheme="minorEastAsia" w:hAnsiTheme="minorHAnsi" w:cstheme="minorBidi"/>
          <w:noProof/>
          <w:kern w:val="2"/>
          <w:sz w:val="24"/>
          <w:szCs w:val="24"/>
          <w14:ligatures w14:val="standardContextual"/>
        </w:rPr>
        <w:tab/>
      </w:r>
      <w:r>
        <w:rPr>
          <w:noProof/>
          <w:lang w:eastAsia="zh-CN" w:bidi="th-TH"/>
        </w:rPr>
        <w:t>Backups – restoration of Buyer Data</w:t>
      </w:r>
      <w:r>
        <w:rPr>
          <w:noProof/>
          <w:webHidden/>
        </w:rPr>
        <w:tab/>
      </w:r>
      <w:r>
        <w:rPr>
          <w:noProof/>
          <w:webHidden/>
        </w:rPr>
        <w:fldChar w:fldCharType="begin"/>
      </w:r>
      <w:r>
        <w:rPr>
          <w:noProof/>
          <w:webHidden/>
        </w:rPr>
        <w:instrText xml:space="preserve"> PAGEREF _Toc211943266 \h </w:instrText>
      </w:r>
      <w:r>
        <w:rPr>
          <w:noProof/>
          <w:webHidden/>
        </w:rPr>
      </w:r>
      <w:r>
        <w:rPr>
          <w:noProof/>
          <w:webHidden/>
        </w:rPr>
        <w:fldChar w:fldCharType="separate"/>
      </w:r>
      <w:r w:rsidR="00467333">
        <w:rPr>
          <w:noProof/>
          <w:webHidden/>
        </w:rPr>
        <w:t>50</w:t>
      </w:r>
      <w:r>
        <w:rPr>
          <w:noProof/>
          <w:webHidden/>
        </w:rPr>
        <w:fldChar w:fldCharType="end"/>
      </w:r>
    </w:p>
    <w:p w14:paraId="6FE8CB22" w14:textId="5A49716E" w:rsidR="009C6021" w:rsidRDefault="009C6021">
      <w:pPr>
        <w:pStyle w:val="TOC2"/>
        <w:tabs>
          <w:tab w:val="left" w:pos="2552"/>
        </w:tabs>
        <w:rPr>
          <w:rFonts w:asciiTheme="minorHAnsi" w:eastAsiaTheme="minorEastAsia" w:hAnsiTheme="minorHAnsi" w:cstheme="minorBidi"/>
          <w:noProof/>
          <w:kern w:val="2"/>
          <w:sz w:val="24"/>
          <w:szCs w:val="24"/>
          <w14:ligatures w14:val="standardContextual"/>
        </w:rPr>
      </w:pPr>
      <w:r>
        <w:rPr>
          <w:noProof/>
        </w:rPr>
        <w:t>21.7.</w:t>
      </w:r>
      <w:r>
        <w:rPr>
          <w:rFonts w:asciiTheme="minorHAnsi" w:eastAsiaTheme="minorEastAsia" w:hAnsiTheme="minorHAnsi" w:cstheme="minorBidi"/>
          <w:noProof/>
          <w:kern w:val="2"/>
          <w:sz w:val="24"/>
          <w:szCs w:val="24"/>
          <w14:ligatures w14:val="standardContextual"/>
        </w:rPr>
        <w:tab/>
      </w:r>
      <w:r>
        <w:rPr>
          <w:noProof/>
        </w:rPr>
        <w:t>Indigenous Data</w:t>
      </w:r>
      <w:r>
        <w:rPr>
          <w:noProof/>
          <w:webHidden/>
        </w:rPr>
        <w:tab/>
      </w:r>
      <w:r>
        <w:rPr>
          <w:noProof/>
          <w:webHidden/>
        </w:rPr>
        <w:fldChar w:fldCharType="begin"/>
      </w:r>
      <w:r>
        <w:rPr>
          <w:noProof/>
          <w:webHidden/>
        </w:rPr>
        <w:instrText xml:space="preserve"> PAGEREF _Toc211943267 \h </w:instrText>
      </w:r>
      <w:r>
        <w:rPr>
          <w:noProof/>
          <w:webHidden/>
        </w:rPr>
      </w:r>
      <w:r>
        <w:rPr>
          <w:noProof/>
          <w:webHidden/>
        </w:rPr>
        <w:fldChar w:fldCharType="separate"/>
      </w:r>
      <w:r w:rsidR="00467333">
        <w:rPr>
          <w:noProof/>
          <w:webHidden/>
        </w:rPr>
        <w:t>50</w:t>
      </w:r>
      <w:r>
        <w:rPr>
          <w:noProof/>
          <w:webHidden/>
        </w:rPr>
        <w:fldChar w:fldCharType="end"/>
      </w:r>
    </w:p>
    <w:p w14:paraId="50C5BCE1" w14:textId="3CF22857" w:rsidR="009C6021" w:rsidRDefault="009C6021">
      <w:pPr>
        <w:pStyle w:val="TOC1"/>
        <w:rPr>
          <w:rFonts w:asciiTheme="minorHAnsi" w:eastAsiaTheme="minorEastAsia" w:hAnsiTheme="minorHAnsi" w:cstheme="minorBidi"/>
          <w:b w:val="0"/>
          <w:noProof/>
          <w:kern w:val="2"/>
          <w:sz w:val="24"/>
          <w:szCs w:val="24"/>
          <w14:ligatures w14:val="standardContextual"/>
        </w:rPr>
      </w:pPr>
      <w:r>
        <w:rPr>
          <w:noProof/>
        </w:rPr>
        <w:t>22.</w:t>
      </w:r>
      <w:r>
        <w:rPr>
          <w:rFonts w:asciiTheme="minorHAnsi" w:eastAsiaTheme="minorEastAsia" w:hAnsiTheme="minorHAnsi" w:cstheme="minorBidi"/>
          <w:b w:val="0"/>
          <w:noProof/>
          <w:kern w:val="2"/>
          <w:sz w:val="24"/>
          <w:szCs w:val="24"/>
          <w14:ligatures w14:val="standardContextual"/>
        </w:rPr>
        <w:tab/>
      </w:r>
      <w:r>
        <w:rPr>
          <w:noProof/>
        </w:rPr>
        <w:t>Digital and physical security</w:t>
      </w:r>
      <w:r>
        <w:rPr>
          <w:noProof/>
          <w:webHidden/>
        </w:rPr>
        <w:tab/>
      </w:r>
      <w:r>
        <w:rPr>
          <w:noProof/>
          <w:webHidden/>
        </w:rPr>
        <w:fldChar w:fldCharType="begin"/>
      </w:r>
      <w:r>
        <w:rPr>
          <w:noProof/>
          <w:webHidden/>
        </w:rPr>
        <w:instrText xml:space="preserve"> PAGEREF _Toc211943268 \h </w:instrText>
      </w:r>
      <w:r>
        <w:rPr>
          <w:noProof/>
          <w:webHidden/>
        </w:rPr>
      </w:r>
      <w:r>
        <w:rPr>
          <w:noProof/>
          <w:webHidden/>
        </w:rPr>
        <w:fldChar w:fldCharType="separate"/>
      </w:r>
      <w:r w:rsidR="00467333">
        <w:rPr>
          <w:noProof/>
          <w:webHidden/>
        </w:rPr>
        <w:t>50</w:t>
      </w:r>
      <w:r>
        <w:rPr>
          <w:noProof/>
          <w:webHidden/>
        </w:rPr>
        <w:fldChar w:fldCharType="end"/>
      </w:r>
    </w:p>
    <w:p w14:paraId="4CEBE25F" w14:textId="4442AD33" w:rsidR="009C6021" w:rsidRDefault="009C6021">
      <w:pPr>
        <w:pStyle w:val="TOC2"/>
        <w:tabs>
          <w:tab w:val="left" w:pos="2552"/>
        </w:tabs>
        <w:rPr>
          <w:rFonts w:asciiTheme="minorHAnsi" w:eastAsiaTheme="minorEastAsia" w:hAnsiTheme="minorHAnsi" w:cstheme="minorBidi"/>
          <w:noProof/>
          <w:kern w:val="2"/>
          <w:sz w:val="24"/>
          <w:szCs w:val="24"/>
          <w14:ligatures w14:val="standardContextual"/>
        </w:rPr>
      </w:pPr>
      <w:r>
        <w:rPr>
          <w:noProof/>
        </w:rPr>
        <w:t>22.1.</w:t>
      </w:r>
      <w:r>
        <w:rPr>
          <w:rFonts w:asciiTheme="minorHAnsi" w:eastAsiaTheme="minorEastAsia" w:hAnsiTheme="minorHAnsi" w:cstheme="minorBidi"/>
          <w:noProof/>
          <w:kern w:val="2"/>
          <w:sz w:val="24"/>
          <w:szCs w:val="24"/>
          <w14:ligatures w14:val="standardContextual"/>
        </w:rPr>
        <w:tab/>
      </w:r>
      <w:r>
        <w:rPr>
          <w:noProof/>
        </w:rPr>
        <w:t>General security obligations</w:t>
      </w:r>
      <w:r>
        <w:rPr>
          <w:noProof/>
          <w:webHidden/>
        </w:rPr>
        <w:tab/>
      </w:r>
      <w:r>
        <w:rPr>
          <w:noProof/>
          <w:webHidden/>
        </w:rPr>
        <w:fldChar w:fldCharType="begin"/>
      </w:r>
      <w:r>
        <w:rPr>
          <w:noProof/>
          <w:webHidden/>
        </w:rPr>
        <w:instrText xml:space="preserve"> PAGEREF _Toc211943269 \h </w:instrText>
      </w:r>
      <w:r>
        <w:rPr>
          <w:noProof/>
          <w:webHidden/>
        </w:rPr>
      </w:r>
      <w:r>
        <w:rPr>
          <w:noProof/>
          <w:webHidden/>
        </w:rPr>
        <w:fldChar w:fldCharType="separate"/>
      </w:r>
      <w:r w:rsidR="00467333">
        <w:rPr>
          <w:noProof/>
          <w:webHidden/>
        </w:rPr>
        <w:t>50</w:t>
      </w:r>
      <w:r>
        <w:rPr>
          <w:noProof/>
          <w:webHidden/>
        </w:rPr>
        <w:fldChar w:fldCharType="end"/>
      </w:r>
    </w:p>
    <w:p w14:paraId="1058402A" w14:textId="60BB29AC" w:rsidR="009C6021" w:rsidRDefault="009C6021">
      <w:pPr>
        <w:pStyle w:val="TOC2"/>
        <w:tabs>
          <w:tab w:val="left" w:pos="2552"/>
        </w:tabs>
        <w:rPr>
          <w:rFonts w:asciiTheme="minorHAnsi" w:eastAsiaTheme="minorEastAsia" w:hAnsiTheme="minorHAnsi" w:cstheme="minorBidi"/>
          <w:noProof/>
          <w:kern w:val="2"/>
          <w:sz w:val="24"/>
          <w:szCs w:val="24"/>
          <w14:ligatures w14:val="standardContextual"/>
        </w:rPr>
      </w:pPr>
      <w:r>
        <w:rPr>
          <w:noProof/>
        </w:rPr>
        <w:t>22.2.</w:t>
      </w:r>
      <w:r>
        <w:rPr>
          <w:rFonts w:asciiTheme="minorHAnsi" w:eastAsiaTheme="minorEastAsia" w:hAnsiTheme="minorHAnsi" w:cstheme="minorBidi"/>
          <w:noProof/>
          <w:kern w:val="2"/>
          <w:sz w:val="24"/>
          <w:szCs w:val="24"/>
          <w14:ligatures w14:val="standardContextual"/>
        </w:rPr>
        <w:tab/>
      </w:r>
      <w:r>
        <w:rPr>
          <w:noProof/>
        </w:rPr>
        <w:t>Harmful code</w:t>
      </w:r>
      <w:r>
        <w:rPr>
          <w:noProof/>
          <w:webHidden/>
        </w:rPr>
        <w:tab/>
      </w:r>
      <w:r>
        <w:rPr>
          <w:noProof/>
          <w:webHidden/>
        </w:rPr>
        <w:fldChar w:fldCharType="begin"/>
      </w:r>
      <w:r>
        <w:rPr>
          <w:noProof/>
          <w:webHidden/>
        </w:rPr>
        <w:instrText xml:space="preserve"> PAGEREF _Toc211943270 \h </w:instrText>
      </w:r>
      <w:r>
        <w:rPr>
          <w:noProof/>
          <w:webHidden/>
        </w:rPr>
      </w:r>
      <w:r>
        <w:rPr>
          <w:noProof/>
          <w:webHidden/>
        </w:rPr>
        <w:fldChar w:fldCharType="separate"/>
      </w:r>
      <w:r w:rsidR="00467333">
        <w:rPr>
          <w:noProof/>
          <w:webHidden/>
        </w:rPr>
        <w:t>52</w:t>
      </w:r>
      <w:r>
        <w:rPr>
          <w:noProof/>
          <w:webHidden/>
        </w:rPr>
        <w:fldChar w:fldCharType="end"/>
      </w:r>
    </w:p>
    <w:p w14:paraId="24A24315" w14:textId="6F04C5B0" w:rsidR="009C6021" w:rsidRDefault="009C6021">
      <w:pPr>
        <w:pStyle w:val="TOC2"/>
        <w:tabs>
          <w:tab w:val="left" w:pos="2552"/>
        </w:tabs>
        <w:rPr>
          <w:rFonts w:asciiTheme="minorHAnsi" w:eastAsiaTheme="minorEastAsia" w:hAnsiTheme="minorHAnsi" w:cstheme="minorBidi"/>
          <w:noProof/>
          <w:kern w:val="2"/>
          <w:sz w:val="24"/>
          <w:szCs w:val="24"/>
          <w14:ligatures w14:val="standardContextual"/>
        </w:rPr>
      </w:pPr>
      <w:r>
        <w:rPr>
          <w:noProof/>
        </w:rPr>
        <w:t>22.3.</w:t>
      </w:r>
      <w:r>
        <w:rPr>
          <w:rFonts w:asciiTheme="minorHAnsi" w:eastAsiaTheme="minorEastAsia" w:hAnsiTheme="minorHAnsi" w:cstheme="minorBidi"/>
          <w:noProof/>
          <w:kern w:val="2"/>
          <w:sz w:val="24"/>
          <w:szCs w:val="24"/>
          <w14:ligatures w14:val="standardContextual"/>
        </w:rPr>
        <w:tab/>
      </w:r>
      <w:r>
        <w:rPr>
          <w:noProof/>
        </w:rPr>
        <w:t>Cyber Attacks</w:t>
      </w:r>
      <w:r>
        <w:rPr>
          <w:noProof/>
          <w:webHidden/>
        </w:rPr>
        <w:tab/>
      </w:r>
      <w:r>
        <w:rPr>
          <w:noProof/>
          <w:webHidden/>
        </w:rPr>
        <w:fldChar w:fldCharType="begin"/>
      </w:r>
      <w:r>
        <w:rPr>
          <w:noProof/>
          <w:webHidden/>
        </w:rPr>
        <w:instrText xml:space="preserve"> PAGEREF _Toc211943271 \h </w:instrText>
      </w:r>
      <w:r>
        <w:rPr>
          <w:noProof/>
          <w:webHidden/>
        </w:rPr>
      </w:r>
      <w:r>
        <w:rPr>
          <w:noProof/>
          <w:webHidden/>
        </w:rPr>
        <w:fldChar w:fldCharType="separate"/>
      </w:r>
      <w:r w:rsidR="00467333">
        <w:rPr>
          <w:noProof/>
          <w:webHidden/>
        </w:rPr>
        <w:t>52</w:t>
      </w:r>
      <w:r>
        <w:rPr>
          <w:noProof/>
          <w:webHidden/>
        </w:rPr>
        <w:fldChar w:fldCharType="end"/>
      </w:r>
    </w:p>
    <w:p w14:paraId="7FF43C77" w14:textId="78ED0522" w:rsidR="009C6021" w:rsidRDefault="009C6021">
      <w:pPr>
        <w:pStyle w:val="TOC2"/>
        <w:tabs>
          <w:tab w:val="left" w:pos="2552"/>
        </w:tabs>
        <w:rPr>
          <w:rFonts w:asciiTheme="minorHAnsi" w:eastAsiaTheme="minorEastAsia" w:hAnsiTheme="minorHAnsi" w:cstheme="minorBidi"/>
          <w:noProof/>
          <w:kern w:val="2"/>
          <w:sz w:val="24"/>
          <w:szCs w:val="24"/>
          <w14:ligatures w14:val="standardContextual"/>
        </w:rPr>
      </w:pPr>
      <w:r>
        <w:rPr>
          <w:noProof/>
        </w:rPr>
        <w:t>22.4.</w:t>
      </w:r>
      <w:r>
        <w:rPr>
          <w:rFonts w:asciiTheme="minorHAnsi" w:eastAsiaTheme="minorEastAsia" w:hAnsiTheme="minorHAnsi" w:cstheme="minorBidi"/>
          <w:noProof/>
          <w:kern w:val="2"/>
          <w:sz w:val="24"/>
          <w:szCs w:val="24"/>
          <w14:ligatures w14:val="standardContextual"/>
        </w:rPr>
        <w:tab/>
      </w:r>
      <w:r>
        <w:rPr>
          <w:noProof/>
        </w:rPr>
        <w:t>Data security and dealing with Buyer Data</w:t>
      </w:r>
      <w:r>
        <w:rPr>
          <w:noProof/>
          <w:webHidden/>
        </w:rPr>
        <w:tab/>
      </w:r>
      <w:r>
        <w:rPr>
          <w:noProof/>
          <w:webHidden/>
        </w:rPr>
        <w:fldChar w:fldCharType="begin"/>
      </w:r>
      <w:r>
        <w:rPr>
          <w:noProof/>
          <w:webHidden/>
        </w:rPr>
        <w:instrText xml:space="preserve"> PAGEREF _Toc211943272 \h </w:instrText>
      </w:r>
      <w:r>
        <w:rPr>
          <w:noProof/>
          <w:webHidden/>
        </w:rPr>
      </w:r>
      <w:r>
        <w:rPr>
          <w:noProof/>
          <w:webHidden/>
        </w:rPr>
        <w:fldChar w:fldCharType="separate"/>
      </w:r>
      <w:r w:rsidR="00467333">
        <w:rPr>
          <w:noProof/>
          <w:webHidden/>
        </w:rPr>
        <w:t>53</w:t>
      </w:r>
      <w:r>
        <w:rPr>
          <w:noProof/>
          <w:webHidden/>
        </w:rPr>
        <w:fldChar w:fldCharType="end"/>
      </w:r>
    </w:p>
    <w:p w14:paraId="57C09824" w14:textId="49D26120" w:rsidR="009C6021" w:rsidRDefault="009C6021">
      <w:pPr>
        <w:pStyle w:val="TOC2"/>
        <w:tabs>
          <w:tab w:val="left" w:pos="2552"/>
        </w:tabs>
        <w:rPr>
          <w:rFonts w:asciiTheme="minorHAnsi" w:eastAsiaTheme="minorEastAsia" w:hAnsiTheme="minorHAnsi" w:cstheme="minorBidi"/>
          <w:noProof/>
          <w:kern w:val="2"/>
          <w:sz w:val="24"/>
          <w:szCs w:val="24"/>
          <w14:ligatures w14:val="standardContextual"/>
        </w:rPr>
      </w:pPr>
      <w:r>
        <w:rPr>
          <w:noProof/>
        </w:rPr>
        <w:t>22.5.</w:t>
      </w:r>
      <w:r>
        <w:rPr>
          <w:rFonts w:asciiTheme="minorHAnsi" w:eastAsiaTheme="minorEastAsia" w:hAnsiTheme="minorHAnsi" w:cstheme="minorBidi"/>
          <w:noProof/>
          <w:kern w:val="2"/>
          <w:sz w:val="24"/>
          <w:szCs w:val="24"/>
          <w14:ligatures w14:val="standardContextual"/>
        </w:rPr>
        <w:tab/>
      </w:r>
      <w:r>
        <w:rPr>
          <w:noProof/>
        </w:rPr>
        <w:t>Buyer Data portability</w:t>
      </w:r>
      <w:r>
        <w:rPr>
          <w:noProof/>
          <w:webHidden/>
        </w:rPr>
        <w:tab/>
      </w:r>
      <w:r>
        <w:rPr>
          <w:noProof/>
          <w:webHidden/>
        </w:rPr>
        <w:fldChar w:fldCharType="begin"/>
      </w:r>
      <w:r>
        <w:rPr>
          <w:noProof/>
          <w:webHidden/>
        </w:rPr>
        <w:instrText xml:space="preserve"> PAGEREF _Toc211943273 \h </w:instrText>
      </w:r>
      <w:r>
        <w:rPr>
          <w:noProof/>
          <w:webHidden/>
        </w:rPr>
      </w:r>
      <w:r>
        <w:rPr>
          <w:noProof/>
          <w:webHidden/>
        </w:rPr>
        <w:fldChar w:fldCharType="separate"/>
      </w:r>
      <w:r w:rsidR="00467333">
        <w:rPr>
          <w:noProof/>
          <w:webHidden/>
        </w:rPr>
        <w:t>54</w:t>
      </w:r>
      <w:r>
        <w:rPr>
          <w:noProof/>
          <w:webHidden/>
        </w:rPr>
        <w:fldChar w:fldCharType="end"/>
      </w:r>
    </w:p>
    <w:p w14:paraId="1299811C" w14:textId="338EFAE6" w:rsidR="009C6021" w:rsidRDefault="009C6021">
      <w:pPr>
        <w:pStyle w:val="TOC2"/>
        <w:tabs>
          <w:tab w:val="left" w:pos="2552"/>
        </w:tabs>
        <w:rPr>
          <w:rFonts w:asciiTheme="minorHAnsi" w:eastAsiaTheme="minorEastAsia" w:hAnsiTheme="minorHAnsi" w:cstheme="minorBidi"/>
          <w:noProof/>
          <w:kern w:val="2"/>
          <w:sz w:val="24"/>
          <w:szCs w:val="24"/>
          <w14:ligatures w14:val="standardContextual"/>
        </w:rPr>
      </w:pPr>
      <w:r>
        <w:rPr>
          <w:noProof/>
        </w:rPr>
        <w:t>22.6.</w:t>
      </w:r>
      <w:r>
        <w:rPr>
          <w:rFonts w:asciiTheme="minorHAnsi" w:eastAsiaTheme="minorEastAsia" w:hAnsiTheme="minorHAnsi" w:cstheme="minorBidi"/>
          <w:noProof/>
          <w:kern w:val="2"/>
          <w:sz w:val="24"/>
          <w:szCs w:val="24"/>
          <w14:ligatures w14:val="standardContextual"/>
        </w:rPr>
        <w:tab/>
      </w:r>
      <w:r>
        <w:rPr>
          <w:noProof/>
        </w:rPr>
        <w:t>Remote access to Buyer’s Digital Systems</w:t>
      </w:r>
      <w:r>
        <w:rPr>
          <w:noProof/>
          <w:webHidden/>
        </w:rPr>
        <w:tab/>
      </w:r>
      <w:r>
        <w:rPr>
          <w:noProof/>
          <w:webHidden/>
        </w:rPr>
        <w:fldChar w:fldCharType="begin"/>
      </w:r>
      <w:r>
        <w:rPr>
          <w:noProof/>
          <w:webHidden/>
        </w:rPr>
        <w:instrText xml:space="preserve"> PAGEREF _Toc211943274 \h </w:instrText>
      </w:r>
      <w:r>
        <w:rPr>
          <w:noProof/>
          <w:webHidden/>
        </w:rPr>
      </w:r>
      <w:r>
        <w:rPr>
          <w:noProof/>
          <w:webHidden/>
        </w:rPr>
        <w:fldChar w:fldCharType="separate"/>
      </w:r>
      <w:r w:rsidR="00467333">
        <w:rPr>
          <w:noProof/>
          <w:webHidden/>
        </w:rPr>
        <w:t>54</w:t>
      </w:r>
      <w:r>
        <w:rPr>
          <w:noProof/>
          <w:webHidden/>
        </w:rPr>
        <w:fldChar w:fldCharType="end"/>
      </w:r>
    </w:p>
    <w:p w14:paraId="25FAD575" w14:textId="0EBCA72C" w:rsidR="009C6021" w:rsidRDefault="009C6021">
      <w:pPr>
        <w:pStyle w:val="TOC2"/>
        <w:tabs>
          <w:tab w:val="left" w:pos="2552"/>
        </w:tabs>
        <w:rPr>
          <w:rFonts w:asciiTheme="minorHAnsi" w:eastAsiaTheme="minorEastAsia" w:hAnsiTheme="minorHAnsi" w:cstheme="minorBidi"/>
          <w:noProof/>
          <w:kern w:val="2"/>
          <w:sz w:val="24"/>
          <w:szCs w:val="24"/>
          <w14:ligatures w14:val="standardContextual"/>
        </w:rPr>
      </w:pPr>
      <w:r>
        <w:rPr>
          <w:noProof/>
        </w:rPr>
        <w:t>22.7.</w:t>
      </w:r>
      <w:r>
        <w:rPr>
          <w:rFonts w:asciiTheme="minorHAnsi" w:eastAsiaTheme="minorEastAsia" w:hAnsiTheme="minorHAnsi" w:cstheme="minorBidi"/>
          <w:noProof/>
          <w:kern w:val="2"/>
          <w:sz w:val="24"/>
          <w:szCs w:val="24"/>
          <w14:ligatures w14:val="standardContextual"/>
        </w:rPr>
        <w:tab/>
      </w:r>
      <w:r>
        <w:rPr>
          <w:noProof/>
        </w:rPr>
        <w:t>Supply Chain security</w:t>
      </w:r>
      <w:r>
        <w:rPr>
          <w:noProof/>
          <w:webHidden/>
        </w:rPr>
        <w:tab/>
      </w:r>
      <w:r>
        <w:rPr>
          <w:noProof/>
          <w:webHidden/>
        </w:rPr>
        <w:fldChar w:fldCharType="begin"/>
      </w:r>
      <w:r>
        <w:rPr>
          <w:noProof/>
          <w:webHidden/>
        </w:rPr>
        <w:instrText xml:space="preserve"> PAGEREF _Toc211943275 \h </w:instrText>
      </w:r>
      <w:r>
        <w:rPr>
          <w:noProof/>
          <w:webHidden/>
        </w:rPr>
      </w:r>
      <w:r>
        <w:rPr>
          <w:noProof/>
          <w:webHidden/>
        </w:rPr>
        <w:fldChar w:fldCharType="separate"/>
      </w:r>
      <w:r w:rsidR="00467333">
        <w:rPr>
          <w:noProof/>
          <w:webHidden/>
        </w:rPr>
        <w:t>55</w:t>
      </w:r>
      <w:r>
        <w:rPr>
          <w:noProof/>
          <w:webHidden/>
        </w:rPr>
        <w:fldChar w:fldCharType="end"/>
      </w:r>
    </w:p>
    <w:p w14:paraId="22DBAB85" w14:textId="412878FA" w:rsidR="009C6021" w:rsidRDefault="009C6021">
      <w:pPr>
        <w:pStyle w:val="TOC2"/>
        <w:tabs>
          <w:tab w:val="left" w:pos="2552"/>
        </w:tabs>
        <w:rPr>
          <w:rFonts w:asciiTheme="minorHAnsi" w:eastAsiaTheme="minorEastAsia" w:hAnsiTheme="minorHAnsi" w:cstheme="minorBidi"/>
          <w:noProof/>
          <w:kern w:val="2"/>
          <w:sz w:val="24"/>
          <w:szCs w:val="24"/>
          <w14:ligatures w14:val="standardContextual"/>
        </w:rPr>
      </w:pPr>
      <w:r>
        <w:rPr>
          <w:noProof/>
        </w:rPr>
        <w:t>22.8.</w:t>
      </w:r>
      <w:r>
        <w:rPr>
          <w:rFonts w:asciiTheme="minorHAnsi" w:eastAsiaTheme="minorEastAsia" w:hAnsiTheme="minorHAnsi" w:cstheme="minorBidi"/>
          <w:noProof/>
          <w:kern w:val="2"/>
          <w:sz w:val="24"/>
          <w:szCs w:val="24"/>
          <w14:ligatures w14:val="standardContextual"/>
        </w:rPr>
        <w:tab/>
      </w:r>
      <w:r>
        <w:rPr>
          <w:noProof/>
          <w:lang w:eastAsia="zh-CN" w:bidi="th-TH"/>
        </w:rPr>
        <w:t>^</w:t>
      </w:r>
      <w:r w:rsidRPr="00465DA9">
        <w:rPr>
          <w:noProof/>
          <w:color w:val="FF0000"/>
          <w:lang w:eastAsia="zh-CN" w:bidi="th-TH"/>
        </w:rPr>
        <w:t>Optional</w:t>
      </w:r>
      <w:r>
        <w:rPr>
          <w:noProof/>
          <w:lang w:eastAsia="zh-CN" w:bidi="th-TH"/>
        </w:rPr>
        <w:t xml:space="preserve">^ </w:t>
      </w:r>
      <w:r>
        <w:rPr>
          <w:noProof/>
        </w:rPr>
        <w:t>Open Source Code Vulnerability Scanning</w:t>
      </w:r>
      <w:r>
        <w:rPr>
          <w:noProof/>
          <w:webHidden/>
        </w:rPr>
        <w:tab/>
      </w:r>
      <w:r>
        <w:rPr>
          <w:noProof/>
          <w:webHidden/>
        </w:rPr>
        <w:fldChar w:fldCharType="begin"/>
      </w:r>
      <w:r>
        <w:rPr>
          <w:noProof/>
          <w:webHidden/>
        </w:rPr>
        <w:instrText xml:space="preserve"> PAGEREF _Toc211943276 \h </w:instrText>
      </w:r>
      <w:r>
        <w:rPr>
          <w:noProof/>
          <w:webHidden/>
        </w:rPr>
      </w:r>
      <w:r>
        <w:rPr>
          <w:noProof/>
          <w:webHidden/>
        </w:rPr>
        <w:fldChar w:fldCharType="separate"/>
      </w:r>
      <w:r w:rsidR="00467333">
        <w:rPr>
          <w:noProof/>
          <w:webHidden/>
        </w:rPr>
        <w:t>56</w:t>
      </w:r>
      <w:r>
        <w:rPr>
          <w:noProof/>
          <w:webHidden/>
        </w:rPr>
        <w:fldChar w:fldCharType="end"/>
      </w:r>
    </w:p>
    <w:p w14:paraId="604FC1C4" w14:textId="07CD9480" w:rsidR="009C6021" w:rsidRDefault="009C6021">
      <w:pPr>
        <w:pStyle w:val="TOC2"/>
        <w:tabs>
          <w:tab w:val="left" w:pos="2552"/>
        </w:tabs>
        <w:rPr>
          <w:rFonts w:asciiTheme="minorHAnsi" w:eastAsiaTheme="minorEastAsia" w:hAnsiTheme="minorHAnsi" w:cstheme="minorBidi"/>
          <w:noProof/>
          <w:kern w:val="2"/>
          <w:sz w:val="24"/>
          <w:szCs w:val="24"/>
          <w14:ligatures w14:val="standardContextual"/>
        </w:rPr>
      </w:pPr>
      <w:r>
        <w:rPr>
          <w:noProof/>
        </w:rPr>
        <w:t>22.9.</w:t>
      </w:r>
      <w:r>
        <w:rPr>
          <w:rFonts w:asciiTheme="minorHAnsi" w:eastAsiaTheme="minorEastAsia" w:hAnsiTheme="minorHAnsi" w:cstheme="minorBidi"/>
          <w:noProof/>
          <w:kern w:val="2"/>
          <w:sz w:val="24"/>
          <w:szCs w:val="24"/>
          <w14:ligatures w14:val="standardContextual"/>
        </w:rPr>
        <w:tab/>
      </w:r>
      <w:r>
        <w:rPr>
          <w:noProof/>
        </w:rPr>
        <w:t>^</w:t>
      </w:r>
      <w:r w:rsidRPr="00465DA9">
        <w:rPr>
          <w:noProof/>
          <w:color w:val="FF0000"/>
        </w:rPr>
        <w:t>Optional</w:t>
      </w:r>
      <w:r>
        <w:rPr>
          <w:noProof/>
        </w:rPr>
        <w:t>^ Hosting Certification Framework</w:t>
      </w:r>
      <w:r>
        <w:rPr>
          <w:noProof/>
          <w:webHidden/>
        </w:rPr>
        <w:tab/>
      </w:r>
      <w:r>
        <w:rPr>
          <w:noProof/>
          <w:webHidden/>
        </w:rPr>
        <w:fldChar w:fldCharType="begin"/>
      </w:r>
      <w:r>
        <w:rPr>
          <w:noProof/>
          <w:webHidden/>
        </w:rPr>
        <w:instrText xml:space="preserve"> PAGEREF _Toc211943277 \h </w:instrText>
      </w:r>
      <w:r>
        <w:rPr>
          <w:noProof/>
          <w:webHidden/>
        </w:rPr>
      </w:r>
      <w:r>
        <w:rPr>
          <w:noProof/>
          <w:webHidden/>
        </w:rPr>
        <w:fldChar w:fldCharType="separate"/>
      </w:r>
      <w:r w:rsidR="00467333">
        <w:rPr>
          <w:noProof/>
          <w:webHidden/>
        </w:rPr>
        <w:t>56</w:t>
      </w:r>
      <w:r>
        <w:rPr>
          <w:noProof/>
          <w:webHidden/>
        </w:rPr>
        <w:fldChar w:fldCharType="end"/>
      </w:r>
    </w:p>
    <w:p w14:paraId="6EC95BBC" w14:textId="016D556E" w:rsidR="009C6021" w:rsidRDefault="009C6021">
      <w:pPr>
        <w:pStyle w:val="TOC2"/>
        <w:tabs>
          <w:tab w:val="left" w:pos="2552"/>
        </w:tabs>
        <w:rPr>
          <w:rFonts w:asciiTheme="minorHAnsi" w:eastAsiaTheme="minorEastAsia" w:hAnsiTheme="minorHAnsi" w:cstheme="minorBidi"/>
          <w:noProof/>
          <w:kern w:val="2"/>
          <w:sz w:val="24"/>
          <w:szCs w:val="24"/>
          <w14:ligatures w14:val="standardContextual"/>
        </w:rPr>
      </w:pPr>
      <w:r>
        <w:rPr>
          <w:noProof/>
        </w:rPr>
        <w:t>22.10.</w:t>
      </w:r>
      <w:r>
        <w:rPr>
          <w:rFonts w:asciiTheme="minorHAnsi" w:eastAsiaTheme="minorEastAsia" w:hAnsiTheme="minorHAnsi" w:cstheme="minorBidi"/>
          <w:noProof/>
          <w:kern w:val="2"/>
          <w:sz w:val="24"/>
          <w:szCs w:val="24"/>
          <w14:ligatures w14:val="standardContextual"/>
        </w:rPr>
        <w:tab/>
      </w:r>
      <w:r>
        <w:rPr>
          <w:noProof/>
        </w:rPr>
        <w:t>^</w:t>
      </w:r>
      <w:r w:rsidRPr="00465DA9">
        <w:rPr>
          <w:noProof/>
          <w:color w:val="FF0000"/>
        </w:rPr>
        <w:t>Optional</w:t>
      </w:r>
      <w:r>
        <w:rPr>
          <w:noProof/>
        </w:rPr>
        <w:t>^ IRAP or equivalent certification</w:t>
      </w:r>
      <w:r>
        <w:rPr>
          <w:noProof/>
          <w:webHidden/>
        </w:rPr>
        <w:tab/>
      </w:r>
      <w:r>
        <w:rPr>
          <w:noProof/>
          <w:webHidden/>
        </w:rPr>
        <w:fldChar w:fldCharType="begin"/>
      </w:r>
      <w:r>
        <w:rPr>
          <w:noProof/>
          <w:webHidden/>
        </w:rPr>
        <w:instrText xml:space="preserve"> PAGEREF _Toc211943278 \h </w:instrText>
      </w:r>
      <w:r>
        <w:rPr>
          <w:noProof/>
          <w:webHidden/>
        </w:rPr>
      </w:r>
      <w:r>
        <w:rPr>
          <w:noProof/>
          <w:webHidden/>
        </w:rPr>
        <w:fldChar w:fldCharType="separate"/>
      </w:r>
      <w:r w:rsidR="00467333">
        <w:rPr>
          <w:noProof/>
          <w:webHidden/>
        </w:rPr>
        <w:t>57</w:t>
      </w:r>
      <w:r>
        <w:rPr>
          <w:noProof/>
          <w:webHidden/>
        </w:rPr>
        <w:fldChar w:fldCharType="end"/>
      </w:r>
    </w:p>
    <w:p w14:paraId="3DD12BD7" w14:textId="0C69DD6E" w:rsidR="009C6021" w:rsidRDefault="009C6021">
      <w:pPr>
        <w:pStyle w:val="TOC2"/>
        <w:tabs>
          <w:tab w:val="left" w:pos="2552"/>
        </w:tabs>
        <w:rPr>
          <w:rFonts w:asciiTheme="minorHAnsi" w:eastAsiaTheme="minorEastAsia" w:hAnsiTheme="minorHAnsi" w:cstheme="minorBidi"/>
          <w:noProof/>
          <w:kern w:val="2"/>
          <w:sz w:val="24"/>
          <w:szCs w:val="24"/>
          <w14:ligatures w14:val="standardContextual"/>
        </w:rPr>
      </w:pPr>
      <w:r>
        <w:rPr>
          <w:noProof/>
        </w:rPr>
        <w:t>22.11.</w:t>
      </w:r>
      <w:r>
        <w:rPr>
          <w:rFonts w:asciiTheme="minorHAnsi" w:eastAsiaTheme="minorEastAsia" w:hAnsiTheme="minorHAnsi" w:cstheme="minorBidi"/>
          <w:noProof/>
          <w:kern w:val="2"/>
          <w:sz w:val="24"/>
          <w:szCs w:val="24"/>
          <w14:ligatures w14:val="standardContextual"/>
        </w:rPr>
        <w:tab/>
      </w:r>
      <w:r>
        <w:rPr>
          <w:noProof/>
        </w:rPr>
        <w:t>Physical security</w:t>
      </w:r>
      <w:r>
        <w:rPr>
          <w:noProof/>
          <w:webHidden/>
        </w:rPr>
        <w:tab/>
      </w:r>
      <w:r>
        <w:rPr>
          <w:noProof/>
          <w:webHidden/>
        </w:rPr>
        <w:fldChar w:fldCharType="begin"/>
      </w:r>
      <w:r>
        <w:rPr>
          <w:noProof/>
          <w:webHidden/>
        </w:rPr>
        <w:instrText xml:space="preserve"> PAGEREF _Toc211943279 \h </w:instrText>
      </w:r>
      <w:r>
        <w:rPr>
          <w:noProof/>
          <w:webHidden/>
        </w:rPr>
      </w:r>
      <w:r>
        <w:rPr>
          <w:noProof/>
          <w:webHidden/>
        </w:rPr>
        <w:fldChar w:fldCharType="separate"/>
      </w:r>
      <w:r w:rsidR="00467333">
        <w:rPr>
          <w:noProof/>
          <w:webHidden/>
        </w:rPr>
        <w:t>58</w:t>
      </w:r>
      <w:r>
        <w:rPr>
          <w:noProof/>
          <w:webHidden/>
        </w:rPr>
        <w:fldChar w:fldCharType="end"/>
      </w:r>
    </w:p>
    <w:p w14:paraId="1C8BAA5A" w14:textId="171B2E48" w:rsidR="009C6021" w:rsidRDefault="009C6021">
      <w:pPr>
        <w:pStyle w:val="TOC2"/>
        <w:tabs>
          <w:tab w:val="left" w:pos="2552"/>
        </w:tabs>
        <w:rPr>
          <w:rFonts w:asciiTheme="minorHAnsi" w:eastAsiaTheme="minorEastAsia" w:hAnsiTheme="minorHAnsi" w:cstheme="minorBidi"/>
          <w:noProof/>
          <w:kern w:val="2"/>
          <w:sz w:val="24"/>
          <w:szCs w:val="24"/>
          <w14:ligatures w14:val="standardContextual"/>
        </w:rPr>
      </w:pPr>
      <w:r>
        <w:rPr>
          <w:noProof/>
        </w:rPr>
        <w:t>22.12.</w:t>
      </w:r>
      <w:r>
        <w:rPr>
          <w:rFonts w:asciiTheme="minorHAnsi" w:eastAsiaTheme="minorEastAsia" w:hAnsiTheme="minorHAnsi" w:cstheme="minorBidi"/>
          <w:noProof/>
          <w:kern w:val="2"/>
          <w:sz w:val="24"/>
          <w:szCs w:val="24"/>
          <w14:ligatures w14:val="standardContextual"/>
        </w:rPr>
        <w:tab/>
      </w:r>
      <w:r>
        <w:rPr>
          <w:noProof/>
        </w:rPr>
        <w:t>AI Inputs and AI Outputs</w:t>
      </w:r>
      <w:r>
        <w:rPr>
          <w:noProof/>
          <w:webHidden/>
        </w:rPr>
        <w:tab/>
      </w:r>
      <w:r>
        <w:rPr>
          <w:noProof/>
          <w:webHidden/>
        </w:rPr>
        <w:fldChar w:fldCharType="begin"/>
      </w:r>
      <w:r>
        <w:rPr>
          <w:noProof/>
          <w:webHidden/>
        </w:rPr>
        <w:instrText xml:space="preserve"> PAGEREF _Toc211943280 \h </w:instrText>
      </w:r>
      <w:r>
        <w:rPr>
          <w:noProof/>
          <w:webHidden/>
        </w:rPr>
      </w:r>
      <w:r>
        <w:rPr>
          <w:noProof/>
          <w:webHidden/>
        </w:rPr>
        <w:fldChar w:fldCharType="separate"/>
      </w:r>
      <w:r w:rsidR="00467333">
        <w:rPr>
          <w:noProof/>
          <w:webHidden/>
        </w:rPr>
        <w:t>59</w:t>
      </w:r>
      <w:r>
        <w:rPr>
          <w:noProof/>
          <w:webHidden/>
        </w:rPr>
        <w:fldChar w:fldCharType="end"/>
      </w:r>
    </w:p>
    <w:p w14:paraId="351310F8" w14:textId="76A27E5B" w:rsidR="009C6021" w:rsidRDefault="009C6021">
      <w:pPr>
        <w:pStyle w:val="TOC1"/>
        <w:rPr>
          <w:rFonts w:asciiTheme="minorHAnsi" w:eastAsiaTheme="minorEastAsia" w:hAnsiTheme="minorHAnsi" w:cstheme="minorBidi"/>
          <w:b w:val="0"/>
          <w:noProof/>
          <w:kern w:val="2"/>
          <w:sz w:val="24"/>
          <w:szCs w:val="24"/>
          <w14:ligatures w14:val="standardContextual"/>
        </w:rPr>
      </w:pPr>
      <w:r>
        <w:rPr>
          <w:noProof/>
        </w:rPr>
        <w:t>23.</w:t>
      </w:r>
      <w:r>
        <w:rPr>
          <w:rFonts w:asciiTheme="minorHAnsi" w:eastAsiaTheme="minorEastAsia" w:hAnsiTheme="minorHAnsi" w:cstheme="minorBidi"/>
          <w:b w:val="0"/>
          <w:noProof/>
          <w:kern w:val="2"/>
          <w:sz w:val="24"/>
          <w:szCs w:val="24"/>
          <w14:ligatures w14:val="standardContextual"/>
        </w:rPr>
        <w:tab/>
      </w:r>
      <w:r>
        <w:rPr>
          <w:noProof/>
        </w:rPr>
        <w:t>Privacy</w:t>
      </w:r>
      <w:r>
        <w:rPr>
          <w:noProof/>
          <w:webHidden/>
        </w:rPr>
        <w:tab/>
      </w:r>
      <w:r>
        <w:rPr>
          <w:noProof/>
          <w:webHidden/>
        </w:rPr>
        <w:fldChar w:fldCharType="begin"/>
      </w:r>
      <w:r>
        <w:rPr>
          <w:noProof/>
          <w:webHidden/>
        </w:rPr>
        <w:instrText xml:space="preserve"> PAGEREF _Toc211943281 \h </w:instrText>
      </w:r>
      <w:r>
        <w:rPr>
          <w:noProof/>
          <w:webHidden/>
        </w:rPr>
      </w:r>
      <w:r>
        <w:rPr>
          <w:noProof/>
          <w:webHidden/>
        </w:rPr>
        <w:fldChar w:fldCharType="separate"/>
      </w:r>
      <w:r w:rsidR="00467333">
        <w:rPr>
          <w:noProof/>
          <w:webHidden/>
        </w:rPr>
        <w:t>59</w:t>
      </w:r>
      <w:r>
        <w:rPr>
          <w:noProof/>
          <w:webHidden/>
        </w:rPr>
        <w:fldChar w:fldCharType="end"/>
      </w:r>
    </w:p>
    <w:p w14:paraId="377EBE81" w14:textId="06B09FBE" w:rsidR="009C6021" w:rsidRDefault="009C6021">
      <w:pPr>
        <w:pStyle w:val="TOC2"/>
        <w:tabs>
          <w:tab w:val="left" w:pos="2552"/>
        </w:tabs>
        <w:rPr>
          <w:rFonts w:asciiTheme="minorHAnsi" w:eastAsiaTheme="minorEastAsia" w:hAnsiTheme="minorHAnsi" w:cstheme="minorBidi"/>
          <w:noProof/>
          <w:kern w:val="2"/>
          <w:sz w:val="24"/>
          <w:szCs w:val="24"/>
          <w14:ligatures w14:val="standardContextual"/>
        </w:rPr>
      </w:pPr>
      <w:r>
        <w:rPr>
          <w:noProof/>
        </w:rPr>
        <w:t>23.1.</w:t>
      </w:r>
      <w:r>
        <w:rPr>
          <w:rFonts w:asciiTheme="minorHAnsi" w:eastAsiaTheme="minorEastAsia" w:hAnsiTheme="minorHAnsi" w:cstheme="minorBidi"/>
          <w:noProof/>
          <w:kern w:val="2"/>
          <w:sz w:val="24"/>
          <w:szCs w:val="24"/>
          <w14:ligatures w14:val="standardContextual"/>
        </w:rPr>
        <w:tab/>
      </w:r>
      <w:r>
        <w:rPr>
          <w:noProof/>
        </w:rPr>
        <w:t>Seller’s Privacy Act obligations</w:t>
      </w:r>
      <w:r>
        <w:rPr>
          <w:noProof/>
          <w:webHidden/>
        </w:rPr>
        <w:tab/>
      </w:r>
      <w:r>
        <w:rPr>
          <w:noProof/>
          <w:webHidden/>
        </w:rPr>
        <w:fldChar w:fldCharType="begin"/>
      </w:r>
      <w:r>
        <w:rPr>
          <w:noProof/>
          <w:webHidden/>
        </w:rPr>
        <w:instrText xml:space="preserve"> PAGEREF _Toc211943282 \h </w:instrText>
      </w:r>
      <w:r>
        <w:rPr>
          <w:noProof/>
          <w:webHidden/>
        </w:rPr>
      </w:r>
      <w:r>
        <w:rPr>
          <w:noProof/>
          <w:webHidden/>
        </w:rPr>
        <w:fldChar w:fldCharType="separate"/>
      </w:r>
      <w:r w:rsidR="00467333">
        <w:rPr>
          <w:noProof/>
          <w:webHidden/>
        </w:rPr>
        <w:t>60</w:t>
      </w:r>
      <w:r>
        <w:rPr>
          <w:noProof/>
          <w:webHidden/>
        </w:rPr>
        <w:fldChar w:fldCharType="end"/>
      </w:r>
    </w:p>
    <w:p w14:paraId="145F2E7C" w14:textId="5DA6E7EB" w:rsidR="009C6021" w:rsidRDefault="009C6021">
      <w:pPr>
        <w:pStyle w:val="TOC2"/>
        <w:tabs>
          <w:tab w:val="left" w:pos="2552"/>
        </w:tabs>
        <w:rPr>
          <w:rFonts w:asciiTheme="minorHAnsi" w:eastAsiaTheme="minorEastAsia" w:hAnsiTheme="minorHAnsi" w:cstheme="minorBidi"/>
          <w:noProof/>
          <w:kern w:val="2"/>
          <w:sz w:val="24"/>
          <w:szCs w:val="24"/>
          <w14:ligatures w14:val="standardContextual"/>
        </w:rPr>
      </w:pPr>
      <w:r>
        <w:rPr>
          <w:noProof/>
        </w:rPr>
        <w:t>23.2.</w:t>
      </w:r>
      <w:r>
        <w:rPr>
          <w:rFonts w:asciiTheme="minorHAnsi" w:eastAsiaTheme="minorEastAsia" w:hAnsiTheme="minorHAnsi" w:cstheme="minorBidi"/>
          <w:noProof/>
          <w:kern w:val="2"/>
          <w:sz w:val="24"/>
          <w:szCs w:val="24"/>
          <w14:ligatures w14:val="standardContextual"/>
        </w:rPr>
        <w:tab/>
      </w:r>
      <w:r>
        <w:rPr>
          <w:noProof/>
        </w:rPr>
        <w:t>Seller to act on Eligible Data Breaches</w:t>
      </w:r>
      <w:r>
        <w:rPr>
          <w:noProof/>
          <w:webHidden/>
        </w:rPr>
        <w:tab/>
      </w:r>
      <w:r>
        <w:rPr>
          <w:noProof/>
          <w:webHidden/>
        </w:rPr>
        <w:fldChar w:fldCharType="begin"/>
      </w:r>
      <w:r>
        <w:rPr>
          <w:noProof/>
          <w:webHidden/>
        </w:rPr>
        <w:instrText xml:space="preserve"> PAGEREF _Toc211943283 \h </w:instrText>
      </w:r>
      <w:r>
        <w:rPr>
          <w:noProof/>
          <w:webHidden/>
        </w:rPr>
      </w:r>
      <w:r>
        <w:rPr>
          <w:noProof/>
          <w:webHidden/>
        </w:rPr>
        <w:fldChar w:fldCharType="separate"/>
      </w:r>
      <w:r w:rsidR="00467333">
        <w:rPr>
          <w:noProof/>
          <w:webHidden/>
        </w:rPr>
        <w:t>60</w:t>
      </w:r>
      <w:r>
        <w:rPr>
          <w:noProof/>
          <w:webHidden/>
        </w:rPr>
        <w:fldChar w:fldCharType="end"/>
      </w:r>
    </w:p>
    <w:p w14:paraId="228719CC" w14:textId="3B592ABE" w:rsidR="009C6021" w:rsidRDefault="009C6021">
      <w:pPr>
        <w:pStyle w:val="TOC2"/>
        <w:tabs>
          <w:tab w:val="left" w:pos="2552"/>
        </w:tabs>
        <w:rPr>
          <w:rFonts w:asciiTheme="minorHAnsi" w:eastAsiaTheme="minorEastAsia" w:hAnsiTheme="minorHAnsi" w:cstheme="minorBidi"/>
          <w:noProof/>
          <w:kern w:val="2"/>
          <w:sz w:val="24"/>
          <w:szCs w:val="24"/>
          <w14:ligatures w14:val="standardContextual"/>
        </w:rPr>
      </w:pPr>
      <w:r>
        <w:rPr>
          <w:noProof/>
        </w:rPr>
        <w:t>23.3.</w:t>
      </w:r>
      <w:r>
        <w:rPr>
          <w:rFonts w:asciiTheme="minorHAnsi" w:eastAsiaTheme="minorEastAsia" w:hAnsiTheme="minorHAnsi" w:cstheme="minorBidi"/>
          <w:noProof/>
          <w:kern w:val="2"/>
          <w:sz w:val="24"/>
          <w:szCs w:val="24"/>
          <w14:ligatures w14:val="standardContextual"/>
        </w:rPr>
        <w:tab/>
      </w:r>
      <w:r>
        <w:rPr>
          <w:noProof/>
        </w:rPr>
        <w:t>Data Protection</w:t>
      </w:r>
      <w:r>
        <w:rPr>
          <w:noProof/>
          <w:webHidden/>
        </w:rPr>
        <w:tab/>
      </w:r>
      <w:r>
        <w:rPr>
          <w:noProof/>
          <w:webHidden/>
        </w:rPr>
        <w:fldChar w:fldCharType="begin"/>
      </w:r>
      <w:r>
        <w:rPr>
          <w:noProof/>
          <w:webHidden/>
        </w:rPr>
        <w:instrText xml:space="preserve"> PAGEREF _Toc211943284 \h </w:instrText>
      </w:r>
      <w:r>
        <w:rPr>
          <w:noProof/>
          <w:webHidden/>
        </w:rPr>
      </w:r>
      <w:r>
        <w:rPr>
          <w:noProof/>
          <w:webHidden/>
        </w:rPr>
        <w:fldChar w:fldCharType="separate"/>
      </w:r>
      <w:r w:rsidR="00467333">
        <w:rPr>
          <w:noProof/>
          <w:webHidden/>
        </w:rPr>
        <w:t>61</w:t>
      </w:r>
      <w:r>
        <w:rPr>
          <w:noProof/>
          <w:webHidden/>
        </w:rPr>
        <w:fldChar w:fldCharType="end"/>
      </w:r>
    </w:p>
    <w:p w14:paraId="33F57D47" w14:textId="5C586B5D" w:rsidR="009C6021" w:rsidRDefault="009C6021">
      <w:pPr>
        <w:pStyle w:val="TOC1"/>
        <w:rPr>
          <w:rFonts w:asciiTheme="minorHAnsi" w:eastAsiaTheme="minorEastAsia" w:hAnsiTheme="minorHAnsi" w:cstheme="minorBidi"/>
          <w:b w:val="0"/>
          <w:noProof/>
          <w:kern w:val="2"/>
          <w:sz w:val="24"/>
          <w:szCs w:val="24"/>
          <w14:ligatures w14:val="standardContextual"/>
        </w:rPr>
      </w:pPr>
      <w:r>
        <w:rPr>
          <w:noProof/>
        </w:rPr>
        <w:lastRenderedPageBreak/>
        <w:t>24.</w:t>
      </w:r>
      <w:r>
        <w:rPr>
          <w:rFonts w:asciiTheme="minorHAnsi" w:eastAsiaTheme="minorEastAsia" w:hAnsiTheme="minorHAnsi" w:cstheme="minorBidi"/>
          <w:b w:val="0"/>
          <w:noProof/>
          <w:kern w:val="2"/>
          <w:sz w:val="24"/>
          <w:szCs w:val="24"/>
          <w14:ligatures w14:val="standardContextual"/>
        </w:rPr>
        <w:tab/>
      </w:r>
      <w:r>
        <w:rPr>
          <w:noProof/>
        </w:rPr>
        <w:t>Official Information and other security obligations</w:t>
      </w:r>
      <w:r>
        <w:rPr>
          <w:noProof/>
          <w:webHidden/>
        </w:rPr>
        <w:tab/>
      </w:r>
      <w:r>
        <w:rPr>
          <w:noProof/>
          <w:webHidden/>
        </w:rPr>
        <w:fldChar w:fldCharType="begin"/>
      </w:r>
      <w:r>
        <w:rPr>
          <w:noProof/>
          <w:webHidden/>
        </w:rPr>
        <w:instrText xml:space="preserve"> PAGEREF _Toc211943285 \h </w:instrText>
      </w:r>
      <w:r>
        <w:rPr>
          <w:noProof/>
          <w:webHidden/>
        </w:rPr>
      </w:r>
      <w:r>
        <w:rPr>
          <w:noProof/>
          <w:webHidden/>
        </w:rPr>
        <w:fldChar w:fldCharType="separate"/>
      </w:r>
      <w:r w:rsidR="00467333">
        <w:rPr>
          <w:noProof/>
          <w:webHidden/>
        </w:rPr>
        <w:t>61</w:t>
      </w:r>
      <w:r>
        <w:rPr>
          <w:noProof/>
          <w:webHidden/>
        </w:rPr>
        <w:fldChar w:fldCharType="end"/>
      </w:r>
    </w:p>
    <w:p w14:paraId="6BD3E249" w14:textId="0D9C1738" w:rsidR="009C6021" w:rsidRDefault="009C6021">
      <w:pPr>
        <w:pStyle w:val="TOC2"/>
        <w:tabs>
          <w:tab w:val="left" w:pos="2552"/>
        </w:tabs>
        <w:rPr>
          <w:rFonts w:asciiTheme="minorHAnsi" w:eastAsiaTheme="minorEastAsia" w:hAnsiTheme="minorHAnsi" w:cstheme="minorBidi"/>
          <w:noProof/>
          <w:kern w:val="2"/>
          <w:sz w:val="24"/>
          <w:szCs w:val="24"/>
          <w14:ligatures w14:val="standardContextual"/>
        </w:rPr>
      </w:pPr>
      <w:r>
        <w:rPr>
          <w:noProof/>
        </w:rPr>
        <w:t>24.1.</w:t>
      </w:r>
      <w:r>
        <w:rPr>
          <w:rFonts w:asciiTheme="minorHAnsi" w:eastAsiaTheme="minorEastAsia" w:hAnsiTheme="minorHAnsi" w:cstheme="minorBidi"/>
          <w:noProof/>
          <w:kern w:val="2"/>
          <w:sz w:val="24"/>
          <w:szCs w:val="24"/>
          <w14:ligatures w14:val="standardContextual"/>
        </w:rPr>
        <w:tab/>
      </w:r>
      <w:r>
        <w:rPr>
          <w:noProof/>
        </w:rPr>
        <w:t>Security classification</w:t>
      </w:r>
      <w:r>
        <w:rPr>
          <w:noProof/>
          <w:webHidden/>
        </w:rPr>
        <w:tab/>
      </w:r>
      <w:r>
        <w:rPr>
          <w:noProof/>
          <w:webHidden/>
        </w:rPr>
        <w:fldChar w:fldCharType="begin"/>
      </w:r>
      <w:r>
        <w:rPr>
          <w:noProof/>
          <w:webHidden/>
        </w:rPr>
        <w:instrText xml:space="preserve"> PAGEREF _Toc211943286 \h </w:instrText>
      </w:r>
      <w:r>
        <w:rPr>
          <w:noProof/>
          <w:webHidden/>
        </w:rPr>
      </w:r>
      <w:r>
        <w:rPr>
          <w:noProof/>
          <w:webHidden/>
        </w:rPr>
        <w:fldChar w:fldCharType="separate"/>
      </w:r>
      <w:r w:rsidR="00467333">
        <w:rPr>
          <w:noProof/>
          <w:webHidden/>
        </w:rPr>
        <w:t>61</w:t>
      </w:r>
      <w:r>
        <w:rPr>
          <w:noProof/>
          <w:webHidden/>
        </w:rPr>
        <w:fldChar w:fldCharType="end"/>
      </w:r>
    </w:p>
    <w:p w14:paraId="3A9CEE06" w14:textId="2A35C38A" w:rsidR="009C6021" w:rsidRDefault="009C6021">
      <w:pPr>
        <w:pStyle w:val="TOC2"/>
        <w:tabs>
          <w:tab w:val="left" w:pos="2552"/>
        </w:tabs>
        <w:rPr>
          <w:rFonts w:asciiTheme="minorHAnsi" w:eastAsiaTheme="minorEastAsia" w:hAnsiTheme="minorHAnsi" w:cstheme="minorBidi"/>
          <w:noProof/>
          <w:kern w:val="2"/>
          <w:sz w:val="24"/>
          <w:szCs w:val="24"/>
          <w14:ligatures w14:val="standardContextual"/>
        </w:rPr>
      </w:pPr>
      <w:r>
        <w:rPr>
          <w:noProof/>
        </w:rPr>
        <w:t>24.2.</w:t>
      </w:r>
      <w:r>
        <w:rPr>
          <w:rFonts w:asciiTheme="minorHAnsi" w:eastAsiaTheme="minorEastAsia" w:hAnsiTheme="minorHAnsi" w:cstheme="minorBidi"/>
          <w:noProof/>
          <w:kern w:val="2"/>
          <w:sz w:val="24"/>
          <w:szCs w:val="24"/>
          <w14:ligatures w14:val="standardContextual"/>
        </w:rPr>
        <w:tab/>
      </w:r>
      <w:r>
        <w:rPr>
          <w:noProof/>
        </w:rPr>
        <w:t>Confidentiality of Official Information</w:t>
      </w:r>
      <w:r>
        <w:rPr>
          <w:noProof/>
          <w:webHidden/>
        </w:rPr>
        <w:tab/>
      </w:r>
      <w:r>
        <w:rPr>
          <w:noProof/>
          <w:webHidden/>
        </w:rPr>
        <w:fldChar w:fldCharType="begin"/>
      </w:r>
      <w:r>
        <w:rPr>
          <w:noProof/>
          <w:webHidden/>
        </w:rPr>
        <w:instrText xml:space="preserve"> PAGEREF _Toc211943287 \h </w:instrText>
      </w:r>
      <w:r>
        <w:rPr>
          <w:noProof/>
          <w:webHidden/>
        </w:rPr>
      </w:r>
      <w:r>
        <w:rPr>
          <w:noProof/>
          <w:webHidden/>
        </w:rPr>
        <w:fldChar w:fldCharType="separate"/>
      </w:r>
      <w:r w:rsidR="00467333">
        <w:rPr>
          <w:noProof/>
          <w:webHidden/>
        </w:rPr>
        <w:t>61</w:t>
      </w:r>
      <w:r>
        <w:rPr>
          <w:noProof/>
          <w:webHidden/>
        </w:rPr>
        <w:fldChar w:fldCharType="end"/>
      </w:r>
    </w:p>
    <w:p w14:paraId="31643E69" w14:textId="3ED45374" w:rsidR="009C6021" w:rsidRDefault="009C6021">
      <w:pPr>
        <w:pStyle w:val="TOC2"/>
        <w:tabs>
          <w:tab w:val="left" w:pos="2552"/>
        </w:tabs>
        <w:rPr>
          <w:rFonts w:asciiTheme="minorHAnsi" w:eastAsiaTheme="minorEastAsia" w:hAnsiTheme="minorHAnsi" w:cstheme="minorBidi"/>
          <w:noProof/>
          <w:kern w:val="2"/>
          <w:sz w:val="24"/>
          <w:szCs w:val="24"/>
          <w14:ligatures w14:val="standardContextual"/>
        </w:rPr>
      </w:pPr>
      <w:r>
        <w:rPr>
          <w:noProof/>
        </w:rPr>
        <w:t>24.3.</w:t>
      </w:r>
      <w:r>
        <w:rPr>
          <w:rFonts w:asciiTheme="minorHAnsi" w:eastAsiaTheme="minorEastAsia" w:hAnsiTheme="minorHAnsi" w:cstheme="minorBidi"/>
          <w:noProof/>
          <w:kern w:val="2"/>
          <w:sz w:val="24"/>
          <w:szCs w:val="24"/>
          <w14:ligatures w14:val="standardContextual"/>
        </w:rPr>
        <w:tab/>
      </w:r>
      <w:r>
        <w:rPr>
          <w:noProof/>
        </w:rPr>
        <w:t>Other security obligations of the Seller</w:t>
      </w:r>
      <w:r>
        <w:rPr>
          <w:noProof/>
          <w:webHidden/>
        </w:rPr>
        <w:tab/>
      </w:r>
      <w:r>
        <w:rPr>
          <w:noProof/>
          <w:webHidden/>
        </w:rPr>
        <w:fldChar w:fldCharType="begin"/>
      </w:r>
      <w:r>
        <w:rPr>
          <w:noProof/>
          <w:webHidden/>
        </w:rPr>
        <w:instrText xml:space="preserve"> PAGEREF _Toc211943288 \h </w:instrText>
      </w:r>
      <w:r>
        <w:rPr>
          <w:noProof/>
          <w:webHidden/>
        </w:rPr>
      </w:r>
      <w:r>
        <w:rPr>
          <w:noProof/>
          <w:webHidden/>
        </w:rPr>
        <w:fldChar w:fldCharType="separate"/>
      </w:r>
      <w:r w:rsidR="00467333">
        <w:rPr>
          <w:noProof/>
          <w:webHidden/>
        </w:rPr>
        <w:t>62</w:t>
      </w:r>
      <w:r>
        <w:rPr>
          <w:noProof/>
          <w:webHidden/>
        </w:rPr>
        <w:fldChar w:fldCharType="end"/>
      </w:r>
    </w:p>
    <w:p w14:paraId="6DBB2100" w14:textId="74C98A68" w:rsidR="009C6021" w:rsidRDefault="009C6021">
      <w:pPr>
        <w:pStyle w:val="TOC2"/>
        <w:tabs>
          <w:tab w:val="left" w:pos="2552"/>
        </w:tabs>
        <w:rPr>
          <w:rFonts w:asciiTheme="minorHAnsi" w:eastAsiaTheme="minorEastAsia" w:hAnsiTheme="minorHAnsi" w:cstheme="minorBidi"/>
          <w:noProof/>
          <w:kern w:val="2"/>
          <w:sz w:val="24"/>
          <w:szCs w:val="24"/>
          <w14:ligatures w14:val="standardContextual"/>
        </w:rPr>
      </w:pPr>
      <w:r>
        <w:rPr>
          <w:noProof/>
        </w:rPr>
        <w:t>24.4.</w:t>
      </w:r>
      <w:r>
        <w:rPr>
          <w:rFonts w:asciiTheme="minorHAnsi" w:eastAsiaTheme="minorEastAsia" w:hAnsiTheme="minorHAnsi" w:cstheme="minorBidi"/>
          <w:noProof/>
          <w:kern w:val="2"/>
          <w:sz w:val="24"/>
          <w:szCs w:val="24"/>
          <w14:ligatures w14:val="standardContextual"/>
        </w:rPr>
        <w:tab/>
      </w:r>
      <w:r>
        <w:rPr>
          <w:noProof/>
        </w:rPr>
        <w:t>Consequences of breach</w:t>
      </w:r>
      <w:r>
        <w:rPr>
          <w:noProof/>
          <w:webHidden/>
        </w:rPr>
        <w:tab/>
      </w:r>
      <w:r>
        <w:rPr>
          <w:noProof/>
          <w:webHidden/>
        </w:rPr>
        <w:fldChar w:fldCharType="begin"/>
      </w:r>
      <w:r>
        <w:rPr>
          <w:noProof/>
          <w:webHidden/>
        </w:rPr>
        <w:instrText xml:space="preserve"> PAGEREF _Toc211943289 \h </w:instrText>
      </w:r>
      <w:r>
        <w:rPr>
          <w:noProof/>
          <w:webHidden/>
        </w:rPr>
      </w:r>
      <w:r>
        <w:rPr>
          <w:noProof/>
          <w:webHidden/>
        </w:rPr>
        <w:fldChar w:fldCharType="separate"/>
      </w:r>
      <w:r w:rsidR="00467333">
        <w:rPr>
          <w:noProof/>
          <w:webHidden/>
        </w:rPr>
        <w:t>63</w:t>
      </w:r>
      <w:r>
        <w:rPr>
          <w:noProof/>
          <w:webHidden/>
        </w:rPr>
        <w:fldChar w:fldCharType="end"/>
      </w:r>
    </w:p>
    <w:p w14:paraId="3EEDFB8E" w14:textId="21B03FE3" w:rsidR="009C6021" w:rsidRDefault="009C6021">
      <w:pPr>
        <w:pStyle w:val="TOC2"/>
        <w:tabs>
          <w:tab w:val="left" w:pos="2552"/>
        </w:tabs>
        <w:rPr>
          <w:rFonts w:asciiTheme="minorHAnsi" w:eastAsiaTheme="minorEastAsia" w:hAnsiTheme="minorHAnsi" w:cstheme="minorBidi"/>
          <w:noProof/>
          <w:kern w:val="2"/>
          <w:sz w:val="24"/>
          <w:szCs w:val="24"/>
          <w14:ligatures w14:val="standardContextual"/>
        </w:rPr>
      </w:pPr>
      <w:r>
        <w:rPr>
          <w:noProof/>
        </w:rPr>
        <w:t>24.5.</w:t>
      </w:r>
      <w:r>
        <w:rPr>
          <w:rFonts w:asciiTheme="minorHAnsi" w:eastAsiaTheme="minorEastAsia" w:hAnsiTheme="minorHAnsi" w:cstheme="minorBidi"/>
          <w:noProof/>
          <w:kern w:val="2"/>
          <w:sz w:val="24"/>
          <w:szCs w:val="24"/>
          <w14:ligatures w14:val="standardContextual"/>
        </w:rPr>
        <w:tab/>
      </w:r>
      <w:r>
        <w:rPr>
          <w:noProof/>
        </w:rPr>
        <w:t>No Price payable where certain Security Incidents occur</w:t>
      </w:r>
      <w:r>
        <w:rPr>
          <w:noProof/>
          <w:webHidden/>
        </w:rPr>
        <w:tab/>
      </w:r>
      <w:r>
        <w:rPr>
          <w:noProof/>
          <w:webHidden/>
        </w:rPr>
        <w:fldChar w:fldCharType="begin"/>
      </w:r>
      <w:r>
        <w:rPr>
          <w:noProof/>
          <w:webHidden/>
        </w:rPr>
        <w:instrText xml:space="preserve"> PAGEREF _Toc211943290 \h </w:instrText>
      </w:r>
      <w:r>
        <w:rPr>
          <w:noProof/>
          <w:webHidden/>
        </w:rPr>
      </w:r>
      <w:r>
        <w:rPr>
          <w:noProof/>
          <w:webHidden/>
        </w:rPr>
        <w:fldChar w:fldCharType="separate"/>
      </w:r>
      <w:r w:rsidR="00467333">
        <w:rPr>
          <w:noProof/>
          <w:webHidden/>
        </w:rPr>
        <w:t>63</w:t>
      </w:r>
      <w:r>
        <w:rPr>
          <w:noProof/>
          <w:webHidden/>
        </w:rPr>
        <w:fldChar w:fldCharType="end"/>
      </w:r>
    </w:p>
    <w:p w14:paraId="4AD8487B" w14:textId="0142B2AB" w:rsidR="009C6021" w:rsidRDefault="009C6021">
      <w:pPr>
        <w:pStyle w:val="TOC2"/>
        <w:tabs>
          <w:tab w:val="left" w:pos="2552"/>
        </w:tabs>
        <w:rPr>
          <w:rFonts w:asciiTheme="minorHAnsi" w:eastAsiaTheme="minorEastAsia" w:hAnsiTheme="minorHAnsi" w:cstheme="minorBidi"/>
          <w:noProof/>
          <w:kern w:val="2"/>
          <w:sz w:val="24"/>
          <w:szCs w:val="24"/>
          <w14:ligatures w14:val="standardContextual"/>
        </w:rPr>
      </w:pPr>
      <w:r>
        <w:rPr>
          <w:noProof/>
        </w:rPr>
        <w:t>24.6.</w:t>
      </w:r>
      <w:r>
        <w:rPr>
          <w:rFonts w:asciiTheme="minorHAnsi" w:eastAsiaTheme="minorEastAsia" w:hAnsiTheme="minorHAnsi" w:cstheme="minorBidi"/>
          <w:noProof/>
          <w:kern w:val="2"/>
          <w:sz w:val="24"/>
          <w:szCs w:val="24"/>
          <w14:ligatures w14:val="standardContextual"/>
        </w:rPr>
        <w:tab/>
      </w:r>
      <w:r>
        <w:rPr>
          <w:noProof/>
        </w:rPr>
        <w:t>Seller’s other obligations not limited</w:t>
      </w:r>
      <w:r>
        <w:rPr>
          <w:noProof/>
          <w:webHidden/>
        </w:rPr>
        <w:tab/>
      </w:r>
      <w:r>
        <w:rPr>
          <w:noProof/>
          <w:webHidden/>
        </w:rPr>
        <w:fldChar w:fldCharType="begin"/>
      </w:r>
      <w:r>
        <w:rPr>
          <w:noProof/>
          <w:webHidden/>
        </w:rPr>
        <w:instrText xml:space="preserve"> PAGEREF _Toc211943291 \h </w:instrText>
      </w:r>
      <w:r>
        <w:rPr>
          <w:noProof/>
          <w:webHidden/>
        </w:rPr>
      </w:r>
      <w:r>
        <w:rPr>
          <w:noProof/>
          <w:webHidden/>
        </w:rPr>
        <w:fldChar w:fldCharType="separate"/>
      </w:r>
      <w:r w:rsidR="00467333">
        <w:rPr>
          <w:noProof/>
          <w:webHidden/>
        </w:rPr>
        <w:t>63</w:t>
      </w:r>
      <w:r>
        <w:rPr>
          <w:noProof/>
          <w:webHidden/>
        </w:rPr>
        <w:fldChar w:fldCharType="end"/>
      </w:r>
    </w:p>
    <w:p w14:paraId="666184FA" w14:textId="32FB5ECE" w:rsidR="009C6021" w:rsidRDefault="009C6021">
      <w:pPr>
        <w:pStyle w:val="TOC1"/>
        <w:rPr>
          <w:rFonts w:asciiTheme="minorHAnsi" w:eastAsiaTheme="minorEastAsia" w:hAnsiTheme="minorHAnsi" w:cstheme="minorBidi"/>
          <w:b w:val="0"/>
          <w:noProof/>
          <w:kern w:val="2"/>
          <w:sz w:val="24"/>
          <w:szCs w:val="24"/>
          <w14:ligatures w14:val="standardContextual"/>
        </w:rPr>
      </w:pPr>
      <w:r>
        <w:rPr>
          <w:noProof/>
        </w:rPr>
        <w:t>25.</w:t>
      </w:r>
      <w:r>
        <w:rPr>
          <w:rFonts w:asciiTheme="minorHAnsi" w:eastAsiaTheme="minorEastAsia" w:hAnsiTheme="minorHAnsi" w:cstheme="minorBidi"/>
          <w:b w:val="0"/>
          <w:noProof/>
          <w:kern w:val="2"/>
          <w:sz w:val="24"/>
          <w:szCs w:val="24"/>
          <w14:ligatures w14:val="standardContextual"/>
        </w:rPr>
        <w:tab/>
      </w:r>
      <w:r>
        <w:rPr>
          <w:noProof/>
        </w:rPr>
        <w:t>Confidential Information of the Seller</w:t>
      </w:r>
      <w:r>
        <w:rPr>
          <w:noProof/>
          <w:webHidden/>
        </w:rPr>
        <w:tab/>
      </w:r>
      <w:r>
        <w:rPr>
          <w:noProof/>
          <w:webHidden/>
        </w:rPr>
        <w:fldChar w:fldCharType="begin"/>
      </w:r>
      <w:r>
        <w:rPr>
          <w:noProof/>
          <w:webHidden/>
        </w:rPr>
        <w:instrText xml:space="preserve"> PAGEREF _Toc211943292 \h </w:instrText>
      </w:r>
      <w:r>
        <w:rPr>
          <w:noProof/>
          <w:webHidden/>
        </w:rPr>
      </w:r>
      <w:r>
        <w:rPr>
          <w:noProof/>
          <w:webHidden/>
        </w:rPr>
        <w:fldChar w:fldCharType="separate"/>
      </w:r>
      <w:r w:rsidR="00467333">
        <w:rPr>
          <w:noProof/>
          <w:webHidden/>
        </w:rPr>
        <w:t>63</w:t>
      </w:r>
      <w:r>
        <w:rPr>
          <w:noProof/>
          <w:webHidden/>
        </w:rPr>
        <w:fldChar w:fldCharType="end"/>
      </w:r>
    </w:p>
    <w:p w14:paraId="4637530C" w14:textId="317DCE2A" w:rsidR="009C6021" w:rsidRDefault="009C6021">
      <w:pPr>
        <w:pStyle w:val="TOC2"/>
        <w:tabs>
          <w:tab w:val="left" w:pos="2552"/>
        </w:tabs>
        <w:rPr>
          <w:rFonts w:asciiTheme="minorHAnsi" w:eastAsiaTheme="minorEastAsia" w:hAnsiTheme="minorHAnsi" w:cstheme="minorBidi"/>
          <w:noProof/>
          <w:kern w:val="2"/>
          <w:sz w:val="24"/>
          <w:szCs w:val="24"/>
          <w14:ligatures w14:val="standardContextual"/>
        </w:rPr>
      </w:pPr>
      <w:r>
        <w:rPr>
          <w:noProof/>
        </w:rPr>
        <w:t>25.1.</w:t>
      </w:r>
      <w:r>
        <w:rPr>
          <w:rFonts w:asciiTheme="minorHAnsi" w:eastAsiaTheme="minorEastAsia" w:hAnsiTheme="minorHAnsi" w:cstheme="minorBidi"/>
          <w:noProof/>
          <w:kern w:val="2"/>
          <w:sz w:val="24"/>
          <w:szCs w:val="24"/>
          <w14:ligatures w14:val="standardContextual"/>
        </w:rPr>
        <w:tab/>
      </w:r>
      <w:r>
        <w:rPr>
          <w:noProof/>
        </w:rPr>
        <w:t>Confidential Information not to be disclosed</w:t>
      </w:r>
      <w:r>
        <w:rPr>
          <w:noProof/>
          <w:webHidden/>
        </w:rPr>
        <w:tab/>
      </w:r>
      <w:r>
        <w:rPr>
          <w:noProof/>
          <w:webHidden/>
        </w:rPr>
        <w:fldChar w:fldCharType="begin"/>
      </w:r>
      <w:r>
        <w:rPr>
          <w:noProof/>
          <w:webHidden/>
        </w:rPr>
        <w:instrText xml:space="preserve"> PAGEREF _Toc211943293 \h </w:instrText>
      </w:r>
      <w:r>
        <w:rPr>
          <w:noProof/>
          <w:webHidden/>
        </w:rPr>
      </w:r>
      <w:r>
        <w:rPr>
          <w:noProof/>
          <w:webHidden/>
        </w:rPr>
        <w:fldChar w:fldCharType="separate"/>
      </w:r>
      <w:r w:rsidR="00467333">
        <w:rPr>
          <w:noProof/>
          <w:webHidden/>
        </w:rPr>
        <w:t>63</w:t>
      </w:r>
      <w:r>
        <w:rPr>
          <w:noProof/>
          <w:webHidden/>
        </w:rPr>
        <w:fldChar w:fldCharType="end"/>
      </w:r>
    </w:p>
    <w:p w14:paraId="5379C03C" w14:textId="34F2DBB0" w:rsidR="009C6021" w:rsidRDefault="009C6021">
      <w:pPr>
        <w:pStyle w:val="TOC2"/>
        <w:tabs>
          <w:tab w:val="left" w:pos="2552"/>
        </w:tabs>
        <w:rPr>
          <w:rFonts w:asciiTheme="minorHAnsi" w:eastAsiaTheme="minorEastAsia" w:hAnsiTheme="minorHAnsi" w:cstheme="minorBidi"/>
          <w:noProof/>
          <w:kern w:val="2"/>
          <w:sz w:val="24"/>
          <w:szCs w:val="24"/>
          <w14:ligatures w14:val="standardContextual"/>
        </w:rPr>
      </w:pPr>
      <w:r>
        <w:rPr>
          <w:noProof/>
        </w:rPr>
        <w:t>25.2.</w:t>
      </w:r>
      <w:r>
        <w:rPr>
          <w:rFonts w:asciiTheme="minorHAnsi" w:eastAsiaTheme="minorEastAsia" w:hAnsiTheme="minorHAnsi" w:cstheme="minorBidi"/>
          <w:noProof/>
          <w:kern w:val="2"/>
          <w:sz w:val="24"/>
          <w:szCs w:val="24"/>
          <w14:ligatures w14:val="standardContextual"/>
        </w:rPr>
        <w:tab/>
      </w:r>
      <w:r>
        <w:rPr>
          <w:noProof/>
        </w:rPr>
        <w:t>Exceptions to obligations</w:t>
      </w:r>
      <w:r>
        <w:rPr>
          <w:noProof/>
          <w:webHidden/>
        </w:rPr>
        <w:tab/>
      </w:r>
      <w:r>
        <w:rPr>
          <w:noProof/>
          <w:webHidden/>
        </w:rPr>
        <w:fldChar w:fldCharType="begin"/>
      </w:r>
      <w:r>
        <w:rPr>
          <w:noProof/>
          <w:webHidden/>
        </w:rPr>
        <w:instrText xml:space="preserve"> PAGEREF _Toc211943294 \h </w:instrText>
      </w:r>
      <w:r>
        <w:rPr>
          <w:noProof/>
          <w:webHidden/>
        </w:rPr>
      </w:r>
      <w:r>
        <w:rPr>
          <w:noProof/>
          <w:webHidden/>
        </w:rPr>
        <w:fldChar w:fldCharType="separate"/>
      </w:r>
      <w:r w:rsidR="00467333">
        <w:rPr>
          <w:noProof/>
          <w:webHidden/>
        </w:rPr>
        <w:t>64</w:t>
      </w:r>
      <w:r>
        <w:rPr>
          <w:noProof/>
          <w:webHidden/>
        </w:rPr>
        <w:fldChar w:fldCharType="end"/>
      </w:r>
    </w:p>
    <w:p w14:paraId="00D0A594" w14:textId="0F56FF4B" w:rsidR="009C6021" w:rsidRDefault="009C6021">
      <w:pPr>
        <w:pStyle w:val="TOC2"/>
        <w:tabs>
          <w:tab w:val="left" w:pos="2552"/>
        </w:tabs>
        <w:rPr>
          <w:rFonts w:asciiTheme="minorHAnsi" w:eastAsiaTheme="minorEastAsia" w:hAnsiTheme="minorHAnsi" w:cstheme="minorBidi"/>
          <w:noProof/>
          <w:kern w:val="2"/>
          <w:sz w:val="24"/>
          <w:szCs w:val="24"/>
          <w14:ligatures w14:val="standardContextual"/>
        </w:rPr>
      </w:pPr>
      <w:r>
        <w:rPr>
          <w:noProof/>
        </w:rPr>
        <w:t>25.3.</w:t>
      </w:r>
      <w:r>
        <w:rPr>
          <w:rFonts w:asciiTheme="minorHAnsi" w:eastAsiaTheme="minorEastAsia" w:hAnsiTheme="minorHAnsi" w:cstheme="minorBidi"/>
          <w:noProof/>
          <w:kern w:val="2"/>
          <w:sz w:val="24"/>
          <w:szCs w:val="24"/>
          <w14:ligatures w14:val="standardContextual"/>
        </w:rPr>
        <w:tab/>
      </w:r>
      <w:r>
        <w:rPr>
          <w:noProof/>
        </w:rPr>
        <w:t>Period of confidentiality</w:t>
      </w:r>
      <w:r>
        <w:rPr>
          <w:noProof/>
          <w:webHidden/>
        </w:rPr>
        <w:tab/>
      </w:r>
      <w:r>
        <w:rPr>
          <w:noProof/>
          <w:webHidden/>
        </w:rPr>
        <w:fldChar w:fldCharType="begin"/>
      </w:r>
      <w:r>
        <w:rPr>
          <w:noProof/>
          <w:webHidden/>
        </w:rPr>
        <w:instrText xml:space="preserve"> PAGEREF _Toc211943295 \h </w:instrText>
      </w:r>
      <w:r>
        <w:rPr>
          <w:noProof/>
          <w:webHidden/>
        </w:rPr>
      </w:r>
      <w:r>
        <w:rPr>
          <w:noProof/>
          <w:webHidden/>
        </w:rPr>
        <w:fldChar w:fldCharType="separate"/>
      </w:r>
      <w:r w:rsidR="00467333">
        <w:rPr>
          <w:noProof/>
          <w:webHidden/>
        </w:rPr>
        <w:t>64</w:t>
      </w:r>
      <w:r>
        <w:rPr>
          <w:noProof/>
          <w:webHidden/>
        </w:rPr>
        <w:fldChar w:fldCharType="end"/>
      </w:r>
    </w:p>
    <w:p w14:paraId="5F6CC1D5" w14:textId="09B2535D" w:rsidR="009C6021" w:rsidRDefault="009C6021">
      <w:pPr>
        <w:pStyle w:val="TOC1"/>
        <w:rPr>
          <w:rFonts w:asciiTheme="minorHAnsi" w:eastAsiaTheme="minorEastAsia" w:hAnsiTheme="minorHAnsi" w:cstheme="minorBidi"/>
          <w:b w:val="0"/>
          <w:noProof/>
          <w:kern w:val="2"/>
          <w:sz w:val="24"/>
          <w:szCs w:val="24"/>
          <w14:ligatures w14:val="standardContextual"/>
        </w:rPr>
      </w:pPr>
      <w:r>
        <w:rPr>
          <w:noProof/>
        </w:rPr>
        <w:t>26.</w:t>
      </w:r>
      <w:r>
        <w:rPr>
          <w:rFonts w:asciiTheme="minorHAnsi" w:eastAsiaTheme="minorEastAsia" w:hAnsiTheme="minorHAnsi" w:cstheme="minorBidi"/>
          <w:b w:val="0"/>
          <w:noProof/>
          <w:kern w:val="2"/>
          <w:sz w:val="24"/>
          <w:szCs w:val="24"/>
          <w14:ligatures w14:val="standardContextual"/>
        </w:rPr>
        <w:tab/>
      </w:r>
      <w:r>
        <w:rPr>
          <w:noProof/>
        </w:rPr>
        <w:t>Conflict of Interest</w:t>
      </w:r>
      <w:r>
        <w:rPr>
          <w:noProof/>
          <w:webHidden/>
        </w:rPr>
        <w:tab/>
      </w:r>
      <w:r>
        <w:rPr>
          <w:noProof/>
          <w:webHidden/>
        </w:rPr>
        <w:fldChar w:fldCharType="begin"/>
      </w:r>
      <w:r>
        <w:rPr>
          <w:noProof/>
          <w:webHidden/>
        </w:rPr>
        <w:instrText xml:space="preserve"> PAGEREF _Toc211943296 \h </w:instrText>
      </w:r>
      <w:r>
        <w:rPr>
          <w:noProof/>
          <w:webHidden/>
        </w:rPr>
      </w:r>
      <w:r>
        <w:rPr>
          <w:noProof/>
          <w:webHidden/>
        </w:rPr>
        <w:fldChar w:fldCharType="separate"/>
      </w:r>
      <w:r w:rsidR="00467333">
        <w:rPr>
          <w:noProof/>
          <w:webHidden/>
        </w:rPr>
        <w:t>65</w:t>
      </w:r>
      <w:r>
        <w:rPr>
          <w:noProof/>
          <w:webHidden/>
        </w:rPr>
        <w:fldChar w:fldCharType="end"/>
      </w:r>
    </w:p>
    <w:p w14:paraId="6A54E284" w14:textId="17299612" w:rsidR="009C6021" w:rsidRDefault="009C6021">
      <w:pPr>
        <w:pStyle w:val="TOC2"/>
        <w:tabs>
          <w:tab w:val="left" w:pos="2552"/>
        </w:tabs>
        <w:rPr>
          <w:rFonts w:asciiTheme="minorHAnsi" w:eastAsiaTheme="minorEastAsia" w:hAnsiTheme="minorHAnsi" w:cstheme="minorBidi"/>
          <w:noProof/>
          <w:kern w:val="2"/>
          <w:sz w:val="24"/>
          <w:szCs w:val="24"/>
          <w14:ligatures w14:val="standardContextual"/>
        </w:rPr>
      </w:pPr>
      <w:r>
        <w:rPr>
          <w:noProof/>
        </w:rPr>
        <w:t>26.1.</w:t>
      </w:r>
      <w:r>
        <w:rPr>
          <w:rFonts w:asciiTheme="minorHAnsi" w:eastAsiaTheme="minorEastAsia" w:hAnsiTheme="minorHAnsi" w:cstheme="minorBidi"/>
          <w:noProof/>
          <w:kern w:val="2"/>
          <w:sz w:val="24"/>
          <w:szCs w:val="24"/>
          <w14:ligatures w14:val="standardContextual"/>
        </w:rPr>
        <w:tab/>
      </w:r>
      <w:r>
        <w:rPr>
          <w:noProof/>
        </w:rPr>
        <w:t>Seller to notify the Buyer of any Conflicts</w:t>
      </w:r>
      <w:r>
        <w:rPr>
          <w:noProof/>
          <w:webHidden/>
        </w:rPr>
        <w:tab/>
      </w:r>
      <w:r>
        <w:rPr>
          <w:noProof/>
          <w:webHidden/>
        </w:rPr>
        <w:fldChar w:fldCharType="begin"/>
      </w:r>
      <w:r>
        <w:rPr>
          <w:noProof/>
          <w:webHidden/>
        </w:rPr>
        <w:instrText xml:space="preserve"> PAGEREF _Toc211943297 \h </w:instrText>
      </w:r>
      <w:r>
        <w:rPr>
          <w:noProof/>
          <w:webHidden/>
        </w:rPr>
      </w:r>
      <w:r>
        <w:rPr>
          <w:noProof/>
          <w:webHidden/>
        </w:rPr>
        <w:fldChar w:fldCharType="separate"/>
      </w:r>
      <w:r w:rsidR="00467333">
        <w:rPr>
          <w:noProof/>
          <w:webHidden/>
        </w:rPr>
        <w:t>65</w:t>
      </w:r>
      <w:r>
        <w:rPr>
          <w:noProof/>
          <w:webHidden/>
        </w:rPr>
        <w:fldChar w:fldCharType="end"/>
      </w:r>
    </w:p>
    <w:p w14:paraId="5582DAF6" w14:textId="06004133" w:rsidR="009C6021" w:rsidRDefault="009C6021">
      <w:pPr>
        <w:pStyle w:val="TOC1"/>
        <w:rPr>
          <w:rFonts w:asciiTheme="minorHAnsi" w:eastAsiaTheme="minorEastAsia" w:hAnsiTheme="minorHAnsi" w:cstheme="minorBidi"/>
          <w:b w:val="0"/>
          <w:noProof/>
          <w:kern w:val="2"/>
          <w:sz w:val="24"/>
          <w:szCs w:val="24"/>
          <w14:ligatures w14:val="standardContextual"/>
        </w:rPr>
      </w:pPr>
      <w:r>
        <w:rPr>
          <w:noProof/>
        </w:rPr>
        <w:t>27.</w:t>
      </w:r>
      <w:r>
        <w:rPr>
          <w:rFonts w:asciiTheme="minorHAnsi" w:eastAsiaTheme="minorEastAsia" w:hAnsiTheme="minorHAnsi" w:cstheme="minorBidi"/>
          <w:b w:val="0"/>
          <w:noProof/>
          <w:kern w:val="2"/>
          <w:sz w:val="24"/>
          <w:szCs w:val="24"/>
          <w14:ligatures w14:val="standardContextual"/>
        </w:rPr>
        <w:tab/>
      </w:r>
      <w:r>
        <w:rPr>
          <w:noProof/>
        </w:rPr>
        <w:t>Notification of Significant Events</w:t>
      </w:r>
      <w:r>
        <w:rPr>
          <w:noProof/>
          <w:webHidden/>
        </w:rPr>
        <w:tab/>
      </w:r>
      <w:r>
        <w:rPr>
          <w:noProof/>
          <w:webHidden/>
        </w:rPr>
        <w:fldChar w:fldCharType="begin"/>
      </w:r>
      <w:r>
        <w:rPr>
          <w:noProof/>
          <w:webHidden/>
        </w:rPr>
        <w:instrText xml:space="preserve"> PAGEREF _Toc211943298 \h </w:instrText>
      </w:r>
      <w:r>
        <w:rPr>
          <w:noProof/>
          <w:webHidden/>
        </w:rPr>
      </w:r>
      <w:r>
        <w:rPr>
          <w:noProof/>
          <w:webHidden/>
        </w:rPr>
        <w:fldChar w:fldCharType="separate"/>
      </w:r>
      <w:r w:rsidR="00467333">
        <w:rPr>
          <w:noProof/>
          <w:webHidden/>
        </w:rPr>
        <w:t>65</w:t>
      </w:r>
      <w:r>
        <w:rPr>
          <w:noProof/>
          <w:webHidden/>
        </w:rPr>
        <w:fldChar w:fldCharType="end"/>
      </w:r>
    </w:p>
    <w:p w14:paraId="1816F69F" w14:textId="5A01CC6F" w:rsidR="009C6021" w:rsidRDefault="009C6021">
      <w:pPr>
        <w:pStyle w:val="TOC2"/>
        <w:tabs>
          <w:tab w:val="left" w:pos="2552"/>
        </w:tabs>
        <w:rPr>
          <w:rFonts w:asciiTheme="minorHAnsi" w:eastAsiaTheme="minorEastAsia" w:hAnsiTheme="minorHAnsi" w:cstheme="minorBidi"/>
          <w:noProof/>
          <w:kern w:val="2"/>
          <w:sz w:val="24"/>
          <w:szCs w:val="24"/>
          <w14:ligatures w14:val="standardContextual"/>
        </w:rPr>
      </w:pPr>
      <w:r>
        <w:rPr>
          <w:noProof/>
        </w:rPr>
        <w:t>27.1.</w:t>
      </w:r>
      <w:r>
        <w:rPr>
          <w:rFonts w:asciiTheme="minorHAnsi" w:eastAsiaTheme="minorEastAsia" w:hAnsiTheme="minorHAnsi" w:cstheme="minorBidi"/>
          <w:noProof/>
          <w:kern w:val="2"/>
          <w:sz w:val="24"/>
          <w:szCs w:val="24"/>
          <w14:ligatures w14:val="standardContextual"/>
        </w:rPr>
        <w:tab/>
      </w:r>
      <w:r>
        <w:rPr>
          <w:noProof/>
        </w:rPr>
        <w:t>Seller to inform the Buyer of Significant Events</w:t>
      </w:r>
      <w:r>
        <w:rPr>
          <w:noProof/>
          <w:webHidden/>
        </w:rPr>
        <w:tab/>
      </w:r>
      <w:r>
        <w:rPr>
          <w:noProof/>
          <w:webHidden/>
        </w:rPr>
        <w:fldChar w:fldCharType="begin"/>
      </w:r>
      <w:r>
        <w:rPr>
          <w:noProof/>
          <w:webHidden/>
        </w:rPr>
        <w:instrText xml:space="preserve"> PAGEREF _Toc211943299 \h </w:instrText>
      </w:r>
      <w:r>
        <w:rPr>
          <w:noProof/>
          <w:webHidden/>
        </w:rPr>
      </w:r>
      <w:r>
        <w:rPr>
          <w:noProof/>
          <w:webHidden/>
        </w:rPr>
        <w:fldChar w:fldCharType="separate"/>
      </w:r>
      <w:r w:rsidR="00467333">
        <w:rPr>
          <w:noProof/>
          <w:webHidden/>
        </w:rPr>
        <w:t>65</w:t>
      </w:r>
      <w:r>
        <w:rPr>
          <w:noProof/>
          <w:webHidden/>
        </w:rPr>
        <w:fldChar w:fldCharType="end"/>
      </w:r>
    </w:p>
    <w:p w14:paraId="43FFF0C7" w14:textId="08CBCE35" w:rsidR="009C6021" w:rsidRDefault="009C6021">
      <w:pPr>
        <w:pStyle w:val="TOC1"/>
        <w:rPr>
          <w:rFonts w:asciiTheme="minorHAnsi" w:eastAsiaTheme="minorEastAsia" w:hAnsiTheme="minorHAnsi" w:cstheme="minorBidi"/>
          <w:b w:val="0"/>
          <w:noProof/>
          <w:kern w:val="2"/>
          <w:sz w:val="24"/>
          <w:szCs w:val="24"/>
          <w14:ligatures w14:val="standardContextual"/>
        </w:rPr>
      </w:pPr>
      <w:r>
        <w:rPr>
          <w:noProof/>
        </w:rPr>
        <w:t>28.</w:t>
      </w:r>
      <w:r>
        <w:rPr>
          <w:rFonts w:asciiTheme="minorHAnsi" w:eastAsiaTheme="minorEastAsia" w:hAnsiTheme="minorHAnsi" w:cstheme="minorBidi"/>
          <w:b w:val="0"/>
          <w:noProof/>
          <w:kern w:val="2"/>
          <w:sz w:val="24"/>
          <w:szCs w:val="24"/>
          <w14:ligatures w14:val="standardContextual"/>
        </w:rPr>
        <w:tab/>
      </w:r>
      <w:r>
        <w:rPr>
          <w:noProof/>
        </w:rPr>
        <w:t>National Anti-Corruption Commission Act 2022 (Cth) Requirements</w:t>
      </w:r>
      <w:r>
        <w:rPr>
          <w:noProof/>
          <w:webHidden/>
        </w:rPr>
        <w:tab/>
      </w:r>
      <w:r>
        <w:rPr>
          <w:noProof/>
          <w:webHidden/>
        </w:rPr>
        <w:fldChar w:fldCharType="begin"/>
      </w:r>
      <w:r>
        <w:rPr>
          <w:noProof/>
          <w:webHidden/>
        </w:rPr>
        <w:instrText xml:space="preserve"> PAGEREF _Toc211943300 \h </w:instrText>
      </w:r>
      <w:r>
        <w:rPr>
          <w:noProof/>
          <w:webHidden/>
        </w:rPr>
      </w:r>
      <w:r>
        <w:rPr>
          <w:noProof/>
          <w:webHidden/>
        </w:rPr>
        <w:fldChar w:fldCharType="separate"/>
      </w:r>
      <w:r w:rsidR="00467333">
        <w:rPr>
          <w:noProof/>
          <w:webHidden/>
        </w:rPr>
        <w:t>67</w:t>
      </w:r>
      <w:r>
        <w:rPr>
          <w:noProof/>
          <w:webHidden/>
        </w:rPr>
        <w:fldChar w:fldCharType="end"/>
      </w:r>
    </w:p>
    <w:p w14:paraId="4CC4D2EA" w14:textId="156B4EF8" w:rsidR="009C6021" w:rsidRDefault="009C6021">
      <w:pPr>
        <w:pStyle w:val="TOC2"/>
        <w:tabs>
          <w:tab w:val="left" w:pos="2552"/>
        </w:tabs>
        <w:rPr>
          <w:rFonts w:asciiTheme="minorHAnsi" w:eastAsiaTheme="minorEastAsia" w:hAnsiTheme="minorHAnsi" w:cstheme="minorBidi"/>
          <w:noProof/>
          <w:kern w:val="2"/>
          <w:sz w:val="24"/>
          <w:szCs w:val="24"/>
          <w14:ligatures w14:val="standardContextual"/>
        </w:rPr>
      </w:pPr>
      <w:r>
        <w:rPr>
          <w:noProof/>
        </w:rPr>
        <w:t>28.1.</w:t>
      </w:r>
      <w:r>
        <w:rPr>
          <w:rFonts w:asciiTheme="minorHAnsi" w:eastAsiaTheme="minorEastAsia" w:hAnsiTheme="minorHAnsi" w:cstheme="minorBidi"/>
          <w:noProof/>
          <w:kern w:val="2"/>
          <w:sz w:val="24"/>
          <w:szCs w:val="24"/>
          <w14:ligatures w14:val="standardContextual"/>
        </w:rPr>
        <w:tab/>
      </w:r>
      <w:r>
        <w:rPr>
          <w:noProof/>
        </w:rPr>
        <w:t>Seller to comply and cooperate</w:t>
      </w:r>
      <w:r>
        <w:rPr>
          <w:noProof/>
          <w:webHidden/>
        </w:rPr>
        <w:tab/>
      </w:r>
      <w:r>
        <w:rPr>
          <w:noProof/>
          <w:webHidden/>
        </w:rPr>
        <w:fldChar w:fldCharType="begin"/>
      </w:r>
      <w:r>
        <w:rPr>
          <w:noProof/>
          <w:webHidden/>
        </w:rPr>
        <w:instrText xml:space="preserve"> PAGEREF _Toc211943301 \h </w:instrText>
      </w:r>
      <w:r>
        <w:rPr>
          <w:noProof/>
          <w:webHidden/>
        </w:rPr>
      </w:r>
      <w:r>
        <w:rPr>
          <w:noProof/>
          <w:webHidden/>
        </w:rPr>
        <w:fldChar w:fldCharType="separate"/>
      </w:r>
      <w:r w:rsidR="00467333">
        <w:rPr>
          <w:noProof/>
          <w:webHidden/>
        </w:rPr>
        <w:t>67</w:t>
      </w:r>
      <w:r>
        <w:rPr>
          <w:noProof/>
          <w:webHidden/>
        </w:rPr>
        <w:fldChar w:fldCharType="end"/>
      </w:r>
    </w:p>
    <w:p w14:paraId="35DC45EE" w14:textId="1E154306" w:rsidR="009C6021" w:rsidRDefault="009C6021">
      <w:pPr>
        <w:pStyle w:val="TOC1"/>
        <w:rPr>
          <w:rFonts w:asciiTheme="minorHAnsi" w:eastAsiaTheme="minorEastAsia" w:hAnsiTheme="minorHAnsi" w:cstheme="minorBidi"/>
          <w:b w:val="0"/>
          <w:noProof/>
          <w:kern w:val="2"/>
          <w:sz w:val="24"/>
          <w:szCs w:val="24"/>
          <w14:ligatures w14:val="standardContextual"/>
        </w:rPr>
      </w:pPr>
      <w:r>
        <w:rPr>
          <w:noProof/>
        </w:rPr>
        <w:t>29.</w:t>
      </w:r>
      <w:r>
        <w:rPr>
          <w:rFonts w:asciiTheme="minorHAnsi" w:eastAsiaTheme="minorEastAsia" w:hAnsiTheme="minorHAnsi" w:cstheme="minorBidi"/>
          <w:b w:val="0"/>
          <w:noProof/>
          <w:kern w:val="2"/>
          <w:sz w:val="24"/>
          <w:szCs w:val="24"/>
          <w14:ligatures w14:val="standardContextual"/>
        </w:rPr>
        <w:tab/>
      </w:r>
      <w:r>
        <w:rPr>
          <w:noProof/>
        </w:rPr>
        <w:t>Fraud and Corruption</w:t>
      </w:r>
      <w:r>
        <w:rPr>
          <w:noProof/>
          <w:webHidden/>
        </w:rPr>
        <w:tab/>
      </w:r>
      <w:r>
        <w:rPr>
          <w:noProof/>
          <w:webHidden/>
        </w:rPr>
        <w:fldChar w:fldCharType="begin"/>
      </w:r>
      <w:r>
        <w:rPr>
          <w:noProof/>
          <w:webHidden/>
        </w:rPr>
        <w:instrText xml:space="preserve"> PAGEREF _Toc211943302 \h </w:instrText>
      </w:r>
      <w:r>
        <w:rPr>
          <w:noProof/>
          <w:webHidden/>
        </w:rPr>
      </w:r>
      <w:r>
        <w:rPr>
          <w:noProof/>
          <w:webHidden/>
        </w:rPr>
        <w:fldChar w:fldCharType="separate"/>
      </w:r>
      <w:r w:rsidR="00467333">
        <w:rPr>
          <w:noProof/>
          <w:webHidden/>
        </w:rPr>
        <w:t>67</w:t>
      </w:r>
      <w:r>
        <w:rPr>
          <w:noProof/>
          <w:webHidden/>
        </w:rPr>
        <w:fldChar w:fldCharType="end"/>
      </w:r>
    </w:p>
    <w:p w14:paraId="5E739D04" w14:textId="461CBEDA" w:rsidR="009C6021" w:rsidRDefault="009C6021">
      <w:pPr>
        <w:pStyle w:val="TOC2"/>
        <w:tabs>
          <w:tab w:val="left" w:pos="2552"/>
        </w:tabs>
        <w:rPr>
          <w:rFonts w:asciiTheme="minorHAnsi" w:eastAsiaTheme="minorEastAsia" w:hAnsiTheme="minorHAnsi" w:cstheme="minorBidi"/>
          <w:noProof/>
          <w:kern w:val="2"/>
          <w:sz w:val="24"/>
          <w:szCs w:val="24"/>
          <w14:ligatures w14:val="standardContextual"/>
        </w:rPr>
      </w:pPr>
      <w:r>
        <w:rPr>
          <w:noProof/>
        </w:rPr>
        <w:t>29.1.</w:t>
      </w:r>
      <w:r>
        <w:rPr>
          <w:rFonts w:asciiTheme="minorHAnsi" w:eastAsiaTheme="minorEastAsia" w:hAnsiTheme="minorHAnsi" w:cstheme="minorBidi"/>
          <w:noProof/>
          <w:kern w:val="2"/>
          <w:sz w:val="24"/>
          <w:szCs w:val="24"/>
          <w14:ligatures w14:val="standardContextual"/>
        </w:rPr>
        <w:tab/>
      </w:r>
      <w:r>
        <w:rPr>
          <w:noProof/>
        </w:rPr>
        <w:t>Seller to prevent fraud and corruption</w:t>
      </w:r>
      <w:r>
        <w:rPr>
          <w:noProof/>
          <w:webHidden/>
        </w:rPr>
        <w:tab/>
      </w:r>
      <w:r>
        <w:rPr>
          <w:noProof/>
          <w:webHidden/>
        </w:rPr>
        <w:fldChar w:fldCharType="begin"/>
      </w:r>
      <w:r>
        <w:rPr>
          <w:noProof/>
          <w:webHidden/>
        </w:rPr>
        <w:instrText xml:space="preserve"> PAGEREF _Toc211943303 \h </w:instrText>
      </w:r>
      <w:r>
        <w:rPr>
          <w:noProof/>
          <w:webHidden/>
        </w:rPr>
      </w:r>
      <w:r>
        <w:rPr>
          <w:noProof/>
          <w:webHidden/>
        </w:rPr>
        <w:fldChar w:fldCharType="separate"/>
      </w:r>
      <w:r w:rsidR="00467333">
        <w:rPr>
          <w:noProof/>
          <w:webHidden/>
        </w:rPr>
        <w:t>67</w:t>
      </w:r>
      <w:r>
        <w:rPr>
          <w:noProof/>
          <w:webHidden/>
        </w:rPr>
        <w:fldChar w:fldCharType="end"/>
      </w:r>
    </w:p>
    <w:p w14:paraId="145B8F54" w14:textId="449119E8" w:rsidR="009C6021" w:rsidRDefault="009C6021">
      <w:pPr>
        <w:pStyle w:val="TOC2"/>
        <w:tabs>
          <w:tab w:val="left" w:pos="2552"/>
        </w:tabs>
        <w:rPr>
          <w:rFonts w:asciiTheme="minorHAnsi" w:eastAsiaTheme="minorEastAsia" w:hAnsiTheme="minorHAnsi" w:cstheme="minorBidi"/>
          <w:noProof/>
          <w:kern w:val="2"/>
          <w:sz w:val="24"/>
          <w:szCs w:val="24"/>
          <w14:ligatures w14:val="standardContextual"/>
        </w:rPr>
      </w:pPr>
      <w:r>
        <w:rPr>
          <w:noProof/>
        </w:rPr>
        <w:t>29.2.</w:t>
      </w:r>
      <w:r>
        <w:rPr>
          <w:rFonts w:asciiTheme="minorHAnsi" w:eastAsiaTheme="minorEastAsia" w:hAnsiTheme="minorHAnsi" w:cstheme="minorBidi"/>
          <w:noProof/>
          <w:kern w:val="2"/>
          <w:sz w:val="24"/>
          <w:szCs w:val="24"/>
          <w14:ligatures w14:val="standardContextual"/>
        </w:rPr>
        <w:tab/>
      </w:r>
      <w:r>
        <w:rPr>
          <w:noProof/>
        </w:rPr>
        <w:t>^</w:t>
      </w:r>
      <w:r w:rsidRPr="00465DA9">
        <w:rPr>
          <w:noProof/>
          <w:color w:val="FF0000"/>
        </w:rPr>
        <w:t>Optional</w:t>
      </w:r>
      <w:r>
        <w:rPr>
          <w:noProof/>
        </w:rPr>
        <w:t>^ Escrow</w:t>
      </w:r>
      <w:r>
        <w:rPr>
          <w:noProof/>
          <w:webHidden/>
        </w:rPr>
        <w:tab/>
      </w:r>
      <w:r>
        <w:rPr>
          <w:noProof/>
          <w:webHidden/>
        </w:rPr>
        <w:fldChar w:fldCharType="begin"/>
      </w:r>
      <w:r>
        <w:rPr>
          <w:noProof/>
          <w:webHidden/>
        </w:rPr>
        <w:instrText xml:space="preserve"> PAGEREF _Toc211943304 \h </w:instrText>
      </w:r>
      <w:r>
        <w:rPr>
          <w:noProof/>
          <w:webHidden/>
        </w:rPr>
      </w:r>
      <w:r>
        <w:rPr>
          <w:noProof/>
          <w:webHidden/>
        </w:rPr>
        <w:fldChar w:fldCharType="separate"/>
      </w:r>
      <w:r w:rsidR="00467333">
        <w:rPr>
          <w:noProof/>
          <w:webHidden/>
        </w:rPr>
        <w:t>67</w:t>
      </w:r>
      <w:r>
        <w:rPr>
          <w:noProof/>
          <w:webHidden/>
        </w:rPr>
        <w:fldChar w:fldCharType="end"/>
      </w:r>
    </w:p>
    <w:p w14:paraId="17963A12" w14:textId="274AD3EC" w:rsidR="009C6021" w:rsidRDefault="009C6021">
      <w:pPr>
        <w:pStyle w:val="TOC6"/>
        <w:rPr>
          <w:rFonts w:asciiTheme="minorHAnsi" w:eastAsiaTheme="minorEastAsia" w:hAnsiTheme="minorHAnsi" w:cstheme="minorBidi"/>
          <w:b w:val="0"/>
          <w:caps w:val="0"/>
          <w:noProof/>
          <w:kern w:val="2"/>
          <w:sz w:val="24"/>
          <w:szCs w:val="24"/>
          <w14:ligatures w14:val="standardContextual"/>
        </w:rPr>
      </w:pPr>
      <w:r>
        <w:rPr>
          <w:noProof/>
        </w:rPr>
        <w:t>SECTION 3 – Compliance with laws, standards and policies</w:t>
      </w:r>
      <w:r>
        <w:rPr>
          <w:noProof/>
          <w:webHidden/>
        </w:rPr>
        <w:tab/>
      </w:r>
      <w:r>
        <w:rPr>
          <w:noProof/>
          <w:webHidden/>
        </w:rPr>
        <w:fldChar w:fldCharType="begin"/>
      </w:r>
      <w:r>
        <w:rPr>
          <w:noProof/>
          <w:webHidden/>
        </w:rPr>
        <w:instrText xml:space="preserve"> PAGEREF _Toc211943305 \h </w:instrText>
      </w:r>
      <w:r>
        <w:rPr>
          <w:noProof/>
          <w:webHidden/>
        </w:rPr>
      </w:r>
      <w:r>
        <w:rPr>
          <w:noProof/>
          <w:webHidden/>
        </w:rPr>
        <w:fldChar w:fldCharType="separate"/>
      </w:r>
      <w:r w:rsidR="00467333">
        <w:rPr>
          <w:noProof/>
          <w:webHidden/>
        </w:rPr>
        <w:t>69</w:t>
      </w:r>
      <w:r>
        <w:rPr>
          <w:noProof/>
          <w:webHidden/>
        </w:rPr>
        <w:fldChar w:fldCharType="end"/>
      </w:r>
    </w:p>
    <w:p w14:paraId="793E92FC" w14:textId="2407B0BD" w:rsidR="009C6021" w:rsidRDefault="009C6021">
      <w:pPr>
        <w:pStyle w:val="TOC1"/>
        <w:rPr>
          <w:rFonts w:asciiTheme="minorHAnsi" w:eastAsiaTheme="minorEastAsia" w:hAnsiTheme="minorHAnsi" w:cstheme="minorBidi"/>
          <w:b w:val="0"/>
          <w:noProof/>
          <w:kern w:val="2"/>
          <w:sz w:val="24"/>
          <w:szCs w:val="24"/>
          <w14:ligatures w14:val="standardContextual"/>
        </w:rPr>
      </w:pPr>
      <w:r>
        <w:rPr>
          <w:noProof/>
        </w:rPr>
        <w:t>30.</w:t>
      </w:r>
      <w:r>
        <w:rPr>
          <w:rFonts w:asciiTheme="minorHAnsi" w:eastAsiaTheme="minorEastAsia" w:hAnsiTheme="minorHAnsi" w:cstheme="minorBidi"/>
          <w:b w:val="0"/>
          <w:noProof/>
          <w:kern w:val="2"/>
          <w:sz w:val="24"/>
          <w:szCs w:val="24"/>
          <w14:ligatures w14:val="standardContextual"/>
        </w:rPr>
        <w:tab/>
      </w:r>
      <w:r>
        <w:rPr>
          <w:noProof/>
        </w:rPr>
        <w:t>Compliance with laws, policies, standards, codes and guidelines</w:t>
      </w:r>
      <w:r>
        <w:rPr>
          <w:noProof/>
          <w:webHidden/>
        </w:rPr>
        <w:tab/>
      </w:r>
      <w:r>
        <w:rPr>
          <w:noProof/>
          <w:webHidden/>
        </w:rPr>
        <w:fldChar w:fldCharType="begin"/>
      </w:r>
      <w:r>
        <w:rPr>
          <w:noProof/>
          <w:webHidden/>
        </w:rPr>
        <w:instrText xml:space="preserve"> PAGEREF _Toc211943306 \h </w:instrText>
      </w:r>
      <w:r>
        <w:rPr>
          <w:noProof/>
          <w:webHidden/>
        </w:rPr>
      </w:r>
      <w:r>
        <w:rPr>
          <w:noProof/>
          <w:webHidden/>
        </w:rPr>
        <w:fldChar w:fldCharType="separate"/>
      </w:r>
      <w:r w:rsidR="00467333">
        <w:rPr>
          <w:noProof/>
          <w:webHidden/>
        </w:rPr>
        <w:t>69</w:t>
      </w:r>
      <w:r>
        <w:rPr>
          <w:noProof/>
          <w:webHidden/>
        </w:rPr>
        <w:fldChar w:fldCharType="end"/>
      </w:r>
    </w:p>
    <w:p w14:paraId="7099D491" w14:textId="583ADE59" w:rsidR="009C6021" w:rsidRDefault="009C6021">
      <w:pPr>
        <w:pStyle w:val="TOC2"/>
        <w:tabs>
          <w:tab w:val="left" w:pos="2552"/>
        </w:tabs>
        <w:rPr>
          <w:rFonts w:asciiTheme="minorHAnsi" w:eastAsiaTheme="minorEastAsia" w:hAnsiTheme="minorHAnsi" w:cstheme="minorBidi"/>
          <w:noProof/>
          <w:kern w:val="2"/>
          <w:sz w:val="24"/>
          <w:szCs w:val="24"/>
          <w14:ligatures w14:val="standardContextual"/>
        </w:rPr>
      </w:pPr>
      <w:r>
        <w:rPr>
          <w:noProof/>
        </w:rPr>
        <w:t>30.1.</w:t>
      </w:r>
      <w:r>
        <w:rPr>
          <w:rFonts w:asciiTheme="minorHAnsi" w:eastAsiaTheme="minorEastAsia" w:hAnsiTheme="minorHAnsi" w:cstheme="minorBidi"/>
          <w:noProof/>
          <w:kern w:val="2"/>
          <w:sz w:val="24"/>
          <w:szCs w:val="24"/>
          <w14:ligatures w14:val="standardContextual"/>
        </w:rPr>
        <w:tab/>
      </w:r>
      <w:r>
        <w:rPr>
          <w:noProof/>
        </w:rPr>
        <w:t>Seller must comply with laws and Commonwealth policies</w:t>
      </w:r>
      <w:r>
        <w:rPr>
          <w:noProof/>
          <w:webHidden/>
        </w:rPr>
        <w:tab/>
      </w:r>
      <w:r>
        <w:rPr>
          <w:noProof/>
          <w:webHidden/>
        </w:rPr>
        <w:fldChar w:fldCharType="begin"/>
      </w:r>
      <w:r>
        <w:rPr>
          <w:noProof/>
          <w:webHidden/>
        </w:rPr>
        <w:instrText xml:space="preserve"> PAGEREF _Toc211943307 \h </w:instrText>
      </w:r>
      <w:r>
        <w:rPr>
          <w:noProof/>
          <w:webHidden/>
        </w:rPr>
      </w:r>
      <w:r>
        <w:rPr>
          <w:noProof/>
          <w:webHidden/>
        </w:rPr>
        <w:fldChar w:fldCharType="separate"/>
      </w:r>
      <w:r w:rsidR="00467333">
        <w:rPr>
          <w:noProof/>
          <w:webHidden/>
        </w:rPr>
        <w:t>69</w:t>
      </w:r>
      <w:r>
        <w:rPr>
          <w:noProof/>
          <w:webHidden/>
        </w:rPr>
        <w:fldChar w:fldCharType="end"/>
      </w:r>
    </w:p>
    <w:p w14:paraId="587CA4CD" w14:textId="38AC3B6D" w:rsidR="009C6021" w:rsidRDefault="009C6021">
      <w:pPr>
        <w:pStyle w:val="TOC2"/>
        <w:tabs>
          <w:tab w:val="left" w:pos="2552"/>
        </w:tabs>
        <w:rPr>
          <w:rFonts w:asciiTheme="minorHAnsi" w:eastAsiaTheme="minorEastAsia" w:hAnsiTheme="minorHAnsi" w:cstheme="minorBidi"/>
          <w:noProof/>
          <w:kern w:val="2"/>
          <w:sz w:val="24"/>
          <w:szCs w:val="24"/>
          <w14:ligatures w14:val="standardContextual"/>
        </w:rPr>
      </w:pPr>
      <w:r>
        <w:rPr>
          <w:noProof/>
        </w:rPr>
        <w:t>30.2.</w:t>
      </w:r>
      <w:r>
        <w:rPr>
          <w:rFonts w:asciiTheme="minorHAnsi" w:eastAsiaTheme="minorEastAsia" w:hAnsiTheme="minorHAnsi" w:cstheme="minorBidi"/>
          <w:noProof/>
          <w:kern w:val="2"/>
          <w:sz w:val="24"/>
          <w:szCs w:val="24"/>
          <w14:ligatures w14:val="standardContextual"/>
        </w:rPr>
        <w:tab/>
      </w:r>
      <w:r>
        <w:rPr>
          <w:noProof/>
        </w:rPr>
        <w:t>Updates to laws and policies</w:t>
      </w:r>
      <w:r>
        <w:rPr>
          <w:noProof/>
          <w:webHidden/>
        </w:rPr>
        <w:tab/>
      </w:r>
      <w:r>
        <w:rPr>
          <w:noProof/>
          <w:webHidden/>
        </w:rPr>
        <w:fldChar w:fldCharType="begin"/>
      </w:r>
      <w:r>
        <w:rPr>
          <w:noProof/>
          <w:webHidden/>
        </w:rPr>
        <w:instrText xml:space="preserve"> PAGEREF _Toc211943308 \h </w:instrText>
      </w:r>
      <w:r>
        <w:rPr>
          <w:noProof/>
          <w:webHidden/>
        </w:rPr>
      </w:r>
      <w:r>
        <w:rPr>
          <w:noProof/>
          <w:webHidden/>
        </w:rPr>
        <w:fldChar w:fldCharType="separate"/>
      </w:r>
      <w:r w:rsidR="00467333">
        <w:rPr>
          <w:noProof/>
          <w:webHidden/>
        </w:rPr>
        <w:t>70</w:t>
      </w:r>
      <w:r>
        <w:rPr>
          <w:noProof/>
          <w:webHidden/>
        </w:rPr>
        <w:fldChar w:fldCharType="end"/>
      </w:r>
    </w:p>
    <w:p w14:paraId="40CB3C7E" w14:textId="76EAEFCD" w:rsidR="009C6021" w:rsidRDefault="009C6021">
      <w:pPr>
        <w:pStyle w:val="TOC2"/>
        <w:tabs>
          <w:tab w:val="left" w:pos="2552"/>
        </w:tabs>
        <w:rPr>
          <w:rFonts w:asciiTheme="minorHAnsi" w:eastAsiaTheme="minorEastAsia" w:hAnsiTheme="minorHAnsi" w:cstheme="minorBidi"/>
          <w:noProof/>
          <w:kern w:val="2"/>
          <w:sz w:val="24"/>
          <w:szCs w:val="24"/>
          <w14:ligatures w14:val="standardContextual"/>
        </w:rPr>
      </w:pPr>
      <w:r>
        <w:rPr>
          <w:noProof/>
        </w:rPr>
        <w:t>30.3.</w:t>
      </w:r>
      <w:r>
        <w:rPr>
          <w:rFonts w:asciiTheme="minorHAnsi" w:eastAsiaTheme="minorEastAsia" w:hAnsiTheme="minorHAnsi" w:cstheme="minorBidi"/>
          <w:noProof/>
          <w:kern w:val="2"/>
          <w:sz w:val="24"/>
          <w:szCs w:val="24"/>
          <w14:ligatures w14:val="standardContextual"/>
        </w:rPr>
        <w:tab/>
      </w:r>
      <w:r>
        <w:rPr>
          <w:noProof/>
        </w:rPr>
        <w:t>Applicable law</w:t>
      </w:r>
      <w:r>
        <w:rPr>
          <w:noProof/>
          <w:webHidden/>
        </w:rPr>
        <w:tab/>
      </w:r>
      <w:r>
        <w:rPr>
          <w:noProof/>
          <w:webHidden/>
        </w:rPr>
        <w:fldChar w:fldCharType="begin"/>
      </w:r>
      <w:r>
        <w:rPr>
          <w:noProof/>
          <w:webHidden/>
        </w:rPr>
        <w:instrText xml:space="preserve"> PAGEREF _Toc211943309 \h </w:instrText>
      </w:r>
      <w:r>
        <w:rPr>
          <w:noProof/>
          <w:webHidden/>
        </w:rPr>
      </w:r>
      <w:r>
        <w:rPr>
          <w:noProof/>
          <w:webHidden/>
        </w:rPr>
        <w:fldChar w:fldCharType="separate"/>
      </w:r>
      <w:r w:rsidR="00467333">
        <w:rPr>
          <w:noProof/>
          <w:webHidden/>
        </w:rPr>
        <w:t>70</w:t>
      </w:r>
      <w:r>
        <w:rPr>
          <w:noProof/>
          <w:webHidden/>
        </w:rPr>
        <w:fldChar w:fldCharType="end"/>
      </w:r>
    </w:p>
    <w:p w14:paraId="4FDC7674" w14:textId="1A9FEDD2" w:rsidR="009C6021" w:rsidRDefault="009C6021">
      <w:pPr>
        <w:pStyle w:val="TOC2"/>
        <w:tabs>
          <w:tab w:val="left" w:pos="2552"/>
        </w:tabs>
        <w:rPr>
          <w:rFonts w:asciiTheme="minorHAnsi" w:eastAsiaTheme="minorEastAsia" w:hAnsiTheme="minorHAnsi" w:cstheme="minorBidi"/>
          <w:noProof/>
          <w:kern w:val="2"/>
          <w:sz w:val="24"/>
          <w:szCs w:val="24"/>
          <w14:ligatures w14:val="standardContextual"/>
        </w:rPr>
      </w:pPr>
      <w:r>
        <w:rPr>
          <w:noProof/>
        </w:rPr>
        <w:t>30.4.</w:t>
      </w:r>
      <w:r>
        <w:rPr>
          <w:rFonts w:asciiTheme="minorHAnsi" w:eastAsiaTheme="minorEastAsia" w:hAnsiTheme="minorHAnsi" w:cstheme="minorBidi"/>
          <w:noProof/>
          <w:kern w:val="2"/>
          <w:sz w:val="24"/>
          <w:szCs w:val="24"/>
          <w14:ligatures w14:val="standardContextual"/>
        </w:rPr>
        <w:tab/>
      </w:r>
      <w:r>
        <w:rPr>
          <w:noProof/>
        </w:rPr>
        <w:t>Compliance with standards, codes, guidelines and Buyer policies</w:t>
      </w:r>
      <w:r>
        <w:rPr>
          <w:noProof/>
          <w:webHidden/>
        </w:rPr>
        <w:tab/>
      </w:r>
      <w:r>
        <w:rPr>
          <w:noProof/>
          <w:webHidden/>
        </w:rPr>
        <w:fldChar w:fldCharType="begin"/>
      </w:r>
      <w:r>
        <w:rPr>
          <w:noProof/>
          <w:webHidden/>
        </w:rPr>
        <w:instrText xml:space="preserve"> PAGEREF _Toc211943310 \h </w:instrText>
      </w:r>
      <w:r>
        <w:rPr>
          <w:noProof/>
          <w:webHidden/>
        </w:rPr>
      </w:r>
      <w:r>
        <w:rPr>
          <w:noProof/>
          <w:webHidden/>
        </w:rPr>
        <w:fldChar w:fldCharType="separate"/>
      </w:r>
      <w:r w:rsidR="00467333">
        <w:rPr>
          <w:noProof/>
          <w:webHidden/>
        </w:rPr>
        <w:t>70</w:t>
      </w:r>
      <w:r>
        <w:rPr>
          <w:noProof/>
          <w:webHidden/>
        </w:rPr>
        <w:fldChar w:fldCharType="end"/>
      </w:r>
    </w:p>
    <w:p w14:paraId="57B92152" w14:textId="5580C09B" w:rsidR="009C6021" w:rsidRDefault="009C6021">
      <w:pPr>
        <w:pStyle w:val="TOC1"/>
        <w:rPr>
          <w:rFonts w:asciiTheme="minorHAnsi" w:eastAsiaTheme="minorEastAsia" w:hAnsiTheme="minorHAnsi" w:cstheme="minorBidi"/>
          <w:b w:val="0"/>
          <w:noProof/>
          <w:kern w:val="2"/>
          <w:sz w:val="24"/>
          <w:szCs w:val="24"/>
          <w14:ligatures w14:val="standardContextual"/>
        </w:rPr>
      </w:pPr>
      <w:r>
        <w:rPr>
          <w:noProof/>
        </w:rPr>
        <w:t>31.</w:t>
      </w:r>
      <w:r>
        <w:rPr>
          <w:rFonts w:asciiTheme="minorHAnsi" w:eastAsiaTheme="minorEastAsia" w:hAnsiTheme="minorHAnsi" w:cstheme="minorBidi"/>
          <w:b w:val="0"/>
          <w:noProof/>
          <w:kern w:val="2"/>
          <w:sz w:val="24"/>
          <w:szCs w:val="24"/>
          <w14:ligatures w14:val="standardContextual"/>
        </w:rPr>
        <w:tab/>
      </w:r>
      <w:r>
        <w:rPr>
          <w:noProof/>
        </w:rPr>
        <w:t>Codes of Conduct</w:t>
      </w:r>
      <w:r>
        <w:rPr>
          <w:noProof/>
          <w:webHidden/>
        </w:rPr>
        <w:tab/>
      </w:r>
      <w:r>
        <w:rPr>
          <w:noProof/>
          <w:webHidden/>
        </w:rPr>
        <w:fldChar w:fldCharType="begin"/>
      </w:r>
      <w:r>
        <w:rPr>
          <w:noProof/>
          <w:webHidden/>
        </w:rPr>
        <w:instrText xml:space="preserve"> PAGEREF _Toc211943311 \h </w:instrText>
      </w:r>
      <w:r>
        <w:rPr>
          <w:noProof/>
          <w:webHidden/>
        </w:rPr>
      </w:r>
      <w:r>
        <w:rPr>
          <w:noProof/>
          <w:webHidden/>
        </w:rPr>
        <w:fldChar w:fldCharType="separate"/>
      </w:r>
      <w:r w:rsidR="00467333">
        <w:rPr>
          <w:noProof/>
          <w:webHidden/>
        </w:rPr>
        <w:t>71</w:t>
      </w:r>
      <w:r>
        <w:rPr>
          <w:noProof/>
          <w:webHidden/>
        </w:rPr>
        <w:fldChar w:fldCharType="end"/>
      </w:r>
    </w:p>
    <w:p w14:paraId="7440372E" w14:textId="44890A1F" w:rsidR="009C6021" w:rsidRDefault="009C6021">
      <w:pPr>
        <w:pStyle w:val="TOC2"/>
        <w:tabs>
          <w:tab w:val="left" w:pos="2552"/>
        </w:tabs>
        <w:rPr>
          <w:rFonts w:asciiTheme="minorHAnsi" w:eastAsiaTheme="minorEastAsia" w:hAnsiTheme="minorHAnsi" w:cstheme="minorBidi"/>
          <w:noProof/>
          <w:kern w:val="2"/>
          <w:sz w:val="24"/>
          <w:szCs w:val="24"/>
          <w14:ligatures w14:val="standardContextual"/>
        </w:rPr>
      </w:pPr>
      <w:r>
        <w:rPr>
          <w:noProof/>
        </w:rPr>
        <w:t>31.1.</w:t>
      </w:r>
      <w:r>
        <w:rPr>
          <w:rFonts w:asciiTheme="minorHAnsi" w:eastAsiaTheme="minorEastAsia" w:hAnsiTheme="minorHAnsi" w:cstheme="minorBidi"/>
          <w:noProof/>
          <w:kern w:val="2"/>
          <w:sz w:val="24"/>
          <w:szCs w:val="24"/>
          <w14:ligatures w14:val="standardContextual"/>
        </w:rPr>
        <w:tab/>
      </w:r>
      <w:r>
        <w:rPr>
          <w:noProof/>
        </w:rPr>
        <w:t>Compliance with APS Values and Code of Conduct</w:t>
      </w:r>
      <w:r>
        <w:rPr>
          <w:noProof/>
          <w:webHidden/>
        </w:rPr>
        <w:tab/>
      </w:r>
      <w:r>
        <w:rPr>
          <w:noProof/>
          <w:webHidden/>
        </w:rPr>
        <w:fldChar w:fldCharType="begin"/>
      </w:r>
      <w:r>
        <w:rPr>
          <w:noProof/>
          <w:webHidden/>
        </w:rPr>
        <w:instrText xml:space="preserve"> PAGEREF _Toc211943312 \h </w:instrText>
      </w:r>
      <w:r>
        <w:rPr>
          <w:noProof/>
          <w:webHidden/>
        </w:rPr>
      </w:r>
      <w:r>
        <w:rPr>
          <w:noProof/>
          <w:webHidden/>
        </w:rPr>
        <w:fldChar w:fldCharType="separate"/>
      </w:r>
      <w:r w:rsidR="00467333">
        <w:rPr>
          <w:noProof/>
          <w:webHidden/>
        </w:rPr>
        <w:t>71</w:t>
      </w:r>
      <w:r>
        <w:rPr>
          <w:noProof/>
          <w:webHidden/>
        </w:rPr>
        <w:fldChar w:fldCharType="end"/>
      </w:r>
    </w:p>
    <w:p w14:paraId="5E91CB3B" w14:textId="78F92E5E" w:rsidR="009C6021" w:rsidRDefault="009C6021">
      <w:pPr>
        <w:pStyle w:val="TOC2"/>
        <w:tabs>
          <w:tab w:val="left" w:pos="2552"/>
        </w:tabs>
        <w:rPr>
          <w:rFonts w:asciiTheme="minorHAnsi" w:eastAsiaTheme="minorEastAsia" w:hAnsiTheme="minorHAnsi" w:cstheme="minorBidi"/>
          <w:noProof/>
          <w:kern w:val="2"/>
          <w:sz w:val="24"/>
          <w:szCs w:val="24"/>
          <w14:ligatures w14:val="standardContextual"/>
        </w:rPr>
      </w:pPr>
      <w:r>
        <w:rPr>
          <w:noProof/>
        </w:rPr>
        <w:t>31.2.</w:t>
      </w:r>
      <w:r>
        <w:rPr>
          <w:rFonts w:asciiTheme="minorHAnsi" w:eastAsiaTheme="minorEastAsia" w:hAnsiTheme="minorHAnsi" w:cstheme="minorBidi"/>
          <w:noProof/>
          <w:kern w:val="2"/>
          <w:sz w:val="24"/>
          <w:szCs w:val="24"/>
          <w14:ligatures w14:val="standardContextual"/>
        </w:rPr>
        <w:tab/>
      </w:r>
      <w:r>
        <w:rPr>
          <w:noProof/>
        </w:rPr>
        <w:t>Illegal Workers</w:t>
      </w:r>
      <w:r>
        <w:rPr>
          <w:noProof/>
          <w:webHidden/>
        </w:rPr>
        <w:tab/>
      </w:r>
      <w:r>
        <w:rPr>
          <w:noProof/>
          <w:webHidden/>
        </w:rPr>
        <w:fldChar w:fldCharType="begin"/>
      </w:r>
      <w:r>
        <w:rPr>
          <w:noProof/>
          <w:webHidden/>
        </w:rPr>
        <w:instrText xml:space="preserve"> PAGEREF _Toc211943313 \h </w:instrText>
      </w:r>
      <w:r>
        <w:rPr>
          <w:noProof/>
          <w:webHidden/>
        </w:rPr>
      </w:r>
      <w:r>
        <w:rPr>
          <w:noProof/>
          <w:webHidden/>
        </w:rPr>
        <w:fldChar w:fldCharType="separate"/>
      </w:r>
      <w:r w:rsidR="00467333">
        <w:rPr>
          <w:noProof/>
          <w:webHidden/>
        </w:rPr>
        <w:t>71</w:t>
      </w:r>
      <w:r>
        <w:rPr>
          <w:noProof/>
          <w:webHidden/>
        </w:rPr>
        <w:fldChar w:fldCharType="end"/>
      </w:r>
    </w:p>
    <w:p w14:paraId="1A2E8973" w14:textId="3CA29819" w:rsidR="009C6021" w:rsidRDefault="009C6021">
      <w:pPr>
        <w:pStyle w:val="TOC2"/>
        <w:tabs>
          <w:tab w:val="left" w:pos="2552"/>
        </w:tabs>
        <w:rPr>
          <w:rFonts w:asciiTheme="minorHAnsi" w:eastAsiaTheme="minorEastAsia" w:hAnsiTheme="minorHAnsi" w:cstheme="minorBidi"/>
          <w:noProof/>
          <w:kern w:val="2"/>
          <w:sz w:val="24"/>
          <w:szCs w:val="24"/>
          <w14:ligatures w14:val="standardContextual"/>
        </w:rPr>
      </w:pPr>
      <w:r>
        <w:rPr>
          <w:noProof/>
        </w:rPr>
        <w:t>31.3.</w:t>
      </w:r>
      <w:r>
        <w:rPr>
          <w:rFonts w:asciiTheme="minorHAnsi" w:eastAsiaTheme="minorEastAsia" w:hAnsiTheme="minorHAnsi" w:cstheme="minorBidi"/>
          <w:noProof/>
          <w:kern w:val="2"/>
          <w:sz w:val="24"/>
          <w:szCs w:val="24"/>
          <w14:ligatures w14:val="standardContextual"/>
        </w:rPr>
        <w:tab/>
      </w:r>
      <w:r>
        <w:rPr>
          <w:noProof/>
        </w:rPr>
        <w:t>^</w:t>
      </w:r>
      <w:r w:rsidRPr="00465DA9">
        <w:rPr>
          <w:noProof/>
          <w:color w:val="FF0000"/>
        </w:rPr>
        <w:t>Optional</w:t>
      </w:r>
      <w:r>
        <w:rPr>
          <w:noProof/>
        </w:rPr>
        <w:t>^ Access to documents</w:t>
      </w:r>
      <w:r>
        <w:rPr>
          <w:noProof/>
          <w:webHidden/>
        </w:rPr>
        <w:tab/>
      </w:r>
      <w:r>
        <w:rPr>
          <w:noProof/>
          <w:webHidden/>
        </w:rPr>
        <w:fldChar w:fldCharType="begin"/>
      </w:r>
      <w:r>
        <w:rPr>
          <w:noProof/>
          <w:webHidden/>
        </w:rPr>
        <w:instrText xml:space="preserve"> PAGEREF _Toc211943314 \h </w:instrText>
      </w:r>
      <w:r>
        <w:rPr>
          <w:noProof/>
          <w:webHidden/>
        </w:rPr>
      </w:r>
      <w:r>
        <w:rPr>
          <w:noProof/>
          <w:webHidden/>
        </w:rPr>
        <w:fldChar w:fldCharType="separate"/>
      </w:r>
      <w:r w:rsidR="00467333">
        <w:rPr>
          <w:noProof/>
          <w:webHidden/>
        </w:rPr>
        <w:t>71</w:t>
      </w:r>
      <w:r>
        <w:rPr>
          <w:noProof/>
          <w:webHidden/>
        </w:rPr>
        <w:fldChar w:fldCharType="end"/>
      </w:r>
    </w:p>
    <w:p w14:paraId="065BD3A7" w14:textId="728977D9" w:rsidR="009C6021" w:rsidRDefault="009C6021">
      <w:pPr>
        <w:pStyle w:val="TOC6"/>
        <w:rPr>
          <w:rFonts w:asciiTheme="minorHAnsi" w:eastAsiaTheme="minorEastAsia" w:hAnsiTheme="minorHAnsi" w:cstheme="minorBidi"/>
          <w:b w:val="0"/>
          <w:caps w:val="0"/>
          <w:noProof/>
          <w:kern w:val="2"/>
          <w:sz w:val="24"/>
          <w:szCs w:val="24"/>
          <w14:ligatures w14:val="standardContextual"/>
        </w:rPr>
      </w:pPr>
      <w:r>
        <w:rPr>
          <w:noProof/>
        </w:rPr>
        <w:t>section 4 – SUPPORT, MAINTENANCE AND PERFORMANCE</w:t>
      </w:r>
      <w:r>
        <w:rPr>
          <w:noProof/>
          <w:webHidden/>
        </w:rPr>
        <w:tab/>
      </w:r>
      <w:r>
        <w:rPr>
          <w:noProof/>
          <w:webHidden/>
        </w:rPr>
        <w:fldChar w:fldCharType="begin"/>
      </w:r>
      <w:r>
        <w:rPr>
          <w:noProof/>
          <w:webHidden/>
        </w:rPr>
        <w:instrText xml:space="preserve"> PAGEREF _Toc211943315 \h </w:instrText>
      </w:r>
      <w:r>
        <w:rPr>
          <w:noProof/>
          <w:webHidden/>
        </w:rPr>
      </w:r>
      <w:r>
        <w:rPr>
          <w:noProof/>
          <w:webHidden/>
        </w:rPr>
        <w:fldChar w:fldCharType="separate"/>
      </w:r>
      <w:r w:rsidR="00467333">
        <w:rPr>
          <w:noProof/>
          <w:webHidden/>
        </w:rPr>
        <w:t>73</w:t>
      </w:r>
      <w:r>
        <w:rPr>
          <w:noProof/>
          <w:webHidden/>
        </w:rPr>
        <w:fldChar w:fldCharType="end"/>
      </w:r>
    </w:p>
    <w:p w14:paraId="0BD35D1A" w14:textId="6C0B79E2" w:rsidR="009C6021" w:rsidRDefault="009C6021">
      <w:pPr>
        <w:pStyle w:val="TOC1"/>
        <w:rPr>
          <w:rFonts w:asciiTheme="minorHAnsi" w:eastAsiaTheme="minorEastAsia" w:hAnsiTheme="minorHAnsi" w:cstheme="minorBidi"/>
          <w:b w:val="0"/>
          <w:noProof/>
          <w:kern w:val="2"/>
          <w:sz w:val="24"/>
          <w:szCs w:val="24"/>
          <w14:ligatures w14:val="standardContextual"/>
        </w:rPr>
      </w:pPr>
      <w:r>
        <w:rPr>
          <w:noProof/>
        </w:rPr>
        <w:t>32.</w:t>
      </w:r>
      <w:r>
        <w:rPr>
          <w:rFonts w:asciiTheme="minorHAnsi" w:eastAsiaTheme="minorEastAsia" w:hAnsiTheme="minorHAnsi" w:cstheme="minorBidi"/>
          <w:b w:val="0"/>
          <w:noProof/>
          <w:kern w:val="2"/>
          <w:sz w:val="24"/>
          <w:szCs w:val="24"/>
          <w14:ligatures w14:val="standardContextual"/>
        </w:rPr>
        <w:tab/>
      </w:r>
      <w:r>
        <w:rPr>
          <w:noProof/>
        </w:rPr>
        <w:t>Support and Maintenance</w:t>
      </w:r>
      <w:r>
        <w:rPr>
          <w:noProof/>
          <w:webHidden/>
        </w:rPr>
        <w:tab/>
      </w:r>
      <w:r>
        <w:rPr>
          <w:noProof/>
          <w:webHidden/>
        </w:rPr>
        <w:fldChar w:fldCharType="begin"/>
      </w:r>
      <w:r>
        <w:rPr>
          <w:noProof/>
          <w:webHidden/>
        </w:rPr>
        <w:instrText xml:space="preserve"> PAGEREF _Toc211943316 \h </w:instrText>
      </w:r>
      <w:r>
        <w:rPr>
          <w:noProof/>
          <w:webHidden/>
        </w:rPr>
      </w:r>
      <w:r>
        <w:rPr>
          <w:noProof/>
          <w:webHidden/>
        </w:rPr>
        <w:fldChar w:fldCharType="separate"/>
      </w:r>
      <w:r w:rsidR="00467333">
        <w:rPr>
          <w:noProof/>
          <w:webHidden/>
        </w:rPr>
        <w:t>73</w:t>
      </w:r>
      <w:r>
        <w:rPr>
          <w:noProof/>
          <w:webHidden/>
        </w:rPr>
        <w:fldChar w:fldCharType="end"/>
      </w:r>
    </w:p>
    <w:p w14:paraId="46A76119" w14:textId="04504A53" w:rsidR="009C6021" w:rsidRDefault="009C6021">
      <w:pPr>
        <w:pStyle w:val="TOC2"/>
        <w:tabs>
          <w:tab w:val="left" w:pos="2552"/>
        </w:tabs>
        <w:rPr>
          <w:rFonts w:asciiTheme="minorHAnsi" w:eastAsiaTheme="minorEastAsia" w:hAnsiTheme="minorHAnsi" w:cstheme="minorBidi"/>
          <w:noProof/>
          <w:kern w:val="2"/>
          <w:sz w:val="24"/>
          <w:szCs w:val="24"/>
          <w14:ligatures w14:val="standardContextual"/>
        </w:rPr>
      </w:pPr>
      <w:r>
        <w:rPr>
          <w:noProof/>
        </w:rPr>
        <w:t>32.1.</w:t>
      </w:r>
      <w:r>
        <w:rPr>
          <w:rFonts w:asciiTheme="minorHAnsi" w:eastAsiaTheme="minorEastAsia" w:hAnsiTheme="minorHAnsi" w:cstheme="minorBidi"/>
          <w:noProof/>
          <w:kern w:val="2"/>
          <w:sz w:val="24"/>
          <w:szCs w:val="24"/>
          <w14:ligatures w14:val="standardContextual"/>
        </w:rPr>
        <w:tab/>
      </w:r>
      <w:r>
        <w:rPr>
          <w:noProof/>
        </w:rPr>
        <w:t>^</w:t>
      </w:r>
      <w:r w:rsidRPr="00465DA9">
        <w:rPr>
          <w:noProof/>
          <w:color w:val="FF0000"/>
        </w:rPr>
        <w:t>Optional</w:t>
      </w:r>
      <w:r>
        <w:rPr>
          <w:noProof/>
        </w:rPr>
        <w:t>^ Provision of Support and Maintenance</w:t>
      </w:r>
      <w:r>
        <w:rPr>
          <w:noProof/>
          <w:webHidden/>
        </w:rPr>
        <w:tab/>
      </w:r>
      <w:r>
        <w:rPr>
          <w:noProof/>
          <w:webHidden/>
        </w:rPr>
        <w:fldChar w:fldCharType="begin"/>
      </w:r>
      <w:r>
        <w:rPr>
          <w:noProof/>
          <w:webHidden/>
        </w:rPr>
        <w:instrText xml:space="preserve"> PAGEREF _Toc211943317 \h </w:instrText>
      </w:r>
      <w:r>
        <w:rPr>
          <w:noProof/>
          <w:webHidden/>
        </w:rPr>
      </w:r>
      <w:r>
        <w:rPr>
          <w:noProof/>
          <w:webHidden/>
        </w:rPr>
        <w:fldChar w:fldCharType="separate"/>
      </w:r>
      <w:r w:rsidR="00467333">
        <w:rPr>
          <w:noProof/>
          <w:webHidden/>
        </w:rPr>
        <w:t>73</w:t>
      </w:r>
      <w:r>
        <w:rPr>
          <w:noProof/>
          <w:webHidden/>
        </w:rPr>
        <w:fldChar w:fldCharType="end"/>
      </w:r>
    </w:p>
    <w:p w14:paraId="1E44CDD5" w14:textId="0FF94E15" w:rsidR="009C6021" w:rsidRDefault="009C6021">
      <w:pPr>
        <w:pStyle w:val="TOC2"/>
        <w:tabs>
          <w:tab w:val="left" w:pos="2552"/>
        </w:tabs>
        <w:rPr>
          <w:rFonts w:asciiTheme="minorHAnsi" w:eastAsiaTheme="minorEastAsia" w:hAnsiTheme="minorHAnsi" w:cstheme="minorBidi"/>
          <w:noProof/>
          <w:kern w:val="2"/>
          <w:sz w:val="24"/>
          <w:szCs w:val="24"/>
          <w14:ligatures w14:val="standardContextual"/>
        </w:rPr>
      </w:pPr>
      <w:r>
        <w:rPr>
          <w:noProof/>
        </w:rPr>
        <w:t>32.2.</w:t>
      </w:r>
      <w:r>
        <w:rPr>
          <w:rFonts w:asciiTheme="minorHAnsi" w:eastAsiaTheme="minorEastAsia" w:hAnsiTheme="minorHAnsi" w:cstheme="minorBidi"/>
          <w:noProof/>
          <w:kern w:val="2"/>
          <w:sz w:val="24"/>
          <w:szCs w:val="24"/>
          <w14:ligatures w14:val="standardContextual"/>
        </w:rPr>
        <w:tab/>
      </w:r>
      <w:r>
        <w:rPr>
          <w:noProof/>
        </w:rPr>
        <w:t>Issue Management</w:t>
      </w:r>
      <w:r>
        <w:rPr>
          <w:noProof/>
          <w:webHidden/>
        </w:rPr>
        <w:tab/>
      </w:r>
      <w:r>
        <w:rPr>
          <w:noProof/>
          <w:webHidden/>
        </w:rPr>
        <w:fldChar w:fldCharType="begin"/>
      </w:r>
      <w:r>
        <w:rPr>
          <w:noProof/>
          <w:webHidden/>
        </w:rPr>
        <w:instrText xml:space="preserve"> PAGEREF _Toc211943318 \h </w:instrText>
      </w:r>
      <w:r>
        <w:rPr>
          <w:noProof/>
          <w:webHidden/>
        </w:rPr>
      </w:r>
      <w:r>
        <w:rPr>
          <w:noProof/>
          <w:webHidden/>
        </w:rPr>
        <w:fldChar w:fldCharType="separate"/>
      </w:r>
      <w:r w:rsidR="00467333">
        <w:rPr>
          <w:noProof/>
          <w:webHidden/>
        </w:rPr>
        <w:t>73</w:t>
      </w:r>
      <w:r>
        <w:rPr>
          <w:noProof/>
          <w:webHidden/>
        </w:rPr>
        <w:fldChar w:fldCharType="end"/>
      </w:r>
    </w:p>
    <w:p w14:paraId="50991E5F" w14:textId="181D30CC" w:rsidR="009C6021" w:rsidRDefault="009C6021">
      <w:pPr>
        <w:pStyle w:val="TOC2"/>
        <w:tabs>
          <w:tab w:val="left" w:pos="2552"/>
        </w:tabs>
        <w:rPr>
          <w:rFonts w:asciiTheme="minorHAnsi" w:eastAsiaTheme="minorEastAsia" w:hAnsiTheme="minorHAnsi" w:cstheme="minorBidi"/>
          <w:noProof/>
          <w:kern w:val="2"/>
          <w:sz w:val="24"/>
          <w:szCs w:val="24"/>
          <w14:ligatures w14:val="standardContextual"/>
        </w:rPr>
      </w:pPr>
      <w:r>
        <w:rPr>
          <w:noProof/>
        </w:rPr>
        <w:t>32.3.</w:t>
      </w:r>
      <w:r>
        <w:rPr>
          <w:rFonts w:asciiTheme="minorHAnsi" w:eastAsiaTheme="minorEastAsia" w:hAnsiTheme="minorHAnsi" w:cstheme="minorBidi"/>
          <w:noProof/>
          <w:kern w:val="2"/>
          <w:sz w:val="24"/>
          <w:szCs w:val="24"/>
          <w14:ligatures w14:val="standardContextual"/>
        </w:rPr>
        <w:tab/>
      </w:r>
      <w:r>
        <w:rPr>
          <w:noProof/>
        </w:rPr>
        <w:t>Rectification (Remedial Maintenance)</w:t>
      </w:r>
      <w:r>
        <w:rPr>
          <w:noProof/>
          <w:webHidden/>
        </w:rPr>
        <w:tab/>
      </w:r>
      <w:r>
        <w:rPr>
          <w:noProof/>
          <w:webHidden/>
        </w:rPr>
        <w:fldChar w:fldCharType="begin"/>
      </w:r>
      <w:r>
        <w:rPr>
          <w:noProof/>
          <w:webHidden/>
        </w:rPr>
        <w:instrText xml:space="preserve"> PAGEREF _Toc211943319 \h </w:instrText>
      </w:r>
      <w:r>
        <w:rPr>
          <w:noProof/>
          <w:webHidden/>
        </w:rPr>
      </w:r>
      <w:r>
        <w:rPr>
          <w:noProof/>
          <w:webHidden/>
        </w:rPr>
        <w:fldChar w:fldCharType="separate"/>
      </w:r>
      <w:r w:rsidR="00467333">
        <w:rPr>
          <w:noProof/>
          <w:webHidden/>
        </w:rPr>
        <w:t>75</w:t>
      </w:r>
      <w:r>
        <w:rPr>
          <w:noProof/>
          <w:webHidden/>
        </w:rPr>
        <w:fldChar w:fldCharType="end"/>
      </w:r>
    </w:p>
    <w:p w14:paraId="1D2F12FB" w14:textId="354E00CE" w:rsidR="009C6021" w:rsidRDefault="009C6021">
      <w:pPr>
        <w:pStyle w:val="TOC2"/>
        <w:tabs>
          <w:tab w:val="left" w:pos="2552"/>
        </w:tabs>
        <w:rPr>
          <w:rFonts w:asciiTheme="minorHAnsi" w:eastAsiaTheme="minorEastAsia" w:hAnsiTheme="minorHAnsi" w:cstheme="minorBidi"/>
          <w:noProof/>
          <w:kern w:val="2"/>
          <w:sz w:val="24"/>
          <w:szCs w:val="24"/>
          <w14:ligatures w14:val="standardContextual"/>
        </w:rPr>
      </w:pPr>
      <w:r>
        <w:rPr>
          <w:noProof/>
        </w:rPr>
        <w:lastRenderedPageBreak/>
        <w:t>32.4.</w:t>
      </w:r>
      <w:r>
        <w:rPr>
          <w:rFonts w:asciiTheme="minorHAnsi" w:eastAsiaTheme="minorEastAsia" w:hAnsiTheme="minorHAnsi" w:cstheme="minorBidi"/>
          <w:noProof/>
          <w:kern w:val="2"/>
          <w:sz w:val="24"/>
          <w:szCs w:val="24"/>
          <w14:ligatures w14:val="standardContextual"/>
        </w:rPr>
        <w:tab/>
      </w:r>
      <w:r>
        <w:rPr>
          <w:noProof/>
        </w:rPr>
        <w:t>Preventative Maintenance</w:t>
      </w:r>
      <w:r>
        <w:rPr>
          <w:noProof/>
          <w:webHidden/>
        </w:rPr>
        <w:tab/>
      </w:r>
      <w:r>
        <w:rPr>
          <w:noProof/>
          <w:webHidden/>
        </w:rPr>
        <w:fldChar w:fldCharType="begin"/>
      </w:r>
      <w:r>
        <w:rPr>
          <w:noProof/>
          <w:webHidden/>
        </w:rPr>
        <w:instrText xml:space="preserve"> PAGEREF _Toc211943320 \h </w:instrText>
      </w:r>
      <w:r>
        <w:rPr>
          <w:noProof/>
          <w:webHidden/>
        </w:rPr>
      </w:r>
      <w:r>
        <w:rPr>
          <w:noProof/>
          <w:webHidden/>
        </w:rPr>
        <w:fldChar w:fldCharType="separate"/>
      </w:r>
      <w:r w:rsidR="00467333">
        <w:rPr>
          <w:noProof/>
          <w:webHidden/>
        </w:rPr>
        <w:t>76</w:t>
      </w:r>
      <w:r>
        <w:rPr>
          <w:noProof/>
          <w:webHidden/>
        </w:rPr>
        <w:fldChar w:fldCharType="end"/>
      </w:r>
    </w:p>
    <w:p w14:paraId="31F7F350" w14:textId="68686D14" w:rsidR="009C6021" w:rsidRDefault="009C6021">
      <w:pPr>
        <w:pStyle w:val="TOC2"/>
        <w:tabs>
          <w:tab w:val="left" w:pos="2552"/>
        </w:tabs>
        <w:rPr>
          <w:rFonts w:asciiTheme="minorHAnsi" w:eastAsiaTheme="minorEastAsia" w:hAnsiTheme="minorHAnsi" w:cstheme="minorBidi"/>
          <w:noProof/>
          <w:kern w:val="2"/>
          <w:sz w:val="24"/>
          <w:szCs w:val="24"/>
          <w14:ligatures w14:val="standardContextual"/>
        </w:rPr>
      </w:pPr>
      <w:r w:rsidRPr="00465DA9">
        <w:rPr>
          <w:noProof/>
          <w:lang w:val="en-US"/>
        </w:rPr>
        <w:t>32.5.</w:t>
      </w:r>
      <w:r>
        <w:rPr>
          <w:rFonts w:asciiTheme="minorHAnsi" w:eastAsiaTheme="minorEastAsia" w:hAnsiTheme="minorHAnsi" w:cstheme="minorBidi"/>
          <w:noProof/>
          <w:kern w:val="2"/>
          <w:sz w:val="24"/>
          <w:szCs w:val="24"/>
          <w14:ligatures w14:val="standardContextual"/>
        </w:rPr>
        <w:tab/>
      </w:r>
      <w:r w:rsidRPr="00465DA9">
        <w:rPr>
          <w:noProof/>
          <w:lang w:val="en-US"/>
        </w:rPr>
        <w:t>Continuous Modifications</w:t>
      </w:r>
      <w:r>
        <w:rPr>
          <w:noProof/>
          <w:webHidden/>
        </w:rPr>
        <w:tab/>
      </w:r>
      <w:r>
        <w:rPr>
          <w:noProof/>
          <w:webHidden/>
        </w:rPr>
        <w:fldChar w:fldCharType="begin"/>
      </w:r>
      <w:r>
        <w:rPr>
          <w:noProof/>
          <w:webHidden/>
        </w:rPr>
        <w:instrText xml:space="preserve"> PAGEREF _Toc211943321 \h </w:instrText>
      </w:r>
      <w:r>
        <w:rPr>
          <w:noProof/>
          <w:webHidden/>
        </w:rPr>
      </w:r>
      <w:r>
        <w:rPr>
          <w:noProof/>
          <w:webHidden/>
        </w:rPr>
        <w:fldChar w:fldCharType="separate"/>
      </w:r>
      <w:r w:rsidR="00467333">
        <w:rPr>
          <w:noProof/>
          <w:webHidden/>
        </w:rPr>
        <w:t>76</w:t>
      </w:r>
      <w:r>
        <w:rPr>
          <w:noProof/>
          <w:webHidden/>
        </w:rPr>
        <w:fldChar w:fldCharType="end"/>
      </w:r>
    </w:p>
    <w:p w14:paraId="103E0C85" w14:textId="3056DDC8" w:rsidR="009C6021" w:rsidRDefault="009C6021">
      <w:pPr>
        <w:pStyle w:val="TOC2"/>
        <w:tabs>
          <w:tab w:val="left" w:pos="2552"/>
        </w:tabs>
        <w:rPr>
          <w:rFonts w:asciiTheme="minorHAnsi" w:eastAsiaTheme="minorEastAsia" w:hAnsiTheme="minorHAnsi" w:cstheme="minorBidi"/>
          <w:noProof/>
          <w:kern w:val="2"/>
          <w:sz w:val="24"/>
          <w:szCs w:val="24"/>
          <w14:ligatures w14:val="standardContextual"/>
        </w:rPr>
      </w:pPr>
      <w:r>
        <w:rPr>
          <w:noProof/>
        </w:rPr>
        <w:t>32.6.</w:t>
      </w:r>
      <w:r>
        <w:rPr>
          <w:rFonts w:asciiTheme="minorHAnsi" w:eastAsiaTheme="minorEastAsia" w:hAnsiTheme="minorHAnsi" w:cstheme="minorBidi"/>
          <w:noProof/>
          <w:kern w:val="2"/>
          <w:sz w:val="24"/>
          <w:szCs w:val="24"/>
          <w14:ligatures w14:val="standardContextual"/>
        </w:rPr>
        <w:tab/>
      </w:r>
      <w:r>
        <w:rPr>
          <w:noProof/>
          <w:lang w:eastAsia="zh-CN" w:bidi="th-TH"/>
        </w:rPr>
        <w:t>^</w:t>
      </w:r>
      <w:r w:rsidRPr="00465DA9">
        <w:rPr>
          <w:noProof/>
          <w:color w:val="FF0000"/>
          <w:lang w:eastAsia="zh-CN" w:bidi="th-TH"/>
        </w:rPr>
        <w:t>Optional</w:t>
      </w:r>
      <w:r>
        <w:rPr>
          <w:noProof/>
          <w:lang w:eastAsia="zh-CN" w:bidi="th-TH"/>
        </w:rPr>
        <w:t xml:space="preserve">^ </w:t>
      </w:r>
      <w:r>
        <w:rPr>
          <w:noProof/>
        </w:rPr>
        <w:t>Scheduled Downtime for Cloud Services</w:t>
      </w:r>
      <w:r>
        <w:rPr>
          <w:noProof/>
          <w:webHidden/>
        </w:rPr>
        <w:tab/>
      </w:r>
      <w:r>
        <w:rPr>
          <w:noProof/>
          <w:webHidden/>
        </w:rPr>
        <w:fldChar w:fldCharType="begin"/>
      </w:r>
      <w:r>
        <w:rPr>
          <w:noProof/>
          <w:webHidden/>
        </w:rPr>
        <w:instrText xml:space="preserve"> PAGEREF _Toc211943322 \h </w:instrText>
      </w:r>
      <w:r>
        <w:rPr>
          <w:noProof/>
          <w:webHidden/>
        </w:rPr>
      </w:r>
      <w:r>
        <w:rPr>
          <w:noProof/>
          <w:webHidden/>
        </w:rPr>
        <w:fldChar w:fldCharType="separate"/>
      </w:r>
      <w:r w:rsidR="00467333">
        <w:rPr>
          <w:noProof/>
          <w:webHidden/>
        </w:rPr>
        <w:t>77</w:t>
      </w:r>
      <w:r>
        <w:rPr>
          <w:noProof/>
          <w:webHidden/>
        </w:rPr>
        <w:fldChar w:fldCharType="end"/>
      </w:r>
    </w:p>
    <w:p w14:paraId="37731698" w14:textId="4CD20D56" w:rsidR="009C6021" w:rsidRDefault="009C6021">
      <w:pPr>
        <w:pStyle w:val="TOC1"/>
        <w:rPr>
          <w:rFonts w:asciiTheme="minorHAnsi" w:eastAsiaTheme="minorEastAsia" w:hAnsiTheme="minorHAnsi" w:cstheme="minorBidi"/>
          <w:b w:val="0"/>
          <w:noProof/>
          <w:kern w:val="2"/>
          <w:sz w:val="24"/>
          <w:szCs w:val="24"/>
          <w14:ligatures w14:val="standardContextual"/>
        </w:rPr>
      </w:pPr>
      <w:r>
        <w:rPr>
          <w:noProof/>
        </w:rPr>
        <w:t>33.</w:t>
      </w:r>
      <w:r>
        <w:rPr>
          <w:rFonts w:asciiTheme="minorHAnsi" w:eastAsiaTheme="minorEastAsia" w:hAnsiTheme="minorHAnsi" w:cstheme="minorBidi"/>
          <w:b w:val="0"/>
          <w:noProof/>
          <w:kern w:val="2"/>
          <w:sz w:val="24"/>
          <w:szCs w:val="24"/>
          <w14:ligatures w14:val="standardContextual"/>
        </w:rPr>
        <w:tab/>
      </w:r>
      <w:r>
        <w:rPr>
          <w:noProof/>
        </w:rPr>
        <w:t>Service Levels and Credits</w:t>
      </w:r>
      <w:r>
        <w:rPr>
          <w:noProof/>
          <w:webHidden/>
        </w:rPr>
        <w:tab/>
      </w:r>
      <w:r>
        <w:rPr>
          <w:noProof/>
          <w:webHidden/>
        </w:rPr>
        <w:fldChar w:fldCharType="begin"/>
      </w:r>
      <w:r>
        <w:rPr>
          <w:noProof/>
          <w:webHidden/>
        </w:rPr>
        <w:instrText xml:space="preserve"> PAGEREF _Toc211943323 \h </w:instrText>
      </w:r>
      <w:r>
        <w:rPr>
          <w:noProof/>
          <w:webHidden/>
        </w:rPr>
      </w:r>
      <w:r>
        <w:rPr>
          <w:noProof/>
          <w:webHidden/>
        </w:rPr>
        <w:fldChar w:fldCharType="separate"/>
      </w:r>
      <w:r w:rsidR="00467333">
        <w:rPr>
          <w:noProof/>
          <w:webHidden/>
        </w:rPr>
        <w:t>78</w:t>
      </w:r>
      <w:r>
        <w:rPr>
          <w:noProof/>
          <w:webHidden/>
        </w:rPr>
        <w:fldChar w:fldCharType="end"/>
      </w:r>
    </w:p>
    <w:p w14:paraId="55369B9C" w14:textId="5B8A05FC" w:rsidR="009C6021" w:rsidRDefault="009C6021">
      <w:pPr>
        <w:pStyle w:val="TOC2"/>
        <w:tabs>
          <w:tab w:val="left" w:pos="2552"/>
        </w:tabs>
        <w:rPr>
          <w:rFonts w:asciiTheme="minorHAnsi" w:eastAsiaTheme="minorEastAsia" w:hAnsiTheme="minorHAnsi" w:cstheme="minorBidi"/>
          <w:noProof/>
          <w:kern w:val="2"/>
          <w:sz w:val="24"/>
          <w:szCs w:val="24"/>
          <w14:ligatures w14:val="standardContextual"/>
        </w:rPr>
      </w:pPr>
      <w:r>
        <w:rPr>
          <w:noProof/>
        </w:rPr>
        <w:t>33.1.</w:t>
      </w:r>
      <w:r>
        <w:rPr>
          <w:rFonts w:asciiTheme="minorHAnsi" w:eastAsiaTheme="minorEastAsia" w:hAnsiTheme="minorHAnsi" w:cstheme="minorBidi"/>
          <w:noProof/>
          <w:kern w:val="2"/>
          <w:sz w:val="24"/>
          <w:szCs w:val="24"/>
          <w14:ligatures w14:val="standardContextual"/>
        </w:rPr>
        <w:tab/>
      </w:r>
      <w:r>
        <w:rPr>
          <w:noProof/>
        </w:rPr>
        <w:t>Service Levels</w:t>
      </w:r>
      <w:r>
        <w:rPr>
          <w:noProof/>
          <w:webHidden/>
        </w:rPr>
        <w:tab/>
      </w:r>
      <w:r>
        <w:rPr>
          <w:noProof/>
          <w:webHidden/>
        </w:rPr>
        <w:fldChar w:fldCharType="begin"/>
      </w:r>
      <w:r>
        <w:rPr>
          <w:noProof/>
          <w:webHidden/>
        </w:rPr>
        <w:instrText xml:space="preserve"> PAGEREF _Toc211943324 \h </w:instrText>
      </w:r>
      <w:r>
        <w:rPr>
          <w:noProof/>
          <w:webHidden/>
        </w:rPr>
      </w:r>
      <w:r>
        <w:rPr>
          <w:noProof/>
          <w:webHidden/>
        </w:rPr>
        <w:fldChar w:fldCharType="separate"/>
      </w:r>
      <w:r w:rsidR="00467333">
        <w:rPr>
          <w:noProof/>
          <w:webHidden/>
        </w:rPr>
        <w:t>78</w:t>
      </w:r>
      <w:r>
        <w:rPr>
          <w:noProof/>
          <w:webHidden/>
        </w:rPr>
        <w:fldChar w:fldCharType="end"/>
      </w:r>
    </w:p>
    <w:p w14:paraId="2AFC9A12" w14:textId="7EF887DA" w:rsidR="009C6021" w:rsidRDefault="009C6021">
      <w:pPr>
        <w:pStyle w:val="TOC2"/>
        <w:tabs>
          <w:tab w:val="left" w:pos="2552"/>
        </w:tabs>
        <w:rPr>
          <w:rFonts w:asciiTheme="minorHAnsi" w:eastAsiaTheme="minorEastAsia" w:hAnsiTheme="minorHAnsi" w:cstheme="minorBidi"/>
          <w:noProof/>
          <w:kern w:val="2"/>
          <w:sz w:val="24"/>
          <w:szCs w:val="24"/>
          <w14:ligatures w14:val="standardContextual"/>
        </w:rPr>
      </w:pPr>
      <w:r>
        <w:rPr>
          <w:noProof/>
        </w:rPr>
        <w:t>33.2.</w:t>
      </w:r>
      <w:r>
        <w:rPr>
          <w:rFonts w:asciiTheme="minorHAnsi" w:eastAsiaTheme="minorEastAsia" w:hAnsiTheme="minorHAnsi" w:cstheme="minorBidi"/>
          <w:noProof/>
          <w:kern w:val="2"/>
          <w:sz w:val="24"/>
          <w:szCs w:val="24"/>
          <w14:ligatures w14:val="standardContextual"/>
        </w:rPr>
        <w:tab/>
      </w:r>
      <w:r>
        <w:rPr>
          <w:noProof/>
        </w:rPr>
        <w:t>Service Credits</w:t>
      </w:r>
      <w:r>
        <w:rPr>
          <w:noProof/>
          <w:webHidden/>
        </w:rPr>
        <w:tab/>
      </w:r>
      <w:r>
        <w:rPr>
          <w:noProof/>
          <w:webHidden/>
        </w:rPr>
        <w:fldChar w:fldCharType="begin"/>
      </w:r>
      <w:r>
        <w:rPr>
          <w:noProof/>
          <w:webHidden/>
        </w:rPr>
        <w:instrText xml:space="preserve"> PAGEREF _Toc211943325 \h </w:instrText>
      </w:r>
      <w:r>
        <w:rPr>
          <w:noProof/>
          <w:webHidden/>
        </w:rPr>
      </w:r>
      <w:r>
        <w:rPr>
          <w:noProof/>
          <w:webHidden/>
        </w:rPr>
        <w:fldChar w:fldCharType="separate"/>
      </w:r>
      <w:r w:rsidR="00467333">
        <w:rPr>
          <w:noProof/>
          <w:webHidden/>
        </w:rPr>
        <w:t>78</w:t>
      </w:r>
      <w:r>
        <w:rPr>
          <w:noProof/>
          <w:webHidden/>
        </w:rPr>
        <w:fldChar w:fldCharType="end"/>
      </w:r>
    </w:p>
    <w:p w14:paraId="37AF7BAE" w14:textId="24DCFBAB" w:rsidR="009C6021" w:rsidRDefault="009C6021">
      <w:pPr>
        <w:pStyle w:val="TOC2"/>
        <w:tabs>
          <w:tab w:val="left" w:pos="2552"/>
        </w:tabs>
        <w:rPr>
          <w:rFonts w:asciiTheme="minorHAnsi" w:eastAsiaTheme="minorEastAsia" w:hAnsiTheme="minorHAnsi" w:cstheme="minorBidi"/>
          <w:noProof/>
          <w:kern w:val="2"/>
          <w:sz w:val="24"/>
          <w:szCs w:val="24"/>
          <w14:ligatures w14:val="standardContextual"/>
        </w:rPr>
      </w:pPr>
      <w:r>
        <w:rPr>
          <w:noProof/>
          <w:lang w:eastAsia="zh-CN" w:bidi="th-TH"/>
        </w:rPr>
        <w:t>33.3.</w:t>
      </w:r>
      <w:r>
        <w:rPr>
          <w:rFonts w:asciiTheme="minorHAnsi" w:eastAsiaTheme="minorEastAsia" w:hAnsiTheme="minorHAnsi" w:cstheme="minorBidi"/>
          <w:noProof/>
          <w:kern w:val="2"/>
          <w:sz w:val="24"/>
          <w:szCs w:val="24"/>
          <w14:ligatures w14:val="standardContextual"/>
        </w:rPr>
        <w:tab/>
      </w:r>
      <w:r>
        <w:rPr>
          <w:noProof/>
        </w:rPr>
        <w:t>Process for determining a Service Level Failure</w:t>
      </w:r>
      <w:r>
        <w:rPr>
          <w:noProof/>
          <w:webHidden/>
        </w:rPr>
        <w:tab/>
      </w:r>
      <w:r>
        <w:rPr>
          <w:noProof/>
          <w:webHidden/>
        </w:rPr>
        <w:fldChar w:fldCharType="begin"/>
      </w:r>
      <w:r>
        <w:rPr>
          <w:noProof/>
          <w:webHidden/>
        </w:rPr>
        <w:instrText xml:space="preserve"> PAGEREF _Toc211943326 \h </w:instrText>
      </w:r>
      <w:r>
        <w:rPr>
          <w:noProof/>
          <w:webHidden/>
        </w:rPr>
      </w:r>
      <w:r>
        <w:rPr>
          <w:noProof/>
          <w:webHidden/>
        </w:rPr>
        <w:fldChar w:fldCharType="separate"/>
      </w:r>
      <w:r w:rsidR="00467333">
        <w:rPr>
          <w:noProof/>
          <w:webHidden/>
        </w:rPr>
        <w:t>79</w:t>
      </w:r>
      <w:r>
        <w:rPr>
          <w:noProof/>
          <w:webHidden/>
        </w:rPr>
        <w:fldChar w:fldCharType="end"/>
      </w:r>
    </w:p>
    <w:p w14:paraId="6228A590" w14:textId="059F08D5" w:rsidR="009C6021" w:rsidRDefault="009C6021">
      <w:pPr>
        <w:pStyle w:val="TOC1"/>
        <w:rPr>
          <w:rFonts w:asciiTheme="minorHAnsi" w:eastAsiaTheme="minorEastAsia" w:hAnsiTheme="minorHAnsi" w:cstheme="minorBidi"/>
          <w:b w:val="0"/>
          <w:noProof/>
          <w:kern w:val="2"/>
          <w:sz w:val="24"/>
          <w:szCs w:val="24"/>
          <w14:ligatures w14:val="standardContextual"/>
        </w:rPr>
      </w:pPr>
      <w:r>
        <w:rPr>
          <w:noProof/>
        </w:rPr>
        <w:t>34.</w:t>
      </w:r>
      <w:r>
        <w:rPr>
          <w:rFonts w:asciiTheme="minorHAnsi" w:eastAsiaTheme="minorEastAsia" w:hAnsiTheme="minorHAnsi" w:cstheme="minorBidi"/>
          <w:b w:val="0"/>
          <w:noProof/>
          <w:kern w:val="2"/>
          <w:sz w:val="24"/>
          <w:szCs w:val="24"/>
          <w14:ligatures w14:val="standardContextual"/>
        </w:rPr>
        <w:tab/>
      </w:r>
      <w:r>
        <w:rPr>
          <w:noProof/>
        </w:rPr>
        <w:t>Cure Plan</w:t>
      </w:r>
      <w:r>
        <w:rPr>
          <w:noProof/>
          <w:webHidden/>
        </w:rPr>
        <w:tab/>
      </w:r>
      <w:r>
        <w:rPr>
          <w:noProof/>
          <w:webHidden/>
        </w:rPr>
        <w:fldChar w:fldCharType="begin"/>
      </w:r>
      <w:r>
        <w:rPr>
          <w:noProof/>
          <w:webHidden/>
        </w:rPr>
        <w:instrText xml:space="preserve"> PAGEREF _Toc211943327 \h </w:instrText>
      </w:r>
      <w:r>
        <w:rPr>
          <w:noProof/>
          <w:webHidden/>
        </w:rPr>
      </w:r>
      <w:r>
        <w:rPr>
          <w:noProof/>
          <w:webHidden/>
        </w:rPr>
        <w:fldChar w:fldCharType="separate"/>
      </w:r>
      <w:r w:rsidR="00467333">
        <w:rPr>
          <w:noProof/>
          <w:webHidden/>
        </w:rPr>
        <w:t>79</w:t>
      </w:r>
      <w:r>
        <w:rPr>
          <w:noProof/>
          <w:webHidden/>
        </w:rPr>
        <w:fldChar w:fldCharType="end"/>
      </w:r>
    </w:p>
    <w:p w14:paraId="4C647FF8" w14:textId="66991A56" w:rsidR="009C6021" w:rsidRDefault="009C6021">
      <w:pPr>
        <w:pStyle w:val="TOC2"/>
        <w:tabs>
          <w:tab w:val="left" w:pos="2552"/>
        </w:tabs>
        <w:rPr>
          <w:rFonts w:asciiTheme="minorHAnsi" w:eastAsiaTheme="minorEastAsia" w:hAnsiTheme="minorHAnsi" w:cstheme="minorBidi"/>
          <w:noProof/>
          <w:kern w:val="2"/>
          <w:sz w:val="24"/>
          <w:szCs w:val="24"/>
          <w14:ligatures w14:val="standardContextual"/>
        </w:rPr>
      </w:pPr>
      <w:r>
        <w:rPr>
          <w:noProof/>
        </w:rPr>
        <w:t>34.1.</w:t>
      </w:r>
      <w:r>
        <w:rPr>
          <w:rFonts w:asciiTheme="minorHAnsi" w:eastAsiaTheme="minorEastAsia" w:hAnsiTheme="minorHAnsi" w:cstheme="minorBidi"/>
          <w:noProof/>
          <w:kern w:val="2"/>
          <w:sz w:val="24"/>
          <w:szCs w:val="24"/>
          <w14:ligatures w14:val="standardContextual"/>
        </w:rPr>
        <w:tab/>
      </w:r>
      <w:r>
        <w:rPr>
          <w:noProof/>
        </w:rPr>
        <w:t>Seller to provide a Cure Plan if there is a Performance Issue</w:t>
      </w:r>
      <w:r>
        <w:rPr>
          <w:noProof/>
          <w:webHidden/>
        </w:rPr>
        <w:tab/>
      </w:r>
      <w:r>
        <w:rPr>
          <w:noProof/>
          <w:webHidden/>
        </w:rPr>
        <w:fldChar w:fldCharType="begin"/>
      </w:r>
      <w:r>
        <w:rPr>
          <w:noProof/>
          <w:webHidden/>
        </w:rPr>
        <w:instrText xml:space="preserve"> PAGEREF _Toc211943328 \h </w:instrText>
      </w:r>
      <w:r>
        <w:rPr>
          <w:noProof/>
          <w:webHidden/>
        </w:rPr>
      </w:r>
      <w:r>
        <w:rPr>
          <w:noProof/>
          <w:webHidden/>
        </w:rPr>
        <w:fldChar w:fldCharType="separate"/>
      </w:r>
      <w:r w:rsidR="00467333">
        <w:rPr>
          <w:noProof/>
          <w:webHidden/>
        </w:rPr>
        <w:t>79</w:t>
      </w:r>
      <w:r>
        <w:rPr>
          <w:noProof/>
          <w:webHidden/>
        </w:rPr>
        <w:fldChar w:fldCharType="end"/>
      </w:r>
    </w:p>
    <w:p w14:paraId="468E3432" w14:textId="477969C4" w:rsidR="009C6021" w:rsidRDefault="009C6021">
      <w:pPr>
        <w:pStyle w:val="TOC2"/>
        <w:tabs>
          <w:tab w:val="left" w:pos="2552"/>
        </w:tabs>
        <w:rPr>
          <w:rFonts w:asciiTheme="minorHAnsi" w:eastAsiaTheme="minorEastAsia" w:hAnsiTheme="minorHAnsi" w:cstheme="minorBidi"/>
          <w:noProof/>
          <w:kern w:val="2"/>
          <w:sz w:val="24"/>
          <w:szCs w:val="24"/>
          <w14:ligatures w14:val="standardContextual"/>
        </w:rPr>
      </w:pPr>
      <w:r>
        <w:rPr>
          <w:noProof/>
        </w:rPr>
        <w:t>34.2.</w:t>
      </w:r>
      <w:r>
        <w:rPr>
          <w:rFonts w:asciiTheme="minorHAnsi" w:eastAsiaTheme="minorEastAsia" w:hAnsiTheme="minorHAnsi" w:cstheme="minorBidi"/>
          <w:noProof/>
          <w:kern w:val="2"/>
          <w:sz w:val="24"/>
          <w:szCs w:val="24"/>
          <w14:ligatures w14:val="standardContextual"/>
        </w:rPr>
        <w:tab/>
      </w:r>
      <w:r>
        <w:rPr>
          <w:noProof/>
        </w:rPr>
        <w:t>Seller implementing Cure Plan</w:t>
      </w:r>
      <w:r>
        <w:rPr>
          <w:noProof/>
          <w:webHidden/>
        </w:rPr>
        <w:tab/>
      </w:r>
      <w:r>
        <w:rPr>
          <w:noProof/>
          <w:webHidden/>
        </w:rPr>
        <w:fldChar w:fldCharType="begin"/>
      </w:r>
      <w:r>
        <w:rPr>
          <w:noProof/>
          <w:webHidden/>
        </w:rPr>
        <w:instrText xml:space="preserve"> PAGEREF _Toc211943329 \h </w:instrText>
      </w:r>
      <w:r>
        <w:rPr>
          <w:noProof/>
          <w:webHidden/>
        </w:rPr>
      </w:r>
      <w:r>
        <w:rPr>
          <w:noProof/>
          <w:webHidden/>
        </w:rPr>
        <w:fldChar w:fldCharType="separate"/>
      </w:r>
      <w:r w:rsidR="00467333">
        <w:rPr>
          <w:noProof/>
          <w:webHidden/>
        </w:rPr>
        <w:t>80</w:t>
      </w:r>
      <w:r>
        <w:rPr>
          <w:noProof/>
          <w:webHidden/>
        </w:rPr>
        <w:fldChar w:fldCharType="end"/>
      </w:r>
    </w:p>
    <w:p w14:paraId="5875399B" w14:textId="57E9E431" w:rsidR="009C6021" w:rsidRDefault="009C6021">
      <w:pPr>
        <w:pStyle w:val="TOC6"/>
        <w:rPr>
          <w:rFonts w:asciiTheme="minorHAnsi" w:eastAsiaTheme="minorEastAsia" w:hAnsiTheme="minorHAnsi" w:cstheme="minorBidi"/>
          <w:b w:val="0"/>
          <w:caps w:val="0"/>
          <w:noProof/>
          <w:kern w:val="2"/>
          <w:sz w:val="24"/>
          <w:szCs w:val="24"/>
          <w14:ligatures w14:val="standardContextual"/>
        </w:rPr>
      </w:pPr>
      <w:r>
        <w:rPr>
          <w:noProof/>
        </w:rPr>
        <w:t>SECTION 5: Artificial Intelligence (AI)</w:t>
      </w:r>
      <w:r>
        <w:rPr>
          <w:noProof/>
          <w:webHidden/>
        </w:rPr>
        <w:tab/>
      </w:r>
      <w:r>
        <w:rPr>
          <w:noProof/>
          <w:webHidden/>
        </w:rPr>
        <w:fldChar w:fldCharType="begin"/>
      </w:r>
      <w:r>
        <w:rPr>
          <w:noProof/>
          <w:webHidden/>
        </w:rPr>
        <w:instrText xml:space="preserve"> PAGEREF _Toc211943330 \h </w:instrText>
      </w:r>
      <w:r>
        <w:rPr>
          <w:noProof/>
          <w:webHidden/>
        </w:rPr>
      </w:r>
      <w:r>
        <w:rPr>
          <w:noProof/>
          <w:webHidden/>
        </w:rPr>
        <w:fldChar w:fldCharType="separate"/>
      </w:r>
      <w:r w:rsidR="00467333">
        <w:rPr>
          <w:noProof/>
          <w:webHidden/>
        </w:rPr>
        <w:t>81</w:t>
      </w:r>
      <w:r>
        <w:rPr>
          <w:noProof/>
          <w:webHidden/>
        </w:rPr>
        <w:fldChar w:fldCharType="end"/>
      </w:r>
    </w:p>
    <w:p w14:paraId="242FC82D" w14:textId="3FB961C3" w:rsidR="009C6021" w:rsidRDefault="009C6021">
      <w:pPr>
        <w:pStyle w:val="TOC1"/>
        <w:rPr>
          <w:rFonts w:asciiTheme="minorHAnsi" w:eastAsiaTheme="minorEastAsia" w:hAnsiTheme="minorHAnsi" w:cstheme="minorBidi"/>
          <w:b w:val="0"/>
          <w:noProof/>
          <w:kern w:val="2"/>
          <w:sz w:val="24"/>
          <w:szCs w:val="24"/>
          <w14:ligatures w14:val="standardContextual"/>
        </w:rPr>
      </w:pPr>
      <w:r>
        <w:rPr>
          <w:noProof/>
        </w:rPr>
        <w:t>35.</w:t>
      </w:r>
      <w:r>
        <w:rPr>
          <w:rFonts w:asciiTheme="minorHAnsi" w:eastAsiaTheme="minorEastAsia" w:hAnsiTheme="minorHAnsi" w:cstheme="minorBidi"/>
          <w:b w:val="0"/>
          <w:noProof/>
          <w:kern w:val="2"/>
          <w:sz w:val="24"/>
          <w:szCs w:val="24"/>
          <w14:ligatures w14:val="standardContextual"/>
        </w:rPr>
        <w:tab/>
      </w:r>
      <w:r>
        <w:rPr>
          <w:noProof/>
        </w:rPr>
        <w:t>Banned AI Systems</w:t>
      </w:r>
      <w:r>
        <w:rPr>
          <w:noProof/>
          <w:webHidden/>
        </w:rPr>
        <w:tab/>
      </w:r>
      <w:r>
        <w:rPr>
          <w:noProof/>
          <w:webHidden/>
        </w:rPr>
        <w:fldChar w:fldCharType="begin"/>
      </w:r>
      <w:r>
        <w:rPr>
          <w:noProof/>
          <w:webHidden/>
        </w:rPr>
        <w:instrText xml:space="preserve"> PAGEREF _Toc211943331 \h </w:instrText>
      </w:r>
      <w:r>
        <w:rPr>
          <w:noProof/>
          <w:webHidden/>
        </w:rPr>
      </w:r>
      <w:r>
        <w:rPr>
          <w:noProof/>
          <w:webHidden/>
        </w:rPr>
        <w:fldChar w:fldCharType="separate"/>
      </w:r>
      <w:r w:rsidR="00467333">
        <w:rPr>
          <w:noProof/>
          <w:webHidden/>
        </w:rPr>
        <w:t>81</w:t>
      </w:r>
      <w:r>
        <w:rPr>
          <w:noProof/>
          <w:webHidden/>
        </w:rPr>
        <w:fldChar w:fldCharType="end"/>
      </w:r>
    </w:p>
    <w:p w14:paraId="581F2A28" w14:textId="79AD95C1" w:rsidR="009C6021" w:rsidRDefault="009C6021">
      <w:pPr>
        <w:pStyle w:val="TOC2"/>
        <w:tabs>
          <w:tab w:val="left" w:pos="2552"/>
        </w:tabs>
        <w:rPr>
          <w:rFonts w:asciiTheme="minorHAnsi" w:eastAsiaTheme="minorEastAsia" w:hAnsiTheme="minorHAnsi" w:cstheme="minorBidi"/>
          <w:noProof/>
          <w:kern w:val="2"/>
          <w:sz w:val="24"/>
          <w:szCs w:val="24"/>
          <w14:ligatures w14:val="standardContextual"/>
        </w:rPr>
      </w:pPr>
      <w:r>
        <w:rPr>
          <w:noProof/>
        </w:rPr>
        <w:t>35.1.</w:t>
      </w:r>
      <w:r>
        <w:rPr>
          <w:rFonts w:asciiTheme="minorHAnsi" w:eastAsiaTheme="minorEastAsia" w:hAnsiTheme="minorHAnsi" w:cstheme="minorBidi"/>
          <w:noProof/>
          <w:kern w:val="2"/>
          <w:sz w:val="24"/>
          <w:szCs w:val="24"/>
          <w14:ligatures w14:val="standardContextual"/>
        </w:rPr>
        <w:tab/>
      </w:r>
      <w:r>
        <w:rPr>
          <w:noProof/>
        </w:rPr>
        <w:t>Seller not to use Banned AI Systems</w:t>
      </w:r>
      <w:r>
        <w:rPr>
          <w:noProof/>
          <w:webHidden/>
        </w:rPr>
        <w:tab/>
      </w:r>
      <w:r>
        <w:rPr>
          <w:noProof/>
          <w:webHidden/>
        </w:rPr>
        <w:fldChar w:fldCharType="begin"/>
      </w:r>
      <w:r>
        <w:rPr>
          <w:noProof/>
          <w:webHidden/>
        </w:rPr>
        <w:instrText xml:space="preserve"> PAGEREF _Toc211943332 \h </w:instrText>
      </w:r>
      <w:r>
        <w:rPr>
          <w:noProof/>
          <w:webHidden/>
        </w:rPr>
      </w:r>
      <w:r>
        <w:rPr>
          <w:noProof/>
          <w:webHidden/>
        </w:rPr>
        <w:fldChar w:fldCharType="separate"/>
      </w:r>
      <w:r w:rsidR="00467333">
        <w:rPr>
          <w:noProof/>
          <w:webHidden/>
        </w:rPr>
        <w:t>81</w:t>
      </w:r>
      <w:r>
        <w:rPr>
          <w:noProof/>
          <w:webHidden/>
        </w:rPr>
        <w:fldChar w:fldCharType="end"/>
      </w:r>
    </w:p>
    <w:p w14:paraId="3EA12922" w14:textId="0C845B50" w:rsidR="009C6021" w:rsidRDefault="009C6021">
      <w:pPr>
        <w:pStyle w:val="TOC1"/>
        <w:rPr>
          <w:rFonts w:asciiTheme="minorHAnsi" w:eastAsiaTheme="minorEastAsia" w:hAnsiTheme="minorHAnsi" w:cstheme="minorBidi"/>
          <w:b w:val="0"/>
          <w:noProof/>
          <w:kern w:val="2"/>
          <w:sz w:val="24"/>
          <w:szCs w:val="24"/>
          <w14:ligatures w14:val="standardContextual"/>
        </w:rPr>
      </w:pPr>
      <w:r>
        <w:rPr>
          <w:noProof/>
        </w:rPr>
        <w:t>36.</w:t>
      </w:r>
      <w:r>
        <w:rPr>
          <w:rFonts w:asciiTheme="minorHAnsi" w:eastAsiaTheme="minorEastAsia" w:hAnsiTheme="minorHAnsi" w:cstheme="minorBidi"/>
          <w:b w:val="0"/>
          <w:noProof/>
          <w:kern w:val="2"/>
          <w:sz w:val="24"/>
          <w:szCs w:val="24"/>
          <w14:ligatures w14:val="standardContextual"/>
        </w:rPr>
        <w:tab/>
      </w:r>
      <w:r>
        <w:rPr>
          <w:noProof/>
        </w:rPr>
        <w:t>Artificial intelligence clauses</w:t>
      </w:r>
      <w:r>
        <w:rPr>
          <w:noProof/>
          <w:webHidden/>
        </w:rPr>
        <w:tab/>
      </w:r>
      <w:r>
        <w:rPr>
          <w:noProof/>
          <w:webHidden/>
        </w:rPr>
        <w:fldChar w:fldCharType="begin"/>
      </w:r>
      <w:r>
        <w:rPr>
          <w:noProof/>
          <w:webHidden/>
        </w:rPr>
        <w:instrText xml:space="preserve"> PAGEREF _Toc211943333 \h </w:instrText>
      </w:r>
      <w:r>
        <w:rPr>
          <w:noProof/>
          <w:webHidden/>
        </w:rPr>
      </w:r>
      <w:r>
        <w:rPr>
          <w:noProof/>
          <w:webHidden/>
        </w:rPr>
        <w:fldChar w:fldCharType="separate"/>
      </w:r>
      <w:r w:rsidR="00467333">
        <w:rPr>
          <w:noProof/>
          <w:webHidden/>
        </w:rPr>
        <w:t>81</w:t>
      </w:r>
      <w:r>
        <w:rPr>
          <w:noProof/>
          <w:webHidden/>
        </w:rPr>
        <w:fldChar w:fldCharType="end"/>
      </w:r>
    </w:p>
    <w:p w14:paraId="47B3C6B5" w14:textId="0E7BF57D" w:rsidR="009C6021" w:rsidRDefault="009C6021">
      <w:pPr>
        <w:pStyle w:val="TOC1"/>
        <w:rPr>
          <w:rFonts w:asciiTheme="minorHAnsi" w:eastAsiaTheme="minorEastAsia" w:hAnsiTheme="minorHAnsi" w:cstheme="minorBidi"/>
          <w:b w:val="0"/>
          <w:noProof/>
          <w:kern w:val="2"/>
          <w:sz w:val="24"/>
          <w:szCs w:val="24"/>
          <w14:ligatures w14:val="standardContextual"/>
        </w:rPr>
      </w:pPr>
      <w:r>
        <w:rPr>
          <w:noProof/>
        </w:rPr>
        <w:t>37.</w:t>
      </w:r>
      <w:r>
        <w:rPr>
          <w:rFonts w:asciiTheme="minorHAnsi" w:eastAsiaTheme="minorEastAsia" w:hAnsiTheme="minorHAnsi" w:cstheme="minorBidi"/>
          <w:b w:val="0"/>
          <w:noProof/>
          <w:kern w:val="2"/>
          <w:sz w:val="24"/>
          <w:szCs w:val="24"/>
          <w14:ligatures w14:val="standardContextual"/>
        </w:rPr>
        <w:tab/>
      </w:r>
      <w:r>
        <w:rPr>
          <w:noProof/>
        </w:rPr>
        <w:t>Use case 1 – Commercial off the shelf (COTS) AI Systems</w:t>
      </w:r>
      <w:r>
        <w:rPr>
          <w:noProof/>
          <w:webHidden/>
        </w:rPr>
        <w:tab/>
      </w:r>
      <w:r>
        <w:rPr>
          <w:noProof/>
          <w:webHidden/>
        </w:rPr>
        <w:fldChar w:fldCharType="begin"/>
      </w:r>
      <w:r>
        <w:rPr>
          <w:noProof/>
          <w:webHidden/>
        </w:rPr>
        <w:instrText xml:space="preserve"> PAGEREF _Toc211943334 \h </w:instrText>
      </w:r>
      <w:r>
        <w:rPr>
          <w:noProof/>
          <w:webHidden/>
        </w:rPr>
      </w:r>
      <w:r>
        <w:rPr>
          <w:noProof/>
          <w:webHidden/>
        </w:rPr>
        <w:fldChar w:fldCharType="separate"/>
      </w:r>
      <w:r w:rsidR="00467333">
        <w:rPr>
          <w:noProof/>
          <w:webHidden/>
        </w:rPr>
        <w:t>82</w:t>
      </w:r>
      <w:r>
        <w:rPr>
          <w:noProof/>
          <w:webHidden/>
        </w:rPr>
        <w:fldChar w:fldCharType="end"/>
      </w:r>
    </w:p>
    <w:p w14:paraId="56DAE0EC" w14:textId="4DB20E2E" w:rsidR="009C6021" w:rsidRDefault="009C6021">
      <w:pPr>
        <w:pStyle w:val="TOC1"/>
        <w:rPr>
          <w:rFonts w:asciiTheme="minorHAnsi" w:eastAsiaTheme="minorEastAsia" w:hAnsiTheme="minorHAnsi" w:cstheme="minorBidi"/>
          <w:b w:val="0"/>
          <w:noProof/>
          <w:kern w:val="2"/>
          <w:sz w:val="24"/>
          <w:szCs w:val="24"/>
          <w14:ligatures w14:val="standardContextual"/>
        </w:rPr>
      </w:pPr>
      <w:r>
        <w:rPr>
          <w:noProof/>
        </w:rPr>
        <w:t>38.</w:t>
      </w:r>
      <w:r>
        <w:rPr>
          <w:rFonts w:asciiTheme="minorHAnsi" w:eastAsiaTheme="minorEastAsia" w:hAnsiTheme="minorHAnsi" w:cstheme="minorBidi"/>
          <w:b w:val="0"/>
          <w:noProof/>
          <w:kern w:val="2"/>
          <w:sz w:val="24"/>
          <w:szCs w:val="24"/>
          <w14:ligatures w14:val="standardContextual"/>
        </w:rPr>
        <w:tab/>
      </w:r>
      <w:r>
        <w:rPr>
          <w:noProof/>
        </w:rPr>
        <w:t>Provision of an AI System</w:t>
      </w:r>
      <w:r>
        <w:rPr>
          <w:noProof/>
          <w:webHidden/>
        </w:rPr>
        <w:tab/>
      </w:r>
      <w:r>
        <w:rPr>
          <w:noProof/>
          <w:webHidden/>
        </w:rPr>
        <w:fldChar w:fldCharType="begin"/>
      </w:r>
      <w:r>
        <w:rPr>
          <w:noProof/>
          <w:webHidden/>
        </w:rPr>
        <w:instrText xml:space="preserve"> PAGEREF _Toc211943335 \h </w:instrText>
      </w:r>
      <w:r>
        <w:rPr>
          <w:noProof/>
          <w:webHidden/>
        </w:rPr>
      </w:r>
      <w:r>
        <w:rPr>
          <w:noProof/>
          <w:webHidden/>
        </w:rPr>
        <w:fldChar w:fldCharType="separate"/>
      </w:r>
      <w:r w:rsidR="00467333">
        <w:rPr>
          <w:noProof/>
          <w:webHidden/>
        </w:rPr>
        <w:t>82</w:t>
      </w:r>
      <w:r>
        <w:rPr>
          <w:noProof/>
          <w:webHidden/>
        </w:rPr>
        <w:fldChar w:fldCharType="end"/>
      </w:r>
    </w:p>
    <w:p w14:paraId="25F3AF67" w14:textId="47AA8B20" w:rsidR="009C6021" w:rsidRDefault="009C6021">
      <w:pPr>
        <w:pStyle w:val="TOC2"/>
        <w:tabs>
          <w:tab w:val="left" w:pos="2552"/>
        </w:tabs>
        <w:rPr>
          <w:rFonts w:asciiTheme="minorHAnsi" w:eastAsiaTheme="minorEastAsia" w:hAnsiTheme="minorHAnsi" w:cstheme="minorBidi"/>
          <w:noProof/>
          <w:kern w:val="2"/>
          <w:sz w:val="24"/>
          <w:szCs w:val="24"/>
          <w14:ligatures w14:val="standardContextual"/>
        </w:rPr>
      </w:pPr>
      <w:r>
        <w:rPr>
          <w:noProof/>
        </w:rPr>
        <w:t>38.1.</w:t>
      </w:r>
      <w:r>
        <w:rPr>
          <w:rFonts w:asciiTheme="minorHAnsi" w:eastAsiaTheme="minorEastAsia" w:hAnsiTheme="minorHAnsi" w:cstheme="minorBidi"/>
          <w:noProof/>
          <w:kern w:val="2"/>
          <w:sz w:val="24"/>
          <w:szCs w:val="24"/>
          <w14:ligatures w14:val="standardContextual"/>
        </w:rPr>
        <w:tab/>
      </w:r>
      <w:r>
        <w:rPr>
          <w:noProof/>
        </w:rPr>
        <w:t>Supply of AI System</w:t>
      </w:r>
      <w:r>
        <w:rPr>
          <w:noProof/>
          <w:webHidden/>
        </w:rPr>
        <w:tab/>
      </w:r>
      <w:r>
        <w:rPr>
          <w:noProof/>
          <w:webHidden/>
        </w:rPr>
        <w:fldChar w:fldCharType="begin"/>
      </w:r>
      <w:r>
        <w:rPr>
          <w:noProof/>
          <w:webHidden/>
        </w:rPr>
        <w:instrText xml:space="preserve"> PAGEREF _Toc211943336 \h </w:instrText>
      </w:r>
      <w:r>
        <w:rPr>
          <w:noProof/>
          <w:webHidden/>
        </w:rPr>
      </w:r>
      <w:r>
        <w:rPr>
          <w:noProof/>
          <w:webHidden/>
        </w:rPr>
        <w:fldChar w:fldCharType="separate"/>
      </w:r>
      <w:r w:rsidR="00467333">
        <w:rPr>
          <w:noProof/>
          <w:webHidden/>
        </w:rPr>
        <w:t>82</w:t>
      </w:r>
      <w:r>
        <w:rPr>
          <w:noProof/>
          <w:webHidden/>
        </w:rPr>
        <w:fldChar w:fldCharType="end"/>
      </w:r>
    </w:p>
    <w:p w14:paraId="109CCAF4" w14:textId="72C50CCE" w:rsidR="009C6021" w:rsidRDefault="009C6021">
      <w:pPr>
        <w:pStyle w:val="TOC2"/>
        <w:tabs>
          <w:tab w:val="left" w:pos="2552"/>
        </w:tabs>
        <w:rPr>
          <w:rFonts w:asciiTheme="minorHAnsi" w:eastAsiaTheme="minorEastAsia" w:hAnsiTheme="minorHAnsi" w:cstheme="minorBidi"/>
          <w:noProof/>
          <w:kern w:val="2"/>
          <w:sz w:val="24"/>
          <w:szCs w:val="24"/>
          <w14:ligatures w14:val="standardContextual"/>
        </w:rPr>
      </w:pPr>
      <w:r>
        <w:rPr>
          <w:noProof/>
        </w:rPr>
        <w:t>38.2.</w:t>
      </w:r>
      <w:r>
        <w:rPr>
          <w:rFonts w:asciiTheme="minorHAnsi" w:eastAsiaTheme="minorEastAsia" w:hAnsiTheme="minorHAnsi" w:cstheme="minorBidi"/>
          <w:noProof/>
          <w:kern w:val="2"/>
          <w:sz w:val="24"/>
          <w:szCs w:val="24"/>
          <w14:ligatures w14:val="standardContextual"/>
        </w:rPr>
        <w:tab/>
      </w:r>
      <w:r>
        <w:rPr>
          <w:noProof/>
        </w:rPr>
        <w:t>Information in relation to underlying AI Model</w:t>
      </w:r>
      <w:r>
        <w:rPr>
          <w:noProof/>
          <w:webHidden/>
        </w:rPr>
        <w:tab/>
      </w:r>
      <w:r>
        <w:rPr>
          <w:noProof/>
          <w:webHidden/>
        </w:rPr>
        <w:fldChar w:fldCharType="begin"/>
      </w:r>
      <w:r>
        <w:rPr>
          <w:noProof/>
          <w:webHidden/>
        </w:rPr>
        <w:instrText xml:space="preserve"> PAGEREF _Toc211943337 \h </w:instrText>
      </w:r>
      <w:r>
        <w:rPr>
          <w:noProof/>
          <w:webHidden/>
        </w:rPr>
      </w:r>
      <w:r>
        <w:rPr>
          <w:noProof/>
          <w:webHidden/>
        </w:rPr>
        <w:fldChar w:fldCharType="separate"/>
      </w:r>
      <w:r w:rsidR="00467333">
        <w:rPr>
          <w:noProof/>
          <w:webHidden/>
        </w:rPr>
        <w:t>83</w:t>
      </w:r>
      <w:r>
        <w:rPr>
          <w:noProof/>
          <w:webHidden/>
        </w:rPr>
        <w:fldChar w:fldCharType="end"/>
      </w:r>
    </w:p>
    <w:p w14:paraId="6A229F85" w14:textId="0388EFFA" w:rsidR="009C6021" w:rsidRDefault="009C6021">
      <w:pPr>
        <w:pStyle w:val="TOC2"/>
        <w:tabs>
          <w:tab w:val="left" w:pos="2552"/>
        </w:tabs>
        <w:rPr>
          <w:rFonts w:asciiTheme="minorHAnsi" w:eastAsiaTheme="minorEastAsia" w:hAnsiTheme="minorHAnsi" w:cstheme="minorBidi"/>
          <w:noProof/>
          <w:kern w:val="2"/>
          <w:sz w:val="24"/>
          <w:szCs w:val="24"/>
          <w14:ligatures w14:val="standardContextual"/>
        </w:rPr>
      </w:pPr>
      <w:r>
        <w:rPr>
          <w:noProof/>
        </w:rPr>
        <w:t>38.3.</w:t>
      </w:r>
      <w:r>
        <w:rPr>
          <w:rFonts w:asciiTheme="minorHAnsi" w:eastAsiaTheme="minorEastAsia" w:hAnsiTheme="minorHAnsi" w:cstheme="minorBidi"/>
          <w:noProof/>
          <w:kern w:val="2"/>
          <w:sz w:val="24"/>
          <w:szCs w:val="24"/>
          <w14:ligatures w14:val="standardContextual"/>
        </w:rPr>
        <w:tab/>
      </w:r>
      <w:r>
        <w:rPr>
          <w:noProof/>
        </w:rPr>
        <w:t>Notification of incidents</w:t>
      </w:r>
      <w:r>
        <w:rPr>
          <w:noProof/>
          <w:webHidden/>
        </w:rPr>
        <w:tab/>
      </w:r>
      <w:r>
        <w:rPr>
          <w:noProof/>
          <w:webHidden/>
        </w:rPr>
        <w:fldChar w:fldCharType="begin"/>
      </w:r>
      <w:r>
        <w:rPr>
          <w:noProof/>
          <w:webHidden/>
        </w:rPr>
        <w:instrText xml:space="preserve"> PAGEREF _Toc211943338 \h </w:instrText>
      </w:r>
      <w:r>
        <w:rPr>
          <w:noProof/>
          <w:webHidden/>
        </w:rPr>
      </w:r>
      <w:r>
        <w:rPr>
          <w:noProof/>
          <w:webHidden/>
        </w:rPr>
        <w:fldChar w:fldCharType="separate"/>
      </w:r>
      <w:r w:rsidR="00467333">
        <w:rPr>
          <w:noProof/>
          <w:webHidden/>
        </w:rPr>
        <w:t>83</w:t>
      </w:r>
      <w:r>
        <w:rPr>
          <w:noProof/>
          <w:webHidden/>
        </w:rPr>
        <w:fldChar w:fldCharType="end"/>
      </w:r>
    </w:p>
    <w:p w14:paraId="4D4EA9F3" w14:textId="1CCC5212" w:rsidR="009C6021" w:rsidRDefault="009C6021">
      <w:pPr>
        <w:pStyle w:val="TOC2"/>
        <w:tabs>
          <w:tab w:val="left" w:pos="2552"/>
        </w:tabs>
        <w:rPr>
          <w:rFonts w:asciiTheme="minorHAnsi" w:eastAsiaTheme="minorEastAsia" w:hAnsiTheme="minorHAnsi" w:cstheme="minorBidi"/>
          <w:noProof/>
          <w:kern w:val="2"/>
          <w:sz w:val="24"/>
          <w:szCs w:val="24"/>
          <w14:ligatures w14:val="standardContextual"/>
        </w:rPr>
      </w:pPr>
      <w:r>
        <w:rPr>
          <w:noProof/>
        </w:rPr>
        <w:t>38.4.</w:t>
      </w:r>
      <w:r>
        <w:rPr>
          <w:rFonts w:asciiTheme="minorHAnsi" w:eastAsiaTheme="minorEastAsia" w:hAnsiTheme="minorHAnsi" w:cstheme="minorBidi"/>
          <w:noProof/>
          <w:kern w:val="2"/>
          <w:sz w:val="24"/>
          <w:szCs w:val="24"/>
          <w14:ligatures w14:val="standardContextual"/>
        </w:rPr>
        <w:tab/>
      </w:r>
      <w:r>
        <w:rPr>
          <w:noProof/>
        </w:rPr>
        <w:t>Circuit breaker – intervene or disengage the AI System</w:t>
      </w:r>
      <w:r>
        <w:rPr>
          <w:noProof/>
          <w:webHidden/>
        </w:rPr>
        <w:tab/>
      </w:r>
      <w:r>
        <w:rPr>
          <w:noProof/>
          <w:webHidden/>
        </w:rPr>
        <w:fldChar w:fldCharType="begin"/>
      </w:r>
      <w:r>
        <w:rPr>
          <w:noProof/>
          <w:webHidden/>
        </w:rPr>
        <w:instrText xml:space="preserve"> PAGEREF _Toc211943339 \h </w:instrText>
      </w:r>
      <w:r>
        <w:rPr>
          <w:noProof/>
          <w:webHidden/>
        </w:rPr>
      </w:r>
      <w:r>
        <w:rPr>
          <w:noProof/>
          <w:webHidden/>
        </w:rPr>
        <w:fldChar w:fldCharType="separate"/>
      </w:r>
      <w:r w:rsidR="00467333">
        <w:rPr>
          <w:noProof/>
          <w:webHidden/>
        </w:rPr>
        <w:t>84</w:t>
      </w:r>
      <w:r>
        <w:rPr>
          <w:noProof/>
          <w:webHidden/>
        </w:rPr>
        <w:fldChar w:fldCharType="end"/>
      </w:r>
    </w:p>
    <w:p w14:paraId="5DDABA0C" w14:textId="5E2F9F0F" w:rsidR="009C6021" w:rsidRDefault="009C6021">
      <w:pPr>
        <w:pStyle w:val="TOC2"/>
        <w:tabs>
          <w:tab w:val="left" w:pos="2552"/>
        </w:tabs>
        <w:rPr>
          <w:rFonts w:asciiTheme="minorHAnsi" w:eastAsiaTheme="minorEastAsia" w:hAnsiTheme="minorHAnsi" w:cstheme="minorBidi"/>
          <w:noProof/>
          <w:kern w:val="2"/>
          <w:sz w:val="24"/>
          <w:szCs w:val="24"/>
          <w14:ligatures w14:val="standardContextual"/>
        </w:rPr>
      </w:pPr>
      <w:r>
        <w:rPr>
          <w:noProof/>
        </w:rPr>
        <w:t>38.5.</w:t>
      </w:r>
      <w:r>
        <w:rPr>
          <w:rFonts w:asciiTheme="minorHAnsi" w:eastAsiaTheme="minorEastAsia" w:hAnsiTheme="minorHAnsi" w:cstheme="minorBidi"/>
          <w:noProof/>
          <w:kern w:val="2"/>
          <w:sz w:val="24"/>
          <w:szCs w:val="24"/>
          <w14:ligatures w14:val="standardContextual"/>
        </w:rPr>
        <w:tab/>
      </w:r>
      <w:r>
        <w:rPr>
          <w:noProof/>
        </w:rPr>
        <w:t>Fairness</w:t>
      </w:r>
      <w:r>
        <w:rPr>
          <w:noProof/>
          <w:webHidden/>
        </w:rPr>
        <w:tab/>
      </w:r>
      <w:r>
        <w:rPr>
          <w:noProof/>
          <w:webHidden/>
        </w:rPr>
        <w:fldChar w:fldCharType="begin"/>
      </w:r>
      <w:r>
        <w:rPr>
          <w:noProof/>
          <w:webHidden/>
        </w:rPr>
        <w:instrText xml:space="preserve"> PAGEREF _Toc211943340 \h </w:instrText>
      </w:r>
      <w:r>
        <w:rPr>
          <w:noProof/>
          <w:webHidden/>
        </w:rPr>
      </w:r>
      <w:r>
        <w:rPr>
          <w:noProof/>
          <w:webHidden/>
        </w:rPr>
        <w:fldChar w:fldCharType="separate"/>
      </w:r>
      <w:r w:rsidR="00467333">
        <w:rPr>
          <w:noProof/>
          <w:webHidden/>
        </w:rPr>
        <w:t>84</w:t>
      </w:r>
      <w:r>
        <w:rPr>
          <w:noProof/>
          <w:webHidden/>
        </w:rPr>
        <w:fldChar w:fldCharType="end"/>
      </w:r>
    </w:p>
    <w:p w14:paraId="2B205858" w14:textId="6DF647AD" w:rsidR="009C6021" w:rsidRDefault="009C6021">
      <w:pPr>
        <w:pStyle w:val="TOC1"/>
        <w:rPr>
          <w:rFonts w:asciiTheme="minorHAnsi" w:eastAsiaTheme="minorEastAsia" w:hAnsiTheme="minorHAnsi" w:cstheme="minorBidi"/>
          <w:b w:val="0"/>
          <w:noProof/>
          <w:kern w:val="2"/>
          <w:sz w:val="24"/>
          <w:szCs w:val="24"/>
          <w14:ligatures w14:val="standardContextual"/>
        </w:rPr>
      </w:pPr>
      <w:r>
        <w:rPr>
          <w:noProof/>
        </w:rPr>
        <w:t>39.</w:t>
      </w:r>
      <w:r>
        <w:rPr>
          <w:rFonts w:asciiTheme="minorHAnsi" w:eastAsiaTheme="minorEastAsia" w:hAnsiTheme="minorHAnsi" w:cstheme="minorBidi"/>
          <w:b w:val="0"/>
          <w:noProof/>
          <w:kern w:val="2"/>
          <w:sz w:val="24"/>
          <w:szCs w:val="24"/>
          <w14:ligatures w14:val="standardContextual"/>
        </w:rPr>
        <w:tab/>
      </w:r>
      <w:r>
        <w:rPr>
          <w:noProof/>
        </w:rPr>
        <w:t>Oversight, explainability and transparency</w:t>
      </w:r>
      <w:r>
        <w:rPr>
          <w:noProof/>
          <w:webHidden/>
        </w:rPr>
        <w:tab/>
      </w:r>
      <w:r>
        <w:rPr>
          <w:noProof/>
          <w:webHidden/>
        </w:rPr>
        <w:fldChar w:fldCharType="begin"/>
      </w:r>
      <w:r>
        <w:rPr>
          <w:noProof/>
          <w:webHidden/>
        </w:rPr>
        <w:instrText xml:space="preserve"> PAGEREF _Toc211943341 \h </w:instrText>
      </w:r>
      <w:r>
        <w:rPr>
          <w:noProof/>
          <w:webHidden/>
        </w:rPr>
      </w:r>
      <w:r>
        <w:rPr>
          <w:noProof/>
          <w:webHidden/>
        </w:rPr>
        <w:fldChar w:fldCharType="separate"/>
      </w:r>
      <w:r w:rsidR="00467333">
        <w:rPr>
          <w:noProof/>
          <w:webHidden/>
        </w:rPr>
        <w:t>85</w:t>
      </w:r>
      <w:r>
        <w:rPr>
          <w:noProof/>
          <w:webHidden/>
        </w:rPr>
        <w:fldChar w:fldCharType="end"/>
      </w:r>
    </w:p>
    <w:p w14:paraId="12E9F6B9" w14:textId="5F830F67" w:rsidR="009C6021" w:rsidRDefault="009C6021">
      <w:pPr>
        <w:pStyle w:val="TOC2"/>
        <w:tabs>
          <w:tab w:val="left" w:pos="2552"/>
        </w:tabs>
        <w:rPr>
          <w:rFonts w:asciiTheme="minorHAnsi" w:eastAsiaTheme="minorEastAsia" w:hAnsiTheme="minorHAnsi" w:cstheme="minorBidi"/>
          <w:noProof/>
          <w:kern w:val="2"/>
          <w:sz w:val="24"/>
          <w:szCs w:val="24"/>
          <w14:ligatures w14:val="standardContextual"/>
        </w:rPr>
      </w:pPr>
      <w:r>
        <w:rPr>
          <w:noProof/>
        </w:rPr>
        <w:t>39.1.</w:t>
      </w:r>
      <w:r>
        <w:rPr>
          <w:rFonts w:asciiTheme="minorHAnsi" w:eastAsiaTheme="minorEastAsia" w:hAnsiTheme="minorHAnsi" w:cstheme="minorBidi"/>
          <w:noProof/>
          <w:kern w:val="2"/>
          <w:sz w:val="24"/>
          <w:szCs w:val="24"/>
          <w14:ligatures w14:val="standardContextual"/>
        </w:rPr>
        <w:tab/>
      </w:r>
      <w:r>
        <w:rPr>
          <w:noProof/>
        </w:rPr>
        <w:t>Human oversight</w:t>
      </w:r>
      <w:r>
        <w:rPr>
          <w:noProof/>
          <w:webHidden/>
        </w:rPr>
        <w:tab/>
      </w:r>
      <w:r>
        <w:rPr>
          <w:noProof/>
          <w:webHidden/>
        </w:rPr>
        <w:fldChar w:fldCharType="begin"/>
      </w:r>
      <w:r>
        <w:rPr>
          <w:noProof/>
          <w:webHidden/>
        </w:rPr>
        <w:instrText xml:space="preserve"> PAGEREF _Toc211943342 \h </w:instrText>
      </w:r>
      <w:r>
        <w:rPr>
          <w:noProof/>
          <w:webHidden/>
        </w:rPr>
      </w:r>
      <w:r>
        <w:rPr>
          <w:noProof/>
          <w:webHidden/>
        </w:rPr>
        <w:fldChar w:fldCharType="separate"/>
      </w:r>
      <w:r w:rsidR="00467333">
        <w:rPr>
          <w:noProof/>
          <w:webHidden/>
        </w:rPr>
        <w:t>85</w:t>
      </w:r>
      <w:r>
        <w:rPr>
          <w:noProof/>
          <w:webHidden/>
        </w:rPr>
        <w:fldChar w:fldCharType="end"/>
      </w:r>
    </w:p>
    <w:p w14:paraId="34AAC703" w14:textId="1CA7EE0D" w:rsidR="009C6021" w:rsidRDefault="009C6021">
      <w:pPr>
        <w:pStyle w:val="TOC2"/>
        <w:tabs>
          <w:tab w:val="left" w:pos="2552"/>
        </w:tabs>
        <w:rPr>
          <w:rFonts w:asciiTheme="minorHAnsi" w:eastAsiaTheme="minorEastAsia" w:hAnsiTheme="minorHAnsi" w:cstheme="minorBidi"/>
          <w:noProof/>
          <w:kern w:val="2"/>
          <w:sz w:val="24"/>
          <w:szCs w:val="24"/>
          <w14:ligatures w14:val="standardContextual"/>
        </w:rPr>
      </w:pPr>
      <w:r>
        <w:rPr>
          <w:noProof/>
        </w:rPr>
        <w:t>39.2.</w:t>
      </w:r>
      <w:r>
        <w:rPr>
          <w:rFonts w:asciiTheme="minorHAnsi" w:eastAsiaTheme="minorEastAsia" w:hAnsiTheme="minorHAnsi" w:cstheme="minorBidi"/>
          <w:noProof/>
          <w:kern w:val="2"/>
          <w:sz w:val="24"/>
          <w:szCs w:val="24"/>
          <w14:ligatures w14:val="standardContextual"/>
        </w:rPr>
        <w:tab/>
      </w:r>
      <w:r>
        <w:rPr>
          <w:noProof/>
        </w:rPr>
        <w:t>Competence and expertise ^</w:t>
      </w:r>
      <w:r w:rsidRPr="00465DA9">
        <w:rPr>
          <w:noProof/>
          <w:color w:val="FF0000"/>
        </w:rPr>
        <w:t>Optional</w:t>
      </w:r>
      <w:r>
        <w:rPr>
          <w:noProof/>
        </w:rPr>
        <w:t>^</w:t>
      </w:r>
      <w:r>
        <w:rPr>
          <w:noProof/>
          <w:webHidden/>
        </w:rPr>
        <w:tab/>
      </w:r>
      <w:r>
        <w:rPr>
          <w:noProof/>
          <w:webHidden/>
        </w:rPr>
        <w:fldChar w:fldCharType="begin"/>
      </w:r>
      <w:r>
        <w:rPr>
          <w:noProof/>
          <w:webHidden/>
        </w:rPr>
        <w:instrText xml:space="preserve"> PAGEREF _Toc211943343 \h </w:instrText>
      </w:r>
      <w:r>
        <w:rPr>
          <w:noProof/>
          <w:webHidden/>
        </w:rPr>
      </w:r>
      <w:r>
        <w:rPr>
          <w:noProof/>
          <w:webHidden/>
        </w:rPr>
        <w:fldChar w:fldCharType="separate"/>
      </w:r>
      <w:r w:rsidR="00467333">
        <w:rPr>
          <w:noProof/>
          <w:webHidden/>
        </w:rPr>
        <w:t>85</w:t>
      </w:r>
      <w:r>
        <w:rPr>
          <w:noProof/>
          <w:webHidden/>
        </w:rPr>
        <w:fldChar w:fldCharType="end"/>
      </w:r>
    </w:p>
    <w:p w14:paraId="16A19396" w14:textId="295579CB" w:rsidR="009C6021" w:rsidRDefault="009C6021">
      <w:pPr>
        <w:pStyle w:val="TOC2"/>
        <w:tabs>
          <w:tab w:val="left" w:pos="2552"/>
        </w:tabs>
        <w:rPr>
          <w:rFonts w:asciiTheme="minorHAnsi" w:eastAsiaTheme="minorEastAsia" w:hAnsiTheme="minorHAnsi" w:cstheme="minorBidi"/>
          <w:noProof/>
          <w:kern w:val="2"/>
          <w:sz w:val="24"/>
          <w:szCs w:val="24"/>
          <w14:ligatures w14:val="standardContextual"/>
        </w:rPr>
      </w:pPr>
      <w:r>
        <w:rPr>
          <w:noProof/>
        </w:rPr>
        <w:t>39.3.</w:t>
      </w:r>
      <w:r>
        <w:rPr>
          <w:rFonts w:asciiTheme="minorHAnsi" w:eastAsiaTheme="minorEastAsia" w:hAnsiTheme="minorHAnsi" w:cstheme="minorBidi"/>
          <w:noProof/>
          <w:kern w:val="2"/>
          <w:sz w:val="24"/>
          <w:szCs w:val="24"/>
          <w14:ligatures w14:val="standardContextual"/>
        </w:rPr>
        <w:tab/>
      </w:r>
      <w:r>
        <w:rPr>
          <w:noProof/>
        </w:rPr>
        <w:t>Transparency and explainability</w:t>
      </w:r>
      <w:r>
        <w:rPr>
          <w:noProof/>
          <w:webHidden/>
        </w:rPr>
        <w:tab/>
      </w:r>
      <w:r>
        <w:rPr>
          <w:noProof/>
          <w:webHidden/>
        </w:rPr>
        <w:fldChar w:fldCharType="begin"/>
      </w:r>
      <w:r>
        <w:rPr>
          <w:noProof/>
          <w:webHidden/>
        </w:rPr>
        <w:instrText xml:space="preserve"> PAGEREF _Toc211943344 \h </w:instrText>
      </w:r>
      <w:r>
        <w:rPr>
          <w:noProof/>
          <w:webHidden/>
        </w:rPr>
      </w:r>
      <w:r>
        <w:rPr>
          <w:noProof/>
          <w:webHidden/>
        </w:rPr>
        <w:fldChar w:fldCharType="separate"/>
      </w:r>
      <w:r w:rsidR="00467333">
        <w:rPr>
          <w:noProof/>
          <w:webHidden/>
        </w:rPr>
        <w:t>85</w:t>
      </w:r>
      <w:r>
        <w:rPr>
          <w:noProof/>
          <w:webHidden/>
        </w:rPr>
        <w:fldChar w:fldCharType="end"/>
      </w:r>
    </w:p>
    <w:p w14:paraId="4FA79EA2" w14:textId="3B95DDA6" w:rsidR="009C6021" w:rsidRDefault="009C6021">
      <w:pPr>
        <w:pStyle w:val="TOC1"/>
        <w:rPr>
          <w:rFonts w:asciiTheme="minorHAnsi" w:eastAsiaTheme="minorEastAsia" w:hAnsiTheme="minorHAnsi" w:cstheme="minorBidi"/>
          <w:b w:val="0"/>
          <w:noProof/>
          <w:kern w:val="2"/>
          <w:sz w:val="24"/>
          <w:szCs w:val="24"/>
          <w14:ligatures w14:val="standardContextual"/>
        </w:rPr>
      </w:pPr>
      <w:r>
        <w:rPr>
          <w:noProof/>
        </w:rPr>
        <w:t>40.</w:t>
      </w:r>
      <w:r>
        <w:rPr>
          <w:rFonts w:asciiTheme="minorHAnsi" w:eastAsiaTheme="minorEastAsia" w:hAnsiTheme="minorHAnsi" w:cstheme="minorBidi"/>
          <w:b w:val="0"/>
          <w:noProof/>
          <w:kern w:val="2"/>
          <w:sz w:val="24"/>
          <w:szCs w:val="24"/>
          <w14:ligatures w14:val="standardContextual"/>
        </w:rPr>
        <w:tab/>
      </w:r>
      <w:r>
        <w:rPr>
          <w:noProof/>
        </w:rPr>
        <w:t>Training, testing and monitoring</w:t>
      </w:r>
      <w:r>
        <w:rPr>
          <w:noProof/>
          <w:webHidden/>
        </w:rPr>
        <w:tab/>
      </w:r>
      <w:r>
        <w:rPr>
          <w:noProof/>
          <w:webHidden/>
        </w:rPr>
        <w:fldChar w:fldCharType="begin"/>
      </w:r>
      <w:r>
        <w:rPr>
          <w:noProof/>
          <w:webHidden/>
        </w:rPr>
        <w:instrText xml:space="preserve"> PAGEREF _Toc211943345 \h </w:instrText>
      </w:r>
      <w:r>
        <w:rPr>
          <w:noProof/>
          <w:webHidden/>
        </w:rPr>
      </w:r>
      <w:r>
        <w:rPr>
          <w:noProof/>
          <w:webHidden/>
        </w:rPr>
        <w:fldChar w:fldCharType="separate"/>
      </w:r>
      <w:r w:rsidR="00467333">
        <w:rPr>
          <w:noProof/>
          <w:webHidden/>
        </w:rPr>
        <w:t>86</w:t>
      </w:r>
      <w:r>
        <w:rPr>
          <w:noProof/>
          <w:webHidden/>
        </w:rPr>
        <w:fldChar w:fldCharType="end"/>
      </w:r>
    </w:p>
    <w:p w14:paraId="6C7D8F15" w14:textId="5EACD157" w:rsidR="009C6021" w:rsidRDefault="009C6021">
      <w:pPr>
        <w:pStyle w:val="TOC2"/>
        <w:tabs>
          <w:tab w:val="left" w:pos="2552"/>
        </w:tabs>
        <w:rPr>
          <w:rFonts w:asciiTheme="minorHAnsi" w:eastAsiaTheme="minorEastAsia" w:hAnsiTheme="minorHAnsi" w:cstheme="minorBidi"/>
          <w:noProof/>
          <w:kern w:val="2"/>
          <w:sz w:val="24"/>
          <w:szCs w:val="24"/>
          <w14:ligatures w14:val="standardContextual"/>
        </w:rPr>
      </w:pPr>
      <w:r>
        <w:rPr>
          <w:noProof/>
        </w:rPr>
        <w:t>40.1.</w:t>
      </w:r>
      <w:r>
        <w:rPr>
          <w:rFonts w:asciiTheme="minorHAnsi" w:eastAsiaTheme="minorEastAsia" w:hAnsiTheme="minorHAnsi" w:cstheme="minorBidi"/>
          <w:noProof/>
          <w:kern w:val="2"/>
          <w:sz w:val="24"/>
          <w:szCs w:val="24"/>
          <w14:ligatures w14:val="standardContextual"/>
        </w:rPr>
        <w:tab/>
      </w:r>
      <w:r>
        <w:rPr>
          <w:noProof/>
        </w:rPr>
        <w:t>Training Data</w:t>
      </w:r>
      <w:r>
        <w:rPr>
          <w:noProof/>
          <w:webHidden/>
        </w:rPr>
        <w:tab/>
      </w:r>
      <w:r>
        <w:rPr>
          <w:noProof/>
          <w:webHidden/>
        </w:rPr>
        <w:fldChar w:fldCharType="begin"/>
      </w:r>
      <w:r>
        <w:rPr>
          <w:noProof/>
          <w:webHidden/>
        </w:rPr>
        <w:instrText xml:space="preserve"> PAGEREF _Toc211943346 \h </w:instrText>
      </w:r>
      <w:r>
        <w:rPr>
          <w:noProof/>
          <w:webHidden/>
        </w:rPr>
      </w:r>
      <w:r>
        <w:rPr>
          <w:noProof/>
          <w:webHidden/>
        </w:rPr>
        <w:fldChar w:fldCharType="separate"/>
      </w:r>
      <w:r w:rsidR="00467333">
        <w:rPr>
          <w:noProof/>
          <w:webHidden/>
        </w:rPr>
        <w:t>86</w:t>
      </w:r>
      <w:r>
        <w:rPr>
          <w:noProof/>
          <w:webHidden/>
        </w:rPr>
        <w:fldChar w:fldCharType="end"/>
      </w:r>
    </w:p>
    <w:p w14:paraId="27E6F77D" w14:textId="27BB6580" w:rsidR="009C6021" w:rsidRDefault="009C6021">
      <w:pPr>
        <w:pStyle w:val="TOC2"/>
        <w:tabs>
          <w:tab w:val="left" w:pos="2552"/>
        </w:tabs>
        <w:rPr>
          <w:rFonts w:asciiTheme="minorHAnsi" w:eastAsiaTheme="minorEastAsia" w:hAnsiTheme="minorHAnsi" w:cstheme="minorBidi"/>
          <w:noProof/>
          <w:kern w:val="2"/>
          <w:sz w:val="24"/>
          <w:szCs w:val="24"/>
          <w14:ligatures w14:val="standardContextual"/>
        </w:rPr>
      </w:pPr>
      <w:r>
        <w:rPr>
          <w:noProof/>
        </w:rPr>
        <w:t>40.2.</w:t>
      </w:r>
      <w:r>
        <w:rPr>
          <w:rFonts w:asciiTheme="minorHAnsi" w:eastAsiaTheme="minorEastAsia" w:hAnsiTheme="minorHAnsi" w:cstheme="minorBidi"/>
          <w:noProof/>
          <w:kern w:val="2"/>
          <w:sz w:val="24"/>
          <w:szCs w:val="24"/>
          <w14:ligatures w14:val="standardContextual"/>
        </w:rPr>
        <w:tab/>
      </w:r>
      <w:r>
        <w:rPr>
          <w:noProof/>
        </w:rPr>
        <w:t>Training, testing and monitoring of the AI System</w:t>
      </w:r>
      <w:r>
        <w:rPr>
          <w:noProof/>
          <w:webHidden/>
        </w:rPr>
        <w:tab/>
      </w:r>
      <w:r>
        <w:rPr>
          <w:noProof/>
          <w:webHidden/>
        </w:rPr>
        <w:fldChar w:fldCharType="begin"/>
      </w:r>
      <w:r>
        <w:rPr>
          <w:noProof/>
          <w:webHidden/>
        </w:rPr>
        <w:instrText xml:space="preserve"> PAGEREF _Toc211943347 \h </w:instrText>
      </w:r>
      <w:r>
        <w:rPr>
          <w:noProof/>
          <w:webHidden/>
        </w:rPr>
      </w:r>
      <w:r>
        <w:rPr>
          <w:noProof/>
          <w:webHidden/>
        </w:rPr>
        <w:fldChar w:fldCharType="separate"/>
      </w:r>
      <w:r w:rsidR="00467333">
        <w:rPr>
          <w:noProof/>
          <w:webHidden/>
        </w:rPr>
        <w:t>86</w:t>
      </w:r>
      <w:r>
        <w:rPr>
          <w:noProof/>
          <w:webHidden/>
        </w:rPr>
        <w:fldChar w:fldCharType="end"/>
      </w:r>
    </w:p>
    <w:p w14:paraId="62B14EC0" w14:textId="1A0DF968" w:rsidR="009C6021" w:rsidRDefault="009C6021">
      <w:pPr>
        <w:pStyle w:val="TOC2"/>
        <w:tabs>
          <w:tab w:val="left" w:pos="2552"/>
        </w:tabs>
        <w:rPr>
          <w:rFonts w:asciiTheme="minorHAnsi" w:eastAsiaTheme="minorEastAsia" w:hAnsiTheme="minorHAnsi" w:cstheme="minorBidi"/>
          <w:noProof/>
          <w:kern w:val="2"/>
          <w:sz w:val="24"/>
          <w:szCs w:val="24"/>
          <w14:ligatures w14:val="standardContextual"/>
        </w:rPr>
      </w:pPr>
      <w:r>
        <w:rPr>
          <w:noProof/>
        </w:rPr>
        <w:t>40.3.</w:t>
      </w:r>
      <w:r>
        <w:rPr>
          <w:rFonts w:asciiTheme="minorHAnsi" w:eastAsiaTheme="minorEastAsia" w:hAnsiTheme="minorHAnsi" w:cstheme="minorBidi"/>
          <w:noProof/>
          <w:kern w:val="2"/>
          <w:sz w:val="24"/>
          <w:szCs w:val="24"/>
          <w14:ligatures w14:val="standardContextual"/>
        </w:rPr>
        <w:tab/>
      </w:r>
      <w:r>
        <w:rPr>
          <w:noProof/>
        </w:rPr>
        <w:t>Testing ^</w:t>
      </w:r>
      <w:r w:rsidRPr="00465DA9">
        <w:rPr>
          <w:noProof/>
          <w:color w:val="FF0000"/>
        </w:rPr>
        <w:t>Optional</w:t>
      </w:r>
      <w:r>
        <w:rPr>
          <w:noProof/>
        </w:rPr>
        <w:t>^</w:t>
      </w:r>
      <w:r>
        <w:rPr>
          <w:noProof/>
          <w:webHidden/>
        </w:rPr>
        <w:tab/>
      </w:r>
      <w:r>
        <w:rPr>
          <w:noProof/>
          <w:webHidden/>
        </w:rPr>
        <w:fldChar w:fldCharType="begin"/>
      </w:r>
      <w:r>
        <w:rPr>
          <w:noProof/>
          <w:webHidden/>
        </w:rPr>
        <w:instrText xml:space="preserve"> PAGEREF _Toc211943348 \h </w:instrText>
      </w:r>
      <w:r>
        <w:rPr>
          <w:noProof/>
          <w:webHidden/>
        </w:rPr>
      </w:r>
      <w:r>
        <w:rPr>
          <w:noProof/>
          <w:webHidden/>
        </w:rPr>
        <w:fldChar w:fldCharType="separate"/>
      </w:r>
      <w:r w:rsidR="00467333">
        <w:rPr>
          <w:noProof/>
          <w:webHidden/>
        </w:rPr>
        <w:t>87</w:t>
      </w:r>
      <w:r>
        <w:rPr>
          <w:noProof/>
          <w:webHidden/>
        </w:rPr>
        <w:fldChar w:fldCharType="end"/>
      </w:r>
    </w:p>
    <w:p w14:paraId="4726FB82" w14:textId="34DB31D2" w:rsidR="009C6021" w:rsidRDefault="009C6021">
      <w:pPr>
        <w:pStyle w:val="TOC2"/>
        <w:tabs>
          <w:tab w:val="left" w:pos="2552"/>
        </w:tabs>
        <w:rPr>
          <w:rFonts w:asciiTheme="minorHAnsi" w:eastAsiaTheme="minorEastAsia" w:hAnsiTheme="minorHAnsi" w:cstheme="minorBidi"/>
          <w:noProof/>
          <w:kern w:val="2"/>
          <w:sz w:val="24"/>
          <w:szCs w:val="24"/>
          <w14:ligatures w14:val="standardContextual"/>
        </w:rPr>
      </w:pPr>
      <w:r>
        <w:rPr>
          <w:noProof/>
        </w:rPr>
        <w:t>40.4.</w:t>
      </w:r>
      <w:r>
        <w:rPr>
          <w:rFonts w:asciiTheme="minorHAnsi" w:eastAsiaTheme="minorEastAsia" w:hAnsiTheme="minorHAnsi" w:cstheme="minorBidi"/>
          <w:noProof/>
          <w:kern w:val="2"/>
          <w:sz w:val="24"/>
          <w:szCs w:val="24"/>
          <w14:ligatures w14:val="standardContextual"/>
        </w:rPr>
        <w:tab/>
      </w:r>
      <w:r>
        <w:rPr>
          <w:noProof/>
        </w:rPr>
        <w:t>User Instructions ^</w:t>
      </w:r>
      <w:r w:rsidRPr="00465DA9">
        <w:rPr>
          <w:noProof/>
          <w:color w:val="FF0000"/>
        </w:rPr>
        <w:t>Optional</w:t>
      </w:r>
      <w:r>
        <w:rPr>
          <w:noProof/>
        </w:rPr>
        <w:t>^</w:t>
      </w:r>
      <w:r>
        <w:rPr>
          <w:noProof/>
          <w:webHidden/>
        </w:rPr>
        <w:tab/>
      </w:r>
      <w:r>
        <w:rPr>
          <w:noProof/>
          <w:webHidden/>
        </w:rPr>
        <w:fldChar w:fldCharType="begin"/>
      </w:r>
      <w:r>
        <w:rPr>
          <w:noProof/>
          <w:webHidden/>
        </w:rPr>
        <w:instrText xml:space="preserve"> PAGEREF _Toc211943349 \h </w:instrText>
      </w:r>
      <w:r>
        <w:rPr>
          <w:noProof/>
          <w:webHidden/>
        </w:rPr>
      </w:r>
      <w:r>
        <w:rPr>
          <w:noProof/>
          <w:webHidden/>
        </w:rPr>
        <w:fldChar w:fldCharType="separate"/>
      </w:r>
      <w:r w:rsidR="00467333">
        <w:rPr>
          <w:noProof/>
          <w:webHidden/>
        </w:rPr>
        <w:t>88</w:t>
      </w:r>
      <w:r>
        <w:rPr>
          <w:noProof/>
          <w:webHidden/>
        </w:rPr>
        <w:fldChar w:fldCharType="end"/>
      </w:r>
    </w:p>
    <w:p w14:paraId="3D8B8950" w14:textId="6F9B524C" w:rsidR="009C6021" w:rsidRDefault="009C6021">
      <w:pPr>
        <w:pStyle w:val="TOC2"/>
        <w:tabs>
          <w:tab w:val="left" w:pos="2552"/>
        </w:tabs>
        <w:rPr>
          <w:rFonts w:asciiTheme="minorHAnsi" w:eastAsiaTheme="minorEastAsia" w:hAnsiTheme="minorHAnsi" w:cstheme="minorBidi"/>
          <w:noProof/>
          <w:kern w:val="2"/>
          <w:sz w:val="24"/>
          <w:szCs w:val="24"/>
          <w14:ligatures w14:val="standardContextual"/>
        </w:rPr>
      </w:pPr>
      <w:r>
        <w:rPr>
          <w:noProof/>
        </w:rPr>
        <w:t>40.5.</w:t>
      </w:r>
      <w:r>
        <w:rPr>
          <w:rFonts w:asciiTheme="minorHAnsi" w:eastAsiaTheme="minorEastAsia" w:hAnsiTheme="minorHAnsi" w:cstheme="minorBidi"/>
          <w:noProof/>
          <w:kern w:val="2"/>
          <w:sz w:val="24"/>
          <w:szCs w:val="24"/>
          <w14:ligatures w14:val="standardContextual"/>
        </w:rPr>
        <w:tab/>
      </w:r>
      <w:r>
        <w:rPr>
          <w:noProof/>
        </w:rPr>
        <w:t>User Training ^</w:t>
      </w:r>
      <w:r w:rsidRPr="00465DA9">
        <w:rPr>
          <w:noProof/>
          <w:color w:val="FF0000"/>
        </w:rPr>
        <w:t>Optional</w:t>
      </w:r>
      <w:r>
        <w:rPr>
          <w:noProof/>
        </w:rPr>
        <w:t>^</w:t>
      </w:r>
      <w:r>
        <w:rPr>
          <w:noProof/>
          <w:webHidden/>
        </w:rPr>
        <w:tab/>
      </w:r>
      <w:r>
        <w:rPr>
          <w:noProof/>
          <w:webHidden/>
        </w:rPr>
        <w:fldChar w:fldCharType="begin"/>
      </w:r>
      <w:r>
        <w:rPr>
          <w:noProof/>
          <w:webHidden/>
        </w:rPr>
        <w:instrText xml:space="preserve"> PAGEREF _Toc211943350 \h </w:instrText>
      </w:r>
      <w:r>
        <w:rPr>
          <w:noProof/>
          <w:webHidden/>
        </w:rPr>
      </w:r>
      <w:r>
        <w:rPr>
          <w:noProof/>
          <w:webHidden/>
        </w:rPr>
        <w:fldChar w:fldCharType="separate"/>
      </w:r>
      <w:r w:rsidR="00467333">
        <w:rPr>
          <w:noProof/>
          <w:webHidden/>
        </w:rPr>
        <w:t>89</w:t>
      </w:r>
      <w:r>
        <w:rPr>
          <w:noProof/>
          <w:webHidden/>
        </w:rPr>
        <w:fldChar w:fldCharType="end"/>
      </w:r>
    </w:p>
    <w:p w14:paraId="2D1F88CC" w14:textId="0A3D6D13" w:rsidR="009C6021" w:rsidRDefault="009C6021">
      <w:pPr>
        <w:pStyle w:val="TOC2"/>
        <w:tabs>
          <w:tab w:val="left" w:pos="2552"/>
        </w:tabs>
        <w:rPr>
          <w:rFonts w:asciiTheme="minorHAnsi" w:eastAsiaTheme="minorEastAsia" w:hAnsiTheme="minorHAnsi" w:cstheme="minorBidi"/>
          <w:noProof/>
          <w:kern w:val="2"/>
          <w:sz w:val="24"/>
          <w:szCs w:val="24"/>
          <w14:ligatures w14:val="standardContextual"/>
        </w:rPr>
      </w:pPr>
      <w:r>
        <w:rPr>
          <w:noProof/>
        </w:rPr>
        <w:t>40.6.</w:t>
      </w:r>
      <w:r>
        <w:rPr>
          <w:rFonts w:asciiTheme="minorHAnsi" w:eastAsiaTheme="minorEastAsia" w:hAnsiTheme="minorHAnsi" w:cstheme="minorBidi"/>
          <w:noProof/>
          <w:kern w:val="2"/>
          <w:sz w:val="24"/>
          <w:szCs w:val="24"/>
          <w14:ligatures w14:val="standardContextual"/>
        </w:rPr>
        <w:tab/>
      </w:r>
      <w:r>
        <w:rPr>
          <w:noProof/>
        </w:rPr>
        <w:t>Source code ^</w:t>
      </w:r>
      <w:r w:rsidRPr="00465DA9">
        <w:rPr>
          <w:noProof/>
          <w:color w:val="FF0000"/>
        </w:rPr>
        <w:t>Optional</w:t>
      </w:r>
      <w:r>
        <w:rPr>
          <w:noProof/>
        </w:rPr>
        <w:t>^</w:t>
      </w:r>
      <w:r>
        <w:rPr>
          <w:noProof/>
          <w:webHidden/>
        </w:rPr>
        <w:tab/>
      </w:r>
      <w:r>
        <w:rPr>
          <w:noProof/>
          <w:webHidden/>
        </w:rPr>
        <w:fldChar w:fldCharType="begin"/>
      </w:r>
      <w:r>
        <w:rPr>
          <w:noProof/>
          <w:webHidden/>
        </w:rPr>
        <w:instrText xml:space="preserve"> PAGEREF _Toc211943351 \h </w:instrText>
      </w:r>
      <w:r>
        <w:rPr>
          <w:noProof/>
          <w:webHidden/>
        </w:rPr>
      </w:r>
      <w:r>
        <w:rPr>
          <w:noProof/>
          <w:webHidden/>
        </w:rPr>
        <w:fldChar w:fldCharType="separate"/>
      </w:r>
      <w:r w:rsidR="00467333">
        <w:rPr>
          <w:noProof/>
          <w:webHidden/>
        </w:rPr>
        <w:t>89</w:t>
      </w:r>
      <w:r>
        <w:rPr>
          <w:noProof/>
          <w:webHidden/>
        </w:rPr>
        <w:fldChar w:fldCharType="end"/>
      </w:r>
    </w:p>
    <w:p w14:paraId="2DCFBF92" w14:textId="75ACE6DD" w:rsidR="009C6021" w:rsidRDefault="009C6021">
      <w:pPr>
        <w:pStyle w:val="TOC2"/>
        <w:tabs>
          <w:tab w:val="left" w:pos="2552"/>
        </w:tabs>
        <w:rPr>
          <w:rFonts w:asciiTheme="minorHAnsi" w:eastAsiaTheme="minorEastAsia" w:hAnsiTheme="minorHAnsi" w:cstheme="minorBidi"/>
          <w:noProof/>
          <w:kern w:val="2"/>
          <w:sz w:val="24"/>
          <w:szCs w:val="24"/>
          <w14:ligatures w14:val="standardContextual"/>
        </w:rPr>
      </w:pPr>
      <w:r>
        <w:rPr>
          <w:noProof/>
        </w:rPr>
        <w:t>40.7.</w:t>
      </w:r>
      <w:r>
        <w:rPr>
          <w:rFonts w:asciiTheme="minorHAnsi" w:eastAsiaTheme="minorEastAsia" w:hAnsiTheme="minorHAnsi" w:cstheme="minorBidi"/>
          <w:noProof/>
          <w:kern w:val="2"/>
          <w:sz w:val="24"/>
          <w:szCs w:val="24"/>
          <w14:ligatures w14:val="standardContextual"/>
        </w:rPr>
        <w:tab/>
      </w:r>
      <w:r>
        <w:rPr>
          <w:noProof/>
        </w:rPr>
        <w:t>Document retention ^</w:t>
      </w:r>
      <w:r w:rsidRPr="00465DA9">
        <w:rPr>
          <w:noProof/>
          <w:color w:val="FF0000"/>
        </w:rPr>
        <w:t>Optional</w:t>
      </w:r>
      <w:r>
        <w:rPr>
          <w:noProof/>
        </w:rPr>
        <w:t>^</w:t>
      </w:r>
      <w:r>
        <w:rPr>
          <w:noProof/>
          <w:webHidden/>
        </w:rPr>
        <w:tab/>
      </w:r>
      <w:r>
        <w:rPr>
          <w:noProof/>
          <w:webHidden/>
        </w:rPr>
        <w:fldChar w:fldCharType="begin"/>
      </w:r>
      <w:r>
        <w:rPr>
          <w:noProof/>
          <w:webHidden/>
        </w:rPr>
        <w:instrText xml:space="preserve"> PAGEREF _Toc211943352 \h </w:instrText>
      </w:r>
      <w:r>
        <w:rPr>
          <w:noProof/>
          <w:webHidden/>
        </w:rPr>
      </w:r>
      <w:r>
        <w:rPr>
          <w:noProof/>
          <w:webHidden/>
        </w:rPr>
        <w:fldChar w:fldCharType="separate"/>
      </w:r>
      <w:r w:rsidR="00467333">
        <w:rPr>
          <w:noProof/>
          <w:webHidden/>
        </w:rPr>
        <w:t>90</w:t>
      </w:r>
      <w:r>
        <w:rPr>
          <w:noProof/>
          <w:webHidden/>
        </w:rPr>
        <w:fldChar w:fldCharType="end"/>
      </w:r>
    </w:p>
    <w:p w14:paraId="15F50621" w14:textId="76BDD658" w:rsidR="009C6021" w:rsidRDefault="009C6021">
      <w:pPr>
        <w:pStyle w:val="TOC2"/>
        <w:tabs>
          <w:tab w:val="left" w:pos="2552"/>
        </w:tabs>
        <w:rPr>
          <w:rFonts w:asciiTheme="minorHAnsi" w:eastAsiaTheme="minorEastAsia" w:hAnsiTheme="minorHAnsi" w:cstheme="minorBidi"/>
          <w:noProof/>
          <w:kern w:val="2"/>
          <w:sz w:val="24"/>
          <w:szCs w:val="24"/>
          <w14:ligatures w14:val="standardContextual"/>
        </w:rPr>
      </w:pPr>
      <w:r>
        <w:rPr>
          <w:noProof/>
        </w:rPr>
        <w:t>40.8.</w:t>
      </w:r>
      <w:r>
        <w:rPr>
          <w:rFonts w:asciiTheme="minorHAnsi" w:eastAsiaTheme="minorEastAsia" w:hAnsiTheme="minorHAnsi" w:cstheme="minorBidi"/>
          <w:noProof/>
          <w:kern w:val="2"/>
          <w:sz w:val="24"/>
          <w:szCs w:val="24"/>
          <w14:ligatures w14:val="standardContextual"/>
        </w:rPr>
        <w:tab/>
      </w:r>
      <w:r>
        <w:rPr>
          <w:noProof/>
        </w:rPr>
        <w:t>Logging capability</w:t>
      </w:r>
      <w:r>
        <w:rPr>
          <w:noProof/>
          <w:webHidden/>
        </w:rPr>
        <w:tab/>
      </w:r>
      <w:r>
        <w:rPr>
          <w:noProof/>
          <w:webHidden/>
        </w:rPr>
        <w:fldChar w:fldCharType="begin"/>
      </w:r>
      <w:r>
        <w:rPr>
          <w:noProof/>
          <w:webHidden/>
        </w:rPr>
        <w:instrText xml:space="preserve"> PAGEREF _Toc211943353 \h </w:instrText>
      </w:r>
      <w:r>
        <w:rPr>
          <w:noProof/>
          <w:webHidden/>
        </w:rPr>
      </w:r>
      <w:r>
        <w:rPr>
          <w:noProof/>
          <w:webHidden/>
        </w:rPr>
        <w:fldChar w:fldCharType="separate"/>
      </w:r>
      <w:r w:rsidR="00467333">
        <w:rPr>
          <w:noProof/>
          <w:webHidden/>
        </w:rPr>
        <w:t>90</w:t>
      </w:r>
      <w:r>
        <w:rPr>
          <w:noProof/>
          <w:webHidden/>
        </w:rPr>
        <w:fldChar w:fldCharType="end"/>
      </w:r>
    </w:p>
    <w:p w14:paraId="73F8DB67" w14:textId="637CB740" w:rsidR="009C6021" w:rsidRDefault="009C6021">
      <w:pPr>
        <w:pStyle w:val="TOC1"/>
        <w:rPr>
          <w:rFonts w:asciiTheme="minorHAnsi" w:eastAsiaTheme="minorEastAsia" w:hAnsiTheme="minorHAnsi" w:cstheme="minorBidi"/>
          <w:b w:val="0"/>
          <w:noProof/>
          <w:kern w:val="2"/>
          <w:sz w:val="24"/>
          <w:szCs w:val="24"/>
          <w14:ligatures w14:val="standardContextual"/>
        </w:rPr>
      </w:pPr>
      <w:r>
        <w:rPr>
          <w:noProof/>
        </w:rPr>
        <w:t>41.</w:t>
      </w:r>
      <w:r>
        <w:rPr>
          <w:rFonts w:asciiTheme="minorHAnsi" w:eastAsiaTheme="minorEastAsia" w:hAnsiTheme="minorHAnsi" w:cstheme="minorBidi"/>
          <w:b w:val="0"/>
          <w:noProof/>
          <w:kern w:val="2"/>
          <w:sz w:val="24"/>
          <w:szCs w:val="24"/>
          <w14:ligatures w14:val="standardContextual"/>
        </w:rPr>
        <w:tab/>
      </w:r>
      <w:r>
        <w:rPr>
          <w:noProof/>
        </w:rPr>
        <w:t>Handover and Destruction of AI Datasets and Buyer Data</w:t>
      </w:r>
      <w:r>
        <w:rPr>
          <w:noProof/>
          <w:webHidden/>
        </w:rPr>
        <w:tab/>
      </w:r>
      <w:r>
        <w:rPr>
          <w:noProof/>
          <w:webHidden/>
        </w:rPr>
        <w:fldChar w:fldCharType="begin"/>
      </w:r>
      <w:r>
        <w:rPr>
          <w:noProof/>
          <w:webHidden/>
        </w:rPr>
        <w:instrText xml:space="preserve"> PAGEREF _Toc211943354 \h </w:instrText>
      </w:r>
      <w:r>
        <w:rPr>
          <w:noProof/>
          <w:webHidden/>
        </w:rPr>
      </w:r>
      <w:r>
        <w:rPr>
          <w:noProof/>
          <w:webHidden/>
        </w:rPr>
        <w:fldChar w:fldCharType="separate"/>
      </w:r>
      <w:r w:rsidR="00467333">
        <w:rPr>
          <w:noProof/>
          <w:webHidden/>
        </w:rPr>
        <w:t>91</w:t>
      </w:r>
      <w:r>
        <w:rPr>
          <w:noProof/>
          <w:webHidden/>
        </w:rPr>
        <w:fldChar w:fldCharType="end"/>
      </w:r>
    </w:p>
    <w:p w14:paraId="2D060032" w14:textId="000F7F84" w:rsidR="009C6021" w:rsidRDefault="009C6021">
      <w:pPr>
        <w:pStyle w:val="TOC2"/>
        <w:tabs>
          <w:tab w:val="left" w:pos="2552"/>
        </w:tabs>
        <w:rPr>
          <w:rFonts w:asciiTheme="minorHAnsi" w:eastAsiaTheme="minorEastAsia" w:hAnsiTheme="minorHAnsi" w:cstheme="minorBidi"/>
          <w:noProof/>
          <w:kern w:val="2"/>
          <w:sz w:val="24"/>
          <w:szCs w:val="24"/>
          <w14:ligatures w14:val="standardContextual"/>
        </w:rPr>
      </w:pPr>
      <w:r>
        <w:rPr>
          <w:noProof/>
        </w:rPr>
        <w:t>41.1.</w:t>
      </w:r>
      <w:r>
        <w:rPr>
          <w:rFonts w:asciiTheme="minorHAnsi" w:eastAsiaTheme="minorEastAsia" w:hAnsiTheme="minorHAnsi" w:cstheme="minorBidi"/>
          <w:noProof/>
          <w:kern w:val="2"/>
          <w:sz w:val="24"/>
          <w:szCs w:val="24"/>
          <w14:ligatures w14:val="standardContextual"/>
        </w:rPr>
        <w:tab/>
      </w:r>
      <w:r>
        <w:rPr>
          <w:noProof/>
        </w:rPr>
        <w:t>Handover of AI Datasets</w:t>
      </w:r>
      <w:r>
        <w:rPr>
          <w:noProof/>
          <w:webHidden/>
        </w:rPr>
        <w:tab/>
      </w:r>
      <w:r>
        <w:rPr>
          <w:noProof/>
          <w:webHidden/>
        </w:rPr>
        <w:fldChar w:fldCharType="begin"/>
      </w:r>
      <w:r>
        <w:rPr>
          <w:noProof/>
          <w:webHidden/>
        </w:rPr>
        <w:instrText xml:space="preserve"> PAGEREF _Toc211943355 \h </w:instrText>
      </w:r>
      <w:r>
        <w:rPr>
          <w:noProof/>
          <w:webHidden/>
        </w:rPr>
      </w:r>
      <w:r>
        <w:rPr>
          <w:noProof/>
          <w:webHidden/>
        </w:rPr>
        <w:fldChar w:fldCharType="separate"/>
      </w:r>
      <w:r w:rsidR="00467333">
        <w:rPr>
          <w:noProof/>
          <w:webHidden/>
        </w:rPr>
        <w:t>91</w:t>
      </w:r>
      <w:r>
        <w:rPr>
          <w:noProof/>
          <w:webHidden/>
        </w:rPr>
        <w:fldChar w:fldCharType="end"/>
      </w:r>
    </w:p>
    <w:p w14:paraId="5A4248B7" w14:textId="039010DE" w:rsidR="009C6021" w:rsidRDefault="009C6021">
      <w:pPr>
        <w:pStyle w:val="TOC2"/>
        <w:tabs>
          <w:tab w:val="left" w:pos="2552"/>
        </w:tabs>
        <w:rPr>
          <w:rFonts w:asciiTheme="minorHAnsi" w:eastAsiaTheme="minorEastAsia" w:hAnsiTheme="minorHAnsi" w:cstheme="minorBidi"/>
          <w:noProof/>
          <w:kern w:val="2"/>
          <w:sz w:val="24"/>
          <w:szCs w:val="24"/>
          <w14:ligatures w14:val="standardContextual"/>
        </w:rPr>
      </w:pPr>
      <w:r>
        <w:rPr>
          <w:noProof/>
        </w:rPr>
        <w:lastRenderedPageBreak/>
        <w:t>41.2.</w:t>
      </w:r>
      <w:r>
        <w:rPr>
          <w:rFonts w:asciiTheme="minorHAnsi" w:eastAsiaTheme="minorEastAsia" w:hAnsiTheme="minorHAnsi" w:cstheme="minorBidi"/>
          <w:noProof/>
          <w:kern w:val="2"/>
          <w:sz w:val="24"/>
          <w:szCs w:val="24"/>
          <w14:ligatures w14:val="standardContextual"/>
        </w:rPr>
        <w:tab/>
      </w:r>
      <w:r>
        <w:rPr>
          <w:noProof/>
        </w:rPr>
        <w:t>Destruction of AI Datasets</w:t>
      </w:r>
      <w:r>
        <w:rPr>
          <w:noProof/>
          <w:webHidden/>
        </w:rPr>
        <w:tab/>
      </w:r>
      <w:r>
        <w:rPr>
          <w:noProof/>
          <w:webHidden/>
        </w:rPr>
        <w:fldChar w:fldCharType="begin"/>
      </w:r>
      <w:r>
        <w:rPr>
          <w:noProof/>
          <w:webHidden/>
        </w:rPr>
        <w:instrText xml:space="preserve"> PAGEREF _Toc211943356 \h </w:instrText>
      </w:r>
      <w:r>
        <w:rPr>
          <w:noProof/>
          <w:webHidden/>
        </w:rPr>
      </w:r>
      <w:r>
        <w:rPr>
          <w:noProof/>
          <w:webHidden/>
        </w:rPr>
        <w:fldChar w:fldCharType="separate"/>
      </w:r>
      <w:r w:rsidR="00467333">
        <w:rPr>
          <w:noProof/>
          <w:webHidden/>
        </w:rPr>
        <w:t>91</w:t>
      </w:r>
      <w:r>
        <w:rPr>
          <w:noProof/>
          <w:webHidden/>
        </w:rPr>
        <w:fldChar w:fldCharType="end"/>
      </w:r>
    </w:p>
    <w:p w14:paraId="3BEC8A6B" w14:textId="63595E20" w:rsidR="009C6021" w:rsidRDefault="009C6021">
      <w:pPr>
        <w:pStyle w:val="TOC2"/>
        <w:tabs>
          <w:tab w:val="left" w:pos="2552"/>
        </w:tabs>
        <w:rPr>
          <w:rFonts w:asciiTheme="minorHAnsi" w:eastAsiaTheme="minorEastAsia" w:hAnsiTheme="minorHAnsi" w:cstheme="minorBidi"/>
          <w:noProof/>
          <w:kern w:val="2"/>
          <w:sz w:val="24"/>
          <w:szCs w:val="24"/>
          <w14:ligatures w14:val="standardContextual"/>
        </w:rPr>
      </w:pPr>
      <w:r>
        <w:rPr>
          <w:noProof/>
        </w:rPr>
        <w:t>41.3.</w:t>
      </w:r>
      <w:r>
        <w:rPr>
          <w:rFonts w:asciiTheme="minorHAnsi" w:eastAsiaTheme="minorEastAsia" w:hAnsiTheme="minorHAnsi" w:cstheme="minorBidi"/>
          <w:noProof/>
          <w:kern w:val="2"/>
          <w:sz w:val="24"/>
          <w:szCs w:val="24"/>
          <w14:ligatures w14:val="standardContextual"/>
        </w:rPr>
        <w:tab/>
      </w:r>
      <w:r>
        <w:rPr>
          <w:noProof/>
        </w:rPr>
        <w:t>Return of Buyer Data</w:t>
      </w:r>
      <w:r>
        <w:rPr>
          <w:noProof/>
          <w:webHidden/>
        </w:rPr>
        <w:tab/>
      </w:r>
      <w:r>
        <w:rPr>
          <w:noProof/>
          <w:webHidden/>
        </w:rPr>
        <w:fldChar w:fldCharType="begin"/>
      </w:r>
      <w:r>
        <w:rPr>
          <w:noProof/>
          <w:webHidden/>
        </w:rPr>
        <w:instrText xml:space="preserve"> PAGEREF _Toc211943357 \h </w:instrText>
      </w:r>
      <w:r>
        <w:rPr>
          <w:noProof/>
          <w:webHidden/>
        </w:rPr>
      </w:r>
      <w:r>
        <w:rPr>
          <w:noProof/>
          <w:webHidden/>
        </w:rPr>
        <w:fldChar w:fldCharType="separate"/>
      </w:r>
      <w:r w:rsidR="00467333">
        <w:rPr>
          <w:noProof/>
          <w:webHidden/>
        </w:rPr>
        <w:t>91</w:t>
      </w:r>
      <w:r>
        <w:rPr>
          <w:noProof/>
          <w:webHidden/>
        </w:rPr>
        <w:fldChar w:fldCharType="end"/>
      </w:r>
    </w:p>
    <w:p w14:paraId="7C8700F6" w14:textId="301CFD4C" w:rsidR="009C6021" w:rsidRDefault="009C6021">
      <w:pPr>
        <w:pStyle w:val="TOC1"/>
        <w:rPr>
          <w:rFonts w:asciiTheme="minorHAnsi" w:eastAsiaTheme="minorEastAsia" w:hAnsiTheme="minorHAnsi" w:cstheme="minorBidi"/>
          <w:b w:val="0"/>
          <w:noProof/>
          <w:kern w:val="2"/>
          <w:sz w:val="24"/>
          <w:szCs w:val="24"/>
          <w14:ligatures w14:val="standardContextual"/>
        </w:rPr>
      </w:pPr>
      <w:r>
        <w:rPr>
          <w:noProof/>
        </w:rPr>
        <w:t>42.</w:t>
      </w:r>
      <w:r>
        <w:rPr>
          <w:rFonts w:asciiTheme="minorHAnsi" w:eastAsiaTheme="minorEastAsia" w:hAnsiTheme="minorHAnsi" w:cstheme="minorBidi"/>
          <w:b w:val="0"/>
          <w:noProof/>
          <w:kern w:val="2"/>
          <w:sz w:val="24"/>
          <w:szCs w:val="24"/>
          <w14:ligatures w14:val="standardContextual"/>
        </w:rPr>
        <w:tab/>
      </w:r>
      <w:r>
        <w:rPr>
          <w:noProof/>
        </w:rPr>
        <w:t>Risk management ^</w:t>
      </w:r>
      <w:r w:rsidRPr="00465DA9">
        <w:rPr>
          <w:noProof/>
          <w:color w:val="FF0000"/>
        </w:rPr>
        <w:t>Optional</w:t>
      </w:r>
      <w:r>
        <w:rPr>
          <w:noProof/>
        </w:rPr>
        <w:t>^</w:t>
      </w:r>
      <w:r>
        <w:rPr>
          <w:noProof/>
          <w:webHidden/>
        </w:rPr>
        <w:tab/>
      </w:r>
      <w:r>
        <w:rPr>
          <w:noProof/>
          <w:webHidden/>
        </w:rPr>
        <w:fldChar w:fldCharType="begin"/>
      </w:r>
      <w:r>
        <w:rPr>
          <w:noProof/>
          <w:webHidden/>
        </w:rPr>
        <w:instrText xml:space="preserve"> PAGEREF _Toc211943358 \h </w:instrText>
      </w:r>
      <w:r>
        <w:rPr>
          <w:noProof/>
          <w:webHidden/>
        </w:rPr>
      </w:r>
      <w:r>
        <w:rPr>
          <w:noProof/>
          <w:webHidden/>
        </w:rPr>
        <w:fldChar w:fldCharType="separate"/>
      </w:r>
      <w:r w:rsidR="00467333">
        <w:rPr>
          <w:noProof/>
          <w:webHidden/>
        </w:rPr>
        <w:t>91</w:t>
      </w:r>
      <w:r>
        <w:rPr>
          <w:noProof/>
          <w:webHidden/>
        </w:rPr>
        <w:fldChar w:fldCharType="end"/>
      </w:r>
    </w:p>
    <w:p w14:paraId="623CD241" w14:textId="78418C97" w:rsidR="009C6021" w:rsidRDefault="009C6021">
      <w:pPr>
        <w:pStyle w:val="TOC2"/>
        <w:tabs>
          <w:tab w:val="left" w:pos="2552"/>
        </w:tabs>
        <w:rPr>
          <w:rFonts w:asciiTheme="minorHAnsi" w:eastAsiaTheme="minorEastAsia" w:hAnsiTheme="minorHAnsi" w:cstheme="minorBidi"/>
          <w:noProof/>
          <w:kern w:val="2"/>
          <w:sz w:val="24"/>
          <w:szCs w:val="24"/>
          <w14:ligatures w14:val="standardContextual"/>
        </w:rPr>
      </w:pPr>
      <w:r>
        <w:rPr>
          <w:noProof/>
        </w:rPr>
        <w:t>42.1.</w:t>
      </w:r>
      <w:r>
        <w:rPr>
          <w:rFonts w:asciiTheme="minorHAnsi" w:eastAsiaTheme="minorEastAsia" w:hAnsiTheme="minorHAnsi" w:cstheme="minorBidi"/>
          <w:noProof/>
          <w:kern w:val="2"/>
          <w:sz w:val="24"/>
          <w:szCs w:val="24"/>
          <w14:ligatures w14:val="standardContextual"/>
        </w:rPr>
        <w:tab/>
      </w:r>
      <w:r>
        <w:rPr>
          <w:noProof/>
        </w:rPr>
        <w:t>Seller must comply with Buyer’s AI policy/risk management system</w:t>
      </w:r>
      <w:r>
        <w:rPr>
          <w:noProof/>
          <w:webHidden/>
        </w:rPr>
        <w:tab/>
      </w:r>
      <w:r>
        <w:rPr>
          <w:noProof/>
          <w:webHidden/>
        </w:rPr>
        <w:fldChar w:fldCharType="begin"/>
      </w:r>
      <w:r>
        <w:rPr>
          <w:noProof/>
          <w:webHidden/>
        </w:rPr>
        <w:instrText xml:space="preserve"> PAGEREF _Toc211943359 \h </w:instrText>
      </w:r>
      <w:r>
        <w:rPr>
          <w:noProof/>
          <w:webHidden/>
        </w:rPr>
      </w:r>
      <w:r>
        <w:rPr>
          <w:noProof/>
          <w:webHidden/>
        </w:rPr>
        <w:fldChar w:fldCharType="separate"/>
      </w:r>
      <w:r w:rsidR="00467333">
        <w:rPr>
          <w:noProof/>
          <w:webHidden/>
        </w:rPr>
        <w:t>91</w:t>
      </w:r>
      <w:r>
        <w:rPr>
          <w:noProof/>
          <w:webHidden/>
        </w:rPr>
        <w:fldChar w:fldCharType="end"/>
      </w:r>
    </w:p>
    <w:p w14:paraId="525AEF3D" w14:textId="039FC6E0" w:rsidR="009C6021" w:rsidRDefault="009C6021">
      <w:pPr>
        <w:pStyle w:val="TOC2"/>
        <w:tabs>
          <w:tab w:val="left" w:pos="2552"/>
        </w:tabs>
        <w:rPr>
          <w:rFonts w:asciiTheme="minorHAnsi" w:eastAsiaTheme="minorEastAsia" w:hAnsiTheme="minorHAnsi" w:cstheme="minorBidi"/>
          <w:noProof/>
          <w:kern w:val="2"/>
          <w:sz w:val="24"/>
          <w:szCs w:val="24"/>
          <w14:ligatures w14:val="standardContextual"/>
        </w:rPr>
      </w:pPr>
      <w:r>
        <w:rPr>
          <w:noProof/>
        </w:rPr>
        <w:t>42.2.</w:t>
      </w:r>
      <w:r>
        <w:rPr>
          <w:rFonts w:asciiTheme="minorHAnsi" w:eastAsiaTheme="minorEastAsia" w:hAnsiTheme="minorHAnsi" w:cstheme="minorBidi"/>
          <w:noProof/>
          <w:kern w:val="2"/>
          <w:sz w:val="24"/>
          <w:szCs w:val="24"/>
          <w14:ligatures w14:val="standardContextual"/>
        </w:rPr>
        <w:tab/>
      </w:r>
      <w:r>
        <w:rPr>
          <w:noProof/>
        </w:rPr>
        <w:t>Compliance with ISO/IEC 42001:2023 Information Technology – Artificial intelligence – Management System</w:t>
      </w:r>
      <w:r>
        <w:rPr>
          <w:noProof/>
          <w:webHidden/>
        </w:rPr>
        <w:tab/>
      </w:r>
      <w:r>
        <w:rPr>
          <w:noProof/>
          <w:webHidden/>
        </w:rPr>
        <w:fldChar w:fldCharType="begin"/>
      </w:r>
      <w:r>
        <w:rPr>
          <w:noProof/>
          <w:webHidden/>
        </w:rPr>
        <w:instrText xml:space="preserve"> PAGEREF _Toc211943360 \h </w:instrText>
      </w:r>
      <w:r>
        <w:rPr>
          <w:noProof/>
          <w:webHidden/>
        </w:rPr>
      </w:r>
      <w:r>
        <w:rPr>
          <w:noProof/>
          <w:webHidden/>
        </w:rPr>
        <w:fldChar w:fldCharType="separate"/>
      </w:r>
      <w:r w:rsidR="00467333">
        <w:rPr>
          <w:noProof/>
          <w:webHidden/>
        </w:rPr>
        <w:t>91</w:t>
      </w:r>
      <w:r>
        <w:rPr>
          <w:noProof/>
          <w:webHidden/>
        </w:rPr>
        <w:fldChar w:fldCharType="end"/>
      </w:r>
    </w:p>
    <w:p w14:paraId="0598D905" w14:textId="5EF71AE9" w:rsidR="009C6021" w:rsidRDefault="009C6021">
      <w:pPr>
        <w:pStyle w:val="TOC2"/>
        <w:tabs>
          <w:tab w:val="left" w:pos="2552"/>
        </w:tabs>
        <w:rPr>
          <w:rFonts w:asciiTheme="minorHAnsi" w:eastAsiaTheme="minorEastAsia" w:hAnsiTheme="minorHAnsi" w:cstheme="minorBidi"/>
          <w:noProof/>
          <w:kern w:val="2"/>
          <w:sz w:val="24"/>
          <w:szCs w:val="24"/>
          <w14:ligatures w14:val="standardContextual"/>
        </w:rPr>
      </w:pPr>
      <w:r>
        <w:rPr>
          <w:noProof/>
        </w:rPr>
        <w:t>42.3.</w:t>
      </w:r>
      <w:r>
        <w:rPr>
          <w:rFonts w:asciiTheme="minorHAnsi" w:eastAsiaTheme="minorEastAsia" w:hAnsiTheme="minorHAnsi" w:cstheme="minorBidi"/>
          <w:noProof/>
          <w:kern w:val="2"/>
          <w:sz w:val="24"/>
          <w:szCs w:val="24"/>
          <w14:ligatures w14:val="standardContextual"/>
        </w:rPr>
        <w:tab/>
      </w:r>
      <w:r>
        <w:rPr>
          <w:noProof/>
        </w:rPr>
        <w:t>^</w:t>
      </w:r>
      <w:r w:rsidRPr="00465DA9">
        <w:rPr>
          <w:noProof/>
          <w:color w:val="FF0000"/>
        </w:rPr>
        <w:t>Optional</w:t>
      </w:r>
      <w:r>
        <w:rPr>
          <w:noProof/>
        </w:rPr>
        <w:t>^ Seller must prepare Commonwealth Data Protection Plan</w:t>
      </w:r>
      <w:r>
        <w:rPr>
          <w:noProof/>
          <w:webHidden/>
        </w:rPr>
        <w:tab/>
      </w:r>
      <w:r>
        <w:rPr>
          <w:noProof/>
          <w:webHidden/>
        </w:rPr>
        <w:fldChar w:fldCharType="begin"/>
      </w:r>
      <w:r>
        <w:rPr>
          <w:noProof/>
          <w:webHidden/>
        </w:rPr>
        <w:instrText xml:space="preserve"> PAGEREF _Toc211943361 \h </w:instrText>
      </w:r>
      <w:r>
        <w:rPr>
          <w:noProof/>
          <w:webHidden/>
        </w:rPr>
      </w:r>
      <w:r>
        <w:rPr>
          <w:noProof/>
          <w:webHidden/>
        </w:rPr>
        <w:fldChar w:fldCharType="separate"/>
      </w:r>
      <w:r w:rsidR="00467333">
        <w:rPr>
          <w:noProof/>
          <w:webHidden/>
        </w:rPr>
        <w:t>92</w:t>
      </w:r>
      <w:r>
        <w:rPr>
          <w:noProof/>
          <w:webHidden/>
        </w:rPr>
        <w:fldChar w:fldCharType="end"/>
      </w:r>
    </w:p>
    <w:p w14:paraId="53CA50D5" w14:textId="7A72FA6D" w:rsidR="009C6021" w:rsidRDefault="009C6021">
      <w:pPr>
        <w:pStyle w:val="TOC1"/>
        <w:rPr>
          <w:rFonts w:asciiTheme="minorHAnsi" w:eastAsiaTheme="minorEastAsia" w:hAnsiTheme="minorHAnsi" w:cstheme="minorBidi"/>
          <w:b w:val="0"/>
          <w:noProof/>
          <w:kern w:val="2"/>
          <w:sz w:val="24"/>
          <w:szCs w:val="24"/>
          <w14:ligatures w14:val="standardContextual"/>
        </w:rPr>
      </w:pPr>
      <w:r>
        <w:rPr>
          <w:noProof/>
        </w:rPr>
        <w:t>43.</w:t>
      </w:r>
      <w:r>
        <w:rPr>
          <w:rFonts w:asciiTheme="minorHAnsi" w:eastAsiaTheme="minorEastAsia" w:hAnsiTheme="minorHAnsi" w:cstheme="minorBidi"/>
          <w:b w:val="0"/>
          <w:noProof/>
          <w:kern w:val="2"/>
          <w:sz w:val="24"/>
          <w:szCs w:val="24"/>
          <w14:ligatures w14:val="standardContextual"/>
        </w:rPr>
        <w:tab/>
      </w:r>
      <w:r>
        <w:rPr>
          <w:noProof/>
        </w:rPr>
        <w:t>Use Case 2 – COTS plus Professional Services/Bespoke AI Systems</w:t>
      </w:r>
      <w:r>
        <w:rPr>
          <w:noProof/>
          <w:webHidden/>
        </w:rPr>
        <w:tab/>
      </w:r>
      <w:r>
        <w:rPr>
          <w:noProof/>
          <w:webHidden/>
        </w:rPr>
        <w:fldChar w:fldCharType="begin"/>
      </w:r>
      <w:r>
        <w:rPr>
          <w:noProof/>
          <w:webHidden/>
        </w:rPr>
        <w:instrText xml:space="preserve"> PAGEREF _Toc211943362 \h </w:instrText>
      </w:r>
      <w:r>
        <w:rPr>
          <w:noProof/>
          <w:webHidden/>
        </w:rPr>
      </w:r>
      <w:r>
        <w:rPr>
          <w:noProof/>
          <w:webHidden/>
        </w:rPr>
        <w:fldChar w:fldCharType="separate"/>
      </w:r>
      <w:r w:rsidR="00467333">
        <w:rPr>
          <w:noProof/>
          <w:webHidden/>
        </w:rPr>
        <w:t>92</w:t>
      </w:r>
      <w:r>
        <w:rPr>
          <w:noProof/>
          <w:webHidden/>
        </w:rPr>
        <w:fldChar w:fldCharType="end"/>
      </w:r>
    </w:p>
    <w:p w14:paraId="138BE82E" w14:textId="5B7D9E53" w:rsidR="009C6021" w:rsidRDefault="009C6021">
      <w:pPr>
        <w:pStyle w:val="TOC1"/>
        <w:rPr>
          <w:rFonts w:asciiTheme="minorHAnsi" w:eastAsiaTheme="minorEastAsia" w:hAnsiTheme="minorHAnsi" w:cstheme="minorBidi"/>
          <w:b w:val="0"/>
          <w:noProof/>
          <w:kern w:val="2"/>
          <w:sz w:val="24"/>
          <w:szCs w:val="24"/>
          <w14:ligatures w14:val="standardContextual"/>
        </w:rPr>
      </w:pPr>
      <w:r>
        <w:rPr>
          <w:noProof/>
        </w:rPr>
        <w:t>44.</w:t>
      </w:r>
      <w:r>
        <w:rPr>
          <w:rFonts w:asciiTheme="minorHAnsi" w:eastAsiaTheme="minorEastAsia" w:hAnsiTheme="minorHAnsi" w:cstheme="minorBidi"/>
          <w:b w:val="0"/>
          <w:noProof/>
          <w:kern w:val="2"/>
          <w:sz w:val="24"/>
          <w:szCs w:val="24"/>
          <w14:ligatures w14:val="standardContextual"/>
        </w:rPr>
        <w:tab/>
      </w:r>
      <w:r>
        <w:rPr>
          <w:noProof/>
        </w:rPr>
        <w:t>Provision of an AI System</w:t>
      </w:r>
      <w:r>
        <w:rPr>
          <w:noProof/>
          <w:webHidden/>
        </w:rPr>
        <w:tab/>
      </w:r>
      <w:r>
        <w:rPr>
          <w:noProof/>
          <w:webHidden/>
        </w:rPr>
        <w:fldChar w:fldCharType="begin"/>
      </w:r>
      <w:r>
        <w:rPr>
          <w:noProof/>
          <w:webHidden/>
        </w:rPr>
        <w:instrText xml:space="preserve"> PAGEREF _Toc211943363 \h </w:instrText>
      </w:r>
      <w:r>
        <w:rPr>
          <w:noProof/>
          <w:webHidden/>
        </w:rPr>
      </w:r>
      <w:r>
        <w:rPr>
          <w:noProof/>
          <w:webHidden/>
        </w:rPr>
        <w:fldChar w:fldCharType="separate"/>
      </w:r>
      <w:r w:rsidR="00467333">
        <w:rPr>
          <w:noProof/>
          <w:webHidden/>
        </w:rPr>
        <w:t>92</w:t>
      </w:r>
      <w:r>
        <w:rPr>
          <w:noProof/>
          <w:webHidden/>
        </w:rPr>
        <w:fldChar w:fldCharType="end"/>
      </w:r>
    </w:p>
    <w:p w14:paraId="7956D64B" w14:textId="2D08EC36" w:rsidR="009C6021" w:rsidRDefault="009C6021">
      <w:pPr>
        <w:pStyle w:val="TOC2"/>
        <w:tabs>
          <w:tab w:val="left" w:pos="2552"/>
        </w:tabs>
        <w:rPr>
          <w:rFonts w:asciiTheme="minorHAnsi" w:eastAsiaTheme="minorEastAsia" w:hAnsiTheme="minorHAnsi" w:cstheme="minorBidi"/>
          <w:noProof/>
          <w:kern w:val="2"/>
          <w:sz w:val="24"/>
          <w:szCs w:val="24"/>
          <w14:ligatures w14:val="standardContextual"/>
        </w:rPr>
      </w:pPr>
      <w:r>
        <w:rPr>
          <w:noProof/>
        </w:rPr>
        <w:t>44.1.</w:t>
      </w:r>
      <w:r>
        <w:rPr>
          <w:rFonts w:asciiTheme="minorHAnsi" w:eastAsiaTheme="minorEastAsia" w:hAnsiTheme="minorHAnsi" w:cstheme="minorBidi"/>
          <w:noProof/>
          <w:kern w:val="2"/>
          <w:sz w:val="24"/>
          <w:szCs w:val="24"/>
          <w14:ligatures w14:val="standardContextual"/>
        </w:rPr>
        <w:tab/>
      </w:r>
      <w:r>
        <w:rPr>
          <w:noProof/>
        </w:rPr>
        <w:t>Supply of AI System</w:t>
      </w:r>
      <w:r>
        <w:rPr>
          <w:noProof/>
          <w:webHidden/>
        </w:rPr>
        <w:tab/>
      </w:r>
      <w:r>
        <w:rPr>
          <w:noProof/>
          <w:webHidden/>
        </w:rPr>
        <w:fldChar w:fldCharType="begin"/>
      </w:r>
      <w:r>
        <w:rPr>
          <w:noProof/>
          <w:webHidden/>
        </w:rPr>
        <w:instrText xml:space="preserve"> PAGEREF _Toc211943364 \h </w:instrText>
      </w:r>
      <w:r>
        <w:rPr>
          <w:noProof/>
          <w:webHidden/>
        </w:rPr>
      </w:r>
      <w:r>
        <w:rPr>
          <w:noProof/>
          <w:webHidden/>
        </w:rPr>
        <w:fldChar w:fldCharType="separate"/>
      </w:r>
      <w:r w:rsidR="00467333">
        <w:rPr>
          <w:noProof/>
          <w:webHidden/>
        </w:rPr>
        <w:t>92</w:t>
      </w:r>
      <w:r>
        <w:rPr>
          <w:noProof/>
          <w:webHidden/>
        </w:rPr>
        <w:fldChar w:fldCharType="end"/>
      </w:r>
    </w:p>
    <w:p w14:paraId="1367F42F" w14:textId="0EDDAB4E" w:rsidR="009C6021" w:rsidRDefault="009C6021">
      <w:pPr>
        <w:pStyle w:val="TOC2"/>
        <w:tabs>
          <w:tab w:val="left" w:pos="2552"/>
        </w:tabs>
        <w:rPr>
          <w:rFonts w:asciiTheme="minorHAnsi" w:eastAsiaTheme="minorEastAsia" w:hAnsiTheme="minorHAnsi" w:cstheme="minorBidi"/>
          <w:noProof/>
          <w:kern w:val="2"/>
          <w:sz w:val="24"/>
          <w:szCs w:val="24"/>
          <w14:ligatures w14:val="standardContextual"/>
        </w:rPr>
      </w:pPr>
      <w:r>
        <w:rPr>
          <w:noProof/>
        </w:rPr>
        <w:t>44.2.</w:t>
      </w:r>
      <w:r>
        <w:rPr>
          <w:rFonts w:asciiTheme="minorHAnsi" w:eastAsiaTheme="minorEastAsia" w:hAnsiTheme="minorHAnsi" w:cstheme="minorBidi"/>
          <w:noProof/>
          <w:kern w:val="2"/>
          <w:sz w:val="24"/>
          <w:szCs w:val="24"/>
          <w14:ligatures w14:val="standardContextual"/>
        </w:rPr>
        <w:tab/>
      </w:r>
      <w:r>
        <w:rPr>
          <w:noProof/>
        </w:rPr>
        <w:t>Intended use of the AI System</w:t>
      </w:r>
      <w:r>
        <w:rPr>
          <w:noProof/>
          <w:webHidden/>
        </w:rPr>
        <w:tab/>
      </w:r>
      <w:r>
        <w:rPr>
          <w:noProof/>
          <w:webHidden/>
        </w:rPr>
        <w:fldChar w:fldCharType="begin"/>
      </w:r>
      <w:r>
        <w:rPr>
          <w:noProof/>
          <w:webHidden/>
        </w:rPr>
        <w:instrText xml:space="preserve"> PAGEREF _Toc211943365 \h </w:instrText>
      </w:r>
      <w:r>
        <w:rPr>
          <w:noProof/>
          <w:webHidden/>
        </w:rPr>
      </w:r>
      <w:r>
        <w:rPr>
          <w:noProof/>
          <w:webHidden/>
        </w:rPr>
        <w:fldChar w:fldCharType="separate"/>
      </w:r>
      <w:r w:rsidR="00467333">
        <w:rPr>
          <w:noProof/>
          <w:webHidden/>
        </w:rPr>
        <w:t>93</w:t>
      </w:r>
      <w:r>
        <w:rPr>
          <w:noProof/>
          <w:webHidden/>
        </w:rPr>
        <w:fldChar w:fldCharType="end"/>
      </w:r>
    </w:p>
    <w:p w14:paraId="160F6926" w14:textId="7D850EE2" w:rsidR="009C6021" w:rsidRDefault="009C6021">
      <w:pPr>
        <w:pStyle w:val="TOC2"/>
        <w:tabs>
          <w:tab w:val="left" w:pos="2552"/>
        </w:tabs>
        <w:rPr>
          <w:rFonts w:asciiTheme="minorHAnsi" w:eastAsiaTheme="minorEastAsia" w:hAnsiTheme="minorHAnsi" w:cstheme="minorBidi"/>
          <w:noProof/>
          <w:kern w:val="2"/>
          <w:sz w:val="24"/>
          <w:szCs w:val="24"/>
          <w14:ligatures w14:val="standardContextual"/>
        </w:rPr>
      </w:pPr>
      <w:r>
        <w:rPr>
          <w:noProof/>
        </w:rPr>
        <w:t>44.3.</w:t>
      </w:r>
      <w:r>
        <w:rPr>
          <w:rFonts w:asciiTheme="minorHAnsi" w:eastAsiaTheme="minorEastAsia" w:hAnsiTheme="minorHAnsi" w:cstheme="minorBidi"/>
          <w:noProof/>
          <w:kern w:val="2"/>
          <w:sz w:val="24"/>
          <w:szCs w:val="24"/>
          <w14:ligatures w14:val="standardContextual"/>
        </w:rPr>
        <w:tab/>
      </w:r>
      <w:r>
        <w:rPr>
          <w:noProof/>
        </w:rPr>
        <w:t>Information in relation to underlying AI Model</w:t>
      </w:r>
      <w:r>
        <w:rPr>
          <w:noProof/>
          <w:webHidden/>
        </w:rPr>
        <w:tab/>
      </w:r>
      <w:r>
        <w:rPr>
          <w:noProof/>
          <w:webHidden/>
        </w:rPr>
        <w:fldChar w:fldCharType="begin"/>
      </w:r>
      <w:r>
        <w:rPr>
          <w:noProof/>
          <w:webHidden/>
        </w:rPr>
        <w:instrText xml:space="preserve"> PAGEREF _Toc211943366 \h </w:instrText>
      </w:r>
      <w:r>
        <w:rPr>
          <w:noProof/>
          <w:webHidden/>
        </w:rPr>
      </w:r>
      <w:r>
        <w:rPr>
          <w:noProof/>
          <w:webHidden/>
        </w:rPr>
        <w:fldChar w:fldCharType="separate"/>
      </w:r>
      <w:r w:rsidR="00467333">
        <w:rPr>
          <w:noProof/>
          <w:webHidden/>
        </w:rPr>
        <w:t>93</w:t>
      </w:r>
      <w:r>
        <w:rPr>
          <w:noProof/>
          <w:webHidden/>
        </w:rPr>
        <w:fldChar w:fldCharType="end"/>
      </w:r>
    </w:p>
    <w:p w14:paraId="68418183" w14:textId="27D90901" w:rsidR="009C6021" w:rsidRDefault="009C6021">
      <w:pPr>
        <w:pStyle w:val="TOC2"/>
        <w:tabs>
          <w:tab w:val="left" w:pos="2552"/>
        </w:tabs>
        <w:rPr>
          <w:rFonts w:asciiTheme="minorHAnsi" w:eastAsiaTheme="minorEastAsia" w:hAnsiTheme="minorHAnsi" w:cstheme="minorBidi"/>
          <w:noProof/>
          <w:kern w:val="2"/>
          <w:sz w:val="24"/>
          <w:szCs w:val="24"/>
          <w14:ligatures w14:val="standardContextual"/>
        </w:rPr>
      </w:pPr>
      <w:r>
        <w:rPr>
          <w:noProof/>
        </w:rPr>
        <w:t>44.4.</w:t>
      </w:r>
      <w:r>
        <w:rPr>
          <w:rFonts w:asciiTheme="minorHAnsi" w:eastAsiaTheme="minorEastAsia" w:hAnsiTheme="minorHAnsi" w:cstheme="minorBidi"/>
          <w:noProof/>
          <w:kern w:val="2"/>
          <w:sz w:val="24"/>
          <w:szCs w:val="24"/>
          <w14:ligatures w14:val="standardContextual"/>
        </w:rPr>
        <w:tab/>
      </w:r>
      <w:r>
        <w:rPr>
          <w:noProof/>
        </w:rPr>
        <w:t>Notification of incidents</w:t>
      </w:r>
      <w:r>
        <w:rPr>
          <w:noProof/>
          <w:webHidden/>
        </w:rPr>
        <w:tab/>
      </w:r>
      <w:r>
        <w:rPr>
          <w:noProof/>
          <w:webHidden/>
        </w:rPr>
        <w:fldChar w:fldCharType="begin"/>
      </w:r>
      <w:r>
        <w:rPr>
          <w:noProof/>
          <w:webHidden/>
        </w:rPr>
        <w:instrText xml:space="preserve"> PAGEREF _Toc211943367 \h </w:instrText>
      </w:r>
      <w:r>
        <w:rPr>
          <w:noProof/>
          <w:webHidden/>
        </w:rPr>
      </w:r>
      <w:r>
        <w:rPr>
          <w:noProof/>
          <w:webHidden/>
        </w:rPr>
        <w:fldChar w:fldCharType="separate"/>
      </w:r>
      <w:r w:rsidR="00467333">
        <w:rPr>
          <w:noProof/>
          <w:webHidden/>
        </w:rPr>
        <w:t>94</w:t>
      </w:r>
      <w:r>
        <w:rPr>
          <w:noProof/>
          <w:webHidden/>
        </w:rPr>
        <w:fldChar w:fldCharType="end"/>
      </w:r>
    </w:p>
    <w:p w14:paraId="34126CF6" w14:textId="141DA424" w:rsidR="009C6021" w:rsidRDefault="009C6021">
      <w:pPr>
        <w:pStyle w:val="TOC2"/>
        <w:tabs>
          <w:tab w:val="left" w:pos="2552"/>
        </w:tabs>
        <w:rPr>
          <w:rFonts w:asciiTheme="minorHAnsi" w:eastAsiaTheme="minorEastAsia" w:hAnsiTheme="minorHAnsi" w:cstheme="minorBidi"/>
          <w:noProof/>
          <w:kern w:val="2"/>
          <w:sz w:val="24"/>
          <w:szCs w:val="24"/>
          <w14:ligatures w14:val="standardContextual"/>
        </w:rPr>
      </w:pPr>
      <w:r>
        <w:rPr>
          <w:noProof/>
        </w:rPr>
        <w:t>44.5.</w:t>
      </w:r>
      <w:r>
        <w:rPr>
          <w:rFonts w:asciiTheme="minorHAnsi" w:eastAsiaTheme="minorEastAsia" w:hAnsiTheme="minorHAnsi" w:cstheme="minorBidi"/>
          <w:noProof/>
          <w:kern w:val="2"/>
          <w:sz w:val="24"/>
          <w:szCs w:val="24"/>
          <w14:ligatures w14:val="standardContextual"/>
        </w:rPr>
        <w:tab/>
      </w:r>
      <w:r>
        <w:rPr>
          <w:noProof/>
        </w:rPr>
        <w:t>Circuit breaker – intervene or disengage the AI System</w:t>
      </w:r>
      <w:r>
        <w:rPr>
          <w:noProof/>
          <w:webHidden/>
        </w:rPr>
        <w:tab/>
      </w:r>
      <w:r>
        <w:rPr>
          <w:noProof/>
          <w:webHidden/>
        </w:rPr>
        <w:fldChar w:fldCharType="begin"/>
      </w:r>
      <w:r>
        <w:rPr>
          <w:noProof/>
          <w:webHidden/>
        </w:rPr>
        <w:instrText xml:space="preserve"> PAGEREF _Toc211943368 \h </w:instrText>
      </w:r>
      <w:r>
        <w:rPr>
          <w:noProof/>
          <w:webHidden/>
        </w:rPr>
      </w:r>
      <w:r>
        <w:rPr>
          <w:noProof/>
          <w:webHidden/>
        </w:rPr>
        <w:fldChar w:fldCharType="separate"/>
      </w:r>
      <w:r w:rsidR="00467333">
        <w:rPr>
          <w:noProof/>
          <w:webHidden/>
        </w:rPr>
        <w:t>95</w:t>
      </w:r>
      <w:r>
        <w:rPr>
          <w:noProof/>
          <w:webHidden/>
        </w:rPr>
        <w:fldChar w:fldCharType="end"/>
      </w:r>
    </w:p>
    <w:p w14:paraId="41EAE233" w14:textId="2B76000D" w:rsidR="009C6021" w:rsidRDefault="009C6021">
      <w:pPr>
        <w:pStyle w:val="TOC2"/>
        <w:tabs>
          <w:tab w:val="left" w:pos="2552"/>
        </w:tabs>
        <w:rPr>
          <w:rFonts w:asciiTheme="minorHAnsi" w:eastAsiaTheme="minorEastAsia" w:hAnsiTheme="minorHAnsi" w:cstheme="minorBidi"/>
          <w:noProof/>
          <w:kern w:val="2"/>
          <w:sz w:val="24"/>
          <w:szCs w:val="24"/>
          <w14:ligatures w14:val="standardContextual"/>
        </w:rPr>
      </w:pPr>
      <w:r>
        <w:rPr>
          <w:noProof/>
        </w:rPr>
        <w:t>44.6.</w:t>
      </w:r>
      <w:r>
        <w:rPr>
          <w:rFonts w:asciiTheme="minorHAnsi" w:eastAsiaTheme="minorEastAsia" w:hAnsiTheme="minorHAnsi" w:cstheme="minorBidi"/>
          <w:noProof/>
          <w:kern w:val="2"/>
          <w:sz w:val="24"/>
          <w:szCs w:val="24"/>
          <w14:ligatures w14:val="standardContextual"/>
        </w:rPr>
        <w:tab/>
      </w:r>
      <w:r>
        <w:rPr>
          <w:noProof/>
        </w:rPr>
        <w:t>Fairness</w:t>
      </w:r>
      <w:r>
        <w:rPr>
          <w:noProof/>
          <w:webHidden/>
        </w:rPr>
        <w:tab/>
      </w:r>
      <w:r>
        <w:rPr>
          <w:noProof/>
          <w:webHidden/>
        </w:rPr>
        <w:fldChar w:fldCharType="begin"/>
      </w:r>
      <w:r>
        <w:rPr>
          <w:noProof/>
          <w:webHidden/>
        </w:rPr>
        <w:instrText xml:space="preserve"> PAGEREF _Toc211943369 \h </w:instrText>
      </w:r>
      <w:r>
        <w:rPr>
          <w:noProof/>
          <w:webHidden/>
        </w:rPr>
      </w:r>
      <w:r>
        <w:rPr>
          <w:noProof/>
          <w:webHidden/>
        </w:rPr>
        <w:fldChar w:fldCharType="separate"/>
      </w:r>
      <w:r w:rsidR="00467333">
        <w:rPr>
          <w:noProof/>
          <w:webHidden/>
        </w:rPr>
        <w:t>95</w:t>
      </w:r>
      <w:r>
        <w:rPr>
          <w:noProof/>
          <w:webHidden/>
        </w:rPr>
        <w:fldChar w:fldCharType="end"/>
      </w:r>
    </w:p>
    <w:p w14:paraId="6AF48748" w14:textId="5BD2EBA0" w:rsidR="009C6021" w:rsidRDefault="009C6021">
      <w:pPr>
        <w:pStyle w:val="TOC1"/>
        <w:rPr>
          <w:rFonts w:asciiTheme="minorHAnsi" w:eastAsiaTheme="minorEastAsia" w:hAnsiTheme="minorHAnsi" w:cstheme="minorBidi"/>
          <w:b w:val="0"/>
          <w:noProof/>
          <w:kern w:val="2"/>
          <w:sz w:val="24"/>
          <w:szCs w:val="24"/>
          <w14:ligatures w14:val="standardContextual"/>
        </w:rPr>
      </w:pPr>
      <w:r>
        <w:rPr>
          <w:noProof/>
        </w:rPr>
        <w:t>45.</w:t>
      </w:r>
      <w:r>
        <w:rPr>
          <w:rFonts w:asciiTheme="minorHAnsi" w:eastAsiaTheme="minorEastAsia" w:hAnsiTheme="minorHAnsi" w:cstheme="minorBidi"/>
          <w:b w:val="0"/>
          <w:noProof/>
          <w:kern w:val="2"/>
          <w:sz w:val="24"/>
          <w:szCs w:val="24"/>
          <w14:ligatures w14:val="standardContextual"/>
        </w:rPr>
        <w:tab/>
      </w:r>
      <w:r>
        <w:rPr>
          <w:noProof/>
        </w:rPr>
        <w:t>Oversight, explainability and transparency</w:t>
      </w:r>
      <w:r>
        <w:rPr>
          <w:noProof/>
          <w:webHidden/>
        </w:rPr>
        <w:tab/>
      </w:r>
      <w:r>
        <w:rPr>
          <w:noProof/>
          <w:webHidden/>
        </w:rPr>
        <w:fldChar w:fldCharType="begin"/>
      </w:r>
      <w:r>
        <w:rPr>
          <w:noProof/>
          <w:webHidden/>
        </w:rPr>
        <w:instrText xml:space="preserve"> PAGEREF _Toc211943370 \h </w:instrText>
      </w:r>
      <w:r>
        <w:rPr>
          <w:noProof/>
          <w:webHidden/>
        </w:rPr>
      </w:r>
      <w:r>
        <w:rPr>
          <w:noProof/>
          <w:webHidden/>
        </w:rPr>
        <w:fldChar w:fldCharType="separate"/>
      </w:r>
      <w:r w:rsidR="00467333">
        <w:rPr>
          <w:noProof/>
          <w:webHidden/>
        </w:rPr>
        <w:t>96</w:t>
      </w:r>
      <w:r>
        <w:rPr>
          <w:noProof/>
          <w:webHidden/>
        </w:rPr>
        <w:fldChar w:fldCharType="end"/>
      </w:r>
    </w:p>
    <w:p w14:paraId="41F6BD4F" w14:textId="1750D920" w:rsidR="009C6021" w:rsidRDefault="009C6021">
      <w:pPr>
        <w:pStyle w:val="TOC2"/>
        <w:tabs>
          <w:tab w:val="left" w:pos="2552"/>
        </w:tabs>
        <w:rPr>
          <w:rFonts w:asciiTheme="minorHAnsi" w:eastAsiaTheme="minorEastAsia" w:hAnsiTheme="minorHAnsi" w:cstheme="minorBidi"/>
          <w:noProof/>
          <w:kern w:val="2"/>
          <w:sz w:val="24"/>
          <w:szCs w:val="24"/>
          <w14:ligatures w14:val="standardContextual"/>
        </w:rPr>
      </w:pPr>
      <w:r>
        <w:rPr>
          <w:noProof/>
        </w:rPr>
        <w:t>45.1.</w:t>
      </w:r>
      <w:r>
        <w:rPr>
          <w:rFonts w:asciiTheme="minorHAnsi" w:eastAsiaTheme="minorEastAsia" w:hAnsiTheme="minorHAnsi" w:cstheme="minorBidi"/>
          <w:noProof/>
          <w:kern w:val="2"/>
          <w:sz w:val="24"/>
          <w:szCs w:val="24"/>
          <w14:ligatures w14:val="standardContextual"/>
        </w:rPr>
        <w:tab/>
      </w:r>
      <w:r>
        <w:rPr>
          <w:noProof/>
        </w:rPr>
        <w:t>Human oversight</w:t>
      </w:r>
      <w:r>
        <w:rPr>
          <w:noProof/>
          <w:webHidden/>
        </w:rPr>
        <w:tab/>
      </w:r>
      <w:r>
        <w:rPr>
          <w:noProof/>
          <w:webHidden/>
        </w:rPr>
        <w:fldChar w:fldCharType="begin"/>
      </w:r>
      <w:r>
        <w:rPr>
          <w:noProof/>
          <w:webHidden/>
        </w:rPr>
        <w:instrText xml:space="preserve"> PAGEREF _Toc211943371 \h </w:instrText>
      </w:r>
      <w:r>
        <w:rPr>
          <w:noProof/>
          <w:webHidden/>
        </w:rPr>
      </w:r>
      <w:r>
        <w:rPr>
          <w:noProof/>
          <w:webHidden/>
        </w:rPr>
        <w:fldChar w:fldCharType="separate"/>
      </w:r>
      <w:r w:rsidR="00467333">
        <w:rPr>
          <w:noProof/>
          <w:webHidden/>
        </w:rPr>
        <w:t>96</w:t>
      </w:r>
      <w:r>
        <w:rPr>
          <w:noProof/>
          <w:webHidden/>
        </w:rPr>
        <w:fldChar w:fldCharType="end"/>
      </w:r>
    </w:p>
    <w:p w14:paraId="31C945C2" w14:textId="700EEE71" w:rsidR="009C6021" w:rsidRDefault="009C6021">
      <w:pPr>
        <w:pStyle w:val="TOC2"/>
        <w:tabs>
          <w:tab w:val="left" w:pos="2552"/>
        </w:tabs>
        <w:rPr>
          <w:rFonts w:asciiTheme="minorHAnsi" w:eastAsiaTheme="minorEastAsia" w:hAnsiTheme="minorHAnsi" w:cstheme="minorBidi"/>
          <w:noProof/>
          <w:kern w:val="2"/>
          <w:sz w:val="24"/>
          <w:szCs w:val="24"/>
          <w14:ligatures w14:val="standardContextual"/>
        </w:rPr>
      </w:pPr>
      <w:r>
        <w:rPr>
          <w:noProof/>
        </w:rPr>
        <w:t>45.2.</w:t>
      </w:r>
      <w:r>
        <w:rPr>
          <w:rFonts w:asciiTheme="minorHAnsi" w:eastAsiaTheme="minorEastAsia" w:hAnsiTheme="minorHAnsi" w:cstheme="minorBidi"/>
          <w:noProof/>
          <w:kern w:val="2"/>
          <w:sz w:val="24"/>
          <w:szCs w:val="24"/>
          <w14:ligatures w14:val="standardContextual"/>
        </w:rPr>
        <w:tab/>
      </w:r>
      <w:r>
        <w:rPr>
          <w:noProof/>
        </w:rPr>
        <w:t>Competence and expertise</w:t>
      </w:r>
      <w:r>
        <w:rPr>
          <w:noProof/>
          <w:webHidden/>
        </w:rPr>
        <w:tab/>
      </w:r>
      <w:r>
        <w:rPr>
          <w:noProof/>
          <w:webHidden/>
        </w:rPr>
        <w:fldChar w:fldCharType="begin"/>
      </w:r>
      <w:r>
        <w:rPr>
          <w:noProof/>
          <w:webHidden/>
        </w:rPr>
        <w:instrText xml:space="preserve"> PAGEREF _Toc211943372 \h </w:instrText>
      </w:r>
      <w:r>
        <w:rPr>
          <w:noProof/>
          <w:webHidden/>
        </w:rPr>
      </w:r>
      <w:r>
        <w:rPr>
          <w:noProof/>
          <w:webHidden/>
        </w:rPr>
        <w:fldChar w:fldCharType="separate"/>
      </w:r>
      <w:r w:rsidR="00467333">
        <w:rPr>
          <w:noProof/>
          <w:webHidden/>
        </w:rPr>
        <w:t>97</w:t>
      </w:r>
      <w:r>
        <w:rPr>
          <w:noProof/>
          <w:webHidden/>
        </w:rPr>
        <w:fldChar w:fldCharType="end"/>
      </w:r>
    </w:p>
    <w:p w14:paraId="1185F6F3" w14:textId="76C5E40D" w:rsidR="009C6021" w:rsidRDefault="009C6021">
      <w:pPr>
        <w:pStyle w:val="TOC2"/>
        <w:tabs>
          <w:tab w:val="left" w:pos="2552"/>
        </w:tabs>
        <w:rPr>
          <w:rFonts w:asciiTheme="minorHAnsi" w:eastAsiaTheme="minorEastAsia" w:hAnsiTheme="minorHAnsi" w:cstheme="minorBidi"/>
          <w:noProof/>
          <w:kern w:val="2"/>
          <w:sz w:val="24"/>
          <w:szCs w:val="24"/>
          <w14:ligatures w14:val="standardContextual"/>
        </w:rPr>
      </w:pPr>
      <w:r>
        <w:rPr>
          <w:noProof/>
        </w:rPr>
        <w:t>45.3.</w:t>
      </w:r>
      <w:r>
        <w:rPr>
          <w:rFonts w:asciiTheme="minorHAnsi" w:eastAsiaTheme="minorEastAsia" w:hAnsiTheme="minorHAnsi" w:cstheme="minorBidi"/>
          <w:noProof/>
          <w:kern w:val="2"/>
          <w:sz w:val="24"/>
          <w:szCs w:val="24"/>
          <w14:ligatures w14:val="standardContextual"/>
        </w:rPr>
        <w:tab/>
      </w:r>
      <w:r>
        <w:rPr>
          <w:noProof/>
        </w:rPr>
        <w:t>Transparency and explainability</w:t>
      </w:r>
      <w:r>
        <w:rPr>
          <w:noProof/>
          <w:webHidden/>
        </w:rPr>
        <w:tab/>
      </w:r>
      <w:r>
        <w:rPr>
          <w:noProof/>
          <w:webHidden/>
        </w:rPr>
        <w:fldChar w:fldCharType="begin"/>
      </w:r>
      <w:r>
        <w:rPr>
          <w:noProof/>
          <w:webHidden/>
        </w:rPr>
        <w:instrText xml:space="preserve"> PAGEREF _Toc211943373 \h </w:instrText>
      </w:r>
      <w:r>
        <w:rPr>
          <w:noProof/>
          <w:webHidden/>
        </w:rPr>
      </w:r>
      <w:r>
        <w:rPr>
          <w:noProof/>
          <w:webHidden/>
        </w:rPr>
        <w:fldChar w:fldCharType="separate"/>
      </w:r>
      <w:r w:rsidR="00467333">
        <w:rPr>
          <w:noProof/>
          <w:webHidden/>
        </w:rPr>
        <w:t>97</w:t>
      </w:r>
      <w:r>
        <w:rPr>
          <w:noProof/>
          <w:webHidden/>
        </w:rPr>
        <w:fldChar w:fldCharType="end"/>
      </w:r>
    </w:p>
    <w:p w14:paraId="5B5F8917" w14:textId="1D32EFF3" w:rsidR="009C6021" w:rsidRDefault="009C6021">
      <w:pPr>
        <w:pStyle w:val="TOC1"/>
        <w:rPr>
          <w:rFonts w:asciiTheme="minorHAnsi" w:eastAsiaTheme="minorEastAsia" w:hAnsiTheme="minorHAnsi" w:cstheme="minorBidi"/>
          <w:b w:val="0"/>
          <w:noProof/>
          <w:kern w:val="2"/>
          <w:sz w:val="24"/>
          <w:szCs w:val="24"/>
          <w14:ligatures w14:val="standardContextual"/>
        </w:rPr>
      </w:pPr>
      <w:r>
        <w:rPr>
          <w:noProof/>
        </w:rPr>
        <w:t>46.</w:t>
      </w:r>
      <w:r>
        <w:rPr>
          <w:rFonts w:asciiTheme="minorHAnsi" w:eastAsiaTheme="minorEastAsia" w:hAnsiTheme="minorHAnsi" w:cstheme="minorBidi"/>
          <w:b w:val="0"/>
          <w:noProof/>
          <w:kern w:val="2"/>
          <w:sz w:val="24"/>
          <w:szCs w:val="24"/>
          <w14:ligatures w14:val="standardContextual"/>
        </w:rPr>
        <w:tab/>
      </w:r>
      <w:r>
        <w:rPr>
          <w:noProof/>
        </w:rPr>
        <w:t>Training, testing and monitoring</w:t>
      </w:r>
      <w:r>
        <w:rPr>
          <w:noProof/>
          <w:webHidden/>
        </w:rPr>
        <w:tab/>
      </w:r>
      <w:r>
        <w:rPr>
          <w:noProof/>
          <w:webHidden/>
        </w:rPr>
        <w:fldChar w:fldCharType="begin"/>
      </w:r>
      <w:r>
        <w:rPr>
          <w:noProof/>
          <w:webHidden/>
        </w:rPr>
        <w:instrText xml:space="preserve"> PAGEREF _Toc211943374 \h </w:instrText>
      </w:r>
      <w:r>
        <w:rPr>
          <w:noProof/>
          <w:webHidden/>
        </w:rPr>
      </w:r>
      <w:r>
        <w:rPr>
          <w:noProof/>
          <w:webHidden/>
        </w:rPr>
        <w:fldChar w:fldCharType="separate"/>
      </w:r>
      <w:r w:rsidR="00467333">
        <w:rPr>
          <w:noProof/>
          <w:webHidden/>
        </w:rPr>
        <w:t>99</w:t>
      </w:r>
      <w:r>
        <w:rPr>
          <w:noProof/>
          <w:webHidden/>
        </w:rPr>
        <w:fldChar w:fldCharType="end"/>
      </w:r>
    </w:p>
    <w:p w14:paraId="7B1B15C3" w14:textId="20B6F728" w:rsidR="009C6021" w:rsidRDefault="009C6021">
      <w:pPr>
        <w:pStyle w:val="TOC2"/>
        <w:tabs>
          <w:tab w:val="left" w:pos="2552"/>
        </w:tabs>
        <w:rPr>
          <w:rFonts w:asciiTheme="minorHAnsi" w:eastAsiaTheme="minorEastAsia" w:hAnsiTheme="minorHAnsi" w:cstheme="minorBidi"/>
          <w:noProof/>
          <w:kern w:val="2"/>
          <w:sz w:val="24"/>
          <w:szCs w:val="24"/>
          <w14:ligatures w14:val="standardContextual"/>
        </w:rPr>
      </w:pPr>
      <w:r>
        <w:rPr>
          <w:noProof/>
        </w:rPr>
        <w:t>46.1.</w:t>
      </w:r>
      <w:r>
        <w:rPr>
          <w:rFonts w:asciiTheme="minorHAnsi" w:eastAsiaTheme="minorEastAsia" w:hAnsiTheme="minorHAnsi" w:cstheme="minorBidi"/>
          <w:noProof/>
          <w:kern w:val="2"/>
          <w:sz w:val="24"/>
          <w:szCs w:val="24"/>
          <w14:ligatures w14:val="standardContextual"/>
        </w:rPr>
        <w:tab/>
      </w:r>
      <w:r>
        <w:rPr>
          <w:noProof/>
        </w:rPr>
        <w:t>Training Data</w:t>
      </w:r>
      <w:r>
        <w:rPr>
          <w:noProof/>
          <w:webHidden/>
        </w:rPr>
        <w:tab/>
      </w:r>
      <w:r>
        <w:rPr>
          <w:noProof/>
          <w:webHidden/>
        </w:rPr>
        <w:fldChar w:fldCharType="begin"/>
      </w:r>
      <w:r>
        <w:rPr>
          <w:noProof/>
          <w:webHidden/>
        </w:rPr>
        <w:instrText xml:space="preserve"> PAGEREF _Toc211943375 \h </w:instrText>
      </w:r>
      <w:r>
        <w:rPr>
          <w:noProof/>
          <w:webHidden/>
        </w:rPr>
      </w:r>
      <w:r>
        <w:rPr>
          <w:noProof/>
          <w:webHidden/>
        </w:rPr>
        <w:fldChar w:fldCharType="separate"/>
      </w:r>
      <w:r w:rsidR="00467333">
        <w:rPr>
          <w:noProof/>
          <w:webHidden/>
        </w:rPr>
        <w:t>99</w:t>
      </w:r>
      <w:r>
        <w:rPr>
          <w:noProof/>
          <w:webHidden/>
        </w:rPr>
        <w:fldChar w:fldCharType="end"/>
      </w:r>
    </w:p>
    <w:p w14:paraId="591ED4F2" w14:textId="455D8ADB" w:rsidR="009C6021" w:rsidRDefault="009C6021">
      <w:pPr>
        <w:pStyle w:val="TOC2"/>
        <w:tabs>
          <w:tab w:val="left" w:pos="2552"/>
        </w:tabs>
        <w:rPr>
          <w:rFonts w:asciiTheme="minorHAnsi" w:eastAsiaTheme="minorEastAsia" w:hAnsiTheme="minorHAnsi" w:cstheme="minorBidi"/>
          <w:noProof/>
          <w:kern w:val="2"/>
          <w:sz w:val="24"/>
          <w:szCs w:val="24"/>
          <w14:ligatures w14:val="standardContextual"/>
        </w:rPr>
      </w:pPr>
      <w:r>
        <w:rPr>
          <w:noProof/>
        </w:rPr>
        <w:t>46.2.</w:t>
      </w:r>
      <w:r>
        <w:rPr>
          <w:rFonts w:asciiTheme="minorHAnsi" w:eastAsiaTheme="minorEastAsia" w:hAnsiTheme="minorHAnsi" w:cstheme="minorBidi"/>
          <w:noProof/>
          <w:kern w:val="2"/>
          <w:sz w:val="24"/>
          <w:szCs w:val="24"/>
          <w14:ligatures w14:val="standardContextual"/>
        </w:rPr>
        <w:tab/>
      </w:r>
      <w:r>
        <w:rPr>
          <w:noProof/>
        </w:rPr>
        <w:t>Training, testing and monitoring of the AI System</w:t>
      </w:r>
      <w:r>
        <w:rPr>
          <w:noProof/>
          <w:webHidden/>
        </w:rPr>
        <w:tab/>
      </w:r>
      <w:r>
        <w:rPr>
          <w:noProof/>
          <w:webHidden/>
        </w:rPr>
        <w:fldChar w:fldCharType="begin"/>
      </w:r>
      <w:r>
        <w:rPr>
          <w:noProof/>
          <w:webHidden/>
        </w:rPr>
        <w:instrText xml:space="preserve"> PAGEREF _Toc211943376 \h </w:instrText>
      </w:r>
      <w:r>
        <w:rPr>
          <w:noProof/>
          <w:webHidden/>
        </w:rPr>
      </w:r>
      <w:r>
        <w:rPr>
          <w:noProof/>
          <w:webHidden/>
        </w:rPr>
        <w:fldChar w:fldCharType="separate"/>
      </w:r>
      <w:r w:rsidR="00467333">
        <w:rPr>
          <w:noProof/>
          <w:webHidden/>
        </w:rPr>
        <w:t>100</w:t>
      </w:r>
      <w:r>
        <w:rPr>
          <w:noProof/>
          <w:webHidden/>
        </w:rPr>
        <w:fldChar w:fldCharType="end"/>
      </w:r>
    </w:p>
    <w:p w14:paraId="0EDC328A" w14:textId="3AED504F" w:rsidR="009C6021" w:rsidRDefault="009C6021">
      <w:pPr>
        <w:pStyle w:val="TOC2"/>
        <w:tabs>
          <w:tab w:val="left" w:pos="2552"/>
        </w:tabs>
        <w:rPr>
          <w:rFonts w:asciiTheme="minorHAnsi" w:eastAsiaTheme="minorEastAsia" w:hAnsiTheme="minorHAnsi" w:cstheme="minorBidi"/>
          <w:noProof/>
          <w:kern w:val="2"/>
          <w:sz w:val="24"/>
          <w:szCs w:val="24"/>
          <w14:ligatures w14:val="standardContextual"/>
        </w:rPr>
      </w:pPr>
      <w:r>
        <w:rPr>
          <w:noProof/>
        </w:rPr>
        <w:t>46.3.</w:t>
      </w:r>
      <w:r>
        <w:rPr>
          <w:rFonts w:asciiTheme="minorHAnsi" w:eastAsiaTheme="minorEastAsia" w:hAnsiTheme="minorHAnsi" w:cstheme="minorBidi"/>
          <w:noProof/>
          <w:kern w:val="2"/>
          <w:sz w:val="24"/>
          <w:szCs w:val="24"/>
          <w14:ligatures w14:val="standardContextual"/>
        </w:rPr>
        <w:tab/>
      </w:r>
      <w:r>
        <w:rPr>
          <w:noProof/>
        </w:rPr>
        <w:t>Testing ^</w:t>
      </w:r>
      <w:r w:rsidRPr="00465DA9">
        <w:rPr>
          <w:noProof/>
          <w:color w:val="FF0000"/>
        </w:rPr>
        <w:t>Optional</w:t>
      </w:r>
      <w:r>
        <w:rPr>
          <w:noProof/>
        </w:rPr>
        <w:t>^</w:t>
      </w:r>
      <w:r>
        <w:rPr>
          <w:noProof/>
          <w:webHidden/>
        </w:rPr>
        <w:tab/>
      </w:r>
      <w:r>
        <w:rPr>
          <w:noProof/>
          <w:webHidden/>
        </w:rPr>
        <w:fldChar w:fldCharType="begin"/>
      </w:r>
      <w:r>
        <w:rPr>
          <w:noProof/>
          <w:webHidden/>
        </w:rPr>
        <w:instrText xml:space="preserve"> PAGEREF _Toc211943377 \h </w:instrText>
      </w:r>
      <w:r>
        <w:rPr>
          <w:noProof/>
          <w:webHidden/>
        </w:rPr>
      </w:r>
      <w:r>
        <w:rPr>
          <w:noProof/>
          <w:webHidden/>
        </w:rPr>
        <w:fldChar w:fldCharType="separate"/>
      </w:r>
      <w:r w:rsidR="00467333">
        <w:rPr>
          <w:noProof/>
          <w:webHidden/>
        </w:rPr>
        <w:t>101</w:t>
      </w:r>
      <w:r>
        <w:rPr>
          <w:noProof/>
          <w:webHidden/>
        </w:rPr>
        <w:fldChar w:fldCharType="end"/>
      </w:r>
    </w:p>
    <w:p w14:paraId="308B9DD1" w14:textId="440DB1C8" w:rsidR="009C6021" w:rsidRDefault="009C6021">
      <w:pPr>
        <w:pStyle w:val="TOC2"/>
        <w:tabs>
          <w:tab w:val="left" w:pos="2552"/>
        </w:tabs>
        <w:rPr>
          <w:rFonts w:asciiTheme="minorHAnsi" w:eastAsiaTheme="minorEastAsia" w:hAnsiTheme="minorHAnsi" w:cstheme="minorBidi"/>
          <w:noProof/>
          <w:kern w:val="2"/>
          <w:sz w:val="24"/>
          <w:szCs w:val="24"/>
          <w14:ligatures w14:val="standardContextual"/>
        </w:rPr>
      </w:pPr>
      <w:r>
        <w:rPr>
          <w:noProof/>
        </w:rPr>
        <w:t>46.4.</w:t>
      </w:r>
      <w:r>
        <w:rPr>
          <w:rFonts w:asciiTheme="minorHAnsi" w:eastAsiaTheme="minorEastAsia" w:hAnsiTheme="minorHAnsi" w:cstheme="minorBidi"/>
          <w:noProof/>
          <w:kern w:val="2"/>
          <w:sz w:val="24"/>
          <w:szCs w:val="24"/>
          <w14:ligatures w14:val="standardContextual"/>
        </w:rPr>
        <w:tab/>
      </w:r>
      <w:r>
        <w:rPr>
          <w:noProof/>
        </w:rPr>
        <w:t>User Instructions ^</w:t>
      </w:r>
      <w:r w:rsidRPr="00465DA9">
        <w:rPr>
          <w:noProof/>
          <w:color w:val="FF0000"/>
        </w:rPr>
        <w:t>Optional</w:t>
      </w:r>
      <w:r>
        <w:rPr>
          <w:noProof/>
        </w:rPr>
        <w:t>^</w:t>
      </w:r>
      <w:r>
        <w:rPr>
          <w:noProof/>
          <w:webHidden/>
        </w:rPr>
        <w:tab/>
      </w:r>
      <w:r>
        <w:rPr>
          <w:noProof/>
          <w:webHidden/>
        </w:rPr>
        <w:fldChar w:fldCharType="begin"/>
      </w:r>
      <w:r>
        <w:rPr>
          <w:noProof/>
          <w:webHidden/>
        </w:rPr>
        <w:instrText xml:space="preserve"> PAGEREF _Toc211943378 \h </w:instrText>
      </w:r>
      <w:r>
        <w:rPr>
          <w:noProof/>
          <w:webHidden/>
        </w:rPr>
      </w:r>
      <w:r>
        <w:rPr>
          <w:noProof/>
          <w:webHidden/>
        </w:rPr>
        <w:fldChar w:fldCharType="separate"/>
      </w:r>
      <w:r w:rsidR="00467333">
        <w:rPr>
          <w:noProof/>
          <w:webHidden/>
        </w:rPr>
        <w:t>103</w:t>
      </w:r>
      <w:r>
        <w:rPr>
          <w:noProof/>
          <w:webHidden/>
        </w:rPr>
        <w:fldChar w:fldCharType="end"/>
      </w:r>
    </w:p>
    <w:p w14:paraId="773231EA" w14:textId="6DD1421C" w:rsidR="009C6021" w:rsidRDefault="009C6021">
      <w:pPr>
        <w:pStyle w:val="TOC2"/>
        <w:tabs>
          <w:tab w:val="left" w:pos="2552"/>
        </w:tabs>
        <w:rPr>
          <w:rFonts w:asciiTheme="minorHAnsi" w:eastAsiaTheme="minorEastAsia" w:hAnsiTheme="minorHAnsi" w:cstheme="minorBidi"/>
          <w:noProof/>
          <w:kern w:val="2"/>
          <w:sz w:val="24"/>
          <w:szCs w:val="24"/>
          <w14:ligatures w14:val="standardContextual"/>
        </w:rPr>
      </w:pPr>
      <w:r>
        <w:rPr>
          <w:noProof/>
        </w:rPr>
        <w:t>46.5.</w:t>
      </w:r>
      <w:r>
        <w:rPr>
          <w:rFonts w:asciiTheme="minorHAnsi" w:eastAsiaTheme="minorEastAsia" w:hAnsiTheme="minorHAnsi" w:cstheme="minorBidi"/>
          <w:noProof/>
          <w:kern w:val="2"/>
          <w:sz w:val="24"/>
          <w:szCs w:val="24"/>
          <w14:ligatures w14:val="standardContextual"/>
        </w:rPr>
        <w:tab/>
      </w:r>
      <w:r>
        <w:rPr>
          <w:noProof/>
        </w:rPr>
        <w:t>User Training ^</w:t>
      </w:r>
      <w:r w:rsidRPr="00465DA9">
        <w:rPr>
          <w:noProof/>
          <w:color w:val="FF0000"/>
        </w:rPr>
        <w:t>Optional</w:t>
      </w:r>
      <w:r>
        <w:rPr>
          <w:noProof/>
        </w:rPr>
        <w:t>^</w:t>
      </w:r>
      <w:r>
        <w:rPr>
          <w:noProof/>
          <w:webHidden/>
        </w:rPr>
        <w:tab/>
      </w:r>
      <w:r>
        <w:rPr>
          <w:noProof/>
          <w:webHidden/>
        </w:rPr>
        <w:fldChar w:fldCharType="begin"/>
      </w:r>
      <w:r>
        <w:rPr>
          <w:noProof/>
          <w:webHidden/>
        </w:rPr>
        <w:instrText xml:space="preserve"> PAGEREF _Toc211943379 \h </w:instrText>
      </w:r>
      <w:r>
        <w:rPr>
          <w:noProof/>
          <w:webHidden/>
        </w:rPr>
      </w:r>
      <w:r>
        <w:rPr>
          <w:noProof/>
          <w:webHidden/>
        </w:rPr>
        <w:fldChar w:fldCharType="separate"/>
      </w:r>
      <w:r w:rsidR="00467333">
        <w:rPr>
          <w:noProof/>
          <w:webHidden/>
        </w:rPr>
        <w:t>104</w:t>
      </w:r>
      <w:r>
        <w:rPr>
          <w:noProof/>
          <w:webHidden/>
        </w:rPr>
        <w:fldChar w:fldCharType="end"/>
      </w:r>
    </w:p>
    <w:p w14:paraId="5BB1D9CA" w14:textId="6F4F38C4" w:rsidR="009C6021" w:rsidRDefault="009C6021">
      <w:pPr>
        <w:pStyle w:val="TOC1"/>
        <w:rPr>
          <w:rFonts w:asciiTheme="minorHAnsi" w:eastAsiaTheme="minorEastAsia" w:hAnsiTheme="minorHAnsi" w:cstheme="minorBidi"/>
          <w:b w:val="0"/>
          <w:noProof/>
          <w:kern w:val="2"/>
          <w:sz w:val="24"/>
          <w:szCs w:val="24"/>
          <w14:ligatures w14:val="standardContextual"/>
        </w:rPr>
      </w:pPr>
      <w:r>
        <w:rPr>
          <w:noProof/>
        </w:rPr>
        <w:t>47.</w:t>
      </w:r>
      <w:r>
        <w:rPr>
          <w:rFonts w:asciiTheme="minorHAnsi" w:eastAsiaTheme="minorEastAsia" w:hAnsiTheme="minorHAnsi" w:cstheme="minorBidi"/>
          <w:b w:val="0"/>
          <w:noProof/>
          <w:kern w:val="2"/>
          <w:sz w:val="24"/>
          <w:szCs w:val="24"/>
          <w14:ligatures w14:val="standardContextual"/>
        </w:rPr>
        <w:tab/>
      </w:r>
      <w:r>
        <w:rPr>
          <w:noProof/>
        </w:rPr>
        <w:t>Iterations, updates and code</w:t>
      </w:r>
      <w:r>
        <w:rPr>
          <w:noProof/>
          <w:webHidden/>
        </w:rPr>
        <w:tab/>
      </w:r>
      <w:r>
        <w:rPr>
          <w:noProof/>
          <w:webHidden/>
        </w:rPr>
        <w:fldChar w:fldCharType="begin"/>
      </w:r>
      <w:r>
        <w:rPr>
          <w:noProof/>
          <w:webHidden/>
        </w:rPr>
        <w:instrText xml:space="preserve"> PAGEREF _Toc211943380 \h </w:instrText>
      </w:r>
      <w:r>
        <w:rPr>
          <w:noProof/>
          <w:webHidden/>
        </w:rPr>
      </w:r>
      <w:r>
        <w:rPr>
          <w:noProof/>
          <w:webHidden/>
        </w:rPr>
        <w:fldChar w:fldCharType="separate"/>
      </w:r>
      <w:r w:rsidR="00467333">
        <w:rPr>
          <w:noProof/>
          <w:webHidden/>
        </w:rPr>
        <w:t>105</w:t>
      </w:r>
      <w:r>
        <w:rPr>
          <w:noProof/>
          <w:webHidden/>
        </w:rPr>
        <w:fldChar w:fldCharType="end"/>
      </w:r>
    </w:p>
    <w:p w14:paraId="50FCF6EB" w14:textId="69ADAA90" w:rsidR="009C6021" w:rsidRDefault="009C6021">
      <w:pPr>
        <w:pStyle w:val="TOC2"/>
        <w:tabs>
          <w:tab w:val="left" w:pos="2552"/>
        </w:tabs>
        <w:rPr>
          <w:rFonts w:asciiTheme="minorHAnsi" w:eastAsiaTheme="minorEastAsia" w:hAnsiTheme="minorHAnsi" w:cstheme="minorBidi"/>
          <w:noProof/>
          <w:kern w:val="2"/>
          <w:sz w:val="24"/>
          <w:szCs w:val="24"/>
          <w14:ligatures w14:val="standardContextual"/>
        </w:rPr>
      </w:pPr>
      <w:r>
        <w:rPr>
          <w:noProof/>
        </w:rPr>
        <w:t>47.1.</w:t>
      </w:r>
      <w:r>
        <w:rPr>
          <w:rFonts w:asciiTheme="minorHAnsi" w:eastAsiaTheme="minorEastAsia" w:hAnsiTheme="minorHAnsi" w:cstheme="minorBidi"/>
          <w:noProof/>
          <w:kern w:val="2"/>
          <w:sz w:val="24"/>
          <w:szCs w:val="24"/>
          <w14:ligatures w14:val="standardContextual"/>
        </w:rPr>
        <w:tab/>
      </w:r>
      <w:r>
        <w:rPr>
          <w:noProof/>
        </w:rPr>
        <w:t>Iterations ^</w:t>
      </w:r>
      <w:r w:rsidRPr="00465DA9">
        <w:rPr>
          <w:noProof/>
          <w:color w:val="FF0000"/>
        </w:rPr>
        <w:t>Optional</w:t>
      </w:r>
      <w:r>
        <w:rPr>
          <w:noProof/>
        </w:rPr>
        <w:t>^</w:t>
      </w:r>
      <w:r>
        <w:rPr>
          <w:noProof/>
          <w:webHidden/>
        </w:rPr>
        <w:tab/>
      </w:r>
      <w:r>
        <w:rPr>
          <w:noProof/>
          <w:webHidden/>
        </w:rPr>
        <w:fldChar w:fldCharType="begin"/>
      </w:r>
      <w:r>
        <w:rPr>
          <w:noProof/>
          <w:webHidden/>
        </w:rPr>
        <w:instrText xml:space="preserve"> PAGEREF _Toc211943381 \h </w:instrText>
      </w:r>
      <w:r>
        <w:rPr>
          <w:noProof/>
          <w:webHidden/>
        </w:rPr>
      </w:r>
      <w:r>
        <w:rPr>
          <w:noProof/>
          <w:webHidden/>
        </w:rPr>
        <w:fldChar w:fldCharType="separate"/>
      </w:r>
      <w:r w:rsidR="00467333">
        <w:rPr>
          <w:noProof/>
          <w:webHidden/>
        </w:rPr>
        <w:t>105</w:t>
      </w:r>
      <w:r>
        <w:rPr>
          <w:noProof/>
          <w:webHidden/>
        </w:rPr>
        <w:fldChar w:fldCharType="end"/>
      </w:r>
    </w:p>
    <w:p w14:paraId="13997BBA" w14:textId="1BE715C3" w:rsidR="009C6021" w:rsidRDefault="009C6021">
      <w:pPr>
        <w:pStyle w:val="TOC2"/>
        <w:tabs>
          <w:tab w:val="left" w:pos="2552"/>
        </w:tabs>
        <w:rPr>
          <w:rFonts w:asciiTheme="minorHAnsi" w:eastAsiaTheme="minorEastAsia" w:hAnsiTheme="minorHAnsi" w:cstheme="minorBidi"/>
          <w:noProof/>
          <w:kern w:val="2"/>
          <w:sz w:val="24"/>
          <w:szCs w:val="24"/>
          <w14:ligatures w14:val="standardContextual"/>
        </w:rPr>
      </w:pPr>
      <w:r>
        <w:rPr>
          <w:noProof/>
        </w:rPr>
        <w:t>47.2.</w:t>
      </w:r>
      <w:r>
        <w:rPr>
          <w:rFonts w:asciiTheme="minorHAnsi" w:eastAsiaTheme="minorEastAsia" w:hAnsiTheme="minorHAnsi" w:cstheme="minorBidi"/>
          <w:noProof/>
          <w:kern w:val="2"/>
          <w:sz w:val="24"/>
          <w:szCs w:val="24"/>
          <w14:ligatures w14:val="standardContextual"/>
        </w:rPr>
        <w:tab/>
      </w:r>
      <w:r>
        <w:rPr>
          <w:noProof/>
        </w:rPr>
        <w:t>Source code ^</w:t>
      </w:r>
      <w:r w:rsidRPr="00465DA9">
        <w:rPr>
          <w:noProof/>
          <w:color w:val="FF0000"/>
        </w:rPr>
        <w:t>Optional</w:t>
      </w:r>
      <w:r>
        <w:rPr>
          <w:noProof/>
        </w:rPr>
        <w:t>^</w:t>
      </w:r>
      <w:r>
        <w:rPr>
          <w:noProof/>
          <w:webHidden/>
        </w:rPr>
        <w:tab/>
      </w:r>
      <w:r>
        <w:rPr>
          <w:noProof/>
          <w:webHidden/>
        </w:rPr>
        <w:fldChar w:fldCharType="begin"/>
      </w:r>
      <w:r>
        <w:rPr>
          <w:noProof/>
          <w:webHidden/>
        </w:rPr>
        <w:instrText xml:space="preserve"> PAGEREF _Toc211943382 \h </w:instrText>
      </w:r>
      <w:r>
        <w:rPr>
          <w:noProof/>
          <w:webHidden/>
        </w:rPr>
      </w:r>
      <w:r>
        <w:rPr>
          <w:noProof/>
          <w:webHidden/>
        </w:rPr>
        <w:fldChar w:fldCharType="separate"/>
      </w:r>
      <w:r w:rsidR="00467333">
        <w:rPr>
          <w:noProof/>
          <w:webHidden/>
        </w:rPr>
        <w:t>105</w:t>
      </w:r>
      <w:r>
        <w:rPr>
          <w:noProof/>
          <w:webHidden/>
        </w:rPr>
        <w:fldChar w:fldCharType="end"/>
      </w:r>
    </w:p>
    <w:p w14:paraId="022C46B2" w14:textId="60660CEF" w:rsidR="009C6021" w:rsidRDefault="009C6021">
      <w:pPr>
        <w:pStyle w:val="TOC1"/>
        <w:rPr>
          <w:rFonts w:asciiTheme="minorHAnsi" w:eastAsiaTheme="minorEastAsia" w:hAnsiTheme="minorHAnsi" w:cstheme="minorBidi"/>
          <w:b w:val="0"/>
          <w:noProof/>
          <w:kern w:val="2"/>
          <w:sz w:val="24"/>
          <w:szCs w:val="24"/>
          <w14:ligatures w14:val="standardContextual"/>
        </w:rPr>
      </w:pPr>
      <w:r>
        <w:rPr>
          <w:noProof/>
        </w:rPr>
        <w:t>48.</w:t>
      </w:r>
      <w:r>
        <w:rPr>
          <w:rFonts w:asciiTheme="minorHAnsi" w:eastAsiaTheme="minorEastAsia" w:hAnsiTheme="minorHAnsi" w:cstheme="minorBidi"/>
          <w:b w:val="0"/>
          <w:noProof/>
          <w:kern w:val="2"/>
          <w:sz w:val="24"/>
          <w:szCs w:val="24"/>
          <w14:ligatures w14:val="standardContextual"/>
        </w:rPr>
        <w:tab/>
      </w:r>
      <w:r>
        <w:rPr>
          <w:noProof/>
        </w:rPr>
        <w:t>Record Keeping</w:t>
      </w:r>
      <w:r>
        <w:rPr>
          <w:noProof/>
          <w:webHidden/>
        </w:rPr>
        <w:tab/>
      </w:r>
      <w:r>
        <w:rPr>
          <w:noProof/>
          <w:webHidden/>
        </w:rPr>
        <w:fldChar w:fldCharType="begin"/>
      </w:r>
      <w:r>
        <w:rPr>
          <w:noProof/>
          <w:webHidden/>
        </w:rPr>
        <w:instrText xml:space="preserve"> PAGEREF _Toc211943383 \h </w:instrText>
      </w:r>
      <w:r>
        <w:rPr>
          <w:noProof/>
          <w:webHidden/>
        </w:rPr>
      </w:r>
      <w:r>
        <w:rPr>
          <w:noProof/>
          <w:webHidden/>
        </w:rPr>
        <w:fldChar w:fldCharType="separate"/>
      </w:r>
      <w:r w:rsidR="00467333">
        <w:rPr>
          <w:noProof/>
          <w:webHidden/>
        </w:rPr>
        <w:t>105</w:t>
      </w:r>
      <w:r>
        <w:rPr>
          <w:noProof/>
          <w:webHidden/>
        </w:rPr>
        <w:fldChar w:fldCharType="end"/>
      </w:r>
    </w:p>
    <w:p w14:paraId="77A0D003" w14:textId="302B1802" w:rsidR="009C6021" w:rsidRDefault="009C6021">
      <w:pPr>
        <w:pStyle w:val="TOC2"/>
        <w:tabs>
          <w:tab w:val="left" w:pos="2552"/>
        </w:tabs>
        <w:rPr>
          <w:rFonts w:asciiTheme="minorHAnsi" w:eastAsiaTheme="minorEastAsia" w:hAnsiTheme="minorHAnsi" w:cstheme="minorBidi"/>
          <w:noProof/>
          <w:kern w:val="2"/>
          <w:sz w:val="24"/>
          <w:szCs w:val="24"/>
          <w14:ligatures w14:val="standardContextual"/>
        </w:rPr>
      </w:pPr>
      <w:r>
        <w:rPr>
          <w:noProof/>
        </w:rPr>
        <w:t>48.1.</w:t>
      </w:r>
      <w:r>
        <w:rPr>
          <w:rFonts w:asciiTheme="minorHAnsi" w:eastAsiaTheme="minorEastAsia" w:hAnsiTheme="minorHAnsi" w:cstheme="minorBidi"/>
          <w:noProof/>
          <w:kern w:val="2"/>
          <w:sz w:val="24"/>
          <w:szCs w:val="24"/>
          <w14:ligatures w14:val="standardContextual"/>
        </w:rPr>
        <w:tab/>
      </w:r>
      <w:r>
        <w:rPr>
          <w:noProof/>
        </w:rPr>
        <w:t>Reporting</w:t>
      </w:r>
      <w:r>
        <w:rPr>
          <w:noProof/>
          <w:webHidden/>
        </w:rPr>
        <w:tab/>
      </w:r>
      <w:r>
        <w:rPr>
          <w:noProof/>
          <w:webHidden/>
        </w:rPr>
        <w:fldChar w:fldCharType="begin"/>
      </w:r>
      <w:r>
        <w:rPr>
          <w:noProof/>
          <w:webHidden/>
        </w:rPr>
        <w:instrText xml:space="preserve"> PAGEREF _Toc211943384 \h </w:instrText>
      </w:r>
      <w:r>
        <w:rPr>
          <w:noProof/>
          <w:webHidden/>
        </w:rPr>
      </w:r>
      <w:r>
        <w:rPr>
          <w:noProof/>
          <w:webHidden/>
        </w:rPr>
        <w:fldChar w:fldCharType="separate"/>
      </w:r>
      <w:r w:rsidR="00467333">
        <w:rPr>
          <w:noProof/>
          <w:webHidden/>
        </w:rPr>
        <w:t>105</w:t>
      </w:r>
      <w:r>
        <w:rPr>
          <w:noProof/>
          <w:webHidden/>
        </w:rPr>
        <w:fldChar w:fldCharType="end"/>
      </w:r>
    </w:p>
    <w:p w14:paraId="6F58E984" w14:textId="6BFE9F26" w:rsidR="009C6021" w:rsidRDefault="009C6021">
      <w:pPr>
        <w:pStyle w:val="TOC2"/>
        <w:tabs>
          <w:tab w:val="left" w:pos="2552"/>
        </w:tabs>
        <w:rPr>
          <w:rFonts w:asciiTheme="minorHAnsi" w:eastAsiaTheme="minorEastAsia" w:hAnsiTheme="minorHAnsi" w:cstheme="minorBidi"/>
          <w:noProof/>
          <w:kern w:val="2"/>
          <w:sz w:val="24"/>
          <w:szCs w:val="24"/>
          <w14:ligatures w14:val="standardContextual"/>
        </w:rPr>
      </w:pPr>
      <w:r>
        <w:rPr>
          <w:noProof/>
        </w:rPr>
        <w:t>48.2.</w:t>
      </w:r>
      <w:r>
        <w:rPr>
          <w:rFonts w:asciiTheme="minorHAnsi" w:eastAsiaTheme="minorEastAsia" w:hAnsiTheme="minorHAnsi" w:cstheme="minorBidi"/>
          <w:noProof/>
          <w:kern w:val="2"/>
          <w:sz w:val="24"/>
          <w:szCs w:val="24"/>
          <w14:ligatures w14:val="standardContextual"/>
        </w:rPr>
        <w:tab/>
      </w:r>
      <w:r>
        <w:rPr>
          <w:noProof/>
        </w:rPr>
        <w:t>^</w:t>
      </w:r>
      <w:r w:rsidRPr="00465DA9">
        <w:rPr>
          <w:noProof/>
          <w:color w:val="FF0000"/>
        </w:rPr>
        <w:t>Optional</w:t>
      </w:r>
      <w:r>
        <w:rPr>
          <w:noProof/>
        </w:rPr>
        <w:t>^ Document retention</w:t>
      </w:r>
      <w:r>
        <w:rPr>
          <w:noProof/>
          <w:webHidden/>
        </w:rPr>
        <w:tab/>
      </w:r>
      <w:r>
        <w:rPr>
          <w:noProof/>
          <w:webHidden/>
        </w:rPr>
        <w:fldChar w:fldCharType="begin"/>
      </w:r>
      <w:r>
        <w:rPr>
          <w:noProof/>
          <w:webHidden/>
        </w:rPr>
        <w:instrText xml:space="preserve"> PAGEREF _Toc211943385 \h </w:instrText>
      </w:r>
      <w:r>
        <w:rPr>
          <w:noProof/>
          <w:webHidden/>
        </w:rPr>
      </w:r>
      <w:r>
        <w:rPr>
          <w:noProof/>
          <w:webHidden/>
        </w:rPr>
        <w:fldChar w:fldCharType="separate"/>
      </w:r>
      <w:r w:rsidR="00467333">
        <w:rPr>
          <w:noProof/>
          <w:webHidden/>
        </w:rPr>
        <w:t>107</w:t>
      </w:r>
      <w:r>
        <w:rPr>
          <w:noProof/>
          <w:webHidden/>
        </w:rPr>
        <w:fldChar w:fldCharType="end"/>
      </w:r>
    </w:p>
    <w:p w14:paraId="41036969" w14:textId="1C66E6BF" w:rsidR="009C6021" w:rsidRDefault="009C6021">
      <w:pPr>
        <w:pStyle w:val="TOC2"/>
        <w:tabs>
          <w:tab w:val="left" w:pos="2552"/>
        </w:tabs>
        <w:rPr>
          <w:rFonts w:asciiTheme="minorHAnsi" w:eastAsiaTheme="minorEastAsia" w:hAnsiTheme="minorHAnsi" w:cstheme="minorBidi"/>
          <w:noProof/>
          <w:kern w:val="2"/>
          <w:sz w:val="24"/>
          <w:szCs w:val="24"/>
          <w14:ligatures w14:val="standardContextual"/>
        </w:rPr>
      </w:pPr>
      <w:r>
        <w:rPr>
          <w:noProof/>
        </w:rPr>
        <w:t>48.3.</w:t>
      </w:r>
      <w:r>
        <w:rPr>
          <w:rFonts w:asciiTheme="minorHAnsi" w:eastAsiaTheme="minorEastAsia" w:hAnsiTheme="minorHAnsi" w:cstheme="minorBidi"/>
          <w:noProof/>
          <w:kern w:val="2"/>
          <w:sz w:val="24"/>
          <w:szCs w:val="24"/>
          <w14:ligatures w14:val="standardContextual"/>
        </w:rPr>
        <w:tab/>
      </w:r>
      <w:r>
        <w:rPr>
          <w:noProof/>
        </w:rPr>
        <w:t>Logging capability</w:t>
      </w:r>
      <w:r>
        <w:rPr>
          <w:noProof/>
          <w:webHidden/>
        </w:rPr>
        <w:tab/>
      </w:r>
      <w:r>
        <w:rPr>
          <w:noProof/>
          <w:webHidden/>
        </w:rPr>
        <w:fldChar w:fldCharType="begin"/>
      </w:r>
      <w:r>
        <w:rPr>
          <w:noProof/>
          <w:webHidden/>
        </w:rPr>
        <w:instrText xml:space="preserve"> PAGEREF _Toc211943386 \h </w:instrText>
      </w:r>
      <w:r>
        <w:rPr>
          <w:noProof/>
          <w:webHidden/>
        </w:rPr>
      </w:r>
      <w:r>
        <w:rPr>
          <w:noProof/>
          <w:webHidden/>
        </w:rPr>
        <w:fldChar w:fldCharType="separate"/>
      </w:r>
      <w:r w:rsidR="00467333">
        <w:rPr>
          <w:noProof/>
          <w:webHidden/>
        </w:rPr>
        <w:t>107</w:t>
      </w:r>
      <w:r>
        <w:rPr>
          <w:noProof/>
          <w:webHidden/>
        </w:rPr>
        <w:fldChar w:fldCharType="end"/>
      </w:r>
    </w:p>
    <w:p w14:paraId="3AEFAFBF" w14:textId="7D620882" w:rsidR="009C6021" w:rsidRDefault="009C6021">
      <w:pPr>
        <w:pStyle w:val="TOC1"/>
        <w:rPr>
          <w:rFonts w:asciiTheme="minorHAnsi" w:eastAsiaTheme="minorEastAsia" w:hAnsiTheme="minorHAnsi" w:cstheme="minorBidi"/>
          <w:b w:val="0"/>
          <w:noProof/>
          <w:kern w:val="2"/>
          <w:sz w:val="24"/>
          <w:szCs w:val="24"/>
          <w14:ligatures w14:val="standardContextual"/>
        </w:rPr>
      </w:pPr>
      <w:r>
        <w:rPr>
          <w:noProof/>
        </w:rPr>
        <w:t>49.</w:t>
      </w:r>
      <w:r>
        <w:rPr>
          <w:rFonts w:asciiTheme="minorHAnsi" w:eastAsiaTheme="minorEastAsia" w:hAnsiTheme="minorHAnsi" w:cstheme="minorBidi"/>
          <w:b w:val="0"/>
          <w:noProof/>
          <w:kern w:val="2"/>
          <w:sz w:val="24"/>
          <w:szCs w:val="24"/>
          <w14:ligatures w14:val="standardContextual"/>
        </w:rPr>
        <w:tab/>
      </w:r>
      <w:r>
        <w:rPr>
          <w:noProof/>
        </w:rPr>
        <w:t>Handover and Destruction of AI Datasets and Buyer Data</w:t>
      </w:r>
      <w:r>
        <w:rPr>
          <w:noProof/>
          <w:webHidden/>
        </w:rPr>
        <w:tab/>
      </w:r>
      <w:r>
        <w:rPr>
          <w:noProof/>
          <w:webHidden/>
        </w:rPr>
        <w:fldChar w:fldCharType="begin"/>
      </w:r>
      <w:r>
        <w:rPr>
          <w:noProof/>
          <w:webHidden/>
        </w:rPr>
        <w:instrText xml:space="preserve"> PAGEREF _Toc211943387 \h </w:instrText>
      </w:r>
      <w:r>
        <w:rPr>
          <w:noProof/>
          <w:webHidden/>
        </w:rPr>
      </w:r>
      <w:r>
        <w:rPr>
          <w:noProof/>
          <w:webHidden/>
        </w:rPr>
        <w:fldChar w:fldCharType="separate"/>
      </w:r>
      <w:r w:rsidR="00467333">
        <w:rPr>
          <w:noProof/>
          <w:webHidden/>
        </w:rPr>
        <w:t>108</w:t>
      </w:r>
      <w:r>
        <w:rPr>
          <w:noProof/>
          <w:webHidden/>
        </w:rPr>
        <w:fldChar w:fldCharType="end"/>
      </w:r>
    </w:p>
    <w:p w14:paraId="1835FA9F" w14:textId="1356D5EA" w:rsidR="009C6021" w:rsidRDefault="009C6021">
      <w:pPr>
        <w:pStyle w:val="TOC2"/>
        <w:tabs>
          <w:tab w:val="left" w:pos="2552"/>
        </w:tabs>
        <w:rPr>
          <w:rFonts w:asciiTheme="minorHAnsi" w:eastAsiaTheme="minorEastAsia" w:hAnsiTheme="minorHAnsi" w:cstheme="minorBidi"/>
          <w:noProof/>
          <w:kern w:val="2"/>
          <w:sz w:val="24"/>
          <w:szCs w:val="24"/>
          <w14:ligatures w14:val="standardContextual"/>
        </w:rPr>
      </w:pPr>
      <w:r>
        <w:rPr>
          <w:noProof/>
        </w:rPr>
        <w:t>49.1.</w:t>
      </w:r>
      <w:r>
        <w:rPr>
          <w:rFonts w:asciiTheme="minorHAnsi" w:eastAsiaTheme="minorEastAsia" w:hAnsiTheme="minorHAnsi" w:cstheme="minorBidi"/>
          <w:noProof/>
          <w:kern w:val="2"/>
          <w:sz w:val="24"/>
          <w:szCs w:val="24"/>
          <w14:ligatures w14:val="standardContextual"/>
        </w:rPr>
        <w:tab/>
      </w:r>
      <w:r>
        <w:rPr>
          <w:noProof/>
        </w:rPr>
        <w:t>Handover of AI Datasets</w:t>
      </w:r>
      <w:r>
        <w:rPr>
          <w:noProof/>
          <w:webHidden/>
        </w:rPr>
        <w:tab/>
      </w:r>
      <w:r>
        <w:rPr>
          <w:noProof/>
          <w:webHidden/>
        </w:rPr>
        <w:fldChar w:fldCharType="begin"/>
      </w:r>
      <w:r>
        <w:rPr>
          <w:noProof/>
          <w:webHidden/>
        </w:rPr>
        <w:instrText xml:space="preserve"> PAGEREF _Toc211943388 \h </w:instrText>
      </w:r>
      <w:r>
        <w:rPr>
          <w:noProof/>
          <w:webHidden/>
        </w:rPr>
      </w:r>
      <w:r>
        <w:rPr>
          <w:noProof/>
          <w:webHidden/>
        </w:rPr>
        <w:fldChar w:fldCharType="separate"/>
      </w:r>
      <w:r w:rsidR="00467333">
        <w:rPr>
          <w:noProof/>
          <w:webHidden/>
        </w:rPr>
        <w:t>108</w:t>
      </w:r>
      <w:r>
        <w:rPr>
          <w:noProof/>
          <w:webHidden/>
        </w:rPr>
        <w:fldChar w:fldCharType="end"/>
      </w:r>
    </w:p>
    <w:p w14:paraId="69DC5D22" w14:textId="47FCF7D9" w:rsidR="009C6021" w:rsidRDefault="009C6021">
      <w:pPr>
        <w:pStyle w:val="TOC2"/>
        <w:tabs>
          <w:tab w:val="left" w:pos="2552"/>
        </w:tabs>
        <w:rPr>
          <w:rFonts w:asciiTheme="minorHAnsi" w:eastAsiaTheme="minorEastAsia" w:hAnsiTheme="minorHAnsi" w:cstheme="minorBidi"/>
          <w:noProof/>
          <w:kern w:val="2"/>
          <w:sz w:val="24"/>
          <w:szCs w:val="24"/>
          <w14:ligatures w14:val="standardContextual"/>
        </w:rPr>
      </w:pPr>
      <w:r>
        <w:rPr>
          <w:noProof/>
        </w:rPr>
        <w:t>49.2.</w:t>
      </w:r>
      <w:r>
        <w:rPr>
          <w:rFonts w:asciiTheme="minorHAnsi" w:eastAsiaTheme="minorEastAsia" w:hAnsiTheme="minorHAnsi" w:cstheme="minorBidi"/>
          <w:noProof/>
          <w:kern w:val="2"/>
          <w:sz w:val="24"/>
          <w:szCs w:val="24"/>
          <w14:ligatures w14:val="standardContextual"/>
        </w:rPr>
        <w:tab/>
      </w:r>
      <w:r>
        <w:rPr>
          <w:noProof/>
        </w:rPr>
        <w:t>Destruction of AI Datasets</w:t>
      </w:r>
      <w:r>
        <w:rPr>
          <w:noProof/>
          <w:webHidden/>
        </w:rPr>
        <w:tab/>
      </w:r>
      <w:r>
        <w:rPr>
          <w:noProof/>
          <w:webHidden/>
        </w:rPr>
        <w:fldChar w:fldCharType="begin"/>
      </w:r>
      <w:r>
        <w:rPr>
          <w:noProof/>
          <w:webHidden/>
        </w:rPr>
        <w:instrText xml:space="preserve"> PAGEREF _Toc211943389 \h </w:instrText>
      </w:r>
      <w:r>
        <w:rPr>
          <w:noProof/>
          <w:webHidden/>
        </w:rPr>
      </w:r>
      <w:r>
        <w:rPr>
          <w:noProof/>
          <w:webHidden/>
        </w:rPr>
        <w:fldChar w:fldCharType="separate"/>
      </w:r>
      <w:r w:rsidR="00467333">
        <w:rPr>
          <w:noProof/>
          <w:webHidden/>
        </w:rPr>
        <w:t>108</w:t>
      </w:r>
      <w:r>
        <w:rPr>
          <w:noProof/>
          <w:webHidden/>
        </w:rPr>
        <w:fldChar w:fldCharType="end"/>
      </w:r>
    </w:p>
    <w:p w14:paraId="45EDC41B" w14:textId="481B86D2" w:rsidR="009C6021" w:rsidRDefault="009C6021">
      <w:pPr>
        <w:pStyle w:val="TOC2"/>
        <w:tabs>
          <w:tab w:val="left" w:pos="2552"/>
        </w:tabs>
        <w:rPr>
          <w:rFonts w:asciiTheme="minorHAnsi" w:eastAsiaTheme="minorEastAsia" w:hAnsiTheme="minorHAnsi" w:cstheme="minorBidi"/>
          <w:noProof/>
          <w:kern w:val="2"/>
          <w:sz w:val="24"/>
          <w:szCs w:val="24"/>
          <w14:ligatures w14:val="standardContextual"/>
        </w:rPr>
      </w:pPr>
      <w:r>
        <w:rPr>
          <w:noProof/>
        </w:rPr>
        <w:t>49.3.</w:t>
      </w:r>
      <w:r>
        <w:rPr>
          <w:rFonts w:asciiTheme="minorHAnsi" w:eastAsiaTheme="minorEastAsia" w:hAnsiTheme="minorHAnsi" w:cstheme="minorBidi"/>
          <w:noProof/>
          <w:kern w:val="2"/>
          <w:sz w:val="24"/>
          <w:szCs w:val="24"/>
          <w14:ligatures w14:val="standardContextual"/>
        </w:rPr>
        <w:tab/>
      </w:r>
      <w:r>
        <w:rPr>
          <w:noProof/>
        </w:rPr>
        <w:t>Return of Buyer Data</w:t>
      </w:r>
      <w:r>
        <w:rPr>
          <w:noProof/>
          <w:webHidden/>
        </w:rPr>
        <w:tab/>
      </w:r>
      <w:r>
        <w:rPr>
          <w:noProof/>
          <w:webHidden/>
        </w:rPr>
        <w:fldChar w:fldCharType="begin"/>
      </w:r>
      <w:r>
        <w:rPr>
          <w:noProof/>
          <w:webHidden/>
        </w:rPr>
        <w:instrText xml:space="preserve"> PAGEREF _Toc211943390 \h </w:instrText>
      </w:r>
      <w:r>
        <w:rPr>
          <w:noProof/>
          <w:webHidden/>
        </w:rPr>
      </w:r>
      <w:r>
        <w:rPr>
          <w:noProof/>
          <w:webHidden/>
        </w:rPr>
        <w:fldChar w:fldCharType="separate"/>
      </w:r>
      <w:r w:rsidR="00467333">
        <w:rPr>
          <w:noProof/>
          <w:webHidden/>
        </w:rPr>
        <w:t>108</w:t>
      </w:r>
      <w:r>
        <w:rPr>
          <w:noProof/>
          <w:webHidden/>
        </w:rPr>
        <w:fldChar w:fldCharType="end"/>
      </w:r>
    </w:p>
    <w:p w14:paraId="4D892915" w14:textId="764C75E4" w:rsidR="009C6021" w:rsidRDefault="009C6021">
      <w:pPr>
        <w:pStyle w:val="TOC1"/>
        <w:rPr>
          <w:rFonts w:asciiTheme="minorHAnsi" w:eastAsiaTheme="minorEastAsia" w:hAnsiTheme="minorHAnsi" w:cstheme="minorBidi"/>
          <w:b w:val="0"/>
          <w:noProof/>
          <w:kern w:val="2"/>
          <w:sz w:val="24"/>
          <w:szCs w:val="24"/>
          <w14:ligatures w14:val="standardContextual"/>
        </w:rPr>
      </w:pPr>
      <w:r>
        <w:rPr>
          <w:noProof/>
        </w:rPr>
        <w:t>50.</w:t>
      </w:r>
      <w:r>
        <w:rPr>
          <w:rFonts w:asciiTheme="minorHAnsi" w:eastAsiaTheme="minorEastAsia" w:hAnsiTheme="minorHAnsi" w:cstheme="minorBidi"/>
          <w:b w:val="0"/>
          <w:noProof/>
          <w:kern w:val="2"/>
          <w:sz w:val="24"/>
          <w:szCs w:val="24"/>
          <w14:ligatures w14:val="standardContextual"/>
        </w:rPr>
        <w:tab/>
      </w:r>
      <w:r>
        <w:rPr>
          <w:noProof/>
        </w:rPr>
        <w:t>Risk management ^</w:t>
      </w:r>
      <w:r w:rsidRPr="00465DA9">
        <w:rPr>
          <w:noProof/>
          <w:color w:val="FF0000"/>
        </w:rPr>
        <w:t>Optional</w:t>
      </w:r>
      <w:r>
        <w:rPr>
          <w:noProof/>
        </w:rPr>
        <w:t>^</w:t>
      </w:r>
      <w:r>
        <w:rPr>
          <w:noProof/>
          <w:webHidden/>
        </w:rPr>
        <w:tab/>
      </w:r>
      <w:r>
        <w:rPr>
          <w:noProof/>
          <w:webHidden/>
        </w:rPr>
        <w:fldChar w:fldCharType="begin"/>
      </w:r>
      <w:r>
        <w:rPr>
          <w:noProof/>
          <w:webHidden/>
        </w:rPr>
        <w:instrText xml:space="preserve"> PAGEREF _Toc211943391 \h </w:instrText>
      </w:r>
      <w:r>
        <w:rPr>
          <w:noProof/>
          <w:webHidden/>
        </w:rPr>
      </w:r>
      <w:r>
        <w:rPr>
          <w:noProof/>
          <w:webHidden/>
        </w:rPr>
        <w:fldChar w:fldCharType="separate"/>
      </w:r>
      <w:r w:rsidR="00467333">
        <w:rPr>
          <w:noProof/>
          <w:webHidden/>
        </w:rPr>
        <w:t>108</w:t>
      </w:r>
      <w:r>
        <w:rPr>
          <w:noProof/>
          <w:webHidden/>
        </w:rPr>
        <w:fldChar w:fldCharType="end"/>
      </w:r>
    </w:p>
    <w:p w14:paraId="21F9EC56" w14:textId="1BC1D7A8" w:rsidR="009C6021" w:rsidRDefault="009C6021">
      <w:pPr>
        <w:pStyle w:val="TOC2"/>
        <w:tabs>
          <w:tab w:val="left" w:pos="2552"/>
        </w:tabs>
        <w:rPr>
          <w:rFonts w:asciiTheme="minorHAnsi" w:eastAsiaTheme="minorEastAsia" w:hAnsiTheme="minorHAnsi" w:cstheme="minorBidi"/>
          <w:noProof/>
          <w:kern w:val="2"/>
          <w:sz w:val="24"/>
          <w:szCs w:val="24"/>
          <w14:ligatures w14:val="standardContextual"/>
        </w:rPr>
      </w:pPr>
      <w:r>
        <w:rPr>
          <w:noProof/>
        </w:rPr>
        <w:t>50.1.</w:t>
      </w:r>
      <w:r>
        <w:rPr>
          <w:rFonts w:asciiTheme="minorHAnsi" w:eastAsiaTheme="minorEastAsia" w:hAnsiTheme="minorHAnsi" w:cstheme="minorBidi"/>
          <w:noProof/>
          <w:kern w:val="2"/>
          <w:sz w:val="24"/>
          <w:szCs w:val="24"/>
          <w14:ligatures w14:val="standardContextual"/>
        </w:rPr>
        <w:tab/>
      </w:r>
      <w:r>
        <w:rPr>
          <w:noProof/>
        </w:rPr>
        <w:t>Seller must comply with Buyer’s AI policy/risk management system</w:t>
      </w:r>
      <w:r>
        <w:rPr>
          <w:noProof/>
          <w:webHidden/>
        </w:rPr>
        <w:tab/>
      </w:r>
      <w:r>
        <w:rPr>
          <w:noProof/>
          <w:webHidden/>
        </w:rPr>
        <w:fldChar w:fldCharType="begin"/>
      </w:r>
      <w:r>
        <w:rPr>
          <w:noProof/>
          <w:webHidden/>
        </w:rPr>
        <w:instrText xml:space="preserve"> PAGEREF _Toc211943392 \h </w:instrText>
      </w:r>
      <w:r>
        <w:rPr>
          <w:noProof/>
          <w:webHidden/>
        </w:rPr>
      </w:r>
      <w:r>
        <w:rPr>
          <w:noProof/>
          <w:webHidden/>
        </w:rPr>
        <w:fldChar w:fldCharType="separate"/>
      </w:r>
      <w:r w:rsidR="00467333">
        <w:rPr>
          <w:noProof/>
          <w:webHidden/>
        </w:rPr>
        <w:t>108</w:t>
      </w:r>
      <w:r>
        <w:rPr>
          <w:noProof/>
          <w:webHidden/>
        </w:rPr>
        <w:fldChar w:fldCharType="end"/>
      </w:r>
    </w:p>
    <w:p w14:paraId="0BEC73B1" w14:textId="6A62559E" w:rsidR="009C6021" w:rsidRDefault="009C6021">
      <w:pPr>
        <w:pStyle w:val="TOC2"/>
        <w:tabs>
          <w:tab w:val="left" w:pos="2552"/>
        </w:tabs>
        <w:rPr>
          <w:rFonts w:asciiTheme="minorHAnsi" w:eastAsiaTheme="minorEastAsia" w:hAnsiTheme="minorHAnsi" w:cstheme="minorBidi"/>
          <w:noProof/>
          <w:kern w:val="2"/>
          <w:sz w:val="24"/>
          <w:szCs w:val="24"/>
          <w14:ligatures w14:val="standardContextual"/>
        </w:rPr>
      </w:pPr>
      <w:r>
        <w:rPr>
          <w:noProof/>
        </w:rPr>
        <w:lastRenderedPageBreak/>
        <w:t>50.2.</w:t>
      </w:r>
      <w:r>
        <w:rPr>
          <w:rFonts w:asciiTheme="minorHAnsi" w:eastAsiaTheme="minorEastAsia" w:hAnsiTheme="minorHAnsi" w:cstheme="minorBidi"/>
          <w:noProof/>
          <w:kern w:val="2"/>
          <w:sz w:val="24"/>
          <w:szCs w:val="24"/>
          <w14:ligatures w14:val="standardContextual"/>
        </w:rPr>
        <w:tab/>
      </w:r>
      <w:r>
        <w:rPr>
          <w:noProof/>
        </w:rPr>
        <w:t>Compliance with ISO/IEC 42001:2023 Information Technology – Artificial intelligence – Management System</w:t>
      </w:r>
      <w:r>
        <w:rPr>
          <w:noProof/>
          <w:webHidden/>
        </w:rPr>
        <w:tab/>
      </w:r>
      <w:r>
        <w:rPr>
          <w:noProof/>
          <w:webHidden/>
        </w:rPr>
        <w:fldChar w:fldCharType="begin"/>
      </w:r>
      <w:r>
        <w:rPr>
          <w:noProof/>
          <w:webHidden/>
        </w:rPr>
        <w:instrText xml:space="preserve"> PAGEREF _Toc211943393 \h </w:instrText>
      </w:r>
      <w:r>
        <w:rPr>
          <w:noProof/>
          <w:webHidden/>
        </w:rPr>
      </w:r>
      <w:r>
        <w:rPr>
          <w:noProof/>
          <w:webHidden/>
        </w:rPr>
        <w:fldChar w:fldCharType="separate"/>
      </w:r>
      <w:r w:rsidR="00467333">
        <w:rPr>
          <w:noProof/>
          <w:webHidden/>
        </w:rPr>
        <w:t>109</w:t>
      </w:r>
      <w:r>
        <w:rPr>
          <w:noProof/>
          <w:webHidden/>
        </w:rPr>
        <w:fldChar w:fldCharType="end"/>
      </w:r>
    </w:p>
    <w:p w14:paraId="091EF59E" w14:textId="6F7A30E6" w:rsidR="009C6021" w:rsidRDefault="009C6021">
      <w:pPr>
        <w:pStyle w:val="TOC2"/>
        <w:tabs>
          <w:tab w:val="left" w:pos="2552"/>
        </w:tabs>
        <w:rPr>
          <w:rFonts w:asciiTheme="minorHAnsi" w:eastAsiaTheme="minorEastAsia" w:hAnsiTheme="minorHAnsi" w:cstheme="minorBidi"/>
          <w:noProof/>
          <w:kern w:val="2"/>
          <w:sz w:val="24"/>
          <w:szCs w:val="24"/>
          <w14:ligatures w14:val="standardContextual"/>
        </w:rPr>
      </w:pPr>
      <w:r>
        <w:rPr>
          <w:noProof/>
        </w:rPr>
        <w:t>50.3.</w:t>
      </w:r>
      <w:r>
        <w:rPr>
          <w:rFonts w:asciiTheme="minorHAnsi" w:eastAsiaTheme="minorEastAsia" w:hAnsiTheme="minorHAnsi" w:cstheme="minorBidi"/>
          <w:noProof/>
          <w:kern w:val="2"/>
          <w:sz w:val="24"/>
          <w:szCs w:val="24"/>
          <w14:ligatures w14:val="standardContextual"/>
        </w:rPr>
        <w:tab/>
      </w:r>
      <w:r>
        <w:rPr>
          <w:noProof/>
        </w:rPr>
        <w:t>Seller must establish and implement an AI Risk Management System</w:t>
      </w:r>
      <w:r>
        <w:rPr>
          <w:noProof/>
          <w:webHidden/>
        </w:rPr>
        <w:tab/>
      </w:r>
      <w:r>
        <w:rPr>
          <w:noProof/>
          <w:webHidden/>
        </w:rPr>
        <w:fldChar w:fldCharType="begin"/>
      </w:r>
      <w:r>
        <w:rPr>
          <w:noProof/>
          <w:webHidden/>
        </w:rPr>
        <w:instrText xml:space="preserve"> PAGEREF _Toc211943394 \h </w:instrText>
      </w:r>
      <w:r>
        <w:rPr>
          <w:noProof/>
          <w:webHidden/>
        </w:rPr>
      </w:r>
      <w:r>
        <w:rPr>
          <w:noProof/>
          <w:webHidden/>
        </w:rPr>
        <w:fldChar w:fldCharType="separate"/>
      </w:r>
      <w:r w:rsidR="00467333">
        <w:rPr>
          <w:noProof/>
          <w:webHidden/>
        </w:rPr>
        <w:t>109</w:t>
      </w:r>
      <w:r>
        <w:rPr>
          <w:noProof/>
          <w:webHidden/>
        </w:rPr>
        <w:fldChar w:fldCharType="end"/>
      </w:r>
    </w:p>
    <w:p w14:paraId="03C1573D" w14:textId="0F1C4125" w:rsidR="009C6021" w:rsidRDefault="009C6021">
      <w:pPr>
        <w:pStyle w:val="TOC2"/>
        <w:tabs>
          <w:tab w:val="left" w:pos="2552"/>
        </w:tabs>
        <w:rPr>
          <w:rFonts w:asciiTheme="minorHAnsi" w:eastAsiaTheme="minorEastAsia" w:hAnsiTheme="minorHAnsi" w:cstheme="minorBidi"/>
          <w:noProof/>
          <w:kern w:val="2"/>
          <w:sz w:val="24"/>
          <w:szCs w:val="24"/>
          <w14:ligatures w14:val="standardContextual"/>
        </w:rPr>
      </w:pPr>
      <w:r>
        <w:rPr>
          <w:noProof/>
        </w:rPr>
        <w:t>50.4.</w:t>
      </w:r>
      <w:r>
        <w:rPr>
          <w:rFonts w:asciiTheme="minorHAnsi" w:eastAsiaTheme="minorEastAsia" w:hAnsiTheme="minorHAnsi" w:cstheme="minorBidi"/>
          <w:noProof/>
          <w:kern w:val="2"/>
          <w:sz w:val="24"/>
          <w:szCs w:val="24"/>
          <w14:ligatures w14:val="standardContextual"/>
        </w:rPr>
        <w:tab/>
      </w:r>
      <w:r>
        <w:rPr>
          <w:noProof/>
        </w:rPr>
        <w:t>Contents of AI Risk Management System</w:t>
      </w:r>
      <w:r>
        <w:rPr>
          <w:noProof/>
          <w:webHidden/>
        </w:rPr>
        <w:tab/>
      </w:r>
      <w:r>
        <w:rPr>
          <w:noProof/>
          <w:webHidden/>
        </w:rPr>
        <w:fldChar w:fldCharType="begin"/>
      </w:r>
      <w:r>
        <w:rPr>
          <w:noProof/>
          <w:webHidden/>
        </w:rPr>
        <w:instrText xml:space="preserve"> PAGEREF _Toc211943395 \h </w:instrText>
      </w:r>
      <w:r>
        <w:rPr>
          <w:noProof/>
          <w:webHidden/>
        </w:rPr>
      </w:r>
      <w:r>
        <w:rPr>
          <w:noProof/>
          <w:webHidden/>
        </w:rPr>
        <w:fldChar w:fldCharType="separate"/>
      </w:r>
      <w:r w:rsidR="00467333">
        <w:rPr>
          <w:noProof/>
          <w:webHidden/>
        </w:rPr>
        <w:t>110</w:t>
      </w:r>
      <w:r>
        <w:rPr>
          <w:noProof/>
          <w:webHidden/>
        </w:rPr>
        <w:fldChar w:fldCharType="end"/>
      </w:r>
    </w:p>
    <w:p w14:paraId="2B3C726A" w14:textId="61D6CE03" w:rsidR="009C6021" w:rsidRDefault="009C6021">
      <w:pPr>
        <w:pStyle w:val="TOC2"/>
        <w:tabs>
          <w:tab w:val="left" w:pos="2552"/>
        </w:tabs>
        <w:rPr>
          <w:rFonts w:asciiTheme="minorHAnsi" w:eastAsiaTheme="minorEastAsia" w:hAnsiTheme="minorHAnsi" w:cstheme="minorBidi"/>
          <w:noProof/>
          <w:kern w:val="2"/>
          <w:sz w:val="24"/>
          <w:szCs w:val="24"/>
          <w14:ligatures w14:val="standardContextual"/>
        </w:rPr>
      </w:pPr>
      <w:r>
        <w:rPr>
          <w:noProof/>
        </w:rPr>
        <w:t>50.5.</w:t>
      </w:r>
      <w:r>
        <w:rPr>
          <w:rFonts w:asciiTheme="minorHAnsi" w:eastAsiaTheme="minorEastAsia" w:hAnsiTheme="minorHAnsi" w:cstheme="minorBidi"/>
          <w:noProof/>
          <w:kern w:val="2"/>
          <w:sz w:val="24"/>
          <w:szCs w:val="24"/>
          <w14:ligatures w14:val="standardContextual"/>
        </w:rPr>
        <w:tab/>
      </w:r>
      <w:r>
        <w:rPr>
          <w:noProof/>
        </w:rPr>
        <w:t>Approval and implementation of AI Risk Management System</w:t>
      </w:r>
      <w:r>
        <w:rPr>
          <w:noProof/>
          <w:webHidden/>
        </w:rPr>
        <w:tab/>
      </w:r>
      <w:r>
        <w:rPr>
          <w:noProof/>
          <w:webHidden/>
        </w:rPr>
        <w:fldChar w:fldCharType="begin"/>
      </w:r>
      <w:r>
        <w:rPr>
          <w:noProof/>
          <w:webHidden/>
        </w:rPr>
        <w:instrText xml:space="preserve"> PAGEREF _Toc211943396 \h </w:instrText>
      </w:r>
      <w:r>
        <w:rPr>
          <w:noProof/>
          <w:webHidden/>
        </w:rPr>
      </w:r>
      <w:r>
        <w:rPr>
          <w:noProof/>
          <w:webHidden/>
        </w:rPr>
        <w:fldChar w:fldCharType="separate"/>
      </w:r>
      <w:r w:rsidR="00467333">
        <w:rPr>
          <w:noProof/>
          <w:webHidden/>
        </w:rPr>
        <w:t>110</w:t>
      </w:r>
      <w:r>
        <w:rPr>
          <w:noProof/>
          <w:webHidden/>
        </w:rPr>
        <w:fldChar w:fldCharType="end"/>
      </w:r>
    </w:p>
    <w:p w14:paraId="48FE0946" w14:textId="027AF118" w:rsidR="009C6021" w:rsidRDefault="009C6021">
      <w:pPr>
        <w:pStyle w:val="TOC2"/>
        <w:tabs>
          <w:tab w:val="left" w:pos="2552"/>
        </w:tabs>
        <w:rPr>
          <w:rFonts w:asciiTheme="minorHAnsi" w:eastAsiaTheme="minorEastAsia" w:hAnsiTheme="minorHAnsi" w:cstheme="minorBidi"/>
          <w:noProof/>
          <w:kern w:val="2"/>
          <w:sz w:val="24"/>
          <w:szCs w:val="24"/>
          <w14:ligatures w14:val="standardContextual"/>
        </w:rPr>
      </w:pPr>
      <w:r>
        <w:rPr>
          <w:noProof/>
        </w:rPr>
        <w:t>50.6.</w:t>
      </w:r>
      <w:r>
        <w:rPr>
          <w:rFonts w:asciiTheme="minorHAnsi" w:eastAsiaTheme="minorEastAsia" w:hAnsiTheme="minorHAnsi" w:cstheme="minorBidi"/>
          <w:noProof/>
          <w:kern w:val="2"/>
          <w:sz w:val="24"/>
          <w:szCs w:val="24"/>
          <w14:ligatures w14:val="standardContextual"/>
        </w:rPr>
        <w:tab/>
      </w:r>
      <w:r>
        <w:rPr>
          <w:noProof/>
        </w:rPr>
        <w:t>Due diligence, retaining records and updating the AI Risk Management System</w:t>
      </w:r>
      <w:r>
        <w:rPr>
          <w:noProof/>
          <w:webHidden/>
        </w:rPr>
        <w:tab/>
      </w:r>
      <w:r>
        <w:rPr>
          <w:noProof/>
          <w:webHidden/>
        </w:rPr>
        <w:fldChar w:fldCharType="begin"/>
      </w:r>
      <w:r>
        <w:rPr>
          <w:noProof/>
          <w:webHidden/>
        </w:rPr>
        <w:instrText xml:space="preserve"> PAGEREF _Toc211943397 \h </w:instrText>
      </w:r>
      <w:r>
        <w:rPr>
          <w:noProof/>
          <w:webHidden/>
        </w:rPr>
      </w:r>
      <w:r>
        <w:rPr>
          <w:noProof/>
          <w:webHidden/>
        </w:rPr>
        <w:fldChar w:fldCharType="separate"/>
      </w:r>
      <w:r w:rsidR="00467333">
        <w:rPr>
          <w:noProof/>
          <w:webHidden/>
        </w:rPr>
        <w:t>111</w:t>
      </w:r>
      <w:r>
        <w:rPr>
          <w:noProof/>
          <w:webHidden/>
        </w:rPr>
        <w:fldChar w:fldCharType="end"/>
      </w:r>
    </w:p>
    <w:p w14:paraId="54B6A82E" w14:textId="5F941228" w:rsidR="009C6021" w:rsidRDefault="009C6021">
      <w:pPr>
        <w:pStyle w:val="TOC2"/>
        <w:tabs>
          <w:tab w:val="left" w:pos="2552"/>
        </w:tabs>
        <w:rPr>
          <w:rFonts w:asciiTheme="minorHAnsi" w:eastAsiaTheme="minorEastAsia" w:hAnsiTheme="minorHAnsi" w:cstheme="minorBidi"/>
          <w:noProof/>
          <w:kern w:val="2"/>
          <w:sz w:val="24"/>
          <w:szCs w:val="24"/>
          <w14:ligatures w14:val="standardContextual"/>
        </w:rPr>
      </w:pPr>
      <w:r>
        <w:rPr>
          <w:noProof/>
        </w:rPr>
        <w:t>50.7.</w:t>
      </w:r>
      <w:r>
        <w:rPr>
          <w:rFonts w:asciiTheme="minorHAnsi" w:eastAsiaTheme="minorEastAsia" w:hAnsiTheme="minorHAnsi" w:cstheme="minorBidi"/>
          <w:noProof/>
          <w:kern w:val="2"/>
          <w:sz w:val="24"/>
          <w:szCs w:val="24"/>
          <w14:ligatures w14:val="standardContextual"/>
        </w:rPr>
        <w:tab/>
      </w:r>
      <w:r>
        <w:rPr>
          <w:noProof/>
        </w:rPr>
        <w:t>^</w:t>
      </w:r>
      <w:r w:rsidRPr="00465DA9">
        <w:rPr>
          <w:noProof/>
          <w:color w:val="FF0000"/>
        </w:rPr>
        <w:t>Optional</w:t>
      </w:r>
      <w:r>
        <w:rPr>
          <w:noProof/>
        </w:rPr>
        <w:t>^ Seller must prepare Commonwealth Data Protection Plan</w:t>
      </w:r>
      <w:r>
        <w:rPr>
          <w:noProof/>
          <w:webHidden/>
        </w:rPr>
        <w:tab/>
      </w:r>
      <w:r>
        <w:rPr>
          <w:noProof/>
          <w:webHidden/>
        </w:rPr>
        <w:fldChar w:fldCharType="begin"/>
      </w:r>
      <w:r>
        <w:rPr>
          <w:noProof/>
          <w:webHidden/>
        </w:rPr>
        <w:instrText xml:space="preserve"> PAGEREF _Toc211943398 \h </w:instrText>
      </w:r>
      <w:r>
        <w:rPr>
          <w:noProof/>
          <w:webHidden/>
        </w:rPr>
      </w:r>
      <w:r>
        <w:rPr>
          <w:noProof/>
          <w:webHidden/>
        </w:rPr>
        <w:fldChar w:fldCharType="separate"/>
      </w:r>
      <w:r w:rsidR="00467333">
        <w:rPr>
          <w:noProof/>
          <w:webHidden/>
        </w:rPr>
        <w:t>111</w:t>
      </w:r>
      <w:r>
        <w:rPr>
          <w:noProof/>
          <w:webHidden/>
        </w:rPr>
        <w:fldChar w:fldCharType="end"/>
      </w:r>
    </w:p>
    <w:p w14:paraId="7E5EE02C" w14:textId="0B4FBCFE" w:rsidR="009C6021" w:rsidRDefault="009C6021">
      <w:pPr>
        <w:pStyle w:val="TOC6"/>
        <w:rPr>
          <w:rFonts w:asciiTheme="minorHAnsi" w:eastAsiaTheme="minorEastAsia" w:hAnsiTheme="minorHAnsi" w:cstheme="minorBidi"/>
          <w:b w:val="0"/>
          <w:caps w:val="0"/>
          <w:noProof/>
          <w:kern w:val="2"/>
          <w:sz w:val="24"/>
          <w:szCs w:val="24"/>
          <w14:ligatures w14:val="standardContextual"/>
        </w:rPr>
      </w:pPr>
      <w:r>
        <w:rPr>
          <w:noProof/>
        </w:rPr>
        <w:t>section 6 – PROCUREMENT POLICIES</w:t>
      </w:r>
      <w:r>
        <w:rPr>
          <w:noProof/>
          <w:webHidden/>
        </w:rPr>
        <w:tab/>
      </w:r>
      <w:r>
        <w:rPr>
          <w:noProof/>
          <w:webHidden/>
        </w:rPr>
        <w:fldChar w:fldCharType="begin"/>
      </w:r>
      <w:r>
        <w:rPr>
          <w:noProof/>
          <w:webHidden/>
        </w:rPr>
        <w:instrText xml:space="preserve"> PAGEREF _Toc211943399 \h </w:instrText>
      </w:r>
      <w:r>
        <w:rPr>
          <w:noProof/>
          <w:webHidden/>
        </w:rPr>
      </w:r>
      <w:r>
        <w:rPr>
          <w:noProof/>
          <w:webHidden/>
        </w:rPr>
        <w:fldChar w:fldCharType="separate"/>
      </w:r>
      <w:r w:rsidR="00467333">
        <w:rPr>
          <w:noProof/>
          <w:webHidden/>
        </w:rPr>
        <w:t>113</w:t>
      </w:r>
      <w:r>
        <w:rPr>
          <w:noProof/>
          <w:webHidden/>
        </w:rPr>
        <w:fldChar w:fldCharType="end"/>
      </w:r>
    </w:p>
    <w:p w14:paraId="18CAF4AB" w14:textId="0994032F" w:rsidR="009C6021" w:rsidRDefault="009C6021">
      <w:pPr>
        <w:pStyle w:val="TOC1"/>
        <w:rPr>
          <w:rFonts w:asciiTheme="minorHAnsi" w:eastAsiaTheme="minorEastAsia" w:hAnsiTheme="minorHAnsi" w:cstheme="minorBidi"/>
          <w:b w:val="0"/>
          <w:noProof/>
          <w:kern w:val="2"/>
          <w:sz w:val="24"/>
          <w:szCs w:val="24"/>
          <w14:ligatures w14:val="standardContextual"/>
        </w:rPr>
      </w:pPr>
      <w:r>
        <w:rPr>
          <w:noProof/>
        </w:rPr>
        <w:t>51.</w:t>
      </w:r>
      <w:r>
        <w:rPr>
          <w:rFonts w:asciiTheme="minorHAnsi" w:eastAsiaTheme="minorEastAsia" w:hAnsiTheme="minorHAnsi" w:cstheme="minorBidi"/>
          <w:b w:val="0"/>
          <w:noProof/>
          <w:kern w:val="2"/>
          <w:sz w:val="24"/>
          <w:szCs w:val="24"/>
          <w14:ligatures w14:val="standardContextual"/>
        </w:rPr>
        <w:tab/>
      </w:r>
      <w:r>
        <w:rPr>
          <w:noProof/>
        </w:rPr>
        <w:t>Commonwealth Supplier Code of Conduct</w:t>
      </w:r>
      <w:r>
        <w:rPr>
          <w:noProof/>
          <w:webHidden/>
        </w:rPr>
        <w:tab/>
      </w:r>
      <w:r>
        <w:rPr>
          <w:noProof/>
          <w:webHidden/>
        </w:rPr>
        <w:fldChar w:fldCharType="begin"/>
      </w:r>
      <w:r>
        <w:rPr>
          <w:noProof/>
          <w:webHidden/>
        </w:rPr>
        <w:instrText xml:space="preserve"> PAGEREF _Toc211943400 \h </w:instrText>
      </w:r>
      <w:r>
        <w:rPr>
          <w:noProof/>
          <w:webHidden/>
        </w:rPr>
      </w:r>
      <w:r>
        <w:rPr>
          <w:noProof/>
          <w:webHidden/>
        </w:rPr>
        <w:fldChar w:fldCharType="separate"/>
      </w:r>
      <w:r w:rsidR="00467333">
        <w:rPr>
          <w:noProof/>
          <w:webHidden/>
        </w:rPr>
        <w:t>113</w:t>
      </w:r>
      <w:r>
        <w:rPr>
          <w:noProof/>
          <w:webHidden/>
        </w:rPr>
        <w:fldChar w:fldCharType="end"/>
      </w:r>
    </w:p>
    <w:p w14:paraId="3D190130" w14:textId="67C715B4" w:rsidR="009C6021" w:rsidRDefault="009C6021">
      <w:pPr>
        <w:pStyle w:val="TOC2"/>
        <w:tabs>
          <w:tab w:val="left" w:pos="2552"/>
        </w:tabs>
        <w:rPr>
          <w:rFonts w:asciiTheme="minorHAnsi" w:eastAsiaTheme="minorEastAsia" w:hAnsiTheme="minorHAnsi" w:cstheme="minorBidi"/>
          <w:noProof/>
          <w:kern w:val="2"/>
          <w:sz w:val="24"/>
          <w:szCs w:val="24"/>
          <w14:ligatures w14:val="standardContextual"/>
        </w:rPr>
      </w:pPr>
      <w:r>
        <w:rPr>
          <w:noProof/>
        </w:rPr>
        <w:t>51.1.</w:t>
      </w:r>
      <w:r>
        <w:rPr>
          <w:rFonts w:asciiTheme="minorHAnsi" w:eastAsiaTheme="minorEastAsia" w:hAnsiTheme="minorHAnsi" w:cstheme="minorBidi"/>
          <w:noProof/>
          <w:kern w:val="2"/>
          <w:sz w:val="24"/>
          <w:szCs w:val="24"/>
          <w14:ligatures w14:val="standardContextual"/>
        </w:rPr>
        <w:tab/>
      </w:r>
      <w:r>
        <w:rPr>
          <w:noProof/>
        </w:rPr>
        <w:t>Compliance with the Commonwealth Supplier Code of Conduct</w:t>
      </w:r>
      <w:r>
        <w:rPr>
          <w:noProof/>
          <w:webHidden/>
        </w:rPr>
        <w:tab/>
      </w:r>
      <w:r>
        <w:rPr>
          <w:noProof/>
          <w:webHidden/>
        </w:rPr>
        <w:fldChar w:fldCharType="begin"/>
      </w:r>
      <w:r>
        <w:rPr>
          <w:noProof/>
          <w:webHidden/>
        </w:rPr>
        <w:instrText xml:space="preserve"> PAGEREF _Toc211943401 \h </w:instrText>
      </w:r>
      <w:r>
        <w:rPr>
          <w:noProof/>
          <w:webHidden/>
        </w:rPr>
      </w:r>
      <w:r>
        <w:rPr>
          <w:noProof/>
          <w:webHidden/>
        </w:rPr>
        <w:fldChar w:fldCharType="separate"/>
      </w:r>
      <w:r w:rsidR="00467333">
        <w:rPr>
          <w:noProof/>
          <w:webHidden/>
        </w:rPr>
        <w:t>113</w:t>
      </w:r>
      <w:r>
        <w:rPr>
          <w:noProof/>
          <w:webHidden/>
        </w:rPr>
        <w:fldChar w:fldCharType="end"/>
      </w:r>
    </w:p>
    <w:p w14:paraId="034F69B4" w14:textId="05842C85" w:rsidR="009C6021" w:rsidRDefault="009C6021">
      <w:pPr>
        <w:pStyle w:val="TOC1"/>
        <w:rPr>
          <w:rFonts w:asciiTheme="minorHAnsi" w:eastAsiaTheme="minorEastAsia" w:hAnsiTheme="minorHAnsi" w:cstheme="minorBidi"/>
          <w:b w:val="0"/>
          <w:noProof/>
          <w:kern w:val="2"/>
          <w:sz w:val="24"/>
          <w:szCs w:val="24"/>
          <w14:ligatures w14:val="standardContextual"/>
        </w:rPr>
      </w:pPr>
      <w:r>
        <w:rPr>
          <w:noProof/>
        </w:rPr>
        <w:t>52.</w:t>
      </w:r>
      <w:r>
        <w:rPr>
          <w:rFonts w:asciiTheme="minorHAnsi" w:eastAsiaTheme="minorEastAsia" w:hAnsiTheme="minorHAnsi" w:cstheme="minorBidi"/>
          <w:b w:val="0"/>
          <w:noProof/>
          <w:kern w:val="2"/>
          <w:sz w:val="24"/>
          <w:szCs w:val="24"/>
          <w14:ligatures w14:val="standardContextual"/>
        </w:rPr>
        <w:tab/>
      </w:r>
      <w:r>
        <w:rPr>
          <w:noProof/>
        </w:rPr>
        <w:t>^</w:t>
      </w:r>
      <w:r w:rsidRPr="00465DA9">
        <w:rPr>
          <w:noProof/>
          <w:color w:val="FF0000"/>
        </w:rPr>
        <w:t>Optional</w:t>
      </w:r>
      <w:r>
        <w:rPr>
          <w:noProof/>
        </w:rPr>
        <w:t>^ Workplace Gender Equality</w:t>
      </w:r>
      <w:r>
        <w:rPr>
          <w:noProof/>
          <w:webHidden/>
        </w:rPr>
        <w:tab/>
      </w:r>
      <w:r>
        <w:rPr>
          <w:noProof/>
          <w:webHidden/>
        </w:rPr>
        <w:fldChar w:fldCharType="begin"/>
      </w:r>
      <w:r>
        <w:rPr>
          <w:noProof/>
          <w:webHidden/>
        </w:rPr>
        <w:instrText xml:space="preserve"> PAGEREF _Toc211943402 \h </w:instrText>
      </w:r>
      <w:r>
        <w:rPr>
          <w:noProof/>
          <w:webHidden/>
        </w:rPr>
      </w:r>
      <w:r>
        <w:rPr>
          <w:noProof/>
          <w:webHidden/>
        </w:rPr>
        <w:fldChar w:fldCharType="separate"/>
      </w:r>
      <w:r w:rsidR="00467333">
        <w:rPr>
          <w:noProof/>
          <w:webHidden/>
        </w:rPr>
        <w:t>114</w:t>
      </w:r>
      <w:r>
        <w:rPr>
          <w:noProof/>
          <w:webHidden/>
        </w:rPr>
        <w:fldChar w:fldCharType="end"/>
      </w:r>
    </w:p>
    <w:p w14:paraId="1896DB03" w14:textId="0AB58BDA" w:rsidR="009C6021" w:rsidRDefault="009C6021">
      <w:pPr>
        <w:pStyle w:val="TOC2"/>
        <w:tabs>
          <w:tab w:val="left" w:pos="2552"/>
        </w:tabs>
        <w:rPr>
          <w:rFonts w:asciiTheme="minorHAnsi" w:eastAsiaTheme="minorEastAsia" w:hAnsiTheme="minorHAnsi" w:cstheme="minorBidi"/>
          <w:noProof/>
          <w:kern w:val="2"/>
          <w:sz w:val="24"/>
          <w:szCs w:val="24"/>
          <w14:ligatures w14:val="standardContextual"/>
        </w:rPr>
      </w:pPr>
      <w:r>
        <w:rPr>
          <w:noProof/>
        </w:rPr>
        <w:t>52.1.</w:t>
      </w:r>
      <w:r>
        <w:rPr>
          <w:rFonts w:asciiTheme="minorHAnsi" w:eastAsiaTheme="minorEastAsia" w:hAnsiTheme="minorHAnsi" w:cstheme="minorBidi"/>
          <w:noProof/>
          <w:kern w:val="2"/>
          <w:sz w:val="24"/>
          <w:szCs w:val="24"/>
          <w14:ligatures w14:val="standardContextual"/>
        </w:rPr>
        <w:tab/>
      </w:r>
      <w:r>
        <w:rPr>
          <w:noProof/>
        </w:rPr>
        <w:t>Workplace Gender Equality clauses apply if the Seller is a ‘relevant employer’ for the purposes of the WGE Act</w:t>
      </w:r>
      <w:r>
        <w:rPr>
          <w:noProof/>
          <w:webHidden/>
        </w:rPr>
        <w:tab/>
      </w:r>
      <w:r>
        <w:rPr>
          <w:noProof/>
          <w:webHidden/>
        </w:rPr>
        <w:fldChar w:fldCharType="begin"/>
      </w:r>
      <w:r>
        <w:rPr>
          <w:noProof/>
          <w:webHidden/>
        </w:rPr>
        <w:instrText xml:space="preserve"> PAGEREF _Toc211943403 \h </w:instrText>
      </w:r>
      <w:r>
        <w:rPr>
          <w:noProof/>
          <w:webHidden/>
        </w:rPr>
      </w:r>
      <w:r>
        <w:rPr>
          <w:noProof/>
          <w:webHidden/>
        </w:rPr>
        <w:fldChar w:fldCharType="separate"/>
      </w:r>
      <w:r w:rsidR="00467333">
        <w:rPr>
          <w:noProof/>
          <w:webHidden/>
        </w:rPr>
        <w:t>114</w:t>
      </w:r>
      <w:r>
        <w:rPr>
          <w:noProof/>
          <w:webHidden/>
        </w:rPr>
        <w:fldChar w:fldCharType="end"/>
      </w:r>
    </w:p>
    <w:p w14:paraId="6E5CB38B" w14:textId="5E9EC00C" w:rsidR="009C6021" w:rsidRDefault="009C6021">
      <w:pPr>
        <w:pStyle w:val="TOC1"/>
        <w:rPr>
          <w:rFonts w:asciiTheme="minorHAnsi" w:eastAsiaTheme="minorEastAsia" w:hAnsiTheme="minorHAnsi" w:cstheme="minorBidi"/>
          <w:b w:val="0"/>
          <w:noProof/>
          <w:kern w:val="2"/>
          <w:sz w:val="24"/>
          <w:szCs w:val="24"/>
          <w14:ligatures w14:val="standardContextual"/>
        </w:rPr>
      </w:pPr>
      <w:r>
        <w:rPr>
          <w:noProof/>
        </w:rPr>
        <w:t>53.</w:t>
      </w:r>
      <w:r>
        <w:rPr>
          <w:rFonts w:asciiTheme="minorHAnsi" w:eastAsiaTheme="minorEastAsia" w:hAnsiTheme="minorHAnsi" w:cstheme="minorBidi"/>
          <w:b w:val="0"/>
          <w:noProof/>
          <w:kern w:val="2"/>
          <w:sz w:val="24"/>
          <w:szCs w:val="24"/>
          <w14:ligatures w14:val="standardContextual"/>
        </w:rPr>
        <w:tab/>
      </w:r>
      <w:r>
        <w:rPr>
          <w:noProof/>
        </w:rPr>
        <w:t>^</w:t>
      </w:r>
      <w:r w:rsidRPr="00465DA9">
        <w:rPr>
          <w:noProof/>
          <w:color w:val="FF0000"/>
        </w:rPr>
        <w:t>Optional</w:t>
      </w:r>
      <w:r>
        <w:rPr>
          <w:noProof/>
        </w:rPr>
        <w:t>^ Shadow Economy Procurement Connected Policy</w:t>
      </w:r>
      <w:r>
        <w:rPr>
          <w:noProof/>
          <w:webHidden/>
        </w:rPr>
        <w:tab/>
      </w:r>
      <w:r>
        <w:rPr>
          <w:noProof/>
          <w:webHidden/>
        </w:rPr>
        <w:fldChar w:fldCharType="begin"/>
      </w:r>
      <w:r>
        <w:rPr>
          <w:noProof/>
          <w:webHidden/>
        </w:rPr>
        <w:instrText xml:space="preserve"> PAGEREF _Toc211943404 \h </w:instrText>
      </w:r>
      <w:r>
        <w:rPr>
          <w:noProof/>
          <w:webHidden/>
        </w:rPr>
      </w:r>
      <w:r>
        <w:rPr>
          <w:noProof/>
          <w:webHidden/>
        </w:rPr>
        <w:fldChar w:fldCharType="separate"/>
      </w:r>
      <w:r w:rsidR="00467333">
        <w:rPr>
          <w:noProof/>
          <w:webHidden/>
        </w:rPr>
        <w:t>114</w:t>
      </w:r>
      <w:r>
        <w:rPr>
          <w:noProof/>
          <w:webHidden/>
        </w:rPr>
        <w:fldChar w:fldCharType="end"/>
      </w:r>
    </w:p>
    <w:p w14:paraId="7560C7D7" w14:textId="5D43E39C" w:rsidR="009C6021" w:rsidRDefault="009C6021">
      <w:pPr>
        <w:pStyle w:val="TOC2"/>
        <w:tabs>
          <w:tab w:val="left" w:pos="2552"/>
        </w:tabs>
        <w:rPr>
          <w:rFonts w:asciiTheme="minorHAnsi" w:eastAsiaTheme="minorEastAsia" w:hAnsiTheme="minorHAnsi" w:cstheme="minorBidi"/>
          <w:noProof/>
          <w:kern w:val="2"/>
          <w:sz w:val="24"/>
          <w:szCs w:val="24"/>
          <w14:ligatures w14:val="standardContextual"/>
        </w:rPr>
      </w:pPr>
      <w:r w:rsidRPr="00465DA9">
        <w:rPr>
          <w:noProof/>
        </w:rPr>
        <w:t>53.1.</w:t>
      </w:r>
      <w:r>
        <w:rPr>
          <w:rFonts w:asciiTheme="minorHAnsi" w:eastAsiaTheme="minorEastAsia" w:hAnsiTheme="minorHAnsi" w:cstheme="minorBidi"/>
          <w:noProof/>
          <w:kern w:val="2"/>
          <w:sz w:val="24"/>
          <w:szCs w:val="24"/>
          <w14:ligatures w14:val="standardContextual"/>
        </w:rPr>
        <w:tab/>
      </w:r>
      <w:r>
        <w:rPr>
          <w:noProof/>
        </w:rPr>
        <w:t>Shadow Economy clauses for contracts valued over $4 million</w:t>
      </w:r>
      <w:r>
        <w:rPr>
          <w:noProof/>
          <w:webHidden/>
        </w:rPr>
        <w:tab/>
      </w:r>
      <w:r>
        <w:rPr>
          <w:noProof/>
          <w:webHidden/>
        </w:rPr>
        <w:fldChar w:fldCharType="begin"/>
      </w:r>
      <w:r>
        <w:rPr>
          <w:noProof/>
          <w:webHidden/>
        </w:rPr>
        <w:instrText xml:space="preserve"> PAGEREF _Toc211943405 \h </w:instrText>
      </w:r>
      <w:r>
        <w:rPr>
          <w:noProof/>
          <w:webHidden/>
        </w:rPr>
      </w:r>
      <w:r>
        <w:rPr>
          <w:noProof/>
          <w:webHidden/>
        </w:rPr>
        <w:fldChar w:fldCharType="separate"/>
      </w:r>
      <w:r w:rsidR="00467333">
        <w:rPr>
          <w:noProof/>
          <w:webHidden/>
        </w:rPr>
        <w:t>114</w:t>
      </w:r>
      <w:r>
        <w:rPr>
          <w:noProof/>
          <w:webHidden/>
        </w:rPr>
        <w:fldChar w:fldCharType="end"/>
      </w:r>
    </w:p>
    <w:p w14:paraId="1CDF761F" w14:textId="0D5105B2" w:rsidR="009C6021" w:rsidRDefault="009C6021">
      <w:pPr>
        <w:pStyle w:val="TOC2"/>
        <w:tabs>
          <w:tab w:val="left" w:pos="2552"/>
        </w:tabs>
        <w:rPr>
          <w:rFonts w:asciiTheme="minorHAnsi" w:eastAsiaTheme="minorEastAsia" w:hAnsiTheme="minorHAnsi" w:cstheme="minorBidi"/>
          <w:noProof/>
          <w:kern w:val="2"/>
          <w:sz w:val="24"/>
          <w:szCs w:val="24"/>
          <w14:ligatures w14:val="standardContextual"/>
        </w:rPr>
      </w:pPr>
      <w:r>
        <w:rPr>
          <w:noProof/>
        </w:rPr>
        <w:t>53.2.</w:t>
      </w:r>
      <w:r>
        <w:rPr>
          <w:rFonts w:asciiTheme="minorHAnsi" w:eastAsiaTheme="minorEastAsia" w:hAnsiTheme="minorHAnsi" w:cstheme="minorBidi"/>
          <w:noProof/>
          <w:kern w:val="2"/>
          <w:sz w:val="24"/>
          <w:szCs w:val="24"/>
          <w14:ligatures w14:val="standardContextual"/>
        </w:rPr>
        <w:tab/>
      </w:r>
      <w:r>
        <w:rPr>
          <w:noProof/>
        </w:rPr>
        <w:t>Statement of Tax Record</w:t>
      </w:r>
      <w:r>
        <w:rPr>
          <w:noProof/>
          <w:webHidden/>
        </w:rPr>
        <w:tab/>
      </w:r>
      <w:r>
        <w:rPr>
          <w:noProof/>
          <w:webHidden/>
        </w:rPr>
        <w:fldChar w:fldCharType="begin"/>
      </w:r>
      <w:r>
        <w:rPr>
          <w:noProof/>
          <w:webHidden/>
        </w:rPr>
        <w:instrText xml:space="preserve"> PAGEREF _Toc211943406 \h </w:instrText>
      </w:r>
      <w:r>
        <w:rPr>
          <w:noProof/>
          <w:webHidden/>
        </w:rPr>
      </w:r>
      <w:r>
        <w:rPr>
          <w:noProof/>
          <w:webHidden/>
        </w:rPr>
        <w:fldChar w:fldCharType="separate"/>
      </w:r>
      <w:r w:rsidR="00467333">
        <w:rPr>
          <w:noProof/>
          <w:webHidden/>
        </w:rPr>
        <w:t>115</w:t>
      </w:r>
      <w:r>
        <w:rPr>
          <w:noProof/>
          <w:webHidden/>
        </w:rPr>
        <w:fldChar w:fldCharType="end"/>
      </w:r>
    </w:p>
    <w:p w14:paraId="43C35635" w14:textId="53CDE2A4" w:rsidR="009C6021" w:rsidRDefault="009C6021">
      <w:pPr>
        <w:pStyle w:val="TOC1"/>
        <w:rPr>
          <w:rFonts w:asciiTheme="minorHAnsi" w:eastAsiaTheme="minorEastAsia" w:hAnsiTheme="minorHAnsi" w:cstheme="minorBidi"/>
          <w:b w:val="0"/>
          <w:noProof/>
          <w:kern w:val="2"/>
          <w:sz w:val="24"/>
          <w:szCs w:val="24"/>
          <w14:ligatures w14:val="standardContextual"/>
        </w:rPr>
      </w:pPr>
      <w:r>
        <w:rPr>
          <w:noProof/>
        </w:rPr>
        <w:t>54.</w:t>
      </w:r>
      <w:r>
        <w:rPr>
          <w:rFonts w:asciiTheme="minorHAnsi" w:eastAsiaTheme="minorEastAsia" w:hAnsiTheme="minorHAnsi" w:cstheme="minorBidi"/>
          <w:b w:val="0"/>
          <w:noProof/>
          <w:kern w:val="2"/>
          <w:sz w:val="24"/>
          <w:szCs w:val="24"/>
          <w14:ligatures w14:val="standardContextual"/>
        </w:rPr>
        <w:tab/>
      </w:r>
      <w:r>
        <w:rPr>
          <w:noProof/>
        </w:rPr>
        <w:t>^</w:t>
      </w:r>
      <w:r w:rsidRPr="00465DA9">
        <w:rPr>
          <w:noProof/>
          <w:color w:val="FF0000"/>
        </w:rPr>
        <w:t>Optional</w:t>
      </w:r>
      <w:r>
        <w:rPr>
          <w:noProof/>
        </w:rPr>
        <w:t>^ Payment Time Policy</w:t>
      </w:r>
      <w:r>
        <w:rPr>
          <w:noProof/>
          <w:webHidden/>
        </w:rPr>
        <w:tab/>
      </w:r>
      <w:r>
        <w:rPr>
          <w:noProof/>
          <w:webHidden/>
        </w:rPr>
        <w:fldChar w:fldCharType="begin"/>
      </w:r>
      <w:r>
        <w:rPr>
          <w:noProof/>
          <w:webHidden/>
        </w:rPr>
        <w:instrText xml:space="preserve"> PAGEREF _Toc211943407 \h </w:instrText>
      </w:r>
      <w:r>
        <w:rPr>
          <w:noProof/>
          <w:webHidden/>
        </w:rPr>
      </w:r>
      <w:r>
        <w:rPr>
          <w:noProof/>
          <w:webHidden/>
        </w:rPr>
        <w:fldChar w:fldCharType="separate"/>
      </w:r>
      <w:r w:rsidR="00467333">
        <w:rPr>
          <w:noProof/>
          <w:webHidden/>
        </w:rPr>
        <w:t>115</w:t>
      </w:r>
      <w:r>
        <w:rPr>
          <w:noProof/>
          <w:webHidden/>
        </w:rPr>
        <w:fldChar w:fldCharType="end"/>
      </w:r>
    </w:p>
    <w:p w14:paraId="37CF0C04" w14:textId="733844F3" w:rsidR="009C6021" w:rsidRDefault="009C6021">
      <w:pPr>
        <w:pStyle w:val="TOC2"/>
        <w:tabs>
          <w:tab w:val="left" w:pos="2552"/>
        </w:tabs>
        <w:rPr>
          <w:rFonts w:asciiTheme="minorHAnsi" w:eastAsiaTheme="minorEastAsia" w:hAnsiTheme="minorHAnsi" w:cstheme="minorBidi"/>
          <w:noProof/>
          <w:kern w:val="2"/>
          <w:sz w:val="24"/>
          <w:szCs w:val="24"/>
          <w14:ligatures w14:val="standardContextual"/>
        </w:rPr>
      </w:pPr>
      <w:r>
        <w:rPr>
          <w:noProof/>
        </w:rPr>
        <w:t>54.1.</w:t>
      </w:r>
      <w:r>
        <w:rPr>
          <w:rFonts w:asciiTheme="minorHAnsi" w:eastAsiaTheme="minorEastAsia" w:hAnsiTheme="minorHAnsi" w:cstheme="minorBidi"/>
          <w:noProof/>
          <w:kern w:val="2"/>
          <w:sz w:val="24"/>
          <w:szCs w:val="24"/>
          <w14:ligatures w14:val="standardContextual"/>
        </w:rPr>
        <w:tab/>
      </w:r>
      <w:r>
        <w:rPr>
          <w:noProof/>
        </w:rPr>
        <w:t>Payment Policy Subcontracts</w:t>
      </w:r>
      <w:r>
        <w:rPr>
          <w:noProof/>
          <w:webHidden/>
        </w:rPr>
        <w:tab/>
      </w:r>
      <w:r>
        <w:rPr>
          <w:noProof/>
          <w:webHidden/>
        </w:rPr>
        <w:fldChar w:fldCharType="begin"/>
      </w:r>
      <w:r>
        <w:rPr>
          <w:noProof/>
          <w:webHidden/>
        </w:rPr>
        <w:instrText xml:space="preserve"> PAGEREF _Toc211943408 \h </w:instrText>
      </w:r>
      <w:r>
        <w:rPr>
          <w:noProof/>
          <w:webHidden/>
        </w:rPr>
      </w:r>
      <w:r>
        <w:rPr>
          <w:noProof/>
          <w:webHidden/>
        </w:rPr>
        <w:fldChar w:fldCharType="separate"/>
      </w:r>
      <w:r w:rsidR="00467333">
        <w:rPr>
          <w:noProof/>
          <w:webHidden/>
        </w:rPr>
        <w:t>115</w:t>
      </w:r>
      <w:r>
        <w:rPr>
          <w:noProof/>
          <w:webHidden/>
        </w:rPr>
        <w:fldChar w:fldCharType="end"/>
      </w:r>
    </w:p>
    <w:p w14:paraId="1D0CCA59" w14:textId="0EB76BDE" w:rsidR="009C6021" w:rsidRDefault="009C6021">
      <w:pPr>
        <w:pStyle w:val="TOC2"/>
        <w:tabs>
          <w:tab w:val="left" w:pos="2552"/>
        </w:tabs>
        <w:rPr>
          <w:rFonts w:asciiTheme="minorHAnsi" w:eastAsiaTheme="minorEastAsia" w:hAnsiTheme="minorHAnsi" w:cstheme="minorBidi"/>
          <w:noProof/>
          <w:kern w:val="2"/>
          <w:sz w:val="24"/>
          <w:szCs w:val="24"/>
          <w14:ligatures w14:val="standardContextual"/>
        </w:rPr>
      </w:pPr>
      <w:r>
        <w:rPr>
          <w:noProof/>
        </w:rPr>
        <w:t>54.2.</w:t>
      </w:r>
      <w:r>
        <w:rPr>
          <w:rFonts w:asciiTheme="minorHAnsi" w:eastAsiaTheme="minorEastAsia" w:hAnsiTheme="minorHAnsi" w:cstheme="minorBidi"/>
          <w:noProof/>
          <w:kern w:val="2"/>
          <w:sz w:val="24"/>
          <w:szCs w:val="24"/>
          <w14:ligatures w14:val="standardContextual"/>
        </w:rPr>
        <w:tab/>
      </w:r>
      <w:r>
        <w:rPr>
          <w:noProof/>
        </w:rPr>
        <w:t>Payment Policy Evaluation Questionnaire</w:t>
      </w:r>
      <w:r>
        <w:rPr>
          <w:noProof/>
          <w:webHidden/>
        </w:rPr>
        <w:tab/>
      </w:r>
      <w:r>
        <w:rPr>
          <w:noProof/>
          <w:webHidden/>
        </w:rPr>
        <w:fldChar w:fldCharType="begin"/>
      </w:r>
      <w:r>
        <w:rPr>
          <w:noProof/>
          <w:webHidden/>
        </w:rPr>
        <w:instrText xml:space="preserve"> PAGEREF _Toc211943409 \h </w:instrText>
      </w:r>
      <w:r>
        <w:rPr>
          <w:noProof/>
          <w:webHidden/>
        </w:rPr>
      </w:r>
      <w:r>
        <w:rPr>
          <w:noProof/>
          <w:webHidden/>
        </w:rPr>
        <w:fldChar w:fldCharType="separate"/>
      </w:r>
      <w:r w:rsidR="00467333">
        <w:rPr>
          <w:noProof/>
          <w:webHidden/>
        </w:rPr>
        <w:t>116</w:t>
      </w:r>
      <w:r>
        <w:rPr>
          <w:noProof/>
          <w:webHidden/>
        </w:rPr>
        <w:fldChar w:fldCharType="end"/>
      </w:r>
    </w:p>
    <w:p w14:paraId="0EBB8A75" w14:textId="18C22D61" w:rsidR="009C6021" w:rsidRDefault="009C6021">
      <w:pPr>
        <w:pStyle w:val="TOC2"/>
        <w:tabs>
          <w:tab w:val="left" w:pos="2552"/>
        </w:tabs>
        <w:rPr>
          <w:rFonts w:asciiTheme="minorHAnsi" w:eastAsiaTheme="minorEastAsia" w:hAnsiTheme="minorHAnsi" w:cstheme="minorBidi"/>
          <w:noProof/>
          <w:kern w:val="2"/>
          <w:sz w:val="24"/>
          <w:szCs w:val="24"/>
          <w14:ligatures w14:val="standardContextual"/>
        </w:rPr>
      </w:pPr>
      <w:r>
        <w:rPr>
          <w:noProof/>
        </w:rPr>
        <w:t>54.3.</w:t>
      </w:r>
      <w:r>
        <w:rPr>
          <w:rFonts w:asciiTheme="minorHAnsi" w:eastAsiaTheme="minorEastAsia" w:hAnsiTheme="minorHAnsi" w:cstheme="minorBidi"/>
          <w:noProof/>
          <w:kern w:val="2"/>
          <w:sz w:val="24"/>
          <w:szCs w:val="24"/>
          <w14:ligatures w14:val="standardContextual"/>
        </w:rPr>
        <w:tab/>
      </w:r>
      <w:r>
        <w:rPr>
          <w:noProof/>
        </w:rPr>
        <w:t>Non</w:t>
      </w:r>
      <w:r>
        <w:rPr>
          <w:noProof/>
        </w:rPr>
        <w:noBreakHyphen/>
        <w:t>compliance and remediation</w:t>
      </w:r>
      <w:r>
        <w:rPr>
          <w:noProof/>
          <w:webHidden/>
        </w:rPr>
        <w:tab/>
      </w:r>
      <w:r>
        <w:rPr>
          <w:noProof/>
          <w:webHidden/>
        </w:rPr>
        <w:fldChar w:fldCharType="begin"/>
      </w:r>
      <w:r>
        <w:rPr>
          <w:noProof/>
          <w:webHidden/>
        </w:rPr>
        <w:instrText xml:space="preserve"> PAGEREF _Toc211943410 \h </w:instrText>
      </w:r>
      <w:r>
        <w:rPr>
          <w:noProof/>
          <w:webHidden/>
        </w:rPr>
      </w:r>
      <w:r>
        <w:rPr>
          <w:noProof/>
          <w:webHidden/>
        </w:rPr>
        <w:fldChar w:fldCharType="separate"/>
      </w:r>
      <w:r w:rsidR="00467333">
        <w:rPr>
          <w:noProof/>
          <w:webHidden/>
        </w:rPr>
        <w:t>116</w:t>
      </w:r>
      <w:r>
        <w:rPr>
          <w:noProof/>
          <w:webHidden/>
        </w:rPr>
        <w:fldChar w:fldCharType="end"/>
      </w:r>
    </w:p>
    <w:p w14:paraId="4BBB60FA" w14:textId="60805E2C" w:rsidR="009C6021" w:rsidRDefault="009C6021">
      <w:pPr>
        <w:pStyle w:val="TOC2"/>
        <w:tabs>
          <w:tab w:val="left" w:pos="2552"/>
        </w:tabs>
        <w:rPr>
          <w:rFonts w:asciiTheme="minorHAnsi" w:eastAsiaTheme="minorEastAsia" w:hAnsiTheme="minorHAnsi" w:cstheme="minorBidi"/>
          <w:noProof/>
          <w:kern w:val="2"/>
          <w:sz w:val="24"/>
          <w:szCs w:val="24"/>
          <w14:ligatures w14:val="standardContextual"/>
        </w:rPr>
      </w:pPr>
      <w:r>
        <w:rPr>
          <w:noProof/>
        </w:rPr>
        <w:t>54.4.</w:t>
      </w:r>
      <w:r>
        <w:rPr>
          <w:rFonts w:asciiTheme="minorHAnsi" w:eastAsiaTheme="minorEastAsia" w:hAnsiTheme="minorHAnsi" w:cstheme="minorBidi"/>
          <w:noProof/>
          <w:kern w:val="2"/>
          <w:sz w:val="24"/>
          <w:szCs w:val="24"/>
          <w14:ligatures w14:val="standardContextual"/>
        </w:rPr>
        <w:tab/>
      </w:r>
      <w:r>
        <w:rPr>
          <w:noProof/>
        </w:rPr>
        <w:t>Consent</w:t>
      </w:r>
      <w:r>
        <w:rPr>
          <w:noProof/>
          <w:webHidden/>
        </w:rPr>
        <w:tab/>
      </w:r>
      <w:r>
        <w:rPr>
          <w:noProof/>
          <w:webHidden/>
        </w:rPr>
        <w:fldChar w:fldCharType="begin"/>
      </w:r>
      <w:r>
        <w:rPr>
          <w:noProof/>
          <w:webHidden/>
        </w:rPr>
        <w:instrText xml:space="preserve"> PAGEREF _Toc211943411 \h </w:instrText>
      </w:r>
      <w:r>
        <w:rPr>
          <w:noProof/>
          <w:webHidden/>
        </w:rPr>
      </w:r>
      <w:r>
        <w:rPr>
          <w:noProof/>
          <w:webHidden/>
        </w:rPr>
        <w:fldChar w:fldCharType="separate"/>
      </w:r>
      <w:r w:rsidR="00467333">
        <w:rPr>
          <w:noProof/>
          <w:webHidden/>
        </w:rPr>
        <w:t>117</w:t>
      </w:r>
      <w:r>
        <w:rPr>
          <w:noProof/>
          <w:webHidden/>
        </w:rPr>
        <w:fldChar w:fldCharType="end"/>
      </w:r>
    </w:p>
    <w:p w14:paraId="6E8432AE" w14:textId="03A1E3C1" w:rsidR="009C6021" w:rsidRDefault="009C6021">
      <w:pPr>
        <w:pStyle w:val="TOC2"/>
        <w:tabs>
          <w:tab w:val="left" w:pos="2552"/>
        </w:tabs>
        <w:rPr>
          <w:rFonts w:asciiTheme="minorHAnsi" w:eastAsiaTheme="minorEastAsia" w:hAnsiTheme="minorHAnsi" w:cstheme="minorBidi"/>
          <w:noProof/>
          <w:kern w:val="2"/>
          <w:sz w:val="24"/>
          <w:szCs w:val="24"/>
          <w14:ligatures w14:val="standardContextual"/>
        </w:rPr>
      </w:pPr>
      <w:r>
        <w:rPr>
          <w:noProof/>
        </w:rPr>
        <w:t>54.5.</w:t>
      </w:r>
      <w:r>
        <w:rPr>
          <w:rFonts w:asciiTheme="minorHAnsi" w:eastAsiaTheme="minorEastAsia" w:hAnsiTheme="minorHAnsi" w:cstheme="minorBidi"/>
          <w:noProof/>
          <w:kern w:val="2"/>
          <w:sz w:val="24"/>
          <w:szCs w:val="24"/>
          <w14:ligatures w14:val="standardContextual"/>
        </w:rPr>
        <w:tab/>
      </w:r>
      <w:r>
        <w:rPr>
          <w:noProof/>
        </w:rPr>
        <w:t>Interpretation</w:t>
      </w:r>
      <w:r>
        <w:rPr>
          <w:noProof/>
          <w:webHidden/>
        </w:rPr>
        <w:tab/>
      </w:r>
      <w:r>
        <w:rPr>
          <w:noProof/>
          <w:webHidden/>
        </w:rPr>
        <w:fldChar w:fldCharType="begin"/>
      </w:r>
      <w:r>
        <w:rPr>
          <w:noProof/>
          <w:webHidden/>
        </w:rPr>
        <w:instrText xml:space="preserve"> PAGEREF _Toc211943412 \h </w:instrText>
      </w:r>
      <w:r>
        <w:rPr>
          <w:noProof/>
          <w:webHidden/>
        </w:rPr>
      </w:r>
      <w:r>
        <w:rPr>
          <w:noProof/>
          <w:webHidden/>
        </w:rPr>
        <w:fldChar w:fldCharType="separate"/>
      </w:r>
      <w:r w:rsidR="00467333">
        <w:rPr>
          <w:noProof/>
          <w:webHidden/>
        </w:rPr>
        <w:t>117</w:t>
      </w:r>
      <w:r>
        <w:rPr>
          <w:noProof/>
          <w:webHidden/>
        </w:rPr>
        <w:fldChar w:fldCharType="end"/>
      </w:r>
    </w:p>
    <w:p w14:paraId="60993193" w14:textId="633AE8C4" w:rsidR="009C6021" w:rsidRDefault="009C6021">
      <w:pPr>
        <w:pStyle w:val="TOC1"/>
        <w:rPr>
          <w:rFonts w:asciiTheme="minorHAnsi" w:eastAsiaTheme="minorEastAsia" w:hAnsiTheme="minorHAnsi" w:cstheme="minorBidi"/>
          <w:b w:val="0"/>
          <w:noProof/>
          <w:kern w:val="2"/>
          <w:sz w:val="24"/>
          <w:szCs w:val="24"/>
          <w14:ligatures w14:val="standardContextual"/>
        </w:rPr>
      </w:pPr>
      <w:r>
        <w:rPr>
          <w:noProof/>
        </w:rPr>
        <w:t>55.</w:t>
      </w:r>
      <w:r>
        <w:rPr>
          <w:rFonts w:asciiTheme="minorHAnsi" w:eastAsiaTheme="minorEastAsia" w:hAnsiTheme="minorHAnsi" w:cstheme="minorBidi"/>
          <w:b w:val="0"/>
          <w:noProof/>
          <w:kern w:val="2"/>
          <w:sz w:val="24"/>
          <w:szCs w:val="24"/>
          <w14:ligatures w14:val="standardContextual"/>
        </w:rPr>
        <w:tab/>
      </w:r>
      <w:r>
        <w:rPr>
          <w:noProof/>
        </w:rPr>
        <w:t>^</w:t>
      </w:r>
      <w:r w:rsidRPr="00465DA9">
        <w:rPr>
          <w:noProof/>
          <w:color w:val="FF0000"/>
        </w:rPr>
        <w:t>Optional</w:t>
      </w:r>
      <w:r>
        <w:rPr>
          <w:noProof/>
        </w:rPr>
        <w:t>^ Indigenous Procurement Policy</w:t>
      </w:r>
      <w:r>
        <w:rPr>
          <w:noProof/>
          <w:webHidden/>
        </w:rPr>
        <w:tab/>
      </w:r>
      <w:r>
        <w:rPr>
          <w:noProof/>
          <w:webHidden/>
        </w:rPr>
        <w:fldChar w:fldCharType="begin"/>
      </w:r>
      <w:r>
        <w:rPr>
          <w:noProof/>
          <w:webHidden/>
        </w:rPr>
        <w:instrText xml:space="preserve"> PAGEREF _Toc211943413 \h </w:instrText>
      </w:r>
      <w:r>
        <w:rPr>
          <w:noProof/>
          <w:webHidden/>
        </w:rPr>
      </w:r>
      <w:r>
        <w:rPr>
          <w:noProof/>
          <w:webHidden/>
        </w:rPr>
        <w:fldChar w:fldCharType="separate"/>
      </w:r>
      <w:r w:rsidR="00467333">
        <w:rPr>
          <w:noProof/>
          <w:webHidden/>
        </w:rPr>
        <w:t>117</w:t>
      </w:r>
      <w:r>
        <w:rPr>
          <w:noProof/>
          <w:webHidden/>
        </w:rPr>
        <w:fldChar w:fldCharType="end"/>
      </w:r>
    </w:p>
    <w:p w14:paraId="700FB1AF" w14:textId="3F883075" w:rsidR="009C6021" w:rsidRDefault="009C6021">
      <w:pPr>
        <w:pStyle w:val="TOC2"/>
        <w:tabs>
          <w:tab w:val="left" w:pos="2552"/>
        </w:tabs>
        <w:rPr>
          <w:rFonts w:asciiTheme="minorHAnsi" w:eastAsiaTheme="minorEastAsia" w:hAnsiTheme="minorHAnsi" w:cstheme="minorBidi"/>
          <w:noProof/>
          <w:kern w:val="2"/>
          <w:sz w:val="24"/>
          <w:szCs w:val="24"/>
          <w14:ligatures w14:val="standardContextual"/>
        </w:rPr>
      </w:pPr>
      <w:r>
        <w:rPr>
          <w:noProof/>
        </w:rPr>
        <w:t>55.1.</w:t>
      </w:r>
      <w:r>
        <w:rPr>
          <w:rFonts w:asciiTheme="minorHAnsi" w:eastAsiaTheme="minorEastAsia" w:hAnsiTheme="minorHAnsi" w:cstheme="minorBidi"/>
          <w:noProof/>
          <w:kern w:val="2"/>
          <w:sz w:val="24"/>
          <w:szCs w:val="24"/>
          <w14:ligatures w14:val="standardContextual"/>
        </w:rPr>
        <w:tab/>
      </w:r>
      <w:r>
        <w:rPr>
          <w:noProof/>
        </w:rPr>
        <w:t>IPP clauses for Contracts over $7.5m</w:t>
      </w:r>
      <w:r>
        <w:rPr>
          <w:noProof/>
          <w:webHidden/>
        </w:rPr>
        <w:tab/>
      </w:r>
      <w:r>
        <w:rPr>
          <w:noProof/>
          <w:webHidden/>
        </w:rPr>
        <w:fldChar w:fldCharType="begin"/>
      </w:r>
      <w:r>
        <w:rPr>
          <w:noProof/>
          <w:webHidden/>
        </w:rPr>
        <w:instrText xml:space="preserve"> PAGEREF _Toc211943414 \h </w:instrText>
      </w:r>
      <w:r>
        <w:rPr>
          <w:noProof/>
          <w:webHidden/>
        </w:rPr>
      </w:r>
      <w:r>
        <w:rPr>
          <w:noProof/>
          <w:webHidden/>
        </w:rPr>
        <w:fldChar w:fldCharType="separate"/>
      </w:r>
      <w:r w:rsidR="00467333">
        <w:rPr>
          <w:noProof/>
          <w:webHidden/>
        </w:rPr>
        <w:t>118</w:t>
      </w:r>
      <w:r>
        <w:rPr>
          <w:noProof/>
          <w:webHidden/>
        </w:rPr>
        <w:fldChar w:fldCharType="end"/>
      </w:r>
    </w:p>
    <w:p w14:paraId="25208C40" w14:textId="34891197" w:rsidR="009C6021" w:rsidRDefault="009C6021">
      <w:pPr>
        <w:pStyle w:val="TOC2"/>
        <w:tabs>
          <w:tab w:val="left" w:pos="2552"/>
        </w:tabs>
        <w:rPr>
          <w:rFonts w:asciiTheme="minorHAnsi" w:eastAsiaTheme="minorEastAsia" w:hAnsiTheme="minorHAnsi" w:cstheme="minorBidi"/>
          <w:noProof/>
          <w:kern w:val="2"/>
          <w:sz w:val="24"/>
          <w:szCs w:val="24"/>
          <w14:ligatures w14:val="standardContextual"/>
        </w:rPr>
      </w:pPr>
      <w:r>
        <w:rPr>
          <w:noProof/>
        </w:rPr>
        <w:t>55.2.</w:t>
      </w:r>
      <w:r>
        <w:rPr>
          <w:rFonts w:asciiTheme="minorHAnsi" w:eastAsiaTheme="minorEastAsia" w:hAnsiTheme="minorHAnsi" w:cstheme="minorBidi"/>
          <w:noProof/>
          <w:kern w:val="2"/>
          <w:sz w:val="24"/>
          <w:szCs w:val="24"/>
          <w14:ligatures w14:val="standardContextual"/>
        </w:rPr>
        <w:tab/>
      </w:r>
      <w:r>
        <w:rPr>
          <w:noProof/>
        </w:rPr>
        <w:t>IPP Clauses for Contracts under $7.5m</w:t>
      </w:r>
      <w:r>
        <w:rPr>
          <w:noProof/>
          <w:webHidden/>
        </w:rPr>
        <w:tab/>
      </w:r>
      <w:r>
        <w:rPr>
          <w:noProof/>
          <w:webHidden/>
        </w:rPr>
        <w:fldChar w:fldCharType="begin"/>
      </w:r>
      <w:r>
        <w:rPr>
          <w:noProof/>
          <w:webHidden/>
        </w:rPr>
        <w:instrText xml:space="preserve"> PAGEREF _Toc211943415 \h </w:instrText>
      </w:r>
      <w:r>
        <w:rPr>
          <w:noProof/>
          <w:webHidden/>
        </w:rPr>
      </w:r>
      <w:r>
        <w:rPr>
          <w:noProof/>
          <w:webHidden/>
        </w:rPr>
        <w:fldChar w:fldCharType="separate"/>
      </w:r>
      <w:r w:rsidR="00467333">
        <w:rPr>
          <w:noProof/>
          <w:webHidden/>
        </w:rPr>
        <w:t>119</w:t>
      </w:r>
      <w:r>
        <w:rPr>
          <w:noProof/>
          <w:webHidden/>
        </w:rPr>
        <w:fldChar w:fldCharType="end"/>
      </w:r>
    </w:p>
    <w:p w14:paraId="6CB12886" w14:textId="5AEAADFE" w:rsidR="009C6021" w:rsidRDefault="009C6021">
      <w:pPr>
        <w:pStyle w:val="TOC1"/>
        <w:rPr>
          <w:rFonts w:asciiTheme="minorHAnsi" w:eastAsiaTheme="minorEastAsia" w:hAnsiTheme="minorHAnsi" w:cstheme="minorBidi"/>
          <w:b w:val="0"/>
          <w:noProof/>
          <w:kern w:val="2"/>
          <w:sz w:val="24"/>
          <w:szCs w:val="24"/>
          <w14:ligatures w14:val="standardContextual"/>
        </w:rPr>
      </w:pPr>
      <w:r>
        <w:rPr>
          <w:noProof/>
        </w:rPr>
        <w:t>56.</w:t>
      </w:r>
      <w:r>
        <w:rPr>
          <w:rFonts w:asciiTheme="minorHAnsi" w:eastAsiaTheme="minorEastAsia" w:hAnsiTheme="minorHAnsi" w:cstheme="minorBidi"/>
          <w:b w:val="0"/>
          <w:noProof/>
          <w:kern w:val="2"/>
          <w:sz w:val="24"/>
          <w:szCs w:val="24"/>
          <w14:ligatures w14:val="standardContextual"/>
        </w:rPr>
        <w:tab/>
      </w:r>
      <w:r>
        <w:rPr>
          <w:noProof/>
        </w:rPr>
        <w:t>^</w:t>
      </w:r>
      <w:r w:rsidRPr="00465DA9">
        <w:rPr>
          <w:noProof/>
          <w:color w:val="FF0000"/>
        </w:rPr>
        <w:t>Optional</w:t>
      </w:r>
      <w:r>
        <w:rPr>
          <w:noProof/>
        </w:rPr>
        <w:t>^ Australian Industry Participation Plan (AIP Plan)</w:t>
      </w:r>
      <w:r>
        <w:rPr>
          <w:noProof/>
          <w:webHidden/>
        </w:rPr>
        <w:tab/>
      </w:r>
      <w:r>
        <w:rPr>
          <w:noProof/>
          <w:webHidden/>
        </w:rPr>
        <w:fldChar w:fldCharType="begin"/>
      </w:r>
      <w:r>
        <w:rPr>
          <w:noProof/>
          <w:webHidden/>
        </w:rPr>
        <w:instrText xml:space="preserve"> PAGEREF _Toc211943416 \h </w:instrText>
      </w:r>
      <w:r>
        <w:rPr>
          <w:noProof/>
          <w:webHidden/>
        </w:rPr>
      </w:r>
      <w:r>
        <w:rPr>
          <w:noProof/>
          <w:webHidden/>
        </w:rPr>
        <w:fldChar w:fldCharType="separate"/>
      </w:r>
      <w:r w:rsidR="00467333">
        <w:rPr>
          <w:noProof/>
          <w:webHidden/>
        </w:rPr>
        <w:t>120</w:t>
      </w:r>
      <w:r>
        <w:rPr>
          <w:noProof/>
          <w:webHidden/>
        </w:rPr>
        <w:fldChar w:fldCharType="end"/>
      </w:r>
    </w:p>
    <w:p w14:paraId="636C7C23" w14:textId="41724AC7" w:rsidR="009C6021" w:rsidRDefault="009C6021">
      <w:pPr>
        <w:pStyle w:val="TOC2"/>
        <w:tabs>
          <w:tab w:val="left" w:pos="2552"/>
        </w:tabs>
        <w:rPr>
          <w:rFonts w:asciiTheme="minorHAnsi" w:eastAsiaTheme="minorEastAsia" w:hAnsiTheme="minorHAnsi" w:cstheme="minorBidi"/>
          <w:noProof/>
          <w:kern w:val="2"/>
          <w:sz w:val="24"/>
          <w:szCs w:val="24"/>
          <w14:ligatures w14:val="standardContextual"/>
        </w:rPr>
      </w:pPr>
      <w:r>
        <w:rPr>
          <w:noProof/>
        </w:rPr>
        <w:t>56.1.</w:t>
      </w:r>
      <w:r>
        <w:rPr>
          <w:rFonts w:asciiTheme="minorHAnsi" w:eastAsiaTheme="minorEastAsia" w:hAnsiTheme="minorHAnsi" w:cstheme="minorBidi"/>
          <w:noProof/>
          <w:kern w:val="2"/>
          <w:sz w:val="24"/>
          <w:szCs w:val="24"/>
          <w14:ligatures w14:val="standardContextual"/>
        </w:rPr>
        <w:tab/>
      </w:r>
      <w:r>
        <w:rPr>
          <w:noProof/>
        </w:rPr>
        <w:t>AIP Plan for Contracts for $20m or more</w:t>
      </w:r>
      <w:r>
        <w:rPr>
          <w:noProof/>
          <w:webHidden/>
        </w:rPr>
        <w:tab/>
      </w:r>
      <w:r>
        <w:rPr>
          <w:noProof/>
          <w:webHidden/>
        </w:rPr>
        <w:fldChar w:fldCharType="begin"/>
      </w:r>
      <w:r>
        <w:rPr>
          <w:noProof/>
          <w:webHidden/>
        </w:rPr>
        <w:instrText xml:space="preserve"> PAGEREF _Toc211943417 \h </w:instrText>
      </w:r>
      <w:r>
        <w:rPr>
          <w:noProof/>
          <w:webHidden/>
        </w:rPr>
      </w:r>
      <w:r>
        <w:rPr>
          <w:noProof/>
          <w:webHidden/>
        </w:rPr>
        <w:fldChar w:fldCharType="separate"/>
      </w:r>
      <w:r w:rsidR="00467333">
        <w:rPr>
          <w:noProof/>
          <w:webHidden/>
        </w:rPr>
        <w:t>120</w:t>
      </w:r>
      <w:r>
        <w:rPr>
          <w:noProof/>
          <w:webHidden/>
        </w:rPr>
        <w:fldChar w:fldCharType="end"/>
      </w:r>
    </w:p>
    <w:p w14:paraId="53E33470" w14:textId="481C8429" w:rsidR="009C6021" w:rsidRDefault="009C6021">
      <w:pPr>
        <w:pStyle w:val="TOC2"/>
        <w:tabs>
          <w:tab w:val="left" w:pos="2552"/>
        </w:tabs>
        <w:rPr>
          <w:rFonts w:asciiTheme="minorHAnsi" w:eastAsiaTheme="minorEastAsia" w:hAnsiTheme="minorHAnsi" w:cstheme="minorBidi"/>
          <w:noProof/>
          <w:kern w:val="2"/>
          <w:sz w:val="24"/>
          <w:szCs w:val="24"/>
          <w14:ligatures w14:val="standardContextual"/>
        </w:rPr>
      </w:pPr>
      <w:r>
        <w:rPr>
          <w:noProof/>
        </w:rPr>
        <w:t>56.2.</w:t>
      </w:r>
      <w:r>
        <w:rPr>
          <w:rFonts w:asciiTheme="minorHAnsi" w:eastAsiaTheme="minorEastAsia" w:hAnsiTheme="minorHAnsi" w:cstheme="minorBidi"/>
          <w:noProof/>
          <w:kern w:val="2"/>
          <w:sz w:val="24"/>
          <w:szCs w:val="24"/>
          <w14:ligatures w14:val="standardContextual"/>
        </w:rPr>
        <w:tab/>
      </w:r>
      <w:r>
        <w:rPr>
          <w:noProof/>
        </w:rPr>
        <w:t>Effect of AIP Plan</w:t>
      </w:r>
      <w:r>
        <w:rPr>
          <w:noProof/>
          <w:webHidden/>
        </w:rPr>
        <w:tab/>
      </w:r>
      <w:r>
        <w:rPr>
          <w:noProof/>
          <w:webHidden/>
        </w:rPr>
        <w:fldChar w:fldCharType="begin"/>
      </w:r>
      <w:r>
        <w:rPr>
          <w:noProof/>
          <w:webHidden/>
        </w:rPr>
        <w:instrText xml:space="preserve"> PAGEREF _Toc211943418 \h </w:instrText>
      </w:r>
      <w:r>
        <w:rPr>
          <w:noProof/>
          <w:webHidden/>
        </w:rPr>
      </w:r>
      <w:r>
        <w:rPr>
          <w:noProof/>
          <w:webHidden/>
        </w:rPr>
        <w:fldChar w:fldCharType="separate"/>
      </w:r>
      <w:r w:rsidR="00467333">
        <w:rPr>
          <w:noProof/>
          <w:webHidden/>
        </w:rPr>
        <w:t>120</w:t>
      </w:r>
      <w:r>
        <w:rPr>
          <w:noProof/>
          <w:webHidden/>
        </w:rPr>
        <w:fldChar w:fldCharType="end"/>
      </w:r>
    </w:p>
    <w:p w14:paraId="4E5F91D7" w14:textId="6D0D8BC6" w:rsidR="009C6021" w:rsidRDefault="009C6021">
      <w:pPr>
        <w:pStyle w:val="TOC2"/>
        <w:tabs>
          <w:tab w:val="left" w:pos="2552"/>
        </w:tabs>
        <w:rPr>
          <w:rFonts w:asciiTheme="minorHAnsi" w:eastAsiaTheme="minorEastAsia" w:hAnsiTheme="minorHAnsi" w:cstheme="minorBidi"/>
          <w:noProof/>
          <w:kern w:val="2"/>
          <w:sz w:val="24"/>
          <w:szCs w:val="24"/>
          <w14:ligatures w14:val="standardContextual"/>
        </w:rPr>
      </w:pPr>
      <w:r>
        <w:rPr>
          <w:noProof/>
        </w:rPr>
        <w:t>56.3.</w:t>
      </w:r>
      <w:r>
        <w:rPr>
          <w:rFonts w:asciiTheme="minorHAnsi" w:eastAsiaTheme="minorEastAsia" w:hAnsiTheme="minorHAnsi" w:cstheme="minorBidi"/>
          <w:noProof/>
          <w:kern w:val="2"/>
          <w:sz w:val="24"/>
          <w:szCs w:val="24"/>
          <w14:ligatures w14:val="standardContextual"/>
        </w:rPr>
        <w:tab/>
      </w:r>
      <w:r>
        <w:rPr>
          <w:noProof/>
        </w:rPr>
        <w:t>Implementation Report</w:t>
      </w:r>
      <w:r>
        <w:rPr>
          <w:noProof/>
          <w:webHidden/>
        </w:rPr>
        <w:tab/>
      </w:r>
      <w:r>
        <w:rPr>
          <w:noProof/>
          <w:webHidden/>
        </w:rPr>
        <w:fldChar w:fldCharType="begin"/>
      </w:r>
      <w:r>
        <w:rPr>
          <w:noProof/>
          <w:webHidden/>
        </w:rPr>
        <w:instrText xml:space="preserve"> PAGEREF _Toc211943419 \h </w:instrText>
      </w:r>
      <w:r>
        <w:rPr>
          <w:noProof/>
          <w:webHidden/>
        </w:rPr>
      </w:r>
      <w:r>
        <w:rPr>
          <w:noProof/>
          <w:webHidden/>
        </w:rPr>
        <w:fldChar w:fldCharType="separate"/>
      </w:r>
      <w:r w:rsidR="00467333">
        <w:rPr>
          <w:noProof/>
          <w:webHidden/>
        </w:rPr>
        <w:t>120</w:t>
      </w:r>
      <w:r>
        <w:rPr>
          <w:noProof/>
          <w:webHidden/>
        </w:rPr>
        <w:fldChar w:fldCharType="end"/>
      </w:r>
    </w:p>
    <w:p w14:paraId="436AC730" w14:textId="20E3258D" w:rsidR="009C6021" w:rsidRDefault="009C6021">
      <w:pPr>
        <w:pStyle w:val="TOC1"/>
        <w:rPr>
          <w:rFonts w:asciiTheme="minorHAnsi" w:eastAsiaTheme="minorEastAsia" w:hAnsiTheme="minorHAnsi" w:cstheme="minorBidi"/>
          <w:b w:val="0"/>
          <w:noProof/>
          <w:kern w:val="2"/>
          <w:sz w:val="24"/>
          <w:szCs w:val="24"/>
          <w14:ligatures w14:val="standardContextual"/>
        </w:rPr>
      </w:pPr>
      <w:r>
        <w:rPr>
          <w:noProof/>
        </w:rPr>
        <w:t>57.</w:t>
      </w:r>
      <w:r>
        <w:rPr>
          <w:rFonts w:asciiTheme="minorHAnsi" w:eastAsiaTheme="minorEastAsia" w:hAnsiTheme="minorHAnsi" w:cstheme="minorBidi"/>
          <w:b w:val="0"/>
          <w:noProof/>
          <w:kern w:val="2"/>
          <w:sz w:val="24"/>
          <w:szCs w:val="24"/>
          <w14:ligatures w14:val="standardContextual"/>
        </w:rPr>
        <w:tab/>
      </w:r>
      <w:r>
        <w:rPr>
          <w:noProof/>
        </w:rPr>
        <w:t>^</w:t>
      </w:r>
      <w:r w:rsidRPr="00465DA9">
        <w:rPr>
          <w:noProof/>
          <w:color w:val="FF0000"/>
        </w:rPr>
        <w:t>Optional</w:t>
      </w:r>
      <w:r>
        <w:rPr>
          <w:noProof/>
        </w:rPr>
        <w:t>^ Environmental Sustainability</w:t>
      </w:r>
      <w:r>
        <w:rPr>
          <w:noProof/>
          <w:webHidden/>
        </w:rPr>
        <w:tab/>
      </w:r>
      <w:r>
        <w:rPr>
          <w:noProof/>
          <w:webHidden/>
        </w:rPr>
        <w:fldChar w:fldCharType="begin"/>
      </w:r>
      <w:r>
        <w:rPr>
          <w:noProof/>
          <w:webHidden/>
        </w:rPr>
        <w:instrText xml:space="preserve"> PAGEREF _Toc211943420 \h </w:instrText>
      </w:r>
      <w:r>
        <w:rPr>
          <w:noProof/>
          <w:webHidden/>
        </w:rPr>
      </w:r>
      <w:r>
        <w:rPr>
          <w:noProof/>
          <w:webHidden/>
        </w:rPr>
        <w:fldChar w:fldCharType="separate"/>
      </w:r>
      <w:r w:rsidR="00467333">
        <w:rPr>
          <w:noProof/>
          <w:webHidden/>
        </w:rPr>
        <w:t>121</w:t>
      </w:r>
      <w:r>
        <w:rPr>
          <w:noProof/>
          <w:webHidden/>
        </w:rPr>
        <w:fldChar w:fldCharType="end"/>
      </w:r>
    </w:p>
    <w:p w14:paraId="72684D5B" w14:textId="2030208C" w:rsidR="009C6021" w:rsidRDefault="009C6021">
      <w:pPr>
        <w:pStyle w:val="TOC2"/>
        <w:tabs>
          <w:tab w:val="left" w:pos="2552"/>
        </w:tabs>
        <w:rPr>
          <w:rFonts w:asciiTheme="minorHAnsi" w:eastAsiaTheme="minorEastAsia" w:hAnsiTheme="minorHAnsi" w:cstheme="minorBidi"/>
          <w:noProof/>
          <w:kern w:val="2"/>
          <w:sz w:val="24"/>
          <w:szCs w:val="24"/>
          <w14:ligatures w14:val="standardContextual"/>
        </w:rPr>
      </w:pPr>
      <w:r>
        <w:rPr>
          <w:noProof/>
        </w:rPr>
        <w:t>57.1.</w:t>
      </w:r>
      <w:r>
        <w:rPr>
          <w:rFonts w:asciiTheme="minorHAnsi" w:eastAsiaTheme="minorEastAsia" w:hAnsiTheme="minorHAnsi" w:cstheme="minorBidi"/>
          <w:noProof/>
          <w:kern w:val="2"/>
          <w:sz w:val="24"/>
          <w:szCs w:val="24"/>
          <w14:ligatures w14:val="standardContextual"/>
        </w:rPr>
        <w:tab/>
      </w:r>
      <w:r>
        <w:rPr>
          <w:noProof/>
        </w:rPr>
        <w:t>Continuous improvement – waste management performance</w:t>
      </w:r>
      <w:r>
        <w:rPr>
          <w:noProof/>
          <w:webHidden/>
        </w:rPr>
        <w:tab/>
      </w:r>
      <w:r>
        <w:rPr>
          <w:noProof/>
          <w:webHidden/>
        </w:rPr>
        <w:fldChar w:fldCharType="begin"/>
      </w:r>
      <w:r>
        <w:rPr>
          <w:noProof/>
          <w:webHidden/>
        </w:rPr>
        <w:instrText xml:space="preserve"> PAGEREF _Toc211943421 \h </w:instrText>
      </w:r>
      <w:r>
        <w:rPr>
          <w:noProof/>
          <w:webHidden/>
        </w:rPr>
      </w:r>
      <w:r>
        <w:rPr>
          <w:noProof/>
          <w:webHidden/>
        </w:rPr>
        <w:fldChar w:fldCharType="separate"/>
      </w:r>
      <w:r w:rsidR="00467333">
        <w:rPr>
          <w:noProof/>
          <w:webHidden/>
        </w:rPr>
        <w:t>121</w:t>
      </w:r>
      <w:r>
        <w:rPr>
          <w:noProof/>
          <w:webHidden/>
        </w:rPr>
        <w:fldChar w:fldCharType="end"/>
      </w:r>
    </w:p>
    <w:p w14:paraId="266CA2DB" w14:textId="2864336F" w:rsidR="009C6021" w:rsidRDefault="009C6021">
      <w:pPr>
        <w:pStyle w:val="TOC2"/>
        <w:tabs>
          <w:tab w:val="left" w:pos="2552"/>
        </w:tabs>
        <w:rPr>
          <w:rFonts w:asciiTheme="minorHAnsi" w:eastAsiaTheme="minorEastAsia" w:hAnsiTheme="minorHAnsi" w:cstheme="minorBidi"/>
          <w:noProof/>
          <w:kern w:val="2"/>
          <w:sz w:val="24"/>
          <w:szCs w:val="24"/>
          <w14:ligatures w14:val="standardContextual"/>
        </w:rPr>
      </w:pPr>
      <w:r>
        <w:rPr>
          <w:noProof/>
        </w:rPr>
        <w:t>57.2.</w:t>
      </w:r>
      <w:r>
        <w:rPr>
          <w:rFonts w:asciiTheme="minorHAnsi" w:eastAsiaTheme="minorEastAsia" w:hAnsiTheme="minorHAnsi" w:cstheme="minorBidi"/>
          <w:noProof/>
          <w:kern w:val="2"/>
          <w:sz w:val="24"/>
          <w:szCs w:val="24"/>
          <w14:ligatures w14:val="standardContextual"/>
        </w:rPr>
        <w:tab/>
      </w:r>
      <w:r>
        <w:rPr>
          <w:noProof/>
        </w:rPr>
        <w:t>Seller Environmental Sustainability Plan Compliance</w:t>
      </w:r>
      <w:r>
        <w:rPr>
          <w:noProof/>
          <w:webHidden/>
        </w:rPr>
        <w:tab/>
      </w:r>
      <w:r>
        <w:rPr>
          <w:noProof/>
          <w:webHidden/>
        </w:rPr>
        <w:fldChar w:fldCharType="begin"/>
      </w:r>
      <w:r>
        <w:rPr>
          <w:noProof/>
          <w:webHidden/>
        </w:rPr>
        <w:instrText xml:space="preserve"> PAGEREF _Toc211943422 \h </w:instrText>
      </w:r>
      <w:r>
        <w:rPr>
          <w:noProof/>
          <w:webHidden/>
        </w:rPr>
      </w:r>
      <w:r>
        <w:rPr>
          <w:noProof/>
          <w:webHidden/>
        </w:rPr>
        <w:fldChar w:fldCharType="separate"/>
      </w:r>
      <w:r w:rsidR="00467333">
        <w:rPr>
          <w:noProof/>
          <w:webHidden/>
        </w:rPr>
        <w:t>122</w:t>
      </w:r>
      <w:r>
        <w:rPr>
          <w:noProof/>
          <w:webHidden/>
        </w:rPr>
        <w:fldChar w:fldCharType="end"/>
      </w:r>
    </w:p>
    <w:p w14:paraId="30B07CB5" w14:textId="11FA3A24" w:rsidR="009C6021" w:rsidRDefault="009C6021">
      <w:pPr>
        <w:pStyle w:val="TOC2"/>
        <w:tabs>
          <w:tab w:val="left" w:pos="2552"/>
        </w:tabs>
        <w:rPr>
          <w:rFonts w:asciiTheme="minorHAnsi" w:eastAsiaTheme="minorEastAsia" w:hAnsiTheme="minorHAnsi" w:cstheme="minorBidi"/>
          <w:noProof/>
          <w:kern w:val="2"/>
          <w:sz w:val="24"/>
          <w:szCs w:val="24"/>
          <w14:ligatures w14:val="standardContextual"/>
        </w:rPr>
      </w:pPr>
      <w:r>
        <w:rPr>
          <w:noProof/>
        </w:rPr>
        <w:t>57.3.</w:t>
      </w:r>
      <w:r>
        <w:rPr>
          <w:rFonts w:asciiTheme="minorHAnsi" w:eastAsiaTheme="minorEastAsia" w:hAnsiTheme="minorHAnsi" w:cstheme="minorBidi"/>
          <w:noProof/>
          <w:kern w:val="2"/>
          <w:sz w:val="24"/>
          <w:szCs w:val="24"/>
          <w14:ligatures w14:val="standardContextual"/>
        </w:rPr>
        <w:tab/>
      </w:r>
      <w:r>
        <w:rPr>
          <w:noProof/>
        </w:rPr>
        <w:t>Seller Environmental Sustainability Reporting</w:t>
      </w:r>
      <w:r>
        <w:rPr>
          <w:noProof/>
          <w:webHidden/>
        </w:rPr>
        <w:tab/>
      </w:r>
      <w:r>
        <w:rPr>
          <w:noProof/>
          <w:webHidden/>
        </w:rPr>
        <w:fldChar w:fldCharType="begin"/>
      </w:r>
      <w:r>
        <w:rPr>
          <w:noProof/>
          <w:webHidden/>
        </w:rPr>
        <w:instrText xml:space="preserve"> PAGEREF _Toc211943423 \h </w:instrText>
      </w:r>
      <w:r>
        <w:rPr>
          <w:noProof/>
          <w:webHidden/>
        </w:rPr>
      </w:r>
      <w:r>
        <w:rPr>
          <w:noProof/>
          <w:webHidden/>
        </w:rPr>
        <w:fldChar w:fldCharType="separate"/>
      </w:r>
      <w:r w:rsidR="00467333">
        <w:rPr>
          <w:noProof/>
          <w:webHidden/>
        </w:rPr>
        <w:t>123</w:t>
      </w:r>
      <w:r>
        <w:rPr>
          <w:noProof/>
          <w:webHidden/>
        </w:rPr>
        <w:fldChar w:fldCharType="end"/>
      </w:r>
    </w:p>
    <w:p w14:paraId="7DACFABA" w14:textId="416311B0" w:rsidR="009C6021" w:rsidRDefault="009C6021">
      <w:pPr>
        <w:pStyle w:val="TOC2"/>
        <w:tabs>
          <w:tab w:val="left" w:pos="2552"/>
        </w:tabs>
        <w:rPr>
          <w:rFonts w:asciiTheme="minorHAnsi" w:eastAsiaTheme="minorEastAsia" w:hAnsiTheme="minorHAnsi" w:cstheme="minorBidi"/>
          <w:noProof/>
          <w:kern w:val="2"/>
          <w:sz w:val="24"/>
          <w:szCs w:val="24"/>
          <w14:ligatures w14:val="standardContextual"/>
        </w:rPr>
      </w:pPr>
      <w:r>
        <w:rPr>
          <w:noProof/>
        </w:rPr>
        <w:t>57.4.</w:t>
      </w:r>
      <w:r>
        <w:rPr>
          <w:rFonts w:asciiTheme="minorHAnsi" w:eastAsiaTheme="minorEastAsia" w:hAnsiTheme="minorHAnsi" w:cstheme="minorBidi"/>
          <w:noProof/>
          <w:kern w:val="2"/>
          <w:sz w:val="24"/>
          <w:szCs w:val="24"/>
          <w14:ligatures w14:val="standardContextual"/>
        </w:rPr>
        <w:tab/>
      </w:r>
      <w:r>
        <w:rPr>
          <w:noProof/>
        </w:rPr>
        <w:t>Use of Sustainability Information and Reports</w:t>
      </w:r>
      <w:r>
        <w:rPr>
          <w:noProof/>
          <w:webHidden/>
        </w:rPr>
        <w:tab/>
      </w:r>
      <w:r>
        <w:rPr>
          <w:noProof/>
          <w:webHidden/>
        </w:rPr>
        <w:fldChar w:fldCharType="begin"/>
      </w:r>
      <w:r>
        <w:rPr>
          <w:noProof/>
          <w:webHidden/>
        </w:rPr>
        <w:instrText xml:space="preserve"> PAGEREF _Toc211943424 \h </w:instrText>
      </w:r>
      <w:r>
        <w:rPr>
          <w:noProof/>
          <w:webHidden/>
        </w:rPr>
      </w:r>
      <w:r>
        <w:rPr>
          <w:noProof/>
          <w:webHidden/>
        </w:rPr>
        <w:fldChar w:fldCharType="separate"/>
      </w:r>
      <w:r w:rsidR="00467333">
        <w:rPr>
          <w:noProof/>
          <w:webHidden/>
        </w:rPr>
        <w:t>124</w:t>
      </w:r>
      <w:r>
        <w:rPr>
          <w:noProof/>
          <w:webHidden/>
        </w:rPr>
        <w:fldChar w:fldCharType="end"/>
      </w:r>
    </w:p>
    <w:p w14:paraId="701B9CA4" w14:textId="746F2F60" w:rsidR="009C6021" w:rsidRDefault="009C6021">
      <w:pPr>
        <w:pStyle w:val="TOC1"/>
        <w:rPr>
          <w:rFonts w:asciiTheme="minorHAnsi" w:eastAsiaTheme="minorEastAsia" w:hAnsiTheme="minorHAnsi" w:cstheme="minorBidi"/>
          <w:b w:val="0"/>
          <w:noProof/>
          <w:kern w:val="2"/>
          <w:sz w:val="24"/>
          <w:szCs w:val="24"/>
          <w14:ligatures w14:val="standardContextual"/>
        </w:rPr>
      </w:pPr>
      <w:r>
        <w:rPr>
          <w:noProof/>
        </w:rPr>
        <w:t>58.</w:t>
      </w:r>
      <w:r>
        <w:rPr>
          <w:rFonts w:asciiTheme="minorHAnsi" w:eastAsiaTheme="minorEastAsia" w:hAnsiTheme="minorHAnsi" w:cstheme="minorBidi"/>
          <w:b w:val="0"/>
          <w:noProof/>
          <w:kern w:val="2"/>
          <w:sz w:val="24"/>
          <w:szCs w:val="24"/>
          <w14:ligatures w14:val="standardContextual"/>
        </w:rPr>
        <w:tab/>
      </w:r>
      <w:r>
        <w:rPr>
          <w:noProof/>
        </w:rPr>
        <w:t>^</w:t>
      </w:r>
      <w:r w:rsidRPr="00465DA9">
        <w:rPr>
          <w:noProof/>
          <w:color w:val="FF0000"/>
        </w:rPr>
        <w:t>Optional</w:t>
      </w:r>
      <w:r>
        <w:rPr>
          <w:noProof/>
        </w:rPr>
        <w:t>^ Modern Slavery</w:t>
      </w:r>
      <w:r>
        <w:rPr>
          <w:noProof/>
          <w:webHidden/>
        </w:rPr>
        <w:tab/>
      </w:r>
      <w:r>
        <w:rPr>
          <w:noProof/>
          <w:webHidden/>
        </w:rPr>
        <w:fldChar w:fldCharType="begin"/>
      </w:r>
      <w:r>
        <w:rPr>
          <w:noProof/>
          <w:webHidden/>
        </w:rPr>
        <w:instrText xml:space="preserve"> PAGEREF _Toc211943425 \h </w:instrText>
      </w:r>
      <w:r>
        <w:rPr>
          <w:noProof/>
          <w:webHidden/>
        </w:rPr>
      </w:r>
      <w:r>
        <w:rPr>
          <w:noProof/>
          <w:webHidden/>
        </w:rPr>
        <w:fldChar w:fldCharType="separate"/>
      </w:r>
      <w:r w:rsidR="00467333">
        <w:rPr>
          <w:noProof/>
          <w:webHidden/>
        </w:rPr>
        <w:t>124</w:t>
      </w:r>
      <w:r>
        <w:rPr>
          <w:noProof/>
          <w:webHidden/>
        </w:rPr>
        <w:fldChar w:fldCharType="end"/>
      </w:r>
    </w:p>
    <w:p w14:paraId="6E552F25" w14:textId="15C7F99F" w:rsidR="009C6021" w:rsidRDefault="009C6021">
      <w:pPr>
        <w:pStyle w:val="TOC2"/>
        <w:tabs>
          <w:tab w:val="left" w:pos="2552"/>
        </w:tabs>
        <w:rPr>
          <w:rFonts w:asciiTheme="minorHAnsi" w:eastAsiaTheme="minorEastAsia" w:hAnsiTheme="minorHAnsi" w:cstheme="minorBidi"/>
          <w:noProof/>
          <w:kern w:val="2"/>
          <w:sz w:val="24"/>
          <w:szCs w:val="24"/>
          <w14:ligatures w14:val="standardContextual"/>
        </w:rPr>
      </w:pPr>
      <w:r>
        <w:rPr>
          <w:noProof/>
        </w:rPr>
        <w:t>58.1.</w:t>
      </w:r>
      <w:r>
        <w:rPr>
          <w:rFonts w:asciiTheme="minorHAnsi" w:eastAsiaTheme="minorEastAsia" w:hAnsiTheme="minorHAnsi" w:cstheme="minorBidi"/>
          <w:noProof/>
          <w:kern w:val="2"/>
          <w:sz w:val="24"/>
          <w:szCs w:val="24"/>
          <w14:ligatures w14:val="standardContextual"/>
        </w:rPr>
        <w:tab/>
      </w:r>
      <w:r>
        <w:rPr>
          <w:noProof/>
        </w:rPr>
        <w:t>Seller must identify, assess and address risks of Modern Slavery practices</w:t>
      </w:r>
      <w:r>
        <w:rPr>
          <w:noProof/>
          <w:webHidden/>
        </w:rPr>
        <w:tab/>
      </w:r>
      <w:r>
        <w:rPr>
          <w:noProof/>
          <w:webHidden/>
        </w:rPr>
        <w:fldChar w:fldCharType="begin"/>
      </w:r>
      <w:r>
        <w:rPr>
          <w:noProof/>
          <w:webHidden/>
        </w:rPr>
        <w:instrText xml:space="preserve"> PAGEREF _Toc211943426 \h </w:instrText>
      </w:r>
      <w:r>
        <w:rPr>
          <w:noProof/>
          <w:webHidden/>
        </w:rPr>
      </w:r>
      <w:r>
        <w:rPr>
          <w:noProof/>
          <w:webHidden/>
        </w:rPr>
        <w:fldChar w:fldCharType="separate"/>
      </w:r>
      <w:r w:rsidR="00467333">
        <w:rPr>
          <w:noProof/>
          <w:webHidden/>
        </w:rPr>
        <w:t>124</w:t>
      </w:r>
      <w:r>
        <w:rPr>
          <w:noProof/>
          <w:webHidden/>
        </w:rPr>
        <w:fldChar w:fldCharType="end"/>
      </w:r>
    </w:p>
    <w:p w14:paraId="54FE8A1D" w14:textId="671CE341" w:rsidR="009C6021" w:rsidRDefault="009C6021">
      <w:pPr>
        <w:pStyle w:val="TOC1"/>
        <w:rPr>
          <w:rFonts w:asciiTheme="minorHAnsi" w:eastAsiaTheme="minorEastAsia" w:hAnsiTheme="minorHAnsi" w:cstheme="minorBidi"/>
          <w:b w:val="0"/>
          <w:noProof/>
          <w:kern w:val="2"/>
          <w:sz w:val="24"/>
          <w:szCs w:val="24"/>
          <w14:ligatures w14:val="standardContextual"/>
        </w:rPr>
      </w:pPr>
      <w:r>
        <w:rPr>
          <w:noProof/>
        </w:rPr>
        <w:lastRenderedPageBreak/>
        <w:t>59.</w:t>
      </w:r>
      <w:r>
        <w:rPr>
          <w:rFonts w:asciiTheme="minorHAnsi" w:eastAsiaTheme="minorEastAsia" w:hAnsiTheme="minorHAnsi" w:cstheme="minorBidi"/>
          <w:b w:val="0"/>
          <w:noProof/>
          <w:kern w:val="2"/>
          <w:sz w:val="24"/>
          <w:szCs w:val="24"/>
          <w14:ligatures w14:val="standardContextual"/>
        </w:rPr>
        <w:tab/>
      </w:r>
      <w:r>
        <w:rPr>
          <w:noProof/>
        </w:rPr>
        <w:t>^</w:t>
      </w:r>
      <w:r w:rsidRPr="00465DA9">
        <w:rPr>
          <w:noProof/>
          <w:color w:val="FF0000"/>
        </w:rPr>
        <w:t>Optional</w:t>
      </w:r>
      <w:r>
        <w:rPr>
          <w:noProof/>
        </w:rPr>
        <w:t>^ Small to Medium Enterprise Participation</w:t>
      </w:r>
      <w:r>
        <w:rPr>
          <w:noProof/>
          <w:webHidden/>
        </w:rPr>
        <w:tab/>
      </w:r>
      <w:r>
        <w:rPr>
          <w:noProof/>
          <w:webHidden/>
        </w:rPr>
        <w:fldChar w:fldCharType="begin"/>
      </w:r>
      <w:r>
        <w:rPr>
          <w:noProof/>
          <w:webHidden/>
        </w:rPr>
        <w:instrText xml:space="preserve"> PAGEREF _Toc211943427 \h </w:instrText>
      </w:r>
      <w:r>
        <w:rPr>
          <w:noProof/>
          <w:webHidden/>
        </w:rPr>
      </w:r>
      <w:r>
        <w:rPr>
          <w:noProof/>
          <w:webHidden/>
        </w:rPr>
        <w:fldChar w:fldCharType="separate"/>
      </w:r>
      <w:r w:rsidR="00467333">
        <w:rPr>
          <w:noProof/>
          <w:webHidden/>
        </w:rPr>
        <w:t>125</w:t>
      </w:r>
      <w:r>
        <w:rPr>
          <w:noProof/>
          <w:webHidden/>
        </w:rPr>
        <w:fldChar w:fldCharType="end"/>
      </w:r>
    </w:p>
    <w:p w14:paraId="44055520" w14:textId="73FC5E8F" w:rsidR="009C6021" w:rsidRDefault="009C6021">
      <w:pPr>
        <w:pStyle w:val="TOC2"/>
        <w:tabs>
          <w:tab w:val="left" w:pos="2552"/>
        </w:tabs>
        <w:rPr>
          <w:rFonts w:asciiTheme="minorHAnsi" w:eastAsiaTheme="minorEastAsia" w:hAnsiTheme="minorHAnsi" w:cstheme="minorBidi"/>
          <w:noProof/>
          <w:kern w:val="2"/>
          <w:sz w:val="24"/>
          <w:szCs w:val="24"/>
          <w14:ligatures w14:val="standardContextual"/>
        </w:rPr>
      </w:pPr>
      <w:r>
        <w:rPr>
          <w:noProof/>
        </w:rPr>
        <w:t>59.1.</w:t>
      </w:r>
      <w:r>
        <w:rPr>
          <w:rFonts w:asciiTheme="minorHAnsi" w:eastAsiaTheme="minorEastAsia" w:hAnsiTheme="minorHAnsi" w:cstheme="minorBidi"/>
          <w:noProof/>
          <w:kern w:val="2"/>
          <w:sz w:val="24"/>
          <w:szCs w:val="24"/>
          <w14:ligatures w14:val="standardContextual"/>
        </w:rPr>
        <w:tab/>
      </w:r>
      <w:r>
        <w:rPr>
          <w:noProof/>
        </w:rPr>
        <w:t>Seller to give SMEs opportunities</w:t>
      </w:r>
      <w:r>
        <w:rPr>
          <w:noProof/>
          <w:webHidden/>
        </w:rPr>
        <w:tab/>
      </w:r>
      <w:r>
        <w:rPr>
          <w:noProof/>
          <w:webHidden/>
        </w:rPr>
        <w:fldChar w:fldCharType="begin"/>
      </w:r>
      <w:r>
        <w:rPr>
          <w:noProof/>
          <w:webHidden/>
        </w:rPr>
        <w:instrText xml:space="preserve"> PAGEREF _Toc211943428 \h </w:instrText>
      </w:r>
      <w:r>
        <w:rPr>
          <w:noProof/>
          <w:webHidden/>
        </w:rPr>
      </w:r>
      <w:r>
        <w:rPr>
          <w:noProof/>
          <w:webHidden/>
        </w:rPr>
        <w:fldChar w:fldCharType="separate"/>
      </w:r>
      <w:r w:rsidR="00467333">
        <w:rPr>
          <w:noProof/>
          <w:webHidden/>
        </w:rPr>
        <w:t>125</w:t>
      </w:r>
      <w:r>
        <w:rPr>
          <w:noProof/>
          <w:webHidden/>
        </w:rPr>
        <w:fldChar w:fldCharType="end"/>
      </w:r>
    </w:p>
    <w:p w14:paraId="1B9F7742" w14:textId="15666582" w:rsidR="009C6021" w:rsidRDefault="009C6021">
      <w:pPr>
        <w:pStyle w:val="TOC1"/>
        <w:rPr>
          <w:rFonts w:asciiTheme="minorHAnsi" w:eastAsiaTheme="minorEastAsia" w:hAnsiTheme="minorHAnsi" w:cstheme="minorBidi"/>
          <w:b w:val="0"/>
          <w:noProof/>
          <w:kern w:val="2"/>
          <w:sz w:val="24"/>
          <w:szCs w:val="24"/>
          <w14:ligatures w14:val="standardContextual"/>
        </w:rPr>
      </w:pPr>
      <w:r>
        <w:rPr>
          <w:noProof/>
        </w:rPr>
        <w:t>60.</w:t>
      </w:r>
      <w:r>
        <w:rPr>
          <w:rFonts w:asciiTheme="minorHAnsi" w:eastAsiaTheme="minorEastAsia" w:hAnsiTheme="minorHAnsi" w:cstheme="minorBidi"/>
          <w:b w:val="0"/>
          <w:noProof/>
          <w:kern w:val="2"/>
          <w:sz w:val="24"/>
          <w:szCs w:val="24"/>
          <w14:ligatures w14:val="standardContextual"/>
        </w:rPr>
        <w:tab/>
      </w:r>
      <w:r>
        <w:rPr>
          <w:noProof/>
        </w:rPr>
        <w:t>^</w:t>
      </w:r>
      <w:r w:rsidRPr="00465DA9">
        <w:rPr>
          <w:noProof/>
          <w:color w:val="FF0000"/>
        </w:rPr>
        <w:t>Optional</w:t>
      </w:r>
      <w:r>
        <w:rPr>
          <w:noProof/>
        </w:rPr>
        <w:t>^ Australian Skills Guarantee Procurement Connected Policy</w:t>
      </w:r>
      <w:r>
        <w:rPr>
          <w:noProof/>
          <w:webHidden/>
        </w:rPr>
        <w:tab/>
      </w:r>
      <w:r>
        <w:rPr>
          <w:noProof/>
          <w:webHidden/>
        </w:rPr>
        <w:fldChar w:fldCharType="begin"/>
      </w:r>
      <w:r>
        <w:rPr>
          <w:noProof/>
          <w:webHidden/>
        </w:rPr>
        <w:instrText xml:space="preserve"> PAGEREF _Toc211943429 \h </w:instrText>
      </w:r>
      <w:r>
        <w:rPr>
          <w:noProof/>
          <w:webHidden/>
        </w:rPr>
      </w:r>
      <w:r>
        <w:rPr>
          <w:noProof/>
          <w:webHidden/>
        </w:rPr>
        <w:fldChar w:fldCharType="separate"/>
      </w:r>
      <w:r w:rsidR="00467333">
        <w:rPr>
          <w:noProof/>
          <w:webHidden/>
        </w:rPr>
        <w:t>125</w:t>
      </w:r>
      <w:r>
        <w:rPr>
          <w:noProof/>
          <w:webHidden/>
        </w:rPr>
        <w:fldChar w:fldCharType="end"/>
      </w:r>
    </w:p>
    <w:p w14:paraId="4FAECF28" w14:textId="015A4342" w:rsidR="009C6021" w:rsidRDefault="009C6021">
      <w:pPr>
        <w:pStyle w:val="TOC2"/>
        <w:tabs>
          <w:tab w:val="left" w:pos="2552"/>
        </w:tabs>
        <w:rPr>
          <w:rFonts w:asciiTheme="minorHAnsi" w:eastAsiaTheme="minorEastAsia" w:hAnsiTheme="minorHAnsi" w:cstheme="minorBidi"/>
          <w:noProof/>
          <w:kern w:val="2"/>
          <w:sz w:val="24"/>
          <w:szCs w:val="24"/>
          <w14:ligatures w14:val="standardContextual"/>
        </w:rPr>
      </w:pPr>
      <w:r>
        <w:rPr>
          <w:noProof/>
        </w:rPr>
        <w:t>60.1.</w:t>
      </w:r>
      <w:r>
        <w:rPr>
          <w:rFonts w:asciiTheme="minorHAnsi" w:eastAsiaTheme="minorEastAsia" w:hAnsiTheme="minorHAnsi" w:cstheme="minorBidi"/>
          <w:noProof/>
          <w:kern w:val="2"/>
          <w:sz w:val="24"/>
          <w:szCs w:val="24"/>
          <w14:ligatures w14:val="standardContextual"/>
        </w:rPr>
        <w:tab/>
      </w:r>
      <w:r>
        <w:rPr>
          <w:noProof/>
        </w:rPr>
        <w:t>Australian Skills Guarantee Targets</w:t>
      </w:r>
      <w:r>
        <w:rPr>
          <w:noProof/>
          <w:webHidden/>
        </w:rPr>
        <w:tab/>
      </w:r>
      <w:r>
        <w:rPr>
          <w:noProof/>
          <w:webHidden/>
        </w:rPr>
        <w:fldChar w:fldCharType="begin"/>
      </w:r>
      <w:r>
        <w:rPr>
          <w:noProof/>
          <w:webHidden/>
        </w:rPr>
        <w:instrText xml:space="preserve"> PAGEREF _Toc211943430 \h </w:instrText>
      </w:r>
      <w:r>
        <w:rPr>
          <w:noProof/>
          <w:webHidden/>
        </w:rPr>
      </w:r>
      <w:r>
        <w:rPr>
          <w:noProof/>
          <w:webHidden/>
        </w:rPr>
        <w:fldChar w:fldCharType="separate"/>
      </w:r>
      <w:r w:rsidR="00467333">
        <w:rPr>
          <w:noProof/>
          <w:webHidden/>
        </w:rPr>
        <w:t>125</w:t>
      </w:r>
      <w:r>
        <w:rPr>
          <w:noProof/>
          <w:webHidden/>
        </w:rPr>
        <w:fldChar w:fldCharType="end"/>
      </w:r>
    </w:p>
    <w:p w14:paraId="004E0382" w14:textId="7F8DED3B" w:rsidR="009C6021" w:rsidRDefault="009C6021">
      <w:pPr>
        <w:pStyle w:val="TOC2"/>
        <w:tabs>
          <w:tab w:val="left" w:pos="2552"/>
        </w:tabs>
        <w:rPr>
          <w:rFonts w:asciiTheme="minorHAnsi" w:eastAsiaTheme="minorEastAsia" w:hAnsiTheme="minorHAnsi" w:cstheme="minorBidi"/>
          <w:noProof/>
          <w:kern w:val="2"/>
          <w:sz w:val="24"/>
          <w:szCs w:val="24"/>
          <w14:ligatures w14:val="standardContextual"/>
        </w:rPr>
      </w:pPr>
      <w:r>
        <w:rPr>
          <w:noProof/>
        </w:rPr>
        <w:t>60.2.</w:t>
      </w:r>
      <w:r>
        <w:rPr>
          <w:rFonts w:asciiTheme="minorHAnsi" w:eastAsiaTheme="minorEastAsia" w:hAnsiTheme="minorHAnsi" w:cstheme="minorBidi"/>
          <w:noProof/>
          <w:kern w:val="2"/>
          <w:sz w:val="24"/>
          <w:szCs w:val="24"/>
          <w14:ligatures w14:val="standardContextual"/>
        </w:rPr>
        <w:tab/>
      </w:r>
      <w:r>
        <w:rPr>
          <w:noProof/>
        </w:rPr>
        <w:t>Right to use Skills Guarantee Information</w:t>
      </w:r>
      <w:r>
        <w:rPr>
          <w:noProof/>
          <w:webHidden/>
        </w:rPr>
        <w:tab/>
      </w:r>
      <w:r>
        <w:rPr>
          <w:noProof/>
          <w:webHidden/>
        </w:rPr>
        <w:fldChar w:fldCharType="begin"/>
      </w:r>
      <w:r>
        <w:rPr>
          <w:noProof/>
          <w:webHidden/>
        </w:rPr>
        <w:instrText xml:space="preserve"> PAGEREF _Toc211943431 \h </w:instrText>
      </w:r>
      <w:r>
        <w:rPr>
          <w:noProof/>
          <w:webHidden/>
        </w:rPr>
      </w:r>
      <w:r>
        <w:rPr>
          <w:noProof/>
          <w:webHidden/>
        </w:rPr>
        <w:fldChar w:fldCharType="separate"/>
      </w:r>
      <w:r w:rsidR="00467333">
        <w:rPr>
          <w:noProof/>
          <w:webHidden/>
        </w:rPr>
        <w:t>126</w:t>
      </w:r>
      <w:r>
        <w:rPr>
          <w:noProof/>
          <w:webHidden/>
        </w:rPr>
        <w:fldChar w:fldCharType="end"/>
      </w:r>
    </w:p>
    <w:p w14:paraId="4BE93AC3" w14:textId="6ED14CB4" w:rsidR="009C6021" w:rsidRDefault="009C6021">
      <w:pPr>
        <w:pStyle w:val="TOC2"/>
        <w:tabs>
          <w:tab w:val="left" w:pos="2552"/>
        </w:tabs>
        <w:rPr>
          <w:rFonts w:asciiTheme="minorHAnsi" w:eastAsiaTheme="minorEastAsia" w:hAnsiTheme="minorHAnsi" w:cstheme="minorBidi"/>
          <w:noProof/>
          <w:kern w:val="2"/>
          <w:sz w:val="24"/>
          <w:szCs w:val="24"/>
          <w14:ligatures w14:val="standardContextual"/>
        </w:rPr>
      </w:pPr>
      <w:r>
        <w:rPr>
          <w:noProof/>
        </w:rPr>
        <w:t>60.3.</w:t>
      </w:r>
      <w:r>
        <w:rPr>
          <w:rFonts w:asciiTheme="minorHAnsi" w:eastAsiaTheme="minorEastAsia" w:hAnsiTheme="minorHAnsi" w:cstheme="minorBidi"/>
          <w:noProof/>
          <w:kern w:val="2"/>
          <w:sz w:val="24"/>
          <w:szCs w:val="24"/>
          <w14:ligatures w14:val="standardContextual"/>
        </w:rPr>
        <w:tab/>
      </w:r>
      <w:r>
        <w:rPr>
          <w:noProof/>
        </w:rPr>
        <w:t>Buyer’s rights</w:t>
      </w:r>
      <w:r>
        <w:rPr>
          <w:noProof/>
          <w:webHidden/>
        </w:rPr>
        <w:tab/>
      </w:r>
      <w:r>
        <w:rPr>
          <w:noProof/>
          <w:webHidden/>
        </w:rPr>
        <w:fldChar w:fldCharType="begin"/>
      </w:r>
      <w:r>
        <w:rPr>
          <w:noProof/>
          <w:webHidden/>
        </w:rPr>
        <w:instrText xml:space="preserve"> PAGEREF _Toc211943432 \h </w:instrText>
      </w:r>
      <w:r>
        <w:rPr>
          <w:noProof/>
          <w:webHidden/>
        </w:rPr>
      </w:r>
      <w:r>
        <w:rPr>
          <w:noProof/>
          <w:webHidden/>
        </w:rPr>
        <w:fldChar w:fldCharType="separate"/>
      </w:r>
      <w:r w:rsidR="00467333">
        <w:rPr>
          <w:noProof/>
          <w:webHidden/>
        </w:rPr>
        <w:t>126</w:t>
      </w:r>
      <w:r>
        <w:rPr>
          <w:noProof/>
          <w:webHidden/>
        </w:rPr>
        <w:fldChar w:fldCharType="end"/>
      </w:r>
    </w:p>
    <w:p w14:paraId="4D802EF2" w14:textId="225AB91E" w:rsidR="009C6021" w:rsidRDefault="009C6021">
      <w:pPr>
        <w:pStyle w:val="TOC6"/>
        <w:tabs>
          <w:tab w:val="left" w:pos="1701"/>
        </w:tabs>
        <w:rPr>
          <w:rFonts w:asciiTheme="minorHAnsi" w:eastAsiaTheme="minorEastAsia" w:hAnsiTheme="minorHAnsi" w:cstheme="minorBidi"/>
          <w:b w:val="0"/>
          <w:caps w:val="0"/>
          <w:noProof/>
          <w:kern w:val="2"/>
          <w:sz w:val="24"/>
          <w:szCs w:val="24"/>
          <w14:ligatures w14:val="standardContextual"/>
        </w:rPr>
      </w:pPr>
      <w:r>
        <w:rPr>
          <w:noProof/>
        </w:rPr>
        <w:t>Schedule 1</w:t>
      </w:r>
      <w:r>
        <w:rPr>
          <w:rFonts w:asciiTheme="minorHAnsi" w:eastAsiaTheme="minorEastAsia" w:hAnsiTheme="minorHAnsi" w:cstheme="minorBidi"/>
          <w:b w:val="0"/>
          <w:caps w:val="0"/>
          <w:noProof/>
          <w:kern w:val="2"/>
          <w:sz w:val="24"/>
          <w:szCs w:val="24"/>
          <w14:ligatures w14:val="standardContextual"/>
        </w:rPr>
        <w:tab/>
      </w:r>
      <w:r>
        <w:rPr>
          <w:noProof/>
        </w:rPr>
        <w:t>Contract Details</w:t>
      </w:r>
      <w:r>
        <w:rPr>
          <w:noProof/>
          <w:webHidden/>
        </w:rPr>
        <w:tab/>
      </w:r>
      <w:r>
        <w:rPr>
          <w:noProof/>
          <w:webHidden/>
        </w:rPr>
        <w:fldChar w:fldCharType="begin"/>
      </w:r>
      <w:r>
        <w:rPr>
          <w:noProof/>
          <w:webHidden/>
        </w:rPr>
        <w:instrText xml:space="preserve"> PAGEREF _Toc211943433 \h </w:instrText>
      </w:r>
      <w:r>
        <w:rPr>
          <w:noProof/>
          <w:webHidden/>
        </w:rPr>
      </w:r>
      <w:r>
        <w:rPr>
          <w:noProof/>
          <w:webHidden/>
        </w:rPr>
        <w:fldChar w:fldCharType="separate"/>
      </w:r>
      <w:r w:rsidR="00467333">
        <w:rPr>
          <w:noProof/>
          <w:webHidden/>
        </w:rPr>
        <w:t>128</w:t>
      </w:r>
      <w:r>
        <w:rPr>
          <w:noProof/>
          <w:webHidden/>
        </w:rPr>
        <w:fldChar w:fldCharType="end"/>
      </w:r>
    </w:p>
    <w:p w14:paraId="4995D58D" w14:textId="7CA170FC" w:rsidR="009C6021" w:rsidRDefault="009C6021">
      <w:pPr>
        <w:pStyle w:val="TOC6"/>
        <w:tabs>
          <w:tab w:val="left" w:pos="1701"/>
        </w:tabs>
        <w:rPr>
          <w:rFonts w:asciiTheme="minorHAnsi" w:eastAsiaTheme="minorEastAsia" w:hAnsiTheme="minorHAnsi" w:cstheme="minorBidi"/>
          <w:b w:val="0"/>
          <w:caps w:val="0"/>
          <w:noProof/>
          <w:kern w:val="2"/>
          <w:sz w:val="24"/>
          <w:szCs w:val="24"/>
          <w14:ligatures w14:val="standardContextual"/>
        </w:rPr>
      </w:pPr>
      <w:r>
        <w:rPr>
          <w:noProof/>
        </w:rPr>
        <w:t>Schedule 2</w:t>
      </w:r>
      <w:r>
        <w:rPr>
          <w:rFonts w:asciiTheme="minorHAnsi" w:eastAsiaTheme="minorEastAsia" w:hAnsiTheme="minorHAnsi" w:cstheme="minorBidi"/>
          <w:b w:val="0"/>
          <w:caps w:val="0"/>
          <w:noProof/>
          <w:kern w:val="2"/>
          <w:sz w:val="24"/>
          <w:szCs w:val="24"/>
          <w14:ligatures w14:val="standardContextual"/>
        </w:rPr>
        <w:tab/>
      </w:r>
      <w:r>
        <w:rPr>
          <w:noProof/>
        </w:rPr>
        <w:t>DEFINITIONS AND INTERPRETATIONS</w:t>
      </w:r>
      <w:r>
        <w:rPr>
          <w:noProof/>
          <w:webHidden/>
        </w:rPr>
        <w:tab/>
      </w:r>
      <w:r>
        <w:rPr>
          <w:noProof/>
          <w:webHidden/>
        </w:rPr>
        <w:fldChar w:fldCharType="begin"/>
      </w:r>
      <w:r>
        <w:rPr>
          <w:noProof/>
          <w:webHidden/>
        </w:rPr>
        <w:instrText xml:space="preserve"> PAGEREF _Toc211943434 \h </w:instrText>
      </w:r>
      <w:r>
        <w:rPr>
          <w:noProof/>
          <w:webHidden/>
        </w:rPr>
      </w:r>
      <w:r>
        <w:rPr>
          <w:noProof/>
          <w:webHidden/>
        </w:rPr>
        <w:fldChar w:fldCharType="separate"/>
      </w:r>
      <w:r w:rsidR="00467333">
        <w:rPr>
          <w:noProof/>
          <w:webHidden/>
        </w:rPr>
        <w:t>147</w:t>
      </w:r>
      <w:r>
        <w:rPr>
          <w:noProof/>
          <w:webHidden/>
        </w:rPr>
        <w:fldChar w:fldCharType="end"/>
      </w:r>
    </w:p>
    <w:p w14:paraId="142E61AF" w14:textId="21CF098C" w:rsidR="009C6021" w:rsidRDefault="009C6021">
      <w:pPr>
        <w:pStyle w:val="TOC1"/>
        <w:rPr>
          <w:rFonts w:asciiTheme="minorHAnsi" w:eastAsiaTheme="minorEastAsia" w:hAnsiTheme="minorHAnsi" w:cstheme="minorBidi"/>
          <w:b w:val="0"/>
          <w:noProof/>
          <w:kern w:val="2"/>
          <w:sz w:val="24"/>
          <w:szCs w:val="24"/>
          <w14:ligatures w14:val="standardContextual"/>
        </w:rPr>
      </w:pPr>
      <w:r>
        <w:rPr>
          <w:noProof/>
        </w:rPr>
        <w:t>1.</w:t>
      </w:r>
      <w:r>
        <w:rPr>
          <w:rFonts w:asciiTheme="minorHAnsi" w:eastAsiaTheme="minorEastAsia" w:hAnsiTheme="minorHAnsi" w:cstheme="minorBidi"/>
          <w:b w:val="0"/>
          <w:noProof/>
          <w:kern w:val="2"/>
          <w:sz w:val="24"/>
          <w:szCs w:val="24"/>
          <w14:ligatures w14:val="standardContextual"/>
        </w:rPr>
        <w:tab/>
      </w:r>
      <w:r>
        <w:rPr>
          <w:noProof/>
        </w:rPr>
        <w:t>Definitions and Interpretation</w:t>
      </w:r>
      <w:r>
        <w:rPr>
          <w:noProof/>
          <w:webHidden/>
        </w:rPr>
        <w:tab/>
      </w:r>
      <w:r>
        <w:rPr>
          <w:noProof/>
          <w:webHidden/>
        </w:rPr>
        <w:fldChar w:fldCharType="begin"/>
      </w:r>
      <w:r>
        <w:rPr>
          <w:noProof/>
          <w:webHidden/>
        </w:rPr>
        <w:instrText xml:space="preserve"> PAGEREF _Toc211943435 \h </w:instrText>
      </w:r>
      <w:r>
        <w:rPr>
          <w:noProof/>
          <w:webHidden/>
        </w:rPr>
      </w:r>
      <w:r>
        <w:rPr>
          <w:noProof/>
          <w:webHidden/>
        </w:rPr>
        <w:fldChar w:fldCharType="separate"/>
      </w:r>
      <w:r w:rsidR="00467333">
        <w:rPr>
          <w:noProof/>
          <w:webHidden/>
        </w:rPr>
        <w:t>147</w:t>
      </w:r>
      <w:r>
        <w:rPr>
          <w:noProof/>
          <w:webHidden/>
        </w:rPr>
        <w:fldChar w:fldCharType="end"/>
      </w:r>
    </w:p>
    <w:p w14:paraId="526639C9" w14:textId="16C6A918" w:rsidR="009C6021" w:rsidRDefault="009C6021">
      <w:pPr>
        <w:pStyle w:val="TOC2"/>
        <w:tabs>
          <w:tab w:val="left" w:pos="2552"/>
        </w:tabs>
        <w:rPr>
          <w:rFonts w:asciiTheme="minorHAnsi" w:eastAsiaTheme="minorEastAsia" w:hAnsiTheme="minorHAnsi" w:cstheme="minorBidi"/>
          <w:noProof/>
          <w:kern w:val="2"/>
          <w:sz w:val="24"/>
          <w:szCs w:val="24"/>
          <w14:ligatures w14:val="standardContextual"/>
        </w:rPr>
      </w:pPr>
      <w:r>
        <w:rPr>
          <w:noProof/>
        </w:rPr>
        <w:t>1.1.</w:t>
      </w:r>
      <w:r>
        <w:rPr>
          <w:rFonts w:asciiTheme="minorHAnsi" w:eastAsiaTheme="minorEastAsia" w:hAnsiTheme="minorHAnsi" w:cstheme="minorBidi"/>
          <w:noProof/>
          <w:kern w:val="2"/>
          <w:sz w:val="24"/>
          <w:szCs w:val="24"/>
          <w14:ligatures w14:val="standardContextual"/>
        </w:rPr>
        <w:tab/>
      </w:r>
      <w:r>
        <w:rPr>
          <w:noProof/>
        </w:rPr>
        <w:t>Definitions</w:t>
      </w:r>
      <w:r>
        <w:rPr>
          <w:noProof/>
          <w:webHidden/>
        </w:rPr>
        <w:tab/>
      </w:r>
      <w:r>
        <w:rPr>
          <w:noProof/>
          <w:webHidden/>
        </w:rPr>
        <w:fldChar w:fldCharType="begin"/>
      </w:r>
      <w:r>
        <w:rPr>
          <w:noProof/>
          <w:webHidden/>
        </w:rPr>
        <w:instrText xml:space="preserve"> PAGEREF _Toc211943436 \h </w:instrText>
      </w:r>
      <w:r>
        <w:rPr>
          <w:noProof/>
          <w:webHidden/>
        </w:rPr>
      </w:r>
      <w:r>
        <w:rPr>
          <w:noProof/>
          <w:webHidden/>
        </w:rPr>
        <w:fldChar w:fldCharType="separate"/>
      </w:r>
      <w:r w:rsidR="00467333">
        <w:rPr>
          <w:noProof/>
          <w:webHidden/>
        </w:rPr>
        <w:t>147</w:t>
      </w:r>
      <w:r>
        <w:rPr>
          <w:noProof/>
          <w:webHidden/>
        </w:rPr>
        <w:fldChar w:fldCharType="end"/>
      </w:r>
    </w:p>
    <w:p w14:paraId="36C3AB3D" w14:textId="7DB74BF7" w:rsidR="009C6021" w:rsidRDefault="009C6021">
      <w:pPr>
        <w:pStyle w:val="TOC2"/>
        <w:tabs>
          <w:tab w:val="left" w:pos="2552"/>
        </w:tabs>
        <w:rPr>
          <w:rFonts w:asciiTheme="minorHAnsi" w:eastAsiaTheme="minorEastAsia" w:hAnsiTheme="minorHAnsi" w:cstheme="minorBidi"/>
          <w:noProof/>
          <w:kern w:val="2"/>
          <w:sz w:val="24"/>
          <w:szCs w:val="24"/>
          <w14:ligatures w14:val="standardContextual"/>
        </w:rPr>
      </w:pPr>
      <w:r>
        <w:rPr>
          <w:noProof/>
        </w:rPr>
        <w:t>1.2.</w:t>
      </w:r>
      <w:r>
        <w:rPr>
          <w:rFonts w:asciiTheme="minorHAnsi" w:eastAsiaTheme="minorEastAsia" w:hAnsiTheme="minorHAnsi" w:cstheme="minorBidi"/>
          <w:noProof/>
          <w:kern w:val="2"/>
          <w:sz w:val="24"/>
          <w:szCs w:val="24"/>
          <w14:ligatures w14:val="standardContextual"/>
        </w:rPr>
        <w:tab/>
      </w:r>
      <w:r>
        <w:rPr>
          <w:noProof/>
        </w:rPr>
        <w:t>Interpretation</w:t>
      </w:r>
      <w:r>
        <w:rPr>
          <w:noProof/>
          <w:webHidden/>
        </w:rPr>
        <w:tab/>
      </w:r>
      <w:r>
        <w:rPr>
          <w:noProof/>
          <w:webHidden/>
        </w:rPr>
        <w:fldChar w:fldCharType="begin"/>
      </w:r>
      <w:r>
        <w:rPr>
          <w:noProof/>
          <w:webHidden/>
        </w:rPr>
        <w:instrText xml:space="preserve"> PAGEREF _Toc211943437 \h </w:instrText>
      </w:r>
      <w:r>
        <w:rPr>
          <w:noProof/>
          <w:webHidden/>
        </w:rPr>
      </w:r>
      <w:r>
        <w:rPr>
          <w:noProof/>
          <w:webHidden/>
        </w:rPr>
        <w:fldChar w:fldCharType="separate"/>
      </w:r>
      <w:r w:rsidR="00467333">
        <w:rPr>
          <w:noProof/>
          <w:webHidden/>
        </w:rPr>
        <w:t>172</w:t>
      </w:r>
      <w:r>
        <w:rPr>
          <w:noProof/>
          <w:webHidden/>
        </w:rPr>
        <w:fldChar w:fldCharType="end"/>
      </w:r>
    </w:p>
    <w:p w14:paraId="0B8D0720" w14:textId="628A19DA" w:rsidR="009C6021" w:rsidRDefault="009C6021">
      <w:pPr>
        <w:pStyle w:val="TOC2"/>
        <w:tabs>
          <w:tab w:val="left" w:pos="2552"/>
        </w:tabs>
        <w:rPr>
          <w:rFonts w:asciiTheme="minorHAnsi" w:eastAsiaTheme="minorEastAsia" w:hAnsiTheme="minorHAnsi" w:cstheme="minorBidi"/>
          <w:noProof/>
          <w:kern w:val="2"/>
          <w:sz w:val="24"/>
          <w:szCs w:val="24"/>
          <w14:ligatures w14:val="standardContextual"/>
        </w:rPr>
      </w:pPr>
      <w:r>
        <w:rPr>
          <w:noProof/>
        </w:rPr>
        <w:t>1.3.</w:t>
      </w:r>
      <w:r>
        <w:rPr>
          <w:rFonts w:asciiTheme="minorHAnsi" w:eastAsiaTheme="minorEastAsia" w:hAnsiTheme="minorHAnsi" w:cstheme="minorBidi"/>
          <w:noProof/>
          <w:kern w:val="2"/>
          <w:sz w:val="24"/>
          <w:szCs w:val="24"/>
          <w14:ligatures w14:val="standardContextual"/>
        </w:rPr>
        <w:tab/>
      </w:r>
      <w:r>
        <w:rPr>
          <w:noProof/>
        </w:rPr>
        <w:t>Guidance on construction of contract</w:t>
      </w:r>
      <w:r>
        <w:rPr>
          <w:noProof/>
          <w:webHidden/>
        </w:rPr>
        <w:tab/>
      </w:r>
      <w:r>
        <w:rPr>
          <w:noProof/>
          <w:webHidden/>
        </w:rPr>
        <w:fldChar w:fldCharType="begin"/>
      </w:r>
      <w:r>
        <w:rPr>
          <w:noProof/>
          <w:webHidden/>
        </w:rPr>
        <w:instrText xml:space="preserve"> PAGEREF _Toc211943438 \h </w:instrText>
      </w:r>
      <w:r>
        <w:rPr>
          <w:noProof/>
          <w:webHidden/>
        </w:rPr>
      </w:r>
      <w:r>
        <w:rPr>
          <w:noProof/>
          <w:webHidden/>
        </w:rPr>
        <w:fldChar w:fldCharType="separate"/>
      </w:r>
      <w:r w:rsidR="00467333">
        <w:rPr>
          <w:noProof/>
          <w:webHidden/>
        </w:rPr>
        <w:t>174</w:t>
      </w:r>
      <w:r>
        <w:rPr>
          <w:noProof/>
          <w:webHidden/>
        </w:rPr>
        <w:fldChar w:fldCharType="end"/>
      </w:r>
    </w:p>
    <w:p w14:paraId="3C57006F" w14:textId="3860041D" w:rsidR="009C6021" w:rsidRDefault="009C6021">
      <w:pPr>
        <w:pStyle w:val="TOC6"/>
        <w:tabs>
          <w:tab w:val="left" w:pos="1701"/>
        </w:tabs>
        <w:rPr>
          <w:rFonts w:asciiTheme="minorHAnsi" w:eastAsiaTheme="minorEastAsia" w:hAnsiTheme="minorHAnsi" w:cstheme="minorBidi"/>
          <w:b w:val="0"/>
          <w:caps w:val="0"/>
          <w:noProof/>
          <w:kern w:val="2"/>
          <w:sz w:val="24"/>
          <w:szCs w:val="24"/>
          <w14:ligatures w14:val="standardContextual"/>
        </w:rPr>
      </w:pPr>
      <w:r>
        <w:rPr>
          <w:noProof/>
        </w:rPr>
        <w:t>Schedule 3</w:t>
      </w:r>
      <w:r>
        <w:rPr>
          <w:rFonts w:asciiTheme="minorHAnsi" w:eastAsiaTheme="minorEastAsia" w:hAnsiTheme="minorHAnsi" w:cstheme="minorBidi"/>
          <w:b w:val="0"/>
          <w:caps w:val="0"/>
          <w:noProof/>
          <w:kern w:val="2"/>
          <w:sz w:val="24"/>
          <w:szCs w:val="24"/>
          <w14:ligatures w14:val="standardContextual"/>
        </w:rPr>
        <w:tab/>
      </w:r>
      <w:r>
        <w:rPr>
          <w:noProof/>
        </w:rPr>
        <w:t>^</w:t>
      </w:r>
      <w:r w:rsidRPr="00465DA9">
        <w:rPr>
          <w:noProof/>
          <w:color w:val="FF0000"/>
        </w:rPr>
        <w:t>OPTIONAL</w:t>
      </w:r>
      <w:r>
        <w:rPr>
          <w:noProof/>
        </w:rPr>
        <w:t>^ FORM OF ACCEPTANCE CERTIFICATE</w:t>
      </w:r>
      <w:r>
        <w:rPr>
          <w:noProof/>
          <w:webHidden/>
        </w:rPr>
        <w:tab/>
      </w:r>
      <w:r>
        <w:rPr>
          <w:noProof/>
          <w:webHidden/>
        </w:rPr>
        <w:fldChar w:fldCharType="begin"/>
      </w:r>
      <w:r>
        <w:rPr>
          <w:noProof/>
          <w:webHidden/>
        </w:rPr>
        <w:instrText xml:space="preserve"> PAGEREF _Toc211943439 \h </w:instrText>
      </w:r>
      <w:r>
        <w:rPr>
          <w:noProof/>
          <w:webHidden/>
        </w:rPr>
      </w:r>
      <w:r>
        <w:rPr>
          <w:noProof/>
          <w:webHidden/>
        </w:rPr>
        <w:fldChar w:fldCharType="separate"/>
      </w:r>
      <w:r w:rsidR="00467333">
        <w:rPr>
          <w:noProof/>
          <w:webHidden/>
        </w:rPr>
        <w:t>175</w:t>
      </w:r>
      <w:r>
        <w:rPr>
          <w:noProof/>
          <w:webHidden/>
        </w:rPr>
        <w:fldChar w:fldCharType="end"/>
      </w:r>
    </w:p>
    <w:p w14:paraId="70B889CC" w14:textId="1C746CB6" w:rsidR="009C6021" w:rsidRDefault="009C6021">
      <w:pPr>
        <w:pStyle w:val="TOC6"/>
        <w:tabs>
          <w:tab w:val="left" w:pos="1701"/>
        </w:tabs>
        <w:rPr>
          <w:rFonts w:asciiTheme="minorHAnsi" w:eastAsiaTheme="minorEastAsia" w:hAnsiTheme="minorHAnsi" w:cstheme="minorBidi"/>
          <w:b w:val="0"/>
          <w:caps w:val="0"/>
          <w:noProof/>
          <w:kern w:val="2"/>
          <w:sz w:val="24"/>
          <w:szCs w:val="24"/>
          <w14:ligatures w14:val="standardContextual"/>
        </w:rPr>
      </w:pPr>
      <w:r>
        <w:rPr>
          <w:noProof/>
        </w:rPr>
        <w:t>Schedule 4</w:t>
      </w:r>
      <w:r>
        <w:rPr>
          <w:rFonts w:asciiTheme="minorHAnsi" w:eastAsiaTheme="minorEastAsia" w:hAnsiTheme="minorHAnsi" w:cstheme="minorBidi"/>
          <w:b w:val="0"/>
          <w:caps w:val="0"/>
          <w:noProof/>
          <w:kern w:val="2"/>
          <w:sz w:val="24"/>
          <w:szCs w:val="24"/>
          <w14:ligatures w14:val="standardContextual"/>
        </w:rPr>
        <w:tab/>
      </w:r>
      <w:r>
        <w:rPr>
          <w:noProof/>
        </w:rPr>
        <w:t>^</w:t>
      </w:r>
      <w:r w:rsidRPr="00465DA9">
        <w:rPr>
          <w:noProof/>
          <w:color w:val="FF0000"/>
        </w:rPr>
        <w:t>OPTIONAL</w:t>
      </w:r>
      <w:r>
        <w:rPr>
          <w:noProof/>
        </w:rPr>
        <w:t>^ Skills Guarantee Reporting Worksheet</w:t>
      </w:r>
      <w:r>
        <w:rPr>
          <w:noProof/>
          <w:webHidden/>
        </w:rPr>
        <w:tab/>
      </w:r>
      <w:r>
        <w:rPr>
          <w:noProof/>
          <w:webHidden/>
        </w:rPr>
        <w:fldChar w:fldCharType="begin"/>
      </w:r>
      <w:r>
        <w:rPr>
          <w:noProof/>
          <w:webHidden/>
        </w:rPr>
        <w:instrText xml:space="preserve"> PAGEREF _Toc211943440 \h </w:instrText>
      </w:r>
      <w:r>
        <w:rPr>
          <w:noProof/>
          <w:webHidden/>
        </w:rPr>
      </w:r>
      <w:r>
        <w:rPr>
          <w:noProof/>
          <w:webHidden/>
        </w:rPr>
        <w:fldChar w:fldCharType="separate"/>
      </w:r>
      <w:r w:rsidR="00467333">
        <w:rPr>
          <w:noProof/>
          <w:webHidden/>
        </w:rPr>
        <w:t>176</w:t>
      </w:r>
      <w:r>
        <w:rPr>
          <w:noProof/>
          <w:webHidden/>
        </w:rPr>
        <w:fldChar w:fldCharType="end"/>
      </w:r>
    </w:p>
    <w:p w14:paraId="47D6DC1B" w14:textId="728B5164" w:rsidR="00EA23CA" w:rsidRPr="00243CBA" w:rsidRDefault="00EA23CA" w:rsidP="00EA23CA">
      <w:pPr>
        <w:pStyle w:val="PlainParagraph"/>
      </w:pPr>
      <w:r w:rsidRPr="00243CBA">
        <w:rPr>
          <w:b/>
          <w:bCs/>
          <w:noProof/>
          <w:lang w:val="en-US"/>
        </w:rPr>
        <w:fldChar w:fldCharType="end"/>
      </w:r>
    </w:p>
    <w:p w14:paraId="18C6D58C" w14:textId="77777777" w:rsidR="00EA23CA" w:rsidRPr="00243CBA" w:rsidRDefault="00EA23CA" w:rsidP="00EA23CA">
      <w:pPr>
        <w:pStyle w:val="PlainParagraph"/>
        <w:sectPr w:rsidR="00EA23CA" w:rsidRPr="00243CBA" w:rsidSect="008B3B24">
          <w:headerReference w:type="even" r:id="rId22"/>
          <w:headerReference w:type="default" r:id="rId23"/>
          <w:footerReference w:type="even" r:id="rId24"/>
          <w:footerReference w:type="default" r:id="rId25"/>
          <w:headerReference w:type="first" r:id="rId26"/>
          <w:footerReference w:type="first" r:id="rId27"/>
          <w:pgSz w:w="11906" w:h="16838"/>
          <w:pgMar w:top="1985" w:right="1418" w:bottom="1701" w:left="1559" w:header="709" w:footer="709" w:gutter="0"/>
          <w:pgNumType w:fmt="lowerRoman" w:start="1"/>
          <w:cols w:space="708"/>
          <w:docGrid w:linePitch="360"/>
        </w:sectPr>
      </w:pPr>
    </w:p>
    <w:p w14:paraId="739C16CB" w14:textId="08D569C5" w:rsidR="00DE27B8" w:rsidRPr="00243CBA" w:rsidRDefault="00DE27B8">
      <w:pPr>
        <w:pStyle w:val="ScheduleHeading"/>
        <w:numPr>
          <w:ilvl w:val="0"/>
          <w:numId w:val="0"/>
        </w:numPr>
      </w:pPr>
      <w:bookmarkStart w:id="2" w:name="_Toc175716604"/>
      <w:bookmarkStart w:id="3" w:name="_Toc175987506"/>
      <w:bookmarkStart w:id="4" w:name="_Toc175716605"/>
      <w:bookmarkStart w:id="5" w:name="_Toc175987507"/>
      <w:bookmarkStart w:id="6" w:name="_Toc175716609"/>
      <w:bookmarkStart w:id="7" w:name="_Toc175987511"/>
      <w:bookmarkStart w:id="8" w:name="_Toc175716623"/>
      <w:bookmarkStart w:id="9" w:name="_Toc175987525"/>
      <w:bookmarkStart w:id="10" w:name="_Toc175716624"/>
      <w:bookmarkStart w:id="11" w:name="_Toc175987526"/>
      <w:bookmarkStart w:id="12" w:name="_Toc175716626"/>
      <w:bookmarkStart w:id="13" w:name="_Toc175987528"/>
      <w:bookmarkStart w:id="14" w:name="_Toc211943132"/>
      <w:bookmarkStart w:id="15" w:name="_Ref171237415"/>
      <w:bookmarkStart w:id="16" w:name="_Ref171237419"/>
      <w:bookmarkStart w:id="17" w:name="_AGSRef70554751"/>
      <w:bookmarkStart w:id="18" w:name="_Toc176318430"/>
      <w:bookmarkStart w:id="19" w:name="_AGSRef28966504"/>
      <w:bookmarkStart w:id="20" w:name="_Toc183595733"/>
      <w:bookmarkStart w:id="21" w:name="_Toc252808946"/>
      <w:bookmarkStart w:id="22" w:name="_AGSRef39029145"/>
      <w:bookmarkStart w:id="23" w:name="_Toc272570441"/>
      <w:bookmarkStart w:id="24" w:name="_Toc275947598"/>
      <w:bookmarkStart w:id="25" w:name="_Hlk143616831"/>
      <w:bookmarkEnd w:id="2"/>
      <w:bookmarkEnd w:id="3"/>
      <w:bookmarkEnd w:id="4"/>
      <w:bookmarkEnd w:id="5"/>
      <w:bookmarkEnd w:id="6"/>
      <w:bookmarkEnd w:id="7"/>
      <w:bookmarkEnd w:id="8"/>
      <w:bookmarkEnd w:id="9"/>
      <w:bookmarkEnd w:id="10"/>
      <w:bookmarkEnd w:id="11"/>
      <w:bookmarkEnd w:id="12"/>
      <w:bookmarkEnd w:id="13"/>
      <w:r w:rsidRPr="00243CBA">
        <w:lastRenderedPageBreak/>
        <w:t>SECTION 1</w:t>
      </w:r>
      <w:r w:rsidR="00C2169E" w:rsidRPr="00243CBA">
        <w:t xml:space="preserve"> </w:t>
      </w:r>
      <w:r w:rsidR="00FF22C3" w:rsidRPr="00243CBA">
        <w:t>–</w:t>
      </w:r>
      <w:r w:rsidR="00C2169E" w:rsidRPr="00243CBA">
        <w:t xml:space="preserve"> </w:t>
      </w:r>
      <w:r w:rsidR="00EF2A3C" w:rsidRPr="00243CBA">
        <w:t xml:space="preserve">Core </w:t>
      </w:r>
      <w:r w:rsidR="00C2169E" w:rsidRPr="00243CBA">
        <w:t>Contract Terms</w:t>
      </w:r>
      <w:bookmarkEnd w:id="14"/>
      <w:r w:rsidR="00982EDB" w:rsidRPr="00243CBA">
        <w:t xml:space="preserve"> </w:t>
      </w:r>
      <w:bookmarkEnd w:id="15"/>
      <w:bookmarkEnd w:id="16"/>
      <w:bookmarkEnd w:id="17"/>
      <w:bookmarkEnd w:id="18"/>
      <w:bookmarkEnd w:id="19"/>
      <w:bookmarkEnd w:id="20"/>
      <w:bookmarkEnd w:id="21"/>
      <w:bookmarkEnd w:id="22"/>
      <w:bookmarkEnd w:id="23"/>
      <w:bookmarkEnd w:id="24"/>
    </w:p>
    <w:p w14:paraId="21DE3887" w14:textId="12E7AC3F" w:rsidR="00EA23CA" w:rsidRPr="00243CBA" w:rsidRDefault="00EA23CA" w:rsidP="00EA23CA">
      <w:pPr>
        <w:pStyle w:val="Heading2"/>
      </w:pPr>
      <w:r w:rsidRPr="00243CBA">
        <w:t xml:space="preserve">OPERATIVE </w:t>
      </w:r>
      <w:r w:rsidR="007F0FFD" w:rsidRPr="00243CBA">
        <w:t>TERMS</w:t>
      </w:r>
    </w:p>
    <w:p w14:paraId="5A33D5D1" w14:textId="77777777" w:rsidR="00997D90" w:rsidRPr="00243CBA" w:rsidRDefault="00997D90" w:rsidP="00BC4267">
      <w:pPr>
        <w:pStyle w:val="ClauseLevel1"/>
        <w:numPr>
          <w:ilvl w:val="0"/>
          <w:numId w:val="24"/>
        </w:numPr>
      </w:pPr>
      <w:bookmarkStart w:id="26" w:name="_Toc170302996"/>
      <w:bookmarkStart w:id="27" w:name="_Toc147161646"/>
      <w:bookmarkStart w:id="28" w:name="_Toc211943133"/>
      <w:bookmarkStart w:id="29" w:name="_Toc170624757"/>
      <w:bookmarkStart w:id="30" w:name="_Toc170625025"/>
      <w:bookmarkStart w:id="31" w:name="_Toc171238386"/>
      <w:bookmarkStart w:id="32" w:name="_Toc176318433"/>
      <w:bookmarkStart w:id="33" w:name="_Toc183595736"/>
      <w:bookmarkStart w:id="34" w:name="_Toc252808949"/>
      <w:bookmarkStart w:id="35" w:name="_Toc272570444"/>
      <w:bookmarkStart w:id="36" w:name="_Toc275947601"/>
      <w:bookmarkEnd w:id="26"/>
      <w:r w:rsidRPr="00243CBA">
        <w:t>Parties</w:t>
      </w:r>
      <w:bookmarkEnd w:id="27"/>
      <w:bookmarkEnd w:id="28"/>
    </w:p>
    <w:p w14:paraId="119EA2A6" w14:textId="66D9EE4E" w:rsidR="00997D90" w:rsidRPr="00243CBA" w:rsidRDefault="00997D90" w:rsidP="00D106A0">
      <w:pPr>
        <w:pStyle w:val="ClauseLevel3"/>
        <w:numPr>
          <w:ilvl w:val="0"/>
          <w:numId w:val="0"/>
        </w:numPr>
        <w:ind w:left="1134"/>
      </w:pPr>
      <w:r w:rsidRPr="00243CBA">
        <w:t>The parties to this Contract are set out in Item</w:t>
      </w:r>
      <w:r w:rsidR="00FA5A31" w:rsidRPr="00243CBA">
        <w:t xml:space="preserve">s </w:t>
      </w:r>
      <w:r w:rsidR="00295E4F" w:rsidRPr="00243CBA">
        <w:fldChar w:fldCharType="begin"/>
      </w:r>
      <w:r w:rsidR="00295E4F" w:rsidRPr="00243CBA">
        <w:instrText xml:space="preserve"> REF _Ref149139217 \r \h </w:instrText>
      </w:r>
      <w:r w:rsidR="00243CBA">
        <w:instrText xml:space="preserve"> \* MERGEFORMAT </w:instrText>
      </w:r>
      <w:r w:rsidR="00295E4F" w:rsidRPr="00243CBA">
        <w:fldChar w:fldCharType="separate"/>
      </w:r>
      <w:r w:rsidR="00467333">
        <w:t>3</w:t>
      </w:r>
      <w:r w:rsidR="00295E4F" w:rsidRPr="00243CBA">
        <w:fldChar w:fldCharType="end"/>
      </w:r>
      <w:r w:rsidR="00295E4F" w:rsidRPr="00243CBA">
        <w:t xml:space="preserve"> and </w:t>
      </w:r>
      <w:r w:rsidR="00295E4F" w:rsidRPr="00243CBA">
        <w:fldChar w:fldCharType="begin"/>
      </w:r>
      <w:r w:rsidR="00295E4F" w:rsidRPr="00243CBA">
        <w:instrText xml:space="preserve"> REF _Ref149139225 \r \h </w:instrText>
      </w:r>
      <w:r w:rsidR="00243CBA">
        <w:instrText xml:space="preserve"> \* MERGEFORMAT </w:instrText>
      </w:r>
      <w:r w:rsidR="00295E4F" w:rsidRPr="00243CBA">
        <w:fldChar w:fldCharType="separate"/>
      </w:r>
      <w:r w:rsidR="00467333">
        <w:t>4</w:t>
      </w:r>
      <w:r w:rsidR="00295E4F" w:rsidRPr="00243CBA">
        <w:fldChar w:fldCharType="end"/>
      </w:r>
      <w:r w:rsidR="00295E4F" w:rsidRPr="00243CBA">
        <w:t xml:space="preserve"> </w:t>
      </w:r>
      <w:r w:rsidRPr="00243CBA">
        <w:t xml:space="preserve">of </w:t>
      </w:r>
      <w:r w:rsidR="0021656B" w:rsidRPr="00243CBA">
        <w:t>the</w:t>
      </w:r>
      <w:r w:rsidR="00D106A0" w:rsidRPr="00243CBA">
        <w:t xml:space="preserve"> </w:t>
      </w:r>
      <w:r w:rsidR="00C2169E" w:rsidRPr="00243CBA">
        <w:t>Contract Details</w:t>
      </w:r>
      <w:r w:rsidRPr="00243CBA">
        <w:t>.</w:t>
      </w:r>
    </w:p>
    <w:p w14:paraId="5BCA8ED6" w14:textId="46F84F0E" w:rsidR="00997D90" w:rsidRPr="00243CBA" w:rsidRDefault="00997D90" w:rsidP="00997D90">
      <w:pPr>
        <w:pStyle w:val="ClauseLevel1"/>
      </w:pPr>
      <w:bookmarkStart w:id="37" w:name="_Toc147161647"/>
      <w:bookmarkStart w:id="38" w:name="_Toc211943134"/>
      <w:r w:rsidRPr="00243CBA">
        <w:t>Interpretation of the Contract</w:t>
      </w:r>
      <w:bookmarkEnd w:id="37"/>
      <w:bookmarkEnd w:id="38"/>
    </w:p>
    <w:p w14:paraId="04D696A4" w14:textId="54A99233" w:rsidR="00997D90" w:rsidRPr="00243CBA" w:rsidRDefault="00997D90" w:rsidP="00292DDE">
      <w:pPr>
        <w:pStyle w:val="ClauseLevel3"/>
        <w:numPr>
          <w:ilvl w:val="0"/>
          <w:numId w:val="0"/>
        </w:numPr>
        <w:ind w:left="1134"/>
      </w:pPr>
      <w:bookmarkStart w:id="39" w:name="_Toc147161648"/>
      <w:r w:rsidRPr="00243CBA">
        <w:t xml:space="preserve">The parties agree to interpret the Contract using </w:t>
      </w:r>
      <w:r w:rsidR="00625B99" w:rsidRPr="00243CBA">
        <w:fldChar w:fldCharType="begin"/>
      </w:r>
      <w:r w:rsidR="00625B99" w:rsidRPr="00243CBA">
        <w:instrText xml:space="preserve"> REF _Ref168564979 \r \h </w:instrText>
      </w:r>
      <w:r w:rsidR="00243CBA">
        <w:instrText xml:space="preserve"> \* MERGEFORMAT </w:instrText>
      </w:r>
      <w:r w:rsidR="00625B99" w:rsidRPr="00243CBA">
        <w:fldChar w:fldCharType="separate"/>
      </w:r>
      <w:r w:rsidR="00467333">
        <w:t>Schedule 2</w:t>
      </w:r>
      <w:r w:rsidR="00625B99" w:rsidRPr="00243CBA">
        <w:fldChar w:fldCharType="end"/>
      </w:r>
      <w:r w:rsidR="00331CC9" w:rsidRPr="00243CBA">
        <w:t xml:space="preserve">. </w:t>
      </w:r>
      <w:bookmarkEnd w:id="39"/>
    </w:p>
    <w:p w14:paraId="0C39CAB4" w14:textId="65D2D6BD" w:rsidR="00EA23CA" w:rsidRPr="00243CBA" w:rsidRDefault="00587D7B" w:rsidP="00BC4267">
      <w:pPr>
        <w:pStyle w:val="ClauseLevel1"/>
        <w:numPr>
          <w:ilvl w:val="0"/>
          <w:numId w:val="24"/>
        </w:numPr>
      </w:pPr>
      <w:bookmarkStart w:id="40" w:name="_Ref151131139"/>
      <w:bookmarkStart w:id="41" w:name="_Toc211943135"/>
      <w:r w:rsidRPr="00243CBA">
        <w:t xml:space="preserve">Contract </w:t>
      </w:r>
      <w:r w:rsidR="00B562C9" w:rsidRPr="00243CBA">
        <w:t>Period</w:t>
      </w:r>
      <w:bookmarkEnd w:id="25"/>
      <w:bookmarkEnd w:id="29"/>
      <w:bookmarkEnd w:id="30"/>
      <w:bookmarkEnd w:id="31"/>
      <w:bookmarkEnd w:id="32"/>
      <w:bookmarkEnd w:id="33"/>
      <w:bookmarkEnd w:id="34"/>
      <w:bookmarkEnd w:id="35"/>
      <w:bookmarkEnd w:id="36"/>
      <w:bookmarkEnd w:id="40"/>
      <w:bookmarkEnd w:id="41"/>
    </w:p>
    <w:p w14:paraId="050C4C06" w14:textId="2DF17891" w:rsidR="00B562C9" w:rsidRPr="00243CBA" w:rsidRDefault="00B562C9" w:rsidP="004A1D8C">
      <w:pPr>
        <w:pStyle w:val="ClauseLevel2"/>
      </w:pPr>
      <w:bookmarkStart w:id="42" w:name="_Ref155172744"/>
      <w:bookmarkStart w:id="43" w:name="_Toc211943136"/>
      <w:r w:rsidRPr="00243CBA">
        <w:t>Initial Contract Period</w:t>
      </w:r>
      <w:bookmarkEnd w:id="42"/>
      <w:bookmarkEnd w:id="43"/>
    </w:p>
    <w:p w14:paraId="6A055E4B" w14:textId="41BC17F2" w:rsidR="00587D7B" w:rsidRPr="00243CBA" w:rsidRDefault="00AE3BC4" w:rsidP="00587D7B">
      <w:pPr>
        <w:pStyle w:val="ClauseLevel3"/>
      </w:pPr>
      <w:r w:rsidRPr="00243CBA">
        <w:t>The</w:t>
      </w:r>
      <w:r w:rsidR="00587D7B" w:rsidRPr="00243CBA">
        <w:t xml:space="preserve"> Contract begins on the Contract Start Date</w:t>
      </w:r>
      <w:r w:rsidR="00FC7C0F" w:rsidRPr="00243CBA">
        <w:t xml:space="preserve">. The Contract </w:t>
      </w:r>
      <w:r w:rsidR="00587D7B" w:rsidRPr="00243CBA">
        <w:t>continues for the Contract Period</w:t>
      </w:r>
      <w:r w:rsidR="004610B2" w:rsidRPr="00243CBA">
        <w:t xml:space="preserve"> stated in Item </w:t>
      </w:r>
      <w:r w:rsidR="004610B2" w:rsidRPr="00243CBA">
        <w:fldChar w:fldCharType="begin"/>
      </w:r>
      <w:r w:rsidR="004610B2" w:rsidRPr="00243CBA">
        <w:instrText xml:space="preserve"> REF _Ref155172657 \r \h </w:instrText>
      </w:r>
      <w:r w:rsidR="00243CBA">
        <w:instrText xml:space="preserve"> \* MERGEFORMAT </w:instrText>
      </w:r>
      <w:r w:rsidR="004610B2" w:rsidRPr="00243CBA">
        <w:fldChar w:fldCharType="separate"/>
      </w:r>
      <w:r w:rsidR="00467333">
        <w:t>6</w:t>
      </w:r>
      <w:r w:rsidR="004610B2" w:rsidRPr="00243CBA">
        <w:fldChar w:fldCharType="end"/>
      </w:r>
      <w:r w:rsidR="004610B2" w:rsidRPr="00243CBA">
        <w:t xml:space="preserve"> of </w:t>
      </w:r>
      <w:r w:rsidR="0021656B" w:rsidRPr="00243CBA">
        <w:t xml:space="preserve">the </w:t>
      </w:r>
      <w:r w:rsidR="004610B2" w:rsidRPr="00243CBA">
        <w:t>Contract Details</w:t>
      </w:r>
      <w:r w:rsidRPr="00243CBA">
        <w:t>,</w:t>
      </w:r>
      <w:r w:rsidR="00587D7B" w:rsidRPr="00243CBA">
        <w:t xml:space="preserve"> unless </w:t>
      </w:r>
      <w:r w:rsidR="000F494C" w:rsidRPr="00243CBA">
        <w:t>terminated earlier</w:t>
      </w:r>
      <w:r w:rsidR="007C49CA" w:rsidRPr="00243CBA">
        <w:t>.</w:t>
      </w:r>
    </w:p>
    <w:p w14:paraId="4A44CD5B" w14:textId="7AD35139" w:rsidR="00B562C9" w:rsidRPr="00243CBA" w:rsidRDefault="00B562C9" w:rsidP="004A1D8C">
      <w:pPr>
        <w:pStyle w:val="ClauseLevel2"/>
      </w:pPr>
      <w:bookmarkStart w:id="44" w:name="_Toc151367471"/>
      <w:bookmarkStart w:id="45" w:name="_Toc151367827"/>
      <w:bookmarkStart w:id="46" w:name="_Toc151368183"/>
      <w:bookmarkStart w:id="47" w:name="_Ref155172769"/>
      <w:bookmarkStart w:id="48" w:name="_Ref170391865"/>
      <w:bookmarkStart w:id="49" w:name="_Ref170391880"/>
      <w:bookmarkStart w:id="50" w:name="_Ref170391893"/>
      <w:bookmarkStart w:id="51" w:name="_Ref170392026"/>
      <w:bookmarkStart w:id="52" w:name="_Toc211943137"/>
      <w:bookmarkEnd w:id="44"/>
      <w:bookmarkEnd w:id="45"/>
      <w:bookmarkEnd w:id="46"/>
      <w:r w:rsidRPr="00243CBA">
        <w:t>Extending the Contract Period</w:t>
      </w:r>
      <w:bookmarkEnd w:id="47"/>
      <w:bookmarkEnd w:id="48"/>
      <w:bookmarkEnd w:id="49"/>
      <w:bookmarkEnd w:id="50"/>
      <w:bookmarkEnd w:id="51"/>
      <w:bookmarkEnd w:id="52"/>
    </w:p>
    <w:p w14:paraId="6AFF5CC7" w14:textId="6287EDE5" w:rsidR="00587D7B" w:rsidRPr="00243CBA" w:rsidRDefault="0074299E" w:rsidP="004A1D8C">
      <w:pPr>
        <w:pStyle w:val="ClauseLevel3"/>
      </w:pPr>
      <w:r w:rsidRPr="00243CBA">
        <w:t xml:space="preserve">The Buyer may extend the Contract Period </w:t>
      </w:r>
      <w:r w:rsidR="00737B31" w:rsidRPr="00243CBA">
        <w:t>as</w:t>
      </w:r>
      <w:r w:rsidRPr="00243CBA">
        <w:t xml:space="preserve"> </w:t>
      </w:r>
      <w:r w:rsidR="006331B0" w:rsidRPr="00243CBA">
        <w:t>stated</w:t>
      </w:r>
      <w:r w:rsidR="00C53BAA" w:rsidRPr="00243CBA">
        <w:t xml:space="preserve"> in </w:t>
      </w:r>
      <w:r w:rsidR="00997D90" w:rsidRPr="00243CBA">
        <w:t>I</w:t>
      </w:r>
      <w:r w:rsidR="00C53BAA" w:rsidRPr="00243CBA">
        <w:t xml:space="preserve">tem </w:t>
      </w:r>
      <w:r w:rsidR="00295E4F" w:rsidRPr="00243CBA">
        <w:fldChar w:fldCharType="begin"/>
      </w:r>
      <w:r w:rsidR="00295E4F" w:rsidRPr="00243CBA">
        <w:instrText xml:space="preserve"> REF _Ref149139251 \r \h </w:instrText>
      </w:r>
      <w:r w:rsidR="00A477E6" w:rsidRPr="007626F2">
        <w:instrText xml:space="preserve"> \* MERGEFORMAT </w:instrText>
      </w:r>
      <w:r w:rsidR="00295E4F" w:rsidRPr="00243CBA">
        <w:fldChar w:fldCharType="separate"/>
      </w:r>
      <w:r w:rsidR="00467333">
        <w:t>7</w:t>
      </w:r>
      <w:r w:rsidR="00295E4F" w:rsidRPr="00243CBA">
        <w:fldChar w:fldCharType="end"/>
      </w:r>
      <w:r w:rsidR="00295E4F" w:rsidRPr="00243CBA">
        <w:t xml:space="preserve"> </w:t>
      </w:r>
      <w:r w:rsidR="00C53BAA" w:rsidRPr="00243CBA">
        <w:t xml:space="preserve">of </w:t>
      </w:r>
      <w:r w:rsidR="000E005B" w:rsidRPr="00243CBA">
        <w:t>the</w:t>
      </w:r>
      <w:r w:rsidR="006802DF" w:rsidRPr="00243CBA">
        <w:t xml:space="preserve"> Contract Details </w:t>
      </w:r>
      <w:r w:rsidRPr="00243CBA">
        <w:t xml:space="preserve">by giving notice to the Seller. </w:t>
      </w:r>
      <w:r w:rsidR="00587D7B" w:rsidRPr="00243CBA">
        <w:t xml:space="preserve">Any </w:t>
      </w:r>
      <w:r w:rsidR="00AE3BC4" w:rsidRPr="00243CBA">
        <w:t>n</w:t>
      </w:r>
      <w:r w:rsidR="00587D7B" w:rsidRPr="00243CBA">
        <w:t xml:space="preserve">otice </w:t>
      </w:r>
      <w:r w:rsidRPr="00243CBA">
        <w:t>under this clause</w:t>
      </w:r>
      <w:r w:rsidR="00587D7B" w:rsidRPr="00243CBA">
        <w:t xml:space="preserve"> must be </w:t>
      </w:r>
      <w:r w:rsidR="00FC7C0F" w:rsidRPr="00243CBA">
        <w:t>given</w:t>
      </w:r>
      <w:r w:rsidR="00587D7B" w:rsidRPr="00243CBA">
        <w:t xml:space="preserve">: </w:t>
      </w:r>
    </w:p>
    <w:p w14:paraId="61972FF5" w14:textId="25B28063" w:rsidR="00587D7B" w:rsidRPr="00243CBA" w:rsidRDefault="00587D7B">
      <w:pPr>
        <w:pStyle w:val="ClauseLevel4"/>
      </w:pPr>
      <w:r w:rsidRPr="00243CBA">
        <w:t>at least 20 Business Days before the end of the then current Contract Period; or</w:t>
      </w:r>
    </w:p>
    <w:p w14:paraId="0017B8FA" w14:textId="25FB6F69" w:rsidR="00587D7B" w:rsidRPr="00243CBA" w:rsidRDefault="00587D7B" w:rsidP="004A1D8C">
      <w:pPr>
        <w:pStyle w:val="ClauseLevel4"/>
      </w:pPr>
      <w:r w:rsidRPr="00243CBA">
        <w:t xml:space="preserve">within another period </w:t>
      </w:r>
      <w:r w:rsidR="0074299E" w:rsidRPr="00243CBA">
        <w:t>agreed between the parties</w:t>
      </w:r>
      <w:r w:rsidRPr="00243CBA">
        <w:t xml:space="preserve">. </w:t>
      </w:r>
    </w:p>
    <w:p w14:paraId="327714B5" w14:textId="2A5C20B4" w:rsidR="00DD60D6" w:rsidRPr="00243CBA" w:rsidRDefault="00DD60D6" w:rsidP="004A1D8C">
      <w:pPr>
        <w:pStyle w:val="ClauseLevel3"/>
      </w:pPr>
      <w:r w:rsidRPr="00243CBA">
        <w:t>Any extension takes effect from the end of the then current Contract Period.</w:t>
      </w:r>
    </w:p>
    <w:p w14:paraId="4C134EA3" w14:textId="69E1E17F" w:rsidR="00587D7B" w:rsidRPr="00243CBA" w:rsidRDefault="00587D7B" w:rsidP="004A1D8C">
      <w:pPr>
        <w:pStyle w:val="ClauseLevel3"/>
      </w:pPr>
      <w:r w:rsidRPr="00243CBA">
        <w:t xml:space="preserve">Any extension </w:t>
      </w:r>
      <w:r w:rsidR="00DD60D6" w:rsidRPr="00243CBA">
        <w:t>will be</w:t>
      </w:r>
      <w:r w:rsidRPr="00243CBA">
        <w:t xml:space="preserve"> on the </w:t>
      </w:r>
      <w:r w:rsidR="00737B31" w:rsidRPr="00243CBA">
        <w:t xml:space="preserve">existing </w:t>
      </w:r>
      <w:r w:rsidRPr="00243CBA">
        <w:t xml:space="preserve">terms and conditions of the Contract (including </w:t>
      </w:r>
      <w:r w:rsidR="009355D7" w:rsidRPr="00243CBA">
        <w:t>Price</w:t>
      </w:r>
      <w:r w:rsidRPr="00243CBA">
        <w:t>) unless otherwise agreed by the Buyer and Seller.</w:t>
      </w:r>
      <w:r w:rsidR="00F8023F" w:rsidRPr="00243CBA">
        <w:t xml:space="preserve"> </w:t>
      </w:r>
    </w:p>
    <w:p w14:paraId="206C6CFE" w14:textId="122ACB7A" w:rsidR="007624A4" w:rsidRPr="00243CBA" w:rsidRDefault="00BB750D" w:rsidP="00D25E27">
      <w:pPr>
        <w:pStyle w:val="ClauseLevel2"/>
        <w:rPr>
          <w:lang w:eastAsia="zh-CN" w:bidi="th-TH"/>
        </w:rPr>
      </w:pPr>
      <w:bookmarkStart w:id="53" w:name="_Toc211943138"/>
      <w:bookmarkStart w:id="54" w:name="_Ref199489427"/>
      <w:r w:rsidRPr="007D49F1">
        <w:rPr>
          <w:lang w:eastAsia="zh-CN" w:bidi="th-TH"/>
        </w:rPr>
        <w:t>^</w:t>
      </w:r>
      <w:r w:rsidRPr="007D49F1">
        <w:rPr>
          <w:color w:val="FF0000"/>
          <w:lang w:eastAsia="zh-CN" w:bidi="th-TH"/>
        </w:rPr>
        <w:t>Optional</w:t>
      </w:r>
      <w:r w:rsidRPr="007D49F1">
        <w:rPr>
          <w:lang w:eastAsia="zh-CN" w:bidi="th-TH"/>
        </w:rPr>
        <w:t xml:space="preserve">^ </w:t>
      </w:r>
      <w:r w:rsidR="007624A4" w:rsidRPr="00243CBA">
        <w:rPr>
          <w:lang w:eastAsia="zh-CN" w:bidi="th-TH"/>
        </w:rPr>
        <w:t>Cloud Subscription Period</w:t>
      </w:r>
      <w:bookmarkEnd w:id="53"/>
      <w:r w:rsidR="007624A4" w:rsidRPr="00243CBA">
        <w:rPr>
          <w:lang w:eastAsia="zh-CN" w:bidi="th-TH"/>
        </w:rPr>
        <w:t xml:space="preserve"> </w:t>
      </w:r>
      <w:bookmarkEnd w:id="54"/>
    </w:p>
    <w:p w14:paraId="7A9E10D4" w14:textId="4917B498" w:rsidR="007624A4" w:rsidRPr="00243CBA" w:rsidRDefault="007624A4" w:rsidP="007624A4">
      <w:pPr>
        <w:pStyle w:val="ClauseLevel3"/>
        <w:rPr>
          <w:lang w:eastAsia="zh-CN" w:bidi="th-TH"/>
        </w:rPr>
      </w:pPr>
      <w:r w:rsidRPr="00243CBA">
        <w:rPr>
          <w:lang w:eastAsia="zh-CN" w:bidi="th-TH"/>
        </w:rPr>
        <w:t xml:space="preserve">The Seller must provide the Cloud Services for the Cloud Subscription Period specified in </w:t>
      </w:r>
      <w:r w:rsidRPr="007D49F1">
        <w:rPr>
          <w:lang w:eastAsia="zh-CN" w:bidi="th-TH"/>
        </w:rPr>
        <w:t xml:space="preserve">Item </w:t>
      </w:r>
      <w:r w:rsidR="003112D5">
        <w:rPr>
          <w:lang w:eastAsia="zh-CN" w:bidi="th-TH"/>
        </w:rPr>
        <w:fldChar w:fldCharType="begin"/>
      </w:r>
      <w:r w:rsidR="003112D5">
        <w:rPr>
          <w:lang w:eastAsia="zh-CN" w:bidi="th-TH"/>
        </w:rPr>
        <w:instrText xml:space="preserve"> REF _Ref199494597 \r \h </w:instrText>
      </w:r>
      <w:r w:rsidR="003112D5">
        <w:rPr>
          <w:lang w:eastAsia="zh-CN" w:bidi="th-TH"/>
        </w:rPr>
      </w:r>
      <w:r w:rsidR="003112D5">
        <w:rPr>
          <w:lang w:eastAsia="zh-CN" w:bidi="th-TH"/>
        </w:rPr>
        <w:fldChar w:fldCharType="separate"/>
      </w:r>
      <w:r w:rsidR="00467333">
        <w:rPr>
          <w:lang w:eastAsia="zh-CN" w:bidi="th-TH"/>
        </w:rPr>
        <w:t>14</w:t>
      </w:r>
      <w:r w:rsidR="003112D5">
        <w:rPr>
          <w:lang w:eastAsia="zh-CN" w:bidi="th-TH"/>
        </w:rPr>
        <w:fldChar w:fldCharType="end"/>
      </w:r>
      <w:r w:rsidRPr="00243CBA">
        <w:rPr>
          <w:lang w:eastAsia="zh-CN" w:bidi="th-TH"/>
        </w:rPr>
        <w:t xml:space="preserve"> of the Contract Details or, if no period is specified, for the Contract Period. </w:t>
      </w:r>
    </w:p>
    <w:p w14:paraId="1CF89CF0" w14:textId="77777777" w:rsidR="007624A4" w:rsidRPr="00243CBA" w:rsidRDefault="007624A4" w:rsidP="007624A4">
      <w:pPr>
        <w:pStyle w:val="ClauseLevel3"/>
      </w:pPr>
      <w:r w:rsidRPr="00243CBA">
        <w:t xml:space="preserve">The Cloud Services must: </w:t>
      </w:r>
    </w:p>
    <w:p w14:paraId="08A969D9" w14:textId="77777777" w:rsidR="007624A4" w:rsidRPr="00243CBA" w:rsidRDefault="007624A4" w:rsidP="007624A4">
      <w:pPr>
        <w:pStyle w:val="ClauseLevel4"/>
      </w:pPr>
      <w:r w:rsidRPr="00243CBA">
        <w:t xml:space="preserve">be provided for a fixed term; and </w:t>
      </w:r>
    </w:p>
    <w:p w14:paraId="664E6852" w14:textId="77777777" w:rsidR="007624A4" w:rsidRPr="00243CBA" w:rsidRDefault="007624A4" w:rsidP="007624A4">
      <w:pPr>
        <w:pStyle w:val="ClauseLevel4"/>
      </w:pPr>
      <w:r w:rsidRPr="00243CBA">
        <w:t xml:space="preserve">not have any automatic right of renewal. </w:t>
      </w:r>
    </w:p>
    <w:p w14:paraId="6904FE5C" w14:textId="77777777" w:rsidR="007624A4" w:rsidRPr="00243CBA" w:rsidRDefault="007624A4" w:rsidP="007624A4">
      <w:pPr>
        <w:pStyle w:val="ClauseLevel3"/>
      </w:pPr>
      <w:r w:rsidRPr="00243CBA">
        <w:t>Under this Contract, any options to extend the:</w:t>
      </w:r>
    </w:p>
    <w:p w14:paraId="7F9EF0D3" w14:textId="77777777" w:rsidR="007624A4" w:rsidRPr="00243CBA" w:rsidRDefault="007624A4" w:rsidP="007624A4">
      <w:pPr>
        <w:pStyle w:val="ClauseLevel4"/>
      </w:pPr>
      <w:r w:rsidRPr="00243CBA">
        <w:t>Contract Period; or</w:t>
      </w:r>
    </w:p>
    <w:p w14:paraId="0F89D3F4" w14:textId="77777777" w:rsidR="007624A4" w:rsidRPr="00243CBA" w:rsidRDefault="007624A4" w:rsidP="007624A4">
      <w:pPr>
        <w:pStyle w:val="ClauseLevel4"/>
      </w:pPr>
      <w:r w:rsidRPr="00243CBA">
        <w:t xml:space="preserve">Cloud Subscription Period, </w:t>
      </w:r>
    </w:p>
    <w:p w14:paraId="3594F083" w14:textId="77777777" w:rsidR="007624A4" w:rsidRPr="00243CBA" w:rsidRDefault="007624A4" w:rsidP="007624A4">
      <w:pPr>
        <w:pStyle w:val="ClauseLevel4"/>
        <w:numPr>
          <w:ilvl w:val="0"/>
          <w:numId w:val="0"/>
        </w:numPr>
        <w:ind w:left="1134"/>
      </w:pPr>
      <w:r w:rsidRPr="00243CBA">
        <w:t>are at the Buyer’s discretion.</w:t>
      </w:r>
    </w:p>
    <w:p w14:paraId="1994A74C" w14:textId="730E7578" w:rsidR="007624A4" w:rsidRPr="00243CBA" w:rsidRDefault="007624A4" w:rsidP="00A70F08">
      <w:pPr>
        <w:pStyle w:val="ClauseLevel3"/>
      </w:pPr>
      <w:r w:rsidRPr="00243CBA">
        <w:rPr>
          <w:lang w:eastAsia="zh-CN" w:bidi="th-TH"/>
        </w:rPr>
        <w:t>The Buyer may extend the Cloud Subscription Period on the same terms and conditions by notifying the Seller 10 Business Days before expiry of the then current Cloud Subscription Period.</w:t>
      </w:r>
    </w:p>
    <w:p w14:paraId="4C699EE5" w14:textId="6B5D11D8" w:rsidR="00626E00" w:rsidRPr="00243CBA" w:rsidRDefault="00626E00">
      <w:pPr>
        <w:pStyle w:val="ClauseLevel1"/>
      </w:pPr>
      <w:bookmarkStart w:id="55" w:name="_Toc166747795"/>
      <w:bookmarkStart w:id="56" w:name="_Toc170303002"/>
      <w:bookmarkStart w:id="57" w:name="_Toc211943139"/>
      <w:bookmarkEnd w:id="55"/>
      <w:bookmarkEnd w:id="56"/>
      <w:r w:rsidRPr="00243CBA">
        <w:lastRenderedPageBreak/>
        <w:t>Contract</w:t>
      </w:r>
      <w:r w:rsidR="001B6BCD" w:rsidRPr="00243CBA">
        <w:t xml:space="preserve"> structure</w:t>
      </w:r>
      <w:bookmarkEnd w:id="57"/>
    </w:p>
    <w:p w14:paraId="478B67A4" w14:textId="603FEB4C" w:rsidR="00F351B9" w:rsidRPr="00243CBA" w:rsidRDefault="00626E00" w:rsidP="005B0A16">
      <w:pPr>
        <w:pStyle w:val="ClauseLevel2"/>
      </w:pPr>
      <w:bookmarkStart w:id="58" w:name="_Ref155191162"/>
      <w:bookmarkStart w:id="59" w:name="_Toc211943140"/>
      <w:r w:rsidRPr="00243CBA">
        <w:t>Contract</w:t>
      </w:r>
      <w:r w:rsidR="00F351B9" w:rsidRPr="00243CBA">
        <w:t xml:space="preserve"> </w:t>
      </w:r>
      <w:r w:rsidR="001B6BCD" w:rsidRPr="00243CBA">
        <w:t>p</w:t>
      </w:r>
      <w:r w:rsidR="00F351B9" w:rsidRPr="00243CBA">
        <w:t>arts</w:t>
      </w:r>
      <w:bookmarkEnd w:id="58"/>
      <w:bookmarkEnd w:id="59"/>
    </w:p>
    <w:p w14:paraId="54D280D6" w14:textId="6CEFC5A1" w:rsidR="00626E00" w:rsidRPr="00243CBA" w:rsidRDefault="00F351B9" w:rsidP="00380E53">
      <w:pPr>
        <w:pStyle w:val="ClauseLevel3"/>
      </w:pPr>
      <w:bookmarkStart w:id="60" w:name="_Ref148952896"/>
      <w:bookmarkStart w:id="61" w:name="_Ref170391639"/>
      <w:r w:rsidRPr="00243CBA">
        <w:t>This Contract</w:t>
      </w:r>
      <w:r w:rsidR="00626E00" w:rsidRPr="00243CBA">
        <w:t xml:space="preserve"> </w:t>
      </w:r>
      <w:r w:rsidR="001B6BCD" w:rsidRPr="00243CBA">
        <w:t xml:space="preserve">consists of </w:t>
      </w:r>
      <w:r w:rsidR="00626E00" w:rsidRPr="00243CBA">
        <w:t xml:space="preserve">the following </w:t>
      </w:r>
      <w:r w:rsidR="005D4707" w:rsidRPr="00243CBA">
        <w:t>p</w:t>
      </w:r>
      <w:r w:rsidR="00626E00" w:rsidRPr="00243CBA">
        <w:t>arts</w:t>
      </w:r>
      <w:r w:rsidRPr="00243CBA">
        <w:t>:</w:t>
      </w:r>
      <w:bookmarkEnd w:id="60"/>
      <w:bookmarkEnd w:id="61"/>
    </w:p>
    <w:p w14:paraId="3320473B" w14:textId="77777777" w:rsidR="00D13E00" w:rsidRPr="00243CBA" w:rsidRDefault="00D13E00" w:rsidP="00D13E00">
      <w:pPr>
        <w:pStyle w:val="ClauseLevel4"/>
      </w:pPr>
      <w:r w:rsidRPr="00243CBA">
        <w:t xml:space="preserve">the Contract Terms; </w:t>
      </w:r>
    </w:p>
    <w:p w14:paraId="2C1F3E48" w14:textId="68B7BEA7" w:rsidR="000E005B" w:rsidRPr="00243CBA" w:rsidRDefault="00952EF9" w:rsidP="000E005B">
      <w:pPr>
        <w:pStyle w:val="ClauseLevel4"/>
      </w:pPr>
      <w:r w:rsidRPr="00243CBA">
        <w:t>the Contract Details</w:t>
      </w:r>
      <w:r w:rsidR="000E005B" w:rsidRPr="00243CBA">
        <w:t>;</w:t>
      </w:r>
    </w:p>
    <w:p w14:paraId="75FAAAD2" w14:textId="67C3AC16" w:rsidR="00962B3E" w:rsidRPr="00243CBA" w:rsidRDefault="000F494C" w:rsidP="00962B3E">
      <w:pPr>
        <w:pStyle w:val="ClauseLevel4"/>
      </w:pPr>
      <w:r w:rsidRPr="00243CBA">
        <w:t>S</w:t>
      </w:r>
      <w:r w:rsidR="006802DF" w:rsidRPr="00243CBA">
        <w:t xml:space="preserve">chedules to </w:t>
      </w:r>
      <w:r w:rsidR="00C313C6" w:rsidRPr="00243CBA">
        <w:t xml:space="preserve">the </w:t>
      </w:r>
      <w:r w:rsidR="006802DF" w:rsidRPr="00243CBA">
        <w:t>Contract Terms</w:t>
      </w:r>
      <w:r w:rsidR="005D1F97" w:rsidRPr="00243CBA">
        <w:t>, other than the Contract Details</w:t>
      </w:r>
      <w:r w:rsidR="00962B3E" w:rsidRPr="00243CBA">
        <w:t>;</w:t>
      </w:r>
      <w:r w:rsidR="00C313C6" w:rsidRPr="00243CBA">
        <w:t xml:space="preserve"> and</w:t>
      </w:r>
    </w:p>
    <w:p w14:paraId="5B595191" w14:textId="31DDF824" w:rsidR="00A17618" w:rsidRPr="00243CBA" w:rsidRDefault="00A17618" w:rsidP="00380E53">
      <w:pPr>
        <w:pStyle w:val="ClauseLevel4"/>
      </w:pPr>
      <w:r w:rsidRPr="00243CBA">
        <w:t xml:space="preserve">any </w:t>
      </w:r>
      <w:r w:rsidR="00A243AF" w:rsidRPr="007626F2">
        <w:t>other</w:t>
      </w:r>
      <w:r w:rsidR="00A243AF" w:rsidRPr="00243CBA">
        <w:t xml:space="preserve"> </w:t>
      </w:r>
      <w:r w:rsidRPr="00243CBA">
        <w:t>documents incorporated by reference in</w:t>
      </w:r>
      <w:r w:rsidR="00C45DA4" w:rsidRPr="00243CBA">
        <w:t>to</w:t>
      </w:r>
      <w:r w:rsidRPr="00243CBA">
        <w:t xml:space="preserve"> the Contract.</w:t>
      </w:r>
    </w:p>
    <w:p w14:paraId="66F8FC13" w14:textId="066A5A52" w:rsidR="00D70CD2" w:rsidRPr="00243CBA" w:rsidRDefault="00D70CD2" w:rsidP="00D70CD2">
      <w:pPr>
        <w:pStyle w:val="ClauseLevel2"/>
      </w:pPr>
      <w:bookmarkStart w:id="62" w:name="_Toc211943141"/>
      <w:r w:rsidRPr="00243CBA">
        <w:t>Order of precedence</w:t>
      </w:r>
      <w:bookmarkEnd w:id="62"/>
    </w:p>
    <w:p w14:paraId="28DBCE86" w14:textId="08565784" w:rsidR="0052591A" w:rsidRPr="00243CBA" w:rsidRDefault="002F5C46" w:rsidP="00A76D2A">
      <w:pPr>
        <w:pStyle w:val="ClauseLevel3"/>
      </w:pPr>
      <w:r>
        <w:t xml:space="preserve">Subject to clause </w:t>
      </w:r>
      <w:r>
        <w:fldChar w:fldCharType="begin"/>
      </w:r>
      <w:r>
        <w:instrText xml:space="preserve"> REF _Ref170480738 \r \h </w:instrText>
      </w:r>
      <w:r>
        <w:fldChar w:fldCharType="separate"/>
      </w:r>
      <w:r w:rsidR="00467333">
        <w:t>4.3</w:t>
      </w:r>
      <w:r>
        <w:fldChar w:fldCharType="end"/>
      </w:r>
      <w:r>
        <w:t>, t</w:t>
      </w:r>
      <w:r w:rsidR="00E0572C" w:rsidRPr="00243CBA">
        <w:t xml:space="preserve">o the extent of any inconsistency </w:t>
      </w:r>
      <w:r w:rsidR="00414739" w:rsidRPr="00243CBA">
        <w:t xml:space="preserve">between any </w:t>
      </w:r>
      <w:r w:rsidR="005D4707" w:rsidRPr="00243CBA">
        <w:t>p</w:t>
      </w:r>
      <w:r w:rsidR="00414739" w:rsidRPr="00243CBA">
        <w:t xml:space="preserve">arts of this Contract, the </w:t>
      </w:r>
      <w:r w:rsidR="005D4707" w:rsidRPr="00243CBA">
        <w:t>p</w:t>
      </w:r>
      <w:r w:rsidR="00414739" w:rsidRPr="00243CBA">
        <w:t xml:space="preserve">arts will </w:t>
      </w:r>
      <w:r w:rsidR="00BE7805" w:rsidRPr="00243CBA">
        <w:t xml:space="preserve">have </w:t>
      </w:r>
      <w:r w:rsidR="00E0572C" w:rsidRPr="00243CBA">
        <w:t>priority in</w:t>
      </w:r>
      <w:r w:rsidR="004C3CA6" w:rsidRPr="00243CBA">
        <w:t xml:space="preserve"> the</w:t>
      </w:r>
      <w:r w:rsidR="00E0572C" w:rsidRPr="00243CBA">
        <w:t xml:space="preserve"> </w:t>
      </w:r>
      <w:r w:rsidR="004C3CA6" w:rsidRPr="00243CBA">
        <w:t xml:space="preserve">descending order set out in clause </w:t>
      </w:r>
      <w:r w:rsidR="004C3CA6" w:rsidRPr="00243CBA">
        <w:fldChar w:fldCharType="begin"/>
      </w:r>
      <w:r w:rsidR="004C3CA6" w:rsidRPr="00243CBA">
        <w:instrText xml:space="preserve"> REF _Ref148952896 \r \h  \* MERGEFORMAT </w:instrText>
      </w:r>
      <w:r w:rsidR="004C3CA6" w:rsidRPr="00243CBA">
        <w:fldChar w:fldCharType="separate"/>
      </w:r>
      <w:r w:rsidR="00467333">
        <w:t>4.1.1</w:t>
      </w:r>
      <w:r w:rsidR="004C3CA6" w:rsidRPr="00243CBA">
        <w:fldChar w:fldCharType="end"/>
      </w:r>
      <w:r w:rsidR="007C49CA" w:rsidRPr="00243CBA">
        <w:t>.</w:t>
      </w:r>
      <w:r w:rsidR="0052591A" w:rsidRPr="00243CBA">
        <w:t xml:space="preserve"> </w:t>
      </w:r>
    </w:p>
    <w:p w14:paraId="7CAA7317" w14:textId="7B1B967A" w:rsidR="0036116F" w:rsidRPr="00243CBA" w:rsidRDefault="0052591A" w:rsidP="00645F72">
      <w:pPr>
        <w:pStyle w:val="ClauseLevel2"/>
      </w:pPr>
      <w:bookmarkStart w:id="63" w:name="_Ref170480738"/>
      <w:bookmarkStart w:id="64" w:name="_Toc211943142"/>
      <w:bookmarkStart w:id="65" w:name="_Ref160187939"/>
      <w:bookmarkStart w:id="66" w:name="_Toc166758969"/>
      <w:bookmarkStart w:id="67" w:name="_Toc166759223"/>
      <w:bookmarkStart w:id="68" w:name="_Toc166759755"/>
      <w:bookmarkStart w:id="69" w:name="_Toc166761081"/>
      <w:bookmarkStart w:id="70" w:name="_Toc166761499"/>
      <w:bookmarkStart w:id="71" w:name="_Toc166762183"/>
      <w:bookmarkStart w:id="72" w:name="_Toc167173813"/>
      <w:bookmarkStart w:id="73" w:name="_Toc170296678"/>
      <w:bookmarkStart w:id="74" w:name="_Toc170302281"/>
      <w:bookmarkStart w:id="75" w:name="_Toc170304421"/>
      <w:bookmarkStart w:id="76" w:name="_Toc170374584"/>
      <w:bookmarkStart w:id="77" w:name="_Toc170374796"/>
      <w:bookmarkStart w:id="78" w:name="_Toc170458690"/>
      <w:bookmarkStart w:id="79" w:name="_Toc170459126"/>
      <w:bookmarkStart w:id="80" w:name="_Toc170481574"/>
      <w:bookmarkStart w:id="81" w:name="_Toc171935955"/>
      <w:bookmarkStart w:id="82" w:name="_Toc174529910"/>
      <w:r w:rsidRPr="00243CBA">
        <w:t>Additional terms</w:t>
      </w:r>
      <w:bookmarkEnd w:id="63"/>
      <w:bookmarkEnd w:id="64"/>
      <w:r w:rsidRPr="00243CBA" w:rsidDel="00886C41">
        <w:t xml:space="preserve"> </w:t>
      </w:r>
      <w:bookmarkEnd w:id="65"/>
      <w:bookmarkEnd w:id="66"/>
      <w:bookmarkEnd w:id="67"/>
      <w:bookmarkEnd w:id="68"/>
      <w:bookmarkEnd w:id="69"/>
      <w:bookmarkEnd w:id="70"/>
      <w:bookmarkEnd w:id="71"/>
      <w:bookmarkEnd w:id="72"/>
      <w:bookmarkEnd w:id="73"/>
      <w:bookmarkEnd w:id="74"/>
      <w:bookmarkEnd w:id="75"/>
      <w:bookmarkEnd w:id="76"/>
      <w:bookmarkEnd w:id="77"/>
      <w:bookmarkEnd w:id="78"/>
      <w:bookmarkEnd w:id="79"/>
      <w:bookmarkEnd w:id="80"/>
      <w:bookmarkEnd w:id="81"/>
      <w:bookmarkEnd w:id="82"/>
    </w:p>
    <w:p w14:paraId="3D244E4F" w14:textId="1CE2506D" w:rsidR="00356185" w:rsidRPr="00243CBA" w:rsidRDefault="00356185" w:rsidP="00356185">
      <w:pPr>
        <w:pStyle w:val="ClauseLevel3"/>
      </w:pPr>
      <w:bookmarkStart w:id="83" w:name="_Ref158989813"/>
      <w:bookmarkStart w:id="84" w:name="_Ref158789067"/>
      <w:r w:rsidRPr="00243CBA">
        <w:t>The parties may include additional terms in this Contract if the terms:</w:t>
      </w:r>
    </w:p>
    <w:p w14:paraId="2002BA47" w14:textId="3B13CD23" w:rsidR="00356185" w:rsidRPr="00243CBA" w:rsidRDefault="00356185" w:rsidP="00A76D2A">
      <w:pPr>
        <w:pStyle w:val="ClauseLevel4"/>
      </w:pPr>
      <w:r w:rsidRPr="00243CBA">
        <w:t>are agreed to in writing by the Buyer;</w:t>
      </w:r>
      <w:r w:rsidR="00A76D2A" w:rsidRPr="00243CBA">
        <w:t xml:space="preserve"> </w:t>
      </w:r>
      <w:r w:rsidRPr="00243CBA">
        <w:t>and</w:t>
      </w:r>
    </w:p>
    <w:p w14:paraId="23B106B8" w14:textId="7B6DA8EA" w:rsidR="00356185" w:rsidRPr="00243CBA" w:rsidRDefault="00356185" w:rsidP="00356185">
      <w:pPr>
        <w:pStyle w:val="ClauseLevel4"/>
      </w:pPr>
      <w:bookmarkStart w:id="85" w:name="_Ref170480716"/>
      <w:r w:rsidRPr="00243CBA">
        <w:t xml:space="preserve">are set out in Item </w:t>
      </w:r>
      <w:r w:rsidRPr="00243CBA">
        <w:fldChar w:fldCharType="begin"/>
      </w:r>
      <w:r w:rsidRPr="00243CBA">
        <w:instrText xml:space="preserve"> REF _Ref158786902 \w \h </w:instrText>
      </w:r>
      <w:r w:rsidR="00243CBA">
        <w:instrText xml:space="preserve"> \* MERGEFORMAT </w:instrText>
      </w:r>
      <w:r w:rsidRPr="00243CBA">
        <w:fldChar w:fldCharType="separate"/>
      </w:r>
      <w:r w:rsidR="00467333">
        <w:t>10</w:t>
      </w:r>
      <w:r w:rsidRPr="00243CBA">
        <w:fldChar w:fldCharType="end"/>
      </w:r>
      <w:r w:rsidRPr="00243CBA">
        <w:t xml:space="preserve"> of the Contract Details.</w:t>
      </w:r>
      <w:bookmarkEnd w:id="85"/>
    </w:p>
    <w:p w14:paraId="595B7AE9" w14:textId="52AB0FF4" w:rsidR="00356185" w:rsidRPr="00243CBA" w:rsidRDefault="00356185" w:rsidP="00356185">
      <w:pPr>
        <w:pStyle w:val="ClauseLevel3"/>
      </w:pPr>
      <w:r w:rsidRPr="00243CBA">
        <w:t xml:space="preserve">This clause </w:t>
      </w:r>
      <w:r w:rsidRPr="00243CBA">
        <w:fldChar w:fldCharType="begin"/>
      </w:r>
      <w:r w:rsidRPr="00243CBA">
        <w:instrText xml:space="preserve"> REF _Ref170480738 \w \h </w:instrText>
      </w:r>
      <w:r w:rsidR="00243CBA">
        <w:instrText xml:space="preserve"> \* MERGEFORMAT </w:instrText>
      </w:r>
      <w:r w:rsidRPr="00243CBA">
        <w:fldChar w:fldCharType="separate"/>
      </w:r>
      <w:r w:rsidR="00467333">
        <w:t>4.3</w:t>
      </w:r>
      <w:r w:rsidRPr="00243CBA">
        <w:fldChar w:fldCharType="end"/>
      </w:r>
      <w:r w:rsidRPr="00243CBA">
        <w:t xml:space="preserve"> also applies to any variations to </w:t>
      </w:r>
      <w:r w:rsidR="00D94541">
        <w:t>this</w:t>
      </w:r>
      <w:r w:rsidRPr="00243CBA">
        <w:t xml:space="preserve"> Contract. </w:t>
      </w:r>
    </w:p>
    <w:p w14:paraId="190348CF" w14:textId="77777777" w:rsidR="00356185" w:rsidRPr="00243CBA" w:rsidRDefault="00356185" w:rsidP="00356185">
      <w:pPr>
        <w:pStyle w:val="ClauseLevel2"/>
      </w:pPr>
      <w:bookmarkStart w:id="86" w:name="_Ref199256013"/>
      <w:bookmarkStart w:id="87" w:name="_Toc211943143"/>
      <w:r w:rsidRPr="00243CBA">
        <w:t>Terms that will have no effect</w:t>
      </w:r>
      <w:bookmarkEnd w:id="86"/>
      <w:bookmarkEnd w:id="87"/>
    </w:p>
    <w:p w14:paraId="2E0CF894" w14:textId="33EBB7F8" w:rsidR="00356185" w:rsidRPr="00243CBA" w:rsidRDefault="00356185" w:rsidP="00356185">
      <w:pPr>
        <w:pStyle w:val="ClauseLevel3"/>
      </w:pPr>
      <w:r w:rsidRPr="00243CBA">
        <w:t xml:space="preserve">Any addition or amendment to </w:t>
      </w:r>
      <w:r w:rsidR="003C4BBF" w:rsidRPr="00243CBA">
        <w:t>this</w:t>
      </w:r>
      <w:r w:rsidRPr="00243CBA">
        <w:t xml:space="preserve"> Contract that is not made in accordance with </w:t>
      </w:r>
      <w:r w:rsidR="00886C41" w:rsidRPr="00243CBA">
        <w:t xml:space="preserve">clause </w:t>
      </w:r>
      <w:r w:rsidR="00886C41" w:rsidRPr="00243CBA">
        <w:fldChar w:fldCharType="begin"/>
      </w:r>
      <w:r w:rsidR="00886C41" w:rsidRPr="00243CBA">
        <w:instrText xml:space="preserve"> REF _Ref170480738 \w \h </w:instrText>
      </w:r>
      <w:r w:rsidR="00243CBA">
        <w:instrText xml:space="preserve"> \* MERGEFORMAT </w:instrText>
      </w:r>
      <w:r w:rsidR="00886C41" w:rsidRPr="00243CBA">
        <w:fldChar w:fldCharType="separate"/>
      </w:r>
      <w:r w:rsidR="00467333">
        <w:t>4.3</w:t>
      </w:r>
      <w:r w:rsidR="00886C41" w:rsidRPr="00243CBA">
        <w:fldChar w:fldCharType="end"/>
      </w:r>
      <w:r w:rsidR="00886C41" w:rsidRPr="00243CBA">
        <w:t xml:space="preserve"> </w:t>
      </w:r>
      <w:r w:rsidRPr="00243CBA">
        <w:t xml:space="preserve">will have no effect. </w:t>
      </w:r>
    </w:p>
    <w:p w14:paraId="42A91544" w14:textId="4B15302A" w:rsidR="00356185" w:rsidRPr="00243CBA" w:rsidRDefault="00356185" w:rsidP="00356185">
      <w:pPr>
        <w:pStyle w:val="ClauseLevel3"/>
      </w:pPr>
      <w:r w:rsidRPr="00243CBA">
        <w:t>If the Seller tries to apply terms to Products and Services, such as by requiring a Buyer user to click ‘I agree’ to terms when using Products and Services, those terms will not be enforceable.</w:t>
      </w:r>
    </w:p>
    <w:p w14:paraId="3C804AA4" w14:textId="22D5D674" w:rsidR="009D7CED" w:rsidRPr="00243CBA" w:rsidRDefault="00BB750D" w:rsidP="009D7CED">
      <w:pPr>
        <w:pStyle w:val="ClauseLevel2"/>
      </w:pPr>
      <w:bookmarkStart w:id="88" w:name="_Toc199084356"/>
      <w:bookmarkStart w:id="89" w:name="_Toc211943144"/>
      <w:r w:rsidRPr="00243CBA">
        <w:rPr>
          <w:lang w:eastAsia="zh-CN" w:bidi="th-TH"/>
        </w:rPr>
        <w:t>^</w:t>
      </w:r>
      <w:r w:rsidRPr="00243CBA">
        <w:rPr>
          <w:color w:val="FF0000"/>
          <w:lang w:eastAsia="zh-CN" w:bidi="th-TH"/>
        </w:rPr>
        <w:t>Optional</w:t>
      </w:r>
      <w:r w:rsidRPr="00243CBA">
        <w:rPr>
          <w:lang w:eastAsia="zh-CN" w:bidi="th-TH"/>
        </w:rPr>
        <w:t xml:space="preserve">^ </w:t>
      </w:r>
      <w:r w:rsidR="009D7CED" w:rsidRPr="00243CBA">
        <w:t>Seller EULAs, notices and terms and conditions</w:t>
      </w:r>
      <w:bookmarkEnd w:id="88"/>
      <w:bookmarkEnd w:id="89"/>
    </w:p>
    <w:p w14:paraId="06E58EA8" w14:textId="53ABAB51" w:rsidR="009D7CED" w:rsidRPr="00243CBA" w:rsidRDefault="009D7CED">
      <w:pPr>
        <w:pStyle w:val="ClauseLevel3"/>
      </w:pPr>
      <w:r w:rsidRPr="00243CBA">
        <w:t xml:space="preserve">The Seller agrees that clauses </w:t>
      </w:r>
      <w:r w:rsidRPr="00243CBA">
        <w:fldChar w:fldCharType="begin"/>
      </w:r>
      <w:r w:rsidRPr="00243CBA">
        <w:instrText xml:space="preserve"> REF _Ref170480738 \r \h </w:instrText>
      </w:r>
      <w:r w:rsidR="00243CBA">
        <w:instrText xml:space="preserve"> \* MERGEFORMAT </w:instrText>
      </w:r>
      <w:r w:rsidRPr="00243CBA">
        <w:fldChar w:fldCharType="separate"/>
      </w:r>
      <w:r w:rsidR="00467333">
        <w:t>4.3</w:t>
      </w:r>
      <w:r w:rsidRPr="00243CBA">
        <w:fldChar w:fldCharType="end"/>
      </w:r>
      <w:r w:rsidRPr="00243CBA">
        <w:t xml:space="preserve"> and </w:t>
      </w:r>
      <w:r w:rsidRPr="00243CBA">
        <w:fldChar w:fldCharType="begin"/>
      </w:r>
      <w:r w:rsidRPr="00243CBA">
        <w:instrText xml:space="preserve"> REF _Ref199256013 \r \h </w:instrText>
      </w:r>
      <w:r w:rsidR="00243CBA">
        <w:instrText xml:space="preserve"> \* MERGEFORMAT </w:instrText>
      </w:r>
      <w:r w:rsidRPr="00243CBA">
        <w:fldChar w:fldCharType="separate"/>
      </w:r>
      <w:r w:rsidR="00467333">
        <w:t>4.4</w:t>
      </w:r>
      <w:r w:rsidRPr="00243CBA">
        <w:fldChar w:fldCharType="end"/>
      </w:r>
      <w:r w:rsidRPr="00243CBA">
        <w:t xml:space="preserve"> apply to any </w:t>
      </w:r>
      <w:r w:rsidR="004F7A00">
        <w:t xml:space="preserve">proposed </w:t>
      </w:r>
      <w:r w:rsidR="002F5C46">
        <w:t>End User Licence Agreement</w:t>
      </w:r>
      <w:r w:rsidR="004F7A00">
        <w:t xml:space="preserve"> (</w:t>
      </w:r>
      <w:r w:rsidRPr="00243CBA">
        <w:t>EULA</w:t>
      </w:r>
      <w:r w:rsidR="004F7A00">
        <w:t>)</w:t>
      </w:r>
      <w:r w:rsidRPr="00243CBA">
        <w:t>, notices or terms and conditions</w:t>
      </w:r>
      <w:r w:rsidR="004F7A00">
        <w:t xml:space="preserve"> that the Seller purports to apply</w:t>
      </w:r>
      <w:r w:rsidRPr="00243CBA">
        <w:t xml:space="preserve"> to </w:t>
      </w:r>
      <w:r w:rsidR="00DD4AB6" w:rsidRPr="00243CBA">
        <w:t>Products and Services</w:t>
      </w:r>
      <w:r w:rsidRPr="00243CBA">
        <w:t xml:space="preserve"> provided by the Seller.</w:t>
      </w:r>
    </w:p>
    <w:p w14:paraId="5910C4BF" w14:textId="713980DA" w:rsidR="00EA23CA" w:rsidRPr="00243CBA" w:rsidRDefault="005062F2" w:rsidP="00EA23CA">
      <w:pPr>
        <w:pStyle w:val="ClauseLevel1"/>
      </w:pPr>
      <w:bookmarkStart w:id="90" w:name="_Toc170303007"/>
      <w:bookmarkStart w:id="91" w:name="_Toc170303008"/>
      <w:bookmarkStart w:id="92" w:name="_Toc170303009"/>
      <w:bookmarkStart w:id="93" w:name="_Toc170303010"/>
      <w:bookmarkStart w:id="94" w:name="_Toc170303011"/>
      <w:bookmarkStart w:id="95" w:name="_Toc170303012"/>
      <w:bookmarkStart w:id="96" w:name="_Toc170303013"/>
      <w:bookmarkStart w:id="97" w:name="_Toc166747800"/>
      <w:bookmarkStart w:id="98" w:name="_Toc170303014"/>
      <w:bookmarkStart w:id="99" w:name="_Toc147922329"/>
      <w:bookmarkStart w:id="100" w:name="_Toc147995895"/>
      <w:bookmarkStart w:id="101" w:name="_Toc148100803"/>
      <w:bookmarkStart w:id="102" w:name="_Toc148698557"/>
      <w:bookmarkStart w:id="103" w:name="_Toc144464321"/>
      <w:bookmarkStart w:id="104" w:name="_Toc144469471"/>
      <w:bookmarkStart w:id="105" w:name="_Toc144469786"/>
      <w:bookmarkStart w:id="106" w:name="_Toc144470101"/>
      <w:bookmarkStart w:id="107" w:name="_Toc144473590"/>
      <w:bookmarkStart w:id="108" w:name="_Toc144473904"/>
      <w:bookmarkStart w:id="109" w:name="_Toc144625409"/>
      <w:bookmarkStart w:id="110" w:name="_Toc147296972"/>
      <w:bookmarkStart w:id="111" w:name="_Toc144225485"/>
      <w:bookmarkStart w:id="112" w:name="_Toc144452892"/>
      <w:bookmarkStart w:id="113" w:name="_Toc144464322"/>
      <w:bookmarkStart w:id="114" w:name="_Toc144469472"/>
      <w:bookmarkStart w:id="115" w:name="_Toc144469787"/>
      <w:bookmarkStart w:id="116" w:name="_Toc144470102"/>
      <w:bookmarkStart w:id="117" w:name="_Toc144473591"/>
      <w:bookmarkStart w:id="118" w:name="_Toc144473905"/>
      <w:bookmarkStart w:id="119" w:name="_Toc144625410"/>
      <w:bookmarkStart w:id="120" w:name="_Toc147296973"/>
      <w:bookmarkStart w:id="121" w:name="_Ref147232436"/>
      <w:bookmarkStart w:id="122" w:name="_Toc211943145"/>
      <w:bookmarkEnd w:id="83"/>
      <w:bookmarkEnd w:id="84"/>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bookmarkEnd w:id="113"/>
      <w:bookmarkEnd w:id="114"/>
      <w:bookmarkEnd w:id="115"/>
      <w:bookmarkEnd w:id="116"/>
      <w:bookmarkEnd w:id="117"/>
      <w:bookmarkEnd w:id="118"/>
      <w:bookmarkEnd w:id="119"/>
      <w:bookmarkEnd w:id="120"/>
      <w:r w:rsidRPr="00243CBA">
        <w:t>Provision of Products and Services</w:t>
      </w:r>
      <w:bookmarkEnd w:id="121"/>
      <w:bookmarkEnd w:id="122"/>
    </w:p>
    <w:p w14:paraId="7358B1B8" w14:textId="4DA3AF81" w:rsidR="00EA23CA" w:rsidRPr="00243CBA" w:rsidRDefault="00780D0D" w:rsidP="00EA23CA">
      <w:pPr>
        <w:pStyle w:val="ClauseLevel2"/>
      </w:pPr>
      <w:bookmarkStart w:id="123" w:name="_Ref148973612"/>
      <w:bookmarkStart w:id="124" w:name="_Toc211943146"/>
      <w:r w:rsidRPr="00243CBA">
        <w:t>Products and Services</w:t>
      </w:r>
      <w:bookmarkEnd w:id="123"/>
      <w:bookmarkEnd w:id="124"/>
    </w:p>
    <w:p w14:paraId="2D0CB518" w14:textId="2F7266F6" w:rsidR="00A513B4" w:rsidRPr="00243CBA" w:rsidRDefault="00A513B4" w:rsidP="00A513B4">
      <w:pPr>
        <w:pStyle w:val="Notes-3rdParty"/>
      </w:pPr>
      <w:bookmarkStart w:id="125" w:name="_AGSRef47445917"/>
      <w:r w:rsidRPr="00243CBA">
        <w:rPr>
          <w:b/>
          <w:i/>
        </w:rPr>
        <w:t xml:space="preserve">Note: </w:t>
      </w:r>
      <w:r w:rsidRPr="00243CBA">
        <w:t>This Contract adopts the terminology (particularly, ‘Products’, ‘Services’ and ‘Materials’) used in the Digital Marketplace 2 Panel Agreement, rather than terms such as ‘deliverables’ or ‘solution’.</w:t>
      </w:r>
    </w:p>
    <w:p w14:paraId="2CA6D3FC" w14:textId="5A2087F5" w:rsidR="00EA23CA" w:rsidRPr="00243CBA" w:rsidRDefault="00EA23CA" w:rsidP="00EA23CA">
      <w:pPr>
        <w:pStyle w:val="ClauseLevel3"/>
      </w:pPr>
      <w:r w:rsidRPr="00243CBA">
        <w:t xml:space="preserve">The </w:t>
      </w:r>
      <w:r w:rsidR="007F0FFD" w:rsidRPr="00243CBA">
        <w:t>Seller</w:t>
      </w:r>
      <w:r w:rsidR="005030B3" w:rsidRPr="00243CBA">
        <w:t xml:space="preserve"> must</w:t>
      </w:r>
      <w:r w:rsidRPr="00243CBA">
        <w:t>:</w:t>
      </w:r>
      <w:bookmarkEnd w:id="125"/>
    </w:p>
    <w:p w14:paraId="36B8D3CE" w14:textId="14E6F1D9" w:rsidR="00D907CD" w:rsidRPr="00243CBA" w:rsidRDefault="00CD5FA8" w:rsidP="00101CB2">
      <w:pPr>
        <w:pStyle w:val="ClauseLevel4"/>
      </w:pPr>
      <w:r w:rsidRPr="00243CBA">
        <w:t>p</w:t>
      </w:r>
      <w:r w:rsidR="00D907CD" w:rsidRPr="00243CBA">
        <w:t>rovide</w:t>
      </w:r>
      <w:r w:rsidRPr="00243CBA">
        <w:t xml:space="preserve"> the</w:t>
      </w:r>
      <w:r w:rsidR="00D907CD" w:rsidRPr="00243CBA">
        <w:t xml:space="preserve"> Products and Services in accordance with the requirements set out in </w:t>
      </w:r>
      <w:r w:rsidR="001772B2" w:rsidRPr="00243CBA">
        <w:t xml:space="preserve">this Contract, including in </w:t>
      </w:r>
      <w:r w:rsidR="00FA2880" w:rsidRPr="00243CBA">
        <w:t>Item</w:t>
      </w:r>
      <w:r w:rsidR="00926D88">
        <w:t xml:space="preserve"> </w:t>
      </w:r>
      <w:r w:rsidR="00926D88">
        <w:fldChar w:fldCharType="begin"/>
      </w:r>
      <w:r w:rsidR="00926D88">
        <w:instrText xml:space="preserve"> REF _Ref211608857 \w \h </w:instrText>
      </w:r>
      <w:r w:rsidR="00926D88">
        <w:fldChar w:fldCharType="separate"/>
      </w:r>
      <w:r w:rsidR="00467333">
        <w:t>11</w:t>
      </w:r>
      <w:r w:rsidR="00926D88">
        <w:fldChar w:fldCharType="end"/>
      </w:r>
      <w:r w:rsidR="00FA2880" w:rsidRPr="00243CBA">
        <w:t xml:space="preserve"> of </w:t>
      </w:r>
      <w:r w:rsidR="000E005B" w:rsidRPr="00243CBA">
        <w:t>the</w:t>
      </w:r>
      <w:r w:rsidR="00C2169E" w:rsidRPr="00243CBA">
        <w:t xml:space="preserve"> Contract Details</w:t>
      </w:r>
      <w:r w:rsidR="00D907CD" w:rsidRPr="00243CBA">
        <w:t>;</w:t>
      </w:r>
    </w:p>
    <w:p w14:paraId="171F3301" w14:textId="50B85ACA" w:rsidR="00EA23CA" w:rsidRPr="00243CBA" w:rsidRDefault="00BB1C93" w:rsidP="00101CB2">
      <w:pPr>
        <w:pStyle w:val="ClauseLevel4"/>
      </w:pPr>
      <w:r w:rsidRPr="00243CBA">
        <w:lastRenderedPageBreak/>
        <w:t>provide</w:t>
      </w:r>
      <w:r w:rsidR="00EA23CA" w:rsidRPr="00243CBA">
        <w:t xml:space="preserve"> the </w:t>
      </w:r>
      <w:r w:rsidR="00780D0D" w:rsidRPr="00243CBA">
        <w:t>Products and Services</w:t>
      </w:r>
      <w:r w:rsidR="00EC2221" w:rsidRPr="00243CBA">
        <w:t xml:space="preserve"> to a standard recognised as a high professional standard by the industry to which the Seller belongs;</w:t>
      </w:r>
    </w:p>
    <w:p w14:paraId="4D4D6898" w14:textId="3EDAD217" w:rsidR="005030B3" w:rsidRPr="00243CBA" w:rsidRDefault="005030B3" w:rsidP="00EA23CA">
      <w:pPr>
        <w:pStyle w:val="ClauseLevel4"/>
      </w:pPr>
      <w:r w:rsidRPr="00243CBA">
        <w:t xml:space="preserve">ensure that the Products and Services are fit for the purpose set out </w:t>
      </w:r>
      <w:r w:rsidR="002B77CA" w:rsidRPr="00243CBA">
        <w:t>in</w:t>
      </w:r>
      <w:r w:rsidR="006F1A84" w:rsidRPr="00243CBA">
        <w:t xml:space="preserve"> Item</w:t>
      </w:r>
      <w:r w:rsidR="00CA5A85" w:rsidRPr="00243CBA">
        <w:t> </w:t>
      </w:r>
      <w:r w:rsidR="00295E4F" w:rsidRPr="00243CBA">
        <w:fldChar w:fldCharType="begin"/>
      </w:r>
      <w:r w:rsidR="00295E4F" w:rsidRPr="00243CBA">
        <w:instrText xml:space="preserve"> REF _Ref149139486 \r \h </w:instrText>
      </w:r>
      <w:r w:rsidR="00243CBA">
        <w:instrText xml:space="preserve"> \* MERGEFORMAT </w:instrText>
      </w:r>
      <w:r w:rsidR="00295E4F" w:rsidRPr="00243CBA">
        <w:fldChar w:fldCharType="separate"/>
      </w:r>
      <w:r w:rsidR="00467333">
        <w:t>15</w:t>
      </w:r>
      <w:r w:rsidR="00295E4F" w:rsidRPr="00243CBA">
        <w:fldChar w:fldCharType="end"/>
      </w:r>
      <w:r w:rsidR="006F1A84" w:rsidRPr="00243CBA">
        <w:t xml:space="preserve"> of </w:t>
      </w:r>
      <w:r w:rsidR="0021656B" w:rsidRPr="00243CBA">
        <w:t xml:space="preserve">the </w:t>
      </w:r>
      <w:r w:rsidR="006802DF" w:rsidRPr="00243CBA">
        <w:t xml:space="preserve">Contract Details </w:t>
      </w:r>
      <w:r w:rsidR="006955E4" w:rsidRPr="00243CBA">
        <w:t>(if any) and other known purposes</w:t>
      </w:r>
      <w:r w:rsidRPr="00243CBA">
        <w:t>;</w:t>
      </w:r>
    </w:p>
    <w:p w14:paraId="1FA0939B" w14:textId="6EB97E00" w:rsidR="00AF39A4" w:rsidRPr="00243CBA" w:rsidRDefault="00AF39A4" w:rsidP="00AF39A4">
      <w:pPr>
        <w:pStyle w:val="ClauseLevel4"/>
      </w:pPr>
      <w:bookmarkStart w:id="126" w:name="_AGSRef39047145"/>
      <w:bookmarkStart w:id="127" w:name="_AGSRef10737532"/>
      <w:r w:rsidRPr="00243CBA">
        <w:t xml:space="preserve">provide </w:t>
      </w:r>
      <w:r w:rsidR="00903CCE" w:rsidRPr="00243CBA">
        <w:t>the Buyer the</w:t>
      </w:r>
      <w:r w:rsidRPr="00243CBA">
        <w:t xml:space="preserve"> </w:t>
      </w:r>
      <w:r w:rsidR="0052591A" w:rsidRPr="00243CBA">
        <w:t xml:space="preserve">Contract Material, including the Contract </w:t>
      </w:r>
      <w:r w:rsidRPr="00243CBA">
        <w:t xml:space="preserve">Material </w:t>
      </w:r>
      <w:r w:rsidR="006331B0" w:rsidRPr="00243CBA">
        <w:t>stated</w:t>
      </w:r>
      <w:r w:rsidRPr="00243CBA">
        <w:t xml:space="preserve"> in Item</w:t>
      </w:r>
      <w:r w:rsidR="00926D88">
        <w:t xml:space="preserve"> </w:t>
      </w:r>
      <w:r w:rsidR="00926D88">
        <w:fldChar w:fldCharType="begin"/>
      </w:r>
      <w:r w:rsidR="00926D88">
        <w:instrText xml:space="preserve"> REF _Ref211608857 \w \h </w:instrText>
      </w:r>
      <w:r w:rsidR="00926D88">
        <w:fldChar w:fldCharType="separate"/>
      </w:r>
      <w:r w:rsidR="00467333">
        <w:t>11</w:t>
      </w:r>
      <w:r w:rsidR="00926D88">
        <w:fldChar w:fldCharType="end"/>
      </w:r>
      <w:r w:rsidR="00926D88">
        <w:t xml:space="preserve"> </w:t>
      </w:r>
      <w:r w:rsidRPr="00243CBA">
        <w:t xml:space="preserve">of </w:t>
      </w:r>
      <w:r w:rsidR="0021656B" w:rsidRPr="00243CBA">
        <w:t xml:space="preserve">the </w:t>
      </w:r>
      <w:r w:rsidR="00C2169E" w:rsidRPr="00243CBA">
        <w:t>Contract Details</w:t>
      </w:r>
      <w:r w:rsidRPr="00243CBA">
        <w:t>;</w:t>
      </w:r>
      <w:bookmarkEnd w:id="126"/>
      <w:bookmarkEnd w:id="127"/>
      <w:r w:rsidR="00EB1ABA" w:rsidRPr="00243CBA">
        <w:t xml:space="preserve"> </w:t>
      </w:r>
    </w:p>
    <w:p w14:paraId="7CCB84CD" w14:textId="07F7988C" w:rsidR="00630329" w:rsidRPr="00243CBA" w:rsidRDefault="00EA23CA" w:rsidP="00F22513">
      <w:pPr>
        <w:pStyle w:val="ClauseLevel4"/>
      </w:pPr>
      <w:bookmarkStart w:id="128" w:name="_Ref170301975"/>
      <w:r w:rsidRPr="00243CBA">
        <w:t xml:space="preserve">comply with </w:t>
      </w:r>
      <w:r w:rsidR="005440C5" w:rsidRPr="00243CBA">
        <w:t>the</w:t>
      </w:r>
      <w:r w:rsidR="00720EB9" w:rsidRPr="00243CBA">
        <w:t xml:space="preserve"> </w:t>
      </w:r>
      <w:r w:rsidR="00801F79" w:rsidRPr="00243CBA">
        <w:t>D</w:t>
      </w:r>
      <w:r w:rsidR="002C1E97" w:rsidRPr="00243CBA">
        <w:t xml:space="preserve">elivery </w:t>
      </w:r>
      <w:r w:rsidR="00801F79" w:rsidRPr="00243CBA">
        <w:t>S</w:t>
      </w:r>
      <w:r w:rsidR="002C1E97" w:rsidRPr="00243CBA">
        <w:t>chedule</w:t>
      </w:r>
      <w:r w:rsidR="004610B2" w:rsidRPr="00243CBA">
        <w:t xml:space="preserve"> stated in Item </w:t>
      </w:r>
      <w:r w:rsidR="004610B2" w:rsidRPr="00243CBA">
        <w:fldChar w:fldCharType="begin"/>
      </w:r>
      <w:r w:rsidR="004610B2" w:rsidRPr="00243CBA">
        <w:instrText xml:space="preserve"> REF _Ref155172871 \r \h </w:instrText>
      </w:r>
      <w:r w:rsidR="00243CBA">
        <w:instrText xml:space="preserve"> \* MERGEFORMAT </w:instrText>
      </w:r>
      <w:r w:rsidR="004610B2" w:rsidRPr="00243CBA">
        <w:fldChar w:fldCharType="separate"/>
      </w:r>
      <w:r w:rsidR="00467333">
        <w:t>8</w:t>
      </w:r>
      <w:r w:rsidR="004610B2" w:rsidRPr="00243CBA">
        <w:fldChar w:fldCharType="end"/>
      </w:r>
      <w:r w:rsidR="005D4707" w:rsidRPr="00243CBA">
        <w:t xml:space="preserve"> of </w:t>
      </w:r>
      <w:r w:rsidR="0021656B" w:rsidRPr="00243CBA">
        <w:t xml:space="preserve">the </w:t>
      </w:r>
      <w:r w:rsidR="005D4707" w:rsidRPr="00243CBA">
        <w:t>Contract Details</w:t>
      </w:r>
      <w:r w:rsidR="00BB078C" w:rsidRPr="00243CBA">
        <w:t xml:space="preserve">, including delivery at a specific location stated in Item </w:t>
      </w:r>
      <w:r w:rsidR="00BB078C" w:rsidRPr="00243CBA">
        <w:fldChar w:fldCharType="begin"/>
      </w:r>
      <w:r w:rsidR="00BB078C" w:rsidRPr="00243CBA">
        <w:instrText xml:space="preserve"> REF _Ref170302059 \w \h </w:instrText>
      </w:r>
      <w:r w:rsidR="00243CBA">
        <w:instrText xml:space="preserve"> \* MERGEFORMAT </w:instrText>
      </w:r>
      <w:r w:rsidR="00BB078C" w:rsidRPr="00243CBA">
        <w:fldChar w:fldCharType="separate"/>
      </w:r>
      <w:r w:rsidR="00467333">
        <w:t>9</w:t>
      </w:r>
      <w:r w:rsidR="00BB078C" w:rsidRPr="00243CBA">
        <w:fldChar w:fldCharType="end"/>
      </w:r>
      <w:r w:rsidR="00BB078C" w:rsidRPr="00243CBA">
        <w:t xml:space="preserve"> of the Contract Details,</w:t>
      </w:r>
      <w:r w:rsidR="002C1E97" w:rsidRPr="00243CBA">
        <w:t xml:space="preserve"> </w:t>
      </w:r>
      <w:r w:rsidR="005030B3" w:rsidRPr="00243CBA">
        <w:t>and meet any Milestones</w:t>
      </w:r>
      <w:r w:rsidRPr="00243CBA">
        <w:t>;</w:t>
      </w:r>
      <w:bookmarkEnd w:id="128"/>
      <w:r w:rsidR="00576E80" w:rsidRPr="00243CBA">
        <w:t xml:space="preserve"> </w:t>
      </w:r>
    </w:p>
    <w:p w14:paraId="66A6D18F" w14:textId="2243BB74" w:rsidR="0059090F" w:rsidRPr="00243CBA" w:rsidRDefault="00962A37" w:rsidP="00EA23CA">
      <w:pPr>
        <w:pStyle w:val="ClauseLevel4"/>
      </w:pPr>
      <w:r w:rsidRPr="00243CBA">
        <w:t xml:space="preserve">meet </w:t>
      </w:r>
      <w:r w:rsidR="005E052A" w:rsidRPr="00243CBA">
        <w:t xml:space="preserve">or exceed </w:t>
      </w:r>
      <w:r w:rsidR="00E04598" w:rsidRPr="00243CBA">
        <w:t xml:space="preserve">any </w:t>
      </w:r>
      <w:r w:rsidRPr="00243CBA">
        <w:t>Service Levels;</w:t>
      </w:r>
      <w:r w:rsidR="000D6705" w:rsidRPr="00243CBA">
        <w:t xml:space="preserve"> and</w:t>
      </w:r>
    </w:p>
    <w:p w14:paraId="3D24565D" w14:textId="13DD3957" w:rsidR="00EA23CA" w:rsidRPr="00243CBA" w:rsidRDefault="00EA23CA" w:rsidP="00EA23CA">
      <w:pPr>
        <w:pStyle w:val="ClauseLevel4"/>
      </w:pPr>
      <w:r w:rsidRPr="00243CBA">
        <w:t xml:space="preserve">submit invoices and any required supporting documentation in the manner </w:t>
      </w:r>
      <w:r w:rsidR="006331B0" w:rsidRPr="00243CBA">
        <w:t>stated</w:t>
      </w:r>
      <w:r w:rsidRPr="00243CBA">
        <w:t xml:space="preserve"> in clause </w:t>
      </w:r>
      <w:r w:rsidR="00FA122E">
        <w:fldChar w:fldCharType="begin"/>
      </w:r>
      <w:r w:rsidR="00FA122E">
        <w:instrText xml:space="preserve"> REF _Ref199491185 \r \h </w:instrText>
      </w:r>
      <w:r w:rsidR="00FA122E">
        <w:fldChar w:fldCharType="separate"/>
      </w:r>
      <w:r w:rsidR="00467333">
        <w:t>11</w:t>
      </w:r>
      <w:r w:rsidR="00FA122E">
        <w:fldChar w:fldCharType="end"/>
      </w:r>
      <w:r w:rsidR="00BC20E3" w:rsidRPr="00243CBA">
        <w:t xml:space="preserve"> and Item</w:t>
      </w:r>
      <w:r w:rsidR="00295E4F" w:rsidRPr="00243CBA">
        <w:t xml:space="preserve"> </w:t>
      </w:r>
      <w:r w:rsidR="00427394" w:rsidRPr="00243CBA">
        <w:fldChar w:fldCharType="begin"/>
      </w:r>
      <w:r w:rsidR="00427394" w:rsidRPr="00243CBA">
        <w:instrText xml:space="preserve"> REF _Ref155355737 \r \h </w:instrText>
      </w:r>
      <w:r w:rsidR="00243CBA">
        <w:instrText xml:space="preserve"> \* MERGEFORMAT </w:instrText>
      </w:r>
      <w:r w:rsidR="00427394" w:rsidRPr="00243CBA">
        <w:fldChar w:fldCharType="separate"/>
      </w:r>
      <w:r w:rsidR="00467333">
        <w:t>23</w:t>
      </w:r>
      <w:r w:rsidR="00427394" w:rsidRPr="00243CBA">
        <w:fldChar w:fldCharType="end"/>
      </w:r>
      <w:r w:rsidR="00427394" w:rsidRPr="00243CBA">
        <w:t xml:space="preserve"> </w:t>
      </w:r>
      <w:r w:rsidR="00BC20E3" w:rsidRPr="00243CBA">
        <w:t xml:space="preserve">of </w:t>
      </w:r>
      <w:r w:rsidR="0021656B" w:rsidRPr="00243CBA">
        <w:t xml:space="preserve">the </w:t>
      </w:r>
      <w:r w:rsidR="00C2169E" w:rsidRPr="00243CBA">
        <w:t>Contract Details</w:t>
      </w:r>
      <w:r w:rsidR="00576E80" w:rsidRPr="00243CBA">
        <w:t>.</w:t>
      </w:r>
    </w:p>
    <w:p w14:paraId="748C588C" w14:textId="644F8EBD" w:rsidR="00320958" w:rsidRPr="00243CBA" w:rsidRDefault="00BB750D" w:rsidP="00320958">
      <w:pPr>
        <w:pStyle w:val="ClauseLevel2"/>
        <w:rPr>
          <w:lang w:eastAsia="zh-CN" w:bidi="th-TH"/>
        </w:rPr>
      </w:pPr>
      <w:bookmarkStart w:id="129" w:name="_Toc199084341"/>
      <w:bookmarkStart w:id="130" w:name="_Ref199494768"/>
      <w:bookmarkStart w:id="131" w:name="_Toc211943147"/>
      <w:r w:rsidRPr="00243CBA">
        <w:rPr>
          <w:lang w:eastAsia="zh-CN" w:bidi="th-TH"/>
        </w:rPr>
        <w:t>^</w:t>
      </w:r>
      <w:r w:rsidRPr="00243CBA">
        <w:rPr>
          <w:color w:val="FF0000"/>
          <w:lang w:eastAsia="zh-CN" w:bidi="th-TH"/>
        </w:rPr>
        <w:t>Optional</w:t>
      </w:r>
      <w:r w:rsidRPr="00243CBA">
        <w:rPr>
          <w:lang w:eastAsia="zh-CN" w:bidi="th-TH"/>
        </w:rPr>
        <w:t xml:space="preserve">^ </w:t>
      </w:r>
      <w:r w:rsidR="00320958" w:rsidRPr="00243CBA">
        <w:rPr>
          <w:lang w:eastAsia="zh-CN" w:bidi="th-TH"/>
        </w:rPr>
        <w:t>Delivery and activation</w:t>
      </w:r>
      <w:bookmarkEnd w:id="129"/>
      <w:r w:rsidR="00320958" w:rsidRPr="00243CBA">
        <w:rPr>
          <w:lang w:eastAsia="zh-CN" w:bidi="th-TH"/>
        </w:rPr>
        <w:t xml:space="preserve"> of Cloud Services</w:t>
      </w:r>
      <w:bookmarkEnd w:id="130"/>
      <w:bookmarkEnd w:id="131"/>
    </w:p>
    <w:p w14:paraId="472DEE31" w14:textId="77777777" w:rsidR="00320958" w:rsidRPr="00243CBA" w:rsidRDefault="00320958" w:rsidP="00320958">
      <w:pPr>
        <w:pStyle w:val="ClauseLevel3"/>
        <w:rPr>
          <w:lang w:eastAsia="zh-CN" w:bidi="th-TH"/>
        </w:rPr>
      </w:pPr>
      <w:r w:rsidRPr="00243CBA">
        <w:rPr>
          <w:lang w:eastAsia="zh-CN" w:bidi="th-TH"/>
        </w:rPr>
        <w:t>The Seller must:</w:t>
      </w:r>
    </w:p>
    <w:p w14:paraId="4817A70A" w14:textId="37724A7C" w:rsidR="00320958" w:rsidRPr="00243CBA" w:rsidRDefault="00320958" w:rsidP="00320958">
      <w:pPr>
        <w:pStyle w:val="ClauseLevel4"/>
        <w:rPr>
          <w:lang w:eastAsia="zh-CN" w:bidi="th-TH"/>
        </w:rPr>
      </w:pPr>
      <w:r w:rsidRPr="00243CBA">
        <w:rPr>
          <w:lang w:eastAsia="zh-CN" w:bidi="th-TH"/>
        </w:rPr>
        <w:t xml:space="preserve">deliver and activate the Cloud Services in accordance with any requirements in </w:t>
      </w:r>
      <w:r w:rsidRPr="002B02DE">
        <w:rPr>
          <w:lang w:eastAsia="zh-CN" w:bidi="th-TH"/>
        </w:rPr>
        <w:t xml:space="preserve">Item </w:t>
      </w:r>
      <w:r w:rsidR="003112D5">
        <w:rPr>
          <w:lang w:eastAsia="zh-CN" w:bidi="th-TH"/>
        </w:rPr>
        <w:fldChar w:fldCharType="begin"/>
      </w:r>
      <w:r w:rsidR="003112D5">
        <w:rPr>
          <w:lang w:eastAsia="zh-CN" w:bidi="th-TH"/>
        </w:rPr>
        <w:instrText xml:space="preserve"> REF _Ref199494597 \r \h </w:instrText>
      </w:r>
      <w:r w:rsidR="003112D5">
        <w:rPr>
          <w:lang w:eastAsia="zh-CN" w:bidi="th-TH"/>
        </w:rPr>
      </w:r>
      <w:r w:rsidR="003112D5">
        <w:rPr>
          <w:lang w:eastAsia="zh-CN" w:bidi="th-TH"/>
        </w:rPr>
        <w:fldChar w:fldCharType="separate"/>
      </w:r>
      <w:r w:rsidR="00467333">
        <w:rPr>
          <w:lang w:eastAsia="zh-CN" w:bidi="th-TH"/>
        </w:rPr>
        <w:t>14</w:t>
      </w:r>
      <w:r w:rsidR="003112D5">
        <w:rPr>
          <w:lang w:eastAsia="zh-CN" w:bidi="th-TH"/>
        </w:rPr>
        <w:fldChar w:fldCharType="end"/>
      </w:r>
      <w:r w:rsidRPr="00243CBA">
        <w:rPr>
          <w:lang w:eastAsia="zh-CN" w:bidi="th-TH"/>
        </w:rPr>
        <w:t xml:space="preserve"> of the Contract Details; and</w:t>
      </w:r>
    </w:p>
    <w:p w14:paraId="4E701149" w14:textId="77777777" w:rsidR="00320958" w:rsidRPr="00243CBA" w:rsidRDefault="00320958" w:rsidP="00320958">
      <w:pPr>
        <w:pStyle w:val="ClauseLevel4"/>
        <w:rPr>
          <w:lang w:eastAsia="zh-CN" w:bidi="th-TH"/>
        </w:rPr>
      </w:pPr>
      <w:r w:rsidRPr="00243CBA">
        <w:rPr>
          <w:lang w:eastAsia="zh-CN" w:bidi="th-TH"/>
        </w:rPr>
        <w:t>provide to the Buyer</w:t>
      </w:r>
      <w:r w:rsidRPr="00243CBA">
        <w:t xml:space="preserve"> any licence keys and related activation information</w:t>
      </w:r>
      <w:r w:rsidRPr="00243CBA">
        <w:rPr>
          <w:lang w:eastAsia="zh-CN" w:bidi="th-TH"/>
        </w:rPr>
        <w:t xml:space="preserve">: </w:t>
      </w:r>
    </w:p>
    <w:p w14:paraId="3C53F184" w14:textId="77777777" w:rsidR="00320958" w:rsidRPr="00243CBA" w:rsidRDefault="00320958" w:rsidP="00320958">
      <w:pPr>
        <w:pStyle w:val="ClauseLevel5"/>
        <w:rPr>
          <w:lang w:eastAsia="zh-CN" w:bidi="th-TH"/>
        </w:rPr>
      </w:pPr>
      <w:r w:rsidRPr="00243CBA">
        <w:rPr>
          <w:lang w:eastAsia="zh-CN" w:bidi="th-TH"/>
        </w:rPr>
        <w:t xml:space="preserve">on delivery or activation of the Cloud Services; and </w:t>
      </w:r>
    </w:p>
    <w:p w14:paraId="65E0E448" w14:textId="7EFC87C6" w:rsidR="00320958" w:rsidRPr="00243CBA" w:rsidRDefault="00320958" w:rsidP="00320958">
      <w:pPr>
        <w:pStyle w:val="ClauseLevel5"/>
        <w:rPr>
          <w:lang w:eastAsia="zh-CN" w:bidi="th-TH"/>
        </w:rPr>
      </w:pPr>
      <w:r w:rsidRPr="00243CBA">
        <w:rPr>
          <w:lang w:eastAsia="zh-CN" w:bidi="th-TH"/>
        </w:rPr>
        <w:t>on request by the Buyer</w:t>
      </w:r>
      <w:r w:rsidRPr="00243CBA">
        <w:t>.</w:t>
      </w:r>
    </w:p>
    <w:p w14:paraId="036A3494" w14:textId="6120F429" w:rsidR="00597BD3" w:rsidRPr="00243CBA" w:rsidRDefault="00BB750D" w:rsidP="00597BD3">
      <w:pPr>
        <w:pStyle w:val="ClauseLevel2"/>
      </w:pPr>
      <w:bookmarkStart w:id="132" w:name="_Toc199084345"/>
      <w:bookmarkStart w:id="133" w:name="_Toc211943148"/>
      <w:bookmarkStart w:id="134" w:name="_Ref199429280"/>
      <w:r w:rsidRPr="00243CBA">
        <w:rPr>
          <w:lang w:eastAsia="zh-CN" w:bidi="th-TH"/>
        </w:rPr>
        <w:t>^</w:t>
      </w:r>
      <w:r w:rsidRPr="00243CBA">
        <w:rPr>
          <w:color w:val="FF0000"/>
          <w:lang w:eastAsia="zh-CN" w:bidi="th-TH"/>
        </w:rPr>
        <w:t>Optional</w:t>
      </w:r>
      <w:r w:rsidRPr="00243CBA">
        <w:rPr>
          <w:lang w:eastAsia="zh-CN" w:bidi="th-TH"/>
        </w:rPr>
        <w:t xml:space="preserve">^ </w:t>
      </w:r>
      <w:r w:rsidR="00597BD3" w:rsidRPr="00243CBA">
        <w:t>Documentation</w:t>
      </w:r>
      <w:bookmarkEnd w:id="132"/>
      <w:bookmarkEnd w:id="133"/>
      <w:r w:rsidR="00597BD3" w:rsidRPr="00243CBA">
        <w:t xml:space="preserve"> </w:t>
      </w:r>
      <w:bookmarkEnd w:id="134"/>
    </w:p>
    <w:p w14:paraId="1C6FB55C" w14:textId="68F6A90E" w:rsidR="00597BD3" w:rsidRPr="00243CBA" w:rsidRDefault="00DD4AB6" w:rsidP="00597BD3">
      <w:pPr>
        <w:pStyle w:val="ClauseLevel3"/>
      </w:pPr>
      <w:r w:rsidRPr="00243CBA">
        <w:t>The</w:t>
      </w:r>
      <w:r w:rsidR="00597BD3" w:rsidRPr="00243CBA">
        <w:t xml:space="preserve"> Seller must provide:</w:t>
      </w:r>
    </w:p>
    <w:p w14:paraId="048D489E" w14:textId="3D159F9D" w:rsidR="00597BD3" w:rsidRPr="00243CBA" w:rsidRDefault="00597BD3" w:rsidP="00597BD3">
      <w:pPr>
        <w:pStyle w:val="ClauseLevel4"/>
      </w:pPr>
      <w:r w:rsidRPr="00243CBA">
        <w:t xml:space="preserve">the Documentation required under </w:t>
      </w:r>
      <w:r w:rsidR="005C68A6">
        <w:t>Item</w:t>
      </w:r>
      <w:r w:rsidR="00215B2B">
        <w:t xml:space="preserve"> </w:t>
      </w:r>
      <w:r w:rsidR="00215B2B">
        <w:fldChar w:fldCharType="begin"/>
      </w:r>
      <w:r w:rsidR="00215B2B">
        <w:instrText xml:space="preserve"> REF _Ref211608857 \w \h </w:instrText>
      </w:r>
      <w:r w:rsidR="00215B2B">
        <w:fldChar w:fldCharType="separate"/>
      </w:r>
      <w:r w:rsidR="00467333">
        <w:t>11</w:t>
      </w:r>
      <w:r w:rsidR="00215B2B">
        <w:fldChar w:fldCharType="end"/>
      </w:r>
      <w:r w:rsidR="00DF1151">
        <w:t xml:space="preserve"> of the Contract Details</w:t>
      </w:r>
      <w:r w:rsidRPr="00243CBA">
        <w:t>; and</w:t>
      </w:r>
    </w:p>
    <w:p w14:paraId="3B277FBC" w14:textId="2FE7AA51" w:rsidR="00597BD3" w:rsidRPr="00243CBA" w:rsidRDefault="00597BD3" w:rsidP="00597BD3">
      <w:pPr>
        <w:pStyle w:val="ClauseLevel4"/>
      </w:pPr>
      <w:r w:rsidRPr="00243CBA">
        <w:t xml:space="preserve">any other Documentation that the Seller usually makes available to its customers for the </w:t>
      </w:r>
      <w:r w:rsidR="00DD4AB6" w:rsidRPr="00243CBA">
        <w:t>Products and Services</w:t>
      </w:r>
      <w:r w:rsidRPr="00243CBA">
        <w:t xml:space="preserve"> provided under this Contract.</w:t>
      </w:r>
    </w:p>
    <w:p w14:paraId="755C1AD2" w14:textId="77777777" w:rsidR="00597BD3" w:rsidRPr="00243CBA" w:rsidRDefault="00597BD3" w:rsidP="00597BD3">
      <w:pPr>
        <w:pStyle w:val="ClauseLevel3"/>
      </w:pPr>
      <w:r w:rsidRPr="00243CBA">
        <w:t>The Seller must ensure that, at the time of delivery, the Documentation:</w:t>
      </w:r>
    </w:p>
    <w:p w14:paraId="697DEE16" w14:textId="022B47D0" w:rsidR="00597BD3" w:rsidRPr="00243CBA" w:rsidRDefault="00597BD3" w:rsidP="00597BD3">
      <w:pPr>
        <w:pStyle w:val="ClauseLevel4"/>
      </w:pPr>
      <w:r w:rsidRPr="00243CBA">
        <w:t>contains all information to enable the Buyer to install (where applicable), configure, use, operate, optimise</w:t>
      </w:r>
      <w:r w:rsidR="007920CE">
        <w:t xml:space="preserve">, </w:t>
      </w:r>
      <w:r w:rsidRPr="00243CBA">
        <w:t xml:space="preserve">support and maintain the </w:t>
      </w:r>
      <w:r w:rsidR="00A6079C" w:rsidRPr="00243CBA">
        <w:t>Products and Services</w:t>
      </w:r>
      <w:r w:rsidRPr="00243CBA">
        <w:t>;</w:t>
      </w:r>
    </w:p>
    <w:p w14:paraId="1F23AF51" w14:textId="77777777" w:rsidR="00597BD3" w:rsidRPr="00243CBA" w:rsidRDefault="00597BD3" w:rsidP="00597BD3">
      <w:pPr>
        <w:pStyle w:val="ClauseLevel4"/>
      </w:pPr>
      <w:r w:rsidRPr="00243CBA">
        <w:t xml:space="preserve">is current and accurate; </w:t>
      </w:r>
    </w:p>
    <w:p w14:paraId="37096A6D" w14:textId="6BDF7016" w:rsidR="00597BD3" w:rsidRPr="00243CBA" w:rsidRDefault="00597BD3" w:rsidP="00597BD3">
      <w:pPr>
        <w:pStyle w:val="ClauseLevel4"/>
      </w:pPr>
      <w:r w:rsidRPr="00243CBA">
        <w:t xml:space="preserve">complies with any format requirements in </w:t>
      </w:r>
      <w:r w:rsidR="006054E6">
        <w:t>Item</w:t>
      </w:r>
      <w:r w:rsidR="00215B2B">
        <w:t xml:space="preserve"> </w:t>
      </w:r>
      <w:r w:rsidR="00215B2B">
        <w:fldChar w:fldCharType="begin"/>
      </w:r>
      <w:r w:rsidR="00215B2B">
        <w:instrText xml:space="preserve"> REF _Ref211608857 \w \h </w:instrText>
      </w:r>
      <w:r w:rsidR="00215B2B">
        <w:fldChar w:fldCharType="separate"/>
      </w:r>
      <w:r w:rsidR="00467333">
        <w:t>11</w:t>
      </w:r>
      <w:r w:rsidR="00215B2B">
        <w:fldChar w:fldCharType="end"/>
      </w:r>
      <w:r w:rsidR="003112D5">
        <w:t xml:space="preserve"> </w:t>
      </w:r>
      <w:r w:rsidR="00DF1151">
        <w:t>of the Contract Details</w:t>
      </w:r>
      <w:r w:rsidRPr="00243CBA">
        <w:t>;</w:t>
      </w:r>
    </w:p>
    <w:p w14:paraId="7F44B3AE" w14:textId="77777777" w:rsidR="00597BD3" w:rsidRPr="00243CBA" w:rsidRDefault="00597BD3" w:rsidP="00597BD3">
      <w:pPr>
        <w:pStyle w:val="ClauseLevel4"/>
      </w:pPr>
      <w:r w:rsidRPr="00243CBA">
        <w:t>is of a professional standard in terms of its presentation, accuracy and scope; and</w:t>
      </w:r>
    </w:p>
    <w:p w14:paraId="09AE237C" w14:textId="77777777" w:rsidR="00597BD3" w:rsidRPr="00243CBA" w:rsidRDefault="00597BD3" w:rsidP="00597BD3">
      <w:pPr>
        <w:pStyle w:val="ClauseLevel4"/>
      </w:pPr>
      <w:r w:rsidRPr="00243CBA">
        <w:t>adequately explains key terms and symbols.</w:t>
      </w:r>
    </w:p>
    <w:p w14:paraId="7893F687" w14:textId="77777777" w:rsidR="00597BD3" w:rsidRPr="00243CBA" w:rsidRDefault="00597BD3" w:rsidP="00597BD3">
      <w:pPr>
        <w:pStyle w:val="ClauseLevel3"/>
      </w:pPr>
      <w:r w:rsidRPr="00243CBA">
        <w:t>If any Documentation:</w:t>
      </w:r>
    </w:p>
    <w:p w14:paraId="5F6598DE" w14:textId="77777777" w:rsidR="00597BD3" w:rsidRPr="00243CBA" w:rsidRDefault="00597BD3" w:rsidP="00597BD3">
      <w:pPr>
        <w:pStyle w:val="ClauseLevel4"/>
      </w:pPr>
      <w:r w:rsidRPr="00243CBA">
        <w:t xml:space="preserve">is revised or replaced for any reason; or </w:t>
      </w:r>
    </w:p>
    <w:p w14:paraId="57A6785B" w14:textId="77777777" w:rsidR="00597BD3" w:rsidRPr="00243CBA" w:rsidRDefault="00597BD3" w:rsidP="00597BD3">
      <w:pPr>
        <w:pStyle w:val="ClauseLevel4"/>
      </w:pPr>
      <w:r w:rsidRPr="00243CBA">
        <w:t xml:space="preserve">needs to be revised or replaced to update it or to correct inaccuracies, </w:t>
      </w:r>
    </w:p>
    <w:p w14:paraId="38F1C239" w14:textId="23865111" w:rsidR="00597BD3" w:rsidRPr="00243CBA" w:rsidRDefault="00597BD3" w:rsidP="00A70F08">
      <w:pPr>
        <w:pStyle w:val="ClauseLevel4"/>
        <w:numPr>
          <w:ilvl w:val="0"/>
          <w:numId w:val="0"/>
        </w:numPr>
        <w:ind w:left="1134"/>
      </w:pPr>
      <w:r w:rsidRPr="00243CBA">
        <w:lastRenderedPageBreak/>
        <w:t xml:space="preserve">the Seller must provide the Buyer with access to such revisions or replacements. </w:t>
      </w:r>
    </w:p>
    <w:p w14:paraId="26F294C9" w14:textId="17AC6591" w:rsidR="005E052A" w:rsidRPr="00243CBA" w:rsidRDefault="0016212F" w:rsidP="00A2366F">
      <w:pPr>
        <w:pStyle w:val="ClauseLevel2"/>
      </w:pPr>
      <w:bookmarkStart w:id="135" w:name="_Toc211943149"/>
      <w:bookmarkStart w:id="136" w:name="_Ref147232431"/>
      <w:r w:rsidRPr="00243CBA">
        <w:t xml:space="preserve">Transfer of </w:t>
      </w:r>
      <w:r w:rsidR="00085E8C" w:rsidRPr="00243CBA">
        <w:t>o</w:t>
      </w:r>
      <w:r w:rsidR="005E052A" w:rsidRPr="00243CBA">
        <w:t>wnership</w:t>
      </w:r>
      <w:bookmarkEnd w:id="135"/>
    </w:p>
    <w:p w14:paraId="225267C8" w14:textId="77777777" w:rsidR="00B63322" w:rsidRPr="00243CBA" w:rsidRDefault="005A3A6E" w:rsidP="005A3A6E">
      <w:pPr>
        <w:pStyle w:val="ClauseLevel3"/>
      </w:pPr>
      <w:r w:rsidRPr="00243CBA">
        <w:t xml:space="preserve">Title in each </w:t>
      </w:r>
      <w:r w:rsidR="0016212F" w:rsidRPr="00243CBA">
        <w:t xml:space="preserve">item of </w:t>
      </w:r>
      <w:r w:rsidR="0048348B" w:rsidRPr="00243CBA">
        <w:t>Hardware</w:t>
      </w:r>
      <w:r w:rsidR="00B7567E" w:rsidRPr="00243CBA">
        <w:t xml:space="preserve"> or tangible property</w:t>
      </w:r>
      <w:r w:rsidR="0048348B" w:rsidRPr="00243CBA">
        <w:t xml:space="preserve"> </w:t>
      </w:r>
      <w:r w:rsidR="00CA7357" w:rsidRPr="00243CBA">
        <w:t xml:space="preserve">that is part of the Products and Services </w:t>
      </w:r>
      <w:r w:rsidRPr="00243CBA">
        <w:t xml:space="preserve">will transfer to the Buyer </w:t>
      </w:r>
      <w:r w:rsidR="003018EF" w:rsidRPr="00243CBA">
        <w:t>when</w:t>
      </w:r>
      <w:r w:rsidR="00B63322" w:rsidRPr="00243CBA">
        <w:t>:</w:t>
      </w:r>
    </w:p>
    <w:p w14:paraId="5449FFE1" w14:textId="65E3B615" w:rsidR="008C3A9B" w:rsidRPr="00243CBA" w:rsidRDefault="00B63322" w:rsidP="00B63322">
      <w:pPr>
        <w:pStyle w:val="ClauseLevel4"/>
      </w:pPr>
      <w:r w:rsidRPr="00243CBA">
        <w:t>d</w:t>
      </w:r>
      <w:r w:rsidR="001936B1" w:rsidRPr="00243CBA">
        <w:t>elivered</w:t>
      </w:r>
      <w:r w:rsidRPr="00243CBA">
        <w:t>;</w:t>
      </w:r>
      <w:r w:rsidR="001936B1" w:rsidRPr="00243CBA">
        <w:t xml:space="preserve"> </w:t>
      </w:r>
    </w:p>
    <w:p w14:paraId="78387E74" w14:textId="206244F0" w:rsidR="00B63322" w:rsidRPr="00243CBA" w:rsidRDefault="002B02DE" w:rsidP="00B63322">
      <w:pPr>
        <w:pStyle w:val="ClauseLevel4"/>
      </w:pPr>
      <w:r>
        <w:t>A</w:t>
      </w:r>
      <w:r w:rsidR="008C3A9B" w:rsidRPr="00243CBA">
        <w:t xml:space="preserve">ccepted when the Hardware or tangible property is subject to Acceptance Testing; </w:t>
      </w:r>
      <w:r w:rsidR="001936B1" w:rsidRPr="00243CBA">
        <w:t xml:space="preserve">and </w:t>
      </w:r>
    </w:p>
    <w:p w14:paraId="4795D3AE" w14:textId="5A3D2EC7" w:rsidR="005A3A6E" w:rsidRPr="00243CBA" w:rsidRDefault="005A3A6E" w:rsidP="00EF4888">
      <w:pPr>
        <w:pStyle w:val="ClauseLevel4"/>
      </w:pPr>
      <w:r w:rsidRPr="00243CBA">
        <w:t>full</w:t>
      </w:r>
      <w:r w:rsidR="00CB744A" w:rsidRPr="00243CBA">
        <w:t>y</w:t>
      </w:r>
      <w:r w:rsidRPr="00243CBA">
        <w:t xml:space="preserve"> pa</w:t>
      </w:r>
      <w:r w:rsidR="00CB744A" w:rsidRPr="00243CBA">
        <w:t xml:space="preserve">id </w:t>
      </w:r>
      <w:r w:rsidRPr="00243CBA">
        <w:t>for</w:t>
      </w:r>
      <w:r w:rsidR="00CB744A" w:rsidRPr="00243CBA">
        <w:t xml:space="preserve"> by the Buyer</w:t>
      </w:r>
      <w:r w:rsidRPr="00243CBA">
        <w:t>.</w:t>
      </w:r>
    </w:p>
    <w:p w14:paraId="59E68FDA" w14:textId="5AEE614B" w:rsidR="005A3A6E" w:rsidRPr="00243CBA" w:rsidRDefault="005A3A6E" w:rsidP="005A3A6E">
      <w:pPr>
        <w:pStyle w:val="ClauseLevel3"/>
      </w:pPr>
      <w:r w:rsidRPr="00243CBA">
        <w:t xml:space="preserve">The </w:t>
      </w:r>
      <w:r w:rsidR="00CB744A" w:rsidRPr="00243CBA">
        <w:t>Buyer</w:t>
      </w:r>
      <w:r w:rsidRPr="00243CBA">
        <w:t xml:space="preserve"> accepts</w:t>
      </w:r>
      <w:r w:rsidR="00CB744A" w:rsidRPr="00243CBA">
        <w:t xml:space="preserve"> the</w:t>
      </w:r>
      <w:r w:rsidRPr="00243CBA">
        <w:t xml:space="preserve"> risk </w:t>
      </w:r>
      <w:r w:rsidR="00CB744A" w:rsidRPr="00243CBA">
        <w:t>of</w:t>
      </w:r>
      <w:r w:rsidRPr="00243CBA">
        <w:t xml:space="preserve"> loss of or damage to </w:t>
      </w:r>
      <w:r w:rsidR="00CB744A" w:rsidRPr="00243CBA">
        <w:t xml:space="preserve">each </w:t>
      </w:r>
      <w:r w:rsidR="0016212F" w:rsidRPr="00243CBA">
        <w:t xml:space="preserve">item of Hardware </w:t>
      </w:r>
      <w:r w:rsidR="00B7567E" w:rsidRPr="00243CBA">
        <w:t xml:space="preserve">or tangible property </w:t>
      </w:r>
      <w:r w:rsidR="00CA7357" w:rsidRPr="00243CBA">
        <w:t xml:space="preserve">that is part of the Products and Services </w:t>
      </w:r>
      <w:r w:rsidRPr="00243CBA">
        <w:t>from the time th</w:t>
      </w:r>
      <w:r w:rsidR="0016212F" w:rsidRPr="00243CBA">
        <w:t>at it</w:t>
      </w:r>
      <w:r w:rsidR="00CB744A" w:rsidRPr="00243CBA">
        <w:t xml:space="preserve"> is delivered to the Buyer</w:t>
      </w:r>
      <w:r w:rsidR="002D3CC8" w:rsidRPr="00243CBA">
        <w:t xml:space="preserve">. </w:t>
      </w:r>
      <w:r w:rsidR="002A4C65" w:rsidRPr="00243CBA">
        <w:t>However</w:t>
      </w:r>
      <w:r w:rsidR="002D3CC8" w:rsidRPr="00243CBA">
        <w:t>, the Seller will be liable</w:t>
      </w:r>
      <w:r w:rsidRPr="00243CBA">
        <w:t xml:space="preserve"> </w:t>
      </w:r>
      <w:r w:rsidR="007920CE">
        <w:t xml:space="preserve">for any loss or damage </w:t>
      </w:r>
      <w:r w:rsidRPr="00243CBA">
        <w:t xml:space="preserve">to the extent </w:t>
      </w:r>
      <w:r w:rsidR="00CB744A" w:rsidRPr="00243CBA">
        <w:t xml:space="preserve">that </w:t>
      </w:r>
      <w:r w:rsidR="007920CE">
        <w:t>it</w:t>
      </w:r>
      <w:r w:rsidRPr="00243CBA">
        <w:t xml:space="preserve"> is </w:t>
      </w:r>
      <w:r w:rsidR="007920CE" w:rsidRPr="00243CBA">
        <w:t xml:space="preserve">contributed to </w:t>
      </w:r>
      <w:r w:rsidR="007920CE">
        <w:t xml:space="preserve">or </w:t>
      </w:r>
      <w:r w:rsidRPr="00243CBA">
        <w:t xml:space="preserve">caused </w:t>
      </w:r>
      <w:r w:rsidR="007920CE">
        <w:t xml:space="preserve">by </w:t>
      </w:r>
      <w:r w:rsidRPr="00243CBA">
        <w:t>the S</w:t>
      </w:r>
      <w:r w:rsidR="001A19CB" w:rsidRPr="00243CBA">
        <w:t>eller</w:t>
      </w:r>
      <w:r w:rsidRPr="00243CBA">
        <w:t xml:space="preserve"> or </w:t>
      </w:r>
      <w:r w:rsidR="00CB744A" w:rsidRPr="00243CBA">
        <w:t>its</w:t>
      </w:r>
      <w:r w:rsidRPr="00243CBA">
        <w:t xml:space="preserve"> Personnel.</w:t>
      </w:r>
    </w:p>
    <w:p w14:paraId="5417823E" w14:textId="22D7E05F" w:rsidR="00A2366F" w:rsidRPr="00243CBA" w:rsidRDefault="0033489B" w:rsidP="00A2366F">
      <w:pPr>
        <w:pStyle w:val="ClauseLevel2"/>
      </w:pPr>
      <w:bookmarkStart w:id="137" w:name="_Toc211943150"/>
      <w:r w:rsidRPr="00243CBA">
        <w:t>^</w:t>
      </w:r>
      <w:r w:rsidRPr="00243CBA">
        <w:rPr>
          <w:color w:val="FF0000"/>
        </w:rPr>
        <w:t>Optional</w:t>
      </w:r>
      <w:r w:rsidRPr="00243CBA">
        <w:t xml:space="preserve">^ </w:t>
      </w:r>
      <w:r w:rsidR="00A2366F" w:rsidRPr="00243CBA">
        <w:t xml:space="preserve">Warranties </w:t>
      </w:r>
      <w:r w:rsidR="008C1363" w:rsidRPr="00243CBA">
        <w:t>–</w:t>
      </w:r>
      <w:r w:rsidR="00A2366F" w:rsidRPr="00243CBA">
        <w:t xml:space="preserve"> </w:t>
      </w:r>
      <w:r w:rsidR="008C3A9B" w:rsidRPr="00243CBA">
        <w:t>Hardware</w:t>
      </w:r>
      <w:bookmarkEnd w:id="137"/>
      <w:r w:rsidR="008C3A9B" w:rsidRPr="00243CBA">
        <w:t xml:space="preserve"> </w:t>
      </w:r>
    </w:p>
    <w:p w14:paraId="394F0864" w14:textId="112D5C6E" w:rsidR="00F03067" w:rsidRPr="00243CBA" w:rsidRDefault="000D6D9F" w:rsidP="00292DDE">
      <w:pPr>
        <w:pStyle w:val="Notes-3rdParty"/>
      </w:pPr>
      <w:r w:rsidRPr="00243CBA">
        <w:rPr>
          <w:b/>
          <w:i/>
        </w:rPr>
        <w:t>Note:</w:t>
      </w:r>
      <w:r w:rsidR="008C4541" w:rsidRPr="00243CBA">
        <w:t xml:space="preserve"> Buyers should include this optional clause when the Seller is providing Hardware under the Contract</w:t>
      </w:r>
      <w:r w:rsidR="009525E9" w:rsidRPr="00243CBA">
        <w:t xml:space="preserve">. </w:t>
      </w:r>
    </w:p>
    <w:p w14:paraId="24EC5872" w14:textId="143FB451" w:rsidR="00A2366F" w:rsidRPr="00243CBA" w:rsidRDefault="00DB53FE" w:rsidP="00A2366F">
      <w:pPr>
        <w:pStyle w:val="ClauseLevel3"/>
      </w:pPr>
      <w:bookmarkStart w:id="138" w:name="_Ref155174060"/>
      <w:r w:rsidRPr="00243CBA">
        <w:t>T</w:t>
      </w:r>
      <w:r w:rsidR="00A2366F" w:rsidRPr="00243CBA">
        <w:t xml:space="preserve">he Seller warrants that on delivery to the Buyer, </w:t>
      </w:r>
      <w:r w:rsidR="008C3A9B" w:rsidRPr="00243CBA">
        <w:t xml:space="preserve">Hardware </w:t>
      </w:r>
      <w:r w:rsidR="00A2366F" w:rsidRPr="00243CBA">
        <w:t>will:</w:t>
      </w:r>
      <w:bookmarkEnd w:id="138"/>
      <w:r w:rsidR="00A2366F" w:rsidRPr="00243CBA">
        <w:t xml:space="preserve"> </w:t>
      </w:r>
    </w:p>
    <w:p w14:paraId="74AF12DE" w14:textId="77777777" w:rsidR="00FB7C3F" w:rsidRPr="00243CBA" w:rsidRDefault="00175B65" w:rsidP="00175B65">
      <w:pPr>
        <w:pStyle w:val="ClauseLevel4"/>
      </w:pPr>
      <w:r w:rsidRPr="00243CBA">
        <w:t>be fit for the purpose</w:t>
      </w:r>
      <w:r w:rsidR="00FB7C3F" w:rsidRPr="00243CBA">
        <w:t>:</w:t>
      </w:r>
    </w:p>
    <w:p w14:paraId="5FB45EC6" w14:textId="11C61A21" w:rsidR="00FB7C3F" w:rsidRPr="00243CBA" w:rsidRDefault="00175B65" w:rsidP="00FB7C3F">
      <w:pPr>
        <w:pStyle w:val="ClauseLevel5"/>
      </w:pPr>
      <w:r w:rsidRPr="00243CBA">
        <w:t>set out at Item </w:t>
      </w:r>
      <w:r w:rsidRPr="00F43CD0">
        <w:fldChar w:fldCharType="begin"/>
      </w:r>
      <w:r w:rsidRPr="00243CBA">
        <w:instrText xml:space="preserve"> REF _Ref149139486 \r \h </w:instrText>
      </w:r>
      <w:r w:rsidR="00A6079C" w:rsidRPr="00243CBA">
        <w:instrText xml:space="preserve"> \* MERGEFORMAT </w:instrText>
      </w:r>
      <w:r w:rsidRPr="00F43CD0">
        <w:fldChar w:fldCharType="separate"/>
      </w:r>
      <w:r w:rsidR="00467333">
        <w:t>15</w:t>
      </w:r>
      <w:r w:rsidRPr="00F43CD0">
        <w:fldChar w:fldCharType="end"/>
      </w:r>
      <w:r w:rsidRPr="00243CBA">
        <w:t xml:space="preserve"> of </w:t>
      </w:r>
      <w:r w:rsidR="0021656B" w:rsidRPr="00243CBA">
        <w:t xml:space="preserve">the </w:t>
      </w:r>
      <w:r w:rsidRPr="00243CBA">
        <w:t xml:space="preserve">Contract Details </w:t>
      </w:r>
      <w:r w:rsidR="00CC2039" w:rsidRPr="00243CBA">
        <w:t>(if any)</w:t>
      </w:r>
      <w:r w:rsidR="00FB7C3F" w:rsidRPr="00243CBA">
        <w:t>;</w:t>
      </w:r>
      <w:r w:rsidR="00CC2039" w:rsidRPr="00243CBA">
        <w:t xml:space="preserve"> and </w:t>
      </w:r>
    </w:p>
    <w:p w14:paraId="6D9613CA" w14:textId="3469F3A2" w:rsidR="00175B65" w:rsidRPr="00243CBA" w:rsidRDefault="00CC2039" w:rsidP="00EF4888">
      <w:pPr>
        <w:pStyle w:val="ClauseLevel5"/>
      </w:pPr>
      <w:r w:rsidRPr="00243CBA">
        <w:t>any other known purposes;</w:t>
      </w:r>
    </w:p>
    <w:p w14:paraId="05BD9F89" w14:textId="3B6A4A86" w:rsidR="00A2366F" w:rsidRPr="00243CBA" w:rsidRDefault="00A2366F" w:rsidP="00A2366F">
      <w:pPr>
        <w:pStyle w:val="ClauseLevel4"/>
      </w:pPr>
      <w:r w:rsidRPr="00243CBA">
        <w:t xml:space="preserve">be free from any </w:t>
      </w:r>
      <w:r w:rsidR="008C3A9B" w:rsidRPr="00243CBA">
        <w:t>Fault</w:t>
      </w:r>
      <w:r w:rsidRPr="00243CBA">
        <w:t xml:space="preserve"> in workmanship, design and materials; </w:t>
      </w:r>
    </w:p>
    <w:p w14:paraId="16254760" w14:textId="45E313AC" w:rsidR="005E052A" w:rsidRPr="00243CBA" w:rsidRDefault="00A2366F" w:rsidP="00A2366F">
      <w:pPr>
        <w:pStyle w:val="ClauseLevel4"/>
      </w:pPr>
      <w:r w:rsidRPr="00243CBA">
        <w:t>be free from any encumbrances;</w:t>
      </w:r>
      <w:r w:rsidR="00E41A06" w:rsidRPr="00243CBA">
        <w:t xml:space="preserve"> </w:t>
      </w:r>
    </w:p>
    <w:p w14:paraId="05C24D7A" w14:textId="67A7D080" w:rsidR="00A2366F" w:rsidRPr="00243CBA" w:rsidRDefault="005E052A" w:rsidP="00A2366F">
      <w:pPr>
        <w:pStyle w:val="ClauseLevel4"/>
      </w:pPr>
      <w:r w:rsidRPr="00243CBA">
        <w:t>meet or exceed</w:t>
      </w:r>
      <w:r w:rsidR="00A2366F" w:rsidRPr="00243CBA">
        <w:t xml:space="preserve"> the requirements set out in </w:t>
      </w:r>
      <w:r w:rsidR="001772B2" w:rsidRPr="00243CBA">
        <w:t>this Contract</w:t>
      </w:r>
      <w:r w:rsidR="00C313C6" w:rsidRPr="00243CBA">
        <w:t>; and</w:t>
      </w:r>
    </w:p>
    <w:p w14:paraId="5E26C975" w14:textId="1F0A6A8D" w:rsidR="002969DA" w:rsidRPr="00243CBA" w:rsidRDefault="00C313C6" w:rsidP="00C313C6">
      <w:pPr>
        <w:pStyle w:val="ClauseLevel4"/>
      </w:pPr>
      <w:bookmarkStart w:id="139" w:name="_Ref170287745"/>
      <w:r w:rsidRPr="00243CBA">
        <w:t>^</w:t>
      </w:r>
      <w:r w:rsidRPr="00243CBA">
        <w:rPr>
          <w:color w:val="FF0000"/>
        </w:rPr>
        <w:t>Optional</w:t>
      </w:r>
      <w:r w:rsidRPr="00243CBA">
        <w:t>^ be newly manufactured.</w:t>
      </w:r>
      <w:bookmarkEnd w:id="139"/>
    </w:p>
    <w:p w14:paraId="68BD201B" w14:textId="22522C18" w:rsidR="002969DA" w:rsidRPr="00243CBA" w:rsidRDefault="002969DA" w:rsidP="00C313C6">
      <w:pPr>
        <w:pStyle w:val="Notes-3rdParty"/>
      </w:pPr>
      <w:r w:rsidRPr="00243CBA">
        <w:rPr>
          <w:b/>
          <w:i/>
        </w:rPr>
        <w:t>Note</w:t>
      </w:r>
      <w:r w:rsidRPr="00243CBA">
        <w:t xml:space="preserve">: Buyers should consider the </w:t>
      </w:r>
      <w:r w:rsidRPr="00243CBA">
        <w:rPr>
          <w:rStyle w:val="Hyperlink"/>
        </w:rPr>
        <w:t>Sustainable Procurement Guide</w:t>
      </w:r>
      <w:r w:rsidRPr="00243CBA">
        <w:t xml:space="preserve"> when </w:t>
      </w:r>
      <w:r w:rsidR="00C313C6" w:rsidRPr="00243CBA">
        <w:t>deciding whether</w:t>
      </w:r>
      <w:r w:rsidRPr="00243CBA">
        <w:t xml:space="preserve"> </w:t>
      </w:r>
      <w:r w:rsidR="006054E6">
        <w:t>Hardware</w:t>
      </w:r>
      <w:r w:rsidR="006054E6" w:rsidRPr="00243CBA">
        <w:t xml:space="preserve"> </w:t>
      </w:r>
      <w:r w:rsidRPr="00243CBA">
        <w:t>need</w:t>
      </w:r>
      <w:r w:rsidR="006054E6">
        <w:t>s</w:t>
      </w:r>
      <w:r w:rsidRPr="00243CBA">
        <w:t xml:space="preserve"> to be newly manufactured. </w:t>
      </w:r>
    </w:p>
    <w:p w14:paraId="001B587D" w14:textId="29E4896A" w:rsidR="006054E6" w:rsidRDefault="006054E6" w:rsidP="006054E6">
      <w:pPr>
        <w:pStyle w:val="ClauseLevel2"/>
      </w:pPr>
      <w:bookmarkStart w:id="140" w:name="_Toc211943151"/>
      <w:r>
        <w:t>Third party warranties – Products</w:t>
      </w:r>
      <w:bookmarkEnd w:id="140"/>
      <w:r>
        <w:t xml:space="preserve">  </w:t>
      </w:r>
    </w:p>
    <w:p w14:paraId="0A22F77F" w14:textId="7739D132" w:rsidR="00A2366F" w:rsidRPr="00243CBA" w:rsidRDefault="00A2366F" w:rsidP="00A2366F">
      <w:pPr>
        <w:pStyle w:val="ClauseLevel3"/>
      </w:pPr>
      <w:r w:rsidRPr="00243CBA">
        <w:t xml:space="preserve">The Seller must, to the extent permitted by law, pass through and assign to the Buyer all Vendor and other relevant third party warranties that apply to, or are provided with, the </w:t>
      </w:r>
      <w:r w:rsidR="00B7567E" w:rsidRPr="00243CBA">
        <w:t>Product</w:t>
      </w:r>
      <w:r w:rsidR="00CC2039" w:rsidRPr="00243CBA">
        <w:t>s</w:t>
      </w:r>
      <w:r w:rsidR="006C2B30" w:rsidRPr="00243CBA">
        <w:t xml:space="preserve"> </w:t>
      </w:r>
      <w:r w:rsidRPr="00243CBA">
        <w:t>(</w:t>
      </w:r>
      <w:r w:rsidRPr="00243CBA">
        <w:rPr>
          <w:b/>
        </w:rPr>
        <w:t>Third Party Warranty</w:t>
      </w:r>
      <w:r w:rsidRPr="00243CBA">
        <w:t>)</w:t>
      </w:r>
      <w:r w:rsidR="00397299" w:rsidRPr="00243CBA">
        <w:t xml:space="preserve">. The </w:t>
      </w:r>
      <w:r w:rsidR="00D75736" w:rsidRPr="00243CBA">
        <w:t xml:space="preserve">Seller must </w:t>
      </w:r>
      <w:r w:rsidR="00D30E47" w:rsidRPr="00243CBA">
        <w:t xml:space="preserve">do </w:t>
      </w:r>
      <w:r w:rsidR="00EA113F" w:rsidRPr="00243CBA">
        <w:t>everything</w:t>
      </w:r>
      <w:r w:rsidR="00D30E47" w:rsidRPr="00243CBA">
        <w:t xml:space="preserve"> requested by</w:t>
      </w:r>
      <w:r w:rsidR="00077B5D" w:rsidRPr="00243CBA">
        <w:t xml:space="preserve"> the</w:t>
      </w:r>
      <w:r w:rsidR="00D30E47" w:rsidRPr="00243CBA">
        <w:t xml:space="preserve"> Buyer to enforce an</w:t>
      </w:r>
      <w:r w:rsidR="005E052A" w:rsidRPr="00243CBA">
        <w:t>y</w:t>
      </w:r>
      <w:r w:rsidR="00D30E47" w:rsidRPr="00243CBA">
        <w:t xml:space="preserve"> Third Party Warranty</w:t>
      </w:r>
      <w:r w:rsidRPr="00243CBA">
        <w:t xml:space="preserve">. This does not limit any other warranties </w:t>
      </w:r>
      <w:r w:rsidR="00EA113F" w:rsidRPr="00243CBA">
        <w:t xml:space="preserve">given </w:t>
      </w:r>
      <w:r w:rsidRPr="00243CBA">
        <w:t>by the Seller.</w:t>
      </w:r>
    </w:p>
    <w:p w14:paraId="7A7D831F" w14:textId="5592D896" w:rsidR="00A2366F" w:rsidRPr="00243CBA" w:rsidRDefault="00A2366F" w:rsidP="00A2366F">
      <w:pPr>
        <w:pStyle w:val="ClauseLevel3"/>
      </w:pPr>
      <w:bookmarkStart w:id="141" w:name="_Ref144202941"/>
      <w:r w:rsidRPr="00243CBA">
        <w:t>If during the Contract Period an issue arises in relation to a</w:t>
      </w:r>
      <w:r w:rsidR="00B7567E" w:rsidRPr="00243CBA">
        <w:t xml:space="preserve"> Product </w:t>
      </w:r>
      <w:r w:rsidRPr="00243CBA">
        <w:t>procured from a Vendor or other third party, the Seller must:</w:t>
      </w:r>
      <w:bookmarkEnd w:id="141"/>
    </w:p>
    <w:p w14:paraId="3C1C411C" w14:textId="77777777" w:rsidR="00A2366F" w:rsidRPr="00243CBA" w:rsidRDefault="00A2366F" w:rsidP="00A2366F">
      <w:pPr>
        <w:pStyle w:val="ClauseLevel4"/>
      </w:pPr>
      <w:r w:rsidRPr="00243CBA">
        <w:t>notify the Vendor or other third party of the issue; and</w:t>
      </w:r>
    </w:p>
    <w:p w14:paraId="0ED13DF9" w14:textId="77777777" w:rsidR="00A97C1C" w:rsidRPr="00243CBA" w:rsidRDefault="00A2366F" w:rsidP="00A2366F">
      <w:pPr>
        <w:pStyle w:val="ClauseLevel4"/>
      </w:pPr>
      <w:r w:rsidRPr="00243CBA">
        <w:t xml:space="preserve">use best efforts to </w:t>
      </w:r>
      <w:r w:rsidR="00E41A06" w:rsidRPr="00243CBA">
        <w:t xml:space="preserve">ensure </w:t>
      </w:r>
      <w:r w:rsidR="00CA5A85" w:rsidRPr="00243CBA">
        <w:t xml:space="preserve">that </w:t>
      </w:r>
      <w:r w:rsidRPr="00243CBA">
        <w:t xml:space="preserve">the Vendor or other third party </w:t>
      </w:r>
      <w:r w:rsidR="00E41A06" w:rsidRPr="00243CBA">
        <w:t>promptly</w:t>
      </w:r>
      <w:r w:rsidR="00A97C1C" w:rsidRPr="00243CBA">
        <w:t>:</w:t>
      </w:r>
      <w:r w:rsidR="00E41A06" w:rsidRPr="00243CBA">
        <w:t xml:space="preserve"> </w:t>
      </w:r>
    </w:p>
    <w:p w14:paraId="00E0B63B" w14:textId="5FCF4461" w:rsidR="00A97C1C" w:rsidRPr="00243CBA" w:rsidRDefault="00A2366F" w:rsidP="00A97C1C">
      <w:pPr>
        <w:pStyle w:val="ClauseLevel5"/>
      </w:pPr>
      <w:r w:rsidRPr="00243CBA">
        <w:t>repair</w:t>
      </w:r>
      <w:r w:rsidR="00CA5A85" w:rsidRPr="00243CBA">
        <w:t>s</w:t>
      </w:r>
      <w:r w:rsidR="00C4500A" w:rsidRPr="00243CBA">
        <w:t xml:space="preserve"> the Product</w:t>
      </w:r>
      <w:r w:rsidR="00A97C1C" w:rsidRPr="00243CBA">
        <w:t>;</w:t>
      </w:r>
      <w:r w:rsidR="001A2739" w:rsidRPr="00243CBA">
        <w:t xml:space="preserve"> </w:t>
      </w:r>
    </w:p>
    <w:p w14:paraId="45CC8826" w14:textId="2252672B" w:rsidR="00C4500A" w:rsidRPr="00243CBA" w:rsidRDefault="00A2366F" w:rsidP="00C4500A">
      <w:pPr>
        <w:pStyle w:val="ClauseLevel5"/>
      </w:pPr>
      <w:r w:rsidRPr="00243CBA">
        <w:lastRenderedPageBreak/>
        <w:t>replace</w:t>
      </w:r>
      <w:r w:rsidR="00CA5A85" w:rsidRPr="00243CBA">
        <w:t>s</w:t>
      </w:r>
      <w:r w:rsidRPr="00243CBA">
        <w:t xml:space="preserve"> </w:t>
      </w:r>
      <w:r w:rsidR="00C4500A" w:rsidRPr="00243CBA">
        <w:t xml:space="preserve">the Product; </w:t>
      </w:r>
      <w:r w:rsidR="00BC5693" w:rsidRPr="00243CBA">
        <w:t xml:space="preserve">or </w:t>
      </w:r>
    </w:p>
    <w:p w14:paraId="61719D7B" w14:textId="615C5D9E" w:rsidR="00C4500A" w:rsidRPr="00243CBA" w:rsidRDefault="00BC5693" w:rsidP="00C4500A">
      <w:pPr>
        <w:pStyle w:val="ClauseLevel5"/>
      </w:pPr>
      <w:r w:rsidRPr="00243CBA">
        <w:t>otherwise resolves the issue</w:t>
      </w:r>
      <w:r w:rsidR="00C4500A" w:rsidRPr="00243CBA">
        <w:t>,</w:t>
      </w:r>
      <w:r w:rsidR="00A2366F" w:rsidRPr="00243CBA">
        <w:t xml:space="preserve"> </w:t>
      </w:r>
    </w:p>
    <w:p w14:paraId="22FAAAF6" w14:textId="7195E1AA" w:rsidR="00A2366F" w:rsidRPr="00243CBA" w:rsidRDefault="00262D37" w:rsidP="00EF4888">
      <w:pPr>
        <w:pStyle w:val="ClauseLevel5"/>
        <w:numPr>
          <w:ilvl w:val="0"/>
          <w:numId w:val="0"/>
        </w:numPr>
        <w:ind w:left="1559"/>
      </w:pPr>
      <w:r w:rsidRPr="00243CBA">
        <w:t>under</w:t>
      </w:r>
      <w:r w:rsidR="00A2366F" w:rsidRPr="00243CBA">
        <w:t xml:space="preserve"> the relevant Third Party Warranty.</w:t>
      </w:r>
    </w:p>
    <w:p w14:paraId="057D6667" w14:textId="77777777" w:rsidR="00A2366F" w:rsidRPr="00243CBA" w:rsidRDefault="00A2366F" w:rsidP="00A2366F">
      <w:pPr>
        <w:pStyle w:val="ClauseLevel3"/>
      </w:pPr>
      <w:bookmarkStart w:id="142" w:name="_Ref144202943"/>
      <w:r w:rsidRPr="00243CBA">
        <w:t>If as a result of the Seller’s act or omission:</w:t>
      </w:r>
      <w:bookmarkEnd w:id="142"/>
    </w:p>
    <w:p w14:paraId="36CE3863" w14:textId="77777777" w:rsidR="00A2366F" w:rsidRPr="00243CBA" w:rsidRDefault="00A2366F" w:rsidP="00A2366F">
      <w:pPr>
        <w:pStyle w:val="ClauseLevel4"/>
      </w:pPr>
      <w:r w:rsidRPr="00243CBA">
        <w:t xml:space="preserve">a Third Party Warranty becomes void or unenforceable; or </w:t>
      </w:r>
    </w:p>
    <w:p w14:paraId="205605EF" w14:textId="77777777" w:rsidR="00A2366F" w:rsidRPr="00243CBA" w:rsidRDefault="00A2366F" w:rsidP="00A2366F">
      <w:pPr>
        <w:pStyle w:val="ClauseLevel4"/>
      </w:pPr>
      <w:r w:rsidRPr="00243CBA">
        <w:t>the application of a Third Party Warranty is limited,</w:t>
      </w:r>
    </w:p>
    <w:p w14:paraId="1F2E5EBE" w14:textId="77777777" w:rsidR="00A2366F" w:rsidRPr="00243CBA" w:rsidRDefault="00A2366F" w:rsidP="00A2366F">
      <w:pPr>
        <w:pStyle w:val="ClauseLevel4"/>
        <w:numPr>
          <w:ilvl w:val="0"/>
          <w:numId w:val="0"/>
        </w:numPr>
        <w:ind w:left="1134"/>
      </w:pPr>
      <w:r w:rsidRPr="00243CBA">
        <w:t>the Seller must:</w:t>
      </w:r>
    </w:p>
    <w:p w14:paraId="50F56C59" w14:textId="025787F8" w:rsidR="00A2366F" w:rsidRPr="00243CBA" w:rsidRDefault="00A2366F" w:rsidP="00A2366F">
      <w:pPr>
        <w:pStyle w:val="ClauseLevel4"/>
      </w:pPr>
      <w:r w:rsidRPr="00243CBA">
        <w:t xml:space="preserve">use best efforts to </w:t>
      </w:r>
      <w:r w:rsidR="000F494C" w:rsidRPr="00243CBA">
        <w:t>obtain the benefit</w:t>
      </w:r>
      <w:r w:rsidRPr="00243CBA">
        <w:t xml:space="preserve"> of the Third Party Warranty; and</w:t>
      </w:r>
    </w:p>
    <w:p w14:paraId="724A7D8D" w14:textId="5183104C" w:rsidR="00A2366F" w:rsidRPr="00243CBA" w:rsidRDefault="00A2366F" w:rsidP="00A2366F">
      <w:pPr>
        <w:pStyle w:val="ClauseLevel4"/>
      </w:pPr>
      <w:r w:rsidRPr="00243CBA">
        <w:t>comply with the Buyer</w:t>
      </w:r>
      <w:r w:rsidR="00356185" w:rsidRPr="00243CBA">
        <w:t>’</w:t>
      </w:r>
      <w:r w:rsidRPr="00243CBA">
        <w:t>s directions</w:t>
      </w:r>
      <w:r w:rsidR="00A46004" w:rsidRPr="00243CBA">
        <w:t xml:space="preserve">. This may include a </w:t>
      </w:r>
      <w:r w:rsidRPr="00243CBA">
        <w:t xml:space="preserve">direction to purchase (at the Seller’s expense) a replacement </w:t>
      </w:r>
      <w:r w:rsidR="006C2B30" w:rsidRPr="00243CBA">
        <w:t xml:space="preserve">item of </w:t>
      </w:r>
      <w:r w:rsidR="00B7567E" w:rsidRPr="00243CBA">
        <w:t>Product</w:t>
      </w:r>
      <w:r w:rsidR="006C2B30" w:rsidRPr="00243CBA">
        <w:t xml:space="preserve"> </w:t>
      </w:r>
      <w:r w:rsidRPr="00243CBA">
        <w:t>or an extended or additional Third Party Warranty.</w:t>
      </w:r>
    </w:p>
    <w:p w14:paraId="2161066B" w14:textId="27C729EB" w:rsidR="00F81B0A" w:rsidRPr="00243CBA" w:rsidRDefault="0033489B" w:rsidP="00F81B0A">
      <w:pPr>
        <w:pStyle w:val="ClauseLevel2"/>
      </w:pPr>
      <w:bookmarkStart w:id="143" w:name="_Ref150951125"/>
      <w:bookmarkStart w:id="144" w:name="_Ref151132103"/>
      <w:bookmarkStart w:id="145" w:name="_Toc211943152"/>
      <w:r w:rsidRPr="00243CBA">
        <w:t>^</w:t>
      </w:r>
      <w:r w:rsidRPr="00243CBA">
        <w:rPr>
          <w:color w:val="FF0000"/>
        </w:rPr>
        <w:t>Optional</w:t>
      </w:r>
      <w:r w:rsidRPr="00243CBA">
        <w:t xml:space="preserve">^ </w:t>
      </w:r>
      <w:r w:rsidR="00F81B0A" w:rsidRPr="00243CBA">
        <w:t xml:space="preserve">Acceptance </w:t>
      </w:r>
      <w:r w:rsidR="007062C5">
        <w:t>T</w:t>
      </w:r>
      <w:r w:rsidR="00F81B0A" w:rsidRPr="00243CBA">
        <w:t>esting</w:t>
      </w:r>
      <w:bookmarkEnd w:id="143"/>
      <w:bookmarkEnd w:id="144"/>
      <w:bookmarkEnd w:id="145"/>
    </w:p>
    <w:p w14:paraId="594C0D41" w14:textId="08034141" w:rsidR="00C313C6" w:rsidRPr="00243CBA" w:rsidRDefault="00C313C6" w:rsidP="00C313C6">
      <w:pPr>
        <w:pStyle w:val="Notes-3rdParty"/>
      </w:pPr>
      <w:r w:rsidRPr="00243CBA">
        <w:rPr>
          <w:b/>
          <w:i/>
        </w:rPr>
        <w:t xml:space="preserve">Note: </w:t>
      </w:r>
      <w:r w:rsidRPr="00243CBA">
        <w:t>Buyers should include this optional clause where the Products and Services are to be subject to Acceptance Testing. Buyers may wish to add provisions, including a form of acceptance certificate, acceptance test criteria and timeframes for notification following Acceptance Testing, based on their requirements.</w:t>
      </w:r>
    </w:p>
    <w:p w14:paraId="4F882A1A" w14:textId="745C5130" w:rsidR="00DE2518" w:rsidRPr="00243CBA" w:rsidRDefault="00594AB4">
      <w:pPr>
        <w:pStyle w:val="ClauseLevel3"/>
      </w:pPr>
      <w:r w:rsidRPr="00243CBA">
        <w:t>The</w:t>
      </w:r>
      <w:r w:rsidR="00DE2518" w:rsidRPr="00243CBA">
        <w:t xml:space="preserve"> Products and Services are subject to Acceptance</w:t>
      </w:r>
      <w:r w:rsidR="00926C81" w:rsidRPr="00243CBA">
        <w:t xml:space="preserve"> Testing</w:t>
      </w:r>
      <w:r w:rsidR="00DE2518" w:rsidRPr="00243CBA">
        <w:t xml:space="preserve"> by the Buyer</w:t>
      </w:r>
      <w:r w:rsidR="00F37428" w:rsidRPr="00243CBA">
        <w:t>.</w:t>
      </w:r>
    </w:p>
    <w:p w14:paraId="627461A2" w14:textId="190F1E0A" w:rsidR="00900A3C" w:rsidRPr="00243CBA" w:rsidRDefault="00B92F3E">
      <w:pPr>
        <w:pStyle w:val="ClauseLevel3"/>
      </w:pPr>
      <w:r w:rsidRPr="00243CBA">
        <w:t xml:space="preserve">If </w:t>
      </w:r>
      <w:r w:rsidR="00E732B7" w:rsidRPr="00243CBA">
        <w:t xml:space="preserve">requested by </w:t>
      </w:r>
      <w:r w:rsidR="00E5765B" w:rsidRPr="00243CBA">
        <w:t>the Buyer</w:t>
      </w:r>
      <w:r w:rsidR="00E732B7" w:rsidRPr="00243CBA">
        <w:t>, the Seller will provide</w:t>
      </w:r>
      <w:r w:rsidR="00E5765B" w:rsidRPr="00243CBA">
        <w:t xml:space="preserve"> details of tests to perform </w:t>
      </w:r>
      <w:r w:rsidR="00E732B7" w:rsidRPr="00243CBA">
        <w:t>for the</w:t>
      </w:r>
      <w:r w:rsidR="00900A3C" w:rsidRPr="00243CBA">
        <w:t>:</w:t>
      </w:r>
      <w:r w:rsidR="00E5765B" w:rsidRPr="00243CBA">
        <w:t xml:space="preserve"> </w:t>
      </w:r>
    </w:p>
    <w:p w14:paraId="53A4BFF3" w14:textId="3F9926CE" w:rsidR="00900A3C" w:rsidRPr="00243CBA" w:rsidRDefault="00900A3C" w:rsidP="00900A3C">
      <w:pPr>
        <w:pStyle w:val="ClauseLevel4"/>
      </w:pPr>
      <w:r w:rsidRPr="00243CBA">
        <w:t>c</w:t>
      </w:r>
      <w:r w:rsidR="00E5765B" w:rsidRPr="00243CBA">
        <w:t>ertification</w:t>
      </w:r>
      <w:r w:rsidRPr="00243CBA">
        <w:t>;</w:t>
      </w:r>
    </w:p>
    <w:p w14:paraId="2ADADF8A" w14:textId="3BB2C672" w:rsidR="00900A3C" w:rsidRPr="00243CBA" w:rsidRDefault="00900A3C" w:rsidP="00900A3C">
      <w:pPr>
        <w:pStyle w:val="ClauseLevel4"/>
      </w:pPr>
      <w:r w:rsidRPr="00243CBA">
        <w:t>i</w:t>
      </w:r>
      <w:r w:rsidR="00E5765B" w:rsidRPr="00243CBA">
        <w:t>nstallation</w:t>
      </w:r>
      <w:r w:rsidRPr="00243CBA">
        <w:t>;</w:t>
      </w:r>
    </w:p>
    <w:p w14:paraId="28F89D43" w14:textId="77DFE86E" w:rsidR="00900A3C" w:rsidRPr="00243CBA" w:rsidRDefault="00E5765B" w:rsidP="00900A3C">
      <w:pPr>
        <w:pStyle w:val="ClauseLevel4"/>
      </w:pPr>
      <w:r w:rsidRPr="00243CBA">
        <w:t>commissioning</w:t>
      </w:r>
      <w:r w:rsidR="00900A3C" w:rsidRPr="00243CBA">
        <w:t>;</w:t>
      </w:r>
      <w:r w:rsidRPr="00243CBA">
        <w:t xml:space="preserve"> or </w:t>
      </w:r>
    </w:p>
    <w:p w14:paraId="29B07D29" w14:textId="77777777" w:rsidR="00BD6691" w:rsidRPr="00243CBA" w:rsidRDefault="00E5765B" w:rsidP="00900A3C">
      <w:pPr>
        <w:pStyle w:val="ClauseLevel4"/>
      </w:pPr>
      <w:r w:rsidRPr="00243CBA">
        <w:t>acceptance</w:t>
      </w:r>
      <w:r w:rsidR="00BD6691" w:rsidRPr="00243CBA">
        <w:t>,</w:t>
      </w:r>
    </w:p>
    <w:p w14:paraId="115A617A" w14:textId="492A82BD" w:rsidR="00607444" w:rsidRPr="00243CBA" w:rsidRDefault="00E5765B" w:rsidP="00BD6691">
      <w:pPr>
        <w:pStyle w:val="ClauseLevel4"/>
        <w:numPr>
          <w:ilvl w:val="0"/>
          <w:numId w:val="0"/>
        </w:numPr>
        <w:ind w:left="1134"/>
      </w:pPr>
      <w:r w:rsidRPr="00243CBA">
        <w:t xml:space="preserve">of any relevant Products and Services </w:t>
      </w:r>
      <w:r w:rsidR="00E732B7" w:rsidRPr="00243CBA">
        <w:t>that</w:t>
      </w:r>
      <w:r w:rsidR="00FD11FC" w:rsidRPr="00243CBA">
        <w:t xml:space="preserve"> the</w:t>
      </w:r>
      <w:r w:rsidR="00E732B7" w:rsidRPr="00243CBA">
        <w:t xml:space="preserve"> </w:t>
      </w:r>
      <w:r w:rsidRPr="00243CBA">
        <w:t xml:space="preserve">Buyer </w:t>
      </w:r>
      <w:r w:rsidR="00E732B7" w:rsidRPr="00243CBA">
        <w:t xml:space="preserve">may use to </w:t>
      </w:r>
      <w:r w:rsidRPr="00243CBA">
        <w:t>develop its Acceptance Tests.</w:t>
      </w:r>
      <w:r w:rsidR="00E732B7" w:rsidRPr="00243CBA">
        <w:t xml:space="preserve"> </w:t>
      </w:r>
    </w:p>
    <w:p w14:paraId="60C0B3E2" w14:textId="426DFAAF" w:rsidR="00E5765B" w:rsidRPr="00243CBA" w:rsidRDefault="001C09B1" w:rsidP="009A47E2">
      <w:pPr>
        <w:pStyle w:val="ClauseLevel3"/>
      </w:pPr>
      <w:r w:rsidRPr="00243CBA">
        <w:t>Where requested by the Buyer, t</w:t>
      </w:r>
      <w:r w:rsidR="00DE0E16" w:rsidRPr="00243CBA">
        <w:t xml:space="preserve">he Seller must </w:t>
      </w:r>
      <w:r w:rsidR="00CC2D47" w:rsidRPr="00243CBA">
        <w:t>give the Buyer a proposed Acceptance Plan. The proposed Acceptance Plan must be</w:t>
      </w:r>
      <w:r w:rsidRPr="00243CBA">
        <w:t xml:space="preserve"> i</w:t>
      </w:r>
      <w:r w:rsidR="00E5765B" w:rsidRPr="00243CBA">
        <w:t>n writing</w:t>
      </w:r>
      <w:r w:rsidR="00E732B7" w:rsidRPr="00243CBA">
        <w:t xml:space="preserve"> </w:t>
      </w:r>
      <w:r w:rsidRPr="00243CBA">
        <w:t>containing</w:t>
      </w:r>
      <w:r w:rsidR="00E732B7" w:rsidRPr="00243CBA">
        <w:t xml:space="preserve"> </w:t>
      </w:r>
      <w:r w:rsidR="00E5765B" w:rsidRPr="00243CBA">
        <w:t>test methodology detailing:</w:t>
      </w:r>
    </w:p>
    <w:p w14:paraId="5BC1D5A4" w14:textId="77777777" w:rsidR="00E5765B" w:rsidRPr="00243CBA" w:rsidRDefault="00E5765B" w:rsidP="00B37BC6">
      <w:pPr>
        <w:pStyle w:val="ClauseLevel4"/>
      </w:pPr>
      <w:r w:rsidRPr="00243CBA">
        <w:t>the conditions under which each test should be conducted;</w:t>
      </w:r>
    </w:p>
    <w:p w14:paraId="362DEE0A" w14:textId="77777777" w:rsidR="00E5765B" w:rsidRPr="00243CBA" w:rsidRDefault="00E5765B" w:rsidP="00B37BC6">
      <w:pPr>
        <w:pStyle w:val="ClauseLevel4"/>
      </w:pPr>
      <w:r w:rsidRPr="00243CBA">
        <w:t>full details of each test;</w:t>
      </w:r>
    </w:p>
    <w:p w14:paraId="1B11B9F8" w14:textId="77777777" w:rsidR="00E5765B" w:rsidRPr="00243CBA" w:rsidRDefault="00E5765B" w:rsidP="00B37BC6">
      <w:pPr>
        <w:pStyle w:val="ClauseLevel4"/>
      </w:pPr>
      <w:r w:rsidRPr="00243CBA">
        <w:t>how each test should be conducted;</w:t>
      </w:r>
    </w:p>
    <w:p w14:paraId="12182BC0" w14:textId="224EF1AA" w:rsidR="00E5765B" w:rsidRPr="00243CBA" w:rsidRDefault="00E5765B" w:rsidP="00B37BC6">
      <w:pPr>
        <w:pStyle w:val="ClauseLevel4"/>
      </w:pPr>
      <w:r w:rsidRPr="00243CBA">
        <w:t xml:space="preserve">the input or data required </w:t>
      </w:r>
      <w:r w:rsidR="00E732B7" w:rsidRPr="00243CBA">
        <w:t>for</w:t>
      </w:r>
      <w:r w:rsidRPr="00243CBA">
        <w:t xml:space="preserve"> </w:t>
      </w:r>
      <w:r w:rsidR="000738B5" w:rsidRPr="00243CBA">
        <w:t xml:space="preserve">each </w:t>
      </w:r>
      <w:r w:rsidRPr="00243CBA">
        <w:t>test;</w:t>
      </w:r>
    </w:p>
    <w:p w14:paraId="44531142" w14:textId="751796F2" w:rsidR="00E5765B" w:rsidRPr="00243CBA" w:rsidRDefault="00E5765B" w:rsidP="00B37BC6">
      <w:pPr>
        <w:pStyle w:val="ClauseLevel4"/>
      </w:pPr>
      <w:r w:rsidRPr="00243CBA">
        <w:t>the expected result of each test;</w:t>
      </w:r>
    </w:p>
    <w:p w14:paraId="603615E3" w14:textId="40D70489" w:rsidR="00E732B7" w:rsidRPr="00243CBA" w:rsidRDefault="00E5765B" w:rsidP="00E732B7">
      <w:pPr>
        <w:pStyle w:val="ClauseLevel4"/>
      </w:pPr>
      <w:r w:rsidRPr="00243CBA">
        <w:t xml:space="preserve">any assumption behind, qualification to, or known shortcoming of, each test; </w:t>
      </w:r>
      <w:r w:rsidR="00FD11FC" w:rsidRPr="00243CBA">
        <w:t>and</w:t>
      </w:r>
    </w:p>
    <w:p w14:paraId="09622BA1" w14:textId="32C75C44" w:rsidR="003C1CB9" w:rsidRPr="00243CBA" w:rsidRDefault="00E5765B" w:rsidP="00B37BC6">
      <w:pPr>
        <w:pStyle w:val="ClauseLevel4"/>
      </w:pPr>
      <w:r w:rsidRPr="00243CBA">
        <w:lastRenderedPageBreak/>
        <w:t>suitable test data</w:t>
      </w:r>
      <w:r w:rsidR="005D1F97" w:rsidRPr="00243CBA">
        <w:t xml:space="preserve"> </w:t>
      </w:r>
      <w:r w:rsidR="001C09B1" w:rsidRPr="00243CBA">
        <w:t>(</w:t>
      </w:r>
      <w:r w:rsidR="001C09B1" w:rsidRPr="00243CBA">
        <w:rPr>
          <w:b/>
        </w:rPr>
        <w:t>Acceptance Plan</w:t>
      </w:r>
      <w:r w:rsidR="001C09B1" w:rsidRPr="00243CBA">
        <w:t>)</w:t>
      </w:r>
      <w:r w:rsidR="005D1F97" w:rsidRPr="00243CBA">
        <w:t>.</w:t>
      </w:r>
    </w:p>
    <w:p w14:paraId="6A8D423D" w14:textId="77777777" w:rsidR="001C09B1" w:rsidRPr="00243CBA" w:rsidRDefault="001C09B1" w:rsidP="00EF4888">
      <w:pPr>
        <w:pStyle w:val="ClauseLevel3"/>
      </w:pPr>
      <w:r w:rsidRPr="00243CBA">
        <w:t>The Buyer may:</w:t>
      </w:r>
    </w:p>
    <w:p w14:paraId="48330F9A" w14:textId="77777777" w:rsidR="001C09B1" w:rsidRPr="00243CBA" w:rsidRDefault="00CC2D47" w:rsidP="001C09B1">
      <w:pPr>
        <w:pStyle w:val="ClauseLevel4"/>
      </w:pPr>
      <w:r w:rsidRPr="00243CBA">
        <w:t>approve</w:t>
      </w:r>
      <w:r w:rsidR="001C09B1" w:rsidRPr="00243CBA">
        <w:t xml:space="preserve"> the Seller’s proposed Acceptance Plan;</w:t>
      </w:r>
    </w:p>
    <w:p w14:paraId="69EA6C65" w14:textId="77777777" w:rsidR="001C09B1" w:rsidRPr="00243CBA" w:rsidRDefault="001C09B1" w:rsidP="001C09B1">
      <w:pPr>
        <w:pStyle w:val="ClauseLevel4"/>
      </w:pPr>
      <w:r w:rsidRPr="00243CBA">
        <w:t>request changes to the proposed Acceptance Plan; or</w:t>
      </w:r>
    </w:p>
    <w:p w14:paraId="614D5CA5" w14:textId="77777777" w:rsidR="001C09B1" w:rsidRPr="00243CBA" w:rsidRDefault="00CC2D47" w:rsidP="001C09B1">
      <w:pPr>
        <w:pStyle w:val="ClauseLevel4"/>
      </w:pPr>
      <w:r w:rsidRPr="00243CBA">
        <w:t>adopt</w:t>
      </w:r>
      <w:r w:rsidR="001C09B1" w:rsidRPr="00243CBA">
        <w:t xml:space="preserve"> its own Acceptance Plan.</w:t>
      </w:r>
    </w:p>
    <w:p w14:paraId="79A6EC94" w14:textId="4604D1BA" w:rsidR="00E5765B" w:rsidRPr="00243CBA" w:rsidRDefault="006609D0" w:rsidP="00EF4888">
      <w:pPr>
        <w:pStyle w:val="ClauseLevel3"/>
      </w:pPr>
      <w:r w:rsidRPr="00243CBA">
        <w:t>T</w:t>
      </w:r>
      <w:r w:rsidR="003C1CB9" w:rsidRPr="00243CBA">
        <w:t xml:space="preserve">est data must be provided </w:t>
      </w:r>
      <w:r w:rsidR="00E5765B" w:rsidRPr="00243CBA">
        <w:t xml:space="preserve">in </w:t>
      </w:r>
      <w:r w:rsidR="005A4720" w:rsidRPr="00243CBA">
        <w:t>the</w:t>
      </w:r>
      <w:r w:rsidR="00E5765B" w:rsidRPr="00243CBA">
        <w:t xml:space="preserve"> reasonable electronic format and on </w:t>
      </w:r>
      <w:r w:rsidR="005A4720" w:rsidRPr="00243CBA">
        <w:t>the</w:t>
      </w:r>
      <w:r w:rsidR="00E5765B" w:rsidRPr="00243CBA">
        <w:t xml:space="preserve"> type of media as </w:t>
      </w:r>
      <w:r w:rsidR="00E732B7" w:rsidRPr="00243CBA">
        <w:t xml:space="preserve">the Buyer </w:t>
      </w:r>
      <w:r w:rsidR="00E5765B" w:rsidRPr="00243CBA">
        <w:t>may specify.</w:t>
      </w:r>
    </w:p>
    <w:p w14:paraId="4DD4BAE3" w14:textId="6FE80CBE" w:rsidR="00D25CE1" w:rsidRPr="00243CBA" w:rsidRDefault="00926C81" w:rsidP="005C245E">
      <w:pPr>
        <w:pStyle w:val="ClauseLevel3"/>
      </w:pPr>
      <w:bookmarkStart w:id="146" w:name="_Ref170389784"/>
      <w:r w:rsidRPr="00243CBA">
        <w:t>The Buyer will carry out the Acceptance Testing</w:t>
      </w:r>
      <w:r w:rsidR="006563F0" w:rsidRPr="00243CBA">
        <w:t>. T</w:t>
      </w:r>
      <w:r w:rsidRPr="00243CBA">
        <w:t>he</w:t>
      </w:r>
      <w:r w:rsidR="00DE2518" w:rsidRPr="00243CBA">
        <w:t xml:space="preserve"> Seller must</w:t>
      </w:r>
      <w:r w:rsidR="00E732B7" w:rsidRPr="00243CBA">
        <w:t xml:space="preserve"> assist the Buyer to</w:t>
      </w:r>
      <w:r w:rsidR="00BA68B2" w:rsidRPr="00243CBA">
        <w:t xml:space="preserve"> </w:t>
      </w:r>
      <w:r w:rsidR="00CC2D47" w:rsidRPr="00243CBA">
        <w:t>conduct Acceptance Testing according to the approved Acceptance Pla</w:t>
      </w:r>
      <w:r w:rsidR="00034E3B" w:rsidRPr="00243CBA">
        <w:t>n</w:t>
      </w:r>
      <w:r w:rsidR="00CC2D47" w:rsidRPr="00243CBA">
        <w:t>. The Seller must</w:t>
      </w:r>
      <w:r w:rsidR="00BA68B2" w:rsidRPr="00243CBA">
        <w:t xml:space="preserve"> ensure that the Products and Services meet the </w:t>
      </w:r>
      <w:r w:rsidR="00D25CE1" w:rsidRPr="00243CBA">
        <w:t xml:space="preserve">following </w:t>
      </w:r>
      <w:r w:rsidR="00C313C6" w:rsidRPr="00243CBA">
        <w:t>acceptance criteria</w:t>
      </w:r>
      <w:r w:rsidR="00D25CE1" w:rsidRPr="00243CBA">
        <w:t>:</w:t>
      </w:r>
      <w:bookmarkEnd w:id="146"/>
    </w:p>
    <w:p w14:paraId="3341DFC9" w14:textId="77777777" w:rsidR="00687C03" w:rsidRPr="00243CBA" w:rsidRDefault="00C313C6" w:rsidP="00C313C6">
      <w:pPr>
        <w:pStyle w:val="ClauseLevel4"/>
      </w:pPr>
      <w:r w:rsidRPr="00243CBA">
        <w:t>^</w:t>
      </w:r>
      <w:r w:rsidRPr="00243CBA">
        <w:rPr>
          <w:color w:val="FF0000"/>
        </w:rPr>
        <w:t>insert criteria</w:t>
      </w:r>
      <w:r w:rsidRPr="00243CBA">
        <w:t>^</w:t>
      </w:r>
      <w:r w:rsidR="00687C03" w:rsidRPr="00243CBA">
        <w:t>;</w:t>
      </w:r>
    </w:p>
    <w:p w14:paraId="5ABE4B6D" w14:textId="6034F449" w:rsidR="00687C03" w:rsidRPr="00243CBA" w:rsidRDefault="00687C03" w:rsidP="00C313C6">
      <w:pPr>
        <w:pStyle w:val="ClauseLevel4"/>
      </w:pPr>
      <w:r w:rsidRPr="00243CBA">
        <w:t>^</w:t>
      </w:r>
      <w:r w:rsidRPr="00243CBA">
        <w:rPr>
          <w:color w:val="FF0000"/>
        </w:rPr>
        <w:t>insert criteria</w:t>
      </w:r>
      <w:r w:rsidRPr="00243CBA">
        <w:t>^</w:t>
      </w:r>
    </w:p>
    <w:p w14:paraId="02FBAE97" w14:textId="3FE3CDF0" w:rsidR="00C313C6" w:rsidRPr="00243CBA" w:rsidRDefault="00687C03" w:rsidP="00687C03">
      <w:pPr>
        <w:pStyle w:val="ClauseLevel4"/>
        <w:numPr>
          <w:ilvl w:val="0"/>
          <w:numId w:val="0"/>
        </w:numPr>
        <w:ind w:left="1134"/>
      </w:pPr>
      <w:r w:rsidRPr="00243CBA">
        <w:t>(</w:t>
      </w:r>
      <w:r w:rsidRPr="00243CBA">
        <w:rPr>
          <w:b/>
        </w:rPr>
        <w:t>Acceptance Criteria</w:t>
      </w:r>
      <w:r w:rsidRPr="00243CBA">
        <w:t>)</w:t>
      </w:r>
      <w:r w:rsidR="00C313C6" w:rsidRPr="00243CBA">
        <w:t>.</w:t>
      </w:r>
    </w:p>
    <w:p w14:paraId="723E833A" w14:textId="768CF1A4" w:rsidR="00F81B0A" w:rsidRPr="00243CBA" w:rsidRDefault="00984071" w:rsidP="00292DDE">
      <w:pPr>
        <w:pStyle w:val="ClauseLevel3"/>
      </w:pPr>
      <w:r w:rsidRPr="00243CBA">
        <w:t xml:space="preserve">If </w:t>
      </w:r>
      <w:r w:rsidR="000F494C" w:rsidRPr="00243CBA">
        <w:t>the Buyer asks the Seller to carry out Acceptance Testing, the Seller</w:t>
      </w:r>
      <w:r w:rsidR="00DA1C67" w:rsidRPr="00243CBA">
        <w:t xml:space="preserve"> </w:t>
      </w:r>
      <w:r w:rsidR="00BA68B2" w:rsidRPr="00243CBA">
        <w:t xml:space="preserve">must </w:t>
      </w:r>
      <w:r w:rsidR="00FD11FC" w:rsidRPr="00243CBA">
        <w:t>allow</w:t>
      </w:r>
      <w:r w:rsidR="00BA68B2" w:rsidRPr="00243CBA">
        <w:t xml:space="preserve"> the Buyer to </w:t>
      </w:r>
      <w:r w:rsidR="009F4979" w:rsidRPr="00243CBA">
        <w:t xml:space="preserve">observe the performance of the </w:t>
      </w:r>
      <w:r w:rsidR="00DA1C67" w:rsidRPr="00243CBA">
        <w:t>tests.</w:t>
      </w:r>
    </w:p>
    <w:p w14:paraId="32AEB47A" w14:textId="37EB05E1" w:rsidR="00926C81" w:rsidRPr="00243CBA" w:rsidRDefault="00926C81" w:rsidP="00926C81">
      <w:pPr>
        <w:pStyle w:val="ClauseLevel3"/>
      </w:pPr>
      <w:bookmarkStart w:id="147" w:name="_Ref150951324"/>
      <w:r w:rsidRPr="00243CBA">
        <w:t xml:space="preserve">The Seller acknowledges and agrees that Acceptance Tests may include a live production test of up to </w:t>
      </w:r>
      <w:r w:rsidR="00D25CE1" w:rsidRPr="00243CBA">
        <w:t>^</w:t>
      </w:r>
      <w:r w:rsidR="00D25CE1" w:rsidRPr="00243CBA">
        <w:rPr>
          <w:color w:val="FF0000"/>
        </w:rPr>
        <w:t xml:space="preserve">insert </w:t>
      </w:r>
      <w:r w:rsidR="008031A5" w:rsidRPr="00243CBA">
        <w:rPr>
          <w:color w:val="FF0000"/>
        </w:rPr>
        <w:t>number</w:t>
      </w:r>
      <w:r w:rsidR="00D25CE1" w:rsidRPr="00243CBA">
        <w:t>^</w:t>
      </w:r>
      <w:r w:rsidR="008031A5" w:rsidRPr="00243CBA">
        <w:t xml:space="preserve"> Business Days duration</w:t>
      </w:r>
      <w:r w:rsidR="00486FBA" w:rsidRPr="00243CBA">
        <w:t xml:space="preserve">. </w:t>
      </w:r>
    </w:p>
    <w:p w14:paraId="4411EC86" w14:textId="5A011728" w:rsidR="00F33DEC" w:rsidRPr="00243CBA" w:rsidRDefault="00F33DEC" w:rsidP="00C313C6">
      <w:pPr>
        <w:pStyle w:val="Notes-3rdParty"/>
      </w:pPr>
      <w:r w:rsidRPr="00243CBA">
        <w:rPr>
          <w:b/>
          <w:i/>
        </w:rPr>
        <w:t>Note</w:t>
      </w:r>
      <w:r w:rsidRPr="00243CBA">
        <w:t xml:space="preserve">: </w:t>
      </w:r>
      <w:r w:rsidR="008031A5" w:rsidRPr="00243CBA">
        <w:t>Under the Digital Marketplace 2</w:t>
      </w:r>
      <w:r w:rsidRPr="00243CBA">
        <w:t xml:space="preserve"> </w:t>
      </w:r>
      <w:r w:rsidR="008031A5" w:rsidRPr="00243CBA">
        <w:t xml:space="preserve">Contract Terms, the default position is a duration of </w:t>
      </w:r>
      <w:r w:rsidRPr="00243CBA">
        <w:t>45 days.</w:t>
      </w:r>
    </w:p>
    <w:bookmarkEnd w:id="147"/>
    <w:p w14:paraId="3EC0E286" w14:textId="00001ED7" w:rsidR="00DE2518" w:rsidRPr="00243CBA" w:rsidRDefault="00DE2518" w:rsidP="00DE2518">
      <w:pPr>
        <w:pStyle w:val="ClauseLevel3"/>
      </w:pPr>
      <w:r w:rsidRPr="00243CBA">
        <w:t xml:space="preserve">The Seller must comply with any reasonable request by the Buyer for further testing in relation to the </w:t>
      </w:r>
      <w:r w:rsidR="00F37428" w:rsidRPr="00243CBA">
        <w:t>Products and Services</w:t>
      </w:r>
      <w:r w:rsidRPr="00243CBA">
        <w:t>.</w:t>
      </w:r>
    </w:p>
    <w:p w14:paraId="32F60604" w14:textId="77777777" w:rsidR="00F37428" w:rsidRPr="00243CBA" w:rsidRDefault="00DE2518" w:rsidP="00DE2518">
      <w:pPr>
        <w:pStyle w:val="ClauseLevel3"/>
      </w:pPr>
      <w:bookmarkStart w:id="148" w:name="_Ref150952382"/>
      <w:r w:rsidRPr="00243CBA">
        <w:t>If the Buyer finds that the Seller:</w:t>
      </w:r>
      <w:bookmarkEnd w:id="148"/>
      <w:r w:rsidRPr="00243CBA">
        <w:t xml:space="preserve"> </w:t>
      </w:r>
    </w:p>
    <w:p w14:paraId="6E29F375" w14:textId="215CE0A2" w:rsidR="00F37428" w:rsidRPr="00243CBA" w:rsidRDefault="00DE2518" w:rsidP="008031A5">
      <w:pPr>
        <w:pStyle w:val="ClauseLevel4"/>
      </w:pPr>
      <w:bookmarkStart w:id="149" w:name="_Ref150952560"/>
      <w:r w:rsidRPr="00243CBA">
        <w:rPr>
          <w:i/>
        </w:rPr>
        <w:t>has satisfied the Acceptance Criteria</w:t>
      </w:r>
      <w:r w:rsidR="00785A05" w:rsidRPr="00243CBA">
        <w:rPr>
          <w:i/>
        </w:rPr>
        <w:t xml:space="preserve"> – </w:t>
      </w:r>
      <w:r w:rsidRPr="00243CBA">
        <w:t xml:space="preserve">the Buyer </w:t>
      </w:r>
      <w:r w:rsidR="00A72D64" w:rsidRPr="00243CBA">
        <w:t xml:space="preserve">must </w:t>
      </w:r>
      <w:r w:rsidR="009B2408" w:rsidRPr="00243CBA">
        <w:t>within ^</w:t>
      </w:r>
      <w:r w:rsidR="009B2408" w:rsidRPr="00243CBA">
        <w:rPr>
          <w:color w:val="FF0000"/>
        </w:rPr>
        <w:t>insert number</w:t>
      </w:r>
      <w:r w:rsidR="009B2408" w:rsidRPr="00243CBA">
        <w:t xml:space="preserve">^ Business Days </w:t>
      </w:r>
      <w:r w:rsidR="00AB3E2A" w:rsidRPr="00243CBA">
        <w:t>^</w:t>
      </w:r>
      <w:r w:rsidR="00AB3E2A" w:rsidRPr="00243CBA">
        <w:rPr>
          <w:color w:val="FF0000"/>
        </w:rPr>
        <w:t>optional</w:t>
      </w:r>
      <w:r w:rsidR="00AB3E2A" w:rsidRPr="00243CBA">
        <w:t xml:space="preserve">^ </w:t>
      </w:r>
      <w:r w:rsidR="009B2408" w:rsidRPr="00243CBA">
        <w:t>^</w:t>
      </w:r>
      <w:r w:rsidR="009B2408" w:rsidRPr="00243CBA">
        <w:rPr>
          <w:color w:val="FF0000"/>
        </w:rPr>
        <w:t xml:space="preserve">sign and deliver the acceptance certificate provided by the Seller in accordance with clause </w:t>
      </w:r>
      <w:r w:rsidR="009B2408" w:rsidRPr="00243CBA">
        <w:rPr>
          <w:color w:val="FF0000"/>
        </w:rPr>
        <w:fldChar w:fldCharType="begin"/>
      </w:r>
      <w:r w:rsidR="009B2408" w:rsidRPr="00243CBA">
        <w:rPr>
          <w:color w:val="FF0000"/>
        </w:rPr>
        <w:instrText xml:space="preserve"> REF _Ref168565084 \r \h </w:instrText>
      </w:r>
      <w:r w:rsidR="00243CBA">
        <w:rPr>
          <w:color w:val="FF0000"/>
        </w:rPr>
        <w:instrText xml:space="preserve"> \* MERGEFORMAT </w:instrText>
      </w:r>
      <w:r w:rsidR="009B2408" w:rsidRPr="00243CBA">
        <w:rPr>
          <w:color w:val="FF0000"/>
        </w:rPr>
      </w:r>
      <w:r w:rsidR="009B2408" w:rsidRPr="00243CBA">
        <w:rPr>
          <w:color w:val="FF0000"/>
        </w:rPr>
        <w:fldChar w:fldCharType="separate"/>
      </w:r>
      <w:r w:rsidR="00467333">
        <w:rPr>
          <w:color w:val="FF0000"/>
        </w:rPr>
        <w:t>5.7.16</w:t>
      </w:r>
      <w:r w:rsidR="009B2408" w:rsidRPr="00243CBA">
        <w:rPr>
          <w:color w:val="FF0000"/>
        </w:rPr>
        <w:fldChar w:fldCharType="end"/>
      </w:r>
      <w:r w:rsidR="009B2408" w:rsidRPr="00243CBA">
        <w:rPr>
          <w:color w:val="FF0000"/>
        </w:rPr>
        <w:t xml:space="preserve"> or otherwise</w:t>
      </w:r>
      <w:r w:rsidR="009B2408" w:rsidRPr="00243CBA">
        <w:t xml:space="preserve">^ </w:t>
      </w:r>
      <w:r w:rsidR="00A72D64" w:rsidRPr="00243CBA">
        <w:t xml:space="preserve">notify </w:t>
      </w:r>
      <w:r w:rsidRPr="00243CBA">
        <w:t>the Seller</w:t>
      </w:r>
      <w:r w:rsidR="00F33DEC" w:rsidRPr="00243CBA">
        <w:t xml:space="preserve"> </w:t>
      </w:r>
      <w:r w:rsidRPr="00243CBA">
        <w:t xml:space="preserve">that the </w:t>
      </w:r>
      <w:r w:rsidR="00F37428" w:rsidRPr="00243CBA">
        <w:t>Products and Services</w:t>
      </w:r>
      <w:r w:rsidRPr="00243CBA">
        <w:t xml:space="preserve"> have passed Acceptance Testing</w:t>
      </w:r>
      <w:r w:rsidR="0052591A" w:rsidRPr="00243CBA">
        <w:t xml:space="preserve"> including details</w:t>
      </w:r>
      <w:r w:rsidR="00F03719" w:rsidRPr="00243CBA">
        <w:t>. T</w:t>
      </w:r>
      <w:r w:rsidRPr="00243CBA">
        <w:t xml:space="preserve">he relevant </w:t>
      </w:r>
      <w:r w:rsidR="00F37428" w:rsidRPr="00243CBA">
        <w:t>Products and Services</w:t>
      </w:r>
      <w:r w:rsidRPr="00243CBA">
        <w:t xml:space="preserve"> will then be deemed to have been Accepted by the Buyer; or</w:t>
      </w:r>
      <w:bookmarkEnd w:id="149"/>
      <w:r w:rsidRPr="00243CBA">
        <w:t xml:space="preserve"> </w:t>
      </w:r>
    </w:p>
    <w:p w14:paraId="20246986" w14:textId="5868D4C1" w:rsidR="00C54E35" w:rsidRPr="00243CBA" w:rsidRDefault="00C54E35" w:rsidP="00C54E35">
      <w:pPr>
        <w:pStyle w:val="Notes-3rdParty"/>
      </w:pPr>
      <w:r w:rsidRPr="00243CBA">
        <w:rPr>
          <w:b/>
          <w:i/>
        </w:rPr>
        <w:t>Note</w:t>
      </w:r>
      <w:r w:rsidRPr="00243CBA">
        <w:t xml:space="preserve">: The Buyer should include optional wording in respect of the acceptance certificate if clause </w:t>
      </w:r>
      <w:r w:rsidRPr="00243CBA">
        <w:fldChar w:fldCharType="begin"/>
      </w:r>
      <w:r w:rsidRPr="00243CBA">
        <w:instrText xml:space="preserve"> REF _Ref168565084 \w \h </w:instrText>
      </w:r>
      <w:r w:rsidR="00243CBA">
        <w:instrText xml:space="preserve"> \* MERGEFORMAT </w:instrText>
      </w:r>
      <w:r w:rsidRPr="00243CBA">
        <w:fldChar w:fldCharType="separate"/>
      </w:r>
      <w:r w:rsidR="00467333">
        <w:t>5.7.16</w:t>
      </w:r>
      <w:r w:rsidRPr="00243CBA">
        <w:fldChar w:fldCharType="end"/>
      </w:r>
      <w:r w:rsidRPr="00243CBA">
        <w:t xml:space="preserve"> is included.</w:t>
      </w:r>
    </w:p>
    <w:p w14:paraId="3B58A988" w14:textId="6B02D0D3" w:rsidR="00F37428" w:rsidRPr="00243CBA" w:rsidRDefault="00DE2518" w:rsidP="008031A5">
      <w:pPr>
        <w:pStyle w:val="ClauseLevel4"/>
      </w:pPr>
      <w:bookmarkStart w:id="150" w:name="_Ref150952543"/>
      <w:r w:rsidRPr="00243CBA">
        <w:rPr>
          <w:i/>
        </w:rPr>
        <w:t>has not satisfied the Acceptance Criteria</w:t>
      </w:r>
      <w:r w:rsidR="00785A05" w:rsidRPr="00243CBA">
        <w:rPr>
          <w:i/>
        </w:rPr>
        <w:t xml:space="preserve"> – </w:t>
      </w:r>
      <w:r w:rsidRPr="00243CBA">
        <w:t xml:space="preserve">the </w:t>
      </w:r>
      <w:r w:rsidR="00A72D64" w:rsidRPr="00243CBA">
        <w:t>Buyer must notify the Seller</w:t>
      </w:r>
      <w:r w:rsidR="00F33DEC" w:rsidRPr="00243CBA">
        <w:t xml:space="preserve"> within </w:t>
      </w:r>
      <w:r w:rsidR="008031A5" w:rsidRPr="00243CBA">
        <w:t>^</w:t>
      </w:r>
      <w:r w:rsidR="008031A5" w:rsidRPr="00243CBA">
        <w:rPr>
          <w:color w:val="FF0000"/>
        </w:rPr>
        <w:t>insert number</w:t>
      </w:r>
      <w:r w:rsidR="008031A5" w:rsidRPr="00243CBA">
        <w:t xml:space="preserve">^ Business Days </w:t>
      </w:r>
      <w:r w:rsidRPr="00243CBA">
        <w:t xml:space="preserve">that the </w:t>
      </w:r>
      <w:r w:rsidR="00F37428" w:rsidRPr="00243CBA">
        <w:t>Products and Services</w:t>
      </w:r>
      <w:r w:rsidRPr="00243CBA">
        <w:t xml:space="preserve"> have not passed Acceptance Testing</w:t>
      </w:r>
      <w:r w:rsidR="008031A5" w:rsidRPr="00243CBA">
        <w:t xml:space="preserve"> </w:t>
      </w:r>
      <w:r w:rsidR="00B51360" w:rsidRPr="00243CBA">
        <w:t>including details</w:t>
      </w:r>
      <w:r w:rsidR="00A14FD2" w:rsidRPr="00243CBA">
        <w:t>. T</w:t>
      </w:r>
      <w:r w:rsidRPr="00243CBA">
        <w:t>he Seller must</w:t>
      </w:r>
      <w:r w:rsidR="00A14FD2" w:rsidRPr="00243CBA">
        <w:t xml:space="preserve"> then</w:t>
      </w:r>
      <w:r w:rsidR="00A72D64" w:rsidRPr="00243CBA">
        <w:t>:</w:t>
      </w:r>
      <w:bookmarkEnd w:id="150"/>
      <w:r w:rsidR="00A72D64" w:rsidRPr="00243CBA">
        <w:t xml:space="preserve"> </w:t>
      </w:r>
    </w:p>
    <w:p w14:paraId="201A4C9F" w14:textId="46DEB0EE" w:rsidR="00DE2518" w:rsidRPr="00243CBA" w:rsidRDefault="00DE2518" w:rsidP="00B37BC6">
      <w:pPr>
        <w:pStyle w:val="ClauseLevel5"/>
      </w:pPr>
      <w:r w:rsidRPr="00243CBA">
        <w:t xml:space="preserve">do </w:t>
      </w:r>
      <w:r w:rsidR="00084608" w:rsidRPr="00243CBA">
        <w:t>everything</w:t>
      </w:r>
      <w:r w:rsidRPr="00243CBA">
        <w:t xml:space="preserve"> necessary to rectify any problems to ensure that the Acceptance Criteria </w:t>
      </w:r>
      <w:r w:rsidR="00A14FD2" w:rsidRPr="00243CBA">
        <w:t>are</w:t>
      </w:r>
      <w:r w:rsidRPr="00243CBA">
        <w:t xml:space="preserve"> met; </w:t>
      </w:r>
    </w:p>
    <w:p w14:paraId="7562F995" w14:textId="71509286" w:rsidR="00A14FD2" w:rsidRPr="00243CBA" w:rsidRDefault="00A14FD2" w:rsidP="00A14FD2">
      <w:pPr>
        <w:pStyle w:val="ClauseLevel5"/>
      </w:pPr>
      <w:r w:rsidRPr="00243CBA">
        <w:t xml:space="preserve">notify the Buyer that it believes it meets the Acceptance Criteria; and </w:t>
      </w:r>
    </w:p>
    <w:p w14:paraId="69656BD2" w14:textId="78EA8A7B" w:rsidR="00F33DEC" w:rsidRPr="00243CBA" w:rsidRDefault="00DE2518" w:rsidP="00F33DEC">
      <w:pPr>
        <w:pStyle w:val="ClauseLevel5"/>
      </w:pPr>
      <w:r w:rsidRPr="00243CBA">
        <w:lastRenderedPageBreak/>
        <w:t>repeat the Acceptance Testing as soon as practicable or within the time period agreed by the parties</w:t>
      </w:r>
      <w:r w:rsidR="00A14FD2" w:rsidRPr="00243CBA">
        <w:t>.</w:t>
      </w:r>
      <w:r w:rsidRPr="00243CBA">
        <w:t xml:space="preserve"> </w:t>
      </w:r>
    </w:p>
    <w:p w14:paraId="58CF8173" w14:textId="0888AE40" w:rsidR="00F33DEC" w:rsidRPr="00243CBA" w:rsidRDefault="00F33DEC" w:rsidP="008031A5">
      <w:pPr>
        <w:pStyle w:val="Notes-3rdParty"/>
      </w:pPr>
      <w:r w:rsidRPr="00243CBA">
        <w:rPr>
          <w:b/>
          <w:i/>
        </w:rPr>
        <w:t>Note</w:t>
      </w:r>
      <w:r w:rsidR="001A7B10" w:rsidRPr="00243CBA">
        <w:t xml:space="preserve">: </w:t>
      </w:r>
      <w:r w:rsidR="008031A5" w:rsidRPr="00243CBA">
        <w:t>Under the Digital Marketplace 2 Contract Terms, the default position</w:t>
      </w:r>
      <w:r w:rsidR="00052A49" w:rsidRPr="00243CBA">
        <w:t xml:space="preserve"> </w:t>
      </w:r>
      <w:r w:rsidR="008031A5" w:rsidRPr="00243CBA">
        <w:t xml:space="preserve">is a </w:t>
      </w:r>
      <w:r w:rsidR="00052A49" w:rsidRPr="00243CBA">
        <w:t xml:space="preserve">notification period of 10 Business Days. </w:t>
      </w:r>
    </w:p>
    <w:p w14:paraId="2BFA29AF" w14:textId="2A2BDEC3" w:rsidR="00DE2518" w:rsidRPr="00243CBA" w:rsidRDefault="00FA1A15" w:rsidP="00EF4888">
      <w:pPr>
        <w:pStyle w:val="ClauseLevel3"/>
      </w:pPr>
      <w:r w:rsidRPr="00243CBA">
        <w:t>C</w:t>
      </w:r>
      <w:r w:rsidR="00DE2518" w:rsidRPr="00243CBA">
        <w:t>laus</w:t>
      </w:r>
      <w:r w:rsidR="00A72D64" w:rsidRPr="00243CBA">
        <w:t xml:space="preserve">e </w:t>
      </w:r>
      <w:r w:rsidRPr="00243CBA">
        <w:fldChar w:fldCharType="begin"/>
      </w:r>
      <w:r w:rsidRPr="00243CBA">
        <w:instrText xml:space="preserve"> REF _Ref150952382 \r \h </w:instrText>
      </w:r>
      <w:r w:rsidR="00243CBA">
        <w:instrText xml:space="preserve"> \* MERGEFORMAT </w:instrText>
      </w:r>
      <w:r w:rsidRPr="00243CBA">
        <w:fldChar w:fldCharType="separate"/>
      </w:r>
      <w:r w:rsidR="00467333">
        <w:t>5.7.10</w:t>
      </w:r>
      <w:r w:rsidRPr="00243CBA">
        <w:fldChar w:fldCharType="end"/>
      </w:r>
      <w:r w:rsidR="00DE2518" w:rsidRPr="00243CBA">
        <w:t xml:space="preserve"> will apply to </w:t>
      </w:r>
      <w:r w:rsidRPr="00243CBA">
        <w:t>any</w:t>
      </w:r>
      <w:r w:rsidR="00DE2518" w:rsidRPr="00243CBA">
        <w:t xml:space="preserve"> repeated Acceptance Testing.</w:t>
      </w:r>
    </w:p>
    <w:p w14:paraId="5309DA70" w14:textId="56CF3B46" w:rsidR="00B957B9" w:rsidRPr="00243CBA" w:rsidRDefault="00B957B9" w:rsidP="00B957B9">
      <w:pPr>
        <w:pStyle w:val="ClauseLevel3"/>
      </w:pPr>
      <w:r w:rsidRPr="00243CBA">
        <w:t xml:space="preserve">If the Buyer notifies the Seller that the Products and Services have passed Acceptance Testing under clause </w:t>
      </w:r>
      <w:r w:rsidRPr="00243CBA">
        <w:fldChar w:fldCharType="begin"/>
      </w:r>
      <w:r w:rsidRPr="00243CBA">
        <w:instrText xml:space="preserve"> REF _Ref150952560 \r \h </w:instrText>
      </w:r>
      <w:r w:rsidR="00243CBA">
        <w:instrText xml:space="preserve"> \* MERGEFORMAT </w:instrText>
      </w:r>
      <w:r w:rsidRPr="00243CBA">
        <w:fldChar w:fldCharType="separate"/>
      </w:r>
      <w:r w:rsidR="00467333">
        <w:t>5.7.10.a</w:t>
      </w:r>
      <w:r w:rsidRPr="00243CBA">
        <w:fldChar w:fldCharType="end"/>
      </w:r>
      <w:r w:rsidRPr="00243CBA">
        <w:t>:</w:t>
      </w:r>
    </w:p>
    <w:p w14:paraId="221D4F57" w14:textId="45B0E988" w:rsidR="00B957B9" w:rsidRPr="00243CBA" w:rsidRDefault="00B957B9" w:rsidP="00B957B9">
      <w:pPr>
        <w:pStyle w:val="ClauseLevel4"/>
      </w:pPr>
      <w:r w:rsidRPr="00243CBA">
        <w:t>the Buyer may impose conditions on Acceptance; and</w:t>
      </w:r>
    </w:p>
    <w:p w14:paraId="760D0483" w14:textId="43B7FA49" w:rsidR="00B957B9" w:rsidRPr="00243CBA" w:rsidRDefault="00B957B9" w:rsidP="00B957B9">
      <w:pPr>
        <w:pStyle w:val="ClauseLevel4"/>
      </w:pPr>
      <w:r w:rsidRPr="00243CBA">
        <w:t xml:space="preserve">it is not a waiver of the Buyer’s rights under this Contract. </w:t>
      </w:r>
    </w:p>
    <w:p w14:paraId="6FB898B8" w14:textId="566EED14" w:rsidR="00A72D64" w:rsidRPr="00243CBA" w:rsidRDefault="00A72D64" w:rsidP="00F37428">
      <w:pPr>
        <w:pStyle w:val="ClauseLevel3"/>
      </w:pPr>
      <w:r w:rsidRPr="00243CBA">
        <w:t xml:space="preserve">If </w:t>
      </w:r>
      <w:r w:rsidR="00DE2518" w:rsidRPr="00243CBA">
        <w:t xml:space="preserve">the Seller has </w:t>
      </w:r>
      <w:r w:rsidR="00CC2039" w:rsidRPr="00243CBA">
        <w:t>not met</w:t>
      </w:r>
      <w:r w:rsidR="00DE2518" w:rsidRPr="00243CBA">
        <w:t xml:space="preserve"> the Acceptance Criteria for relevant </w:t>
      </w:r>
      <w:r w:rsidR="00F37428" w:rsidRPr="00243CBA">
        <w:t>Products and Services</w:t>
      </w:r>
      <w:r w:rsidR="00DE2518" w:rsidRPr="00243CBA">
        <w:t xml:space="preserve"> within: </w:t>
      </w:r>
    </w:p>
    <w:p w14:paraId="0ADB3FA9" w14:textId="385BA924" w:rsidR="00A72D64" w:rsidRPr="00243CBA" w:rsidRDefault="00DE2518" w:rsidP="00A72D64">
      <w:pPr>
        <w:pStyle w:val="ClauseLevel4"/>
      </w:pPr>
      <w:r w:rsidRPr="00243CBA">
        <w:t xml:space="preserve">15 Business Days after the commencement of Acceptance Testing; or </w:t>
      </w:r>
    </w:p>
    <w:p w14:paraId="6BCD2D84" w14:textId="17190739" w:rsidR="00926C81" w:rsidRPr="00243CBA" w:rsidRDefault="00DE2518">
      <w:pPr>
        <w:pStyle w:val="ClauseLevel4"/>
      </w:pPr>
      <w:r w:rsidRPr="00243CBA">
        <w:t xml:space="preserve">if further Acceptance Testing is required under clause </w:t>
      </w:r>
      <w:r w:rsidR="00A72D64" w:rsidRPr="00243CBA">
        <w:fldChar w:fldCharType="begin"/>
      </w:r>
      <w:r w:rsidR="00A72D64" w:rsidRPr="00243CBA">
        <w:instrText xml:space="preserve"> REF _Ref150952382 \r \h </w:instrText>
      </w:r>
      <w:r w:rsidR="00243CBA">
        <w:instrText xml:space="preserve"> \* MERGEFORMAT </w:instrText>
      </w:r>
      <w:r w:rsidR="00A72D64" w:rsidRPr="00243CBA">
        <w:fldChar w:fldCharType="separate"/>
      </w:r>
      <w:r w:rsidR="00467333">
        <w:t>5.7.10</w:t>
      </w:r>
      <w:r w:rsidR="00A72D64" w:rsidRPr="00243CBA">
        <w:fldChar w:fldCharType="end"/>
      </w:r>
      <w:r w:rsidRPr="00243CBA">
        <w:t xml:space="preserve">, such further period as </w:t>
      </w:r>
      <w:r w:rsidR="00A72D64" w:rsidRPr="00243CBA">
        <w:t>notified</w:t>
      </w:r>
      <w:r w:rsidRPr="00243CBA">
        <w:t xml:space="preserve"> by the Buyer,</w:t>
      </w:r>
    </w:p>
    <w:p w14:paraId="1068D35E" w14:textId="66845351" w:rsidR="00DE2518" w:rsidRPr="00243CBA" w:rsidRDefault="00DE2518" w:rsidP="00B37BC6">
      <w:pPr>
        <w:pStyle w:val="ClauseLevel4"/>
        <w:numPr>
          <w:ilvl w:val="0"/>
          <w:numId w:val="0"/>
        </w:numPr>
        <w:ind w:left="1134"/>
      </w:pPr>
      <w:r w:rsidRPr="00243CBA">
        <w:t xml:space="preserve">the Buyer may treat the Seller’s failure to meet the Acceptance Criteria as a failure to comply with the applicable requirements for the </w:t>
      </w:r>
      <w:r w:rsidR="00A72D64" w:rsidRPr="00243CBA">
        <w:t>Products and Services</w:t>
      </w:r>
      <w:r w:rsidR="003E455A" w:rsidRPr="00243CBA">
        <w:t xml:space="preserve"> under this Contract</w:t>
      </w:r>
      <w:r w:rsidR="00A72D64" w:rsidRPr="00243CBA">
        <w:t>.</w:t>
      </w:r>
    </w:p>
    <w:p w14:paraId="2081853B" w14:textId="5D108BBB" w:rsidR="00DE2518" w:rsidRPr="00243CBA" w:rsidRDefault="00DE2518" w:rsidP="008031A5">
      <w:pPr>
        <w:pStyle w:val="ClauseLevel3"/>
      </w:pPr>
      <w:r w:rsidRPr="00243CBA">
        <w:t xml:space="preserve">If the Buyer does not </w:t>
      </w:r>
      <w:r w:rsidR="00A72D64" w:rsidRPr="00243CBA">
        <w:t>n</w:t>
      </w:r>
      <w:r w:rsidRPr="00243CBA">
        <w:t xml:space="preserve">otify the Seller </w:t>
      </w:r>
      <w:r w:rsidR="00262D37" w:rsidRPr="00243CBA">
        <w:t>under</w:t>
      </w:r>
      <w:r w:rsidRPr="00243CBA">
        <w:t xml:space="preserve"> clause</w:t>
      </w:r>
      <w:r w:rsidR="00A72D64" w:rsidRPr="00243CBA">
        <w:t xml:space="preserve"> </w:t>
      </w:r>
      <w:r w:rsidR="00084608" w:rsidRPr="00243CBA">
        <w:fldChar w:fldCharType="begin"/>
      </w:r>
      <w:r w:rsidR="00084608" w:rsidRPr="00243CBA">
        <w:instrText xml:space="preserve"> REF _Ref150952382 \r \h </w:instrText>
      </w:r>
      <w:r w:rsidR="00243CBA">
        <w:instrText xml:space="preserve"> \* MERGEFORMAT </w:instrText>
      </w:r>
      <w:r w:rsidR="00084608" w:rsidRPr="00243CBA">
        <w:fldChar w:fldCharType="separate"/>
      </w:r>
      <w:r w:rsidR="00467333">
        <w:t>5.7.10</w:t>
      </w:r>
      <w:r w:rsidR="00084608" w:rsidRPr="00243CBA">
        <w:fldChar w:fldCharType="end"/>
      </w:r>
      <w:r w:rsidR="009D376E" w:rsidRPr="00243CBA">
        <w:t xml:space="preserve"> </w:t>
      </w:r>
      <w:r w:rsidRPr="00243CBA">
        <w:t>within</w:t>
      </w:r>
      <w:r w:rsidR="00442499" w:rsidRPr="00243CBA">
        <w:t xml:space="preserve"> </w:t>
      </w:r>
      <w:r w:rsidR="008031A5" w:rsidRPr="00243CBA">
        <w:t>^</w:t>
      </w:r>
      <w:r w:rsidR="008031A5" w:rsidRPr="00243CBA">
        <w:rPr>
          <w:color w:val="FF0000"/>
        </w:rPr>
        <w:t>insert number</w:t>
      </w:r>
      <w:r w:rsidR="008031A5" w:rsidRPr="00243CBA">
        <w:t>^ Business Days</w:t>
      </w:r>
      <w:r w:rsidR="008E3787" w:rsidRPr="00243CBA">
        <w:t xml:space="preserve"> </w:t>
      </w:r>
      <w:r w:rsidRPr="00243CBA">
        <w:t xml:space="preserve">of the </w:t>
      </w:r>
      <w:r w:rsidR="00A72D64" w:rsidRPr="00243CBA">
        <w:t>Products and Services</w:t>
      </w:r>
      <w:r w:rsidRPr="00243CBA">
        <w:t xml:space="preserve"> being provided to the Buyer for Acceptance, the </w:t>
      </w:r>
      <w:r w:rsidR="00F37428" w:rsidRPr="00243CBA">
        <w:t>Products and Services</w:t>
      </w:r>
      <w:r w:rsidRPr="00243CBA">
        <w:t xml:space="preserve"> will be deemed to have been accepted by the Buyer </w:t>
      </w:r>
      <w:r w:rsidR="00262D37" w:rsidRPr="00243CBA">
        <w:t>under</w:t>
      </w:r>
      <w:r w:rsidRPr="00243CBA">
        <w:t xml:space="preserve"> clause </w:t>
      </w:r>
      <w:r w:rsidR="00A72D64" w:rsidRPr="00243CBA">
        <w:fldChar w:fldCharType="begin"/>
      </w:r>
      <w:r w:rsidR="00A72D64" w:rsidRPr="00243CBA">
        <w:instrText xml:space="preserve"> REF _Ref150952560 \r \h </w:instrText>
      </w:r>
      <w:r w:rsidR="00243CBA">
        <w:instrText xml:space="preserve"> \* MERGEFORMAT </w:instrText>
      </w:r>
      <w:r w:rsidR="00A72D64" w:rsidRPr="00243CBA">
        <w:fldChar w:fldCharType="separate"/>
      </w:r>
      <w:r w:rsidR="00467333">
        <w:t>5.7.10.a</w:t>
      </w:r>
      <w:r w:rsidR="00A72D64" w:rsidRPr="00243CBA">
        <w:fldChar w:fldCharType="end"/>
      </w:r>
      <w:r w:rsidR="00A72D64" w:rsidRPr="00243CBA">
        <w:t xml:space="preserve">. </w:t>
      </w:r>
    </w:p>
    <w:p w14:paraId="0B7BBC9A" w14:textId="0C7A828C" w:rsidR="00442499" w:rsidRPr="00243CBA" w:rsidRDefault="00442499" w:rsidP="008031A5">
      <w:pPr>
        <w:pStyle w:val="Notes-3rdParty"/>
      </w:pPr>
      <w:r w:rsidRPr="00243CBA">
        <w:rPr>
          <w:b/>
          <w:i/>
        </w:rPr>
        <w:t>Note</w:t>
      </w:r>
      <w:r w:rsidRPr="00243CBA">
        <w:t xml:space="preserve">: </w:t>
      </w:r>
      <w:r w:rsidR="008031A5" w:rsidRPr="00243CBA">
        <w:t>Under the Digital Marketplace 2 Contract Terms, the default position is a notification period of 20 Business Days.</w:t>
      </w:r>
      <w:r w:rsidRPr="00243CBA">
        <w:t xml:space="preserve"> </w:t>
      </w:r>
    </w:p>
    <w:p w14:paraId="620D3191" w14:textId="77777777" w:rsidR="0003665C" w:rsidRPr="00243CBA" w:rsidRDefault="00DE2518" w:rsidP="00B37BC6">
      <w:pPr>
        <w:pStyle w:val="ClauseLevel3"/>
      </w:pPr>
      <w:r w:rsidRPr="00243CBA">
        <w:t xml:space="preserve">The Seller must perform its obligations under </w:t>
      </w:r>
      <w:r w:rsidR="00A72D64" w:rsidRPr="00243CBA">
        <w:t>this</w:t>
      </w:r>
      <w:r w:rsidRPr="00243CBA">
        <w:t xml:space="preserve"> Contract in such a way that the Buyer is able to participate in any necessary</w:t>
      </w:r>
      <w:r w:rsidR="00AC6B06" w:rsidRPr="00243CBA">
        <w:t>:</w:t>
      </w:r>
      <w:r w:rsidRPr="00243CBA">
        <w:t xml:space="preserve"> </w:t>
      </w:r>
    </w:p>
    <w:p w14:paraId="076BD508" w14:textId="77777777" w:rsidR="0003665C" w:rsidRPr="00243CBA" w:rsidRDefault="00DE2518" w:rsidP="0003665C">
      <w:pPr>
        <w:pStyle w:val="ClauseLevel4"/>
      </w:pPr>
      <w:r w:rsidRPr="00243CBA">
        <w:t>inspections of work in progress</w:t>
      </w:r>
      <w:r w:rsidR="0003665C" w:rsidRPr="00243CBA">
        <w:t>;</w:t>
      </w:r>
    </w:p>
    <w:p w14:paraId="38839042" w14:textId="4FE45178" w:rsidR="0003665C" w:rsidRPr="00243CBA" w:rsidRDefault="00DE2518" w:rsidP="0003665C">
      <w:pPr>
        <w:pStyle w:val="ClauseLevel4"/>
      </w:pPr>
      <w:r w:rsidRPr="00243CBA">
        <w:t>tests</w:t>
      </w:r>
      <w:r w:rsidR="0003665C" w:rsidRPr="00243CBA">
        <w:t>;</w:t>
      </w:r>
      <w:r w:rsidRPr="00243CBA">
        <w:t xml:space="preserve"> or </w:t>
      </w:r>
    </w:p>
    <w:p w14:paraId="15929C38" w14:textId="3D0F0E88" w:rsidR="0003665C" w:rsidRPr="00243CBA" w:rsidRDefault="0003665C" w:rsidP="0003665C">
      <w:pPr>
        <w:pStyle w:val="ClauseLevel4"/>
      </w:pPr>
      <w:r w:rsidRPr="00243CBA">
        <w:t>e</w:t>
      </w:r>
      <w:r w:rsidR="00DE2518" w:rsidRPr="00243CBA">
        <w:t>valuations</w:t>
      </w:r>
      <w:r w:rsidRPr="00243CBA">
        <w:t>,</w:t>
      </w:r>
    </w:p>
    <w:p w14:paraId="04E8A0E1" w14:textId="6CE3C55F" w:rsidR="00DE2518" w:rsidRPr="00243CBA" w:rsidRDefault="00DE2518" w:rsidP="00EF4888">
      <w:pPr>
        <w:pStyle w:val="ClauseLevel4"/>
        <w:numPr>
          <w:ilvl w:val="0"/>
          <w:numId w:val="0"/>
        </w:numPr>
        <w:ind w:left="1559" w:hanging="425"/>
      </w:pPr>
      <w:r w:rsidRPr="00243CBA">
        <w:t xml:space="preserve">of the </w:t>
      </w:r>
      <w:r w:rsidR="00F37428" w:rsidRPr="00243CBA">
        <w:t>Products and Services</w:t>
      </w:r>
      <w:r w:rsidR="00A72D64" w:rsidRPr="00243CBA">
        <w:t>.</w:t>
      </w:r>
    </w:p>
    <w:p w14:paraId="4E722E11" w14:textId="2DDB5E36" w:rsidR="00F33DEC" w:rsidRPr="00243CBA" w:rsidRDefault="00F33DEC" w:rsidP="00F33DEC">
      <w:pPr>
        <w:pStyle w:val="ClauseLevel3"/>
      </w:pPr>
      <w:bookmarkStart w:id="151" w:name="_Ref168565084"/>
      <w:r w:rsidRPr="00243CBA">
        <w:t>^</w:t>
      </w:r>
      <w:r w:rsidR="008E3787" w:rsidRPr="00243CBA">
        <w:rPr>
          <w:color w:val="FF0000"/>
        </w:rPr>
        <w:t>O</w:t>
      </w:r>
      <w:r w:rsidRPr="00243CBA">
        <w:rPr>
          <w:color w:val="FF0000"/>
        </w:rPr>
        <w:t>ptional</w:t>
      </w:r>
      <w:r w:rsidRPr="00243CBA">
        <w:t>^</w:t>
      </w:r>
      <w:r w:rsidR="00C54E35" w:rsidRPr="00243CBA">
        <w:t xml:space="preserve"> </w:t>
      </w:r>
      <w:r w:rsidRPr="00243CBA">
        <w:t>The Seller must provide a draft acceptance certificate</w:t>
      </w:r>
      <w:r w:rsidR="008031A5" w:rsidRPr="00243CBA">
        <w:t xml:space="preserve"> in the form set out in </w:t>
      </w:r>
      <w:r w:rsidR="008031A5" w:rsidRPr="00243CBA">
        <w:fldChar w:fldCharType="begin"/>
      </w:r>
      <w:r w:rsidR="008031A5" w:rsidRPr="00243CBA">
        <w:instrText xml:space="preserve"> REF _Ref170298205 \w \h </w:instrText>
      </w:r>
      <w:r w:rsidR="00243CBA">
        <w:instrText xml:space="preserve"> \* MERGEFORMAT </w:instrText>
      </w:r>
      <w:r w:rsidR="008031A5" w:rsidRPr="00243CBA">
        <w:fldChar w:fldCharType="separate"/>
      </w:r>
      <w:r w:rsidR="00467333">
        <w:t>Schedule 3</w:t>
      </w:r>
      <w:r w:rsidR="008031A5" w:rsidRPr="00243CBA">
        <w:fldChar w:fldCharType="end"/>
      </w:r>
      <w:r w:rsidRPr="00243CBA">
        <w:t xml:space="preserve"> signed by the Seller, confirming that a Product or Service subject to Acceptance Testing meets the Acceptance Criteria.</w:t>
      </w:r>
      <w:bookmarkEnd w:id="151"/>
    </w:p>
    <w:p w14:paraId="5725B4D7" w14:textId="43C5C9F8" w:rsidR="00FC39AB" w:rsidRPr="00243CBA" w:rsidRDefault="00FC39AB" w:rsidP="00FC39AB">
      <w:pPr>
        <w:pStyle w:val="ClauseLevel2"/>
      </w:pPr>
      <w:bookmarkStart w:id="152" w:name="_Ref149728356"/>
      <w:bookmarkStart w:id="153" w:name="_Toc158995291"/>
      <w:bookmarkStart w:id="154" w:name="_Toc211943153"/>
      <w:r w:rsidRPr="00243CBA">
        <w:t>Plans</w:t>
      </w:r>
      <w:bookmarkEnd w:id="152"/>
      <w:bookmarkEnd w:id="153"/>
      <w:bookmarkEnd w:id="154"/>
      <w:r w:rsidRPr="00243CBA">
        <w:t xml:space="preserve"> </w:t>
      </w:r>
    </w:p>
    <w:p w14:paraId="15E1FE25" w14:textId="299A340D" w:rsidR="00AB60AD" w:rsidRPr="00243CBA" w:rsidRDefault="00AB60AD" w:rsidP="00C54E35">
      <w:pPr>
        <w:pStyle w:val="Notes-3rdParty"/>
      </w:pPr>
      <w:r w:rsidRPr="00243CBA">
        <w:rPr>
          <w:b/>
          <w:i/>
        </w:rPr>
        <w:t>Note</w:t>
      </w:r>
      <w:r w:rsidRPr="00243CBA">
        <w:t xml:space="preserve">: </w:t>
      </w:r>
      <w:r w:rsidR="00C54E35" w:rsidRPr="00243CBA">
        <w:t>This clause sets out the general obligations of the Buyer and Seller in respect of the provision and approval of plans. The Buyer should set</w:t>
      </w:r>
      <w:r w:rsidR="00B43389" w:rsidRPr="00243CBA">
        <w:t xml:space="preserve"> out </w:t>
      </w:r>
      <w:r w:rsidR="00C54E35" w:rsidRPr="00243CBA">
        <w:t xml:space="preserve">a list of plans it requires from the Seller in Item </w:t>
      </w:r>
      <w:r w:rsidR="00C54E35" w:rsidRPr="00243CBA">
        <w:fldChar w:fldCharType="begin"/>
      </w:r>
      <w:r w:rsidR="00C54E35" w:rsidRPr="00243CBA">
        <w:instrText xml:space="preserve"> REF _Ref158919729 \r \h </w:instrText>
      </w:r>
      <w:r w:rsidR="00243CBA">
        <w:instrText xml:space="preserve"> \* MERGEFORMAT </w:instrText>
      </w:r>
      <w:r w:rsidR="00C54E35" w:rsidRPr="00243CBA">
        <w:fldChar w:fldCharType="separate"/>
      </w:r>
      <w:r w:rsidR="00467333">
        <w:t>16</w:t>
      </w:r>
      <w:r w:rsidR="00C54E35" w:rsidRPr="00243CBA">
        <w:fldChar w:fldCharType="end"/>
      </w:r>
      <w:r w:rsidR="00C54E35" w:rsidRPr="00243CBA">
        <w:t xml:space="preserve"> of the Contract Details</w:t>
      </w:r>
      <w:r w:rsidR="00B43389" w:rsidRPr="00243CBA">
        <w:t xml:space="preserve">. </w:t>
      </w:r>
    </w:p>
    <w:p w14:paraId="3CE1B091" w14:textId="07FD2319" w:rsidR="00FC39AB" w:rsidRPr="00243CBA" w:rsidRDefault="00FC39AB" w:rsidP="00FC39AB">
      <w:pPr>
        <w:pStyle w:val="ClauseLevel3"/>
      </w:pPr>
      <w:bookmarkStart w:id="155" w:name="_Ref158746646"/>
      <w:r w:rsidRPr="00243CBA">
        <w:lastRenderedPageBreak/>
        <w:t xml:space="preserve">The Seller must give the Buyer a draft of each plan stated in Item </w:t>
      </w:r>
      <w:r w:rsidRPr="00243CBA">
        <w:fldChar w:fldCharType="begin"/>
      </w:r>
      <w:r w:rsidRPr="00243CBA">
        <w:instrText xml:space="preserve"> REF _Ref158919729 \r \h </w:instrText>
      </w:r>
      <w:r w:rsidR="00243CBA">
        <w:instrText xml:space="preserve"> \* MERGEFORMAT </w:instrText>
      </w:r>
      <w:r w:rsidRPr="00243CBA">
        <w:fldChar w:fldCharType="separate"/>
      </w:r>
      <w:r w:rsidR="00467333">
        <w:t>16</w:t>
      </w:r>
      <w:r w:rsidRPr="00243CBA">
        <w:fldChar w:fldCharType="end"/>
      </w:r>
      <w:r w:rsidRPr="00243CBA">
        <w:t xml:space="preserve"> of </w:t>
      </w:r>
      <w:r w:rsidR="0021656B" w:rsidRPr="00243CBA">
        <w:t xml:space="preserve">the </w:t>
      </w:r>
      <w:r w:rsidRPr="00243CBA">
        <w:t>Contract Details (</w:t>
      </w:r>
      <w:r w:rsidRPr="00243CBA">
        <w:rPr>
          <w:b/>
        </w:rPr>
        <w:t>Plan</w:t>
      </w:r>
      <w:r w:rsidRPr="00243CBA">
        <w:t>)</w:t>
      </w:r>
      <w:r w:rsidR="00AC5A94" w:rsidRPr="00243CBA">
        <w:t>. Plans must be given</w:t>
      </w:r>
      <w:r w:rsidRPr="00243CBA">
        <w:t xml:space="preserve"> within the timeframe stated in the Delivery Schedule in Item </w:t>
      </w:r>
      <w:r w:rsidR="00450252" w:rsidRPr="00243CBA">
        <w:fldChar w:fldCharType="begin"/>
      </w:r>
      <w:r w:rsidR="00450252" w:rsidRPr="00243CBA">
        <w:instrText xml:space="preserve"> REF _Ref155172871 \r \h </w:instrText>
      </w:r>
      <w:r w:rsidR="00243CBA">
        <w:instrText xml:space="preserve"> \* MERGEFORMAT </w:instrText>
      </w:r>
      <w:r w:rsidR="00450252" w:rsidRPr="00243CBA">
        <w:fldChar w:fldCharType="separate"/>
      </w:r>
      <w:r w:rsidR="00467333">
        <w:t>8</w:t>
      </w:r>
      <w:r w:rsidR="00450252" w:rsidRPr="00243CBA">
        <w:fldChar w:fldCharType="end"/>
      </w:r>
      <w:r w:rsidRPr="00243CBA">
        <w:t xml:space="preserve"> of </w:t>
      </w:r>
      <w:r w:rsidR="0021656B" w:rsidRPr="00243CBA">
        <w:t xml:space="preserve">the </w:t>
      </w:r>
      <w:r w:rsidRPr="00243CBA">
        <w:t>Contract Details.</w:t>
      </w:r>
      <w:bookmarkEnd w:id="155"/>
    </w:p>
    <w:p w14:paraId="393F6DBD" w14:textId="2942A63B" w:rsidR="00FC39AB" w:rsidRPr="00243CBA" w:rsidRDefault="00FC39AB" w:rsidP="00FC39AB">
      <w:pPr>
        <w:pStyle w:val="ClauseLevel3"/>
      </w:pPr>
      <w:bookmarkStart w:id="156" w:name="_Ref148870915"/>
      <w:r w:rsidRPr="00243CBA">
        <w:t xml:space="preserve">Each draft Plan must meet the content requirements for that Plan as stated in Item </w:t>
      </w:r>
      <w:r w:rsidRPr="00243CBA">
        <w:fldChar w:fldCharType="begin"/>
      </w:r>
      <w:r w:rsidRPr="00243CBA">
        <w:instrText xml:space="preserve"> REF _Ref158919729 \r \h </w:instrText>
      </w:r>
      <w:r w:rsidR="00243CBA">
        <w:instrText xml:space="preserve"> \* MERGEFORMAT </w:instrText>
      </w:r>
      <w:r w:rsidRPr="00243CBA">
        <w:fldChar w:fldCharType="separate"/>
      </w:r>
      <w:r w:rsidR="00467333">
        <w:t>16</w:t>
      </w:r>
      <w:r w:rsidRPr="00243CBA">
        <w:fldChar w:fldCharType="end"/>
      </w:r>
      <w:r w:rsidRPr="00243CBA">
        <w:t xml:space="preserve"> of </w:t>
      </w:r>
      <w:r w:rsidR="0021656B" w:rsidRPr="00243CBA">
        <w:t xml:space="preserve">the </w:t>
      </w:r>
      <w:r w:rsidRPr="00243CBA">
        <w:t>Contract Details.</w:t>
      </w:r>
      <w:bookmarkEnd w:id="156"/>
    </w:p>
    <w:p w14:paraId="5161B4F0" w14:textId="77777777" w:rsidR="00FC39AB" w:rsidRPr="00243CBA" w:rsidRDefault="00FC39AB" w:rsidP="00FC39AB">
      <w:pPr>
        <w:pStyle w:val="ClauseLevel3"/>
      </w:pPr>
      <w:bookmarkStart w:id="157" w:name="_Ref148870918"/>
      <w:r w:rsidRPr="00243CBA">
        <w:t>The Buyer may either:</w:t>
      </w:r>
      <w:bookmarkEnd w:id="157"/>
    </w:p>
    <w:p w14:paraId="2C674DC1" w14:textId="77777777" w:rsidR="00FC39AB" w:rsidRPr="00243CBA" w:rsidRDefault="00FC39AB" w:rsidP="00FC39AB">
      <w:pPr>
        <w:pStyle w:val="ClauseLevel4"/>
      </w:pPr>
      <w:bookmarkStart w:id="158" w:name="_Ref148871277"/>
      <w:r w:rsidRPr="00243CBA">
        <w:t>notify the Seller that a draft Plan is an Approved Plan; or</w:t>
      </w:r>
      <w:bookmarkEnd w:id="158"/>
    </w:p>
    <w:p w14:paraId="121EB48A" w14:textId="61CF454F" w:rsidR="00FC39AB" w:rsidRPr="00243CBA" w:rsidRDefault="00FC39AB" w:rsidP="00FC39AB">
      <w:pPr>
        <w:pStyle w:val="ClauseLevel4"/>
        <w:tabs>
          <w:tab w:val="num" w:pos="1841"/>
        </w:tabs>
      </w:pPr>
      <w:r w:rsidRPr="00243CBA">
        <w:t>notify the Seller to revise and resubmit the Plan within 5 Business Days (or such time as the notice specifies)</w:t>
      </w:r>
      <w:r w:rsidR="00051A80" w:rsidRPr="00243CBA">
        <w:t xml:space="preserve">. The </w:t>
      </w:r>
      <w:r w:rsidRPr="00243CBA">
        <w:t xml:space="preserve">Seller must revise and resubmit the draft Plan in accordance with the </w:t>
      </w:r>
      <w:r w:rsidR="008D5DA4" w:rsidRPr="00243CBA">
        <w:t xml:space="preserve">requirements in the </w:t>
      </w:r>
      <w:r w:rsidRPr="00243CBA">
        <w:t>notice.</w:t>
      </w:r>
    </w:p>
    <w:p w14:paraId="3CBF7053" w14:textId="1CA8630C" w:rsidR="00FC39AB" w:rsidRPr="00243CBA" w:rsidRDefault="00FC39AB" w:rsidP="0044197E">
      <w:pPr>
        <w:pStyle w:val="ClauseLevel3"/>
        <w:tabs>
          <w:tab w:val="clear" w:pos="1134"/>
          <w:tab w:val="num" w:pos="1275"/>
        </w:tabs>
      </w:pPr>
      <w:r w:rsidRPr="00243CBA">
        <w:t xml:space="preserve">The Seller must </w:t>
      </w:r>
      <w:r w:rsidR="000721FB" w:rsidRPr="00243CBA">
        <w:t>provide</w:t>
      </w:r>
      <w:r w:rsidRPr="00243CBA">
        <w:t xml:space="preserve"> the Products and Services </w:t>
      </w:r>
      <w:r w:rsidR="000F494C" w:rsidRPr="00243CBA">
        <w:t xml:space="preserve">as required in an Approved Plan, </w:t>
      </w:r>
      <w:r w:rsidRPr="00243CBA">
        <w:t>from the date the draft Plan is an Approved Plan under clause </w:t>
      </w:r>
      <w:r w:rsidRPr="00243CBA">
        <w:fldChar w:fldCharType="begin"/>
      </w:r>
      <w:r w:rsidRPr="00243CBA">
        <w:instrText xml:space="preserve"> REF _Ref148871277 \r \h </w:instrText>
      </w:r>
      <w:r w:rsidR="00243CBA">
        <w:instrText xml:space="preserve"> \* MERGEFORMAT </w:instrText>
      </w:r>
      <w:r w:rsidRPr="00243CBA">
        <w:fldChar w:fldCharType="separate"/>
      </w:r>
      <w:r w:rsidR="00467333">
        <w:t>5.8.3.a</w:t>
      </w:r>
      <w:r w:rsidRPr="00243CBA">
        <w:fldChar w:fldCharType="end"/>
      </w:r>
      <w:r w:rsidRPr="00243CBA">
        <w:t>.</w:t>
      </w:r>
    </w:p>
    <w:p w14:paraId="1EC31FA7" w14:textId="21A9E559" w:rsidR="00FC39AB" w:rsidRPr="00243CBA" w:rsidRDefault="00FC39AB" w:rsidP="00FC39AB">
      <w:pPr>
        <w:pStyle w:val="ClauseLevel3"/>
        <w:tabs>
          <w:tab w:val="clear" w:pos="1134"/>
          <w:tab w:val="num" w:pos="1275"/>
        </w:tabs>
      </w:pPr>
      <w:r w:rsidRPr="00243CBA">
        <w:t xml:space="preserve">The Buyer may terminate this Contract immediately by notice to the Seller if the Seller has not obtained Buyer </w:t>
      </w:r>
      <w:r w:rsidR="00EA6A1E" w:rsidRPr="00243CBA">
        <w:t>a</w:t>
      </w:r>
      <w:r w:rsidRPr="00243CBA">
        <w:t xml:space="preserve">pproval of all Plans within the timeframe stated in the Delivery Schedule or such longer period as </w:t>
      </w:r>
      <w:r w:rsidR="00FD7B81" w:rsidRPr="00243CBA">
        <w:t xml:space="preserve">approved by </w:t>
      </w:r>
      <w:r w:rsidRPr="00243CBA">
        <w:t>the Buyer in writing.</w:t>
      </w:r>
    </w:p>
    <w:p w14:paraId="4535E0B3" w14:textId="77777777" w:rsidR="007A6A3A" w:rsidRPr="00243CBA" w:rsidRDefault="007A6A3A" w:rsidP="007A6A3A">
      <w:pPr>
        <w:pStyle w:val="ClauseLevel3"/>
        <w:tabs>
          <w:tab w:val="clear" w:pos="1134"/>
          <w:tab w:val="num" w:pos="1275"/>
        </w:tabs>
      </w:pPr>
      <w:bookmarkStart w:id="159" w:name="_Ref148871125"/>
      <w:r w:rsidRPr="00243CBA">
        <w:t xml:space="preserve">The Seller must keep all Plans up-to-date during the Contract Period and submit updated draft Plans to the Buyer. </w:t>
      </w:r>
    </w:p>
    <w:p w14:paraId="2E36D2B9" w14:textId="058EDB46" w:rsidR="007A6A3A" w:rsidRPr="00243CBA" w:rsidRDefault="007A6A3A" w:rsidP="007A6A3A">
      <w:pPr>
        <w:pStyle w:val="ClauseLevel3"/>
        <w:tabs>
          <w:tab w:val="clear" w:pos="1134"/>
          <w:tab w:val="num" w:pos="1275"/>
        </w:tabs>
      </w:pPr>
      <w:r w:rsidRPr="00243CBA">
        <w:t xml:space="preserve">The Seller must obtain Buyer approval to any changes to Plans under clauses </w:t>
      </w:r>
      <w:r w:rsidRPr="00243CBA">
        <w:fldChar w:fldCharType="begin"/>
      </w:r>
      <w:r w:rsidRPr="00243CBA">
        <w:instrText xml:space="preserve"> REF _Ref148870915 \r \h </w:instrText>
      </w:r>
      <w:r w:rsidR="00243CBA">
        <w:instrText xml:space="preserve"> \* MERGEFORMAT </w:instrText>
      </w:r>
      <w:r w:rsidRPr="00243CBA">
        <w:fldChar w:fldCharType="separate"/>
      </w:r>
      <w:r w:rsidR="00467333">
        <w:t>5.8.2</w:t>
      </w:r>
      <w:r w:rsidRPr="00243CBA">
        <w:fldChar w:fldCharType="end"/>
      </w:r>
      <w:r w:rsidRPr="00243CBA">
        <w:t xml:space="preserve"> and </w:t>
      </w:r>
      <w:r w:rsidRPr="00243CBA">
        <w:fldChar w:fldCharType="begin"/>
      </w:r>
      <w:r w:rsidRPr="00243CBA">
        <w:instrText xml:space="preserve"> REF _Ref148870918 \r \h </w:instrText>
      </w:r>
      <w:r w:rsidR="00243CBA">
        <w:instrText xml:space="preserve"> \* MERGEFORMAT </w:instrText>
      </w:r>
      <w:r w:rsidRPr="00243CBA">
        <w:fldChar w:fldCharType="separate"/>
      </w:r>
      <w:r w:rsidR="00467333">
        <w:t>5.8.3</w:t>
      </w:r>
      <w:r w:rsidRPr="00243CBA">
        <w:fldChar w:fldCharType="end"/>
      </w:r>
      <w:r w:rsidRPr="00243CBA">
        <w:t>.</w:t>
      </w:r>
    </w:p>
    <w:p w14:paraId="67C9782F" w14:textId="20D60C80" w:rsidR="005B1856" w:rsidRPr="00243CBA" w:rsidRDefault="00FC39AB" w:rsidP="005B1856">
      <w:pPr>
        <w:pStyle w:val="ClauseLevel3"/>
        <w:tabs>
          <w:tab w:val="clear" w:pos="1134"/>
          <w:tab w:val="num" w:pos="1275"/>
        </w:tabs>
      </w:pPr>
      <w:bookmarkStart w:id="160" w:name="_Ref160022477"/>
      <w:bookmarkEnd w:id="159"/>
      <w:r w:rsidRPr="00243CBA">
        <w:t>The Seller must comply with the Approved Plans in</w:t>
      </w:r>
      <w:r w:rsidR="005B1856" w:rsidRPr="00243CBA">
        <w:t>:</w:t>
      </w:r>
      <w:r w:rsidRPr="00243CBA">
        <w:t xml:space="preserve"> </w:t>
      </w:r>
    </w:p>
    <w:p w14:paraId="5A223484" w14:textId="77777777" w:rsidR="005B1856" w:rsidRPr="00243CBA" w:rsidRDefault="00FC39AB" w:rsidP="005B1856">
      <w:pPr>
        <w:pStyle w:val="ClauseLevel4"/>
      </w:pPr>
      <w:r w:rsidRPr="00243CBA">
        <w:t xml:space="preserve">providing the </w:t>
      </w:r>
      <w:r w:rsidR="00450252" w:rsidRPr="00243CBA">
        <w:t xml:space="preserve">Products and </w:t>
      </w:r>
      <w:r w:rsidRPr="00243CBA">
        <w:t>Services</w:t>
      </w:r>
      <w:r w:rsidR="005B1856" w:rsidRPr="00243CBA">
        <w:t>;</w:t>
      </w:r>
      <w:r w:rsidRPr="00243CBA">
        <w:t xml:space="preserve"> and </w:t>
      </w:r>
    </w:p>
    <w:p w14:paraId="0CC1F244" w14:textId="252A7588" w:rsidR="00FC39AB" w:rsidRPr="00243CBA" w:rsidRDefault="00FC39AB" w:rsidP="00EF4888">
      <w:pPr>
        <w:pStyle w:val="ClauseLevel4"/>
      </w:pPr>
      <w:r w:rsidRPr="00243CBA">
        <w:t>performing its obligations under this Contract.</w:t>
      </w:r>
      <w:bookmarkEnd w:id="160"/>
      <w:r w:rsidRPr="00243CBA">
        <w:t xml:space="preserve"> </w:t>
      </w:r>
    </w:p>
    <w:p w14:paraId="4359B0F6" w14:textId="59286AA5" w:rsidR="00885DD9" w:rsidRPr="00243CBA" w:rsidRDefault="00885DD9" w:rsidP="00885DD9">
      <w:pPr>
        <w:pStyle w:val="ClauseLevel2"/>
      </w:pPr>
      <w:bookmarkStart w:id="161" w:name="_Toc158995292"/>
      <w:bookmarkStart w:id="162" w:name="_Ref149728376"/>
      <w:bookmarkStart w:id="163" w:name="_Ref160185204"/>
      <w:bookmarkStart w:id="164" w:name="_Ref175651455"/>
      <w:bookmarkStart w:id="165" w:name="_Toc211943154"/>
      <w:r w:rsidRPr="00243CBA">
        <w:t>Milestones</w:t>
      </w:r>
      <w:bookmarkEnd w:id="161"/>
      <w:bookmarkEnd w:id="162"/>
      <w:bookmarkEnd w:id="163"/>
      <w:bookmarkEnd w:id="164"/>
      <w:bookmarkEnd w:id="165"/>
      <w:r w:rsidRPr="00243CBA">
        <w:t xml:space="preserve"> </w:t>
      </w:r>
    </w:p>
    <w:p w14:paraId="42C98F09" w14:textId="0D8E7B21" w:rsidR="00885DD9" w:rsidRPr="00590F6B" w:rsidRDefault="00885DD9" w:rsidP="00885DD9">
      <w:pPr>
        <w:pStyle w:val="ClauseLevel3"/>
        <w:rPr>
          <w:rStyle w:val="CommentReference"/>
        </w:rPr>
      </w:pPr>
      <w:r w:rsidRPr="00590F6B">
        <w:t xml:space="preserve">The Seller must complete and obtain Buyer </w:t>
      </w:r>
      <w:r w:rsidR="00375B2F" w:rsidRPr="00243CBA">
        <w:t>a</w:t>
      </w:r>
      <w:r w:rsidRPr="00243CBA">
        <w:t>pproval of the Milestones</w:t>
      </w:r>
      <w:r w:rsidR="00411FB6" w:rsidRPr="00243CBA">
        <w:t xml:space="preserve"> if any</w:t>
      </w:r>
      <w:r w:rsidRPr="00243CBA">
        <w:t>:</w:t>
      </w:r>
    </w:p>
    <w:p w14:paraId="4981127A" w14:textId="68F2405D" w:rsidR="00885DD9" w:rsidRPr="00243CBA" w:rsidRDefault="00885DD9" w:rsidP="00885DD9">
      <w:pPr>
        <w:pStyle w:val="ClauseLevel4"/>
      </w:pPr>
      <w:r w:rsidRPr="00243CBA">
        <w:t xml:space="preserve">stated in </w:t>
      </w:r>
      <w:r w:rsidR="0021656B" w:rsidRPr="00243CBA">
        <w:t xml:space="preserve">the </w:t>
      </w:r>
      <w:r w:rsidRPr="00243CBA">
        <w:t xml:space="preserve">Contract Details, including in Item </w:t>
      </w:r>
      <w:r w:rsidR="00084608" w:rsidRPr="00243CBA">
        <w:fldChar w:fldCharType="begin"/>
      </w:r>
      <w:r w:rsidR="00084608" w:rsidRPr="00243CBA">
        <w:instrText xml:space="preserve"> REF _Ref160187385 \r \h </w:instrText>
      </w:r>
      <w:r w:rsidR="00243CBA">
        <w:instrText xml:space="preserve"> \* MERGEFORMAT </w:instrText>
      </w:r>
      <w:r w:rsidR="00084608" w:rsidRPr="00243CBA">
        <w:fldChar w:fldCharType="separate"/>
      </w:r>
      <w:r w:rsidR="00467333">
        <w:t>17</w:t>
      </w:r>
      <w:r w:rsidR="00084608" w:rsidRPr="00243CBA">
        <w:fldChar w:fldCharType="end"/>
      </w:r>
      <w:r w:rsidRPr="00243CBA">
        <w:t>; or</w:t>
      </w:r>
    </w:p>
    <w:p w14:paraId="77AEB3B9" w14:textId="77777777" w:rsidR="00885DD9" w:rsidRPr="00243CBA" w:rsidRDefault="00885DD9" w:rsidP="00885DD9">
      <w:pPr>
        <w:pStyle w:val="ClauseLevel4"/>
      </w:pPr>
      <w:r w:rsidRPr="00243CBA">
        <w:t>stated in any Approved Plans;</w:t>
      </w:r>
    </w:p>
    <w:p w14:paraId="0431C582" w14:textId="71B35C8C" w:rsidR="00885DD9" w:rsidRPr="00243CBA" w:rsidRDefault="00885DD9" w:rsidP="00885DD9">
      <w:pPr>
        <w:pStyle w:val="ClauseLevel4"/>
        <w:numPr>
          <w:ilvl w:val="0"/>
          <w:numId w:val="0"/>
        </w:numPr>
        <w:tabs>
          <w:tab w:val="left" w:pos="720"/>
        </w:tabs>
        <w:ind w:left="1134"/>
      </w:pPr>
      <w:r w:rsidRPr="00243CBA">
        <w:t xml:space="preserve">by the completion date stated in Item </w:t>
      </w:r>
      <w:r w:rsidR="00084608" w:rsidRPr="00243CBA">
        <w:fldChar w:fldCharType="begin"/>
      </w:r>
      <w:r w:rsidR="00084608" w:rsidRPr="00243CBA">
        <w:instrText xml:space="preserve"> REF _Ref160187385 \r \h </w:instrText>
      </w:r>
      <w:r w:rsidR="00243CBA">
        <w:instrText xml:space="preserve"> \* MERGEFORMAT </w:instrText>
      </w:r>
      <w:r w:rsidR="00084608" w:rsidRPr="00243CBA">
        <w:fldChar w:fldCharType="separate"/>
      </w:r>
      <w:r w:rsidR="00467333">
        <w:t>17</w:t>
      </w:r>
      <w:r w:rsidR="00084608" w:rsidRPr="00243CBA">
        <w:fldChar w:fldCharType="end"/>
      </w:r>
      <w:r w:rsidRPr="00243CBA">
        <w:t xml:space="preserve"> of </w:t>
      </w:r>
      <w:r w:rsidR="0021656B" w:rsidRPr="00243CBA">
        <w:t xml:space="preserve">the </w:t>
      </w:r>
      <w:r w:rsidRPr="00243CBA">
        <w:t>Contract Details</w:t>
      </w:r>
      <w:r w:rsidR="00566B2C" w:rsidRPr="00243CBA">
        <w:t>, or in an Approved Plan,</w:t>
      </w:r>
      <w:r w:rsidRPr="00243CBA">
        <w:t xml:space="preserve"> for the Relevant Milestone.</w:t>
      </w:r>
    </w:p>
    <w:p w14:paraId="0472C51A" w14:textId="589C4D4D" w:rsidR="00885DD9" w:rsidRPr="00243CBA" w:rsidRDefault="00885DD9" w:rsidP="00885DD9">
      <w:pPr>
        <w:pStyle w:val="ClauseLevel3"/>
      </w:pPr>
      <w:r w:rsidRPr="00243CBA">
        <w:t>The Seller must confirm in writing the completion of a Milestone by promptly providing a completion certificate to the Buyer</w:t>
      </w:r>
      <w:r w:rsidR="0021656B" w:rsidRPr="00243CBA">
        <w:t xml:space="preserve"> in the form </w:t>
      </w:r>
      <w:r w:rsidR="000D6705" w:rsidRPr="00243CBA">
        <w:t>required</w:t>
      </w:r>
      <w:r w:rsidR="0021656B" w:rsidRPr="00243CBA">
        <w:t xml:space="preserve"> by the Buyer</w:t>
      </w:r>
      <w:r w:rsidR="00322DA9" w:rsidRPr="00243CBA">
        <w:t xml:space="preserve">. </w:t>
      </w:r>
    </w:p>
    <w:p w14:paraId="420024C0" w14:textId="5847C345" w:rsidR="00885DD9" w:rsidRPr="00243CBA" w:rsidRDefault="00885DD9" w:rsidP="00885DD9">
      <w:pPr>
        <w:pStyle w:val="ClauseLevel3"/>
      </w:pPr>
      <w:r w:rsidRPr="00243CBA">
        <w:t xml:space="preserve">The Buyer may </w:t>
      </w:r>
      <w:r w:rsidR="006A151E" w:rsidRPr="00243CBA">
        <w:t>a</w:t>
      </w:r>
      <w:r w:rsidRPr="00243CBA">
        <w:t xml:space="preserve">pprove or not </w:t>
      </w:r>
      <w:r w:rsidR="006A151E" w:rsidRPr="00243CBA">
        <w:t>a</w:t>
      </w:r>
      <w:r w:rsidRPr="00243CBA">
        <w:t>pprove completion of the Milestone:</w:t>
      </w:r>
    </w:p>
    <w:p w14:paraId="1A8EBD55" w14:textId="07975C45" w:rsidR="00885DD9" w:rsidRPr="00243CBA" w:rsidRDefault="00B352B9" w:rsidP="00885DD9">
      <w:pPr>
        <w:pStyle w:val="ClauseLevel4"/>
      </w:pPr>
      <w:r w:rsidRPr="00243CBA">
        <w:rPr>
          <w:i/>
        </w:rPr>
        <w:t>i</w:t>
      </w:r>
      <w:r w:rsidR="00885DD9" w:rsidRPr="00243CBA">
        <w:rPr>
          <w:i/>
        </w:rPr>
        <w:t xml:space="preserve">f the Buyer does not </w:t>
      </w:r>
      <w:r w:rsidR="006A151E" w:rsidRPr="00243CBA">
        <w:rPr>
          <w:i/>
        </w:rPr>
        <w:t>a</w:t>
      </w:r>
      <w:r w:rsidR="00885DD9" w:rsidRPr="00243CBA">
        <w:rPr>
          <w:i/>
        </w:rPr>
        <w:t>pprove completion</w:t>
      </w:r>
      <w:r w:rsidR="00885DD9" w:rsidRPr="00243CBA">
        <w:t xml:space="preserve"> – it will not approve the completion certificate and will promptly notify the Seller</w:t>
      </w:r>
      <w:r w:rsidR="006A151E" w:rsidRPr="00243CBA">
        <w:t>,</w:t>
      </w:r>
      <w:r w:rsidR="00885DD9" w:rsidRPr="00243CBA">
        <w:t xml:space="preserve"> giving reasons. The Seller must then use </w:t>
      </w:r>
      <w:r w:rsidR="006A151E" w:rsidRPr="00243CBA">
        <w:t xml:space="preserve">its </w:t>
      </w:r>
      <w:r w:rsidR="00885DD9" w:rsidRPr="00243CBA">
        <w:t>best endeavours to complete the Milestone; or</w:t>
      </w:r>
    </w:p>
    <w:p w14:paraId="710228B6" w14:textId="6080FA8B" w:rsidR="00885DD9" w:rsidRPr="00243CBA" w:rsidRDefault="00B352B9" w:rsidP="00885DD9">
      <w:pPr>
        <w:pStyle w:val="ClauseLevel4"/>
      </w:pPr>
      <w:r w:rsidRPr="00243CBA">
        <w:rPr>
          <w:i/>
        </w:rPr>
        <w:t>i</w:t>
      </w:r>
      <w:r w:rsidR="00885DD9" w:rsidRPr="00243CBA">
        <w:rPr>
          <w:i/>
        </w:rPr>
        <w:t xml:space="preserve">f the Buyer </w:t>
      </w:r>
      <w:r w:rsidR="006A151E" w:rsidRPr="00243CBA">
        <w:rPr>
          <w:i/>
        </w:rPr>
        <w:t>a</w:t>
      </w:r>
      <w:r w:rsidR="00885DD9" w:rsidRPr="00243CBA">
        <w:rPr>
          <w:i/>
        </w:rPr>
        <w:t>pproves completion</w:t>
      </w:r>
      <w:r w:rsidR="00885DD9" w:rsidRPr="00243CBA">
        <w:t xml:space="preserve"> – it will approve the completion certificate in writing.</w:t>
      </w:r>
    </w:p>
    <w:p w14:paraId="7AE0CF37" w14:textId="3C55224D" w:rsidR="00885DD9" w:rsidRPr="00243CBA" w:rsidRDefault="00885DD9" w:rsidP="00885DD9">
      <w:pPr>
        <w:pStyle w:val="ClauseLevel2"/>
      </w:pPr>
      <w:bookmarkStart w:id="166" w:name="_Toc158995293"/>
      <w:bookmarkStart w:id="167" w:name="_Toc211943155"/>
      <w:r w:rsidRPr="00243CBA">
        <w:lastRenderedPageBreak/>
        <w:t>Delay</w:t>
      </w:r>
      <w:bookmarkEnd w:id="166"/>
      <w:bookmarkEnd w:id="167"/>
      <w:r w:rsidRPr="00243CBA">
        <w:t xml:space="preserve"> </w:t>
      </w:r>
    </w:p>
    <w:p w14:paraId="1D7A6FFD" w14:textId="77777777" w:rsidR="00885DD9" w:rsidRPr="00243CBA" w:rsidRDefault="00885DD9" w:rsidP="00885DD9">
      <w:pPr>
        <w:pStyle w:val="ClauseLevel3"/>
      </w:pPr>
      <w:bookmarkStart w:id="168" w:name="_Ref149730617"/>
      <w:r w:rsidRPr="00243CBA">
        <w:t xml:space="preserve">If the Seller becomes aware that there will be, or is likely to be, a delay in relation to any Milestone, the Seller must: </w:t>
      </w:r>
    </w:p>
    <w:p w14:paraId="7D26EBE3" w14:textId="71D5775A" w:rsidR="00885DD9" w:rsidRPr="00243CBA" w:rsidRDefault="00885DD9" w:rsidP="00885DD9">
      <w:pPr>
        <w:pStyle w:val="ClauseLevel4"/>
      </w:pPr>
      <w:r w:rsidRPr="00243CBA">
        <w:t xml:space="preserve">immediately notify the Buyer; </w:t>
      </w:r>
    </w:p>
    <w:p w14:paraId="59345F65" w14:textId="0E550889" w:rsidR="00885DD9" w:rsidRPr="00243CBA" w:rsidRDefault="00885DD9" w:rsidP="001A199B">
      <w:pPr>
        <w:pStyle w:val="ClauseLevel4"/>
      </w:pPr>
      <w:r w:rsidRPr="00243CBA">
        <w:t xml:space="preserve">use its best endeavours to minimise any delay, and the impact of the delay on the Buyer, </w:t>
      </w:r>
      <w:r w:rsidR="0099104D" w:rsidRPr="00243CBA">
        <w:t>regardless</w:t>
      </w:r>
      <w:r w:rsidRPr="00243CBA">
        <w:t xml:space="preserve"> of the cause of the delay; and</w:t>
      </w:r>
    </w:p>
    <w:p w14:paraId="493C9050" w14:textId="540CFDB8" w:rsidR="00885DD9" w:rsidRPr="00243CBA" w:rsidRDefault="00885DD9" w:rsidP="001A199B">
      <w:pPr>
        <w:pStyle w:val="ClauseLevel4"/>
      </w:pPr>
      <w:r w:rsidRPr="00243CBA">
        <w:t xml:space="preserve">where requested by the Buyer, provide the Buyer with a Cure Plan in accordance with clause </w:t>
      </w:r>
      <w:r w:rsidR="00084608" w:rsidRPr="00243CBA">
        <w:fldChar w:fldCharType="begin"/>
      </w:r>
      <w:r w:rsidR="00084608" w:rsidRPr="00243CBA">
        <w:instrText xml:space="preserve"> REF _Ref160025812 \r \h </w:instrText>
      </w:r>
      <w:r w:rsidR="00243CBA">
        <w:instrText xml:space="preserve"> \* MERGEFORMAT </w:instrText>
      </w:r>
      <w:r w:rsidR="00084608" w:rsidRPr="00243CBA">
        <w:fldChar w:fldCharType="separate"/>
      </w:r>
      <w:r w:rsidR="00467333">
        <w:t>34</w:t>
      </w:r>
      <w:r w:rsidR="00084608" w:rsidRPr="00243CBA">
        <w:fldChar w:fldCharType="end"/>
      </w:r>
      <w:r w:rsidR="00084608" w:rsidRPr="00243CBA">
        <w:t>.</w:t>
      </w:r>
    </w:p>
    <w:p w14:paraId="3379391C" w14:textId="673F0FAA" w:rsidR="00885DD9" w:rsidRPr="00243CBA" w:rsidRDefault="00885DD9" w:rsidP="00885DD9">
      <w:pPr>
        <w:pStyle w:val="ClauseLevel2"/>
      </w:pPr>
      <w:bookmarkStart w:id="169" w:name="_Toc158224602"/>
      <w:bookmarkStart w:id="170" w:name="_Toc158544406"/>
      <w:bookmarkStart w:id="171" w:name="_Toc158728972"/>
      <w:bookmarkStart w:id="172" w:name="_Toc158745148"/>
      <w:bookmarkStart w:id="173" w:name="_Toc158224603"/>
      <w:bookmarkStart w:id="174" w:name="_Toc158544407"/>
      <w:bookmarkStart w:id="175" w:name="_Toc158728973"/>
      <w:bookmarkStart w:id="176" w:name="_Toc158745149"/>
      <w:bookmarkStart w:id="177" w:name="_Toc150332541"/>
      <w:bookmarkStart w:id="178" w:name="_Toc150419149"/>
      <w:bookmarkStart w:id="179" w:name="_Ref149316952"/>
      <w:bookmarkStart w:id="180" w:name="_Toc149308968"/>
      <w:bookmarkStart w:id="181" w:name="_Toc158995294"/>
      <w:bookmarkStart w:id="182" w:name="_Toc211943156"/>
      <w:bookmarkEnd w:id="168"/>
      <w:bookmarkEnd w:id="169"/>
      <w:bookmarkEnd w:id="170"/>
      <w:bookmarkEnd w:id="171"/>
      <w:bookmarkEnd w:id="172"/>
      <w:bookmarkEnd w:id="173"/>
      <w:bookmarkEnd w:id="174"/>
      <w:bookmarkEnd w:id="175"/>
      <w:bookmarkEnd w:id="176"/>
      <w:bookmarkEnd w:id="177"/>
      <w:bookmarkEnd w:id="178"/>
      <w:r w:rsidRPr="00243CBA">
        <w:t>Buyer’s right to defer payment</w:t>
      </w:r>
      <w:bookmarkEnd w:id="179"/>
      <w:bookmarkEnd w:id="180"/>
      <w:bookmarkEnd w:id="181"/>
      <w:bookmarkEnd w:id="182"/>
    </w:p>
    <w:p w14:paraId="0452F1E1" w14:textId="13DE9DC7" w:rsidR="00885DD9" w:rsidRPr="00243CBA" w:rsidRDefault="00885DD9" w:rsidP="00385FC4">
      <w:pPr>
        <w:pStyle w:val="ClauseLevel3"/>
      </w:pPr>
      <w:r w:rsidRPr="00243CBA">
        <w:t xml:space="preserve">To the extent that a delay is caused by the Seller, the Buyer may </w:t>
      </w:r>
      <w:r w:rsidR="003D1C00">
        <w:t>withhold</w:t>
      </w:r>
      <w:r w:rsidR="003D1C00" w:rsidRPr="00243CBA">
        <w:t xml:space="preserve"> </w:t>
      </w:r>
      <w:r w:rsidRPr="00243CBA">
        <w:t>any payment due for completion of a Relevant Milestone</w:t>
      </w:r>
      <w:r w:rsidR="00A4538C" w:rsidRPr="00243CBA">
        <w:t>.</w:t>
      </w:r>
      <w:r w:rsidR="00B53801" w:rsidRPr="00243CBA">
        <w:t xml:space="preserve"> Payment may be </w:t>
      </w:r>
      <w:r w:rsidR="003D1C00">
        <w:t>withheld</w:t>
      </w:r>
      <w:r w:rsidR="003D1C00" w:rsidRPr="00243CBA">
        <w:t xml:space="preserve"> </w:t>
      </w:r>
      <w:r w:rsidRPr="00243CBA">
        <w:t xml:space="preserve">for so long as the Seller has not obtained </w:t>
      </w:r>
      <w:r w:rsidR="00B53801" w:rsidRPr="00243CBA">
        <w:t>a</w:t>
      </w:r>
      <w:r w:rsidRPr="00243CBA">
        <w:t>pproval of completion of that Milestone.</w:t>
      </w:r>
    </w:p>
    <w:p w14:paraId="5D252914" w14:textId="3F7EAA9F" w:rsidR="009E0758" w:rsidRPr="00243CBA" w:rsidRDefault="005D1F97" w:rsidP="009E0758">
      <w:pPr>
        <w:pStyle w:val="ClauseLevel2"/>
      </w:pPr>
      <w:bookmarkStart w:id="183" w:name="_Toc147922334"/>
      <w:bookmarkStart w:id="184" w:name="_Toc147986928"/>
      <w:bookmarkStart w:id="185" w:name="_Toc147995900"/>
      <w:bookmarkStart w:id="186" w:name="_Toc148100808"/>
      <w:bookmarkStart w:id="187" w:name="_Toc148698583"/>
      <w:bookmarkStart w:id="188" w:name="_Toc148960494"/>
      <w:bookmarkStart w:id="189" w:name="_Toc149126659"/>
      <w:bookmarkStart w:id="190" w:name="_Toc149126900"/>
      <w:bookmarkStart w:id="191" w:name="_Toc149127701"/>
      <w:bookmarkStart w:id="192" w:name="_Toc149143891"/>
      <w:bookmarkStart w:id="193" w:name="_Toc149231321"/>
      <w:bookmarkStart w:id="194" w:name="_Toc149231570"/>
      <w:bookmarkStart w:id="195" w:name="_Toc149240107"/>
      <w:bookmarkStart w:id="196" w:name="_Toc149240370"/>
      <w:bookmarkStart w:id="197" w:name="_Toc149287837"/>
      <w:bookmarkStart w:id="198" w:name="_Toc149288085"/>
      <w:bookmarkStart w:id="199" w:name="_Toc149294645"/>
      <w:bookmarkStart w:id="200" w:name="_Toc149296633"/>
      <w:bookmarkStart w:id="201" w:name="_Toc149308878"/>
      <w:bookmarkStart w:id="202" w:name="_Toc150250078"/>
      <w:bookmarkStart w:id="203" w:name="_Toc150346306"/>
      <w:bookmarkStart w:id="204" w:name="_Toc150421281"/>
      <w:bookmarkStart w:id="205" w:name="_Toc151131462"/>
      <w:bookmarkStart w:id="206" w:name="_Toc151132417"/>
      <w:bookmarkStart w:id="207" w:name="_Toc151367481"/>
      <w:bookmarkStart w:id="208" w:name="_Toc151367837"/>
      <w:bookmarkStart w:id="209" w:name="_Toc151368193"/>
      <w:bookmarkStart w:id="210" w:name="_Ref158203182"/>
      <w:bookmarkStart w:id="211" w:name="_Toc211943157"/>
      <w:bookmarkStart w:id="212" w:name="_Ref160692570"/>
      <w:bookmarkStart w:id="213" w:name="_Toc164254725"/>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bookmarkEnd w:id="202"/>
      <w:bookmarkEnd w:id="203"/>
      <w:bookmarkEnd w:id="204"/>
      <w:bookmarkEnd w:id="205"/>
      <w:bookmarkEnd w:id="206"/>
      <w:bookmarkEnd w:id="207"/>
      <w:bookmarkEnd w:id="208"/>
      <w:bookmarkEnd w:id="209"/>
      <w:r w:rsidRPr="00243CBA">
        <w:t>^</w:t>
      </w:r>
      <w:r w:rsidRPr="00243CBA">
        <w:rPr>
          <w:color w:val="FF0000"/>
        </w:rPr>
        <w:t>Optional</w:t>
      </w:r>
      <w:r w:rsidRPr="00243CBA">
        <w:t xml:space="preserve">^ </w:t>
      </w:r>
      <w:r w:rsidR="009E0758" w:rsidRPr="00243CBA">
        <w:t>Liquidated damages</w:t>
      </w:r>
      <w:bookmarkEnd w:id="210"/>
      <w:bookmarkEnd w:id="211"/>
      <w:r w:rsidR="009E0758" w:rsidRPr="00243CBA">
        <w:t xml:space="preserve"> </w:t>
      </w:r>
    </w:p>
    <w:p w14:paraId="31D3A0BE" w14:textId="691313D5" w:rsidR="009E0758" w:rsidRPr="00243CBA" w:rsidRDefault="009E0758" w:rsidP="009E0758">
      <w:pPr>
        <w:pStyle w:val="ClauseLevel3"/>
      </w:pPr>
      <w:r w:rsidRPr="00243CBA">
        <w:t xml:space="preserve">If there is a failure by the Seller to achieve any Milestone, then the Buyer may recover from the Seller the amounts stated in Item </w:t>
      </w:r>
      <w:r w:rsidR="006054E6">
        <w:fldChar w:fldCharType="begin"/>
      </w:r>
      <w:r w:rsidR="006054E6">
        <w:instrText xml:space="preserve"> REF _Ref199492551 \r \h </w:instrText>
      </w:r>
      <w:r w:rsidR="006054E6">
        <w:fldChar w:fldCharType="separate"/>
      </w:r>
      <w:r w:rsidR="00467333">
        <w:t>34</w:t>
      </w:r>
      <w:r w:rsidR="006054E6">
        <w:fldChar w:fldCharType="end"/>
      </w:r>
      <w:r w:rsidRPr="00243CBA">
        <w:t xml:space="preserve"> of the Contract Details (</w:t>
      </w:r>
      <w:r w:rsidRPr="00243CBA">
        <w:rPr>
          <w:b/>
        </w:rPr>
        <w:t>Liquidated Damages</w:t>
      </w:r>
      <w:r w:rsidRPr="00243CBA">
        <w:t>).</w:t>
      </w:r>
    </w:p>
    <w:p w14:paraId="1ECA69E0" w14:textId="63DC57E4" w:rsidR="009E0758" w:rsidRPr="00243CBA" w:rsidRDefault="009E0758" w:rsidP="009E0758">
      <w:pPr>
        <w:pStyle w:val="ClauseLevel3"/>
      </w:pPr>
      <w:r w:rsidRPr="00243CBA">
        <w:t xml:space="preserve">The parties agree that the amounts stated in Item </w:t>
      </w:r>
      <w:r w:rsidR="006054E6">
        <w:fldChar w:fldCharType="begin"/>
      </w:r>
      <w:r w:rsidR="006054E6">
        <w:instrText xml:space="preserve"> REF _Ref199492551 \r \h </w:instrText>
      </w:r>
      <w:r w:rsidR="006054E6">
        <w:fldChar w:fldCharType="separate"/>
      </w:r>
      <w:r w:rsidR="00467333">
        <w:t>34</w:t>
      </w:r>
      <w:r w:rsidR="006054E6">
        <w:fldChar w:fldCharType="end"/>
      </w:r>
      <w:r w:rsidRPr="00243CBA">
        <w:t xml:space="preserve"> of the Contract Details are not penalties but are reasonable, having regard to the loss, costs and expenses that the Buyer is estimated to incur as a result of the delay.</w:t>
      </w:r>
    </w:p>
    <w:p w14:paraId="4C774283" w14:textId="6CB15006" w:rsidR="009E0758" w:rsidRPr="00243CBA" w:rsidRDefault="009E0758" w:rsidP="009E0758">
      <w:pPr>
        <w:pStyle w:val="ClauseLevel3"/>
      </w:pPr>
      <w:r w:rsidRPr="00243CBA">
        <w:t>Any exclusion or limitation of liability under clause </w:t>
      </w:r>
      <w:r w:rsidRPr="00243CBA">
        <w:fldChar w:fldCharType="begin"/>
      </w:r>
      <w:r w:rsidRPr="00243CBA">
        <w:instrText xml:space="preserve"> REF _Ref158203491 \r \h </w:instrText>
      </w:r>
      <w:r w:rsidR="00243CBA">
        <w:instrText xml:space="preserve"> \* MERGEFORMAT </w:instrText>
      </w:r>
      <w:r w:rsidRPr="00243CBA">
        <w:fldChar w:fldCharType="separate"/>
      </w:r>
      <w:r w:rsidR="00467333">
        <w:t>12.1</w:t>
      </w:r>
      <w:r w:rsidRPr="00243CBA">
        <w:fldChar w:fldCharType="end"/>
      </w:r>
      <w:r w:rsidRPr="00243CBA">
        <w:t xml:space="preserve"> or clause </w:t>
      </w:r>
      <w:r w:rsidRPr="00243CBA">
        <w:fldChar w:fldCharType="begin"/>
      </w:r>
      <w:r w:rsidRPr="00243CBA">
        <w:instrText xml:space="preserve"> REF _Ref158197017 \r \h </w:instrText>
      </w:r>
      <w:r w:rsidR="00243CBA">
        <w:instrText xml:space="preserve"> \* MERGEFORMAT </w:instrText>
      </w:r>
      <w:r w:rsidRPr="00243CBA">
        <w:fldChar w:fldCharType="separate"/>
      </w:r>
      <w:r w:rsidR="00467333">
        <w:t>12.2</w:t>
      </w:r>
      <w:r w:rsidRPr="00243CBA">
        <w:fldChar w:fldCharType="end"/>
      </w:r>
      <w:r w:rsidRPr="00243CBA">
        <w:t xml:space="preserve"> does not apply to Liquidated Damages.</w:t>
      </w:r>
    </w:p>
    <w:p w14:paraId="163F8996" w14:textId="6A24725B" w:rsidR="009E0758" w:rsidRPr="00243CBA" w:rsidRDefault="009E0758" w:rsidP="009E0758">
      <w:pPr>
        <w:pStyle w:val="ClauseLevel3"/>
      </w:pPr>
      <w:r w:rsidRPr="00243CBA">
        <w:t>This clause </w:t>
      </w:r>
      <w:r w:rsidRPr="00243CBA">
        <w:fldChar w:fldCharType="begin"/>
      </w:r>
      <w:r w:rsidRPr="00243CBA">
        <w:instrText xml:space="preserve"> REF _Ref158203182 \r \h </w:instrText>
      </w:r>
      <w:r w:rsidR="00243CBA">
        <w:instrText xml:space="preserve"> \* MERGEFORMAT </w:instrText>
      </w:r>
      <w:r w:rsidRPr="00243CBA">
        <w:fldChar w:fldCharType="separate"/>
      </w:r>
      <w:r w:rsidR="00467333">
        <w:t>5.12</w:t>
      </w:r>
      <w:r w:rsidRPr="00243CBA">
        <w:fldChar w:fldCharType="end"/>
      </w:r>
      <w:r w:rsidRPr="00243CBA">
        <w:t xml:space="preserve"> does not limit any other rights or remedies of the Buyer. </w:t>
      </w:r>
    </w:p>
    <w:p w14:paraId="2C076CE4" w14:textId="77777777" w:rsidR="00681BE5" w:rsidRPr="00243CBA" w:rsidRDefault="00681BE5" w:rsidP="00681BE5">
      <w:pPr>
        <w:pStyle w:val="ClauseLevel2"/>
      </w:pPr>
      <w:bookmarkStart w:id="214" w:name="_Toc199238438"/>
      <w:bookmarkStart w:id="215" w:name="_Toc211943158"/>
      <w:r w:rsidRPr="00243CBA">
        <w:t>Authorisations</w:t>
      </w:r>
      <w:bookmarkEnd w:id="214"/>
      <w:bookmarkEnd w:id="215"/>
      <w:r w:rsidRPr="00243CBA">
        <w:t xml:space="preserve"> </w:t>
      </w:r>
    </w:p>
    <w:p w14:paraId="14C9A972" w14:textId="54911518" w:rsidR="00681BE5" w:rsidRPr="00243CBA" w:rsidRDefault="00681BE5" w:rsidP="00D25E27">
      <w:pPr>
        <w:pStyle w:val="ClauseLevel3"/>
      </w:pPr>
      <w:bookmarkStart w:id="216" w:name="_Ref166758707"/>
      <w:r w:rsidRPr="00243CBA">
        <w:t>The Seller must</w:t>
      </w:r>
      <w:bookmarkEnd w:id="216"/>
      <w:r w:rsidR="00D25E27">
        <w:t xml:space="preserve"> </w:t>
      </w:r>
      <w:r w:rsidRPr="00243CBA">
        <w:t xml:space="preserve">ensure that it and all relevant members of its Personnel obtain and maintain: </w:t>
      </w:r>
    </w:p>
    <w:p w14:paraId="17763A8E" w14:textId="77777777" w:rsidR="00681BE5" w:rsidRPr="00243CBA" w:rsidRDefault="00681BE5" w:rsidP="00D25E27">
      <w:pPr>
        <w:pStyle w:val="ClauseLevel4"/>
      </w:pPr>
      <w:r w:rsidRPr="00243CBA">
        <w:t>all permits, approvals (including export approvals) and licences; and</w:t>
      </w:r>
    </w:p>
    <w:p w14:paraId="2DB11FA5" w14:textId="00139564" w:rsidR="00681BE5" w:rsidRPr="00243CBA" w:rsidRDefault="00681BE5" w:rsidP="00D25E27">
      <w:pPr>
        <w:pStyle w:val="ClauseLevel4"/>
      </w:pPr>
      <w:r w:rsidRPr="00243CBA">
        <w:t>qualifications, accreditations, certifications or scheme memberships from any relevant regulatory agency or industry body</w:t>
      </w:r>
      <w:r w:rsidR="003D1C00">
        <w:t>, including any stated in the Contract Details</w:t>
      </w:r>
      <w:r w:rsidRPr="00243CBA">
        <w:t xml:space="preserve">, </w:t>
      </w:r>
    </w:p>
    <w:p w14:paraId="7F17D068" w14:textId="77777777" w:rsidR="00681BE5" w:rsidRPr="00243CBA" w:rsidRDefault="00681BE5" w:rsidP="00681BE5">
      <w:pPr>
        <w:pStyle w:val="ClauseLevel4"/>
        <w:numPr>
          <w:ilvl w:val="0"/>
          <w:numId w:val="0"/>
        </w:numPr>
        <w:ind w:left="1134" w:firstLine="306"/>
      </w:pPr>
      <w:r w:rsidRPr="00243CBA">
        <w:t>that:</w:t>
      </w:r>
    </w:p>
    <w:p w14:paraId="4FA33352" w14:textId="77777777" w:rsidR="00681BE5" w:rsidRPr="00243CBA" w:rsidRDefault="00681BE5" w:rsidP="00D25E27">
      <w:pPr>
        <w:pStyle w:val="ClauseLevel4"/>
      </w:pPr>
      <w:r w:rsidRPr="00243CBA">
        <w:t>are necessary or reasonably required for the proper performance of any obligation of the Seller under this Contract; or</w:t>
      </w:r>
    </w:p>
    <w:p w14:paraId="42F4AF46" w14:textId="23C10742" w:rsidR="00681BE5" w:rsidRPr="00243CBA" w:rsidRDefault="00681BE5" w:rsidP="00681BE5">
      <w:pPr>
        <w:pStyle w:val="ClauseLevel4"/>
      </w:pPr>
      <w:r w:rsidRPr="00243CBA">
        <w:t xml:space="preserve">might otherwise reasonably be expected to be held by leading and reputable providers of products and services that are like the Products and Services. </w:t>
      </w:r>
    </w:p>
    <w:p w14:paraId="3FF4EC24" w14:textId="3167DB6C" w:rsidR="00681BE5" w:rsidRPr="00243CBA" w:rsidRDefault="00681BE5" w:rsidP="00681BE5">
      <w:pPr>
        <w:pStyle w:val="ClauseLevel3"/>
      </w:pPr>
      <w:r w:rsidRPr="00243CBA">
        <w:t xml:space="preserve">Clause </w:t>
      </w:r>
      <w:r w:rsidRPr="00243CBA">
        <w:fldChar w:fldCharType="begin"/>
      </w:r>
      <w:r w:rsidRPr="00243CBA">
        <w:instrText xml:space="preserve"> REF _Ref166758707 \n \h </w:instrText>
      </w:r>
      <w:r w:rsidR="00243CBA">
        <w:instrText xml:space="preserve"> \* MERGEFORMAT </w:instrText>
      </w:r>
      <w:r w:rsidRPr="00243CBA">
        <w:fldChar w:fldCharType="separate"/>
      </w:r>
      <w:r w:rsidR="00467333">
        <w:t>5.13.1</w:t>
      </w:r>
      <w:r w:rsidRPr="00243CBA">
        <w:fldChar w:fldCharType="end"/>
      </w:r>
      <w:r w:rsidRPr="00243CBA">
        <w:t xml:space="preserve"> does not limit the Seller’s other obligations under this Contract.</w:t>
      </w:r>
    </w:p>
    <w:p w14:paraId="4570C551" w14:textId="6A6E7D0B" w:rsidR="00681BE5" w:rsidRPr="00243CBA" w:rsidRDefault="00681BE5" w:rsidP="00681BE5">
      <w:pPr>
        <w:pStyle w:val="ClauseLevel3"/>
      </w:pPr>
      <w:r w:rsidRPr="00243CBA">
        <w:t>The Seller must provide a copy of any Authorisations to the Buyer within 5 Business Days of a request from the Buyer and ensure that all work under this Contract is performed in accordance with all Authorisations.</w:t>
      </w:r>
    </w:p>
    <w:p w14:paraId="124E8C05" w14:textId="77777777" w:rsidR="00681BE5" w:rsidRPr="00243CBA" w:rsidRDefault="00681BE5" w:rsidP="00681BE5">
      <w:pPr>
        <w:pStyle w:val="ClauseLevel3"/>
      </w:pPr>
      <w:r w:rsidRPr="00243CBA">
        <w:lastRenderedPageBreak/>
        <w:t>The Seller must promptly notify the Buyer if there is any change in circumstances which prevents the Seller from performing its obligations under this Contract in accordance with all Authorisations.</w:t>
      </w:r>
    </w:p>
    <w:p w14:paraId="6A5E5C41" w14:textId="77777777" w:rsidR="00681BE5" w:rsidRPr="00243CBA" w:rsidRDefault="00681BE5" w:rsidP="00681BE5">
      <w:pPr>
        <w:pStyle w:val="ClauseLevel3"/>
      </w:pPr>
      <w:r w:rsidRPr="00243CBA">
        <w:t>The Buyer acknowledges that it may need to comply with any export control laws that apply to the Products and Services.</w:t>
      </w:r>
    </w:p>
    <w:p w14:paraId="41060B8B" w14:textId="77777777" w:rsidR="00681BE5" w:rsidRPr="00243CBA" w:rsidRDefault="00681BE5" w:rsidP="00681BE5">
      <w:pPr>
        <w:pStyle w:val="ClauseLevel2"/>
      </w:pPr>
      <w:bookmarkStart w:id="217" w:name="_Ref199252540"/>
      <w:bookmarkStart w:id="218" w:name="_Toc211943159"/>
      <w:r w:rsidRPr="00243CBA">
        <w:t>Transition out</w:t>
      </w:r>
      <w:bookmarkEnd w:id="217"/>
      <w:bookmarkEnd w:id="218"/>
    </w:p>
    <w:p w14:paraId="1FF5BCD9" w14:textId="3502B0B1" w:rsidR="00681BE5" w:rsidRPr="00BC5D60" w:rsidRDefault="00681BE5" w:rsidP="00681BE5">
      <w:pPr>
        <w:pStyle w:val="Notes-3rdParty"/>
      </w:pPr>
      <w:r w:rsidRPr="00243CBA">
        <w:rPr>
          <w:b/>
          <w:i/>
        </w:rPr>
        <w:t>Note</w:t>
      </w:r>
      <w:r w:rsidRPr="00243CBA">
        <w:t>: A basic transition out clause is included below. Buyers may wish to include additional provisions from the</w:t>
      </w:r>
      <w:r w:rsidR="00724CCC">
        <w:t xml:space="preserve"> </w:t>
      </w:r>
      <w:hyperlink r:id="rId28" w:history="1">
        <w:r w:rsidR="00724CCC" w:rsidRPr="00724CCC">
          <w:rPr>
            <w:rStyle w:val="Hyperlink"/>
          </w:rPr>
          <w:t>Clausebank</w:t>
        </w:r>
      </w:hyperlink>
      <w:r w:rsidR="00D16645" w:rsidRPr="00243CBA">
        <w:t xml:space="preserve"> </w:t>
      </w:r>
      <w:r w:rsidR="00D16645" w:rsidRPr="002B02DE">
        <w:t xml:space="preserve">where clause </w:t>
      </w:r>
      <w:r w:rsidR="00D16645" w:rsidRPr="00243CBA">
        <w:fldChar w:fldCharType="begin"/>
      </w:r>
      <w:r w:rsidR="00D16645" w:rsidRPr="002B02DE">
        <w:instrText xml:space="preserve"> REF _Ref199098321 \r \h  \* MERGEFORMAT </w:instrText>
      </w:r>
      <w:r w:rsidR="00D16645" w:rsidRPr="00243CBA">
        <w:fldChar w:fldCharType="separate"/>
      </w:r>
      <w:r w:rsidR="00467333">
        <w:t>5.14.2.c</w:t>
      </w:r>
      <w:r w:rsidR="00D16645" w:rsidRPr="00243CBA">
        <w:fldChar w:fldCharType="end"/>
      </w:r>
      <w:r w:rsidR="00D16645" w:rsidRPr="002B02DE">
        <w:t xml:space="preserve"> is not </w:t>
      </w:r>
      <w:r w:rsidR="00D16645" w:rsidRPr="00590F6B">
        <w:t xml:space="preserve">sufficient </w:t>
      </w:r>
      <w:r w:rsidR="00D16645" w:rsidRPr="00BC5D60">
        <w:t>to cover the Buyer’s requirements</w:t>
      </w:r>
      <w:r w:rsidR="007B7372" w:rsidRPr="00BC5D60">
        <w:t>.</w:t>
      </w:r>
    </w:p>
    <w:p w14:paraId="0922C173" w14:textId="3CBEE3A9" w:rsidR="005D1F97" w:rsidRPr="00BC5D60" w:rsidRDefault="005D1F97" w:rsidP="005D1F97">
      <w:pPr>
        <w:pStyle w:val="ClauseLevel3"/>
      </w:pPr>
      <w:bookmarkStart w:id="219" w:name="_Ref160188367"/>
      <w:bookmarkStart w:id="220" w:name="_Hlk167893309"/>
      <w:bookmarkStart w:id="221" w:name="_Ref160188389"/>
      <w:r w:rsidRPr="00BC5D60">
        <w:t>The Seller must take all actions necessary to ensure there is:</w:t>
      </w:r>
      <w:bookmarkEnd w:id="219"/>
    </w:p>
    <w:p w14:paraId="1564007E" w14:textId="02A8EB35" w:rsidR="005D1F97" w:rsidRPr="00BC5D60" w:rsidRDefault="005D1F97" w:rsidP="005D1F97">
      <w:pPr>
        <w:pStyle w:val="ClauseLevel4"/>
      </w:pPr>
      <w:r w:rsidRPr="00BC5D60">
        <w:t xml:space="preserve">an efficient and effective </w:t>
      </w:r>
      <w:r w:rsidR="00E73EAC" w:rsidRPr="00BC5D60">
        <w:t xml:space="preserve">disengagement </w:t>
      </w:r>
      <w:r w:rsidRPr="00BC5D60">
        <w:t>from the Products and Services so that the Buyer can fully utilise the Products and Services and any related documentation; and</w:t>
      </w:r>
    </w:p>
    <w:p w14:paraId="38739F97" w14:textId="5F3FD42A" w:rsidR="005D1F97" w:rsidRPr="00BC5D60" w:rsidRDefault="005D1F97" w:rsidP="005D1F97">
      <w:pPr>
        <w:pStyle w:val="ClauseLevel4"/>
      </w:pPr>
      <w:r w:rsidRPr="00BC5D60">
        <w:t>a transfer of the Products and Services to the Buyer or its nominee (including any new contractor) to cause minimal disruption and inconvenience to the Buyer.</w:t>
      </w:r>
      <w:bookmarkEnd w:id="220"/>
    </w:p>
    <w:p w14:paraId="103F8F34" w14:textId="3939A2F2" w:rsidR="00681BE5" w:rsidRPr="00BC5D60" w:rsidRDefault="00681BE5" w:rsidP="005D1F97">
      <w:pPr>
        <w:pStyle w:val="ClauseLevel3"/>
      </w:pPr>
      <w:r w:rsidRPr="00BC5D60">
        <w:t>In addition to clause </w:t>
      </w:r>
      <w:r w:rsidRPr="00BC5D60">
        <w:fldChar w:fldCharType="begin"/>
      </w:r>
      <w:r w:rsidRPr="00BC5D60">
        <w:instrText xml:space="preserve"> REF _Ref160188367 \r \h </w:instrText>
      </w:r>
      <w:r w:rsidR="00243CBA" w:rsidRPr="00BC5D60">
        <w:instrText xml:space="preserve"> \* MERGEFORMAT </w:instrText>
      </w:r>
      <w:r w:rsidRPr="00BC5D60">
        <w:fldChar w:fldCharType="separate"/>
      </w:r>
      <w:r w:rsidR="00467333">
        <w:t>5.14.1</w:t>
      </w:r>
      <w:r w:rsidRPr="00BC5D60">
        <w:fldChar w:fldCharType="end"/>
      </w:r>
      <w:r w:rsidRPr="00BC5D60">
        <w:t>, the Seller must provide the following assistance to the Buyer on termination or expiration of this Contract as relevant:</w:t>
      </w:r>
      <w:bookmarkEnd w:id="221"/>
    </w:p>
    <w:p w14:paraId="71657F60" w14:textId="77777777" w:rsidR="00681BE5" w:rsidRPr="00243CBA" w:rsidRDefault="00681BE5" w:rsidP="00681BE5">
      <w:pPr>
        <w:pStyle w:val="ClauseLevel4"/>
      </w:pPr>
      <w:r w:rsidRPr="00243CBA">
        <w:t>work with the Buyer or its nominee to plan and implement all necessary actions;</w:t>
      </w:r>
    </w:p>
    <w:p w14:paraId="5DD47CA3" w14:textId="77777777" w:rsidR="00681BE5" w:rsidRPr="00243CBA" w:rsidRDefault="00681BE5" w:rsidP="00681BE5">
      <w:pPr>
        <w:pStyle w:val="ClauseLevel4"/>
      </w:pPr>
      <w:r w:rsidRPr="00243CBA">
        <w:t>comply with all relevant security and data protection obligations in this Contract;</w:t>
      </w:r>
    </w:p>
    <w:p w14:paraId="3BBE4F4F" w14:textId="77777777" w:rsidR="00681BE5" w:rsidRPr="00243CBA" w:rsidRDefault="00681BE5" w:rsidP="00681BE5">
      <w:pPr>
        <w:pStyle w:val="ClauseLevel4"/>
      </w:pPr>
      <w:bookmarkStart w:id="222" w:name="_Ref199098321"/>
      <w:r w:rsidRPr="00243CBA">
        <w:t>transfer or provide access to the Buyer, or its nominee, all:</w:t>
      </w:r>
      <w:bookmarkEnd w:id="222"/>
    </w:p>
    <w:p w14:paraId="0EF5583A" w14:textId="77777777" w:rsidR="00681BE5" w:rsidRPr="00243CBA" w:rsidRDefault="00681BE5" w:rsidP="00681BE5">
      <w:pPr>
        <w:pStyle w:val="ClauseLevel5"/>
      </w:pPr>
      <w:r w:rsidRPr="00243CBA">
        <w:t>information;</w:t>
      </w:r>
    </w:p>
    <w:p w14:paraId="75466A54" w14:textId="1BBFA01A" w:rsidR="00681BE5" w:rsidRPr="00243CBA" w:rsidRDefault="00681BE5" w:rsidP="00681BE5">
      <w:pPr>
        <w:pStyle w:val="ClauseLevel5"/>
      </w:pPr>
      <w:r w:rsidRPr="00243CBA">
        <w:t>data</w:t>
      </w:r>
      <w:r w:rsidR="00D16645" w:rsidRPr="00243CBA">
        <w:t xml:space="preserve"> in accordance with the requirements stated in clause</w:t>
      </w:r>
      <w:r w:rsidR="005D1F97" w:rsidRPr="00243CBA">
        <w:t xml:space="preserve"> </w:t>
      </w:r>
      <w:r w:rsidR="005D1F97" w:rsidRPr="00243CBA">
        <w:fldChar w:fldCharType="begin"/>
      </w:r>
      <w:r w:rsidR="005D1F97" w:rsidRPr="00243CBA">
        <w:instrText xml:space="preserve"> REF _Ref199246207 \r \h </w:instrText>
      </w:r>
      <w:r w:rsidR="00A6079C" w:rsidRPr="00243CBA">
        <w:instrText xml:space="preserve"> \* MERGEFORMAT </w:instrText>
      </w:r>
      <w:r w:rsidR="005D1F97" w:rsidRPr="00243CBA">
        <w:fldChar w:fldCharType="separate"/>
      </w:r>
      <w:r w:rsidR="00467333">
        <w:t>22.5</w:t>
      </w:r>
      <w:r w:rsidR="005D1F97" w:rsidRPr="00243CBA">
        <w:fldChar w:fldCharType="end"/>
      </w:r>
      <w:r w:rsidRPr="00243CBA">
        <w:t xml:space="preserve">; and </w:t>
      </w:r>
    </w:p>
    <w:p w14:paraId="296A20BD" w14:textId="77777777" w:rsidR="00681BE5" w:rsidRPr="00243CBA" w:rsidRDefault="00681BE5" w:rsidP="00681BE5">
      <w:pPr>
        <w:pStyle w:val="ClauseLevel5"/>
      </w:pPr>
      <w:r w:rsidRPr="00243CBA">
        <w:t xml:space="preserve">documents, </w:t>
      </w:r>
    </w:p>
    <w:p w14:paraId="6776AED3" w14:textId="77777777" w:rsidR="00681BE5" w:rsidRPr="00243CBA" w:rsidRDefault="00681BE5" w:rsidP="00681BE5">
      <w:pPr>
        <w:pStyle w:val="ClauseLevel5"/>
        <w:numPr>
          <w:ilvl w:val="0"/>
          <w:numId w:val="0"/>
        </w:numPr>
        <w:ind w:left="1559"/>
      </w:pPr>
      <w:r w:rsidRPr="00243CBA">
        <w:t>stored by the Seller or under the control of the Seller relating to the Products and Services or this Contract;</w:t>
      </w:r>
    </w:p>
    <w:p w14:paraId="4F1DCF62" w14:textId="77777777" w:rsidR="00681BE5" w:rsidRPr="00243CBA" w:rsidRDefault="00681BE5" w:rsidP="00681BE5">
      <w:pPr>
        <w:pStyle w:val="ClauseLevel4"/>
      </w:pPr>
      <w:r w:rsidRPr="00243CBA">
        <w:t xml:space="preserve">if requested by the Buyer, provide training related to the Products and Services to the Buyer’s Personnel and any third party; and </w:t>
      </w:r>
    </w:p>
    <w:p w14:paraId="45A9D0AC" w14:textId="77777777" w:rsidR="00681BE5" w:rsidRPr="00243CBA" w:rsidRDefault="00681BE5" w:rsidP="00681BE5">
      <w:pPr>
        <w:pStyle w:val="ClauseLevel4"/>
      </w:pPr>
      <w:r w:rsidRPr="00243CBA">
        <w:t xml:space="preserve">make the Seller’s Personnel available for discussions with the Buyer; </w:t>
      </w:r>
    </w:p>
    <w:p w14:paraId="1EB729CF" w14:textId="77777777" w:rsidR="00681BE5" w:rsidRPr="00243CBA" w:rsidRDefault="00681BE5" w:rsidP="00681BE5">
      <w:pPr>
        <w:pStyle w:val="ClauseLevel4"/>
      </w:pPr>
      <w:r w:rsidRPr="00243CBA">
        <w:t>otherwise fully cooperate with the Buyer and any third party nominated by the Buyer. The Seller must do all other tasks and provide all information as may be reasonably necessary, to ensure a smooth transition to the Buyer or that third party; and</w:t>
      </w:r>
    </w:p>
    <w:p w14:paraId="73CB9D13" w14:textId="77777777" w:rsidR="00681BE5" w:rsidRPr="00243CBA" w:rsidRDefault="00681BE5" w:rsidP="00681BE5">
      <w:pPr>
        <w:pStyle w:val="ClauseLevel4"/>
      </w:pPr>
      <w:r w:rsidRPr="00243CBA">
        <w:t>any other decommissioning activities or Services as required by this Contract.</w:t>
      </w:r>
    </w:p>
    <w:p w14:paraId="6555C88D" w14:textId="0D165C79" w:rsidR="00681BE5" w:rsidRPr="00243CBA" w:rsidRDefault="00681BE5" w:rsidP="00681BE5">
      <w:pPr>
        <w:pStyle w:val="ClauseLevel3"/>
      </w:pPr>
      <w:r w:rsidRPr="00243CBA">
        <w:t xml:space="preserve">If requested by the Buyer, the Seller must provide verification of its performance of its obligations under clause </w:t>
      </w:r>
      <w:r w:rsidRPr="00243CBA">
        <w:fldChar w:fldCharType="begin"/>
      </w:r>
      <w:r w:rsidRPr="00243CBA">
        <w:instrText xml:space="preserve"> REF _Ref160188389 \r \h </w:instrText>
      </w:r>
      <w:r w:rsidR="00243CBA">
        <w:instrText xml:space="preserve"> \* MERGEFORMAT </w:instrText>
      </w:r>
      <w:r w:rsidRPr="00243CBA">
        <w:fldChar w:fldCharType="separate"/>
      </w:r>
      <w:r w:rsidR="00467333">
        <w:t>5.14.1</w:t>
      </w:r>
      <w:r w:rsidRPr="00243CBA">
        <w:fldChar w:fldCharType="end"/>
      </w:r>
      <w:r w:rsidRPr="00243CBA">
        <w:t>.</w:t>
      </w:r>
    </w:p>
    <w:p w14:paraId="75B37D75" w14:textId="77463B86" w:rsidR="009E0758" w:rsidRPr="00243CBA" w:rsidRDefault="00681BE5" w:rsidP="009E0758">
      <w:pPr>
        <w:pStyle w:val="ClauseLevel3"/>
      </w:pPr>
      <w:r w:rsidRPr="00243CBA">
        <w:lastRenderedPageBreak/>
        <w:t xml:space="preserve">The obligations in this clause </w:t>
      </w:r>
      <w:r w:rsidR="009C5A9D" w:rsidRPr="00243CBA">
        <w:fldChar w:fldCharType="begin"/>
      </w:r>
      <w:r w:rsidR="009C5A9D" w:rsidRPr="00243CBA">
        <w:instrText xml:space="preserve"> REF _Ref199252540 \r \h </w:instrText>
      </w:r>
      <w:r w:rsidR="00243CBA">
        <w:instrText xml:space="preserve"> \* MERGEFORMAT </w:instrText>
      </w:r>
      <w:r w:rsidR="009C5A9D" w:rsidRPr="00243CBA">
        <w:fldChar w:fldCharType="separate"/>
      </w:r>
      <w:r w:rsidR="00467333">
        <w:t>5.14</w:t>
      </w:r>
      <w:r w:rsidR="009C5A9D" w:rsidRPr="00243CBA">
        <w:fldChar w:fldCharType="end"/>
      </w:r>
      <w:r w:rsidRPr="00243CBA">
        <w:t xml:space="preserve"> apply for ^</w:t>
      </w:r>
      <w:r w:rsidRPr="00243CBA">
        <w:rPr>
          <w:color w:val="FF0000"/>
        </w:rPr>
        <w:t>insert timeframe</w:t>
      </w:r>
      <w:r w:rsidRPr="00243CBA">
        <w:t>^ after termination or expiry of this Contract.</w:t>
      </w:r>
      <w:bookmarkStart w:id="223" w:name="_Toc170303041"/>
      <w:bookmarkEnd w:id="223"/>
    </w:p>
    <w:p w14:paraId="14987835" w14:textId="49BDD6C0" w:rsidR="009E0758" w:rsidRPr="00243CBA" w:rsidRDefault="009E0758" w:rsidP="009E0758">
      <w:pPr>
        <w:pStyle w:val="Notes-3rdParty"/>
      </w:pPr>
      <w:r w:rsidRPr="00243CBA">
        <w:rPr>
          <w:b/>
          <w:i/>
        </w:rPr>
        <w:t>Note</w:t>
      </w:r>
      <w:r w:rsidRPr="00243CBA">
        <w:t>: Under the Digital Marketplace 2 Contract Terms, the default period is three months after termination or expiry of th</w:t>
      </w:r>
      <w:r w:rsidR="0026046C">
        <w:t>e</w:t>
      </w:r>
      <w:r w:rsidRPr="00243CBA">
        <w:t xml:space="preserve"> Contract. </w:t>
      </w:r>
    </w:p>
    <w:p w14:paraId="2ECDDE38" w14:textId="77777777" w:rsidR="007D22DB" w:rsidRPr="00243CBA" w:rsidRDefault="007D22DB" w:rsidP="007D22DB">
      <w:pPr>
        <w:pStyle w:val="ClauseLevel2"/>
      </w:pPr>
      <w:bookmarkStart w:id="224" w:name="_Ref199493591"/>
      <w:bookmarkStart w:id="225" w:name="_Ref199493599"/>
      <w:bookmarkStart w:id="226" w:name="_Toc211943160"/>
      <w:bookmarkStart w:id="227" w:name="_Toc164254717"/>
      <w:bookmarkStart w:id="228" w:name="_Ref170389875"/>
      <w:bookmarkStart w:id="229" w:name="_Toc199238440"/>
      <w:r w:rsidRPr="00243CBA">
        <w:t>Buyer Property</w:t>
      </w:r>
      <w:bookmarkEnd w:id="224"/>
      <w:bookmarkEnd w:id="225"/>
      <w:bookmarkEnd w:id="226"/>
    </w:p>
    <w:p w14:paraId="2AD2D08E" w14:textId="77777777" w:rsidR="007D22DB" w:rsidRPr="00243CBA" w:rsidRDefault="007D22DB" w:rsidP="007D22DB">
      <w:pPr>
        <w:pStyle w:val="ClauseLevel3"/>
      </w:pPr>
      <w:r w:rsidRPr="00243CBA">
        <w:t xml:space="preserve">The Buyer may make Buyer Property available to the Seller or its Personnel for the purpose of providing the Products and Services. </w:t>
      </w:r>
    </w:p>
    <w:p w14:paraId="749792A0" w14:textId="5D4FC51D" w:rsidR="007D22DB" w:rsidRPr="00243CBA" w:rsidRDefault="007D22DB" w:rsidP="007D22DB">
      <w:pPr>
        <w:pStyle w:val="ClauseLevel3"/>
      </w:pPr>
      <w:r w:rsidRPr="00243CBA">
        <w:t xml:space="preserve">Buyer Property, including as stated in Item </w:t>
      </w:r>
      <w:r w:rsidRPr="00243CBA">
        <w:fldChar w:fldCharType="begin"/>
      </w:r>
      <w:r w:rsidRPr="00243CBA">
        <w:instrText xml:space="preserve"> REF _Ref158729050 \r \h </w:instrText>
      </w:r>
      <w:r>
        <w:instrText xml:space="preserve"> \* MERGEFORMAT </w:instrText>
      </w:r>
      <w:r w:rsidRPr="00243CBA">
        <w:fldChar w:fldCharType="separate"/>
      </w:r>
      <w:r w:rsidR="00467333">
        <w:t>26</w:t>
      </w:r>
      <w:r w:rsidRPr="00243CBA">
        <w:fldChar w:fldCharType="end"/>
      </w:r>
      <w:r w:rsidRPr="00243CBA">
        <w:t xml:space="preserve"> of the Contract Details, remains the property of the Buyer. The Seller must ensure that it and its Personnel return all Buyer Property that is not required for the purposes of this Contract to the Buyer as soon as practicable. The parties may agree different arrangements in writing.</w:t>
      </w:r>
    </w:p>
    <w:p w14:paraId="75E1096B" w14:textId="77777777" w:rsidR="007D22DB" w:rsidRPr="00243CBA" w:rsidRDefault="007D22DB" w:rsidP="007D22DB">
      <w:pPr>
        <w:pStyle w:val="ClauseLevel3"/>
      </w:pPr>
      <w:r w:rsidRPr="00243CBA">
        <w:t>The Seller must ensure that it and its Personnel:</w:t>
      </w:r>
    </w:p>
    <w:p w14:paraId="55335378" w14:textId="24069DF4" w:rsidR="007D22DB" w:rsidRPr="00243CBA" w:rsidRDefault="007D22DB" w:rsidP="007D22DB">
      <w:pPr>
        <w:pStyle w:val="ClauseLevel4"/>
      </w:pPr>
      <w:r w:rsidRPr="00243CBA">
        <w:t>comply with any additional conditions stated in Item </w:t>
      </w:r>
      <w:r w:rsidRPr="00243CBA">
        <w:fldChar w:fldCharType="begin"/>
      </w:r>
      <w:r w:rsidRPr="00243CBA">
        <w:instrText xml:space="preserve"> REF _Ref158729050 \r \h </w:instrText>
      </w:r>
      <w:r>
        <w:instrText xml:space="preserve"> \* MERGEFORMAT </w:instrText>
      </w:r>
      <w:r w:rsidRPr="00243CBA">
        <w:fldChar w:fldCharType="separate"/>
      </w:r>
      <w:r w:rsidR="00467333">
        <w:t>26</w:t>
      </w:r>
      <w:r w:rsidRPr="00243CBA">
        <w:fldChar w:fldCharType="end"/>
      </w:r>
      <w:r w:rsidRPr="00243CBA">
        <w:t xml:space="preserve"> of the Contract Details or otherwise notified by the Buyer to the Seller, regarding the Buyer Property; </w:t>
      </w:r>
    </w:p>
    <w:p w14:paraId="2D15F757" w14:textId="77777777" w:rsidR="007D22DB" w:rsidRPr="00243CBA" w:rsidRDefault="007D22DB" w:rsidP="007D22DB">
      <w:pPr>
        <w:pStyle w:val="ClauseLevel4"/>
      </w:pPr>
      <w:r w:rsidRPr="00243CBA">
        <w:t>take all reasonable care of Buyer Property;</w:t>
      </w:r>
    </w:p>
    <w:p w14:paraId="3EBE88CA" w14:textId="77777777" w:rsidR="007D22DB" w:rsidRPr="00243CBA" w:rsidRDefault="007D22DB" w:rsidP="007D22DB">
      <w:pPr>
        <w:pStyle w:val="ClauseLevel4"/>
      </w:pPr>
      <w:r w:rsidRPr="00243CBA">
        <w:t>promptly inform the Buyer of any loss or damage (excluding fair wear and tear) to any Buyer Property. If requested by the Buyer and if loss or damage has been caused by the fault of the Seller or its Personnel, the Seller must replace the Buyer Property as soon as practical and at no cost to the Buyer;</w:t>
      </w:r>
    </w:p>
    <w:p w14:paraId="2E929276" w14:textId="77777777" w:rsidR="007D22DB" w:rsidRPr="00243CBA" w:rsidRDefault="007D22DB" w:rsidP="007D22DB">
      <w:pPr>
        <w:pStyle w:val="ClauseLevel4"/>
      </w:pPr>
      <w:r w:rsidRPr="00243CBA">
        <w:t>return Buyer Property if asked by the Buyer;</w:t>
      </w:r>
    </w:p>
    <w:p w14:paraId="480993FB" w14:textId="77777777" w:rsidR="007D22DB" w:rsidRPr="00243CBA" w:rsidRDefault="007D22DB" w:rsidP="007D22DB">
      <w:pPr>
        <w:pStyle w:val="ClauseLevel4"/>
      </w:pPr>
      <w:r w:rsidRPr="00243CBA">
        <w:t xml:space="preserve">comply with instructions of the Buyer for preserving, forwarding or disposing of any damaged Buyer Property provided that such damage has been caused by the fault of the Seller or its Personnel; and </w:t>
      </w:r>
    </w:p>
    <w:p w14:paraId="327ED93A" w14:textId="77777777" w:rsidR="007D22DB" w:rsidRPr="00243CBA" w:rsidRDefault="007D22DB" w:rsidP="007D22DB">
      <w:pPr>
        <w:pStyle w:val="ClauseLevel4"/>
      </w:pPr>
      <w:r w:rsidRPr="00243CBA">
        <w:t>not do any of the following without the prior written approval of the Buyer:</w:t>
      </w:r>
    </w:p>
    <w:p w14:paraId="47606621" w14:textId="77777777" w:rsidR="007D22DB" w:rsidRPr="00243CBA" w:rsidRDefault="007D22DB" w:rsidP="007D22DB">
      <w:pPr>
        <w:pStyle w:val="ClauseLevel5"/>
      </w:pPr>
      <w:r w:rsidRPr="00243CBA">
        <w:t>use or allow others to use any Buyer Property other than for the purposes of this Contract;</w:t>
      </w:r>
    </w:p>
    <w:p w14:paraId="583AD495" w14:textId="77777777" w:rsidR="007D22DB" w:rsidRPr="00243CBA" w:rsidRDefault="007D22DB" w:rsidP="007D22DB">
      <w:pPr>
        <w:pStyle w:val="ClauseLevel5"/>
      </w:pPr>
      <w:r w:rsidRPr="00243CBA">
        <w:t>part with possession or custody of any Buyer Property;</w:t>
      </w:r>
    </w:p>
    <w:p w14:paraId="63FA34BD" w14:textId="77777777" w:rsidR="007D22DB" w:rsidRPr="00243CBA" w:rsidRDefault="007D22DB" w:rsidP="007D22DB">
      <w:pPr>
        <w:pStyle w:val="ClauseLevel5"/>
      </w:pPr>
      <w:r w:rsidRPr="00243CBA">
        <w:t>create or allow the creation of any lien, charge or mortgage over any Buyer Property;</w:t>
      </w:r>
    </w:p>
    <w:p w14:paraId="10C623FC" w14:textId="77777777" w:rsidR="007D22DB" w:rsidRPr="00243CBA" w:rsidRDefault="007D22DB" w:rsidP="007D22DB">
      <w:pPr>
        <w:pStyle w:val="ClauseLevel5"/>
      </w:pPr>
      <w:r w:rsidRPr="00243CBA">
        <w:t>modify any Buyer Property; or</w:t>
      </w:r>
    </w:p>
    <w:p w14:paraId="1C5F2E8D" w14:textId="77777777" w:rsidR="007D22DB" w:rsidRPr="00243CBA" w:rsidRDefault="007D22DB" w:rsidP="007D22DB">
      <w:pPr>
        <w:pStyle w:val="ClauseLevel5"/>
      </w:pPr>
      <w:r w:rsidRPr="00243CBA">
        <w:t xml:space="preserve">remove Buyer Property from the Buyer's premises or facilities. </w:t>
      </w:r>
    </w:p>
    <w:p w14:paraId="123D21AA" w14:textId="77777777" w:rsidR="00681BE5" w:rsidRPr="00243CBA" w:rsidRDefault="00681BE5" w:rsidP="00681BE5">
      <w:pPr>
        <w:pStyle w:val="ClauseLevel1"/>
        <w:tabs>
          <w:tab w:val="clear" w:pos="1134"/>
          <w:tab w:val="num" w:pos="1275"/>
        </w:tabs>
      </w:pPr>
      <w:bookmarkStart w:id="230" w:name="_Toc211943161"/>
      <w:r w:rsidRPr="00243CBA">
        <w:t>^</w:t>
      </w:r>
      <w:r w:rsidRPr="00243CBA">
        <w:rPr>
          <w:color w:val="FF0000"/>
        </w:rPr>
        <w:t>Optional</w:t>
      </w:r>
      <w:r w:rsidRPr="00243CBA">
        <w:t>^ Additional Work</w:t>
      </w:r>
      <w:bookmarkEnd w:id="227"/>
      <w:bookmarkEnd w:id="228"/>
      <w:bookmarkEnd w:id="229"/>
      <w:bookmarkEnd w:id="230"/>
      <w:r w:rsidRPr="00243CBA">
        <w:t xml:space="preserve"> </w:t>
      </w:r>
    </w:p>
    <w:p w14:paraId="4E414069" w14:textId="77777777" w:rsidR="00681BE5" w:rsidRPr="00243CBA" w:rsidRDefault="00681BE5" w:rsidP="00681BE5">
      <w:pPr>
        <w:pStyle w:val="Notes-3rdParty"/>
      </w:pPr>
      <w:r w:rsidRPr="00243CBA">
        <w:rPr>
          <w:b/>
          <w:i/>
        </w:rPr>
        <w:t>Note</w:t>
      </w:r>
      <w:r w:rsidRPr="00243CBA">
        <w:rPr>
          <w:i/>
        </w:rPr>
        <w:t xml:space="preserve">: </w:t>
      </w:r>
      <w:r w:rsidRPr="00243CBA">
        <w:t>Buyers should consider the Commonwealth Procurement Rules and Department of Finance guidance before requesting Additional Work.</w:t>
      </w:r>
    </w:p>
    <w:p w14:paraId="3850EB30" w14:textId="6C4E91AF" w:rsidR="00681BE5" w:rsidRPr="00243CBA" w:rsidRDefault="00681BE5" w:rsidP="00681BE5">
      <w:pPr>
        <w:pStyle w:val="ClauseLevel3"/>
        <w:tabs>
          <w:tab w:val="clear" w:pos="1134"/>
          <w:tab w:val="num" w:pos="1275"/>
        </w:tabs>
      </w:pPr>
      <w:r w:rsidRPr="00243CBA">
        <w:t xml:space="preserve">The Buyer may ask the Seller for Additional Work outside the scope of this Contract. The Seller agrees to give a quote for the Additional Work based on the </w:t>
      </w:r>
      <w:r w:rsidRPr="00243CBA">
        <w:lastRenderedPageBreak/>
        <w:t xml:space="preserve">hourly rates of the Key Personnel who will undertake the work, as set out in Item </w:t>
      </w:r>
      <w:r w:rsidRPr="00243CBA">
        <w:fldChar w:fldCharType="begin"/>
      </w:r>
      <w:r w:rsidRPr="00243CBA">
        <w:instrText xml:space="preserve"> REF _Ref159479313 \n \h </w:instrText>
      </w:r>
      <w:r w:rsidR="00243CBA">
        <w:instrText xml:space="preserve"> \* MERGEFORMAT </w:instrText>
      </w:r>
      <w:r w:rsidRPr="00243CBA">
        <w:fldChar w:fldCharType="separate"/>
      </w:r>
      <w:r w:rsidR="00467333">
        <w:t>19</w:t>
      </w:r>
      <w:r w:rsidRPr="00243CBA">
        <w:fldChar w:fldCharType="end"/>
      </w:r>
      <w:r w:rsidRPr="00243CBA">
        <w:t xml:space="preserve"> of the Contract Details. </w:t>
      </w:r>
    </w:p>
    <w:p w14:paraId="135B719F" w14:textId="7F7E6D02" w:rsidR="00681BE5" w:rsidRPr="00243CBA" w:rsidRDefault="00681BE5" w:rsidP="00681BE5">
      <w:pPr>
        <w:pStyle w:val="ClauseLevel3"/>
        <w:tabs>
          <w:tab w:val="clear" w:pos="1134"/>
          <w:tab w:val="num" w:pos="1275"/>
        </w:tabs>
      </w:pPr>
      <w:r w:rsidRPr="00243CBA">
        <w:t xml:space="preserve">If the Buyer approves the quote in writing, the Seller will agree to a </w:t>
      </w:r>
      <w:r w:rsidR="00B30E9F">
        <w:t>Contract Variation in</w:t>
      </w:r>
      <w:r w:rsidRPr="00243CBA">
        <w:t xml:space="preserve"> accordance with clause </w:t>
      </w:r>
      <w:r w:rsidR="0026046C">
        <w:fldChar w:fldCharType="begin"/>
      </w:r>
      <w:r w:rsidR="0026046C">
        <w:instrText xml:space="preserve"> REF _Ref149067788 \r \h </w:instrText>
      </w:r>
      <w:r w:rsidR="0026046C">
        <w:fldChar w:fldCharType="separate"/>
      </w:r>
      <w:r w:rsidR="00467333">
        <w:t>18.12</w:t>
      </w:r>
      <w:r w:rsidR="0026046C">
        <w:fldChar w:fldCharType="end"/>
      </w:r>
      <w:r w:rsidRPr="00243CBA">
        <w:t xml:space="preserve"> to include the Additional Work.</w:t>
      </w:r>
    </w:p>
    <w:p w14:paraId="071BD2E1" w14:textId="77777777" w:rsidR="00681BE5" w:rsidRPr="00243CBA" w:rsidRDefault="00681BE5" w:rsidP="00681BE5">
      <w:pPr>
        <w:pStyle w:val="ClauseLevel1"/>
      </w:pPr>
      <w:bookmarkStart w:id="231" w:name="_Ref149581461"/>
      <w:bookmarkStart w:id="232" w:name="_Toc160694281"/>
      <w:bookmarkStart w:id="233" w:name="_Toc166600737"/>
      <w:bookmarkStart w:id="234" w:name="_Toc166686049"/>
      <w:bookmarkStart w:id="235" w:name="_Toc166758985"/>
      <w:bookmarkStart w:id="236" w:name="_Toc166759239"/>
      <w:bookmarkStart w:id="237" w:name="_Toc166759771"/>
      <w:bookmarkStart w:id="238" w:name="_Toc166761103"/>
      <w:bookmarkStart w:id="239" w:name="_Toc166761521"/>
      <w:bookmarkStart w:id="240" w:name="_Toc166762205"/>
      <w:bookmarkStart w:id="241" w:name="_Toc167173835"/>
      <w:bookmarkStart w:id="242" w:name="_Toc199238441"/>
      <w:bookmarkStart w:id="243" w:name="_Toc211943162"/>
      <w:r w:rsidRPr="00243CBA">
        <w:t>Whole of Government Arrangements</w:t>
      </w:r>
      <w:bookmarkStart w:id="244" w:name="_Toc150508231"/>
      <w:bookmarkStart w:id="245" w:name="_Toc151371561"/>
      <w:bookmarkStart w:id="246" w:name="_Toc160473477"/>
      <w:bookmarkStart w:id="247" w:name="_Toc160536632"/>
      <w:bookmarkStart w:id="248" w:name="_Toc160538280"/>
      <w:bookmarkStart w:id="249" w:name="_Toc160546907"/>
      <w:bookmarkStart w:id="250" w:name="_Toc160694092"/>
      <w:bookmarkStart w:id="251" w:name="_Toc160694282"/>
      <w:bookmarkStart w:id="252" w:name="_Toc160473478"/>
      <w:bookmarkStart w:id="253" w:name="_Toc160536633"/>
      <w:bookmarkStart w:id="254" w:name="_Toc160538281"/>
      <w:bookmarkStart w:id="255" w:name="_Toc160546908"/>
      <w:bookmarkStart w:id="256" w:name="_Toc160694093"/>
      <w:bookmarkStart w:id="257" w:name="_Toc160694283"/>
      <w:bookmarkStart w:id="258" w:name="_Toc160473479"/>
      <w:bookmarkStart w:id="259" w:name="_Toc160536634"/>
      <w:bookmarkStart w:id="260" w:name="_Toc160538282"/>
      <w:bookmarkStart w:id="261" w:name="_Toc160546909"/>
      <w:bookmarkStart w:id="262" w:name="_Toc160694094"/>
      <w:bookmarkStart w:id="263" w:name="_Toc160694284"/>
      <w:bookmarkStart w:id="264" w:name="_Toc160473480"/>
      <w:bookmarkStart w:id="265" w:name="_Toc160536635"/>
      <w:bookmarkStart w:id="266" w:name="_Toc160538283"/>
      <w:bookmarkStart w:id="267" w:name="_Toc160546910"/>
      <w:bookmarkStart w:id="268" w:name="_Toc160694095"/>
      <w:bookmarkStart w:id="269" w:name="_Toc160694285"/>
      <w:bookmarkStart w:id="270" w:name="_Toc160473481"/>
      <w:bookmarkStart w:id="271" w:name="_Toc160536636"/>
      <w:bookmarkStart w:id="272" w:name="_Toc160538284"/>
      <w:bookmarkStart w:id="273" w:name="_Toc160546911"/>
      <w:bookmarkStart w:id="274" w:name="_Toc160694096"/>
      <w:bookmarkStart w:id="275" w:name="_Toc160694286"/>
      <w:bookmarkStart w:id="276" w:name="_Toc160473482"/>
      <w:bookmarkStart w:id="277" w:name="_Toc160536637"/>
      <w:bookmarkStart w:id="278" w:name="_Toc160538285"/>
      <w:bookmarkStart w:id="279" w:name="_Toc160546912"/>
      <w:bookmarkStart w:id="280" w:name="_Toc160694097"/>
      <w:bookmarkStart w:id="281" w:name="_Toc160694287"/>
      <w:bookmarkStart w:id="282" w:name="_Toc160473483"/>
      <w:bookmarkStart w:id="283" w:name="_Toc160536638"/>
      <w:bookmarkStart w:id="284" w:name="_Toc160538286"/>
      <w:bookmarkStart w:id="285" w:name="_Toc160546913"/>
      <w:bookmarkStart w:id="286" w:name="_Toc160694098"/>
      <w:bookmarkStart w:id="287" w:name="_Toc160694288"/>
      <w:bookmarkStart w:id="288" w:name="_Toc160473484"/>
      <w:bookmarkStart w:id="289" w:name="_Toc160536639"/>
      <w:bookmarkStart w:id="290" w:name="_Toc160538287"/>
      <w:bookmarkStart w:id="291" w:name="_Toc160546914"/>
      <w:bookmarkStart w:id="292" w:name="_Toc160694099"/>
      <w:bookmarkStart w:id="293" w:name="_Toc160694289"/>
      <w:bookmarkStart w:id="294" w:name="_Toc160694290"/>
      <w:bookmarkStart w:id="295" w:name="_Toc166747815"/>
      <w:bookmarkEnd w:id="231"/>
      <w:bookmarkEnd w:id="232"/>
      <w:bookmarkEnd w:id="233"/>
      <w:bookmarkEnd w:id="234"/>
      <w:bookmarkEnd w:id="235"/>
      <w:bookmarkEnd w:id="236"/>
      <w:bookmarkEnd w:id="237"/>
      <w:bookmarkEnd w:id="238"/>
      <w:bookmarkEnd w:id="239"/>
      <w:bookmarkEnd w:id="240"/>
      <w:bookmarkEnd w:id="241"/>
      <w:bookmarkEnd w:id="242"/>
      <w:bookmarkEnd w:id="244"/>
      <w:bookmarkEnd w:id="245"/>
      <w:bookmarkEnd w:id="246"/>
      <w:bookmarkEnd w:id="247"/>
      <w:bookmarkEnd w:id="248"/>
      <w:bookmarkEnd w:id="249"/>
      <w:bookmarkEnd w:id="250"/>
      <w:bookmarkEnd w:id="251"/>
      <w:bookmarkEnd w:id="252"/>
      <w:bookmarkEnd w:id="253"/>
      <w:bookmarkEnd w:id="254"/>
      <w:bookmarkEnd w:id="255"/>
      <w:bookmarkEnd w:id="256"/>
      <w:bookmarkEnd w:id="257"/>
      <w:bookmarkEnd w:id="258"/>
      <w:bookmarkEnd w:id="259"/>
      <w:bookmarkEnd w:id="260"/>
      <w:bookmarkEnd w:id="261"/>
      <w:bookmarkEnd w:id="262"/>
      <w:bookmarkEnd w:id="263"/>
      <w:bookmarkEnd w:id="264"/>
      <w:bookmarkEnd w:id="265"/>
      <w:bookmarkEnd w:id="266"/>
      <w:bookmarkEnd w:id="267"/>
      <w:bookmarkEnd w:id="268"/>
      <w:bookmarkEnd w:id="269"/>
      <w:bookmarkEnd w:id="270"/>
      <w:bookmarkEnd w:id="271"/>
      <w:bookmarkEnd w:id="272"/>
      <w:bookmarkEnd w:id="273"/>
      <w:bookmarkEnd w:id="274"/>
      <w:bookmarkEnd w:id="275"/>
      <w:bookmarkEnd w:id="276"/>
      <w:bookmarkEnd w:id="277"/>
      <w:bookmarkEnd w:id="278"/>
      <w:bookmarkEnd w:id="279"/>
      <w:bookmarkEnd w:id="280"/>
      <w:bookmarkEnd w:id="281"/>
      <w:bookmarkEnd w:id="282"/>
      <w:bookmarkEnd w:id="283"/>
      <w:bookmarkEnd w:id="284"/>
      <w:bookmarkEnd w:id="285"/>
      <w:bookmarkEnd w:id="286"/>
      <w:bookmarkEnd w:id="287"/>
      <w:bookmarkEnd w:id="288"/>
      <w:bookmarkEnd w:id="289"/>
      <w:bookmarkEnd w:id="290"/>
      <w:bookmarkEnd w:id="291"/>
      <w:bookmarkEnd w:id="292"/>
      <w:bookmarkEnd w:id="293"/>
      <w:bookmarkEnd w:id="294"/>
      <w:bookmarkEnd w:id="295"/>
      <w:bookmarkEnd w:id="243"/>
    </w:p>
    <w:p w14:paraId="5175C912" w14:textId="67141ADE" w:rsidR="00681BE5" w:rsidRPr="00243CBA" w:rsidRDefault="00681BE5" w:rsidP="00681BE5">
      <w:pPr>
        <w:pStyle w:val="Notes-3rdParty"/>
      </w:pPr>
      <w:r w:rsidRPr="00243CBA">
        <w:rPr>
          <w:b/>
          <w:bCs/>
          <w:i/>
          <w:iCs/>
        </w:rPr>
        <w:t>Note</w:t>
      </w:r>
      <w:r w:rsidRPr="00243CBA">
        <w:t xml:space="preserve">: DTA and the Commonwealth manage a number of WofG Arrangements. WofG Arrangements include both SSAs and Mandatory Panels. </w:t>
      </w:r>
      <w:bookmarkStart w:id="296" w:name="_Toc166747816"/>
      <w:bookmarkEnd w:id="296"/>
    </w:p>
    <w:p w14:paraId="2EAFA560" w14:textId="77777777" w:rsidR="00681BE5" w:rsidRPr="00243CBA" w:rsidRDefault="00681BE5" w:rsidP="00681BE5">
      <w:pPr>
        <w:pStyle w:val="ClauseLevel2"/>
      </w:pPr>
      <w:bookmarkStart w:id="297" w:name="_Toc159482647"/>
      <w:bookmarkStart w:id="298" w:name="_Toc160694291"/>
      <w:bookmarkStart w:id="299" w:name="_Toc166600738"/>
      <w:bookmarkStart w:id="300" w:name="_Toc166686050"/>
      <w:bookmarkStart w:id="301" w:name="_Toc166758986"/>
      <w:bookmarkStart w:id="302" w:name="_Toc166759240"/>
      <w:bookmarkStart w:id="303" w:name="_Toc166759772"/>
      <w:bookmarkStart w:id="304" w:name="_Toc166761104"/>
      <w:bookmarkStart w:id="305" w:name="_Toc166761522"/>
      <w:bookmarkStart w:id="306" w:name="_Toc166762206"/>
      <w:bookmarkStart w:id="307" w:name="_Toc167173836"/>
      <w:bookmarkStart w:id="308" w:name="_Toc199238442"/>
      <w:bookmarkStart w:id="309" w:name="_Toc211943163"/>
      <w:r w:rsidRPr="00243CBA">
        <w:t>Application of Whole of Government Arrangements</w:t>
      </w:r>
      <w:bookmarkStart w:id="310" w:name="_Toc166747817"/>
      <w:bookmarkEnd w:id="297"/>
      <w:bookmarkEnd w:id="298"/>
      <w:bookmarkEnd w:id="299"/>
      <w:bookmarkEnd w:id="300"/>
      <w:bookmarkEnd w:id="301"/>
      <w:bookmarkEnd w:id="302"/>
      <w:bookmarkEnd w:id="303"/>
      <w:bookmarkEnd w:id="304"/>
      <w:bookmarkEnd w:id="305"/>
      <w:bookmarkEnd w:id="306"/>
      <w:bookmarkEnd w:id="307"/>
      <w:bookmarkEnd w:id="308"/>
      <w:bookmarkEnd w:id="310"/>
      <w:bookmarkEnd w:id="309"/>
    </w:p>
    <w:p w14:paraId="2368295F" w14:textId="77777777" w:rsidR="00681BE5" w:rsidRPr="00243CBA" w:rsidRDefault="00681BE5" w:rsidP="00681BE5">
      <w:pPr>
        <w:pStyle w:val="ClauseLevel3"/>
      </w:pPr>
      <w:bookmarkStart w:id="311" w:name="_Hlk167884352"/>
      <w:r w:rsidRPr="00243CBA">
        <w:t>The Seller acknowledges that:</w:t>
      </w:r>
      <w:bookmarkStart w:id="312" w:name="_Toc166747818"/>
      <w:bookmarkEnd w:id="312"/>
    </w:p>
    <w:p w14:paraId="6E07DEA7" w14:textId="0657A3C1" w:rsidR="00681BE5" w:rsidRPr="00243CBA" w:rsidRDefault="00681BE5" w:rsidP="00681BE5">
      <w:pPr>
        <w:pStyle w:val="ClauseLevel4"/>
      </w:pPr>
      <w:r w:rsidRPr="00243CBA">
        <w:t>the Commonwealth manages WofG Arrangements;</w:t>
      </w:r>
      <w:bookmarkStart w:id="313" w:name="_Toc166747819"/>
      <w:bookmarkEnd w:id="313"/>
    </w:p>
    <w:p w14:paraId="3EF58EE6" w14:textId="77777777" w:rsidR="00681BE5" w:rsidRPr="00243CBA" w:rsidRDefault="00681BE5" w:rsidP="00681BE5">
      <w:pPr>
        <w:pStyle w:val="ClauseLevel4"/>
      </w:pPr>
      <w:r w:rsidRPr="00243CBA">
        <w:t>some WofG Arrangements may be mandatory for the Buyer under Commonwealth policy; and</w:t>
      </w:r>
      <w:bookmarkStart w:id="314" w:name="_Toc166747820"/>
      <w:bookmarkEnd w:id="314"/>
    </w:p>
    <w:p w14:paraId="2CB85692" w14:textId="607D38D0" w:rsidR="00681BE5" w:rsidRPr="00243CBA" w:rsidRDefault="00681BE5" w:rsidP="00E26FB5">
      <w:pPr>
        <w:pStyle w:val="ClauseLevel4"/>
      </w:pPr>
      <w:bookmarkStart w:id="315" w:name="_Hlk167884889"/>
      <w:r w:rsidRPr="00243CBA">
        <w:t>the terms set out in the following table apply to this Contract if the Buyer is required or chooses to procure products and services under a WofG arrangement</w:t>
      </w:r>
      <w:bookmarkEnd w:id="315"/>
      <w:r w:rsidRPr="00243CBA">
        <w:t xml:space="preserve">. </w:t>
      </w:r>
      <w:bookmarkStart w:id="316" w:name="_Toc166747821"/>
      <w:bookmarkStart w:id="317" w:name="_Toc166747822"/>
      <w:bookmarkEnd w:id="311"/>
      <w:bookmarkEnd w:id="316"/>
      <w:bookmarkEnd w:id="317"/>
    </w:p>
    <w:tbl>
      <w:tblPr>
        <w:tblStyle w:val="TableGrid"/>
        <w:tblW w:w="80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65"/>
        <w:gridCol w:w="2433"/>
        <w:gridCol w:w="3577"/>
      </w:tblGrid>
      <w:tr w:rsidR="00681BE5" w:rsidRPr="00243CBA" w14:paraId="70B3BFA0" w14:textId="77777777" w:rsidTr="0097088B">
        <w:tc>
          <w:tcPr>
            <w:tcW w:w="2065" w:type="dxa"/>
            <w:shd w:val="clear" w:color="auto" w:fill="D9D9D9" w:themeFill="background1" w:themeFillShade="D9"/>
          </w:tcPr>
          <w:p w14:paraId="36DDECE4" w14:textId="77777777" w:rsidR="00681BE5" w:rsidRPr="00243CBA" w:rsidRDefault="00681BE5" w:rsidP="00586955">
            <w:pPr>
              <w:pStyle w:val="ClauseLevel3"/>
              <w:numPr>
                <w:ilvl w:val="0"/>
                <w:numId w:val="0"/>
              </w:numPr>
              <w:rPr>
                <w:b/>
              </w:rPr>
            </w:pPr>
            <w:r w:rsidRPr="00243CBA">
              <w:rPr>
                <w:b/>
              </w:rPr>
              <w:t>Seller</w:t>
            </w:r>
            <w:bookmarkStart w:id="318" w:name="_Toc166747823"/>
            <w:bookmarkEnd w:id="318"/>
          </w:p>
        </w:tc>
        <w:tc>
          <w:tcPr>
            <w:tcW w:w="2433" w:type="dxa"/>
            <w:shd w:val="clear" w:color="auto" w:fill="D9D9D9" w:themeFill="background1" w:themeFillShade="D9"/>
          </w:tcPr>
          <w:p w14:paraId="7AD5B619" w14:textId="77777777" w:rsidR="00681BE5" w:rsidRPr="00243CBA" w:rsidRDefault="00681BE5" w:rsidP="00586955">
            <w:pPr>
              <w:pStyle w:val="ClauseLevel3"/>
              <w:numPr>
                <w:ilvl w:val="0"/>
                <w:numId w:val="0"/>
              </w:numPr>
              <w:rPr>
                <w:b/>
              </w:rPr>
            </w:pPr>
            <w:r w:rsidRPr="00243CBA">
              <w:rPr>
                <w:b/>
              </w:rPr>
              <w:t>Buyer</w:t>
            </w:r>
            <w:bookmarkStart w:id="319" w:name="_Toc166747824"/>
            <w:bookmarkEnd w:id="319"/>
          </w:p>
        </w:tc>
        <w:tc>
          <w:tcPr>
            <w:tcW w:w="3577" w:type="dxa"/>
            <w:shd w:val="clear" w:color="auto" w:fill="D9D9D9" w:themeFill="background1" w:themeFillShade="D9"/>
          </w:tcPr>
          <w:p w14:paraId="73B7E406" w14:textId="77777777" w:rsidR="00681BE5" w:rsidRPr="00243CBA" w:rsidRDefault="00681BE5" w:rsidP="00586955">
            <w:pPr>
              <w:pStyle w:val="ClauseLevel3"/>
              <w:numPr>
                <w:ilvl w:val="0"/>
                <w:numId w:val="0"/>
              </w:numPr>
              <w:rPr>
                <w:b/>
              </w:rPr>
            </w:pPr>
            <w:r w:rsidRPr="00243CBA">
              <w:rPr>
                <w:b/>
              </w:rPr>
              <w:t>Applicable terms</w:t>
            </w:r>
            <w:bookmarkStart w:id="320" w:name="_Toc166747825"/>
            <w:bookmarkEnd w:id="320"/>
          </w:p>
        </w:tc>
        <w:bookmarkStart w:id="321" w:name="_Toc166747826"/>
        <w:bookmarkEnd w:id="321"/>
      </w:tr>
      <w:tr w:rsidR="00681BE5" w:rsidRPr="00243CBA" w14:paraId="23EE121D" w14:textId="77777777" w:rsidTr="0097088B">
        <w:tc>
          <w:tcPr>
            <w:tcW w:w="8075" w:type="dxa"/>
            <w:gridSpan w:val="3"/>
            <w:shd w:val="clear" w:color="auto" w:fill="D9D9D9" w:themeFill="background1" w:themeFillShade="D9"/>
          </w:tcPr>
          <w:p w14:paraId="3ACB4A4C" w14:textId="77777777" w:rsidR="00681BE5" w:rsidRPr="00243CBA" w:rsidRDefault="00681BE5" w:rsidP="00586955">
            <w:pPr>
              <w:pStyle w:val="ClauseLevel3"/>
              <w:numPr>
                <w:ilvl w:val="0"/>
                <w:numId w:val="0"/>
              </w:numPr>
              <w:jc w:val="center"/>
            </w:pPr>
            <w:r w:rsidRPr="00243CBA">
              <w:rPr>
                <w:b/>
              </w:rPr>
              <w:t>SSAs</w:t>
            </w:r>
            <w:bookmarkStart w:id="322" w:name="_Toc166747827"/>
            <w:bookmarkEnd w:id="322"/>
          </w:p>
        </w:tc>
        <w:bookmarkStart w:id="323" w:name="_Toc166747828"/>
        <w:bookmarkEnd w:id="323"/>
      </w:tr>
      <w:tr w:rsidR="00681BE5" w:rsidRPr="00243CBA" w14:paraId="0BCC23D7" w14:textId="77777777" w:rsidTr="0097088B">
        <w:tc>
          <w:tcPr>
            <w:tcW w:w="2065" w:type="dxa"/>
          </w:tcPr>
          <w:p w14:paraId="7F39A777" w14:textId="6B31D0AB" w:rsidR="00681BE5" w:rsidRPr="00243CBA" w:rsidRDefault="00681BE5" w:rsidP="00586955">
            <w:pPr>
              <w:pStyle w:val="ClauseLevel3"/>
              <w:numPr>
                <w:ilvl w:val="0"/>
                <w:numId w:val="0"/>
              </w:numPr>
              <w:rPr>
                <w:b/>
              </w:rPr>
            </w:pPr>
            <w:r w:rsidRPr="00243CBA">
              <w:rPr>
                <w:b/>
              </w:rPr>
              <w:t xml:space="preserve">Seller enters into an SSA with DTA after the commencement of the </w:t>
            </w:r>
            <w:bookmarkStart w:id="324" w:name="_Toc166747829"/>
            <w:bookmarkEnd w:id="324"/>
            <w:r w:rsidRPr="00243CBA">
              <w:rPr>
                <w:b/>
              </w:rPr>
              <w:t>Contract</w:t>
            </w:r>
          </w:p>
        </w:tc>
        <w:tc>
          <w:tcPr>
            <w:tcW w:w="2433" w:type="dxa"/>
          </w:tcPr>
          <w:p w14:paraId="61DA84A1" w14:textId="77777777" w:rsidR="00681BE5" w:rsidRPr="00243CBA" w:rsidRDefault="00681BE5" w:rsidP="00586955">
            <w:pPr>
              <w:pStyle w:val="ClauseLevel3"/>
              <w:numPr>
                <w:ilvl w:val="0"/>
                <w:numId w:val="0"/>
              </w:numPr>
            </w:pPr>
            <w:r w:rsidRPr="00243CBA">
              <w:t xml:space="preserve">If this Contract is entered </w:t>
            </w:r>
            <w:r w:rsidRPr="00243CBA">
              <w:rPr>
                <w:i/>
              </w:rPr>
              <w:t>before</w:t>
            </w:r>
            <w:r w:rsidRPr="00243CBA">
              <w:t xml:space="preserve"> the SSA is in place.</w:t>
            </w:r>
            <w:bookmarkStart w:id="325" w:name="_Toc166747830"/>
            <w:bookmarkEnd w:id="325"/>
          </w:p>
          <w:p w14:paraId="171EECD5" w14:textId="7892920E" w:rsidR="00681BE5" w:rsidRPr="00243CBA" w:rsidRDefault="00681BE5" w:rsidP="00586955">
            <w:pPr>
              <w:pStyle w:val="ClauseLevel3"/>
              <w:numPr>
                <w:ilvl w:val="2"/>
                <w:numId w:val="0"/>
              </w:numPr>
            </w:pPr>
            <w:r w:rsidRPr="00243CBA">
              <w:t xml:space="preserve">The Products and Services within the scope of the SSA will come under the SSA </w:t>
            </w:r>
            <w:r w:rsidR="00C02EE7">
              <w:t>from when</w:t>
            </w:r>
            <w:r w:rsidR="00C02EE7" w:rsidRPr="00243CBA">
              <w:t xml:space="preserve"> </w:t>
            </w:r>
            <w:r w:rsidRPr="00243CBA">
              <w:t>the SSA commences.</w:t>
            </w:r>
            <w:bookmarkStart w:id="326" w:name="_Toc166747831"/>
            <w:bookmarkEnd w:id="326"/>
          </w:p>
        </w:tc>
        <w:tc>
          <w:tcPr>
            <w:tcW w:w="3577" w:type="dxa"/>
          </w:tcPr>
          <w:p w14:paraId="187060C7" w14:textId="77777777" w:rsidR="00681BE5" w:rsidRPr="00243CBA" w:rsidRDefault="00681BE5" w:rsidP="00586955">
            <w:pPr>
              <w:pStyle w:val="ClauseLevel3"/>
              <w:numPr>
                <w:ilvl w:val="0"/>
                <w:numId w:val="0"/>
              </w:numPr>
              <w:rPr>
                <w:i/>
              </w:rPr>
            </w:pPr>
            <w:r w:rsidRPr="00243CBA">
              <w:rPr>
                <w:i/>
              </w:rPr>
              <w:t>From the date the SSA commences</w:t>
            </w:r>
            <w:bookmarkStart w:id="327" w:name="_Toc166747832"/>
            <w:bookmarkEnd w:id="327"/>
          </w:p>
          <w:p w14:paraId="2A3D6B04" w14:textId="77777777" w:rsidR="00681BE5" w:rsidRPr="00243CBA" w:rsidRDefault="00681BE5" w:rsidP="00586955">
            <w:pPr>
              <w:pStyle w:val="ClauseLevel4"/>
              <w:numPr>
                <w:ilvl w:val="0"/>
                <w:numId w:val="0"/>
              </w:numPr>
              <w:tabs>
                <w:tab w:val="num" w:pos="1843"/>
              </w:tabs>
            </w:pPr>
            <w:r w:rsidRPr="00243CBA">
              <w:t>The Seller must supply Products and Services within the scope of the SSA on the terms of the SSA contract and not on the terms of this Contract.</w:t>
            </w:r>
            <w:bookmarkStart w:id="328" w:name="_Toc166747833"/>
            <w:bookmarkEnd w:id="328"/>
          </w:p>
          <w:p w14:paraId="113F3F30" w14:textId="77777777" w:rsidR="00681BE5" w:rsidRPr="00243CBA" w:rsidRDefault="00681BE5" w:rsidP="00586955">
            <w:pPr>
              <w:pStyle w:val="ClauseLevel4"/>
              <w:numPr>
                <w:ilvl w:val="0"/>
                <w:numId w:val="0"/>
              </w:numPr>
              <w:tabs>
                <w:tab w:val="num" w:pos="1843"/>
              </w:tabs>
            </w:pPr>
            <w:r w:rsidRPr="00243CBA">
              <w:t>The Seller must comply with any transition requirements in the WofG Arrangement.</w:t>
            </w:r>
            <w:bookmarkStart w:id="329" w:name="_Toc166747834"/>
            <w:bookmarkEnd w:id="329"/>
          </w:p>
          <w:p w14:paraId="4267D9E5" w14:textId="77777777" w:rsidR="00681BE5" w:rsidRPr="00243CBA" w:rsidRDefault="00681BE5" w:rsidP="00586955">
            <w:pPr>
              <w:pStyle w:val="ClauseLevel4"/>
              <w:numPr>
                <w:ilvl w:val="0"/>
                <w:numId w:val="0"/>
              </w:numPr>
              <w:tabs>
                <w:tab w:val="num" w:pos="1843"/>
              </w:tabs>
            </w:pPr>
            <w:r w:rsidRPr="00243CBA">
              <w:t>The Seller must continue to supply any Products and Services not within the scope of the SSA under the terms of this Contract.</w:t>
            </w:r>
            <w:bookmarkStart w:id="330" w:name="_Toc166747835"/>
            <w:bookmarkEnd w:id="330"/>
          </w:p>
          <w:p w14:paraId="251F0EA5" w14:textId="6E6D84A2" w:rsidR="00681BE5" w:rsidRPr="00243CBA" w:rsidRDefault="00681BE5" w:rsidP="00586955">
            <w:pPr>
              <w:pStyle w:val="ClauseLevel4"/>
              <w:numPr>
                <w:ilvl w:val="0"/>
                <w:numId w:val="0"/>
              </w:numPr>
              <w:tabs>
                <w:tab w:val="num" w:pos="1843"/>
              </w:tabs>
            </w:pPr>
            <w:r w:rsidRPr="00243CBA">
              <w:t>The Seller must agree to resultant changes to this Contract through a Contract Variation.</w:t>
            </w:r>
            <w:bookmarkStart w:id="331" w:name="_Toc166747836"/>
            <w:bookmarkEnd w:id="331"/>
          </w:p>
          <w:p w14:paraId="33818B5C" w14:textId="77777777" w:rsidR="00681BE5" w:rsidRPr="00243CBA" w:rsidRDefault="00681BE5" w:rsidP="00586955">
            <w:pPr>
              <w:pStyle w:val="ClauseLevel3"/>
              <w:numPr>
                <w:ilvl w:val="0"/>
                <w:numId w:val="0"/>
              </w:numPr>
            </w:pPr>
            <w:r w:rsidRPr="00243CBA">
              <w:t xml:space="preserve">Unless otherwise stated in the SSA, the above requirements do not apply to Products and Services which have already been delivered or invoiced under this </w:t>
            </w:r>
            <w:r w:rsidRPr="00243CBA">
              <w:lastRenderedPageBreak/>
              <w:t xml:space="preserve">Contract before the date the SSA commenced. </w:t>
            </w:r>
            <w:bookmarkStart w:id="332" w:name="_Toc166747837"/>
            <w:bookmarkEnd w:id="332"/>
          </w:p>
        </w:tc>
        <w:bookmarkStart w:id="333" w:name="_Toc166747838"/>
        <w:bookmarkEnd w:id="333"/>
      </w:tr>
      <w:tr w:rsidR="00681BE5" w:rsidRPr="00243CBA" w14:paraId="6F6E5E11" w14:textId="77777777" w:rsidTr="0097088B">
        <w:tc>
          <w:tcPr>
            <w:tcW w:w="2065" w:type="dxa"/>
          </w:tcPr>
          <w:p w14:paraId="3187934C" w14:textId="6FD64A00" w:rsidR="00681BE5" w:rsidRPr="00243CBA" w:rsidRDefault="00681BE5" w:rsidP="00586955">
            <w:pPr>
              <w:pStyle w:val="ClauseLevel3"/>
              <w:numPr>
                <w:ilvl w:val="0"/>
                <w:numId w:val="0"/>
              </w:numPr>
            </w:pPr>
            <w:r w:rsidRPr="00243CBA">
              <w:rPr>
                <w:b/>
              </w:rPr>
              <w:lastRenderedPageBreak/>
              <w:t xml:space="preserve">Subcontractor </w:t>
            </w:r>
            <w:r w:rsidR="00590F6B">
              <w:rPr>
                <w:b/>
              </w:rPr>
              <w:t>enters into an SSA after the commencement of the Contract</w:t>
            </w:r>
            <w:r w:rsidRPr="00243CBA">
              <w:t xml:space="preserve"> </w:t>
            </w:r>
            <w:bookmarkStart w:id="334" w:name="_Toc166747839"/>
            <w:bookmarkEnd w:id="334"/>
          </w:p>
        </w:tc>
        <w:tc>
          <w:tcPr>
            <w:tcW w:w="2433" w:type="dxa"/>
          </w:tcPr>
          <w:p w14:paraId="392A9A2F" w14:textId="77777777" w:rsidR="00681BE5" w:rsidRPr="00243CBA" w:rsidRDefault="00681BE5" w:rsidP="00586955">
            <w:pPr>
              <w:pStyle w:val="ClauseLevel3"/>
              <w:numPr>
                <w:ilvl w:val="0"/>
                <w:numId w:val="0"/>
              </w:numPr>
            </w:pPr>
            <w:r w:rsidRPr="00243CBA">
              <w:t>Buyer has a Contract with Seller who uses an SSA subcontractor</w:t>
            </w:r>
            <w:bookmarkStart w:id="335" w:name="_Toc166747840"/>
            <w:bookmarkEnd w:id="335"/>
          </w:p>
        </w:tc>
        <w:tc>
          <w:tcPr>
            <w:tcW w:w="3577" w:type="dxa"/>
          </w:tcPr>
          <w:p w14:paraId="376718E9" w14:textId="77777777" w:rsidR="00590F6B" w:rsidRDefault="00681BE5" w:rsidP="00586955">
            <w:pPr>
              <w:pStyle w:val="ClauseLevel3"/>
              <w:numPr>
                <w:ilvl w:val="0"/>
                <w:numId w:val="0"/>
              </w:numPr>
            </w:pPr>
            <w:r w:rsidRPr="00243CBA">
              <w:t>The Buyer may</w:t>
            </w:r>
            <w:r w:rsidR="00590F6B">
              <w:t>:</w:t>
            </w:r>
            <w:r w:rsidRPr="00243CBA">
              <w:t xml:space="preserve"> </w:t>
            </w:r>
          </w:p>
          <w:p w14:paraId="1182C090" w14:textId="68D97CFF" w:rsidR="00F5339D" w:rsidRDefault="00681BE5" w:rsidP="00193624">
            <w:pPr>
              <w:pStyle w:val="ClauseLevel3"/>
              <w:numPr>
                <w:ilvl w:val="0"/>
                <w:numId w:val="112"/>
              </w:numPr>
            </w:pPr>
            <w:r w:rsidRPr="00243CBA">
              <w:t>require the Products and Services provided by a Subcontractor be provided under the terms of the SSA</w:t>
            </w:r>
            <w:r w:rsidR="00F5339D">
              <w:t>. The Buyer may establish a separate contract with the Subcontractor for this purpose; or</w:t>
            </w:r>
          </w:p>
          <w:p w14:paraId="3A0A483A" w14:textId="5D0E87F6" w:rsidR="00F5339D" w:rsidRPr="00243CBA" w:rsidRDefault="00F5339D" w:rsidP="00193624">
            <w:pPr>
              <w:pStyle w:val="ClauseLevel3"/>
              <w:numPr>
                <w:ilvl w:val="0"/>
                <w:numId w:val="112"/>
              </w:numPr>
            </w:pPr>
            <w:r w:rsidRPr="00590F6B">
              <w:t>require the Seller to provide the Subcontracted Products and Services on SSA pricing and terms</w:t>
            </w:r>
            <w:r w:rsidRPr="00243CBA">
              <w:t>.</w:t>
            </w:r>
          </w:p>
          <w:p w14:paraId="20D6E726" w14:textId="1158D155" w:rsidR="00681BE5" w:rsidRPr="00590F6B" w:rsidRDefault="00F5339D" w:rsidP="00650B4E">
            <w:pPr>
              <w:pStyle w:val="ClauseLevel3"/>
              <w:numPr>
                <w:ilvl w:val="0"/>
                <w:numId w:val="0"/>
              </w:numPr>
            </w:pPr>
            <w:r>
              <w:t>T</w:t>
            </w:r>
            <w:r w:rsidRPr="00243CBA">
              <w:t>he Seller must make resultant changes to this Contract through a Contract Variation</w:t>
            </w:r>
            <w:r>
              <w:t xml:space="preserve"> to give effect to the above.</w:t>
            </w:r>
            <w:bookmarkStart w:id="336" w:name="_Toc166747842"/>
            <w:bookmarkEnd w:id="336"/>
          </w:p>
        </w:tc>
        <w:bookmarkStart w:id="337" w:name="_Toc166747843"/>
        <w:bookmarkEnd w:id="337"/>
      </w:tr>
    </w:tbl>
    <w:p w14:paraId="43F03D25" w14:textId="59FFA81E" w:rsidR="00ED75C0" w:rsidRPr="00243CBA" w:rsidRDefault="00ED75C0" w:rsidP="00ED75C0">
      <w:pPr>
        <w:pStyle w:val="ClauseLevel1"/>
        <w:tabs>
          <w:tab w:val="clear" w:pos="1134"/>
          <w:tab w:val="num" w:pos="1275"/>
        </w:tabs>
      </w:pPr>
      <w:bookmarkStart w:id="338" w:name="_Ref199335843"/>
      <w:bookmarkStart w:id="339" w:name="_Toc211943164"/>
      <w:r w:rsidRPr="00243CBA">
        <w:t>Intellectual Property Rights</w:t>
      </w:r>
      <w:bookmarkEnd w:id="212"/>
      <w:bookmarkEnd w:id="213"/>
      <w:r w:rsidR="00231D87" w:rsidRPr="00243CBA">
        <w:t xml:space="preserve"> and AI Datasets</w:t>
      </w:r>
      <w:bookmarkEnd w:id="338"/>
      <w:bookmarkEnd w:id="339"/>
    </w:p>
    <w:p w14:paraId="44828A10" w14:textId="77777777" w:rsidR="00231D87" w:rsidRPr="00243CBA" w:rsidRDefault="00231D87" w:rsidP="00231D87">
      <w:pPr>
        <w:pStyle w:val="ClauseLevel2"/>
        <w:spacing w:before="120" w:after="120" w:line="276" w:lineRule="auto"/>
      </w:pPr>
      <w:bookmarkStart w:id="340" w:name="_Toc149124294"/>
      <w:bookmarkStart w:id="341" w:name="_Toc149124469"/>
      <w:bookmarkStart w:id="342" w:name="_Toc149137937"/>
      <w:bookmarkStart w:id="343" w:name="_Toc149230565"/>
      <w:bookmarkStart w:id="344" w:name="_Toc149124295"/>
      <w:bookmarkStart w:id="345" w:name="_Toc149124470"/>
      <w:bookmarkStart w:id="346" w:name="_Toc149137938"/>
      <w:bookmarkStart w:id="347" w:name="_Toc149230566"/>
      <w:bookmarkStart w:id="348" w:name="_Toc158728986"/>
      <w:bookmarkStart w:id="349" w:name="_Toc158745162"/>
      <w:bookmarkStart w:id="350" w:name="_Toc158728987"/>
      <w:bookmarkStart w:id="351" w:name="_Toc158745163"/>
      <w:bookmarkStart w:id="352" w:name="_Toc158728988"/>
      <w:bookmarkStart w:id="353" w:name="_Toc158745164"/>
      <w:bookmarkStart w:id="354" w:name="_Toc158544421"/>
      <w:bookmarkStart w:id="355" w:name="_Toc158728989"/>
      <w:bookmarkStart w:id="356" w:name="_Toc158745165"/>
      <w:bookmarkStart w:id="357" w:name="_Toc158728990"/>
      <w:bookmarkStart w:id="358" w:name="_Toc158745166"/>
      <w:bookmarkStart w:id="359" w:name="_Toc158728991"/>
      <w:bookmarkStart w:id="360" w:name="_Toc158745167"/>
      <w:bookmarkStart w:id="361" w:name="_Toc158728992"/>
      <w:bookmarkStart w:id="362" w:name="_Toc158745168"/>
      <w:bookmarkStart w:id="363" w:name="_Ref195526846"/>
      <w:bookmarkStart w:id="364" w:name="_Toc195532022"/>
      <w:bookmarkStart w:id="365" w:name="_Toc195603574"/>
      <w:bookmarkStart w:id="366" w:name="_Toc199084392"/>
      <w:bookmarkStart w:id="367" w:name="_Toc211943165"/>
      <w:bookmarkStart w:id="368" w:name="_AGSRef24393135"/>
      <w:bookmarkStart w:id="369" w:name="_Toc174434184"/>
      <w:bookmarkStart w:id="370" w:name="_Toc175047082"/>
      <w:bookmarkStart w:id="371" w:name="_Toc188089283"/>
      <w:bookmarkStart w:id="372" w:name="_Toc248823738"/>
      <w:bookmarkStart w:id="373" w:name="_Toc252809191"/>
      <w:bookmarkStart w:id="374" w:name="_Toc145500003"/>
      <w:bookmarkStart w:id="375" w:name="_Toc147217200"/>
      <w:bookmarkStart w:id="376" w:name="_Toc164254726"/>
      <w:bookmarkEnd w:id="340"/>
      <w:bookmarkEnd w:id="341"/>
      <w:bookmarkEnd w:id="342"/>
      <w:bookmarkEnd w:id="343"/>
      <w:bookmarkEnd w:id="344"/>
      <w:bookmarkEnd w:id="345"/>
      <w:bookmarkEnd w:id="346"/>
      <w:bookmarkEnd w:id="347"/>
      <w:bookmarkEnd w:id="348"/>
      <w:bookmarkEnd w:id="349"/>
      <w:bookmarkEnd w:id="350"/>
      <w:bookmarkEnd w:id="351"/>
      <w:bookmarkEnd w:id="352"/>
      <w:bookmarkEnd w:id="353"/>
      <w:bookmarkEnd w:id="354"/>
      <w:bookmarkEnd w:id="355"/>
      <w:bookmarkEnd w:id="356"/>
      <w:bookmarkEnd w:id="357"/>
      <w:bookmarkEnd w:id="358"/>
      <w:bookmarkEnd w:id="359"/>
      <w:bookmarkEnd w:id="360"/>
      <w:bookmarkEnd w:id="361"/>
      <w:bookmarkEnd w:id="362"/>
      <w:r w:rsidRPr="00243CBA">
        <w:t>Table of Intellectual Property Rights</w:t>
      </w:r>
      <w:bookmarkEnd w:id="363"/>
      <w:bookmarkEnd w:id="364"/>
      <w:bookmarkEnd w:id="365"/>
      <w:bookmarkEnd w:id="366"/>
      <w:bookmarkEnd w:id="367"/>
    </w:p>
    <w:p w14:paraId="21390AE4" w14:textId="4F9A21BB" w:rsidR="00231D87" w:rsidRPr="00243CBA" w:rsidRDefault="00231D87" w:rsidP="00231D87">
      <w:pPr>
        <w:pStyle w:val="Notes-3rdParty"/>
      </w:pPr>
      <w:r w:rsidRPr="00243CBA">
        <w:rPr>
          <w:b/>
          <w:i/>
        </w:rPr>
        <w:t xml:space="preserve">Note: </w:t>
      </w:r>
      <w:r w:rsidRPr="00243CBA">
        <w:t>Buyers should tailor the following Intellectual Property clauses to ensure that they are consistent with the Buyer’s risk assessment, and desired ownership of Intellectual Property.</w:t>
      </w:r>
    </w:p>
    <w:p w14:paraId="5EF77129" w14:textId="2CECC311" w:rsidR="00231D87" w:rsidRPr="00243CBA" w:rsidRDefault="00231D87" w:rsidP="00231D87">
      <w:pPr>
        <w:pStyle w:val="ClauseLevel3"/>
      </w:pPr>
      <w:r w:rsidRPr="00243CBA">
        <w:t xml:space="preserve">The parties agree to the Intellectual Property Rights, licensing arrangements and additional related provisions for Materials provided under this Contract, as set out in the table in this clause </w:t>
      </w:r>
      <w:r w:rsidRPr="00243CBA">
        <w:fldChar w:fldCharType="begin"/>
      </w:r>
      <w:r w:rsidRPr="00243CBA">
        <w:instrText xml:space="preserve"> REF _Ref195526846 \r \h </w:instrText>
      </w:r>
      <w:r w:rsidR="00243CBA">
        <w:instrText xml:space="preserve"> \* MERGEFORMAT </w:instrText>
      </w:r>
      <w:r w:rsidRPr="00243CBA">
        <w:fldChar w:fldCharType="separate"/>
      </w:r>
      <w:r w:rsidR="00467333">
        <w:t>8.1</w:t>
      </w:r>
      <w:r w:rsidRPr="00243CBA">
        <w:fldChar w:fldCharType="end"/>
      </w:r>
      <w:r w:rsidRPr="00243CBA">
        <w:t>.</w:t>
      </w:r>
    </w:p>
    <w:tbl>
      <w:tblPr>
        <w:tblStyle w:val="TableGrid"/>
        <w:tblW w:w="8080" w:type="dxa"/>
        <w:tblInd w:w="112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9"/>
        <w:gridCol w:w="2335"/>
        <w:gridCol w:w="5076"/>
      </w:tblGrid>
      <w:tr w:rsidR="00231D87" w:rsidRPr="00243CBA" w14:paraId="3D035E6C" w14:textId="77777777" w:rsidTr="0097088B">
        <w:trPr>
          <w:trHeight w:val="619"/>
        </w:trPr>
        <w:tc>
          <w:tcPr>
            <w:tcW w:w="0" w:type="auto"/>
            <w:shd w:val="clear" w:color="auto" w:fill="D9D9D9" w:themeFill="background1" w:themeFillShade="D9"/>
          </w:tcPr>
          <w:p w14:paraId="55BD1A91" w14:textId="77777777" w:rsidR="00231D87" w:rsidRPr="00243CBA" w:rsidRDefault="00231D87" w:rsidP="00786BAC">
            <w:pPr>
              <w:spacing w:before="120" w:after="120" w:line="276" w:lineRule="auto"/>
              <w:ind w:left="0"/>
              <w:rPr>
                <w:b/>
              </w:rPr>
            </w:pPr>
            <w:r w:rsidRPr="00243CBA">
              <w:rPr>
                <w:b/>
              </w:rPr>
              <w:t>Item</w:t>
            </w:r>
          </w:p>
        </w:tc>
        <w:tc>
          <w:tcPr>
            <w:tcW w:w="0" w:type="auto"/>
            <w:shd w:val="clear" w:color="auto" w:fill="D9D9D9" w:themeFill="background1" w:themeFillShade="D9"/>
          </w:tcPr>
          <w:p w14:paraId="52B1235D" w14:textId="77777777" w:rsidR="00231D87" w:rsidRPr="00243CBA" w:rsidRDefault="00231D87" w:rsidP="00786BAC">
            <w:pPr>
              <w:spacing w:before="120" w:after="120" w:line="276" w:lineRule="auto"/>
              <w:ind w:left="0"/>
              <w:rPr>
                <w:b/>
              </w:rPr>
            </w:pPr>
            <w:r w:rsidRPr="00243CBA">
              <w:rPr>
                <w:b/>
              </w:rPr>
              <w:t>Scope</w:t>
            </w:r>
          </w:p>
        </w:tc>
        <w:tc>
          <w:tcPr>
            <w:tcW w:w="5076" w:type="dxa"/>
            <w:shd w:val="clear" w:color="auto" w:fill="D9D9D9" w:themeFill="background1" w:themeFillShade="D9"/>
          </w:tcPr>
          <w:p w14:paraId="70A675D5" w14:textId="77777777" w:rsidR="00231D87" w:rsidRPr="00243CBA" w:rsidRDefault="00231D87" w:rsidP="00786BAC">
            <w:pPr>
              <w:spacing w:before="120" w:after="120" w:line="276" w:lineRule="auto"/>
              <w:ind w:left="0"/>
              <w:rPr>
                <w:b/>
              </w:rPr>
            </w:pPr>
            <w:r w:rsidRPr="00243CBA">
              <w:rPr>
                <w:b/>
              </w:rPr>
              <w:t>Provisions</w:t>
            </w:r>
          </w:p>
        </w:tc>
      </w:tr>
      <w:tr w:rsidR="00231D87" w:rsidRPr="00243CBA" w14:paraId="15267831" w14:textId="77777777" w:rsidTr="0097088B">
        <w:trPr>
          <w:trHeight w:val="2542"/>
        </w:trPr>
        <w:tc>
          <w:tcPr>
            <w:tcW w:w="0" w:type="auto"/>
          </w:tcPr>
          <w:p w14:paraId="454A1A65" w14:textId="77777777" w:rsidR="00231D87" w:rsidRPr="00243CBA" w:rsidRDefault="00231D87" w:rsidP="00193624">
            <w:pPr>
              <w:pStyle w:val="ListParagraph"/>
              <w:numPr>
                <w:ilvl w:val="0"/>
                <w:numId w:val="99"/>
              </w:numPr>
              <w:spacing w:before="120" w:after="120" w:line="276" w:lineRule="auto"/>
              <w:rPr>
                <w:b/>
              </w:rPr>
            </w:pPr>
            <w:bookmarkStart w:id="377" w:name="_Ref193285168"/>
          </w:p>
        </w:tc>
        <w:bookmarkEnd w:id="377"/>
        <w:tc>
          <w:tcPr>
            <w:tcW w:w="0" w:type="auto"/>
          </w:tcPr>
          <w:p w14:paraId="46E36145" w14:textId="77777777" w:rsidR="00231D87" w:rsidRPr="00243CBA" w:rsidRDefault="00231D87" w:rsidP="00786BAC">
            <w:pPr>
              <w:spacing w:before="120" w:after="120" w:line="276" w:lineRule="auto"/>
              <w:ind w:left="0"/>
              <w:rPr>
                <w:b/>
              </w:rPr>
            </w:pPr>
            <w:r w:rsidRPr="00243CBA">
              <w:rPr>
                <w:b/>
              </w:rPr>
              <w:t>Buyer Material</w:t>
            </w:r>
          </w:p>
          <w:p w14:paraId="1C175FF9" w14:textId="1B72B478" w:rsidR="00231D87" w:rsidRPr="00243CBA" w:rsidRDefault="0095012E" w:rsidP="00786BAC">
            <w:pPr>
              <w:pStyle w:val="Notes-3rdParty"/>
              <w:ind w:left="0"/>
            </w:pPr>
            <w:r w:rsidRPr="00243CBA">
              <w:rPr>
                <w:b/>
                <w:i/>
              </w:rPr>
              <w:t xml:space="preserve">Note: </w:t>
            </w:r>
            <w:r w:rsidRPr="00243CBA">
              <w:t>Buyer Material includes Buyer AI Datasets.</w:t>
            </w:r>
          </w:p>
        </w:tc>
        <w:tc>
          <w:tcPr>
            <w:tcW w:w="5076" w:type="dxa"/>
          </w:tcPr>
          <w:p w14:paraId="47C98702" w14:textId="77777777" w:rsidR="00231D87" w:rsidRPr="00243CBA" w:rsidRDefault="00231D87" w:rsidP="00231D87">
            <w:pPr>
              <w:pStyle w:val="ClauseLevel4"/>
              <w:ind w:left="435"/>
            </w:pPr>
            <w:r w:rsidRPr="00243CBA">
              <w:t xml:space="preserve">The Buyer Grants to the Seller a Limited Licence in relation to Buyer Material solely for the Seller Purpose.  </w:t>
            </w:r>
          </w:p>
          <w:p w14:paraId="194D305F" w14:textId="16A7EEB1" w:rsidR="00231D87" w:rsidRPr="00243CBA" w:rsidRDefault="00231D87" w:rsidP="00231D87">
            <w:pPr>
              <w:pStyle w:val="ClauseLevel4"/>
              <w:ind w:left="435"/>
            </w:pPr>
            <w:r w:rsidRPr="00243CBA">
              <w:t xml:space="preserve">The Buyer will provide Buyer Material to the Seller including as stated in </w:t>
            </w:r>
            <w:r w:rsidR="00482787">
              <w:t xml:space="preserve">Item </w:t>
            </w:r>
            <w:r w:rsidR="00482787">
              <w:fldChar w:fldCharType="begin"/>
            </w:r>
            <w:r w:rsidR="00482787">
              <w:instrText xml:space="preserve"> REF _Ref166760600 \r \h </w:instrText>
            </w:r>
            <w:r w:rsidR="00482787">
              <w:fldChar w:fldCharType="separate"/>
            </w:r>
            <w:r w:rsidR="00467333">
              <w:t>25</w:t>
            </w:r>
            <w:r w:rsidR="00482787">
              <w:fldChar w:fldCharType="end"/>
            </w:r>
            <w:r w:rsidRPr="00243CBA">
              <w:t>.</w:t>
            </w:r>
          </w:p>
          <w:p w14:paraId="41455B6B" w14:textId="77777777" w:rsidR="00231D87" w:rsidRPr="00243CBA" w:rsidRDefault="00231D87" w:rsidP="00231D87">
            <w:pPr>
              <w:pStyle w:val="ClauseLevel4"/>
              <w:ind w:left="435"/>
            </w:pPr>
            <w:r w:rsidRPr="00243CBA">
              <w:t>The Seller must promptly return Buyer Material to the Buyer, and must destroy all hard or electronic copies of Buyer Material, if requested by the Buyer or on expiry or termination of this Contract.</w:t>
            </w:r>
          </w:p>
          <w:p w14:paraId="1CD0E679" w14:textId="076B4213" w:rsidR="00231D87" w:rsidRPr="00243CBA" w:rsidRDefault="00351B12" w:rsidP="00231D87">
            <w:pPr>
              <w:pStyle w:val="ClauseLevel4"/>
              <w:ind w:left="435"/>
            </w:pPr>
            <w:r>
              <w:lastRenderedPageBreak/>
              <w:t xml:space="preserve">The Buyer owns (or holds the necessary rights over) </w:t>
            </w:r>
            <w:r w:rsidR="0095012E" w:rsidRPr="00243CBA">
              <w:t>Intellectual Property Rights</w:t>
            </w:r>
            <w:r>
              <w:t xml:space="preserve"> in</w:t>
            </w:r>
            <w:r w:rsidR="0095012E" w:rsidRPr="00243CBA">
              <w:t xml:space="preserve"> Buyer AI Datasets.</w:t>
            </w:r>
          </w:p>
        </w:tc>
      </w:tr>
      <w:tr w:rsidR="00231D87" w:rsidRPr="00243CBA" w14:paraId="6EF0A425" w14:textId="77777777" w:rsidTr="0097088B">
        <w:trPr>
          <w:trHeight w:val="60"/>
        </w:trPr>
        <w:tc>
          <w:tcPr>
            <w:tcW w:w="0" w:type="auto"/>
          </w:tcPr>
          <w:p w14:paraId="7FDDA72B" w14:textId="77777777" w:rsidR="00231D87" w:rsidRPr="00243CBA" w:rsidRDefault="00231D87" w:rsidP="00193624">
            <w:pPr>
              <w:pStyle w:val="ListParagraph"/>
              <w:numPr>
                <w:ilvl w:val="0"/>
                <w:numId w:val="99"/>
              </w:numPr>
              <w:spacing w:before="120" w:after="120" w:line="276" w:lineRule="auto"/>
              <w:rPr>
                <w:b/>
              </w:rPr>
            </w:pPr>
            <w:bookmarkStart w:id="378" w:name="_Ref193285194"/>
          </w:p>
        </w:tc>
        <w:bookmarkEnd w:id="378"/>
        <w:tc>
          <w:tcPr>
            <w:tcW w:w="0" w:type="auto"/>
          </w:tcPr>
          <w:p w14:paraId="756325BD" w14:textId="77777777" w:rsidR="00231D87" w:rsidRPr="00243CBA" w:rsidRDefault="00231D87" w:rsidP="00786BAC">
            <w:pPr>
              <w:spacing w:before="120" w:after="120" w:line="276" w:lineRule="auto"/>
              <w:ind w:left="0"/>
              <w:rPr>
                <w:b/>
              </w:rPr>
            </w:pPr>
            <w:r w:rsidRPr="00243CBA">
              <w:rPr>
                <w:b/>
              </w:rPr>
              <w:t>Incorporated IP</w:t>
            </w:r>
          </w:p>
          <w:p w14:paraId="101BEE5A" w14:textId="4CE30604" w:rsidR="00231D87" w:rsidRPr="0095012E" w:rsidRDefault="0095012E" w:rsidP="0095012E">
            <w:pPr>
              <w:pStyle w:val="Notes-3rdParty"/>
              <w:ind w:left="0"/>
            </w:pPr>
            <w:r w:rsidRPr="00243CBA">
              <w:rPr>
                <w:b/>
                <w:i/>
              </w:rPr>
              <w:t xml:space="preserve">Note: </w:t>
            </w:r>
            <w:r w:rsidR="00273214" w:rsidRPr="00273214">
              <w:t>Incorporated</w:t>
            </w:r>
            <w:r w:rsidR="00273214" w:rsidRPr="00273214">
              <w:rPr>
                <w:b/>
                <w:i/>
              </w:rPr>
              <w:t xml:space="preserve"> </w:t>
            </w:r>
            <w:r w:rsidRPr="00243CBA">
              <w:t>IP includes</w:t>
            </w:r>
            <w:r w:rsidRPr="00243CBA">
              <w:rPr>
                <w:b/>
                <w:i/>
              </w:rPr>
              <w:t xml:space="preserve"> </w:t>
            </w:r>
            <w:r w:rsidRPr="00243CBA">
              <w:t xml:space="preserve">Seller AI Datasets. Third Party IP includes Third Party AI Datasets. </w:t>
            </w:r>
          </w:p>
        </w:tc>
        <w:tc>
          <w:tcPr>
            <w:tcW w:w="5076" w:type="dxa"/>
          </w:tcPr>
          <w:p w14:paraId="1A939F94" w14:textId="77777777" w:rsidR="00231D87" w:rsidRPr="00243CBA" w:rsidRDefault="00231D87" w:rsidP="00193624">
            <w:pPr>
              <w:pStyle w:val="ClauseLevel4"/>
              <w:numPr>
                <w:ilvl w:val="3"/>
                <w:numId w:val="104"/>
              </w:numPr>
              <w:ind w:left="433"/>
            </w:pPr>
            <w:r w:rsidRPr="00243CBA">
              <w:t>The Seller Grants to the Buyer a Licence to Use any Incorporated IP, for the purposes of this Contract and any other purpose.</w:t>
            </w:r>
          </w:p>
          <w:p w14:paraId="18EA489E" w14:textId="57DC2FC6" w:rsidR="00231D87" w:rsidRPr="00243CBA" w:rsidRDefault="00231D87" w:rsidP="00650B4E">
            <w:pPr>
              <w:pStyle w:val="ClauseLevel4"/>
              <w:ind w:left="435"/>
            </w:pPr>
            <w:r w:rsidRPr="00243CBA">
              <w:t>The Buyer must ask for permission from the Seller to publish logos or distinctive branding included in the Incorporated IP. The Seller must be reasonable in responding to such a request.</w:t>
            </w:r>
          </w:p>
        </w:tc>
      </w:tr>
      <w:tr w:rsidR="00231D87" w:rsidRPr="00243CBA" w14:paraId="16CEEECF" w14:textId="77777777" w:rsidTr="0097088B">
        <w:trPr>
          <w:trHeight w:val="60"/>
        </w:trPr>
        <w:tc>
          <w:tcPr>
            <w:tcW w:w="0" w:type="auto"/>
          </w:tcPr>
          <w:p w14:paraId="20D61BF9" w14:textId="77777777" w:rsidR="00231D87" w:rsidRPr="00243CBA" w:rsidRDefault="00231D87" w:rsidP="00193624">
            <w:pPr>
              <w:pStyle w:val="ListParagraph"/>
              <w:numPr>
                <w:ilvl w:val="0"/>
                <w:numId w:val="99"/>
              </w:numPr>
              <w:spacing w:before="120" w:after="120" w:line="276" w:lineRule="auto"/>
              <w:rPr>
                <w:b/>
              </w:rPr>
            </w:pPr>
          </w:p>
        </w:tc>
        <w:tc>
          <w:tcPr>
            <w:tcW w:w="0" w:type="auto"/>
          </w:tcPr>
          <w:p w14:paraId="50FBF519" w14:textId="77777777" w:rsidR="00231D87" w:rsidRPr="00243CBA" w:rsidRDefault="00231D87" w:rsidP="00786BAC">
            <w:pPr>
              <w:spacing w:before="120" w:after="120" w:line="276" w:lineRule="auto"/>
              <w:ind w:left="0"/>
              <w:rPr>
                <w:b/>
              </w:rPr>
            </w:pPr>
            <w:r w:rsidRPr="00243CBA">
              <w:rPr>
                <w:b/>
              </w:rPr>
              <w:t>Contract Material</w:t>
            </w:r>
          </w:p>
        </w:tc>
        <w:tc>
          <w:tcPr>
            <w:tcW w:w="5076" w:type="dxa"/>
          </w:tcPr>
          <w:p w14:paraId="0F7633B1" w14:textId="14934A89" w:rsidR="007D22DB" w:rsidRPr="00062B79" w:rsidRDefault="007D22DB" w:rsidP="007D22DB">
            <w:pPr>
              <w:pStyle w:val="Notes-3rdParty"/>
              <w:ind w:left="8"/>
              <w:rPr>
                <w:color w:val="auto"/>
              </w:rPr>
            </w:pPr>
            <w:r>
              <w:rPr>
                <w:b/>
                <w:i/>
              </w:rPr>
              <w:t>Note</w:t>
            </w:r>
            <w:r w:rsidRPr="00062B79">
              <w:t>: The standard position is Option 1 i.e. Buyers will own IP in Contract Material. Alternatively, if Buyers prefer to give IP in Contract Material to Sellers and receive a broad licence of the Contract Material, they can select Option 2.</w:t>
            </w:r>
          </w:p>
          <w:p w14:paraId="44A9C306" w14:textId="21423909" w:rsidR="007D22DB" w:rsidRPr="00243CBA" w:rsidRDefault="007D22DB" w:rsidP="00193624">
            <w:pPr>
              <w:pStyle w:val="ClauseLevel4"/>
              <w:numPr>
                <w:ilvl w:val="3"/>
                <w:numId w:val="131"/>
              </w:numPr>
            </w:pPr>
            <w:r w:rsidRPr="00243CBA">
              <w:t xml:space="preserve">Where </w:t>
            </w:r>
            <w:r w:rsidRPr="00DE35D4">
              <w:rPr>
                <w:i/>
              </w:rPr>
              <w:t>Standard – Buyer owns IP</w:t>
            </w:r>
            <w:r w:rsidRPr="00243CBA">
              <w:t xml:space="preserve"> is selected in Item</w:t>
            </w:r>
            <w:r w:rsidR="00724CCC">
              <w:t xml:space="preserve"> </w:t>
            </w:r>
            <w:r w:rsidR="00724CCC" w:rsidRPr="00724CCC">
              <w:fldChar w:fldCharType="begin"/>
            </w:r>
            <w:r w:rsidR="00724CCC" w:rsidRPr="00724CCC">
              <w:instrText xml:space="preserve"> REF _Ref211608857 \w \h </w:instrText>
            </w:r>
            <w:r w:rsidR="00724CCC" w:rsidRPr="00724CCC">
              <w:fldChar w:fldCharType="separate"/>
            </w:r>
            <w:r w:rsidR="00467333">
              <w:t>11</w:t>
            </w:r>
            <w:r w:rsidR="00724CCC" w:rsidRPr="00724CCC">
              <w:fldChar w:fldCharType="end"/>
            </w:r>
            <w:r w:rsidR="00724CCC">
              <w:t xml:space="preserve"> </w:t>
            </w:r>
            <w:r w:rsidRPr="00243CBA">
              <w:t>of the Contract Details or the Item is blank, then:</w:t>
            </w:r>
          </w:p>
          <w:p w14:paraId="3FABA016" w14:textId="77777777" w:rsidR="007D22DB" w:rsidRPr="00243CBA" w:rsidRDefault="007D22DB" w:rsidP="007D22DB">
            <w:pPr>
              <w:pStyle w:val="ClauseLevel5"/>
              <w:tabs>
                <w:tab w:val="clear" w:pos="1985"/>
                <w:tab w:val="num" w:pos="1559"/>
              </w:tabs>
              <w:ind w:left="825"/>
            </w:pPr>
            <w:r w:rsidRPr="00243CBA">
              <w:t xml:space="preserve">Intellectual Property Rights in all </w:t>
            </w:r>
            <w:r>
              <w:t>Contract Material</w:t>
            </w:r>
            <w:r w:rsidRPr="00243CBA">
              <w:t xml:space="preserve"> Vest in the Buyer; and</w:t>
            </w:r>
          </w:p>
          <w:p w14:paraId="36293CD7" w14:textId="77777777" w:rsidR="007D22DB" w:rsidRPr="00243CBA" w:rsidRDefault="007D22DB" w:rsidP="007D22DB">
            <w:pPr>
              <w:pStyle w:val="ClauseLevel5"/>
              <w:tabs>
                <w:tab w:val="clear" w:pos="1985"/>
                <w:tab w:val="num" w:pos="1559"/>
              </w:tabs>
              <w:ind w:left="825"/>
            </w:pPr>
            <w:r w:rsidRPr="00243CBA">
              <w:t xml:space="preserve">the Buyer Grants the Seller a Licence to Use the </w:t>
            </w:r>
            <w:r>
              <w:t>Contract Material</w:t>
            </w:r>
            <w:r w:rsidRPr="00243CBA">
              <w:t xml:space="preserve"> for the Seller Purpose.</w:t>
            </w:r>
          </w:p>
          <w:p w14:paraId="670FDD91" w14:textId="11301F3F" w:rsidR="007D22DB" w:rsidRPr="00243CBA" w:rsidRDefault="007D22DB" w:rsidP="007D22DB">
            <w:pPr>
              <w:pStyle w:val="ClauseLevel4"/>
              <w:ind w:left="435"/>
            </w:pPr>
            <w:r w:rsidRPr="00243CBA">
              <w:t xml:space="preserve">Where </w:t>
            </w:r>
            <w:r w:rsidRPr="00243CBA">
              <w:rPr>
                <w:i/>
              </w:rPr>
              <w:t>Alternative – Seller owns IP</w:t>
            </w:r>
            <w:r w:rsidRPr="00243CBA">
              <w:t xml:space="preserve"> is selected in Item</w:t>
            </w:r>
            <w:r w:rsidR="00724CCC">
              <w:t xml:space="preserve"> </w:t>
            </w:r>
            <w:r w:rsidR="00724CCC" w:rsidRPr="00724CCC">
              <w:fldChar w:fldCharType="begin"/>
            </w:r>
            <w:r w:rsidR="00724CCC" w:rsidRPr="00724CCC">
              <w:instrText xml:space="preserve"> REF _Ref211608857 \w \h </w:instrText>
            </w:r>
            <w:r w:rsidR="00724CCC" w:rsidRPr="00724CCC">
              <w:fldChar w:fldCharType="separate"/>
            </w:r>
            <w:r w:rsidR="00467333">
              <w:t>11</w:t>
            </w:r>
            <w:r w:rsidR="00724CCC" w:rsidRPr="00724CCC">
              <w:fldChar w:fldCharType="end"/>
            </w:r>
            <w:r w:rsidRPr="00243CBA">
              <w:t xml:space="preserve"> of the Contract Details, then:</w:t>
            </w:r>
          </w:p>
          <w:p w14:paraId="66B3FF3B" w14:textId="77777777" w:rsidR="007D22DB" w:rsidRPr="00243CBA" w:rsidRDefault="007D22DB" w:rsidP="007D22DB">
            <w:pPr>
              <w:pStyle w:val="ClauseLevel5"/>
              <w:tabs>
                <w:tab w:val="clear" w:pos="1985"/>
                <w:tab w:val="num" w:pos="1559"/>
              </w:tabs>
              <w:ind w:left="825"/>
            </w:pPr>
            <w:r w:rsidRPr="00243CBA">
              <w:t xml:space="preserve">Intellectual Property Rights in all </w:t>
            </w:r>
            <w:r>
              <w:t>Contract Material</w:t>
            </w:r>
            <w:r w:rsidRPr="00243CBA">
              <w:t xml:space="preserve"> Vest in the Seller; and</w:t>
            </w:r>
          </w:p>
          <w:p w14:paraId="4F053BAB" w14:textId="157FCD87" w:rsidR="00231D87" w:rsidRPr="00243CBA" w:rsidRDefault="007D22DB" w:rsidP="0026046C">
            <w:pPr>
              <w:pStyle w:val="ClauseLevel5"/>
              <w:tabs>
                <w:tab w:val="clear" w:pos="1985"/>
                <w:tab w:val="num" w:pos="1559"/>
              </w:tabs>
              <w:ind w:left="825"/>
            </w:pPr>
            <w:r w:rsidRPr="00243CBA">
              <w:t xml:space="preserve">the Seller Grants to the Buyer a Licence to Use the </w:t>
            </w:r>
            <w:r>
              <w:t>Contract Material</w:t>
            </w:r>
            <w:r w:rsidRPr="00243CBA">
              <w:t xml:space="preserve"> for any purpose.</w:t>
            </w:r>
          </w:p>
        </w:tc>
      </w:tr>
      <w:tr w:rsidR="00231D87" w:rsidRPr="00243CBA" w14:paraId="40DA4D7B" w14:textId="77777777" w:rsidTr="0097088B">
        <w:trPr>
          <w:trHeight w:val="60"/>
        </w:trPr>
        <w:tc>
          <w:tcPr>
            <w:tcW w:w="0" w:type="auto"/>
          </w:tcPr>
          <w:p w14:paraId="1BAC2CF4" w14:textId="77777777" w:rsidR="00231D87" w:rsidRPr="00243CBA" w:rsidRDefault="00231D87" w:rsidP="00193624">
            <w:pPr>
              <w:pStyle w:val="ListParagraph"/>
              <w:numPr>
                <w:ilvl w:val="0"/>
                <w:numId w:val="99"/>
              </w:numPr>
              <w:spacing w:before="120" w:after="120" w:line="276" w:lineRule="auto"/>
              <w:rPr>
                <w:b/>
              </w:rPr>
            </w:pPr>
          </w:p>
        </w:tc>
        <w:tc>
          <w:tcPr>
            <w:tcW w:w="0" w:type="auto"/>
          </w:tcPr>
          <w:p w14:paraId="7A3A6838" w14:textId="4D6BE4E6" w:rsidR="00231D87" w:rsidRPr="0095012E" w:rsidRDefault="00231D87" w:rsidP="00786BAC">
            <w:pPr>
              <w:spacing w:before="120" w:after="120" w:line="276" w:lineRule="auto"/>
              <w:ind w:left="0"/>
            </w:pPr>
            <w:r w:rsidRPr="00243CBA">
              <w:rPr>
                <w:b/>
              </w:rPr>
              <w:t>Cloud Services</w:t>
            </w:r>
            <w:r w:rsidRPr="00243CBA">
              <w:t xml:space="preserve"> </w:t>
            </w:r>
            <w:r w:rsidRPr="00243CBA">
              <w:rPr>
                <w:b/>
              </w:rPr>
              <w:t>(except Modifications)</w:t>
            </w:r>
          </w:p>
        </w:tc>
        <w:tc>
          <w:tcPr>
            <w:tcW w:w="5076" w:type="dxa"/>
          </w:tcPr>
          <w:p w14:paraId="2DBD1851" w14:textId="77777777" w:rsidR="00231D87" w:rsidRPr="00243CBA" w:rsidRDefault="00231D87" w:rsidP="00193624">
            <w:pPr>
              <w:pStyle w:val="ClauseLevel4"/>
              <w:numPr>
                <w:ilvl w:val="3"/>
                <w:numId w:val="102"/>
              </w:numPr>
              <w:tabs>
                <w:tab w:val="num" w:pos="1142"/>
              </w:tabs>
              <w:ind w:left="433"/>
            </w:pPr>
            <w:r w:rsidRPr="00243CBA">
              <w:t>Intellectual Property Rights in the Cloud Services remain Vested in the Seller.</w:t>
            </w:r>
          </w:p>
          <w:p w14:paraId="4A5AAB86" w14:textId="77777777" w:rsidR="00231D87" w:rsidRPr="00243CBA" w:rsidRDefault="00231D87" w:rsidP="00231D87">
            <w:pPr>
              <w:pStyle w:val="ClauseLevel4"/>
              <w:ind w:left="435"/>
            </w:pPr>
            <w:r w:rsidRPr="00243CBA">
              <w:lastRenderedPageBreak/>
              <w:t>The Seller grants to the Buyer a Cloud Licence to Use the Cloud Services.</w:t>
            </w:r>
          </w:p>
          <w:p w14:paraId="13731431" w14:textId="77777777" w:rsidR="00231D87" w:rsidRPr="00243CBA" w:rsidRDefault="00231D87" w:rsidP="00231D87">
            <w:pPr>
              <w:pStyle w:val="ClauseLevel4"/>
              <w:ind w:left="435"/>
            </w:pPr>
            <w:r w:rsidRPr="00243CBA">
              <w:t>The Buyer agrees to comply with the Restrictions on Use of the Cloud Services.</w:t>
            </w:r>
          </w:p>
        </w:tc>
      </w:tr>
      <w:tr w:rsidR="00231D87" w:rsidRPr="00243CBA" w14:paraId="335B03D0" w14:textId="77777777" w:rsidTr="0097088B">
        <w:trPr>
          <w:trHeight w:val="60"/>
        </w:trPr>
        <w:tc>
          <w:tcPr>
            <w:tcW w:w="0" w:type="auto"/>
          </w:tcPr>
          <w:p w14:paraId="11DB2B92" w14:textId="77777777" w:rsidR="00231D87" w:rsidRPr="00243CBA" w:rsidRDefault="00231D87" w:rsidP="00193624">
            <w:pPr>
              <w:pStyle w:val="ListParagraph"/>
              <w:numPr>
                <w:ilvl w:val="0"/>
                <w:numId w:val="99"/>
              </w:numPr>
              <w:spacing w:before="120" w:after="120" w:line="276" w:lineRule="auto"/>
              <w:rPr>
                <w:b/>
              </w:rPr>
            </w:pPr>
          </w:p>
        </w:tc>
        <w:tc>
          <w:tcPr>
            <w:tcW w:w="0" w:type="auto"/>
          </w:tcPr>
          <w:p w14:paraId="523F1A53" w14:textId="77777777" w:rsidR="00231D87" w:rsidRDefault="00231D87" w:rsidP="00786BAC">
            <w:pPr>
              <w:spacing w:before="120" w:after="120" w:line="276" w:lineRule="auto"/>
              <w:ind w:left="0"/>
              <w:rPr>
                <w:b/>
              </w:rPr>
            </w:pPr>
            <w:r w:rsidRPr="00243CBA">
              <w:rPr>
                <w:b/>
              </w:rPr>
              <w:t>Modifications to Cloud Services</w:t>
            </w:r>
          </w:p>
          <w:p w14:paraId="2023493F" w14:textId="1B3D4697" w:rsidR="00012339" w:rsidRPr="00243CBA" w:rsidRDefault="00012339" w:rsidP="00113888">
            <w:pPr>
              <w:pStyle w:val="Notes-3rdParty"/>
              <w:ind w:left="0"/>
            </w:pPr>
            <w:r w:rsidRPr="00113888">
              <w:rPr>
                <w:b/>
                <w:i/>
              </w:rPr>
              <w:t>Note</w:t>
            </w:r>
            <w:r>
              <w:t xml:space="preserve">: Modifications includes configurations to Cloud Services. </w:t>
            </w:r>
          </w:p>
        </w:tc>
        <w:tc>
          <w:tcPr>
            <w:tcW w:w="5076" w:type="dxa"/>
          </w:tcPr>
          <w:p w14:paraId="04BDBB20" w14:textId="62BEA5BB" w:rsidR="00231D87" w:rsidRPr="00243CBA" w:rsidRDefault="00231D87" w:rsidP="00786BAC">
            <w:pPr>
              <w:pStyle w:val="Notes-3rdParty"/>
              <w:ind w:left="0"/>
            </w:pPr>
            <w:r w:rsidRPr="00243CBA">
              <w:rPr>
                <w:b/>
                <w:i/>
              </w:rPr>
              <w:t xml:space="preserve">Note: </w:t>
            </w:r>
            <w:r w:rsidRPr="00243CBA">
              <w:t>Buyers should select paragraph a</w:t>
            </w:r>
            <w:r w:rsidR="0026046C">
              <w:t>.</w:t>
            </w:r>
            <w:r w:rsidRPr="00243CBA">
              <w:t xml:space="preserve"> or b</w:t>
            </w:r>
            <w:r w:rsidR="0026046C">
              <w:t>.</w:t>
            </w:r>
            <w:r w:rsidRPr="00243CBA">
              <w:t xml:space="preserve"> below, in Item</w:t>
            </w:r>
            <w:r w:rsidR="00724CCC">
              <w:t xml:space="preserve"> </w:t>
            </w:r>
            <w:r w:rsidR="00724CCC" w:rsidRPr="00724CCC">
              <w:fldChar w:fldCharType="begin"/>
            </w:r>
            <w:r w:rsidR="00724CCC" w:rsidRPr="00724CCC">
              <w:instrText xml:space="preserve"> REF _Ref211608857 \w \h </w:instrText>
            </w:r>
            <w:r w:rsidR="00724CCC" w:rsidRPr="00724CCC">
              <w:fldChar w:fldCharType="separate"/>
            </w:r>
            <w:r w:rsidR="00467333">
              <w:t>11</w:t>
            </w:r>
            <w:r w:rsidR="00724CCC" w:rsidRPr="00724CCC">
              <w:fldChar w:fldCharType="end"/>
            </w:r>
            <w:r w:rsidRPr="00243CBA">
              <w:t xml:space="preserve"> of the Contract Details. Paragraph a</w:t>
            </w:r>
            <w:r w:rsidR="0026046C">
              <w:t>.</w:t>
            </w:r>
            <w:r w:rsidRPr="00243CBA">
              <w:t xml:space="preserve"> covers the standard position under the Contract where the Buyer will own IP in Modifications to Cloud Services. </w:t>
            </w:r>
          </w:p>
          <w:p w14:paraId="7DC067CE" w14:textId="295A90F3" w:rsidR="00231D87" w:rsidRPr="00243CBA" w:rsidRDefault="00231D87" w:rsidP="00786BAC">
            <w:pPr>
              <w:pStyle w:val="Notes-3rdParty"/>
              <w:ind w:left="0"/>
            </w:pPr>
            <w:r w:rsidRPr="00243CBA">
              <w:t>Paragraph b</w:t>
            </w:r>
            <w:r w:rsidR="0026046C">
              <w:t>.</w:t>
            </w:r>
            <w:r w:rsidRPr="00243CBA">
              <w:t xml:space="preserve"> covers the alternative position, where the Buyer prefers to give IP in Modifications to Cloud Services to the Seller and receive a broad licence of the Modifications to Cloud Services. </w:t>
            </w:r>
          </w:p>
          <w:p w14:paraId="595B37FB" w14:textId="6EF3F2B3" w:rsidR="00231D87" w:rsidRPr="00243CBA" w:rsidRDefault="00231D87" w:rsidP="00193624">
            <w:pPr>
              <w:pStyle w:val="ClauseLevel4"/>
              <w:numPr>
                <w:ilvl w:val="3"/>
                <w:numId w:val="103"/>
              </w:numPr>
              <w:tabs>
                <w:tab w:val="num" w:pos="1142"/>
              </w:tabs>
              <w:ind w:left="433"/>
            </w:pPr>
            <w:r w:rsidRPr="00243CBA">
              <w:t xml:space="preserve">Where </w:t>
            </w:r>
            <w:r w:rsidRPr="00243CBA">
              <w:rPr>
                <w:i/>
              </w:rPr>
              <w:t>Standard – Buyer owns IP</w:t>
            </w:r>
            <w:r w:rsidRPr="00243CBA">
              <w:t xml:space="preserve"> is selected in Item</w:t>
            </w:r>
            <w:r w:rsidR="00724CCC">
              <w:t xml:space="preserve"> </w:t>
            </w:r>
            <w:r w:rsidR="00724CCC" w:rsidRPr="00724CCC">
              <w:fldChar w:fldCharType="begin"/>
            </w:r>
            <w:r w:rsidR="00724CCC" w:rsidRPr="00724CCC">
              <w:instrText xml:space="preserve"> REF _Ref211608857 \w \h </w:instrText>
            </w:r>
            <w:r w:rsidR="00724CCC" w:rsidRPr="00724CCC">
              <w:fldChar w:fldCharType="separate"/>
            </w:r>
            <w:r w:rsidR="00467333">
              <w:t>11</w:t>
            </w:r>
            <w:r w:rsidR="00724CCC" w:rsidRPr="00724CCC">
              <w:fldChar w:fldCharType="end"/>
            </w:r>
            <w:r w:rsidRPr="00243CBA">
              <w:t xml:space="preserve"> of the Contract Details or the Item is blank, then:</w:t>
            </w:r>
          </w:p>
          <w:p w14:paraId="1B7F72A0" w14:textId="77777777" w:rsidR="00231D87" w:rsidRPr="00243CBA" w:rsidRDefault="00231D87" w:rsidP="00231D87">
            <w:pPr>
              <w:pStyle w:val="ClauseLevel5"/>
              <w:tabs>
                <w:tab w:val="clear" w:pos="1985"/>
                <w:tab w:val="num" w:pos="1559"/>
              </w:tabs>
              <w:ind w:left="825"/>
            </w:pPr>
            <w:r w:rsidRPr="00243CBA">
              <w:t>Intellectual Property Rights in all Modifications Vest in the Buyer; and</w:t>
            </w:r>
          </w:p>
          <w:p w14:paraId="035D20D2" w14:textId="77777777" w:rsidR="00231D87" w:rsidRPr="00243CBA" w:rsidRDefault="00231D87" w:rsidP="00231D87">
            <w:pPr>
              <w:pStyle w:val="ClauseLevel5"/>
              <w:tabs>
                <w:tab w:val="clear" w:pos="1985"/>
                <w:tab w:val="num" w:pos="1559"/>
              </w:tabs>
              <w:ind w:left="825"/>
            </w:pPr>
            <w:r w:rsidRPr="00243CBA">
              <w:t>the Buyer Grants the Seller a Licence to Use the Modifications for the Seller Purpose.</w:t>
            </w:r>
          </w:p>
          <w:p w14:paraId="26C0D0B6" w14:textId="250729B8" w:rsidR="00231D87" w:rsidRPr="00243CBA" w:rsidRDefault="00231D87" w:rsidP="00231D87">
            <w:pPr>
              <w:pStyle w:val="ClauseLevel4"/>
              <w:ind w:left="435"/>
            </w:pPr>
            <w:r w:rsidRPr="00243CBA">
              <w:t xml:space="preserve">Where </w:t>
            </w:r>
            <w:r w:rsidRPr="00243CBA">
              <w:rPr>
                <w:i/>
              </w:rPr>
              <w:t>Alternative – Seller owns IP</w:t>
            </w:r>
            <w:r w:rsidRPr="00243CBA">
              <w:t xml:space="preserve"> is selected in Item</w:t>
            </w:r>
            <w:r w:rsidR="00724CCC">
              <w:t xml:space="preserve"> </w:t>
            </w:r>
            <w:r w:rsidR="00724CCC" w:rsidRPr="00724CCC">
              <w:fldChar w:fldCharType="begin"/>
            </w:r>
            <w:r w:rsidR="00724CCC" w:rsidRPr="00724CCC">
              <w:instrText xml:space="preserve"> REF _Ref211608857 \w \h </w:instrText>
            </w:r>
            <w:r w:rsidR="00724CCC" w:rsidRPr="00724CCC">
              <w:fldChar w:fldCharType="separate"/>
            </w:r>
            <w:r w:rsidR="00467333">
              <w:t>11</w:t>
            </w:r>
            <w:r w:rsidR="00724CCC" w:rsidRPr="00724CCC">
              <w:fldChar w:fldCharType="end"/>
            </w:r>
            <w:r w:rsidRPr="00243CBA">
              <w:t xml:space="preserve"> of the Contract Details, then:</w:t>
            </w:r>
          </w:p>
          <w:p w14:paraId="4E13A757" w14:textId="77777777" w:rsidR="00231D87" w:rsidRPr="00243CBA" w:rsidRDefault="00231D87" w:rsidP="00231D87">
            <w:pPr>
              <w:pStyle w:val="ClauseLevel5"/>
              <w:tabs>
                <w:tab w:val="clear" w:pos="1985"/>
                <w:tab w:val="num" w:pos="1559"/>
              </w:tabs>
              <w:ind w:left="825"/>
            </w:pPr>
            <w:r w:rsidRPr="00243CBA">
              <w:t>Intellectual Property Rights in all Modifications Vest in the Seller; and</w:t>
            </w:r>
          </w:p>
          <w:p w14:paraId="63078A8C" w14:textId="77777777" w:rsidR="00231D87" w:rsidRPr="00243CBA" w:rsidRDefault="00231D87" w:rsidP="00231D87">
            <w:pPr>
              <w:pStyle w:val="ClauseLevel5"/>
              <w:tabs>
                <w:tab w:val="clear" w:pos="1985"/>
                <w:tab w:val="num" w:pos="1559"/>
              </w:tabs>
              <w:ind w:left="825"/>
            </w:pPr>
            <w:r w:rsidRPr="00243CBA">
              <w:t>the Seller Grants to the Buyer a Licence to Use the Modifications for any purpose.</w:t>
            </w:r>
          </w:p>
        </w:tc>
      </w:tr>
    </w:tbl>
    <w:p w14:paraId="45AE0C11" w14:textId="77777777" w:rsidR="00231D87" w:rsidRPr="00243CBA" w:rsidRDefault="00231D87" w:rsidP="00231D87">
      <w:pPr>
        <w:pStyle w:val="ClauseLevel2"/>
      </w:pPr>
      <w:bookmarkStart w:id="379" w:name="_Toc158213344"/>
      <w:bookmarkStart w:id="380" w:name="_Toc195525310"/>
      <w:bookmarkStart w:id="381" w:name="_Toc195525498"/>
      <w:bookmarkStart w:id="382" w:name="_Toc195532542"/>
      <w:bookmarkStart w:id="383" w:name="_Toc195603581"/>
      <w:bookmarkStart w:id="384" w:name="_Toc199084393"/>
      <w:bookmarkStart w:id="385" w:name="_Toc211943166"/>
      <w:bookmarkStart w:id="386" w:name="_Hlk195532584"/>
      <w:bookmarkEnd w:id="379"/>
      <w:r w:rsidRPr="00243CBA">
        <w:t>Intellectual Property warranty</w:t>
      </w:r>
      <w:bookmarkEnd w:id="380"/>
      <w:bookmarkEnd w:id="381"/>
      <w:bookmarkEnd w:id="382"/>
      <w:bookmarkEnd w:id="383"/>
      <w:bookmarkEnd w:id="384"/>
      <w:bookmarkEnd w:id="385"/>
    </w:p>
    <w:p w14:paraId="4111C948" w14:textId="77777777" w:rsidR="00231D87" w:rsidRPr="00243CBA" w:rsidRDefault="00231D87" w:rsidP="00231D87">
      <w:pPr>
        <w:pStyle w:val="ClauseLevel3"/>
        <w:spacing w:before="120" w:after="120" w:line="276" w:lineRule="auto"/>
      </w:pPr>
      <w:r w:rsidRPr="00243CBA">
        <w:t>The Seller warrants that it holds all necessary rights to grant the Intellectual Property Rights to the Buyer under this Contract.</w:t>
      </w:r>
    </w:p>
    <w:p w14:paraId="6263B894" w14:textId="77777777" w:rsidR="00231D87" w:rsidRPr="00243CBA" w:rsidRDefault="00231D87" w:rsidP="00231D87">
      <w:pPr>
        <w:pStyle w:val="ClauseLevel3"/>
      </w:pPr>
      <w:r w:rsidRPr="00243CBA">
        <w:t>The Seller warrants that:</w:t>
      </w:r>
    </w:p>
    <w:p w14:paraId="26ACF569" w14:textId="77777777" w:rsidR="00231D87" w:rsidRPr="00243CBA" w:rsidRDefault="00231D87" w:rsidP="00231D87">
      <w:pPr>
        <w:pStyle w:val="ClauseLevel4"/>
      </w:pPr>
      <w:r w:rsidRPr="00243CBA">
        <w:t xml:space="preserve">the Buyer’s use of: </w:t>
      </w:r>
    </w:p>
    <w:p w14:paraId="544F8958" w14:textId="77777777" w:rsidR="00231D87" w:rsidRPr="00243CBA" w:rsidRDefault="00231D87" w:rsidP="00231D87">
      <w:pPr>
        <w:pStyle w:val="ClauseLevel5"/>
      </w:pPr>
      <w:r w:rsidRPr="00243CBA">
        <w:t>the Contract Material;</w:t>
      </w:r>
    </w:p>
    <w:p w14:paraId="0A54EAC2" w14:textId="77777777" w:rsidR="00231D87" w:rsidRPr="00243CBA" w:rsidRDefault="00231D87" w:rsidP="00231D87">
      <w:pPr>
        <w:pStyle w:val="ClauseLevel5"/>
      </w:pPr>
      <w:r w:rsidRPr="00243CBA">
        <w:t>any Incorporated IP; and</w:t>
      </w:r>
    </w:p>
    <w:p w14:paraId="76BEDCA1" w14:textId="77777777" w:rsidR="00231D87" w:rsidRPr="00243CBA" w:rsidRDefault="00231D87" w:rsidP="00231D87">
      <w:pPr>
        <w:pStyle w:val="ClauseLevel5"/>
      </w:pPr>
      <w:r w:rsidRPr="00243CBA">
        <w:t>the Cloud Services,</w:t>
      </w:r>
    </w:p>
    <w:p w14:paraId="1323099F" w14:textId="77777777" w:rsidR="00231D87" w:rsidRPr="00243CBA" w:rsidRDefault="00231D87" w:rsidP="00231D87">
      <w:pPr>
        <w:pStyle w:val="ClauseLevel5"/>
        <w:numPr>
          <w:ilvl w:val="0"/>
          <w:numId w:val="0"/>
        </w:numPr>
        <w:ind w:left="1559"/>
      </w:pPr>
      <w:r w:rsidRPr="00243CBA">
        <w:t>will not infringe the Intellectual Property Rights or Moral Rights of any person;</w:t>
      </w:r>
    </w:p>
    <w:p w14:paraId="4234D96D" w14:textId="77777777" w:rsidR="00231D87" w:rsidRPr="00243CBA" w:rsidRDefault="00231D87" w:rsidP="00231D87">
      <w:pPr>
        <w:pStyle w:val="ClauseLevel4"/>
      </w:pPr>
      <w:r w:rsidRPr="00243CBA">
        <w:lastRenderedPageBreak/>
        <w:t>the Seller:</w:t>
      </w:r>
    </w:p>
    <w:p w14:paraId="0085FB13" w14:textId="77777777" w:rsidR="00231D87" w:rsidRPr="00243CBA" w:rsidRDefault="00231D87" w:rsidP="00231D87">
      <w:pPr>
        <w:pStyle w:val="ClauseLevel5"/>
      </w:pPr>
      <w:r w:rsidRPr="00243CBA">
        <w:t>is entitled; or</w:t>
      </w:r>
    </w:p>
    <w:p w14:paraId="2EFDBE87" w14:textId="77777777" w:rsidR="00231D87" w:rsidRPr="00243CBA" w:rsidRDefault="00231D87" w:rsidP="00231D87">
      <w:pPr>
        <w:pStyle w:val="ClauseLevel5"/>
      </w:pPr>
      <w:r w:rsidRPr="00243CBA">
        <w:t>will be entitled at the relevant time,</w:t>
      </w:r>
    </w:p>
    <w:p w14:paraId="5783047A" w14:textId="77777777" w:rsidR="00231D87" w:rsidRPr="00243CBA" w:rsidRDefault="00231D87" w:rsidP="00231D87">
      <w:pPr>
        <w:pStyle w:val="ClauseLevel4"/>
        <w:numPr>
          <w:ilvl w:val="0"/>
          <w:numId w:val="0"/>
        </w:numPr>
        <w:ind w:left="1559"/>
      </w:pPr>
      <w:r w:rsidRPr="00243CBA">
        <w:t>to deal with the Intellectual Property Rights and Moral Rights in the Contract Material, any Incorporated IP, the Cloud Services in accordance with this Contract.</w:t>
      </w:r>
    </w:p>
    <w:p w14:paraId="584FB3F1" w14:textId="77777777" w:rsidR="00231D87" w:rsidRPr="00243CBA" w:rsidRDefault="00231D87" w:rsidP="00231D87">
      <w:pPr>
        <w:pStyle w:val="ClauseLevel2"/>
      </w:pPr>
      <w:bookmarkStart w:id="387" w:name="_Toc199084394"/>
      <w:bookmarkStart w:id="388" w:name="_Ref199495117"/>
      <w:bookmarkStart w:id="389" w:name="_Toc211943167"/>
      <w:r w:rsidRPr="00243CBA">
        <w:t>Additional Intellectual Property provisions</w:t>
      </w:r>
      <w:bookmarkEnd w:id="387"/>
      <w:bookmarkEnd w:id="388"/>
      <w:bookmarkEnd w:id="389"/>
    </w:p>
    <w:p w14:paraId="04B71133" w14:textId="6A276ABD" w:rsidR="00231D87" w:rsidRPr="00243CBA" w:rsidRDefault="00231D87" w:rsidP="00231D87">
      <w:pPr>
        <w:pStyle w:val="ClauseLevel3"/>
      </w:pPr>
      <w:r w:rsidRPr="00243CBA">
        <w:t xml:space="preserve">On request by the Buyer, the Seller will create, sign, execute or otherwise deal with any document necessary or desirable to give effect to clause </w:t>
      </w:r>
      <w:r w:rsidRPr="00243CBA">
        <w:fldChar w:fldCharType="begin"/>
      </w:r>
      <w:r w:rsidRPr="00243CBA">
        <w:instrText xml:space="preserve"> REF _Ref195526846 \r \h </w:instrText>
      </w:r>
      <w:r w:rsidR="00243CBA">
        <w:instrText xml:space="preserve"> \* MERGEFORMAT </w:instrText>
      </w:r>
      <w:r w:rsidRPr="00243CBA">
        <w:fldChar w:fldCharType="separate"/>
      </w:r>
      <w:r w:rsidR="00467333">
        <w:t>8.1</w:t>
      </w:r>
      <w:r w:rsidRPr="00243CBA">
        <w:fldChar w:fldCharType="end"/>
      </w:r>
      <w:r w:rsidRPr="00243CBA">
        <w:t xml:space="preserve">. </w:t>
      </w:r>
    </w:p>
    <w:p w14:paraId="7E1B9389" w14:textId="7F92EA61" w:rsidR="00231D87" w:rsidRPr="00243CBA" w:rsidRDefault="00544727" w:rsidP="00231D87">
      <w:pPr>
        <w:pStyle w:val="ClauseLevel3"/>
        <w:spacing w:before="120" w:after="120" w:line="276" w:lineRule="auto"/>
      </w:pPr>
      <w:r>
        <w:t>Nothing in this Contract affects the Intellectual Property Rights</w:t>
      </w:r>
      <w:r w:rsidR="00231D87" w:rsidRPr="00243CBA">
        <w:t xml:space="preserve"> in any Buyer Material and Buyer Data stored in, or generated by the Buyer’s use of, the Cloud Services.</w:t>
      </w:r>
    </w:p>
    <w:p w14:paraId="02F7EFF3" w14:textId="77777777" w:rsidR="00231D87" w:rsidRPr="00243CBA" w:rsidRDefault="00231D87" w:rsidP="00231D87">
      <w:pPr>
        <w:pStyle w:val="ClauseLevel3"/>
        <w:spacing w:before="120" w:after="120" w:line="276" w:lineRule="auto"/>
      </w:pPr>
      <w:r w:rsidRPr="00243CBA">
        <w:t xml:space="preserve">The Seller must ensure the Buyer: </w:t>
      </w:r>
    </w:p>
    <w:p w14:paraId="7CBCF672" w14:textId="77777777" w:rsidR="00231D87" w:rsidRPr="00243CBA" w:rsidRDefault="00231D87" w:rsidP="00231D87">
      <w:pPr>
        <w:pStyle w:val="ClauseLevel4"/>
      </w:pPr>
      <w:r w:rsidRPr="00243CBA">
        <w:t xml:space="preserve">has all required permissions; and </w:t>
      </w:r>
    </w:p>
    <w:p w14:paraId="784763F5" w14:textId="77777777" w:rsidR="00231D87" w:rsidRPr="00243CBA" w:rsidRDefault="00231D87" w:rsidP="00231D87">
      <w:pPr>
        <w:pStyle w:val="ClauseLevel4"/>
      </w:pPr>
      <w:r w:rsidRPr="00243CBA">
        <w:t xml:space="preserve">is able to exercise all Intellectual Property Rights, </w:t>
      </w:r>
    </w:p>
    <w:p w14:paraId="65D2982D" w14:textId="0E8C2C3F" w:rsidR="00231D87" w:rsidRPr="00243CBA" w:rsidRDefault="00231D87" w:rsidP="00231D87">
      <w:pPr>
        <w:pStyle w:val="ClauseLevel3"/>
        <w:numPr>
          <w:ilvl w:val="0"/>
          <w:numId w:val="0"/>
        </w:numPr>
        <w:spacing w:before="120" w:after="120" w:line="276" w:lineRule="auto"/>
        <w:ind w:left="1134"/>
      </w:pPr>
      <w:r w:rsidRPr="00243CBA">
        <w:t>in any Background IP or Third Party IP provided by the Seller under this Contract that is necessary for the Buyer to use the Cloud Services in accordance with this Contract.</w:t>
      </w:r>
    </w:p>
    <w:p w14:paraId="5B24DF05" w14:textId="633BE724" w:rsidR="00231D87" w:rsidRPr="00243CBA" w:rsidRDefault="00231D87" w:rsidP="00231D87">
      <w:pPr>
        <w:pStyle w:val="ClauseLevel3"/>
        <w:spacing w:before="120" w:after="120" w:line="276" w:lineRule="auto"/>
      </w:pPr>
      <w:r w:rsidRPr="00243CBA">
        <w:t xml:space="preserve">If third party Software is associated with the Cloud Services, the Seller will procure a licence to the third party Software for the Buyer on the terms set out in Item </w:t>
      </w:r>
      <w:r w:rsidR="003112D5">
        <w:fldChar w:fldCharType="begin"/>
      </w:r>
      <w:r w:rsidR="003112D5">
        <w:instrText xml:space="preserve"> REF _Ref199495113 \r \h </w:instrText>
      </w:r>
      <w:r w:rsidR="003112D5">
        <w:fldChar w:fldCharType="separate"/>
      </w:r>
      <w:r w:rsidR="00467333">
        <w:t>38</w:t>
      </w:r>
      <w:r w:rsidR="003112D5">
        <w:fldChar w:fldCharType="end"/>
      </w:r>
      <w:r w:rsidR="003112D5">
        <w:t xml:space="preserve"> </w:t>
      </w:r>
      <w:r w:rsidRPr="00243CBA">
        <w:t xml:space="preserve">of the Contract Details, or where none are specified, on terms that are consistent with the licence in Item </w:t>
      </w:r>
      <w:r w:rsidRPr="00243CBA">
        <w:fldChar w:fldCharType="begin"/>
      </w:r>
      <w:r w:rsidRPr="00243CBA">
        <w:instrText xml:space="preserve"> REF _Ref193285194 \r \h </w:instrText>
      </w:r>
      <w:r w:rsidR="00243CBA">
        <w:instrText xml:space="preserve"> \* MERGEFORMAT </w:instrText>
      </w:r>
      <w:r w:rsidRPr="00243CBA">
        <w:fldChar w:fldCharType="separate"/>
      </w:r>
      <w:r w:rsidR="00467333">
        <w:t>2</w:t>
      </w:r>
      <w:r w:rsidRPr="00243CBA">
        <w:fldChar w:fldCharType="end"/>
      </w:r>
      <w:r w:rsidRPr="00243CBA">
        <w:t xml:space="preserve"> of the table in clause </w:t>
      </w:r>
      <w:r w:rsidRPr="00243CBA">
        <w:fldChar w:fldCharType="begin"/>
      </w:r>
      <w:r w:rsidRPr="00243CBA">
        <w:instrText xml:space="preserve"> REF _Ref195526846 \r \h </w:instrText>
      </w:r>
      <w:r w:rsidR="00243CBA">
        <w:instrText xml:space="preserve"> \* MERGEFORMAT </w:instrText>
      </w:r>
      <w:r w:rsidRPr="00243CBA">
        <w:fldChar w:fldCharType="separate"/>
      </w:r>
      <w:r w:rsidR="00467333">
        <w:t>8.1</w:t>
      </w:r>
      <w:r w:rsidRPr="00243CBA">
        <w:fldChar w:fldCharType="end"/>
      </w:r>
      <w:r w:rsidRPr="00243CBA">
        <w:t>.</w:t>
      </w:r>
    </w:p>
    <w:p w14:paraId="741A534F" w14:textId="77777777" w:rsidR="005D1F97" w:rsidRPr="00243CBA" w:rsidRDefault="005D1F97" w:rsidP="005D1F97">
      <w:pPr>
        <w:pStyle w:val="ClauseLevel2"/>
      </w:pPr>
      <w:bookmarkStart w:id="390" w:name="_Toc199401516"/>
      <w:bookmarkStart w:id="391" w:name="_Toc199401517"/>
      <w:bookmarkStart w:id="392" w:name="_Toc199401518"/>
      <w:bookmarkStart w:id="393" w:name="_Toc199401519"/>
      <w:bookmarkStart w:id="394" w:name="_Toc199401527"/>
      <w:bookmarkStart w:id="395" w:name="_Toc199401528"/>
      <w:bookmarkStart w:id="396" w:name="_Toc199401529"/>
      <w:bookmarkStart w:id="397" w:name="_Toc199401547"/>
      <w:bookmarkStart w:id="398" w:name="_Toc199401554"/>
      <w:bookmarkStart w:id="399" w:name="_Toc199401579"/>
      <w:bookmarkStart w:id="400" w:name="_Toc199401589"/>
      <w:bookmarkStart w:id="401" w:name="_Toc158224618"/>
      <w:bookmarkStart w:id="402" w:name="_Toc158544426"/>
      <w:bookmarkStart w:id="403" w:name="_Toc199401595"/>
      <w:bookmarkStart w:id="404" w:name="_Toc199401602"/>
      <w:bookmarkStart w:id="405" w:name="_Toc199401604"/>
      <w:bookmarkStart w:id="406" w:name="_Toc199401605"/>
      <w:bookmarkStart w:id="407" w:name="_Toc199238450"/>
      <w:bookmarkStart w:id="408" w:name="_Toc211943168"/>
      <w:bookmarkStart w:id="409" w:name="_Ref160187500"/>
      <w:bookmarkStart w:id="410" w:name="_Toc199238451"/>
      <w:bookmarkEnd w:id="368"/>
      <w:bookmarkEnd w:id="369"/>
      <w:bookmarkEnd w:id="370"/>
      <w:bookmarkEnd w:id="371"/>
      <w:bookmarkEnd w:id="372"/>
      <w:bookmarkEnd w:id="373"/>
      <w:bookmarkEnd w:id="374"/>
      <w:bookmarkEnd w:id="375"/>
      <w:bookmarkEnd w:id="376"/>
      <w:bookmarkEnd w:id="386"/>
      <w:bookmarkEnd w:id="390"/>
      <w:bookmarkEnd w:id="391"/>
      <w:bookmarkEnd w:id="392"/>
      <w:bookmarkEnd w:id="393"/>
      <w:bookmarkEnd w:id="394"/>
      <w:bookmarkEnd w:id="395"/>
      <w:bookmarkEnd w:id="396"/>
      <w:bookmarkEnd w:id="397"/>
      <w:bookmarkEnd w:id="398"/>
      <w:bookmarkEnd w:id="399"/>
      <w:bookmarkEnd w:id="400"/>
      <w:bookmarkEnd w:id="401"/>
      <w:bookmarkEnd w:id="402"/>
      <w:bookmarkEnd w:id="403"/>
      <w:bookmarkEnd w:id="404"/>
      <w:bookmarkEnd w:id="405"/>
      <w:bookmarkEnd w:id="406"/>
      <w:r w:rsidRPr="00243CBA">
        <w:t>^</w:t>
      </w:r>
      <w:r w:rsidRPr="00243CBA">
        <w:rPr>
          <w:color w:val="FF0000"/>
        </w:rPr>
        <w:t>Optional</w:t>
      </w:r>
      <w:r w:rsidRPr="00243CBA">
        <w:t>^ Indigenous Cultural Intellectual Property</w:t>
      </w:r>
      <w:bookmarkStart w:id="411" w:name="_Toc170303031"/>
      <w:bookmarkEnd w:id="407"/>
      <w:bookmarkEnd w:id="411"/>
      <w:bookmarkEnd w:id="408"/>
    </w:p>
    <w:p w14:paraId="30FAF5BC" w14:textId="77777777" w:rsidR="005D1F97" w:rsidRPr="00243CBA" w:rsidRDefault="005D1F97" w:rsidP="005D1F97">
      <w:pPr>
        <w:pStyle w:val="ClauseLevel3"/>
      </w:pPr>
      <w:r w:rsidRPr="00243CBA">
        <w:t>If the Products and Services include Indigenous Cultural Intellectual Property (</w:t>
      </w:r>
      <w:r w:rsidRPr="00243CBA">
        <w:rPr>
          <w:b/>
        </w:rPr>
        <w:t>ICIP</w:t>
      </w:r>
      <w:r w:rsidRPr="00243CBA">
        <w:t>) the Seller must:</w:t>
      </w:r>
      <w:bookmarkStart w:id="412" w:name="_Toc170303032"/>
      <w:bookmarkEnd w:id="412"/>
    </w:p>
    <w:p w14:paraId="26B206D7" w14:textId="77777777" w:rsidR="005D1F97" w:rsidRPr="00243CBA" w:rsidRDefault="005D1F97" w:rsidP="005D1F97">
      <w:pPr>
        <w:pStyle w:val="ClauseLevel4"/>
      </w:pPr>
      <w:r w:rsidRPr="00243CBA">
        <w:t>obtain the prior written consent of the ICIP owner or owners for use of the ICIP;</w:t>
      </w:r>
      <w:bookmarkStart w:id="413" w:name="_Toc170303033"/>
      <w:bookmarkEnd w:id="413"/>
    </w:p>
    <w:p w14:paraId="16BD1BE8" w14:textId="77777777" w:rsidR="005D1F97" w:rsidRPr="00243CBA" w:rsidRDefault="005D1F97" w:rsidP="005D1F97">
      <w:pPr>
        <w:pStyle w:val="ClauseLevel4"/>
      </w:pPr>
      <w:r w:rsidRPr="00243CBA">
        <w:t>make fair and reasonable payment to the owner or owners for the ICIP;</w:t>
      </w:r>
      <w:bookmarkStart w:id="414" w:name="_Toc170303034"/>
      <w:bookmarkEnd w:id="414"/>
    </w:p>
    <w:p w14:paraId="6FE456CA" w14:textId="77777777" w:rsidR="005D1F97" w:rsidRPr="00243CBA" w:rsidRDefault="005D1F97" w:rsidP="005D1F97">
      <w:pPr>
        <w:pStyle w:val="ClauseLevel4"/>
      </w:pPr>
      <w:bookmarkStart w:id="415" w:name="_Ref158458282"/>
      <w:r w:rsidRPr="00243CBA">
        <w:t>comply with any conditions that the owner or owners place on the use of ICIP; and</w:t>
      </w:r>
      <w:bookmarkStart w:id="416" w:name="_Toc170303035"/>
      <w:bookmarkEnd w:id="415"/>
      <w:bookmarkEnd w:id="416"/>
    </w:p>
    <w:p w14:paraId="25E27679" w14:textId="77777777" w:rsidR="005D1F97" w:rsidRPr="00243CBA" w:rsidRDefault="005D1F97" w:rsidP="005D1F97">
      <w:pPr>
        <w:pStyle w:val="ClauseLevel4"/>
      </w:pPr>
      <w:bookmarkStart w:id="417" w:name="_Ref158458290"/>
      <w:r w:rsidRPr="00243CBA">
        <w:t>give proper acknowledgement and attribution for the ICIP.</w:t>
      </w:r>
      <w:bookmarkStart w:id="418" w:name="_Toc170303036"/>
      <w:bookmarkEnd w:id="417"/>
      <w:bookmarkEnd w:id="418"/>
    </w:p>
    <w:p w14:paraId="7BE7D9CB" w14:textId="285A27A5" w:rsidR="005D1F97" w:rsidRPr="00243CBA" w:rsidRDefault="005D1F97" w:rsidP="005D1F97">
      <w:pPr>
        <w:pStyle w:val="ClauseLevel3"/>
      </w:pPr>
      <w:r w:rsidRPr="00243CBA">
        <w:t xml:space="preserve">The Seller must notify the Buyer of any requirements for its use of ICIP under clause </w:t>
      </w:r>
      <w:r w:rsidRPr="00243CBA">
        <w:fldChar w:fldCharType="begin"/>
      </w:r>
      <w:r w:rsidRPr="00243CBA">
        <w:instrText xml:space="preserve"> REF _Ref158458282 \r \h  \* MERGEFORMAT </w:instrText>
      </w:r>
      <w:r w:rsidRPr="00243CBA">
        <w:fldChar w:fldCharType="separate"/>
      </w:r>
      <w:r w:rsidR="00467333">
        <w:t>8.4.1.c</w:t>
      </w:r>
      <w:r w:rsidRPr="00243CBA">
        <w:fldChar w:fldCharType="end"/>
      </w:r>
      <w:r w:rsidRPr="00243CBA">
        <w:t xml:space="preserve"> or </w:t>
      </w:r>
      <w:r w:rsidRPr="00243CBA">
        <w:fldChar w:fldCharType="begin"/>
      </w:r>
      <w:r w:rsidRPr="00243CBA">
        <w:instrText xml:space="preserve"> REF _Ref158458290 \r \h  \* MERGEFORMAT </w:instrText>
      </w:r>
      <w:r w:rsidRPr="00243CBA">
        <w:fldChar w:fldCharType="separate"/>
      </w:r>
      <w:r w:rsidR="00467333">
        <w:t>8.4.1.d</w:t>
      </w:r>
      <w:r w:rsidRPr="00243CBA">
        <w:fldChar w:fldCharType="end"/>
      </w:r>
      <w:r w:rsidRPr="00243CBA">
        <w:t xml:space="preserve">. </w:t>
      </w:r>
      <w:bookmarkStart w:id="419" w:name="_Toc170303037"/>
      <w:bookmarkEnd w:id="419"/>
    </w:p>
    <w:p w14:paraId="75EA8F82" w14:textId="242AB069" w:rsidR="00E20363" w:rsidRPr="00243CBA" w:rsidRDefault="00E20363" w:rsidP="00EF4888">
      <w:pPr>
        <w:pStyle w:val="ClauseLevel1"/>
      </w:pPr>
      <w:bookmarkStart w:id="420" w:name="_Toc199238452"/>
      <w:bookmarkStart w:id="421" w:name="_Toc211943169"/>
      <w:bookmarkEnd w:id="409"/>
      <w:bookmarkEnd w:id="410"/>
      <w:r w:rsidRPr="00243CBA">
        <w:t>Representatives</w:t>
      </w:r>
      <w:r w:rsidR="00382531" w:rsidRPr="00243CBA">
        <w:t xml:space="preserve">, </w:t>
      </w:r>
      <w:r w:rsidRPr="00243CBA">
        <w:t>Personnel</w:t>
      </w:r>
      <w:r w:rsidR="00382531" w:rsidRPr="00243CBA">
        <w:t xml:space="preserve"> and Subcontractors</w:t>
      </w:r>
      <w:bookmarkEnd w:id="420"/>
      <w:bookmarkEnd w:id="421"/>
    </w:p>
    <w:p w14:paraId="45EE756E" w14:textId="22716770" w:rsidR="00040EF8" w:rsidRPr="00243CBA" w:rsidRDefault="00040EF8" w:rsidP="00EA23CA">
      <w:pPr>
        <w:pStyle w:val="ClauseLevel2"/>
      </w:pPr>
      <w:bookmarkStart w:id="422" w:name="_Ref151131802"/>
      <w:bookmarkStart w:id="423" w:name="_Toc199238453"/>
      <w:bookmarkStart w:id="424" w:name="_Toc211943170"/>
      <w:r w:rsidRPr="00243CBA">
        <w:t>Buyer Representative</w:t>
      </w:r>
      <w:bookmarkEnd w:id="136"/>
      <w:bookmarkEnd w:id="422"/>
      <w:bookmarkEnd w:id="423"/>
      <w:bookmarkEnd w:id="424"/>
    </w:p>
    <w:p w14:paraId="39E0B529" w14:textId="5E14FFEB" w:rsidR="00040EF8" w:rsidRPr="00243CBA" w:rsidRDefault="00040EF8" w:rsidP="00040EF8">
      <w:pPr>
        <w:pStyle w:val="ClauseLevel3"/>
      </w:pPr>
      <w:bookmarkStart w:id="425" w:name="_Hlk147231926"/>
      <w:r w:rsidRPr="00243CBA">
        <w:t xml:space="preserve">The Buyer </w:t>
      </w:r>
      <w:r w:rsidR="00DE65F1" w:rsidRPr="00243CBA">
        <w:t>R</w:t>
      </w:r>
      <w:r w:rsidRPr="00243CBA">
        <w:t xml:space="preserve">epresentative </w:t>
      </w:r>
      <w:r w:rsidR="00A33933" w:rsidRPr="00243CBA">
        <w:t xml:space="preserve">stated in Item </w:t>
      </w:r>
      <w:r w:rsidR="00606AD8" w:rsidRPr="00243CBA">
        <w:fldChar w:fldCharType="begin"/>
      </w:r>
      <w:r w:rsidR="00606AD8" w:rsidRPr="00243CBA">
        <w:instrText xml:space="preserve"> REF _Ref149139217 \r \h </w:instrText>
      </w:r>
      <w:r w:rsidR="00243CBA">
        <w:instrText xml:space="preserve"> \* MERGEFORMAT </w:instrText>
      </w:r>
      <w:r w:rsidR="00606AD8" w:rsidRPr="00243CBA">
        <w:fldChar w:fldCharType="separate"/>
      </w:r>
      <w:r w:rsidR="00467333">
        <w:t>3</w:t>
      </w:r>
      <w:r w:rsidR="00606AD8" w:rsidRPr="00243CBA">
        <w:fldChar w:fldCharType="end"/>
      </w:r>
      <w:r w:rsidR="00A33933" w:rsidRPr="00243CBA">
        <w:t xml:space="preserve"> of </w:t>
      </w:r>
      <w:r w:rsidR="0021656B" w:rsidRPr="00243CBA">
        <w:t xml:space="preserve">the </w:t>
      </w:r>
      <w:r w:rsidR="006802DF" w:rsidRPr="00243CBA">
        <w:t xml:space="preserve">Contract Details </w:t>
      </w:r>
      <w:r w:rsidRPr="00243CBA">
        <w:t>will administer this Contract on behalf of the Buyer.</w:t>
      </w:r>
    </w:p>
    <w:p w14:paraId="27D4E2F3" w14:textId="0A4A2FDB" w:rsidR="00E12E47" w:rsidRPr="00243CBA" w:rsidRDefault="00E12E47" w:rsidP="00E12E47">
      <w:pPr>
        <w:pStyle w:val="ClauseLevel3"/>
      </w:pPr>
      <w:r w:rsidRPr="00243CBA">
        <w:lastRenderedPageBreak/>
        <w:t>The Seller must:</w:t>
      </w:r>
    </w:p>
    <w:p w14:paraId="5C145A62" w14:textId="448D83D8" w:rsidR="00765B79" w:rsidRPr="00243CBA" w:rsidRDefault="00765B79" w:rsidP="00101CB2">
      <w:pPr>
        <w:pStyle w:val="ClauseLevel4"/>
      </w:pPr>
      <w:r w:rsidRPr="00243CBA">
        <w:t xml:space="preserve">send all notices and correspondence to the </w:t>
      </w:r>
      <w:r w:rsidR="006F1A84" w:rsidRPr="00243CBA">
        <w:t>Buyer</w:t>
      </w:r>
      <w:r w:rsidRPr="00243CBA">
        <w:t xml:space="preserve"> Representative</w:t>
      </w:r>
      <w:r w:rsidR="003E1F79" w:rsidRPr="00243CBA">
        <w:t>;</w:t>
      </w:r>
    </w:p>
    <w:p w14:paraId="2D1347A4" w14:textId="6CB583CA" w:rsidR="00E12E47" w:rsidRPr="00243CBA" w:rsidRDefault="00594169" w:rsidP="00E12E47">
      <w:pPr>
        <w:pStyle w:val="ClauseLevel4"/>
      </w:pPr>
      <w:r w:rsidRPr="00243CBA">
        <w:t xml:space="preserve">work </w:t>
      </w:r>
      <w:r w:rsidR="00E12E47" w:rsidRPr="00243CBA">
        <w:t>with the Buyer Representative as reasonably required; and</w:t>
      </w:r>
    </w:p>
    <w:p w14:paraId="57B01D5E" w14:textId="0A8DE0A3" w:rsidR="00E12E47" w:rsidRPr="00243CBA" w:rsidRDefault="00E12E47" w:rsidP="00E12E47">
      <w:pPr>
        <w:pStyle w:val="ClauseLevel4"/>
      </w:pPr>
      <w:r w:rsidRPr="00243CBA">
        <w:t xml:space="preserve">comply with directions of the Buyer Representative that are consistent with </w:t>
      </w:r>
      <w:r w:rsidR="001772B2" w:rsidRPr="00243CBA">
        <w:t>this Contract</w:t>
      </w:r>
      <w:r w:rsidRPr="00243CBA">
        <w:t>.</w:t>
      </w:r>
    </w:p>
    <w:p w14:paraId="45333C4B" w14:textId="78F6C84E" w:rsidR="00E12E47" w:rsidRPr="00243CBA" w:rsidRDefault="00E12E47" w:rsidP="00101CB2">
      <w:pPr>
        <w:pStyle w:val="ClauseLevel2"/>
      </w:pPr>
      <w:bookmarkStart w:id="426" w:name="_Ref147232430"/>
      <w:bookmarkStart w:id="427" w:name="_Toc199238454"/>
      <w:bookmarkStart w:id="428" w:name="_Toc211943171"/>
      <w:r w:rsidRPr="00243CBA">
        <w:t>Seller Representative</w:t>
      </w:r>
      <w:bookmarkEnd w:id="426"/>
      <w:bookmarkEnd w:id="427"/>
      <w:bookmarkEnd w:id="428"/>
    </w:p>
    <w:bookmarkEnd w:id="425"/>
    <w:p w14:paraId="63CD6CE0" w14:textId="40CCEAE3" w:rsidR="00040EF8" w:rsidRPr="00243CBA" w:rsidRDefault="00040EF8" w:rsidP="00040EF8">
      <w:pPr>
        <w:pStyle w:val="ClauseLevel3"/>
      </w:pPr>
      <w:r w:rsidRPr="00243CBA">
        <w:t xml:space="preserve">The Seller </w:t>
      </w:r>
      <w:r w:rsidR="00DE65F1" w:rsidRPr="00243CBA">
        <w:t>R</w:t>
      </w:r>
      <w:r w:rsidRPr="00243CBA">
        <w:t xml:space="preserve">epresentative </w:t>
      </w:r>
      <w:r w:rsidR="00A33933" w:rsidRPr="00243CBA">
        <w:t xml:space="preserve">stated in Item </w:t>
      </w:r>
      <w:r w:rsidR="00606AD8" w:rsidRPr="00243CBA">
        <w:fldChar w:fldCharType="begin"/>
      </w:r>
      <w:r w:rsidR="00606AD8" w:rsidRPr="00243CBA">
        <w:instrText xml:space="preserve"> REF _Ref149139225 \r \h </w:instrText>
      </w:r>
      <w:r w:rsidR="00243CBA">
        <w:instrText xml:space="preserve"> \* MERGEFORMAT </w:instrText>
      </w:r>
      <w:r w:rsidR="00606AD8" w:rsidRPr="00243CBA">
        <w:fldChar w:fldCharType="separate"/>
      </w:r>
      <w:r w:rsidR="00467333">
        <w:t>4</w:t>
      </w:r>
      <w:r w:rsidR="00606AD8" w:rsidRPr="00243CBA">
        <w:fldChar w:fldCharType="end"/>
      </w:r>
      <w:r w:rsidR="00A33933" w:rsidRPr="00243CBA">
        <w:t xml:space="preserve"> of </w:t>
      </w:r>
      <w:r w:rsidR="0021656B" w:rsidRPr="00243CBA">
        <w:t xml:space="preserve">the </w:t>
      </w:r>
      <w:r w:rsidR="006802DF" w:rsidRPr="00243CBA">
        <w:t xml:space="preserve">Contract Details </w:t>
      </w:r>
      <w:r w:rsidRPr="00243CBA">
        <w:t xml:space="preserve">will represent the Seller </w:t>
      </w:r>
      <w:r w:rsidR="00F91BA0" w:rsidRPr="00243CBA">
        <w:t>under this Contract. They will be</w:t>
      </w:r>
      <w:r w:rsidRPr="00243CBA">
        <w:t xml:space="preserve"> the Seller’s primary </w:t>
      </w:r>
      <w:r w:rsidR="00F91BA0" w:rsidRPr="00243CBA">
        <w:t>contact.</w:t>
      </w:r>
    </w:p>
    <w:p w14:paraId="5AD6B4ED" w14:textId="6E706457" w:rsidR="00040EF8" w:rsidRPr="00243CBA" w:rsidRDefault="00040EF8" w:rsidP="00040EF8">
      <w:pPr>
        <w:pStyle w:val="ClauseLevel3"/>
      </w:pPr>
      <w:r w:rsidRPr="00243CBA">
        <w:t>All notices and correspondence from the Buyer must be sent to the Seller Representative.</w:t>
      </w:r>
    </w:p>
    <w:p w14:paraId="3D0F12BD" w14:textId="622065C2" w:rsidR="005667EC" w:rsidRPr="00243CBA" w:rsidRDefault="005667EC" w:rsidP="00B40B98">
      <w:pPr>
        <w:pStyle w:val="ClauseLevel2"/>
      </w:pPr>
      <w:bookmarkStart w:id="429" w:name="_Ref152151800"/>
      <w:bookmarkStart w:id="430" w:name="_Toc199238455"/>
      <w:bookmarkStart w:id="431" w:name="_Toc211943172"/>
      <w:r w:rsidRPr="00243CBA">
        <w:t>Changing Representatives</w:t>
      </w:r>
      <w:bookmarkEnd w:id="429"/>
      <w:bookmarkEnd w:id="430"/>
      <w:bookmarkEnd w:id="431"/>
    </w:p>
    <w:p w14:paraId="0FECABEE" w14:textId="734D02A9" w:rsidR="005667EC" w:rsidRPr="00243CBA" w:rsidRDefault="00D73A44">
      <w:pPr>
        <w:pStyle w:val="ClauseLevel3"/>
      </w:pPr>
      <w:r w:rsidRPr="00243CBA">
        <w:t>A party</w:t>
      </w:r>
      <w:r w:rsidR="005667EC" w:rsidRPr="00243CBA">
        <w:t xml:space="preserve"> may change </w:t>
      </w:r>
      <w:r w:rsidRPr="00243CBA">
        <w:t>its</w:t>
      </w:r>
      <w:r w:rsidR="005667EC" w:rsidRPr="00243CBA">
        <w:t xml:space="preserve"> representative by notice to the other party. </w:t>
      </w:r>
    </w:p>
    <w:p w14:paraId="0EC4E097" w14:textId="5DAD636A" w:rsidR="00866B5D" w:rsidRPr="00243CBA" w:rsidRDefault="00866B5D" w:rsidP="00866B5D">
      <w:pPr>
        <w:pStyle w:val="ClauseLevel2"/>
      </w:pPr>
      <w:bookmarkStart w:id="432" w:name="_Toc144225488"/>
      <w:bookmarkStart w:id="433" w:name="_Toc144452895"/>
      <w:bookmarkStart w:id="434" w:name="_Ref151132261"/>
      <w:bookmarkStart w:id="435" w:name="_Toc199238456"/>
      <w:bookmarkStart w:id="436" w:name="_Toc211943173"/>
      <w:bookmarkStart w:id="437" w:name="_AGSRef62269669"/>
      <w:bookmarkStart w:id="438" w:name="_Toc170190371"/>
      <w:bookmarkStart w:id="439" w:name="_Toc176318438"/>
      <w:bookmarkStart w:id="440" w:name="_Toc183595741"/>
      <w:bookmarkStart w:id="441" w:name="_Toc252808954"/>
      <w:bookmarkStart w:id="442" w:name="_Toc272570449"/>
      <w:bookmarkStart w:id="443" w:name="_Toc275947606"/>
      <w:bookmarkStart w:id="444" w:name="_Toc170624761"/>
      <w:bookmarkStart w:id="445" w:name="_Toc170625029"/>
      <w:bookmarkStart w:id="446" w:name="_Toc171238390"/>
      <w:bookmarkEnd w:id="432"/>
      <w:bookmarkEnd w:id="433"/>
      <w:r w:rsidRPr="00243CBA">
        <w:t>Subcontractors</w:t>
      </w:r>
      <w:bookmarkEnd w:id="434"/>
      <w:bookmarkEnd w:id="435"/>
      <w:bookmarkEnd w:id="436"/>
    </w:p>
    <w:p w14:paraId="15C27F20" w14:textId="67171BC8" w:rsidR="00866B5D" w:rsidRPr="00243CBA" w:rsidRDefault="0038441A" w:rsidP="00F320C4">
      <w:pPr>
        <w:pStyle w:val="ClauseLevel3"/>
      </w:pPr>
      <w:r w:rsidRPr="00243CBA">
        <w:t>T</w:t>
      </w:r>
      <w:r w:rsidR="00866B5D" w:rsidRPr="00243CBA">
        <w:t>he Seller must</w:t>
      </w:r>
      <w:r w:rsidR="000F494C" w:rsidRPr="00243CBA">
        <w:t xml:space="preserve"> </w:t>
      </w:r>
      <w:r w:rsidR="00866B5D" w:rsidRPr="00243CBA">
        <w:t>not subcontract the provision of any part of the Products and Services to</w:t>
      </w:r>
      <w:r w:rsidR="00931057" w:rsidRPr="00243CBA">
        <w:t xml:space="preserve"> </w:t>
      </w:r>
      <w:r w:rsidR="00866B5D" w:rsidRPr="00243CBA">
        <w:t>any Prohibited Entity</w:t>
      </w:r>
      <w:r w:rsidR="00931057" w:rsidRPr="00243CBA">
        <w:t>.</w:t>
      </w:r>
    </w:p>
    <w:p w14:paraId="5CBA009A" w14:textId="32D74D62" w:rsidR="00866B5D" w:rsidRPr="00243CBA" w:rsidRDefault="00866B5D" w:rsidP="00866B5D">
      <w:pPr>
        <w:pStyle w:val="ClauseLevel3"/>
      </w:pPr>
      <w:bookmarkStart w:id="447" w:name="_AGSRef41003668"/>
      <w:bookmarkStart w:id="448" w:name="_Ref158109920"/>
      <w:r w:rsidRPr="00243CBA">
        <w:t xml:space="preserve">The Buyer has approved the subcontracting of the performance of the parts of </w:t>
      </w:r>
      <w:r w:rsidR="001772B2" w:rsidRPr="00243CBA">
        <w:t>this Contract</w:t>
      </w:r>
      <w:r w:rsidR="00BC20E3" w:rsidRPr="00243CBA">
        <w:t xml:space="preserve"> </w:t>
      </w:r>
      <w:r w:rsidRPr="00243CBA">
        <w:t xml:space="preserve">to the </w:t>
      </w:r>
      <w:r w:rsidR="0089021C" w:rsidRPr="00243CBA">
        <w:t>Approved Subcontractors</w:t>
      </w:r>
      <w:r w:rsidR="00E66844" w:rsidRPr="00243CBA">
        <w:t xml:space="preserve"> </w:t>
      </w:r>
      <w:r w:rsidR="0089021C" w:rsidRPr="00243CBA">
        <w:t xml:space="preserve">stated in Item </w:t>
      </w:r>
      <w:r w:rsidR="0089021C" w:rsidRPr="00243CBA">
        <w:fldChar w:fldCharType="begin"/>
      </w:r>
      <w:r w:rsidR="0089021C" w:rsidRPr="00243CBA">
        <w:instrText xml:space="preserve"> REF _Ref149139916 \r \h </w:instrText>
      </w:r>
      <w:r w:rsidR="00243CBA">
        <w:instrText xml:space="preserve"> \* MERGEFORMAT </w:instrText>
      </w:r>
      <w:r w:rsidR="0089021C" w:rsidRPr="00243CBA">
        <w:fldChar w:fldCharType="separate"/>
      </w:r>
      <w:r w:rsidR="00467333">
        <w:t>20</w:t>
      </w:r>
      <w:r w:rsidR="0089021C" w:rsidRPr="00243CBA">
        <w:fldChar w:fldCharType="end"/>
      </w:r>
      <w:r w:rsidR="0089021C" w:rsidRPr="00243CBA">
        <w:t xml:space="preserve"> of </w:t>
      </w:r>
      <w:r w:rsidR="0021656B" w:rsidRPr="00243CBA">
        <w:t xml:space="preserve">the </w:t>
      </w:r>
      <w:r w:rsidR="0089021C" w:rsidRPr="00243CBA">
        <w:t>Contract Details</w:t>
      </w:r>
      <w:r w:rsidR="00B17FF1" w:rsidRPr="00243CBA">
        <w:t>. This approval is</w:t>
      </w:r>
      <w:r w:rsidRPr="00243CBA">
        <w:t xml:space="preserve"> subject to </w:t>
      </w:r>
      <w:r w:rsidR="00B17FF1" w:rsidRPr="00243CBA">
        <w:t>any</w:t>
      </w:r>
      <w:r w:rsidRPr="00243CBA">
        <w:t xml:space="preserve"> conditions </w:t>
      </w:r>
      <w:r w:rsidR="00606AD8" w:rsidRPr="00243CBA">
        <w:t xml:space="preserve">stated </w:t>
      </w:r>
      <w:r w:rsidRPr="00243CBA">
        <w:t xml:space="preserve">in Item </w:t>
      </w:r>
      <w:r w:rsidR="00295E4F" w:rsidRPr="00243CBA">
        <w:fldChar w:fldCharType="begin"/>
      </w:r>
      <w:r w:rsidR="00295E4F" w:rsidRPr="00243CBA">
        <w:instrText xml:space="preserve"> REF _Ref149139916 \r \h </w:instrText>
      </w:r>
      <w:r w:rsidR="00243CBA">
        <w:instrText xml:space="preserve"> \* MERGEFORMAT </w:instrText>
      </w:r>
      <w:r w:rsidR="00295E4F" w:rsidRPr="00243CBA">
        <w:fldChar w:fldCharType="separate"/>
      </w:r>
      <w:r w:rsidR="00467333">
        <w:t>20</w:t>
      </w:r>
      <w:r w:rsidR="00295E4F" w:rsidRPr="00243CBA">
        <w:fldChar w:fldCharType="end"/>
      </w:r>
      <w:r w:rsidR="00295E4F" w:rsidRPr="00243CBA">
        <w:t xml:space="preserve"> </w:t>
      </w:r>
      <w:r w:rsidRPr="00243CBA">
        <w:t xml:space="preserve">of </w:t>
      </w:r>
      <w:r w:rsidR="0021656B" w:rsidRPr="00243CBA">
        <w:t xml:space="preserve">the </w:t>
      </w:r>
      <w:r w:rsidR="00C2169E" w:rsidRPr="00243CBA">
        <w:t>Contract Details</w:t>
      </w:r>
      <w:r w:rsidRPr="00243CBA">
        <w:t>.</w:t>
      </w:r>
      <w:bookmarkEnd w:id="447"/>
      <w:bookmarkEnd w:id="448"/>
    </w:p>
    <w:p w14:paraId="0EA86249" w14:textId="76495A32" w:rsidR="00931057" w:rsidRPr="00243CBA" w:rsidRDefault="00931057" w:rsidP="00931057">
      <w:pPr>
        <w:pStyle w:val="ClauseLevel3"/>
      </w:pPr>
      <w:bookmarkStart w:id="449" w:name="_Ref160787639"/>
      <w:r w:rsidRPr="00243CBA">
        <w:t>The Seller must not subcontract any part of the Contract, other than to Approved Subcontractors, unless it has the Buyer’s prior written approval. If the Seller does have approval to subcontract it must:</w:t>
      </w:r>
      <w:bookmarkEnd w:id="449"/>
    </w:p>
    <w:p w14:paraId="6CCF353A" w14:textId="59B2993E" w:rsidR="00931057" w:rsidRPr="00243CBA" w:rsidRDefault="00931057" w:rsidP="00931057">
      <w:pPr>
        <w:pStyle w:val="ClauseLevel4"/>
      </w:pPr>
      <w:r w:rsidRPr="00243CBA">
        <w:t xml:space="preserve">ensure that all Subcontracts contain payment terms that are consistent with clause </w:t>
      </w:r>
      <w:r w:rsidRPr="00243CBA">
        <w:fldChar w:fldCharType="begin"/>
      </w:r>
      <w:r w:rsidRPr="00243CBA">
        <w:instrText xml:space="preserve"> REF _Ref144129793 \r \h </w:instrText>
      </w:r>
      <w:r w:rsidR="00243CBA">
        <w:instrText xml:space="preserve"> \* MERGEFORMAT </w:instrText>
      </w:r>
      <w:r w:rsidRPr="00243CBA">
        <w:fldChar w:fldCharType="separate"/>
      </w:r>
      <w:r w:rsidR="00467333">
        <w:t>11.2.1</w:t>
      </w:r>
      <w:r w:rsidRPr="00243CBA">
        <w:fldChar w:fldCharType="end"/>
      </w:r>
      <w:r w:rsidRPr="00243CBA">
        <w:t xml:space="preserve">; and </w:t>
      </w:r>
    </w:p>
    <w:p w14:paraId="6439E070" w14:textId="77777777" w:rsidR="00931057" w:rsidRPr="00243CBA" w:rsidRDefault="00931057" w:rsidP="00931057">
      <w:pPr>
        <w:pStyle w:val="ClauseLevel4"/>
      </w:pPr>
      <w:r w:rsidRPr="00243CBA">
        <w:t>give the Buyer details of each Subcontract within 5 Business Days of a request by the Buyer.</w:t>
      </w:r>
    </w:p>
    <w:p w14:paraId="710BD074" w14:textId="2CA11FF5" w:rsidR="00931057" w:rsidRPr="00243CBA" w:rsidRDefault="00931057" w:rsidP="00931057">
      <w:pPr>
        <w:pStyle w:val="ClauseLevel3"/>
      </w:pPr>
      <w:r w:rsidRPr="00243CBA">
        <w:t>The Seller must provide pricing details of each Subcontract when complying with clause</w:t>
      </w:r>
      <w:r w:rsidR="00A26060" w:rsidRPr="00243CBA">
        <w:t xml:space="preserve"> </w:t>
      </w:r>
      <w:r w:rsidR="00A26060" w:rsidRPr="00243CBA">
        <w:fldChar w:fldCharType="begin"/>
      </w:r>
      <w:r w:rsidR="00A26060" w:rsidRPr="00243CBA">
        <w:instrText xml:space="preserve"> REF _Ref160787639 \r \h </w:instrText>
      </w:r>
      <w:r w:rsidR="00243CBA">
        <w:instrText xml:space="preserve"> \* MERGEFORMAT </w:instrText>
      </w:r>
      <w:r w:rsidR="00A26060" w:rsidRPr="00243CBA">
        <w:fldChar w:fldCharType="separate"/>
      </w:r>
      <w:r w:rsidR="00467333">
        <w:t>9.4.3</w:t>
      </w:r>
      <w:r w:rsidR="00A26060" w:rsidRPr="00243CBA">
        <w:fldChar w:fldCharType="end"/>
      </w:r>
      <w:r w:rsidRPr="00243CBA">
        <w:t xml:space="preserve">. </w:t>
      </w:r>
    </w:p>
    <w:p w14:paraId="2CC9F5D4" w14:textId="72E805B2" w:rsidR="00592B5B" w:rsidRPr="00243CBA" w:rsidRDefault="005406D0" w:rsidP="00866B5D">
      <w:pPr>
        <w:pStyle w:val="ClauseLevel3"/>
      </w:pPr>
      <w:bookmarkStart w:id="450" w:name="_Hlk158110151"/>
      <w:r w:rsidRPr="00243CBA">
        <w:t xml:space="preserve">The Buyer may revoke </w:t>
      </w:r>
      <w:r w:rsidR="008B6CBA" w:rsidRPr="00243CBA">
        <w:t>approval</w:t>
      </w:r>
      <w:r w:rsidRPr="00243CBA">
        <w:t xml:space="preserve"> provided under</w:t>
      </w:r>
      <w:r w:rsidR="008B6CBA" w:rsidRPr="00243CBA">
        <w:t xml:space="preserve"> clause</w:t>
      </w:r>
      <w:r w:rsidRPr="00243CBA">
        <w:t xml:space="preserve"> </w:t>
      </w:r>
      <w:r w:rsidRPr="00243CBA">
        <w:fldChar w:fldCharType="begin"/>
      </w:r>
      <w:r w:rsidRPr="00243CBA">
        <w:instrText xml:space="preserve"> REF _Ref158109920 \r \h </w:instrText>
      </w:r>
      <w:r w:rsidR="00243CBA">
        <w:instrText xml:space="preserve"> \* MERGEFORMAT </w:instrText>
      </w:r>
      <w:r w:rsidRPr="00243CBA">
        <w:fldChar w:fldCharType="separate"/>
      </w:r>
      <w:r w:rsidR="00467333">
        <w:t>9.4.2</w:t>
      </w:r>
      <w:r w:rsidRPr="00243CBA">
        <w:fldChar w:fldCharType="end"/>
      </w:r>
      <w:r w:rsidRPr="00243CBA">
        <w:t xml:space="preserve"> at any time</w:t>
      </w:r>
      <w:r w:rsidR="00E66844" w:rsidRPr="00243CBA">
        <w:t xml:space="preserve"> by notice to the Seller</w:t>
      </w:r>
      <w:r w:rsidRPr="00243CBA">
        <w:t xml:space="preserve">. </w:t>
      </w:r>
    </w:p>
    <w:bookmarkEnd w:id="450"/>
    <w:p w14:paraId="66B60DB4" w14:textId="77777777" w:rsidR="00866B5D" w:rsidRPr="00243CBA" w:rsidRDefault="00866B5D" w:rsidP="00866B5D">
      <w:pPr>
        <w:pStyle w:val="ClauseLevel3"/>
      </w:pPr>
      <w:r w:rsidRPr="00243CBA">
        <w:t>The Seller acknowledges, and must inform all Subcontractors, that:</w:t>
      </w:r>
    </w:p>
    <w:p w14:paraId="71389299" w14:textId="645CC5FE" w:rsidR="00866B5D" w:rsidRPr="00243CBA" w:rsidRDefault="00866B5D" w:rsidP="00866B5D">
      <w:pPr>
        <w:pStyle w:val="ClauseLevel4"/>
      </w:pPr>
      <w:r w:rsidRPr="00243CBA">
        <w:t xml:space="preserve">it will make available to the Buyer (if requested), details of all Subcontractors engaged in the </w:t>
      </w:r>
      <w:r w:rsidR="3D5F6B38" w:rsidRPr="00243CBA">
        <w:t>performance of th</w:t>
      </w:r>
      <w:r w:rsidR="00D8322B" w:rsidRPr="00243CBA">
        <w:t>is</w:t>
      </w:r>
      <w:r w:rsidR="3D5F6B38" w:rsidRPr="00243CBA">
        <w:t xml:space="preserve"> Contract</w:t>
      </w:r>
      <w:r w:rsidRPr="00243CBA">
        <w:t>; and</w:t>
      </w:r>
    </w:p>
    <w:p w14:paraId="225CDA1D" w14:textId="79FC14C8" w:rsidR="00866B5D" w:rsidRPr="00243CBA" w:rsidRDefault="00866B5D" w:rsidP="00866B5D">
      <w:pPr>
        <w:pStyle w:val="ClauseLevel4"/>
      </w:pPr>
      <w:r w:rsidRPr="00243CBA">
        <w:t>the Buyer may publicly disclose the names of any Subcontractors engaged in the performance of th</w:t>
      </w:r>
      <w:r w:rsidR="00D8322B" w:rsidRPr="00243CBA">
        <w:t>is</w:t>
      </w:r>
      <w:r w:rsidRPr="00243CBA">
        <w:t xml:space="preserve"> </w:t>
      </w:r>
      <w:r w:rsidR="51CFC222" w:rsidRPr="00243CBA">
        <w:t>Contract</w:t>
      </w:r>
      <w:r w:rsidRPr="00243CBA">
        <w:t>.</w:t>
      </w:r>
    </w:p>
    <w:p w14:paraId="5F285EFA" w14:textId="50374D38" w:rsidR="00866B5D" w:rsidRPr="00243CBA" w:rsidRDefault="00866B5D" w:rsidP="00866B5D">
      <w:pPr>
        <w:pStyle w:val="ClauseLevel2"/>
      </w:pPr>
      <w:bookmarkStart w:id="451" w:name="_Toc170303056"/>
      <w:bookmarkStart w:id="452" w:name="_Toc199238457"/>
      <w:bookmarkStart w:id="453" w:name="_Toc211943174"/>
      <w:bookmarkStart w:id="454" w:name="_Ref147232439"/>
      <w:bookmarkEnd w:id="451"/>
      <w:r w:rsidRPr="00243CBA">
        <w:t>Seller’s Personnel</w:t>
      </w:r>
      <w:bookmarkEnd w:id="452"/>
      <w:bookmarkEnd w:id="453"/>
      <w:r w:rsidRPr="00243CBA">
        <w:t xml:space="preserve"> </w:t>
      </w:r>
      <w:bookmarkEnd w:id="454"/>
    </w:p>
    <w:p w14:paraId="759F7E67" w14:textId="5AA7758E" w:rsidR="00AE37C9" w:rsidRPr="00243CBA" w:rsidRDefault="00866B5D">
      <w:pPr>
        <w:pStyle w:val="ClauseLevel3"/>
      </w:pPr>
      <w:bookmarkStart w:id="455" w:name="_Ref168502278"/>
      <w:r w:rsidRPr="00243CBA">
        <w:t xml:space="preserve">The Seller must ensure that the Personnel it uses to perform </w:t>
      </w:r>
      <w:r w:rsidR="001772B2" w:rsidRPr="00243CBA">
        <w:t>this Contract</w:t>
      </w:r>
      <w:r w:rsidR="00AE37C9" w:rsidRPr="00243CBA">
        <w:t>:</w:t>
      </w:r>
      <w:bookmarkEnd w:id="455"/>
    </w:p>
    <w:p w14:paraId="21A5CF13" w14:textId="5927E83F" w:rsidR="00AE37C9" w:rsidRPr="00243CBA" w:rsidRDefault="00D34EEA" w:rsidP="00AE37C9">
      <w:pPr>
        <w:pStyle w:val="ClauseLevel4"/>
      </w:pPr>
      <w:r w:rsidRPr="00243CBA">
        <w:lastRenderedPageBreak/>
        <w:t>have and apply</w:t>
      </w:r>
      <w:r w:rsidR="00866B5D" w:rsidRPr="00243CBA">
        <w:t xml:space="preserve"> the skills, qualifications</w:t>
      </w:r>
      <w:r w:rsidR="004A2D12" w:rsidRPr="00243CBA">
        <w:t>,</w:t>
      </w:r>
      <w:r w:rsidR="00866B5D" w:rsidRPr="00243CBA">
        <w:t xml:space="preserve"> experience</w:t>
      </w:r>
      <w:r w:rsidR="004A2D12" w:rsidRPr="00243CBA">
        <w:t xml:space="preserve">, knowledge and </w:t>
      </w:r>
      <w:r w:rsidR="00D60900" w:rsidRPr="00243CBA">
        <w:t>competence</w:t>
      </w:r>
      <w:r w:rsidR="00866B5D" w:rsidRPr="00243CBA">
        <w:t xml:space="preserve"> necessary to provide the Products and Services</w:t>
      </w:r>
      <w:r w:rsidR="00925059" w:rsidRPr="00243CBA">
        <w:t xml:space="preserve"> </w:t>
      </w:r>
      <w:r w:rsidR="00866B5D" w:rsidRPr="00243CBA">
        <w:t xml:space="preserve">to a standard that complies with </w:t>
      </w:r>
      <w:r w:rsidR="001772B2" w:rsidRPr="00243CBA">
        <w:t>this Contract</w:t>
      </w:r>
      <w:r w:rsidR="00AE37C9" w:rsidRPr="00243CBA">
        <w:t>;</w:t>
      </w:r>
    </w:p>
    <w:p w14:paraId="2009AE07" w14:textId="77777777" w:rsidR="00030AD3" w:rsidRPr="00243CBA" w:rsidRDefault="00AE37C9" w:rsidP="00AE37C9">
      <w:pPr>
        <w:pStyle w:val="ClauseLevel4"/>
      </w:pPr>
      <w:r w:rsidRPr="00243CBA">
        <w:t>are of known reliability and integrity</w:t>
      </w:r>
      <w:r w:rsidR="00030AD3" w:rsidRPr="00243CBA">
        <w:t>;</w:t>
      </w:r>
      <w:r w:rsidRPr="00243CBA">
        <w:t xml:space="preserve"> and </w:t>
      </w:r>
    </w:p>
    <w:p w14:paraId="6640924A" w14:textId="77777777" w:rsidR="009E0EBB" w:rsidRPr="00243CBA" w:rsidRDefault="00AE37C9" w:rsidP="00AE37C9">
      <w:pPr>
        <w:pStyle w:val="ClauseLevel4"/>
      </w:pPr>
      <w:r w:rsidRPr="00243CBA">
        <w:t xml:space="preserve">may be reasonably relied upon not to breach the terms and conditions of </w:t>
      </w:r>
      <w:r w:rsidR="001772B2" w:rsidRPr="00243CBA">
        <w:t>this Contract</w:t>
      </w:r>
      <w:r w:rsidRPr="00243CBA">
        <w:t>, including those relating to</w:t>
      </w:r>
      <w:r w:rsidR="009E0EBB" w:rsidRPr="00243CBA">
        <w:t>:</w:t>
      </w:r>
    </w:p>
    <w:p w14:paraId="27814072" w14:textId="4F3400BB" w:rsidR="009E0EBB" w:rsidRPr="00243CBA" w:rsidRDefault="00AE37C9" w:rsidP="009E0EBB">
      <w:pPr>
        <w:pStyle w:val="ClauseLevel5"/>
      </w:pPr>
      <w:r w:rsidRPr="00243CBA">
        <w:t>confidentiality</w:t>
      </w:r>
      <w:r w:rsidR="009E0EBB" w:rsidRPr="00243CBA">
        <w:t>;</w:t>
      </w:r>
    </w:p>
    <w:p w14:paraId="63275FE9" w14:textId="53B42F0D" w:rsidR="009E0EBB" w:rsidRPr="00243CBA" w:rsidRDefault="00AE37C9" w:rsidP="009E0EBB">
      <w:pPr>
        <w:pStyle w:val="ClauseLevel5"/>
      </w:pPr>
      <w:r w:rsidRPr="00243CBA">
        <w:t>privacy</w:t>
      </w:r>
      <w:r w:rsidR="009E0EBB" w:rsidRPr="00243CBA">
        <w:t>;</w:t>
      </w:r>
    </w:p>
    <w:p w14:paraId="2B6044DF" w14:textId="2601A5BB" w:rsidR="009E0EBB" w:rsidRPr="00243CBA" w:rsidRDefault="00AE37C9" w:rsidP="009E0EBB">
      <w:pPr>
        <w:pStyle w:val="ClauseLevel5"/>
      </w:pPr>
      <w:r w:rsidRPr="00243CBA">
        <w:t>security</w:t>
      </w:r>
      <w:r w:rsidR="009E0EBB" w:rsidRPr="00243CBA">
        <w:t>;</w:t>
      </w:r>
      <w:r w:rsidRPr="00243CBA">
        <w:t xml:space="preserve"> and </w:t>
      </w:r>
    </w:p>
    <w:p w14:paraId="3F0917DF" w14:textId="1FB1C705" w:rsidR="00AB16F3" w:rsidRPr="00243CBA" w:rsidRDefault="00AE37C9" w:rsidP="00CF0E42">
      <w:pPr>
        <w:pStyle w:val="ClauseLevel5"/>
      </w:pPr>
      <w:r w:rsidRPr="00243CBA">
        <w:t>safety</w:t>
      </w:r>
      <w:r w:rsidR="00B85CF4" w:rsidRPr="00243CBA">
        <w:t>.</w:t>
      </w:r>
      <w:r w:rsidR="00497246" w:rsidRPr="00243CBA">
        <w:t xml:space="preserve"> </w:t>
      </w:r>
    </w:p>
    <w:p w14:paraId="49F24FC8" w14:textId="312C2BDE" w:rsidR="00442499" w:rsidRPr="00243CBA" w:rsidRDefault="00866B5D" w:rsidP="00AB3E2A">
      <w:pPr>
        <w:pStyle w:val="ClauseLevel3"/>
      </w:pPr>
      <w:bookmarkStart w:id="456" w:name="_Ref143880462"/>
      <w:bookmarkStart w:id="457" w:name="_Ref143880273"/>
      <w:r w:rsidRPr="00243CBA">
        <w:t xml:space="preserve">The Seller must, at the request of the Buyer, promptly remove any of the Seller’s Personnel from work under </w:t>
      </w:r>
      <w:r w:rsidR="001772B2" w:rsidRPr="00243CBA">
        <w:t>this Contract</w:t>
      </w:r>
      <w:r w:rsidRPr="00243CBA">
        <w:t>.</w:t>
      </w:r>
      <w:bookmarkEnd w:id="456"/>
      <w:r w:rsidRPr="00243CBA">
        <w:t xml:space="preserve"> </w:t>
      </w:r>
      <w:r w:rsidR="002C62E8" w:rsidRPr="00243CBA">
        <w:t>This includes any Key Personnel.</w:t>
      </w:r>
      <w:r w:rsidR="00AB3E2A" w:rsidRPr="00243CBA">
        <w:t xml:space="preserve"> </w:t>
      </w:r>
      <w:r w:rsidR="00442499" w:rsidRPr="00243CBA">
        <w:t>^</w:t>
      </w:r>
      <w:r w:rsidR="00442499" w:rsidRPr="00243CBA">
        <w:rPr>
          <w:color w:val="FF0000"/>
        </w:rPr>
        <w:t>Optional</w:t>
      </w:r>
      <w:r w:rsidR="00442499" w:rsidRPr="00243CBA">
        <w:t xml:space="preserve">^ </w:t>
      </w:r>
      <w:r w:rsidR="00EA2E32" w:rsidRPr="00243CBA">
        <w:t xml:space="preserve">The Buyer </w:t>
      </w:r>
      <w:r w:rsidR="00AB3E2A" w:rsidRPr="00243CBA">
        <w:t>may make such request</w:t>
      </w:r>
      <w:r w:rsidR="00EA2E32" w:rsidRPr="00243CBA">
        <w:t xml:space="preserve"> </w:t>
      </w:r>
      <w:r w:rsidR="00AB3E2A" w:rsidRPr="00243CBA">
        <w:t>for any reason, including</w:t>
      </w:r>
      <w:r w:rsidR="00EA2E32" w:rsidRPr="00243CBA">
        <w:t xml:space="preserve">: </w:t>
      </w:r>
    </w:p>
    <w:p w14:paraId="657DFD04" w14:textId="4E4B9F5F" w:rsidR="00EA2E32" w:rsidRPr="00243CBA" w:rsidRDefault="00AB3E2A" w:rsidP="00EA2E32">
      <w:pPr>
        <w:pStyle w:val="ClauseLevel4"/>
      </w:pPr>
      <w:r w:rsidRPr="00243CBA">
        <w:t>i</w:t>
      </w:r>
      <w:r w:rsidR="00EA2E32" w:rsidRPr="00243CBA">
        <w:t xml:space="preserve">f, in the Buyer’s opinion, the individual is not a fit and proper person to provide the Services to the Buyer; </w:t>
      </w:r>
    </w:p>
    <w:p w14:paraId="389E2F0D" w14:textId="190855E7" w:rsidR="00EA2E32" w:rsidRPr="00243CBA" w:rsidRDefault="00AB3E2A" w:rsidP="00EA2E32">
      <w:pPr>
        <w:pStyle w:val="ClauseLevel4"/>
      </w:pPr>
      <w:r w:rsidRPr="00243CBA">
        <w:t>i</w:t>
      </w:r>
      <w:r w:rsidR="00EA2E32" w:rsidRPr="00243CBA">
        <w:t xml:space="preserve">f, in the Buyer’s opinion, the individual does not meet the requirements for the Seller’s Personnel in clause </w:t>
      </w:r>
      <w:r w:rsidR="008E3787" w:rsidRPr="00243CBA">
        <w:fldChar w:fldCharType="begin"/>
      </w:r>
      <w:r w:rsidR="008E3787" w:rsidRPr="00243CBA">
        <w:instrText xml:space="preserve"> REF _Ref168502278 \r \h </w:instrText>
      </w:r>
      <w:r w:rsidR="00243CBA">
        <w:instrText xml:space="preserve"> \* MERGEFORMAT </w:instrText>
      </w:r>
      <w:r w:rsidR="008E3787" w:rsidRPr="00243CBA">
        <w:fldChar w:fldCharType="separate"/>
      </w:r>
      <w:r w:rsidR="00467333">
        <w:t>9.5.1</w:t>
      </w:r>
      <w:r w:rsidR="008E3787" w:rsidRPr="00243CBA">
        <w:fldChar w:fldCharType="end"/>
      </w:r>
      <w:r w:rsidR="00EA2E32" w:rsidRPr="00243CBA">
        <w:t>;</w:t>
      </w:r>
    </w:p>
    <w:p w14:paraId="461F9FA0" w14:textId="39D2078C" w:rsidR="00EA2E32" w:rsidRPr="00243CBA" w:rsidRDefault="00AB3E2A" w:rsidP="00EA2E32">
      <w:pPr>
        <w:pStyle w:val="ClauseLevel4"/>
      </w:pPr>
      <w:r w:rsidRPr="00243CBA">
        <w:t>i</w:t>
      </w:r>
      <w:r w:rsidR="00EA2E32" w:rsidRPr="00243CBA">
        <w:t xml:space="preserve">f the individual does not have a suitable security clearance required under clause </w:t>
      </w:r>
      <w:r w:rsidR="008E3787" w:rsidRPr="00243CBA">
        <w:fldChar w:fldCharType="begin"/>
      </w:r>
      <w:r w:rsidR="008E3787" w:rsidRPr="00243CBA">
        <w:instrText xml:space="preserve"> REF _Ref168502424 \r \h </w:instrText>
      </w:r>
      <w:r w:rsidR="00243CBA">
        <w:instrText xml:space="preserve"> \* MERGEFORMAT </w:instrText>
      </w:r>
      <w:r w:rsidR="008E3787" w:rsidRPr="00243CBA">
        <w:fldChar w:fldCharType="separate"/>
      </w:r>
      <w:r w:rsidR="00467333">
        <w:t>24.3.1</w:t>
      </w:r>
      <w:r w:rsidR="008E3787" w:rsidRPr="00243CBA">
        <w:fldChar w:fldCharType="end"/>
      </w:r>
      <w:r w:rsidR="00EA2E32" w:rsidRPr="00243CBA">
        <w:t xml:space="preserve">; </w:t>
      </w:r>
      <w:r w:rsidRPr="00243CBA">
        <w:t>or</w:t>
      </w:r>
    </w:p>
    <w:p w14:paraId="797022A3" w14:textId="27C8C10D" w:rsidR="00EA2E32" w:rsidRPr="00243CBA" w:rsidRDefault="00AB3E2A" w:rsidP="00AB3E2A">
      <w:pPr>
        <w:pStyle w:val="ClauseLevel4"/>
      </w:pPr>
      <w:r w:rsidRPr="00243CBA">
        <w:t>i</w:t>
      </w:r>
      <w:r w:rsidR="00EA2E32" w:rsidRPr="00243CBA">
        <w:t xml:space="preserve">f the individual does not sign and deliver a confidentiality undertaking required under clause </w:t>
      </w:r>
      <w:r w:rsidR="008E3787" w:rsidRPr="00243CBA">
        <w:fldChar w:fldCharType="begin"/>
      </w:r>
      <w:r w:rsidR="008E3787" w:rsidRPr="00243CBA">
        <w:instrText xml:space="preserve"> REF _Ref168502375 \r \h </w:instrText>
      </w:r>
      <w:r w:rsidR="00243CBA">
        <w:instrText xml:space="preserve"> \* MERGEFORMAT </w:instrText>
      </w:r>
      <w:r w:rsidR="008E3787" w:rsidRPr="00243CBA">
        <w:fldChar w:fldCharType="separate"/>
      </w:r>
      <w:r w:rsidR="00467333">
        <w:t>24.2.3</w:t>
      </w:r>
      <w:r w:rsidR="008E3787" w:rsidRPr="00243CBA">
        <w:fldChar w:fldCharType="end"/>
      </w:r>
      <w:r w:rsidR="00EA2E32" w:rsidRPr="00243CBA">
        <w:t xml:space="preserve">. </w:t>
      </w:r>
    </w:p>
    <w:p w14:paraId="505CCAA6" w14:textId="7ADE11D3" w:rsidR="00866B5D" w:rsidRPr="00243CBA" w:rsidRDefault="00866B5D" w:rsidP="00CF0E42">
      <w:pPr>
        <w:pStyle w:val="ClauseLevel3"/>
      </w:pPr>
      <w:bookmarkStart w:id="458" w:name="_Ref160613316"/>
      <w:r w:rsidRPr="00243CBA">
        <w:t>The Seller must:</w:t>
      </w:r>
      <w:bookmarkEnd w:id="457"/>
      <w:bookmarkEnd w:id="458"/>
      <w:r w:rsidRPr="00243CBA">
        <w:t xml:space="preserve"> </w:t>
      </w:r>
    </w:p>
    <w:p w14:paraId="12D72690" w14:textId="77777777" w:rsidR="00866B5D" w:rsidRPr="00243CBA" w:rsidRDefault="00866B5D" w:rsidP="00866B5D">
      <w:pPr>
        <w:pStyle w:val="ClauseLevel4"/>
      </w:pPr>
      <w:r w:rsidRPr="00243CBA">
        <w:t xml:space="preserve">provide any information reasonably requested by the Buyer about the Seller’s Personnel; </w:t>
      </w:r>
    </w:p>
    <w:p w14:paraId="62EF1723" w14:textId="7AACFF84" w:rsidR="00866B5D" w:rsidRPr="00243CBA" w:rsidRDefault="00866B5D" w:rsidP="00866B5D">
      <w:pPr>
        <w:pStyle w:val="ClauseLevel4"/>
      </w:pPr>
      <w:bookmarkStart w:id="459" w:name="_Ref160613317"/>
      <w:bookmarkStart w:id="460" w:name="_Ref143880275"/>
      <w:r w:rsidRPr="00243CBA">
        <w:t xml:space="preserve">provide suitable replacement Personnel </w:t>
      </w:r>
      <w:r w:rsidR="00A94705" w:rsidRPr="00243CBA">
        <w:t>with the skills, qualifications</w:t>
      </w:r>
      <w:r w:rsidR="00B85CF4" w:rsidRPr="00243CBA">
        <w:t>,</w:t>
      </w:r>
      <w:r w:rsidR="00A94705" w:rsidRPr="00243CBA">
        <w:t xml:space="preserve"> experience</w:t>
      </w:r>
      <w:r w:rsidR="00B85CF4" w:rsidRPr="00243CBA">
        <w:t xml:space="preserve">, knowledge and </w:t>
      </w:r>
      <w:r w:rsidR="00D60900" w:rsidRPr="00243CBA">
        <w:t>competence</w:t>
      </w:r>
      <w:r w:rsidR="00A94705" w:rsidRPr="00243CBA">
        <w:t xml:space="preserve"> needed </w:t>
      </w:r>
      <w:r w:rsidRPr="00243CBA">
        <w:t xml:space="preserve">to perform work under </w:t>
      </w:r>
      <w:r w:rsidR="001772B2" w:rsidRPr="00243CBA">
        <w:t>this Contract</w:t>
      </w:r>
      <w:r w:rsidRPr="00243CBA">
        <w:t xml:space="preserve"> if any of the Seller’s Personnel:</w:t>
      </w:r>
      <w:bookmarkEnd w:id="459"/>
    </w:p>
    <w:p w14:paraId="095775BB" w14:textId="77777777" w:rsidR="00866B5D" w:rsidRPr="00243CBA" w:rsidRDefault="00866B5D" w:rsidP="00866B5D">
      <w:pPr>
        <w:pStyle w:val="ClauseLevel5"/>
      </w:pPr>
      <w:r w:rsidRPr="00243CBA">
        <w:t>are unavailable;</w:t>
      </w:r>
    </w:p>
    <w:p w14:paraId="7B4C3C81" w14:textId="0E668A5B" w:rsidR="00866B5D" w:rsidRPr="00243CBA" w:rsidRDefault="00866B5D" w:rsidP="00866B5D">
      <w:pPr>
        <w:pStyle w:val="ClauseLevel5"/>
      </w:pPr>
      <w:r w:rsidRPr="00243CBA">
        <w:t>require access to Security Classified Resources but are prevented from having such access under clause</w:t>
      </w:r>
      <w:r w:rsidR="003B3183" w:rsidRPr="00243CBA">
        <w:t xml:space="preserve"> </w:t>
      </w:r>
      <w:r w:rsidR="003B3183" w:rsidRPr="00243CBA">
        <w:fldChar w:fldCharType="begin"/>
      </w:r>
      <w:r w:rsidR="003B3183" w:rsidRPr="00243CBA">
        <w:instrText xml:space="preserve"> REF _Ref158903079 \r \h </w:instrText>
      </w:r>
      <w:r w:rsidR="00243CBA">
        <w:instrText xml:space="preserve"> \* MERGEFORMAT </w:instrText>
      </w:r>
      <w:r w:rsidR="003B3183" w:rsidRPr="00243CBA">
        <w:fldChar w:fldCharType="separate"/>
      </w:r>
      <w:r w:rsidR="00467333">
        <w:t>24.3</w:t>
      </w:r>
      <w:r w:rsidR="003B3183" w:rsidRPr="00243CBA">
        <w:fldChar w:fldCharType="end"/>
      </w:r>
      <w:r w:rsidRPr="00243CBA">
        <w:t xml:space="preserve">; or </w:t>
      </w:r>
    </w:p>
    <w:p w14:paraId="36BA1C32" w14:textId="5872C80E" w:rsidR="00866B5D" w:rsidRPr="00243CBA" w:rsidRDefault="00866B5D" w:rsidP="00866B5D">
      <w:pPr>
        <w:pStyle w:val="ClauseLevel5"/>
      </w:pPr>
      <w:r w:rsidRPr="00243CBA">
        <w:t>are requested to be removed by the Buyer under clause </w:t>
      </w:r>
      <w:r w:rsidRPr="00243CBA">
        <w:fldChar w:fldCharType="begin"/>
      </w:r>
      <w:r w:rsidRPr="00243CBA">
        <w:instrText xml:space="preserve"> REF _Ref143880462 \r \h </w:instrText>
      </w:r>
      <w:r w:rsidR="00243CBA">
        <w:instrText xml:space="preserve"> \* MERGEFORMAT </w:instrText>
      </w:r>
      <w:r w:rsidRPr="00243CBA">
        <w:fldChar w:fldCharType="separate"/>
      </w:r>
      <w:r w:rsidR="00467333">
        <w:t>9.5.2</w:t>
      </w:r>
      <w:r w:rsidRPr="00243CBA">
        <w:fldChar w:fldCharType="end"/>
      </w:r>
      <w:r w:rsidR="0002213B" w:rsidRPr="00243CBA">
        <w:t>.</w:t>
      </w:r>
      <w:bookmarkEnd w:id="460"/>
    </w:p>
    <w:p w14:paraId="223A2A25" w14:textId="505FC9E6" w:rsidR="00F53516" w:rsidRPr="00243CBA" w:rsidRDefault="0002213B" w:rsidP="00EF4888">
      <w:pPr>
        <w:pStyle w:val="ClauseLevel4"/>
        <w:numPr>
          <w:ilvl w:val="0"/>
          <w:numId w:val="0"/>
        </w:numPr>
        <w:ind w:left="1559"/>
      </w:pPr>
      <w:r w:rsidRPr="00243CBA">
        <w:t>T</w:t>
      </w:r>
      <w:r w:rsidR="00C01017" w:rsidRPr="00243CBA">
        <w:t xml:space="preserve">his clause </w:t>
      </w:r>
      <w:r w:rsidR="00ED11D1" w:rsidRPr="00243CBA">
        <w:fldChar w:fldCharType="begin"/>
      </w:r>
      <w:r w:rsidR="00ED11D1" w:rsidRPr="00243CBA">
        <w:instrText xml:space="preserve"> REF _Ref160613317 \w \h </w:instrText>
      </w:r>
      <w:r w:rsidR="00243CBA">
        <w:instrText xml:space="preserve"> \* MERGEFORMAT </w:instrText>
      </w:r>
      <w:r w:rsidR="00ED11D1" w:rsidRPr="00243CBA">
        <w:fldChar w:fldCharType="separate"/>
      </w:r>
      <w:r w:rsidR="00467333">
        <w:t>9.5.3.b</w:t>
      </w:r>
      <w:r w:rsidR="00ED11D1" w:rsidRPr="00243CBA">
        <w:fldChar w:fldCharType="end"/>
      </w:r>
      <w:r w:rsidR="00CA5BAC" w:rsidRPr="00243CBA">
        <w:t xml:space="preserve"> </w:t>
      </w:r>
      <w:r w:rsidR="00C01017" w:rsidRPr="00243CBA">
        <w:t xml:space="preserve">does not limit </w:t>
      </w:r>
      <w:r w:rsidR="00F53516" w:rsidRPr="00243CBA">
        <w:t xml:space="preserve">the Seller’s obligations under clause </w:t>
      </w:r>
      <w:r w:rsidR="00F53516" w:rsidRPr="00243CBA">
        <w:fldChar w:fldCharType="begin"/>
      </w:r>
      <w:r w:rsidR="00F53516" w:rsidRPr="00243CBA">
        <w:instrText xml:space="preserve"> REF _Ref147232438 \r \h  \* MERGEFORMAT </w:instrText>
      </w:r>
      <w:r w:rsidR="00F53516" w:rsidRPr="00243CBA">
        <w:fldChar w:fldCharType="separate"/>
      </w:r>
      <w:r w:rsidR="00467333">
        <w:t>9.6</w:t>
      </w:r>
      <w:r w:rsidR="00F53516" w:rsidRPr="00243CBA">
        <w:fldChar w:fldCharType="end"/>
      </w:r>
      <w:r w:rsidR="00C01017" w:rsidRPr="00243CBA">
        <w:t>;</w:t>
      </w:r>
    </w:p>
    <w:p w14:paraId="1CD88368" w14:textId="4E86AEF6" w:rsidR="00866B5D" w:rsidRPr="00243CBA" w:rsidRDefault="00866B5D" w:rsidP="00866B5D">
      <w:pPr>
        <w:pStyle w:val="ClauseLevel4"/>
      </w:pPr>
      <w:r w:rsidRPr="00243CBA">
        <w:t xml:space="preserve">ensure its Personnel do not do anything which would breach the Seller's obligations under </w:t>
      </w:r>
      <w:r w:rsidR="001772B2" w:rsidRPr="00243CBA">
        <w:t>this Contract</w:t>
      </w:r>
      <w:r w:rsidRPr="00243CBA">
        <w:t xml:space="preserve">; and </w:t>
      </w:r>
    </w:p>
    <w:p w14:paraId="76EE764C" w14:textId="760C701A" w:rsidR="00220B59" w:rsidRPr="00243CBA" w:rsidRDefault="00866B5D" w:rsidP="00866B5D">
      <w:pPr>
        <w:pStyle w:val="ClauseLevel4"/>
      </w:pPr>
      <w:r w:rsidRPr="00243CBA">
        <w:t>ensure its Personnel comply with any requirements and directions of the Buyer when on or using the Buyer's premises or facilities.</w:t>
      </w:r>
    </w:p>
    <w:p w14:paraId="4BF915FF" w14:textId="77777777" w:rsidR="00866B5D" w:rsidRPr="00243CBA" w:rsidRDefault="00866B5D" w:rsidP="00866B5D">
      <w:pPr>
        <w:pStyle w:val="ClauseLevel2"/>
      </w:pPr>
      <w:bookmarkStart w:id="461" w:name="_Toc158803786"/>
      <w:bookmarkStart w:id="462" w:name="_Toc158804828"/>
      <w:bookmarkStart w:id="463" w:name="_Toc158882508"/>
      <w:bookmarkStart w:id="464" w:name="_Toc158888836"/>
      <w:bookmarkStart w:id="465" w:name="_Toc158890184"/>
      <w:bookmarkStart w:id="466" w:name="_Toc158890511"/>
      <w:bookmarkStart w:id="467" w:name="_Toc158890847"/>
      <w:bookmarkStart w:id="468" w:name="_Toc158891190"/>
      <w:bookmarkStart w:id="469" w:name="_Toc158895703"/>
      <w:bookmarkStart w:id="470" w:name="_Toc158896116"/>
      <w:bookmarkStart w:id="471" w:name="_Toc158920204"/>
      <w:bookmarkStart w:id="472" w:name="_Toc158922964"/>
      <w:bookmarkStart w:id="473" w:name="_Toc158923385"/>
      <w:bookmarkStart w:id="474" w:name="_Toc158923807"/>
      <w:bookmarkStart w:id="475" w:name="_Toc158704065"/>
      <w:bookmarkStart w:id="476" w:name="_Toc158724623"/>
      <w:bookmarkStart w:id="477" w:name="_Toc158803787"/>
      <w:bookmarkStart w:id="478" w:name="_Toc158804829"/>
      <w:bookmarkStart w:id="479" w:name="_Toc158882509"/>
      <w:bookmarkStart w:id="480" w:name="_Toc158888837"/>
      <w:bookmarkStart w:id="481" w:name="_Toc158890185"/>
      <w:bookmarkStart w:id="482" w:name="_Toc158890512"/>
      <w:bookmarkStart w:id="483" w:name="_Toc158890848"/>
      <w:bookmarkStart w:id="484" w:name="_Toc158891191"/>
      <w:bookmarkStart w:id="485" w:name="_Toc158895704"/>
      <w:bookmarkStart w:id="486" w:name="_Toc158896117"/>
      <w:bookmarkStart w:id="487" w:name="_Toc158920205"/>
      <w:bookmarkStart w:id="488" w:name="_Toc158922965"/>
      <w:bookmarkStart w:id="489" w:name="_Toc158923386"/>
      <w:bookmarkStart w:id="490" w:name="_Toc158923808"/>
      <w:bookmarkStart w:id="491" w:name="_Toc148698588"/>
      <w:bookmarkStart w:id="492" w:name="_Toc149126664"/>
      <w:bookmarkStart w:id="493" w:name="_Toc149126905"/>
      <w:bookmarkStart w:id="494" w:name="_Toc149127706"/>
      <w:bookmarkStart w:id="495" w:name="_Toc149143896"/>
      <w:bookmarkStart w:id="496" w:name="_Toc149231326"/>
      <w:bookmarkStart w:id="497" w:name="_Toc149231575"/>
      <w:bookmarkStart w:id="498" w:name="_Toc149240112"/>
      <w:bookmarkStart w:id="499" w:name="_Toc149240375"/>
      <w:bookmarkStart w:id="500" w:name="_Toc149287843"/>
      <w:bookmarkStart w:id="501" w:name="_Toc149288091"/>
      <w:bookmarkStart w:id="502" w:name="_Toc149294651"/>
      <w:bookmarkStart w:id="503" w:name="_Toc149296639"/>
      <w:bookmarkStart w:id="504" w:name="_Toc149308884"/>
      <w:bookmarkStart w:id="505" w:name="_Ref147232438"/>
      <w:bookmarkStart w:id="506" w:name="_Toc199238458"/>
      <w:bookmarkStart w:id="507" w:name="_Toc211943175"/>
      <w:bookmarkEnd w:id="461"/>
      <w:bookmarkEnd w:id="462"/>
      <w:bookmarkEnd w:id="463"/>
      <w:bookmarkEnd w:id="464"/>
      <w:bookmarkEnd w:id="465"/>
      <w:bookmarkEnd w:id="466"/>
      <w:bookmarkEnd w:id="467"/>
      <w:bookmarkEnd w:id="468"/>
      <w:bookmarkEnd w:id="469"/>
      <w:bookmarkEnd w:id="470"/>
      <w:bookmarkEnd w:id="471"/>
      <w:bookmarkEnd w:id="472"/>
      <w:bookmarkEnd w:id="473"/>
      <w:bookmarkEnd w:id="474"/>
      <w:bookmarkEnd w:id="475"/>
      <w:bookmarkEnd w:id="476"/>
      <w:bookmarkEnd w:id="477"/>
      <w:bookmarkEnd w:id="478"/>
      <w:bookmarkEnd w:id="479"/>
      <w:bookmarkEnd w:id="480"/>
      <w:bookmarkEnd w:id="481"/>
      <w:bookmarkEnd w:id="482"/>
      <w:bookmarkEnd w:id="483"/>
      <w:bookmarkEnd w:id="484"/>
      <w:bookmarkEnd w:id="485"/>
      <w:bookmarkEnd w:id="486"/>
      <w:bookmarkEnd w:id="487"/>
      <w:bookmarkEnd w:id="488"/>
      <w:bookmarkEnd w:id="489"/>
      <w:bookmarkEnd w:id="490"/>
      <w:bookmarkEnd w:id="491"/>
      <w:bookmarkEnd w:id="492"/>
      <w:bookmarkEnd w:id="493"/>
      <w:bookmarkEnd w:id="494"/>
      <w:bookmarkEnd w:id="495"/>
      <w:bookmarkEnd w:id="496"/>
      <w:bookmarkEnd w:id="497"/>
      <w:bookmarkEnd w:id="498"/>
      <w:bookmarkEnd w:id="499"/>
      <w:bookmarkEnd w:id="500"/>
      <w:bookmarkEnd w:id="501"/>
      <w:bookmarkEnd w:id="502"/>
      <w:bookmarkEnd w:id="503"/>
      <w:bookmarkEnd w:id="504"/>
      <w:r w:rsidRPr="00243CBA">
        <w:lastRenderedPageBreak/>
        <w:t>Key Personnel</w:t>
      </w:r>
      <w:bookmarkEnd w:id="505"/>
      <w:bookmarkEnd w:id="506"/>
      <w:bookmarkEnd w:id="507"/>
    </w:p>
    <w:p w14:paraId="2DCDBF90" w14:textId="32E8057E" w:rsidR="00866B5D" w:rsidRPr="00243CBA" w:rsidRDefault="00B328C3" w:rsidP="00866B5D">
      <w:pPr>
        <w:pStyle w:val="ClauseLevel3"/>
      </w:pPr>
      <w:bookmarkStart w:id="508" w:name="_Ref160612577"/>
      <w:r w:rsidRPr="00243CBA">
        <w:t>T</w:t>
      </w:r>
      <w:r w:rsidR="00866B5D" w:rsidRPr="00243CBA">
        <w:t>he Seller must ensure that each Key Personnel perform</w:t>
      </w:r>
      <w:r w:rsidR="00A94705" w:rsidRPr="00243CBA">
        <w:t>s</w:t>
      </w:r>
      <w:r w:rsidR="00866B5D" w:rsidRPr="00243CBA">
        <w:t xml:space="preserve"> the role nominated for that Key Personnel in </w:t>
      </w:r>
      <w:r w:rsidR="00816E26" w:rsidRPr="00243CBA">
        <w:t>Item</w:t>
      </w:r>
      <w:r w:rsidR="009002C4" w:rsidRPr="00243CBA">
        <w:t> </w:t>
      </w:r>
      <w:r w:rsidR="00295E4F" w:rsidRPr="00243CBA">
        <w:fldChar w:fldCharType="begin"/>
      </w:r>
      <w:r w:rsidR="00295E4F" w:rsidRPr="00243CBA">
        <w:instrText xml:space="preserve"> REF _Ref149140123 \r \h </w:instrText>
      </w:r>
      <w:r w:rsidR="0002213B" w:rsidRPr="00243CBA">
        <w:instrText xml:space="preserve"> \* MERGEFORMAT </w:instrText>
      </w:r>
      <w:r w:rsidR="00295E4F" w:rsidRPr="00243CBA">
        <w:fldChar w:fldCharType="separate"/>
      </w:r>
      <w:r w:rsidR="00467333">
        <w:t>19</w:t>
      </w:r>
      <w:r w:rsidR="00295E4F" w:rsidRPr="00243CBA">
        <w:fldChar w:fldCharType="end"/>
      </w:r>
      <w:r w:rsidR="00816E26" w:rsidRPr="00243CBA">
        <w:t xml:space="preserve"> of </w:t>
      </w:r>
      <w:r w:rsidR="0021656B" w:rsidRPr="00243CBA">
        <w:t xml:space="preserve">the </w:t>
      </w:r>
      <w:r w:rsidR="00C2169E" w:rsidRPr="00243CBA">
        <w:t>Contract Details</w:t>
      </w:r>
      <w:r w:rsidR="00866B5D" w:rsidRPr="00243CBA">
        <w:t xml:space="preserve">. </w:t>
      </w:r>
      <w:r w:rsidRPr="00243CBA">
        <w:t xml:space="preserve">This clause </w:t>
      </w:r>
      <w:r w:rsidRPr="00243CBA">
        <w:fldChar w:fldCharType="begin"/>
      </w:r>
      <w:r w:rsidRPr="00243CBA">
        <w:instrText xml:space="preserve"> REF _Ref160612577 \r \h </w:instrText>
      </w:r>
      <w:r w:rsidR="00F45CD9" w:rsidRPr="00243CBA">
        <w:instrText xml:space="preserve"> \* MERGEFORMAT </w:instrText>
      </w:r>
      <w:r w:rsidRPr="00243CBA">
        <w:fldChar w:fldCharType="separate"/>
      </w:r>
      <w:r w:rsidR="00467333">
        <w:t>9.6.1</w:t>
      </w:r>
      <w:r w:rsidRPr="00243CBA">
        <w:fldChar w:fldCharType="end"/>
      </w:r>
      <w:r w:rsidRPr="00243CBA">
        <w:t xml:space="preserve"> is subject to the other provisions of</w:t>
      </w:r>
      <w:r w:rsidR="00AF582E" w:rsidRPr="00243CBA">
        <w:t xml:space="preserve"> </w:t>
      </w:r>
      <w:r w:rsidRPr="00243CBA">
        <w:t xml:space="preserve">clause </w:t>
      </w:r>
      <w:r w:rsidRPr="00243CBA">
        <w:fldChar w:fldCharType="begin"/>
      </w:r>
      <w:r w:rsidRPr="00243CBA">
        <w:instrText xml:space="preserve"> REF _Ref147232438 \r \h </w:instrText>
      </w:r>
      <w:r w:rsidR="00F45CD9" w:rsidRPr="00243CBA">
        <w:instrText xml:space="preserve"> \* MERGEFORMAT </w:instrText>
      </w:r>
      <w:r w:rsidRPr="00243CBA">
        <w:fldChar w:fldCharType="separate"/>
      </w:r>
      <w:r w:rsidR="00467333">
        <w:t>9.6</w:t>
      </w:r>
      <w:r w:rsidRPr="00243CBA">
        <w:fldChar w:fldCharType="end"/>
      </w:r>
      <w:r w:rsidRPr="00243CBA">
        <w:t>.</w:t>
      </w:r>
      <w:bookmarkEnd w:id="508"/>
    </w:p>
    <w:p w14:paraId="61E7F58D" w14:textId="77777777" w:rsidR="00903566" w:rsidRPr="00243CBA" w:rsidRDefault="00530DFA" w:rsidP="00530DFA">
      <w:pPr>
        <w:pStyle w:val="ClauseLevel3"/>
      </w:pPr>
      <w:r w:rsidRPr="00243CBA">
        <w:t>The Seller must at all times have in place</w:t>
      </w:r>
      <w:r w:rsidR="00903566" w:rsidRPr="00243CBA">
        <w:t>:</w:t>
      </w:r>
    </w:p>
    <w:p w14:paraId="15282355" w14:textId="20CCD512" w:rsidR="00903566" w:rsidRPr="00243CBA" w:rsidRDefault="00530DFA" w:rsidP="00903566">
      <w:pPr>
        <w:pStyle w:val="ClauseLevel4"/>
      </w:pPr>
      <w:r w:rsidRPr="00243CBA">
        <w:t>contingency plans</w:t>
      </w:r>
      <w:r w:rsidR="00903566" w:rsidRPr="00243CBA">
        <w:t>;</w:t>
      </w:r>
    </w:p>
    <w:p w14:paraId="1BB5CC5B" w14:textId="170BDDAA" w:rsidR="00903566" w:rsidRPr="00243CBA" w:rsidRDefault="00530DFA" w:rsidP="00903566">
      <w:pPr>
        <w:pStyle w:val="ClauseLevel4"/>
      </w:pPr>
      <w:r w:rsidRPr="00243CBA">
        <w:t>succession plans</w:t>
      </w:r>
      <w:r w:rsidR="00903566" w:rsidRPr="00243CBA">
        <w:t>;</w:t>
      </w:r>
      <w:r w:rsidRPr="00243CBA">
        <w:t xml:space="preserve"> and </w:t>
      </w:r>
    </w:p>
    <w:p w14:paraId="228F1841" w14:textId="77777777" w:rsidR="00903566" w:rsidRPr="00243CBA" w:rsidRDefault="00530DFA" w:rsidP="00903566">
      <w:pPr>
        <w:pStyle w:val="ClauseLevel4"/>
      </w:pPr>
      <w:r w:rsidRPr="00243CBA">
        <w:t>other relevant plans, processes and procedures</w:t>
      </w:r>
      <w:r w:rsidR="00903566" w:rsidRPr="00243CBA">
        <w:t>,</w:t>
      </w:r>
    </w:p>
    <w:p w14:paraId="55180F6D" w14:textId="0C214212" w:rsidR="00530DFA" w:rsidRPr="00243CBA" w:rsidRDefault="00530DFA" w:rsidP="00EF4888">
      <w:pPr>
        <w:pStyle w:val="ClauseLevel4"/>
        <w:numPr>
          <w:ilvl w:val="0"/>
          <w:numId w:val="0"/>
        </w:numPr>
        <w:ind w:left="1134"/>
      </w:pPr>
      <w:r w:rsidRPr="00243CBA">
        <w:t>to minimise any potential adverse impact for the Buyer if any Key Personnel should, for any reason, not be available.</w:t>
      </w:r>
    </w:p>
    <w:p w14:paraId="493ACEAE" w14:textId="63E46F4F" w:rsidR="00866B5D" w:rsidRPr="00243CBA" w:rsidRDefault="00866B5D" w:rsidP="00866B5D">
      <w:pPr>
        <w:pStyle w:val="ClauseLevel3"/>
      </w:pPr>
      <w:r w:rsidRPr="00243CBA">
        <w:t>If</w:t>
      </w:r>
      <w:r w:rsidR="00530DFA" w:rsidRPr="00243CBA">
        <w:t>, despite the best efforts of the Seller,</w:t>
      </w:r>
      <w:r w:rsidRPr="00243CBA">
        <w:t xml:space="preserve"> any Key Personnel becomes (or is anticipated to be) unavailable for any reason, the </w:t>
      </w:r>
      <w:r w:rsidR="00510D36" w:rsidRPr="00243CBA">
        <w:t>Seller</w:t>
      </w:r>
      <w:r w:rsidRPr="00243CBA">
        <w:t xml:space="preserve"> must notify the Buyer’s Representative immediately and take all reasonable action to minimise any potential adverse impact for the Buyer.</w:t>
      </w:r>
    </w:p>
    <w:p w14:paraId="7017BB1B" w14:textId="77777777" w:rsidR="00866B5D" w:rsidRPr="00243CBA" w:rsidRDefault="00866B5D" w:rsidP="00866B5D">
      <w:pPr>
        <w:pStyle w:val="ClauseLevel3"/>
      </w:pPr>
      <w:bookmarkStart w:id="509" w:name="_Ref175650144"/>
      <w:r w:rsidRPr="00243CBA">
        <w:t>If any Key Personnel:</w:t>
      </w:r>
      <w:bookmarkEnd w:id="509"/>
    </w:p>
    <w:p w14:paraId="5971E91A" w14:textId="77777777" w:rsidR="00866B5D" w:rsidRPr="00243CBA" w:rsidRDefault="00866B5D" w:rsidP="00866B5D">
      <w:pPr>
        <w:pStyle w:val="ClauseLevel4"/>
      </w:pPr>
      <w:r w:rsidRPr="00243CBA">
        <w:t xml:space="preserve">becomes (or is anticipated to be) permanently unavailable or unavailable for a period not acceptable to the Buyer; </w:t>
      </w:r>
    </w:p>
    <w:p w14:paraId="020872AD" w14:textId="27649613" w:rsidR="00866B5D" w:rsidRPr="00243CBA" w:rsidRDefault="00866B5D" w:rsidP="00866B5D">
      <w:pPr>
        <w:pStyle w:val="ClauseLevel4"/>
      </w:pPr>
      <w:r w:rsidRPr="00243CBA">
        <w:t>requires access to Security Classified Resources but is prevented from having such access under clause</w:t>
      </w:r>
      <w:r w:rsidR="00203CB2" w:rsidRPr="00243CBA">
        <w:t xml:space="preserve"> </w:t>
      </w:r>
      <w:r w:rsidR="00203CB2" w:rsidRPr="00243CBA">
        <w:fldChar w:fldCharType="begin"/>
      </w:r>
      <w:r w:rsidR="00203CB2" w:rsidRPr="00243CBA">
        <w:instrText xml:space="preserve"> REF _Ref158903595 \r \h </w:instrText>
      </w:r>
      <w:r w:rsidR="00243CBA">
        <w:instrText xml:space="preserve"> \* MERGEFORMAT </w:instrText>
      </w:r>
      <w:r w:rsidR="00203CB2" w:rsidRPr="00243CBA">
        <w:fldChar w:fldCharType="separate"/>
      </w:r>
      <w:r w:rsidR="00467333">
        <w:t>24.3</w:t>
      </w:r>
      <w:r w:rsidR="00203CB2" w:rsidRPr="00243CBA">
        <w:fldChar w:fldCharType="end"/>
      </w:r>
      <w:r w:rsidRPr="00243CBA">
        <w:t xml:space="preserve">; or </w:t>
      </w:r>
    </w:p>
    <w:p w14:paraId="1923FD5D" w14:textId="5D4BCE5A" w:rsidR="00866B5D" w:rsidRPr="00243CBA" w:rsidRDefault="00866B5D" w:rsidP="00866B5D">
      <w:pPr>
        <w:pStyle w:val="ClauseLevel4"/>
      </w:pPr>
      <w:r w:rsidRPr="00243CBA">
        <w:t>is requested to be removed by the Buyer under clause </w:t>
      </w:r>
      <w:r w:rsidRPr="00243CBA">
        <w:fldChar w:fldCharType="begin"/>
      </w:r>
      <w:r w:rsidRPr="00243CBA">
        <w:instrText xml:space="preserve"> REF _Ref143880462 \r \h </w:instrText>
      </w:r>
      <w:r w:rsidR="00243CBA">
        <w:instrText xml:space="preserve"> \* MERGEFORMAT </w:instrText>
      </w:r>
      <w:r w:rsidRPr="00243CBA">
        <w:fldChar w:fldCharType="separate"/>
      </w:r>
      <w:r w:rsidR="00467333">
        <w:t>9.5.2</w:t>
      </w:r>
      <w:r w:rsidRPr="00243CBA">
        <w:fldChar w:fldCharType="end"/>
      </w:r>
      <w:r w:rsidRPr="00243CBA">
        <w:t xml:space="preserve">, </w:t>
      </w:r>
    </w:p>
    <w:p w14:paraId="14BB9A34" w14:textId="77777777" w:rsidR="00866B5D" w:rsidRPr="00243CBA" w:rsidRDefault="00866B5D" w:rsidP="00866B5D">
      <w:pPr>
        <w:pStyle w:val="ClauseLevel4"/>
        <w:numPr>
          <w:ilvl w:val="0"/>
          <w:numId w:val="0"/>
        </w:numPr>
        <w:ind w:left="1134"/>
      </w:pPr>
      <w:r w:rsidRPr="00243CBA">
        <w:t>the Seller must:</w:t>
      </w:r>
    </w:p>
    <w:p w14:paraId="7C1776F5" w14:textId="6D47476D" w:rsidR="00866B5D" w:rsidRPr="00243CBA" w:rsidRDefault="00866B5D" w:rsidP="00866B5D">
      <w:pPr>
        <w:pStyle w:val="ClauseLevel4"/>
      </w:pPr>
      <w:r w:rsidRPr="00243CBA">
        <w:t xml:space="preserve">as soon as </w:t>
      </w:r>
      <w:r w:rsidR="00931057" w:rsidRPr="00243CBA">
        <w:t>possible</w:t>
      </w:r>
      <w:r w:rsidR="00203CB2" w:rsidRPr="00243CBA">
        <w:t>,</w:t>
      </w:r>
      <w:r w:rsidRPr="00243CBA">
        <w:t xml:space="preserve"> identify </w:t>
      </w:r>
      <w:bookmarkStart w:id="510" w:name="_Hlk168503439"/>
      <w:r w:rsidRPr="00243CBA">
        <w:t>suitably skilled, qualified and experienced potential replacements</w:t>
      </w:r>
      <w:bookmarkEnd w:id="510"/>
      <w:r w:rsidRPr="00243CBA">
        <w:t xml:space="preserve">; </w:t>
      </w:r>
    </w:p>
    <w:p w14:paraId="2B3B8C71" w14:textId="77777777" w:rsidR="00866B5D" w:rsidRPr="00243CBA" w:rsidRDefault="00866B5D" w:rsidP="00866B5D">
      <w:pPr>
        <w:pStyle w:val="ClauseLevel4"/>
      </w:pPr>
      <w:r w:rsidRPr="00243CBA">
        <w:t>provide full written details of the potential replacements to the Buyer;</w:t>
      </w:r>
    </w:p>
    <w:p w14:paraId="26879335" w14:textId="4B1E21E9" w:rsidR="00866B5D" w:rsidRPr="00243CBA" w:rsidRDefault="00E83F6F" w:rsidP="00866B5D">
      <w:pPr>
        <w:pStyle w:val="ClauseLevel4"/>
      </w:pPr>
      <w:r w:rsidRPr="00243CBA">
        <w:t xml:space="preserve">where requested by the Buyer, arrange for potential replacements to attend interviews with the Buyer </w:t>
      </w:r>
      <w:r w:rsidR="00E61D00" w:rsidRPr="00243CBA">
        <w:t>and</w:t>
      </w:r>
      <w:r w:rsidR="00866B5D" w:rsidRPr="00243CBA">
        <w:t xml:space="preserve"> provide </w:t>
      </w:r>
      <w:r w:rsidR="00E61D00" w:rsidRPr="00243CBA">
        <w:t xml:space="preserve">requested </w:t>
      </w:r>
      <w:r w:rsidR="00866B5D" w:rsidRPr="00243CBA">
        <w:t xml:space="preserve">information </w:t>
      </w:r>
      <w:r w:rsidR="00E61D00" w:rsidRPr="00243CBA">
        <w:t xml:space="preserve">about them, to assist </w:t>
      </w:r>
      <w:r w:rsidR="00866B5D" w:rsidRPr="00243CBA">
        <w:t xml:space="preserve">the Buyer in its consideration </w:t>
      </w:r>
      <w:r w:rsidR="00203CB2" w:rsidRPr="00243CBA">
        <w:t xml:space="preserve">of </w:t>
      </w:r>
      <w:r w:rsidR="00866B5D" w:rsidRPr="00243CBA">
        <w:t xml:space="preserve">any potential replacement; </w:t>
      </w:r>
    </w:p>
    <w:p w14:paraId="3A272F06" w14:textId="68C1CC53" w:rsidR="00866B5D" w:rsidRPr="00243CBA" w:rsidRDefault="00866B5D" w:rsidP="00866B5D">
      <w:pPr>
        <w:pStyle w:val="ClauseLevel4"/>
      </w:pPr>
      <w:r w:rsidRPr="00243CBA">
        <w:t>if the Buyer confirms in writing that a potential replacement is acceptable, immediately engage that person and provide them as a substituted Key Personnel</w:t>
      </w:r>
      <w:r w:rsidR="00C06517" w:rsidRPr="00243CBA">
        <w:t xml:space="preserve">; and </w:t>
      </w:r>
    </w:p>
    <w:p w14:paraId="3C79422E" w14:textId="1BFD35C0" w:rsidR="00C06517" w:rsidRPr="00243CBA" w:rsidRDefault="00C06517" w:rsidP="00866B5D">
      <w:pPr>
        <w:pStyle w:val="ClauseLevel4"/>
      </w:pPr>
      <w:r w:rsidRPr="00243CBA">
        <w:t xml:space="preserve">not engage any person as a substituted Key Personnel without the Buyer’s </w:t>
      </w:r>
      <w:r w:rsidR="00E61D00" w:rsidRPr="00243CBA">
        <w:t xml:space="preserve">prior </w:t>
      </w:r>
      <w:r w:rsidRPr="00243CBA">
        <w:t>written approval.</w:t>
      </w:r>
    </w:p>
    <w:p w14:paraId="0C43B9B2" w14:textId="3682106A" w:rsidR="00866B5D" w:rsidRPr="00243CBA" w:rsidRDefault="00866B5D" w:rsidP="00866B5D">
      <w:pPr>
        <w:pStyle w:val="ClauseLevel3"/>
      </w:pPr>
      <w:bookmarkStart w:id="511" w:name="_Ref175650132"/>
      <w:r w:rsidRPr="00243CBA">
        <w:t xml:space="preserve">The </w:t>
      </w:r>
      <w:r w:rsidR="003208D1" w:rsidRPr="00243CBA">
        <w:t xml:space="preserve">Seller </w:t>
      </w:r>
      <w:r w:rsidRPr="00243CBA">
        <w:t xml:space="preserve">must use its best efforts to ensure </w:t>
      </w:r>
      <w:r w:rsidR="003418DC" w:rsidRPr="00243CBA">
        <w:t>minimum</w:t>
      </w:r>
      <w:r w:rsidRPr="00243CBA">
        <w:t xml:space="preserve"> turnover of Key Personnel</w:t>
      </w:r>
      <w:r w:rsidR="003418DC" w:rsidRPr="00243CBA">
        <w:t>.</w:t>
      </w:r>
      <w:bookmarkEnd w:id="511"/>
    </w:p>
    <w:p w14:paraId="527B168C" w14:textId="3F793E7D" w:rsidR="003C761B" w:rsidRPr="00243CBA" w:rsidRDefault="003C761B" w:rsidP="003C761B">
      <w:pPr>
        <w:pStyle w:val="ClauseLevel2"/>
      </w:pPr>
      <w:bookmarkStart w:id="512" w:name="_Ref144888335"/>
      <w:bookmarkStart w:id="513" w:name="_Toc148452840"/>
      <w:bookmarkStart w:id="514" w:name="_Toc199238459"/>
      <w:bookmarkStart w:id="515" w:name="_Toc211943176"/>
      <w:bookmarkStart w:id="516" w:name="_Ref181779142"/>
      <w:bookmarkStart w:id="517" w:name="_Toc140238685"/>
      <w:bookmarkStart w:id="518" w:name="_Ref148535564"/>
      <w:r w:rsidRPr="00243CBA">
        <w:t>Seller responsible for entitlements</w:t>
      </w:r>
      <w:bookmarkEnd w:id="512"/>
      <w:bookmarkEnd w:id="513"/>
      <w:r w:rsidRPr="00243CBA">
        <w:t xml:space="preserve"> of its Personnel</w:t>
      </w:r>
      <w:bookmarkEnd w:id="514"/>
      <w:bookmarkEnd w:id="515"/>
    </w:p>
    <w:p w14:paraId="1D390B21" w14:textId="08E94499" w:rsidR="003418DC" w:rsidRPr="00243CBA" w:rsidRDefault="00AD3EFF" w:rsidP="003C761B">
      <w:pPr>
        <w:pStyle w:val="ClauseLevel3"/>
      </w:pPr>
      <w:bookmarkStart w:id="519" w:name="_Hlk199244285"/>
      <w:bookmarkStart w:id="520" w:name="_Ref160787825"/>
      <w:r w:rsidRPr="00243CBA">
        <w:t>T</w:t>
      </w:r>
      <w:r w:rsidR="003C761B" w:rsidRPr="00243CBA">
        <w:t xml:space="preserve">he </w:t>
      </w:r>
      <w:r w:rsidR="00E752D0" w:rsidRPr="00243CBA">
        <w:t>Seller</w:t>
      </w:r>
      <w:r w:rsidR="003C761B" w:rsidRPr="00243CBA">
        <w:t xml:space="preserve"> is </w:t>
      </w:r>
      <w:r w:rsidR="00E752D0" w:rsidRPr="00243CBA">
        <w:t>fully responsible for</w:t>
      </w:r>
      <w:r w:rsidR="003C761B" w:rsidRPr="00243CBA">
        <w:t xml:space="preserve"> any</w:t>
      </w:r>
      <w:r w:rsidR="00E752D0" w:rsidRPr="00243CBA">
        <w:t xml:space="preserve"> payments to its personnel</w:t>
      </w:r>
      <w:r w:rsidR="000B63AD">
        <w:t xml:space="preserve">, </w:t>
      </w:r>
      <w:r w:rsidR="00BC5458">
        <w:t>or in connection with the employment of its personnel, including</w:t>
      </w:r>
      <w:bookmarkEnd w:id="519"/>
      <w:r w:rsidR="003418DC" w:rsidRPr="00243CBA">
        <w:t>:</w:t>
      </w:r>
      <w:bookmarkEnd w:id="520"/>
      <w:r w:rsidR="003C761B" w:rsidRPr="00243CBA">
        <w:t xml:space="preserve"> </w:t>
      </w:r>
    </w:p>
    <w:p w14:paraId="5EA84E16" w14:textId="1A8B9D1D" w:rsidR="003418DC" w:rsidRPr="00243CBA" w:rsidRDefault="00DD72BA" w:rsidP="003418DC">
      <w:pPr>
        <w:pStyle w:val="ClauseLevel4"/>
      </w:pPr>
      <w:r w:rsidRPr="00243CBA">
        <w:t>s</w:t>
      </w:r>
      <w:r w:rsidR="003C761B" w:rsidRPr="00243CBA">
        <w:t>uperannuation</w:t>
      </w:r>
      <w:r w:rsidR="00631F1F" w:rsidRPr="00243CBA">
        <w:t xml:space="preserve"> contributions</w:t>
      </w:r>
      <w:r w:rsidR="003418DC" w:rsidRPr="00243CBA">
        <w:t>;</w:t>
      </w:r>
      <w:r w:rsidR="003C761B" w:rsidRPr="00243CBA">
        <w:t xml:space="preserve"> </w:t>
      </w:r>
    </w:p>
    <w:p w14:paraId="2363B667" w14:textId="1FA82B2F" w:rsidR="003418DC" w:rsidRDefault="003C761B" w:rsidP="003418DC">
      <w:pPr>
        <w:pStyle w:val="ClauseLevel4"/>
      </w:pPr>
      <w:r w:rsidRPr="00243CBA">
        <w:lastRenderedPageBreak/>
        <w:t>long service leave</w:t>
      </w:r>
      <w:r w:rsidR="00631F1F" w:rsidRPr="00243CBA">
        <w:t xml:space="preserve"> contributions</w:t>
      </w:r>
      <w:r w:rsidR="003418DC" w:rsidRPr="00243CBA">
        <w:t>;</w:t>
      </w:r>
    </w:p>
    <w:p w14:paraId="118D7096" w14:textId="5BDF333F" w:rsidR="000B63AD" w:rsidRPr="00243CBA" w:rsidRDefault="000B63AD" w:rsidP="003418DC">
      <w:pPr>
        <w:pStyle w:val="ClauseLevel4"/>
      </w:pPr>
      <w:r>
        <w:t>leave loading, penalty rates and overtime;</w:t>
      </w:r>
    </w:p>
    <w:p w14:paraId="0077E92B" w14:textId="1077D0A5" w:rsidR="00564D3B" w:rsidRPr="00243CBA" w:rsidRDefault="00F4717F" w:rsidP="003418DC">
      <w:pPr>
        <w:pStyle w:val="ClauseLevel4"/>
      </w:pPr>
      <w:r w:rsidRPr="00243CBA">
        <w:t>payroll tax</w:t>
      </w:r>
      <w:r w:rsidR="00AD4915" w:rsidRPr="00243CBA">
        <w:t xml:space="preserve"> payments</w:t>
      </w:r>
      <w:r w:rsidR="00564D3B" w:rsidRPr="00243CBA">
        <w:t>;</w:t>
      </w:r>
      <w:r w:rsidR="00631F1F" w:rsidRPr="00243CBA">
        <w:t xml:space="preserve"> or</w:t>
      </w:r>
    </w:p>
    <w:p w14:paraId="66774F4E" w14:textId="1D8E4014" w:rsidR="00631F1F" w:rsidRPr="00243CBA" w:rsidRDefault="003C761B" w:rsidP="003418DC">
      <w:pPr>
        <w:pStyle w:val="ClauseLevel4"/>
      </w:pPr>
      <w:r w:rsidRPr="00243CBA">
        <w:t>other statutory employment payments</w:t>
      </w:r>
      <w:r w:rsidR="00631F1F" w:rsidRPr="00243CBA">
        <w:t>,</w:t>
      </w:r>
    </w:p>
    <w:p w14:paraId="66A80EC4" w14:textId="146750E0" w:rsidR="00636A21" w:rsidRPr="00243CBA" w:rsidRDefault="003C761B" w:rsidP="00631F1F">
      <w:pPr>
        <w:pStyle w:val="ClauseLevel4"/>
        <w:numPr>
          <w:ilvl w:val="0"/>
          <w:numId w:val="0"/>
        </w:numPr>
        <w:ind w:left="1134"/>
      </w:pPr>
      <w:r w:rsidRPr="00243CBA">
        <w:t xml:space="preserve">in connection with </w:t>
      </w:r>
      <w:r w:rsidR="001772B2" w:rsidRPr="00243CBA">
        <w:t>this Contract</w:t>
      </w:r>
      <w:r w:rsidR="00636A21" w:rsidRPr="00243CBA">
        <w:t>.</w:t>
      </w:r>
      <w:r w:rsidR="00E752D0" w:rsidRPr="00243CBA">
        <w:t xml:space="preserve"> </w:t>
      </w:r>
      <w:bookmarkStart w:id="521" w:name="_Hlk199244301"/>
      <w:r w:rsidR="00E752D0" w:rsidRPr="00243CBA">
        <w:t>The Buyer is not required to make any of these payments.</w:t>
      </w:r>
      <w:bookmarkEnd w:id="521"/>
    </w:p>
    <w:p w14:paraId="571CEAF9" w14:textId="47E3007E" w:rsidR="003C761B" w:rsidRPr="00243CBA" w:rsidRDefault="00636A21" w:rsidP="00636A21">
      <w:pPr>
        <w:pStyle w:val="ClauseLevel3"/>
      </w:pPr>
      <w:bookmarkStart w:id="522" w:name="_Ref160543324"/>
      <w:r w:rsidRPr="00243CBA">
        <w:t xml:space="preserve">Clause </w:t>
      </w:r>
      <w:r w:rsidR="00A26060" w:rsidRPr="00243CBA">
        <w:fldChar w:fldCharType="begin"/>
      </w:r>
      <w:r w:rsidR="00A26060" w:rsidRPr="00243CBA">
        <w:instrText xml:space="preserve"> REF _Ref160787825 \r \h </w:instrText>
      </w:r>
      <w:r w:rsidR="00243CBA">
        <w:instrText xml:space="preserve"> \* MERGEFORMAT </w:instrText>
      </w:r>
      <w:r w:rsidR="00A26060" w:rsidRPr="00243CBA">
        <w:fldChar w:fldCharType="separate"/>
      </w:r>
      <w:r w:rsidR="00467333">
        <w:t>9.7.1</w:t>
      </w:r>
      <w:r w:rsidR="00A26060" w:rsidRPr="00243CBA">
        <w:fldChar w:fldCharType="end"/>
      </w:r>
      <w:r w:rsidRPr="00243CBA">
        <w:t xml:space="preserve"> applies </w:t>
      </w:r>
      <w:r w:rsidR="003C761B" w:rsidRPr="00243CBA">
        <w:t xml:space="preserve">regardless of the arrangements between the Seller and its Personnel </w:t>
      </w:r>
      <w:r w:rsidRPr="00243CBA">
        <w:t>or</w:t>
      </w:r>
      <w:r w:rsidR="003C761B" w:rsidRPr="00243CBA">
        <w:t xml:space="preserve"> any legal structures adopted by those Personnel for their engagement.</w:t>
      </w:r>
      <w:bookmarkEnd w:id="522"/>
    </w:p>
    <w:p w14:paraId="0B2A1FB3" w14:textId="2D8B8297" w:rsidR="00D35B20" w:rsidRPr="00243CBA" w:rsidRDefault="003C761B" w:rsidP="003C761B">
      <w:pPr>
        <w:pStyle w:val="ClauseLevel3"/>
      </w:pPr>
      <w:bookmarkStart w:id="523" w:name="_Ref160793942"/>
      <w:bookmarkStart w:id="524" w:name="_Ref144389878"/>
      <w:bookmarkStart w:id="525" w:name="_Ref146806624"/>
      <w:r w:rsidRPr="00243CBA">
        <w:t>The Seller must fully comply with all relevant laws and other Commonwealth requirements in relation to the Seller’s Personnel, including</w:t>
      </w:r>
      <w:r w:rsidR="006B42A4" w:rsidRPr="00243CBA">
        <w:t xml:space="preserve"> laws relating to</w:t>
      </w:r>
      <w:r w:rsidR="00D35B20" w:rsidRPr="00243CBA">
        <w:t>:</w:t>
      </w:r>
      <w:bookmarkEnd w:id="523"/>
      <w:r w:rsidRPr="00243CBA">
        <w:t xml:space="preserve"> </w:t>
      </w:r>
    </w:p>
    <w:p w14:paraId="0D0B2764" w14:textId="555AB3B0" w:rsidR="00D35B20" w:rsidRPr="00243CBA" w:rsidRDefault="003C761B" w:rsidP="00D35B20">
      <w:pPr>
        <w:pStyle w:val="ClauseLevel4"/>
      </w:pPr>
      <w:r w:rsidRPr="00243CBA">
        <w:t>labour and industrial relations</w:t>
      </w:r>
      <w:r w:rsidR="00D35B20" w:rsidRPr="00243CBA">
        <w:t>;</w:t>
      </w:r>
    </w:p>
    <w:p w14:paraId="03BF6255" w14:textId="0BB95FC6" w:rsidR="003177E9" w:rsidRPr="00243CBA" w:rsidRDefault="003C761B" w:rsidP="00D35B20">
      <w:pPr>
        <w:pStyle w:val="ClauseLevel4"/>
      </w:pPr>
      <w:r w:rsidRPr="00243CBA">
        <w:t>working conditions</w:t>
      </w:r>
      <w:r w:rsidR="003177E9" w:rsidRPr="00243CBA">
        <w:t>;</w:t>
      </w:r>
    </w:p>
    <w:p w14:paraId="506B509A" w14:textId="6BF2232D" w:rsidR="003177E9" w:rsidRPr="00243CBA" w:rsidRDefault="003C761B" w:rsidP="00D35B20">
      <w:pPr>
        <w:pStyle w:val="ClauseLevel4"/>
      </w:pPr>
      <w:r w:rsidRPr="00243CBA">
        <w:t>salary</w:t>
      </w:r>
      <w:r w:rsidR="003177E9" w:rsidRPr="00243CBA">
        <w:t>;</w:t>
      </w:r>
    </w:p>
    <w:p w14:paraId="630A85A6" w14:textId="1DA2BB30" w:rsidR="00950275" w:rsidRPr="00243CBA" w:rsidRDefault="003C761B" w:rsidP="00D35B20">
      <w:pPr>
        <w:pStyle w:val="ClauseLevel4"/>
      </w:pPr>
      <w:r w:rsidRPr="00243CBA">
        <w:t>wages</w:t>
      </w:r>
      <w:r w:rsidR="00950275" w:rsidRPr="00243CBA">
        <w:t>;</w:t>
      </w:r>
    </w:p>
    <w:p w14:paraId="3EE39296" w14:textId="4FAA6536" w:rsidR="00950275" w:rsidRPr="00243CBA" w:rsidRDefault="003C761B" w:rsidP="00D35B20">
      <w:pPr>
        <w:pStyle w:val="ClauseLevel4"/>
      </w:pPr>
      <w:r w:rsidRPr="00243CBA">
        <w:t>leave</w:t>
      </w:r>
      <w:r w:rsidR="00950275" w:rsidRPr="00243CBA">
        <w:t>;</w:t>
      </w:r>
      <w:r w:rsidR="00566B2C" w:rsidRPr="00243CBA">
        <w:t xml:space="preserve"> and </w:t>
      </w:r>
    </w:p>
    <w:p w14:paraId="5C277DAE" w14:textId="77777777" w:rsidR="00566B2C" w:rsidRPr="00243CBA" w:rsidRDefault="003C761B" w:rsidP="004C46EA">
      <w:pPr>
        <w:pStyle w:val="ClauseLevel4"/>
      </w:pPr>
      <w:r w:rsidRPr="00243CBA">
        <w:t>the payment of withholding ta</w:t>
      </w:r>
      <w:r w:rsidR="00203CB2" w:rsidRPr="00243CBA">
        <w:t>x</w:t>
      </w:r>
      <w:r w:rsidR="00762E8C" w:rsidRPr="00243CBA">
        <w:t xml:space="preserve">, </w:t>
      </w:r>
      <w:r w:rsidRPr="00243CBA">
        <w:t>other relevant ta</w:t>
      </w:r>
      <w:r w:rsidR="00762E8C" w:rsidRPr="00243CBA">
        <w:t>x</w:t>
      </w:r>
      <w:r w:rsidRPr="00243CBA">
        <w:t xml:space="preserve"> and any other amounts, remissions and allowances</w:t>
      </w:r>
      <w:r w:rsidR="00990B78" w:rsidRPr="00243CBA">
        <w:t xml:space="preserve">. </w:t>
      </w:r>
    </w:p>
    <w:p w14:paraId="46AF26FE" w14:textId="3146E320" w:rsidR="003C761B" w:rsidRPr="00243CBA" w:rsidRDefault="003222E6" w:rsidP="00EB2C5D">
      <w:pPr>
        <w:pStyle w:val="ClauseLevel3"/>
      </w:pPr>
      <w:bookmarkStart w:id="526" w:name="_Ref199493991"/>
      <w:r w:rsidRPr="00243CBA">
        <w:t xml:space="preserve">Clause </w:t>
      </w:r>
      <w:r w:rsidRPr="00243CBA">
        <w:fldChar w:fldCharType="begin"/>
      </w:r>
      <w:r w:rsidRPr="00243CBA">
        <w:instrText xml:space="preserve"> REF _Ref160793942 \r \h </w:instrText>
      </w:r>
      <w:r w:rsidR="00243CBA">
        <w:instrText xml:space="preserve"> \* MERGEFORMAT </w:instrText>
      </w:r>
      <w:r w:rsidRPr="00243CBA">
        <w:fldChar w:fldCharType="separate"/>
      </w:r>
      <w:r w:rsidR="00467333">
        <w:t>9.7.3</w:t>
      </w:r>
      <w:r w:rsidRPr="00243CBA">
        <w:fldChar w:fldCharType="end"/>
      </w:r>
      <w:r w:rsidRPr="00243CBA">
        <w:t xml:space="preserve"> </w:t>
      </w:r>
      <w:r w:rsidR="00990B78" w:rsidRPr="00243CBA">
        <w:t>includes</w:t>
      </w:r>
      <w:r w:rsidR="003C761B" w:rsidRPr="00243CBA">
        <w:t xml:space="preserve"> </w:t>
      </w:r>
      <w:r w:rsidRPr="00243CBA">
        <w:t xml:space="preserve">requirements </w:t>
      </w:r>
      <w:r w:rsidR="003C761B" w:rsidRPr="00243CBA">
        <w:t xml:space="preserve">under any industrial awards or agreements relevant to </w:t>
      </w:r>
      <w:r w:rsidR="001772B2" w:rsidRPr="00243CBA">
        <w:t>this Contract</w:t>
      </w:r>
      <w:r w:rsidR="003C761B" w:rsidRPr="00243CBA">
        <w:t>.</w:t>
      </w:r>
      <w:bookmarkEnd w:id="524"/>
      <w:bookmarkEnd w:id="525"/>
      <w:bookmarkEnd w:id="526"/>
    </w:p>
    <w:p w14:paraId="4877B2CB" w14:textId="5FB60A97" w:rsidR="003C761B" w:rsidRPr="00243CBA" w:rsidRDefault="00990B78" w:rsidP="003C761B">
      <w:pPr>
        <w:pStyle w:val="ClauseLevel3"/>
      </w:pPr>
      <w:r w:rsidRPr="00243CBA">
        <w:t>T</w:t>
      </w:r>
      <w:r w:rsidR="003C761B" w:rsidRPr="00243CBA">
        <w:t>he Seller must:</w:t>
      </w:r>
    </w:p>
    <w:p w14:paraId="3312EB64" w14:textId="11812CCD" w:rsidR="003C761B" w:rsidRPr="00243CBA" w:rsidRDefault="003C761B" w:rsidP="003C761B">
      <w:pPr>
        <w:pStyle w:val="ClauseLevel4"/>
      </w:pPr>
      <w:r w:rsidRPr="00243CBA">
        <w:t>comply with all laws and other requirements relating to the security of payments that are due to its Personnel;</w:t>
      </w:r>
    </w:p>
    <w:p w14:paraId="77DD2667" w14:textId="6EC79F17" w:rsidR="003C761B" w:rsidRPr="00243CBA" w:rsidRDefault="003C761B" w:rsidP="003C761B">
      <w:pPr>
        <w:pStyle w:val="ClauseLevel4"/>
      </w:pPr>
      <w:r w:rsidRPr="00243CBA">
        <w:t>ensure that payments to its Personnel are</w:t>
      </w:r>
      <w:r w:rsidR="00906F2E" w:rsidRPr="00243CBA">
        <w:t xml:space="preserve"> made</w:t>
      </w:r>
      <w:r w:rsidRPr="00243CBA">
        <w:t xml:space="preserve"> in a timely manner; and</w:t>
      </w:r>
    </w:p>
    <w:p w14:paraId="7A173DC4" w14:textId="39F1B9B0" w:rsidR="003C761B" w:rsidRPr="00243CBA" w:rsidRDefault="003C761B" w:rsidP="003C761B">
      <w:pPr>
        <w:pStyle w:val="ClauseLevel4"/>
      </w:pPr>
      <w:r w:rsidRPr="00243CBA">
        <w:t>ensure that disputes about any payment to its Personnel are resolved in a reasonable, timely and cooperative way.</w:t>
      </w:r>
    </w:p>
    <w:p w14:paraId="6D95C881" w14:textId="29B58943" w:rsidR="00990B78" w:rsidRPr="00243CBA" w:rsidRDefault="00990B78" w:rsidP="004C46EA">
      <w:pPr>
        <w:pStyle w:val="ClauseLevel4"/>
        <w:numPr>
          <w:ilvl w:val="0"/>
          <w:numId w:val="0"/>
        </w:numPr>
        <w:ind w:left="1134"/>
      </w:pPr>
      <w:r w:rsidRPr="00243CBA">
        <w:t xml:space="preserve">This clause does not limit clauses </w:t>
      </w:r>
      <w:r w:rsidRPr="00243CBA">
        <w:fldChar w:fldCharType="begin"/>
      </w:r>
      <w:r w:rsidRPr="00243CBA">
        <w:instrText xml:space="preserve"> REF _Ref144389878 \r \h </w:instrText>
      </w:r>
      <w:r w:rsidR="00243CBA">
        <w:instrText xml:space="preserve"> \* MERGEFORMAT </w:instrText>
      </w:r>
      <w:r w:rsidRPr="00243CBA">
        <w:fldChar w:fldCharType="separate"/>
      </w:r>
      <w:r w:rsidR="00467333">
        <w:t>9.7.3</w:t>
      </w:r>
      <w:r w:rsidRPr="00243CBA">
        <w:fldChar w:fldCharType="end"/>
      </w:r>
      <w:r w:rsidRPr="00243CBA">
        <w:t xml:space="preserve"> or</w:t>
      </w:r>
      <w:r w:rsidR="00482787">
        <w:t xml:space="preserve"> </w:t>
      </w:r>
      <w:r w:rsidR="00482787">
        <w:fldChar w:fldCharType="begin"/>
      </w:r>
      <w:r w:rsidR="00482787">
        <w:instrText xml:space="preserve"> REF _Ref199493991 \r \h </w:instrText>
      </w:r>
      <w:r w:rsidR="00482787">
        <w:fldChar w:fldCharType="separate"/>
      </w:r>
      <w:r w:rsidR="00467333">
        <w:t>9.7.4</w:t>
      </w:r>
      <w:r w:rsidR="00482787">
        <w:fldChar w:fldCharType="end"/>
      </w:r>
      <w:r w:rsidRPr="00243CBA">
        <w:t>.</w:t>
      </w:r>
    </w:p>
    <w:p w14:paraId="68A98E3F" w14:textId="54FE3A7A" w:rsidR="003C761B" w:rsidRPr="00243CBA" w:rsidRDefault="00931057" w:rsidP="003C761B">
      <w:pPr>
        <w:pStyle w:val="ClauseLevel3"/>
      </w:pPr>
      <w:r w:rsidRPr="00243CBA">
        <w:t xml:space="preserve">The </w:t>
      </w:r>
      <w:r w:rsidR="003C761B" w:rsidRPr="00243CBA">
        <w:t xml:space="preserve">Seller must </w:t>
      </w:r>
      <w:r w:rsidRPr="00243CBA">
        <w:t xml:space="preserve">give the Buyer evidence of its </w:t>
      </w:r>
      <w:r w:rsidR="00524121" w:rsidRPr="00243CBA">
        <w:t>compliance</w:t>
      </w:r>
      <w:r w:rsidR="003C761B" w:rsidRPr="00243CBA">
        <w:t xml:space="preserve"> with </w:t>
      </w:r>
      <w:r w:rsidR="00524121" w:rsidRPr="00243CBA">
        <w:t xml:space="preserve">its </w:t>
      </w:r>
      <w:r w:rsidR="003C761B" w:rsidRPr="00243CBA">
        <w:t xml:space="preserve">obligations under this clause </w:t>
      </w:r>
      <w:r w:rsidR="003C761B" w:rsidRPr="00243CBA">
        <w:fldChar w:fldCharType="begin"/>
      </w:r>
      <w:r w:rsidR="003C761B" w:rsidRPr="00243CBA">
        <w:instrText xml:space="preserve"> REF _Ref144888335 \r \h </w:instrText>
      </w:r>
      <w:r w:rsidR="00243CBA">
        <w:instrText xml:space="preserve"> \* MERGEFORMAT </w:instrText>
      </w:r>
      <w:r w:rsidR="003C761B" w:rsidRPr="00243CBA">
        <w:fldChar w:fldCharType="separate"/>
      </w:r>
      <w:r w:rsidR="00467333">
        <w:t>9.7</w:t>
      </w:r>
      <w:r w:rsidR="003C761B" w:rsidRPr="00243CBA">
        <w:fldChar w:fldCharType="end"/>
      </w:r>
      <w:r w:rsidRPr="00243CBA">
        <w:t>, if asked.</w:t>
      </w:r>
    </w:p>
    <w:p w14:paraId="27E47083" w14:textId="4837AAEB" w:rsidR="003C761B" w:rsidRPr="00243CBA" w:rsidRDefault="003C761B" w:rsidP="00816E26">
      <w:pPr>
        <w:pStyle w:val="ClauseLevel3"/>
      </w:pPr>
      <w:r w:rsidRPr="00243CBA">
        <w:t xml:space="preserve">This clause </w:t>
      </w:r>
      <w:r w:rsidRPr="00243CBA">
        <w:fldChar w:fldCharType="begin"/>
      </w:r>
      <w:r w:rsidRPr="00243CBA">
        <w:instrText xml:space="preserve"> REF _Ref144888335 \r \h  \* MERGEFORMAT </w:instrText>
      </w:r>
      <w:r w:rsidRPr="00243CBA">
        <w:fldChar w:fldCharType="separate"/>
      </w:r>
      <w:r w:rsidR="00467333">
        <w:t>9.7</w:t>
      </w:r>
      <w:r w:rsidRPr="00243CBA">
        <w:fldChar w:fldCharType="end"/>
      </w:r>
      <w:r w:rsidRPr="00243CBA">
        <w:t xml:space="preserve"> survives the expiry or earlier termination of </w:t>
      </w:r>
      <w:r w:rsidR="001772B2" w:rsidRPr="00243CBA">
        <w:t>this Contract</w:t>
      </w:r>
      <w:r w:rsidRPr="00243CBA">
        <w:t>.</w:t>
      </w:r>
    </w:p>
    <w:p w14:paraId="5B6BAF8B" w14:textId="42A3C52E" w:rsidR="005D3532" w:rsidRPr="00243CBA" w:rsidRDefault="005D3532" w:rsidP="005D3532">
      <w:pPr>
        <w:pStyle w:val="ClauseLevel2"/>
      </w:pPr>
      <w:bookmarkStart w:id="527" w:name="_Toc149126668"/>
      <w:bookmarkStart w:id="528" w:name="_Toc149126909"/>
      <w:bookmarkStart w:id="529" w:name="_Toc149127710"/>
      <w:bookmarkStart w:id="530" w:name="_Toc149143900"/>
      <w:bookmarkStart w:id="531" w:name="_Toc149231330"/>
      <w:bookmarkStart w:id="532" w:name="_Toc149231579"/>
      <w:bookmarkStart w:id="533" w:name="_Toc149240116"/>
      <w:bookmarkStart w:id="534" w:name="_Toc149240379"/>
      <w:bookmarkStart w:id="535" w:name="_Toc149287847"/>
      <w:bookmarkStart w:id="536" w:name="_Toc149288095"/>
      <w:bookmarkStart w:id="537" w:name="_Toc149294655"/>
      <w:bookmarkStart w:id="538" w:name="_Toc149296643"/>
      <w:bookmarkStart w:id="539" w:name="_Toc149308888"/>
      <w:bookmarkStart w:id="540" w:name="_Toc149126669"/>
      <w:bookmarkStart w:id="541" w:name="_Toc149126910"/>
      <w:bookmarkStart w:id="542" w:name="_Toc149127711"/>
      <w:bookmarkStart w:id="543" w:name="_Toc149143901"/>
      <w:bookmarkStart w:id="544" w:name="_Toc149231331"/>
      <w:bookmarkStart w:id="545" w:name="_Toc149231580"/>
      <w:bookmarkStart w:id="546" w:name="_Toc149240117"/>
      <w:bookmarkStart w:id="547" w:name="_Toc149240380"/>
      <w:bookmarkStart w:id="548" w:name="_Toc149287848"/>
      <w:bookmarkStart w:id="549" w:name="_Toc149288096"/>
      <w:bookmarkStart w:id="550" w:name="_Toc149294656"/>
      <w:bookmarkStart w:id="551" w:name="_Toc149296644"/>
      <w:bookmarkStart w:id="552" w:name="_Toc149308889"/>
      <w:bookmarkStart w:id="553" w:name="_Toc149126670"/>
      <w:bookmarkStart w:id="554" w:name="_Toc149126911"/>
      <w:bookmarkStart w:id="555" w:name="_Toc149127712"/>
      <w:bookmarkStart w:id="556" w:name="_Toc149143902"/>
      <w:bookmarkStart w:id="557" w:name="_Toc149231332"/>
      <w:bookmarkStart w:id="558" w:name="_Toc149231581"/>
      <w:bookmarkStart w:id="559" w:name="_Toc149240118"/>
      <w:bookmarkStart w:id="560" w:name="_Toc149240381"/>
      <w:bookmarkStart w:id="561" w:name="_Toc149287849"/>
      <w:bookmarkStart w:id="562" w:name="_Toc149288097"/>
      <w:bookmarkStart w:id="563" w:name="_Toc149294657"/>
      <w:bookmarkStart w:id="564" w:name="_Toc149296645"/>
      <w:bookmarkStart w:id="565" w:name="_Toc149308890"/>
      <w:bookmarkStart w:id="566" w:name="_Toc149126671"/>
      <w:bookmarkStart w:id="567" w:name="_Toc149126912"/>
      <w:bookmarkStart w:id="568" w:name="_Toc149127713"/>
      <w:bookmarkStart w:id="569" w:name="_Toc149143903"/>
      <w:bookmarkStart w:id="570" w:name="_Toc149231333"/>
      <w:bookmarkStart w:id="571" w:name="_Toc149231582"/>
      <w:bookmarkStart w:id="572" w:name="_Toc149240119"/>
      <w:bookmarkStart w:id="573" w:name="_Toc149240382"/>
      <w:bookmarkStart w:id="574" w:name="_Toc149287850"/>
      <w:bookmarkStart w:id="575" w:name="_Toc149288098"/>
      <w:bookmarkStart w:id="576" w:name="_Toc149294658"/>
      <w:bookmarkStart w:id="577" w:name="_Toc149296646"/>
      <w:bookmarkStart w:id="578" w:name="_Toc149308891"/>
      <w:bookmarkStart w:id="579" w:name="_Toc149126672"/>
      <w:bookmarkStart w:id="580" w:name="_Toc149126913"/>
      <w:bookmarkStart w:id="581" w:name="_Toc149127714"/>
      <w:bookmarkStart w:id="582" w:name="_Toc149143904"/>
      <w:bookmarkStart w:id="583" w:name="_Toc149231334"/>
      <w:bookmarkStart w:id="584" w:name="_Toc149231583"/>
      <w:bookmarkStart w:id="585" w:name="_Toc149240120"/>
      <w:bookmarkStart w:id="586" w:name="_Toc149240383"/>
      <w:bookmarkStart w:id="587" w:name="_Toc149287851"/>
      <w:bookmarkStart w:id="588" w:name="_Toc149288099"/>
      <w:bookmarkStart w:id="589" w:name="_Toc149294659"/>
      <w:bookmarkStart w:id="590" w:name="_Toc149296647"/>
      <w:bookmarkStart w:id="591" w:name="_Toc149308892"/>
      <w:bookmarkStart w:id="592" w:name="_Toc199255167"/>
      <w:bookmarkStart w:id="593" w:name="_Toc199256284"/>
      <w:bookmarkStart w:id="594" w:name="_Toc199257032"/>
      <w:bookmarkStart w:id="595" w:name="_Toc199257576"/>
      <w:bookmarkStart w:id="596" w:name="_Toc199255168"/>
      <w:bookmarkStart w:id="597" w:name="_Toc199256285"/>
      <w:bookmarkStart w:id="598" w:name="_Toc199257033"/>
      <w:bookmarkStart w:id="599" w:name="_Toc199257577"/>
      <w:bookmarkStart w:id="600" w:name="_Toc199401619"/>
      <w:bookmarkStart w:id="601" w:name="_Toc199255169"/>
      <w:bookmarkStart w:id="602" w:name="_Toc199256286"/>
      <w:bookmarkStart w:id="603" w:name="_Toc199257034"/>
      <w:bookmarkStart w:id="604" w:name="_Toc199257578"/>
      <w:bookmarkStart w:id="605" w:name="_Toc199401620"/>
      <w:bookmarkStart w:id="606" w:name="_Toc199255170"/>
      <w:bookmarkStart w:id="607" w:name="_Toc199256287"/>
      <w:bookmarkStart w:id="608" w:name="_Toc199257035"/>
      <w:bookmarkStart w:id="609" w:name="_Toc199257579"/>
      <w:bookmarkStart w:id="610" w:name="_Toc199401621"/>
      <w:bookmarkStart w:id="611" w:name="_Toc199255171"/>
      <w:bookmarkStart w:id="612" w:name="_Toc199256288"/>
      <w:bookmarkStart w:id="613" w:name="_Toc199257036"/>
      <w:bookmarkStart w:id="614" w:name="_Toc199257580"/>
      <w:bookmarkStart w:id="615" w:name="_Toc199401622"/>
      <w:bookmarkStart w:id="616" w:name="_Toc199255172"/>
      <w:bookmarkStart w:id="617" w:name="_Toc199256289"/>
      <w:bookmarkStart w:id="618" w:name="_Toc199257037"/>
      <w:bookmarkStart w:id="619" w:name="_Toc199257581"/>
      <w:bookmarkStart w:id="620" w:name="_Toc199401623"/>
      <w:bookmarkStart w:id="621" w:name="_Toc199255173"/>
      <w:bookmarkStart w:id="622" w:name="_Toc199256290"/>
      <w:bookmarkStart w:id="623" w:name="_Toc199257038"/>
      <w:bookmarkStart w:id="624" w:name="_Toc199257582"/>
      <w:bookmarkStart w:id="625" w:name="_Toc199401624"/>
      <w:bookmarkStart w:id="626" w:name="_Toc199255174"/>
      <w:bookmarkStart w:id="627" w:name="_Toc199256291"/>
      <w:bookmarkStart w:id="628" w:name="_Toc199257039"/>
      <w:bookmarkStart w:id="629" w:name="_Toc199257583"/>
      <w:bookmarkStart w:id="630" w:name="_Toc199401625"/>
      <w:bookmarkStart w:id="631" w:name="_Toc199255175"/>
      <w:bookmarkStart w:id="632" w:name="_Toc199256292"/>
      <w:bookmarkStart w:id="633" w:name="_Toc199257040"/>
      <w:bookmarkStart w:id="634" w:name="_Toc199257584"/>
      <w:bookmarkStart w:id="635" w:name="_Toc199401626"/>
      <w:bookmarkStart w:id="636" w:name="_Toc199255176"/>
      <w:bookmarkStart w:id="637" w:name="_Toc199256293"/>
      <w:bookmarkStart w:id="638" w:name="_Toc199257041"/>
      <w:bookmarkStart w:id="639" w:name="_Toc199257585"/>
      <w:bookmarkStart w:id="640" w:name="_Toc199401627"/>
      <w:bookmarkStart w:id="641" w:name="_Toc199255177"/>
      <w:bookmarkStart w:id="642" w:name="_Toc199256294"/>
      <w:bookmarkStart w:id="643" w:name="_Toc199257042"/>
      <w:bookmarkStart w:id="644" w:name="_Toc199257586"/>
      <w:bookmarkStart w:id="645" w:name="_Toc199401628"/>
      <w:bookmarkStart w:id="646" w:name="_Toc199255178"/>
      <w:bookmarkStart w:id="647" w:name="_Toc199256295"/>
      <w:bookmarkStart w:id="648" w:name="_Toc199257043"/>
      <w:bookmarkStart w:id="649" w:name="_Toc199257587"/>
      <w:bookmarkStart w:id="650" w:name="_Toc199401629"/>
      <w:bookmarkStart w:id="651" w:name="_Toc199255179"/>
      <w:bookmarkStart w:id="652" w:name="_Toc199256296"/>
      <w:bookmarkStart w:id="653" w:name="_Toc199257044"/>
      <w:bookmarkStart w:id="654" w:name="_Toc199257588"/>
      <w:bookmarkStart w:id="655" w:name="_Toc199401630"/>
      <w:bookmarkStart w:id="656" w:name="_Toc199255180"/>
      <w:bookmarkStart w:id="657" w:name="_Toc199256297"/>
      <w:bookmarkStart w:id="658" w:name="_Toc199257045"/>
      <w:bookmarkStart w:id="659" w:name="_Toc199257589"/>
      <w:bookmarkStart w:id="660" w:name="_Toc199401631"/>
      <w:bookmarkStart w:id="661" w:name="_Toc199255181"/>
      <w:bookmarkStart w:id="662" w:name="_Toc199256298"/>
      <w:bookmarkStart w:id="663" w:name="_Toc199257046"/>
      <w:bookmarkStart w:id="664" w:name="_Toc199257590"/>
      <w:bookmarkStart w:id="665" w:name="_Toc199401632"/>
      <w:bookmarkStart w:id="666" w:name="_Toc199255182"/>
      <w:bookmarkStart w:id="667" w:name="_Toc199256299"/>
      <w:bookmarkStart w:id="668" w:name="_Toc199257047"/>
      <w:bookmarkStart w:id="669" w:name="_Toc199257591"/>
      <w:bookmarkStart w:id="670" w:name="_Toc199401633"/>
      <w:bookmarkStart w:id="671" w:name="_Toc199255183"/>
      <w:bookmarkStart w:id="672" w:name="_Toc199256300"/>
      <w:bookmarkStart w:id="673" w:name="_Toc199257048"/>
      <w:bookmarkStart w:id="674" w:name="_Toc199257592"/>
      <w:bookmarkStart w:id="675" w:name="_Toc199401634"/>
      <w:bookmarkStart w:id="676" w:name="_Toc199255184"/>
      <w:bookmarkStart w:id="677" w:name="_Toc199256301"/>
      <w:bookmarkStart w:id="678" w:name="_Toc199257049"/>
      <w:bookmarkStart w:id="679" w:name="_Toc199257593"/>
      <w:bookmarkStart w:id="680" w:name="_Toc199401635"/>
      <w:bookmarkStart w:id="681" w:name="_Toc199238460"/>
      <w:bookmarkStart w:id="682" w:name="_Toc211943177"/>
      <w:bookmarkEnd w:id="516"/>
      <w:bookmarkEnd w:id="517"/>
      <w:bookmarkEnd w:id="518"/>
      <w:bookmarkEnd w:id="527"/>
      <w:bookmarkEnd w:id="528"/>
      <w:bookmarkEnd w:id="529"/>
      <w:bookmarkEnd w:id="530"/>
      <w:bookmarkEnd w:id="531"/>
      <w:bookmarkEnd w:id="532"/>
      <w:bookmarkEnd w:id="533"/>
      <w:bookmarkEnd w:id="534"/>
      <w:bookmarkEnd w:id="535"/>
      <w:bookmarkEnd w:id="536"/>
      <w:bookmarkEnd w:id="537"/>
      <w:bookmarkEnd w:id="538"/>
      <w:bookmarkEnd w:id="539"/>
      <w:bookmarkEnd w:id="540"/>
      <w:bookmarkEnd w:id="541"/>
      <w:bookmarkEnd w:id="542"/>
      <w:bookmarkEnd w:id="543"/>
      <w:bookmarkEnd w:id="544"/>
      <w:bookmarkEnd w:id="545"/>
      <w:bookmarkEnd w:id="546"/>
      <w:bookmarkEnd w:id="547"/>
      <w:bookmarkEnd w:id="548"/>
      <w:bookmarkEnd w:id="549"/>
      <w:bookmarkEnd w:id="550"/>
      <w:bookmarkEnd w:id="551"/>
      <w:bookmarkEnd w:id="552"/>
      <w:bookmarkEnd w:id="553"/>
      <w:bookmarkEnd w:id="554"/>
      <w:bookmarkEnd w:id="555"/>
      <w:bookmarkEnd w:id="556"/>
      <w:bookmarkEnd w:id="557"/>
      <w:bookmarkEnd w:id="558"/>
      <w:bookmarkEnd w:id="559"/>
      <w:bookmarkEnd w:id="560"/>
      <w:bookmarkEnd w:id="561"/>
      <w:bookmarkEnd w:id="562"/>
      <w:bookmarkEnd w:id="563"/>
      <w:bookmarkEnd w:id="564"/>
      <w:bookmarkEnd w:id="565"/>
      <w:bookmarkEnd w:id="566"/>
      <w:bookmarkEnd w:id="567"/>
      <w:bookmarkEnd w:id="568"/>
      <w:bookmarkEnd w:id="569"/>
      <w:bookmarkEnd w:id="570"/>
      <w:bookmarkEnd w:id="571"/>
      <w:bookmarkEnd w:id="572"/>
      <w:bookmarkEnd w:id="573"/>
      <w:bookmarkEnd w:id="574"/>
      <w:bookmarkEnd w:id="575"/>
      <w:bookmarkEnd w:id="576"/>
      <w:bookmarkEnd w:id="577"/>
      <w:bookmarkEnd w:id="578"/>
      <w:bookmarkEnd w:id="579"/>
      <w:bookmarkEnd w:id="580"/>
      <w:bookmarkEnd w:id="581"/>
      <w:bookmarkEnd w:id="582"/>
      <w:bookmarkEnd w:id="583"/>
      <w:bookmarkEnd w:id="584"/>
      <w:bookmarkEnd w:id="585"/>
      <w:bookmarkEnd w:id="586"/>
      <w:bookmarkEnd w:id="587"/>
      <w:bookmarkEnd w:id="588"/>
      <w:bookmarkEnd w:id="589"/>
      <w:bookmarkEnd w:id="590"/>
      <w:bookmarkEnd w:id="591"/>
      <w:bookmarkEnd w:id="592"/>
      <w:bookmarkEnd w:id="593"/>
      <w:bookmarkEnd w:id="594"/>
      <w:bookmarkEnd w:id="595"/>
      <w:bookmarkEnd w:id="596"/>
      <w:bookmarkEnd w:id="597"/>
      <w:bookmarkEnd w:id="598"/>
      <w:bookmarkEnd w:id="599"/>
      <w:bookmarkEnd w:id="600"/>
      <w:bookmarkEnd w:id="601"/>
      <w:bookmarkEnd w:id="602"/>
      <w:bookmarkEnd w:id="603"/>
      <w:bookmarkEnd w:id="604"/>
      <w:bookmarkEnd w:id="605"/>
      <w:bookmarkEnd w:id="606"/>
      <w:bookmarkEnd w:id="607"/>
      <w:bookmarkEnd w:id="608"/>
      <w:bookmarkEnd w:id="609"/>
      <w:bookmarkEnd w:id="610"/>
      <w:bookmarkEnd w:id="611"/>
      <w:bookmarkEnd w:id="612"/>
      <w:bookmarkEnd w:id="613"/>
      <w:bookmarkEnd w:id="614"/>
      <w:bookmarkEnd w:id="615"/>
      <w:bookmarkEnd w:id="616"/>
      <w:bookmarkEnd w:id="617"/>
      <w:bookmarkEnd w:id="618"/>
      <w:bookmarkEnd w:id="619"/>
      <w:bookmarkEnd w:id="620"/>
      <w:bookmarkEnd w:id="621"/>
      <w:bookmarkEnd w:id="622"/>
      <w:bookmarkEnd w:id="623"/>
      <w:bookmarkEnd w:id="624"/>
      <w:bookmarkEnd w:id="625"/>
      <w:bookmarkEnd w:id="626"/>
      <w:bookmarkEnd w:id="627"/>
      <w:bookmarkEnd w:id="628"/>
      <w:bookmarkEnd w:id="629"/>
      <w:bookmarkEnd w:id="630"/>
      <w:bookmarkEnd w:id="631"/>
      <w:bookmarkEnd w:id="632"/>
      <w:bookmarkEnd w:id="633"/>
      <w:bookmarkEnd w:id="634"/>
      <w:bookmarkEnd w:id="635"/>
      <w:bookmarkEnd w:id="636"/>
      <w:bookmarkEnd w:id="637"/>
      <w:bookmarkEnd w:id="638"/>
      <w:bookmarkEnd w:id="639"/>
      <w:bookmarkEnd w:id="640"/>
      <w:bookmarkEnd w:id="641"/>
      <w:bookmarkEnd w:id="642"/>
      <w:bookmarkEnd w:id="643"/>
      <w:bookmarkEnd w:id="644"/>
      <w:bookmarkEnd w:id="645"/>
      <w:bookmarkEnd w:id="646"/>
      <w:bookmarkEnd w:id="647"/>
      <w:bookmarkEnd w:id="648"/>
      <w:bookmarkEnd w:id="649"/>
      <w:bookmarkEnd w:id="650"/>
      <w:bookmarkEnd w:id="651"/>
      <w:bookmarkEnd w:id="652"/>
      <w:bookmarkEnd w:id="653"/>
      <w:bookmarkEnd w:id="654"/>
      <w:bookmarkEnd w:id="655"/>
      <w:bookmarkEnd w:id="656"/>
      <w:bookmarkEnd w:id="657"/>
      <w:bookmarkEnd w:id="658"/>
      <w:bookmarkEnd w:id="659"/>
      <w:bookmarkEnd w:id="660"/>
      <w:bookmarkEnd w:id="661"/>
      <w:bookmarkEnd w:id="662"/>
      <w:bookmarkEnd w:id="663"/>
      <w:bookmarkEnd w:id="664"/>
      <w:bookmarkEnd w:id="665"/>
      <w:bookmarkEnd w:id="666"/>
      <w:bookmarkEnd w:id="667"/>
      <w:bookmarkEnd w:id="668"/>
      <w:bookmarkEnd w:id="669"/>
      <w:bookmarkEnd w:id="670"/>
      <w:bookmarkEnd w:id="671"/>
      <w:bookmarkEnd w:id="672"/>
      <w:bookmarkEnd w:id="673"/>
      <w:bookmarkEnd w:id="674"/>
      <w:bookmarkEnd w:id="675"/>
      <w:bookmarkEnd w:id="676"/>
      <w:bookmarkEnd w:id="677"/>
      <w:bookmarkEnd w:id="678"/>
      <w:bookmarkEnd w:id="679"/>
      <w:bookmarkEnd w:id="680"/>
      <w:r w:rsidRPr="00243CBA">
        <w:t>Seller</w:t>
      </w:r>
      <w:r w:rsidR="005914AC" w:rsidRPr="00243CBA">
        <w:t>’</w:t>
      </w:r>
      <w:r w:rsidRPr="00243CBA">
        <w:t>s responsibili</w:t>
      </w:r>
      <w:r w:rsidR="005914AC" w:rsidRPr="00243CBA">
        <w:t>ties</w:t>
      </w:r>
      <w:bookmarkEnd w:id="681"/>
      <w:bookmarkEnd w:id="682"/>
    </w:p>
    <w:p w14:paraId="3DABD228" w14:textId="77777777" w:rsidR="005D3532" w:rsidRPr="00243CBA" w:rsidRDefault="005D3532" w:rsidP="005D3532">
      <w:pPr>
        <w:pStyle w:val="ClauseLevel3"/>
      </w:pPr>
      <w:r w:rsidRPr="00243CBA">
        <w:t>The Seller is fully responsible for:</w:t>
      </w:r>
    </w:p>
    <w:p w14:paraId="03AA26A5" w14:textId="77777777" w:rsidR="005D3532" w:rsidRPr="00243CBA" w:rsidRDefault="005D3532" w:rsidP="005D3532">
      <w:pPr>
        <w:pStyle w:val="ClauseLevel4"/>
      </w:pPr>
      <w:r w:rsidRPr="00243CBA">
        <w:t xml:space="preserve">the provision of the Products and Services; and </w:t>
      </w:r>
    </w:p>
    <w:p w14:paraId="319940D0" w14:textId="23EAAD05" w:rsidR="005D3532" w:rsidRPr="00243CBA" w:rsidRDefault="005D3532" w:rsidP="005D3532">
      <w:pPr>
        <w:pStyle w:val="ClauseLevel4"/>
      </w:pPr>
      <w:r w:rsidRPr="00243CBA">
        <w:t xml:space="preserve">ensuring compliance with </w:t>
      </w:r>
      <w:r w:rsidR="001772B2" w:rsidRPr="00243CBA">
        <w:t>this Contract</w:t>
      </w:r>
      <w:r w:rsidRPr="00243CBA">
        <w:t>,</w:t>
      </w:r>
    </w:p>
    <w:p w14:paraId="5F58403B" w14:textId="77777777" w:rsidR="005D3532" w:rsidRPr="00243CBA" w:rsidRDefault="005D3532" w:rsidP="005D3532">
      <w:pPr>
        <w:pStyle w:val="ClauseLevel4"/>
        <w:numPr>
          <w:ilvl w:val="0"/>
          <w:numId w:val="0"/>
        </w:numPr>
        <w:ind w:left="1134"/>
      </w:pPr>
      <w:r w:rsidRPr="00243CBA">
        <w:t xml:space="preserve">regardless of: </w:t>
      </w:r>
    </w:p>
    <w:p w14:paraId="6F3E8B49" w14:textId="6C1E07B9" w:rsidR="005D3532" w:rsidRPr="00243CBA" w:rsidRDefault="005D3532" w:rsidP="008B380F">
      <w:pPr>
        <w:pStyle w:val="ClauseLevel4"/>
      </w:pPr>
      <w:r w:rsidRPr="00243CBA">
        <w:t>whether the Seller is a Reseller;</w:t>
      </w:r>
    </w:p>
    <w:p w14:paraId="4D72709F" w14:textId="521A7D66" w:rsidR="005D3532" w:rsidRPr="00243CBA" w:rsidRDefault="005D3532" w:rsidP="005D3532">
      <w:pPr>
        <w:pStyle w:val="ClauseLevel4"/>
      </w:pPr>
      <w:r w:rsidRPr="00243CBA">
        <w:lastRenderedPageBreak/>
        <w:t xml:space="preserve">the suitability, quality or performance of any </w:t>
      </w:r>
      <w:r w:rsidR="00264F68" w:rsidRPr="00243CBA">
        <w:t>Buyer Material</w:t>
      </w:r>
      <w:r w:rsidRPr="00243CBA">
        <w:t>;</w:t>
      </w:r>
    </w:p>
    <w:p w14:paraId="3A575C67" w14:textId="77777777" w:rsidR="005D3532" w:rsidRPr="00243CBA" w:rsidRDefault="005D3532" w:rsidP="005D3532">
      <w:pPr>
        <w:pStyle w:val="ClauseLevel4"/>
      </w:pPr>
      <w:r w:rsidRPr="00243CBA">
        <w:t xml:space="preserve">any subcontracting of the provision of the Products and Services; </w:t>
      </w:r>
    </w:p>
    <w:p w14:paraId="4480B0B0" w14:textId="77777777" w:rsidR="005D3532" w:rsidRPr="00243CBA" w:rsidRDefault="005D3532" w:rsidP="005D3532">
      <w:pPr>
        <w:pStyle w:val="ClauseLevel4"/>
      </w:pPr>
      <w:r w:rsidRPr="00243CBA">
        <w:t>any acceptance by the Buyer of Key Personnel or other members of the Seller’s Personnel; or</w:t>
      </w:r>
    </w:p>
    <w:p w14:paraId="18071E8A" w14:textId="452F67BC" w:rsidR="005D3532" w:rsidRPr="00243CBA" w:rsidRDefault="005D3532" w:rsidP="005D3532">
      <w:pPr>
        <w:pStyle w:val="ClauseLevel4"/>
      </w:pPr>
      <w:r w:rsidRPr="00243CBA">
        <w:t xml:space="preserve">any payment made to the Seller or any Vendor </w:t>
      </w:r>
      <w:r w:rsidR="00524121" w:rsidRPr="00243CBA">
        <w:t xml:space="preserve">for </w:t>
      </w:r>
      <w:r w:rsidRPr="00243CBA">
        <w:t xml:space="preserve">the Products and Services. </w:t>
      </w:r>
    </w:p>
    <w:p w14:paraId="78238CD7" w14:textId="77777777" w:rsidR="009E0758" w:rsidRPr="00243CBA" w:rsidRDefault="009E0758" w:rsidP="009E0758">
      <w:pPr>
        <w:pStyle w:val="ClauseLevel2"/>
      </w:pPr>
      <w:bookmarkStart w:id="683" w:name="_Toc160186128"/>
      <w:bookmarkStart w:id="684" w:name="_Toc160186356"/>
      <w:bookmarkStart w:id="685" w:name="_Toc160186934"/>
      <w:bookmarkStart w:id="686" w:name="_Toc160187176"/>
      <w:bookmarkStart w:id="687" w:name="_Toc160187726"/>
      <w:bookmarkStart w:id="688" w:name="_Toc160725077"/>
      <w:bookmarkStart w:id="689" w:name="_Toc160725326"/>
      <w:bookmarkStart w:id="690" w:name="_Toc160186129"/>
      <w:bookmarkStart w:id="691" w:name="_Toc160186357"/>
      <w:bookmarkStart w:id="692" w:name="_Toc160186935"/>
      <w:bookmarkStart w:id="693" w:name="_Toc160187177"/>
      <w:bookmarkStart w:id="694" w:name="_Toc160187727"/>
      <w:bookmarkStart w:id="695" w:name="_Toc160725078"/>
      <w:bookmarkStart w:id="696" w:name="_Toc160725327"/>
      <w:bookmarkStart w:id="697" w:name="_Toc160186130"/>
      <w:bookmarkStart w:id="698" w:name="_Toc160186358"/>
      <w:bookmarkStart w:id="699" w:name="_Toc160186936"/>
      <w:bookmarkStart w:id="700" w:name="_Toc160187178"/>
      <w:bookmarkStart w:id="701" w:name="_Toc160187728"/>
      <w:bookmarkStart w:id="702" w:name="_Toc160725079"/>
      <w:bookmarkStart w:id="703" w:name="_Toc160725328"/>
      <w:bookmarkStart w:id="704" w:name="_Toc160186131"/>
      <w:bookmarkStart w:id="705" w:name="_Toc160186359"/>
      <w:bookmarkStart w:id="706" w:name="_Toc160186937"/>
      <w:bookmarkStart w:id="707" w:name="_Toc160187179"/>
      <w:bookmarkStart w:id="708" w:name="_Toc160187729"/>
      <w:bookmarkStart w:id="709" w:name="_Toc160725080"/>
      <w:bookmarkStart w:id="710" w:name="_Toc160725329"/>
      <w:bookmarkStart w:id="711" w:name="_Toc160186132"/>
      <w:bookmarkStart w:id="712" w:name="_Toc160186360"/>
      <w:bookmarkStart w:id="713" w:name="_Toc160186938"/>
      <w:bookmarkStart w:id="714" w:name="_Toc160187180"/>
      <w:bookmarkStart w:id="715" w:name="_Toc160187730"/>
      <w:bookmarkStart w:id="716" w:name="_Toc160725081"/>
      <w:bookmarkStart w:id="717" w:name="_Toc160725330"/>
      <w:bookmarkStart w:id="718" w:name="_Toc160186133"/>
      <w:bookmarkStart w:id="719" w:name="_Toc160186361"/>
      <w:bookmarkStart w:id="720" w:name="_Toc160186939"/>
      <w:bookmarkStart w:id="721" w:name="_Toc160187181"/>
      <w:bookmarkStart w:id="722" w:name="_Toc160187731"/>
      <w:bookmarkStart w:id="723" w:name="_Toc160725082"/>
      <w:bookmarkStart w:id="724" w:name="_Toc160725331"/>
      <w:bookmarkStart w:id="725" w:name="_Toc160186134"/>
      <w:bookmarkStart w:id="726" w:name="_Toc160186362"/>
      <w:bookmarkStart w:id="727" w:name="_Toc160186940"/>
      <w:bookmarkStart w:id="728" w:name="_Toc160187182"/>
      <w:bookmarkStart w:id="729" w:name="_Toc160187732"/>
      <w:bookmarkStart w:id="730" w:name="_Toc160725083"/>
      <w:bookmarkStart w:id="731" w:name="_Toc160725332"/>
      <w:bookmarkStart w:id="732" w:name="_Toc160186135"/>
      <w:bookmarkStart w:id="733" w:name="_Toc160186363"/>
      <w:bookmarkStart w:id="734" w:name="_Toc160186941"/>
      <w:bookmarkStart w:id="735" w:name="_Toc160187183"/>
      <w:bookmarkStart w:id="736" w:name="_Toc160187733"/>
      <w:bookmarkStart w:id="737" w:name="_Toc160725084"/>
      <w:bookmarkStart w:id="738" w:name="_Toc160725333"/>
      <w:bookmarkStart w:id="739" w:name="_Toc160186136"/>
      <w:bookmarkStart w:id="740" w:name="_Toc160186364"/>
      <w:bookmarkStart w:id="741" w:name="_Toc160186942"/>
      <w:bookmarkStart w:id="742" w:name="_Toc160187184"/>
      <w:bookmarkStart w:id="743" w:name="_Toc160187734"/>
      <w:bookmarkStart w:id="744" w:name="_Toc160725085"/>
      <w:bookmarkStart w:id="745" w:name="_Toc160725334"/>
      <w:bookmarkStart w:id="746" w:name="_Toc160186137"/>
      <w:bookmarkStart w:id="747" w:name="_Toc160186365"/>
      <w:bookmarkStart w:id="748" w:name="_Toc160186943"/>
      <w:bookmarkStart w:id="749" w:name="_Toc160187185"/>
      <w:bookmarkStart w:id="750" w:name="_Toc160187735"/>
      <w:bookmarkStart w:id="751" w:name="_Toc160725086"/>
      <w:bookmarkStart w:id="752" w:name="_Toc160725335"/>
      <w:bookmarkStart w:id="753" w:name="_Toc160186138"/>
      <w:bookmarkStart w:id="754" w:name="_Toc160186366"/>
      <w:bookmarkStart w:id="755" w:name="_Toc160186944"/>
      <w:bookmarkStart w:id="756" w:name="_Toc160187186"/>
      <w:bookmarkStart w:id="757" w:name="_Toc160187736"/>
      <w:bookmarkStart w:id="758" w:name="_Toc160725087"/>
      <w:bookmarkStart w:id="759" w:name="_Toc160725336"/>
      <w:bookmarkStart w:id="760" w:name="_Toc160186139"/>
      <w:bookmarkStart w:id="761" w:name="_Toc160186367"/>
      <w:bookmarkStart w:id="762" w:name="_Toc160186945"/>
      <w:bookmarkStart w:id="763" w:name="_Toc160187187"/>
      <w:bookmarkStart w:id="764" w:name="_Toc160187737"/>
      <w:bookmarkStart w:id="765" w:name="_Toc160725088"/>
      <w:bookmarkStart w:id="766" w:name="_Toc160725337"/>
      <w:bookmarkStart w:id="767" w:name="_Toc160186140"/>
      <w:bookmarkStart w:id="768" w:name="_Toc160186368"/>
      <w:bookmarkStart w:id="769" w:name="_Toc160186946"/>
      <w:bookmarkStart w:id="770" w:name="_Toc160187188"/>
      <w:bookmarkStart w:id="771" w:name="_Toc160187738"/>
      <w:bookmarkStart w:id="772" w:name="_Toc160725089"/>
      <w:bookmarkStart w:id="773" w:name="_Toc160725338"/>
      <w:bookmarkStart w:id="774" w:name="_Toc160186141"/>
      <w:bookmarkStart w:id="775" w:name="_Toc160186369"/>
      <w:bookmarkStart w:id="776" w:name="_Toc160186947"/>
      <w:bookmarkStart w:id="777" w:name="_Toc160187189"/>
      <w:bookmarkStart w:id="778" w:name="_Toc160187739"/>
      <w:bookmarkStart w:id="779" w:name="_Toc160725090"/>
      <w:bookmarkStart w:id="780" w:name="_Toc160725339"/>
      <w:bookmarkStart w:id="781" w:name="_Toc160186142"/>
      <w:bookmarkStart w:id="782" w:name="_Toc160186370"/>
      <w:bookmarkStart w:id="783" w:name="_Toc160186948"/>
      <w:bookmarkStart w:id="784" w:name="_Toc160187190"/>
      <w:bookmarkStart w:id="785" w:name="_Toc160187740"/>
      <w:bookmarkStart w:id="786" w:name="_Toc160725091"/>
      <w:bookmarkStart w:id="787" w:name="_Toc160725340"/>
      <w:bookmarkStart w:id="788" w:name="_Toc147296996"/>
      <w:bookmarkStart w:id="789" w:name="_Toc144464335"/>
      <w:bookmarkStart w:id="790" w:name="_Toc144469485"/>
      <w:bookmarkStart w:id="791" w:name="_Toc144469800"/>
      <w:bookmarkStart w:id="792" w:name="_Toc144470115"/>
      <w:bookmarkStart w:id="793" w:name="_Toc144473604"/>
      <w:bookmarkStart w:id="794" w:name="_Toc144473918"/>
      <w:bookmarkStart w:id="795" w:name="_Toc144625423"/>
      <w:bookmarkStart w:id="796" w:name="_Toc147296997"/>
      <w:bookmarkStart w:id="797" w:name="_Toc147296998"/>
      <w:bookmarkStart w:id="798" w:name="_Toc144464338"/>
      <w:bookmarkStart w:id="799" w:name="_Toc144469488"/>
      <w:bookmarkStart w:id="800" w:name="_Toc144469803"/>
      <w:bookmarkStart w:id="801" w:name="_Toc144470118"/>
      <w:bookmarkStart w:id="802" w:name="_Toc144473607"/>
      <w:bookmarkStart w:id="803" w:name="_Toc144473921"/>
      <w:bookmarkStart w:id="804" w:name="_Toc144625426"/>
      <w:bookmarkStart w:id="805" w:name="_Toc147297000"/>
      <w:bookmarkStart w:id="806" w:name="_Toc144464339"/>
      <w:bookmarkStart w:id="807" w:name="_Toc144469489"/>
      <w:bookmarkStart w:id="808" w:name="_Toc144469804"/>
      <w:bookmarkStart w:id="809" w:name="_Toc144470119"/>
      <w:bookmarkStart w:id="810" w:name="_Toc144473608"/>
      <w:bookmarkStart w:id="811" w:name="_Toc144473922"/>
      <w:bookmarkStart w:id="812" w:name="_Toc144625427"/>
      <w:bookmarkStart w:id="813" w:name="_Toc147297001"/>
      <w:bookmarkStart w:id="814" w:name="_Toc158803792"/>
      <w:bookmarkStart w:id="815" w:name="_Toc158804834"/>
      <w:bookmarkStart w:id="816" w:name="_Toc158882514"/>
      <w:bookmarkStart w:id="817" w:name="_Toc158888842"/>
      <w:bookmarkStart w:id="818" w:name="_Toc158890190"/>
      <w:bookmarkStart w:id="819" w:name="_Toc158890517"/>
      <w:bookmarkStart w:id="820" w:name="_Toc158890853"/>
      <w:bookmarkStart w:id="821" w:name="_Toc158891196"/>
      <w:bookmarkStart w:id="822" w:name="_Toc158895709"/>
      <w:bookmarkStart w:id="823" w:name="_Toc158896122"/>
      <w:bookmarkStart w:id="824" w:name="_Toc158920210"/>
      <w:bookmarkStart w:id="825" w:name="_Toc158922970"/>
      <w:bookmarkStart w:id="826" w:name="_Toc158923391"/>
      <w:bookmarkStart w:id="827" w:name="_Toc158923813"/>
      <w:bookmarkStart w:id="828" w:name="_Toc158803793"/>
      <w:bookmarkStart w:id="829" w:name="_Toc158804835"/>
      <w:bookmarkStart w:id="830" w:name="_Toc158882515"/>
      <w:bookmarkStart w:id="831" w:name="_Toc158888843"/>
      <w:bookmarkStart w:id="832" w:name="_Toc158890191"/>
      <w:bookmarkStart w:id="833" w:name="_Toc158890518"/>
      <w:bookmarkStart w:id="834" w:name="_Toc158890854"/>
      <w:bookmarkStart w:id="835" w:name="_Toc158891197"/>
      <w:bookmarkStart w:id="836" w:name="_Toc158895710"/>
      <w:bookmarkStart w:id="837" w:name="_Toc158896123"/>
      <w:bookmarkStart w:id="838" w:name="_Toc158920211"/>
      <w:bookmarkStart w:id="839" w:name="_Toc158922971"/>
      <w:bookmarkStart w:id="840" w:name="_Toc158923392"/>
      <w:bookmarkStart w:id="841" w:name="_Toc158923814"/>
      <w:bookmarkStart w:id="842" w:name="_Toc158803794"/>
      <w:bookmarkStart w:id="843" w:name="_Toc158804836"/>
      <w:bookmarkStart w:id="844" w:name="_Toc158882516"/>
      <w:bookmarkStart w:id="845" w:name="_Toc158888844"/>
      <w:bookmarkStart w:id="846" w:name="_Toc158890192"/>
      <w:bookmarkStart w:id="847" w:name="_Toc158890519"/>
      <w:bookmarkStart w:id="848" w:name="_Toc158890855"/>
      <w:bookmarkStart w:id="849" w:name="_Toc158891198"/>
      <w:bookmarkStart w:id="850" w:name="_Toc158895711"/>
      <w:bookmarkStart w:id="851" w:name="_Toc158896124"/>
      <w:bookmarkStart w:id="852" w:name="_Toc158920212"/>
      <w:bookmarkStart w:id="853" w:name="_Toc158922972"/>
      <w:bookmarkStart w:id="854" w:name="_Toc158923393"/>
      <w:bookmarkStart w:id="855" w:name="_Toc158923815"/>
      <w:bookmarkStart w:id="856" w:name="_Toc158803795"/>
      <w:bookmarkStart w:id="857" w:name="_Toc158804837"/>
      <w:bookmarkStart w:id="858" w:name="_Toc158882517"/>
      <w:bookmarkStart w:id="859" w:name="_Toc158888845"/>
      <w:bookmarkStart w:id="860" w:name="_Toc158890193"/>
      <w:bookmarkStart w:id="861" w:name="_Toc158890520"/>
      <w:bookmarkStart w:id="862" w:name="_Toc158890856"/>
      <w:bookmarkStart w:id="863" w:name="_Toc158891199"/>
      <w:bookmarkStart w:id="864" w:name="_Toc158895712"/>
      <w:bookmarkStart w:id="865" w:name="_Toc158896125"/>
      <w:bookmarkStart w:id="866" w:name="_Toc158920213"/>
      <w:bookmarkStart w:id="867" w:name="_Toc158922973"/>
      <w:bookmarkStart w:id="868" w:name="_Toc158923394"/>
      <w:bookmarkStart w:id="869" w:name="_Toc158923816"/>
      <w:bookmarkStart w:id="870" w:name="_Toc158803796"/>
      <w:bookmarkStart w:id="871" w:name="_Toc158804838"/>
      <w:bookmarkStart w:id="872" w:name="_Toc158882518"/>
      <w:bookmarkStart w:id="873" w:name="_Toc158888846"/>
      <w:bookmarkStart w:id="874" w:name="_Toc158890194"/>
      <w:bookmarkStart w:id="875" w:name="_Toc158890521"/>
      <w:bookmarkStart w:id="876" w:name="_Toc158890857"/>
      <w:bookmarkStart w:id="877" w:name="_Toc158891200"/>
      <w:bookmarkStart w:id="878" w:name="_Toc158895713"/>
      <w:bookmarkStart w:id="879" w:name="_Toc158896126"/>
      <w:bookmarkStart w:id="880" w:name="_Toc158920214"/>
      <w:bookmarkStart w:id="881" w:name="_Toc158922974"/>
      <w:bookmarkStart w:id="882" w:name="_Toc158923395"/>
      <w:bookmarkStart w:id="883" w:name="_Toc158923817"/>
      <w:bookmarkStart w:id="884" w:name="_Toc158803797"/>
      <w:bookmarkStart w:id="885" w:name="_Toc158804839"/>
      <w:bookmarkStart w:id="886" w:name="_Toc158882519"/>
      <w:bookmarkStart w:id="887" w:name="_Toc158888847"/>
      <w:bookmarkStart w:id="888" w:name="_Toc158890195"/>
      <w:bookmarkStart w:id="889" w:name="_Toc158890522"/>
      <w:bookmarkStart w:id="890" w:name="_Toc158890858"/>
      <w:bookmarkStart w:id="891" w:name="_Toc158891201"/>
      <w:bookmarkStart w:id="892" w:name="_Toc158895714"/>
      <w:bookmarkStart w:id="893" w:name="_Toc158896127"/>
      <w:bookmarkStart w:id="894" w:name="_Toc158920215"/>
      <w:bookmarkStart w:id="895" w:name="_Toc158922975"/>
      <w:bookmarkStart w:id="896" w:name="_Toc158923396"/>
      <w:bookmarkStart w:id="897" w:name="_Toc158923818"/>
      <w:bookmarkStart w:id="898" w:name="_Toc158803798"/>
      <w:bookmarkStart w:id="899" w:name="_Toc158804840"/>
      <w:bookmarkStart w:id="900" w:name="_Toc158882520"/>
      <w:bookmarkStart w:id="901" w:name="_Toc158888848"/>
      <w:bookmarkStart w:id="902" w:name="_Toc158890196"/>
      <w:bookmarkStart w:id="903" w:name="_Toc158890523"/>
      <w:bookmarkStart w:id="904" w:name="_Toc158890859"/>
      <w:bookmarkStart w:id="905" w:name="_Toc158891202"/>
      <w:bookmarkStart w:id="906" w:name="_Toc158895715"/>
      <w:bookmarkStart w:id="907" w:name="_Toc158896128"/>
      <w:bookmarkStart w:id="908" w:name="_Toc158920216"/>
      <w:bookmarkStart w:id="909" w:name="_Toc158922976"/>
      <w:bookmarkStart w:id="910" w:name="_Toc158923397"/>
      <w:bookmarkStart w:id="911" w:name="_Toc158923819"/>
      <w:bookmarkStart w:id="912" w:name="_Toc158803799"/>
      <w:bookmarkStart w:id="913" w:name="_Toc158804841"/>
      <w:bookmarkStart w:id="914" w:name="_Toc158882521"/>
      <w:bookmarkStart w:id="915" w:name="_Toc158888849"/>
      <w:bookmarkStart w:id="916" w:name="_Toc158890197"/>
      <w:bookmarkStart w:id="917" w:name="_Toc158890524"/>
      <w:bookmarkStart w:id="918" w:name="_Toc158890860"/>
      <w:bookmarkStart w:id="919" w:name="_Toc158891203"/>
      <w:bookmarkStart w:id="920" w:name="_Toc158895716"/>
      <w:bookmarkStart w:id="921" w:name="_Toc158896129"/>
      <w:bookmarkStart w:id="922" w:name="_Toc158920217"/>
      <w:bookmarkStart w:id="923" w:name="_Toc158922977"/>
      <w:bookmarkStart w:id="924" w:name="_Toc158923398"/>
      <w:bookmarkStart w:id="925" w:name="_Toc158923820"/>
      <w:bookmarkStart w:id="926" w:name="_Toc158803800"/>
      <w:bookmarkStart w:id="927" w:name="_Toc158804842"/>
      <w:bookmarkStart w:id="928" w:name="_Toc158882522"/>
      <w:bookmarkStart w:id="929" w:name="_Toc158888850"/>
      <w:bookmarkStart w:id="930" w:name="_Toc158890198"/>
      <w:bookmarkStart w:id="931" w:name="_Toc158890525"/>
      <w:bookmarkStart w:id="932" w:name="_Toc158890861"/>
      <w:bookmarkStart w:id="933" w:name="_Toc158891204"/>
      <w:bookmarkStart w:id="934" w:name="_Toc158895717"/>
      <w:bookmarkStart w:id="935" w:name="_Toc158896130"/>
      <w:bookmarkStart w:id="936" w:name="_Toc158920218"/>
      <w:bookmarkStart w:id="937" w:name="_Toc158922978"/>
      <w:bookmarkStart w:id="938" w:name="_Toc158923399"/>
      <w:bookmarkStart w:id="939" w:name="_Toc158923821"/>
      <w:bookmarkStart w:id="940" w:name="_Toc158803801"/>
      <w:bookmarkStart w:id="941" w:name="_Toc158804843"/>
      <w:bookmarkStart w:id="942" w:name="_Toc158882523"/>
      <w:bookmarkStart w:id="943" w:name="_Toc158888851"/>
      <w:bookmarkStart w:id="944" w:name="_Toc158890199"/>
      <w:bookmarkStart w:id="945" w:name="_Toc158890526"/>
      <w:bookmarkStart w:id="946" w:name="_Toc158890862"/>
      <w:bookmarkStart w:id="947" w:name="_Toc158891205"/>
      <w:bookmarkStart w:id="948" w:name="_Toc158895718"/>
      <w:bookmarkStart w:id="949" w:name="_Toc158896131"/>
      <w:bookmarkStart w:id="950" w:name="_Toc158920219"/>
      <w:bookmarkStart w:id="951" w:name="_Toc158922979"/>
      <w:bookmarkStart w:id="952" w:name="_Toc158923400"/>
      <w:bookmarkStart w:id="953" w:name="_Toc158923822"/>
      <w:bookmarkStart w:id="954" w:name="_Ref158915421"/>
      <w:bookmarkStart w:id="955" w:name="_Toc211943178"/>
      <w:bookmarkStart w:id="956" w:name="_Ref160613179"/>
      <w:bookmarkStart w:id="957" w:name="_Toc170302321"/>
      <w:bookmarkStart w:id="958" w:name="_Toc170304461"/>
      <w:bookmarkStart w:id="959" w:name="_Toc170374624"/>
      <w:bookmarkStart w:id="960" w:name="_Toc170374836"/>
      <w:bookmarkStart w:id="961" w:name="_Toc170458731"/>
      <w:bookmarkStart w:id="962" w:name="_Toc170624763"/>
      <w:bookmarkStart w:id="963" w:name="_Toc170625031"/>
      <w:bookmarkStart w:id="964" w:name="_Toc171238392"/>
      <w:bookmarkEnd w:id="437"/>
      <w:bookmarkEnd w:id="438"/>
      <w:bookmarkEnd w:id="439"/>
      <w:bookmarkEnd w:id="440"/>
      <w:bookmarkEnd w:id="441"/>
      <w:bookmarkEnd w:id="442"/>
      <w:bookmarkEnd w:id="443"/>
      <w:bookmarkEnd w:id="444"/>
      <w:bookmarkEnd w:id="445"/>
      <w:bookmarkEnd w:id="446"/>
      <w:bookmarkEnd w:id="683"/>
      <w:bookmarkEnd w:id="684"/>
      <w:bookmarkEnd w:id="685"/>
      <w:bookmarkEnd w:id="686"/>
      <w:bookmarkEnd w:id="687"/>
      <w:bookmarkEnd w:id="688"/>
      <w:bookmarkEnd w:id="689"/>
      <w:bookmarkEnd w:id="690"/>
      <w:bookmarkEnd w:id="691"/>
      <w:bookmarkEnd w:id="692"/>
      <w:bookmarkEnd w:id="693"/>
      <w:bookmarkEnd w:id="694"/>
      <w:bookmarkEnd w:id="695"/>
      <w:bookmarkEnd w:id="696"/>
      <w:bookmarkEnd w:id="697"/>
      <w:bookmarkEnd w:id="698"/>
      <w:bookmarkEnd w:id="699"/>
      <w:bookmarkEnd w:id="700"/>
      <w:bookmarkEnd w:id="701"/>
      <w:bookmarkEnd w:id="702"/>
      <w:bookmarkEnd w:id="703"/>
      <w:bookmarkEnd w:id="704"/>
      <w:bookmarkEnd w:id="705"/>
      <w:bookmarkEnd w:id="706"/>
      <w:bookmarkEnd w:id="707"/>
      <w:bookmarkEnd w:id="708"/>
      <w:bookmarkEnd w:id="709"/>
      <w:bookmarkEnd w:id="710"/>
      <w:bookmarkEnd w:id="711"/>
      <w:bookmarkEnd w:id="712"/>
      <w:bookmarkEnd w:id="713"/>
      <w:bookmarkEnd w:id="714"/>
      <w:bookmarkEnd w:id="715"/>
      <w:bookmarkEnd w:id="716"/>
      <w:bookmarkEnd w:id="717"/>
      <w:bookmarkEnd w:id="718"/>
      <w:bookmarkEnd w:id="719"/>
      <w:bookmarkEnd w:id="720"/>
      <w:bookmarkEnd w:id="721"/>
      <w:bookmarkEnd w:id="722"/>
      <w:bookmarkEnd w:id="723"/>
      <w:bookmarkEnd w:id="724"/>
      <w:bookmarkEnd w:id="725"/>
      <w:bookmarkEnd w:id="726"/>
      <w:bookmarkEnd w:id="727"/>
      <w:bookmarkEnd w:id="728"/>
      <w:bookmarkEnd w:id="729"/>
      <w:bookmarkEnd w:id="730"/>
      <w:bookmarkEnd w:id="731"/>
      <w:bookmarkEnd w:id="732"/>
      <w:bookmarkEnd w:id="733"/>
      <w:bookmarkEnd w:id="734"/>
      <w:bookmarkEnd w:id="735"/>
      <w:bookmarkEnd w:id="736"/>
      <w:bookmarkEnd w:id="737"/>
      <w:bookmarkEnd w:id="738"/>
      <w:bookmarkEnd w:id="739"/>
      <w:bookmarkEnd w:id="740"/>
      <w:bookmarkEnd w:id="741"/>
      <w:bookmarkEnd w:id="742"/>
      <w:bookmarkEnd w:id="743"/>
      <w:bookmarkEnd w:id="744"/>
      <w:bookmarkEnd w:id="745"/>
      <w:bookmarkEnd w:id="746"/>
      <w:bookmarkEnd w:id="747"/>
      <w:bookmarkEnd w:id="748"/>
      <w:bookmarkEnd w:id="749"/>
      <w:bookmarkEnd w:id="750"/>
      <w:bookmarkEnd w:id="751"/>
      <w:bookmarkEnd w:id="752"/>
      <w:bookmarkEnd w:id="753"/>
      <w:bookmarkEnd w:id="754"/>
      <w:bookmarkEnd w:id="755"/>
      <w:bookmarkEnd w:id="756"/>
      <w:bookmarkEnd w:id="757"/>
      <w:bookmarkEnd w:id="758"/>
      <w:bookmarkEnd w:id="759"/>
      <w:bookmarkEnd w:id="760"/>
      <w:bookmarkEnd w:id="761"/>
      <w:bookmarkEnd w:id="762"/>
      <w:bookmarkEnd w:id="763"/>
      <w:bookmarkEnd w:id="764"/>
      <w:bookmarkEnd w:id="765"/>
      <w:bookmarkEnd w:id="766"/>
      <w:bookmarkEnd w:id="767"/>
      <w:bookmarkEnd w:id="768"/>
      <w:bookmarkEnd w:id="769"/>
      <w:bookmarkEnd w:id="770"/>
      <w:bookmarkEnd w:id="771"/>
      <w:bookmarkEnd w:id="772"/>
      <w:bookmarkEnd w:id="773"/>
      <w:bookmarkEnd w:id="774"/>
      <w:bookmarkEnd w:id="775"/>
      <w:bookmarkEnd w:id="776"/>
      <w:bookmarkEnd w:id="777"/>
      <w:bookmarkEnd w:id="778"/>
      <w:bookmarkEnd w:id="779"/>
      <w:bookmarkEnd w:id="780"/>
      <w:bookmarkEnd w:id="781"/>
      <w:bookmarkEnd w:id="782"/>
      <w:bookmarkEnd w:id="783"/>
      <w:bookmarkEnd w:id="784"/>
      <w:bookmarkEnd w:id="785"/>
      <w:bookmarkEnd w:id="786"/>
      <w:bookmarkEnd w:id="787"/>
      <w:bookmarkEnd w:id="788"/>
      <w:bookmarkEnd w:id="789"/>
      <w:bookmarkEnd w:id="790"/>
      <w:bookmarkEnd w:id="791"/>
      <w:bookmarkEnd w:id="792"/>
      <w:bookmarkEnd w:id="793"/>
      <w:bookmarkEnd w:id="794"/>
      <w:bookmarkEnd w:id="795"/>
      <w:bookmarkEnd w:id="796"/>
      <w:bookmarkEnd w:id="797"/>
      <w:bookmarkEnd w:id="798"/>
      <w:bookmarkEnd w:id="799"/>
      <w:bookmarkEnd w:id="800"/>
      <w:bookmarkEnd w:id="801"/>
      <w:bookmarkEnd w:id="802"/>
      <w:bookmarkEnd w:id="803"/>
      <w:bookmarkEnd w:id="804"/>
      <w:bookmarkEnd w:id="805"/>
      <w:bookmarkEnd w:id="806"/>
      <w:bookmarkEnd w:id="807"/>
      <w:bookmarkEnd w:id="808"/>
      <w:bookmarkEnd w:id="809"/>
      <w:bookmarkEnd w:id="810"/>
      <w:bookmarkEnd w:id="811"/>
      <w:bookmarkEnd w:id="812"/>
      <w:bookmarkEnd w:id="813"/>
      <w:bookmarkEnd w:id="814"/>
      <w:bookmarkEnd w:id="815"/>
      <w:bookmarkEnd w:id="816"/>
      <w:bookmarkEnd w:id="817"/>
      <w:bookmarkEnd w:id="818"/>
      <w:bookmarkEnd w:id="819"/>
      <w:bookmarkEnd w:id="820"/>
      <w:bookmarkEnd w:id="821"/>
      <w:bookmarkEnd w:id="822"/>
      <w:bookmarkEnd w:id="823"/>
      <w:bookmarkEnd w:id="824"/>
      <w:bookmarkEnd w:id="825"/>
      <w:bookmarkEnd w:id="826"/>
      <w:bookmarkEnd w:id="827"/>
      <w:bookmarkEnd w:id="828"/>
      <w:bookmarkEnd w:id="829"/>
      <w:bookmarkEnd w:id="830"/>
      <w:bookmarkEnd w:id="831"/>
      <w:bookmarkEnd w:id="832"/>
      <w:bookmarkEnd w:id="833"/>
      <w:bookmarkEnd w:id="834"/>
      <w:bookmarkEnd w:id="835"/>
      <w:bookmarkEnd w:id="836"/>
      <w:bookmarkEnd w:id="837"/>
      <w:bookmarkEnd w:id="838"/>
      <w:bookmarkEnd w:id="839"/>
      <w:bookmarkEnd w:id="840"/>
      <w:bookmarkEnd w:id="841"/>
      <w:bookmarkEnd w:id="842"/>
      <w:bookmarkEnd w:id="843"/>
      <w:bookmarkEnd w:id="844"/>
      <w:bookmarkEnd w:id="845"/>
      <w:bookmarkEnd w:id="846"/>
      <w:bookmarkEnd w:id="847"/>
      <w:bookmarkEnd w:id="848"/>
      <w:bookmarkEnd w:id="849"/>
      <w:bookmarkEnd w:id="850"/>
      <w:bookmarkEnd w:id="851"/>
      <w:bookmarkEnd w:id="852"/>
      <w:bookmarkEnd w:id="853"/>
      <w:bookmarkEnd w:id="854"/>
      <w:bookmarkEnd w:id="855"/>
      <w:bookmarkEnd w:id="856"/>
      <w:bookmarkEnd w:id="857"/>
      <w:bookmarkEnd w:id="858"/>
      <w:bookmarkEnd w:id="859"/>
      <w:bookmarkEnd w:id="860"/>
      <w:bookmarkEnd w:id="861"/>
      <w:bookmarkEnd w:id="862"/>
      <w:bookmarkEnd w:id="863"/>
      <w:bookmarkEnd w:id="864"/>
      <w:bookmarkEnd w:id="865"/>
      <w:bookmarkEnd w:id="866"/>
      <w:bookmarkEnd w:id="867"/>
      <w:bookmarkEnd w:id="868"/>
      <w:bookmarkEnd w:id="869"/>
      <w:bookmarkEnd w:id="870"/>
      <w:bookmarkEnd w:id="871"/>
      <w:bookmarkEnd w:id="872"/>
      <w:bookmarkEnd w:id="873"/>
      <w:bookmarkEnd w:id="874"/>
      <w:bookmarkEnd w:id="875"/>
      <w:bookmarkEnd w:id="876"/>
      <w:bookmarkEnd w:id="877"/>
      <w:bookmarkEnd w:id="878"/>
      <w:bookmarkEnd w:id="879"/>
      <w:bookmarkEnd w:id="880"/>
      <w:bookmarkEnd w:id="881"/>
      <w:bookmarkEnd w:id="882"/>
      <w:bookmarkEnd w:id="883"/>
      <w:bookmarkEnd w:id="884"/>
      <w:bookmarkEnd w:id="885"/>
      <w:bookmarkEnd w:id="886"/>
      <w:bookmarkEnd w:id="887"/>
      <w:bookmarkEnd w:id="888"/>
      <w:bookmarkEnd w:id="889"/>
      <w:bookmarkEnd w:id="890"/>
      <w:bookmarkEnd w:id="891"/>
      <w:bookmarkEnd w:id="892"/>
      <w:bookmarkEnd w:id="893"/>
      <w:bookmarkEnd w:id="894"/>
      <w:bookmarkEnd w:id="895"/>
      <w:bookmarkEnd w:id="896"/>
      <w:bookmarkEnd w:id="897"/>
      <w:bookmarkEnd w:id="898"/>
      <w:bookmarkEnd w:id="899"/>
      <w:bookmarkEnd w:id="900"/>
      <w:bookmarkEnd w:id="901"/>
      <w:bookmarkEnd w:id="902"/>
      <w:bookmarkEnd w:id="903"/>
      <w:bookmarkEnd w:id="904"/>
      <w:bookmarkEnd w:id="905"/>
      <w:bookmarkEnd w:id="906"/>
      <w:bookmarkEnd w:id="907"/>
      <w:bookmarkEnd w:id="908"/>
      <w:bookmarkEnd w:id="909"/>
      <w:bookmarkEnd w:id="910"/>
      <w:bookmarkEnd w:id="911"/>
      <w:bookmarkEnd w:id="912"/>
      <w:bookmarkEnd w:id="913"/>
      <w:bookmarkEnd w:id="914"/>
      <w:bookmarkEnd w:id="915"/>
      <w:bookmarkEnd w:id="916"/>
      <w:bookmarkEnd w:id="917"/>
      <w:bookmarkEnd w:id="918"/>
      <w:bookmarkEnd w:id="919"/>
      <w:bookmarkEnd w:id="920"/>
      <w:bookmarkEnd w:id="921"/>
      <w:bookmarkEnd w:id="922"/>
      <w:bookmarkEnd w:id="923"/>
      <w:bookmarkEnd w:id="924"/>
      <w:bookmarkEnd w:id="925"/>
      <w:bookmarkEnd w:id="926"/>
      <w:bookmarkEnd w:id="927"/>
      <w:bookmarkEnd w:id="928"/>
      <w:bookmarkEnd w:id="929"/>
      <w:bookmarkEnd w:id="930"/>
      <w:bookmarkEnd w:id="931"/>
      <w:bookmarkEnd w:id="932"/>
      <w:bookmarkEnd w:id="933"/>
      <w:bookmarkEnd w:id="934"/>
      <w:bookmarkEnd w:id="935"/>
      <w:bookmarkEnd w:id="936"/>
      <w:bookmarkEnd w:id="937"/>
      <w:bookmarkEnd w:id="938"/>
      <w:bookmarkEnd w:id="939"/>
      <w:bookmarkEnd w:id="940"/>
      <w:bookmarkEnd w:id="941"/>
      <w:bookmarkEnd w:id="942"/>
      <w:bookmarkEnd w:id="943"/>
      <w:bookmarkEnd w:id="944"/>
      <w:bookmarkEnd w:id="945"/>
      <w:bookmarkEnd w:id="946"/>
      <w:bookmarkEnd w:id="947"/>
      <w:bookmarkEnd w:id="948"/>
      <w:bookmarkEnd w:id="949"/>
      <w:bookmarkEnd w:id="950"/>
      <w:bookmarkEnd w:id="951"/>
      <w:bookmarkEnd w:id="952"/>
      <w:bookmarkEnd w:id="953"/>
      <w:r w:rsidRPr="00243CBA">
        <w:t>Extension of provisions to Subcontractors and Personnel</w:t>
      </w:r>
      <w:bookmarkEnd w:id="954"/>
      <w:bookmarkEnd w:id="955"/>
    </w:p>
    <w:p w14:paraId="06DF1D74" w14:textId="195E0285" w:rsidR="009E0758" w:rsidRPr="00243CBA" w:rsidRDefault="009E0758" w:rsidP="009E0758">
      <w:pPr>
        <w:pStyle w:val="ClauseLevel3"/>
      </w:pPr>
      <w:r w:rsidRPr="00243CBA">
        <w:t xml:space="preserve">The Seller </w:t>
      </w:r>
      <w:r w:rsidR="006E4027" w:rsidRPr="00243CBA">
        <w:t>must</w:t>
      </w:r>
      <w:r w:rsidRPr="00243CBA">
        <w:t xml:space="preserve"> ensure that:</w:t>
      </w:r>
    </w:p>
    <w:p w14:paraId="38799CAB" w14:textId="77777777" w:rsidR="009E0758" w:rsidRPr="00243CBA" w:rsidRDefault="009E0758" w:rsidP="009E0758">
      <w:pPr>
        <w:pStyle w:val="ClauseLevel4"/>
      </w:pPr>
      <w:r w:rsidRPr="00243CBA">
        <w:t>its Subcontractors and Personnel comply with requirements under this Contract that are relevant to them (</w:t>
      </w:r>
      <w:r w:rsidRPr="00243CBA">
        <w:rPr>
          <w:b/>
          <w:bCs/>
        </w:rPr>
        <w:t>Requirements</w:t>
      </w:r>
      <w:r w:rsidRPr="00243CBA">
        <w:t>); and</w:t>
      </w:r>
    </w:p>
    <w:p w14:paraId="2C7C286F" w14:textId="77777777" w:rsidR="009E0758" w:rsidRPr="00243CBA" w:rsidRDefault="009E0758" w:rsidP="009E0758">
      <w:pPr>
        <w:pStyle w:val="ClauseLevel4"/>
      </w:pPr>
      <w:r w:rsidRPr="00243CBA">
        <w:t>any contract (including any Subcontract) entered into in connection with this Contract imposes relevant Requirements on the other party.</w:t>
      </w:r>
    </w:p>
    <w:p w14:paraId="3227FBC6" w14:textId="77777777" w:rsidR="009E0758" w:rsidRPr="00243CBA" w:rsidRDefault="009E0758" w:rsidP="009E0758">
      <w:pPr>
        <w:pStyle w:val="ClauseLevel3"/>
      </w:pPr>
      <w:r w:rsidRPr="00243CBA">
        <w:t>If directed by the Buyer, the Seller agrees to exercise any rights it may have against any of its:</w:t>
      </w:r>
    </w:p>
    <w:p w14:paraId="42F29F6A" w14:textId="77777777" w:rsidR="009E0758" w:rsidRPr="00243CBA" w:rsidRDefault="009E0758" w:rsidP="009E0758">
      <w:pPr>
        <w:pStyle w:val="ClauseLevel4"/>
      </w:pPr>
      <w:r w:rsidRPr="00243CBA">
        <w:t>Subcontractors;</w:t>
      </w:r>
    </w:p>
    <w:p w14:paraId="70DA8018" w14:textId="77777777" w:rsidR="009E0758" w:rsidRPr="00243CBA" w:rsidRDefault="009E0758" w:rsidP="009E0758">
      <w:pPr>
        <w:pStyle w:val="ClauseLevel4"/>
      </w:pPr>
      <w:r w:rsidRPr="00243CBA">
        <w:t xml:space="preserve">Personnel; or </w:t>
      </w:r>
    </w:p>
    <w:p w14:paraId="097109B7" w14:textId="77777777" w:rsidR="009E0758" w:rsidRPr="00243CBA" w:rsidRDefault="009E0758" w:rsidP="009E0758">
      <w:pPr>
        <w:pStyle w:val="ClauseLevel4"/>
      </w:pPr>
      <w:r w:rsidRPr="00243CBA">
        <w:t xml:space="preserve">third parties, </w:t>
      </w:r>
    </w:p>
    <w:p w14:paraId="508E61A9" w14:textId="2D59C3EB" w:rsidR="009E0758" w:rsidRPr="00243CBA" w:rsidRDefault="009E0758" w:rsidP="009E0758">
      <w:pPr>
        <w:pStyle w:val="ClauseLevel4"/>
        <w:numPr>
          <w:ilvl w:val="0"/>
          <w:numId w:val="0"/>
        </w:numPr>
        <w:ind w:left="1134"/>
      </w:pPr>
      <w:r w:rsidRPr="00243CBA">
        <w:t xml:space="preserve">in connection with Requirements. </w:t>
      </w:r>
    </w:p>
    <w:p w14:paraId="0749D17B" w14:textId="29F8FE1A" w:rsidR="00C46FFE" w:rsidRPr="00243CBA" w:rsidRDefault="008050E1" w:rsidP="00442CB6">
      <w:pPr>
        <w:pStyle w:val="ClauseLevel2"/>
      </w:pPr>
      <w:bookmarkStart w:id="965" w:name="_Toc170459161"/>
      <w:bookmarkStart w:id="966" w:name="_Toc170481612"/>
      <w:bookmarkStart w:id="967" w:name="_Toc171935993"/>
      <w:bookmarkStart w:id="968" w:name="_Toc174529948"/>
      <w:bookmarkStart w:id="969" w:name="_Ref199257329"/>
      <w:bookmarkStart w:id="970" w:name="_Toc211943179"/>
      <w:r w:rsidRPr="00243CBA">
        <w:t>Cooperation with other contractors</w:t>
      </w:r>
      <w:bookmarkStart w:id="971" w:name="_Toc170303061"/>
      <w:bookmarkEnd w:id="956"/>
      <w:bookmarkEnd w:id="957"/>
      <w:bookmarkEnd w:id="958"/>
      <w:bookmarkEnd w:id="959"/>
      <w:bookmarkEnd w:id="960"/>
      <w:bookmarkEnd w:id="961"/>
      <w:bookmarkEnd w:id="965"/>
      <w:bookmarkEnd w:id="966"/>
      <w:bookmarkEnd w:id="967"/>
      <w:bookmarkEnd w:id="968"/>
      <w:bookmarkEnd w:id="969"/>
      <w:bookmarkEnd w:id="971"/>
      <w:bookmarkEnd w:id="970"/>
    </w:p>
    <w:p w14:paraId="1AB2D305" w14:textId="503903C9" w:rsidR="0014315F" w:rsidRPr="00243CBA" w:rsidRDefault="003F6AE4" w:rsidP="00F320C4">
      <w:pPr>
        <w:pStyle w:val="ClauseLevel3"/>
      </w:pPr>
      <w:bookmarkStart w:id="972" w:name="_Toc144225505"/>
      <w:bookmarkEnd w:id="972"/>
      <w:r w:rsidRPr="00243CBA">
        <w:t>T</w:t>
      </w:r>
      <w:r w:rsidR="008050E1" w:rsidRPr="00243CBA">
        <w:t>he Seller must</w:t>
      </w:r>
      <w:r w:rsidR="00931057" w:rsidRPr="00243CBA">
        <w:t xml:space="preserve"> </w:t>
      </w:r>
      <w:r w:rsidR="0014315F" w:rsidRPr="00243CBA">
        <w:t>coordinate its activities to ensure that work performed for the Buyer by any person is completed efficiently, on time and in accordance with this Contract</w:t>
      </w:r>
      <w:r w:rsidR="00931057" w:rsidRPr="00243CBA">
        <w:t>.</w:t>
      </w:r>
      <w:bookmarkStart w:id="973" w:name="_Toc170303062"/>
      <w:bookmarkEnd w:id="973"/>
    </w:p>
    <w:p w14:paraId="5956242E" w14:textId="6513DF5A" w:rsidR="0014315F" w:rsidRPr="00243CBA" w:rsidRDefault="00931057" w:rsidP="00F320C4">
      <w:pPr>
        <w:pStyle w:val="ClauseLevel3"/>
      </w:pPr>
      <w:r w:rsidRPr="00243CBA">
        <w:t xml:space="preserve">The Seller must </w:t>
      </w:r>
      <w:r w:rsidR="0014315F" w:rsidRPr="00243CBA">
        <w:t xml:space="preserve">fully cooperate and work in good faith with any third parties engaged by the Buyer as required by the Buyer. </w:t>
      </w:r>
      <w:bookmarkStart w:id="974" w:name="_Toc170303063"/>
      <w:bookmarkEnd w:id="974"/>
    </w:p>
    <w:p w14:paraId="466C5E41" w14:textId="5CB9A750" w:rsidR="007F733C" w:rsidRPr="00243CBA" w:rsidRDefault="007F733C" w:rsidP="0052591A">
      <w:pPr>
        <w:pStyle w:val="ClauseLevel3"/>
      </w:pPr>
      <w:r w:rsidRPr="00243CBA">
        <w:t>The Seller must work collaboratively with the Buyer and other suppliers to deliver the Products and Services so that the Buyer receives a seamless end-to-end service for the delivery of the Products and Services including all components provided by other suppliers.</w:t>
      </w:r>
    </w:p>
    <w:p w14:paraId="3E52823E" w14:textId="403930F0" w:rsidR="0014315F" w:rsidRPr="00243CBA" w:rsidRDefault="0014315F" w:rsidP="00F320C4">
      <w:pPr>
        <w:pStyle w:val="ClauseLevel3"/>
      </w:pPr>
      <w:r w:rsidRPr="00243CBA">
        <w:t xml:space="preserve">This clause </w:t>
      </w:r>
      <w:r w:rsidR="00AF1E39" w:rsidRPr="00243CBA">
        <w:fldChar w:fldCharType="begin"/>
      </w:r>
      <w:r w:rsidR="00AF1E39" w:rsidRPr="00243CBA">
        <w:instrText xml:space="preserve"> REF _Ref160613179 \r \h </w:instrText>
      </w:r>
      <w:r w:rsidR="00243CBA">
        <w:instrText xml:space="preserve"> \* MERGEFORMAT </w:instrText>
      </w:r>
      <w:r w:rsidR="00AF1E39" w:rsidRPr="00243CBA">
        <w:fldChar w:fldCharType="separate"/>
      </w:r>
      <w:r w:rsidR="00467333">
        <w:t>9.9</w:t>
      </w:r>
      <w:r w:rsidR="00AF1E39" w:rsidRPr="00243CBA">
        <w:fldChar w:fldCharType="end"/>
      </w:r>
      <w:r w:rsidR="00AF1E39" w:rsidRPr="00243CBA">
        <w:t xml:space="preserve"> </w:t>
      </w:r>
      <w:r w:rsidRPr="00243CBA">
        <w:t xml:space="preserve">does </w:t>
      </w:r>
      <w:r w:rsidR="008C4541" w:rsidRPr="00243CBA">
        <w:t xml:space="preserve">not </w:t>
      </w:r>
      <w:r w:rsidRPr="00243CBA">
        <w:t>limit the Seller’s other obligations under this Contract.</w:t>
      </w:r>
      <w:bookmarkStart w:id="975" w:name="_Toc170303064"/>
      <w:bookmarkEnd w:id="975"/>
    </w:p>
    <w:p w14:paraId="25708A4D" w14:textId="7A17C5AA" w:rsidR="00F121C8" w:rsidRPr="00243CBA" w:rsidRDefault="00F121C8" w:rsidP="00F121C8">
      <w:pPr>
        <w:pStyle w:val="ClauseLevel2"/>
      </w:pPr>
      <w:bookmarkStart w:id="976" w:name="_Toc177049437"/>
      <w:bookmarkStart w:id="977" w:name="_Ref189564120"/>
      <w:bookmarkStart w:id="978" w:name="_Toc199084400"/>
      <w:bookmarkStart w:id="979" w:name="_Toc211943180"/>
      <w:r w:rsidRPr="00243CBA">
        <w:t>^</w:t>
      </w:r>
      <w:r w:rsidRPr="00243CBA">
        <w:rPr>
          <w:color w:val="FF0000"/>
        </w:rPr>
        <w:t>Optional</w:t>
      </w:r>
      <w:r w:rsidRPr="00243CBA">
        <w:t>^ Cooperation with other providers</w:t>
      </w:r>
      <w:bookmarkEnd w:id="976"/>
      <w:bookmarkEnd w:id="977"/>
      <w:bookmarkEnd w:id="978"/>
      <w:r w:rsidR="00482787">
        <w:t xml:space="preserve"> to resolve Faults</w:t>
      </w:r>
      <w:bookmarkEnd w:id="979"/>
    </w:p>
    <w:p w14:paraId="6976758D" w14:textId="77777777" w:rsidR="00F121C8" w:rsidRPr="00243CBA" w:rsidRDefault="00F121C8" w:rsidP="00F121C8">
      <w:pPr>
        <w:pStyle w:val="ClauseLevel3"/>
      </w:pPr>
      <w:r w:rsidRPr="00243CBA">
        <w:t>If, during the Contract Period, a Fault arises in relation to the Cloud Services that is caused by a third party, the Seller must, if directed by the Buyer, work with that third party as required to promptly resolve the Fault.</w:t>
      </w:r>
    </w:p>
    <w:p w14:paraId="6F8FE0E8" w14:textId="6DC6B755" w:rsidR="00F121C8" w:rsidRPr="00243CBA" w:rsidRDefault="00F121C8">
      <w:pPr>
        <w:pStyle w:val="ClauseLevel3"/>
      </w:pPr>
      <w:r w:rsidRPr="00243CBA">
        <w:t xml:space="preserve">This clause </w:t>
      </w:r>
      <w:r w:rsidRPr="00243CBA">
        <w:fldChar w:fldCharType="begin"/>
      </w:r>
      <w:r w:rsidRPr="00243CBA">
        <w:instrText xml:space="preserve"> REF _Ref189564120 \r \h </w:instrText>
      </w:r>
      <w:r w:rsidR="00243CBA">
        <w:instrText xml:space="preserve"> \* MERGEFORMAT </w:instrText>
      </w:r>
      <w:r w:rsidRPr="00243CBA">
        <w:fldChar w:fldCharType="separate"/>
      </w:r>
      <w:r w:rsidR="00467333">
        <w:t>9.11</w:t>
      </w:r>
      <w:r w:rsidRPr="00243CBA">
        <w:fldChar w:fldCharType="end"/>
      </w:r>
      <w:r w:rsidRPr="00243CBA">
        <w:t xml:space="preserve"> applies in addition to the Seller’s obligations in clause </w:t>
      </w:r>
      <w:r w:rsidRPr="00243CBA">
        <w:fldChar w:fldCharType="begin"/>
      </w:r>
      <w:r w:rsidRPr="00243CBA">
        <w:instrText xml:space="preserve"> REF _Ref199257329 \r \h </w:instrText>
      </w:r>
      <w:r w:rsidR="00243CBA">
        <w:instrText xml:space="preserve"> \* MERGEFORMAT </w:instrText>
      </w:r>
      <w:r w:rsidRPr="00243CBA">
        <w:fldChar w:fldCharType="separate"/>
      </w:r>
      <w:r w:rsidR="00467333">
        <w:t>9.10</w:t>
      </w:r>
      <w:r w:rsidRPr="00243CBA">
        <w:fldChar w:fldCharType="end"/>
      </w:r>
      <w:r w:rsidRPr="00243CBA">
        <w:t>.</w:t>
      </w:r>
    </w:p>
    <w:p w14:paraId="6E8145A5" w14:textId="0F10B160" w:rsidR="004629B8" w:rsidRPr="00243CBA" w:rsidRDefault="00E20363" w:rsidP="00F320C4">
      <w:pPr>
        <w:pStyle w:val="ClauseLevel2"/>
      </w:pPr>
      <w:bookmarkStart w:id="980" w:name="_Toc160725093"/>
      <w:bookmarkStart w:id="981" w:name="_Toc160725342"/>
      <w:bookmarkStart w:id="982" w:name="_Toc160725094"/>
      <w:bookmarkStart w:id="983" w:name="_Toc160725343"/>
      <w:bookmarkStart w:id="984" w:name="_Toc160725095"/>
      <w:bookmarkStart w:id="985" w:name="_Toc160725344"/>
      <w:bookmarkStart w:id="986" w:name="_Toc147922348"/>
      <w:bookmarkStart w:id="987" w:name="_Toc147995914"/>
      <w:bookmarkStart w:id="988" w:name="_Toc148100822"/>
      <w:bookmarkStart w:id="989" w:name="_Toc148698600"/>
      <w:bookmarkStart w:id="990" w:name="_Ref160787393"/>
      <w:bookmarkStart w:id="991" w:name="_Toc211943181"/>
      <w:bookmarkStart w:id="992" w:name="_Ref144399458"/>
      <w:bookmarkStart w:id="993" w:name="_Ref144403065"/>
      <w:bookmarkStart w:id="994" w:name="_Ref147240979"/>
      <w:bookmarkStart w:id="995" w:name="_Toc170190373"/>
      <w:bookmarkStart w:id="996" w:name="_Toc176318440"/>
      <w:bookmarkStart w:id="997" w:name="_Toc183595743"/>
      <w:bookmarkStart w:id="998" w:name="_Toc252808956"/>
      <w:bookmarkStart w:id="999" w:name="_Toc272570451"/>
      <w:bookmarkStart w:id="1000" w:name="_Toc275947608"/>
      <w:bookmarkEnd w:id="980"/>
      <w:bookmarkEnd w:id="981"/>
      <w:bookmarkEnd w:id="982"/>
      <w:bookmarkEnd w:id="983"/>
      <w:bookmarkEnd w:id="984"/>
      <w:bookmarkEnd w:id="985"/>
      <w:bookmarkEnd w:id="986"/>
      <w:bookmarkEnd w:id="987"/>
      <w:bookmarkEnd w:id="988"/>
      <w:bookmarkEnd w:id="989"/>
      <w:r w:rsidRPr="00243CBA">
        <w:t>Meetings</w:t>
      </w:r>
      <w:bookmarkStart w:id="1001" w:name="_Ref160702786"/>
      <w:bookmarkEnd w:id="990"/>
      <w:bookmarkEnd w:id="991"/>
    </w:p>
    <w:bookmarkEnd w:id="1001"/>
    <w:p w14:paraId="64A17107" w14:textId="30568B35" w:rsidR="00BB078C" w:rsidRPr="00243CBA" w:rsidRDefault="00BB078C" w:rsidP="00BB078C">
      <w:pPr>
        <w:pStyle w:val="Notes-3rdParty"/>
      </w:pPr>
      <w:r w:rsidRPr="00243CBA">
        <w:rPr>
          <w:b/>
          <w:i/>
        </w:rPr>
        <w:t>Note</w:t>
      </w:r>
      <w:r w:rsidRPr="00243CBA">
        <w:t>: Buyers may wish to add more detailed provision</w:t>
      </w:r>
      <w:r w:rsidR="0092301C" w:rsidRPr="00243CBA">
        <w:t>s</w:t>
      </w:r>
      <w:r w:rsidRPr="00243CBA">
        <w:t xml:space="preserve"> in respect of meetings from the ClauseBank. </w:t>
      </w:r>
    </w:p>
    <w:p w14:paraId="155CFA90" w14:textId="281BECC2" w:rsidR="00E20363" w:rsidRPr="00243CBA" w:rsidRDefault="00E20363" w:rsidP="00BB078C">
      <w:pPr>
        <w:pStyle w:val="ClauseLevel3"/>
      </w:pPr>
      <w:r w:rsidRPr="00243CBA">
        <w:lastRenderedPageBreak/>
        <w:t>The Seller must attend meetings</w:t>
      </w:r>
      <w:r w:rsidR="00455F6D" w:rsidRPr="00243CBA">
        <w:t xml:space="preserve"> as notified by the Buyer to the Seller</w:t>
      </w:r>
      <w:r w:rsidR="00202EFF" w:rsidRPr="00243CBA">
        <w:t xml:space="preserve">. The Seller must </w:t>
      </w:r>
      <w:r w:rsidRPr="00243CBA">
        <w:t>ensure the required Personnel attend meetings.</w:t>
      </w:r>
    </w:p>
    <w:p w14:paraId="2885D7BB" w14:textId="0552A821" w:rsidR="00455F6D" w:rsidRPr="00243CBA" w:rsidRDefault="00000B32" w:rsidP="00455F6D">
      <w:pPr>
        <w:pStyle w:val="ClauseLevel2"/>
      </w:pPr>
      <w:bookmarkStart w:id="1002" w:name="_Ref160702847"/>
      <w:bookmarkStart w:id="1003" w:name="_Toc211943182"/>
      <w:bookmarkStart w:id="1004" w:name="_Toc199238464"/>
      <w:bookmarkStart w:id="1005" w:name="_Ref144402481"/>
      <w:bookmarkEnd w:id="992"/>
      <w:bookmarkEnd w:id="993"/>
      <w:bookmarkEnd w:id="994"/>
      <w:r w:rsidRPr="00243CBA">
        <w:t>^</w:t>
      </w:r>
      <w:r w:rsidRPr="00243CBA">
        <w:rPr>
          <w:color w:val="FF0000"/>
        </w:rPr>
        <w:t>Optional</w:t>
      </w:r>
      <w:r w:rsidRPr="00243CBA">
        <w:t>^</w:t>
      </w:r>
      <w:r>
        <w:t xml:space="preserve"> </w:t>
      </w:r>
      <w:r w:rsidR="00455F6D" w:rsidRPr="00243CBA">
        <w:t>Reseller arrangements</w:t>
      </w:r>
      <w:bookmarkEnd w:id="1002"/>
      <w:bookmarkEnd w:id="1003"/>
      <w:r w:rsidR="00634691" w:rsidRPr="00243CBA">
        <w:t xml:space="preserve"> </w:t>
      </w:r>
      <w:bookmarkEnd w:id="1004"/>
    </w:p>
    <w:p w14:paraId="69441B68" w14:textId="13381456" w:rsidR="002C57BF" w:rsidRPr="00243CBA" w:rsidRDefault="009519DE" w:rsidP="00455F6D">
      <w:pPr>
        <w:pStyle w:val="ClauseLevel3"/>
      </w:pPr>
      <w:r w:rsidRPr="00243CBA">
        <w:t xml:space="preserve">Item </w:t>
      </w:r>
      <w:r w:rsidR="00FE215D" w:rsidRPr="00243CBA">
        <w:fldChar w:fldCharType="begin"/>
      </w:r>
      <w:r w:rsidR="00FE215D" w:rsidRPr="00243CBA">
        <w:instrText xml:space="preserve"> REF _Ref149232040 \r \h </w:instrText>
      </w:r>
      <w:r w:rsidR="00243CBA">
        <w:instrText xml:space="preserve"> \* MERGEFORMAT </w:instrText>
      </w:r>
      <w:r w:rsidR="00FE215D" w:rsidRPr="00243CBA">
        <w:fldChar w:fldCharType="separate"/>
      </w:r>
      <w:r w:rsidR="00467333">
        <w:t>13</w:t>
      </w:r>
      <w:r w:rsidR="00FE215D" w:rsidRPr="00243CBA">
        <w:fldChar w:fldCharType="end"/>
      </w:r>
      <w:r w:rsidRPr="00243CBA">
        <w:t xml:space="preserve"> of </w:t>
      </w:r>
      <w:r w:rsidR="0021656B" w:rsidRPr="00243CBA">
        <w:t xml:space="preserve">the </w:t>
      </w:r>
      <w:r w:rsidR="006802DF" w:rsidRPr="00243CBA">
        <w:t xml:space="preserve">Contract Details </w:t>
      </w:r>
      <w:r w:rsidR="00EA3800" w:rsidRPr="00243CBA">
        <w:t>may s</w:t>
      </w:r>
      <w:r w:rsidR="00A21196" w:rsidRPr="00243CBA">
        <w:t>tate</w:t>
      </w:r>
      <w:r w:rsidR="002C57BF" w:rsidRPr="00243CBA">
        <w:t xml:space="preserve"> that </w:t>
      </w:r>
      <w:r w:rsidRPr="00243CBA">
        <w:t>certain</w:t>
      </w:r>
      <w:r w:rsidR="002C57BF" w:rsidRPr="00243CBA">
        <w:t xml:space="preserve"> Product</w:t>
      </w:r>
      <w:r w:rsidR="00BC3588" w:rsidRPr="00243CBA">
        <w:t>s</w:t>
      </w:r>
      <w:r w:rsidR="005C4407" w:rsidRPr="00243CBA">
        <w:t xml:space="preserve"> and Services</w:t>
      </w:r>
      <w:r w:rsidR="00BC3588" w:rsidRPr="00243CBA">
        <w:t xml:space="preserve"> are provided by the Seller as a Reseller (</w:t>
      </w:r>
      <w:r w:rsidR="00BC3588" w:rsidRPr="00243CBA">
        <w:rPr>
          <w:b/>
        </w:rPr>
        <w:t>Reseller Products</w:t>
      </w:r>
      <w:r w:rsidR="00BC3588" w:rsidRPr="00243CBA">
        <w:t>) i</w:t>
      </w:r>
      <w:r w:rsidR="002C57BF" w:rsidRPr="00243CBA">
        <w:t xml:space="preserve">n accordance with one of the </w:t>
      </w:r>
      <w:r w:rsidR="00E16D52" w:rsidRPr="00243CBA">
        <w:t xml:space="preserve">following </w:t>
      </w:r>
      <w:r w:rsidR="002C57BF" w:rsidRPr="00243CBA">
        <w:t>options:</w:t>
      </w:r>
      <w:bookmarkEnd w:id="1005"/>
    </w:p>
    <w:p w14:paraId="639B814F" w14:textId="26507EA6" w:rsidR="002C57BF" w:rsidRPr="00243CBA" w:rsidRDefault="002C57BF" w:rsidP="004A1D8C">
      <w:pPr>
        <w:pStyle w:val="ClauseLevel4"/>
      </w:pPr>
      <w:r w:rsidRPr="00243CBA">
        <w:rPr>
          <w:b/>
        </w:rPr>
        <w:t>Option 1 – Direct Supply from the Seller</w:t>
      </w:r>
      <w:r w:rsidR="00F36870" w:rsidRPr="00243CBA">
        <w:rPr>
          <w:b/>
        </w:rPr>
        <w:t xml:space="preserve"> with the Reseller as an Approved Subcontractor</w:t>
      </w:r>
      <w:r w:rsidRPr="00243CBA">
        <w:t xml:space="preserve">. </w:t>
      </w:r>
    </w:p>
    <w:p w14:paraId="341A1D76" w14:textId="1DE2B28E" w:rsidR="005F79EA" w:rsidRPr="00243CBA" w:rsidRDefault="002C57BF" w:rsidP="004A1D8C">
      <w:pPr>
        <w:pStyle w:val="ClauseLevel4"/>
      </w:pPr>
      <w:r w:rsidRPr="00243CBA">
        <w:rPr>
          <w:b/>
        </w:rPr>
        <w:t>Option 2 – Seller Facilitation:</w:t>
      </w:r>
      <w:r w:rsidRPr="00243CBA">
        <w:t xml:space="preserve"> </w:t>
      </w:r>
      <w:r w:rsidR="008B1E76" w:rsidRPr="00243CBA">
        <w:t>U</w:t>
      </w:r>
      <w:r w:rsidR="000B519C" w:rsidRPr="00243CBA">
        <w:t>nder this option</w:t>
      </w:r>
      <w:r w:rsidR="005F79EA" w:rsidRPr="00243CBA">
        <w:t xml:space="preserve">: </w:t>
      </w:r>
    </w:p>
    <w:p w14:paraId="028F7472" w14:textId="528707A0" w:rsidR="005F79EA" w:rsidRPr="00243CBA" w:rsidRDefault="005F79EA" w:rsidP="005F79EA">
      <w:pPr>
        <w:pStyle w:val="ClauseLevel5"/>
      </w:pPr>
      <w:r w:rsidRPr="00243CBA">
        <w:t>t</w:t>
      </w:r>
      <w:r w:rsidR="002C57BF" w:rsidRPr="00243CBA">
        <w:t xml:space="preserve">he Seller must do </w:t>
      </w:r>
      <w:r w:rsidR="00931057" w:rsidRPr="00243CBA">
        <w:t>everything</w:t>
      </w:r>
      <w:r w:rsidR="002C57BF" w:rsidRPr="00243CBA">
        <w:t xml:space="preserve"> necessary to facilitate the supply of the Reseller </w:t>
      </w:r>
      <w:r w:rsidR="00BC3588" w:rsidRPr="00243CBA">
        <w:t xml:space="preserve">Products </w:t>
      </w:r>
      <w:r w:rsidR="002C57BF" w:rsidRPr="00243CBA">
        <w:t>to the Buyer by the Vendor</w:t>
      </w:r>
      <w:r w:rsidR="007F0C90" w:rsidRPr="00243CBA">
        <w:t>. It must do so</w:t>
      </w:r>
      <w:r w:rsidR="002C57BF" w:rsidRPr="00243CBA">
        <w:t xml:space="preserve"> by arranging for the Vendor to enter into a separate form of contract with the Buyer for the supply of the Reseller </w:t>
      </w:r>
      <w:r w:rsidR="00BC3588" w:rsidRPr="00243CBA">
        <w:t>Products</w:t>
      </w:r>
      <w:r w:rsidRPr="00243CBA">
        <w:t>;</w:t>
      </w:r>
    </w:p>
    <w:p w14:paraId="7D2C8289" w14:textId="77777777" w:rsidR="00D76E8E" w:rsidRPr="00243CBA" w:rsidRDefault="002C57BF" w:rsidP="004A1D8C">
      <w:pPr>
        <w:pStyle w:val="ClauseLevel5"/>
      </w:pPr>
      <w:r w:rsidRPr="00243CBA">
        <w:t xml:space="preserve">the </w:t>
      </w:r>
      <w:r w:rsidR="00D76E8E" w:rsidRPr="00243CBA">
        <w:t>Buyer will enter into a separate contract with the Vendor:</w:t>
      </w:r>
    </w:p>
    <w:p w14:paraId="7CFAFA68" w14:textId="6C560651" w:rsidR="0095012E" w:rsidRDefault="0095012E" w:rsidP="00D76E8E">
      <w:pPr>
        <w:pStyle w:val="ClauseLevel6"/>
      </w:pPr>
      <w:r w:rsidRPr="00243CBA">
        <w:t xml:space="preserve">on the terms and conditions </w:t>
      </w:r>
      <w:r w:rsidR="006331B0" w:rsidRPr="00243CBA">
        <w:t>stated</w:t>
      </w:r>
      <w:r w:rsidR="002C57BF" w:rsidRPr="00243CBA">
        <w:t xml:space="preserve"> in or attached to</w:t>
      </w:r>
      <w:r w:rsidR="001009C7" w:rsidRPr="00243CBA">
        <w:t xml:space="preserve"> </w:t>
      </w:r>
      <w:r w:rsidR="0021656B" w:rsidRPr="00243CBA">
        <w:t xml:space="preserve">the </w:t>
      </w:r>
      <w:r w:rsidR="006802DF" w:rsidRPr="00243CBA">
        <w:t>Contract Details</w:t>
      </w:r>
      <w:r>
        <w:t>; or</w:t>
      </w:r>
    </w:p>
    <w:p w14:paraId="60B6CB7B" w14:textId="74A3903A" w:rsidR="002C57BF" w:rsidRPr="00243CBA" w:rsidRDefault="0095012E" w:rsidP="00183675">
      <w:pPr>
        <w:pStyle w:val="ClauseLevel6"/>
      </w:pPr>
      <w:r>
        <w:t xml:space="preserve">if </w:t>
      </w:r>
      <w:r w:rsidR="002C57BF" w:rsidRPr="00243CBA">
        <w:t xml:space="preserve">no such terms and conditions are </w:t>
      </w:r>
      <w:r w:rsidR="006331B0" w:rsidRPr="00243CBA">
        <w:t>stated</w:t>
      </w:r>
      <w:r w:rsidR="002C57BF" w:rsidRPr="00243CBA">
        <w:t>,</w:t>
      </w:r>
      <w:r w:rsidRPr="0095012E">
        <w:t xml:space="preserve"> </w:t>
      </w:r>
      <w:r w:rsidRPr="00243CBA">
        <w:t>substantially on the same terms as this Contract</w:t>
      </w:r>
      <w:r w:rsidR="002C57BF" w:rsidRPr="00243CBA">
        <w:t xml:space="preserve">; </w:t>
      </w:r>
    </w:p>
    <w:p w14:paraId="5FA92AF6" w14:textId="2BFBFA11" w:rsidR="002C57BF" w:rsidRPr="00243CBA" w:rsidRDefault="002C57BF" w:rsidP="004A1D8C">
      <w:pPr>
        <w:pStyle w:val="ClauseLevel5"/>
      </w:pPr>
      <w:r w:rsidRPr="00243CBA">
        <w:t xml:space="preserve">the Seller must ensure that the Vendor enters into that contract </w:t>
      </w:r>
      <w:r w:rsidR="00853F96" w:rsidRPr="00243CBA">
        <w:t xml:space="preserve">in the </w:t>
      </w:r>
      <w:r w:rsidRPr="00243CBA">
        <w:t xml:space="preserve">timeframe </w:t>
      </w:r>
      <w:r w:rsidR="006331B0" w:rsidRPr="00243CBA">
        <w:t>stated</w:t>
      </w:r>
      <w:r w:rsidRPr="00243CBA">
        <w:t xml:space="preserve"> in </w:t>
      </w:r>
      <w:r w:rsidR="0029226C" w:rsidRPr="00243CBA">
        <w:t xml:space="preserve">Item </w:t>
      </w:r>
      <w:r w:rsidR="0029226C" w:rsidRPr="00243CBA">
        <w:fldChar w:fldCharType="begin"/>
      </w:r>
      <w:r w:rsidR="0029226C" w:rsidRPr="00243CBA">
        <w:instrText xml:space="preserve"> REF _Ref149232040 \r \h </w:instrText>
      </w:r>
      <w:r w:rsidR="00A6079C" w:rsidRPr="00243CBA">
        <w:instrText xml:space="preserve"> \* MERGEFORMAT </w:instrText>
      </w:r>
      <w:r w:rsidR="0029226C" w:rsidRPr="00243CBA">
        <w:fldChar w:fldCharType="separate"/>
      </w:r>
      <w:r w:rsidR="00467333">
        <w:t>13</w:t>
      </w:r>
      <w:r w:rsidR="0029226C" w:rsidRPr="00243CBA">
        <w:fldChar w:fldCharType="end"/>
      </w:r>
      <w:r w:rsidR="0029226C" w:rsidRPr="00243CBA">
        <w:t xml:space="preserve"> of </w:t>
      </w:r>
      <w:r w:rsidR="0021656B" w:rsidRPr="00243CBA">
        <w:t xml:space="preserve">the </w:t>
      </w:r>
      <w:r w:rsidR="006802DF" w:rsidRPr="00243CBA">
        <w:t xml:space="preserve">Contract Details </w:t>
      </w:r>
      <w:r w:rsidRPr="00243CBA">
        <w:t>or</w:t>
      </w:r>
      <w:r w:rsidR="00887D44" w:rsidRPr="00243CBA">
        <w:t xml:space="preserve">, if no timeframe is </w:t>
      </w:r>
      <w:r w:rsidR="006331B0" w:rsidRPr="00243CBA">
        <w:t>stated</w:t>
      </w:r>
      <w:r w:rsidR="00887D44" w:rsidRPr="00243CBA">
        <w:t>,</w:t>
      </w:r>
      <w:r w:rsidRPr="00243CBA">
        <w:t xml:space="preserve"> promptly after the Contract Start Date; </w:t>
      </w:r>
    </w:p>
    <w:p w14:paraId="77E2142D" w14:textId="4392B3ED" w:rsidR="002C57BF" w:rsidRPr="00243CBA" w:rsidRDefault="00BC33CD" w:rsidP="004A1D8C">
      <w:pPr>
        <w:pStyle w:val="ClauseLevel5"/>
      </w:pPr>
      <w:r w:rsidRPr="00243CBA">
        <w:t xml:space="preserve">unless otherwise stated in the Contract Details, </w:t>
      </w:r>
      <w:r w:rsidR="004A6997" w:rsidRPr="00243CBA">
        <w:t>the</w:t>
      </w:r>
      <w:r w:rsidR="002C57BF" w:rsidRPr="00243CBA">
        <w:t xml:space="preserve"> Buyer must pay the Seller the</w:t>
      </w:r>
      <w:r w:rsidR="00BC3588" w:rsidRPr="00243CBA">
        <w:t xml:space="preserve"> </w:t>
      </w:r>
      <w:r w:rsidR="009355D7" w:rsidRPr="00243CBA">
        <w:t xml:space="preserve">Price </w:t>
      </w:r>
      <w:r w:rsidR="002C57BF" w:rsidRPr="00243CBA">
        <w:t xml:space="preserve">for the Reseller </w:t>
      </w:r>
      <w:r w:rsidR="00BC3588" w:rsidRPr="00243CBA">
        <w:t>Product</w:t>
      </w:r>
      <w:r w:rsidR="002C57BF" w:rsidRPr="00243CBA">
        <w:t>s</w:t>
      </w:r>
      <w:r w:rsidR="00203E0C" w:rsidRPr="00243CBA">
        <w:t xml:space="preserve"> </w:t>
      </w:r>
      <w:r w:rsidR="002C57BF" w:rsidRPr="00243CBA">
        <w:t xml:space="preserve">and the Seller must pay, and is responsible for, all amounts payable to the Vendor for the Reseller </w:t>
      </w:r>
      <w:r w:rsidR="00BC3588" w:rsidRPr="00243CBA">
        <w:t>Product</w:t>
      </w:r>
      <w:r w:rsidR="002C57BF" w:rsidRPr="00243CBA">
        <w:t>s.</w:t>
      </w:r>
      <w:r w:rsidR="000C4758" w:rsidRPr="00243CBA">
        <w:t xml:space="preserve"> </w:t>
      </w:r>
      <w:r w:rsidRPr="00243CBA">
        <w:t>If requested by the Buyer, the Seller must provide evidence to the Buyer showing payment has been made to the Vendor;</w:t>
      </w:r>
    </w:p>
    <w:p w14:paraId="14176764" w14:textId="4B7E2DCD" w:rsidR="00C77671" w:rsidRPr="00243CBA" w:rsidRDefault="0095012E">
      <w:pPr>
        <w:pStyle w:val="ClauseLevel5"/>
      </w:pPr>
      <w:r w:rsidRPr="00243CBA">
        <w:t xml:space="preserve">if the Seller is acting as an agent for the Vendor as specified in Item </w:t>
      </w:r>
      <w:r w:rsidRPr="00243CBA">
        <w:fldChar w:fldCharType="begin"/>
      </w:r>
      <w:r w:rsidRPr="00243CBA">
        <w:instrText xml:space="preserve"> REF _Ref149232040 \r \h  \* MERGEFORMAT </w:instrText>
      </w:r>
      <w:r w:rsidRPr="00243CBA">
        <w:fldChar w:fldCharType="separate"/>
      </w:r>
      <w:r w:rsidR="00467333">
        <w:t>13</w:t>
      </w:r>
      <w:r w:rsidRPr="00243CBA">
        <w:fldChar w:fldCharType="end"/>
      </w:r>
      <w:r w:rsidRPr="00243CBA">
        <w:t xml:space="preserve"> of the Contract Details</w:t>
      </w:r>
      <w:r w:rsidR="00733098" w:rsidRPr="00243CBA">
        <w:t xml:space="preserve">, </w:t>
      </w:r>
      <w:r w:rsidR="002C57BF" w:rsidRPr="00243CBA">
        <w:t>the Seller warrants that it is fully authorised to</w:t>
      </w:r>
      <w:r w:rsidR="00C77671" w:rsidRPr="00243CBA">
        <w:t>:</w:t>
      </w:r>
    </w:p>
    <w:p w14:paraId="7E27C4E0" w14:textId="285BEC2D" w:rsidR="00C77671" w:rsidRPr="00243CBA" w:rsidRDefault="002C57BF" w:rsidP="00C77671">
      <w:pPr>
        <w:pStyle w:val="ClauseLevel6"/>
      </w:pPr>
      <w:r w:rsidRPr="00243CBA">
        <w:t xml:space="preserve">enter into the </w:t>
      </w:r>
      <w:r w:rsidR="008E69CF" w:rsidRPr="00243CBA">
        <w:t xml:space="preserve">Vendor </w:t>
      </w:r>
      <w:r w:rsidRPr="00243CBA">
        <w:t xml:space="preserve">Contract as the agent of the Vendor in respect of the supply of the </w:t>
      </w:r>
      <w:r w:rsidR="005858BF" w:rsidRPr="00243CBA">
        <w:t>Reseller Products</w:t>
      </w:r>
      <w:r w:rsidR="00C77671" w:rsidRPr="00243CBA">
        <w:t>;</w:t>
      </w:r>
      <w:r w:rsidR="00C47208" w:rsidRPr="00243CBA">
        <w:t xml:space="preserve"> </w:t>
      </w:r>
      <w:r w:rsidRPr="00243CBA">
        <w:t xml:space="preserve">and </w:t>
      </w:r>
    </w:p>
    <w:p w14:paraId="581FFDD8" w14:textId="3BF6676C" w:rsidR="002C57BF" w:rsidRPr="00243CBA" w:rsidRDefault="002C57BF" w:rsidP="004C46EA">
      <w:pPr>
        <w:pStyle w:val="ClauseLevel6"/>
      </w:pPr>
      <w:r w:rsidRPr="00243CBA">
        <w:t xml:space="preserve">to bind the Vendor to the terms and conditions </w:t>
      </w:r>
      <w:r w:rsidR="008E69CF" w:rsidRPr="00243CBA">
        <w:t xml:space="preserve">of the Vendor </w:t>
      </w:r>
      <w:r w:rsidR="005858BF" w:rsidRPr="00243CBA">
        <w:t>C</w:t>
      </w:r>
      <w:r w:rsidR="008E69CF" w:rsidRPr="00243CBA">
        <w:t>ontract</w:t>
      </w:r>
      <w:r w:rsidRPr="00243CBA">
        <w:t>.</w:t>
      </w:r>
    </w:p>
    <w:p w14:paraId="46B31C94" w14:textId="746710C3" w:rsidR="002C57BF" w:rsidRPr="00243CBA" w:rsidRDefault="002C57BF" w:rsidP="004A1D8C">
      <w:pPr>
        <w:pStyle w:val="ClauseLevel3"/>
      </w:pPr>
      <w:r w:rsidRPr="00243CBA">
        <w:t xml:space="preserve">Unless otherwise </w:t>
      </w:r>
      <w:r w:rsidR="006331B0" w:rsidRPr="00243CBA">
        <w:t>stated</w:t>
      </w:r>
      <w:r w:rsidRPr="00243CBA">
        <w:t xml:space="preserve"> in </w:t>
      </w:r>
      <w:r w:rsidR="0029226C" w:rsidRPr="00243CBA">
        <w:t xml:space="preserve">Item </w:t>
      </w:r>
      <w:r w:rsidR="0029226C" w:rsidRPr="00243CBA">
        <w:fldChar w:fldCharType="begin"/>
      </w:r>
      <w:r w:rsidR="0029226C" w:rsidRPr="00243CBA">
        <w:instrText xml:space="preserve"> REF _Ref149232040 \r \h </w:instrText>
      </w:r>
      <w:r w:rsidR="00A6079C" w:rsidRPr="00243CBA">
        <w:instrText xml:space="preserve"> \* MERGEFORMAT </w:instrText>
      </w:r>
      <w:r w:rsidR="0029226C" w:rsidRPr="00243CBA">
        <w:fldChar w:fldCharType="separate"/>
      </w:r>
      <w:r w:rsidR="00467333">
        <w:t>13</w:t>
      </w:r>
      <w:r w:rsidR="0029226C" w:rsidRPr="00243CBA">
        <w:fldChar w:fldCharType="end"/>
      </w:r>
      <w:r w:rsidR="0029226C" w:rsidRPr="00243CBA">
        <w:t xml:space="preserve"> of </w:t>
      </w:r>
      <w:r w:rsidR="0021656B" w:rsidRPr="00243CBA">
        <w:t xml:space="preserve">the </w:t>
      </w:r>
      <w:r w:rsidR="00C2169E" w:rsidRPr="00243CBA">
        <w:t>Contract Details</w:t>
      </w:r>
      <w:r w:rsidRPr="00243CBA">
        <w:t>, if Option 2 applies, the Seller</w:t>
      </w:r>
      <w:r w:rsidR="00220EA9" w:rsidRPr="00243CBA">
        <w:t xml:space="preserve"> must:</w:t>
      </w:r>
    </w:p>
    <w:p w14:paraId="0D1A9942" w14:textId="23CFB04A" w:rsidR="00220EA9" w:rsidRPr="00243CBA" w:rsidRDefault="002C57BF">
      <w:pPr>
        <w:pStyle w:val="ClauseLevel4"/>
      </w:pPr>
      <w:r w:rsidRPr="00243CBA">
        <w:t xml:space="preserve">ensure that all </w:t>
      </w:r>
      <w:r w:rsidR="00BC3588" w:rsidRPr="00243CBA">
        <w:t>Reseller Product</w:t>
      </w:r>
      <w:r w:rsidRPr="00243CBA">
        <w:t>s required to be provided by the Vendor are provided to the Buyer</w:t>
      </w:r>
      <w:r w:rsidR="00220EA9" w:rsidRPr="00243CBA">
        <w:t>;</w:t>
      </w:r>
    </w:p>
    <w:p w14:paraId="1C67B306" w14:textId="19AF5D78" w:rsidR="00220EA9" w:rsidRPr="00243CBA" w:rsidRDefault="002C57BF">
      <w:pPr>
        <w:pStyle w:val="ClauseLevel4"/>
      </w:pPr>
      <w:r w:rsidRPr="00243CBA">
        <w:t xml:space="preserve">ensure that the Buyer is granted a right to exercise the licence </w:t>
      </w:r>
      <w:r w:rsidR="00D33276" w:rsidRPr="00243CBA">
        <w:t xml:space="preserve">and </w:t>
      </w:r>
      <w:r w:rsidRPr="00243CBA">
        <w:t>usage rights</w:t>
      </w:r>
      <w:r w:rsidR="005F79EA" w:rsidRPr="00243CBA">
        <w:t xml:space="preserve"> </w:t>
      </w:r>
      <w:r w:rsidR="006331B0" w:rsidRPr="00243CBA">
        <w:t>set out</w:t>
      </w:r>
      <w:r w:rsidRPr="00243CBA">
        <w:t xml:space="preserve"> in </w:t>
      </w:r>
      <w:r w:rsidR="001772B2" w:rsidRPr="00243CBA">
        <w:t>this Contract</w:t>
      </w:r>
      <w:r w:rsidRPr="00243CBA">
        <w:t xml:space="preserve"> applicable to the </w:t>
      </w:r>
      <w:r w:rsidR="008E69CF" w:rsidRPr="00243CBA">
        <w:t>Reseller Products</w:t>
      </w:r>
      <w:r w:rsidR="00923DC3" w:rsidRPr="00243CBA">
        <w:t>. This includes any Intellectual Property Rights</w:t>
      </w:r>
      <w:r w:rsidR="00220EA9" w:rsidRPr="00243CBA">
        <w:t xml:space="preserve">; </w:t>
      </w:r>
    </w:p>
    <w:p w14:paraId="605C3F97" w14:textId="292981A9" w:rsidR="002C57BF" w:rsidRPr="00243CBA" w:rsidRDefault="002C57BF" w:rsidP="004A1D8C">
      <w:pPr>
        <w:pStyle w:val="ClauseLevel4"/>
      </w:pPr>
      <w:r w:rsidRPr="00243CBA">
        <w:t xml:space="preserve">coordinate and manage the provision of the </w:t>
      </w:r>
      <w:r w:rsidR="00BC3588" w:rsidRPr="00243CBA">
        <w:t>Reseller Product</w:t>
      </w:r>
      <w:r w:rsidRPr="00243CBA">
        <w:t>s to the Buyer in accordance with the contractual arrangements in clause</w:t>
      </w:r>
      <w:r w:rsidR="008E69CF" w:rsidRPr="00243CBA">
        <w:t xml:space="preserve"> </w:t>
      </w:r>
      <w:r w:rsidR="008E69CF" w:rsidRPr="00243CBA">
        <w:fldChar w:fldCharType="begin"/>
      </w:r>
      <w:r w:rsidR="008E69CF" w:rsidRPr="00243CBA">
        <w:instrText xml:space="preserve"> REF _Ref144402481 \r \h </w:instrText>
      </w:r>
      <w:r w:rsidR="00243CBA">
        <w:instrText xml:space="preserve"> \* MERGEFORMAT </w:instrText>
      </w:r>
      <w:r w:rsidR="008E69CF" w:rsidRPr="00243CBA">
        <w:fldChar w:fldCharType="separate"/>
      </w:r>
      <w:r w:rsidR="00467333">
        <w:t>9.13</w:t>
      </w:r>
      <w:r w:rsidR="008E69CF" w:rsidRPr="00243CBA">
        <w:fldChar w:fldCharType="end"/>
      </w:r>
      <w:r w:rsidRPr="00243CBA">
        <w:t xml:space="preserve">; </w:t>
      </w:r>
      <w:r w:rsidR="008E69CF" w:rsidRPr="00243CBA">
        <w:t>and</w:t>
      </w:r>
    </w:p>
    <w:p w14:paraId="4E007E4A" w14:textId="423D568B" w:rsidR="002C57BF" w:rsidRPr="00243CBA" w:rsidRDefault="002C57BF" w:rsidP="004A1D8C">
      <w:pPr>
        <w:pStyle w:val="ClauseLevel4"/>
      </w:pPr>
      <w:r w:rsidRPr="00243CBA">
        <w:lastRenderedPageBreak/>
        <w:t>coordinate and manage the provision of the Vendor’s obligations under the contractual arrangements</w:t>
      </w:r>
      <w:r w:rsidR="00B81610" w:rsidRPr="00243CBA">
        <w:t>. This includes</w:t>
      </w:r>
      <w:r w:rsidRPr="00243CBA">
        <w:t xml:space="preserve"> any warranty service that is required to be provided in respect of any </w:t>
      </w:r>
      <w:r w:rsidR="00733098" w:rsidRPr="00243CBA">
        <w:t xml:space="preserve">Fault </w:t>
      </w:r>
      <w:r w:rsidRPr="00243CBA">
        <w:t xml:space="preserve">in the </w:t>
      </w:r>
      <w:r w:rsidR="00BC3588" w:rsidRPr="00243CBA">
        <w:t>Reseller Product</w:t>
      </w:r>
      <w:r w:rsidRPr="00243CBA">
        <w:t>s</w:t>
      </w:r>
      <w:r w:rsidR="008E69CF" w:rsidRPr="00243CBA">
        <w:t>.</w:t>
      </w:r>
      <w:r w:rsidRPr="00243CBA">
        <w:t xml:space="preserve"> </w:t>
      </w:r>
    </w:p>
    <w:p w14:paraId="3F411B19" w14:textId="4854511D" w:rsidR="002C57BF" w:rsidRPr="00243CBA" w:rsidRDefault="002C57BF" w:rsidP="004A1D8C">
      <w:pPr>
        <w:pStyle w:val="ClauseLevel3"/>
      </w:pPr>
      <w:r w:rsidRPr="00243CBA">
        <w:t xml:space="preserve">If </w:t>
      </w:r>
      <w:r w:rsidR="00A21196" w:rsidRPr="00243CBA">
        <w:t xml:space="preserve">Item </w:t>
      </w:r>
      <w:r w:rsidR="00A21196" w:rsidRPr="00243CBA">
        <w:fldChar w:fldCharType="begin"/>
      </w:r>
      <w:r w:rsidR="00A21196" w:rsidRPr="00243CBA">
        <w:instrText xml:space="preserve"> REF _Ref149232040 \r \h </w:instrText>
      </w:r>
      <w:r w:rsidR="00A6079C" w:rsidRPr="00243CBA">
        <w:instrText xml:space="preserve"> \* MERGEFORMAT </w:instrText>
      </w:r>
      <w:r w:rsidR="00A21196" w:rsidRPr="00243CBA">
        <w:fldChar w:fldCharType="separate"/>
      </w:r>
      <w:r w:rsidR="00467333">
        <w:t>13</w:t>
      </w:r>
      <w:r w:rsidR="00A21196" w:rsidRPr="00243CBA">
        <w:fldChar w:fldCharType="end"/>
      </w:r>
      <w:r w:rsidR="00A21196" w:rsidRPr="00243CBA">
        <w:t xml:space="preserve"> of </w:t>
      </w:r>
      <w:r w:rsidR="0021656B" w:rsidRPr="00243CBA">
        <w:t xml:space="preserve">the </w:t>
      </w:r>
      <w:r w:rsidR="006802DF" w:rsidRPr="00243CBA">
        <w:t xml:space="preserve">Contract Details </w:t>
      </w:r>
      <w:r w:rsidRPr="00243CBA">
        <w:t>does not specify which option in clause</w:t>
      </w:r>
      <w:r w:rsidR="00B74B21" w:rsidRPr="00243CBA">
        <w:t xml:space="preserve"> </w:t>
      </w:r>
      <w:r w:rsidR="00B74B21" w:rsidRPr="00243CBA">
        <w:fldChar w:fldCharType="begin"/>
      </w:r>
      <w:r w:rsidR="00B74B21" w:rsidRPr="00243CBA">
        <w:instrText xml:space="preserve"> REF _Ref144402481 \r \h </w:instrText>
      </w:r>
      <w:r w:rsidR="00A6079C" w:rsidRPr="00243CBA">
        <w:instrText xml:space="preserve"> \* MERGEFORMAT </w:instrText>
      </w:r>
      <w:r w:rsidR="00B74B21" w:rsidRPr="00243CBA">
        <w:fldChar w:fldCharType="separate"/>
      </w:r>
      <w:r w:rsidR="00467333">
        <w:t>9.13</w:t>
      </w:r>
      <w:r w:rsidR="00B74B21" w:rsidRPr="00243CBA">
        <w:fldChar w:fldCharType="end"/>
      </w:r>
      <w:r w:rsidRPr="00243CBA">
        <w:t xml:space="preserve"> applies to any </w:t>
      </w:r>
      <w:r w:rsidR="00BC3588" w:rsidRPr="00243CBA">
        <w:t>Reseller Product</w:t>
      </w:r>
      <w:r w:rsidRPr="00243CBA">
        <w:t xml:space="preserve">s, Option 1 applies. </w:t>
      </w:r>
    </w:p>
    <w:p w14:paraId="509D1F49" w14:textId="29B63027" w:rsidR="00EA23CA" w:rsidRPr="00243CBA" w:rsidRDefault="009355D7" w:rsidP="00EA23CA">
      <w:pPr>
        <w:pStyle w:val="ClauseLevel1"/>
      </w:pPr>
      <w:bookmarkStart w:id="1006" w:name="_Toc147922350"/>
      <w:bookmarkStart w:id="1007" w:name="_Toc147995916"/>
      <w:bookmarkStart w:id="1008" w:name="_Toc148100824"/>
      <w:bookmarkStart w:id="1009" w:name="_Toc148698602"/>
      <w:bookmarkStart w:id="1010" w:name="_Toc160186145"/>
      <w:bookmarkStart w:id="1011" w:name="_Toc160186373"/>
      <w:bookmarkStart w:id="1012" w:name="_Toc160186951"/>
      <w:bookmarkStart w:id="1013" w:name="_Toc160187193"/>
      <w:bookmarkStart w:id="1014" w:name="_Toc160187743"/>
      <w:bookmarkStart w:id="1015" w:name="_Toc160725099"/>
      <w:bookmarkStart w:id="1016" w:name="_Toc160725348"/>
      <w:bookmarkStart w:id="1017" w:name="_Toc160186146"/>
      <w:bookmarkStart w:id="1018" w:name="_Toc160186374"/>
      <w:bookmarkStart w:id="1019" w:name="_Toc160186952"/>
      <w:bookmarkStart w:id="1020" w:name="_Toc160187194"/>
      <w:bookmarkStart w:id="1021" w:name="_Toc160187744"/>
      <w:bookmarkStart w:id="1022" w:name="_Toc160725100"/>
      <w:bookmarkStart w:id="1023" w:name="_Toc160725349"/>
      <w:bookmarkStart w:id="1024" w:name="_Toc160186147"/>
      <w:bookmarkStart w:id="1025" w:name="_Toc160186375"/>
      <w:bookmarkStart w:id="1026" w:name="_Toc160186953"/>
      <w:bookmarkStart w:id="1027" w:name="_Toc160187195"/>
      <w:bookmarkStart w:id="1028" w:name="_Toc160187745"/>
      <w:bookmarkStart w:id="1029" w:name="_Toc160725101"/>
      <w:bookmarkStart w:id="1030" w:name="_Toc160725350"/>
      <w:bookmarkStart w:id="1031" w:name="_Toc160186148"/>
      <w:bookmarkStart w:id="1032" w:name="_Toc160186376"/>
      <w:bookmarkStart w:id="1033" w:name="_Toc160186954"/>
      <w:bookmarkStart w:id="1034" w:name="_Toc160187196"/>
      <w:bookmarkStart w:id="1035" w:name="_Toc160187746"/>
      <w:bookmarkStart w:id="1036" w:name="_Toc160725102"/>
      <w:bookmarkStart w:id="1037" w:name="_Toc160725351"/>
      <w:bookmarkStart w:id="1038" w:name="_Toc160186149"/>
      <w:bookmarkStart w:id="1039" w:name="_Toc160186377"/>
      <w:bookmarkStart w:id="1040" w:name="_Toc160186955"/>
      <w:bookmarkStart w:id="1041" w:name="_Toc160187197"/>
      <w:bookmarkStart w:id="1042" w:name="_Toc160187747"/>
      <w:bookmarkStart w:id="1043" w:name="_Toc160725103"/>
      <w:bookmarkStart w:id="1044" w:name="_Toc160725352"/>
      <w:bookmarkStart w:id="1045" w:name="_Toc160186150"/>
      <w:bookmarkStart w:id="1046" w:name="_Toc160186378"/>
      <w:bookmarkStart w:id="1047" w:name="_Toc160186956"/>
      <w:bookmarkStart w:id="1048" w:name="_Toc160187198"/>
      <w:bookmarkStart w:id="1049" w:name="_Toc160187748"/>
      <w:bookmarkStart w:id="1050" w:name="_Toc160725104"/>
      <w:bookmarkStart w:id="1051" w:name="_Toc160725353"/>
      <w:bookmarkStart w:id="1052" w:name="_Toc160186151"/>
      <w:bookmarkStart w:id="1053" w:name="_Toc160186379"/>
      <w:bookmarkStart w:id="1054" w:name="_Toc160186957"/>
      <w:bookmarkStart w:id="1055" w:name="_Toc160187199"/>
      <w:bookmarkStart w:id="1056" w:name="_Toc160187749"/>
      <w:bookmarkStart w:id="1057" w:name="_Toc160725105"/>
      <w:bookmarkStart w:id="1058" w:name="_Toc160725354"/>
      <w:bookmarkStart w:id="1059" w:name="_Toc160186152"/>
      <w:bookmarkStart w:id="1060" w:name="_Toc160186380"/>
      <w:bookmarkStart w:id="1061" w:name="_Toc160186958"/>
      <w:bookmarkStart w:id="1062" w:name="_Toc160187200"/>
      <w:bookmarkStart w:id="1063" w:name="_Toc160187750"/>
      <w:bookmarkStart w:id="1064" w:name="_Toc160725106"/>
      <w:bookmarkStart w:id="1065" w:name="_Toc160725355"/>
      <w:bookmarkStart w:id="1066" w:name="_Toc160186153"/>
      <w:bookmarkStart w:id="1067" w:name="_Toc160186381"/>
      <w:bookmarkStart w:id="1068" w:name="_Toc160186959"/>
      <w:bookmarkStart w:id="1069" w:name="_Toc160187201"/>
      <w:bookmarkStart w:id="1070" w:name="_Toc160187751"/>
      <w:bookmarkStart w:id="1071" w:name="_Toc160725107"/>
      <w:bookmarkStart w:id="1072" w:name="_Toc160725356"/>
      <w:bookmarkStart w:id="1073" w:name="_Toc160186382"/>
      <w:bookmarkStart w:id="1074" w:name="_Toc160186960"/>
      <w:bookmarkStart w:id="1075" w:name="_Toc160187202"/>
      <w:bookmarkStart w:id="1076" w:name="_Toc160187752"/>
      <w:bookmarkStart w:id="1077" w:name="_Toc160725108"/>
      <w:bookmarkStart w:id="1078" w:name="_Toc160725357"/>
      <w:bookmarkStart w:id="1079" w:name="_Toc160186383"/>
      <w:bookmarkStart w:id="1080" w:name="_Toc160186961"/>
      <w:bookmarkStart w:id="1081" w:name="_Toc160187203"/>
      <w:bookmarkStart w:id="1082" w:name="_Toc160187753"/>
      <w:bookmarkStart w:id="1083" w:name="_Toc160725109"/>
      <w:bookmarkStart w:id="1084" w:name="_Toc160725358"/>
      <w:bookmarkStart w:id="1085" w:name="_Toc160186384"/>
      <w:bookmarkStart w:id="1086" w:name="_Toc160186962"/>
      <w:bookmarkStart w:id="1087" w:name="_Toc160187204"/>
      <w:bookmarkStart w:id="1088" w:name="_Toc160187754"/>
      <w:bookmarkStart w:id="1089" w:name="_Toc160725110"/>
      <w:bookmarkStart w:id="1090" w:name="_Toc160725359"/>
      <w:bookmarkStart w:id="1091" w:name="_Toc160186385"/>
      <w:bookmarkStart w:id="1092" w:name="_Toc160186963"/>
      <w:bookmarkStart w:id="1093" w:name="_Toc160187205"/>
      <w:bookmarkStart w:id="1094" w:name="_Toc160187755"/>
      <w:bookmarkStart w:id="1095" w:name="_Toc160725111"/>
      <w:bookmarkStart w:id="1096" w:name="_Toc160725360"/>
      <w:bookmarkStart w:id="1097" w:name="_Toc160186386"/>
      <w:bookmarkStart w:id="1098" w:name="_Toc160186964"/>
      <w:bookmarkStart w:id="1099" w:name="_Toc160187206"/>
      <w:bookmarkStart w:id="1100" w:name="_Toc160187756"/>
      <w:bookmarkStart w:id="1101" w:name="_Toc160725112"/>
      <w:bookmarkStart w:id="1102" w:name="_Toc160725361"/>
      <w:bookmarkStart w:id="1103" w:name="_Toc160186387"/>
      <w:bookmarkStart w:id="1104" w:name="_Toc160186965"/>
      <w:bookmarkStart w:id="1105" w:name="_Toc160187207"/>
      <w:bookmarkStart w:id="1106" w:name="_Toc160187757"/>
      <w:bookmarkStart w:id="1107" w:name="_Toc160725113"/>
      <w:bookmarkStart w:id="1108" w:name="_Toc160725362"/>
      <w:bookmarkStart w:id="1109" w:name="_Toc160186388"/>
      <w:bookmarkStart w:id="1110" w:name="_Toc160186966"/>
      <w:bookmarkStart w:id="1111" w:name="_Toc160187208"/>
      <w:bookmarkStart w:id="1112" w:name="_Toc160187758"/>
      <w:bookmarkStart w:id="1113" w:name="_Toc160725114"/>
      <w:bookmarkStart w:id="1114" w:name="_Toc160725363"/>
      <w:bookmarkStart w:id="1115" w:name="_Toc160186389"/>
      <w:bookmarkStart w:id="1116" w:name="_Toc160186967"/>
      <w:bookmarkStart w:id="1117" w:name="_Toc160187209"/>
      <w:bookmarkStart w:id="1118" w:name="_Toc160187759"/>
      <w:bookmarkStart w:id="1119" w:name="_Toc160725115"/>
      <w:bookmarkStart w:id="1120" w:name="_Toc160725364"/>
      <w:bookmarkStart w:id="1121" w:name="_Toc160186390"/>
      <w:bookmarkStart w:id="1122" w:name="_Toc160186968"/>
      <w:bookmarkStart w:id="1123" w:name="_Toc160187210"/>
      <w:bookmarkStart w:id="1124" w:name="_Toc160187760"/>
      <w:bookmarkStart w:id="1125" w:name="_Toc160725116"/>
      <w:bookmarkStart w:id="1126" w:name="_Toc160725365"/>
      <w:bookmarkStart w:id="1127" w:name="_Toc160186391"/>
      <w:bookmarkStart w:id="1128" w:name="_Toc160186969"/>
      <w:bookmarkStart w:id="1129" w:name="_Toc160187211"/>
      <w:bookmarkStart w:id="1130" w:name="_Toc160187761"/>
      <w:bookmarkStart w:id="1131" w:name="_Toc160725117"/>
      <w:bookmarkStart w:id="1132" w:name="_Toc160725366"/>
      <w:bookmarkStart w:id="1133" w:name="_Toc160186392"/>
      <w:bookmarkStart w:id="1134" w:name="_Toc160186970"/>
      <w:bookmarkStart w:id="1135" w:name="_Toc160187212"/>
      <w:bookmarkStart w:id="1136" w:name="_Toc160187762"/>
      <w:bookmarkStart w:id="1137" w:name="_Toc160725118"/>
      <w:bookmarkStart w:id="1138" w:name="_Toc160725367"/>
      <w:bookmarkStart w:id="1139" w:name="_Toc160186393"/>
      <w:bookmarkStart w:id="1140" w:name="_Toc160186971"/>
      <w:bookmarkStart w:id="1141" w:name="_Toc160187213"/>
      <w:bookmarkStart w:id="1142" w:name="_Toc160187763"/>
      <w:bookmarkStart w:id="1143" w:name="_Toc160725119"/>
      <w:bookmarkStart w:id="1144" w:name="_Toc160725368"/>
      <w:bookmarkStart w:id="1145" w:name="_Toc160186394"/>
      <w:bookmarkStart w:id="1146" w:name="_Toc160186972"/>
      <w:bookmarkStart w:id="1147" w:name="_Toc160187214"/>
      <w:bookmarkStart w:id="1148" w:name="_Toc160187764"/>
      <w:bookmarkStart w:id="1149" w:name="_Toc160725120"/>
      <w:bookmarkStart w:id="1150" w:name="_Toc160725369"/>
      <w:bookmarkStart w:id="1151" w:name="_Toc160186395"/>
      <w:bookmarkStart w:id="1152" w:name="_Toc160186973"/>
      <w:bookmarkStart w:id="1153" w:name="_Toc160187215"/>
      <w:bookmarkStart w:id="1154" w:name="_Toc160187765"/>
      <w:bookmarkStart w:id="1155" w:name="_Toc160725121"/>
      <w:bookmarkStart w:id="1156" w:name="_Toc160725370"/>
      <w:bookmarkStart w:id="1157" w:name="_Toc160186396"/>
      <w:bookmarkStart w:id="1158" w:name="_Toc160186974"/>
      <w:bookmarkStart w:id="1159" w:name="_Toc160187216"/>
      <w:bookmarkStart w:id="1160" w:name="_Toc160187766"/>
      <w:bookmarkStart w:id="1161" w:name="_Toc160725122"/>
      <w:bookmarkStart w:id="1162" w:name="_Toc160725371"/>
      <w:bookmarkStart w:id="1163" w:name="_Toc148698606"/>
      <w:bookmarkStart w:id="1164" w:name="_Toc148698607"/>
      <w:bookmarkStart w:id="1165" w:name="_Toc148698608"/>
      <w:bookmarkStart w:id="1166" w:name="_Toc148698610"/>
      <w:bookmarkStart w:id="1167" w:name="_Toc148698612"/>
      <w:bookmarkStart w:id="1168" w:name="_Toc148698615"/>
      <w:bookmarkStart w:id="1169" w:name="_Toc148698616"/>
      <w:bookmarkStart w:id="1170" w:name="_Toc148698617"/>
      <w:bookmarkStart w:id="1171" w:name="_Toc147922356"/>
      <w:bookmarkStart w:id="1172" w:name="_Toc147995922"/>
      <w:bookmarkStart w:id="1173" w:name="_Toc148100830"/>
      <w:bookmarkStart w:id="1174" w:name="_Toc148698632"/>
      <w:bookmarkStart w:id="1175" w:name="_Toc147922357"/>
      <w:bookmarkStart w:id="1176" w:name="_Toc147995923"/>
      <w:bookmarkStart w:id="1177" w:name="_Toc148100831"/>
      <w:bookmarkStart w:id="1178" w:name="_Toc148698633"/>
      <w:bookmarkStart w:id="1179" w:name="_Toc147922358"/>
      <w:bookmarkStart w:id="1180" w:name="_Toc147995924"/>
      <w:bookmarkStart w:id="1181" w:name="_Toc148100832"/>
      <w:bookmarkStart w:id="1182" w:name="_Toc148698634"/>
      <w:bookmarkStart w:id="1183" w:name="_Toc148698635"/>
      <w:bookmarkStart w:id="1184" w:name="_Toc148698636"/>
      <w:bookmarkStart w:id="1185" w:name="_Toc148698637"/>
      <w:bookmarkStart w:id="1186" w:name="_Toc148698638"/>
      <w:bookmarkStart w:id="1187" w:name="_Toc148698639"/>
      <w:bookmarkStart w:id="1188" w:name="_Toc148698640"/>
      <w:bookmarkStart w:id="1189" w:name="_Toc148698641"/>
      <w:bookmarkStart w:id="1190" w:name="_Toc148698642"/>
      <w:bookmarkStart w:id="1191" w:name="_Toc148698643"/>
      <w:bookmarkStart w:id="1192" w:name="_Toc148698644"/>
      <w:bookmarkStart w:id="1193" w:name="_Toc148698645"/>
      <w:bookmarkStart w:id="1194" w:name="_Toc148698646"/>
      <w:bookmarkStart w:id="1195" w:name="_Toc148698647"/>
      <w:bookmarkStart w:id="1196" w:name="_Toc148698648"/>
      <w:bookmarkStart w:id="1197" w:name="_Toc148698649"/>
      <w:bookmarkStart w:id="1198" w:name="_Toc148698650"/>
      <w:bookmarkStart w:id="1199" w:name="_Toc148698651"/>
      <w:bookmarkStart w:id="1200" w:name="_Toc148698652"/>
      <w:bookmarkStart w:id="1201" w:name="_Toc148698653"/>
      <w:bookmarkStart w:id="1202" w:name="_Toc148698654"/>
      <w:bookmarkStart w:id="1203" w:name="_Toc148698655"/>
      <w:bookmarkStart w:id="1204" w:name="_Toc148698656"/>
      <w:bookmarkStart w:id="1205" w:name="_Toc147995928"/>
      <w:bookmarkStart w:id="1206" w:name="_Toc148100836"/>
      <w:bookmarkStart w:id="1207" w:name="_Toc148698657"/>
      <w:bookmarkStart w:id="1208" w:name="_Ref159232018"/>
      <w:bookmarkStart w:id="1209" w:name="_Ref159481151"/>
      <w:bookmarkStart w:id="1210" w:name="_Toc211943183"/>
      <w:bookmarkEnd w:id="962"/>
      <w:bookmarkEnd w:id="963"/>
      <w:bookmarkEnd w:id="964"/>
      <w:bookmarkEnd w:id="995"/>
      <w:bookmarkEnd w:id="996"/>
      <w:bookmarkEnd w:id="997"/>
      <w:bookmarkEnd w:id="998"/>
      <w:bookmarkEnd w:id="999"/>
      <w:bookmarkEnd w:id="1000"/>
      <w:bookmarkEnd w:id="1006"/>
      <w:bookmarkEnd w:id="1007"/>
      <w:bookmarkEnd w:id="1008"/>
      <w:bookmarkEnd w:id="1009"/>
      <w:bookmarkEnd w:id="1010"/>
      <w:bookmarkEnd w:id="1011"/>
      <w:bookmarkEnd w:id="1012"/>
      <w:bookmarkEnd w:id="1013"/>
      <w:bookmarkEnd w:id="1014"/>
      <w:bookmarkEnd w:id="1015"/>
      <w:bookmarkEnd w:id="1016"/>
      <w:bookmarkEnd w:id="1017"/>
      <w:bookmarkEnd w:id="1018"/>
      <w:bookmarkEnd w:id="1019"/>
      <w:bookmarkEnd w:id="1020"/>
      <w:bookmarkEnd w:id="1021"/>
      <w:bookmarkEnd w:id="1022"/>
      <w:bookmarkEnd w:id="1023"/>
      <w:bookmarkEnd w:id="1024"/>
      <w:bookmarkEnd w:id="1025"/>
      <w:bookmarkEnd w:id="1026"/>
      <w:bookmarkEnd w:id="1027"/>
      <w:bookmarkEnd w:id="1028"/>
      <w:bookmarkEnd w:id="1029"/>
      <w:bookmarkEnd w:id="1030"/>
      <w:bookmarkEnd w:id="1031"/>
      <w:bookmarkEnd w:id="1032"/>
      <w:bookmarkEnd w:id="1033"/>
      <w:bookmarkEnd w:id="1034"/>
      <w:bookmarkEnd w:id="1035"/>
      <w:bookmarkEnd w:id="1036"/>
      <w:bookmarkEnd w:id="1037"/>
      <w:bookmarkEnd w:id="1038"/>
      <w:bookmarkEnd w:id="1039"/>
      <w:bookmarkEnd w:id="1040"/>
      <w:bookmarkEnd w:id="1041"/>
      <w:bookmarkEnd w:id="1042"/>
      <w:bookmarkEnd w:id="1043"/>
      <w:bookmarkEnd w:id="1044"/>
      <w:bookmarkEnd w:id="1045"/>
      <w:bookmarkEnd w:id="1046"/>
      <w:bookmarkEnd w:id="1047"/>
      <w:bookmarkEnd w:id="1048"/>
      <w:bookmarkEnd w:id="1049"/>
      <w:bookmarkEnd w:id="1050"/>
      <w:bookmarkEnd w:id="1051"/>
      <w:bookmarkEnd w:id="1052"/>
      <w:bookmarkEnd w:id="1053"/>
      <w:bookmarkEnd w:id="1054"/>
      <w:bookmarkEnd w:id="1055"/>
      <w:bookmarkEnd w:id="1056"/>
      <w:bookmarkEnd w:id="1057"/>
      <w:bookmarkEnd w:id="1058"/>
      <w:bookmarkEnd w:id="1059"/>
      <w:bookmarkEnd w:id="1060"/>
      <w:bookmarkEnd w:id="1061"/>
      <w:bookmarkEnd w:id="1062"/>
      <w:bookmarkEnd w:id="1063"/>
      <w:bookmarkEnd w:id="1064"/>
      <w:bookmarkEnd w:id="1065"/>
      <w:bookmarkEnd w:id="1066"/>
      <w:bookmarkEnd w:id="1067"/>
      <w:bookmarkEnd w:id="1068"/>
      <w:bookmarkEnd w:id="1069"/>
      <w:bookmarkEnd w:id="1070"/>
      <w:bookmarkEnd w:id="1071"/>
      <w:bookmarkEnd w:id="1072"/>
      <w:bookmarkEnd w:id="1073"/>
      <w:bookmarkEnd w:id="1074"/>
      <w:bookmarkEnd w:id="1075"/>
      <w:bookmarkEnd w:id="1076"/>
      <w:bookmarkEnd w:id="1077"/>
      <w:bookmarkEnd w:id="1078"/>
      <w:bookmarkEnd w:id="1079"/>
      <w:bookmarkEnd w:id="1080"/>
      <w:bookmarkEnd w:id="1081"/>
      <w:bookmarkEnd w:id="1082"/>
      <w:bookmarkEnd w:id="1083"/>
      <w:bookmarkEnd w:id="1084"/>
      <w:bookmarkEnd w:id="1085"/>
      <w:bookmarkEnd w:id="1086"/>
      <w:bookmarkEnd w:id="1087"/>
      <w:bookmarkEnd w:id="1088"/>
      <w:bookmarkEnd w:id="1089"/>
      <w:bookmarkEnd w:id="1090"/>
      <w:bookmarkEnd w:id="1091"/>
      <w:bookmarkEnd w:id="1092"/>
      <w:bookmarkEnd w:id="1093"/>
      <w:bookmarkEnd w:id="1094"/>
      <w:bookmarkEnd w:id="1095"/>
      <w:bookmarkEnd w:id="1096"/>
      <w:bookmarkEnd w:id="1097"/>
      <w:bookmarkEnd w:id="1098"/>
      <w:bookmarkEnd w:id="1099"/>
      <w:bookmarkEnd w:id="1100"/>
      <w:bookmarkEnd w:id="1101"/>
      <w:bookmarkEnd w:id="1102"/>
      <w:bookmarkEnd w:id="1103"/>
      <w:bookmarkEnd w:id="1104"/>
      <w:bookmarkEnd w:id="1105"/>
      <w:bookmarkEnd w:id="1106"/>
      <w:bookmarkEnd w:id="1107"/>
      <w:bookmarkEnd w:id="1108"/>
      <w:bookmarkEnd w:id="1109"/>
      <w:bookmarkEnd w:id="1110"/>
      <w:bookmarkEnd w:id="1111"/>
      <w:bookmarkEnd w:id="1112"/>
      <w:bookmarkEnd w:id="1113"/>
      <w:bookmarkEnd w:id="1114"/>
      <w:bookmarkEnd w:id="1115"/>
      <w:bookmarkEnd w:id="1116"/>
      <w:bookmarkEnd w:id="1117"/>
      <w:bookmarkEnd w:id="1118"/>
      <w:bookmarkEnd w:id="1119"/>
      <w:bookmarkEnd w:id="1120"/>
      <w:bookmarkEnd w:id="1121"/>
      <w:bookmarkEnd w:id="1122"/>
      <w:bookmarkEnd w:id="1123"/>
      <w:bookmarkEnd w:id="1124"/>
      <w:bookmarkEnd w:id="1125"/>
      <w:bookmarkEnd w:id="1126"/>
      <w:bookmarkEnd w:id="1127"/>
      <w:bookmarkEnd w:id="1128"/>
      <w:bookmarkEnd w:id="1129"/>
      <w:bookmarkEnd w:id="1130"/>
      <w:bookmarkEnd w:id="1131"/>
      <w:bookmarkEnd w:id="1132"/>
      <w:bookmarkEnd w:id="1133"/>
      <w:bookmarkEnd w:id="1134"/>
      <w:bookmarkEnd w:id="1135"/>
      <w:bookmarkEnd w:id="1136"/>
      <w:bookmarkEnd w:id="1137"/>
      <w:bookmarkEnd w:id="1138"/>
      <w:bookmarkEnd w:id="1139"/>
      <w:bookmarkEnd w:id="1140"/>
      <w:bookmarkEnd w:id="1141"/>
      <w:bookmarkEnd w:id="1142"/>
      <w:bookmarkEnd w:id="1143"/>
      <w:bookmarkEnd w:id="1144"/>
      <w:bookmarkEnd w:id="1145"/>
      <w:bookmarkEnd w:id="1146"/>
      <w:bookmarkEnd w:id="1147"/>
      <w:bookmarkEnd w:id="1148"/>
      <w:bookmarkEnd w:id="1149"/>
      <w:bookmarkEnd w:id="1150"/>
      <w:bookmarkEnd w:id="1151"/>
      <w:bookmarkEnd w:id="1152"/>
      <w:bookmarkEnd w:id="1153"/>
      <w:bookmarkEnd w:id="1154"/>
      <w:bookmarkEnd w:id="1155"/>
      <w:bookmarkEnd w:id="1156"/>
      <w:bookmarkEnd w:id="1157"/>
      <w:bookmarkEnd w:id="1158"/>
      <w:bookmarkEnd w:id="1159"/>
      <w:bookmarkEnd w:id="1160"/>
      <w:bookmarkEnd w:id="1161"/>
      <w:bookmarkEnd w:id="1162"/>
      <w:bookmarkEnd w:id="1163"/>
      <w:bookmarkEnd w:id="1164"/>
      <w:bookmarkEnd w:id="1165"/>
      <w:bookmarkEnd w:id="1166"/>
      <w:bookmarkEnd w:id="1167"/>
      <w:bookmarkEnd w:id="1168"/>
      <w:bookmarkEnd w:id="1169"/>
      <w:bookmarkEnd w:id="1170"/>
      <w:bookmarkEnd w:id="1171"/>
      <w:bookmarkEnd w:id="1172"/>
      <w:bookmarkEnd w:id="1173"/>
      <w:bookmarkEnd w:id="1174"/>
      <w:bookmarkEnd w:id="1175"/>
      <w:bookmarkEnd w:id="1176"/>
      <w:bookmarkEnd w:id="1177"/>
      <w:bookmarkEnd w:id="1178"/>
      <w:bookmarkEnd w:id="1179"/>
      <w:bookmarkEnd w:id="1180"/>
      <w:bookmarkEnd w:id="1181"/>
      <w:bookmarkEnd w:id="1182"/>
      <w:bookmarkEnd w:id="1183"/>
      <w:bookmarkEnd w:id="1184"/>
      <w:bookmarkEnd w:id="1185"/>
      <w:bookmarkEnd w:id="1186"/>
      <w:bookmarkEnd w:id="1187"/>
      <w:bookmarkEnd w:id="1188"/>
      <w:bookmarkEnd w:id="1189"/>
      <w:bookmarkEnd w:id="1190"/>
      <w:bookmarkEnd w:id="1191"/>
      <w:bookmarkEnd w:id="1192"/>
      <w:bookmarkEnd w:id="1193"/>
      <w:bookmarkEnd w:id="1194"/>
      <w:bookmarkEnd w:id="1195"/>
      <w:bookmarkEnd w:id="1196"/>
      <w:bookmarkEnd w:id="1197"/>
      <w:bookmarkEnd w:id="1198"/>
      <w:bookmarkEnd w:id="1199"/>
      <w:bookmarkEnd w:id="1200"/>
      <w:bookmarkEnd w:id="1201"/>
      <w:bookmarkEnd w:id="1202"/>
      <w:bookmarkEnd w:id="1203"/>
      <w:bookmarkEnd w:id="1204"/>
      <w:bookmarkEnd w:id="1205"/>
      <w:bookmarkEnd w:id="1206"/>
      <w:bookmarkEnd w:id="1207"/>
      <w:r w:rsidRPr="00243CBA">
        <w:t>Price</w:t>
      </w:r>
      <w:bookmarkEnd w:id="1208"/>
      <w:bookmarkEnd w:id="1209"/>
      <w:bookmarkEnd w:id="1210"/>
    </w:p>
    <w:p w14:paraId="42BB2358" w14:textId="10687CB6" w:rsidR="00F33E04" w:rsidRPr="00243CBA" w:rsidRDefault="009355D7" w:rsidP="00F33E04">
      <w:pPr>
        <w:pStyle w:val="ClauseLevel2"/>
      </w:pPr>
      <w:bookmarkStart w:id="1211" w:name="_Toc211943184"/>
      <w:bookmarkStart w:id="1212" w:name="_Toc174434178"/>
      <w:bookmarkStart w:id="1213" w:name="_Toc175047076"/>
      <w:bookmarkStart w:id="1214" w:name="_Toc188089277"/>
      <w:bookmarkStart w:id="1215" w:name="_Toc248823731"/>
      <w:bookmarkStart w:id="1216" w:name="_Toc252809184"/>
      <w:bookmarkStart w:id="1217" w:name="_Toc145499996"/>
      <w:bookmarkStart w:id="1218" w:name="_Toc170624767"/>
      <w:bookmarkStart w:id="1219" w:name="_Toc170625035"/>
      <w:bookmarkStart w:id="1220" w:name="_Toc171238396"/>
      <w:bookmarkStart w:id="1221" w:name="_Ref171325121"/>
      <w:bookmarkStart w:id="1222" w:name="_Ref171401060"/>
      <w:bookmarkStart w:id="1223" w:name="_Ref171401062"/>
      <w:bookmarkStart w:id="1224" w:name="_Toc176318442"/>
      <w:bookmarkStart w:id="1225" w:name="_Toc183595745"/>
      <w:bookmarkStart w:id="1226" w:name="_Toc252808958"/>
      <w:bookmarkStart w:id="1227" w:name="_Toc272570453"/>
      <w:bookmarkStart w:id="1228" w:name="_Toc275947610"/>
      <w:r w:rsidRPr="00243CBA">
        <w:t>Price</w:t>
      </w:r>
      <w:r w:rsidR="00F42CAC" w:rsidRPr="00243CBA">
        <w:t>, allowances and costs</w:t>
      </w:r>
      <w:bookmarkEnd w:id="1211"/>
    </w:p>
    <w:p w14:paraId="4D8D76AA" w14:textId="0A85D2EF" w:rsidR="00121B88" w:rsidRPr="00243CBA" w:rsidRDefault="00121B88" w:rsidP="005B5B34">
      <w:pPr>
        <w:pStyle w:val="ClauseLevel3"/>
      </w:pPr>
      <w:bookmarkStart w:id="1229" w:name="_AGSRef67794770"/>
      <w:bookmarkEnd w:id="1212"/>
      <w:bookmarkEnd w:id="1213"/>
      <w:bookmarkEnd w:id="1214"/>
      <w:bookmarkEnd w:id="1215"/>
      <w:bookmarkEnd w:id="1216"/>
      <w:bookmarkEnd w:id="1217"/>
      <w:r w:rsidRPr="00243CBA">
        <w:t xml:space="preserve">Price is stated in </w:t>
      </w:r>
      <w:r w:rsidRPr="00590F6B">
        <w:t xml:space="preserve">Item </w:t>
      </w:r>
      <w:r w:rsidR="00B33627">
        <w:fldChar w:fldCharType="begin"/>
      </w:r>
      <w:r w:rsidR="00B33627">
        <w:instrText xml:space="preserve"> REF _Ref158917729 \r \h </w:instrText>
      </w:r>
      <w:r w:rsidR="00B33627">
        <w:fldChar w:fldCharType="separate"/>
      </w:r>
      <w:r w:rsidR="00467333">
        <w:t>21</w:t>
      </w:r>
      <w:r w:rsidR="00B33627">
        <w:fldChar w:fldCharType="end"/>
      </w:r>
      <w:r w:rsidRPr="00243CBA">
        <w:t xml:space="preserve"> of the Contract Details. </w:t>
      </w:r>
    </w:p>
    <w:p w14:paraId="626C6F8E" w14:textId="6B60DDAB" w:rsidR="00707CA3" w:rsidRPr="00243CBA" w:rsidRDefault="00545978" w:rsidP="005B5B34">
      <w:pPr>
        <w:pStyle w:val="ClauseLevel3"/>
      </w:pPr>
      <w:r w:rsidRPr="00243CBA">
        <w:t>Subject to</w:t>
      </w:r>
      <w:r w:rsidR="00313D67" w:rsidRPr="00243CBA">
        <w:t xml:space="preserve"> the other provisions in</w:t>
      </w:r>
      <w:r w:rsidRPr="00243CBA">
        <w:t xml:space="preserve"> this clause</w:t>
      </w:r>
      <w:r w:rsidR="00645F72" w:rsidRPr="00243CBA">
        <w:t xml:space="preserve"> </w:t>
      </w:r>
      <w:r w:rsidR="00645F72" w:rsidRPr="00243CBA">
        <w:fldChar w:fldCharType="begin"/>
      </w:r>
      <w:r w:rsidR="00645F72" w:rsidRPr="00243CBA">
        <w:instrText xml:space="preserve"> REF _Ref159232018 \r \h </w:instrText>
      </w:r>
      <w:r w:rsidR="00243CBA">
        <w:instrText xml:space="preserve"> \* MERGEFORMAT </w:instrText>
      </w:r>
      <w:r w:rsidR="00645F72" w:rsidRPr="00243CBA">
        <w:fldChar w:fldCharType="separate"/>
      </w:r>
      <w:r w:rsidR="00467333">
        <w:t>10</w:t>
      </w:r>
      <w:r w:rsidR="00645F72" w:rsidRPr="00243CBA">
        <w:fldChar w:fldCharType="end"/>
      </w:r>
      <w:r w:rsidRPr="00243CBA">
        <w:t>, t</w:t>
      </w:r>
      <w:r w:rsidR="0057549B" w:rsidRPr="00243CBA">
        <w:t>he Buyer will pay the Seller t</w:t>
      </w:r>
      <w:r w:rsidR="005B5B34" w:rsidRPr="00243CBA">
        <w:t xml:space="preserve">he </w:t>
      </w:r>
      <w:r w:rsidR="00D51148" w:rsidRPr="00243CBA">
        <w:t>P</w:t>
      </w:r>
      <w:r w:rsidR="009355D7" w:rsidRPr="00243CBA">
        <w:t>rice</w:t>
      </w:r>
      <w:r w:rsidR="00CF4DB4" w:rsidRPr="00243CBA">
        <w:t xml:space="preserve"> including</w:t>
      </w:r>
      <w:r w:rsidR="00707CA3" w:rsidRPr="00243CBA">
        <w:t>:</w:t>
      </w:r>
    </w:p>
    <w:p w14:paraId="0FB3389E" w14:textId="053B2EFA" w:rsidR="00707CA3" w:rsidRPr="00243CBA" w:rsidRDefault="005B5B34" w:rsidP="00707CA3">
      <w:pPr>
        <w:pStyle w:val="ClauseLevel4"/>
      </w:pPr>
      <w:r w:rsidRPr="00243CBA">
        <w:t>allowances</w:t>
      </w:r>
      <w:r w:rsidR="00707CA3" w:rsidRPr="00243CBA">
        <w:t>;</w:t>
      </w:r>
    </w:p>
    <w:p w14:paraId="41EA5FB4" w14:textId="023D748E" w:rsidR="000250E5" w:rsidRPr="00243CBA" w:rsidRDefault="0057549B" w:rsidP="00707CA3">
      <w:pPr>
        <w:pStyle w:val="ClauseLevel4"/>
      </w:pPr>
      <w:r w:rsidRPr="00243CBA">
        <w:t>reimbursements</w:t>
      </w:r>
      <w:r w:rsidR="000250E5" w:rsidRPr="00243CBA">
        <w:t>;</w:t>
      </w:r>
      <w:r w:rsidR="005B5B34" w:rsidRPr="00243CBA">
        <w:t xml:space="preserve"> and </w:t>
      </w:r>
    </w:p>
    <w:p w14:paraId="3B00F63F" w14:textId="2AAAD054" w:rsidR="000250E5" w:rsidRPr="00243CBA" w:rsidRDefault="005B5B34" w:rsidP="00707CA3">
      <w:pPr>
        <w:pStyle w:val="ClauseLevel4"/>
      </w:pPr>
      <w:r w:rsidRPr="00243CBA">
        <w:t>costs</w:t>
      </w:r>
      <w:r w:rsidR="00CF4DB4" w:rsidRPr="00243CBA">
        <w:t xml:space="preserve">, </w:t>
      </w:r>
    </w:p>
    <w:p w14:paraId="5B796360" w14:textId="3A21BA9D" w:rsidR="005B5B34" w:rsidRPr="00243CBA" w:rsidRDefault="00CF4DB4" w:rsidP="004C46EA">
      <w:pPr>
        <w:pStyle w:val="ClauseLevel4"/>
        <w:numPr>
          <w:ilvl w:val="0"/>
          <w:numId w:val="0"/>
        </w:numPr>
        <w:ind w:left="1134"/>
      </w:pPr>
      <w:r w:rsidRPr="00243CBA">
        <w:t xml:space="preserve">for </w:t>
      </w:r>
      <w:r w:rsidR="009C5171" w:rsidRPr="00243CBA">
        <w:t xml:space="preserve">the </w:t>
      </w:r>
      <w:r w:rsidRPr="00243CBA">
        <w:t>provision of the Products and Services in this Contract</w:t>
      </w:r>
      <w:r w:rsidR="005B5B34" w:rsidRPr="00243CBA">
        <w:t>.</w:t>
      </w:r>
    </w:p>
    <w:p w14:paraId="4A750CB1" w14:textId="709F2838" w:rsidR="0054673B" w:rsidRPr="00243CBA" w:rsidRDefault="009355D7" w:rsidP="00EC0F17">
      <w:pPr>
        <w:pStyle w:val="ClauseLevel2"/>
      </w:pPr>
      <w:bookmarkStart w:id="1230" w:name="_Toc166747858"/>
      <w:bookmarkStart w:id="1231" w:name="_Toc170303069"/>
      <w:bookmarkStart w:id="1232" w:name="_Toc166747859"/>
      <w:bookmarkStart w:id="1233" w:name="_Toc170303070"/>
      <w:bookmarkStart w:id="1234" w:name="_Toc166747860"/>
      <w:bookmarkStart w:id="1235" w:name="_Toc170303071"/>
      <w:bookmarkStart w:id="1236" w:name="_Toc166747861"/>
      <w:bookmarkStart w:id="1237" w:name="_Toc170303072"/>
      <w:bookmarkStart w:id="1238" w:name="_Toc166747862"/>
      <w:bookmarkStart w:id="1239" w:name="_Toc170303073"/>
      <w:bookmarkStart w:id="1240" w:name="_Toc166747863"/>
      <w:bookmarkStart w:id="1241" w:name="_Toc170303074"/>
      <w:bookmarkStart w:id="1242" w:name="_Toc166747864"/>
      <w:bookmarkStart w:id="1243" w:name="_Toc170303075"/>
      <w:bookmarkStart w:id="1244" w:name="_Toc149231343"/>
      <w:bookmarkStart w:id="1245" w:name="_Toc149231592"/>
      <w:bookmarkStart w:id="1246" w:name="_Toc149240129"/>
      <w:bookmarkStart w:id="1247" w:name="_Toc149240392"/>
      <w:bookmarkStart w:id="1248" w:name="_Toc149287860"/>
      <w:bookmarkStart w:id="1249" w:name="_Toc149288108"/>
      <w:bookmarkStart w:id="1250" w:name="_Toc149294668"/>
      <w:bookmarkStart w:id="1251" w:name="_Toc149296656"/>
      <w:bookmarkStart w:id="1252" w:name="_Toc149308901"/>
      <w:bookmarkStart w:id="1253" w:name="_Toc149231345"/>
      <w:bookmarkStart w:id="1254" w:name="_Toc149231594"/>
      <w:bookmarkStart w:id="1255" w:name="_Toc149240131"/>
      <w:bookmarkStart w:id="1256" w:name="_Toc149240394"/>
      <w:bookmarkStart w:id="1257" w:name="_Toc149287862"/>
      <w:bookmarkStart w:id="1258" w:name="_Toc149288110"/>
      <w:bookmarkStart w:id="1259" w:name="_Toc149294670"/>
      <w:bookmarkStart w:id="1260" w:name="_Toc149296658"/>
      <w:bookmarkStart w:id="1261" w:name="_Toc149308903"/>
      <w:bookmarkStart w:id="1262" w:name="_Toc149231346"/>
      <w:bookmarkStart w:id="1263" w:name="_Toc149231595"/>
      <w:bookmarkStart w:id="1264" w:name="_Toc149240132"/>
      <w:bookmarkStart w:id="1265" w:name="_Toc149240395"/>
      <w:bookmarkStart w:id="1266" w:name="_Toc149287863"/>
      <w:bookmarkStart w:id="1267" w:name="_Toc149288111"/>
      <w:bookmarkStart w:id="1268" w:name="_Toc149294671"/>
      <w:bookmarkStart w:id="1269" w:name="_Toc149296659"/>
      <w:bookmarkStart w:id="1270" w:name="_Toc149308904"/>
      <w:bookmarkStart w:id="1271" w:name="_Toc149231347"/>
      <w:bookmarkStart w:id="1272" w:name="_Toc149231596"/>
      <w:bookmarkStart w:id="1273" w:name="_Toc149240133"/>
      <w:bookmarkStart w:id="1274" w:name="_Toc149240396"/>
      <w:bookmarkStart w:id="1275" w:name="_Toc149287864"/>
      <w:bookmarkStart w:id="1276" w:name="_Toc149288112"/>
      <w:bookmarkStart w:id="1277" w:name="_Toc149294672"/>
      <w:bookmarkStart w:id="1278" w:name="_Toc149296660"/>
      <w:bookmarkStart w:id="1279" w:name="_Toc149308905"/>
      <w:bookmarkStart w:id="1280" w:name="_Toc149231348"/>
      <w:bookmarkStart w:id="1281" w:name="_Toc149231597"/>
      <w:bookmarkStart w:id="1282" w:name="_Toc149240134"/>
      <w:bookmarkStart w:id="1283" w:name="_Toc149240397"/>
      <w:bookmarkStart w:id="1284" w:name="_Toc149287865"/>
      <w:bookmarkStart w:id="1285" w:name="_Toc149288113"/>
      <w:bookmarkStart w:id="1286" w:name="_Toc149294673"/>
      <w:bookmarkStart w:id="1287" w:name="_Toc149296661"/>
      <w:bookmarkStart w:id="1288" w:name="_Toc149308906"/>
      <w:bookmarkStart w:id="1289" w:name="_Toc149231349"/>
      <w:bookmarkStart w:id="1290" w:name="_Toc149231598"/>
      <w:bookmarkStart w:id="1291" w:name="_Toc149240135"/>
      <w:bookmarkStart w:id="1292" w:name="_Toc149240398"/>
      <w:bookmarkStart w:id="1293" w:name="_Toc149287866"/>
      <w:bookmarkStart w:id="1294" w:name="_Toc149288114"/>
      <w:bookmarkStart w:id="1295" w:name="_Toc149294674"/>
      <w:bookmarkStart w:id="1296" w:name="_Toc149296662"/>
      <w:bookmarkStart w:id="1297" w:name="_Toc149308907"/>
      <w:bookmarkStart w:id="1298" w:name="_Toc149231350"/>
      <w:bookmarkStart w:id="1299" w:name="_Toc149231599"/>
      <w:bookmarkStart w:id="1300" w:name="_Toc149240136"/>
      <w:bookmarkStart w:id="1301" w:name="_Toc149240399"/>
      <w:bookmarkStart w:id="1302" w:name="_Toc149287867"/>
      <w:bookmarkStart w:id="1303" w:name="_Toc149288115"/>
      <w:bookmarkStart w:id="1304" w:name="_Toc149294675"/>
      <w:bookmarkStart w:id="1305" w:name="_Toc149296663"/>
      <w:bookmarkStart w:id="1306" w:name="_Toc149308908"/>
      <w:bookmarkStart w:id="1307" w:name="_Toc147297020"/>
      <w:bookmarkStart w:id="1308" w:name="_Toc149231352"/>
      <w:bookmarkStart w:id="1309" w:name="_Toc149231601"/>
      <w:bookmarkStart w:id="1310" w:name="_Toc149240138"/>
      <w:bookmarkStart w:id="1311" w:name="_Toc149240401"/>
      <w:bookmarkStart w:id="1312" w:name="_Toc149287869"/>
      <w:bookmarkStart w:id="1313" w:name="_Toc149288117"/>
      <w:bookmarkStart w:id="1314" w:name="_Toc149294677"/>
      <w:bookmarkStart w:id="1315" w:name="_Toc149296665"/>
      <w:bookmarkStart w:id="1316" w:name="_Toc149308910"/>
      <w:bookmarkStart w:id="1317" w:name="_Toc150250094"/>
      <w:bookmarkStart w:id="1318" w:name="_Toc150346322"/>
      <w:bookmarkStart w:id="1319" w:name="_Toc150421297"/>
      <w:bookmarkStart w:id="1320" w:name="_Toc151131478"/>
      <w:bookmarkStart w:id="1321" w:name="_Toc151132433"/>
      <w:bookmarkStart w:id="1322" w:name="_Toc151367497"/>
      <w:bookmarkStart w:id="1323" w:name="_Toc151367853"/>
      <w:bookmarkStart w:id="1324" w:name="_Toc151368209"/>
      <w:bookmarkStart w:id="1325" w:name="_Toc150250095"/>
      <w:bookmarkStart w:id="1326" w:name="_Toc150346323"/>
      <w:bookmarkStart w:id="1327" w:name="_Toc150421298"/>
      <w:bookmarkStart w:id="1328" w:name="_Toc151131479"/>
      <w:bookmarkStart w:id="1329" w:name="_Toc151132434"/>
      <w:bookmarkStart w:id="1330" w:name="_Toc151367498"/>
      <w:bookmarkStart w:id="1331" w:name="_Toc151367854"/>
      <w:bookmarkStart w:id="1332" w:name="_Toc151368210"/>
      <w:bookmarkStart w:id="1333" w:name="_Toc150250102"/>
      <w:bookmarkStart w:id="1334" w:name="_Toc150346330"/>
      <w:bookmarkStart w:id="1335" w:name="_Toc150421305"/>
      <w:bookmarkStart w:id="1336" w:name="_Toc151131486"/>
      <w:bookmarkStart w:id="1337" w:name="_Toc151132441"/>
      <w:bookmarkStart w:id="1338" w:name="_Toc151367505"/>
      <w:bookmarkStart w:id="1339" w:name="_Toc151367861"/>
      <w:bookmarkStart w:id="1340" w:name="_Toc151368217"/>
      <w:bookmarkStart w:id="1341" w:name="_Toc150250103"/>
      <w:bookmarkStart w:id="1342" w:name="_Toc150346331"/>
      <w:bookmarkStart w:id="1343" w:name="_Toc150421306"/>
      <w:bookmarkStart w:id="1344" w:name="_Toc151131487"/>
      <w:bookmarkStart w:id="1345" w:name="_Toc151132442"/>
      <w:bookmarkStart w:id="1346" w:name="_Toc151367506"/>
      <w:bookmarkStart w:id="1347" w:name="_Toc151367862"/>
      <w:bookmarkStart w:id="1348" w:name="_Toc151368218"/>
      <w:bookmarkStart w:id="1349" w:name="_Toc150250104"/>
      <w:bookmarkStart w:id="1350" w:name="_Toc150346332"/>
      <w:bookmarkStart w:id="1351" w:name="_Toc150421307"/>
      <w:bookmarkStart w:id="1352" w:name="_Toc151131488"/>
      <w:bookmarkStart w:id="1353" w:name="_Toc151132443"/>
      <w:bookmarkStart w:id="1354" w:name="_Toc151367507"/>
      <w:bookmarkStart w:id="1355" w:name="_Toc151367863"/>
      <w:bookmarkStart w:id="1356" w:name="_Toc151368219"/>
      <w:bookmarkStart w:id="1357" w:name="_Toc150250105"/>
      <w:bookmarkStart w:id="1358" w:name="_Toc150346333"/>
      <w:bookmarkStart w:id="1359" w:name="_Toc150421308"/>
      <w:bookmarkStart w:id="1360" w:name="_Toc151131489"/>
      <w:bookmarkStart w:id="1361" w:name="_Toc151132444"/>
      <w:bookmarkStart w:id="1362" w:name="_Toc151367508"/>
      <w:bookmarkStart w:id="1363" w:name="_Toc151367864"/>
      <w:bookmarkStart w:id="1364" w:name="_Toc151368220"/>
      <w:bookmarkStart w:id="1365" w:name="_Toc150250106"/>
      <w:bookmarkStart w:id="1366" w:name="_Toc150346334"/>
      <w:bookmarkStart w:id="1367" w:name="_Toc150421309"/>
      <w:bookmarkStart w:id="1368" w:name="_Toc151131490"/>
      <w:bookmarkStart w:id="1369" w:name="_Toc151132445"/>
      <w:bookmarkStart w:id="1370" w:name="_Toc151367509"/>
      <w:bookmarkStart w:id="1371" w:name="_Toc151367865"/>
      <w:bookmarkStart w:id="1372" w:name="_Toc151368221"/>
      <w:bookmarkStart w:id="1373" w:name="_Toc150250107"/>
      <w:bookmarkStart w:id="1374" w:name="_Toc150346335"/>
      <w:bookmarkStart w:id="1375" w:name="_Toc150421310"/>
      <w:bookmarkStart w:id="1376" w:name="_Toc151131491"/>
      <w:bookmarkStart w:id="1377" w:name="_Toc151132446"/>
      <w:bookmarkStart w:id="1378" w:name="_Toc151367510"/>
      <w:bookmarkStart w:id="1379" w:name="_Toc151367866"/>
      <w:bookmarkStart w:id="1380" w:name="_Toc151368222"/>
      <w:bookmarkStart w:id="1381" w:name="_Toc150250108"/>
      <w:bookmarkStart w:id="1382" w:name="_Toc150346336"/>
      <w:bookmarkStart w:id="1383" w:name="_Toc150421311"/>
      <w:bookmarkStart w:id="1384" w:name="_Toc151131492"/>
      <w:bookmarkStart w:id="1385" w:name="_Toc151132447"/>
      <w:bookmarkStart w:id="1386" w:name="_Toc151367511"/>
      <w:bookmarkStart w:id="1387" w:name="_Toc151367867"/>
      <w:bookmarkStart w:id="1388" w:name="_Toc151368223"/>
      <w:bookmarkStart w:id="1389" w:name="_Toc150250109"/>
      <w:bookmarkStart w:id="1390" w:name="_Toc150346337"/>
      <w:bookmarkStart w:id="1391" w:name="_Toc150421312"/>
      <w:bookmarkStart w:id="1392" w:name="_Toc151131493"/>
      <w:bookmarkStart w:id="1393" w:name="_Toc151132448"/>
      <w:bookmarkStart w:id="1394" w:name="_Toc151367512"/>
      <w:bookmarkStart w:id="1395" w:name="_Toc151367868"/>
      <w:bookmarkStart w:id="1396" w:name="_Toc151368224"/>
      <w:bookmarkStart w:id="1397" w:name="_Toc150250110"/>
      <w:bookmarkStart w:id="1398" w:name="_Toc150346338"/>
      <w:bookmarkStart w:id="1399" w:name="_Toc150421313"/>
      <w:bookmarkStart w:id="1400" w:name="_Toc151131494"/>
      <w:bookmarkStart w:id="1401" w:name="_Toc151132449"/>
      <w:bookmarkStart w:id="1402" w:name="_Toc151367513"/>
      <w:bookmarkStart w:id="1403" w:name="_Toc151367869"/>
      <w:bookmarkStart w:id="1404" w:name="_Toc151368225"/>
      <w:bookmarkStart w:id="1405" w:name="_Toc150250111"/>
      <w:bookmarkStart w:id="1406" w:name="_Toc150346339"/>
      <w:bookmarkStart w:id="1407" w:name="_Toc150421314"/>
      <w:bookmarkStart w:id="1408" w:name="_Toc151131495"/>
      <w:bookmarkStart w:id="1409" w:name="_Toc151132450"/>
      <w:bookmarkStart w:id="1410" w:name="_Toc151367514"/>
      <w:bookmarkStart w:id="1411" w:name="_Toc151367870"/>
      <w:bookmarkStart w:id="1412" w:name="_Toc151368226"/>
      <w:bookmarkStart w:id="1413" w:name="_Toc147297025"/>
      <w:bookmarkStart w:id="1414" w:name="_Toc211943185"/>
      <w:bookmarkEnd w:id="1229"/>
      <w:bookmarkEnd w:id="1230"/>
      <w:bookmarkEnd w:id="1231"/>
      <w:bookmarkEnd w:id="1232"/>
      <w:bookmarkEnd w:id="1233"/>
      <w:bookmarkEnd w:id="1234"/>
      <w:bookmarkEnd w:id="1235"/>
      <w:bookmarkEnd w:id="1236"/>
      <w:bookmarkEnd w:id="1237"/>
      <w:bookmarkEnd w:id="1238"/>
      <w:bookmarkEnd w:id="1239"/>
      <w:bookmarkEnd w:id="1240"/>
      <w:bookmarkEnd w:id="1241"/>
      <w:bookmarkEnd w:id="1242"/>
      <w:bookmarkEnd w:id="1243"/>
      <w:bookmarkEnd w:id="1244"/>
      <w:bookmarkEnd w:id="1245"/>
      <w:bookmarkEnd w:id="1246"/>
      <w:bookmarkEnd w:id="1247"/>
      <w:bookmarkEnd w:id="1248"/>
      <w:bookmarkEnd w:id="1249"/>
      <w:bookmarkEnd w:id="1250"/>
      <w:bookmarkEnd w:id="1251"/>
      <w:bookmarkEnd w:id="1252"/>
      <w:bookmarkEnd w:id="1253"/>
      <w:bookmarkEnd w:id="1254"/>
      <w:bookmarkEnd w:id="1255"/>
      <w:bookmarkEnd w:id="1256"/>
      <w:bookmarkEnd w:id="1257"/>
      <w:bookmarkEnd w:id="1258"/>
      <w:bookmarkEnd w:id="1259"/>
      <w:bookmarkEnd w:id="1260"/>
      <w:bookmarkEnd w:id="1261"/>
      <w:bookmarkEnd w:id="1262"/>
      <w:bookmarkEnd w:id="1263"/>
      <w:bookmarkEnd w:id="1264"/>
      <w:bookmarkEnd w:id="1265"/>
      <w:bookmarkEnd w:id="1266"/>
      <w:bookmarkEnd w:id="1267"/>
      <w:bookmarkEnd w:id="1268"/>
      <w:bookmarkEnd w:id="1269"/>
      <w:bookmarkEnd w:id="1270"/>
      <w:bookmarkEnd w:id="1271"/>
      <w:bookmarkEnd w:id="1272"/>
      <w:bookmarkEnd w:id="1273"/>
      <w:bookmarkEnd w:id="1274"/>
      <w:bookmarkEnd w:id="1275"/>
      <w:bookmarkEnd w:id="1276"/>
      <w:bookmarkEnd w:id="1277"/>
      <w:bookmarkEnd w:id="1278"/>
      <w:bookmarkEnd w:id="1279"/>
      <w:bookmarkEnd w:id="1280"/>
      <w:bookmarkEnd w:id="1281"/>
      <w:bookmarkEnd w:id="1282"/>
      <w:bookmarkEnd w:id="1283"/>
      <w:bookmarkEnd w:id="1284"/>
      <w:bookmarkEnd w:id="1285"/>
      <w:bookmarkEnd w:id="1286"/>
      <w:bookmarkEnd w:id="1287"/>
      <w:bookmarkEnd w:id="1288"/>
      <w:bookmarkEnd w:id="1289"/>
      <w:bookmarkEnd w:id="1290"/>
      <w:bookmarkEnd w:id="1291"/>
      <w:bookmarkEnd w:id="1292"/>
      <w:bookmarkEnd w:id="1293"/>
      <w:bookmarkEnd w:id="1294"/>
      <w:bookmarkEnd w:id="1295"/>
      <w:bookmarkEnd w:id="1296"/>
      <w:bookmarkEnd w:id="1297"/>
      <w:bookmarkEnd w:id="1298"/>
      <w:bookmarkEnd w:id="1299"/>
      <w:bookmarkEnd w:id="1300"/>
      <w:bookmarkEnd w:id="1301"/>
      <w:bookmarkEnd w:id="1302"/>
      <w:bookmarkEnd w:id="1303"/>
      <w:bookmarkEnd w:id="1304"/>
      <w:bookmarkEnd w:id="1305"/>
      <w:bookmarkEnd w:id="1306"/>
      <w:bookmarkEnd w:id="1307"/>
      <w:bookmarkEnd w:id="1308"/>
      <w:bookmarkEnd w:id="1309"/>
      <w:bookmarkEnd w:id="1310"/>
      <w:bookmarkEnd w:id="1311"/>
      <w:bookmarkEnd w:id="1312"/>
      <w:bookmarkEnd w:id="1313"/>
      <w:bookmarkEnd w:id="1314"/>
      <w:bookmarkEnd w:id="1315"/>
      <w:bookmarkEnd w:id="1316"/>
      <w:bookmarkEnd w:id="1317"/>
      <w:bookmarkEnd w:id="1318"/>
      <w:bookmarkEnd w:id="1319"/>
      <w:bookmarkEnd w:id="1320"/>
      <w:bookmarkEnd w:id="1321"/>
      <w:bookmarkEnd w:id="1322"/>
      <w:bookmarkEnd w:id="1323"/>
      <w:bookmarkEnd w:id="1324"/>
      <w:bookmarkEnd w:id="1325"/>
      <w:bookmarkEnd w:id="1326"/>
      <w:bookmarkEnd w:id="1327"/>
      <w:bookmarkEnd w:id="1328"/>
      <w:bookmarkEnd w:id="1329"/>
      <w:bookmarkEnd w:id="1330"/>
      <w:bookmarkEnd w:id="1331"/>
      <w:bookmarkEnd w:id="1332"/>
      <w:bookmarkEnd w:id="1333"/>
      <w:bookmarkEnd w:id="1334"/>
      <w:bookmarkEnd w:id="1335"/>
      <w:bookmarkEnd w:id="1336"/>
      <w:bookmarkEnd w:id="1337"/>
      <w:bookmarkEnd w:id="1338"/>
      <w:bookmarkEnd w:id="1339"/>
      <w:bookmarkEnd w:id="1340"/>
      <w:bookmarkEnd w:id="1341"/>
      <w:bookmarkEnd w:id="1342"/>
      <w:bookmarkEnd w:id="1343"/>
      <w:bookmarkEnd w:id="1344"/>
      <w:bookmarkEnd w:id="1345"/>
      <w:bookmarkEnd w:id="1346"/>
      <w:bookmarkEnd w:id="1347"/>
      <w:bookmarkEnd w:id="1348"/>
      <w:bookmarkEnd w:id="1349"/>
      <w:bookmarkEnd w:id="1350"/>
      <w:bookmarkEnd w:id="1351"/>
      <w:bookmarkEnd w:id="1352"/>
      <w:bookmarkEnd w:id="1353"/>
      <w:bookmarkEnd w:id="1354"/>
      <w:bookmarkEnd w:id="1355"/>
      <w:bookmarkEnd w:id="1356"/>
      <w:bookmarkEnd w:id="1357"/>
      <w:bookmarkEnd w:id="1358"/>
      <w:bookmarkEnd w:id="1359"/>
      <w:bookmarkEnd w:id="1360"/>
      <w:bookmarkEnd w:id="1361"/>
      <w:bookmarkEnd w:id="1362"/>
      <w:bookmarkEnd w:id="1363"/>
      <w:bookmarkEnd w:id="1364"/>
      <w:bookmarkEnd w:id="1365"/>
      <w:bookmarkEnd w:id="1366"/>
      <w:bookmarkEnd w:id="1367"/>
      <w:bookmarkEnd w:id="1368"/>
      <w:bookmarkEnd w:id="1369"/>
      <w:bookmarkEnd w:id="1370"/>
      <w:bookmarkEnd w:id="1371"/>
      <w:bookmarkEnd w:id="1372"/>
      <w:bookmarkEnd w:id="1373"/>
      <w:bookmarkEnd w:id="1374"/>
      <w:bookmarkEnd w:id="1375"/>
      <w:bookmarkEnd w:id="1376"/>
      <w:bookmarkEnd w:id="1377"/>
      <w:bookmarkEnd w:id="1378"/>
      <w:bookmarkEnd w:id="1379"/>
      <w:bookmarkEnd w:id="1380"/>
      <w:bookmarkEnd w:id="1381"/>
      <w:bookmarkEnd w:id="1382"/>
      <w:bookmarkEnd w:id="1383"/>
      <w:bookmarkEnd w:id="1384"/>
      <w:bookmarkEnd w:id="1385"/>
      <w:bookmarkEnd w:id="1386"/>
      <w:bookmarkEnd w:id="1387"/>
      <w:bookmarkEnd w:id="1388"/>
      <w:bookmarkEnd w:id="1389"/>
      <w:bookmarkEnd w:id="1390"/>
      <w:bookmarkEnd w:id="1391"/>
      <w:bookmarkEnd w:id="1392"/>
      <w:bookmarkEnd w:id="1393"/>
      <w:bookmarkEnd w:id="1394"/>
      <w:bookmarkEnd w:id="1395"/>
      <w:bookmarkEnd w:id="1396"/>
      <w:bookmarkEnd w:id="1397"/>
      <w:bookmarkEnd w:id="1398"/>
      <w:bookmarkEnd w:id="1399"/>
      <w:bookmarkEnd w:id="1400"/>
      <w:bookmarkEnd w:id="1401"/>
      <w:bookmarkEnd w:id="1402"/>
      <w:bookmarkEnd w:id="1403"/>
      <w:bookmarkEnd w:id="1404"/>
      <w:bookmarkEnd w:id="1405"/>
      <w:bookmarkEnd w:id="1406"/>
      <w:bookmarkEnd w:id="1407"/>
      <w:bookmarkEnd w:id="1408"/>
      <w:bookmarkEnd w:id="1409"/>
      <w:bookmarkEnd w:id="1410"/>
      <w:bookmarkEnd w:id="1411"/>
      <w:bookmarkEnd w:id="1412"/>
      <w:bookmarkEnd w:id="1413"/>
      <w:r w:rsidRPr="00243CBA">
        <w:t xml:space="preserve">Price is </w:t>
      </w:r>
      <w:r w:rsidR="0054673B" w:rsidRPr="00243CBA">
        <w:t>all inclusive</w:t>
      </w:r>
      <w:bookmarkEnd w:id="1414"/>
    </w:p>
    <w:p w14:paraId="77D9DAFA" w14:textId="68F8483F" w:rsidR="002B1598" w:rsidRPr="00243CBA" w:rsidRDefault="0054673B" w:rsidP="0094689B">
      <w:pPr>
        <w:pStyle w:val="ClauseLevel3"/>
      </w:pPr>
      <w:bookmarkStart w:id="1415" w:name="_Ref143856887"/>
      <w:r w:rsidRPr="00243CBA">
        <w:t>Unless otherwise s</w:t>
      </w:r>
      <w:r w:rsidR="00831070" w:rsidRPr="00243CBA">
        <w:t>tated i</w:t>
      </w:r>
      <w:r w:rsidRPr="00243CBA">
        <w:t xml:space="preserve">n </w:t>
      </w:r>
      <w:r w:rsidR="003312D5" w:rsidRPr="00590F6B">
        <w:t xml:space="preserve">Item </w:t>
      </w:r>
      <w:r w:rsidR="00B33627">
        <w:fldChar w:fldCharType="begin"/>
      </w:r>
      <w:r w:rsidR="00B33627">
        <w:instrText xml:space="preserve"> REF _Ref158917729 \r \h </w:instrText>
      </w:r>
      <w:r w:rsidR="00B33627">
        <w:fldChar w:fldCharType="separate"/>
      </w:r>
      <w:r w:rsidR="00467333">
        <w:t>21</w:t>
      </w:r>
      <w:r w:rsidR="00B33627">
        <w:fldChar w:fldCharType="end"/>
      </w:r>
      <w:r w:rsidR="003312D5" w:rsidRPr="00243CBA">
        <w:t xml:space="preserve"> of </w:t>
      </w:r>
      <w:r w:rsidR="0021656B" w:rsidRPr="00243CBA">
        <w:t xml:space="preserve">the </w:t>
      </w:r>
      <w:r w:rsidR="00C2169E" w:rsidRPr="00243CBA">
        <w:t>Contract Details</w:t>
      </w:r>
      <w:r w:rsidRPr="00243CBA">
        <w:t xml:space="preserve">, the </w:t>
      </w:r>
      <w:r w:rsidR="009355D7" w:rsidRPr="00243CBA">
        <w:t>Price</w:t>
      </w:r>
      <w:r w:rsidR="002B1598" w:rsidRPr="00243CBA">
        <w:t>:</w:t>
      </w:r>
    </w:p>
    <w:p w14:paraId="4B621397" w14:textId="7946DCE3" w:rsidR="00831070" w:rsidRPr="00243CBA" w:rsidRDefault="0054673B" w:rsidP="00831070">
      <w:pPr>
        <w:pStyle w:val="ClauseLevel4"/>
      </w:pPr>
      <w:r w:rsidRPr="00243CBA">
        <w:t>cover</w:t>
      </w:r>
      <w:r w:rsidR="009355D7" w:rsidRPr="00243CBA">
        <w:t>s</w:t>
      </w:r>
      <w:r w:rsidRPr="00243CBA">
        <w:t xml:space="preserve"> all costs and resources required by the Seller to perform </w:t>
      </w:r>
      <w:r w:rsidR="001772B2" w:rsidRPr="00243CBA">
        <w:t>this Contract</w:t>
      </w:r>
      <w:r w:rsidR="00831070" w:rsidRPr="00243CBA">
        <w:t xml:space="preserve">; and </w:t>
      </w:r>
    </w:p>
    <w:p w14:paraId="2827EFE5" w14:textId="37B46BD9" w:rsidR="0054673B" w:rsidRPr="00243CBA" w:rsidRDefault="00831070" w:rsidP="004A1D8C">
      <w:pPr>
        <w:pStyle w:val="ClauseLevel4"/>
      </w:pPr>
      <w:r w:rsidRPr="00243CBA">
        <w:t>represent</w:t>
      </w:r>
      <w:r w:rsidR="009355D7" w:rsidRPr="00243CBA">
        <w:t>s</w:t>
      </w:r>
      <w:r w:rsidRPr="00243CBA">
        <w:t xml:space="preserve"> the total consideration payable by the Buyer for all matters relevant to </w:t>
      </w:r>
      <w:r w:rsidR="001772B2" w:rsidRPr="00243CBA">
        <w:t>this Contract</w:t>
      </w:r>
      <w:r w:rsidR="0005406D" w:rsidRPr="00243CBA">
        <w:t xml:space="preserve">, </w:t>
      </w:r>
      <w:r w:rsidRPr="00243CBA">
        <w:t xml:space="preserve">including the provision of the </w:t>
      </w:r>
      <w:r w:rsidR="00780D0D" w:rsidRPr="00243CBA">
        <w:t>Products and Services</w:t>
      </w:r>
      <w:r w:rsidR="0054673B" w:rsidRPr="00243CBA">
        <w:t>.</w:t>
      </w:r>
      <w:bookmarkEnd w:id="1415"/>
    </w:p>
    <w:p w14:paraId="57BC2DC2" w14:textId="77777777" w:rsidR="0095012E" w:rsidRPr="00243CBA" w:rsidRDefault="0095012E" w:rsidP="0095012E">
      <w:pPr>
        <w:pStyle w:val="ClauseLevel2"/>
      </w:pPr>
      <w:bookmarkStart w:id="1416" w:name="_Toc187420588"/>
      <w:bookmarkStart w:id="1417" w:name="_Toc187421007"/>
      <w:bookmarkStart w:id="1418" w:name="_Toc187649525"/>
      <w:bookmarkStart w:id="1419" w:name="_Toc187675522"/>
      <w:bookmarkStart w:id="1420" w:name="_Toc187765338"/>
      <w:bookmarkStart w:id="1421" w:name="_Toc187934472"/>
      <w:bookmarkStart w:id="1422" w:name="_Toc188454202"/>
      <w:bookmarkStart w:id="1423" w:name="_Toc185323742"/>
      <w:bookmarkStart w:id="1424" w:name="_Toc187326595"/>
      <w:bookmarkStart w:id="1425" w:name="_Toc187420589"/>
      <w:bookmarkStart w:id="1426" w:name="_Toc187421008"/>
      <w:bookmarkStart w:id="1427" w:name="_Toc187649526"/>
      <w:bookmarkStart w:id="1428" w:name="_Toc187675523"/>
      <w:bookmarkStart w:id="1429" w:name="_Toc187765339"/>
      <w:bookmarkStart w:id="1430" w:name="_Toc187839068"/>
      <w:bookmarkStart w:id="1431" w:name="_Toc187897641"/>
      <w:bookmarkStart w:id="1432" w:name="_Toc187934473"/>
      <w:bookmarkStart w:id="1433" w:name="_Toc188014797"/>
      <w:bookmarkStart w:id="1434" w:name="_Toc188274238"/>
      <w:bookmarkStart w:id="1435" w:name="_Toc188284888"/>
      <w:bookmarkStart w:id="1436" w:name="_Toc188359701"/>
      <w:bookmarkStart w:id="1437" w:name="_Toc188454203"/>
      <w:bookmarkStart w:id="1438" w:name="_Toc189044570"/>
      <w:bookmarkStart w:id="1439" w:name="_Toc188454205"/>
      <w:bookmarkStart w:id="1440" w:name="_Toc188454206"/>
      <w:bookmarkStart w:id="1441" w:name="_Toc185323745"/>
      <w:bookmarkStart w:id="1442" w:name="_Toc187326598"/>
      <w:bookmarkStart w:id="1443" w:name="_Toc187420592"/>
      <w:bookmarkStart w:id="1444" w:name="_Toc187421011"/>
      <w:bookmarkStart w:id="1445" w:name="_Toc185323746"/>
      <w:bookmarkStart w:id="1446" w:name="_Toc187326599"/>
      <w:bookmarkStart w:id="1447" w:name="_Toc187420593"/>
      <w:bookmarkStart w:id="1448" w:name="_Toc187421012"/>
      <w:bookmarkStart w:id="1449" w:name="_Toc185323747"/>
      <w:bookmarkStart w:id="1450" w:name="_Toc187326600"/>
      <w:bookmarkStart w:id="1451" w:name="_Toc187420594"/>
      <w:bookmarkStart w:id="1452" w:name="_Toc187421013"/>
      <w:bookmarkStart w:id="1453" w:name="_Toc185323748"/>
      <w:bookmarkStart w:id="1454" w:name="_Toc187326601"/>
      <w:bookmarkStart w:id="1455" w:name="_Toc187420595"/>
      <w:bookmarkStart w:id="1456" w:name="_Toc187421014"/>
      <w:bookmarkStart w:id="1457" w:name="_Toc185323749"/>
      <w:bookmarkStart w:id="1458" w:name="_Toc187326602"/>
      <w:bookmarkStart w:id="1459" w:name="_Toc187420596"/>
      <w:bookmarkStart w:id="1460" w:name="_Toc187421015"/>
      <w:bookmarkStart w:id="1461" w:name="_Toc187675530"/>
      <w:bookmarkStart w:id="1462" w:name="_Toc187765346"/>
      <w:bookmarkStart w:id="1463" w:name="_Toc187934480"/>
      <w:bookmarkStart w:id="1464" w:name="_Toc188454211"/>
      <w:bookmarkStart w:id="1465" w:name="_Toc147922370"/>
      <w:bookmarkStart w:id="1466" w:name="_Toc147995938"/>
      <w:bookmarkStart w:id="1467" w:name="_Toc148100846"/>
      <w:bookmarkStart w:id="1468" w:name="_Toc148698666"/>
      <w:bookmarkStart w:id="1469" w:name="_Toc147922374"/>
      <w:bookmarkStart w:id="1470" w:name="_Toc147995942"/>
      <w:bookmarkStart w:id="1471" w:name="_Toc148100850"/>
      <w:bookmarkStart w:id="1472" w:name="_Toc148698670"/>
      <w:bookmarkStart w:id="1473" w:name="_Toc211943186"/>
      <w:bookmarkStart w:id="1474" w:name="_Ref149232530"/>
      <w:bookmarkStart w:id="1475" w:name="_Toc147986957"/>
      <w:bookmarkEnd w:id="1416"/>
      <w:bookmarkEnd w:id="1417"/>
      <w:bookmarkEnd w:id="1418"/>
      <w:bookmarkEnd w:id="1419"/>
      <w:bookmarkEnd w:id="1420"/>
      <w:bookmarkEnd w:id="1421"/>
      <w:bookmarkEnd w:id="1422"/>
      <w:bookmarkEnd w:id="1423"/>
      <w:bookmarkEnd w:id="1424"/>
      <w:bookmarkEnd w:id="1425"/>
      <w:bookmarkEnd w:id="1426"/>
      <w:bookmarkEnd w:id="1427"/>
      <w:bookmarkEnd w:id="1428"/>
      <w:bookmarkEnd w:id="1429"/>
      <w:bookmarkEnd w:id="1430"/>
      <w:bookmarkEnd w:id="1431"/>
      <w:bookmarkEnd w:id="1432"/>
      <w:bookmarkEnd w:id="1433"/>
      <w:bookmarkEnd w:id="1434"/>
      <w:bookmarkEnd w:id="1435"/>
      <w:bookmarkEnd w:id="1436"/>
      <w:bookmarkEnd w:id="1437"/>
      <w:bookmarkEnd w:id="1438"/>
      <w:bookmarkEnd w:id="1439"/>
      <w:bookmarkEnd w:id="1440"/>
      <w:bookmarkEnd w:id="1441"/>
      <w:bookmarkEnd w:id="1442"/>
      <w:bookmarkEnd w:id="1443"/>
      <w:bookmarkEnd w:id="1444"/>
      <w:bookmarkEnd w:id="1445"/>
      <w:bookmarkEnd w:id="1446"/>
      <w:bookmarkEnd w:id="1447"/>
      <w:bookmarkEnd w:id="1448"/>
      <w:bookmarkEnd w:id="1449"/>
      <w:bookmarkEnd w:id="1450"/>
      <w:bookmarkEnd w:id="1451"/>
      <w:bookmarkEnd w:id="1452"/>
      <w:bookmarkEnd w:id="1453"/>
      <w:bookmarkEnd w:id="1454"/>
      <w:bookmarkEnd w:id="1455"/>
      <w:bookmarkEnd w:id="1456"/>
      <w:bookmarkEnd w:id="1457"/>
      <w:bookmarkEnd w:id="1458"/>
      <w:bookmarkEnd w:id="1459"/>
      <w:bookmarkEnd w:id="1460"/>
      <w:bookmarkEnd w:id="1461"/>
      <w:bookmarkEnd w:id="1462"/>
      <w:bookmarkEnd w:id="1463"/>
      <w:bookmarkEnd w:id="1464"/>
      <w:bookmarkEnd w:id="1465"/>
      <w:bookmarkEnd w:id="1466"/>
      <w:bookmarkEnd w:id="1467"/>
      <w:bookmarkEnd w:id="1468"/>
      <w:bookmarkEnd w:id="1469"/>
      <w:bookmarkEnd w:id="1470"/>
      <w:bookmarkEnd w:id="1471"/>
      <w:bookmarkEnd w:id="1472"/>
      <w:r w:rsidRPr="00243CBA">
        <w:t>^</w:t>
      </w:r>
      <w:r w:rsidRPr="00243CBA">
        <w:rPr>
          <w:color w:val="FF0000"/>
        </w:rPr>
        <w:t>Optional</w:t>
      </w:r>
      <w:r w:rsidRPr="00243CBA">
        <w:t>^ Price for Cloud Services</w:t>
      </w:r>
      <w:bookmarkEnd w:id="1473"/>
      <w:r w:rsidRPr="00243CBA">
        <w:t xml:space="preserve"> </w:t>
      </w:r>
    </w:p>
    <w:p w14:paraId="69344922" w14:textId="0870038D" w:rsidR="0095012E" w:rsidRPr="00243CBA" w:rsidRDefault="00EC18FE" w:rsidP="0095012E">
      <w:pPr>
        <w:pStyle w:val="ClauseLevel3"/>
      </w:pPr>
      <w:r>
        <w:t xml:space="preserve">The </w:t>
      </w:r>
      <w:r w:rsidR="0095012E" w:rsidRPr="00243CBA">
        <w:t>Price for Cloud Services must meet the following requirements:</w:t>
      </w:r>
    </w:p>
    <w:p w14:paraId="15E69F81" w14:textId="32530FDD" w:rsidR="0095012E" w:rsidRPr="00243CBA" w:rsidRDefault="0095012E" w:rsidP="0095012E">
      <w:pPr>
        <w:pStyle w:val="ClauseLevel4"/>
      </w:pPr>
      <w:r w:rsidRPr="00243CBA">
        <w:t xml:space="preserve">be in accordance with any requirements set out in </w:t>
      </w:r>
      <w:r w:rsidRPr="00590F6B">
        <w:t xml:space="preserve">Item </w:t>
      </w:r>
      <w:r w:rsidR="00B33627">
        <w:fldChar w:fldCharType="begin"/>
      </w:r>
      <w:r w:rsidR="00B33627">
        <w:instrText xml:space="preserve"> REF _Ref158917729 \r \h </w:instrText>
      </w:r>
      <w:r w:rsidR="00B33627">
        <w:fldChar w:fldCharType="separate"/>
      </w:r>
      <w:r w:rsidR="00467333">
        <w:t>21</w:t>
      </w:r>
      <w:r w:rsidR="00B33627">
        <w:fldChar w:fldCharType="end"/>
      </w:r>
      <w:r w:rsidRPr="00243CBA">
        <w:t xml:space="preserve"> of the Contract Details;</w:t>
      </w:r>
    </w:p>
    <w:p w14:paraId="4B81DEE5" w14:textId="77777777" w:rsidR="0095012E" w:rsidRPr="00243CBA" w:rsidRDefault="0095012E" w:rsidP="0095012E">
      <w:pPr>
        <w:pStyle w:val="ClauseLevel4"/>
      </w:pPr>
      <w:r w:rsidRPr="00243CBA">
        <w:t>be transparent, with no indirect or hidden costs;</w:t>
      </w:r>
    </w:p>
    <w:p w14:paraId="5050D886" w14:textId="77777777" w:rsidR="0095012E" w:rsidRPr="00243CBA" w:rsidRDefault="0095012E" w:rsidP="0095012E">
      <w:pPr>
        <w:pStyle w:val="ClauseLevel4"/>
      </w:pPr>
      <w:r w:rsidRPr="00243CBA">
        <w:t xml:space="preserve">include any minimum and maximum usage conditions associated with the Price; </w:t>
      </w:r>
    </w:p>
    <w:p w14:paraId="488F64A5" w14:textId="77777777" w:rsidR="0095012E" w:rsidRPr="00243CBA" w:rsidRDefault="0095012E" w:rsidP="0095012E">
      <w:pPr>
        <w:pStyle w:val="ClauseLevel4"/>
      </w:pPr>
      <w:r w:rsidRPr="00243CBA">
        <w:t>include any commissioning and decommissioning costs; and</w:t>
      </w:r>
    </w:p>
    <w:p w14:paraId="4014F139" w14:textId="77777777" w:rsidR="0095012E" w:rsidRPr="00243CBA" w:rsidRDefault="0095012E" w:rsidP="0095012E">
      <w:pPr>
        <w:pStyle w:val="ClauseLevel4"/>
      </w:pPr>
      <w:r w:rsidRPr="00243CBA">
        <w:t>include costs for any associated Services.</w:t>
      </w:r>
    </w:p>
    <w:p w14:paraId="7E76E508" w14:textId="77777777" w:rsidR="0095012E" w:rsidRPr="00243CBA" w:rsidRDefault="0095012E" w:rsidP="0095012E">
      <w:pPr>
        <w:pStyle w:val="ClauseLevel2"/>
      </w:pPr>
      <w:bookmarkStart w:id="1476" w:name="_Toc199084359"/>
      <w:bookmarkStart w:id="1477" w:name="_Toc211943187"/>
      <w:bookmarkStart w:id="1478" w:name="_Ref147403977"/>
      <w:r w:rsidRPr="00243CBA">
        <w:t>Overcharging</w:t>
      </w:r>
      <w:bookmarkEnd w:id="1476"/>
      <w:bookmarkEnd w:id="1477"/>
    </w:p>
    <w:p w14:paraId="323D4F21" w14:textId="77777777" w:rsidR="0095012E" w:rsidRPr="00243CBA" w:rsidRDefault="0095012E" w:rsidP="0095012E">
      <w:pPr>
        <w:pStyle w:val="ClauseLevel3"/>
      </w:pPr>
      <w:r w:rsidRPr="00243CBA">
        <w:t>The Seller must not include a Price in this Contract or invoice the Buyer for an amount that includes amounts that are not properly payable under this Contract (</w:t>
      </w:r>
      <w:r w:rsidRPr="00243CBA">
        <w:rPr>
          <w:b/>
        </w:rPr>
        <w:t>Overcharge</w:t>
      </w:r>
      <w:r w:rsidRPr="00243CBA">
        <w:t>).</w:t>
      </w:r>
    </w:p>
    <w:p w14:paraId="75117C21" w14:textId="77777777" w:rsidR="0095012E" w:rsidRPr="00243CBA" w:rsidRDefault="0095012E" w:rsidP="0095012E">
      <w:pPr>
        <w:pStyle w:val="ClauseLevel3"/>
      </w:pPr>
      <w:r w:rsidRPr="00243CBA">
        <w:t>If the Seller Overcharges, the Buyer may:</w:t>
      </w:r>
    </w:p>
    <w:p w14:paraId="3AD3E158" w14:textId="77777777" w:rsidR="0095012E" w:rsidRPr="00243CBA" w:rsidRDefault="0095012E" w:rsidP="0095012E">
      <w:pPr>
        <w:pStyle w:val="ClauseLevel4"/>
      </w:pPr>
      <w:r w:rsidRPr="00243CBA">
        <w:lastRenderedPageBreak/>
        <w:t>recover any Overcharge amount as a debt owing from the Seller. The Seller must repay such Overcharge amount to the Buyer within 10 Business Days of the Buyer’s request; or</w:t>
      </w:r>
    </w:p>
    <w:p w14:paraId="6D78C169" w14:textId="77777777" w:rsidR="0095012E" w:rsidRPr="00243CBA" w:rsidRDefault="0095012E" w:rsidP="0095012E">
      <w:pPr>
        <w:pStyle w:val="ClauseLevel4"/>
      </w:pPr>
      <w:r w:rsidRPr="00243CBA">
        <w:t>may reduce the Price due under this Contract by the Overcharge amount.</w:t>
      </w:r>
      <w:bookmarkEnd w:id="1478"/>
    </w:p>
    <w:p w14:paraId="4CA0CE2F" w14:textId="77777777" w:rsidR="0095012E" w:rsidRPr="00243CBA" w:rsidRDefault="0095012E" w:rsidP="0095012E">
      <w:pPr>
        <w:pStyle w:val="ClauseLevel2"/>
      </w:pPr>
      <w:bookmarkStart w:id="1479" w:name="_Toc199084362"/>
      <w:bookmarkStart w:id="1480" w:name="_Toc195603588"/>
      <w:bookmarkStart w:id="1481" w:name="_Toc192689138"/>
      <w:bookmarkStart w:id="1482" w:name="_Ref191896947"/>
      <w:bookmarkStart w:id="1483" w:name="_Toc211943188"/>
      <w:r w:rsidRPr="00243CBA">
        <w:t>Time and Materials</w:t>
      </w:r>
      <w:bookmarkEnd w:id="1479"/>
      <w:bookmarkEnd w:id="1480"/>
      <w:bookmarkEnd w:id="1481"/>
      <w:bookmarkEnd w:id="1482"/>
      <w:bookmarkEnd w:id="1483"/>
    </w:p>
    <w:p w14:paraId="5012B06C" w14:textId="77777777" w:rsidR="0095012E" w:rsidRPr="00243CBA" w:rsidRDefault="0095012E" w:rsidP="0095012E">
      <w:pPr>
        <w:pStyle w:val="ClauseLevel3"/>
        <w:rPr>
          <w:lang w:val="en-US"/>
        </w:rPr>
      </w:pPr>
      <w:r w:rsidRPr="00243CBA">
        <w:rPr>
          <w:lang w:val="en-US"/>
        </w:rPr>
        <w:t>Where the Seller is required to provide any Products and Services on a Time and Materials basis, the Seller must:</w:t>
      </w:r>
    </w:p>
    <w:p w14:paraId="780706C8" w14:textId="77777777" w:rsidR="0095012E" w:rsidRPr="00243CBA" w:rsidRDefault="0095012E" w:rsidP="0095012E">
      <w:pPr>
        <w:pStyle w:val="ClauseLevel4"/>
        <w:rPr>
          <w:lang w:val="en-US"/>
        </w:rPr>
      </w:pPr>
      <w:r w:rsidRPr="00243CBA">
        <w:rPr>
          <w:lang w:val="en-US"/>
        </w:rPr>
        <w:t xml:space="preserve">perform the tasks in accordance with: </w:t>
      </w:r>
    </w:p>
    <w:p w14:paraId="409C27E8" w14:textId="51325B13" w:rsidR="0095012E" w:rsidRPr="00243CBA" w:rsidRDefault="0095012E" w:rsidP="0095012E">
      <w:pPr>
        <w:pStyle w:val="ClauseLevel5"/>
        <w:rPr>
          <w:lang w:val="en-US"/>
        </w:rPr>
      </w:pPr>
      <w:r w:rsidRPr="00590F6B">
        <w:rPr>
          <w:lang w:val="en-US"/>
        </w:rPr>
        <w:t xml:space="preserve">Item </w:t>
      </w:r>
      <w:r w:rsidR="00DF1151">
        <w:rPr>
          <w:lang w:val="en-US"/>
        </w:rPr>
        <w:fldChar w:fldCharType="begin"/>
      </w:r>
      <w:r w:rsidR="00DF1151">
        <w:rPr>
          <w:lang w:val="en-US"/>
        </w:rPr>
        <w:instrText xml:space="preserve"> REF _Ref158917729 \r \h </w:instrText>
      </w:r>
      <w:r w:rsidR="00DF1151">
        <w:rPr>
          <w:lang w:val="en-US"/>
        </w:rPr>
      </w:r>
      <w:r w:rsidR="00DF1151">
        <w:rPr>
          <w:lang w:val="en-US"/>
        </w:rPr>
        <w:fldChar w:fldCharType="separate"/>
      </w:r>
      <w:r w:rsidR="00467333">
        <w:rPr>
          <w:lang w:val="en-US"/>
        </w:rPr>
        <w:t>21</w:t>
      </w:r>
      <w:r w:rsidR="00DF1151">
        <w:rPr>
          <w:lang w:val="en-US"/>
        </w:rPr>
        <w:fldChar w:fldCharType="end"/>
      </w:r>
      <w:r w:rsidRPr="00243CBA">
        <w:rPr>
          <w:lang w:val="en-US"/>
        </w:rPr>
        <w:t xml:space="preserve"> of the Contract Details; and </w:t>
      </w:r>
    </w:p>
    <w:p w14:paraId="41B3D5DC" w14:textId="77777777" w:rsidR="0095012E" w:rsidRPr="00243CBA" w:rsidRDefault="0095012E" w:rsidP="0095012E">
      <w:pPr>
        <w:pStyle w:val="ClauseLevel5"/>
        <w:rPr>
          <w:lang w:val="en-US"/>
        </w:rPr>
      </w:pPr>
      <w:r w:rsidRPr="00243CBA">
        <w:rPr>
          <w:lang w:val="en-US"/>
        </w:rPr>
        <w:t>any reasonable directions from the Buyer that are consistent with the scope of the Seller’s obligations in this Contract;</w:t>
      </w:r>
    </w:p>
    <w:p w14:paraId="2B2025F3" w14:textId="77777777" w:rsidR="0095012E" w:rsidRPr="00243CBA" w:rsidRDefault="0095012E" w:rsidP="0095012E">
      <w:pPr>
        <w:pStyle w:val="ClauseLevel4"/>
        <w:rPr>
          <w:lang w:val="en-US"/>
        </w:rPr>
      </w:pPr>
      <w:r w:rsidRPr="00243CBA">
        <w:rPr>
          <w:lang w:val="en-US"/>
        </w:rPr>
        <w:t>substantiate the time spent performing tasks required under this Contract if requested by the Buyer; and</w:t>
      </w:r>
    </w:p>
    <w:p w14:paraId="0B5CAAA1" w14:textId="77777777" w:rsidR="0095012E" w:rsidRPr="00243CBA" w:rsidRDefault="0095012E" w:rsidP="0095012E">
      <w:pPr>
        <w:pStyle w:val="ClauseLevel4"/>
        <w:rPr>
          <w:lang w:val="en-US"/>
        </w:rPr>
      </w:pPr>
      <w:r w:rsidRPr="00243CBA">
        <w:rPr>
          <w:lang w:val="en-US"/>
        </w:rPr>
        <w:t>not invoice the Buyer for any time which is not actually incurred by the Seller.</w:t>
      </w:r>
    </w:p>
    <w:p w14:paraId="7D0AA3AC" w14:textId="77777777" w:rsidR="0095012E" w:rsidRPr="00243CBA" w:rsidRDefault="0095012E" w:rsidP="0095012E">
      <w:pPr>
        <w:pStyle w:val="ClauseLevel3"/>
        <w:numPr>
          <w:ilvl w:val="2"/>
          <w:numId w:val="24"/>
        </w:numPr>
        <w:rPr>
          <w:b/>
          <w:bCs/>
          <w:iCs/>
          <w:lang w:eastAsia="zh-CN" w:bidi="th-TH"/>
        </w:rPr>
      </w:pPr>
      <w:bookmarkStart w:id="1484" w:name="_Ref199495486"/>
      <w:r w:rsidRPr="00243CBA">
        <w:rPr>
          <w:b/>
        </w:rPr>
        <w:t>^</w:t>
      </w:r>
      <w:r w:rsidRPr="00243CBA">
        <w:rPr>
          <w:b/>
          <w:color w:val="FF0000"/>
        </w:rPr>
        <w:t>Optional</w:t>
      </w:r>
      <w:r w:rsidRPr="00243CBA">
        <w:rPr>
          <w:b/>
        </w:rPr>
        <w:t xml:space="preserve">^ </w:t>
      </w:r>
      <w:r w:rsidRPr="00243CBA">
        <w:rPr>
          <w:b/>
          <w:bCs/>
          <w:iCs/>
          <w:lang w:eastAsia="zh-CN" w:bidi="th-TH"/>
        </w:rPr>
        <w:t>Pricing model for Cloud Services</w:t>
      </w:r>
      <w:bookmarkEnd w:id="1484"/>
    </w:p>
    <w:p w14:paraId="1C35FEBD" w14:textId="77777777" w:rsidR="0095012E" w:rsidRPr="00243CBA" w:rsidRDefault="0095012E" w:rsidP="0095012E">
      <w:pPr>
        <w:pStyle w:val="Notes-3rdParty"/>
        <w:rPr>
          <w:lang w:eastAsia="zh-CN" w:bidi="th-TH"/>
        </w:rPr>
      </w:pPr>
      <w:r w:rsidRPr="00243CBA">
        <w:rPr>
          <w:b/>
          <w:i/>
          <w:lang w:eastAsia="zh-CN" w:bidi="th-TH"/>
        </w:rPr>
        <w:t xml:space="preserve">Note: </w:t>
      </w:r>
      <w:r w:rsidRPr="00243CBA">
        <w:rPr>
          <w:lang w:eastAsia="zh-CN" w:bidi="th-TH"/>
        </w:rPr>
        <w:t>The parties should select the pricing model that applies to the Cloud Services. The pricing model may be either:</w:t>
      </w:r>
    </w:p>
    <w:p w14:paraId="5E7A58DF" w14:textId="1A31C2F8" w:rsidR="0095012E" w:rsidRPr="00243CBA" w:rsidRDefault="0095012E" w:rsidP="00193624">
      <w:pPr>
        <w:pStyle w:val="Notes-3rdParty"/>
        <w:numPr>
          <w:ilvl w:val="0"/>
          <w:numId w:val="100"/>
        </w:numPr>
        <w:rPr>
          <w:lang w:eastAsia="zh-CN" w:bidi="th-TH"/>
        </w:rPr>
      </w:pPr>
      <w:r w:rsidRPr="00243CBA">
        <w:rPr>
          <w:lang w:eastAsia="zh-CN" w:bidi="th-TH"/>
        </w:rPr>
        <w:t xml:space="preserve">a User Licensing Model, in which case the parties should include clause </w:t>
      </w:r>
      <w:r w:rsidRPr="00243CBA">
        <w:rPr>
          <w:lang w:eastAsia="zh-CN" w:bidi="th-TH"/>
        </w:rPr>
        <w:fldChar w:fldCharType="begin"/>
      </w:r>
      <w:r w:rsidRPr="00243CBA">
        <w:rPr>
          <w:lang w:eastAsia="zh-CN" w:bidi="th-TH"/>
        </w:rPr>
        <w:instrText xml:space="preserve"> REF _Ref199252937 \r \h </w:instrText>
      </w:r>
      <w:r>
        <w:rPr>
          <w:lang w:eastAsia="zh-CN" w:bidi="th-TH"/>
        </w:rPr>
        <w:instrText xml:space="preserve"> \* MERGEFORMAT </w:instrText>
      </w:r>
      <w:r w:rsidRPr="00243CBA">
        <w:rPr>
          <w:lang w:eastAsia="zh-CN" w:bidi="th-TH"/>
        </w:rPr>
      </w:r>
      <w:r w:rsidRPr="00243CBA">
        <w:rPr>
          <w:lang w:eastAsia="zh-CN" w:bidi="th-TH"/>
        </w:rPr>
        <w:fldChar w:fldCharType="separate"/>
      </w:r>
      <w:r w:rsidR="00467333">
        <w:rPr>
          <w:lang w:eastAsia="zh-CN" w:bidi="th-TH"/>
        </w:rPr>
        <w:t>10.5.4</w:t>
      </w:r>
      <w:r w:rsidRPr="00243CBA">
        <w:rPr>
          <w:lang w:eastAsia="zh-CN" w:bidi="th-TH"/>
        </w:rPr>
        <w:fldChar w:fldCharType="end"/>
      </w:r>
      <w:r w:rsidRPr="00243CBA">
        <w:rPr>
          <w:lang w:eastAsia="zh-CN" w:bidi="th-TH"/>
        </w:rPr>
        <w:t xml:space="preserve">; or </w:t>
      </w:r>
    </w:p>
    <w:p w14:paraId="16B05667" w14:textId="711C6DE5" w:rsidR="0095012E" w:rsidRPr="00243CBA" w:rsidRDefault="0095012E" w:rsidP="00193624">
      <w:pPr>
        <w:pStyle w:val="Notes-3rdParty"/>
        <w:numPr>
          <w:ilvl w:val="0"/>
          <w:numId w:val="100"/>
        </w:numPr>
        <w:rPr>
          <w:lang w:eastAsia="zh-CN" w:bidi="th-TH"/>
        </w:rPr>
      </w:pPr>
      <w:r w:rsidRPr="00243CBA">
        <w:rPr>
          <w:lang w:eastAsia="zh-CN" w:bidi="th-TH"/>
        </w:rPr>
        <w:t xml:space="preserve">another pricing model determined by the Buyer, in which case the parties should include clause </w:t>
      </w:r>
      <w:r w:rsidRPr="00243CBA">
        <w:rPr>
          <w:lang w:eastAsia="zh-CN" w:bidi="th-TH"/>
        </w:rPr>
        <w:fldChar w:fldCharType="begin"/>
      </w:r>
      <w:r w:rsidRPr="00243CBA">
        <w:rPr>
          <w:lang w:eastAsia="zh-CN" w:bidi="th-TH"/>
        </w:rPr>
        <w:instrText xml:space="preserve"> REF _Ref199252960 \r \h </w:instrText>
      </w:r>
      <w:r>
        <w:rPr>
          <w:lang w:eastAsia="zh-CN" w:bidi="th-TH"/>
        </w:rPr>
        <w:instrText xml:space="preserve"> \* MERGEFORMAT </w:instrText>
      </w:r>
      <w:r w:rsidRPr="00243CBA">
        <w:rPr>
          <w:lang w:eastAsia="zh-CN" w:bidi="th-TH"/>
        </w:rPr>
      </w:r>
      <w:r w:rsidRPr="00243CBA">
        <w:rPr>
          <w:lang w:eastAsia="zh-CN" w:bidi="th-TH"/>
        </w:rPr>
        <w:fldChar w:fldCharType="separate"/>
      </w:r>
      <w:r w:rsidR="00467333">
        <w:rPr>
          <w:lang w:eastAsia="zh-CN" w:bidi="th-TH"/>
        </w:rPr>
        <w:t>10.5.5</w:t>
      </w:r>
      <w:r w:rsidRPr="00243CBA">
        <w:rPr>
          <w:lang w:eastAsia="zh-CN" w:bidi="th-TH"/>
        </w:rPr>
        <w:fldChar w:fldCharType="end"/>
      </w:r>
      <w:r w:rsidRPr="00243CBA">
        <w:rPr>
          <w:lang w:eastAsia="zh-CN" w:bidi="th-TH"/>
        </w:rPr>
        <w:t xml:space="preserve">. </w:t>
      </w:r>
    </w:p>
    <w:p w14:paraId="05EF7CC5" w14:textId="77777777" w:rsidR="0095012E" w:rsidRPr="00243CBA" w:rsidRDefault="0095012E" w:rsidP="0095012E">
      <w:pPr>
        <w:pStyle w:val="ClauseLevel3"/>
        <w:numPr>
          <w:ilvl w:val="2"/>
          <w:numId w:val="24"/>
        </w:numPr>
        <w:rPr>
          <w:bCs/>
          <w:lang w:eastAsia="zh-CN" w:bidi="th-TH"/>
        </w:rPr>
      </w:pPr>
      <w:r w:rsidRPr="00243CBA">
        <w:rPr>
          <w:bCs/>
          <w:lang w:eastAsia="zh-CN" w:bidi="th-TH"/>
        </w:rPr>
        <w:t>The parties agree that the Cloud Services are being provided on a ^</w:t>
      </w:r>
      <w:r w:rsidRPr="00243CBA">
        <w:rPr>
          <w:bCs/>
          <w:color w:val="FF0000"/>
          <w:lang w:eastAsia="zh-CN" w:bidi="th-TH"/>
        </w:rPr>
        <w:t>User Licensing Model OR other pricing model</w:t>
      </w:r>
      <w:r w:rsidRPr="00243CBA">
        <w:rPr>
          <w:bCs/>
          <w:lang w:eastAsia="zh-CN" w:bidi="th-TH"/>
        </w:rPr>
        <w:t xml:space="preserve">^. </w:t>
      </w:r>
    </w:p>
    <w:p w14:paraId="4F9252C1" w14:textId="77777777" w:rsidR="0095012E" w:rsidRPr="00243CBA" w:rsidRDefault="0095012E" w:rsidP="0095012E">
      <w:pPr>
        <w:pStyle w:val="ClauseLevel3"/>
        <w:numPr>
          <w:ilvl w:val="0"/>
          <w:numId w:val="0"/>
        </w:numPr>
        <w:tabs>
          <w:tab w:val="left" w:pos="720"/>
        </w:tabs>
        <w:ind w:left="1134"/>
        <w:rPr>
          <w:bCs/>
          <w:i/>
          <w:lang w:eastAsia="zh-CN" w:bidi="th-TH"/>
        </w:rPr>
      </w:pPr>
      <w:r w:rsidRPr="00243CBA">
        <w:rPr>
          <w:bCs/>
          <w:i/>
          <w:lang w:eastAsia="zh-CN" w:bidi="th-TH"/>
        </w:rPr>
        <w:t>User Licensing Model ^</w:t>
      </w:r>
      <w:r w:rsidRPr="00243CBA">
        <w:rPr>
          <w:bCs/>
          <w:i/>
          <w:color w:val="FF0000"/>
          <w:lang w:eastAsia="zh-CN" w:bidi="th-TH"/>
        </w:rPr>
        <w:t>Optional</w:t>
      </w:r>
      <w:r w:rsidRPr="00243CBA">
        <w:rPr>
          <w:bCs/>
          <w:i/>
          <w:lang w:eastAsia="zh-CN" w:bidi="th-TH"/>
        </w:rPr>
        <w:t>^</w:t>
      </w:r>
    </w:p>
    <w:p w14:paraId="3B7D9100" w14:textId="77777777" w:rsidR="0095012E" w:rsidRPr="00243CBA" w:rsidRDefault="0095012E" w:rsidP="0095012E">
      <w:pPr>
        <w:pStyle w:val="ClauseLevel3"/>
        <w:numPr>
          <w:ilvl w:val="2"/>
          <w:numId w:val="24"/>
        </w:numPr>
        <w:rPr>
          <w:bCs/>
          <w:lang w:eastAsia="zh-CN" w:bidi="th-TH"/>
        </w:rPr>
      </w:pPr>
      <w:bookmarkStart w:id="1485" w:name="_Ref199252937"/>
      <w:r w:rsidRPr="00243CBA">
        <w:rPr>
          <w:bCs/>
          <w:lang w:eastAsia="zh-CN" w:bidi="th-TH"/>
        </w:rPr>
        <w:t>Where the Cloud Services are provided on a User Licensing Model:</w:t>
      </w:r>
      <w:bookmarkEnd w:id="1485"/>
    </w:p>
    <w:p w14:paraId="5B309380" w14:textId="1D992A56" w:rsidR="0095012E" w:rsidRPr="00243CBA" w:rsidRDefault="0095012E" w:rsidP="0095012E">
      <w:pPr>
        <w:pStyle w:val="ClauseLevel4"/>
        <w:numPr>
          <w:ilvl w:val="3"/>
          <w:numId w:val="24"/>
        </w:numPr>
        <w:rPr>
          <w:lang w:eastAsia="zh-CN" w:bidi="th-TH"/>
        </w:rPr>
      </w:pPr>
      <w:r w:rsidRPr="00243CBA">
        <w:rPr>
          <w:lang w:eastAsia="zh-CN" w:bidi="th-TH"/>
        </w:rPr>
        <w:t xml:space="preserve">there is no cap on the number of Authorised Users who may access and use the Cloud Services, unless otherwise stated in </w:t>
      </w:r>
      <w:r w:rsidRPr="00590F6B">
        <w:rPr>
          <w:lang w:eastAsia="zh-CN" w:bidi="th-TH"/>
        </w:rPr>
        <w:t xml:space="preserve">Item </w:t>
      </w:r>
      <w:r w:rsidR="003112D5">
        <w:rPr>
          <w:lang w:eastAsia="zh-CN" w:bidi="th-TH"/>
        </w:rPr>
        <w:fldChar w:fldCharType="begin"/>
      </w:r>
      <w:r w:rsidR="003112D5">
        <w:rPr>
          <w:lang w:eastAsia="zh-CN" w:bidi="th-TH"/>
        </w:rPr>
        <w:instrText xml:space="preserve"> REF _Ref199494597 \r \h </w:instrText>
      </w:r>
      <w:r w:rsidR="003112D5">
        <w:rPr>
          <w:lang w:eastAsia="zh-CN" w:bidi="th-TH"/>
        </w:rPr>
      </w:r>
      <w:r w:rsidR="003112D5">
        <w:rPr>
          <w:lang w:eastAsia="zh-CN" w:bidi="th-TH"/>
        </w:rPr>
        <w:fldChar w:fldCharType="separate"/>
      </w:r>
      <w:r w:rsidR="00467333">
        <w:rPr>
          <w:lang w:eastAsia="zh-CN" w:bidi="th-TH"/>
        </w:rPr>
        <w:t>14</w:t>
      </w:r>
      <w:r w:rsidR="003112D5">
        <w:rPr>
          <w:lang w:eastAsia="zh-CN" w:bidi="th-TH"/>
        </w:rPr>
        <w:fldChar w:fldCharType="end"/>
      </w:r>
      <w:r w:rsidR="003112D5">
        <w:rPr>
          <w:lang w:eastAsia="zh-CN" w:bidi="th-TH"/>
        </w:rPr>
        <w:t xml:space="preserve"> </w:t>
      </w:r>
      <w:r w:rsidRPr="00243CBA">
        <w:rPr>
          <w:lang w:eastAsia="zh-CN" w:bidi="th-TH"/>
        </w:rPr>
        <w:t>of the Contract Details; and</w:t>
      </w:r>
    </w:p>
    <w:p w14:paraId="719781EB" w14:textId="6BAA8696" w:rsidR="0095012E" w:rsidRPr="00243CBA" w:rsidRDefault="0095012E" w:rsidP="0095012E">
      <w:pPr>
        <w:pStyle w:val="ClauseLevel4"/>
        <w:numPr>
          <w:ilvl w:val="3"/>
          <w:numId w:val="24"/>
        </w:numPr>
        <w:rPr>
          <w:lang w:eastAsia="zh-CN" w:bidi="th-TH"/>
        </w:rPr>
      </w:pPr>
      <w:r w:rsidRPr="00243CBA">
        <w:rPr>
          <w:lang w:eastAsia="zh-CN" w:bidi="th-TH"/>
        </w:rPr>
        <w:t xml:space="preserve">where </w:t>
      </w:r>
      <w:r w:rsidRPr="00590F6B">
        <w:rPr>
          <w:lang w:eastAsia="zh-CN" w:bidi="th-TH"/>
        </w:rPr>
        <w:t>Item</w:t>
      </w:r>
      <w:r w:rsidR="003112D5">
        <w:rPr>
          <w:lang w:eastAsia="zh-CN" w:bidi="th-TH"/>
        </w:rPr>
        <w:t xml:space="preserve"> </w:t>
      </w:r>
      <w:r w:rsidR="003112D5">
        <w:rPr>
          <w:lang w:eastAsia="zh-CN" w:bidi="th-TH"/>
        </w:rPr>
        <w:fldChar w:fldCharType="begin"/>
      </w:r>
      <w:r w:rsidR="003112D5">
        <w:rPr>
          <w:lang w:eastAsia="zh-CN" w:bidi="th-TH"/>
        </w:rPr>
        <w:instrText xml:space="preserve"> REF _Ref199494597 \r \h </w:instrText>
      </w:r>
      <w:r w:rsidR="003112D5">
        <w:rPr>
          <w:lang w:eastAsia="zh-CN" w:bidi="th-TH"/>
        </w:rPr>
      </w:r>
      <w:r w:rsidR="003112D5">
        <w:rPr>
          <w:lang w:eastAsia="zh-CN" w:bidi="th-TH"/>
        </w:rPr>
        <w:fldChar w:fldCharType="separate"/>
      </w:r>
      <w:r w:rsidR="00467333">
        <w:rPr>
          <w:lang w:eastAsia="zh-CN" w:bidi="th-TH"/>
        </w:rPr>
        <w:t>14</w:t>
      </w:r>
      <w:r w:rsidR="003112D5">
        <w:rPr>
          <w:lang w:eastAsia="zh-CN" w:bidi="th-TH"/>
        </w:rPr>
        <w:fldChar w:fldCharType="end"/>
      </w:r>
      <w:r w:rsidRPr="00243CBA">
        <w:rPr>
          <w:lang w:eastAsia="zh-CN" w:bidi="th-TH"/>
        </w:rPr>
        <w:t xml:space="preserve"> of the Contract Details states that there is a cap on the number of Authorised Users, the Buyer:</w:t>
      </w:r>
    </w:p>
    <w:p w14:paraId="5C600E34" w14:textId="1E54DBE6" w:rsidR="0095012E" w:rsidRPr="00243CBA" w:rsidRDefault="0095012E" w:rsidP="0095012E">
      <w:pPr>
        <w:pStyle w:val="ClauseLevel5"/>
        <w:numPr>
          <w:ilvl w:val="4"/>
          <w:numId w:val="24"/>
        </w:numPr>
        <w:rPr>
          <w:lang w:eastAsia="zh-CN" w:bidi="th-TH"/>
        </w:rPr>
      </w:pPr>
      <w:r w:rsidRPr="00243CBA">
        <w:rPr>
          <w:lang w:eastAsia="zh-CN" w:bidi="th-TH"/>
        </w:rPr>
        <w:t xml:space="preserve">must ensure that the number of Authorised Users who access and use the Cloud Services does not exceed the cap stated in Item </w:t>
      </w:r>
      <w:r w:rsidR="003112D5">
        <w:rPr>
          <w:lang w:eastAsia="zh-CN" w:bidi="th-TH"/>
        </w:rPr>
        <w:fldChar w:fldCharType="begin"/>
      </w:r>
      <w:r w:rsidR="003112D5">
        <w:rPr>
          <w:lang w:eastAsia="zh-CN" w:bidi="th-TH"/>
        </w:rPr>
        <w:instrText xml:space="preserve"> REF _Ref199494597 \r \h </w:instrText>
      </w:r>
      <w:r w:rsidR="003112D5">
        <w:rPr>
          <w:lang w:eastAsia="zh-CN" w:bidi="th-TH"/>
        </w:rPr>
      </w:r>
      <w:r w:rsidR="003112D5">
        <w:rPr>
          <w:lang w:eastAsia="zh-CN" w:bidi="th-TH"/>
        </w:rPr>
        <w:fldChar w:fldCharType="separate"/>
      </w:r>
      <w:r w:rsidR="00467333">
        <w:rPr>
          <w:lang w:eastAsia="zh-CN" w:bidi="th-TH"/>
        </w:rPr>
        <w:t>14</w:t>
      </w:r>
      <w:r w:rsidR="003112D5">
        <w:rPr>
          <w:lang w:eastAsia="zh-CN" w:bidi="th-TH"/>
        </w:rPr>
        <w:fldChar w:fldCharType="end"/>
      </w:r>
      <w:r w:rsidRPr="00243CBA">
        <w:rPr>
          <w:lang w:eastAsia="zh-CN" w:bidi="th-TH"/>
        </w:rPr>
        <w:t xml:space="preserve"> of the Contract Details (or as otherwise agreed between the parties in writing); and</w:t>
      </w:r>
    </w:p>
    <w:p w14:paraId="6C0DC837" w14:textId="5B00871D" w:rsidR="0095012E" w:rsidRPr="00243CBA" w:rsidRDefault="0095012E" w:rsidP="0095012E">
      <w:pPr>
        <w:pStyle w:val="ClauseLevel5"/>
        <w:numPr>
          <w:ilvl w:val="4"/>
          <w:numId w:val="24"/>
        </w:numPr>
        <w:rPr>
          <w:lang w:eastAsia="zh-CN" w:bidi="th-TH"/>
        </w:rPr>
      </w:pPr>
      <w:r w:rsidRPr="00243CBA">
        <w:rPr>
          <w:lang w:eastAsia="zh-CN" w:bidi="th-TH"/>
        </w:rPr>
        <w:t xml:space="preserve">may increase the number of Authorised Users who may access and use the Cloud Services at any time during the Cloud Subscription Period, if the Buyer pays the additional relevant fees stated in </w:t>
      </w:r>
      <w:r w:rsidR="003112D5" w:rsidRPr="00590F6B">
        <w:t xml:space="preserve">Item </w:t>
      </w:r>
      <w:r w:rsidR="003112D5">
        <w:fldChar w:fldCharType="begin"/>
      </w:r>
      <w:r w:rsidR="003112D5">
        <w:instrText xml:space="preserve"> REF _Ref158917729 \r \h </w:instrText>
      </w:r>
      <w:r w:rsidR="003112D5">
        <w:fldChar w:fldCharType="separate"/>
      </w:r>
      <w:r w:rsidR="00467333">
        <w:t>21</w:t>
      </w:r>
      <w:r w:rsidR="003112D5">
        <w:fldChar w:fldCharType="end"/>
      </w:r>
      <w:r w:rsidR="003112D5">
        <w:t xml:space="preserve"> of </w:t>
      </w:r>
      <w:r w:rsidRPr="00243CBA">
        <w:t>the Contract Details.</w:t>
      </w:r>
    </w:p>
    <w:p w14:paraId="67C6D253" w14:textId="77777777" w:rsidR="0095012E" w:rsidRPr="00243CBA" w:rsidRDefault="0095012E" w:rsidP="0095012E">
      <w:pPr>
        <w:pStyle w:val="ClauseLevel3"/>
        <w:numPr>
          <w:ilvl w:val="0"/>
          <w:numId w:val="0"/>
        </w:numPr>
        <w:tabs>
          <w:tab w:val="left" w:pos="720"/>
        </w:tabs>
        <w:ind w:left="1134"/>
        <w:rPr>
          <w:bCs/>
          <w:i/>
          <w:lang w:eastAsia="zh-CN" w:bidi="th-TH"/>
        </w:rPr>
      </w:pPr>
      <w:r w:rsidRPr="00243CBA">
        <w:rPr>
          <w:bCs/>
          <w:i/>
          <w:lang w:eastAsia="zh-CN" w:bidi="th-TH"/>
        </w:rPr>
        <w:lastRenderedPageBreak/>
        <w:t>Other pricing models ^</w:t>
      </w:r>
      <w:r w:rsidRPr="00243CBA">
        <w:rPr>
          <w:bCs/>
          <w:i/>
          <w:color w:val="FF0000"/>
          <w:lang w:eastAsia="zh-CN" w:bidi="th-TH"/>
        </w:rPr>
        <w:t>Optional</w:t>
      </w:r>
      <w:r w:rsidRPr="00243CBA">
        <w:rPr>
          <w:bCs/>
          <w:i/>
          <w:lang w:eastAsia="zh-CN" w:bidi="th-TH"/>
        </w:rPr>
        <w:t>^</w:t>
      </w:r>
    </w:p>
    <w:p w14:paraId="517FAD2B" w14:textId="77777777" w:rsidR="0095012E" w:rsidRPr="00243CBA" w:rsidRDefault="0095012E" w:rsidP="0095012E">
      <w:pPr>
        <w:pStyle w:val="ClauseLevel3"/>
        <w:numPr>
          <w:ilvl w:val="2"/>
          <w:numId w:val="24"/>
        </w:numPr>
        <w:rPr>
          <w:bCs/>
          <w:lang w:eastAsia="zh-CN" w:bidi="th-TH"/>
        </w:rPr>
      </w:pPr>
      <w:bookmarkStart w:id="1486" w:name="_Ref199252960"/>
      <w:r w:rsidRPr="00243CBA">
        <w:rPr>
          <w:bCs/>
          <w:lang w:eastAsia="zh-CN" w:bidi="th-TH"/>
        </w:rPr>
        <w:t>Where the Cloud Services is not provided on a User Licensing Model, the Buyer:</w:t>
      </w:r>
      <w:bookmarkEnd w:id="1486"/>
    </w:p>
    <w:p w14:paraId="2A231D7E" w14:textId="111A182D" w:rsidR="0095012E" w:rsidRPr="00243CBA" w:rsidRDefault="0095012E" w:rsidP="0095012E">
      <w:pPr>
        <w:pStyle w:val="ClauseLevel4"/>
        <w:numPr>
          <w:ilvl w:val="3"/>
          <w:numId w:val="24"/>
        </w:numPr>
        <w:rPr>
          <w:lang w:eastAsia="zh-CN" w:bidi="th-TH"/>
        </w:rPr>
      </w:pPr>
      <w:r w:rsidRPr="00243CBA">
        <w:rPr>
          <w:lang w:eastAsia="zh-CN" w:bidi="th-TH"/>
        </w:rPr>
        <w:t xml:space="preserve">must ensure that it does not exceed any applicable cap, consumption or other ceiling with respect to use of the Cloud Services as stated in Item </w:t>
      </w:r>
      <w:r w:rsidR="003112D5">
        <w:rPr>
          <w:lang w:eastAsia="zh-CN" w:bidi="th-TH"/>
        </w:rPr>
        <w:fldChar w:fldCharType="begin"/>
      </w:r>
      <w:r w:rsidR="003112D5">
        <w:rPr>
          <w:lang w:eastAsia="zh-CN" w:bidi="th-TH"/>
        </w:rPr>
        <w:instrText xml:space="preserve"> REF _Ref199494597 \r \h </w:instrText>
      </w:r>
      <w:r w:rsidR="003112D5">
        <w:rPr>
          <w:lang w:eastAsia="zh-CN" w:bidi="th-TH"/>
        </w:rPr>
      </w:r>
      <w:r w:rsidR="003112D5">
        <w:rPr>
          <w:lang w:eastAsia="zh-CN" w:bidi="th-TH"/>
        </w:rPr>
        <w:fldChar w:fldCharType="separate"/>
      </w:r>
      <w:r w:rsidR="00467333">
        <w:rPr>
          <w:lang w:eastAsia="zh-CN" w:bidi="th-TH"/>
        </w:rPr>
        <w:t>14</w:t>
      </w:r>
      <w:r w:rsidR="003112D5">
        <w:rPr>
          <w:lang w:eastAsia="zh-CN" w:bidi="th-TH"/>
        </w:rPr>
        <w:fldChar w:fldCharType="end"/>
      </w:r>
      <w:r w:rsidRPr="00243CBA">
        <w:rPr>
          <w:lang w:eastAsia="zh-CN" w:bidi="th-TH"/>
        </w:rPr>
        <w:t xml:space="preserve"> of the Contract Details; and</w:t>
      </w:r>
    </w:p>
    <w:p w14:paraId="202F4092" w14:textId="11BD669B" w:rsidR="0095012E" w:rsidRPr="00243CBA" w:rsidRDefault="0095012E" w:rsidP="0095012E">
      <w:pPr>
        <w:pStyle w:val="ClauseLevel4"/>
        <w:numPr>
          <w:ilvl w:val="3"/>
          <w:numId w:val="24"/>
        </w:numPr>
        <w:rPr>
          <w:lang w:eastAsia="zh-CN" w:bidi="th-TH"/>
        </w:rPr>
      </w:pPr>
      <w:r w:rsidRPr="00243CBA">
        <w:rPr>
          <w:lang w:eastAsia="zh-CN" w:bidi="th-TH"/>
        </w:rPr>
        <w:t xml:space="preserve">may increase the cap, consumption or ceiling at any time during the Cloud Subscription Period, if the Buyer pays the additional relevant fees stated in </w:t>
      </w:r>
      <w:r w:rsidRPr="00243CBA">
        <w:t>the Contract Details</w:t>
      </w:r>
      <w:r w:rsidRPr="00243CBA">
        <w:rPr>
          <w:lang w:eastAsia="zh-CN" w:bidi="th-TH"/>
        </w:rPr>
        <w:t>.</w:t>
      </w:r>
    </w:p>
    <w:p w14:paraId="4FCCD3B1" w14:textId="77777777" w:rsidR="0095012E" w:rsidRPr="00243CBA" w:rsidRDefault="0095012E" w:rsidP="0095012E">
      <w:pPr>
        <w:pStyle w:val="ClauseLevel2"/>
        <w:numPr>
          <w:ilvl w:val="1"/>
          <w:numId w:val="24"/>
        </w:numPr>
      </w:pPr>
      <w:bookmarkStart w:id="1487" w:name="_Toc199084363"/>
      <w:bookmarkStart w:id="1488" w:name="_Toc211943189"/>
      <w:r w:rsidRPr="00243CBA">
        <w:t>^</w:t>
      </w:r>
      <w:r w:rsidRPr="00243CBA">
        <w:rPr>
          <w:color w:val="FF0000"/>
        </w:rPr>
        <w:t>Optional</w:t>
      </w:r>
      <w:r w:rsidRPr="00243CBA">
        <w:t>^ Pricing based on Metrics</w:t>
      </w:r>
      <w:bookmarkEnd w:id="1487"/>
      <w:bookmarkEnd w:id="1488"/>
    </w:p>
    <w:p w14:paraId="7FE1FF0B" w14:textId="77777777" w:rsidR="0095012E" w:rsidRPr="00243CBA" w:rsidRDefault="0095012E" w:rsidP="0095012E">
      <w:pPr>
        <w:pStyle w:val="ClauseLevel3"/>
        <w:numPr>
          <w:ilvl w:val="2"/>
          <w:numId w:val="24"/>
        </w:numPr>
      </w:pPr>
      <w:r w:rsidRPr="00243CBA">
        <w:t>If the Price is calculated based on a Metric, the Seller</w:t>
      </w:r>
      <w:r w:rsidRPr="00243CBA">
        <w:rPr>
          <w:spacing w:val="-3"/>
        </w:rPr>
        <w:t xml:space="preserve"> </w:t>
      </w:r>
      <w:r w:rsidRPr="00243CBA">
        <w:t>must</w:t>
      </w:r>
      <w:r w:rsidRPr="00243CBA">
        <w:rPr>
          <w:spacing w:val="-2"/>
        </w:rPr>
        <w:t>:</w:t>
      </w:r>
    </w:p>
    <w:p w14:paraId="1C024FB8" w14:textId="6CE3F912" w:rsidR="0095012E" w:rsidRPr="00243CBA" w:rsidRDefault="0095012E" w:rsidP="0095012E">
      <w:pPr>
        <w:pStyle w:val="ClauseLevel4"/>
        <w:numPr>
          <w:ilvl w:val="3"/>
          <w:numId w:val="24"/>
        </w:numPr>
      </w:pPr>
      <w:r w:rsidRPr="00243CBA">
        <w:t>comply with any</w:t>
      </w:r>
      <w:r w:rsidRPr="00243CBA">
        <w:rPr>
          <w:spacing w:val="-5"/>
        </w:rPr>
        <w:t xml:space="preserve"> </w:t>
      </w:r>
      <w:r w:rsidRPr="00243CBA">
        <w:t>requirements</w:t>
      </w:r>
      <w:r w:rsidRPr="00243CBA">
        <w:rPr>
          <w:spacing w:val="-3"/>
        </w:rPr>
        <w:t xml:space="preserve"> </w:t>
      </w:r>
      <w:r w:rsidRPr="00243CBA">
        <w:t>in</w:t>
      </w:r>
      <w:r w:rsidRPr="00243CBA">
        <w:rPr>
          <w:spacing w:val="-2"/>
        </w:rPr>
        <w:t xml:space="preserve"> </w:t>
      </w:r>
      <w:r w:rsidRPr="00590F6B">
        <w:t xml:space="preserve">Item </w:t>
      </w:r>
      <w:r w:rsidR="00B33627">
        <w:fldChar w:fldCharType="begin"/>
      </w:r>
      <w:r w:rsidR="00B33627">
        <w:instrText xml:space="preserve"> REF _Ref158917729 \r \h </w:instrText>
      </w:r>
      <w:r w:rsidR="00B33627">
        <w:fldChar w:fldCharType="separate"/>
      </w:r>
      <w:r w:rsidR="00467333">
        <w:t>21</w:t>
      </w:r>
      <w:r w:rsidR="00B33627">
        <w:fldChar w:fldCharType="end"/>
      </w:r>
      <w:r w:rsidRPr="00243CBA">
        <w:t xml:space="preserve"> of the Contract Details;</w:t>
      </w:r>
      <w:r w:rsidRPr="00243CBA">
        <w:rPr>
          <w:spacing w:val="-4"/>
        </w:rPr>
        <w:t xml:space="preserve"> </w:t>
      </w:r>
    </w:p>
    <w:p w14:paraId="1FB9101A" w14:textId="77777777" w:rsidR="0095012E" w:rsidRPr="00243CBA" w:rsidRDefault="0095012E" w:rsidP="0095012E">
      <w:pPr>
        <w:pStyle w:val="ClauseLevel4"/>
        <w:numPr>
          <w:ilvl w:val="3"/>
          <w:numId w:val="24"/>
        </w:numPr>
      </w:pPr>
      <w:r w:rsidRPr="00243CBA">
        <w:t>comply with any directions</w:t>
      </w:r>
      <w:r w:rsidRPr="00243CBA">
        <w:rPr>
          <w:spacing w:val="-3"/>
        </w:rPr>
        <w:t xml:space="preserve"> </w:t>
      </w:r>
      <w:r w:rsidRPr="00243CBA">
        <w:t>from the</w:t>
      </w:r>
      <w:r w:rsidRPr="00243CBA">
        <w:rPr>
          <w:spacing w:val="-4"/>
        </w:rPr>
        <w:t xml:space="preserve"> </w:t>
      </w:r>
      <w:r w:rsidRPr="00243CBA">
        <w:t>Buyer</w:t>
      </w:r>
      <w:r w:rsidRPr="00243CBA">
        <w:rPr>
          <w:spacing w:val="-1"/>
        </w:rPr>
        <w:t xml:space="preserve"> </w:t>
      </w:r>
      <w:r w:rsidRPr="00243CBA">
        <w:t>about the volumes of use of the Products and Services; and</w:t>
      </w:r>
    </w:p>
    <w:p w14:paraId="19AB6926" w14:textId="59B4CED7" w:rsidR="0095012E" w:rsidRPr="00243CBA" w:rsidRDefault="0095012E" w:rsidP="0095012E">
      <w:pPr>
        <w:pStyle w:val="ClauseLevel4"/>
        <w:numPr>
          <w:ilvl w:val="3"/>
          <w:numId w:val="24"/>
        </w:numPr>
      </w:pPr>
      <w:r w:rsidRPr="00243CBA">
        <w:t xml:space="preserve">allow the Buyer to increase or decrease its use of the Cloud Services in accordance with the agreed unit prices (and any volume discounts) specified in </w:t>
      </w:r>
      <w:r w:rsidRPr="00590F6B">
        <w:t xml:space="preserve">Item </w:t>
      </w:r>
      <w:r w:rsidR="00B33627">
        <w:fldChar w:fldCharType="begin"/>
      </w:r>
      <w:r w:rsidR="00B33627">
        <w:instrText xml:space="preserve"> REF _Ref158917729 \r \h </w:instrText>
      </w:r>
      <w:r w:rsidR="00B33627">
        <w:fldChar w:fldCharType="separate"/>
      </w:r>
      <w:r w:rsidR="00467333">
        <w:t>21</w:t>
      </w:r>
      <w:r w:rsidR="00B33627">
        <w:fldChar w:fldCharType="end"/>
      </w:r>
      <w:r w:rsidRPr="00243CBA">
        <w:t xml:space="preserve"> of the Contract Details.</w:t>
      </w:r>
    </w:p>
    <w:p w14:paraId="5FED9704" w14:textId="49D41885" w:rsidR="0095012E" w:rsidRPr="00243CBA" w:rsidRDefault="0095012E" w:rsidP="0095012E">
      <w:pPr>
        <w:pStyle w:val="ClauseLevel3"/>
        <w:numPr>
          <w:ilvl w:val="2"/>
          <w:numId w:val="24"/>
        </w:numPr>
      </w:pPr>
      <w:r w:rsidRPr="00243CBA">
        <w:t xml:space="preserve">The Seller must ensure </w:t>
      </w:r>
      <w:r w:rsidR="005E4B5B">
        <w:t xml:space="preserve">the </w:t>
      </w:r>
      <w:r w:rsidRPr="00243CBA">
        <w:t xml:space="preserve">Price is calculated based on the value of one unit for each Metric as stated in </w:t>
      </w:r>
      <w:r w:rsidRPr="00590F6B">
        <w:t xml:space="preserve">Item </w:t>
      </w:r>
      <w:r w:rsidR="00B33627">
        <w:fldChar w:fldCharType="begin"/>
      </w:r>
      <w:r w:rsidR="00B33627">
        <w:instrText xml:space="preserve"> REF _Ref158917729 \r \h </w:instrText>
      </w:r>
      <w:r w:rsidR="00B33627">
        <w:fldChar w:fldCharType="separate"/>
      </w:r>
      <w:r w:rsidR="00467333">
        <w:t>21</w:t>
      </w:r>
      <w:r w:rsidR="00B33627">
        <w:fldChar w:fldCharType="end"/>
      </w:r>
      <w:r w:rsidRPr="00243CBA">
        <w:t xml:space="preserve"> of the Contract Details.</w:t>
      </w:r>
    </w:p>
    <w:p w14:paraId="38C767D8" w14:textId="4C206B37" w:rsidR="0095012E" w:rsidRPr="00243CBA" w:rsidRDefault="0095012E" w:rsidP="0095012E">
      <w:pPr>
        <w:pStyle w:val="ClauseLevel3"/>
        <w:numPr>
          <w:ilvl w:val="2"/>
          <w:numId w:val="24"/>
        </w:numPr>
      </w:pPr>
      <w:r w:rsidRPr="00243CBA">
        <w:t xml:space="preserve">The parties may specify volume bands for pricing for Cloud Services in </w:t>
      </w:r>
      <w:r w:rsidRPr="00590F6B">
        <w:t xml:space="preserve">Item </w:t>
      </w:r>
      <w:r w:rsidR="00B33627">
        <w:fldChar w:fldCharType="begin"/>
      </w:r>
      <w:r w:rsidR="00B33627">
        <w:instrText xml:space="preserve"> REF _Ref158917729 \r \h </w:instrText>
      </w:r>
      <w:r w:rsidR="00B33627">
        <w:fldChar w:fldCharType="separate"/>
      </w:r>
      <w:r w:rsidR="00467333">
        <w:t>21</w:t>
      </w:r>
      <w:r w:rsidR="00B33627">
        <w:fldChar w:fldCharType="end"/>
      </w:r>
      <w:r w:rsidRPr="00243CBA">
        <w:t xml:space="preserve"> of the Contract Details.</w:t>
      </w:r>
    </w:p>
    <w:p w14:paraId="54E798D1" w14:textId="1E399660" w:rsidR="0095012E" w:rsidRPr="00243CBA" w:rsidRDefault="0095012E" w:rsidP="0095012E">
      <w:pPr>
        <w:pStyle w:val="ClauseLevel3"/>
        <w:numPr>
          <w:ilvl w:val="2"/>
          <w:numId w:val="24"/>
        </w:numPr>
      </w:pPr>
      <w:r w:rsidRPr="00243CBA">
        <w:t xml:space="preserve">The Seller must not charge above any volume specified in </w:t>
      </w:r>
      <w:r w:rsidRPr="00590F6B">
        <w:t xml:space="preserve">Item </w:t>
      </w:r>
      <w:r w:rsidR="00B33627">
        <w:fldChar w:fldCharType="begin"/>
      </w:r>
      <w:r w:rsidR="00B33627">
        <w:instrText xml:space="preserve"> REF _Ref158917729 \r \h </w:instrText>
      </w:r>
      <w:r w:rsidR="00B33627">
        <w:fldChar w:fldCharType="separate"/>
      </w:r>
      <w:r w:rsidR="00467333">
        <w:t>21</w:t>
      </w:r>
      <w:r w:rsidR="00B33627">
        <w:fldChar w:fldCharType="end"/>
      </w:r>
      <w:r w:rsidRPr="00243CBA">
        <w:t xml:space="preserve"> of the Contract Details without prior written approval from the Buyer. Any amount invoiced without approval will not be payable.</w:t>
      </w:r>
    </w:p>
    <w:p w14:paraId="53DE717A" w14:textId="77777777" w:rsidR="0095012E" w:rsidRPr="00243CBA" w:rsidRDefault="0095012E" w:rsidP="0095012E">
      <w:pPr>
        <w:pStyle w:val="ClauseLevel2"/>
        <w:numPr>
          <w:ilvl w:val="1"/>
          <w:numId w:val="24"/>
        </w:numPr>
      </w:pPr>
      <w:bookmarkStart w:id="1489" w:name="_Toc199084364"/>
      <w:bookmarkStart w:id="1490" w:name="_Toc211943190"/>
      <w:r w:rsidRPr="00243CBA">
        <w:t>Discount or credit</w:t>
      </w:r>
      <w:bookmarkEnd w:id="1489"/>
      <w:bookmarkEnd w:id="1490"/>
      <w:r w:rsidRPr="00243CBA">
        <w:t xml:space="preserve"> </w:t>
      </w:r>
    </w:p>
    <w:p w14:paraId="17B43036" w14:textId="438B38B2" w:rsidR="0095012E" w:rsidRPr="00243CBA" w:rsidRDefault="0095012E" w:rsidP="0095012E">
      <w:pPr>
        <w:pStyle w:val="ClauseLevel3"/>
        <w:numPr>
          <w:ilvl w:val="2"/>
          <w:numId w:val="24"/>
        </w:numPr>
      </w:pPr>
      <w:r w:rsidRPr="00243CBA">
        <w:t xml:space="preserve">The Seller must provide the Buyer with any discount, credit, rebate or other similar benefit stated in </w:t>
      </w:r>
      <w:r w:rsidRPr="00590F6B">
        <w:t xml:space="preserve">Item </w:t>
      </w:r>
      <w:r w:rsidR="00B33627">
        <w:fldChar w:fldCharType="begin"/>
      </w:r>
      <w:r w:rsidR="00B33627">
        <w:instrText xml:space="preserve"> REF _Ref158917729 \r \h </w:instrText>
      </w:r>
      <w:r w:rsidR="00B33627">
        <w:fldChar w:fldCharType="separate"/>
      </w:r>
      <w:r w:rsidR="00467333">
        <w:t>21</w:t>
      </w:r>
      <w:r w:rsidR="00B33627">
        <w:fldChar w:fldCharType="end"/>
      </w:r>
      <w:r w:rsidRPr="00243CBA">
        <w:t xml:space="preserve"> of the Contract Details from the time that any necessary conditions stated in </w:t>
      </w:r>
      <w:r w:rsidRPr="00590F6B">
        <w:t xml:space="preserve">Item </w:t>
      </w:r>
      <w:r w:rsidR="00B33627">
        <w:fldChar w:fldCharType="begin"/>
      </w:r>
      <w:r w:rsidR="00B33627">
        <w:instrText xml:space="preserve"> REF _Ref158917729 \r \h </w:instrText>
      </w:r>
      <w:r w:rsidR="00B33627">
        <w:fldChar w:fldCharType="separate"/>
      </w:r>
      <w:r w:rsidR="00467333">
        <w:t>21</w:t>
      </w:r>
      <w:r w:rsidR="00B33627">
        <w:fldChar w:fldCharType="end"/>
      </w:r>
      <w:r w:rsidRPr="00243CBA">
        <w:t xml:space="preserve"> of the Contract Details are met. </w:t>
      </w:r>
    </w:p>
    <w:p w14:paraId="76AA47C1" w14:textId="77777777" w:rsidR="0095012E" w:rsidRPr="00243CBA" w:rsidRDefault="0095012E" w:rsidP="0095012E">
      <w:pPr>
        <w:pStyle w:val="ClauseLevel3"/>
        <w:numPr>
          <w:ilvl w:val="2"/>
          <w:numId w:val="24"/>
        </w:numPr>
      </w:pPr>
      <w:r w:rsidRPr="00243CBA">
        <w:t xml:space="preserve">If the necessary conditions are met after a Contract is formed, then the Seller must apply that discount, credit, rebate or other similar benefit on all invoices after the date that the conditions are met. </w:t>
      </w:r>
    </w:p>
    <w:p w14:paraId="7D8FA388" w14:textId="77777777" w:rsidR="0095012E" w:rsidRPr="00243CBA" w:rsidRDefault="0095012E" w:rsidP="0095012E">
      <w:pPr>
        <w:pStyle w:val="ClauseLevel2"/>
        <w:numPr>
          <w:ilvl w:val="1"/>
          <w:numId w:val="24"/>
        </w:numPr>
      </w:pPr>
      <w:bookmarkStart w:id="1491" w:name="_Toc199084365"/>
      <w:bookmarkStart w:id="1492" w:name="_Toc211943191"/>
      <w:bookmarkStart w:id="1493" w:name="_Hlk188609414"/>
      <w:r w:rsidRPr="00243CBA">
        <w:t>^</w:t>
      </w:r>
      <w:r w:rsidRPr="00243CBA">
        <w:rPr>
          <w:color w:val="FF0000"/>
        </w:rPr>
        <w:t>Optional</w:t>
      </w:r>
      <w:r w:rsidRPr="00243CBA">
        <w:t>^ Payment in advance and rebate</w:t>
      </w:r>
      <w:bookmarkEnd w:id="1491"/>
      <w:bookmarkEnd w:id="1492"/>
    </w:p>
    <w:p w14:paraId="0A819251" w14:textId="77777777" w:rsidR="0095012E" w:rsidRPr="00243CBA" w:rsidRDefault="0095012E" w:rsidP="0095012E">
      <w:pPr>
        <w:pStyle w:val="ClauseLevel3"/>
        <w:numPr>
          <w:ilvl w:val="2"/>
          <w:numId w:val="24"/>
        </w:numPr>
      </w:pPr>
      <w:r w:rsidRPr="00243CBA">
        <w:t>If the Buyer is required to make payment in advance for access to the Cloud Services, the period of advance payment must be no more than one year.</w:t>
      </w:r>
    </w:p>
    <w:bookmarkEnd w:id="1493"/>
    <w:p w14:paraId="27D6F549" w14:textId="6E04182C" w:rsidR="0095012E" w:rsidRPr="00243CBA" w:rsidRDefault="0095012E" w:rsidP="0095012E">
      <w:pPr>
        <w:pStyle w:val="ClauseLevel3"/>
        <w:numPr>
          <w:ilvl w:val="2"/>
          <w:numId w:val="24"/>
        </w:numPr>
      </w:pPr>
      <w:r w:rsidRPr="00243CBA">
        <w:t xml:space="preserve">If the Buyer terminates the Contract or reduces the scope of the Cloud Services under clause </w:t>
      </w:r>
      <w:r w:rsidRPr="00243CBA">
        <w:fldChar w:fldCharType="begin"/>
      </w:r>
      <w:r w:rsidRPr="00243CBA">
        <w:instrText xml:space="preserve"> REF _Ref158467771 \r \h  \* MERGEFORMAT </w:instrText>
      </w:r>
      <w:r w:rsidRPr="00243CBA">
        <w:fldChar w:fldCharType="separate"/>
      </w:r>
      <w:r w:rsidR="00467333">
        <w:t>19.1</w:t>
      </w:r>
      <w:r w:rsidRPr="00243CBA">
        <w:fldChar w:fldCharType="end"/>
      </w:r>
      <w:r w:rsidRPr="00243CBA">
        <w:t xml:space="preserve">, the Seller must refund to the Buyer </w:t>
      </w:r>
      <w:r w:rsidR="005E4B5B">
        <w:t xml:space="preserve">on a pro rata basis </w:t>
      </w:r>
      <w:r w:rsidRPr="00243CBA">
        <w:t>any amounts paid in advance to the Seller for any Cloud Services that would have otherwise been provided to the Buyer after the termination date or the date that the scope is reduced.</w:t>
      </w:r>
    </w:p>
    <w:p w14:paraId="7C8CAC69" w14:textId="77777777" w:rsidR="0095012E" w:rsidRPr="00243CBA" w:rsidRDefault="0095012E" w:rsidP="0095012E">
      <w:pPr>
        <w:pStyle w:val="ClauseLevel2"/>
        <w:numPr>
          <w:ilvl w:val="1"/>
          <w:numId w:val="24"/>
        </w:numPr>
      </w:pPr>
      <w:bookmarkStart w:id="1494" w:name="_Toc199084366"/>
      <w:bookmarkStart w:id="1495" w:name="_Toc211943192"/>
      <w:r w:rsidRPr="00243CBA">
        <w:lastRenderedPageBreak/>
        <w:t>^</w:t>
      </w:r>
      <w:r w:rsidRPr="00243CBA">
        <w:rPr>
          <w:color w:val="FF0000"/>
        </w:rPr>
        <w:t>Optional</w:t>
      </w:r>
      <w:r w:rsidRPr="00243CBA">
        <w:t>^ Reduction in scope of Cloud Services</w:t>
      </w:r>
      <w:bookmarkEnd w:id="1494"/>
      <w:bookmarkEnd w:id="1495"/>
      <w:r w:rsidRPr="00243CBA">
        <w:t xml:space="preserve"> </w:t>
      </w:r>
    </w:p>
    <w:p w14:paraId="3BBF2F82" w14:textId="77777777" w:rsidR="0095012E" w:rsidRPr="00243CBA" w:rsidRDefault="0095012E" w:rsidP="0095012E">
      <w:pPr>
        <w:pStyle w:val="ClauseLevel3"/>
        <w:numPr>
          <w:ilvl w:val="2"/>
          <w:numId w:val="24"/>
        </w:numPr>
      </w:pPr>
      <w:bookmarkStart w:id="1496" w:name="_Ref193196597"/>
      <w:r w:rsidRPr="00243CBA">
        <w:t>Without limiting the Buyer’s other rights under the Contract, the Buyer may, at any time, by giving 20 Business Days’ notice to the Seller, reduce the scope of the Cloud Services.</w:t>
      </w:r>
      <w:bookmarkEnd w:id="1496"/>
    </w:p>
    <w:p w14:paraId="308E4F57" w14:textId="26B729F3" w:rsidR="0095012E" w:rsidRPr="00243CBA" w:rsidRDefault="0095012E" w:rsidP="0095012E">
      <w:pPr>
        <w:pStyle w:val="ClauseLevel3"/>
        <w:numPr>
          <w:ilvl w:val="2"/>
          <w:numId w:val="24"/>
        </w:numPr>
      </w:pPr>
      <w:r w:rsidRPr="00243CBA">
        <w:t xml:space="preserve">If the Buyer reduces the scope of Cloud Services under clause </w:t>
      </w:r>
      <w:r w:rsidRPr="00243CBA">
        <w:fldChar w:fldCharType="begin"/>
      </w:r>
      <w:r w:rsidRPr="00243CBA">
        <w:instrText xml:space="preserve"> REF _Ref193196597 \r \h </w:instrText>
      </w:r>
      <w:r>
        <w:instrText xml:space="preserve"> \* MERGEFORMAT </w:instrText>
      </w:r>
      <w:r w:rsidRPr="00243CBA">
        <w:fldChar w:fldCharType="separate"/>
      </w:r>
      <w:r w:rsidR="00467333">
        <w:t>10.9.1</w:t>
      </w:r>
      <w:r w:rsidRPr="00243CBA">
        <w:fldChar w:fldCharType="end"/>
      </w:r>
      <w:r w:rsidRPr="00243CBA">
        <w:t>, the parties will enter a Contract Variation to reduce the Price accordingly.</w:t>
      </w:r>
    </w:p>
    <w:p w14:paraId="5E869086" w14:textId="77777777" w:rsidR="0095012E" w:rsidRPr="00243CBA" w:rsidRDefault="0095012E" w:rsidP="0095012E">
      <w:pPr>
        <w:pStyle w:val="ClauseLevel2"/>
        <w:numPr>
          <w:ilvl w:val="1"/>
          <w:numId w:val="24"/>
        </w:numPr>
      </w:pPr>
      <w:bookmarkStart w:id="1497" w:name="_Toc199084367"/>
      <w:bookmarkStart w:id="1498" w:name="_Toc211943193"/>
      <w:bookmarkStart w:id="1499" w:name="_Hlk187663480"/>
      <w:r w:rsidRPr="00243CBA">
        <w:t>^</w:t>
      </w:r>
      <w:r w:rsidRPr="00243CBA">
        <w:rPr>
          <w:color w:val="FF0000"/>
        </w:rPr>
        <w:t>Optional</w:t>
      </w:r>
      <w:r w:rsidRPr="00243CBA">
        <w:t>^ Late payment</w:t>
      </w:r>
      <w:bookmarkEnd w:id="1497"/>
      <w:bookmarkEnd w:id="1498"/>
      <w:r w:rsidRPr="00243CBA">
        <w:t xml:space="preserve"> </w:t>
      </w:r>
    </w:p>
    <w:p w14:paraId="6B634F4D" w14:textId="77777777" w:rsidR="0095012E" w:rsidRPr="00243CBA" w:rsidRDefault="0095012E" w:rsidP="0095012E">
      <w:pPr>
        <w:pStyle w:val="ClauseLevel3"/>
        <w:numPr>
          <w:ilvl w:val="2"/>
          <w:numId w:val="24"/>
        </w:numPr>
      </w:pPr>
      <w:r w:rsidRPr="00243CBA">
        <w:t>The Seller must not suspend access to the Cloud Services:</w:t>
      </w:r>
    </w:p>
    <w:p w14:paraId="5BE62905" w14:textId="77777777" w:rsidR="0095012E" w:rsidRPr="00243CBA" w:rsidRDefault="0095012E" w:rsidP="0095012E">
      <w:pPr>
        <w:pStyle w:val="ClauseLevel4"/>
        <w:numPr>
          <w:ilvl w:val="3"/>
          <w:numId w:val="24"/>
        </w:numPr>
      </w:pPr>
      <w:r w:rsidRPr="00243CBA">
        <w:t>during the Cloud Subscription Period (as applicable); or</w:t>
      </w:r>
    </w:p>
    <w:p w14:paraId="27C07BF6" w14:textId="3D1C4947" w:rsidR="0095012E" w:rsidRPr="00243CBA" w:rsidRDefault="0095012E" w:rsidP="0095012E">
      <w:pPr>
        <w:pStyle w:val="ClauseLevel4"/>
        <w:numPr>
          <w:ilvl w:val="3"/>
          <w:numId w:val="24"/>
        </w:numPr>
      </w:pPr>
      <w:r w:rsidRPr="00243CBA">
        <w:t xml:space="preserve">under </w:t>
      </w:r>
      <w:r w:rsidRPr="00590F6B">
        <w:t xml:space="preserve">clause </w:t>
      </w:r>
      <w:r w:rsidRPr="00243CBA">
        <w:fldChar w:fldCharType="begin"/>
      </w:r>
      <w:r w:rsidRPr="00590F6B">
        <w:instrText xml:space="preserve"> REF _Ref196917739 \r \h  \* MERGEFORMAT </w:instrText>
      </w:r>
      <w:r w:rsidRPr="00243CBA">
        <w:fldChar w:fldCharType="separate"/>
      </w:r>
      <w:r w:rsidR="00467333">
        <w:t>19.4.1</w:t>
      </w:r>
      <w:r w:rsidRPr="00243CBA">
        <w:fldChar w:fldCharType="end"/>
      </w:r>
      <w:r w:rsidRPr="00243CBA">
        <w:t>,</w:t>
      </w:r>
    </w:p>
    <w:p w14:paraId="1E60495C" w14:textId="77777777" w:rsidR="0095012E" w:rsidRPr="00243CBA" w:rsidRDefault="0095012E" w:rsidP="0095012E">
      <w:pPr>
        <w:pStyle w:val="ClauseLevel4"/>
        <w:numPr>
          <w:ilvl w:val="0"/>
          <w:numId w:val="0"/>
        </w:numPr>
        <w:tabs>
          <w:tab w:val="left" w:pos="720"/>
        </w:tabs>
        <w:ind w:left="1134"/>
      </w:pPr>
      <w:r w:rsidRPr="00243CBA">
        <w:t>for late payment of an invoice unless:</w:t>
      </w:r>
    </w:p>
    <w:p w14:paraId="6EEB22B7" w14:textId="77777777" w:rsidR="0095012E" w:rsidRPr="00243CBA" w:rsidRDefault="0095012E" w:rsidP="0095012E">
      <w:pPr>
        <w:pStyle w:val="ClauseLevel4"/>
        <w:numPr>
          <w:ilvl w:val="3"/>
          <w:numId w:val="24"/>
        </w:numPr>
      </w:pPr>
      <w:r w:rsidRPr="00243CBA">
        <w:t xml:space="preserve">the invoice has not been paid for at least 40 Business Days after the due date; </w:t>
      </w:r>
    </w:p>
    <w:p w14:paraId="4D9FAD95" w14:textId="77777777" w:rsidR="0095012E" w:rsidRPr="00243CBA" w:rsidRDefault="0095012E" w:rsidP="0095012E">
      <w:pPr>
        <w:pStyle w:val="ClauseLevel4"/>
        <w:numPr>
          <w:ilvl w:val="3"/>
          <w:numId w:val="24"/>
        </w:numPr>
      </w:pPr>
      <w:r w:rsidRPr="00243CBA">
        <w:t xml:space="preserve">the Seller has sent 2 written reminders; and </w:t>
      </w:r>
    </w:p>
    <w:p w14:paraId="01D30493" w14:textId="43A36F08" w:rsidR="0095012E" w:rsidRPr="00243CBA" w:rsidRDefault="0095012E" w:rsidP="0095012E">
      <w:pPr>
        <w:pStyle w:val="ClauseLevel4"/>
        <w:numPr>
          <w:ilvl w:val="3"/>
          <w:numId w:val="24"/>
        </w:numPr>
      </w:pPr>
      <w:r w:rsidRPr="00243CBA">
        <w:t xml:space="preserve">the parties are not engaging in the dispute process under clause </w:t>
      </w:r>
      <w:r w:rsidRPr="00243CBA">
        <w:fldChar w:fldCharType="begin"/>
      </w:r>
      <w:r w:rsidRPr="00243CBA">
        <w:instrText xml:space="preserve"> REF _Ref151731532 \r \h  \* MERGEFORMAT </w:instrText>
      </w:r>
      <w:r w:rsidRPr="00243CBA">
        <w:fldChar w:fldCharType="separate"/>
      </w:r>
      <w:r w:rsidR="00467333">
        <w:t>11.7</w:t>
      </w:r>
      <w:r w:rsidRPr="00243CBA">
        <w:fldChar w:fldCharType="end"/>
      </w:r>
      <w:r w:rsidRPr="00243CBA">
        <w:t xml:space="preserve"> in relation to an aspect of the invoice.</w:t>
      </w:r>
      <w:bookmarkEnd w:id="1499"/>
    </w:p>
    <w:p w14:paraId="6461BD64" w14:textId="0F0ECB5A" w:rsidR="00582D2B" w:rsidRPr="00243CBA" w:rsidRDefault="009355D7" w:rsidP="00582D2B">
      <w:pPr>
        <w:pStyle w:val="ClauseLevel2"/>
      </w:pPr>
      <w:bookmarkStart w:id="1500" w:name="_Toc211943194"/>
      <w:r w:rsidRPr="00243CBA">
        <w:t xml:space="preserve">Price </w:t>
      </w:r>
      <w:r w:rsidR="00582D2B" w:rsidRPr="00243CBA">
        <w:t xml:space="preserve">not to exceed </w:t>
      </w:r>
      <w:bookmarkEnd w:id="1474"/>
      <w:bookmarkEnd w:id="1475"/>
      <w:r w:rsidR="00366556" w:rsidRPr="00243CBA">
        <w:t>price cap</w:t>
      </w:r>
      <w:bookmarkEnd w:id="1500"/>
    </w:p>
    <w:p w14:paraId="14AB9520" w14:textId="236BB4BB" w:rsidR="00582D2B" w:rsidRPr="00243CBA" w:rsidRDefault="001D698E" w:rsidP="00582D2B">
      <w:pPr>
        <w:pStyle w:val="ClauseLevel3"/>
      </w:pPr>
      <w:r w:rsidRPr="00243CBA">
        <w:t xml:space="preserve">This </w:t>
      </w:r>
      <w:r w:rsidR="00697EA5" w:rsidRPr="00243CBA">
        <w:t xml:space="preserve">clause </w:t>
      </w:r>
      <w:r w:rsidR="00697EA5" w:rsidRPr="00243CBA">
        <w:fldChar w:fldCharType="begin"/>
      </w:r>
      <w:r w:rsidR="00697EA5" w:rsidRPr="00243CBA">
        <w:instrText xml:space="preserve"> REF _Ref149232530 \r \h </w:instrText>
      </w:r>
      <w:r w:rsidR="00243CBA">
        <w:instrText xml:space="preserve"> \* MERGEFORMAT </w:instrText>
      </w:r>
      <w:r w:rsidR="00697EA5" w:rsidRPr="00243CBA">
        <w:fldChar w:fldCharType="separate"/>
      </w:r>
      <w:r w:rsidR="00467333">
        <w:t>10.3</w:t>
      </w:r>
      <w:r w:rsidR="00697EA5" w:rsidRPr="00243CBA">
        <w:fldChar w:fldCharType="end"/>
      </w:r>
      <w:r w:rsidRPr="00243CBA">
        <w:t xml:space="preserve"> </w:t>
      </w:r>
      <w:r w:rsidR="00697EA5" w:rsidRPr="00243CBA">
        <w:t xml:space="preserve">applies if </w:t>
      </w:r>
      <w:r w:rsidR="006E2742" w:rsidRPr="00243CBA">
        <w:t xml:space="preserve">a </w:t>
      </w:r>
      <w:r w:rsidR="00BA68B2" w:rsidRPr="00243CBA">
        <w:t xml:space="preserve">Product or </w:t>
      </w:r>
      <w:r w:rsidR="000B519C" w:rsidRPr="00243CBA">
        <w:t xml:space="preserve">Service Price Cap or Total Price Cap (or both) </w:t>
      </w:r>
      <w:r w:rsidR="006E2742" w:rsidRPr="00243CBA">
        <w:t>is stated in Item</w:t>
      </w:r>
      <w:r w:rsidR="00724CCC">
        <w:t xml:space="preserve"> </w:t>
      </w:r>
      <w:r w:rsidR="00724CCC">
        <w:fldChar w:fldCharType="begin"/>
      </w:r>
      <w:r w:rsidR="00724CCC">
        <w:instrText xml:space="preserve"> REF _Ref158917729 \w \h </w:instrText>
      </w:r>
      <w:r w:rsidR="00724CCC">
        <w:fldChar w:fldCharType="separate"/>
      </w:r>
      <w:r w:rsidR="00467333">
        <w:t>21</w:t>
      </w:r>
      <w:r w:rsidR="00724CCC">
        <w:fldChar w:fldCharType="end"/>
      </w:r>
      <w:r w:rsidR="00FE215D" w:rsidRPr="00243CBA">
        <w:t xml:space="preserve"> of </w:t>
      </w:r>
      <w:r w:rsidR="0021656B" w:rsidRPr="00243CBA">
        <w:t xml:space="preserve">the </w:t>
      </w:r>
      <w:r w:rsidR="006E2742" w:rsidRPr="00243CBA">
        <w:t>Contract Details</w:t>
      </w:r>
      <w:bookmarkStart w:id="1501" w:name="_Toc147922376"/>
      <w:bookmarkStart w:id="1502" w:name="_Toc147995944"/>
      <w:bookmarkStart w:id="1503" w:name="_Toc148100852"/>
      <w:bookmarkEnd w:id="1501"/>
      <w:bookmarkEnd w:id="1502"/>
      <w:bookmarkEnd w:id="1503"/>
      <w:r w:rsidR="00697EA5" w:rsidRPr="00243CBA">
        <w:t>.</w:t>
      </w:r>
    </w:p>
    <w:p w14:paraId="2722EE74" w14:textId="23CC5714" w:rsidR="008661C8" w:rsidRPr="00243CBA" w:rsidRDefault="00057940" w:rsidP="00F320C4">
      <w:pPr>
        <w:pStyle w:val="ClauseLevel3"/>
      </w:pPr>
      <w:bookmarkStart w:id="1504" w:name="_Ref175650064"/>
      <w:bookmarkStart w:id="1505" w:name="_Ref144129772"/>
      <w:r w:rsidRPr="00243CBA">
        <w:t xml:space="preserve">Subject to any </w:t>
      </w:r>
      <w:r w:rsidR="000273F8" w:rsidRPr="00243CBA">
        <w:t>Contract Variation</w:t>
      </w:r>
      <w:r w:rsidRPr="00243CBA">
        <w:t xml:space="preserve"> under clause </w:t>
      </w:r>
      <w:r w:rsidR="00703F6B" w:rsidRPr="00243CBA">
        <w:fldChar w:fldCharType="begin"/>
      </w:r>
      <w:r w:rsidR="00703F6B" w:rsidRPr="00243CBA">
        <w:instrText xml:space="preserve"> REF _Ref149067788 \r \h </w:instrText>
      </w:r>
      <w:r w:rsidR="00243CBA">
        <w:instrText xml:space="preserve"> \* MERGEFORMAT </w:instrText>
      </w:r>
      <w:r w:rsidR="00703F6B" w:rsidRPr="00243CBA">
        <w:fldChar w:fldCharType="separate"/>
      </w:r>
      <w:r w:rsidR="00467333">
        <w:t>18.12</w:t>
      </w:r>
      <w:r w:rsidR="00703F6B" w:rsidRPr="00243CBA">
        <w:fldChar w:fldCharType="end"/>
      </w:r>
      <w:r w:rsidR="00703F6B" w:rsidRPr="00243CBA">
        <w:t>, t</w:t>
      </w:r>
      <w:r w:rsidR="00582D2B" w:rsidRPr="00243CBA">
        <w:t xml:space="preserve">he total </w:t>
      </w:r>
      <w:r w:rsidR="009355D7" w:rsidRPr="00243CBA">
        <w:t xml:space="preserve">Price </w:t>
      </w:r>
      <w:r w:rsidR="00582D2B" w:rsidRPr="00243CBA">
        <w:t>payable by the Buyer to the Seller</w:t>
      </w:r>
      <w:r w:rsidR="008661C8" w:rsidRPr="00243CBA">
        <w:t>:</w:t>
      </w:r>
      <w:bookmarkEnd w:id="1504"/>
    </w:p>
    <w:p w14:paraId="06D275C9" w14:textId="341679D5" w:rsidR="008661C8" w:rsidRPr="00243CBA" w:rsidRDefault="008661C8" w:rsidP="008661C8">
      <w:pPr>
        <w:pStyle w:val="ClauseLevel4"/>
      </w:pPr>
      <w:r w:rsidRPr="00243CBA">
        <w:rPr>
          <w:i/>
          <w:iCs/>
        </w:rPr>
        <w:t>for a given Product or Service</w:t>
      </w:r>
      <w:r w:rsidRPr="00243CBA">
        <w:t xml:space="preserve"> </w:t>
      </w:r>
      <w:r w:rsidR="005C1E7B" w:rsidRPr="00243CBA">
        <w:t xml:space="preserve">– </w:t>
      </w:r>
      <w:r w:rsidRPr="00243CBA">
        <w:t>will not exceed the relevant Product or Service</w:t>
      </w:r>
      <w:r w:rsidR="00304F83" w:rsidRPr="00243CBA">
        <w:t xml:space="preserve"> Price</w:t>
      </w:r>
      <w:r w:rsidRPr="00243CBA">
        <w:t xml:space="preserve"> Cap; and</w:t>
      </w:r>
    </w:p>
    <w:p w14:paraId="1584A067" w14:textId="76DFFE50" w:rsidR="00582D2B" w:rsidRPr="00243CBA" w:rsidRDefault="00582D2B" w:rsidP="00545978">
      <w:pPr>
        <w:pStyle w:val="ClauseLevel4"/>
      </w:pPr>
      <w:r w:rsidRPr="00243CBA">
        <w:rPr>
          <w:i/>
          <w:iCs/>
        </w:rPr>
        <w:t xml:space="preserve">under </w:t>
      </w:r>
      <w:r w:rsidR="001772B2" w:rsidRPr="00243CBA">
        <w:rPr>
          <w:i/>
          <w:iCs/>
        </w:rPr>
        <w:t>this Contract</w:t>
      </w:r>
      <w:r w:rsidRPr="00243CBA">
        <w:t xml:space="preserve"> </w:t>
      </w:r>
      <w:r w:rsidR="005C1E7B" w:rsidRPr="00243CBA">
        <w:t xml:space="preserve">– </w:t>
      </w:r>
      <w:r w:rsidRPr="00243CBA">
        <w:t xml:space="preserve">will not exceed the </w:t>
      </w:r>
      <w:r w:rsidR="008661C8" w:rsidRPr="00243CBA">
        <w:t xml:space="preserve">Total </w:t>
      </w:r>
      <w:r w:rsidRPr="00243CBA">
        <w:t>Price Cap.</w:t>
      </w:r>
      <w:bookmarkStart w:id="1506" w:name="_Toc147922377"/>
      <w:bookmarkStart w:id="1507" w:name="_Toc147995945"/>
      <w:bookmarkStart w:id="1508" w:name="_Toc148100853"/>
      <w:bookmarkEnd w:id="1505"/>
      <w:bookmarkEnd w:id="1506"/>
      <w:bookmarkEnd w:id="1507"/>
      <w:bookmarkEnd w:id="1508"/>
    </w:p>
    <w:p w14:paraId="0A9FF612" w14:textId="261F363F" w:rsidR="00703F6B" w:rsidRPr="00243CBA" w:rsidRDefault="00703F6B" w:rsidP="00582D2B">
      <w:pPr>
        <w:pStyle w:val="ClauseLevel3"/>
      </w:pPr>
      <w:r w:rsidRPr="00243CBA">
        <w:t xml:space="preserve">The Seller must promptly advise the Buyer if the accrued costs reach 80% of the </w:t>
      </w:r>
      <w:r w:rsidR="006C67FE" w:rsidRPr="00243CBA">
        <w:t xml:space="preserve">Product or Service Price Cap or Total Price Cap stated in Item </w:t>
      </w:r>
      <w:r w:rsidR="00724CCC">
        <w:fldChar w:fldCharType="begin"/>
      </w:r>
      <w:r w:rsidR="00724CCC">
        <w:instrText xml:space="preserve"> REF _Ref158917729 \w \h </w:instrText>
      </w:r>
      <w:r w:rsidR="00724CCC">
        <w:fldChar w:fldCharType="separate"/>
      </w:r>
      <w:r w:rsidR="00467333">
        <w:t>21</w:t>
      </w:r>
      <w:r w:rsidR="00724CCC">
        <w:fldChar w:fldCharType="end"/>
      </w:r>
      <w:r w:rsidR="006C67FE" w:rsidRPr="00243CBA">
        <w:t xml:space="preserve"> of </w:t>
      </w:r>
      <w:r w:rsidR="0021656B" w:rsidRPr="00243CBA">
        <w:t xml:space="preserve">the </w:t>
      </w:r>
      <w:r w:rsidR="006C67FE" w:rsidRPr="00243CBA">
        <w:t>Contract Details</w:t>
      </w:r>
      <w:r w:rsidRPr="00243CBA">
        <w:t xml:space="preserve">. </w:t>
      </w:r>
    </w:p>
    <w:p w14:paraId="132E7F3E" w14:textId="7277F5CE" w:rsidR="00CD18C6" w:rsidRDefault="00CD18C6" w:rsidP="00CD18C6">
      <w:pPr>
        <w:pStyle w:val="Notes-3rdParty"/>
      </w:pPr>
      <w:bookmarkStart w:id="1509" w:name="_Ref170302568"/>
      <w:r w:rsidRPr="00243CBA">
        <w:rPr>
          <w:b/>
          <w:i/>
        </w:rPr>
        <w:t>Note</w:t>
      </w:r>
      <w:r w:rsidRPr="00243CBA">
        <w:t xml:space="preserve">: Buyers should consider including </w:t>
      </w:r>
      <w:r w:rsidR="007A43C8">
        <w:t xml:space="preserve">clause </w:t>
      </w:r>
      <w:r w:rsidR="007A43C8">
        <w:fldChar w:fldCharType="begin"/>
      </w:r>
      <w:r w:rsidR="007A43C8">
        <w:instrText xml:space="preserve"> REF _Ref207102052 \r \h </w:instrText>
      </w:r>
      <w:r w:rsidR="007A43C8">
        <w:fldChar w:fldCharType="separate"/>
      </w:r>
      <w:r w:rsidR="00467333">
        <w:t>10.11.4</w:t>
      </w:r>
      <w:r w:rsidR="007A43C8">
        <w:fldChar w:fldCharType="end"/>
      </w:r>
      <w:r w:rsidRPr="00243CBA">
        <w:t xml:space="preserve"> particularly if</w:t>
      </w:r>
      <w:r>
        <w:t>:</w:t>
      </w:r>
      <w:r w:rsidRPr="00243CBA">
        <w:t xml:space="preserve"> </w:t>
      </w:r>
    </w:p>
    <w:p w14:paraId="1331026C" w14:textId="77777777" w:rsidR="00CD18C6" w:rsidRDefault="00CD18C6" w:rsidP="00193624">
      <w:pPr>
        <w:pStyle w:val="Notes-3rdParty"/>
        <w:numPr>
          <w:ilvl w:val="0"/>
          <w:numId w:val="130"/>
        </w:numPr>
      </w:pPr>
      <w:r w:rsidRPr="00243CBA">
        <w:t>pricing under this Contract is on a time and materials basis</w:t>
      </w:r>
      <w:r>
        <w:t>; or</w:t>
      </w:r>
    </w:p>
    <w:p w14:paraId="37F823DC" w14:textId="20FEFCE2" w:rsidR="00CD18C6" w:rsidRPr="00243CBA" w:rsidDel="0057549B" w:rsidRDefault="00AB37BA" w:rsidP="00193624">
      <w:pPr>
        <w:pStyle w:val="Notes-3rdParty"/>
        <w:numPr>
          <w:ilvl w:val="0"/>
          <w:numId w:val="130"/>
        </w:numPr>
      </w:pPr>
      <w:r>
        <w:t>costs will accrue while the AI System is under development or in production</w:t>
      </w:r>
      <w:r w:rsidR="00CD18C6" w:rsidRPr="00243CBA">
        <w:t xml:space="preserve">. </w:t>
      </w:r>
    </w:p>
    <w:p w14:paraId="4397BA77" w14:textId="56144494" w:rsidR="003C5EE4" w:rsidRPr="00243CBA" w:rsidRDefault="00EA2E32" w:rsidP="006C67FE">
      <w:pPr>
        <w:pStyle w:val="ClauseLevel3"/>
      </w:pPr>
      <w:bookmarkStart w:id="1510" w:name="_Ref207102052"/>
      <w:r w:rsidRPr="00243CBA">
        <w:rPr>
          <w:bCs/>
        </w:rPr>
        <w:t>^</w:t>
      </w:r>
      <w:r w:rsidRPr="00243CBA">
        <w:rPr>
          <w:bCs/>
          <w:color w:val="FF0000"/>
        </w:rPr>
        <w:t>Optional</w:t>
      </w:r>
      <w:r w:rsidRPr="00243CBA">
        <w:rPr>
          <w:bCs/>
        </w:rPr>
        <w:t xml:space="preserve">^ </w:t>
      </w:r>
      <w:r w:rsidR="003C5EE4" w:rsidRPr="00243CBA" w:rsidDel="0057549B">
        <w:rPr>
          <w:bCs/>
        </w:rPr>
        <w:t xml:space="preserve">The Seller must advise the Buyer immediately if the accrued costs reach </w:t>
      </w:r>
      <w:r w:rsidR="006C67FE" w:rsidRPr="00243CBA">
        <w:t xml:space="preserve">the Product or Service Price Cap or Total Price Cap stated in Item </w:t>
      </w:r>
      <w:r w:rsidR="00724CCC">
        <w:fldChar w:fldCharType="begin"/>
      </w:r>
      <w:r w:rsidR="00724CCC">
        <w:instrText xml:space="preserve"> REF _Ref158917729 \w \h </w:instrText>
      </w:r>
      <w:r w:rsidR="00724CCC">
        <w:fldChar w:fldCharType="separate"/>
      </w:r>
      <w:r w:rsidR="00467333">
        <w:t>21</w:t>
      </w:r>
      <w:r w:rsidR="00724CCC">
        <w:fldChar w:fldCharType="end"/>
      </w:r>
      <w:r w:rsidR="006C67FE" w:rsidRPr="00243CBA">
        <w:t xml:space="preserve"> of </w:t>
      </w:r>
      <w:r w:rsidR="0021656B" w:rsidRPr="00243CBA">
        <w:t xml:space="preserve">the </w:t>
      </w:r>
      <w:r w:rsidR="006C67FE" w:rsidRPr="00243CBA">
        <w:t>Contract Details</w:t>
      </w:r>
      <w:r w:rsidR="0052591A" w:rsidRPr="00243CBA">
        <w:t xml:space="preserve"> and stop work if directed by the Buyer</w:t>
      </w:r>
      <w:r w:rsidR="006C67FE" w:rsidRPr="00243CBA">
        <w:t xml:space="preserve">. </w:t>
      </w:r>
      <w:r w:rsidR="003C5EE4" w:rsidRPr="00243CBA" w:rsidDel="0057549B">
        <w:rPr>
          <w:bCs/>
        </w:rPr>
        <w:t xml:space="preserve">The Seller must not </w:t>
      </w:r>
      <w:r w:rsidR="00B67A0D" w:rsidRPr="00243CBA">
        <w:rPr>
          <w:bCs/>
        </w:rPr>
        <w:t>re-</w:t>
      </w:r>
      <w:r w:rsidR="003C5EE4" w:rsidRPr="00243CBA" w:rsidDel="0057549B">
        <w:rPr>
          <w:bCs/>
        </w:rPr>
        <w:t>commence work or exceed the threshold withou</w:t>
      </w:r>
      <w:r w:rsidR="003C5EE4" w:rsidRPr="00243CBA">
        <w:rPr>
          <w:bCs/>
        </w:rPr>
        <w:t>t</w:t>
      </w:r>
      <w:r w:rsidR="003C5EE4" w:rsidRPr="00243CBA" w:rsidDel="0057549B">
        <w:rPr>
          <w:bCs/>
        </w:rPr>
        <w:t xml:space="preserve"> the Buyer's approval.</w:t>
      </w:r>
      <w:bookmarkStart w:id="1511" w:name="_Toc147922378"/>
      <w:bookmarkStart w:id="1512" w:name="_Toc147995946"/>
      <w:bookmarkStart w:id="1513" w:name="_Toc148100854"/>
      <w:bookmarkEnd w:id="1509"/>
      <w:bookmarkEnd w:id="1511"/>
      <w:bookmarkEnd w:id="1512"/>
      <w:bookmarkEnd w:id="1513"/>
      <w:r w:rsidR="0052591A" w:rsidRPr="00243CBA">
        <w:rPr>
          <w:bCs/>
        </w:rPr>
        <w:t xml:space="preserve"> This clause is without prejudice to clause </w:t>
      </w:r>
      <w:r w:rsidR="0052591A" w:rsidRPr="00243CBA">
        <w:rPr>
          <w:bCs/>
        </w:rPr>
        <w:fldChar w:fldCharType="begin"/>
      </w:r>
      <w:r w:rsidR="0052591A" w:rsidRPr="00243CBA">
        <w:rPr>
          <w:bCs/>
        </w:rPr>
        <w:instrText xml:space="preserve"> REF _Ref175650064 \w \h </w:instrText>
      </w:r>
      <w:r w:rsidR="00243CBA">
        <w:rPr>
          <w:bCs/>
        </w:rPr>
        <w:instrText xml:space="preserve"> \* MERGEFORMAT </w:instrText>
      </w:r>
      <w:r w:rsidR="0052591A" w:rsidRPr="00243CBA">
        <w:rPr>
          <w:bCs/>
        </w:rPr>
      </w:r>
      <w:r w:rsidR="0052591A" w:rsidRPr="00243CBA">
        <w:rPr>
          <w:bCs/>
        </w:rPr>
        <w:fldChar w:fldCharType="separate"/>
      </w:r>
      <w:r w:rsidR="00467333">
        <w:rPr>
          <w:bCs/>
        </w:rPr>
        <w:t>10.11.2</w:t>
      </w:r>
      <w:r w:rsidR="0052591A" w:rsidRPr="00243CBA">
        <w:rPr>
          <w:bCs/>
        </w:rPr>
        <w:fldChar w:fldCharType="end"/>
      </w:r>
      <w:r w:rsidR="0052591A" w:rsidRPr="00243CBA">
        <w:rPr>
          <w:bCs/>
        </w:rPr>
        <w:t>.</w:t>
      </w:r>
      <w:bookmarkEnd w:id="1510"/>
    </w:p>
    <w:p w14:paraId="67B48331" w14:textId="2F2D5890" w:rsidR="00230FF7" w:rsidRPr="00243CBA" w:rsidRDefault="00B43389" w:rsidP="00230FF7">
      <w:pPr>
        <w:pStyle w:val="ClauseLevel2"/>
      </w:pPr>
      <w:bookmarkStart w:id="1514" w:name="_Toc147922379"/>
      <w:bookmarkStart w:id="1515" w:name="_Toc147995947"/>
      <w:bookmarkStart w:id="1516" w:name="_Toc148100855"/>
      <w:bookmarkStart w:id="1517" w:name="_Toc149126686"/>
      <w:bookmarkStart w:id="1518" w:name="_Toc149126927"/>
      <w:bookmarkStart w:id="1519" w:name="_Toc149127728"/>
      <w:bookmarkStart w:id="1520" w:name="_Toc149143918"/>
      <w:bookmarkStart w:id="1521" w:name="_Toc149231356"/>
      <w:bookmarkStart w:id="1522" w:name="_Toc149231605"/>
      <w:bookmarkStart w:id="1523" w:name="_Toc149240142"/>
      <w:bookmarkStart w:id="1524" w:name="_Toc149240405"/>
      <w:bookmarkStart w:id="1525" w:name="_Toc149287873"/>
      <w:bookmarkStart w:id="1526" w:name="_Toc149288121"/>
      <w:bookmarkStart w:id="1527" w:name="_Toc149294681"/>
      <w:bookmarkStart w:id="1528" w:name="_Toc149296669"/>
      <w:bookmarkStart w:id="1529" w:name="_Toc149308914"/>
      <w:bookmarkStart w:id="1530" w:name="_Toc147922380"/>
      <w:bookmarkStart w:id="1531" w:name="_Toc147995948"/>
      <w:bookmarkStart w:id="1532" w:name="_Toc148100856"/>
      <w:bookmarkStart w:id="1533" w:name="_Toc149126687"/>
      <w:bookmarkStart w:id="1534" w:name="_Toc149126928"/>
      <w:bookmarkStart w:id="1535" w:name="_Toc149127729"/>
      <w:bookmarkStart w:id="1536" w:name="_Toc149143919"/>
      <w:bookmarkStart w:id="1537" w:name="_Toc149231357"/>
      <w:bookmarkStart w:id="1538" w:name="_Toc149231606"/>
      <w:bookmarkStart w:id="1539" w:name="_Toc149240143"/>
      <w:bookmarkStart w:id="1540" w:name="_Toc149240406"/>
      <w:bookmarkStart w:id="1541" w:name="_Toc149287874"/>
      <w:bookmarkStart w:id="1542" w:name="_Toc149288122"/>
      <w:bookmarkStart w:id="1543" w:name="_Toc149294682"/>
      <w:bookmarkStart w:id="1544" w:name="_Toc149296670"/>
      <w:bookmarkStart w:id="1545" w:name="_Toc149308915"/>
      <w:bookmarkStart w:id="1546" w:name="_Toc147922382"/>
      <w:bookmarkStart w:id="1547" w:name="_Toc147995950"/>
      <w:bookmarkStart w:id="1548" w:name="_Toc148100858"/>
      <w:bookmarkStart w:id="1549" w:name="_Toc149126689"/>
      <w:bookmarkStart w:id="1550" w:name="_Toc149126930"/>
      <w:bookmarkStart w:id="1551" w:name="_Toc149127731"/>
      <w:bookmarkStart w:id="1552" w:name="_Toc149143921"/>
      <w:bookmarkStart w:id="1553" w:name="_Toc149231359"/>
      <w:bookmarkStart w:id="1554" w:name="_Toc149231608"/>
      <w:bookmarkStart w:id="1555" w:name="_Toc149240145"/>
      <w:bookmarkStart w:id="1556" w:name="_Toc149240408"/>
      <w:bookmarkStart w:id="1557" w:name="_Toc149287876"/>
      <w:bookmarkStart w:id="1558" w:name="_Toc149288124"/>
      <w:bookmarkStart w:id="1559" w:name="_Toc149294684"/>
      <w:bookmarkStart w:id="1560" w:name="_Toc149296672"/>
      <w:bookmarkStart w:id="1561" w:name="_Toc149308917"/>
      <w:bookmarkStart w:id="1562" w:name="_Toc147922383"/>
      <w:bookmarkStart w:id="1563" w:name="_Toc147995951"/>
      <w:bookmarkStart w:id="1564" w:name="_Toc148100859"/>
      <w:bookmarkStart w:id="1565" w:name="_Toc149126690"/>
      <w:bookmarkStart w:id="1566" w:name="_Toc149126931"/>
      <w:bookmarkStart w:id="1567" w:name="_Toc149127732"/>
      <w:bookmarkStart w:id="1568" w:name="_Toc149143922"/>
      <w:bookmarkStart w:id="1569" w:name="_Toc149231360"/>
      <w:bookmarkStart w:id="1570" w:name="_Toc149231609"/>
      <w:bookmarkStart w:id="1571" w:name="_Toc149240146"/>
      <w:bookmarkStart w:id="1572" w:name="_Toc149240409"/>
      <w:bookmarkStart w:id="1573" w:name="_Toc149287877"/>
      <w:bookmarkStart w:id="1574" w:name="_Toc149288125"/>
      <w:bookmarkStart w:id="1575" w:name="_Toc149294685"/>
      <w:bookmarkStart w:id="1576" w:name="_Toc149296673"/>
      <w:bookmarkStart w:id="1577" w:name="_Toc149308918"/>
      <w:bookmarkStart w:id="1578" w:name="_Toc149126692"/>
      <w:bookmarkStart w:id="1579" w:name="_Toc149126933"/>
      <w:bookmarkStart w:id="1580" w:name="_Toc149127734"/>
      <w:bookmarkStart w:id="1581" w:name="_Toc149143924"/>
      <w:bookmarkStart w:id="1582" w:name="_Toc149231362"/>
      <w:bookmarkStart w:id="1583" w:name="_Toc149231611"/>
      <w:bookmarkStart w:id="1584" w:name="_Toc149240148"/>
      <w:bookmarkStart w:id="1585" w:name="_Toc149240411"/>
      <w:bookmarkStart w:id="1586" w:name="_Toc149287879"/>
      <w:bookmarkStart w:id="1587" w:name="_Toc149288127"/>
      <w:bookmarkStart w:id="1588" w:name="_Toc149294687"/>
      <w:bookmarkStart w:id="1589" w:name="_Toc149296675"/>
      <w:bookmarkStart w:id="1590" w:name="_Toc149308920"/>
      <w:bookmarkStart w:id="1591" w:name="_Toc149126704"/>
      <w:bookmarkStart w:id="1592" w:name="_Toc149126945"/>
      <w:bookmarkStart w:id="1593" w:name="_Toc149127746"/>
      <w:bookmarkStart w:id="1594" w:name="_Toc149143936"/>
      <w:bookmarkStart w:id="1595" w:name="_Toc149231374"/>
      <w:bookmarkStart w:id="1596" w:name="_Toc149231623"/>
      <w:bookmarkStart w:id="1597" w:name="_Toc149240160"/>
      <w:bookmarkStart w:id="1598" w:name="_Toc149240423"/>
      <w:bookmarkStart w:id="1599" w:name="_Toc149287891"/>
      <w:bookmarkStart w:id="1600" w:name="_Toc149288139"/>
      <w:bookmarkStart w:id="1601" w:name="_Toc149294699"/>
      <w:bookmarkStart w:id="1602" w:name="_Toc149296687"/>
      <w:bookmarkStart w:id="1603" w:name="_Toc149308932"/>
      <w:bookmarkStart w:id="1604" w:name="_Toc149126714"/>
      <w:bookmarkStart w:id="1605" w:name="_Toc149126955"/>
      <w:bookmarkStart w:id="1606" w:name="_Toc149127756"/>
      <w:bookmarkStart w:id="1607" w:name="_Toc149143946"/>
      <w:bookmarkStart w:id="1608" w:name="_Toc149231384"/>
      <w:bookmarkStart w:id="1609" w:name="_Toc149231633"/>
      <w:bookmarkStart w:id="1610" w:name="_Toc149240170"/>
      <w:bookmarkStart w:id="1611" w:name="_Toc149240433"/>
      <w:bookmarkStart w:id="1612" w:name="_Toc149287901"/>
      <w:bookmarkStart w:id="1613" w:name="_Toc149288149"/>
      <w:bookmarkStart w:id="1614" w:name="_Toc149294709"/>
      <w:bookmarkStart w:id="1615" w:name="_Toc149296697"/>
      <w:bookmarkStart w:id="1616" w:name="_Toc149308942"/>
      <w:bookmarkStart w:id="1617" w:name="_Toc149126715"/>
      <w:bookmarkStart w:id="1618" w:name="_Toc149126956"/>
      <w:bookmarkStart w:id="1619" w:name="_Toc149127757"/>
      <w:bookmarkStart w:id="1620" w:name="_Toc149143947"/>
      <w:bookmarkStart w:id="1621" w:name="_Toc149231385"/>
      <w:bookmarkStart w:id="1622" w:name="_Toc149231634"/>
      <w:bookmarkStart w:id="1623" w:name="_Toc149240171"/>
      <w:bookmarkStart w:id="1624" w:name="_Toc149240434"/>
      <w:bookmarkStart w:id="1625" w:name="_Toc149287902"/>
      <w:bookmarkStart w:id="1626" w:name="_Toc149288150"/>
      <w:bookmarkStart w:id="1627" w:name="_Toc149294710"/>
      <w:bookmarkStart w:id="1628" w:name="_Toc149296698"/>
      <w:bookmarkStart w:id="1629" w:name="_Toc149308943"/>
      <w:bookmarkStart w:id="1630" w:name="_Toc149126728"/>
      <w:bookmarkStart w:id="1631" w:name="_Toc149126969"/>
      <w:bookmarkStart w:id="1632" w:name="_Toc149127770"/>
      <w:bookmarkStart w:id="1633" w:name="_Toc149143960"/>
      <w:bookmarkStart w:id="1634" w:name="_Toc149231398"/>
      <w:bookmarkStart w:id="1635" w:name="_Toc149231647"/>
      <w:bookmarkStart w:id="1636" w:name="_Toc149240184"/>
      <w:bookmarkStart w:id="1637" w:name="_Toc149240447"/>
      <w:bookmarkStart w:id="1638" w:name="_Toc149287915"/>
      <w:bookmarkStart w:id="1639" w:name="_Toc149288163"/>
      <w:bookmarkStart w:id="1640" w:name="_Toc149294723"/>
      <w:bookmarkStart w:id="1641" w:name="_Toc149296711"/>
      <w:bookmarkStart w:id="1642" w:name="_Toc149308956"/>
      <w:bookmarkStart w:id="1643" w:name="_Toc147922387"/>
      <w:bookmarkStart w:id="1644" w:name="_Toc147995954"/>
      <w:bookmarkStart w:id="1645" w:name="_Toc148100862"/>
      <w:bookmarkStart w:id="1646" w:name="_Toc148698675"/>
      <w:bookmarkStart w:id="1647" w:name="_Toc147297035"/>
      <w:bookmarkStart w:id="1648" w:name="_Toc147297036"/>
      <w:bookmarkStart w:id="1649" w:name="_Toc164254733"/>
      <w:bookmarkStart w:id="1650" w:name="_Toc211943195"/>
      <w:bookmarkStart w:id="1651" w:name="_Ref147216105"/>
      <w:bookmarkEnd w:id="1514"/>
      <w:bookmarkEnd w:id="1515"/>
      <w:bookmarkEnd w:id="1516"/>
      <w:bookmarkEnd w:id="1517"/>
      <w:bookmarkEnd w:id="1518"/>
      <w:bookmarkEnd w:id="1519"/>
      <w:bookmarkEnd w:id="1520"/>
      <w:bookmarkEnd w:id="1521"/>
      <w:bookmarkEnd w:id="1522"/>
      <w:bookmarkEnd w:id="1523"/>
      <w:bookmarkEnd w:id="1524"/>
      <w:bookmarkEnd w:id="1525"/>
      <w:bookmarkEnd w:id="1526"/>
      <w:bookmarkEnd w:id="1527"/>
      <w:bookmarkEnd w:id="1528"/>
      <w:bookmarkEnd w:id="1529"/>
      <w:bookmarkEnd w:id="1530"/>
      <w:bookmarkEnd w:id="1531"/>
      <w:bookmarkEnd w:id="1532"/>
      <w:bookmarkEnd w:id="1533"/>
      <w:bookmarkEnd w:id="1534"/>
      <w:bookmarkEnd w:id="1535"/>
      <w:bookmarkEnd w:id="1536"/>
      <w:bookmarkEnd w:id="1537"/>
      <w:bookmarkEnd w:id="1538"/>
      <w:bookmarkEnd w:id="1539"/>
      <w:bookmarkEnd w:id="1540"/>
      <w:bookmarkEnd w:id="1541"/>
      <w:bookmarkEnd w:id="1542"/>
      <w:bookmarkEnd w:id="1543"/>
      <w:bookmarkEnd w:id="1544"/>
      <w:bookmarkEnd w:id="1545"/>
      <w:bookmarkEnd w:id="1546"/>
      <w:bookmarkEnd w:id="1547"/>
      <w:bookmarkEnd w:id="1548"/>
      <w:bookmarkEnd w:id="1549"/>
      <w:bookmarkEnd w:id="1550"/>
      <w:bookmarkEnd w:id="1551"/>
      <w:bookmarkEnd w:id="1552"/>
      <w:bookmarkEnd w:id="1553"/>
      <w:bookmarkEnd w:id="1554"/>
      <w:bookmarkEnd w:id="1555"/>
      <w:bookmarkEnd w:id="1556"/>
      <w:bookmarkEnd w:id="1557"/>
      <w:bookmarkEnd w:id="1558"/>
      <w:bookmarkEnd w:id="1559"/>
      <w:bookmarkEnd w:id="1560"/>
      <w:bookmarkEnd w:id="1561"/>
      <w:bookmarkEnd w:id="1562"/>
      <w:bookmarkEnd w:id="1563"/>
      <w:bookmarkEnd w:id="1564"/>
      <w:bookmarkEnd w:id="1565"/>
      <w:bookmarkEnd w:id="1566"/>
      <w:bookmarkEnd w:id="1567"/>
      <w:bookmarkEnd w:id="1568"/>
      <w:bookmarkEnd w:id="1569"/>
      <w:bookmarkEnd w:id="1570"/>
      <w:bookmarkEnd w:id="1571"/>
      <w:bookmarkEnd w:id="1572"/>
      <w:bookmarkEnd w:id="1573"/>
      <w:bookmarkEnd w:id="1574"/>
      <w:bookmarkEnd w:id="1575"/>
      <w:bookmarkEnd w:id="1576"/>
      <w:bookmarkEnd w:id="1577"/>
      <w:bookmarkEnd w:id="1578"/>
      <w:bookmarkEnd w:id="1579"/>
      <w:bookmarkEnd w:id="1580"/>
      <w:bookmarkEnd w:id="1581"/>
      <w:bookmarkEnd w:id="1582"/>
      <w:bookmarkEnd w:id="1583"/>
      <w:bookmarkEnd w:id="1584"/>
      <w:bookmarkEnd w:id="1585"/>
      <w:bookmarkEnd w:id="1586"/>
      <w:bookmarkEnd w:id="1587"/>
      <w:bookmarkEnd w:id="1588"/>
      <w:bookmarkEnd w:id="1589"/>
      <w:bookmarkEnd w:id="1590"/>
      <w:bookmarkEnd w:id="1591"/>
      <w:bookmarkEnd w:id="1592"/>
      <w:bookmarkEnd w:id="1593"/>
      <w:bookmarkEnd w:id="1594"/>
      <w:bookmarkEnd w:id="1595"/>
      <w:bookmarkEnd w:id="1596"/>
      <w:bookmarkEnd w:id="1597"/>
      <w:bookmarkEnd w:id="1598"/>
      <w:bookmarkEnd w:id="1599"/>
      <w:bookmarkEnd w:id="1600"/>
      <w:bookmarkEnd w:id="1601"/>
      <w:bookmarkEnd w:id="1602"/>
      <w:bookmarkEnd w:id="1603"/>
      <w:bookmarkEnd w:id="1604"/>
      <w:bookmarkEnd w:id="1605"/>
      <w:bookmarkEnd w:id="1606"/>
      <w:bookmarkEnd w:id="1607"/>
      <w:bookmarkEnd w:id="1608"/>
      <w:bookmarkEnd w:id="1609"/>
      <w:bookmarkEnd w:id="1610"/>
      <w:bookmarkEnd w:id="1611"/>
      <w:bookmarkEnd w:id="1612"/>
      <w:bookmarkEnd w:id="1613"/>
      <w:bookmarkEnd w:id="1614"/>
      <w:bookmarkEnd w:id="1615"/>
      <w:bookmarkEnd w:id="1616"/>
      <w:bookmarkEnd w:id="1617"/>
      <w:bookmarkEnd w:id="1618"/>
      <w:bookmarkEnd w:id="1619"/>
      <w:bookmarkEnd w:id="1620"/>
      <w:bookmarkEnd w:id="1621"/>
      <w:bookmarkEnd w:id="1622"/>
      <w:bookmarkEnd w:id="1623"/>
      <w:bookmarkEnd w:id="1624"/>
      <w:bookmarkEnd w:id="1625"/>
      <w:bookmarkEnd w:id="1626"/>
      <w:bookmarkEnd w:id="1627"/>
      <w:bookmarkEnd w:id="1628"/>
      <w:bookmarkEnd w:id="1629"/>
      <w:bookmarkEnd w:id="1630"/>
      <w:bookmarkEnd w:id="1631"/>
      <w:bookmarkEnd w:id="1632"/>
      <w:bookmarkEnd w:id="1633"/>
      <w:bookmarkEnd w:id="1634"/>
      <w:bookmarkEnd w:id="1635"/>
      <w:bookmarkEnd w:id="1636"/>
      <w:bookmarkEnd w:id="1637"/>
      <w:bookmarkEnd w:id="1638"/>
      <w:bookmarkEnd w:id="1639"/>
      <w:bookmarkEnd w:id="1640"/>
      <w:bookmarkEnd w:id="1641"/>
      <w:bookmarkEnd w:id="1642"/>
      <w:bookmarkEnd w:id="1643"/>
      <w:bookmarkEnd w:id="1644"/>
      <w:bookmarkEnd w:id="1645"/>
      <w:bookmarkEnd w:id="1646"/>
      <w:bookmarkEnd w:id="1647"/>
      <w:bookmarkEnd w:id="1648"/>
      <w:r w:rsidRPr="00243CBA">
        <w:lastRenderedPageBreak/>
        <w:t>^</w:t>
      </w:r>
      <w:r w:rsidRPr="00243CBA">
        <w:rPr>
          <w:color w:val="FF0000"/>
        </w:rPr>
        <w:t>Optional</w:t>
      </w:r>
      <w:r w:rsidRPr="00243CBA">
        <w:t xml:space="preserve">^ </w:t>
      </w:r>
      <w:r w:rsidR="00230FF7" w:rsidRPr="00243CBA">
        <w:t>Price review</w:t>
      </w:r>
      <w:bookmarkEnd w:id="1649"/>
      <w:bookmarkEnd w:id="1650"/>
      <w:r w:rsidR="00A37434" w:rsidRPr="00243CBA">
        <w:t xml:space="preserve"> </w:t>
      </w:r>
    </w:p>
    <w:p w14:paraId="1319E3EB" w14:textId="77777777" w:rsidR="00230FF7" w:rsidRPr="00243CBA" w:rsidRDefault="00230FF7" w:rsidP="00230FF7">
      <w:pPr>
        <w:pStyle w:val="ClauseLevel3"/>
      </w:pPr>
      <w:bookmarkStart w:id="1652" w:name="_Ref158367798"/>
      <w:r w:rsidRPr="00243CBA">
        <w:t>After the first anniversary of the Contract Start Date, the Seller may apply for an annual increase of its Price</w:t>
      </w:r>
      <w:r w:rsidRPr="00243CBA">
        <w:rPr>
          <w:rStyle w:val="CommentReference"/>
          <w:rFonts w:cs="Times New Roman"/>
        </w:rPr>
        <w:t xml:space="preserve"> </w:t>
      </w:r>
      <w:r w:rsidRPr="00243CBA">
        <w:t>by applying to the Buyer Representative. This must occur no later than 31 March in each year of the Contract Period.</w:t>
      </w:r>
      <w:bookmarkEnd w:id="1652"/>
    </w:p>
    <w:p w14:paraId="63495E2C" w14:textId="3B08E317" w:rsidR="00230FF7" w:rsidRPr="00243CBA" w:rsidRDefault="00230FF7" w:rsidP="006808E1">
      <w:pPr>
        <w:pStyle w:val="ClauseLevel3"/>
        <w:numPr>
          <w:ilvl w:val="2"/>
          <w:numId w:val="24"/>
        </w:numPr>
      </w:pPr>
      <w:r w:rsidRPr="00243CBA">
        <w:t xml:space="preserve">The Price adjustment requested must not be more than the change in the </w:t>
      </w:r>
      <w:r w:rsidR="006808E1" w:rsidRPr="00243CBA">
        <w:t>Consumer</w:t>
      </w:r>
      <w:r w:rsidRPr="00243CBA">
        <w:t xml:space="preserve"> Price Index</w:t>
      </w:r>
      <w:r w:rsidR="006808E1" w:rsidRPr="00243CBA">
        <w:t xml:space="preserve"> (CPI)</w:t>
      </w:r>
      <w:r w:rsidRPr="00243CBA">
        <w:t xml:space="preserve"> for the preceding 12 months, </w:t>
      </w:r>
      <w:bookmarkStart w:id="1653" w:name="_Hlk152746562"/>
      <w:r w:rsidRPr="00243CBA">
        <w:t xml:space="preserve">as published by the Australian Bureau of Statistics. </w:t>
      </w:r>
      <w:bookmarkEnd w:id="1653"/>
    </w:p>
    <w:p w14:paraId="10AEB9D8" w14:textId="366285D0" w:rsidR="00230FF7" w:rsidRPr="00243CBA" w:rsidRDefault="00230FF7" w:rsidP="00230FF7">
      <w:pPr>
        <w:pStyle w:val="ClauseLevel3"/>
      </w:pPr>
      <w:r w:rsidRPr="00243CBA">
        <w:t>The Buyer may, by written notice to the Seller, approve or not approve an application made under clause </w:t>
      </w:r>
      <w:r w:rsidRPr="00243CBA">
        <w:fldChar w:fldCharType="begin"/>
      </w:r>
      <w:r w:rsidRPr="00243CBA">
        <w:instrText xml:space="preserve"> REF _Ref158367798 \r \h  \* MERGEFORMAT </w:instrText>
      </w:r>
      <w:r w:rsidRPr="00243CBA">
        <w:fldChar w:fldCharType="separate"/>
      </w:r>
      <w:r w:rsidR="00467333">
        <w:t>10.12.1</w:t>
      </w:r>
      <w:r w:rsidRPr="00243CBA">
        <w:fldChar w:fldCharType="end"/>
      </w:r>
      <w:r w:rsidRPr="00243CBA">
        <w:t xml:space="preserve">. </w:t>
      </w:r>
    </w:p>
    <w:p w14:paraId="1A1C509D" w14:textId="2827929E" w:rsidR="00230FF7" w:rsidRPr="00243CBA" w:rsidRDefault="00230FF7" w:rsidP="00230FF7">
      <w:pPr>
        <w:pStyle w:val="ClauseLevel3"/>
      </w:pPr>
      <w:r w:rsidRPr="00243CBA">
        <w:t>Where the Buyer approves an application made by the Seller under clause </w:t>
      </w:r>
      <w:r w:rsidRPr="00243CBA">
        <w:fldChar w:fldCharType="begin"/>
      </w:r>
      <w:r w:rsidRPr="00243CBA">
        <w:instrText xml:space="preserve"> REF _Ref158367798 \r \h  \* MERGEFORMAT </w:instrText>
      </w:r>
      <w:r w:rsidRPr="00243CBA">
        <w:fldChar w:fldCharType="separate"/>
      </w:r>
      <w:r w:rsidR="00467333">
        <w:t>10.12.1</w:t>
      </w:r>
      <w:r w:rsidRPr="00243CBA">
        <w:fldChar w:fldCharType="end"/>
      </w:r>
      <w:r w:rsidRPr="00243CBA">
        <w:t xml:space="preserve">, the Seller’s Price will be adjusted from 1 July of that year </w:t>
      </w:r>
      <w:r w:rsidR="005B77C9" w:rsidRPr="00243CBA">
        <w:t xml:space="preserve">by variation of </w:t>
      </w:r>
      <w:r w:rsidR="00A231CC" w:rsidRPr="00243CBA">
        <w:t>this</w:t>
      </w:r>
      <w:r w:rsidR="005B77C9" w:rsidRPr="00243CBA">
        <w:t xml:space="preserve"> contract in accordance with clause </w:t>
      </w:r>
      <w:r w:rsidR="005B77C9" w:rsidRPr="00243CBA">
        <w:fldChar w:fldCharType="begin"/>
      </w:r>
      <w:r w:rsidR="005B77C9" w:rsidRPr="00243CBA">
        <w:instrText xml:space="preserve"> REF _Ref149067788 \n \h </w:instrText>
      </w:r>
      <w:r w:rsidR="00243CBA">
        <w:instrText xml:space="preserve"> \* MERGEFORMAT </w:instrText>
      </w:r>
      <w:r w:rsidR="005B77C9" w:rsidRPr="00243CBA">
        <w:fldChar w:fldCharType="separate"/>
      </w:r>
      <w:r w:rsidR="00467333">
        <w:t>18.12</w:t>
      </w:r>
      <w:r w:rsidR="005B77C9" w:rsidRPr="00243CBA">
        <w:fldChar w:fldCharType="end"/>
      </w:r>
      <w:r w:rsidRPr="00243CBA">
        <w:t>.</w:t>
      </w:r>
    </w:p>
    <w:p w14:paraId="75F35F9A" w14:textId="77777777" w:rsidR="00455F6D" w:rsidRPr="00243CBA" w:rsidRDefault="00455F6D" w:rsidP="00455F6D">
      <w:pPr>
        <w:pStyle w:val="ClauseLevel2"/>
        <w:keepNext w:val="0"/>
      </w:pPr>
      <w:bookmarkStart w:id="1654" w:name="_Toc199245809"/>
      <w:bookmarkStart w:id="1655" w:name="_Toc199246035"/>
      <w:bookmarkStart w:id="1656" w:name="_Ref199252553"/>
      <w:bookmarkStart w:id="1657" w:name="_Ref199252587"/>
      <w:bookmarkStart w:id="1658" w:name="_Toc211943196"/>
      <w:bookmarkStart w:id="1659" w:name="_Toc199238471"/>
      <w:r w:rsidRPr="00243CBA">
        <w:t>Travel and related expenses</w:t>
      </w:r>
      <w:bookmarkEnd w:id="1654"/>
      <w:bookmarkEnd w:id="1655"/>
      <w:bookmarkEnd w:id="1656"/>
      <w:bookmarkEnd w:id="1657"/>
      <w:bookmarkEnd w:id="1658"/>
    </w:p>
    <w:p w14:paraId="14A791C1" w14:textId="77777777" w:rsidR="00455F6D" w:rsidRPr="00243CBA" w:rsidRDefault="00455F6D" w:rsidP="00455F6D">
      <w:pPr>
        <w:pStyle w:val="ClauseLevel3"/>
      </w:pPr>
      <w:bookmarkStart w:id="1660" w:name="_Ref199252636"/>
      <w:r w:rsidRPr="00243CBA">
        <w:t>Where the Buyer requires the Seller’s Personnel to travel for official purposes, the Buyer will either:</w:t>
      </w:r>
      <w:bookmarkEnd w:id="1660"/>
    </w:p>
    <w:p w14:paraId="7B8F67DC" w14:textId="77777777" w:rsidR="00455F6D" w:rsidRPr="00243CBA" w:rsidRDefault="00455F6D" w:rsidP="00455F6D">
      <w:pPr>
        <w:pStyle w:val="ClauseLevel4"/>
      </w:pPr>
      <w:r w:rsidRPr="00243CBA">
        <w:t xml:space="preserve">pay for the travel itself; or </w:t>
      </w:r>
    </w:p>
    <w:p w14:paraId="47905F74" w14:textId="0E54ED71" w:rsidR="00455F6D" w:rsidRPr="00243CBA" w:rsidRDefault="00455F6D" w:rsidP="00455F6D">
      <w:pPr>
        <w:pStyle w:val="ClauseLevel4"/>
      </w:pPr>
      <w:r w:rsidRPr="00243CBA">
        <w:t xml:space="preserve">reimburse the Seller in accordance with this clause </w:t>
      </w:r>
      <w:r w:rsidR="009C5A9D" w:rsidRPr="00243CBA">
        <w:fldChar w:fldCharType="begin"/>
      </w:r>
      <w:r w:rsidR="009C5A9D" w:rsidRPr="00243CBA">
        <w:instrText xml:space="preserve"> REF _Ref199252553 \r \h </w:instrText>
      </w:r>
      <w:r w:rsidR="00243CBA">
        <w:instrText xml:space="preserve"> \* MERGEFORMAT </w:instrText>
      </w:r>
      <w:r w:rsidR="009C5A9D" w:rsidRPr="00243CBA">
        <w:fldChar w:fldCharType="separate"/>
      </w:r>
      <w:r w:rsidR="00467333">
        <w:t>10.13</w:t>
      </w:r>
      <w:r w:rsidR="009C5A9D" w:rsidRPr="00243CBA">
        <w:fldChar w:fldCharType="end"/>
      </w:r>
      <w:r w:rsidRPr="00243CBA">
        <w:t xml:space="preserve"> for reasonable travel, accommodation and associated travel expenses,</w:t>
      </w:r>
    </w:p>
    <w:p w14:paraId="08AABACA" w14:textId="77777777" w:rsidR="00455F6D" w:rsidRPr="00243CBA" w:rsidRDefault="00455F6D" w:rsidP="00455F6D">
      <w:pPr>
        <w:pStyle w:val="ClauseLevel4"/>
        <w:numPr>
          <w:ilvl w:val="0"/>
          <w:numId w:val="0"/>
        </w:numPr>
        <w:ind w:left="1134"/>
      </w:pPr>
      <w:r w:rsidRPr="00243CBA">
        <w:t>if the relevant travel and/or accommodation (and the associated cost) is:</w:t>
      </w:r>
    </w:p>
    <w:p w14:paraId="18CC7C1A" w14:textId="77777777" w:rsidR="00455F6D" w:rsidRPr="00243CBA" w:rsidRDefault="00455F6D" w:rsidP="00455F6D">
      <w:pPr>
        <w:pStyle w:val="ClauseLevel4"/>
      </w:pPr>
      <w:r w:rsidRPr="00243CBA">
        <w:t xml:space="preserve">in accordance with any relevant Buyer policy; and </w:t>
      </w:r>
    </w:p>
    <w:p w14:paraId="77C1A511" w14:textId="77777777" w:rsidR="00455F6D" w:rsidRPr="00243CBA" w:rsidRDefault="00455F6D" w:rsidP="00455F6D">
      <w:pPr>
        <w:pStyle w:val="ClauseLevel4"/>
      </w:pPr>
      <w:r w:rsidRPr="00243CBA">
        <w:t>pre-approved in writing by the Buyer before the travel takes place.</w:t>
      </w:r>
    </w:p>
    <w:p w14:paraId="5AE68325" w14:textId="206D092B" w:rsidR="00455F6D" w:rsidRPr="00243CBA" w:rsidRDefault="00455F6D" w:rsidP="00455F6D">
      <w:pPr>
        <w:pStyle w:val="ClauseLevel3"/>
      </w:pPr>
      <w:bookmarkStart w:id="1661" w:name="_Ref199252570"/>
      <w:r w:rsidRPr="00243CBA">
        <w:t xml:space="preserve">For the Buyer to reimburse travel costs as described in </w:t>
      </w:r>
      <w:r w:rsidR="009C5A9D" w:rsidRPr="00243CBA">
        <w:t xml:space="preserve">clause </w:t>
      </w:r>
      <w:r w:rsidR="009C5A9D" w:rsidRPr="00243CBA">
        <w:fldChar w:fldCharType="begin"/>
      </w:r>
      <w:r w:rsidR="009C5A9D" w:rsidRPr="00243CBA">
        <w:instrText xml:space="preserve"> REF _Ref199252636 \r \h </w:instrText>
      </w:r>
      <w:r w:rsidR="00243CBA">
        <w:instrText xml:space="preserve"> \* MERGEFORMAT </w:instrText>
      </w:r>
      <w:r w:rsidR="009C5A9D" w:rsidRPr="00243CBA">
        <w:fldChar w:fldCharType="separate"/>
      </w:r>
      <w:r w:rsidR="00467333">
        <w:t>10.13.1</w:t>
      </w:r>
      <w:r w:rsidR="009C5A9D" w:rsidRPr="00243CBA">
        <w:fldChar w:fldCharType="end"/>
      </w:r>
      <w:r w:rsidRPr="00243CBA">
        <w:t>, the Seller must:</w:t>
      </w:r>
      <w:bookmarkEnd w:id="1661"/>
    </w:p>
    <w:p w14:paraId="584219F3" w14:textId="77777777" w:rsidR="00455F6D" w:rsidRPr="00243CBA" w:rsidRDefault="00455F6D" w:rsidP="00455F6D">
      <w:pPr>
        <w:pStyle w:val="ClauseLevel4"/>
      </w:pPr>
      <w:r w:rsidRPr="00243CBA">
        <w:t>give the Buyer a Correctly Rendered Invoice;</w:t>
      </w:r>
    </w:p>
    <w:p w14:paraId="7AEA749D" w14:textId="77777777" w:rsidR="00455F6D" w:rsidRPr="00243CBA" w:rsidRDefault="00455F6D" w:rsidP="00455F6D">
      <w:pPr>
        <w:pStyle w:val="ClauseLevel4"/>
      </w:pPr>
      <w:r w:rsidRPr="00243CBA">
        <w:t xml:space="preserve">supporting receipts; and </w:t>
      </w:r>
    </w:p>
    <w:p w14:paraId="0F88961C" w14:textId="77777777" w:rsidR="00455F6D" w:rsidRPr="00243CBA" w:rsidRDefault="00455F6D" w:rsidP="00455F6D">
      <w:pPr>
        <w:pStyle w:val="ClauseLevel4"/>
      </w:pPr>
      <w:r w:rsidRPr="00243CBA">
        <w:t>other travel documents as required by the Buyer.</w:t>
      </w:r>
    </w:p>
    <w:p w14:paraId="05F37961" w14:textId="77777777" w:rsidR="00455F6D" w:rsidRPr="00243CBA" w:rsidRDefault="00455F6D" w:rsidP="00455F6D">
      <w:pPr>
        <w:pStyle w:val="ClauseLevel4"/>
        <w:numPr>
          <w:ilvl w:val="0"/>
          <w:numId w:val="0"/>
        </w:numPr>
        <w:ind w:left="1134"/>
      </w:pPr>
      <w:r w:rsidRPr="00243CBA">
        <w:t xml:space="preserve">The Buyer will then reimburse the Seller in accordance with this Contract. </w:t>
      </w:r>
    </w:p>
    <w:p w14:paraId="68844378" w14:textId="77777777" w:rsidR="00455F6D" w:rsidRPr="00243CBA" w:rsidRDefault="00455F6D" w:rsidP="00455F6D">
      <w:pPr>
        <w:pStyle w:val="ClauseLevel3"/>
      </w:pPr>
      <w:bookmarkStart w:id="1662" w:name="_Ref199252646"/>
      <w:r w:rsidRPr="00243CBA">
        <w:t>In respect of approved travel, time spent by the Seller’s Personnel:</w:t>
      </w:r>
      <w:bookmarkEnd w:id="1662"/>
    </w:p>
    <w:p w14:paraId="351D4C81" w14:textId="77777777" w:rsidR="00455F6D" w:rsidRPr="00243CBA" w:rsidRDefault="00455F6D" w:rsidP="00455F6D">
      <w:pPr>
        <w:pStyle w:val="ClauseLevel4"/>
      </w:pPr>
      <w:r w:rsidRPr="00243CBA">
        <w:t xml:space="preserve">in transit between origin and destination; or </w:t>
      </w:r>
    </w:p>
    <w:p w14:paraId="400CB8A5" w14:textId="77777777" w:rsidR="00455F6D" w:rsidRPr="00243CBA" w:rsidRDefault="00455F6D" w:rsidP="00455F6D">
      <w:pPr>
        <w:pStyle w:val="ClauseLevel4"/>
      </w:pPr>
      <w:r w:rsidRPr="00243CBA">
        <w:t xml:space="preserve">between destinations if there is more than one, </w:t>
      </w:r>
    </w:p>
    <w:p w14:paraId="43146C3B" w14:textId="1ED12733" w:rsidR="00455F6D" w:rsidRPr="00243CBA" w:rsidRDefault="00455F6D" w:rsidP="00455F6D">
      <w:pPr>
        <w:pStyle w:val="ClauseLevel4"/>
        <w:numPr>
          <w:ilvl w:val="0"/>
          <w:numId w:val="0"/>
        </w:numPr>
        <w:ind w:left="1134"/>
      </w:pPr>
      <w:r w:rsidRPr="00243CBA">
        <w:t xml:space="preserve">is not to be included in any request for reimbursement under </w:t>
      </w:r>
      <w:bookmarkStart w:id="1663" w:name="_Toc158544435"/>
      <w:bookmarkStart w:id="1664" w:name="_Toc158729001"/>
      <w:bookmarkStart w:id="1665" w:name="_Toc158745177"/>
      <w:bookmarkStart w:id="1666" w:name="_Toc158544436"/>
      <w:bookmarkStart w:id="1667" w:name="_Toc158729002"/>
      <w:bookmarkStart w:id="1668" w:name="_Toc158745178"/>
      <w:bookmarkStart w:id="1669" w:name="_Toc158544437"/>
      <w:bookmarkStart w:id="1670" w:name="_Toc158729003"/>
      <w:bookmarkStart w:id="1671" w:name="_Toc158745179"/>
      <w:bookmarkStart w:id="1672" w:name="_Toc158544438"/>
      <w:bookmarkStart w:id="1673" w:name="_Toc158729004"/>
      <w:bookmarkStart w:id="1674" w:name="_Toc158745180"/>
      <w:bookmarkStart w:id="1675" w:name="_Toc160627439"/>
      <w:bookmarkStart w:id="1676" w:name="_Toc160711481"/>
      <w:bookmarkStart w:id="1677" w:name="_Toc160711541"/>
      <w:bookmarkEnd w:id="1663"/>
      <w:bookmarkEnd w:id="1664"/>
      <w:bookmarkEnd w:id="1665"/>
      <w:bookmarkEnd w:id="1666"/>
      <w:bookmarkEnd w:id="1667"/>
      <w:bookmarkEnd w:id="1668"/>
      <w:bookmarkEnd w:id="1669"/>
      <w:bookmarkEnd w:id="1670"/>
      <w:bookmarkEnd w:id="1671"/>
      <w:bookmarkEnd w:id="1672"/>
      <w:bookmarkEnd w:id="1673"/>
      <w:bookmarkEnd w:id="1674"/>
      <w:bookmarkEnd w:id="1675"/>
      <w:bookmarkEnd w:id="1676"/>
      <w:bookmarkEnd w:id="1677"/>
      <w:r w:rsidR="009C5A9D" w:rsidRPr="00243CBA">
        <w:t xml:space="preserve">clause </w:t>
      </w:r>
      <w:r w:rsidR="009C5A9D" w:rsidRPr="00243CBA">
        <w:fldChar w:fldCharType="begin"/>
      </w:r>
      <w:r w:rsidR="009C5A9D" w:rsidRPr="00243CBA">
        <w:instrText xml:space="preserve"> REF _Ref199252570 \r \h </w:instrText>
      </w:r>
      <w:r w:rsidR="00243CBA">
        <w:instrText xml:space="preserve"> \* MERGEFORMAT </w:instrText>
      </w:r>
      <w:r w:rsidR="009C5A9D" w:rsidRPr="00243CBA">
        <w:fldChar w:fldCharType="separate"/>
      </w:r>
      <w:r w:rsidR="00467333">
        <w:t>10.13.2</w:t>
      </w:r>
      <w:r w:rsidR="009C5A9D" w:rsidRPr="00243CBA">
        <w:fldChar w:fldCharType="end"/>
      </w:r>
      <w:r w:rsidRPr="00243CBA">
        <w:t xml:space="preserve">. This clause </w:t>
      </w:r>
      <w:r w:rsidR="009C5A9D" w:rsidRPr="00243CBA">
        <w:fldChar w:fldCharType="begin"/>
      </w:r>
      <w:r w:rsidR="009C5A9D" w:rsidRPr="00243CBA">
        <w:instrText xml:space="preserve"> REF _Ref199252646 \r \h </w:instrText>
      </w:r>
      <w:r w:rsidR="00243CBA">
        <w:instrText xml:space="preserve"> \* MERGEFORMAT </w:instrText>
      </w:r>
      <w:r w:rsidR="009C5A9D" w:rsidRPr="00243CBA">
        <w:fldChar w:fldCharType="separate"/>
      </w:r>
      <w:r w:rsidR="00467333">
        <w:t>10.13.3</w:t>
      </w:r>
      <w:r w:rsidR="009C5A9D" w:rsidRPr="00243CBA">
        <w:fldChar w:fldCharType="end"/>
      </w:r>
      <w:r w:rsidR="009C5A9D" w:rsidRPr="00243CBA">
        <w:t xml:space="preserve"> </w:t>
      </w:r>
      <w:r w:rsidRPr="00243CBA">
        <w:t>applies unless otherwise agreed by the Buyer in writing before the travel takes place.</w:t>
      </w:r>
    </w:p>
    <w:p w14:paraId="0188E88E" w14:textId="35652D5E" w:rsidR="00455F6D" w:rsidRPr="00243CBA" w:rsidRDefault="00455F6D" w:rsidP="00455F6D">
      <w:pPr>
        <w:pStyle w:val="ClauseLevel3"/>
      </w:pPr>
      <w:bookmarkStart w:id="1678" w:name="_Ref199252654"/>
      <w:r w:rsidRPr="00243CBA">
        <w:t xml:space="preserve">The Seller must comply with the reasonable travel and overtime meal allowance expense amounts stated in the relevant Taxation Determination issued by the Australian Taxation Office as updated from time to time. This </w:t>
      </w:r>
      <w:r w:rsidR="009C5A9D" w:rsidRPr="00243CBA">
        <w:t xml:space="preserve">clause </w:t>
      </w:r>
      <w:r w:rsidR="009C5A9D" w:rsidRPr="00243CBA">
        <w:fldChar w:fldCharType="begin"/>
      </w:r>
      <w:r w:rsidR="009C5A9D" w:rsidRPr="00243CBA">
        <w:instrText xml:space="preserve"> REF _Ref199252654 \r \h </w:instrText>
      </w:r>
      <w:r w:rsidR="00243CBA">
        <w:instrText xml:space="preserve"> \* MERGEFORMAT </w:instrText>
      </w:r>
      <w:r w:rsidR="009C5A9D" w:rsidRPr="00243CBA">
        <w:fldChar w:fldCharType="separate"/>
      </w:r>
      <w:r w:rsidR="00467333">
        <w:t>10.13.4</w:t>
      </w:r>
      <w:r w:rsidR="009C5A9D" w:rsidRPr="00243CBA">
        <w:fldChar w:fldCharType="end"/>
      </w:r>
      <w:r w:rsidRPr="00243CBA">
        <w:t xml:space="preserve"> does not limit </w:t>
      </w:r>
      <w:r w:rsidR="009C5A9D" w:rsidRPr="00243CBA">
        <w:t xml:space="preserve">clause </w:t>
      </w:r>
      <w:r w:rsidR="009C5A9D" w:rsidRPr="00243CBA">
        <w:fldChar w:fldCharType="begin"/>
      </w:r>
      <w:r w:rsidR="009C5A9D" w:rsidRPr="00243CBA">
        <w:instrText xml:space="preserve"> REF _Ref199252636 \r \h </w:instrText>
      </w:r>
      <w:r w:rsidR="00243CBA">
        <w:instrText xml:space="preserve"> \* MERGEFORMAT </w:instrText>
      </w:r>
      <w:r w:rsidR="009C5A9D" w:rsidRPr="00243CBA">
        <w:fldChar w:fldCharType="separate"/>
      </w:r>
      <w:r w:rsidR="00467333">
        <w:t>10.13.1</w:t>
      </w:r>
      <w:r w:rsidR="009C5A9D" w:rsidRPr="00243CBA">
        <w:fldChar w:fldCharType="end"/>
      </w:r>
      <w:r w:rsidRPr="00243CBA">
        <w:t>.</w:t>
      </w:r>
      <w:bookmarkEnd w:id="1678"/>
    </w:p>
    <w:p w14:paraId="7C4E503F" w14:textId="77777777" w:rsidR="00455F6D" w:rsidRPr="00243CBA" w:rsidRDefault="00455F6D" w:rsidP="00455F6D">
      <w:pPr>
        <w:pStyle w:val="Notes-3rdParty"/>
      </w:pPr>
      <w:r w:rsidRPr="00243CBA">
        <w:rPr>
          <w:b/>
          <w:i/>
        </w:rPr>
        <w:t>Note</w:t>
      </w:r>
      <w:r w:rsidRPr="00243CBA">
        <w:t>: The Current ATO Taxation Determination is TD 2023/3.</w:t>
      </w:r>
    </w:p>
    <w:p w14:paraId="36C60EA2" w14:textId="305BBE67" w:rsidR="00EA23CA" w:rsidRPr="00243CBA" w:rsidRDefault="00EC0F17" w:rsidP="004A1D8C">
      <w:pPr>
        <w:pStyle w:val="ClauseLevel1"/>
      </w:pPr>
      <w:bookmarkStart w:id="1679" w:name="_Ref199491185"/>
      <w:bookmarkStart w:id="1680" w:name="_Ref199491221"/>
      <w:bookmarkStart w:id="1681" w:name="_Toc211943197"/>
      <w:r w:rsidRPr="00243CBA">
        <w:lastRenderedPageBreak/>
        <w:t>Invoicing and p</w:t>
      </w:r>
      <w:r w:rsidR="00EA23CA" w:rsidRPr="00243CBA">
        <w:t>ayment</w:t>
      </w:r>
      <w:bookmarkEnd w:id="1218"/>
      <w:bookmarkEnd w:id="1219"/>
      <w:bookmarkEnd w:id="1220"/>
      <w:bookmarkEnd w:id="1221"/>
      <w:bookmarkEnd w:id="1222"/>
      <w:bookmarkEnd w:id="1223"/>
      <w:bookmarkEnd w:id="1224"/>
      <w:bookmarkEnd w:id="1225"/>
      <w:bookmarkEnd w:id="1226"/>
      <w:bookmarkEnd w:id="1227"/>
      <w:bookmarkEnd w:id="1228"/>
      <w:bookmarkEnd w:id="1651"/>
      <w:bookmarkEnd w:id="1659"/>
      <w:bookmarkEnd w:id="1679"/>
      <w:bookmarkEnd w:id="1680"/>
      <w:bookmarkEnd w:id="1681"/>
    </w:p>
    <w:p w14:paraId="35C2138B" w14:textId="4A03A94F" w:rsidR="002337E2" w:rsidRPr="00243CBA" w:rsidRDefault="002337E2" w:rsidP="00ED70A5">
      <w:pPr>
        <w:pStyle w:val="ClauseLevel2"/>
      </w:pPr>
      <w:bookmarkStart w:id="1682" w:name="_Ref144321116"/>
      <w:bookmarkStart w:id="1683" w:name="_Toc199238472"/>
      <w:bookmarkStart w:id="1684" w:name="_Toc211943198"/>
      <w:bookmarkStart w:id="1685" w:name="_Ref143797873"/>
      <w:bookmarkStart w:id="1686" w:name="_Ref175731528"/>
      <w:r w:rsidRPr="00243CBA">
        <w:t>Submission of invoices</w:t>
      </w:r>
      <w:bookmarkEnd w:id="1682"/>
      <w:bookmarkEnd w:id="1683"/>
      <w:bookmarkEnd w:id="1684"/>
      <w:r w:rsidRPr="00243CBA">
        <w:t xml:space="preserve"> </w:t>
      </w:r>
    </w:p>
    <w:p w14:paraId="1E24BE44" w14:textId="23C8D2F9" w:rsidR="00CC2623" w:rsidRPr="00243CBA" w:rsidRDefault="00F455F0" w:rsidP="00CC2623">
      <w:pPr>
        <w:pStyle w:val="ClauseLevel3"/>
      </w:pPr>
      <w:r w:rsidRPr="00243CBA">
        <w:t>I</w:t>
      </w:r>
      <w:r w:rsidR="00CC2623" w:rsidRPr="00243CBA">
        <w:t>nvoices for Products and Services</w:t>
      </w:r>
      <w:r w:rsidRPr="00243CBA">
        <w:t xml:space="preserve"> must be submitted</w:t>
      </w:r>
      <w:r w:rsidR="00CC2623" w:rsidRPr="00243CBA">
        <w:t xml:space="preserve">, together with any supporting documentation, in the manner </w:t>
      </w:r>
      <w:r w:rsidR="000F5620" w:rsidRPr="00243CBA">
        <w:t xml:space="preserve">set out </w:t>
      </w:r>
      <w:r w:rsidR="00CC2623" w:rsidRPr="00243CBA">
        <w:t>in Item</w:t>
      </w:r>
      <w:r w:rsidR="00EB1ABA" w:rsidRPr="00243CBA">
        <w:t xml:space="preserve"> </w:t>
      </w:r>
      <w:r w:rsidR="009355D7" w:rsidRPr="00243CBA">
        <w:fldChar w:fldCharType="begin"/>
      </w:r>
      <w:r w:rsidR="009355D7" w:rsidRPr="00243CBA">
        <w:instrText xml:space="preserve"> REF _Ref155355737 \r \h </w:instrText>
      </w:r>
      <w:r w:rsidR="00243CBA">
        <w:instrText xml:space="preserve"> \* MERGEFORMAT </w:instrText>
      </w:r>
      <w:r w:rsidR="009355D7" w:rsidRPr="00243CBA">
        <w:fldChar w:fldCharType="separate"/>
      </w:r>
      <w:r w:rsidR="00467333">
        <w:t>23</w:t>
      </w:r>
      <w:r w:rsidR="009355D7" w:rsidRPr="00243CBA">
        <w:fldChar w:fldCharType="end"/>
      </w:r>
      <w:r w:rsidR="008224EF" w:rsidRPr="00243CBA">
        <w:t xml:space="preserve"> </w:t>
      </w:r>
      <w:r w:rsidR="00BC20E3" w:rsidRPr="00243CBA">
        <w:t xml:space="preserve">of </w:t>
      </w:r>
      <w:r w:rsidR="0021656B" w:rsidRPr="00243CBA">
        <w:t xml:space="preserve">the </w:t>
      </w:r>
      <w:r w:rsidR="00C2169E" w:rsidRPr="00243CBA">
        <w:t>Contract Details</w:t>
      </w:r>
      <w:r w:rsidR="00CC2623" w:rsidRPr="00243CBA">
        <w:t xml:space="preserve">. </w:t>
      </w:r>
    </w:p>
    <w:p w14:paraId="7C9BA21F" w14:textId="76F40869" w:rsidR="00CC2623" w:rsidRPr="00243CBA" w:rsidRDefault="001E3D7D" w:rsidP="003C5EE4">
      <w:pPr>
        <w:pStyle w:val="ClauseLevel3"/>
      </w:pPr>
      <w:r w:rsidRPr="00243CBA">
        <w:t xml:space="preserve">Unless otherwise </w:t>
      </w:r>
      <w:r w:rsidR="0077689D" w:rsidRPr="00243CBA">
        <w:t xml:space="preserve">stated </w:t>
      </w:r>
      <w:r w:rsidRPr="00243CBA">
        <w:t>in</w:t>
      </w:r>
      <w:r w:rsidR="00BF548E" w:rsidRPr="00243CBA">
        <w:t xml:space="preserve"> Item </w:t>
      </w:r>
      <w:r w:rsidR="00BF548E" w:rsidRPr="00243CBA">
        <w:fldChar w:fldCharType="begin"/>
      </w:r>
      <w:r w:rsidR="00BF548E" w:rsidRPr="00243CBA">
        <w:instrText xml:space="preserve"> REF _Ref155355737 \r \h </w:instrText>
      </w:r>
      <w:r w:rsidR="00243CBA">
        <w:instrText xml:space="preserve"> \* MERGEFORMAT </w:instrText>
      </w:r>
      <w:r w:rsidR="00BF548E" w:rsidRPr="00243CBA">
        <w:fldChar w:fldCharType="separate"/>
      </w:r>
      <w:r w:rsidR="00467333">
        <w:t>23</w:t>
      </w:r>
      <w:r w:rsidR="00BF548E" w:rsidRPr="00243CBA">
        <w:fldChar w:fldCharType="end"/>
      </w:r>
      <w:r w:rsidR="00BF548E" w:rsidRPr="00243CBA">
        <w:t xml:space="preserve"> of</w:t>
      </w:r>
      <w:r w:rsidRPr="00243CBA">
        <w:t xml:space="preserve"> </w:t>
      </w:r>
      <w:r w:rsidR="0021656B" w:rsidRPr="00243CBA">
        <w:t xml:space="preserve">the </w:t>
      </w:r>
      <w:r w:rsidR="006802DF" w:rsidRPr="00243CBA">
        <w:t xml:space="preserve">Contract Details </w:t>
      </w:r>
      <w:r w:rsidRPr="00243CBA">
        <w:t>i</w:t>
      </w:r>
      <w:r w:rsidR="005016DC" w:rsidRPr="00243CBA">
        <w:t xml:space="preserve">nvoices must be submitted monthly in arrears. </w:t>
      </w:r>
    </w:p>
    <w:p w14:paraId="28DE1576" w14:textId="7F7668B3" w:rsidR="005016DC" w:rsidRPr="00243CBA" w:rsidRDefault="005016DC" w:rsidP="005016DC">
      <w:pPr>
        <w:pStyle w:val="ClauseLevel3"/>
      </w:pPr>
      <w:bookmarkStart w:id="1687" w:name="_Ref147215531"/>
      <w:r w:rsidRPr="00243CBA">
        <w:t>If an invoice is not a Correctly Rendered Invoice, the Buyer will return it to the Seller for correction and resubmission.</w:t>
      </w:r>
      <w:bookmarkEnd w:id="1687"/>
    </w:p>
    <w:p w14:paraId="14B37ED2" w14:textId="782B7205" w:rsidR="00ED70A5" w:rsidRPr="00243CBA" w:rsidRDefault="008C0CE3" w:rsidP="004A1D8C">
      <w:pPr>
        <w:pStyle w:val="ClauseLevel2"/>
      </w:pPr>
      <w:bookmarkStart w:id="1688" w:name="_Toc151131501"/>
      <w:bookmarkStart w:id="1689" w:name="_Toc151132456"/>
      <w:bookmarkStart w:id="1690" w:name="_Toc151367520"/>
      <w:bookmarkStart w:id="1691" w:name="_Toc151367876"/>
      <w:bookmarkStart w:id="1692" w:name="_Toc151368232"/>
      <w:bookmarkStart w:id="1693" w:name="_Ref144230072"/>
      <w:bookmarkStart w:id="1694" w:name="_Toc199238473"/>
      <w:bookmarkStart w:id="1695" w:name="_Toc211943199"/>
      <w:bookmarkEnd w:id="1688"/>
      <w:bookmarkEnd w:id="1689"/>
      <w:bookmarkEnd w:id="1690"/>
      <w:bookmarkEnd w:id="1691"/>
      <w:bookmarkEnd w:id="1692"/>
      <w:r w:rsidRPr="00243CBA">
        <w:t>When payment is due</w:t>
      </w:r>
      <w:bookmarkEnd w:id="1693"/>
      <w:bookmarkEnd w:id="1694"/>
      <w:bookmarkEnd w:id="1695"/>
    </w:p>
    <w:p w14:paraId="159797ED" w14:textId="240C3609" w:rsidR="00547D69" w:rsidRPr="00243CBA" w:rsidRDefault="00EA23CA" w:rsidP="00EA23CA">
      <w:pPr>
        <w:pStyle w:val="ClauseLevel3"/>
      </w:pPr>
      <w:bookmarkStart w:id="1696" w:name="_Ref144129793"/>
      <w:r w:rsidRPr="00243CBA">
        <w:t xml:space="preserve">The </w:t>
      </w:r>
      <w:r w:rsidR="007F0FFD" w:rsidRPr="00243CBA">
        <w:t>Buyer</w:t>
      </w:r>
      <w:r w:rsidRPr="00243CBA">
        <w:t xml:space="preserve"> will pay the </w:t>
      </w:r>
      <w:r w:rsidR="007F0FFD" w:rsidRPr="00243CBA">
        <w:t>Seller</w:t>
      </w:r>
      <w:r w:rsidRPr="00243CBA">
        <w:t xml:space="preserve"> the </w:t>
      </w:r>
      <w:r w:rsidR="009355D7" w:rsidRPr="00243CBA">
        <w:t xml:space="preserve">Price </w:t>
      </w:r>
      <w:r w:rsidR="00547D69" w:rsidRPr="00243CBA">
        <w:t>within the following timeframes:</w:t>
      </w:r>
      <w:bookmarkEnd w:id="1685"/>
      <w:bookmarkEnd w:id="1696"/>
    </w:p>
    <w:p w14:paraId="2154F0B1" w14:textId="77777777" w:rsidR="001D76A3" w:rsidRPr="00243CBA" w:rsidRDefault="00547D69" w:rsidP="00547D69">
      <w:pPr>
        <w:pStyle w:val="ClauseLevel4"/>
      </w:pPr>
      <w:bookmarkStart w:id="1697" w:name="_Ref143797875"/>
      <w:r w:rsidRPr="00243CBA">
        <w:t>if the Buyer and the Seller</w:t>
      </w:r>
      <w:r w:rsidR="001D76A3" w:rsidRPr="00243CBA">
        <w:t>:</w:t>
      </w:r>
    </w:p>
    <w:p w14:paraId="6FF9E115" w14:textId="32C9E759" w:rsidR="001D76A3" w:rsidRPr="00243CBA" w:rsidRDefault="00547D69" w:rsidP="001D76A3">
      <w:pPr>
        <w:pStyle w:val="ClauseLevel5"/>
      </w:pPr>
      <w:r w:rsidRPr="00243CBA">
        <w:t>both have the capability to deliver and receive eInvoices through the Pan-European Public Procurement On-Line framework</w:t>
      </w:r>
      <w:r w:rsidR="001D76A3" w:rsidRPr="00243CBA">
        <w:t>;</w:t>
      </w:r>
      <w:r w:rsidRPr="00243CBA">
        <w:t xml:space="preserve"> and </w:t>
      </w:r>
    </w:p>
    <w:p w14:paraId="50E2348D" w14:textId="3D68395C" w:rsidR="00547D69" w:rsidRPr="00243CBA" w:rsidRDefault="00547D69" w:rsidP="00F320C4">
      <w:pPr>
        <w:pStyle w:val="ClauseLevel5"/>
      </w:pPr>
      <w:r w:rsidRPr="00243CBA">
        <w:t xml:space="preserve">have agreed to use this method of invoicing (as stated in </w:t>
      </w:r>
      <w:r w:rsidR="00EB1ABA" w:rsidRPr="00243CBA">
        <w:t xml:space="preserve">Item </w:t>
      </w:r>
      <w:r w:rsidR="009355D7" w:rsidRPr="00243CBA">
        <w:fldChar w:fldCharType="begin"/>
      </w:r>
      <w:r w:rsidR="009355D7" w:rsidRPr="00243CBA">
        <w:instrText xml:space="preserve"> REF _Ref155355737 \r \h </w:instrText>
      </w:r>
      <w:r w:rsidR="00243CBA">
        <w:instrText xml:space="preserve"> \* MERGEFORMAT </w:instrText>
      </w:r>
      <w:r w:rsidR="009355D7" w:rsidRPr="00243CBA">
        <w:fldChar w:fldCharType="separate"/>
      </w:r>
      <w:r w:rsidR="00467333">
        <w:t>23</w:t>
      </w:r>
      <w:r w:rsidR="009355D7" w:rsidRPr="00243CBA">
        <w:fldChar w:fldCharType="end"/>
      </w:r>
      <w:r w:rsidR="00842C6F" w:rsidRPr="00243CBA">
        <w:t xml:space="preserve"> </w:t>
      </w:r>
      <w:r w:rsidRPr="00243CBA">
        <w:t xml:space="preserve">of </w:t>
      </w:r>
      <w:r w:rsidR="0021656B" w:rsidRPr="00243CBA">
        <w:t xml:space="preserve">the </w:t>
      </w:r>
      <w:r w:rsidR="00C2169E" w:rsidRPr="00243CBA">
        <w:t>Contract Details</w:t>
      </w:r>
      <w:r w:rsidRPr="00243CBA">
        <w:t>), the Buyer will pay the amount of a</w:t>
      </w:r>
      <w:r w:rsidR="008112D1" w:rsidRPr="00243CBA">
        <w:t xml:space="preserve"> Co</w:t>
      </w:r>
      <w:r w:rsidRPr="00243CBA">
        <w:t xml:space="preserve">rrectly </w:t>
      </w:r>
      <w:r w:rsidR="008112D1" w:rsidRPr="00243CBA">
        <w:t>R</w:t>
      </w:r>
      <w:r w:rsidRPr="00243CBA">
        <w:t xml:space="preserve">endered </w:t>
      </w:r>
      <w:r w:rsidR="008112D1" w:rsidRPr="00243CBA">
        <w:t>I</w:t>
      </w:r>
      <w:r w:rsidRPr="00243CBA">
        <w:t xml:space="preserve">nvoice to the Seller within </w:t>
      </w:r>
      <w:r w:rsidR="003265D0" w:rsidRPr="00243CBA">
        <w:t>5</w:t>
      </w:r>
      <w:r w:rsidRPr="00243CBA">
        <w:t xml:space="preserve"> calendar days after receiving it; </w:t>
      </w:r>
      <w:r w:rsidR="001D76A3" w:rsidRPr="00243CBA">
        <w:t>o</w:t>
      </w:r>
      <w:r w:rsidRPr="00243CBA">
        <w:t>r</w:t>
      </w:r>
      <w:bookmarkEnd w:id="1697"/>
    </w:p>
    <w:p w14:paraId="1106F398" w14:textId="1A04DB50" w:rsidR="00547D69" w:rsidRPr="00243CBA" w:rsidRDefault="00547D69" w:rsidP="00547D69">
      <w:pPr>
        <w:pStyle w:val="ClauseLevel4"/>
      </w:pPr>
      <w:r w:rsidRPr="00243CBA">
        <w:t xml:space="preserve">if clause </w:t>
      </w:r>
      <w:r w:rsidR="00227C90" w:rsidRPr="00243CBA">
        <w:fldChar w:fldCharType="begin"/>
      </w:r>
      <w:r w:rsidR="00227C90" w:rsidRPr="00243CBA">
        <w:instrText xml:space="preserve"> REF _Ref143797875 \w \h </w:instrText>
      </w:r>
      <w:r w:rsidR="00243CBA">
        <w:instrText xml:space="preserve"> \* MERGEFORMAT </w:instrText>
      </w:r>
      <w:r w:rsidR="00227C90" w:rsidRPr="00243CBA">
        <w:fldChar w:fldCharType="separate"/>
      </w:r>
      <w:r w:rsidR="00467333">
        <w:t>11.2.1.a</w:t>
      </w:r>
      <w:r w:rsidR="00227C90" w:rsidRPr="00243CBA">
        <w:fldChar w:fldCharType="end"/>
      </w:r>
      <w:r w:rsidRPr="00243CBA">
        <w:t xml:space="preserve"> does not apply, the Buyer will pay the amount of a </w:t>
      </w:r>
      <w:r w:rsidR="008112D1" w:rsidRPr="00243CBA">
        <w:t>C</w:t>
      </w:r>
      <w:r w:rsidRPr="00243CBA">
        <w:t xml:space="preserve">orrectly </w:t>
      </w:r>
      <w:r w:rsidR="008112D1" w:rsidRPr="00243CBA">
        <w:t>R</w:t>
      </w:r>
      <w:r w:rsidRPr="00243CBA">
        <w:t>endered</w:t>
      </w:r>
      <w:r w:rsidR="005734B7" w:rsidRPr="00243CBA">
        <w:t xml:space="preserve"> </w:t>
      </w:r>
      <w:r w:rsidR="008112D1" w:rsidRPr="00243CBA">
        <w:t>I</w:t>
      </w:r>
      <w:r w:rsidR="005734B7" w:rsidRPr="00243CBA">
        <w:t>n</w:t>
      </w:r>
      <w:r w:rsidRPr="00243CBA">
        <w:t>voice to the S</w:t>
      </w:r>
      <w:r w:rsidR="005734B7" w:rsidRPr="00243CBA">
        <w:t>eller</w:t>
      </w:r>
      <w:r w:rsidRPr="00243CBA">
        <w:t xml:space="preserve"> within </w:t>
      </w:r>
      <w:r w:rsidR="003265D0" w:rsidRPr="00243CBA">
        <w:t>20</w:t>
      </w:r>
      <w:r w:rsidRPr="00243CBA">
        <w:t xml:space="preserve"> calendar days after receiving it</w:t>
      </w:r>
      <w:r w:rsidR="005734B7" w:rsidRPr="00243CBA">
        <w:t>.</w:t>
      </w:r>
    </w:p>
    <w:p w14:paraId="71938814" w14:textId="37F149E3" w:rsidR="00EA23CA" w:rsidRPr="00243CBA" w:rsidRDefault="00EA23CA" w:rsidP="00EA23CA">
      <w:pPr>
        <w:pStyle w:val="ClauseLevel3"/>
      </w:pPr>
      <w:bookmarkStart w:id="1698" w:name="_Ref176237828"/>
      <w:bookmarkEnd w:id="1686"/>
      <w:r w:rsidRPr="00243CBA">
        <w:t xml:space="preserve">The </w:t>
      </w:r>
      <w:r w:rsidR="007F0FFD" w:rsidRPr="00243CBA">
        <w:t>Buyer</w:t>
      </w:r>
      <w:r w:rsidRPr="00243CBA">
        <w:t xml:space="preserve"> will make all payments in the manner set out </w:t>
      </w:r>
      <w:r w:rsidR="00BA68B2" w:rsidRPr="00243CBA">
        <w:t xml:space="preserve">under the heading </w:t>
      </w:r>
      <w:r w:rsidR="00F40B3C" w:rsidRPr="00243CBA">
        <w:t>‘</w:t>
      </w:r>
      <w:r w:rsidR="009355D7" w:rsidRPr="00243CBA">
        <w:t>Price</w:t>
      </w:r>
      <w:r w:rsidR="00BA68B2" w:rsidRPr="00243CBA">
        <w:t xml:space="preserve">, </w:t>
      </w:r>
      <w:r w:rsidR="00F40B3C" w:rsidRPr="00243CBA">
        <w:t>a</w:t>
      </w:r>
      <w:r w:rsidR="00BA68B2" w:rsidRPr="00243CBA">
        <w:t xml:space="preserve">llowances and </w:t>
      </w:r>
      <w:r w:rsidR="00F40B3C" w:rsidRPr="00243CBA">
        <w:t>c</w:t>
      </w:r>
      <w:r w:rsidR="00BA68B2" w:rsidRPr="00243CBA">
        <w:t>osts</w:t>
      </w:r>
      <w:r w:rsidR="00F40B3C" w:rsidRPr="00243CBA">
        <w:t>’</w:t>
      </w:r>
      <w:r w:rsidR="00BA68B2" w:rsidRPr="00243CBA">
        <w:t xml:space="preserve"> </w:t>
      </w:r>
      <w:r w:rsidR="009355D7" w:rsidRPr="00243CBA">
        <w:t xml:space="preserve">in </w:t>
      </w:r>
      <w:r w:rsidR="0021656B" w:rsidRPr="00243CBA">
        <w:t xml:space="preserve">the </w:t>
      </w:r>
      <w:r w:rsidR="00C2169E" w:rsidRPr="00243CBA">
        <w:t>Contract Details</w:t>
      </w:r>
      <w:r w:rsidRPr="00243CBA">
        <w:t>.</w:t>
      </w:r>
      <w:bookmarkEnd w:id="1698"/>
    </w:p>
    <w:p w14:paraId="3CE60C78" w14:textId="4E81B7E0" w:rsidR="00C17BF6" w:rsidRPr="00243CBA" w:rsidRDefault="0092301C" w:rsidP="00C17BF6">
      <w:pPr>
        <w:pStyle w:val="ClauseLevel2"/>
      </w:pPr>
      <w:bookmarkStart w:id="1699" w:name="_Toc144225519"/>
      <w:bookmarkStart w:id="1700" w:name="_Toc144452929"/>
      <w:bookmarkStart w:id="1701" w:name="_Toc144464362"/>
      <w:bookmarkStart w:id="1702" w:name="_Toc144469511"/>
      <w:bookmarkStart w:id="1703" w:name="_Toc144469826"/>
      <w:bookmarkStart w:id="1704" w:name="_Toc144470141"/>
      <w:bookmarkStart w:id="1705" w:name="_Toc144473630"/>
      <w:bookmarkStart w:id="1706" w:name="_Toc144473944"/>
      <w:bookmarkStart w:id="1707" w:name="_Toc144625449"/>
      <w:bookmarkStart w:id="1708" w:name="_Toc147297041"/>
      <w:bookmarkStart w:id="1709" w:name="_Toc144225521"/>
      <w:bookmarkStart w:id="1710" w:name="_Toc144452931"/>
      <w:bookmarkStart w:id="1711" w:name="_Toc144464364"/>
      <w:bookmarkStart w:id="1712" w:name="_Toc144469513"/>
      <w:bookmarkStart w:id="1713" w:name="_Toc144469828"/>
      <w:bookmarkStart w:id="1714" w:name="_Toc144470143"/>
      <w:bookmarkStart w:id="1715" w:name="_Toc144473632"/>
      <w:bookmarkStart w:id="1716" w:name="_Toc144473946"/>
      <w:bookmarkStart w:id="1717" w:name="_Toc144625451"/>
      <w:bookmarkStart w:id="1718" w:name="_Toc147297043"/>
      <w:bookmarkStart w:id="1719" w:name="_Toc144225532"/>
      <w:bookmarkStart w:id="1720" w:name="_Toc144452942"/>
      <w:bookmarkStart w:id="1721" w:name="_Toc144464375"/>
      <w:bookmarkStart w:id="1722" w:name="_Toc144469524"/>
      <w:bookmarkStart w:id="1723" w:name="_Toc144469839"/>
      <w:bookmarkStart w:id="1724" w:name="_Toc144470154"/>
      <w:bookmarkStart w:id="1725" w:name="_Toc144473643"/>
      <w:bookmarkStart w:id="1726" w:name="_Toc144473957"/>
      <w:bookmarkStart w:id="1727" w:name="_Toc144625462"/>
      <w:bookmarkStart w:id="1728" w:name="_Toc147297054"/>
      <w:bookmarkStart w:id="1729" w:name="_Toc150250118"/>
      <w:bookmarkStart w:id="1730" w:name="_Toc150346346"/>
      <w:bookmarkStart w:id="1731" w:name="_Toc150421321"/>
      <w:bookmarkStart w:id="1732" w:name="_Toc151131503"/>
      <w:bookmarkStart w:id="1733" w:name="_Toc151132458"/>
      <w:bookmarkStart w:id="1734" w:name="_Toc151367522"/>
      <w:bookmarkStart w:id="1735" w:name="_Toc151367878"/>
      <w:bookmarkStart w:id="1736" w:name="_Toc151368234"/>
      <w:bookmarkStart w:id="1737" w:name="_Toc150250119"/>
      <w:bookmarkStart w:id="1738" w:name="_Toc150346347"/>
      <w:bookmarkStart w:id="1739" w:name="_Toc150421322"/>
      <w:bookmarkStart w:id="1740" w:name="_Toc151131504"/>
      <w:bookmarkStart w:id="1741" w:name="_Toc151132459"/>
      <w:bookmarkStart w:id="1742" w:name="_Toc151367523"/>
      <w:bookmarkStart w:id="1743" w:name="_Toc151367879"/>
      <w:bookmarkStart w:id="1744" w:name="_Toc151368235"/>
      <w:bookmarkStart w:id="1745" w:name="_Toc150250120"/>
      <w:bookmarkStart w:id="1746" w:name="_Toc150346348"/>
      <w:bookmarkStart w:id="1747" w:name="_Toc150421323"/>
      <w:bookmarkStart w:id="1748" w:name="_Toc151131505"/>
      <w:bookmarkStart w:id="1749" w:name="_Toc151132460"/>
      <w:bookmarkStart w:id="1750" w:name="_Toc151367524"/>
      <w:bookmarkStart w:id="1751" w:name="_Toc151367880"/>
      <w:bookmarkStart w:id="1752" w:name="_Toc151368236"/>
      <w:bookmarkStart w:id="1753" w:name="_Toc150250121"/>
      <w:bookmarkStart w:id="1754" w:name="_Toc150346349"/>
      <w:bookmarkStart w:id="1755" w:name="_Toc150421324"/>
      <w:bookmarkStart w:id="1756" w:name="_Toc151131506"/>
      <w:bookmarkStart w:id="1757" w:name="_Toc151132461"/>
      <w:bookmarkStart w:id="1758" w:name="_Toc151367525"/>
      <w:bookmarkStart w:id="1759" w:name="_Toc151367881"/>
      <w:bookmarkStart w:id="1760" w:name="_Toc151368237"/>
      <w:bookmarkStart w:id="1761" w:name="_Ref149316079"/>
      <w:bookmarkStart w:id="1762" w:name="_Toc199238474"/>
      <w:bookmarkStart w:id="1763" w:name="_Toc211943200"/>
      <w:bookmarkStart w:id="1764" w:name="_Ref147934930"/>
      <w:bookmarkStart w:id="1765" w:name="_Ref215997168"/>
      <w:bookmarkStart w:id="1766" w:name="_AGSRef69448530"/>
      <w:bookmarkEnd w:id="1699"/>
      <w:bookmarkEnd w:id="1700"/>
      <w:bookmarkEnd w:id="1701"/>
      <w:bookmarkEnd w:id="1702"/>
      <w:bookmarkEnd w:id="1703"/>
      <w:bookmarkEnd w:id="1704"/>
      <w:bookmarkEnd w:id="1705"/>
      <w:bookmarkEnd w:id="1706"/>
      <w:bookmarkEnd w:id="1707"/>
      <w:bookmarkEnd w:id="1708"/>
      <w:bookmarkEnd w:id="1709"/>
      <w:bookmarkEnd w:id="1710"/>
      <w:bookmarkEnd w:id="1711"/>
      <w:bookmarkEnd w:id="1712"/>
      <w:bookmarkEnd w:id="1713"/>
      <w:bookmarkEnd w:id="1714"/>
      <w:bookmarkEnd w:id="1715"/>
      <w:bookmarkEnd w:id="1716"/>
      <w:bookmarkEnd w:id="1717"/>
      <w:bookmarkEnd w:id="1718"/>
      <w:bookmarkEnd w:id="1719"/>
      <w:bookmarkEnd w:id="1720"/>
      <w:bookmarkEnd w:id="1721"/>
      <w:bookmarkEnd w:id="1722"/>
      <w:bookmarkEnd w:id="1723"/>
      <w:bookmarkEnd w:id="1724"/>
      <w:bookmarkEnd w:id="1725"/>
      <w:bookmarkEnd w:id="1726"/>
      <w:bookmarkEnd w:id="1727"/>
      <w:bookmarkEnd w:id="1728"/>
      <w:bookmarkEnd w:id="1729"/>
      <w:bookmarkEnd w:id="1730"/>
      <w:bookmarkEnd w:id="1731"/>
      <w:bookmarkEnd w:id="1732"/>
      <w:bookmarkEnd w:id="1733"/>
      <w:bookmarkEnd w:id="1734"/>
      <w:bookmarkEnd w:id="1735"/>
      <w:bookmarkEnd w:id="1736"/>
      <w:bookmarkEnd w:id="1737"/>
      <w:bookmarkEnd w:id="1738"/>
      <w:bookmarkEnd w:id="1739"/>
      <w:bookmarkEnd w:id="1740"/>
      <w:bookmarkEnd w:id="1741"/>
      <w:bookmarkEnd w:id="1742"/>
      <w:bookmarkEnd w:id="1743"/>
      <w:bookmarkEnd w:id="1744"/>
      <w:bookmarkEnd w:id="1745"/>
      <w:bookmarkEnd w:id="1746"/>
      <w:bookmarkEnd w:id="1747"/>
      <w:bookmarkEnd w:id="1748"/>
      <w:bookmarkEnd w:id="1749"/>
      <w:bookmarkEnd w:id="1750"/>
      <w:bookmarkEnd w:id="1751"/>
      <w:bookmarkEnd w:id="1752"/>
      <w:bookmarkEnd w:id="1753"/>
      <w:bookmarkEnd w:id="1754"/>
      <w:bookmarkEnd w:id="1755"/>
      <w:bookmarkEnd w:id="1756"/>
      <w:bookmarkEnd w:id="1757"/>
      <w:bookmarkEnd w:id="1758"/>
      <w:bookmarkEnd w:id="1759"/>
      <w:bookmarkEnd w:id="1760"/>
      <w:r w:rsidRPr="00243CBA">
        <w:t>^</w:t>
      </w:r>
      <w:r w:rsidRPr="00243CBA">
        <w:rPr>
          <w:color w:val="FF0000"/>
        </w:rPr>
        <w:t>Optional</w:t>
      </w:r>
      <w:r w:rsidRPr="00243CBA">
        <w:t xml:space="preserve">^ </w:t>
      </w:r>
      <w:r w:rsidR="00C17BF6" w:rsidRPr="00243CBA">
        <w:t>Interest</w:t>
      </w:r>
      <w:bookmarkEnd w:id="1761"/>
      <w:bookmarkEnd w:id="1762"/>
      <w:bookmarkEnd w:id="1763"/>
    </w:p>
    <w:p w14:paraId="62FE9ACD" w14:textId="4F1FBCC2" w:rsidR="0092301C" w:rsidRPr="00243CBA" w:rsidRDefault="0092301C" w:rsidP="0092301C">
      <w:pPr>
        <w:pStyle w:val="Notes-3rdParty"/>
      </w:pPr>
      <w:r w:rsidRPr="00243CBA">
        <w:rPr>
          <w:b/>
          <w:i/>
        </w:rPr>
        <w:t>Note:</w:t>
      </w:r>
      <w:r w:rsidRPr="00243CBA">
        <w:t xml:space="preserve"> This optional clause must be included if the Supplier Pay on Time or Pay Interest Policy is applicable to a Buyer.</w:t>
      </w:r>
    </w:p>
    <w:p w14:paraId="60792777" w14:textId="086D23A4" w:rsidR="00C17BF6" w:rsidRPr="00243CBA" w:rsidRDefault="00C17BF6" w:rsidP="00C17BF6">
      <w:pPr>
        <w:pStyle w:val="ClauseLevel3"/>
      </w:pPr>
      <w:r w:rsidRPr="00243CBA">
        <w:t>For the purpose of this clause</w:t>
      </w:r>
      <w:r w:rsidR="00F646C2" w:rsidRPr="00243CBA">
        <w:t xml:space="preserve"> </w:t>
      </w:r>
      <w:r w:rsidR="00F646C2" w:rsidRPr="00243CBA">
        <w:fldChar w:fldCharType="begin"/>
      </w:r>
      <w:r w:rsidR="00F646C2" w:rsidRPr="00243CBA">
        <w:instrText xml:space="preserve"> REF _Ref149316079 \r \h </w:instrText>
      </w:r>
      <w:r w:rsidR="00243CBA">
        <w:instrText xml:space="preserve"> \* MERGEFORMAT </w:instrText>
      </w:r>
      <w:r w:rsidR="00F646C2" w:rsidRPr="00243CBA">
        <w:fldChar w:fldCharType="separate"/>
      </w:r>
      <w:r w:rsidR="00467333">
        <w:t>11.3</w:t>
      </w:r>
      <w:r w:rsidR="00F646C2" w:rsidRPr="00243CBA">
        <w:fldChar w:fldCharType="end"/>
      </w:r>
      <w:r w:rsidR="00347770" w:rsidRPr="00243CBA">
        <w:t xml:space="preserve">, </w:t>
      </w:r>
      <w:r w:rsidR="00347770" w:rsidRPr="00243CBA">
        <w:rPr>
          <w:b/>
        </w:rPr>
        <w:t>the day that payment is made</w:t>
      </w:r>
      <w:r w:rsidR="00347770" w:rsidRPr="00243CBA">
        <w:t xml:space="preserve"> is the day that the Buyer's system generates a payment request into the banking system for payment to the Seller.</w:t>
      </w:r>
    </w:p>
    <w:p w14:paraId="297DBCBE" w14:textId="08571C38" w:rsidR="00C17BF6" w:rsidRPr="00243CBA" w:rsidRDefault="00581D89" w:rsidP="00C17BF6">
      <w:pPr>
        <w:pStyle w:val="ClauseLevel3"/>
      </w:pPr>
      <w:bookmarkStart w:id="1767" w:name="_Ref151557236"/>
      <w:r w:rsidRPr="00243CBA">
        <w:t xml:space="preserve">This clause </w:t>
      </w:r>
      <w:r w:rsidR="00583D44" w:rsidRPr="00243CBA">
        <w:fldChar w:fldCharType="begin"/>
      </w:r>
      <w:r w:rsidR="00583D44" w:rsidRPr="00243CBA">
        <w:instrText xml:space="preserve"> REF _Ref151557236 \r \h </w:instrText>
      </w:r>
      <w:r w:rsidR="00243CBA">
        <w:instrText xml:space="preserve"> \* MERGEFORMAT </w:instrText>
      </w:r>
      <w:r w:rsidR="00583D44" w:rsidRPr="00243CBA">
        <w:fldChar w:fldCharType="separate"/>
      </w:r>
      <w:r w:rsidR="00467333">
        <w:t>11.3.2</w:t>
      </w:r>
      <w:r w:rsidR="00583D44" w:rsidRPr="00243CBA">
        <w:fldChar w:fldCharType="end"/>
      </w:r>
      <w:r w:rsidR="00583D44" w:rsidRPr="00243CBA">
        <w:t xml:space="preserve"> </w:t>
      </w:r>
      <w:r w:rsidRPr="00243CBA">
        <w:t>is s</w:t>
      </w:r>
      <w:r w:rsidR="00C17BF6" w:rsidRPr="00243CBA">
        <w:t>ubject to clause</w:t>
      </w:r>
      <w:r w:rsidR="00F646C2" w:rsidRPr="00243CBA">
        <w:t xml:space="preserve"> </w:t>
      </w:r>
      <w:r w:rsidR="009C5A9D" w:rsidRPr="00243CBA">
        <w:fldChar w:fldCharType="begin"/>
      </w:r>
      <w:r w:rsidR="009C5A9D" w:rsidRPr="00243CBA">
        <w:instrText xml:space="preserve"> REF _Ref151557249 \r \h </w:instrText>
      </w:r>
      <w:r w:rsidR="00243CBA">
        <w:instrText xml:space="preserve"> \* MERGEFORMAT </w:instrText>
      </w:r>
      <w:r w:rsidR="009C5A9D" w:rsidRPr="00243CBA">
        <w:fldChar w:fldCharType="separate"/>
      </w:r>
      <w:r w:rsidR="00467333">
        <w:t>11.3.3</w:t>
      </w:r>
      <w:r w:rsidR="009C5A9D" w:rsidRPr="00243CBA">
        <w:fldChar w:fldCharType="end"/>
      </w:r>
      <w:r w:rsidRPr="00243CBA">
        <w:t>. I</w:t>
      </w:r>
      <w:r w:rsidR="00C17BF6" w:rsidRPr="00243CBA">
        <w:t xml:space="preserve">f the Buyer fails to pay to the Seller an amount under </w:t>
      </w:r>
      <w:r w:rsidR="001772B2" w:rsidRPr="00243CBA">
        <w:t>this Contract</w:t>
      </w:r>
      <w:r w:rsidR="00C17BF6" w:rsidRPr="00243CBA">
        <w:t xml:space="preserve"> by the due date for payment, the Buyer will pay simple interest on the unpaid amount at the General Interest Charge Rate</w:t>
      </w:r>
      <w:r w:rsidRPr="00243CBA">
        <w:t xml:space="preserve">. </w:t>
      </w:r>
      <w:r w:rsidR="00D76E47" w:rsidRPr="00243CBA">
        <w:t>Simple i</w:t>
      </w:r>
      <w:r w:rsidR="006716F7" w:rsidRPr="00243CBA">
        <w:t xml:space="preserve">nterest will be </w:t>
      </w:r>
      <w:r w:rsidR="00C17BF6" w:rsidRPr="00243CBA">
        <w:t>calculated in respect of each day from the day after the amount was due and payable, up to and including the day that payment is made in accordance with the formula set out below:</w:t>
      </w:r>
      <w:bookmarkEnd w:id="1767"/>
    </w:p>
    <w:p w14:paraId="57BE986B" w14:textId="77777777" w:rsidR="00C17BF6" w:rsidRPr="00243CBA" w:rsidRDefault="00C17BF6" w:rsidP="00C17BF6">
      <w:pPr>
        <w:pStyle w:val="PlainParagraph"/>
        <w:tabs>
          <w:tab w:val="left" w:pos="1701"/>
        </w:tabs>
      </w:pPr>
      <w:r w:rsidRPr="00243CBA">
        <w:t xml:space="preserve">SI </w:t>
      </w:r>
      <w:r w:rsidRPr="00243CBA">
        <w:tab/>
        <w:t xml:space="preserve">= </w:t>
      </w:r>
      <w:r w:rsidRPr="00243CBA">
        <w:tab/>
        <w:t xml:space="preserve">UA x GIC x D </w:t>
      </w:r>
    </w:p>
    <w:p w14:paraId="45EA2114" w14:textId="77777777" w:rsidR="00C17BF6" w:rsidRPr="00243CBA" w:rsidRDefault="00C17BF6" w:rsidP="00C17BF6">
      <w:pPr>
        <w:pStyle w:val="PlainParagraph"/>
      </w:pPr>
      <w:r w:rsidRPr="00243CBA">
        <w:t>where:</w:t>
      </w:r>
    </w:p>
    <w:p w14:paraId="4203DECC" w14:textId="77777777" w:rsidR="00C17BF6" w:rsidRPr="00243CBA" w:rsidRDefault="00C17BF6" w:rsidP="00C17BF6">
      <w:pPr>
        <w:pStyle w:val="PlainParagraph"/>
        <w:tabs>
          <w:tab w:val="left" w:pos="1701"/>
        </w:tabs>
      </w:pPr>
      <w:r w:rsidRPr="00243CBA">
        <w:t xml:space="preserve">SI </w:t>
      </w:r>
      <w:r w:rsidRPr="00243CBA">
        <w:tab/>
        <w:t xml:space="preserve">= </w:t>
      </w:r>
      <w:r w:rsidRPr="00243CBA">
        <w:tab/>
        <w:t>simple interest amount;</w:t>
      </w:r>
    </w:p>
    <w:p w14:paraId="29870C7B" w14:textId="77777777" w:rsidR="00C17BF6" w:rsidRPr="00243CBA" w:rsidRDefault="00C17BF6" w:rsidP="00C17BF6">
      <w:pPr>
        <w:pStyle w:val="PlainParagraph"/>
        <w:tabs>
          <w:tab w:val="left" w:pos="1701"/>
        </w:tabs>
      </w:pPr>
      <w:r w:rsidRPr="00243CBA">
        <w:t xml:space="preserve">UA </w:t>
      </w:r>
      <w:r w:rsidRPr="00243CBA">
        <w:tab/>
        <w:t xml:space="preserve">= </w:t>
      </w:r>
      <w:r w:rsidRPr="00243CBA">
        <w:tab/>
        <w:t>the unpaid amount;</w:t>
      </w:r>
    </w:p>
    <w:p w14:paraId="3CF69264" w14:textId="77777777" w:rsidR="00C17BF6" w:rsidRPr="00243CBA" w:rsidRDefault="00C17BF6" w:rsidP="00C17BF6">
      <w:pPr>
        <w:pStyle w:val="PlainParagraph"/>
        <w:tabs>
          <w:tab w:val="left" w:pos="1701"/>
        </w:tabs>
      </w:pPr>
      <w:r w:rsidRPr="00243CBA">
        <w:lastRenderedPageBreak/>
        <w:t xml:space="preserve">GIC </w:t>
      </w:r>
      <w:r w:rsidRPr="00243CBA">
        <w:tab/>
        <w:t xml:space="preserve">= </w:t>
      </w:r>
      <w:r w:rsidRPr="00243CBA">
        <w:tab/>
        <w:t>General Interest Charge Rate daily rate; and</w:t>
      </w:r>
    </w:p>
    <w:p w14:paraId="5A5AD9A6" w14:textId="25E7059C" w:rsidR="00C17BF6" w:rsidRPr="00243CBA" w:rsidRDefault="00C17BF6" w:rsidP="00C17BF6">
      <w:pPr>
        <w:pStyle w:val="PlainParagraph"/>
        <w:tabs>
          <w:tab w:val="left" w:pos="1701"/>
        </w:tabs>
        <w:ind w:left="2126" w:hanging="992"/>
      </w:pPr>
      <w:r w:rsidRPr="00243CBA">
        <w:t xml:space="preserve">D </w:t>
      </w:r>
      <w:r w:rsidRPr="00243CBA">
        <w:tab/>
        <w:t xml:space="preserve">= </w:t>
      </w:r>
      <w:r w:rsidRPr="00243CBA">
        <w:tab/>
        <w:t>the number of days from the day after payment was due up to and including the day that payment is made</w:t>
      </w:r>
      <w:r w:rsidR="00227C90" w:rsidRPr="00243CBA">
        <w:t>.</w:t>
      </w:r>
    </w:p>
    <w:p w14:paraId="6A5C8E8B" w14:textId="5308C431" w:rsidR="00C17BF6" w:rsidRPr="00243CBA" w:rsidRDefault="00C17BF6" w:rsidP="0092301C">
      <w:pPr>
        <w:pStyle w:val="ClauseLevel3"/>
      </w:pPr>
      <w:bookmarkStart w:id="1768" w:name="_Ref151557249"/>
      <w:r w:rsidRPr="00243CBA">
        <w:t xml:space="preserve">The Buyer will only be required to pay simple interest under clause </w:t>
      </w:r>
      <w:r w:rsidR="00F646C2" w:rsidRPr="00243CBA">
        <w:fldChar w:fldCharType="begin"/>
      </w:r>
      <w:r w:rsidR="00F646C2" w:rsidRPr="00243CBA">
        <w:instrText xml:space="preserve"> REF _Ref151557236 \r \h </w:instrText>
      </w:r>
      <w:r w:rsidR="00243CBA">
        <w:instrText xml:space="preserve"> \* MERGEFORMAT </w:instrText>
      </w:r>
      <w:r w:rsidR="00F646C2" w:rsidRPr="00243CBA">
        <w:fldChar w:fldCharType="separate"/>
      </w:r>
      <w:r w:rsidR="00467333">
        <w:t>11.3.2</w:t>
      </w:r>
      <w:r w:rsidR="00F646C2" w:rsidRPr="00243CBA">
        <w:fldChar w:fldCharType="end"/>
      </w:r>
      <w:r w:rsidR="00F646C2" w:rsidRPr="00243CBA">
        <w:t xml:space="preserve"> </w:t>
      </w:r>
      <w:r w:rsidRPr="00243CBA">
        <w:t>if</w:t>
      </w:r>
      <w:r w:rsidR="00507228" w:rsidRPr="00243CBA">
        <w:t xml:space="preserve"> </w:t>
      </w:r>
      <w:r w:rsidRPr="00243CBA">
        <w:t>the amount of interest exceeds $100.</w:t>
      </w:r>
      <w:bookmarkEnd w:id="1768"/>
    </w:p>
    <w:p w14:paraId="4F86128A" w14:textId="77777777" w:rsidR="00BD152A" w:rsidRPr="00243CBA" w:rsidRDefault="003F1A21" w:rsidP="0092301C">
      <w:pPr>
        <w:pStyle w:val="ClauseLevel2"/>
      </w:pPr>
      <w:bookmarkStart w:id="1769" w:name="_Toc199238475"/>
      <w:bookmarkStart w:id="1770" w:name="_Toc199245814"/>
      <w:bookmarkStart w:id="1771" w:name="_Toc199246040"/>
      <w:bookmarkStart w:id="1772" w:name="_Ref199252685"/>
      <w:bookmarkStart w:id="1773" w:name="_Toc211943201"/>
      <w:r w:rsidRPr="00243CBA">
        <w:t>GST</w:t>
      </w:r>
      <w:bookmarkEnd w:id="1769"/>
      <w:bookmarkEnd w:id="1770"/>
      <w:bookmarkEnd w:id="1771"/>
      <w:bookmarkEnd w:id="1772"/>
      <w:bookmarkEnd w:id="1773"/>
    </w:p>
    <w:p w14:paraId="0229A96E" w14:textId="01626DC3" w:rsidR="003F1A21" w:rsidRPr="00243CBA" w:rsidRDefault="003F1A21" w:rsidP="00BD152A">
      <w:pPr>
        <w:pStyle w:val="ClauseLevel3"/>
      </w:pPr>
      <w:bookmarkStart w:id="1774" w:name="_Toc170303085"/>
      <w:bookmarkStart w:id="1775" w:name="_Ref147215955"/>
      <w:bookmarkEnd w:id="1764"/>
      <w:bookmarkEnd w:id="1774"/>
      <w:r w:rsidRPr="00243CBA">
        <w:t xml:space="preserve">Words or expressions used in this clause </w:t>
      </w:r>
      <w:r w:rsidR="009C5A9D" w:rsidRPr="00243CBA">
        <w:fldChar w:fldCharType="begin"/>
      </w:r>
      <w:r w:rsidR="009C5A9D" w:rsidRPr="00243CBA">
        <w:instrText xml:space="preserve"> REF _Ref199252685 \r \h </w:instrText>
      </w:r>
      <w:r w:rsidR="00243CBA">
        <w:instrText xml:space="preserve"> \* MERGEFORMAT </w:instrText>
      </w:r>
      <w:r w:rsidR="009C5A9D" w:rsidRPr="00243CBA">
        <w:fldChar w:fldCharType="separate"/>
      </w:r>
      <w:r w:rsidR="00467333">
        <w:t>11.4</w:t>
      </w:r>
      <w:r w:rsidR="009C5A9D" w:rsidRPr="00243CBA">
        <w:fldChar w:fldCharType="end"/>
      </w:r>
      <w:r w:rsidRPr="00243CBA">
        <w:t xml:space="preserve">which are defined in the </w:t>
      </w:r>
      <w:r w:rsidRPr="00243CBA">
        <w:rPr>
          <w:i/>
        </w:rPr>
        <w:t>A New Tax System (Goods and Services Tax) Act</w:t>
      </w:r>
      <w:r w:rsidRPr="00243CBA">
        <w:t xml:space="preserve"> 1999 (Cth) have the same meaning in this clause </w:t>
      </w:r>
      <w:r w:rsidR="009C5A9D" w:rsidRPr="00243CBA">
        <w:fldChar w:fldCharType="begin"/>
      </w:r>
      <w:r w:rsidR="009C5A9D" w:rsidRPr="00243CBA">
        <w:instrText xml:space="preserve"> REF _Ref199252685 \r \h </w:instrText>
      </w:r>
      <w:r w:rsidR="00243CBA">
        <w:instrText xml:space="preserve"> \* MERGEFORMAT </w:instrText>
      </w:r>
      <w:r w:rsidR="009C5A9D" w:rsidRPr="00243CBA">
        <w:fldChar w:fldCharType="separate"/>
      </w:r>
      <w:r w:rsidR="00467333">
        <w:t>11.4</w:t>
      </w:r>
      <w:r w:rsidR="009C5A9D" w:rsidRPr="00243CBA">
        <w:fldChar w:fldCharType="end"/>
      </w:r>
      <w:r w:rsidRPr="00243CBA">
        <w:t>.</w:t>
      </w:r>
      <w:bookmarkEnd w:id="1775"/>
    </w:p>
    <w:p w14:paraId="47AE0F7D" w14:textId="3CCA2E09" w:rsidR="00BD152A" w:rsidRPr="00243CBA" w:rsidRDefault="00BD152A" w:rsidP="00BD152A">
      <w:pPr>
        <w:pStyle w:val="ClauseLevel3"/>
      </w:pPr>
      <w:r w:rsidRPr="00243CBA">
        <w:t xml:space="preserve">Unless otherwise indicated, the </w:t>
      </w:r>
      <w:r w:rsidR="009355D7" w:rsidRPr="00243CBA">
        <w:t xml:space="preserve">Price </w:t>
      </w:r>
      <w:r w:rsidRPr="00243CBA">
        <w:t xml:space="preserve">and all other consideration for any supply made under this </w:t>
      </w:r>
      <w:r w:rsidR="00D74BDF" w:rsidRPr="00243CBA">
        <w:t xml:space="preserve">Contract </w:t>
      </w:r>
      <w:r w:rsidR="009355D7" w:rsidRPr="00243CBA">
        <w:t xml:space="preserve">is </w:t>
      </w:r>
      <w:r w:rsidRPr="00243CBA">
        <w:t>exclusive of any GST imposed on the supply.</w:t>
      </w:r>
    </w:p>
    <w:p w14:paraId="3DD36176" w14:textId="637083B5" w:rsidR="003F1A21" w:rsidRPr="00243CBA" w:rsidRDefault="003F1A21" w:rsidP="003F1A21">
      <w:pPr>
        <w:pStyle w:val="ClauseLevel3"/>
      </w:pPr>
      <w:r w:rsidRPr="00243CBA">
        <w:t>If one party (</w:t>
      </w:r>
      <w:r w:rsidRPr="00243CBA">
        <w:rPr>
          <w:b/>
        </w:rPr>
        <w:t>supplier</w:t>
      </w:r>
      <w:r w:rsidRPr="00243CBA">
        <w:t>) makes a taxable supply to the other party (</w:t>
      </w:r>
      <w:r w:rsidRPr="00243CBA">
        <w:rPr>
          <w:b/>
        </w:rPr>
        <w:t>recipient</w:t>
      </w:r>
      <w:r w:rsidRPr="00243CBA">
        <w:t xml:space="preserve">) under </w:t>
      </w:r>
      <w:r w:rsidR="001772B2" w:rsidRPr="00243CBA">
        <w:t>this Contract</w:t>
      </w:r>
      <w:r w:rsidRPr="00243CBA">
        <w:t>, the recipient will pay without setoff an additional amount to the supplier equal to the GST imposed on the supply in question. The additional amount must be paid by the recipient at the same time as the GST exclusive consideration for the taxable supply is paid.</w:t>
      </w:r>
    </w:p>
    <w:p w14:paraId="714EB2E6" w14:textId="2A9CFD6D" w:rsidR="003F1A21" w:rsidRPr="00243CBA" w:rsidRDefault="003F1A21" w:rsidP="003F1A21">
      <w:pPr>
        <w:pStyle w:val="ClauseLevel3"/>
      </w:pPr>
      <w:r w:rsidRPr="00243CBA">
        <w:t xml:space="preserve">No party may claim or retain from the other party any amount in relation to a supply made under </w:t>
      </w:r>
      <w:r w:rsidR="001772B2" w:rsidRPr="00243CBA">
        <w:t>this Contract</w:t>
      </w:r>
      <w:r w:rsidRPr="00243CBA">
        <w:t xml:space="preserve"> for which the first party can obtain an input tax credit or decreasing adjustment.</w:t>
      </w:r>
    </w:p>
    <w:p w14:paraId="616BB646" w14:textId="0985D619" w:rsidR="000C00F1" w:rsidRPr="00243CBA" w:rsidRDefault="000C00F1" w:rsidP="000C00F1">
      <w:pPr>
        <w:pStyle w:val="ClauseLevel2"/>
      </w:pPr>
      <w:bookmarkStart w:id="1776" w:name="_Toc147297064"/>
      <w:bookmarkStart w:id="1777" w:name="_Toc147297071"/>
      <w:bookmarkStart w:id="1778" w:name="_Toc147297072"/>
      <w:bookmarkStart w:id="1779" w:name="_Toc147297073"/>
      <w:bookmarkStart w:id="1780" w:name="_Toc147297075"/>
      <w:bookmarkStart w:id="1781" w:name="_Toc147297076"/>
      <w:bookmarkStart w:id="1782" w:name="_Ref170286462"/>
      <w:bookmarkStart w:id="1783" w:name="_Toc199238476"/>
      <w:bookmarkStart w:id="1784" w:name="_Toc211943202"/>
      <w:bookmarkStart w:id="1785" w:name="_Toc417043065"/>
      <w:bookmarkStart w:id="1786" w:name="_Toc170624770"/>
      <w:bookmarkStart w:id="1787" w:name="_Toc170625038"/>
      <w:bookmarkStart w:id="1788" w:name="_Toc171238399"/>
      <w:bookmarkEnd w:id="1765"/>
      <w:bookmarkEnd w:id="1766"/>
      <w:bookmarkEnd w:id="1776"/>
      <w:bookmarkEnd w:id="1777"/>
      <w:bookmarkEnd w:id="1778"/>
      <w:bookmarkEnd w:id="1779"/>
      <w:bookmarkEnd w:id="1780"/>
      <w:bookmarkEnd w:id="1781"/>
      <w:r w:rsidRPr="00243CBA">
        <w:t>Other taxes</w:t>
      </w:r>
      <w:bookmarkEnd w:id="1782"/>
      <w:bookmarkEnd w:id="1783"/>
      <w:bookmarkEnd w:id="1784"/>
    </w:p>
    <w:p w14:paraId="1FE52A5A" w14:textId="45E5A88E" w:rsidR="00BD152A" w:rsidRPr="00243CBA" w:rsidRDefault="00BD152A" w:rsidP="00BD152A">
      <w:pPr>
        <w:pStyle w:val="ClauseLevel3"/>
      </w:pPr>
      <w:r w:rsidRPr="00243CBA">
        <w:t xml:space="preserve">Except as provided by this clause </w:t>
      </w:r>
      <w:r w:rsidR="00AD6342">
        <w:fldChar w:fldCharType="begin"/>
      </w:r>
      <w:r w:rsidR="00AD6342">
        <w:instrText xml:space="preserve"> REF _Ref199491185 \r \h </w:instrText>
      </w:r>
      <w:r w:rsidR="00AD6342">
        <w:fldChar w:fldCharType="separate"/>
      </w:r>
      <w:r w:rsidR="00467333">
        <w:t>11</w:t>
      </w:r>
      <w:r w:rsidR="00AD6342">
        <w:fldChar w:fldCharType="end"/>
      </w:r>
      <w:r w:rsidR="008341EB" w:rsidRPr="00243CBA">
        <w:t xml:space="preserve"> or </w:t>
      </w:r>
      <w:r w:rsidR="0021656B" w:rsidRPr="00243CBA">
        <w:t xml:space="preserve">the </w:t>
      </w:r>
      <w:r w:rsidR="00C2169E" w:rsidRPr="00243CBA">
        <w:t>Contract Details</w:t>
      </w:r>
      <w:r w:rsidRPr="00243CBA">
        <w:t>, the Seller agrees to pay all taxes, duties and government charges imposed or levied in Australia or overseas in connection with the performance of this Contract.</w:t>
      </w:r>
    </w:p>
    <w:p w14:paraId="1EBD3B3E" w14:textId="2C63F0EA" w:rsidR="00DB1F4B" w:rsidRPr="00243CBA" w:rsidRDefault="00DB1F4B" w:rsidP="003D17F3">
      <w:pPr>
        <w:pStyle w:val="ClauseLevel2"/>
      </w:pPr>
      <w:bookmarkStart w:id="1789" w:name="_Toc199238477"/>
      <w:bookmarkStart w:id="1790" w:name="_Toc211943203"/>
      <w:r w:rsidRPr="00243CBA">
        <w:t>Payment does not amount to evidence</w:t>
      </w:r>
      <w:r w:rsidR="00DB5BB4" w:rsidRPr="00243CBA">
        <w:t xml:space="preserve"> or an admission</w:t>
      </w:r>
      <w:bookmarkEnd w:id="1789"/>
      <w:bookmarkEnd w:id="1790"/>
    </w:p>
    <w:p w14:paraId="114D3ECE" w14:textId="2080579A" w:rsidR="00DB1F4B" w:rsidRPr="00243CBA" w:rsidRDefault="00CD34D4" w:rsidP="00DB1F4B">
      <w:pPr>
        <w:pStyle w:val="ClauseLevel3"/>
      </w:pPr>
      <w:r w:rsidRPr="00243CBA">
        <w:t>The Buyer’s p</w:t>
      </w:r>
      <w:r w:rsidR="00DB1F4B" w:rsidRPr="00243CBA">
        <w:t>ayment of an amount is taken to be payment on account only and not as evidence against or an admission by the Buyer of:</w:t>
      </w:r>
    </w:p>
    <w:p w14:paraId="2EA2560E" w14:textId="476CF0DB" w:rsidR="00DB1F4B" w:rsidRPr="00243CBA" w:rsidRDefault="00DB1F4B" w:rsidP="004A1D8C">
      <w:pPr>
        <w:pStyle w:val="ClauseLevel4"/>
      </w:pPr>
      <w:r w:rsidRPr="00243CBA">
        <w:t xml:space="preserve">the value of any </w:t>
      </w:r>
      <w:r w:rsidR="00780D0D" w:rsidRPr="00243CBA">
        <w:t>Products and Services</w:t>
      </w:r>
      <w:r w:rsidRPr="00243CBA">
        <w:t xml:space="preserve">; or </w:t>
      </w:r>
    </w:p>
    <w:p w14:paraId="0D8A21F7" w14:textId="673943D1" w:rsidR="00DB1F4B" w:rsidRPr="00243CBA" w:rsidRDefault="00DB1F4B" w:rsidP="004A1D8C">
      <w:pPr>
        <w:pStyle w:val="ClauseLevel4"/>
      </w:pPr>
      <w:r w:rsidRPr="00243CBA">
        <w:t xml:space="preserve">any </w:t>
      </w:r>
      <w:r w:rsidR="00780D0D" w:rsidRPr="00243CBA">
        <w:t>Products and Services</w:t>
      </w:r>
      <w:r w:rsidRPr="00243CBA">
        <w:t xml:space="preserve"> having been supplied in accordance with </w:t>
      </w:r>
      <w:r w:rsidR="001772B2" w:rsidRPr="00243CBA">
        <w:t>this Contract</w:t>
      </w:r>
      <w:r w:rsidR="00E900AD" w:rsidRPr="00243CBA">
        <w:t>.</w:t>
      </w:r>
    </w:p>
    <w:p w14:paraId="3751DE86" w14:textId="77777777" w:rsidR="00DB5BB4" w:rsidRPr="00243CBA" w:rsidRDefault="00DB5BB4" w:rsidP="00DB5BB4">
      <w:pPr>
        <w:pStyle w:val="ClauseLevel2"/>
      </w:pPr>
      <w:bookmarkStart w:id="1791" w:name="_Ref151731532"/>
      <w:bookmarkStart w:id="1792" w:name="_Toc199238478"/>
      <w:bookmarkStart w:id="1793" w:name="_Toc211943204"/>
      <w:r w:rsidRPr="00243CBA">
        <w:t>Disputes</w:t>
      </w:r>
      <w:bookmarkEnd w:id="1791"/>
      <w:bookmarkEnd w:id="1792"/>
      <w:bookmarkEnd w:id="1793"/>
    </w:p>
    <w:p w14:paraId="649EC49A" w14:textId="032EB8CE" w:rsidR="0036524A" w:rsidRPr="00243CBA" w:rsidRDefault="00DB5BB4" w:rsidP="00C900E4">
      <w:pPr>
        <w:pStyle w:val="ClauseLevel3"/>
      </w:pPr>
      <w:bookmarkStart w:id="1794" w:name="_Ref158032633"/>
      <w:r w:rsidRPr="00243CBA">
        <w:t xml:space="preserve">If there is a dispute about whether an amount is payable under </w:t>
      </w:r>
      <w:r w:rsidR="001772B2" w:rsidRPr="00243CBA">
        <w:t>this Contract</w:t>
      </w:r>
      <w:r w:rsidR="0036524A" w:rsidRPr="00243CBA">
        <w:t xml:space="preserve">, </w:t>
      </w:r>
      <w:bookmarkStart w:id="1795" w:name="_Ref158032623"/>
      <w:bookmarkStart w:id="1796" w:name="_Ref158913684"/>
      <w:bookmarkEnd w:id="1794"/>
      <w:r w:rsidRPr="00243CBA">
        <w:t xml:space="preserve">the Buyer </w:t>
      </w:r>
      <w:r w:rsidR="00931057" w:rsidRPr="00243CBA">
        <w:t xml:space="preserve">must notify the Seller and </w:t>
      </w:r>
      <w:r w:rsidRPr="00243CBA">
        <w:t>may withhold the disputed amount until the dispute is resolved</w:t>
      </w:r>
      <w:r w:rsidR="0036524A" w:rsidRPr="00243CBA">
        <w:t>.</w:t>
      </w:r>
      <w:bookmarkEnd w:id="1795"/>
      <w:r w:rsidR="007B1E74" w:rsidRPr="00243CBA">
        <w:t xml:space="preserve"> </w:t>
      </w:r>
      <w:bookmarkStart w:id="1797" w:name="_Ref160550933"/>
      <w:bookmarkEnd w:id="1796"/>
    </w:p>
    <w:bookmarkEnd w:id="1797"/>
    <w:p w14:paraId="114FF057" w14:textId="4FA4F68B" w:rsidR="00CA33DB" w:rsidRPr="00243CBA" w:rsidRDefault="0036524A" w:rsidP="0036524A">
      <w:pPr>
        <w:pStyle w:val="ClauseLevel3"/>
      </w:pPr>
      <w:r w:rsidRPr="00243CBA">
        <w:t xml:space="preserve">If </w:t>
      </w:r>
      <w:r w:rsidR="007B1E74" w:rsidRPr="00243CBA">
        <w:t>the Buyer withhold</w:t>
      </w:r>
      <w:r w:rsidRPr="00243CBA">
        <w:t>s</w:t>
      </w:r>
      <w:r w:rsidR="007B1E74" w:rsidRPr="00243CBA">
        <w:t xml:space="preserve"> the disputed amount </w:t>
      </w:r>
      <w:r w:rsidRPr="00243CBA">
        <w:t xml:space="preserve">under clause </w:t>
      </w:r>
      <w:r w:rsidRPr="00243CBA">
        <w:fldChar w:fldCharType="begin"/>
      </w:r>
      <w:r w:rsidRPr="00243CBA">
        <w:instrText xml:space="preserve"> REF _Ref160550933 \r \h </w:instrText>
      </w:r>
      <w:r w:rsidR="00243CBA">
        <w:instrText xml:space="preserve"> \* MERGEFORMAT </w:instrText>
      </w:r>
      <w:r w:rsidRPr="00243CBA">
        <w:fldChar w:fldCharType="separate"/>
      </w:r>
      <w:r w:rsidR="00467333">
        <w:t>11.7.1</w:t>
      </w:r>
      <w:r w:rsidRPr="00243CBA">
        <w:fldChar w:fldCharType="end"/>
      </w:r>
      <w:r w:rsidR="00CA33DB" w:rsidRPr="00243CBA">
        <w:t>:</w:t>
      </w:r>
    </w:p>
    <w:p w14:paraId="74C97E80" w14:textId="383701E6" w:rsidR="00CA33DB" w:rsidRPr="00243CBA" w:rsidRDefault="007B1E74" w:rsidP="00CA33DB">
      <w:pPr>
        <w:pStyle w:val="ClauseLevel4"/>
      </w:pPr>
      <w:r w:rsidRPr="00243CBA">
        <w:t>the Seller must issue a Correctly Rendered Invoice for the undisputed amount</w:t>
      </w:r>
      <w:r w:rsidR="00CA33DB" w:rsidRPr="00243CBA">
        <w:t>;</w:t>
      </w:r>
      <w:r w:rsidRPr="00243CBA">
        <w:t xml:space="preserve"> and </w:t>
      </w:r>
    </w:p>
    <w:p w14:paraId="5AD28B60" w14:textId="51F6D4CB" w:rsidR="00DB5BB4" w:rsidRPr="00243CBA" w:rsidRDefault="007B1E74" w:rsidP="00CA33DB">
      <w:pPr>
        <w:pStyle w:val="ClauseLevel4"/>
      </w:pPr>
      <w:r w:rsidRPr="00243CBA">
        <w:t xml:space="preserve">the Buyer </w:t>
      </w:r>
      <w:r w:rsidR="00DB5BB4" w:rsidRPr="00243CBA">
        <w:t xml:space="preserve">must pay the undisputed amount within the </w:t>
      </w:r>
      <w:r w:rsidR="00227C90" w:rsidRPr="00243CBA">
        <w:t>timeframe under</w:t>
      </w:r>
      <w:r w:rsidR="00DB5BB4" w:rsidRPr="00243CBA">
        <w:t xml:space="preserve"> clause</w:t>
      </w:r>
      <w:r w:rsidR="008A4B47" w:rsidRPr="00243CBA">
        <w:t xml:space="preserve"> </w:t>
      </w:r>
      <w:r w:rsidR="008A4B47" w:rsidRPr="00243CBA">
        <w:fldChar w:fldCharType="begin"/>
      </w:r>
      <w:r w:rsidR="008A4B47" w:rsidRPr="00243CBA">
        <w:instrText xml:space="preserve"> REF _Ref144230072 \r \h </w:instrText>
      </w:r>
      <w:r w:rsidR="00243CBA">
        <w:instrText xml:space="preserve"> \* MERGEFORMAT </w:instrText>
      </w:r>
      <w:r w:rsidR="008A4B47" w:rsidRPr="00243CBA">
        <w:fldChar w:fldCharType="separate"/>
      </w:r>
      <w:r w:rsidR="00467333">
        <w:t>11.2</w:t>
      </w:r>
      <w:r w:rsidR="008A4B47" w:rsidRPr="00243CBA">
        <w:fldChar w:fldCharType="end"/>
      </w:r>
      <w:r w:rsidR="00DB5BB4" w:rsidRPr="00243CBA">
        <w:t>.</w:t>
      </w:r>
    </w:p>
    <w:p w14:paraId="65FDCFB4" w14:textId="779FB96E" w:rsidR="00FF4618" w:rsidRPr="00243CBA" w:rsidRDefault="004634A6" w:rsidP="00FF4618">
      <w:pPr>
        <w:pStyle w:val="ClauseLevel2"/>
      </w:pPr>
      <w:bookmarkStart w:id="1798" w:name="_Toc158704087"/>
      <w:bookmarkStart w:id="1799" w:name="_Toc158724645"/>
      <w:bookmarkStart w:id="1800" w:name="_Toc158803819"/>
      <w:bookmarkStart w:id="1801" w:name="_Toc158804861"/>
      <w:bookmarkStart w:id="1802" w:name="_Toc158882541"/>
      <w:bookmarkStart w:id="1803" w:name="_Toc158888869"/>
      <w:bookmarkStart w:id="1804" w:name="_Toc158890217"/>
      <w:bookmarkStart w:id="1805" w:name="_Toc158890544"/>
      <w:bookmarkStart w:id="1806" w:name="_Toc158890880"/>
      <w:bookmarkStart w:id="1807" w:name="_Toc158891223"/>
      <w:bookmarkStart w:id="1808" w:name="_Toc158895736"/>
      <w:bookmarkStart w:id="1809" w:name="_Toc158896149"/>
      <w:bookmarkStart w:id="1810" w:name="_Toc158920237"/>
      <w:bookmarkStart w:id="1811" w:name="_Toc158922997"/>
      <w:bookmarkStart w:id="1812" w:name="_Toc158923418"/>
      <w:bookmarkStart w:id="1813" w:name="_Toc158923840"/>
      <w:bookmarkStart w:id="1814" w:name="_Toc199238479"/>
      <w:bookmarkStart w:id="1815" w:name="_Toc211943205"/>
      <w:bookmarkEnd w:id="1798"/>
      <w:bookmarkEnd w:id="1799"/>
      <w:bookmarkEnd w:id="1800"/>
      <w:bookmarkEnd w:id="1801"/>
      <w:bookmarkEnd w:id="1802"/>
      <w:bookmarkEnd w:id="1803"/>
      <w:bookmarkEnd w:id="1804"/>
      <w:bookmarkEnd w:id="1805"/>
      <w:bookmarkEnd w:id="1806"/>
      <w:bookmarkEnd w:id="1807"/>
      <w:bookmarkEnd w:id="1808"/>
      <w:bookmarkEnd w:id="1809"/>
      <w:bookmarkEnd w:id="1810"/>
      <w:bookmarkEnd w:id="1811"/>
      <w:bookmarkEnd w:id="1812"/>
      <w:bookmarkEnd w:id="1813"/>
      <w:r w:rsidRPr="00243CBA">
        <w:lastRenderedPageBreak/>
        <w:t>Adjustment of amounts after payment</w:t>
      </w:r>
      <w:bookmarkEnd w:id="1814"/>
      <w:bookmarkEnd w:id="1815"/>
    </w:p>
    <w:p w14:paraId="4599ACE4" w14:textId="766A1654" w:rsidR="004634A6" w:rsidRPr="00243CBA" w:rsidRDefault="004634A6" w:rsidP="004634A6">
      <w:pPr>
        <w:pStyle w:val="ClauseLevel3"/>
      </w:pPr>
      <w:r w:rsidRPr="00243CBA">
        <w:t xml:space="preserve">The Buyer reserves the right to retrospectively adjust payments if the Buyer determines that the </w:t>
      </w:r>
      <w:r w:rsidR="00780D0D" w:rsidRPr="00243CBA">
        <w:t>Products and Services</w:t>
      </w:r>
      <w:r w:rsidRPr="00243CBA">
        <w:t xml:space="preserve"> have not been provided in accordance with </w:t>
      </w:r>
      <w:r w:rsidR="001772B2" w:rsidRPr="00243CBA">
        <w:t>this Contract</w:t>
      </w:r>
      <w:r w:rsidRPr="00243CBA">
        <w:t>.</w:t>
      </w:r>
    </w:p>
    <w:p w14:paraId="0F21F0A6" w14:textId="7F3D4E56" w:rsidR="004634A6" w:rsidRPr="00243CBA" w:rsidRDefault="004634A6" w:rsidP="004634A6">
      <w:pPr>
        <w:pStyle w:val="ClauseLevel3"/>
      </w:pPr>
      <w:bookmarkStart w:id="1816" w:name="_Ref147840730"/>
      <w:r w:rsidRPr="00243CBA">
        <w:t>If the Buyer:</w:t>
      </w:r>
      <w:bookmarkEnd w:id="1816"/>
    </w:p>
    <w:p w14:paraId="18BDD49C" w14:textId="3B7E0822" w:rsidR="004634A6" w:rsidRPr="00243CBA" w:rsidRDefault="004634A6" w:rsidP="004634A6">
      <w:pPr>
        <w:pStyle w:val="ClauseLevel4"/>
      </w:pPr>
      <w:r w:rsidRPr="00243CBA">
        <w:t xml:space="preserve">pays an invoice from the Seller; and </w:t>
      </w:r>
    </w:p>
    <w:p w14:paraId="2B4175B1" w14:textId="5DACA9D0" w:rsidR="004634A6" w:rsidRPr="00243CBA" w:rsidRDefault="004634A6" w:rsidP="004634A6">
      <w:pPr>
        <w:pStyle w:val="ClauseLevel4"/>
      </w:pPr>
      <w:r w:rsidRPr="00243CBA">
        <w:t>later finds that the invoice was not a Correctly Rendered Invoice,</w:t>
      </w:r>
    </w:p>
    <w:p w14:paraId="4A51AEF7" w14:textId="7811E95C" w:rsidR="00583C26" w:rsidRPr="00243CBA" w:rsidRDefault="004634A6" w:rsidP="004A1D8C">
      <w:pPr>
        <w:pStyle w:val="ClauseLevel4"/>
        <w:numPr>
          <w:ilvl w:val="0"/>
          <w:numId w:val="0"/>
        </w:numPr>
        <w:ind w:left="1134"/>
      </w:pPr>
      <w:r w:rsidRPr="00243CBA">
        <w:t>then</w:t>
      </w:r>
      <w:r w:rsidR="00583C26" w:rsidRPr="00243CBA">
        <w:t xml:space="preserve"> the Buyer </w:t>
      </w:r>
      <w:r w:rsidR="007C6090" w:rsidRPr="00243CBA">
        <w:t xml:space="preserve">will notify the Seller setting out why it believes the invoice was not a Correctly Rendered Invoice and </w:t>
      </w:r>
      <w:r w:rsidR="00583C26" w:rsidRPr="00243CBA">
        <w:t>may:</w:t>
      </w:r>
    </w:p>
    <w:p w14:paraId="3AB20795" w14:textId="7A0BB28B" w:rsidR="00583C26" w:rsidRPr="00243CBA" w:rsidRDefault="00583C26" w:rsidP="00583C26">
      <w:pPr>
        <w:pStyle w:val="ClauseLevel4"/>
      </w:pPr>
      <w:r w:rsidRPr="00243CBA">
        <w:t xml:space="preserve">recover any overpayment </w:t>
      </w:r>
      <w:r w:rsidR="00532BC2">
        <w:t xml:space="preserve">as a debt owing by </w:t>
      </w:r>
      <w:r w:rsidRPr="00243CBA">
        <w:t>the Seller, and the Seller must repay such overpayment to the Buyer immediately upon request by the Buyer; or</w:t>
      </w:r>
    </w:p>
    <w:p w14:paraId="5AD9AE67" w14:textId="57BCAF6B" w:rsidR="00583C26" w:rsidRPr="00243CBA" w:rsidRDefault="00F90757" w:rsidP="00583C26">
      <w:pPr>
        <w:pStyle w:val="ClauseLevel4"/>
      </w:pPr>
      <w:r w:rsidRPr="00243CBA">
        <w:t xml:space="preserve">reduce </w:t>
      </w:r>
      <w:r w:rsidR="009355D7" w:rsidRPr="00243CBA">
        <w:t xml:space="preserve">the Price </w:t>
      </w:r>
      <w:r w:rsidRPr="00243CBA">
        <w:t>due under this Contract by the amount of the overpayment</w:t>
      </w:r>
      <w:r w:rsidR="00583C26" w:rsidRPr="00243CBA">
        <w:t xml:space="preserve">. </w:t>
      </w:r>
    </w:p>
    <w:p w14:paraId="2EC663A4" w14:textId="27187834" w:rsidR="007F01D8" w:rsidRPr="00243CBA" w:rsidRDefault="007F01D8" w:rsidP="007F01D8">
      <w:pPr>
        <w:pStyle w:val="ClauseLevel1"/>
      </w:pPr>
      <w:bookmarkStart w:id="1817" w:name="_Toc144225540"/>
      <w:bookmarkStart w:id="1818" w:name="_Toc144452950"/>
      <w:bookmarkStart w:id="1819" w:name="_Toc144464383"/>
      <w:bookmarkStart w:id="1820" w:name="_Toc144469532"/>
      <w:bookmarkStart w:id="1821" w:name="_Toc144469847"/>
      <w:bookmarkStart w:id="1822" w:name="_Toc144470162"/>
      <w:bookmarkStart w:id="1823" w:name="_Toc144473651"/>
      <w:bookmarkStart w:id="1824" w:name="_Toc144473965"/>
      <w:bookmarkStart w:id="1825" w:name="_Toc144625470"/>
      <w:bookmarkStart w:id="1826" w:name="_Toc147297081"/>
      <w:bookmarkStart w:id="1827" w:name="_Toc144469534"/>
      <w:bookmarkStart w:id="1828" w:name="_Toc144469849"/>
      <w:bookmarkStart w:id="1829" w:name="_Toc144470164"/>
      <w:bookmarkStart w:id="1830" w:name="_Toc144473653"/>
      <w:bookmarkStart w:id="1831" w:name="_Toc144473967"/>
      <w:bookmarkStart w:id="1832" w:name="_Toc144625472"/>
      <w:bookmarkStart w:id="1833" w:name="_Toc147297083"/>
      <w:bookmarkStart w:id="1834" w:name="_Toc144225563"/>
      <w:bookmarkStart w:id="1835" w:name="_Toc144452973"/>
      <w:bookmarkStart w:id="1836" w:name="_Toc144464406"/>
      <w:bookmarkStart w:id="1837" w:name="_Toc144469539"/>
      <w:bookmarkStart w:id="1838" w:name="_Toc144469854"/>
      <w:bookmarkStart w:id="1839" w:name="_Toc144470169"/>
      <w:bookmarkStart w:id="1840" w:name="_Toc144473658"/>
      <w:bookmarkStart w:id="1841" w:name="_Toc144473972"/>
      <w:bookmarkStart w:id="1842" w:name="_Toc144625477"/>
      <w:bookmarkStart w:id="1843" w:name="_Toc147297088"/>
      <w:bookmarkStart w:id="1844" w:name="_Toc144225567"/>
      <w:bookmarkStart w:id="1845" w:name="_Toc144452977"/>
      <w:bookmarkStart w:id="1846" w:name="_Toc144464410"/>
      <w:bookmarkStart w:id="1847" w:name="_Toc144469543"/>
      <w:bookmarkStart w:id="1848" w:name="_Toc144469858"/>
      <w:bookmarkStart w:id="1849" w:name="_Toc144470173"/>
      <w:bookmarkStart w:id="1850" w:name="_Toc144473662"/>
      <w:bookmarkStart w:id="1851" w:name="_Toc144473976"/>
      <w:bookmarkStart w:id="1852" w:name="_Toc144625481"/>
      <w:bookmarkStart w:id="1853" w:name="_Toc147297092"/>
      <w:bookmarkStart w:id="1854" w:name="_Toc144225580"/>
      <w:bookmarkStart w:id="1855" w:name="_Toc144452990"/>
      <w:bookmarkStart w:id="1856" w:name="_Toc144464423"/>
      <w:bookmarkStart w:id="1857" w:name="_Toc144469556"/>
      <w:bookmarkStart w:id="1858" w:name="_Toc144469871"/>
      <w:bookmarkStart w:id="1859" w:name="_Toc144470186"/>
      <w:bookmarkStart w:id="1860" w:name="_Toc144473675"/>
      <w:bookmarkStart w:id="1861" w:name="_Toc144473989"/>
      <w:bookmarkStart w:id="1862" w:name="_Toc144625494"/>
      <w:bookmarkStart w:id="1863" w:name="_Toc147297105"/>
      <w:bookmarkStart w:id="1864" w:name="_Toc144225582"/>
      <w:bookmarkStart w:id="1865" w:name="_Toc144452992"/>
      <w:bookmarkStart w:id="1866" w:name="_Toc144464425"/>
      <w:bookmarkStart w:id="1867" w:name="_Toc144469558"/>
      <w:bookmarkStart w:id="1868" w:name="_Toc144469873"/>
      <w:bookmarkStart w:id="1869" w:name="_Toc144470188"/>
      <w:bookmarkStart w:id="1870" w:name="_Toc144473677"/>
      <w:bookmarkStart w:id="1871" w:name="_Toc144473991"/>
      <w:bookmarkStart w:id="1872" w:name="_Toc144625496"/>
      <w:bookmarkStart w:id="1873" w:name="_Toc147297107"/>
      <w:bookmarkStart w:id="1874" w:name="_Toc144225586"/>
      <w:bookmarkStart w:id="1875" w:name="_Toc144452996"/>
      <w:bookmarkStart w:id="1876" w:name="_Toc144464429"/>
      <w:bookmarkStart w:id="1877" w:name="_Toc144469562"/>
      <w:bookmarkStart w:id="1878" w:name="_Toc144469877"/>
      <w:bookmarkStart w:id="1879" w:name="_Toc144470192"/>
      <w:bookmarkStart w:id="1880" w:name="_Toc144473681"/>
      <w:bookmarkStart w:id="1881" w:name="_Toc144473995"/>
      <w:bookmarkStart w:id="1882" w:name="_Toc144625500"/>
      <w:bookmarkStart w:id="1883" w:name="_Toc147297111"/>
      <w:bookmarkStart w:id="1884" w:name="_Toc144225594"/>
      <w:bookmarkStart w:id="1885" w:name="_Toc144453004"/>
      <w:bookmarkStart w:id="1886" w:name="_Toc144464437"/>
      <w:bookmarkStart w:id="1887" w:name="_Toc144469570"/>
      <w:bookmarkStart w:id="1888" w:name="_Toc144469885"/>
      <w:bookmarkStart w:id="1889" w:name="_Toc144470200"/>
      <w:bookmarkStart w:id="1890" w:name="_Toc144473689"/>
      <w:bookmarkStart w:id="1891" w:name="_Toc144474003"/>
      <w:bookmarkStart w:id="1892" w:name="_Toc144625508"/>
      <w:bookmarkStart w:id="1893" w:name="_Toc147297119"/>
      <w:bookmarkStart w:id="1894" w:name="_Toc158888871"/>
      <w:bookmarkStart w:id="1895" w:name="_Toc158890219"/>
      <w:bookmarkStart w:id="1896" w:name="_Toc158890546"/>
      <w:bookmarkStart w:id="1897" w:name="_Toc158890882"/>
      <w:bookmarkStart w:id="1898" w:name="_Toc158891225"/>
      <w:bookmarkStart w:id="1899" w:name="_Toc158895738"/>
      <w:bookmarkStart w:id="1900" w:name="_Toc158896151"/>
      <w:bookmarkStart w:id="1901" w:name="_Toc158920239"/>
      <w:bookmarkStart w:id="1902" w:name="_Toc158922999"/>
      <w:bookmarkStart w:id="1903" w:name="_Toc158923420"/>
      <w:bookmarkStart w:id="1904" w:name="_Toc158923842"/>
      <w:bookmarkStart w:id="1905" w:name="_Toc158888872"/>
      <w:bookmarkStart w:id="1906" w:name="_Toc158890220"/>
      <w:bookmarkStart w:id="1907" w:name="_Toc158890547"/>
      <w:bookmarkStart w:id="1908" w:name="_Toc158890883"/>
      <w:bookmarkStart w:id="1909" w:name="_Toc158891226"/>
      <w:bookmarkStart w:id="1910" w:name="_Toc158895739"/>
      <w:bookmarkStart w:id="1911" w:name="_Toc158896152"/>
      <w:bookmarkStart w:id="1912" w:name="_Toc158920240"/>
      <w:bookmarkStart w:id="1913" w:name="_Toc158923000"/>
      <w:bookmarkStart w:id="1914" w:name="_Toc158923421"/>
      <w:bookmarkStart w:id="1915" w:name="_Toc158923843"/>
      <w:bookmarkStart w:id="1916" w:name="_Toc158888873"/>
      <w:bookmarkStart w:id="1917" w:name="_Toc158890221"/>
      <w:bookmarkStart w:id="1918" w:name="_Toc158890548"/>
      <w:bookmarkStart w:id="1919" w:name="_Toc158890884"/>
      <w:bookmarkStart w:id="1920" w:name="_Toc158891227"/>
      <w:bookmarkStart w:id="1921" w:name="_Toc158895740"/>
      <w:bookmarkStart w:id="1922" w:name="_Toc158896153"/>
      <w:bookmarkStart w:id="1923" w:name="_Toc158920241"/>
      <w:bookmarkStart w:id="1924" w:name="_Toc158923001"/>
      <w:bookmarkStart w:id="1925" w:name="_Toc158923422"/>
      <w:bookmarkStart w:id="1926" w:name="_Toc158923844"/>
      <w:bookmarkStart w:id="1927" w:name="_Toc158888874"/>
      <w:bookmarkStart w:id="1928" w:name="_Toc158890222"/>
      <w:bookmarkStart w:id="1929" w:name="_Toc158890549"/>
      <w:bookmarkStart w:id="1930" w:name="_Toc158890885"/>
      <w:bookmarkStart w:id="1931" w:name="_Toc158891228"/>
      <w:bookmarkStart w:id="1932" w:name="_Toc158895741"/>
      <w:bookmarkStart w:id="1933" w:name="_Toc158896154"/>
      <w:bookmarkStart w:id="1934" w:name="_Toc158920242"/>
      <w:bookmarkStart w:id="1935" w:name="_Toc158923002"/>
      <w:bookmarkStart w:id="1936" w:name="_Toc158923423"/>
      <w:bookmarkStart w:id="1937" w:name="_Toc158923845"/>
      <w:bookmarkStart w:id="1938" w:name="_Toc158888875"/>
      <w:bookmarkStart w:id="1939" w:name="_Toc158890223"/>
      <w:bookmarkStart w:id="1940" w:name="_Toc158890550"/>
      <w:bookmarkStart w:id="1941" w:name="_Toc158890886"/>
      <w:bookmarkStart w:id="1942" w:name="_Toc158891229"/>
      <w:bookmarkStart w:id="1943" w:name="_Toc158895742"/>
      <w:bookmarkStart w:id="1944" w:name="_Toc158896155"/>
      <w:bookmarkStart w:id="1945" w:name="_Toc158920243"/>
      <w:bookmarkStart w:id="1946" w:name="_Toc158923003"/>
      <w:bookmarkStart w:id="1947" w:name="_Toc158923424"/>
      <w:bookmarkStart w:id="1948" w:name="_Toc158923846"/>
      <w:bookmarkStart w:id="1949" w:name="_Toc158888876"/>
      <w:bookmarkStart w:id="1950" w:name="_Toc158890224"/>
      <w:bookmarkStart w:id="1951" w:name="_Toc158890551"/>
      <w:bookmarkStart w:id="1952" w:name="_Toc158890887"/>
      <w:bookmarkStart w:id="1953" w:name="_Toc158891230"/>
      <w:bookmarkStart w:id="1954" w:name="_Toc158895743"/>
      <w:bookmarkStart w:id="1955" w:name="_Toc158896156"/>
      <w:bookmarkStart w:id="1956" w:name="_Toc158920244"/>
      <w:bookmarkStart w:id="1957" w:name="_Toc158923004"/>
      <w:bookmarkStart w:id="1958" w:name="_Toc158923425"/>
      <w:bookmarkStart w:id="1959" w:name="_Toc158923847"/>
      <w:bookmarkStart w:id="1960" w:name="_Toc158888877"/>
      <w:bookmarkStart w:id="1961" w:name="_Toc158890225"/>
      <w:bookmarkStart w:id="1962" w:name="_Toc158890552"/>
      <w:bookmarkStart w:id="1963" w:name="_Toc158890888"/>
      <w:bookmarkStart w:id="1964" w:name="_Toc158891231"/>
      <w:bookmarkStart w:id="1965" w:name="_Toc158895744"/>
      <w:bookmarkStart w:id="1966" w:name="_Toc158896157"/>
      <w:bookmarkStart w:id="1967" w:name="_Toc158920245"/>
      <w:bookmarkStart w:id="1968" w:name="_Toc158923005"/>
      <w:bookmarkStart w:id="1969" w:name="_Toc158923426"/>
      <w:bookmarkStart w:id="1970" w:name="_Toc158923848"/>
      <w:bookmarkStart w:id="1971" w:name="_Toc158888878"/>
      <w:bookmarkStart w:id="1972" w:name="_Toc158890226"/>
      <w:bookmarkStart w:id="1973" w:name="_Toc158890553"/>
      <w:bookmarkStart w:id="1974" w:name="_Toc158890889"/>
      <w:bookmarkStart w:id="1975" w:name="_Toc158891232"/>
      <w:bookmarkStart w:id="1976" w:name="_Toc158895745"/>
      <w:bookmarkStart w:id="1977" w:name="_Toc158896158"/>
      <w:bookmarkStart w:id="1978" w:name="_Toc158920246"/>
      <w:bookmarkStart w:id="1979" w:name="_Toc158923006"/>
      <w:bookmarkStart w:id="1980" w:name="_Toc158923427"/>
      <w:bookmarkStart w:id="1981" w:name="_Toc158923849"/>
      <w:bookmarkStart w:id="1982" w:name="_Toc158888879"/>
      <w:bookmarkStart w:id="1983" w:name="_Toc158890227"/>
      <w:bookmarkStart w:id="1984" w:name="_Toc158890554"/>
      <w:bookmarkStart w:id="1985" w:name="_Toc158890890"/>
      <w:bookmarkStart w:id="1986" w:name="_Toc158891233"/>
      <w:bookmarkStart w:id="1987" w:name="_Toc158895746"/>
      <w:bookmarkStart w:id="1988" w:name="_Toc158896159"/>
      <w:bookmarkStart w:id="1989" w:name="_Toc158920247"/>
      <w:bookmarkStart w:id="1990" w:name="_Toc158923007"/>
      <w:bookmarkStart w:id="1991" w:name="_Toc158923428"/>
      <w:bookmarkStart w:id="1992" w:name="_Toc158923850"/>
      <w:bookmarkStart w:id="1993" w:name="_Toc158888880"/>
      <w:bookmarkStart w:id="1994" w:name="_Toc158890228"/>
      <w:bookmarkStart w:id="1995" w:name="_Toc158890555"/>
      <w:bookmarkStart w:id="1996" w:name="_Toc158890891"/>
      <w:bookmarkStart w:id="1997" w:name="_Toc158891234"/>
      <w:bookmarkStart w:id="1998" w:name="_Toc158895747"/>
      <w:bookmarkStart w:id="1999" w:name="_Toc158896160"/>
      <w:bookmarkStart w:id="2000" w:name="_Toc158920248"/>
      <w:bookmarkStart w:id="2001" w:name="_Toc158923008"/>
      <w:bookmarkStart w:id="2002" w:name="_Toc158923429"/>
      <w:bookmarkStart w:id="2003" w:name="_Toc158923851"/>
      <w:bookmarkStart w:id="2004" w:name="_Toc158888881"/>
      <w:bookmarkStart w:id="2005" w:name="_Toc158890229"/>
      <w:bookmarkStart w:id="2006" w:name="_Toc158890556"/>
      <w:bookmarkStart w:id="2007" w:name="_Toc158890892"/>
      <w:bookmarkStart w:id="2008" w:name="_Toc158891235"/>
      <w:bookmarkStart w:id="2009" w:name="_Toc158895748"/>
      <w:bookmarkStart w:id="2010" w:name="_Toc158896161"/>
      <w:bookmarkStart w:id="2011" w:name="_Toc158920249"/>
      <w:bookmarkStart w:id="2012" w:name="_Toc158923009"/>
      <w:bookmarkStart w:id="2013" w:name="_Toc158923430"/>
      <w:bookmarkStart w:id="2014" w:name="_Toc158923852"/>
      <w:bookmarkStart w:id="2015" w:name="_Toc158888882"/>
      <w:bookmarkStart w:id="2016" w:name="_Toc158890230"/>
      <w:bookmarkStart w:id="2017" w:name="_Toc158890557"/>
      <w:bookmarkStart w:id="2018" w:name="_Toc158890893"/>
      <w:bookmarkStart w:id="2019" w:name="_Toc158891236"/>
      <w:bookmarkStart w:id="2020" w:name="_Toc158895749"/>
      <w:bookmarkStart w:id="2021" w:name="_Toc158896162"/>
      <w:bookmarkStart w:id="2022" w:name="_Toc158920250"/>
      <w:bookmarkStart w:id="2023" w:name="_Toc158923010"/>
      <w:bookmarkStart w:id="2024" w:name="_Toc158923431"/>
      <w:bookmarkStart w:id="2025" w:name="_Toc158923853"/>
      <w:bookmarkStart w:id="2026" w:name="_Toc158888883"/>
      <w:bookmarkStart w:id="2027" w:name="_Toc158890231"/>
      <w:bookmarkStart w:id="2028" w:name="_Toc158890558"/>
      <w:bookmarkStart w:id="2029" w:name="_Toc158890894"/>
      <w:bookmarkStart w:id="2030" w:name="_Toc158891237"/>
      <w:bookmarkStart w:id="2031" w:name="_Toc158895750"/>
      <w:bookmarkStart w:id="2032" w:name="_Toc158896163"/>
      <w:bookmarkStart w:id="2033" w:name="_Toc158920251"/>
      <w:bookmarkStart w:id="2034" w:name="_Toc158923011"/>
      <w:bookmarkStart w:id="2035" w:name="_Toc158923432"/>
      <w:bookmarkStart w:id="2036" w:name="_Toc158923854"/>
      <w:bookmarkStart w:id="2037" w:name="_Toc158888884"/>
      <w:bookmarkStart w:id="2038" w:name="_Toc158890232"/>
      <w:bookmarkStart w:id="2039" w:name="_Toc158890559"/>
      <w:bookmarkStart w:id="2040" w:name="_Toc158890895"/>
      <w:bookmarkStart w:id="2041" w:name="_Toc158891238"/>
      <w:bookmarkStart w:id="2042" w:name="_Toc158895751"/>
      <w:bookmarkStart w:id="2043" w:name="_Toc158896164"/>
      <w:bookmarkStart w:id="2044" w:name="_Toc158920252"/>
      <w:bookmarkStart w:id="2045" w:name="_Toc158923012"/>
      <w:bookmarkStart w:id="2046" w:name="_Toc158923433"/>
      <w:bookmarkStart w:id="2047" w:name="_Toc158923855"/>
      <w:bookmarkStart w:id="2048" w:name="_Toc158888885"/>
      <w:bookmarkStart w:id="2049" w:name="_Toc158890233"/>
      <w:bookmarkStart w:id="2050" w:name="_Toc158890560"/>
      <w:bookmarkStart w:id="2051" w:name="_Toc158890896"/>
      <w:bookmarkStart w:id="2052" w:name="_Toc158891239"/>
      <w:bookmarkStart w:id="2053" w:name="_Toc158895752"/>
      <w:bookmarkStart w:id="2054" w:name="_Toc158896165"/>
      <w:bookmarkStart w:id="2055" w:name="_Toc158920253"/>
      <w:bookmarkStart w:id="2056" w:name="_Toc158923013"/>
      <w:bookmarkStart w:id="2057" w:name="_Toc158923434"/>
      <w:bookmarkStart w:id="2058" w:name="_Toc158923856"/>
      <w:bookmarkStart w:id="2059" w:name="_Toc158888886"/>
      <w:bookmarkStart w:id="2060" w:name="_Toc158890234"/>
      <w:bookmarkStart w:id="2061" w:name="_Toc158890561"/>
      <w:bookmarkStart w:id="2062" w:name="_Toc158890897"/>
      <w:bookmarkStart w:id="2063" w:name="_Toc158891240"/>
      <w:bookmarkStart w:id="2064" w:name="_Toc158895753"/>
      <w:bookmarkStart w:id="2065" w:name="_Toc158896166"/>
      <w:bookmarkStart w:id="2066" w:name="_Toc158920254"/>
      <w:bookmarkStart w:id="2067" w:name="_Toc158923014"/>
      <w:bookmarkStart w:id="2068" w:name="_Toc158923435"/>
      <w:bookmarkStart w:id="2069" w:name="_Toc158923857"/>
      <w:bookmarkStart w:id="2070" w:name="_Toc158888887"/>
      <w:bookmarkStart w:id="2071" w:name="_Toc158890235"/>
      <w:bookmarkStart w:id="2072" w:name="_Toc158890562"/>
      <w:bookmarkStart w:id="2073" w:name="_Toc158890898"/>
      <w:bookmarkStart w:id="2074" w:name="_Toc158891241"/>
      <w:bookmarkStart w:id="2075" w:name="_Toc158895754"/>
      <w:bookmarkStart w:id="2076" w:name="_Toc158896167"/>
      <w:bookmarkStart w:id="2077" w:name="_Toc158920255"/>
      <w:bookmarkStart w:id="2078" w:name="_Toc158923015"/>
      <w:bookmarkStart w:id="2079" w:name="_Toc158923436"/>
      <w:bookmarkStart w:id="2080" w:name="_Toc158923858"/>
      <w:bookmarkStart w:id="2081" w:name="_Toc152151101"/>
      <w:bookmarkStart w:id="2082" w:name="_Toc158888888"/>
      <w:bookmarkStart w:id="2083" w:name="_Toc158890236"/>
      <w:bookmarkStart w:id="2084" w:name="_Toc158890563"/>
      <w:bookmarkStart w:id="2085" w:name="_Toc158890899"/>
      <w:bookmarkStart w:id="2086" w:name="_Toc158891242"/>
      <w:bookmarkStart w:id="2087" w:name="_Toc158895755"/>
      <w:bookmarkStart w:id="2088" w:name="_Toc158896168"/>
      <w:bookmarkStart w:id="2089" w:name="_Toc158920256"/>
      <w:bookmarkStart w:id="2090" w:name="_Toc158923016"/>
      <w:bookmarkStart w:id="2091" w:name="_Toc158923437"/>
      <w:bookmarkStart w:id="2092" w:name="_Toc158923859"/>
      <w:bookmarkStart w:id="2093" w:name="_Toc158888889"/>
      <w:bookmarkStart w:id="2094" w:name="_Toc158890237"/>
      <w:bookmarkStart w:id="2095" w:name="_Toc158890564"/>
      <w:bookmarkStart w:id="2096" w:name="_Toc158890900"/>
      <w:bookmarkStart w:id="2097" w:name="_Toc158891243"/>
      <w:bookmarkStart w:id="2098" w:name="_Toc158895756"/>
      <w:bookmarkStart w:id="2099" w:name="_Toc158896169"/>
      <w:bookmarkStart w:id="2100" w:name="_Toc158920257"/>
      <w:bookmarkStart w:id="2101" w:name="_Toc158923017"/>
      <w:bookmarkStart w:id="2102" w:name="_Toc158923438"/>
      <w:bookmarkStart w:id="2103" w:name="_Toc158923860"/>
      <w:bookmarkStart w:id="2104" w:name="_Toc158888890"/>
      <w:bookmarkStart w:id="2105" w:name="_Toc158890238"/>
      <w:bookmarkStart w:id="2106" w:name="_Toc158890565"/>
      <w:bookmarkStart w:id="2107" w:name="_Toc158890901"/>
      <w:bookmarkStart w:id="2108" w:name="_Toc158891244"/>
      <w:bookmarkStart w:id="2109" w:name="_Toc158895757"/>
      <w:bookmarkStart w:id="2110" w:name="_Toc158896170"/>
      <w:bookmarkStart w:id="2111" w:name="_Toc158920258"/>
      <w:bookmarkStart w:id="2112" w:name="_Toc158923018"/>
      <w:bookmarkStart w:id="2113" w:name="_Toc158923439"/>
      <w:bookmarkStart w:id="2114" w:name="_Toc158923861"/>
      <w:bookmarkStart w:id="2115" w:name="_Toc158888891"/>
      <w:bookmarkStart w:id="2116" w:name="_Toc158890239"/>
      <w:bookmarkStart w:id="2117" w:name="_Toc158890566"/>
      <w:bookmarkStart w:id="2118" w:name="_Toc158890902"/>
      <w:bookmarkStart w:id="2119" w:name="_Toc158891245"/>
      <w:bookmarkStart w:id="2120" w:name="_Toc158895758"/>
      <w:bookmarkStart w:id="2121" w:name="_Toc158896171"/>
      <w:bookmarkStart w:id="2122" w:name="_Toc158920259"/>
      <w:bookmarkStart w:id="2123" w:name="_Toc158923019"/>
      <w:bookmarkStart w:id="2124" w:name="_Toc158923440"/>
      <w:bookmarkStart w:id="2125" w:name="_Toc158923862"/>
      <w:bookmarkStart w:id="2126" w:name="_Toc158888892"/>
      <w:bookmarkStart w:id="2127" w:name="_Toc158890240"/>
      <w:bookmarkStart w:id="2128" w:name="_Toc158890567"/>
      <w:bookmarkStart w:id="2129" w:name="_Toc158890903"/>
      <w:bookmarkStart w:id="2130" w:name="_Toc158891246"/>
      <w:bookmarkStart w:id="2131" w:name="_Toc158895759"/>
      <w:bookmarkStart w:id="2132" w:name="_Toc158896172"/>
      <w:bookmarkStart w:id="2133" w:name="_Toc158920260"/>
      <w:bookmarkStart w:id="2134" w:name="_Toc158923020"/>
      <w:bookmarkStart w:id="2135" w:name="_Toc158923441"/>
      <w:bookmarkStart w:id="2136" w:name="_Toc158923863"/>
      <w:bookmarkStart w:id="2137" w:name="_Toc158888893"/>
      <w:bookmarkStart w:id="2138" w:name="_Toc158890241"/>
      <w:bookmarkStart w:id="2139" w:name="_Toc158890568"/>
      <w:bookmarkStart w:id="2140" w:name="_Toc158890904"/>
      <w:bookmarkStart w:id="2141" w:name="_Toc158891247"/>
      <w:bookmarkStart w:id="2142" w:name="_Toc158895760"/>
      <w:bookmarkStart w:id="2143" w:name="_Toc158896173"/>
      <w:bookmarkStart w:id="2144" w:name="_Toc158920261"/>
      <w:bookmarkStart w:id="2145" w:name="_Toc158923021"/>
      <w:bookmarkStart w:id="2146" w:name="_Toc158923442"/>
      <w:bookmarkStart w:id="2147" w:name="_Toc158923864"/>
      <w:bookmarkStart w:id="2148" w:name="_Toc158888894"/>
      <w:bookmarkStart w:id="2149" w:name="_Toc158890242"/>
      <w:bookmarkStart w:id="2150" w:name="_Toc158890569"/>
      <w:bookmarkStart w:id="2151" w:name="_Toc158890905"/>
      <w:bookmarkStart w:id="2152" w:name="_Toc158891248"/>
      <w:bookmarkStart w:id="2153" w:name="_Toc158895761"/>
      <w:bookmarkStart w:id="2154" w:name="_Toc158896174"/>
      <w:bookmarkStart w:id="2155" w:name="_Toc158920262"/>
      <w:bookmarkStart w:id="2156" w:name="_Toc158923022"/>
      <w:bookmarkStart w:id="2157" w:name="_Toc158923443"/>
      <w:bookmarkStart w:id="2158" w:name="_Toc158923865"/>
      <w:bookmarkStart w:id="2159" w:name="_Toc158888895"/>
      <w:bookmarkStart w:id="2160" w:name="_Toc158890243"/>
      <w:bookmarkStart w:id="2161" w:name="_Toc158890570"/>
      <w:bookmarkStart w:id="2162" w:name="_Toc158890906"/>
      <w:bookmarkStart w:id="2163" w:name="_Toc158891249"/>
      <w:bookmarkStart w:id="2164" w:name="_Toc158895762"/>
      <w:bookmarkStart w:id="2165" w:name="_Toc158896175"/>
      <w:bookmarkStart w:id="2166" w:name="_Toc158920263"/>
      <w:bookmarkStart w:id="2167" w:name="_Toc158923023"/>
      <w:bookmarkStart w:id="2168" w:name="_Toc158923444"/>
      <w:bookmarkStart w:id="2169" w:name="_Toc158923866"/>
      <w:bookmarkStart w:id="2170" w:name="_Toc158888896"/>
      <w:bookmarkStart w:id="2171" w:name="_Toc158890244"/>
      <w:bookmarkStart w:id="2172" w:name="_Toc158890571"/>
      <w:bookmarkStart w:id="2173" w:name="_Toc158890907"/>
      <w:bookmarkStart w:id="2174" w:name="_Toc158891250"/>
      <w:bookmarkStart w:id="2175" w:name="_Toc158895763"/>
      <w:bookmarkStart w:id="2176" w:name="_Toc158896176"/>
      <w:bookmarkStart w:id="2177" w:name="_Toc158920264"/>
      <w:bookmarkStart w:id="2178" w:name="_Toc158923024"/>
      <w:bookmarkStart w:id="2179" w:name="_Toc158923445"/>
      <w:bookmarkStart w:id="2180" w:name="_Toc158923867"/>
      <w:bookmarkStart w:id="2181" w:name="_Toc158888897"/>
      <w:bookmarkStart w:id="2182" w:name="_Toc158890245"/>
      <w:bookmarkStart w:id="2183" w:name="_Toc158890572"/>
      <w:bookmarkStart w:id="2184" w:name="_Toc158890908"/>
      <w:bookmarkStart w:id="2185" w:name="_Toc158891251"/>
      <w:bookmarkStart w:id="2186" w:name="_Toc158895764"/>
      <w:bookmarkStart w:id="2187" w:name="_Toc158896177"/>
      <w:bookmarkStart w:id="2188" w:name="_Toc158920265"/>
      <w:bookmarkStart w:id="2189" w:name="_Toc158923025"/>
      <w:bookmarkStart w:id="2190" w:name="_Toc158923446"/>
      <w:bookmarkStart w:id="2191" w:name="_Toc158923868"/>
      <w:bookmarkStart w:id="2192" w:name="_Toc158888898"/>
      <w:bookmarkStart w:id="2193" w:name="_Toc158890246"/>
      <w:bookmarkStart w:id="2194" w:name="_Toc158890573"/>
      <w:bookmarkStart w:id="2195" w:name="_Toc158890909"/>
      <w:bookmarkStart w:id="2196" w:name="_Toc158891252"/>
      <w:bookmarkStart w:id="2197" w:name="_Toc158895765"/>
      <w:bookmarkStart w:id="2198" w:name="_Toc158896178"/>
      <w:bookmarkStart w:id="2199" w:name="_Toc158920266"/>
      <w:bookmarkStart w:id="2200" w:name="_Toc158923026"/>
      <w:bookmarkStart w:id="2201" w:name="_Toc158923447"/>
      <w:bookmarkStart w:id="2202" w:name="_Toc158923869"/>
      <w:bookmarkStart w:id="2203" w:name="_Toc158888899"/>
      <w:bookmarkStart w:id="2204" w:name="_Toc158890247"/>
      <w:bookmarkStart w:id="2205" w:name="_Toc158890574"/>
      <w:bookmarkStart w:id="2206" w:name="_Toc158890910"/>
      <w:bookmarkStart w:id="2207" w:name="_Toc158891253"/>
      <w:bookmarkStart w:id="2208" w:name="_Toc158895766"/>
      <w:bookmarkStart w:id="2209" w:name="_Toc158896179"/>
      <w:bookmarkStart w:id="2210" w:name="_Toc158920267"/>
      <w:bookmarkStart w:id="2211" w:name="_Toc158923027"/>
      <w:bookmarkStart w:id="2212" w:name="_Toc158923448"/>
      <w:bookmarkStart w:id="2213" w:name="_Toc158923870"/>
      <w:bookmarkStart w:id="2214" w:name="_Toc158888900"/>
      <w:bookmarkStart w:id="2215" w:name="_Toc158890248"/>
      <w:bookmarkStart w:id="2216" w:name="_Toc158890575"/>
      <w:bookmarkStart w:id="2217" w:name="_Toc158890911"/>
      <w:bookmarkStart w:id="2218" w:name="_Toc158891254"/>
      <w:bookmarkStart w:id="2219" w:name="_Toc158895767"/>
      <w:bookmarkStart w:id="2220" w:name="_Toc158896180"/>
      <w:bookmarkStart w:id="2221" w:name="_Toc158920268"/>
      <w:bookmarkStart w:id="2222" w:name="_Toc158923028"/>
      <w:bookmarkStart w:id="2223" w:name="_Toc158923449"/>
      <w:bookmarkStart w:id="2224" w:name="_Toc158923871"/>
      <w:bookmarkStart w:id="2225" w:name="_Toc158888901"/>
      <w:bookmarkStart w:id="2226" w:name="_Toc158890249"/>
      <w:bookmarkStart w:id="2227" w:name="_Toc158890576"/>
      <w:bookmarkStart w:id="2228" w:name="_Toc158890912"/>
      <w:bookmarkStart w:id="2229" w:name="_Toc158891255"/>
      <w:bookmarkStart w:id="2230" w:name="_Toc158895768"/>
      <w:bookmarkStart w:id="2231" w:name="_Toc158896181"/>
      <w:bookmarkStart w:id="2232" w:name="_Toc158920269"/>
      <w:bookmarkStart w:id="2233" w:name="_Toc158923029"/>
      <w:bookmarkStart w:id="2234" w:name="_Toc158923450"/>
      <w:bookmarkStart w:id="2235" w:name="_Toc158923872"/>
      <w:bookmarkStart w:id="2236" w:name="_Toc158888902"/>
      <w:bookmarkStart w:id="2237" w:name="_Toc158890250"/>
      <w:bookmarkStart w:id="2238" w:name="_Toc158890577"/>
      <w:bookmarkStart w:id="2239" w:name="_Toc158890913"/>
      <w:bookmarkStart w:id="2240" w:name="_Toc158891256"/>
      <w:bookmarkStart w:id="2241" w:name="_Toc158895769"/>
      <w:bookmarkStart w:id="2242" w:name="_Toc158896182"/>
      <w:bookmarkStart w:id="2243" w:name="_Toc158920270"/>
      <w:bookmarkStart w:id="2244" w:name="_Toc158923030"/>
      <w:bookmarkStart w:id="2245" w:name="_Toc158923451"/>
      <w:bookmarkStart w:id="2246" w:name="_Toc158923873"/>
      <w:bookmarkStart w:id="2247" w:name="_Toc158888903"/>
      <w:bookmarkStart w:id="2248" w:name="_Toc158890251"/>
      <w:bookmarkStart w:id="2249" w:name="_Toc158890578"/>
      <w:bookmarkStart w:id="2250" w:name="_Toc158890914"/>
      <w:bookmarkStart w:id="2251" w:name="_Toc158891257"/>
      <w:bookmarkStart w:id="2252" w:name="_Toc158895770"/>
      <w:bookmarkStart w:id="2253" w:name="_Toc158896183"/>
      <w:bookmarkStart w:id="2254" w:name="_Toc158920271"/>
      <w:bookmarkStart w:id="2255" w:name="_Toc158923031"/>
      <w:bookmarkStart w:id="2256" w:name="_Toc158923452"/>
      <w:bookmarkStart w:id="2257" w:name="_Toc158923874"/>
      <w:bookmarkStart w:id="2258" w:name="_Toc158888904"/>
      <w:bookmarkStart w:id="2259" w:name="_Toc158890252"/>
      <w:bookmarkStart w:id="2260" w:name="_Toc158890579"/>
      <w:bookmarkStart w:id="2261" w:name="_Toc158890915"/>
      <w:bookmarkStart w:id="2262" w:name="_Toc158891258"/>
      <w:bookmarkStart w:id="2263" w:name="_Toc158895771"/>
      <w:bookmarkStart w:id="2264" w:name="_Toc158896184"/>
      <w:bookmarkStart w:id="2265" w:name="_Toc158920272"/>
      <w:bookmarkStart w:id="2266" w:name="_Toc158923032"/>
      <w:bookmarkStart w:id="2267" w:name="_Toc158923453"/>
      <w:bookmarkStart w:id="2268" w:name="_Toc158923875"/>
      <w:bookmarkStart w:id="2269" w:name="_Toc158888905"/>
      <w:bookmarkStart w:id="2270" w:name="_Toc158890253"/>
      <w:bookmarkStart w:id="2271" w:name="_Toc158890580"/>
      <w:bookmarkStart w:id="2272" w:name="_Toc158890916"/>
      <w:bookmarkStart w:id="2273" w:name="_Toc158891259"/>
      <w:bookmarkStart w:id="2274" w:name="_Toc158895772"/>
      <w:bookmarkStart w:id="2275" w:name="_Toc158896185"/>
      <w:bookmarkStart w:id="2276" w:name="_Toc158920273"/>
      <w:bookmarkStart w:id="2277" w:name="_Toc158923033"/>
      <w:bookmarkStart w:id="2278" w:name="_Toc158923454"/>
      <w:bookmarkStart w:id="2279" w:name="_Toc158923876"/>
      <w:bookmarkStart w:id="2280" w:name="_Toc158888906"/>
      <w:bookmarkStart w:id="2281" w:name="_Toc158890254"/>
      <w:bookmarkStart w:id="2282" w:name="_Toc158890581"/>
      <w:bookmarkStart w:id="2283" w:name="_Toc158890917"/>
      <w:bookmarkStart w:id="2284" w:name="_Toc158891260"/>
      <w:bookmarkStart w:id="2285" w:name="_Toc158895773"/>
      <w:bookmarkStart w:id="2286" w:name="_Toc158896186"/>
      <w:bookmarkStart w:id="2287" w:name="_Toc158920274"/>
      <w:bookmarkStart w:id="2288" w:name="_Toc158923034"/>
      <w:bookmarkStart w:id="2289" w:name="_Toc158923455"/>
      <w:bookmarkStart w:id="2290" w:name="_Toc158923877"/>
      <w:bookmarkStart w:id="2291" w:name="_Toc158888907"/>
      <w:bookmarkStart w:id="2292" w:name="_Toc158890255"/>
      <w:bookmarkStart w:id="2293" w:name="_Toc158890582"/>
      <w:bookmarkStart w:id="2294" w:name="_Toc158890918"/>
      <w:bookmarkStart w:id="2295" w:name="_Toc158891261"/>
      <w:bookmarkStart w:id="2296" w:name="_Toc158895774"/>
      <w:bookmarkStart w:id="2297" w:name="_Toc158896187"/>
      <w:bookmarkStart w:id="2298" w:name="_Toc158920275"/>
      <w:bookmarkStart w:id="2299" w:name="_Toc158923035"/>
      <w:bookmarkStart w:id="2300" w:name="_Toc158923456"/>
      <w:bookmarkStart w:id="2301" w:name="_Toc158923878"/>
      <w:bookmarkStart w:id="2302" w:name="_Toc158888908"/>
      <w:bookmarkStart w:id="2303" w:name="_Toc158890256"/>
      <w:bookmarkStart w:id="2304" w:name="_Toc158890583"/>
      <w:bookmarkStart w:id="2305" w:name="_Toc158890919"/>
      <w:bookmarkStart w:id="2306" w:name="_Toc158891262"/>
      <w:bookmarkStart w:id="2307" w:name="_Toc158895775"/>
      <w:bookmarkStart w:id="2308" w:name="_Toc158896188"/>
      <w:bookmarkStart w:id="2309" w:name="_Toc158920276"/>
      <w:bookmarkStart w:id="2310" w:name="_Toc158923036"/>
      <w:bookmarkStart w:id="2311" w:name="_Toc158923457"/>
      <w:bookmarkStart w:id="2312" w:name="_Toc158923879"/>
      <w:bookmarkStart w:id="2313" w:name="_Toc158888909"/>
      <w:bookmarkStart w:id="2314" w:name="_Toc158890257"/>
      <w:bookmarkStart w:id="2315" w:name="_Toc158890584"/>
      <w:bookmarkStart w:id="2316" w:name="_Toc158890920"/>
      <w:bookmarkStart w:id="2317" w:name="_Toc158891263"/>
      <w:bookmarkStart w:id="2318" w:name="_Toc158895776"/>
      <w:bookmarkStart w:id="2319" w:name="_Toc158896189"/>
      <w:bookmarkStart w:id="2320" w:name="_Toc158920277"/>
      <w:bookmarkStart w:id="2321" w:name="_Toc158923037"/>
      <w:bookmarkStart w:id="2322" w:name="_Toc158923458"/>
      <w:bookmarkStart w:id="2323" w:name="_Toc158923880"/>
      <w:bookmarkStart w:id="2324" w:name="_Toc158888910"/>
      <w:bookmarkStart w:id="2325" w:name="_Toc158890258"/>
      <w:bookmarkStart w:id="2326" w:name="_Toc158890585"/>
      <w:bookmarkStart w:id="2327" w:name="_Toc158890921"/>
      <w:bookmarkStart w:id="2328" w:name="_Toc158891264"/>
      <w:bookmarkStart w:id="2329" w:name="_Toc158895777"/>
      <w:bookmarkStart w:id="2330" w:name="_Toc158896190"/>
      <w:bookmarkStart w:id="2331" w:name="_Toc158920278"/>
      <w:bookmarkStart w:id="2332" w:name="_Toc158923038"/>
      <w:bookmarkStart w:id="2333" w:name="_Toc158923459"/>
      <w:bookmarkStart w:id="2334" w:name="_Toc158923881"/>
      <w:bookmarkStart w:id="2335" w:name="_Toc158888911"/>
      <w:bookmarkStart w:id="2336" w:name="_Toc158890259"/>
      <w:bookmarkStart w:id="2337" w:name="_Toc158890586"/>
      <w:bookmarkStart w:id="2338" w:name="_Toc158890922"/>
      <w:bookmarkStart w:id="2339" w:name="_Toc158891265"/>
      <w:bookmarkStart w:id="2340" w:name="_Toc158895778"/>
      <w:bookmarkStart w:id="2341" w:name="_Toc158896191"/>
      <w:bookmarkStart w:id="2342" w:name="_Toc158920279"/>
      <w:bookmarkStart w:id="2343" w:name="_Toc158923039"/>
      <w:bookmarkStart w:id="2344" w:name="_Toc158923460"/>
      <w:bookmarkStart w:id="2345" w:name="_Toc158923882"/>
      <w:bookmarkStart w:id="2346" w:name="_Toc158888912"/>
      <w:bookmarkStart w:id="2347" w:name="_Toc158890260"/>
      <w:bookmarkStart w:id="2348" w:name="_Toc158890587"/>
      <w:bookmarkStart w:id="2349" w:name="_Toc158890923"/>
      <w:bookmarkStart w:id="2350" w:name="_Toc158891266"/>
      <w:bookmarkStart w:id="2351" w:name="_Toc158895779"/>
      <w:bookmarkStart w:id="2352" w:name="_Toc158896192"/>
      <w:bookmarkStart w:id="2353" w:name="_Toc158920280"/>
      <w:bookmarkStart w:id="2354" w:name="_Toc158923040"/>
      <w:bookmarkStart w:id="2355" w:name="_Toc158923461"/>
      <w:bookmarkStart w:id="2356" w:name="_Toc158923883"/>
      <w:bookmarkStart w:id="2357" w:name="_Toc158888913"/>
      <w:bookmarkStart w:id="2358" w:name="_Toc158890261"/>
      <w:bookmarkStart w:id="2359" w:name="_Toc158890588"/>
      <w:bookmarkStart w:id="2360" w:name="_Toc158890924"/>
      <w:bookmarkStart w:id="2361" w:name="_Toc158891267"/>
      <w:bookmarkStart w:id="2362" w:name="_Toc158895780"/>
      <w:bookmarkStart w:id="2363" w:name="_Toc158896193"/>
      <w:bookmarkStart w:id="2364" w:name="_Toc158920281"/>
      <w:bookmarkStart w:id="2365" w:name="_Toc158923041"/>
      <w:bookmarkStart w:id="2366" w:name="_Toc158923462"/>
      <w:bookmarkStart w:id="2367" w:name="_Toc158923884"/>
      <w:bookmarkStart w:id="2368" w:name="_Toc158888914"/>
      <w:bookmarkStart w:id="2369" w:name="_Toc158890262"/>
      <w:bookmarkStart w:id="2370" w:name="_Toc158890589"/>
      <w:bookmarkStart w:id="2371" w:name="_Toc158890925"/>
      <w:bookmarkStart w:id="2372" w:name="_Toc158891268"/>
      <w:bookmarkStart w:id="2373" w:name="_Toc158895781"/>
      <w:bookmarkStart w:id="2374" w:name="_Toc158896194"/>
      <w:bookmarkStart w:id="2375" w:name="_Toc158920282"/>
      <w:bookmarkStart w:id="2376" w:name="_Toc158923042"/>
      <w:bookmarkStart w:id="2377" w:name="_Toc158923463"/>
      <w:bookmarkStart w:id="2378" w:name="_Toc158923885"/>
      <w:bookmarkStart w:id="2379" w:name="_Toc158888915"/>
      <w:bookmarkStart w:id="2380" w:name="_Toc158890263"/>
      <w:bookmarkStart w:id="2381" w:name="_Toc158890590"/>
      <w:bookmarkStart w:id="2382" w:name="_Toc158890926"/>
      <w:bookmarkStart w:id="2383" w:name="_Toc158891269"/>
      <w:bookmarkStart w:id="2384" w:name="_Toc158895782"/>
      <w:bookmarkStart w:id="2385" w:name="_Toc158896195"/>
      <w:bookmarkStart w:id="2386" w:name="_Toc158920283"/>
      <w:bookmarkStart w:id="2387" w:name="_Toc158923043"/>
      <w:bookmarkStart w:id="2388" w:name="_Toc158923464"/>
      <w:bookmarkStart w:id="2389" w:name="_Toc158923886"/>
      <w:bookmarkStart w:id="2390" w:name="_Toc158704093"/>
      <w:bookmarkStart w:id="2391" w:name="_Toc158724651"/>
      <w:bookmarkStart w:id="2392" w:name="_Toc158803825"/>
      <w:bookmarkStart w:id="2393" w:name="_Toc158804867"/>
      <w:bookmarkStart w:id="2394" w:name="_Toc158882547"/>
      <w:bookmarkStart w:id="2395" w:name="_Toc158888916"/>
      <w:bookmarkStart w:id="2396" w:name="_Toc158890264"/>
      <w:bookmarkStart w:id="2397" w:name="_Toc158890591"/>
      <w:bookmarkStart w:id="2398" w:name="_Toc158890927"/>
      <w:bookmarkStart w:id="2399" w:name="_Toc158891270"/>
      <w:bookmarkStart w:id="2400" w:name="_Toc158895783"/>
      <w:bookmarkStart w:id="2401" w:name="_Toc158896196"/>
      <w:bookmarkStart w:id="2402" w:name="_Toc158920284"/>
      <w:bookmarkStart w:id="2403" w:name="_Toc158923044"/>
      <w:bookmarkStart w:id="2404" w:name="_Toc158923465"/>
      <w:bookmarkStart w:id="2405" w:name="_Toc158923887"/>
      <w:bookmarkStart w:id="2406" w:name="_Toc158704094"/>
      <w:bookmarkStart w:id="2407" w:name="_Toc158724652"/>
      <w:bookmarkStart w:id="2408" w:name="_Toc158803826"/>
      <w:bookmarkStart w:id="2409" w:name="_Toc158804868"/>
      <w:bookmarkStart w:id="2410" w:name="_Toc158882548"/>
      <w:bookmarkStart w:id="2411" w:name="_Toc158888917"/>
      <w:bookmarkStart w:id="2412" w:name="_Toc158890265"/>
      <w:bookmarkStart w:id="2413" w:name="_Toc158890592"/>
      <w:bookmarkStart w:id="2414" w:name="_Toc158890928"/>
      <w:bookmarkStart w:id="2415" w:name="_Toc158891271"/>
      <w:bookmarkStart w:id="2416" w:name="_Toc158895784"/>
      <w:bookmarkStart w:id="2417" w:name="_Toc158896197"/>
      <w:bookmarkStart w:id="2418" w:name="_Toc158920285"/>
      <w:bookmarkStart w:id="2419" w:name="_Toc158923045"/>
      <w:bookmarkStart w:id="2420" w:name="_Toc158923466"/>
      <w:bookmarkStart w:id="2421" w:name="_Toc158923888"/>
      <w:bookmarkStart w:id="2422" w:name="_Toc158704095"/>
      <w:bookmarkStart w:id="2423" w:name="_Toc158724653"/>
      <w:bookmarkStart w:id="2424" w:name="_Toc158803827"/>
      <w:bookmarkStart w:id="2425" w:name="_Toc158804869"/>
      <w:bookmarkStart w:id="2426" w:name="_Toc158882549"/>
      <w:bookmarkStart w:id="2427" w:name="_Toc158888918"/>
      <w:bookmarkStart w:id="2428" w:name="_Toc158890266"/>
      <w:bookmarkStart w:id="2429" w:name="_Toc158890593"/>
      <w:bookmarkStart w:id="2430" w:name="_Toc158890929"/>
      <w:bookmarkStart w:id="2431" w:name="_Toc158891272"/>
      <w:bookmarkStart w:id="2432" w:name="_Toc158895785"/>
      <w:bookmarkStart w:id="2433" w:name="_Toc158896198"/>
      <w:bookmarkStart w:id="2434" w:name="_Toc158920286"/>
      <w:bookmarkStart w:id="2435" w:name="_Toc158923046"/>
      <w:bookmarkStart w:id="2436" w:name="_Toc158923467"/>
      <w:bookmarkStart w:id="2437" w:name="_Toc158923889"/>
      <w:bookmarkStart w:id="2438" w:name="_Toc158704096"/>
      <w:bookmarkStart w:id="2439" w:name="_Toc158724654"/>
      <w:bookmarkStart w:id="2440" w:name="_Toc158803828"/>
      <w:bookmarkStart w:id="2441" w:name="_Toc158804870"/>
      <w:bookmarkStart w:id="2442" w:name="_Toc158882550"/>
      <w:bookmarkStart w:id="2443" w:name="_Toc158888919"/>
      <w:bookmarkStart w:id="2444" w:name="_Toc158890267"/>
      <w:bookmarkStart w:id="2445" w:name="_Toc158890594"/>
      <w:bookmarkStart w:id="2446" w:name="_Toc158890930"/>
      <w:bookmarkStart w:id="2447" w:name="_Toc158891273"/>
      <w:bookmarkStart w:id="2448" w:name="_Toc158895786"/>
      <w:bookmarkStart w:id="2449" w:name="_Toc158896199"/>
      <w:bookmarkStart w:id="2450" w:name="_Toc158920287"/>
      <w:bookmarkStart w:id="2451" w:name="_Toc158923047"/>
      <w:bookmarkStart w:id="2452" w:name="_Toc158923468"/>
      <w:bookmarkStart w:id="2453" w:name="_Toc158923890"/>
      <w:bookmarkStart w:id="2454" w:name="_Toc158704097"/>
      <w:bookmarkStart w:id="2455" w:name="_Toc158724655"/>
      <w:bookmarkStart w:id="2456" w:name="_Toc158803829"/>
      <w:bookmarkStart w:id="2457" w:name="_Toc158804871"/>
      <w:bookmarkStart w:id="2458" w:name="_Toc158882551"/>
      <w:bookmarkStart w:id="2459" w:name="_Toc158888920"/>
      <w:bookmarkStart w:id="2460" w:name="_Toc158890268"/>
      <w:bookmarkStart w:id="2461" w:name="_Toc158890595"/>
      <w:bookmarkStart w:id="2462" w:name="_Toc158890931"/>
      <w:bookmarkStart w:id="2463" w:name="_Toc158891274"/>
      <w:bookmarkStart w:id="2464" w:name="_Toc158895787"/>
      <w:bookmarkStart w:id="2465" w:name="_Toc158896200"/>
      <w:bookmarkStart w:id="2466" w:name="_Toc158920288"/>
      <w:bookmarkStart w:id="2467" w:name="_Toc158923048"/>
      <w:bookmarkStart w:id="2468" w:name="_Toc158923469"/>
      <w:bookmarkStart w:id="2469" w:name="_Toc158923891"/>
      <w:bookmarkStart w:id="2470" w:name="_Toc158704098"/>
      <w:bookmarkStart w:id="2471" w:name="_Toc158724656"/>
      <w:bookmarkStart w:id="2472" w:name="_Toc158803830"/>
      <w:bookmarkStart w:id="2473" w:name="_Toc158804872"/>
      <w:bookmarkStart w:id="2474" w:name="_Toc158882552"/>
      <w:bookmarkStart w:id="2475" w:name="_Toc158888921"/>
      <w:bookmarkStart w:id="2476" w:name="_Toc158890269"/>
      <w:bookmarkStart w:id="2477" w:name="_Toc158890596"/>
      <w:bookmarkStart w:id="2478" w:name="_Toc158890932"/>
      <w:bookmarkStart w:id="2479" w:name="_Toc158891275"/>
      <w:bookmarkStart w:id="2480" w:name="_Toc158895788"/>
      <w:bookmarkStart w:id="2481" w:name="_Toc158896201"/>
      <w:bookmarkStart w:id="2482" w:name="_Toc158920289"/>
      <w:bookmarkStart w:id="2483" w:name="_Toc158923049"/>
      <w:bookmarkStart w:id="2484" w:name="_Toc158923470"/>
      <w:bookmarkStart w:id="2485" w:name="_Toc158923892"/>
      <w:bookmarkStart w:id="2486" w:name="_Toc158888922"/>
      <w:bookmarkStart w:id="2487" w:name="_Toc158890270"/>
      <w:bookmarkStart w:id="2488" w:name="_Toc158890597"/>
      <w:bookmarkStart w:id="2489" w:name="_Toc158890933"/>
      <w:bookmarkStart w:id="2490" w:name="_Toc158891276"/>
      <w:bookmarkStart w:id="2491" w:name="_Toc158895789"/>
      <w:bookmarkStart w:id="2492" w:name="_Toc158896202"/>
      <w:bookmarkStart w:id="2493" w:name="_Toc158920290"/>
      <w:bookmarkStart w:id="2494" w:name="_Toc158923050"/>
      <w:bookmarkStart w:id="2495" w:name="_Toc158923471"/>
      <w:bookmarkStart w:id="2496" w:name="_Toc158923893"/>
      <w:bookmarkStart w:id="2497" w:name="_Toc158888923"/>
      <w:bookmarkStart w:id="2498" w:name="_Toc158890271"/>
      <w:bookmarkStart w:id="2499" w:name="_Toc158890598"/>
      <w:bookmarkStart w:id="2500" w:name="_Toc158890934"/>
      <w:bookmarkStart w:id="2501" w:name="_Toc158891277"/>
      <w:bookmarkStart w:id="2502" w:name="_Toc158895790"/>
      <w:bookmarkStart w:id="2503" w:name="_Toc158896203"/>
      <w:bookmarkStart w:id="2504" w:name="_Toc158920291"/>
      <w:bookmarkStart w:id="2505" w:name="_Toc158923051"/>
      <w:bookmarkStart w:id="2506" w:name="_Toc158923472"/>
      <w:bookmarkStart w:id="2507" w:name="_Toc158923894"/>
      <w:bookmarkStart w:id="2508" w:name="_Toc158888924"/>
      <w:bookmarkStart w:id="2509" w:name="_Toc158890272"/>
      <w:bookmarkStart w:id="2510" w:name="_Toc158890599"/>
      <w:bookmarkStart w:id="2511" w:name="_Toc158890935"/>
      <w:bookmarkStart w:id="2512" w:name="_Toc158891278"/>
      <w:bookmarkStart w:id="2513" w:name="_Toc158895791"/>
      <w:bookmarkStart w:id="2514" w:name="_Toc158896204"/>
      <w:bookmarkStart w:id="2515" w:name="_Toc158920292"/>
      <w:bookmarkStart w:id="2516" w:name="_Toc158923052"/>
      <w:bookmarkStart w:id="2517" w:name="_Toc158923473"/>
      <w:bookmarkStart w:id="2518" w:name="_Toc158923895"/>
      <w:bookmarkStart w:id="2519" w:name="_Toc158888925"/>
      <w:bookmarkStart w:id="2520" w:name="_Toc158890273"/>
      <w:bookmarkStart w:id="2521" w:name="_Toc158890600"/>
      <w:bookmarkStart w:id="2522" w:name="_Toc158890936"/>
      <w:bookmarkStart w:id="2523" w:name="_Toc158891279"/>
      <w:bookmarkStart w:id="2524" w:name="_Toc158895792"/>
      <w:bookmarkStart w:id="2525" w:name="_Toc158896205"/>
      <w:bookmarkStart w:id="2526" w:name="_Toc158920293"/>
      <w:bookmarkStart w:id="2527" w:name="_Toc158923053"/>
      <w:bookmarkStart w:id="2528" w:name="_Toc158923474"/>
      <w:bookmarkStart w:id="2529" w:name="_Toc158923896"/>
      <w:bookmarkStart w:id="2530" w:name="_Toc158888926"/>
      <w:bookmarkStart w:id="2531" w:name="_Toc158890274"/>
      <w:bookmarkStart w:id="2532" w:name="_Toc158890601"/>
      <w:bookmarkStart w:id="2533" w:name="_Toc158890937"/>
      <w:bookmarkStart w:id="2534" w:name="_Toc158891280"/>
      <w:bookmarkStart w:id="2535" w:name="_Toc158895793"/>
      <w:bookmarkStart w:id="2536" w:name="_Toc158896206"/>
      <w:bookmarkStart w:id="2537" w:name="_Toc158920294"/>
      <w:bookmarkStart w:id="2538" w:name="_Toc158923054"/>
      <w:bookmarkStart w:id="2539" w:name="_Toc158923475"/>
      <w:bookmarkStart w:id="2540" w:name="_Toc158923897"/>
      <w:bookmarkStart w:id="2541" w:name="_Toc158888927"/>
      <w:bookmarkStart w:id="2542" w:name="_Toc158890275"/>
      <w:bookmarkStart w:id="2543" w:name="_Toc158890602"/>
      <w:bookmarkStart w:id="2544" w:name="_Toc158890938"/>
      <w:bookmarkStart w:id="2545" w:name="_Toc158891281"/>
      <w:bookmarkStart w:id="2546" w:name="_Toc158895794"/>
      <w:bookmarkStart w:id="2547" w:name="_Toc158896207"/>
      <w:bookmarkStart w:id="2548" w:name="_Toc158920295"/>
      <w:bookmarkStart w:id="2549" w:name="_Toc158923055"/>
      <w:bookmarkStart w:id="2550" w:name="_Toc158923476"/>
      <w:bookmarkStart w:id="2551" w:name="_Toc158923898"/>
      <w:bookmarkStart w:id="2552" w:name="_Toc158888928"/>
      <w:bookmarkStart w:id="2553" w:name="_Toc158890276"/>
      <w:bookmarkStart w:id="2554" w:name="_Toc158890603"/>
      <w:bookmarkStart w:id="2555" w:name="_Toc158890939"/>
      <w:bookmarkStart w:id="2556" w:name="_Toc158891282"/>
      <w:bookmarkStart w:id="2557" w:name="_Toc158895795"/>
      <w:bookmarkStart w:id="2558" w:name="_Toc158896208"/>
      <w:bookmarkStart w:id="2559" w:name="_Toc158920296"/>
      <w:bookmarkStart w:id="2560" w:name="_Toc158923056"/>
      <w:bookmarkStart w:id="2561" w:name="_Toc158923477"/>
      <w:bookmarkStart w:id="2562" w:name="_Toc158923899"/>
      <w:bookmarkStart w:id="2563" w:name="_Toc158888929"/>
      <w:bookmarkStart w:id="2564" w:name="_Toc158890277"/>
      <w:bookmarkStart w:id="2565" w:name="_Toc158890604"/>
      <w:bookmarkStart w:id="2566" w:name="_Toc158890940"/>
      <w:bookmarkStart w:id="2567" w:name="_Toc158891283"/>
      <w:bookmarkStart w:id="2568" w:name="_Toc158895796"/>
      <w:bookmarkStart w:id="2569" w:name="_Toc158896209"/>
      <w:bookmarkStart w:id="2570" w:name="_Toc158920297"/>
      <w:bookmarkStart w:id="2571" w:name="_Toc158923057"/>
      <w:bookmarkStart w:id="2572" w:name="_Toc158923478"/>
      <w:bookmarkStart w:id="2573" w:name="_Toc158923900"/>
      <w:bookmarkStart w:id="2574" w:name="_Toc158888930"/>
      <w:bookmarkStart w:id="2575" w:name="_Toc158890278"/>
      <w:bookmarkStart w:id="2576" w:name="_Toc158890605"/>
      <w:bookmarkStart w:id="2577" w:name="_Toc158890941"/>
      <w:bookmarkStart w:id="2578" w:name="_Toc158891284"/>
      <w:bookmarkStart w:id="2579" w:name="_Toc158895797"/>
      <w:bookmarkStart w:id="2580" w:name="_Toc158896210"/>
      <w:bookmarkStart w:id="2581" w:name="_Toc158920298"/>
      <w:bookmarkStart w:id="2582" w:name="_Toc158923058"/>
      <w:bookmarkStart w:id="2583" w:name="_Toc158923479"/>
      <w:bookmarkStart w:id="2584" w:name="_Toc158923901"/>
      <w:bookmarkStart w:id="2585" w:name="_Toc158888931"/>
      <w:bookmarkStart w:id="2586" w:name="_Toc158890279"/>
      <w:bookmarkStart w:id="2587" w:name="_Toc158890606"/>
      <w:bookmarkStart w:id="2588" w:name="_Toc158890942"/>
      <w:bookmarkStart w:id="2589" w:name="_Toc158891285"/>
      <w:bookmarkStart w:id="2590" w:name="_Toc158895798"/>
      <w:bookmarkStart w:id="2591" w:name="_Toc158896211"/>
      <w:bookmarkStart w:id="2592" w:name="_Toc158920299"/>
      <w:bookmarkStart w:id="2593" w:name="_Toc158923059"/>
      <w:bookmarkStart w:id="2594" w:name="_Toc158923480"/>
      <w:bookmarkStart w:id="2595" w:name="_Toc158923902"/>
      <w:bookmarkStart w:id="2596" w:name="_Toc158888932"/>
      <w:bookmarkStart w:id="2597" w:name="_Toc158890280"/>
      <w:bookmarkStart w:id="2598" w:name="_Toc158890607"/>
      <w:bookmarkStart w:id="2599" w:name="_Toc158890943"/>
      <w:bookmarkStart w:id="2600" w:name="_Toc158891286"/>
      <w:bookmarkStart w:id="2601" w:name="_Toc158895799"/>
      <w:bookmarkStart w:id="2602" w:name="_Toc158896212"/>
      <w:bookmarkStart w:id="2603" w:name="_Toc158920300"/>
      <w:bookmarkStart w:id="2604" w:name="_Toc158923060"/>
      <w:bookmarkStart w:id="2605" w:name="_Toc158923481"/>
      <w:bookmarkStart w:id="2606" w:name="_Toc158923903"/>
      <w:bookmarkStart w:id="2607" w:name="_Toc158888933"/>
      <w:bookmarkStart w:id="2608" w:name="_Toc158890281"/>
      <w:bookmarkStart w:id="2609" w:name="_Toc158890608"/>
      <w:bookmarkStart w:id="2610" w:name="_Toc158890944"/>
      <w:bookmarkStart w:id="2611" w:name="_Toc158891287"/>
      <w:bookmarkStart w:id="2612" w:name="_Toc158895800"/>
      <w:bookmarkStart w:id="2613" w:name="_Toc158896213"/>
      <w:bookmarkStart w:id="2614" w:name="_Toc158920301"/>
      <w:bookmarkStart w:id="2615" w:name="_Toc158923061"/>
      <w:bookmarkStart w:id="2616" w:name="_Toc158923482"/>
      <w:bookmarkStart w:id="2617" w:name="_Toc158923904"/>
      <w:bookmarkStart w:id="2618" w:name="_Toc158888934"/>
      <w:bookmarkStart w:id="2619" w:name="_Toc158890282"/>
      <w:bookmarkStart w:id="2620" w:name="_Toc158890609"/>
      <w:bookmarkStart w:id="2621" w:name="_Toc158890945"/>
      <w:bookmarkStart w:id="2622" w:name="_Toc158891288"/>
      <w:bookmarkStart w:id="2623" w:name="_Toc158895801"/>
      <w:bookmarkStart w:id="2624" w:name="_Toc158896214"/>
      <w:bookmarkStart w:id="2625" w:name="_Toc158920302"/>
      <w:bookmarkStart w:id="2626" w:name="_Toc158923062"/>
      <w:bookmarkStart w:id="2627" w:name="_Toc158923483"/>
      <w:bookmarkStart w:id="2628" w:name="_Toc158923905"/>
      <w:bookmarkStart w:id="2629" w:name="_Toc158888935"/>
      <w:bookmarkStart w:id="2630" w:name="_Toc158890283"/>
      <w:bookmarkStart w:id="2631" w:name="_Toc158890610"/>
      <w:bookmarkStart w:id="2632" w:name="_Toc158890946"/>
      <w:bookmarkStart w:id="2633" w:name="_Toc158891289"/>
      <w:bookmarkStart w:id="2634" w:name="_Toc158895802"/>
      <w:bookmarkStart w:id="2635" w:name="_Toc158896215"/>
      <w:bookmarkStart w:id="2636" w:name="_Toc158920303"/>
      <w:bookmarkStart w:id="2637" w:name="_Toc158923063"/>
      <w:bookmarkStart w:id="2638" w:name="_Toc158923484"/>
      <w:bookmarkStart w:id="2639" w:name="_Toc158923906"/>
      <w:bookmarkStart w:id="2640" w:name="_Toc158888936"/>
      <w:bookmarkStart w:id="2641" w:name="_Toc158890284"/>
      <w:bookmarkStart w:id="2642" w:name="_Toc158890611"/>
      <w:bookmarkStart w:id="2643" w:name="_Toc158890947"/>
      <w:bookmarkStart w:id="2644" w:name="_Toc158891290"/>
      <w:bookmarkStart w:id="2645" w:name="_Toc158895803"/>
      <w:bookmarkStart w:id="2646" w:name="_Toc158896216"/>
      <w:bookmarkStart w:id="2647" w:name="_Toc158920304"/>
      <w:bookmarkStart w:id="2648" w:name="_Toc158923064"/>
      <w:bookmarkStart w:id="2649" w:name="_Toc158923485"/>
      <w:bookmarkStart w:id="2650" w:name="_Toc158923907"/>
      <w:bookmarkStart w:id="2651" w:name="_Toc158888937"/>
      <w:bookmarkStart w:id="2652" w:name="_Toc158890285"/>
      <w:bookmarkStart w:id="2653" w:name="_Toc158890612"/>
      <w:bookmarkStart w:id="2654" w:name="_Toc158890948"/>
      <w:bookmarkStart w:id="2655" w:name="_Toc158891291"/>
      <w:bookmarkStart w:id="2656" w:name="_Toc158895804"/>
      <w:bookmarkStart w:id="2657" w:name="_Toc158896217"/>
      <w:bookmarkStart w:id="2658" w:name="_Toc158920305"/>
      <w:bookmarkStart w:id="2659" w:name="_Toc158923065"/>
      <w:bookmarkStart w:id="2660" w:name="_Toc158923486"/>
      <w:bookmarkStart w:id="2661" w:name="_Toc158923908"/>
      <w:bookmarkStart w:id="2662" w:name="_Toc158888938"/>
      <w:bookmarkStart w:id="2663" w:name="_Toc158890286"/>
      <w:bookmarkStart w:id="2664" w:name="_Toc158890613"/>
      <w:bookmarkStart w:id="2665" w:name="_Toc158890949"/>
      <w:bookmarkStart w:id="2666" w:name="_Toc158891292"/>
      <w:bookmarkStart w:id="2667" w:name="_Toc158895805"/>
      <w:bookmarkStart w:id="2668" w:name="_Toc158896218"/>
      <w:bookmarkStart w:id="2669" w:name="_Toc158920306"/>
      <w:bookmarkStart w:id="2670" w:name="_Toc158923066"/>
      <w:bookmarkStart w:id="2671" w:name="_Toc158923487"/>
      <w:bookmarkStart w:id="2672" w:name="_Toc158923909"/>
      <w:bookmarkStart w:id="2673" w:name="_Toc158888939"/>
      <w:bookmarkStart w:id="2674" w:name="_Toc158890287"/>
      <w:bookmarkStart w:id="2675" w:name="_Toc158890614"/>
      <w:bookmarkStart w:id="2676" w:name="_Toc158890950"/>
      <w:bookmarkStart w:id="2677" w:name="_Toc158891293"/>
      <w:bookmarkStart w:id="2678" w:name="_Toc158895806"/>
      <w:bookmarkStart w:id="2679" w:name="_Toc158896219"/>
      <w:bookmarkStart w:id="2680" w:name="_Toc158920307"/>
      <w:bookmarkStart w:id="2681" w:name="_Toc158923067"/>
      <w:bookmarkStart w:id="2682" w:name="_Toc158923488"/>
      <w:bookmarkStart w:id="2683" w:name="_Toc158923910"/>
      <w:bookmarkStart w:id="2684" w:name="_Toc158888940"/>
      <w:bookmarkStart w:id="2685" w:name="_Toc158890288"/>
      <w:bookmarkStart w:id="2686" w:name="_Toc158890615"/>
      <w:bookmarkStart w:id="2687" w:name="_Toc158890951"/>
      <w:bookmarkStart w:id="2688" w:name="_Toc158891294"/>
      <w:bookmarkStart w:id="2689" w:name="_Toc158895807"/>
      <w:bookmarkStart w:id="2690" w:name="_Toc158896220"/>
      <w:bookmarkStart w:id="2691" w:name="_Toc158920308"/>
      <w:bookmarkStart w:id="2692" w:name="_Toc158923068"/>
      <w:bookmarkStart w:id="2693" w:name="_Toc158923489"/>
      <w:bookmarkStart w:id="2694" w:name="_Toc158923911"/>
      <w:bookmarkStart w:id="2695" w:name="_Toc158888941"/>
      <w:bookmarkStart w:id="2696" w:name="_Toc158890289"/>
      <w:bookmarkStart w:id="2697" w:name="_Toc158890616"/>
      <w:bookmarkStart w:id="2698" w:name="_Toc158890952"/>
      <w:bookmarkStart w:id="2699" w:name="_Toc158891295"/>
      <w:bookmarkStart w:id="2700" w:name="_Toc158895808"/>
      <w:bookmarkStart w:id="2701" w:name="_Toc158896221"/>
      <w:bookmarkStart w:id="2702" w:name="_Toc158920309"/>
      <w:bookmarkStart w:id="2703" w:name="_Toc158923069"/>
      <w:bookmarkStart w:id="2704" w:name="_Toc158923490"/>
      <w:bookmarkStart w:id="2705" w:name="_Toc158923912"/>
      <w:bookmarkStart w:id="2706" w:name="_Toc152247931"/>
      <w:bookmarkStart w:id="2707" w:name="_Toc152248109"/>
      <w:bookmarkStart w:id="2708" w:name="_Toc155182179"/>
      <w:bookmarkStart w:id="2709" w:name="_Toc155182994"/>
      <w:bookmarkStart w:id="2710" w:name="_Toc155184221"/>
      <w:bookmarkStart w:id="2711" w:name="_Toc155355597"/>
      <w:bookmarkStart w:id="2712" w:name="_Toc155361536"/>
      <w:bookmarkStart w:id="2713" w:name="_Toc155361714"/>
      <w:bookmarkStart w:id="2714" w:name="_Toc155361893"/>
      <w:bookmarkStart w:id="2715" w:name="_Toc158704101"/>
      <w:bookmarkStart w:id="2716" w:name="_Toc158724659"/>
      <w:bookmarkStart w:id="2717" w:name="_Toc158803833"/>
      <w:bookmarkStart w:id="2718" w:name="_Toc158804875"/>
      <w:bookmarkStart w:id="2719" w:name="_Toc158882555"/>
      <w:bookmarkStart w:id="2720" w:name="_Toc158888942"/>
      <w:bookmarkStart w:id="2721" w:name="_Toc158890290"/>
      <w:bookmarkStart w:id="2722" w:name="_Toc158890617"/>
      <w:bookmarkStart w:id="2723" w:name="_Toc158890953"/>
      <w:bookmarkStart w:id="2724" w:name="_Toc158891296"/>
      <w:bookmarkStart w:id="2725" w:name="_Toc158895809"/>
      <w:bookmarkStart w:id="2726" w:name="_Toc158896222"/>
      <w:bookmarkStart w:id="2727" w:name="_Toc158920310"/>
      <w:bookmarkStart w:id="2728" w:name="_Toc158923070"/>
      <w:bookmarkStart w:id="2729" w:name="_Toc158923491"/>
      <w:bookmarkStart w:id="2730" w:name="_Toc158923913"/>
      <w:bookmarkStart w:id="2731" w:name="_Toc158888943"/>
      <w:bookmarkStart w:id="2732" w:name="_Toc158890291"/>
      <w:bookmarkStart w:id="2733" w:name="_Toc158890618"/>
      <w:bookmarkStart w:id="2734" w:name="_Toc158890954"/>
      <w:bookmarkStart w:id="2735" w:name="_Toc158891297"/>
      <w:bookmarkStart w:id="2736" w:name="_Toc158895810"/>
      <w:bookmarkStart w:id="2737" w:name="_Toc158896223"/>
      <w:bookmarkStart w:id="2738" w:name="_Toc158920311"/>
      <w:bookmarkStart w:id="2739" w:name="_Toc158923071"/>
      <w:bookmarkStart w:id="2740" w:name="_Toc158923492"/>
      <w:bookmarkStart w:id="2741" w:name="_Toc158923914"/>
      <w:bookmarkStart w:id="2742" w:name="_Toc158888944"/>
      <w:bookmarkStart w:id="2743" w:name="_Toc158890292"/>
      <w:bookmarkStart w:id="2744" w:name="_Toc158890619"/>
      <w:bookmarkStart w:id="2745" w:name="_Toc158890955"/>
      <w:bookmarkStart w:id="2746" w:name="_Toc158891298"/>
      <w:bookmarkStart w:id="2747" w:name="_Toc158895811"/>
      <w:bookmarkStart w:id="2748" w:name="_Toc158896224"/>
      <w:bookmarkStart w:id="2749" w:name="_Toc158920312"/>
      <w:bookmarkStart w:id="2750" w:name="_Toc158923072"/>
      <w:bookmarkStart w:id="2751" w:name="_Toc158923493"/>
      <w:bookmarkStart w:id="2752" w:name="_Toc158923915"/>
      <w:bookmarkStart w:id="2753" w:name="_Toc158888945"/>
      <w:bookmarkStart w:id="2754" w:name="_Toc158890293"/>
      <w:bookmarkStart w:id="2755" w:name="_Toc158890620"/>
      <w:bookmarkStart w:id="2756" w:name="_Toc158890956"/>
      <w:bookmarkStart w:id="2757" w:name="_Toc158891299"/>
      <w:bookmarkStart w:id="2758" w:name="_Toc158895812"/>
      <w:bookmarkStart w:id="2759" w:name="_Toc158896225"/>
      <w:bookmarkStart w:id="2760" w:name="_Toc158920313"/>
      <w:bookmarkStart w:id="2761" w:name="_Toc158923073"/>
      <w:bookmarkStart w:id="2762" w:name="_Toc158923494"/>
      <w:bookmarkStart w:id="2763" w:name="_Toc158923916"/>
      <w:bookmarkStart w:id="2764" w:name="_Toc158888946"/>
      <w:bookmarkStart w:id="2765" w:name="_Toc158890294"/>
      <w:bookmarkStart w:id="2766" w:name="_Toc158890621"/>
      <w:bookmarkStart w:id="2767" w:name="_Toc158890957"/>
      <w:bookmarkStart w:id="2768" w:name="_Toc158891300"/>
      <w:bookmarkStart w:id="2769" w:name="_Toc158895813"/>
      <w:bookmarkStart w:id="2770" w:name="_Toc158896226"/>
      <w:bookmarkStart w:id="2771" w:name="_Toc158920314"/>
      <w:bookmarkStart w:id="2772" w:name="_Toc158923074"/>
      <w:bookmarkStart w:id="2773" w:name="_Toc158923495"/>
      <w:bookmarkStart w:id="2774" w:name="_Toc158923917"/>
      <w:bookmarkStart w:id="2775" w:name="_Toc158888947"/>
      <w:bookmarkStart w:id="2776" w:name="_Toc158890295"/>
      <w:bookmarkStart w:id="2777" w:name="_Toc158890622"/>
      <w:bookmarkStart w:id="2778" w:name="_Toc158890958"/>
      <w:bookmarkStart w:id="2779" w:name="_Toc158891301"/>
      <w:bookmarkStart w:id="2780" w:name="_Toc158895814"/>
      <w:bookmarkStart w:id="2781" w:name="_Toc158896227"/>
      <w:bookmarkStart w:id="2782" w:name="_Toc158920315"/>
      <w:bookmarkStart w:id="2783" w:name="_Toc158923075"/>
      <w:bookmarkStart w:id="2784" w:name="_Toc158923496"/>
      <w:bookmarkStart w:id="2785" w:name="_Toc158923918"/>
      <w:bookmarkStart w:id="2786" w:name="_Toc158888948"/>
      <w:bookmarkStart w:id="2787" w:name="_Toc158890296"/>
      <w:bookmarkStart w:id="2788" w:name="_Toc158890623"/>
      <w:bookmarkStart w:id="2789" w:name="_Toc158890959"/>
      <w:bookmarkStart w:id="2790" w:name="_Toc158891302"/>
      <w:bookmarkStart w:id="2791" w:name="_Toc158895815"/>
      <w:bookmarkStart w:id="2792" w:name="_Toc158896228"/>
      <w:bookmarkStart w:id="2793" w:name="_Toc158920316"/>
      <w:bookmarkStart w:id="2794" w:name="_Toc158923076"/>
      <w:bookmarkStart w:id="2795" w:name="_Toc158923497"/>
      <w:bookmarkStart w:id="2796" w:name="_Toc158923919"/>
      <w:bookmarkStart w:id="2797" w:name="_Toc158888949"/>
      <w:bookmarkStart w:id="2798" w:name="_Toc158890297"/>
      <w:bookmarkStart w:id="2799" w:name="_Toc158890624"/>
      <w:bookmarkStart w:id="2800" w:name="_Toc158890960"/>
      <w:bookmarkStart w:id="2801" w:name="_Toc158891303"/>
      <w:bookmarkStart w:id="2802" w:name="_Toc158895816"/>
      <w:bookmarkStart w:id="2803" w:name="_Toc158896229"/>
      <w:bookmarkStart w:id="2804" w:name="_Toc158920317"/>
      <w:bookmarkStart w:id="2805" w:name="_Toc158923077"/>
      <w:bookmarkStart w:id="2806" w:name="_Toc158923498"/>
      <w:bookmarkStart w:id="2807" w:name="_Toc158923920"/>
      <w:bookmarkStart w:id="2808" w:name="_Toc148698691"/>
      <w:bookmarkStart w:id="2809" w:name="_Toc147922402"/>
      <w:bookmarkStart w:id="2810" w:name="_Toc147995968"/>
      <w:bookmarkStart w:id="2811" w:name="_Toc148100876"/>
      <w:bookmarkStart w:id="2812" w:name="_Toc148698692"/>
      <w:bookmarkStart w:id="2813" w:name="_Toc147922404"/>
      <w:bookmarkStart w:id="2814" w:name="_Toc147995970"/>
      <w:bookmarkStart w:id="2815" w:name="_Toc148100878"/>
      <w:bookmarkStart w:id="2816" w:name="_Toc148698694"/>
      <w:bookmarkStart w:id="2817" w:name="_Toc147922406"/>
      <w:bookmarkStart w:id="2818" w:name="_Toc147995972"/>
      <w:bookmarkStart w:id="2819" w:name="_Toc148100880"/>
      <w:bookmarkStart w:id="2820" w:name="_Toc148698696"/>
      <w:bookmarkStart w:id="2821" w:name="_Toc147922407"/>
      <w:bookmarkStart w:id="2822" w:name="_Toc147995973"/>
      <w:bookmarkStart w:id="2823" w:name="_Toc148100881"/>
      <w:bookmarkStart w:id="2824" w:name="_Toc148698697"/>
      <w:bookmarkStart w:id="2825" w:name="_Toc147922408"/>
      <w:bookmarkStart w:id="2826" w:name="_Toc147995974"/>
      <w:bookmarkStart w:id="2827" w:name="_Toc148100882"/>
      <w:bookmarkStart w:id="2828" w:name="_Toc148698698"/>
      <w:bookmarkStart w:id="2829" w:name="_Toc147922411"/>
      <w:bookmarkStart w:id="2830" w:name="_Toc147995977"/>
      <w:bookmarkStart w:id="2831" w:name="_Toc148100885"/>
      <w:bookmarkStart w:id="2832" w:name="_Toc148698701"/>
      <w:bookmarkStart w:id="2833" w:name="_Toc147922412"/>
      <w:bookmarkStart w:id="2834" w:name="_Toc147995978"/>
      <w:bookmarkStart w:id="2835" w:name="_Toc148100886"/>
      <w:bookmarkStart w:id="2836" w:name="_Toc148698702"/>
      <w:bookmarkStart w:id="2837" w:name="_Toc147922414"/>
      <w:bookmarkStart w:id="2838" w:name="_Toc147995980"/>
      <w:bookmarkStart w:id="2839" w:name="_Toc148100888"/>
      <w:bookmarkStart w:id="2840" w:name="_Toc148698704"/>
      <w:bookmarkStart w:id="2841" w:name="_Toc147922418"/>
      <w:bookmarkStart w:id="2842" w:name="_Toc147995984"/>
      <w:bookmarkStart w:id="2843" w:name="_Toc148100892"/>
      <w:bookmarkStart w:id="2844" w:name="_Toc148698708"/>
      <w:bookmarkStart w:id="2845" w:name="_Toc147922419"/>
      <w:bookmarkStart w:id="2846" w:name="_Toc147995985"/>
      <w:bookmarkStart w:id="2847" w:name="_Toc148100893"/>
      <w:bookmarkStart w:id="2848" w:name="_Toc148698709"/>
      <w:bookmarkStart w:id="2849" w:name="_Toc147922424"/>
      <w:bookmarkStart w:id="2850" w:name="_Toc147995990"/>
      <w:bookmarkStart w:id="2851" w:name="_Toc148100898"/>
      <w:bookmarkStart w:id="2852" w:name="_Toc148698714"/>
      <w:bookmarkStart w:id="2853" w:name="_Toc147922425"/>
      <w:bookmarkStart w:id="2854" w:name="_Toc147995991"/>
      <w:bookmarkStart w:id="2855" w:name="_Toc148100899"/>
      <w:bookmarkStart w:id="2856" w:name="_Toc148698715"/>
      <w:bookmarkStart w:id="2857" w:name="_Toc147922426"/>
      <w:bookmarkStart w:id="2858" w:name="_Toc147995992"/>
      <w:bookmarkStart w:id="2859" w:name="_Toc148100900"/>
      <w:bookmarkStart w:id="2860" w:name="_Toc148698716"/>
      <w:bookmarkStart w:id="2861" w:name="_Toc144453010"/>
      <w:bookmarkStart w:id="2862" w:name="_Toc144464443"/>
      <w:bookmarkStart w:id="2863" w:name="_Toc144469576"/>
      <w:bookmarkStart w:id="2864" w:name="_Toc144469891"/>
      <w:bookmarkStart w:id="2865" w:name="_Toc144470206"/>
      <w:bookmarkStart w:id="2866" w:name="_Toc144473695"/>
      <w:bookmarkStart w:id="2867" w:name="_Toc144474009"/>
      <w:bookmarkStart w:id="2868" w:name="_Toc144625514"/>
      <w:bookmarkStart w:id="2869" w:name="_Toc147297132"/>
      <w:bookmarkStart w:id="2870" w:name="_Toc170020648"/>
      <w:bookmarkStart w:id="2871" w:name="_Toc170026133"/>
      <w:bookmarkStart w:id="2872" w:name="_Toc170184270"/>
      <w:bookmarkStart w:id="2873" w:name="_Toc170190397"/>
      <w:bookmarkStart w:id="2874" w:name="_Toc170020650"/>
      <w:bookmarkStart w:id="2875" w:name="_Toc170026135"/>
      <w:bookmarkStart w:id="2876" w:name="_Toc170184272"/>
      <w:bookmarkStart w:id="2877" w:name="_Toc170190399"/>
      <w:bookmarkStart w:id="2878" w:name="_Toc147922443"/>
      <w:bookmarkStart w:id="2879" w:name="_Toc147996009"/>
      <w:bookmarkStart w:id="2880" w:name="_Toc148100917"/>
      <w:bookmarkStart w:id="2881" w:name="_Toc148698730"/>
      <w:bookmarkStart w:id="2882" w:name="_Toc147922449"/>
      <w:bookmarkStart w:id="2883" w:name="_Toc147996015"/>
      <w:bookmarkStart w:id="2884" w:name="_Toc148100923"/>
      <w:bookmarkStart w:id="2885" w:name="_Toc148698736"/>
      <w:bookmarkStart w:id="2886" w:name="_Ref155183472"/>
      <w:bookmarkStart w:id="2887" w:name="_Toc199238480"/>
      <w:bookmarkStart w:id="2888" w:name="_Ref199250096"/>
      <w:bookmarkStart w:id="2889" w:name="_Toc211943206"/>
      <w:bookmarkStart w:id="2890" w:name="_Ref21246141"/>
      <w:bookmarkStart w:id="2891" w:name="_Toc22708362"/>
      <w:bookmarkStart w:id="2892" w:name="_Toc162089907"/>
      <w:bookmarkStart w:id="2893" w:name="_Toc168902943"/>
      <w:bookmarkStart w:id="2894" w:name="_Toc170190400"/>
      <w:bookmarkStart w:id="2895" w:name="_Toc176318456"/>
      <w:bookmarkStart w:id="2896" w:name="_Toc183595759"/>
      <w:bookmarkStart w:id="2897" w:name="_Toc252808973"/>
      <w:bookmarkStart w:id="2898" w:name="_Toc272570468"/>
      <w:bookmarkStart w:id="2899" w:name="_AGSRef67891335"/>
      <w:bookmarkStart w:id="2900" w:name="_Ref275944942"/>
      <w:bookmarkStart w:id="2901" w:name="_Toc275947625"/>
      <w:bookmarkStart w:id="2902" w:name="_Ref147151350"/>
      <w:bookmarkStart w:id="2903" w:name="_Ref147220520"/>
      <w:bookmarkStart w:id="2904" w:name="_Toc170624791"/>
      <w:bookmarkStart w:id="2905" w:name="_Toc170625059"/>
      <w:bookmarkStart w:id="2906" w:name="_Toc171238420"/>
      <w:bookmarkEnd w:id="1785"/>
      <w:bookmarkEnd w:id="1786"/>
      <w:bookmarkEnd w:id="1787"/>
      <w:bookmarkEnd w:id="1788"/>
      <w:bookmarkEnd w:id="1817"/>
      <w:bookmarkEnd w:id="1818"/>
      <w:bookmarkEnd w:id="1819"/>
      <w:bookmarkEnd w:id="1820"/>
      <w:bookmarkEnd w:id="1821"/>
      <w:bookmarkEnd w:id="1822"/>
      <w:bookmarkEnd w:id="1823"/>
      <w:bookmarkEnd w:id="1824"/>
      <w:bookmarkEnd w:id="1825"/>
      <w:bookmarkEnd w:id="1826"/>
      <w:bookmarkEnd w:id="1827"/>
      <w:bookmarkEnd w:id="1828"/>
      <w:bookmarkEnd w:id="1829"/>
      <w:bookmarkEnd w:id="1830"/>
      <w:bookmarkEnd w:id="1831"/>
      <w:bookmarkEnd w:id="1832"/>
      <w:bookmarkEnd w:id="1833"/>
      <w:bookmarkEnd w:id="1834"/>
      <w:bookmarkEnd w:id="1835"/>
      <w:bookmarkEnd w:id="1836"/>
      <w:bookmarkEnd w:id="1837"/>
      <w:bookmarkEnd w:id="1838"/>
      <w:bookmarkEnd w:id="1839"/>
      <w:bookmarkEnd w:id="1840"/>
      <w:bookmarkEnd w:id="1841"/>
      <w:bookmarkEnd w:id="1842"/>
      <w:bookmarkEnd w:id="1843"/>
      <w:bookmarkEnd w:id="1844"/>
      <w:bookmarkEnd w:id="1845"/>
      <w:bookmarkEnd w:id="1846"/>
      <w:bookmarkEnd w:id="1847"/>
      <w:bookmarkEnd w:id="1848"/>
      <w:bookmarkEnd w:id="1849"/>
      <w:bookmarkEnd w:id="1850"/>
      <w:bookmarkEnd w:id="1851"/>
      <w:bookmarkEnd w:id="1852"/>
      <w:bookmarkEnd w:id="1853"/>
      <w:bookmarkEnd w:id="1854"/>
      <w:bookmarkEnd w:id="1855"/>
      <w:bookmarkEnd w:id="1856"/>
      <w:bookmarkEnd w:id="1857"/>
      <w:bookmarkEnd w:id="1858"/>
      <w:bookmarkEnd w:id="1859"/>
      <w:bookmarkEnd w:id="1860"/>
      <w:bookmarkEnd w:id="1861"/>
      <w:bookmarkEnd w:id="1862"/>
      <w:bookmarkEnd w:id="1863"/>
      <w:bookmarkEnd w:id="1864"/>
      <w:bookmarkEnd w:id="1865"/>
      <w:bookmarkEnd w:id="1866"/>
      <w:bookmarkEnd w:id="1867"/>
      <w:bookmarkEnd w:id="1868"/>
      <w:bookmarkEnd w:id="1869"/>
      <w:bookmarkEnd w:id="1870"/>
      <w:bookmarkEnd w:id="1871"/>
      <w:bookmarkEnd w:id="1872"/>
      <w:bookmarkEnd w:id="1873"/>
      <w:bookmarkEnd w:id="1874"/>
      <w:bookmarkEnd w:id="1875"/>
      <w:bookmarkEnd w:id="1876"/>
      <w:bookmarkEnd w:id="1877"/>
      <w:bookmarkEnd w:id="1878"/>
      <w:bookmarkEnd w:id="1879"/>
      <w:bookmarkEnd w:id="1880"/>
      <w:bookmarkEnd w:id="1881"/>
      <w:bookmarkEnd w:id="1882"/>
      <w:bookmarkEnd w:id="1883"/>
      <w:bookmarkEnd w:id="1884"/>
      <w:bookmarkEnd w:id="1885"/>
      <w:bookmarkEnd w:id="1886"/>
      <w:bookmarkEnd w:id="1887"/>
      <w:bookmarkEnd w:id="1888"/>
      <w:bookmarkEnd w:id="1889"/>
      <w:bookmarkEnd w:id="1890"/>
      <w:bookmarkEnd w:id="1891"/>
      <w:bookmarkEnd w:id="1892"/>
      <w:bookmarkEnd w:id="1893"/>
      <w:bookmarkEnd w:id="1894"/>
      <w:bookmarkEnd w:id="1895"/>
      <w:bookmarkEnd w:id="1896"/>
      <w:bookmarkEnd w:id="1897"/>
      <w:bookmarkEnd w:id="1898"/>
      <w:bookmarkEnd w:id="1899"/>
      <w:bookmarkEnd w:id="1900"/>
      <w:bookmarkEnd w:id="1901"/>
      <w:bookmarkEnd w:id="1902"/>
      <w:bookmarkEnd w:id="1903"/>
      <w:bookmarkEnd w:id="1904"/>
      <w:bookmarkEnd w:id="1905"/>
      <w:bookmarkEnd w:id="1906"/>
      <w:bookmarkEnd w:id="1907"/>
      <w:bookmarkEnd w:id="1908"/>
      <w:bookmarkEnd w:id="1909"/>
      <w:bookmarkEnd w:id="1910"/>
      <w:bookmarkEnd w:id="1911"/>
      <w:bookmarkEnd w:id="1912"/>
      <w:bookmarkEnd w:id="1913"/>
      <w:bookmarkEnd w:id="1914"/>
      <w:bookmarkEnd w:id="1915"/>
      <w:bookmarkEnd w:id="1916"/>
      <w:bookmarkEnd w:id="1917"/>
      <w:bookmarkEnd w:id="1918"/>
      <w:bookmarkEnd w:id="1919"/>
      <w:bookmarkEnd w:id="1920"/>
      <w:bookmarkEnd w:id="1921"/>
      <w:bookmarkEnd w:id="1922"/>
      <w:bookmarkEnd w:id="1923"/>
      <w:bookmarkEnd w:id="1924"/>
      <w:bookmarkEnd w:id="1925"/>
      <w:bookmarkEnd w:id="1926"/>
      <w:bookmarkEnd w:id="1927"/>
      <w:bookmarkEnd w:id="1928"/>
      <w:bookmarkEnd w:id="1929"/>
      <w:bookmarkEnd w:id="1930"/>
      <w:bookmarkEnd w:id="1931"/>
      <w:bookmarkEnd w:id="1932"/>
      <w:bookmarkEnd w:id="1933"/>
      <w:bookmarkEnd w:id="1934"/>
      <w:bookmarkEnd w:id="1935"/>
      <w:bookmarkEnd w:id="1936"/>
      <w:bookmarkEnd w:id="1937"/>
      <w:bookmarkEnd w:id="1938"/>
      <w:bookmarkEnd w:id="1939"/>
      <w:bookmarkEnd w:id="1940"/>
      <w:bookmarkEnd w:id="1941"/>
      <w:bookmarkEnd w:id="1942"/>
      <w:bookmarkEnd w:id="1943"/>
      <w:bookmarkEnd w:id="1944"/>
      <w:bookmarkEnd w:id="1945"/>
      <w:bookmarkEnd w:id="1946"/>
      <w:bookmarkEnd w:id="1947"/>
      <w:bookmarkEnd w:id="1948"/>
      <w:bookmarkEnd w:id="1949"/>
      <w:bookmarkEnd w:id="1950"/>
      <w:bookmarkEnd w:id="1951"/>
      <w:bookmarkEnd w:id="1952"/>
      <w:bookmarkEnd w:id="1953"/>
      <w:bookmarkEnd w:id="1954"/>
      <w:bookmarkEnd w:id="1955"/>
      <w:bookmarkEnd w:id="1956"/>
      <w:bookmarkEnd w:id="1957"/>
      <w:bookmarkEnd w:id="1958"/>
      <w:bookmarkEnd w:id="1959"/>
      <w:bookmarkEnd w:id="1960"/>
      <w:bookmarkEnd w:id="1961"/>
      <w:bookmarkEnd w:id="1962"/>
      <w:bookmarkEnd w:id="1963"/>
      <w:bookmarkEnd w:id="1964"/>
      <w:bookmarkEnd w:id="1965"/>
      <w:bookmarkEnd w:id="1966"/>
      <w:bookmarkEnd w:id="1967"/>
      <w:bookmarkEnd w:id="1968"/>
      <w:bookmarkEnd w:id="1969"/>
      <w:bookmarkEnd w:id="1970"/>
      <w:bookmarkEnd w:id="1971"/>
      <w:bookmarkEnd w:id="1972"/>
      <w:bookmarkEnd w:id="1973"/>
      <w:bookmarkEnd w:id="1974"/>
      <w:bookmarkEnd w:id="1975"/>
      <w:bookmarkEnd w:id="1976"/>
      <w:bookmarkEnd w:id="1977"/>
      <w:bookmarkEnd w:id="1978"/>
      <w:bookmarkEnd w:id="1979"/>
      <w:bookmarkEnd w:id="1980"/>
      <w:bookmarkEnd w:id="1981"/>
      <w:bookmarkEnd w:id="1982"/>
      <w:bookmarkEnd w:id="1983"/>
      <w:bookmarkEnd w:id="1984"/>
      <w:bookmarkEnd w:id="1985"/>
      <w:bookmarkEnd w:id="1986"/>
      <w:bookmarkEnd w:id="1987"/>
      <w:bookmarkEnd w:id="1988"/>
      <w:bookmarkEnd w:id="1989"/>
      <w:bookmarkEnd w:id="1990"/>
      <w:bookmarkEnd w:id="1991"/>
      <w:bookmarkEnd w:id="1992"/>
      <w:bookmarkEnd w:id="1993"/>
      <w:bookmarkEnd w:id="1994"/>
      <w:bookmarkEnd w:id="1995"/>
      <w:bookmarkEnd w:id="1996"/>
      <w:bookmarkEnd w:id="1997"/>
      <w:bookmarkEnd w:id="1998"/>
      <w:bookmarkEnd w:id="1999"/>
      <w:bookmarkEnd w:id="2000"/>
      <w:bookmarkEnd w:id="2001"/>
      <w:bookmarkEnd w:id="2002"/>
      <w:bookmarkEnd w:id="2003"/>
      <w:bookmarkEnd w:id="2004"/>
      <w:bookmarkEnd w:id="2005"/>
      <w:bookmarkEnd w:id="2006"/>
      <w:bookmarkEnd w:id="2007"/>
      <w:bookmarkEnd w:id="2008"/>
      <w:bookmarkEnd w:id="2009"/>
      <w:bookmarkEnd w:id="2010"/>
      <w:bookmarkEnd w:id="2011"/>
      <w:bookmarkEnd w:id="2012"/>
      <w:bookmarkEnd w:id="2013"/>
      <w:bookmarkEnd w:id="2014"/>
      <w:bookmarkEnd w:id="2015"/>
      <w:bookmarkEnd w:id="2016"/>
      <w:bookmarkEnd w:id="2017"/>
      <w:bookmarkEnd w:id="2018"/>
      <w:bookmarkEnd w:id="2019"/>
      <w:bookmarkEnd w:id="2020"/>
      <w:bookmarkEnd w:id="2021"/>
      <w:bookmarkEnd w:id="2022"/>
      <w:bookmarkEnd w:id="2023"/>
      <w:bookmarkEnd w:id="2024"/>
      <w:bookmarkEnd w:id="2025"/>
      <w:bookmarkEnd w:id="2026"/>
      <w:bookmarkEnd w:id="2027"/>
      <w:bookmarkEnd w:id="2028"/>
      <w:bookmarkEnd w:id="2029"/>
      <w:bookmarkEnd w:id="2030"/>
      <w:bookmarkEnd w:id="2031"/>
      <w:bookmarkEnd w:id="2032"/>
      <w:bookmarkEnd w:id="2033"/>
      <w:bookmarkEnd w:id="2034"/>
      <w:bookmarkEnd w:id="2035"/>
      <w:bookmarkEnd w:id="2036"/>
      <w:bookmarkEnd w:id="2037"/>
      <w:bookmarkEnd w:id="2038"/>
      <w:bookmarkEnd w:id="2039"/>
      <w:bookmarkEnd w:id="2040"/>
      <w:bookmarkEnd w:id="2041"/>
      <w:bookmarkEnd w:id="2042"/>
      <w:bookmarkEnd w:id="2043"/>
      <w:bookmarkEnd w:id="2044"/>
      <w:bookmarkEnd w:id="2045"/>
      <w:bookmarkEnd w:id="2046"/>
      <w:bookmarkEnd w:id="2047"/>
      <w:bookmarkEnd w:id="2048"/>
      <w:bookmarkEnd w:id="2049"/>
      <w:bookmarkEnd w:id="2050"/>
      <w:bookmarkEnd w:id="2051"/>
      <w:bookmarkEnd w:id="2052"/>
      <w:bookmarkEnd w:id="2053"/>
      <w:bookmarkEnd w:id="2054"/>
      <w:bookmarkEnd w:id="2055"/>
      <w:bookmarkEnd w:id="2056"/>
      <w:bookmarkEnd w:id="2057"/>
      <w:bookmarkEnd w:id="2058"/>
      <w:bookmarkEnd w:id="2059"/>
      <w:bookmarkEnd w:id="2060"/>
      <w:bookmarkEnd w:id="2061"/>
      <w:bookmarkEnd w:id="2062"/>
      <w:bookmarkEnd w:id="2063"/>
      <w:bookmarkEnd w:id="2064"/>
      <w:bookmarkEnd w:id="2065"/>
      <w:bookmarkEnd w:id="2066"/>
      <w:bookmarkEnd w:id="2067"/>
      <w:bookmarkEnd w:id="2068"/>
      <w:bookmarkEnd w:id="2069"/>
      <w:bookmarkEnd w:id="2070"/>
      <w:bookmarkEnd w:id="2071"/>
      <w:bookmarkEnd w:id="2072"/>
      <w:bookmarkEnd w:id="2073"/>
      <w:bookmarkEnd w:id="2074"/>
      <w:bookmarkEnd w:id="2075"/>
      <w:bookmarkEnd w:id="2076"/>
      <w:bookmarkEnd w:id="2077"/>
      <w:bookmarkEnd w:id="2078"/>
      <w:bookmarkEnd w:id="2079"/>
      <w:bookmarkEnd w:id="2080"/>
      <w:bookmarkEnd w:id="2081"/>
      <w:bookmarkEnd w:id="2082"/>
      <w:bookmarkEnd w:id="2083"/>
      <w:bookmarkEnd w:id="2084"/>
      <w:bookmarkEnd w:id="2085"/>
      <w:bookmarkEnd w:id="2086"/>
      <w:bookmarkEnd w:id="2087"/>
      <w:bookmarkEnd w:id="2088"/>
      <w:bookmarkEnd w:id="2089"/>
      <w:bookmarkEnd w:id="2090"/>
      <w:bookmarkEnd w:id="2091"/>
      <w:bookmarkEnd w:id="2092"/>
      <w:bookmarkEnd w:id="2093"/>
      <w:bookmarkEnd w:id="2094"/>
      <w:bookmarkEnd w:id="2095"/>
      <w:bookmarkEnd w:id="2096"/>
      <w:bookmarkEnd w:id="2097"/>
      <w:bookmarkEnd w:id="2098"/>
      <w:bookmarkEnd w:id="2099"/>
      <w:bookmarkEnd w:id="2100"/>
      <w:bookmarkEnd w:id="2101"/>
      <w:bookmarkEnd w:id="2102"/>
      <w:bookmarkEnd w:id="2103"/>
      <w:bookmarkEnd w:id="2104"/>
      <w:bookmarkEnd w:id="2105"/>
      <w:bookmarkEnd w:id="2106"/>
      <w:bookmarkEnd w:id="2107"/>
      <w:bookmarkEnd w:id="2108"/>
      <w:bookmarkEnd w:id="2109"/>
      <w:bookmarkEnd w:id="2110"/>
      <w:bookmarkEnd w:id="2111"/>
      <w:bookmarkEnd w:id="2112"/>
      <w:bookmarkEnd w:id="2113"/>
      <w:bookmarkEnd w:id="2114"/>
      <w:bookmarkEnd w:id="2115"/>
      <w:bookmarkEnd w:id="2116"/>
      <w:bookmarkEnd w:id="2117"/>
      <w:bookmarkEnd w:id="2118"/>
      <w:bookmarkEnd w:id="2119"/>
      <w:bookmarkEnd w:id="2120"/>
      <w:bookmarkEnd w:id="2121"/>
      <w:bookmarkEnd w:id="2122"/>
      <w:bookmarkEnd w:id="2123"/>
      <w:bookmarkEnd w:id="2124"/>
      <w:bookmarkEnd w:id="2125"/>
      <w:bookmarkEnd w:id="2126"/>
      <w:bookmarkEnd w:id="2127"/>
      <w:bookmarkEnd w:id="2128"/>
      <w:bookmarkEnd w:id="2129"/>
      <w:bookmarkEnd w:id="2130"/>
      <w:bookmarkEnd w:id="2131"/>
      <w:bookmarkEnd w:id="2132"/>
      <w:bookmarkEnd w:id="2133"/>
      <w:bookmarkEnd w:id="2134"/>
      <w:bookmarkEnd w:id="2135"/>
      <w:bookmarkEnd w:id="2136"/>
      <w:bookmarkEnd w:id="2137"/>
      <w:bookmarkEnd w:id="2138"/>
      <w:bookmarkEnd w:id="2139"/>
      <w:bookmarkEnd w:id="2140"/>
      <w:bookmarkEnd w:id="2141"/>
      <w:bookmarkEnd w:id="2142"/>
      <w:bookmarkEnd w:id="2143"/>
      <w:bookmarkEnd w:id="2144"/>
      <w:bookmarkEnd w:id="2145"/>
      <w:bookmarkEnd w:id="2146"/>
      <w:bookmarkEnd w:id="2147"/>
      <w:bookmarkEnd w:id="2148"/>
      <w:bookmarkEnd w:id="2149"/>
      <w:bookmarkEnd w:id="2150"/>
      <w:bookmarkEnd w:id="2151"/>
      <w:bookmarkEnd w:id="2152"/>
      <w:bookmarkEnd w:id="2153"/>
      <w:bookmarkEnd w:id="2154"/>
      <w:bookmarkEnd w:id="2155"/>
      <w:bookmarkEnd w:id="2156"/>
      <w:bookmarkEnd w:id="2157"/>
      <w:bookmarkEnd w:id="2158"/>
      <w:bookmarkEnd w:id="2159"/>
      <w:bookmarkEnd w:id="2160"/>
      <w:bookmarkEnd w:id="2161"/>
      <w:bookmarkEnd w:id="2162"/>
      <w:bookmarkEnd w:id="2163"/>
      <w:bookmarkEnd w:id="2164"/>
      <w:bookmarkEnd w:id="2165"/>
      <w:bookmarkEnd w:id="2166"/>
      <w:bookmarkEnd w:id="2167"/>
      <w:bookmarkEnd w:id="2168"/>
      <w:bookmarkEnd w:id="2169"/>
      <w:bookmarkEnd w:id="2170"/>
      <w:bookmarkEnd w:id="2171"/>
      <w:bookmarkEnd w:id="2172"/>
      <w:bookmarkEnd w:id="2173"/>
      <w:bookmarkEnd w:id="2174"/>
      <w:bookmarkEnd w:id="2175"/>
      <w:bookmarkEnd w:id="2176"/>
      <w:bookmarkEnd w:id="2177"/>
      <w:bookmarkEnd w:id="2178"/>
      <w:bookmarkEnd w:id="2179"/>
      <w:bookmarkEnd w:id="2180"/>
      <w:bookmarkEnd w:id="2181"/>
      <w:bookmarkEnd w:id="2182"/>
      <w:bookmarkEnd w:id="2183"/>
      <w:bookmarkEnd w:id="2184"/>
      <w:bookmarkEnd w:id="2185"/>
      <w:bookmarkEnd w:id="2186"/>
      <w:bookmarkEnd w:id="2187"/>
      <w:bookmarkEnd w:id="2188"/>
      <w:bookmarkEnd w:id="2189"/>
      <w:bookmarkEnd w:id="2190"/>
      <w:bookmarkEnd w:id="2191"/>
      <w:bookmarkEnd w:id="2192"/>
      <w:bookmarkEnd w:id="2193"/>
      <w:bookmarkEnd w:id="2194"/>
      <w:bookmarkEnd w:id="2195"/>
      <w:bookmarkEnd w:id="2196"/>
      <w:bookmarkEnd w:id="2197"/>
      <w:bookmarkEnd w:id="2198"/>
      <w:bookmarkEnd w:id="2199"/>
      <w:bookmarkEnd w:id="2200"/>
      <w:bookmarkEnd w:id="2201"/>
      <w:bookmarkEnd w:id="2202"/>
      <w:bookmarkEnd w:id="2203"/>
      <w:bookmarkEnd w:id="2204"/>
      <w:bookmarkEnd w:id="2205"/>
      <w:bookmarkEnd w:id="2206"/>
      <w:bookmarkEnd w:id="2207"/>
      <w:bookmarkEnd w:id="2208"/>
      <w:bookmarkEnd w:id="2209"/>
      <w:bookmarkEnd w:id="2210"/>
      <w:bookmarkEnd w:id="2211"/>
      <w:bookmarkEnd w:id="2212"/>
      <w:bookmarkEnd w:id="2213"/>
      <w:bookmarkEnd w:id="2214"/>
      <w:bookmarkEnd w:id="2215"/>
      <w:bookmarkEnd w:id="2216"/>
      <w:bookmarkEnd w:id="2217"/>
      <w:bookmarkEnd w:id="2218"/>
      <w:bookmarkEnd w:id="2219"/>
      <w:bookmarkEnd w:id="2220"/>
      <w:bookmarkEnd w:id="2221"/>
      <w:bookmarkEnd w:id="2222"/>
      <w:bookmarkEnd w:id="2223"/>
      <w:bookmarkEnd w:id="2224"/>
      <w:bookmarkEnd w:id="2225"/>
      <w:bookmarkEnd w:id="2226"/>
      <w:bookmarkEnd w:id="2227"/>
      <w:bookmarkEnd w:id="2228"/>
      <w:bookmarkEnd w:id="2229"/>
      <w:bookmarkEnd w:id="2230"/>
      <w:bookmarkEnd w:id="2231"/>
      <w:bookmarkEnd w:id="2232"/>
      <w:bookmarkEnd w:id="2233"/>
      <w:bookmarkEnd w:id="2234"/>
      <w:bookmarkEnd w:id="2235"/>
      <w:bookmarkEnd w:id="2236"/>
      <w:bookmarkEnd w:id="2237"/>
      <w:bookmarkEnd w:id="2238"/>
      <w:bookmarkEnd w:id="2239"/>
      <w:bookmarkEnd w:id="2240"/>
      <w:bookmarkEnd w:id="2241"/>
      <w:bookmarkEnd w:id="2242"/>
      <w:bookmarkEnd w:id="2243"/>
      <w:bookmarkEnd w:id="2244"/>
      <w:bookmarkEnd w:id="2245"/>
      <w:bookmarkEnd w:id="2246"/>
      <w:bookmarkEnd w:id="2247"/>
      <w:bookmarkEnd w:id="2248"/>
      <w:bookmarkEnd w:id="2249"/>
      <w:bookmarkEnd w:id="2250"/>
      <w:bookmarkEnd w:id="2251"/>
      <w:bookmarkEnd w:id="2252"/>
      <w:bookmarkEnd w:id="2253"/>
      <w:bookmarkEnd w:id="2254"/>
      <w:bookmarkEnd w:id="2255"/>
      <w:bookmarkEnd w:id="2256"/>
      <w:bookmarkEnd w:id="2257"/>
      <w:bookmarkEnd w:id="2258"/>
      <w:bookmarkEnd w:id="2259"/>
      <w:bookmarkEnd w:id="2260"/>
      <w:bookmarkEnd w:id="2261"/>
      <w:bookmarkEnd w:id="2262"/>
      <w:bookmarkEnd w:id="2263"/>
      <w:bookmarkEnd w:id="2264"/>
      <w:bookmarkEnd w:id="2265"/>
      <w:bookmarkEnd w:id="2266"/>
      <w:bookmarkEnd w:id="2267"/>
      <w:bookmarkEnd w:id="2268"/>
      <w:bookmarkEnd w:id="2269"/>
      <w:bookmarkEnd w:id="2270"/>
      <w:bookmarkEnd w:id="2271"/>
      <w:bookmarkEnd w:id="2272"/>
      <w:bookmarkEnd w:id="2273"/>
      <w:bookmarkEnd w:id="2274"/>
      <w:bookmarkEnd w:id="2275"/>
      <w:bookmarkEnd w:id="2276"/>
      <w:bookmarkEnd w:id="2277"/>
      <w:bookmarkEnd w:id="2278"/>
      <w:bookmarkEnd w:id="2279"/>
      <w:bookmarkEnd w:id="2280"/>
      <w:bookmarkEnd w:id="2281"/>
      <w:bookmarkEnd w:id="2282"/>
      <w:bookmarkEnd w:id="2283"/>
      <w:bookmarkEnd w:id="2284"/>
      <w:bookmarkEnd w:id="2285"/>
      <w:bookmarkEnd w:id="2286"/>
      <w:bookmarkEnd w:id="2287"/>
      <w:bookmarkEnd w:id="2288"/>
      <w:bookmarkEnd w:id="2289"/>
      <w:bookmarkEnd w:id="2290"/>
      <w:bookmarkEnd w:id="2291"/>
      <w:bookmarkEnd w:id="2292"/>
      <w:bookmarkEnd w:id="2293"/>
      <w:bookmarkEnd w:id="2294"/>
      <w:bookmarkEnd w:id="2295"/>
      <w:bookmarkEnd w:id="2296"/>
      <w:bookmarkEnd w:id="2297"/>
      <w:bookmarkEnd w:id="2298"/>
      <w:bookmarkEnd w:id="2299"/>
      <w:bookmarkEnd w:id="2300"/>
      <w:bookmarkEnd w:id="2301"/>
      <w:bookmarkEnd w:id="2302"/>
      <w:bookmarkEnd w:id="2303"/>
      <w:bookmarkEnd w:id="2304"/>
      <w:bookmarkEnd w:id="2305"/>
      <w:bookmarkEnd w:id="2306"/>
      <w:bookmarkEnd w:id="2307"/>
      <w:bookmarkEnd w:id="2308"/>
      <w:bookmarkEnd w:id="2309"/>
      <w:bookmarkEnd w:id="2310"/>
      <w:bookmarkEnd w:id="2311"/>
      <w:bookmarkEnd w:id="2312"/>
      <w:bookmarkEnd w:id="2313"/>
      <w:bookmarkEnd w:id="2314"/>
      <w:bookmarkEnd w:id="2315"/>
      <w:bookmarkEnd w:id="2316"/>
      <w:bookmarkEnd w:id="2317"/>
      <w:bookmarkEnd w:id="2318"/>
      <w:bookmarkEnd w:id="2319"/>
      <w:bookmarkEnd w:id="2320"/>
      <w:bookmarkEnd w:id="2321"/>
      <w:bookmarkEnd w:id="2322"/>
      <w:bookmarkEnd w:id="2323"/>
      <w:bookmarkEnd w:id="2324"/>
      <w:bookmarkEnd w:id="2325"/>
      <w:bookmarkEnd w:id="2326"/>
      <w:bookmarkEnd w:id="2327"/>
      <w:bookmarkEnd w:id="2328"/>
      <w:bookmarkEnd w:id="2329"/>
      <w:bookmarkEnd w:id="2330"/>
      <w:bookmarkEnd w:id="2331"/>
      <w:bookmarkEnd w:id="2332"/>
      <w:bookmarkEnd w:id="2333"/>
      <w:bookmarkEnd w:id="2334"/>
      <w:bookmarkEnd w:id="2335"/>
      <w:bookmarkEnd w:id="2336"/>
      <w:bookmarkEnd w:id="2337"/>
      <w:bookmarkEnd w:id="2338"/>
      <w:bookmarkEnd w:id="2339"/>
      <w:bookmarkEnd w:id="2340"/>
      <w:bookmarkEnd w:id="2341"/>
      <w:bookmarkEnd w:id="2342"/>
      <w:bookmarkEnd w:id="2343"/>
      <w:bookmarkEnd w:id="2344"/>
      <w:bookmarkEnd w:id="2345"/>
      <w:bookmarkEnd w:id="2346"/>
      <w:bookmarkEnd w:id="2347"/>
      <w:bookmarkEnd w:id="2348"/>
      <w:bookmarkEnd w:id="2349"/>
      <w:bookmarkEnd w:id="2350"/>
      <w:bookmarkEnd w:id="2351"/>
      <w:bookmarkEnd w:id="2352"/>
      <w:bookmarkEnd w:id="2353"/>
      <w:bookmarkEnd w:id="2354"/>
      <w:bookmarkEnd w:id="2355"/>
      <w:bookmarkEnd w:id="2356"/>
      <w:bookmarkEnd w:id="2357"/>
      <w:bookmarkEnd w:id="2358"/>
      <w:bookmarkEnd w:id="2359"/>
      <w:bookmarkEnd w:id="2360"/>
      <w:bookmarkEnd w:id="2361"/>
      <w:bookmarkEnd w:id="2362"/>
      <w:bookmarkEnd w:id="2363"/>
      <w:bookmarkEnd w:id="2364"/>
      <w:bookmarkEnd w:id="2365"/>
      <w:bookmarkEnd w:id="2366"/>
      <w:bookmarkEnd w:id="2367"/>
      <w:bookmarkEnd w:id="2368"/>
      <w:bookmarkEnd w:id="2369"/>
      <w:bookmarkEnd w:id="2370"/>
      <w:bookmarkEnd w:id="2371"/>
      <w:bookmarkEnd w:id="2372"/>
      <w:bookmarkEnd w:id="2373"/>
      <w:bookmarkEnd w:id="2374"/>
      <w:bookmarkEnd w:id="2375"/>
      <w:bookmarkEnd w:id="2376"/>
      <w:bookmarkEnd w:id="2377"/>
      <w:bookmarkEnd w:id="2378"/>
      <w:bookmarkEnd w:id="2379"/>
      <w:bookmarkEnd w:id="2380"/>
      <w:bookmarkEnd w:id="2381"/>
      <w:bookmarkEnd w:id="2382"/>
      <w:bookmarkEnd w:id="2383"/>
      <w:bookmarkEnd w:id="2384"/>
      <w:bookmarkEnd w:id="2385"/>
      <w:bookmarkEnd w:id="2386"/>
      <w:bookmarkEnd w:id="2387"/>
      <w:bookmarkEnd w:id="2388"/>
      <w:bookmarkEnd w:id="2389"/>
      <w:bookmarkEnd w:id="2390"/>
      <w:bookmarkEnd w:id="2391"/>
      <w:bookmarkEnd w:id="2392"/>
      <w:bookmarkEnd w:id="2393"/>
      <w:bookmarkEnd w:id="2394"/>
      <w:bookmarkEnd w:id="2395"/>
      <w:bookmarkEnd w:id="2396"/>
      <w:bookmarkEnd w:id="2397"/>
      <w:bookmarkEnd w:id="2398"/>
      <w:bookmarkEnd w:id="2399"/>
      <w:bookmarkEnd w:id="2400"/>
      <w:bookmarkEnd w:id="2401"/>
      <w:bookmarkEnd w:id="2402"/>
      <w:bookmarkEnd w:id="2403"/>
      <w:bookmarkEnd w:id="2404"/>
      <w:bookmarkEnd w:id="2405"/>
      <w:bookmarkEnd w:id="2406"/>
      <w:bookmarkEnd w:id="2407"/>
      <w:bookmarkEnd w:id="2408"/>
      <w:bookmarkEnd w:id="2409"/>
      <w:bookmarkEnd w:id="2410"/>
      <w:bookmarkEnd w:id="2411"/>
      <w:bookmarkEnd w:id="2412"/>
      <w:bookmarkEnd w:id="2413"/>
      <w:bookmarkEnd w:id="2414"/>
      <w:bookmarkEnd w:id="2415"/>
      <w:bookmarkEnd w:id="2416"/>
      <w:bookmarkEnd w:id="2417"/>
      <w:bookmarkEnd w:id="2418"/>
      <w:bookmarkEnd w:id="2419"/>
      <w:bookmarkEnd w:id="2420"/>
      <w:bookmarkEnd w:id="2421"/>
      <w:bookmarkEnd w:id="2422"/>
      <w:bookmarkEnd w:id="2423"/>
      <w:bookmarkEnd w:id="2424"/>
      <w:bookmarkEnd w:id="2425"/>
      <w:bookmarkEnd w:id="2426"/>
      <w:bookmarkEnd w:id="2427"/>
      <w:bookmarkEnd w:id="2428"/>
      <w:bookmarkEnd w:id="2429"/>
      <w:bookmarkEnd w:id="2430"/>
      <w:bookmarkEnd w:id="2431"/>
      <w:bookmarkEnd w:id="2432"/>
      <w:bookmarkEnd w:id="2433"/>
      <w:bookmarkEnd w:id="2434"/>
      <w:bookmarkEnd w:id="2435"/>
      <w:bookmarkEnd w:id="2436"/>
      <w:bookmarkEnd w:id="2437"/>
      <w:bookmarkEnd w:id="2438"/>
      <w:bookmarkEnd w:id="2439"/>
      <w:bookmarkEnd w:id="2440"/>
      <w:bookmarkEnd w:id="2441"/>
      <w:bookmarkEnd w:id="2442"/>
      <w:bookmarkEnd w:id="2443"/>
      <w:bookmarkEnd w:id="2444"/>
      <w:bookmarkEnd w:id="2445"/>
      <w:bookmarkEnd w:id="2446"/>
      <w:bookmarkEnd w:id="2447"/>
      <w:bookmarkEnd w:id="2448"/>
      <w:bookmarkEnd w:id="2449"/>
      <w:bookmarkEnd w:id="2450"/>
      <w:bookmarkEnd w:id="2451"/>
      <w:bookmarkEnd w:id="2452"/>
      <w:bookmarkEnd w:id="2453"/>
      <w:bookmarkEnd w:id="2454"/>
      <w:bookmarkEnd w:id="2455"/>
      <w:bookmarkEnd w:id="2456"/>
      <w:bookmarkEnd w:id="2457"/>
      <w:bookmarkEnd w:id="2458"/>
      <w:bookmarkEnd w:id="2459"/>
      <w:bookmarkEnd w:id="2460"/>
      <w:bookmarkEnd w:id="2461"/>
      <w:bookmarkEnd w:id="2462"/>
      <w:bookmarkEnd w:id="2463"/>
      <w:bookmarkEnd w:id="2464"/>
      <w:bookmarkEnd w:id="2465"/>
      <w:bookmarkEnd w:id="2466"/>
      <w:bookmarkEnd w:id="2467"/>
      <w:bookmarkEnd w:id="2468"/>
      <w:bookmarkEnd w:id="2469"/>
      <w:bookmarkEnd w:id="2470"/>
      <w:bookmarkEnd w:id="2471"/>
      <w:bookmarkEnd w:id="2472"/>
      <w:bookmarkEnd w:id="2473"/>
      <w:bookmarkEnd w:id="2474"/>
      <w:bookmarkEnd w:id="2475"/>
      <w:bookmarkEnd w:id="2476"/>
      <w:bookmarkEnd w:id="2477"/>
      <w:bookmarkEnd w:id="2478"/>
      <w:bookmarkEnd w:id="2479"/>
      <w:bookmarkEnd w:id="2480"/>
      <w:bookmarkEnd w:id="2481"/>
      <w:bookmarkEnd w:id="2482"/>
      <w:bookmarkEnd w:id="2483"/>
      <w:bookmarkEnd w:id="2484"/>
      <w:bookmarkEnd w:id="2485"/>
      <w:bookmarkEnd w:id="2486"/>
      <w:bookmarkEnd w:id="2487"/>
      <w:bookmarkEnd w:id="2488"/>
      <w:bookmarkEnd w:id="2489"/>
      <w:bookmarkEnd w:id="2490"/>
      <w:bookmarkEnd w:id="2491"/>
      <w:bookmarkEnd w:id="2492"/>
      <w:bookmarkEnd w:id="2493"/>
      <w:bookmarkEnd w:id="2494"/>
      <w:bookmarkEnd w:id="2495"/>
      <w:bookmarkEnd w:id="2496"/>
      <w:bookmarkEnd w:id="2497"/>
      <w:bookmarkEnd w:id="2498"/>
      <w:bookmarkEnd w:id="2499"/>
      <w:bookmarkEnd w:id="2500"/>
      <w:bookmarkEnd w:id="2501"/>
      <w:bookmarkEnd w:id="2502"/>
      <w:bookmarkEnd w:id="2503"/>
      <w:bookmarkEnd w:id="2504"/>
      <w:bookmarkEnd w:id="2505"/>
      <w:bookmarkEnd w:id="2506"/>
      <w:bookmarkEnd w:id="2507"/>
      <w:bookmarkEnd w:id="2508"/>
      <w:bookmarkEnd w:id="2509"/>
      <w:bookmarkEnd w:id="2510"/>
      <w:bookmarkEnd w:id="2511"/>
      <w:bookmarkEnd w:id="2512"/>
      <w:bookmarkEnd w:id="2513"/>
      <w:bookmarkEnd w:id="2514"/>
      <w:bookmarkEnd w:id="2515"/>
      <w:bookmarkEnd w:id="2516"/>
      <w:bookmarkEnd w:id="2517"/>
      <w:bookmarkEnd w:id="2518"/>
      <w:bookmarkEnd w:id="2519"/>
      <w:bookmarkEnd w:id="2520"/>
      <w:bookmarkEnd w:id="2521"/>
      <w:bookmarkEnd w:id="2522"/>
      <w:bookmarkEnd w:id="2523"/>
      <w:bookmarkEnd w:id="2524"/>
      <w:bookmarkEnd w:id="2525"/>
      <w:bookmarkEnd w:id="2526"/>
      <w:bookmarkEnd w:id="2527"/>
      <w:bookmarkEnd w:id="2528"/>
      <w:bookmarkEnd w:id="2529"/>
      <w:bookmarkEnd w:id="2530"/>
      <w:bookmarkEnd w:id="2531"/>
      <w:bookmarkEnd w:id="2532"/>
      <w:bookmarkEnd w:id="2533"/>
      <w:bookmarkEnd w:id="2534"/>
      <w:bookmarkEnd w:id="2535"/>
      <w:bookmarkEnd w:id="2536"/>
      <w:bookmarkEnd w:id="2537"/>
      <w:bookmarkEnd w:id="2538"/>
      <w:bookmarkEnd w:id="2539"/>
      <w:bookmarkEnd w:id="2540"/>
      <w:bookmarkEnd w:id="2541"/>
      <w:bookmarkEnd w:id="2542"/>
      <w:bookmarkEnd w:id="2543"/>
      <w:bookmarkEnd w:id="2544"/>
      <w:bookmarkEnd w:id="2545"/>
      <w:bookmarkEnd w:id="2546"/>
      <w:bookmarkEnd w:id="2547"/>
      <w:bookmarkEnd w:id="2548"/>
      <w:bookmarkEnd w:id="2549"/>
      <w:bookmarkEnd w:id="2550"/>
      <w:bookmarkEnd w:id="2551"/>
      <w:bookmarkEnd w:id="2552"/>
      <w:bookmarkEnd w:id="2553"/>
      <w:bookmarkEnd w:id="2554"/>
      <w:bookmarkEnd w:id="2555"/>
      <w:bookmarkEnd w:id="2556"/>
      <w:bookmarkEnd w:id="2557"/>
      <w:bookmarkEnd w:id="2558"/>
      <w:bookmarkEnd w:id="2559"/>
      <w:bookmarkEnd w:id="2560"/>
      <w:bookmarkEnd w:id="2561"/>
      <w:bookmarkEnd w:id="2562"/>
      <w:bookmarkEnd w:id="2563"/>
      <w:bookmarkEnd w:id="2564"/>
      <w:bookmarkEnd w:id="2565"/>
      <w:bookmarkEnd w:id="2566"/>
      <w:bookmarkEnd w:id="2567"/>
      <w:bookmarkEnd w:id="2568"/>
      <w:bookmarkEnd w:id="2569"/>
      <w:bookmarkEnd w:id="2570"/>
      <w:bookmarkEnd w:id="2571"/>
      <w:bookmarkEnd w:id="2572"/>
      <w:bookmarkEnd w:id="2573"/>
      <w:bookmarkEnd w:id="2574"/>
      <w:bookmarkEnd w:id="2575"/>
      <w:bookmarkEnd w:id="2576"/>
      <w:bookmarkEnd w:id="2577"/>
      <w:bookmarkEnd w:id="2578"/>
      <w:bookmarkEnd w:id="2579"/>
      <w:bookmarkEnd w:id="2580"/>
      <w:bookmarkEnd w:id="2581"/>
      <w:bookmarkEnd w:id="2582"/>
      <w:bookmarkEnd w:id="2583"/>
      <w:bookmarkEnd w:id="2584"/>
      <w:bookmarkEnd w:id="2585"/>
      <w:bookmarkEnd w:id="2586"/>
      <w:bookmarkEnd w:id="2587"/>
      <w:bookmarkEnd w:id="2588"/>
      <w:bookmarkEnd w:id="2589"/>
      <w:bookmarkEnd w:id="2590"/>
      <w:bookmarkEnd w:id="2591"/>
      <w:bookmarkEnd w:id="2592"/>
      <w:bookmarkEnd w:id="2593"/>
      <w:bookmarkEnd w:id="2594"/>
      <w:bookmarkEnd w:id="2595"/>
      <w:bookmarkEnd w:id="2596"/>
      <w:bookmarkEnd w:id="2597"/>
      <w:bookmarkEnd w:id="2598"/>
      <w:bookmarkEnd w:id="2599"/>
      <w:bookmarkEnd w:id="2600"/>
      <w:bookmarkEnd w:id="2601"/>
      <w:bookmarkEnd w:id="2602"/>
      <w:bookmarkEnd w:id="2603"/>
      <w:bookmarkEnd w:id="2604"/>
      <w:bookmarkEnd w:id="2605"/>
      <w:bookmarkEnd w:id="2606"/>
      <w:bookmarkEnd w:id="2607"/>
      <w:bookmarkEnd w:id="2608"/>
      <w:bookmarkEnd w:id="2609"/>
      <w:bookmarkEnd w:id="2610"/>
      <w:bookmarkEnd w:id="2611"/>
      <w:bookmarkEnd w:id="2612"/>
      <w:bookmarkEnd w:id="2613"/>
      <w:bookmarkEnd w:id="2614"/>
      <w:bookmarkEnd w:id="2615"/>
      <w:bookmarkEnd w:id="2616"/>
      <w:bookmarkEnd w:id="2617"/>
      <w:bookmarkEnd w:id="2618"/>
      <w:bookmarkEnd w:id="2619"/>
      <w:bookmarkEnd w:id="2620"/>
      <w:bookmarkEnd w:id="2621"/>
      <w:bookmarkEnd w:id="2622"/>
      <w:bookmarkEnd w:id="2623"/>
      <w:bookmarkEnd w:id="2624"/>
      <w:bookmarkEnd w:id="2625"/>
      <w:bookmarkEnd w:id="2626"/>
      <w:bookmarkEnd w:id="2627"/>
      <w:bookmarkEnd w:id="2628"/>
      <w:bookmarkEnd w:id="2629"/>
      <w:bookmarkEnd w:id="2630"/>
      <w:bookmarkEnd w:id="2631"/>
      <w:bookmarkEnd w:id="2632"/>
      <w:bookmarkEnd w:id="2633"/>
      <w:bookmarkEnd w:id="2634"/>
      <w:bookmarkEnd w:id="2635"/>
      <w:bookmarkEnd w:id="2636"/>
      <w:bookmarkEnd w:id="2637"/>
      <w:bookmarkEnd w:id="2638"/>
      <w:bookmarkEnd w:id="2639"/>
      <w:bookmarkEnd w:id="2640"/>
      <w:bookmarkEnd w:id="2641"/>
      <w:bookmarkEnd w:id="2642"/>
      <w:bookmarkEnd w:id="2643"/>
      <w:bookmarkEnd w:id="2644"/>
      <w:bookmarkEnd w:id="2645"/>
      <w:bookmarkEnd w:id="2646"/>
      <w:bookmarkEnd w:id="2647"/>
      <w:bookmarkEnd w:id="2648"/>
      <w:bookmarkEnd w:id="2649"/>
      <w:bookmarkEnd w:id="2650"/>
      <w:bookmarkEnd w:id="2651"/>
      <w:bookmarkEnd w:id="2652"/>
      <w:bookmarkEnd w:id="2653"/>
      <w:bookmarkEnd w:id="2654"/>
      <w:bookmarkEnd w:id="2655"/>
      <w:bookmarkEnd w:id="2656"/>
      <w:bookmarkEnd w:id="2657"/>
      <w:bookmarkEnd w:id="2658"/>
      <w:bookmarkEnd w:id="2659"/>
      <w:bookmarkEnd w:id="2660"/>
      <w:bookmarkEnd w:id="2661"/>
      <w:bookmarkEnd w:id="2662"/>
      <w:bookmarkEnd w:id="2663"/>
      <w:bookmarkEnd w:id="2664"/>
      <w:bookmarkEnd w:id="2665"/>
      <w:bookmarkEnd w:id="2666"/>
      <w:bookmarkEnd w:id="2667"/>
      <w:bookmarkEnd w:id="2668"/>
      <w:bookmarkEnd w:id="2669"/>
      <w:bookmarkEnd w:id="2670"/>
      <w:bookmarkEnd w:id="2671"/>
      <w:bookmarkEnd w:id="2672"/>
      <w:bookmarkEnd w:id="2673"/>
      <w:bookmarkEnd w:id="2674"/>
      <w:bookmarkEnd w:id="2675"/>
      <w:bookmarkEnd w:id="2676"/>
      <w:bookmarkEnd w:id="2677"/>
      <w:bookmarkEnd w:id="2678"/>
      <w:bookmarkEnd w:id="2679"/>
      <w:bookmarkEnd w:id="2680"/>
      <w:bookmarkEnd w:id="2681"/>
      <w:bookmarkEnd w:id="2682"/>
      <w:bookmarkEnd w:id="2683"/>
      <w:bookmarkEnd w:id="2684"/>
      <w:bookmarkEnd w:id="2685"/>
      <w:bookmarkEnd w:id="2686"/>
      <w:bookmarkEnd w:id="2687"/>
      <w:bookmarkEnd w:id="2688"/>
      <w:bookmarkEnd w:id="2689"/>
      <w:bookmarkEnd w:id="2690"/>
      <w:bookmarkEnd w:id="2691"/>
      <w:bookmarkEnd w:id="2692"/>
      <w:bookmarkEnd w:id="2693"/>
      <w:bookmarkEnd w:id="2694"/>
      <w:bookmarkEnd w:id="2695"/>
      <w:bookmarkEnd w:id="2696"/>
      <w:bookmarkEnd w:id="2697"/>
      <w:bookmarkEnd w:id="2698"/>
      <w:bookmarkEnd w:id="2699"/>
      <w:bookmarkEnd w:id="2700"/>
      <w:bookmarkEnd w:id="2701"/>
      <w:bookmarkEnd w:id="2702"/>
      <w:bookmarkEnd w:id="2703"/>
      <w:bookmarkEnd w:id="2704"/>
      <w:bookmarkEnd w:id="2705"/>
      <w:bookmarkEnd w:id="2706"/>
      <w:bookmarkEnd w:id="2707"/>
      <w:bookmarkEnd w:id="2708"/>
      <w:bookmarkEnd w:id="2709"/>
      <w:bookmarkEnd w:id="2710"/>
      <w:bookmarkEnd w:id="2711"/>
      <w:bookmarkEnd w:id="2712"/>
      <w:bookmarkEnd w:id="2713"/>
      <w:bookmarkEnd w:id="2714"/>
      <w:bookmarkEnd w:id="2715"/>
      <w:bookmarkEnd w:id="2716"/>
      <w:bookmarkEnd w:id="2717"/>
      <w:bookmarkEnd w:id="2718"/>
      <w:bookmarkEnd w:id="2719"/>
      <w:bookmarkEnd w:id="2720"/>
      <w:bookmarkEnd w:id="2721"/>
      <w:bookmarkEnd w:id="2722"/>
      <w:bookmarkEnd w:id="2723"/>
      <w:bookmarkEnd w:id="2724"/>
      <w:bookmarkEnd w:id="2725"/>
      <w:bookmarkEnd w:id="2726"/>
      <w:bookmarkEnd w:id="2727"/>
      <w:bookmarkEnd w:id="2728"/>
      <w:bookmarkEnd w:id="2729"/>
      <w:bookmarkEnd w:id="2730"/>
      <w:bookmarkEnd w:id="2731"/>
      <w:bookmarkEnd w:id="2732"/>
      <w:bookmarkEnd w:id="2733"/>
      <w:bookmarkEnd w:id="2734"/>
      <w:bookmarkEnd w:id="2735"/>
      <w:bookmarkEnd w:id="2736"/>
      <w:bookmarkEnd w:id="2737"/>
      <w:bookmarkEnd w:id="2738"/>
      <w:bookmarkEnd w:id="2739"/>
      <w:bookmarkEnd w:id="2740"/>
      <w:bookmarkEnd w:id="2741"/>
      <w:bookmarkEnd w:id="2742"/>
      <w:bookmarkEnd w:id="2743"/>
      <w:bookmarkEnd w:id="2744"/>
      <w:bookmarkEnd w:id="2745"/>
      <w:bookmarkEnd w:id="2746"/>
      <w:bookmarkEnd w:id="2747"/>
      <w:bookmarkEnd w:id="2748"/>
      <w:bookmarkEnd w:id="2749"/>
      <w:bookmarkEnd w:id="2750"/>
      <w:bookmarkEnd w:id="2751"/>
      <w:bookmarkEnd w:id="2752"/>
      <w:bookmarkEnd w:id="2753"/>
      <w:bookmarkEnd w:id="2754"/>
      <w:bookmarkEnd w:id="2755"/>
      <w:bookmarkEnd w:id="2756"/>
      <w:bookmarkEnd w:id="2757"/>
      <w:bookmarkEnd w:id="2758"/>
      <w:bookmarkEnd w:id="2759"/>
      <w:bookmarkEnd w:id="2760"/>
      <w:bookmarkEnd w:id="2761"/>
      <w:bookmarkEnd w:id="2762"/>
      <w:bookmarkEnd w:id="2763"/>
      <w:bookmarkEnd w:id="2764"/>
      <w:bookmarkEnd w:id="2765"/>
      <w:bookmarkEnd w:id="2766"/>
      <w:bookmarkEnd w:id="2767"/>
      <w:bookmarkEnd w:id="2768"/>
      <w:bookmarkEnd w:id="2769"/>
      <w:bookmarkEnd w:id="2770"/>
      <w:bookmarkEnd w:id="2771"/>
      <w:bookmarkEnd w:id="2772"/>
      <w:bookmarkEnd w:id="2773"/>
      <w:bookmarkEnd w:id="2774"/>
      <w:bookmarkEnd w:id="2775"/>
      <w:bookmarkEnd w:id="2776"/>
      <w:bookmarkEnd w:id="2777"/>
      <w:bookmarkEnd w:id="2778"/>
      <w:bookmarkEnd w:id="2779"/>
      <w:bookmarkEnd w:id="2780"/>
      <w:bookmarkEnd w:id="2781"/>
      <w:bookmarkEnd w:id="2782"/>
      <w:bookmarkEnd w:id="2783"/>
      <w:bookmarkEnd w:id="2784"/>
      <w:bookmarkEnd w:id="2785"/>
      <w:bookmarkEnd w:id="2786"/>
      <w:bookmarkEnd w:id="2787"/>
      <w:bookmarkEnd w:id="2788"/>
      <w:bookmarkEnd w:id="2789"/>
      <w:bookmarkEnd w:id="2790"/>
      <w:bookmarkEnd w:id="2791"/>
      <w:bookmarkEnd w:id="2792"/>
      <w:bookmarkEnd w:id="2793"/>
      <w:bookmarkEnd w:id="2794"/>
      <w:bookmarkEnd w:id="2795"/>
      <w:bookmarkEnd w:id="2796"/>
      <w:bookmarkEnd w:id="2797"/>
      <w:bookmarkEnd w:id="2798"/>
      <w:bookmarkEnd w:id="2799"/>
      <w:bookmarkEnd w:id="2800"/>
      <w:bookmarkEnd w:id="2801"/>
      <w:bookmarkEnd w:id="2802"/>
      <w:bookmarkEnd w:id="2803"/>
      <w:bookmarkEnd w:id="2804"/>
      <w:bookmarkEnd w:id="2805"/>
      <w:bookmarkEnd w:id="2806"/>
      <w:bookmarkEnd w:id="2807"/>
      <w:bookmarkEnd w:id="2808"/>
      <w:bookmarkEnd w:id="2809"/>
      <w:bookmarkEnd w:id="2810"/>
      <w:bookmarkEnd w:id="2811"/>
      <w:bookmarkEnd w:id="2812"/>
      <w:bookmarkEnd w:id="2813"/>
      <w:bookmarkEnd w:id="2814"/>
      <w:bookmarkEnd w:id="2815"/>
      <w:bookmarkEnd w:id="2816"/>
      <w:bookmarkEnd w:id="2817"/>
      <w:bookmarkEnd w:id="2818"/>
      <w:bookmarkEnd w:id="2819"/>
      <w:bookmarkEnd w:id="2820"/>
      <w:bookmarkEnd w:id="2821"/>
      <w:bookmarkEnd w:id="2822"/>
      <w:bookmarkEnd w:id="2823"/>
      <w:bookmarkEnd w:id="2824"/>
      <w:bookmarkEnd w:id="2825"/>
      <w:bookmarkEnd w:id="2826"/>
      <w:bookmarkEnd w:id="2827"/>
      <w:bookmarkEnd w:id="2828"/>
      <w:bookmarkEnd w:id="2829"/>
      <w:bookmarkEnd w:id="2830"/>
      <w:bookmarkEnd w:id="2831"/>
      <w:bookmarkEnd w:id="2832"/>
      <w:bookmarkEnd w:id="2833"/>
      <w:bookmarkEnd w:id="2834"/>
      <w:bookmarkEnd w:id="2835"/>
      <w:bookmarkEnd w:id="2836"/>
      <w:bookmarkEnd w:id="2837"/>
      <w:bookmarkEnd w:id="2838"/>
      <w:bookmarkEnd w:id="2839"/>
      <w:bookmarkEnd w:id="2840"/>
      <w:bookmarkEnd w:id="2841"/>
      <w:bookmarkEnd w:id="2842"/>
      <w:bookmarkEnd w:id="2843"/>
      <w:bookmarkEnd w:id="2844"/>
      <w:bookmarkEnd w:id="2845"/>
      <w:bookmarkEnd w:id="2846"/>
      <w:bookmarkEnd w:id="2847"/>
      <w:bookmarkEnd w:id="2848"/>
      <w:bookmarkEnd w:id="2849"/>
      <w:bookmarkEnd w:id="2850"/>
      <w:bookmarkEnd w:id="2851"/>
      <w:bookmarkEnd w:id="2852"/>
      <w:bookmarkEnd w:id="2853"/>
      <w:bookmarkEnd w:id="2854"/>
      <w:bookmarkEnd w:id="2855"/>
      <w:bookmarkEnd w:id="2856"/>
      <w:bookmarkEnd w:id="2857"/>
      <w:bookmarkEnd w:id="2858"/>
      <w:bookmarkEnd w:id="2859"/>
      <w:bookmarkEnd w:id="2860"/>
      <w:bookmarkEnd w:id="2861"/>
      <w:bookmarkEnd w:id="2862"/>
      <w:bookmarkEnd w:id="2863"/>
      <w:bookmarkEnd w:id="2864"/>
      <w:bookmarkEnd w:id="2865"/>
      <w:bookmarkEnd w:id="2866"/>
      <w:bookmarkEnd w:id="2867"/>
      <w:bookmarkEnd w:id="2868"/>
      <w:bookmarkEnd w:id="2869"/>
      <w:bookmarkEnd w:id="2870"/>
      <w:bookmarkEnd w:id="2871"/>
      <w:bookmarkEnd w:id="2872"/>
      <w:bookmarkEnd w:id="2873"/>
      <w:bookmarkEnd w:id="2874"/>
      <w:bookmarkEnd w:id="2875"/>
      <w:bookmarkEnd w:id="2876"/>
      <w:bookmarkEnd w:id="2877"/>
      <w:bookmarkEnd w:id="2878"/>
      <w:bookmarkEnd w:id="2879"/>
      <w:bookmarkEnd w:id="2880"/>
      <w:bookmarkEnd w:id="2881"/>
      <w:bookmarkEnd w:id="2882"/>
      <w:bookmarkEnd w:id="2883"/>
      <w:bookmarkEnd w:id="2884"/>
      <w:bookmarkEnd w:id="2885"/>
      <w:r w:rsidRPr="00243CBA">
        <w:t>Liability</w:t>
      </w:r>
      <w:bookmarkEnd w:id="2886"/>
      <w:r w:rsidRPr="00243CBA">
        <w:t xml:space="preserve"> </w:t>
      </w:r>
      <w:r w:rsidR="00CB6066" w:rsidRPr="00243CBA">
        <w:t xml:space="preserve">and </w:t>
      </w:r>
      <w:r w:rsidR="00E37B8D" w:rsidRPr="00243CBA">
        <w:t>i</w:t>
      </w:r>
      <w:r w:rsidR="00CB6066" w:rsidRPr="00243CBA">
        <w:t>ndemnity</w:t>
      </w:r>
      <w:bookmarkEnd w:id="2887"/>
      <w:bookmarkEnd w:id="2888"/>
      <w:bookmarkEnd w:id="2889"/>
    </w:p>
    <w:p w14:paraId="58A0BC17" w14:textId="77777777" w:rsidR="00161BA7" w:rsidRPr="00243CBA" w:rsidRDefault="00161BA7" w:rsidP="00292DDE">
      <w:pPr>
        <w:pStyle w:val="ClauseLevel2"/>
      </w:pPr>
      <w:bookmarkStart w:id="2907" w:name="_Ref158203491"/>
      <w:bookmarkStart w:id="2908" w:name="_Toc199238481"/>
      <w:bookmarkStart w:id="2909" w:name="_Toc211943207"/>
      <w:bookmarkStart w:id="2910" w:name="_Ref158129365"/>
      <w:bookmarkStart w:id="2911" w:name="_Ref158039595"/>
      <w:bookmarkStart w:id="2912" w:name="_Hlk158197842"/>
      <w:r w:rsidRPr="00243CBA">
        <w:t>Exclusion and limitation of liability</w:t>
      </w:r>
      <w:bookmarkEnd w:id="2907"/>
      <w:bookmarkEnd w:id="2908"/>
      <w:bookmarkEnd w:id="2909"/>
    </w:p>
    <w:p w14:paraId="02F7240B" w14:textId="580D7DCB" w:rsidR="00A0699F" w:rsidRPr="00243CBA" w:rsidRDefault="008E4079" w:rsidP="004C61F7">
      <w:pPr>
        <w:pStyle w:val="ClauseLevel3"/>
      </w:pPr>
      <w:bookmarkStart w:id="2913" w:name="_Ref199495645"/>
      <w:r w:rsidRPr="00243CBA">
        <w:t>T</w:t>
      </w:r>
      <w:r w:rsidR="004C61F7" w:rsidRPr="00243CBA">
        <w:t xml:space="preserve">he liability of a party to the other in connection with this </w:t>
      </w:r>
      <w:r w:rsidR="00D74BDF" w:rsidRPr="00243CBA">
        <w:t>C</w:t>
      </w:r>
      <w:r w:rsidR="004C61F7" w:rsidRPr="00243CBA">
        <w:t>ontract (including under any indemnity)</w:t>
      </w:r>
      <w:r w:rsidR="00A0699F" w:rsidRPr="00243CBA">
        <w:t>:</w:t>
      </w:r>
      <w:bookmarkEnd w:id="2910"/>
      <w:bookmarkEnd w:id="2913"/>
    </w:p>
    <w:p w14:paraId="0F3043D1" w14:textId="77777777" w:rsidR="00E235D6" w:rsidRPr="00243CBA" w:rsidRDefault="00E235D6" w:rsidP="00E235D6">
      <w:pPr>
        <w:pStyle w:val="ClauseLevel4"/>
      </w:pPr>
      <w:r w:rsidRPr="00243CBA">
        <w:t>excludes liability for:</w:t>
      </w:r>
    </w:p>
    <w:p w14:paraId="49A65EE0" w14:textId="77777777" w:rsidR="00E235D6" w:rsidRPr="00243CBA" w:rsidRDefault="00E235D6" w:rsidP="00E235D6">
      <w:pPr>
        <w:pStyle w:val="ClauseLevel5"/>
      </w:pPr>
      <w:r w:rsidRPr="00243CBA">
        <w:t>loss of good will or damage to reputation;</w:t>
      </w:r>
    </w:p>
    <w:p w14:paraId="0E9288D3" w14:textId="77777777" w:rsidR="00E235D6" w:rsidRPr="00243CBA" w:rsidRDefault="00E235D6" w:rsidP="00E235D6">
      <w:pPr>
        <w:pStyle w:val="ClauseLevel5"/>
      </w:pPr>
      <w:r w:rsidRPr="00243CBA">
        <w:t xml:space="preserve">loss of anticipated profit, profit or the opportunity to earn profit; </w:t>
      </w:r>
    </w:p>
    <w:p w14:paraId="2697CB24" w14:textId="1C4CB792" w:rsidR="00E235D6" w:rsidRPr="00243CBA" w:rsidRDefault="00E235D6" w:rsidP="00E235D6">
      <w:pPr>
        <w:pStyle w:val="ClauseLevel5"/>
      </w:pPr>
      <w:r w:rsidRPr="00243CBA">
        <w:t>financing costs and funding costs; or</w:t>
      </w:r>
    </w:p>
    <w:p w14:paraId="2858D84E" w14:textId="77777777" w:rsidR="00E235D6" w:rsidRPr="00243CBA" w:rsidRDefault="00E235D6" w:rsidP="00E235D6">
      <w:pPr>
        <w:pStyle w:val="ClauseLevel5"/>
      </w:pPr>
      <w:r w:rsidRPr="00243CBA">
        <w:t>aggravated, exemplary or punitive damages; and</w:t>
      </w:r>
    </w:p>
    <w:bookmarkEnd w:id="2911"/>
    <w:p w14:paraId="667BD025" w14:textId="77777777" w:rsidR="00455F6D" w:rsidRPr="00243CBA" w:rsidRDefault="00455F6D" w:rsidP="00455F6D">
      <w:pPr>
        <w:pStyle w:val="ClauseLevel4"/>
      </w:pPr>
      <w:r w:rsidRPr="00243CBA">
        <w:t xml:space="preserve">is limited to: </w:t>
      </w:r>
    </w:p>
    <w:p w14:paraId="36ED18F2" w14:textId="2D05B16E" w:rsidR="00455F6D" w:rsidRPr="00243CBA" w:rsidRDefault="00455F6D" w:rsidP="00455F6D">
      <w:pPr>
        <w:pStyle w:val="ClauseLevel5"/>
      </w:pPr>
      <w:r w:rsidRPr="00243CBA">
        <w:t xml:space="preserve">the amount stated in Item </w:t>
      </w:r>
      <w:r w:rsidRPr="00243CBA">
        <w:fldChar w:fldCharType="begin"/>
      </w:r>
      <w:r w:rsidRPr="00243CBA">
        <w:instrText xml:space="preserve"> REF _Ref155183486 \w \h </w:instrText>
      </w:r>
      <w:r w:rsidR="00243CBA">
        <w:instrText xml:space="preserve"> \* MERGEFORMAT </w:instrText>
      </w:r>
      <w:r w:rsidRPr="00243CBA">
        <w:fldChar w:fldCharType="separate"/>
      </w:r>
      <w:r w:rsidR="00467333">
        <w:t>33</w:t>
      </w:r>
      <w:r w:rsidRPr="00243CBA">
        <w:fldChar w:fldCharType="end"/>
      </w:r>
      <w:r w:rsidRPr="00243CBA">
        <w:t xml:space="preserve"> of </w:t>
      </w:r>
      <w:r w:rsidR="00FD286E">
        <w:t>the</w:t>
      </w:r>
      <w:r w:rsidRPr="00243CBA">
        <w:t xml:space="preserve"> Contract Details; or</w:t>
      </w:r>
    </w:p>
    <w:p w14:paraId="40E2DF45" w14:textId="69F876C4" w:rsidR="00455F6D" w:rsidRPr="00243CBA" w:rsidRDefault="00455F6D" w:rsidP="00455F6D">
      <w:pPr>
        <w:pStyle w:val="ClauseLevel5"/>
      </w:pPr>
      <w:r w:rsidRPr="00243CBA">
        <w:t xml:space="preserve">if no amount is stated in Item </w:t>
      </w:r>
      <w:r w:rsidRPr="00243CBA">
        <w:fldChar w:fldCharType="begin"/>
      </w:r>
      <w:r w:rsidRPr="00243CBA">
        <w:instrText xml:space="preserve"> REF _Ref155183486 \w \h </w:instrText>
      </w:r>
      <w:r w:rsidR="00243CBA">
        <w:instrText xml:space="preserve"> \* MERGEFORMAT </w:instrText>
      </w:r>
      <w:r w:rsidRPr="00243CBA">
        <w:fldChar w:fldCharType="separate"/>
      </w:r>
      <w:r w:rsidR="00467333">
        <w:t>33</w:t>
      </w:r>
      <w:r w:rsidRPr="00243CBA">
        <w:fldChar w:fldCharType="end"/>
      </w:r>
      <w:r w:rsidRPr="00243CBA">
        <w:t xml:space="preserve"> of </w:t>
      </w:r>
      <w:r w:rsidR="00FD286E">
        <w:t>the</w:t>
      </w:r>
      <w:r w:rsidRPr="00243CBA">
        <w:t xml:space="preserve"> Contract Details, an amount equal to three times the total Price payable under this Contract exclusive of GST.</w:t>
      </w:r>
    </w:p>
    <w:p w14:paraId="43285F42" w14:textId="6DAE7467" w:rsidR="004C61F7" w:rsidRPr="00243CBA" w:rsidRDefault="000F06B7" w:rsidP="004C61F7">
      <w:pPr>
        <w:pStyle w:val="ClauseLevel3"/>
      </w:pPr>
      <w:bookmarkStart w:id="2914" w:name="_Ref147751406"/>
      <w:r w:rsidRPr="00243CBA">
        <w:t>A</w:t>
      </w:r>
      <w:r w:rsidR="004C61F7" w:rsidRPr="00243CBA">
        <w:t xml:space="preserve">ny </w:t>
      </w:r>
      <w:r w:rsidR="00E235D6" w:rsidRPr="00243CBA">
        <w:t xml:space="preserve">exclusion </w:t>
      </w:r>
      <w:r w:rsidR="00DA071F" w:rsidRPr="00243CBA">
        <w:t xml:space="preserve">of, </w:t>
      </w:r>
      <w:r w:rsidR="00E235D6" w:rsidRPr="00243CBA">
        <w:t xml:space="preserve">or </w:t>
      </w:r>
      <w:r w:rsidR="004C61F7" w:rsidRPr="00243CBA">
        <w:t>limit</w:t>
      </w:r>
      <w:r w:rsidR="00DA071F" w:rsidRPr="00243CBA">
        <w:t>ation on,</w:t>
      </w:r>
      <w:r w:rsidR="003B3D72" w:rsidRPr="00243CBA">
        <w:t xml:space="preserve"> </w:t>
      </w:r>
      <w:r w:rsidR="00890206" w:rsidRPr="00243CBA">
        <w:t>liability</w:t>
      </w:r>
      <w:r w:rsidR="004C61F7" w:rsidRPr="00243CBA">
        <w:t xml:space="preserve"> under clause</w:t>
      </w:r>
      <w:r w:rsidR="00F32522" w:rsidRPr="00243CBA">
        <w:t> </w:t>
      </w:r>
      <w:r w:rsidR="00AD6342">
        <w:fldChar w:fldCharType="begin"/>
      </w:r>
      <w:r w:rsidR="00AD6342">
        <w:instrText xml:space="preserve"> REF _Ref199495645 \r \h </w:instrText>
      </w:r>
      <w:r w:rsidR="00AD6342">
        <w:fldChar w:fldCharType="separate"/>
      </w:r>
      <w:r w:rsidR="00467333">
        <w:t>12.1.1</w:t>
      </w:r>
      <w:r w:rsidR="00AD6342">
        <w:fldChar w:fldCharType="end"/>
      </w:r>
      <w:r w:rsidR="004C61F7" w:rsidRPr="00243CBA">
        <w:t xml:space="preserve"> does not apply to liability relating to:</w:t>
      </w:r>
      <w:bookmarkEnd w:id="2914"/>
    </w:p>
    <w:p w14:paraId="3DFBF717" w14:textId="77777777" w:rsidR="004C61F7" w:rsidRPr="00243CBA" w:rsidRDefault="004C61F7" w:rsidP="004C61F7">
      <w:pPr>
        <w:pStyle w:val="ClauseLevel4"/>
      </w:pPr>
      <w:r w:rsidRPr="00243CBA">
        <w:t>personal injury (including sickness and death);</w:t>
      </w:r>
    </w:p>
    <w:p w14:paraId="06430314" w14:textId="77777777" w:rsidR="004C61F7" w:rsidRPr="00243CBA" w:rsidRDefault="004C61F7" w:rsidP="004C61F7">
      <w:pPr>
        <w:pStyle w:val="ClauseLevel4"/>
      </w:pPr>
      <w:r w:rsidRPr="00243CBA">
        <w:t>loss of, or damage to, tangible property;</w:t>
      </w:r>
    </w:p>
    <w:p w14:paraId="53D9C1F3" w14:textId="77777777" w:rsidR="004C61F7" w:rsidRPr="00243CBA" w:rsidRDefault="004C61F7" w:rsidP="004C61F7">
      <w:pPr>
        <w:pStyle w:val="ClauseLevel4"/>
      </w:pPr>
      <w:r w:rsidRPr="00243CBA">
        <w:t>an infringement of Intellectual Property Rights;</w:t>
      </w:r>
    </w:p>
    <w:p w14:paraId="63F25D25" w14:textId="3C558EA0" w:rsidR="004C61F7" w:rsidRPr="00243CBA" w:rsidRDefault="004C61F7" w:rsidP="004C61F7">
      <w:pPr>
        <w:pStyle w:val="ClauseLevel4"/>
      </w:pPr>
      <w:r w:rsidRPr="00243CBA">
        <w:t>a breach of any obligation of confidentiality, security matter</w:t>
      </w:r>
      <w:r w:rsidR="00712EC9" w:rsidRPr="00243CBA">
        <w:t>, data</w:t>
      </w:r>
      <w:r w:rsidRPr="00243CBA">
        <w:t xml:space="preserve"> or privacy; </w:t>
      </w:r>
      <w:r w:rsidR="003961C2" w:rsidRPr="00243CBA">
        <w:t>or</w:t>
      </w:r>
    </w:p>
    <w:p w14:paraId="56868864" w14:textId="76C3D8A9" w:rsidR="003961C2" w:rsidRPr="00243CBA" w:rsidRDefault="004C61F7" w:rsidP="003961C2">
      <w:pPr>
        <w:pStyle w:val="ClauseLevel4"/>
      </w:pPr>
      <w:r w:rsidRPr="00243CBA">
        <w:t xml:space="preserve">any breach of any statute or any wilfully wrong act or omission including any act or omission that constitutes repudiation of </w:t>
      </w:r>
      <w:r w:rsidR="001772B2" w:rsidRPr="00243CBA">
        <w:t>this Contract</w:t>
      </w:r>
      <w:r w:rsidR="003961C2" w:rsidRPr="00243CBA">
        <w:t xml:space="preserve">. </w:t>
      </w:r>
    </w:p>
    <w:p w14:paraId="0A55AD8C" w14:textId="0E5BD3B4" w:rsidR="00FE7F63" w:rsidRPr="00243CBA" w:rsidRDefault="00FE7F63" w:rsidP="00FE7F63">
      <w:pPr>
        <w:pStyle w:val="ClauseLevel2"/>
      </w:pPr>
      <w:bookmarkStart w:id="2915" w:name="_Ref158914012"/>
      <w:bookmarkStart w:id="2916" w:name="_Ref158197017"/>
      <w:bookmarkStart w:id="2917" w:name="_Toc199238482"/>
      <w:bookmarkStart w:id="2918" w:name="_Toc211943208"/>
      <w:bookmarkEnd w:id="2912"/>
      <w:r w:rsidRPr="00243CBA">
        <w:lastRenderedPageBreak/>
        <w:t>Statutory liability scheme</w:t>
      </w:r>
      <w:bookmarkEnd w:id="2915"/>
      <w:bookmarkEnd w:id="2916"/>
      <w:bookmarkEnd w:id="2917"/>
      <w:bookmarkEnd w:id="2918"/>
    </w:p>
    <w:p w14:paraId="6EB8EF72" w14:textId="21B59657" w:rsidR="00FE7F63" w:rsidRPr="00243CBA" w:rsidRDefault="00F60747" w:rsidP="00FE7F63">
      <w:pPr>
        <w:pStyle w:val="ClauseLevel3"/>
      </w:pPr>
      <w:r w:rsidRPr="00243CBA">
        <w:t xml:space="preserve">In addition to </w:t>
      </w:r>
      <w:r w:rsidR="00A91E2D" w:rsidRPr="00243CBA">
        <w:t xml:space="preserve">the exclusions under </w:t>
      </w:r>
      <w:r w:rsidRPr="00243CBA">
        <w:t>clause </w:t>
      </w:r>
      <w:r w:rsidRPr="00243CBA">
        <w:fldChar w:fldCharType="begin"/>
      </w:r>
      <w:r w:rsidRPr="00243CBA">
        <w:instrText xml:space="preserve"> REF _Ref158203491 \r \h </w:instrText>
      </w:r>
      <w:r w:rsidR="00243CBA">
        <w:instrText xml:space="preserve"> \* MERGEFORMAT </w:instrText>
      </w:r>
      <w:r w:rsidRPr="00243CBA">
        <w:fldChar w:fldCharType="separate"/>
      </w:r>
      <w:r w:rsidR="00467333">
        <w:t>12.1</w:t>
      </w:r>
      <w:r w:rsidRPr="00243CBA">
        <w:fldChar w:fldCharType="end"/>
      </w:r>
      <w:r w:rsidRPr="00243CBA">
        <w:t>, i</w:t>
      </w:r>
      <w:r w:rsidR="00FE7F63" w:rsidRPr="00243CBA">
        <w:t>f the Seller participates in a Statutory Liability Scheme, then:</w:t>
      </w:r>
    </w:p>
    <w:p w14:paraId="70452535" w14:textId="13F8443E" w:rsidR="00636546" w:rsidRPr="00243CBA" w:rsidRDefault="00FE7F63" w:rsidP="00FE7F63">
      <w:pPr>
        <w:pStyle w:val="ClauseLevel4"/>
      </w:pPr>
      <w:r w:rsidRPr="00243CBA">
        <w:t>the Seller’s liability in relation to this Contract (including liability under an</w:t>
      </w:r>
      <w:r w:rsidR="00E235D6" w:rsidRPr="00243CBA">
        <w:t>y</w:t>
      </w:r>
      <w:r w:rsidRPr="00243CBA">
        <w:t xml:space="preserve"> indemnity) is limited </w:t>
      </w:r>
      <w:r w:rsidR="00982C79" w:rsidRPr="00243CBA">
        <w:t>for</w:t>
      </w:r>
      <w:r w:rsidR="00636546" w:rsidRPr="00243CBA">
        <w:t>:</w:t>
      </w:r>
    </w:p>
    <w:p w14:paraId="13EF81DE" w14:textId="1C85732E" w:rsidR="00FE7F63" w:rsidRPr="00243CBA" w:rsidRDefault="00FE7F63" w:rsidP="00292DDE">
      <w:pPr>
        <w:pStyle w:val="ClauseLevel5"/>
      </w:pPr>
      <w:r w:rsidRPr="00243CBA">
        <w:t>any types of liability covered by that Statutory Liability Scheme</w:t>
      </w:r>
      <w:r w:rsidR="00FB6542" w:rsidRPr="00243CBA">
        <w:t xml:space="preserve"> </w:t>
      </w:r>
      <w:r w:rsidR="00FF22C3" w:rsidRPr="00243CBA">
        <w:t>–</w:t>
      </w:r>
      <w:r w:rsidRPr="00243CBA">
        <w:t xml:space="preserve"> in accordance with that Statutory Liability Scheme; and</w:t>
      </w:r>
    </w:p>
    <w:p w14:paraId="7BF9F518" w14:textId="38B3F030" w:rsidR="00FE7F63" w:rsidRPr="00243CBA" w:rsidRDefault="00FE7F63">
      <w:pPr>
        <w:pStyle w:val="ClauseLevel5"/>
      </w:pPr>
      <w:r w:rsidRPr="00243CBA">
        <w:t>any types of liability not covered by the Statutory Liability Scheme</w:t>
      </w:r>
      <w:r w:rsidR="00FB6542" w:rsidRPr="00243CBA">
        <w:t xml:space="preserve"> </w:t>
      </w:r>
      <w:r w:rsidR="00FF22C3" w:rsidRPr="00243CBA">
        <w:t>–</w:t>
      </w:r>
      <w:r w:rsidR="00FB6542" w:rsidRPr="00243CBA">
        <w:t xml:space="preserve"> </w:t>
      </w:r>
      <w:r w:rsidRPr="00243CBA">
        <w:t xml:space="preserve">as described in </w:t>
      </w:r>
      <w:r w:rsidR="00FB6542" w:rsidRPr="00243CBA">
        <w:t>clause</w:t>
      </w:r>
      <w:r w:rsidRPr="00243CBA">
        <w:t xml:space="preserve"> </w:t>
      </w:r>
      <w:r w:rsidRPr="00243CBA">
        <w:fldChar w:fldCharType="begin"/>
      </w:r>
      <w:r w:rsidRPr="00243CBA">
        <w:instrText xml:space="preserve"> REF _Ref158039595 \r \h </w:instrText>
      </w:r>
      <w:r w:rsidR="00243CBA">
        <w:instrText xml:space="preserve"> \* MERGEFORMAT </w:instrText>
      </w:r>
      <w:r w:rsidRPr="00243CBA">
        <w:fldChar w:fldCharType="separate"/>
      </w:r>
      <w:r w:rsidR="00467333">
        <w:t>12.1</w:t>
      </w:r>
      <w:r w:rsidRPr="00243CBA">
        <w:fldChar w:fldCharType="end"/>
      </w:r>
      <w:r w:rsidRPr="00243CBA">
        <w:t>.</w:t>
      </w:r>
    </w:p>
    <w:p w14:paraId="52BA794B" w14:textId="5DDE4F5C" w:rsidR="00DB0193" w:rsidRPr="00243CBA" w:rsidRDefault="00DB0193" w:rsidP="00292DDE">
      <w:pPr>
        <w:pStyle w:val="ClauseLevel2"/>
      </w:pPr>
      <w:bookmarkStart w:id="2919" w:name="_Toc158803839"/>
      <w:bookmarkStart w:id="2920" w:name="_Toc158804881"/>
      <w:bookmarkStart w:id="2921" w:name="_Toc158882561"/>
      <w:bookmarkStart w:id="2922" w:name="_Toc158888954"/>
      <w:bookmarkStart w:id="2923" w:name="_Toc158890309"/>
      <w:bookmarkStart w:id="2924" w:name="_Toc158890636"/>
      <w:bookmarkStart w:id="2925" w:name="_Toc158890972"/>
      <w:bookmarkStart w:id="2926" w:name="_Toc158891315"/>
      <w:bookmarkStart w:id="2927" w:name="_Toc158895828"/>
      <w:bookmarkStart w:id="2928" w:name="_Toc158896241"/>
      <w:bookmarkStart w:id="2929" w:name="_Toc158920329"/>
      <w:bookmarkStart w:id="2930" w:name="_Toc158923089"/>
      <w:bookmarkStart w:id="2931" w:name="_Toc158923510"/>
      <w:bookmarkStart w:id="2932" w:name="_Toc158923932"/>
      <w:bookmarkStart w:id="2933" w:name="_Toc158803840"/>
      <w:bookmarkStart w:id="2934" w:name="_Toc158804882"/>
      <w:bookmarkStart w:id="2935" w:name="_Toc158882562"/>
      <w:bookmarkStart w:id="2936" w:name="_Toc158888955"/>
      <w:bookmarkStart w:id="2937" w:name="_Toc158890310"/>
      <w:bookmarkStart w:id="2938" w:name="_Toc158890637"/>
      <w:bookmarkStart w:id="2939" w:name="_Toc158890973"/>
      <w:bookmarkStart w:id="2940" w:name="_Toc158891316"/>
      <w:bookmarkStart w:id="2941" w:name="_Toc158895829"/>
      <w:bookmarkStart w:id="2942" w:name="_Toc158896242"/>
      <w:bookmarkStart w:id="2943" w:name="_Toc158920330"/>
      <w:bookmarkStart w:id="2944" w:name="_Toc158923090"/>
      <w:bookmarkStart w:id="2945" w:name="_Toc158923511"/>
      <w:bookmarkStart w:id="2946" w:name="_Toc158923933"/>
      <w:bookmarkStart w:id="2947" w:name="_Toc158803841"/>
      <w:bookmarkStart w:id="2948" w:name="_Toc158804883"/>
      <w:bookmarkStart w:id="2949" w:name="_Toc158882563"/>
      <w:bookmarkStart w:id="2950" w:name="_Toc158888956"/>
      <w:bookmarkStart w:id="2951" w:name="_Toc158890311"/>
      <w:bookmarkStart w:id="2952" w:name="_Toc158890638"/>
      <w:bookmarkStart w:id="2953" w:name="_Toc158890974"/>
      <w:bookmarkStart w:id="2954" w:name="_Toc158891317"/>
      <w:bookmarkStart w:id="2955" w:name="_Toc158895830"/>
      <w:bookmarkStart w:id="2956" w:name="_Toc158896243"/>
      <w:bookmarkStart w:id="2957" w:name="_Toc158920331"/>
      <w:bookmarkStart w:id="2958" w:name="_Toc158923091"/>
      <w:bookmarkStart w:id="2959" w:name="_Toc158923512"/>
      <w:bookmarkStart w:id="2960" w:name="_Toc158923934"/>
      <w:bookmarkStart w:id="2961" w:name="_Toc158704108"/>
      <w:bookmarkStart w:id="2962" w:name="_Toc158724666"/>
      <w:bookmarkStart w:id="2963" w:name="_Toc158803842"/>
      <w:bookmarkStart w:id="2964" w:name="_Toc158804884"/>
      <w:bookmarkStart w:id="2965" w:name="_Toc158882564"/>
      <w:bookmarkStart w:id="2966" w:name="_Toc158888957"/>
      <w:bookmarkStart w:id="2967" w:name="_Toc158890312"/>
      <w:bookmarkStart w:id="2968" w:name="_Toc158890639"/>
      <w:bookmarkStart w:id="2969" w:name="_Toc158890975"/>
      <w:bookmarkStart w:id="2970" w:name="_Toc158891318"/>
      <w:bookmarkStart w:id="2971" w:name="_Toc158895831"/>
      <w:bookmarkStart w:id="2972" w:name="_Toc158896244"/>
      <w:bookmarkStart w:id="2973" w:name="_Toc158920332"/>
      <w:bookmarkStart w:id="2974" w:name="_Toc158923092"/>
      <w:bookmarkStart w:id="2975" w:name="_Toc158923513"/>
      <w:bookmarkStart w:id="2976" w:name="_Toc158923935"/>
      <w:bookmarkStart w:id="2977" w:name="_Toc158704109"/>
      <w:bookmarkStart w:id="2978" w:name="_Toc158724667"/>
      <w:bookmarkStart w:id="2979" w:name="_Toc158803843"/>
      <w:bookmarkStart w:id="2980" w:name="_Toc158804885"/>
      <w:bookmarkStart w:id="2981" w:name="_Toc158882565"/>
      <w:bookmarkStart w:id="2982" w:name="_Toc158888958"/>
      <w:bookmarkStart w:id="2983" w:name="_Toc158890313"/>
      <w:bookmarkStart w:id="2984" w:name="_Toc158890640"/>
      <w:bookmarkStart w:id="2985" w:name="_Toc158890976"/>
      <w:bookmarkStart w:id="2986" w:name="_Toc158891319"/>
      <w:bookmarkStart w:id="2987" w:name="_Toc158895832"/>
      <w:bookmarkStart w:id="2988" w:name="_Toc158896245"/>
      <w:bookmarkStart w:id="2989" w:name="_Toc158920333"/>
      <w:bookmarkStart w:id="2990" w:name="_Toc158923093"/>
      <w:bookmarkStart w:id="2991" w:name="_Toc158923514"/>
      <w:bookmarkStart w:id="2992" w:name="_Toc158923936"/>
      <w:bookmarkStart w:id="2993" w:name="_Toc148698739"/>
      <w:bookmarkStart w:id="2994" w:name="_Toc148698740"/>
      <w:bookmarkStart w:id="2995" w:name="_Toc148698741"/>
      <w:bookmarkStart w:id="2996" w:name="_Toc148698742"/>
      <w:bookmarkStart w:id="2997" w:name="_Toc148698744"/>
      <w:bookmarkStart w:id="2998" w:name="_Ref151384993"/>
      <w:bookmarkStart w:id="2999" w:name="_Toc199238483"/>
      <w:bookmarkStart w:id="3000" w:name="_Toc211943209"/>
      <w:bookmarkEnd w:id="2919"/>
      <w:bookmarkEnd w:id="2920"/>
      <w:bookmarkEnd w:id="2921"/>
      <w:bookmarkEnd w:id="2922"/>
      <w:bookmarkEnd w:id="2923"/>
      <w:bookmarkEnd w:id="2924"/>
      <w:bookmarkEnd w:id="2925"/>
      <w:bookmarkEnd w:id="2926"/>
      <w:bookmarkEnd w:id="2927"/>
      <w:bookmarkEnd w:id="2928"/>
      <w:bookmarkEnd w:id="2929"/>
      <w:bookmarkEnd w:id="2930"/>
      <w:bookmarkEnd w:id="2931"/>
      <w:bookmarkEnd w:id="2932"/>
      <w:bookmarkEnd w:id="2933"/>
      <w:bookmarkEnd w:id="2934"/>
      <w:bookmarkEnd w:id="2935"/>
      <w:bookmarkEnd w:id="2936"/>
      <w:bookmarkEnd w:id="2937"/>
      <w:bookmarkEnd w:id="2938"/>
      <w:bookmarkEnd w:id="2939"/>
      <w:bookmarkEnd w:id="2940"/>
      <w:bookmarkEnd w:id="2941"/>
      <w:bookmarkEnd w:id="2942"/>
      <w:bookmarkEnd w:id="2943"/>
      <w:bookmarkEnd w:id="2944"/>
      <w:bookmarkEnd w:id="2945"/>
      <w:bookmarkEnd w:id="2946"/>
      <w:bookmarkEnd w:id="2947"/>
      <w:bookmarkEnd w:id="2948"/>
      <w:bookmarkEnd w:id="2949"/>
      <w:bookmarkEnd w:id="2950"/>
      <w:bookmarkEnd w:id="2951"/>
      <w:bookmarkEnd w:id="2952"/>
      <w:bookmarkEnd w:id="2953"/>
      <w:bookmarkEnd w:id="2954"/>
      <w:bookmarkEnd w:id="2955"/>
      <w:bookmarkEnd w:id="2956"/>
      <w:bookmarkEnd w:id="2957"/>
      <w:bookmarkEnd w:id="2958"/>
      <w:bookmarkEnd w:id="2959"/>
      <w:bookmarkEnd w:id="2960"/>
      <w:bookmarkEnd w:id="2961"/>
      <w:bookmarkEnd w:id="2962"/>
      <w:bookmarkEnd w:id="2963"/>
      <w:bookmarkEnd w:id="2964"/>
      <w:bookmarkEnd w:id="2965"/>
      <w:bookmarkEnd w:id="2966"/>
      <w:bookmarkEnd w:id="2967"/>
      <w:bookmarkEnd w:id="2968"/>
      <w:bookmarkEnd w:id="2969"/>
      <w:bookmarkEnd w:id="2970"/>
      <w:bookmarkEnd w:id="2971"/>
      <w:bookmarkEnd w:id="2972"/>
      <w:bookmarkEnd w:id="2973"/>
      <w:bookmarkEnd w:id="2974"/>
      <w:bookmarkEnd w:id="2975"/>
      <w:bookmarkEnd w:id="2976"/>
      <w:bookmarkEnd w:id="2977"/>
      <w:bookmarkEnd w:id="2978"/>
      <w:bookmarkEnd w:id="2979"/>
      <w:bookmarkEnd w:id="2980"/>
      <w:bookmarkEnd w:id="2981"/>
      <w:bookmarkEnd w:id="2982"/>
      <w:bookmarkEnd w:id="2983"/>
      <w:bookmarkEnd w:id="2984"/>
      <w:bookmarkEnd w:id="2985"/>
      <w:bookmarkEnd w:id="2986"/>
      <w:bookmarkEnd w:id="2987"/>
      <w:bookmarkEnd w:id="2988"/>
      <w:bookmarkEnd w:id="2989"/>
      <w:bookmarkEnd w:id="2990"/>
      <w:bookmarkEnd w:id="2991"/>
      <w:bookmarkEnd w:id="2992"/>
      <w:bookmarkEnd w:id="2993"/>
      <w:bookmarkEnd w:id="2994"/>
      <w:bookmarkEnd w:id="2995"/>
      <w:bookmarkEnd w:id="2996"/>
      <w:bookmarkEnd w:id="2997"/>
      <w:r w:rsidRPr="00243CBA">
        <w:t>Indemnity</w:t>
      </w:r>
      <w:bookmarkEnd w:id="2998"/>
      <w:bookmarkEnd w:id="2999"/>
      <w:bookmarkEnd w:id="3000"/>
      <w:r w:rsidRPr="00243CBA">
        <w:t xml:space="preserve"> </w:t>
      </w:r>
    </w:p>
    <w:p w14:paraId="7F123694" w14:textId="1F2202FB" w:rsidR="00D33AA0" w:rsidRPr="00243CBA" w:rsidRDefault="00D33AA0" w:rsidP="00D33AA0">
      <w:pPr>
        <w:pStyle w:val="ClauseLevel3"/>
      </w:pPr>
      <w:bookmarkStart w:id="3001" w:name="_Ref158360031"/>
      <w:bookmarkStart w:id="3002" w:name="_Ref147220661"/>
      <w:r w:rsidRPr="00243CBA">
        <w:t>The Seller indemnity under this clause </w:t>
      </w:r>
      <w:r w:rsidRPr="00243CBA">
        <w:fldChar w:fldCharType="begin"/>
      </w:r>
      <w:r w:rsidRPr="00243CBA">
        <w:instrText xml:space="preserve"> REF _Ref151384993 \r \h </w:instrText>
      </w:r>
      <w:r w:rsidR="00367E5E" w:rsidRPr="00243CBA">
        <w:instrText xml:space="preserve"> \* MERGEFORMAT </w:instrText>
      </w:r>
      <w:r w:rsidRPr="00243CBA">
        <w:fldChar w:fldCharType="separate"/>
      </w:r>
      <w:r w:rsidR="00467333">
        <w:t>12.3</w:t>
      </w:r>
      <w:r w:rsidRPr="00243CBA">
        <w:fldChar w:fldCharType="end"/>
      </w:r>
      <w:r w:rsidRPr="00243CBA">
        <w:t xml:space="preserve"> does not </w:t>
      </w:r>
      <w:r w:rsidR="00AA4E91" w:rsidRPr="00243CBA">
        <w:t>cover</w:t>
      </w:r>
      <w:r w:rsidRPr="00243CBA">
        <w:t xml:space="preserve"> excluded or limited liability under clauses </w:t>
      </w:r>
      <w:r w:rsidRPr="00243CBA">
        <w:fldChar w:fldCharType="begin"/>
      </w:r>
      <w:r w:rsidRPr="00243CBA">
        <w:instrText xml:space="preserve"> REF _Ref158203491 \r \h </w:instrText>
      </w:r>
      <w:r w:rsidR="00367E5E" w:rsidRPr="00243CBA">
        <w:instrText xml:space="preserve"> \* MERGEFORMAT </w:instrText>
      </w:r>
      <w:r w:rsidRPr="00243CBA">
        <w:fldChar w:fldCharType="separate"/>
      </w:r>
      <w:r w:rsidR="00467333">
        <w:t>12.1</w:t>
      </w:r>
      <w:r w:rsidRPr="00243CBA">
        <w:fldChar w:fldCharType="end"/>
      </w:r>
      <w:r w:rsidRPr="00243CBA">
        <w:t xml:space="preserve"> </w:t>
      </w:r>
      <w:r w:rsidR="00F60747" w:rsidRPr="00243CBA">
        <w:t xml:space="preserve">or </w:t>
      </w:r>
      <w:r w:rsidR="006D3F79" w:rsidRPr="00243CBA">
        <w:fldChar w:fldCharType="begin"/>
      </w:r>
      <w:r w:rsidR="006D3F79" w:rsidRPr="00243CBA">
        <w:instrText xml:space="preserve"> REF _Ref158914012 \w \h </w:instrText>
      </w:r>
      <w:r w:rsidR="00243CBA">
        <w:instrText xml:space="preserve"> \* MERGEFORMAT </w:instrText>
      </w:r>
      <w:r w:rsidR="006D3F79" w:rsidRPr="00243CBA">
        <w:fldChar w:fldCharType="separate"/>
      </w:r>
      <w:r w:rsidR="00467333">
        <w:t>12.2</w:t>
      </w:r>
      <w:r w:rsidR="006D3F79" w:rsidRPr="00243CBA">
        <w:fldChar w:fldCharType="end"/>
      </w:r>
      <w:r w:rsidR="00F60747" w:rsidRPr="00243CBA">
        <w:t>.</w:t>
      </w:r>
      <w:bookmarkEnd w:id="3001"/>
    </w:p>
    <w:p w14:paraId="6C23C33B" w14:textId="474321C3" w:rsidR="00DB0193" w:rsidRPr="00243CBA" w:rsidRDefault="00A23566" w:rsidP="00DB0193">
      <w:pPr>
        <w:pStyle w:val="ClauseLevel3"/>
      </w:pPr>
      <w:bookmarkStart w:id="3003" w:name="_Ref158824907"/>
      <w:r w:rsidRPr="00243CBA">
        <w:t>The</w:t>
      </w:r>
      <w:r w:rsidR="00DB0193" w:rsidRPr="00243CBA">
        <w:t xml:space="preserve"> Seller indemnifies the Buyer</w:t>
      </w:r>
      <w:r w:rsidR="00BA06B9" w:rsidRPr="00243CBA">
        <w:t xml:space="preserve"> </w:t>
      </w:r>
      <w:r w:rsidR="00DB0193" w:rsidRPr="00243CBA">
        <w:t>from and against any:</w:t>
      </w:r>
      <w:bookmarkEnd w:id="3002"/>
      <w:bookmarkEnd w:id="3003"/>
    </w:p>
    <w:p w14:paraId="3305AC3D" w14:textId="77777777" w:rsidR="00DB0193" w:rsidRPr="00243CBA" w:rsidRDefault="00DB0193" w:rsidP="00DB0193">
      <w:pPr>
        <w:pStyle w:val="ClauseLevel4"/>
      </w:pPr>
      <w:r w:rsidRPr="00243CBA">
        <w:t>cost or liability incurred by the Buyer;</w:t>
      </w:r>
    </w:p>
    <w:p w14:paraId="7BAD7919" w14:textId="36AB2EC3" w:rsidR="00DB0193" w:rsidRPr="00243CBA" w:rsidRDefault="00DB0193" w:rsidP="00DB0193">
      <w:pPr>
        <w:pStyle w:val="ClauseLevel4"/>
      </w:pPr>
      <w:r w:rsidRPr="00243CBA">
        <w:t xml:space="preserve">loss of or damage to property of the Buyer; </w:t>
      </w:r>
    </w:p>
    <w:p w14:paraId="3BD84FD6" w14:textId="5367FBB3" w:rsidR="007B35EF" w:rsidRPr="00243CBA" w:rsidRDefault="00DB0193" w:rsidP="00292DDE">
      <w:pPr>
        <w:pStyle w:val="ClauseLevel4"/>
      </w:pPr>
      <w:r w:rsidRPr="00243CBA">
        <w:t>loss or expense incurred by the Buyer in dealing with any claim against it</w:t>
      </w:r>
      <w:r w:rsidR="00E235D6" w:rsidRPr="00243CBA">
        <w:t>;</w:t>
      </w:r>
      <w:r w:rsidR="007B35EF" w:rsidRPr="00243CBA">
        <w:t xml:space="preserve"> or</w:t>
      </w:r>
    </w:p>
    <w:p w14:paraId="490BA539" w14:textId="2CFF9BF8" w:rsidR="00DB0193" w:rsidRPr="00243CBA" w:rsidRDefault="00DB0193">
      <w:pPr>
        <w:pStyle w:val="ClauseLevel4"/>
      </w:pPr>
      <w:r w:rsidRPr="00243CBA">
        <w:t>legal costs and expenses on a solicitor/own client basis and the cost of time spent, resources used or disbursements paid by the Buyer</w:t>
      </w:r>
      <w:r w:rsidR="00BA06B9" w:rsidRPr="00243CBA">
        <w:t>,</w:t>
      </w:r>
      <w:r w:rsidR="007B35EF" w:rsidRPr="00243CBA">
        <w:t xml:space="preserve"> in connection with </w:t>
      </w:r>
      <w:r w:rsidR="00712EC9" w:rsidRPr="00243CBA">
        <w:t xml:space="preserve">paragraph </w:t>
      </w:r>
      <w:r w:rsidR="007B35EF" w:rsidRPr="00243CBA">
        <w:t>a, b or c,</w:t>
      </w:r>
    </w:p>
    <w:p w14:paraId="5ECE6056" w14:textId="77777777" w:rsidR="00DB0193" w:rsidRPr="00243CBA" w:rsidRDefault="00DB0193" w:rsidP="00DB0193">
      <w:pPr>
        <w:pStyle w:val="PlainParagraph"/>
      </w:pPr>
      <w:r w:rsidRPr="00243CBA">
        <w:t>arising from either:</w:t>
      </w:r>
    </w:p>
    <w:p w14:paraId="0E850CED" w14:textId="6B300128" w:rsidR="00FB6542" w:rsidRPr="00243CBA" w:rsidRDefault="00FB6542" w:rsidP="00FB6542">
      <w:pPr>
        <w:pStyle w:val="ClauseLevel4"/>
      </w:pPr>
      <w:r w:rsidRPr="00243CBA">
        <w:t>a breach by the Seller of an obligation under this Contract;</w:t>
      </w:r>
      <w:r w:rsidR="00BA06B9" w:rsidRPr="00243CBA">
        <w:t xml:space="preserve"> or</w:t>
      </w:r>
    </w:p>
    <w:p w14:paraId="39C6F8B2" w14:textId="47A49FB1" w:rsidR="00FB6542" w:rsidRPr="00243CBA" w:rsidRDefault="00FB6542">
      <w:pPr>
        <w:pStyle w:val="ClauseLevel4"/>
      </w:pPr>
      <w:r w:rsidRPr="00243CBA">
        <w:t>an unlawful or negligent act or omission of the Seller in connection with this Contrac</w:t>
      </w:r>
      <w:r w:rsidR="00C44981" w:rsidRPr="00243CBA">
        <w:t>t</w:t>
      </w:r>
      <w:r w:rsidRPr="00243CBA">
        <w:t>.</w:t>
      </w:r>
    </w:p>
    <w:p w14:paraId="505B6488" w14:textId="03493B3B" w:rsidR="00DB0193" w:rsidRPr="00243CBA" w:rsidRDefault="00DB0193" w:rsidP="00DB0193">
      <w:pPr>
        <w:pStyle w:val="ClauseLevel3"/>
      </w:pPr>
      <w:r w:rsidRPr="00243CBA">
        <w:t xml:space="preserve">The Seller’s liability to indemnify the Buyer under clause </w:t>
      </w:r>
      <w:r w:rsidR="00E37B8D" w:rsidRPr="00243CBA">
        <w:fldChar w:fldCharType="begin"/>
      </w:r>
      <w:r w:rsidR="00E37B8D" w:rsidRPr="00243CBA">
        <w:instrText xml:space="preserve"> REF _Ref158824907 \n \h </w:instrText>
      </w:r>
      <w:r w:rsidR="00243CBA">
        <w:instrText xml:space="preserve"> \* MERGEFORMAT </w:instrText>
      </w:r>
      <w:r w:rsidR="00E37B8D" w:rsidRPr="00243CBA">
        <w:fldChar w:fldCharType="separate"/>
      </w:r>
      <w:r w:rsidR="00467333">
        <w:t>12.3.2</w:t>
      </w:r>
      <w:r w:rsidR="00E37B8D" w:rsidRPr="00243CBA">
        <w:fldChar w:fldCharType="end"/>
      </w:r>
      <w:r w:rsidR="00153C5C" w:rsidRPr="00243CBA">
        <w:t xml:space="preserve"> </w:t>
      </w:r>
      <w:r w:rsidRPr="00243CBA">
        <w:t>will reduce proportionately to the extent that any act or omission involving fault on the part of the Buyer or its Personnel contributed to the relevant cost, liability, loss, damage or expense.</w:t>
      </w:r>
    </w:p>
    <w:p w14:paraId="5D2C9F21" w14:textId="4C1A8D83" w:rsidR="00DB0193" w:rsidRPr="00243CBA" w:rsidRDefault="00DB0193" w:rsidP="00DB0193">
      <w:pPr>
        <w:pStyle w:val="ClauseLevel3"/>
      </w:pPr>
      <w:r w:rsidRPr="00243CBA">
        <w:t>The Buyer</w:t>
      </w:r>
      <w:r w:rsidR="006354F8" w:rsidRPr="00243CBA">
        <w:t>’s right</w:t>
      </w:r>
      <w:r w:rsidRPr="00243CBA">
        <w:t xml:space="preserve"> to be indemnified under this clause</w:t>
      </w:r>
      <w:r w:rsidR="008B618F" w:rsidRPr="00243CBA">
        <w:t xml:space="preserve"> </w:t>
      </w:r>
      <w:r w:rsidR="008B618F" w:rsidRPr="00243CBA">
        <w:fldChar w:fldCharType="begin"/>
      </w:r>
      <w:r w:rsidR="008B618F" w:rsidRPr="00243CBA">
        <w:instrText xml:space="preserve"> REF _Ref151384993 \r \h </w:instrText>
      </w:r>
      <w:r w:rsidR="00243CBA">
        <w:instrText xml:space="preserve"> \* MERGEFORMAT </w:instrText>
      </w:r>
      <w:r w:rsidR="008B618F" w:rsidRPr="00243CBA">
        <w:fldChar w:fldCharType="separate"/>
      </w:r>
      <w:r w:rsidR="00467333">
        <w:t>12.3</w:t>
      </w:r>
      <w:r w:rsidR="008B618F" w:rsidRPr="00243CBA">
        <w:fldChar w:fldCharType="end"/>
      </w:r>
      <w:r w:rsidRPr="00243CBA">
        <w:t xml:space="preserve"> </w:t>
      </w:r>
      <w:r w:rsidR="00931057" w:rsidRPr="00243CBA">
        <w:t>is</w:t>
      </w:r>
      <w:r w:rsidRPr="00243CBA">
        <w:t xml:space="preserve"> in addition to, and not exclusive of, any other right, power or remedy provided by law</w:t>
      </w:r>
      <w:r w:rsidR="00130806" w:rsidRPr="00243CBA">
        <w:t xml:space="preserve">. </w:t>
      </w:r>
      <w:bookmarkStart w:id="3004" w:name="_Hlk158825007"/>
    </w:p>
    <w:p w14:paraId="017A36FE" w14:textId="77777777" w:rsidR="00620469" w:rsidRPr="00243CBA" w:rsidRDefault="00620469" w:rsidP="00620469">
      <w:pPr>
        <w:pStyle w:val="ClauseLevel2"/>
      </w:pPr>
      <w:bookmarkStart w:id="3005" w:name="_Toc199238484"/>
      <w:bookmarkStart w:id="3006" w:name="_Toc211943210"/>
      <w:bookmarkEnd w:id="3004"/>
      <w:r w:rsidRPr="00243CBA">
        <w:t>Mitigation</w:t>
      </w:r>
      <w:bookmarkEnd w:id="3005"/>
      <w:bookmarkEnd w:id="3006"/>
      <w:r w:rsidRPr="00243CBA">
        <w:t xml:space="preserve"> </w:t>
      </w:r>
    </w:p>
    <w:p w14:paraId="740D5F77" w14:textId="300BB5CC" w:rsidR="00620469" w:rsidRPr="00243CBA" w:rsidRDefault="00620469" w:rsidP="008338A7">
      <w:pPr>
        <w:pStyle w:val="ClauseLevel3"/>
      </w:pPr>
      <w:r w:rsidRPr="00243CBA">
        <w:t>Each party must use reasonable endeavours to mitigate its losses and expenses in connection with a breach of this Contract.</w:t>
      </w:r>
    </w:p>
    <w:p w14:paraId="326AD327" w14:textId="5236B496" w:rsidR="00BA06B9" w:rsidRPr="00243CBA" w:rsidRDefault="005160BC" w:rsidP="00292DDE">
      <w:pPr>
        <w:pStyle w:val="ClauseLevel2"/>
      </w:pPr>
      <w:bookmarkStart w:id="3007" w:name="_Toc199238485"/>
      <w:bookmarkStart w:id="3008" w:name="_Toc211943211"/>
      <w:bookmarkStart w:id="3009" w:name="_Hlk158202427"/>
      <w:r w:rsidRPr="00243CBA">
        <w:t>C</w:t>
      </w:r>
      <w:r w:rsidR="00EE6983" w:rsidRPr="00243CBA">
        <w:t>laims under</w:t>
      </w:r>
      <w:r w:rsidR="00BA06B9" w:rsidRPr="00243CBA">
        <w:t xml:space="preserve"> indemnity</w:t>
      </w:r>
      <w:bookmarkEnd w:id="3007"/>
      <w:bookmarkEnd w:id="3008"/>
    </w:p>
    <w:p w14:paraId="00EDFC01" w14:textId="39A1F285" w:rsidR="00474839" w:rsidRPr="00243CBA" w:rsidRDefault="00EE6983" w:rsidP="00292DDE">
      <w:pPr>
        <w:pStyle w:val="Notes-3rdParty"/>
      </w:pPr>
      <w:r w:rsidRPr="00243CBA">
        <w:rPr>
          <w:b/>
          <w:i/>
        </w:rPr>
        <w:t>Note</w:t>
      </w:r>
      <w:r w:rsidRPr="00243CBA">
        <w:t xml:space="preserve">: Australian Government Buyers </w:t>
      </w:r>
      <w:r w:rsidR="005160BC" w:rsidRPr="00243CBA">
        <w:t>are required to</w:t>
      </w:r>
      <w:r w:rsidRPr="00243CBA">
        <w:t xml:space="preserve"> comply with the </w:t>
      </w:r>
      <w:r w:rsidRPr="00243CBA">
        <w:rPr>
          <w:i/>
        </w:rPr>
        <w:t>Legal Services Directions 2017</w:t>
      </w:r>
      <w:r w:rsidRPr="00243CBA">
        <w:t xml:space="preserve"> when conducting litigation</w:t>
      </w:r>
      <w:r w:rsidR="00474839" w:rsidRPr="00243CBA">
        <w:t>.</w:t>
      </w:r>
    </w:p>
    <w:p w14:paraId="0B5858FD" w14:textId="5626513E" w:rsidR="00BA06B9" w:rsidRPr="00243CBA" w:rsidRDefault="00474839" w:rsidP="00DB0193">
      <w:pPr>
        <w:pStyle w:val="ClauseLevel3"/>
      </w:pPr>
      <w:r w:rsidRPr="00243CBA">
        <w:t xml:space="preserve">Subject to the </w:t>
      </w:r>
      <w:r w:rsidRPr="00243CBA">
        <w:rPr>
          <w:i/>
        </w:rPr>
        <w:t xml:space="preserve">Legal Services Directions 2017, </w:t>
      </w:r>
      <w:r w:rsidR="00594F8E" w:rsidRPr="00243CBA">
        <w:t xml:space="preserve">if </w:t>
      </w:r>
      <w:r w:rsidRPr="00243CBA">
        <w:t xml:space="preserve">a </w:t>
      </w:r>
      <w:r w:rsidR="00831D5E" w:rsidRPr="00243CBA">
        <w:t xml:space="preserve">third party makes a </w:t>
      </w:r>
      <w:r w:rsidRPr="00243CBA">
        <w:t>claim</w:t>
      </w:r>
      <w:r w:rsidR="00831D5E" w:rsidRPr="00243CBA">
        <w:t xml:space="preserve"> </w:t>
      </w:r>
      <w:r w:rsidRPr="00243CBA">
        <w:t xml:space="preserve">against the </w:t>
      </w:r>
      <w:r w:rsidR="00EE6983" w:rsidRPr="00243CBA">
        <w:t>Buyer</w:t>
      </w:r>
      <w:r w:rsidRPr="00243CBA">
        <w:t xml:space="preserve"> that is subject to</w:t>
      </w:r>
      <w:r w:rsidR="00BA06B9" w:rsidRPr="00243CBA">
        <w:t xml:space="preserve"> </w:t>
      </w:r>
      <w:r w:rsidRPr="00243CBA">
        <w:t xml:space="preserve">the </w:t>
      </w:r>
      <w:r w:rsidR="00BA06B9" w:rsidRPr="00243CBA">
        <w:t xml:space="preserve">indemnity </w:t>
      </w:r>
      <w:r w:rsidRPr="00243CBA">
        <w:t>in</w:t>
      </w:r>
      <w:r w:rsidR="00BA06B9" w:rsidRPr="00243CBA">
        <w:t xml:space="preserve"> clause </w:t>
      </w:r>
      <w:r w:rsidR="00BA06B9" w:rsidRPr="00243CBA">
        <w:fldChar w:fldCharType="begin"/>
      </w:r>
      <w:r w:rsidR="00BA06B9" w:rsidRPr="00243CBA">
        <w:instrText xml:space="preserve"> REF _Ref151384993 \r \h </w:instrText>
      </w:r>
      <w:r w:rsidR="00243CBA">
        <w:instrText xml:space="preserve"> \* MERGEFORMAT </w:instrText>
      </w:r>
      <w:r w:rsidR="00BA06B9" w:rsidRPr="00243CBA">
        <w:fldChar w:fldCharType="separate"/>
      </w:r>
      <w:r w:rsidR="00467333">
        <w:t>12.3</w:t>
      </w:r>
      <w:r w:rsidR="00BA06B9" w:rsidRPr="00243CBA">
        <w:fldChar w:fldCharType="end"/>
      </w:r>
      <w:r w:rsidRPr="00243CBA">
        <w:t xml:space="preserve">, </w:t>
      </w:r>
      <w:r w:rsidR="00525410" w:rsidRPr="00243CBA">
        <w:t xml:space="preserve">the </w:t>
      </w:r>
      <w:r w:rsidR="00EE6983" w:rsidRPr="00243CBA">
        <w:t>Buyer</w:t>
      </w:r>
      <w:r w:rsidR="003E0D13" w:rsidRPr="00243CBA">
        <w:t xml:space="preserve"> </w:t>
      </w:r>
      <w:r w:rsidRPr="00243CBA">
        <w:t>will</w:t>
      </w:r>
      <w:r w:rsidR="003E0D13" w:rsidRPr="00243CBA">
        <w:t>:</w:t>
      </w:r>
    </w:p>
    <w:p w14:paraId="2B250256" w14:textId="3621646C" w:rsidR="00474839" w:rsidRPr="00243CBA" w:rsidRDefault="00474839" w:rsidP="003E0D13">
      <w:pPr>
        <w:pStyle w:val="ClauseLevel4"/>
      </w:pPr>
      <w:r w:rsidRPr="00243CBA">
        <w:lastRenderedPageBreak/>
        <w:t>g</w:t>
      </w:r>
      <w:r w:rsidR="003E0D13" w:rsidRPr="00243CBA">
        <w:t xml:space="preserve">ive written notice to the Seller </w:t>
      </w:r>
      <w:r w:rsidRPr="00243CBA">
        <w:t>with relevant details of the claim</w:t>
      </w:r>
      <w:r w:rsidR="00EE6983" w:rsidRPr="00243CBA">
        <w:t>,</w:t>
      </w:r>
      <w:r w:rsidRPr="00243CBA">
        <w:t xml:space="preserve"> </w:t>
      </w:r>
      <w:r w:rsidR="003E0D13" w:rsidRPr="00243CBA">
        <w:t>as soon as practicable</w:t>
      </w:r>
      <w:r w:rsidRPr="00243CBA">
        <w:t>;</w:t>
      </w:r>
    </w:p>
    <w:p w14:paraId="00EBFC56" w14:textId="2C841850" w:rsidR="003E0D13" w:rsidRPr="00243CBA" w:rsidRDefault="00474839" w:rsidP="00161BA7">
      <w:pPr>
        <w:pStyle w:val="ClauseLevel4"/>
      </w:pPr>
      <w:r w:rsidRPr="00243CBA">
        <w:t>keep the Seller informed</w:t>
      </w:r>
      <w:r w:rsidR="00EE6983" w:rsidRPr="00243CBA">
        <w:t>,</w:t>
      </w:r>
      <w:r w:rsidRPr="00243CBA">
        <w:t xml:space="preserve"> </w:t>
      </w:r>
      <w:r w:rsidR="00EE6983" w:rsidRPr="00243CBA">
        <w:t xml:space="preserve">and consult with the Seller, </w:t>
      </w:r>
      <w:r w:rsidRPr="00243CBA">
        <w:t>abou</w:t>
      </w:r>
      <w:r w:rsidR="00EE6983" w:rsidRPr="00243CBA">
        <w:t xml:space="preserve">t </w:t>
      </w:r>
      <w:r w:rsidRPr="00243CBA">
        <w:t>the c</w:t>
      </w:r>
      <w:r w:rsidR="003E0D13" w:rsidRPr="00243CBA">
        <w:t xml:space="preserve">onduct </w:t>
      </w:r>
      <w:r w:rsidRPr="00243CBA">
        <w:t xml:space="preserve">of </w:t>
      </w:r>
      <w:r w:rsidR="003E0D13" w:rsidRPr="00243CBA">
        <w:t>litigation</w:t>
      </w:r>
      <w:r w:rsidR="00EE6983" w:rsidRPr="00243CBA">
        <w:t xml:space="preserve"> relating to the claim</w:t>
      </w:r>
      <w:r w:rsidRPr="00243CBA">
        <w:t>; and</w:t>
      </w:r>
    </w:p>
    <w:p w14:paraId="20F8F298" w14:textId="62A57A5F" w:rsidR="00474839" w:rsidRPr="00243CBA" w:rsidRDefault="002E5793" w:rsidP="00292DDE">
      <w:pPr>
        <w:pStyle w:val="ClauseLevel4"/>
      </w:pPr>
      <w:r w:rsidRPr="00243CBA">
        <w:t xml:space="preserve">where practicable, </w:t>
      </w:r>
      <w:r w:rsidR="00474839" w:rsidRPr="00243CBA">
        <w:t>seek the consent of the Seller to settlement</w:t>
      </w:r>
      <w:r w:rsidR="00EE6983" w:rsidRPr="00243CBA">
        <w:t xml:space="preserve"> of the claim.</w:t>
      </w:r>
    </w:p>
    <w:p w14:paraId="46816936" w14:textId="77777777" w:rsidR="00E235D6" w:rsidRPr="00243CBA" w:rsidRDefault="00E235D6" w:rsidP="00E235D6">
      <w:pPr>
        <w:pStyle w:val="ClauseLevel2"/>
      </w:pPr>
      <w:bookmarkStart w:id="3010" w:name="_Toc151730930"/>
      <w:bookmarkStart w:id="3011" w:name="_Toc152151108"/>
      <w:bookmarkStart w:id="3012" w:name="_Toc151730931"/>
      <w:bookmarkStart w:id="3013" w:name="_Toc152151109"/>
      <w:bookmarkStart w:id="3014" w:name="_Toc151730932"/>
      <w:bookmarkStart w:id="3015" w:name="_Toc152151110"/>
      <w:bookmarkStart w:id="3016" w:name="_Toc151730933"/>
      <w:bookmarkStart w:id="3017" w:name="_Toc152151111"/>
      <w:bookmarkStart w:id="3018" w:name="_Toc151730934"/>
      <w:bookmarkStart w:id="3019" w:name="_Toc152151112"/>
      <w:bookmarkStart w:id="3020" w:name="_Toc151730935"/>
      <w:bookmarkStart w:id="3021" w:name="_Toc152151113"/>
      <w:bookmarkStart w:id="3022" w:name="_Toc151730936"/>
      <w:bookmarkStart w:id="3023" w:name="_Toc152151114"/>
      <w:bookmarkStart w:id="3024" w:name="_Toc151730937"/>
      <w:bookmarkStart w:id="3025" w:name="_Toc152151115"/>
      <w:bookmarkStart w:id="3026" w:name="_Toc151730938"/>
      <w:bookmarkStart w:id="3027" w:name="_Toc152151116"/>
      <w:bookmarkStart w:id="3028" w:name="_Toc151730939"/>
      <w:bookmarkStart w:id="3029" w:name="_Toc152151117"/>
      <w:bookmarkStart w:id="3030" w:name="_Toc151730940"/>
      <w:bookmarkStart w:id="3031" w:name="_Toc152151118"/>
      <w:bookmarkStart w:id="3032" w:name="_Toc151730941"/>
      <w:bookmarkStart w:id="3033" w:name="_Toc152151119"/>
      <w:bookmarkStart w:id="3034" w:name="_Toc151730942"/>
      <w:bookmarkStart w:id="3035" w:name="_Toc152151120"/>
      <w:bookmarkStart w:id="3036" w:name="_Toc151730943"/>
      <w:bookmarkStart w:id="3037" w:name="_Toc152151121"/>
      <w:bookmarkStart w:id="3038" w:name="_Toc151730944"/>
      <w:bookmarkStart w:id="3039" w:name="_Toc152151122"/>
      <w:bookmarkStart w:id="3040" w:name="_Toc151730945"/>
      <w:bookmarkStart w:id="3041" w:name="_Toc152151123"/>
      <w:bookmarkStart w:id="3042" w:name="_Toc151730946"/>
      <w:bookmarkStart w:id="3043" w:name="_Toc152151124"/>
      <w:bookmarkStart w:id="3044" w:name="_Toc151730947"/>
      <w:bookmarkStart w:id="3045" w:name="_Toc152151125"/>
      <w:bookmarkStart w:id="3046" w:name="_Toc151730948"/>
      <w:bookmarkStart w:id="3047" w:name="_Toc152151126"/>
      <w:bookmarkStart w:id="3048" w:name="_Toc151730949"/>
      <w:bookmarkStart w:id="3049" w:name="_Toc152151127"/>
      <w:bookmarkStart w:id="3050" w:name="_Toc151730950"/>
      <w:bookmarkStart w:id="3051" w:name="_Toc152151128"/>
      <w:bookmarkStart w:id="3052" w:name="_Toc151730951"/>
      <w:bookmarkStart w:id="3053" w:name="_Toc152151129"/>
      <w:bookmarkStart w:id="3054" w:name="_Toc151730952"/>
      <w:bookmarkStart w:id="3055" w:name="_Toc152151130"/>
      <w:bookmarkStart w:id="3056" w:name="_Toc151730953"/>
      <w:bookmarkStart w:id="3057" w:name="_Toc152151131"/>
      <w:bookmarkStart w:id="3058" w:name="_Toc151730954"/>
      <w:bookmarkStart w:id="3059" w:name="_Toc152151132"/>
      <w:bookmarkStart w:id="3060" w:name="_Toc151730955"/>
      <w:bookmarkStart w:id="3061" w:name="_Toc152151133"/>
      <w:bookmarkStart w:id="3062" w:name="_Toc151730956"/>
      <w:bookmarkStart w:id="3063" w:name="_Toc152151134"/>
      <w:bookmarkStart w:id="3064" w:name="_Toc151730957"/>
      <w:bookmarkStart w:id="3065" w:name="_Toc152151135"/>
      <w:bookmarkStart w:id="3066" w:name="_Toc147922463"/>
      <w:bookmarkStart w:id="3067" w:name="_Toc147996029"/>
      <w:bookmarkStart w:id="3068" w:name="_Toc148100937"/>
      <w:bookmarkStart w:id="3069" w:name="_Toc148698761"/>
      <w:bookmarkStart w:id="3070" w:name="_Toc147922464"/>
      <w:bookmarkStart w:id="3071" w:name="_Toc147996030"/>
      <w:bookmarkStart w:id="3072" w:name="_Toc148100938"/>
      <w:bookmarkStart w:id="3073" w:name="_Toc148698762"/>
      <w:bookmarkStart w:id="3074" w:name="_Toc147922465"/>
      <w:bookmarkStart w:id="3075" w:name="_Toc147996031"/>
      <w:bookmarkStart w:id="3076" w:name="_Toc148100939"/>
      <w:bookmarkStart w:id="3077" w:name="_Toc148698763"/>
      <w:bookmarkStart w:id="3078" w:name="_Toc151730958"/>
      <w:bookmarkStart w:id="3079" w:name="_Toc152151136"/>
      <w:bookmarkStart w:id="3080" w:name="_Toc151730959"/>
      <w:bookmarkStart w:id="3081" w:name="_Toc152151137"/>
      <w:bookmarkStart w:id="3082" w:name="_Toc151730960"/>
      <w:bookmarkStart w:id="3083" w:name="_Toc152151138"/>
      <w:bookmarkStart w:id="3084" w:name="_Toc151730961"/>
      <w:bookmarkStart w:id="3085" w:name="_Toc152151139"/>
      <w:bookmarkStart w:id="3086" w:name="_Toc151730962"/>
      <w:bookmarkStart w:id="3087" w:name="_Toc152151140"/>
      <w:bookmarkStart w:id="3088" w:name="_Toc151730963"/>
      <w:bookmarkStart w:id="3089" w:name="_Toc152151141"/>
      <w:bookmarkStart w:id="3090" w:name="_Toc151730964"/>
      <w:bookmarkStart w:id="3091" w:name="_Toc152151142"/>
      <w:bookmarkStart w:id="3092" w:name="_Toc151730965"/>
      <w:bookmarkStart w:id="3093" w:name="_Toc152151143"/>
      <w:bookmarkStart w:id="3094" w:name="_Toc151730966"/>
      <w:bookmarkStart w:id="3095" w:name="_Toc152151144"/>
      <w:bookmarkStart w:id="3096" w:name="_Toc151730967"/>
      <w:bookmarkStart w:id="3097" w:name="_Toc152151145"/>
      <w:bookmarkStart w:id="3098" w:name="_Toc151730968"/>
      <w:bookmarkStart w:id="3099" w:name="_Toc152151146"/>
      <w:bookmarkStart w:id="3100" w:name="_Toc151730969"/>
      <w:bookmarkStart w:id="3101" w:name="_Toc152151147"/>
      <w:bookmarkStart w:id="3102" w:name="_Toc151730970"/>
      <w:bookmarkStart w:id="3103" w:name="_Toc152151148"/>
      <w:bookmarkStart w:id="3104" w:name="_Toc158132559"/>
      <w:bookmarkStart w:id="3105" w:name="_Toc199238486"/>
      <w:bookmarkStart w:id="3106" w:name="_Toc211943212"/>
      <w:bookmarkEnd w:id="3009"/>
      <w:bookmarkEnd w:id="3010"/>
      <w:bookmarkEnd w:id="3011"/>
      <w:bookmarkEnd w:id="3012"/>
      <w:bookmarkEnd w:id="3013"/>
      <w:bookmarkEnd w:id="3014"/>
      <w:bookmarkEnd w:id="3015"/>
      <w:bookmarkEnd w:id="3016"/>
      <w:bookmarkEnd w:id="3017"/>
      <w:bookmarkEnd w:id="3018"/>
      <w:bookmarkEnd w:id="3019"/>
      <w:bookmarkEnd w:id="3020"/>
      <w:bookmarkEnd w:id="3021"/>
      <w:bookmarkEnd w:id="3022"/>
      <w:bookmarkEnd w:id="3023"/>
      <w:bookmarkEnd w:id="3024"/>
      <w:bookmarkEnd w:id="3025"/>
      <w:bookmarkEnd w:id="3026"/>
      <w:bookmarkEnd w:id="3027"/>
      <w:bookmarkEnd w:id="3028"/>
      <w:bookmarkEnd w:id="3029"/>
      <w:bookmarkEnd w:id="3030"/>
      <w:bookmarkEnd w:id="3031"/>
      <w:bookmarkEnd w:id="3032"/>
      <w:bookmarkEnd w:id="3033"/>
      <w:bookmarkEnd w:id="3034"/>
      <w:bookmarkEnd w:id="3035"/>
      <w:bookmarkEnd w:id="3036"/>
      <w:bookmarkEnd w:id="3037"/>
      <w:bookmarkEnd w:id="3038"/>
      <w:bookmarkEnd w:id="3039"/>
      <w:bookmarkEnd w:id="3040"/>
      <w:bookmarkEnd w:id="3041"/>
      <w:bookmarkEnd w:id="3042"/>
      <w:bookmarkEnd w:id="3043"/>
      <w:bookmarkEnd w:id="3044"/>
      <w:bookmarkEnd w:id="3045"/>
      <w:bookmarkEnd w:id="3046"/>
      <w:bookmarkEnd w:id="3047"/>
      <w:bookmarkEnd w:id="3048"/>
      <w:bookmarkEnd w:id="3049"/>
      <w:bookmarkEnd w:id="3050"/>
      <w:bookmarkEnd w:id="3051"/>
      <w:bookmarkEnd w:id="3052"/>
      <w:bookmarkEnd w:id="3053"/>
      <w:bookmarkEnd w:id="3054"/>
      <w:bookmarkEnd w:id="3055"/>
      <w:bookmarkEnd w:id="3056"/>
      <w:bookmarkEnd w:id="3057"/>
      <w:bookmarkEnd w:id="3058"/>
      <w:bookmarkEnd w:id="3059"/>
      <w:bookmarkEnd w:id="3060"/>
      <w:bookmarkEnd w:id="3061"/>
      <w:bookmarkEnd w:id="3062"/>
      <w:bookmarkEnd w:id="3063"/>
      <w:bookmarkEnd w:id="3064"/>
      <w:bookmarkEnd w:id="3065"/>
      <w:bookmarkEnd w:id="3066"/>
      <w:bookmarkEnd w:id="3067"/>
      <w:bookmarkEnd w:id="3068"/>
      <w:bookmarkEnd w:id="3069"/>
      <w:bookmarkEnd w:id="3070"/>
      <w:bookmarkEnd w:id="3071"/>
      <w:bookmarkEnd w:id="3072"/>
      <w:bookmarkEnd w:id="3073"/>
      <w:bookmarkEnd w:id="3074"/>
      <w:bookmarkEnd w:id="3075"/>
      <w:bookmarkEnd w:id="3076"/>
      <w:bookmarkEnd w:id="3077"/>
      <w:bookmarkEnd w:id="3078"/>
      <w:bookmarkEnd w:id="3079"/>
      <w:bookmarkEnd w:id="3080"/>
      <w:bookmarkEnd w:id="3081"/>
      <w:bookmarkEnd w:id="3082"/>
      <w:bookmarkEnd w:id="3083"/>
      <w:bookmarkEnd w:id="3084"/>
      <w:bookmarkEnd w:id="3085"/>
      <w:bookmarkEnd w:id="3086"/>
      <w:bookmarkEnd w:id="3087"/>
      <w:bookmarkEnd w:id="3088"/>
      <w:bookmarkEnd w:id="3089"/>
      <w:bookmarkEnd w:id="3090"/>
      <w:bookmarkEnd w:id="3091"/>
      <w:bookmarkEnd w:id="3092"/>
      <w:bookmarkEnd w:id="3093"/>
      <w:bookmarkEnd w:id="3094"/>
      <w:bookmarkEnd w:id="3095"/>
      <w:bookmarkEnd w:id="3096"/>
      <w:bookmarkEnd w:id="3097"/>
      <w:bookmarkEnd w:id="3098"/>
      <w:bookmarkEnd w:id="3099"/>
      <w:bookmarkEnd w:id="3100"/>
      <w:bookmarkEnd w:id="3101"/>
      <w:bookmarkEnd w:id="3102"/>
      <w:bookmarkEnd w:id="3103"/>
      <w:r w:rsidRPr="00243CBA">
        <w:t>Proportionate liability regimes excluded</w:t>
      </w:r>
      <w:bookmarkEnd w:id="3104"/>
      <w:bookmarkEnd w:id="3105"/>
      <w:bookmarkEnd w:id="3106"/>
    </w:p>
    <w:p w14:paraId="6DAE1927" w14:textId="4CE58871" w:rsidR="00E235D6" w:rsidRPr="00243CBA" w:rsidRDefault="00E235D6" w:rsidP="00E235D6">
      <w:pPr>
        <w:pStyle w:val="Notes-3rdParty"/>
      </w:pPr>
      <w:r w:rsidRPr="00243CBA">
        <w:rPr>
          <w:b/>
          <w:i/>
        </w:rPr>
        <w:t>Note</w:t>
      </w:r>
      <w:r w:rsidRPr="00243CBA">
        <w:t xml:space="preserve">: Several States have proportionate liability regimes which relate to </w:t>
      </w:r>
      <w:r w:rsidR="00C85341" w:rsidRPr="00243CBA">
        <w:t xml:space="preserve">how </w:t>
      </w:r>
      <w:r w:rsidRPr="00243CBA">
        <w:t xml:space="preserve">liability </w:t>
      </w:r>
      <w:r w:rsidR="00C85341" w:rsidRPr="00243CBA">
        <w:t xml:space="preserve">is allocated </w:t>
      </w:r>
      <w:r w:rsidRPr="00243CBA">
        <w:t xml:space="preserve">between parties. </w:t>
      </w:r>
      <w:r w:rsidR="000D0FC8" w:rsidRPr="00243CBA">
        <w:t>See</w:t>
      </w:r>
      <w:r w:rsidRPr="00243CBA">
        <w:t xml:space="preserve"> Part 4 of the </w:t>
      </w:r>
      <w:r w:rsidRPr="00243CBA">
        <w:rPr>
          <w:rStyle w:val="Hyperlink"/>
          <w:i/>
        </w:rPr>
        <w:t>Civil Liability Act 2002</w:t>
      </w:r>
      <w:r w:rsidRPr="00243CBA">
        <w:t xml:space="preserve"> and </w:t>
      </w:r>
      <w:r w:rsidR="000D0FC8" w:rsidRPr="00243CBA">
        <w:t xml:space="preserve">similar </w:t>
      </w:r>
      <w:r w:rsidRPr="00243CBA">
        <w:t xml:space="preserve">regimes in other States. </w:t>
      </w:r>
    </w:p>
    <w:p w14:paraId="4B07D385" w14:textId="1CF065B2" w:rsidR="00E235D6" w:rsidRPr="00243CBA" w:rsidRDefault="00093730" w:rsidP="00E235D6">
      <w:pPr>
        <w:pStyle w:val="ClauseLevel3"/>
      </w:pPr>
      <w:r w:rsidRPr="00243CBA">
        <w:t>Both</w:t>
      </w:r>
      <w:r w:rsidR="00E235D6" w:rsidRPr="00243CBA">
        <w:t xml:space="preserve"> parties agree to exclude any legislative proportionate liability regime that would otherwise apply to a claim against either party in connection with this </w:t>
      </w:r>
      <w:r w:rsidR="00B501FF" w:rsidRPr="00243CBA">
        <w:t>Contract, to the extent permitted by law</w:t>
      </w:r>
      <w:r w:rsidR="00E235D6" w:rsidRPr="00243CBA">
        <w:t>.</w:t>
      </w:r>
    </w:p>
    <w:p w14:paraId="6FB25B8C" w14:textId="77777777" w:rsidR="00647314" w:rsidRPr="00243CBA" w:rsidRDefault="00647314" w:rsidP="00647314">
      <w:pPr>
        <w:pStyle w:val="ClauseLevel1"/>
      </w:pPr>
      <w:bookmarkStart w:id="3107" w:name="_Toc199238487"/>
      <w:bookmarkStart w:id="3108" w:name="_Toc211943213"/>
      <w:r w:rsidRPr="00243CBA">
        <w:t>Notices</w:t>
      </w:r>
      <w:bookmarkEnd w:id="3107"/>
      <w:bookmarkEnd w:id="3108"/>
    </w:p>
    <w:p w14:paraId="286EFCF3" w14:textId="77777777" w:rsidR="00647314" w:rsidRPr="00243CBA" w:rsidRDefault="00647314" w:rsidP="00647314">
      <w:pPr>
        <w:pStyle w:val="ClauseLevel2"/>
      </w:pPr>
      <w:bookmarkStart w:id="3109" w:name="_Ref158214920"/>
      <w:bookmarkStart w:id="3110" w:name="_Ref158215365"/>
      <w:bookmarkStart w:id="3111" w:name="_Toc199238488"/>
      <w:bookmarkStart w:id="3112" w:name="_Toc211943214"/>
      <w:r w:rsidRPr="00243CBA">
        <w:t>Format, addressing and delivery</w:t>
      </w:r>
      <w:bookmarkEnd w:id="3109"/>
      <w:bookmarkEnd w:id="3110"/>
      <w:bookmarkEnd w:id="3111"/>
      <w:bookmarkEnd w:id="3112"/>
    </w:p>
    <w:p w14:paraId="44EAD01E" w14:textId="7FE21853" w:rsidR="00647314" w:rsidRPr="00243CBA" w:rsidRDefault="00647314" w:rsidP="00647314">
      <w:pPr>
        <w:pStyle w:val="ClauseLevel3"/>
      </w:pPr>
      <w:r w:rsidRPr="00243CBA">
        <w:t>A notice under this Contract is only effective if it is in writing, in English and dealt with as follows:</w:t>
      </w:r>
    </w:p>
    <w:p w14:paraId="7F3EE091" w14:textId="43318F8F" w:rsidR="00647314" w:rsidRPr="00243CBA" w:rsidRDefault="00647314" w:rsidP="00647314">
      <w:pPr>
        <w:pStyle w:val="ClauseLevel4"/>
      </w:pPr>
      <w:r w:rsidRPr="00243CBA">
        <w:rPr>
          <w:i/>
        </w:rPr>
        <w:t>if given by the Seller to the Buyer</w:t>
      </w:r>
      <w:r w:rsidR="00074028" w:rsidRPr="00243CBA">
        <w:rPr>
          <w:i/>
        </w:rPr>
        <w:t xml:space="preserve"> </w:t>
      </w:r>
      <w:r w:rsidRPr="00243CBA">
        <w:t xml:space="preserve">– addressed to the Buyer Representative </w:t>
      </w:r>
      <w:r w:rsidR="00D72796" w:rsidRPr="00243CBA">
        <w:t>stated in</w:t>
      </w:r>
      <w:r w:rsidR="00952605" w:rsidRPr="00243CBA">
        <w:t xml:space="preserve"> Item </w:t>
      </w:r>
      <w:r w:rsidR="00606AD8" w:rsidRPr="00243CBA">
        <w:fldChar w:fldCharType="begin"/>
      </w:r>
      <w:r w:rsidR="00606AD8" w:rsidRPr="00243CBA">
        <w:instrText xml:space="preserve"> REF _Ref149139217 \r \h </w:instrText>
      </w:r>
      <w:r w:rsidR="00243CBA">
        <w:instrText xml:space="preserve"> \* MERGEFORMAT </w:instrText>
      </w:r>
      <w:r w:rsidR="00606AD8" w:rsidRPr="00243CBA">
        <w:fldChar w:fldCharType="separate"/>
      </w:r>
      <w:r w:rsidR="00467333">
        <w:t>3</w:t>
      </w:r>
      <w:r w:rsidR="00606AD8" w:rsidRPr="00243CBA">
        <w:fldChar w:fldCharType="end"/>
      </w:r>
      <w:r w:rsidR="00952605" w:rsidRPr="00243CBA">
        <w:t xml:space="preserve"> of</w:t>
      </w:r>
      <w:r w:rsidRPr="00243CBA">
        <w:t xml:space="preserve"> </w:t>
      </w:r>
      <w:r w:rsidR="0021656B" w:rsidRPr="00243CBA">
        <w:t xml:space="preserve">the </w:t>
      </w:r>
      <w:r w:rsidR="006802DF" w:rsidRPr="00243CBA">
        <w:t xml:space="preserve">Contract Details </w:t>
      </w:r>
      <w:r w:rsidR="00E058B9" w:rsidRPr="00243CBA">
        <w:t xml:space="preserve">(or as updated under clause </w:t>
      </w:r>
      <w:r w:rsidR="00E058B9" w:rsidRPr="00243CBA">
        <w:fldChar w:fldCharType="begin"/>
      </w:r>
      <w:r w:rsidR="00E058B9" w:rsidRPr="00243CBA">
        <w:instrText xml:space="preserve"> REF _Ref152151800 \w \h  \* MERGEFORMAT </w:instrText>
      </w:r>
      <w:r w:rsidR="00E058B9" w:rsidRPr="00243CBA">
        <w:fldChar w:fldCharType="separate"/>
      </w:r>
      <w:r w:rsidR="00467333">
        <w:t>9.3</w:t>
      </w:r>
      <w:r w:rsidR="00E058B9" w:rsidRPr="00243CBA">
        <w:fldChar w:fldCharType="end"/>
      </w:r>
      <w:r w:rsidR="00E058B9" w:rsidRPr="00243CBA">
        <w:t>)</w:t>
      </w:r>
      <w:r w:rsidRPr="00243CBA">
        <w:t>; or</w:t>
      </w:r>
    </w:p>
    <w:p w14:paraId="2A3A1A6E" w14:textId="22CC23D1" w:rsidR="00647314" w:rsidRPr="00243CBA" w:rsidRDefault="00647314" w:rsidP="00647314">
      <w:pPr>
        <w:pStyle w:val="ClauseLevel4"/>
      </w:pPr>
      <w:r w:rsidRPr="00243CBA">
        <w:rPr>
          <w:i/>
        </w:rPr>
        <w:t>if given by the Buyer to the Seller</w:t>
      </w:r>
      <w:r w:rsidRPr="00243CBA">
        <w:t xml:space="preserve"> – addressed to the Seller Representative </w:t>
      </w:r>
      <w:r w:rsidR="00083E5C" w:rsidRPr="00243CBA">
        <w:t xml:space="preserve">stated </w:t>
      </w:r>
      <w:r w:rsidRPr="00243CBA">
        <w:t>in</w:t>
      </w:r>
      <w:r w:rsidR="00952605" w:rsidRPr="00243CBA">
        <w:t xml:space="preserve"> Item </w:t>
      </w:r>
      <w:r w:rsidR="00606AD8" w:rsidRPr="00243CBA">
        <w:fldChar w:fldCharType="begin"/>
      </w:r>
      <w:r w:rsidR="00606AD8" w:rsidRPr="00243CBA">
        <w:instrText xml:space="preserve"> REF _Ref149139225 \r \h </w:instrText>
      </w:r>
      <w:r w:rsidR="00243CBA">
        <w:instrText xml:space="preserve"> \* MERGEFORMAT </w:instrText>
      </w:r>
      <w:r w:rsidR="00606AD8" w:rsidRPr="00243CBA">
        <w:fldChar w:fldCharType="separate"/>
      </w:r>
      <w:r w:rsidR="00467333">
        <w:t>4</w:t>
      </w:r>
      <w:r w:rsidR="00606AD8" w:rsidRPr="00243CBA">
        <w:fldChar w:fldCharType="end"/>
      </w:r>
      <w:r w:rsidR="00952605" w:rsidRPr="00243CBA">
        <w:t xml:space="preserve"> of</w:t>
      </w:r>
      <w:r w:rsidRPr="00243CBA">
        <w:t xml:space="preserve"> </w:t>
      </w:r>
      <w:r w:rsidR="0021656B" w:rsidRPr="00243CBA">
        <w:t xml:space="preserve">the </w:t>
      </w:r>
      <w:r w:rsidR="006802DF" w:rsidRPr="00243CBA">
        <w:t>Contract Details</w:t>
      </w:r>
      <w:r w:rsidR="00E058B9" w:rsidRPr="00243CBA">
        <w:t xml:space="preserve"> </w:t>
      </w:r>
      <w:r w:rsidR="00604AE1" w:rsidRPr="00243CBA">
        <w:t xml:space="preserve">(or as updated </w:t>
      </w:r>
      <w:r w:rsidR="00262D37" w:rsidRPr="00243CBA">
        <w:t>under</w:t>
      </w:r>
      <w:r w:rsidR="00604AE1" w:rsidRPr="00243CBA">
        <w:t xml:space="preserve"> clause </w:t>
      </w:r>
      <w:r w:rsidR="005667EC" w:rsidRPr="00243CBA">
        <w:fldChar w:fldCharType="begin"/>
      </w:r>
      <w:r w:rsidR="005667EC" w:rsidRPr="00243CBA">
        <w:instrText xml:space="preserve"> REF _Ref152151800 \w \h  \* MERGEFORMAT </w:instrText>
      </w:r>
      <w:r w:rsidR="005667EC" w:rsidRPr="00243CBA">
        <w:fldChar w:fldCharType="separate"/>
      </w:r>
      <w:r w:rsidR="00467333">
        <w:t>9.3</w:t>
      </w:r>
      <w:r w:rsidR="005667EC" w:rsidRPr="00243CBA">
        <w:fldChar w:fldCharType="end"/>
      </w:r>
      <w:r w:rsidR="005667EC" w:rsidRPr="00243CBA">
        <w:t>)</w:t>
      </w:r>
      <w:r w:rsidRPr="00243CBA">
        <w:t>.</w:t>
      </w:r>
    </w:p>
    <w:p w14:paraId="1214BC44" w14:textId="77777777" w:rsidR="00647314" w:rsidRPr="00243CBA" w:rsidRDefault="00647314" w:rsidP="00647314">
      <w:pPr>
        <w:pStyle w:val="ClauseLevel3"/>
        <w:keepNext/>
      </w:pPr>
      <w:r w:rsidRPr="00243CBA">
        <w:t>A notice is to be:</w:t>
      </w:r>
    </w:p>
    <w:p w14:paraId="40872910" w14:textId="77777777" w:rsidR="00647314" w:rsidRPr="00243CBA" w:rsidRDefault="00647314" w:rsidP="00647314">
      <w:pPr>
        <w:pStyle w:val="ClauseLevel4"/>
      </w:pPr>
      <w:r w:rsidRPr="00243CBA">
        <w:t>signed by the person giving the notice and delivered by hand;</w:t>
      </w:r>
    </w:p>
    <w:p w14:paraId="1C3F12AC" w14:textId="77777777" w:rsidR="00647314" w:rsidRPr="00243CBA" w:rsidRDefault="00647314" w:rsidP="00647314">
      <w:pPr>
        <w:pStyle w:val="ClauseLevel4"/>
      </w:pPr>
      <w:r w:rsidRPr="00243CBA">
        <w:t>signed by the person giving the notice and sent by pre-paid post; or</w:t>
      </w:r>
    </w:p>
    <w:p w14:paraId="3ABC0B61" w14:textId="0960ECB8" w:rsidR="00647314" w:rsidRPr="00243CBA" w:rsidRDefault="00647314" w:rsidP="00647314">
      <w:pPr>
        <w:pStyle w:val="ClauseLevel4"/>
      </w:pPr>
      <w:r w:rsidRPr="00243CBA">
        <w:t>transmitted electronically by the person giving the notice by email</w:t>
      </w:r>
      <w:r w:rsidR="005D66F5" w:rsidRPr="00243CBA">
        <w:t>.</w:t>
      </w:r>
    </w:p>
    <w:p w14:paraId="2A253A33" w14:textId="77777777" w:rsidR="00647314" w:rsidRPr="00243CBA" w:rsidRDefault="00647314" w:rsidP="00647314">
      <w:pPr>
        <w:pStyle w:val="ClauseLevel2"/>
      </w:pPr>
      <w:bookmarkStart w:id="3113" w:name="_Toc199238489"/>
      <w:bookmarkStart w:id="3114" w:name="_Toc211943215"/>
      <w:r w:rsidRPr="00243CBA">
        <w:t>When effective</w:t>
      </w:r>
      <w:bookmarkEnd w:id="3113"/>
      <w:bookmarkEnd w:id="3114"/>
    </w:p>
    <w:p w14:paraId="7136837A" w14:textId="6666058A" w:rsidR="00647314" w:rsidRPr="00243CBA" w:rsidRDefault="00647314" w:rsidP="00647314">
      <w:pPr>
        <w:pStyle w:val="ClauseLevel3"/>
      </w:pPr>
      <w:r w:rsidRPr="00243CBA">
        <w:t xml:space="preserve">A notice </w:t>
      </w:r>
      <w:r w:rsidR="00986C76" w:rsidRPr="00243CBA">
        <w:t>will take effect</w:t>
      </w:r>
      <w:r w:rsidRPr="00243CBA">
        <w:t>:</w:t>
      </w:r>
    </w:p>
    <w:p w14:paraId="535ECE10" w14:textId="77777777" w:rsidR="00647314" w:rsidRPr="00243CBA" w:rsidRDefault="00647314" w:rsidP="00647314">
      <w:pPr>
        <w:pStyle w:val="ClauseLevel4"/>
      </w:pPr>
      <w:r w:rsidRPr="00243CBA">
        <w:t>if delivered by hand – upon delivery to the relevant address;</w:t>
      </w:r>
    </w:p>
    <w:p w14:paraId="771427A2" w14:textId="77777777" w:rsidR="00647314" w:rsidRPr="00243CBA" w:rsidRDefault="00647314" w:rsidP="00647314">
      <w:pPr>
        <w:pStyle w:val="ClauseLevel4"/>
      </w:pPr>
      <w:r w:rsidRPr="00243CBA">
        <w:t>if sent by post – upon delivery to the relevant address; and</w:t>
      </w:r>
    </w:p>
    <w:p w14:paraId="5B415A4D" w14:textId="20AF0233" w:rsidR="00647314" w:rsidRPr="00243CBA" w:rsidRDefault="00647314" w:rsidP="00647314">
      <w:pPr>
        <w:pStyle w:val="ClauseLevel4"/>
      </w:pPr>
      <w:r w:rsidRPr="00243CBA">
        <w:t xml:space="preserve">if transmitted </w:t>
      </w:r>
      <w:r w:rsidR="003C6CCC" w:rsidRPr="00243CBA">
        <w:t xml:space="preserve">by email </w:t>
      </w:r>
      <w:r w:rsidRPr="00243CBA">
        <w:t xml:space="preserve">– </w:t>
      </w:r>
      <w:r w:rsidR="00986C76" w:rsidRPr="00243CBA">
        <w:t>when it becomes capable of being retrieved by the addressee</w:t>
      </w:r>
      <w:r w:rsidRPr="00243CBA">
        <w:t>.</w:t>
      </w:r>
    </w:p>
    <w:p w14:paraId="1EB21045" w14:textId="5762CFEB" w:rsidR="00647314" w:rsidRPr="00243CBA" w:rsidRDefault="00647314" w:rsidP="00647314">
      <w:pPr>
        <w:pStyle w:val="ClauseLevel3"/>
      </w:pPr>
      <w:r w:rsidRPr="00243CBA">
        <w:t xml:space="preserve">A notice received after 5.00 pm, or on a day that is not a Business Day in the place of receipt, </w:t>
      </w:r>
      <w:r w:rsidR="00986C76" w:rsidRPr="00243CBA">
        <w:t>will take effect</w:t>
      </w:r>
      <w:r w:rsidRPr="00243CBA">
        <w:t xml:space="preserve"> at 9.00am on the next Business Day in that place.</w:t>
      </w:r>
    </w:p>
    <w:p w14:paraId="3BB5BF14" w14:textId="77777777" w:rsidR="00A03080" w:rsidRPr="00243CBA" w:rsidRDefault="00A03080" w:rsidP="00A03080">
      <w:pPr>
        <w:pStyle w:val="ClauseLevel1"/>
      </w:pPr>
      <w:bookmarkStart w:id="3115" w:name="_Toc147297162"/>
      <w:bookmarkStart w:id="3116" w:name="_Toc147297163"/>
      <w:bookmarkStart w:id="3117" w:name="_Toc147297165"/>
      <w:bookmarkStart w:id="3118" w:name="_Toc147297177"/>
      <w:bookmarkStart w:id="3119" w:name="_Toc147297178"/>
      <w:bookmarkStart w:id="3120" w:name="_Toc147297179"/>
      <w:bookmarkStart w:id="3121" w:name="_Toc147297180"/>
      <w:bookmarkStart w:id="3122" w:name="_Toc144453013"/>
      <w:bookmarkStart w:id="3123" w:name="_Toc144464446"/>
      <w:bookmarkStart w:id="3124" w:name="_Toc144469579"/>
      <w:bookmarkStart w:id="3125" w:name="_Toc144469894"/>
      <w:bookmarkStart w:id="3126" w:name="_Toc144470209"/>
      <w:bookmarkStart w:id="3127" w:name="_Toc144473698"/>
      <w:bookmarkStart w:id="3128" w:name="_Toc144474012"/>
      <w:bookmarkStart w:id="3129" w:name="_Toc144625517"/>
      <w:bookmarkStart w:id="3130" w:name="_Toc147297181"/>
      <w:bookmarkStart w:id="3131" w:name="_Toc147297182"/>
      <w:bookmarkStart w:id="3132" w:name="_Toc147394582"/>
      <w:bookmarkStart w:id="3133" w:name="_Toc147922477"/>
      <w:bookmarkStart w:id="3134" w:name="_Toc147996043"/>
      <w:bookmarkStart w:id="3135" w:name="_Toc148100951"/>
      <w:bookmarkStart w:id="3136" w:name="_Toc148698775"/>
      <w:bookmarkStart w:id="3137" w:name="_Toc147394591"/>
      <w:bookmarkStart w:id="3138" w:name="_Toc147922486"/>
      <w:bookmarkStart w:id="3139" w:name="_Toc147996052"/>
      <w:bookmarkStart w:id="3140" w:name="_Toc148100960"/>
      <w:bookmarkStart w:id="3141" w:name="_Toc148698784"/>
      <w:bookmarkStart w:id="3142" w:name="_Toc147394602"/>
      <w:bookmarkStart w:id="3143" w:name="_Toc147922497"/>
      <w:bookmarkStart w:id="3144" w:name="_Toc147996063"/>
      <w:bookmarkStart w:id="3145" w:name="_Toc148100971"/>
      <w:bookmarkStart w:id="3146" w:name="_Toc148698795"/>
      <w:bookmarkStart w:id="3147" w:name="_Toc147394603"/>
      <w:bookmarkStart w:id="3148" w:name="_Toc147922498"/>
      <w:bookmarkStart w:id="3149" w:name="_Toc147996064"/>
      <w:bookmarkStart w:id="3150" w:name="_Toc148100972"/>
      <w:bookmarkStart w:id="3151" w:name="_Toc148698796"/>
      <w:bookmarkStart w:id="3152" w:name="_Toc147394609"/>
      <w:bookmarkStart w:id="3153" w:name="_Toc147922504"/>
      <w:bookmarkStart w:id="3154" w:name="_Toc147996070"/>
      <w:bookmarkStart w:id="3155" w:name="_Toc148100978"/>
      <w:bookmarkStart w:id="3156" w:name="_Toc148698802"/>
      <w:bookmarkStart w:id="3157" w:name="_Toc147394610"/>
      <w:bookmarkStart w:id="3158" w:name="_Toc147922505"/>
      <w:bookmarkStart w:id="3159" w:name="_Toc147996071"/>
      <w:bookmarkStart w:id="3160" w:name="_Toc148100979"/>
      <w:bookmarkStart w:id="3161" w:name="_Toc148698803"/>
      <w:bookmarkStart w:id="3162" w:name="_Toc147394611"/>
      <w:bookmarkStart w:id="3163" w:name="_Toc147922506"/>
      <w:bookmarkStart w:id="3164" w:name="_Toc147996072"/>
      <w:bookmarkStart w:id="3165" w:name="_Toc148100980"/>
      <w:bookmarkStart w:id="3166" w:name="_Toc148698804"/>
      <w:bookmarkStart w:id="3167" w:name="_Toc147394612"/>
      <w:bookmarkStart w:id="3168" w:name="_Toc147922507"/>
      <w:bookmarkStart w:id="3169" w:name="_Toc147996073"/>
      <w:bookmarkStart w:id="3170" w:name="_Toc148100981"/>
      <w:bookmarkStart w:id="3171" w:name="_Toc148698805"/>
      <w:bookmarkStart w:id="3172" w:name="_Toc147394615"/>
      <w:bookmarkStart w:id="3173" w:name="_Toc147922510"/>
      <w:bookmarkStart w:id="3174" w:name="_Toc147996076"/>
      <w:bookmarkStart w:id="3175" w:name="_Toc148100984"/>
      <w:bookmarkStart w:id="3176" w:name="_Toc148698808"/>
      <w:bookmarkStart w:id="3177" w:name="_Toc147394618"/>
      <w:bookmarkStart w:id="3178" w:name="_Toc147922513"/>
      <w:bookmarkStart w:id="3179" w:name="_Toc147996079"/>
      <w:bookmarkStart w:id="3180" w:name="_Toc148100987"/>
      <w:bookmarkStart w:id="3181" w:name="_Toc148698811"/>
      <w:bookmarkStart w:id="3182" w:name="_Toc147394627"/>
      <w:bookmarkStart w:id="3183" w:name="_Toc147922522"/>
      <w:bookmarkStart w:id="3184" w:name="_Toc147996088"/>
      <w:bookmarkStart w:id="3185" w:name="_Toc148100996"/>
      <w:bookmarkStart w:id="3186" w:name="_Toc148698820"/>
      <w:bookmarkStart w:id="3187" w:name="_Toc147394629"/>
      <w:bookmarkStart w:id="3188" w:name="_Toc147922524"/>
      <w:bookmarkStart w:id="3189" w:name="_Toc147996090"/>
      <w:bookmarkStart w:id="3190" w:name="_Toc148100998"/>
      <w:bookmarkStart w:id="3191" w:name="_Toc148698822"/>
      <w:bookmarkStart w:id="3192" w:name="_Toc147394630"/>
      <w:bookmarkStart w:id="3193" w:name="_Toc147922525"/>
      <w:bookmarkStart w:id="3194" w:name="_Toc147996091"/>
      <w:bookmarkStart w:id="3195" w:name="_Toc148100999"/>
      <w:bookmarkStart w:id="3196" w:name="_Toc148698823"/>
      <w:bookmarkStart w:id="3197" w:name="_Toc147394631"/>
      <w:bookmarkStart w:id="3198" w:name="_Toc147922526"/>
      <w:bookmarkStart w:id="3199" w:name="_Toc147996092"/>
      <w:bookmarkStart w:id="3200" w:name="_Toc148101000"/>
      <w:bookmarkStart w:id="3201" w:name="_Toc148698824"/>
      <w:bookmarkStart w:id="3202" w:name="_Toc147394632"/>
      <w:bookmarkStart w:id="3203" w:name="_Toc147922527"/>
      <w:bookmarkStart w:id="3204" w:name="_Toc147996093"/>
      <w:bookmarkStart w:id="3205" w:name="_Toc148101001"/>
      <w:bookmarkStart w:id="3206" w:name="_Toc148698825"/>
      <w:bookmarkStart w:id="3207" w:name="_Toc147394634"/>
      <w:bookmarkStart w:id="3208" w:name="_Toc147922529"/>
      <w:bookmarkStart w:id="3209" w:name="_Toc147996095"/>
      <w:bookmarkStart w:id="3210" w:name="_Toc148101003"/>
      <w:bookmarkStart w:id="3211" w:name="_Toc148698827"/>
      <w:bookmarkStart w:id="3212" w:name="_Toc147394638"/>
      <w:bookmarkStart w:id="3213" w:name="_Toc147922533"/>
      <w:bookmarkStart w:id="3214" w:name="_Toc147996099"/>
      <w:bookmarkStart w:id="3215" w:name="_Toc148101007"/>
      <w:bookmarkStart w:id="3216" w:name="_Toc148698831"/>
      <w:bookmarkStart w:id="3217" w:name="_Toc147394639"/>
      <w:bookmarkStart w:id="3218" w:name="_Toc147922534"/>
      <w:bookmarkStart w:id="3219" w:name="_Toc147996100"/>
      <w:bookmarkStart w:id="3220" w:name="_Toc148101008"/>
      <w:bookmarkStart w:id="3221" w:name="_Toc148698832"/>
      <w:bookmarkStart w:id="3222" w:name="_Toc147394640"/>
      <w:bookmarkStart w:id="3223" w:name="_Toc147922535"/>
      <w:bookmarkStart w:id="3224" w:name="_Toc147996101"/>
      <w:bookmarkStart w:id="3225" w:name="_Toc148101009"/>
      <w:bookmarkStart w:id="3226" w:name="_Toc148698833"/>
      <w:bookmarkStart w:id="3227" w:name="_Toc147394642"/>
      <w:bookmarkStart w:id="3228" w:name="_Toc147922537"/>
      <w:bookmarkStart w:id="3229" w:name="_Toc147996103"/>
      <w:bookmarkStart w:id="3230" w:name="_Toc148101011"/>
      <w:bookmarkStart w:id="3231" w:name="_Toc148698835"/>
      <w:bookmarkStart w:id="3232" w:name="_Toc147394644"/>
      <w:bookmarkStart w:id="3233" w:name="_Toc147922539"/>
      <w:bookmarkStart w:id="3234" w:name="_Toc147996105"/>
      <w:bookmarkStart w:id="3235" w:name="_Toc148101013"/>
      <w:bookmarkStart w:id="3236" w:name="_Toc148698837"/>
      <w:bookmarkStart w:id="3237" w:name="_Toc147394646"/>
      <w:bookmarkStart w:id="3238" w:name="_Toc147922541"/>
      <w:bookmarkStart w:id="3239" w:name="_Toc147996107"/>
      <w:bookmarkStart w:id="3240" w:name="_Toc148101015"/>
      <w:bookmarkStart w:id="3241" w:name="_Toc148698839"/>
      <w:bookmarkStart w:id="3242" w:name="_Toc147394648"/>
      <w:bookmarkStart w:id="3243" w:name="_Toc147922543"/>
      <w:bookmarkStart w:id="3244" w:name="_Toc147996109"/>
      <w:bookmarkStart w:id="3245" w:name="_Toc148101017"/>
      <w:bookmarkStart w:id="3246" w:name="_Toc148698841"/>
      <w:bookmarkStart w:id="3247" w:name="_Toc147394650"/>
      <w:bookmarkStart w:id="3248" w:name="_Toc147922545"/>
      <w:bookmarkStart w:id="3249" w:name="_Toc147996111"/>
      <w:bookmarkStart w:id="3250" w:name="_Toc148101019"/>
      <w:bookmarkStart w:id="3251" w:name="_Toc148698843"/>
      <w:bookmarkStart w:id="3252" w:name="_Toc147394655"/>
      <w:bookmarkStart w:id="3253" w:name="_Toc147922550"/>
      <w:bookmarkStart w:id="3254" w:name="_Toc147996116"/>
      <w:bookmarkStart w:id="3255" w:name="_Toc148101024"/>
      <w:bookmarkStart w:id="3256" w:name="_Toc148698848"/>
      <w:bookmarkStart w:id="3257" w:name="_Toc147394658"/>
      <w:bookmarkStart w:id="3258" w:name="_Toc147922553"/>
      <w:bookmarkStart w:id="3259" w:name="_Toc147996119"/>
      <w:bookmarkStart w:id="3260" w:name="_Toc148101027"/>
      <w:bookmarkStart w:id="3261" w:name="_Toc148698851"/>
      <w:bookmarkStart w:id="3262" w:name="_Toc147394660"/>
      <w:bookmarkStart w:id="3263" w:name="_Toc147922555"/>
      <w:bookmarkStart w:id="3264" w:name="_Toc147996121"/>
      <w:bookmarkStart w:id="3265" w:name="_Toc148101029"/>
      <w:bookmarkStart w:id="3266" w:name="_Toc148698853"/>
      <w:bookmarkStart w:id="3267" w:name="_Toc147394661"/>
      <w:bookmarkStart w:id="3268" w:name="_Toc147922556"/>
      <w:bookmarkStart w:id="3269" w:name="_Toc147996122"/>
      <w:bookmarkStart w:id="3270" w:name="_Toc148101030"/>
      <w:bookmarkStart w:id="3271" w:name="_Toc148698854"/>
      <w:bookmarkStart w:id="3272" w:name="_Toc147394663"/>
      <w:bookmarkStart w:id="3273" w:name="_Toc147922558"/>
      <w:bookmarkStart w:id="3274" w:name="_Toc147996124"/>
      <w:bookmarkStart w:id="3275" w:name="_Toc148101032"/>
      <w:bookmarkStart w:id="3276" w:name="_Toc148698856"/>
      <w:bookmarkStart w:id="3277" w:name="_Toc147394670"/>
      <w:bookmarkStart w:id="3278" w:name="_Toc147922565"/>
      <w:bookmarkStart w:id="3279" w:name="_Toc147996131"/>
      <w:bookmarkStart w:id="3280" w:name="_Toc148101039"/>
      <w:bookmarkStart w:id="3281" w:name="_Toc148698863"/>
      <w:bookmarkStart w:id="3282" w:name="_Toc147394679"/>
      <w:bookmarkStart w:id="3283" w:name="_Toc147922574"/>
      <w:bookmarkStart w:id="3284" w:name="_Toc147996140"/>
      <w:bookmarkStart w:id="3285" w:name="_Toc148101048"/>
      <w:bookmarkStart w:id="3286" w:name="_Toc148698872"/>
      <w:bookmarkStart w:id="3287" w:name="_Toc147394688"/>
      <w:bookmarkStart w:id="3288" w:name="_Toc147922583"/>
      <w:bookmarkStart w:id="3289" w:name="_Toc147996149"/>
      <w:bookmarkStart w:id="3290" w:name="_Toc148101057"/>
      <w:bookmarkStart w:id="3291" w:name="_Toc148698881"/>
      <w:bookmarkStart w:id="3292" w:name="_Toc147394689"/>
      <w:bookmarkStart w:id="3293" w:name="_Toc147922584"/>
      <w:bookmarkStart w:id="3294" w:name="_Toc147996150"/>
      <w:bookmarkStart w:id="3295" w:name="_Toc148101058"/>
      <w:bookmarkStart w:id="3296" w:name="_Toc148698882"/>
      <w:bookmarkStart w:id="3297" w:name="_Toc147394691"/>
      <w:bookmarkStart w:id="3298" w:name="_Toc147922586"/>
      <w:bookmarkStart w:id="3299" w:name="_Toc147996152"/>
      <w:bookmarkStart w:id="3300" w:name="_Toc148101060"/>
      <w:bookmarkStart w:id="3301" w:name="_Toc148698884"/>
      <w:bookmarkStart w:id="3302" w:name="_Toc147394694"/>
      <w:bookmarkStart w:id="3303" w:name="_Toc147922589"/>
      <w:bookmarkStart w:id="3304" w:name="_Toc147996155"/>
      <w:bookmarkStart w:id="3305" w:name="_Toc148101063"/>
      <w:bookmarkStart w:id="3306" w:name="_Toc148698887"/>
      <w:bookmarkStart w:id="3307" w:name="_Toc147394696"/>
      <w:bookmarkStart w:id="3308" w:name="_Toc147922591"/>
      <w:bookmarkStart w:id="3309" w:name="_Toc147996157"/>
      <w:bookmarkStart w:id="3310" w:name="_Toc148101065"/>
      <w:bookmarkStart w:id="3311" w:name="_Toc148698889"/>
      <w:bookmarkStart w:id="3312" w:name="_Toc147394699"/>
      <w:bookmarkStart w:id="3313" w:name="_Toc147922594"/>
      <w:bookmarkStart w:id="3314" w:name="_Toc147996160"/>
      <w:bookmarkStart w:id="3315" w:name="_Toc148101068"/>
      <w:bookmarkStart w:id="3316" w:name="_Toc148698892"/>
      <w:bookmarkStart w:id="3317" w:name="_Toc147394700"/>
      <w:bookmarkStart w:id="3318" w:name="_Toc147922595"/>
      <w:bookmarkStart w:id="3319" w:name="_Toc147996161"/>
      <w:bookmarkStart w:id="3320" w:name="_Toc148101069"/>
      <w:bookmarkStart w:id="3321" w:name="_Toc148698893"/>
      <w:bookmarkStart w:id="3322" w:name="_Toc147394702"/>
      <w:bookmarkStart w:id="3323" w:name="_Toc147922597"/>
      <w:bookmarkStart w:id="3324" w:name="_Toc147996163"/>
      <w:bookmarkStart w:id="3325" w:name="_Toc148101071"/>
      <w:bookmarkStart w:id="3326" w:name="_Toc148698895"/>
      <w:bookmarkStart w:id="3327" w:name="_Toc147394703"/>
      <w:bookmarkStart w:id="3328" w:name="_Toc147922598"/>
      <w:bookmarkStart w:id="3329" w:name="_Toc147996164"/>
      <w:bookmarkStart w:id="3330" w:name="_Toc148101072"/>
      <w:bookmarkStart w:id="3331" w:name="_Toc148698896"/>
      <w:bookmarkStart w:id="3332" w:name="_Toc147394705"/>
      <w:bookmarkStart w:id="3333" w:name="_Toc147922600"/>
      <w:bookmarkStart w:id="3334" w:name="_Toc147996166"/>
      <w:bookmarkStart w:id="3335" w:name="_Toc148101074"/>
      <w:bookmarkStart w:id="3336" w:name="_Toc148698898"/>
      <w:bookmarkStart w:id="3337" w:name="_Toc147394706"/>
      <w:bookmarkStart w:id="3338" w:name="_Toc147922601"/>
      <w:bookmarkStart w:id="3339" w:name="_Toc147996167"/>
      <w:bookmarkStart w:id="3340" w:name="_Toc148101075"/>
      <w:bookmarkStart w:id="3341" w:name="_Toc148698899"/>
      <w:bookmarkStart w:id="3342" w:name="_Toc147394711"/>
      <w:bookmarkStart w:id="3343" w:name="_Toc147922606"/>
      <w:bookmarkStart w:id="3344" w:name="_Toc147996172"/>
      <w:bookmarkStart w:id="3345" w:name="_Toc148101080"/>
      <w:bookmarkStart w:id="3346" w:name="_Toc148698904"/>
      <w:bookmarkStart w:id="3347" w:name="_Toc147394713"/>
      <w:bookmarkStart w:id="3348" w:name="_Toc147922608"/>
      <w:bookmarkStart w:id="3349" w:name="_Toc147996174"/>
      <w:bookmarkStart w:id="3350" w:name="_Toc148101082"/>
      <w:bookmarkStart w:id="3351" w:name="_Toc148698906"/>
      <w:bookmarkStart w:id="3352" w:name="_Toc147394714"/>
      <w:bookmarkStart w:id="3353" w:name="_Toc147922609"/>
      <w:bookmarkStart w:id="3354" w:name="_Toc147996175"/>
      <w:bookmarkStart w:id="3355" w:name="_Toc148101083"/>
      <w:bookmarkStart w:id="3356" w:name="_Toc148698907"/>
      <w:bookmarkStart w:id="3357" w:name="_Toc147394716"/>
      <w:bookmarkStart w:id="3358" w:name="_Toc147922611"/>
      <w:bookmarkStart w:id="3359" w:name="_Toc147996177"/>
      <w:bookmarkStart w:id="3360" w:name="_Toc148101085"/>
      <w:bookmarkStart w:id="3361" w:name="_Toc148698909"/>
      <w:bookmarkStart w:id="3362" w:name="_Toc147394717"/>
      <w:bookmarkStart w:id="3363" w:name="_Toc147922612"/>
      <w:bookmarkStart w:id="3364" w:name="_Toc147996178"/>
      <w:bookmarkStart w:id="3365" w:name="_Toc148101086"/>
      <w:bookmarkStart w:id="3366" w:name="_Toc148698910"/>
      <w:bookmarkStart w:id="3367" w:name="_Toc147394720"/>
      <w:bookmarkStart w:id="3368" w:name="_Toc147922615"/>
      <w:bookmarkStart w:id="3369" w:name="_Toc147996181"/>
      <w:bookmarkStart w:id="3370" w:name="_Toc148101089"/>
      <w:bookmarkStart w:id="3371" w:name="_Toc148698913"/>
      <w:bookmarkStart w:id="3372" w:name="_Toc147394721"/>
      <w:bookmarkStart w:id="3373" w:name="_Toc147922616"/>
      <w:bookmarkStart w:id="3374" w:name="_Toc147996182"/>
      <w:bookmarkStart w:id="3375" w:name="_Toc148101090"/>
      <w:bookmarkStart w:id="3376" w:name="_Toc148698914"/>
      <w:bookmarkStart w:id="3377" w:name="_Toc147394722"/>
      <w:bookmarkStart w:id="3378" w:name="_Toc147922617"/>
      <w:bookmarkStart w:id="3379" w:name="_Toc147996183"/>
      <w:bookmarkStart w:id="3380" w:name="_Toc148101091"/>
      <w:bookmarkStart w:id="3381" w:name="_Toc148698915"/>
      <w:bookmarkStart w:id="3382" w:name="_Toc147394724"/>
      <w:bookmarkStart w:id="3383" w:name="_Toc147922619"/>
      <w:bookmarkStart w:id="3384" w:name="_Toc147996185"/>
      <w:bookmarkStart w:id="3385" w:name="_Toc148101093"/>
      <w:bookmarkStart w:id="3386" w:name="_Toc148698917"/>
      <w:bookmarkStart w:id="3387" w:name="_Toc147394726"/>
      <w:bookmarkStart w:id="3388" w:name="_Toc147922621"/>
      <w:bookmarkStart w:id="3389" w:name="_Toc147996187"/>
      <w:bookmarkStart w:id="3390" w:name="_Toc148101095"/>
      <w:bookmarkStart w:id="3391" w:name="_Toc148698919"/>
      <w:bookmarkStart w:id="3392" w:name="_Toc147394727"/>
      <w:bookmarkStart w:id="3393" w:name="_Toc147922622"/>
      <w:bookmarkStart w:id="3394" w:name="_Toc147996188"/>
      <w:bookmarkStart w:id="3395" w:name="_Toc148101096"/>
      <w:bookmarkStart w:id="3396" w:name="_Toc148698920"/>
      <w:bookmarkStart w:id="3397" w:name="_Toc147394730"/>
      <w:bookmarkStart w:id="3398" w:name="_Toc147922625"/>
      <w:bookmarkStart w:id="3399" w:name="_Toc147996191"/>
      <w:bookmarkStart w:id="3400" w:name="_Toc148101099"/>
      <w:bookmarkStart w:id="3401" w:name="_Toc148698923"/>
      <w:bookmarkStart w:id="3402" w:name="_Toc147394732"/>
      <w:bookmarkStart w:id="3403" w:name="_Toc147922627"/>
      <w:bookmarkStart w:id="3404" w:name="_Toc147996193"/>
      <w:bookmarkStart w:id="3405" w:name="_Toc148101101"/>
      <w:bookmarkStart w:id="3406" w:name="_Toc148698925"/>
      <w:bookmarkStart w:id="3407" w:name="_Toc147394733"/>
      <w:bookmarkStart w:id="3408" w:name="_Toc147922628"/>
      <w:bookmarkStart w:id="3409" w:name="_Toc147996194"/>
      <w:bookmarkStart w:id="3410" w:name="_Toc148101102"/>
      <w:bookmarkStart w:id="3411" w:name="_Toc148698926"/>
      <w:bookmarkStart w:id="3412" w:name="_Toc147394735"/>
      <w:bookmarkStart w:id="3413" w:name="_Toc147922630"/>
      <w:bookmarkStart w:id="3414" w:name="_Toc147996196"/>
      <w:bookmarkStart w:id="3415" w:name="_Toc148101104"/>
      <w:bookmarkStart w:id="3416" w:name="_Toc148698928"/>
      <w:bookmarkStart w:id="3417" w:name="_Toc147394736"/>
      <w:bookmarkStart w:id="3418" w:name="_Toc147922631"/>
      <w:bookmarkStart w:id="3419" w:name="_Toc147996197"/>
      <w:bookmarkStart w:id="3420" w:name="_Toc148101105"/>
      <w:bookmarkStart w:id="3421" w:name="_Toc148698929"/>
      <w:bookmarkStart w:id="3422" w:name="_Toc147394738"/>
      <w:bookmarkStart w:id="3423" w:name="_Toc147922633"/>
      <w:bookmarkStart w:id="3424" w:name="_Toc147996199"/>
      <w:bookmarkStart w:id="3425" w:name="_Toc148101107"/>
      <w:bookmarkStart w:id="3426" w:name="_Toc148698931"/>
      <w:bookmarkStart w:id="3427" w:name="_Toc147394739"/>
      <w:bookmarkStart w:id="3428" w:name="_Toc147922634"/>
      <w:bookmarkStart w:id="3429" w:name="_Toc147996200"/>
      <w:bookmarkStart w:id="3430" w:name="_Toc148101108"/>
      <w:bookmarkStart w:id="3431" w:name="_Toc148698932"/>
      <w:bookmarkStart w:id="3432" w:name="_Toc147394741"/>
      <w:bookmarkStart w:id="3433" w:name="_Toc147922636"/>
      <w:bookmarkStart w:id="3434" w:name="_Toc147996202"/>
      <w:bookmarkStart w:id="3435" w:name="_Toc148101110"/>
      <w:bookmarkStart w:id="3436" w:name="_Toc148698934"/>
      <w:bookmarkStart w:id="3437" w:name="_Toc147394745"/>
      <w:bookmarkStart w:id="3438" w:name="_Toc147922640"/>
      <w:bookmarkStart w:id="3439" w:name="_Toc147996206"/>
      <w:bookmarkStart w:id="3440" w:name="_Toc148101114"/>
      <w:bookmarkStart w:id="3441" w:name="_Toc148698938"/>
      <w:bookmarkStart w:id="3442" w:name="_Toc147394748"/>
      <w:bookmarkStart w:id="3443" w:name="_Toc147922643"/>
      <w:bookmarkStart w:id="3444" w:name="_Toc147996209"/>
      <w:bookmarkStart w:id="3445" w:name="_Toc148101117"/>
      <w:bookmarkStart w:id="3446" w:name="_Toc148698941"/>
      <w:bookmarkStart w:id="3447" w:name="_Toc147394749"/>
      <w:bookmarkStart w:id="3448" w:name="_Toc147922644"/>
      <w:bookmarkStart w:id="3449" w:name="_Toc147996210"/>
      <w:bookmarkStart w:id="3450" w:name="_Toc148101118"/>
      <w:bookmarkStart w:id="3451" w:name="_Toc148698942"/>
      <w:bookmarkStart w:id="3452" w:name="_Toc147394750"/>
      <w:bookmarkStart w:id="3453" w:name="_Toc147922645"/>
      <w:bookmarkStart w:id="3454" w:name="_Toc147996211"/>
      <w:bookmarkStart w:id="3455" w:name="_Toc148101119"/>
      <w:bookmarkStart w:id="3456" w:name="_Toc148698943"/>
      <w:bookmarkStart w:id="3457" w:name="_Toc147394751"/>
      <w:bookmarkStart w:id="3458" w:name="_Toc147922646"/>
      <w:bookmarkStart w:id="3459" w:name="_Toc147996212"/>
      <w:bookmarkStart w:id="3460" w:name="_Toc148101120"/>
      <w:bookmarkStart w:id="3461" w:name="_Toc148698944"/>
      <w:bookmarkStart w:id="3462" w:name="_Toc147394753"/>
      <w:bookmarkStart w:id="3463" w:name="_Toc147922648"/>
      <w:bookmarkStart w:id="3464" w:name="_Toc147996214"/>
      <w:bookmarkStart w:id="3465" w:name="_Toc148101122"/>
      <w:bookmarkStart w:id="3466" w:name="_Toc148698946"/>
      <w:bookmarkStart w:id="3467" w:name="_Toc147394757"/>
      <w:bookmarkStart w:id="3468" w:name="_Toc147922652"/>
      <w:bookmarkStart w:id="3469" w:name="_Toc147996218"/>
      <w:bookmarkStart w:id="3470" w:name="_Toc148101126"/>
      <w:bookmarkStart w:id="3471" w:name="_Toc148698950"/>
      <w:bookmarkStart w:id="3472" w:name="_Toc147394758"/>
      <w:bookmarkStart w:id="3473" w:name="_Toc147922653"/>
      <w:bookmarkStart w:id="3474" w:name="_Toc147996219"/>
      <w:bookmarkStart w:id="3475" w:name="_Toc148101127"/>
      <w:bookmarkStart w:id="3476" w:name="_Toc148698951"/>
      <w:bookmarkStart w:id="3477" w:name="_Toc147394759"/>
      <w:bookmarkStart w:id="3478" w:name="_Toc147922654"/>
      <w:bookmarkStart w:id="3479" w:name="_Toc147996220"/>
      <w:bookmarkStart w:id="3480" w:name="_Toc148101128"/>
      <w:bookmarkStart w:id="3481" w:name="_Toc148698952"/>
      <w:bookmarkStart w:id="3482" w:name="_Toc147394760"/>
      <w:bookmarkStart w:id="3483" w:name="_Toc147922655"/>
      <w:bookmarkStart w:id="3484" w:name="_Toc147996221"/>
      <w:bookmarkStart w:id="3485" w:name="_Toc148101129"/>
      <w:bookmarkStart w:id="3486" w:name="_Toc148698953"/>
      <w:bookmarkStart w:id="3487" w:name="_Toc147394761"/>
      <w:bookmarkStart w:id="3488" w:name="_Toc147922656"/>
      <w:bookmarkStart w:id="3489" w:name="_Toc147996222"/>
      <w:bookmarkStart w:id="3490" w:name="_Toc148101130"/>
      <w:bookmarkStart w:id="3491" w:name="_Toc148698954"/>
      <w:bookmarkStart w:id="3492" w:name="_Toc147394762"/>
      <w:bookmarkStart w:id="3493" w:name="_Toc147922657"/>
      <w:bookmarkStart w:id="3494" w:name="_Toc147996223"/>
      <w:bookmarkStart w:id="3495" w:name="_Toc148101131"/>
      <w:bookmarkStart w:id="3496" w:name="_Toc148698955"/>
      <w:bookmarkStart w:id="3497" w:name="_Toc147394763"/>
      <w:bookmarkStart w:id="3498" w:name="_Toc147922658"/>
      <w:bookmarkStart w:id="3499" w:name="_Toc147996224"/>
      <w:bookmarkStart w:id="3500" w:name="_Toc148101132"/>
      <w:bookmarkStart w:id="3501" w:name="_Toc148698956"/>
      <w:bookmarkStart w:id="3502" w:name="_Toc147394764"/>
      <w:bookmarkStart w:id="3503" w:name="_Toc147922659"/>
      <w:bookmarkStart w:id="3504" w:name="_Toc147996225"/>
      <w:bookmarkStart w:id="3505" w:name="_Toc148101133"/>
      <w:bookmarkStart w:id="3506" w:name="_Toc148698957"/>
      <w:bookmarkStart w:id="3507" w:name="_Toc147394765"/>
      <w:bookmarkStart w:id="3508" w:name="_Toc147922660"/>
      <w:bookmarkStart w:id="3509" w:name="_Toc147996226"/>
      <w:bookmarkStart w:id="3510" w:name="_Toc148101134"/>
      <w:bookmarkStart w:id="3511" w:name="_Toc148698958"/>
      <w:bookmarkStart w:id="3512" w:name="_Toc147394766"/>
      <w:bookmarkStart w:id="3513" w:name="_Toc147922661"/>
      <w:bookmarkStart w:id="3514" w:name="_Toc147996227"/>
      <w:bookmarkStart w:id="3515" w:name="_Toc148101135"/>
      <w:bookmarkStart w:id="3516" w:name="_Toc148698959"/>
      <w:bookmarkStart w:id="3517" w:name="_Toc147394767"/>
      <w:bookmarkStart w:id="3518" w:name="_Toc147922662"/>
      <w:bookmarkStart w:id="3519" w:name="_Toc147996228"/>
      <w:bookmarkStart w:id="3520" w:name="_Toc148101136"/>
      <w:bookmarkStart w:id="3521" w:name="_Toc148698960"/>
      <w:bookmarkStart w:id="3522" w:name="_Toc147394768"/>
      <w:bookmarkStart w:id="3523" w:name="_Toc147922663"/>
      <w:bookmarkStart w:id="3524" w:name="_Toc147996229"/>
      <w:bookmarkStart w:id="3525" w:name="_Toc148101137"/>
      <w:bookmarkStart w:id="3526" w:name="_Toc148698961"/>
      <w:bookmarkStart w:id="3527" w:name="_Toc147394769"/>
      <w:bookmarkStart w:id="3528" w:name="_Toc147922664"/>
      <w:bookmarkStart w:id="3529" w:name="_Toc147996230"/>
      <w:bookmarkStart w:id="3530" w:name="_Toc148101138"/>
      <w:bookmarkStart w:id="3531" w:name="_Toc148698962"/>
      <w:bookmarkStart w:id="3532" w:name="_Toc147394771"/>
      <w:bookmarkStart w:id="3533" w:name="_Toc147922666"/>
      <w:bookmarkStart w:id="3534" w:name="_Toc147996232"/>
      <w:bookmarkStart w:id="3535" w:name="_Toc148101140"/>
      <w:bookmarkStart w:id="3536" w:name="_Toc148698964"/>
      <w:bookmarkStart w:id="3537" w:name="_Toc147394772"/>
      <w:bookmarkStart w:id="3538" w:name="_Toc147922667"/>
      <w:bookmarkStart w:id="3539" w:name="_Toc147996233"/>
      <w:bookmarkStart w:id="3540" w:name="_Toc148101141"/>
      <w:bookmarkStart w:id="3541" w:name="_Toc148698965"/>
      <w:bookmarkStart w:id="3542" w:name="_Toc147394773"/>
      <w:bookmarkStart w:id="3543" w:name="_Toc147922668"/>
      <w:bookmarkStart w:id="3544" w:name="_Toc147996234"/>
      <w:bookmarkStart w:id="3545" w:name="_Toc148101142"/>
      <w:bookmarkStart w:id="3546" w:name="_Toc148698966"/>
      <w:bookmarkStart w:id="3547" w:name="_Toc147394774"/>
      <w:bookmarkStart w:id="3548" w:name="_Toc147922669"/>
      <w:bookmarkStart w:id="3549" w:name="_Toc147996235"/>
      <w:bookmarkStart w:id="3550" w:name="_Toc148101143"/>
      <w:bookmarkStart w:id="3551" w:name="_Toc148698967"/>
      <w:bookmarkStart w:id="3552" w:name="_Toc147394775"/>
      <w:bookmarkStart w:id="3553" w:name="_Toc147922670"/>
      <w:bookmarkStart w:id="3554" w:name="_Toc147996236"/>
      <w:bookmarkStart w:id="3555" w:name="_Toc148101144"/>
      <w:bookmarkStart w:id="3556" w:name="_Toc148698968"/>
      <w:bookmarkStart w:id="3557" w:name="_Toc147394776"/>
      <w:bookmarkStart w:id="3558" w:name="_Toc147922671"/>
      <w:bookmarkStart w:id="3559" w:name="_Toc147996237"/>
      <w:bookmarkStart w:id="3560" w:name="_Toc148101145"/>
      <w:bookmarkStart w:id="3561" w:name="_Toc148698969"/>
      <w:bookmarkStart w:id="3562" w:name="_Toc147394777"/>
      <w:bookmarkStart w:id="3563" w:name="_Toc147922672"/>
      <w:bookmarkStart w:id="3564" w:name="_Toc147996238"/>
      <w:bookmarkStart w:id="3565" w:name="_Toc148101146"/>
      <w:bookmarkStart w:id="3566" w:name="_Toc148698970"/>
      <w:bookmarkStart w:id="3567" w:name="_Toc147394778"/>
      <w:bookmarkStart w:id="3568" w:name="_Toc147922673"/>
      <w:bookmarkStart w:id="3569" w:name="_Toc147996239"/>
      <w:bookmarkStart w:id="3570" w:name="_Toc148101147"/>
      <w:bookmarkStart w:id="3571" w:name="_Toc148698971"/>
      <w:bookmarkStart w:id="3572" w:name="_Toc147394779"/>
      <w:bookmarkStart w:id="3573" w:name="_Toc147922674"/>
      <w:bookmarkStart w:id="3574" w:name="_Toc147996240"/>
      <w:bookmarkStart w:id="3575" w:name="_Toc148101148"/>
      <w:bookmarkStart w:id="3576" w:name="_Toc148698972"/>
      <w:bookmarkStart w:id="3577" w:name="_Toc147394780"/>
      <w:bookmarkStart w:id="3578" w:name="_Toc147922675"/>
      <w:bookmarkStart w:id="3579" w:name="_Toc147996241"/>
      <w:bookmarkStart w:id="3580" w:name="_Toc148101149"/>
      <w:bookmarkStart w:id="3581" w:name="_Toc148698973"/>
      <w:bookmarkStart w:id="3582" w:name="_Toc147394782"/>
      <w:bookmarkStart w:id="3583" w:name="_Toc147922677"/>
      <w:bookmarkStart w:id="3584" w:name="_Toc147996243"/>
      <w:bookmarkStart w:id="3585" w:name="_Toc148101151"/>
      <w:bookmarkStart w:id="3586" w:name="_Toc148698975"/>
      <w:bookmarkStart w:id="3587" w:name="_Toc147394784"/>
      <w:bookmarkStart w:id="3588" w:name="_Toc147922679"/>
      <w:bookmarkStart w:id="3589" w:name="_Toc147996245"/>
      <w:bookmarkStart w:id="3590" w:name="_Toc148101153"/>
      <w:bookmarkStart w:id="3591" w:name="_Toc148698977"/>
      <w:bookmarkStart w:id="3592" w:name="_Toc147394785"/>
      <w:bookmarkStart w:id="3593" w:name="_Toc147922680"/>
      <w:bookmarkStart w:id="3594" w:name="_Toc147996246"/>
      <w:bookmarkStart w:id="3595" w:name="_Toc148101154"/>
      <w:bookmarkStart w:id="3596" w:name="_Toc148698978"/>
      <w:bookmarkStart w:id="3597" w:name="_Toc147394787"/>
      <w:bookmarkStart w:id="3598" w:name="_Toc147922682"/>
      <w:bookmarkStart w:id="3599" w:name="_Toc147996248"/>
      <w:bookmarkStart w:id="3600" w:name="_Toc148101156"/>
      <w:bookmarkStart w:id="3601" w:name="_Toc148698980"/>
      <w:bookmarkStart w:id="3602" w:name="_Toc147922684"/>
      <w:bookmarkStart w:id="3603" w:name="_Toc147996250"/>
      <w:bookmarkStart w:id="3604" w:name="_Toc148101158"/>
      <w:bookmarkStart w:id="3605" w:name="_Toc148698982"/>
      <w:bookmarkStart w:id="3606" w:name="_Toc147922685"/>
      <w:bookmarkStart w:id="3607" w:name="_Toc147996251"/>
      <w:bookmarkStart w:id="3608" w:name="_Toc148101159"/>
      <w:bookmarkStart w:id="3609" w:name="_Toc148698983"/>
      <w:bookmarkStart w:id="3610" w:name="_Toc147922686"/>
      <w:bookmarkStart w:id="3611" w:name="_Toc147996252"/>
      <w:bookmarkStart w:id="3612" w:name="_Toc148101160"/>
      <w:bookmarkStart w:id="3613" w:name="_Toc148698984"/>
      <w:bookmarkStart w:id="3614" w:name="_Toc147922688"/>
      <w:bookmarkStart w:id="3615" w:name="_Toc147996254"/>
      <w:bookmarkStart w:id="3616" w:name="_Toc148101162"/>
      <w:bookmarkStart w:id="3617" w:name="_Toc148698986"/>
      <w:bookmarkStart w:id="3618" w:name="_Toc147922689"/>
      <w:bookmarkStart w:id="3619" w:name="_Toc147987021"/>
      <w:bookmarkStart w:id="3620" w:name="_Toc147996255"/>
      <w:bookmarkStart w:id="3621" w:name="_Toc148101163"/>
      <w:bookmarkStart w:id="3622" w:name="_Toc148698987"/>
      <w:bookmarkStart w:id="3623" w:name="_Toc148960585"/>
      <w:bookmarkStart w:id="3624" w:name="_Toc147922690"/>
      <w:bookmarkStart w:id="3625" w:name="_Toc147996256"/>
      <w:bookmarkStart w:id="3626" w:name="_Toc148101164"/>
      <w:bookmarkStart w:id="3627" w:name="_Toc148698988"/>
      <w:bookmarkStart w:id="3628" w:name="_Toc147922691"/>
      <w:bookmarkStart w:id="3629" w:name="_Toc147996257"/>
      <w:bookmarkStart w:id="3630" w:name="_Toc148101165"/>
      <w:bookmarkStart w:id="3631" w:name="_Toc148698989"/>
      <w:bookmarkStart w:id="3632" w:name="_Toc147922693"/>
      <w:bookmarkStart w:id="3633" w:name="_Toc147996259"/>
      <w:bookmarkStart w:id="3634" w:name="_Toc148101167"/>
      <w:bookmarkStart w:id="3635" w:name="_Toc148698991"/>
      <w:bookmarkStart w:id="3636" w:name="_Toc147922694"/>
      <w:bookmarkStart w:id="3637" w:name="_Toc147996260"/>
      <w:bookmarkStart w:id="3638" w:name="_Toc148101168"/>
      <w:bookmarkStart w:id="3639" w:name="_Toc148698992"/>
      <w:bookmarkStart w:id="3640" w:name="_Toc199238490"/>
      <w:bookmarkStart w:id="3641" w:name="_Ref201047540"/>
      <w:bookmarkStart w:id="3642" w:name="_Toc211943216"/>
      <w:bookmarkStart w:id="3643" w:name="_Hlk168057839"/>
      <w:bookmarkStart w:id="3644" w:name="_Ref147935094"/>
      <w:bookmarkStart w:id="3645" w:name="_Ref147935180"/>
      <w:bookmarkStart w:id="3646" w:name="_Toc170190402"/>
      <w:bookmarkStart w:id="3647" w:name="_Toc176318458"/>
      <w:bookmarkStart w:id="3648" w:name="_Toc183595761"/>
      <w:bookmarkStart w:id="3649" w:name="_Toc252808975"/>
      <w:bookmarkStart w:id="3650" w:name="_AGSRef7395333"/>
      <w:bookmarkStart w:id="3651" w:name="_Toc272570470"/>
      <w:bookmarkStart w:id="3652" w:name="_Toc275947627"/>
      <w:bookmarkEnd w:id="2890"/>
      <w:bookmarkEnd w:id="2891"/>
      <w:bookmarkEnd w:id="2892"/>
      <w:bookmarkEnd w:id="2893"/>
      <w:bookmarkEnd w:id="2894"/>
      <w:bookmarkEnd w:id="2895"/>
      <w:bookmarkEnd w:id="2896"/>
      <w:bookmarkEnd w:id="2897"/>
      <w:bookmarkEnd w:id="2898"/>
      <w:bookmarkEnd w:id="2899"/>
      <w:bookmarkEnd w:id="2900"/>
      <w:bookmarkEnd w:id="2901"/>
      <w:bookmarkEnd w:id="2902"/>
      <w:bookmarkEnd w:id="2903"/>
      <w:bookmarkEnd w:id="3115"/>
      <w:bookmarkEnd w:id="3116"/>
      <w:bookmarkEnd w:id="3117"/>
      <w:bookmarkEnd w:id="3118"/>
      <w:bookmarkEnd w:id="3119"/>
      <w:bookmarkEnd w:id="3120"/>
      <w:bookmarkEnd w:id="3121"/>
      <w:bookmarkEnd w:id="3122"/>
      <w:bookmarkEnd w:id="3123"/>
      <w:bookmarkEnd w:id="3124"/>
      <w:bookmarkEnd w:id="3125"/>
      <w:bookmarkEnd w:id="3126"/>
      <w:bookmarkEnd w:id="3127"/>
      <w:bookmarkEnd w:id="3128"/>
      <w:bookmarkEnd w:id="3129"/>
      <w:bookmarkEnd w:id="3130"/>
      <w:bookmarkEnd w:id="3131"/>
      <w:bookmarkEnd w:id="3132"/>
      <w:bookmarkEnd w:id="3133"/>
      <w:bookmarkEnd w:id="3134"/>
      <w:bookmarkEnd w:id="3135"/>
      <w:bookmarkEnd w:id="3136"/>
      <w:bookmarkEnd w:id="3137"/>
      <w:bookmarkEnd w:id="3138"/>
      <w:bookmarkEnd w:id="3139"/>
      <w:bookmarkEnd w:id="3140"/>
      <w:bookmarkEnd w:id="3141"/>
      <w:bookmarkEnd w:id="3142"/>
      <w:bookmarkEnd w:id="3143"/>
      <w:bookmarkEnd w:id="3144"/>
      <w:bookmarkEnd w:id="3145"/>
      <w:bookmarkEnd w:id="3146"/>
      <w:bookmarkEnd w:id="3147"/>
      <w:bookmarkEnd w:id="3148"/>
      <w:bookmarkEnd w:id="3149"/>
      <w:bookmarkEnd w:id="3150"/>
      <w:bookmarkEnd w:id="3151"/>
      <w:bookmarkEnd w:id="3152"/>
      <w:bookmarkEnd w:id="3153"/>
      <w:bookmarkEnd w:id="3154"/>
      <w:bookmarkEnd w:id="3155"/>
      <w:bookmarkEnd w:id="3156"/>
      <w:bookmarkEnd w:id="3157"/>
      <w:bookmarkEnd w:id="3158"/>
      <w:bookmarkEnd w:id="3159"/>
      <w:bookmarkEnd w:id="3160"/>
      <w:bookmarkEnd w:id="3161"/>
      <w:bookmarkEnd w:id="3162"/>
      <w:bookmarkEnd w:id="3163"/>
      <w:bookmarkEnd w:id="3164"/>
      <w:bookmarkEnd w:id="3165"/>
      <w:bookmarkEnd w:id="3166"/>
      <w:bookmarkEnd w:id="3167"/>
      <w:bookmarkEnd w:id="3168"/>
      <w:bookmarkEnd w:id="3169"/>
      <w:bookmarkEnd w:id="3170"/>
      <w:bookmarkEnd w:id="3171"/>
      <w:bookmarkEnd w:id="3172"/>
      <w:bookmarkEnd w:id="3173"/>
      <w:bookmarkEnd w:id="3174"/>
      <w:bookmarkEnd w:id="3175"/>
      <w:bookmarkEnd w:id="3176"/>
      <w:bookmarkEnd w:id="3177"/>
      <w:bookmarkEnd w:id="3178"/>
      <w:bookmarkEnd w:id="3179"/>
      <w:bookmarkEnd w:id="3180"/>
      <w:bookmarkEnd w:id="3181"/>
      <w:bookmarkEnd w:id="3182"/>
      <w:bookmarkEnd w:id="3183"/>
      <w:bookmarkEnd w:id="3184"/>
      <w:bookmarkEnd w:id="3185"/>
      <w:bookmarkEnd w:id="3186"/>
      <w:bookmarkEnd w:id="3187"/>
      <w:bookmarkEnd w:id="3188"/>
      <w:bookmarkEnd w:id="3189"/>
      <w:bookmarkEnd w:id="3190"/>
      <w:bookmarkEnd w:id="3191"/>
      <w:bookmarkEnd w:id="3192"/>
      <w:bookmarkEnd w:id="3193"/>
      <w:bookmarkEnd w:id="3194"/>
      <w:bookmarkEnd w:id="3195"/>
      <w:bookmarkEnd w:id="3196"/>
      <w:bookmarkEnd w:id="3197"/>
      <w:bookmarkEnd w:id="3198"/>
      <w:bookmarkEnd w:id="3199"/>
      <w:bookmarkEnd w:id="3200"/>
      <w:bookmarkEnd w:id="3201"/>
      <w:bookmarkEnd w:id="3202"/>
      <w:bookmarkEnd w:id="3203"/>
      <w:bookmarkEnd w:id="3204"/>
      <w:bookmarkEnd w:id="3205"/>
      <w:bookmarkEnd w:id="3206"/>
      <w:bookmarkEnd w:id="3207"/>
      <w:bookmarkEnd w:id="3208"/>
      <w:bookmarkEnd w:id="3209"/>
      <w:bookmarkEnd w:id="3210"/>
      <w:bookmarkEnd w:id="3211"/>
      <w:bookmarkEnd w:id="3212"/>
      <w:bookmarkEnd w:id="3213"/>
      <w:bookmarkEnd w:id="3214"/>
      <w:bookmarkEnd w:id="3215"/>
      <w:bookmarkEnd w:id="3216"/>
      <w:bookmarkEnd w:id="3217"/>
      <w:bookmarkEnd w:id="3218"/>
      <w:bookmarkEnd w:id="3219"/>
      <w:bookmarkEnd w:id="3220"/>
      <w:bookmarkEnd w:id="3221"/>
      <w:bookmarkEnd w:id="3222"/>
      <w:bookmarkEnd w:id="3223"/>
      <w:bookmarkEnd w:id="3224"/>
      <w:bookmarkEnd w:id="3225"/>
      <w:bookmarkEnd w:id="3226"/>
      <w:bookmarkEnd w:id="3227"/>
      <w:bookmarkEnd w:id="3228"/>
      <w:bookmarkEnd w:id="3229"/>
      <w:bookmarkEnd w:id="3230"/>
      <w:bookmarkEnd w:id="3231"/>
      <w:bookmarkEnd w:id="3232"/>
      <w:bookmarkEnd w:id="3233"/>
      <w:bookmarkEnd w:id="3234"/>
      <w:bookmarkEnd w:id="3235"/>
      <w:bookmarkEnd w:id="3236"/>
      <w:bookmarkEnd w:id="3237"/>
      <w:bookmarkEnd w:id="3238"/>
      <w:bookmarkEnd w:id="3239"/>
      <w:bookmarkEnd w:id="3240"/>
      <w:bookmarkEnd w:id="3241"/>
      <w:bookmarkEnd w:id="3242"/>
      <w:bookmarkEnd w:id="3243"/>
      <w:bookmarkEnd w:id="3244"/>
      <w:bookmarkEnd w:id="3245"/>
      <w:bookmarkEnd w:id="3246"/>
      <w:bookmarkEnd w:id="3247"/>
      <w:bookmarkEnd w:id="3248"/>
      <w:bookmarkEnd w:id="3249"/>
      <w:bookmarkEnd w:id="3250"/>
      <w:bookmarkEnd w:id="3251"/>
      <w:bookmarkEnd w:id="3252"/>
      <w:bookmarkEnd w:id="3253"/>
      <w:bookmarkEnd w:id="3254"/>
      <w:bookmarkEnd w:id="3255"/>
      <w:bookmarkEnd w:id="3256"/>
      <w:bookmarkEnd w:id="3257"/>
      <w:bookmarkEnd w:id="3258"/>
      <w:bookmarkEnd w:id="3259"/>
      <w:bookmarkEnd w:id="3260"/>
      <w:bookmarkEnd w:id="3261"/>
      <w:bookmarkEnd w:id="3262"/>
      <w:bookmarkEnd w:id="3263"/>
      <w:bookmarkEnd w:id="3264"/>
      <w:bookmarkEnd w:id="3265"/>
      <w:bookmarkEnd w:id="3266"/>
      <w:bookmarkEnd w:id="3267"/>
      <w:bookmarkEnd w:id="3268"/>
      <w:bookmarkEnd w:id="3269"/>
      <w:bookmarkEnd w:id="3270"/>
      <w:bookmarkEnd w:id="3271"/>
      <w:bookmarkEnd w:id="3272"/>
      <w:bookmarkEnd w:id="3273"/>
      <w:bookmarkEnd w:id="3274"/>
      <w:bookmarkEnd w:id="3275"/>
      <w:bookmarkEnd w:id="3276"/>
      <w:bookmarkEnd w:id="3277"/>
      <w:bookmarkEnd w:id="3278"/>
      <w:bookmarkEnd w:id="3279"/>
      <w:bookmarkEnd w:id="3280"/>
      <w:bookmarkEnd w:id="3281"/>
      <w:bookmarkEnd w:id="3282"/>
      <w:bookmarkEnd w:id="3283"/>
      <w:bookmarkEnd w:id="3284"/>
      <w:bookmarkEnd w:id="3285"/>
      <w:bookmarkEnd w:id="3286"/>
      <w:bookmarkEnd w:id="3287"/>
      <w:bookmarkEnd w:id="3288"/>
      <w:bookmarkEnd w:id="3289"/>
      <w:bookmarkEnd w:id="3290"/>
      <w:bookmarkEnd w:id="3291"/>
      <w:bookmarkEnd w:id="3292"/>
      <w:bookmarkEnd w:id="3293"/>
      <w:bookmarkEnd w:id="3294"/>
      <w:bookmarkEnd w:id="3295"/>
      <w:bookmarkEnd w:id="3296"/>
      <w:bookmarkEnd w:id="3297"/>
      <w:bookmarkEnd w:id="3298"/>
      <w:bookmarkEnd w:id="3299"/>
      <w:bookmarkEnd w:id="3300"/>
      <w:bookmarkEnd w:id="3301"/>
      <w:bookmarkEnd w:id="3302"/>
      <w:bookmarkEnd w:id="3303"/>
      <w:bookmarkEnd w:id="3304"/>
      <w:bookmarkEnd w:id="3305"/>
      <w:bookmarkEnd w:id="3306"/>
      <w:bookmarkEnd w:id="3307"/>
      <w:bookmarkEnd w:id="3308"/>
      <w:bookmarkEnd w:id="3309"/>
      <w:bookmarkEnd w:id="3310"/>
      <w:bookmarkEnd w:id="3311"/>
      <w:bookmarkEnd w:id="3312"/>
      <w:bookmarkEnd w:id="3313"/>
      <w:bookmarkEnd w:id="3314"/>
      <w:bookmarkEnd w:id="3315"/>
      <w:bookmarkEnd w:id="3316"/>
      <w:bookmarkEnd w:id="3317"/>
      <w:bookmarkEnd w:id="3318"/>
      <w:bookmarkEnd w:id="3319"/>
      <w:bookmarkEnd w:id="3320"/>
      <w:bookmarkEnd w:id="3321"/>
      <w:bookmarkEnd w:id="3322"/>
      <w:bookmarkEnd w:id="3323"/>
      <w:bookmarkEnd w:id="3324"/>
      <w:bookmarkEnd w:id="3325"/>
      <w:bookmarkEnd w:id="3326"/>
      <w:bookmarkEnd w:id="3327"/>
      <w:bookmarkEnd w:id="3328"/>
      <w:bookmarkEnd w:id="3329"/>
      <w:bookmarkEnd w:id="3330"/>
      <w:bookmarkEnd w:id="3331"/>
      <w:bookmarkEnd w:id="3332"/>
      <w:bookmarkEnd w:id="3333"/>
      <w:bookmarkEnd w:id="3334"/>
      <w:bookmarkEnd w:id="3335"/>
      <w:bookmarkEnd w:id="3336"/>
      <w:bookmarkEnd w:id="3337"/>
      <w:bookmarkEnd w:id="3338"/>
      <w:bookmarkEnd w:id="3339"/>
      <w:bookmarkEnd w:id="3340"/>
      <w:bookmarkEnd w:id="3341"/>
      <w:bookmarkEnd w:id="3342"/>
      <w:bookmarkEnd w:id="3343"/>
      <w:bookmarkEnd w:id="3344"/>
      <w:bookmarkEnd w:id="3345"/>
      <w:bookmarkEnd w:id="3346"/>
      <w:bookmarkEnd w:id="3347"/>
      <w:bookmarkEnd w:id="3348"/>
      <w:bookmarkEnd w:id="3349"/>
      <w:bookmarkEnd w:id="3350"/>
      <w:bookmarkEnd w:id="3351"/>
      <w:bookmarkEnd w:id="3352"/>
      <w:bookmarkEnd w:id="3353"/>
      <w:bookmarkEnd w:id="3354"/>
      <w:bookmarkEnd w:id="3355"/>
      <w:bookmarkEnd w:id="3356"/>
      <w:bookmarkEnd w:id="3357"/>
      <w:bookmarkEnd w:id="3358"/>
      <w:bookmarkEnd w:id="3359"/>
      <w:bookmarkEnd w:id="3360"/>
      <w:bookmarkEnd w:id="3361"/>
      <w:bookmarkEnd w:id="3362"/>
      <w:bookmarkEnd w:id="3363"/>
      <w:bookmarkEnd w:id="3364"/>
      <w:bookmarkEnd w:id="3365"/>
      <w:bookmarkEnd w:id="3366"/>
      <w:bookmarkEnd w:id="3367"/>
      <w:bookmarkEnd w:id="3368"/>
      <w:bookmarkEnd w:id="3369"/>
      <w:bookmarkEnd w:id="3370"/>
      <w:bookmarkEnd w:id="3371"/>
      <w:bookmarkEnd w:id="3372"/>
      <w:bookmarkEnd w:id="3373"/>
      <w:bookmarkEnd w:id="3374"/>
      <w:bookmarkEnd w:id="3375"/>
      <w:bookmarkEnd w:id="3376"/>
      <w:bookmarkEnd w:id="3377"/>
      <w:bookmarkEnd w:id="3378"/>
      <w:bookmarkEnd w:id="3379"/>
      <w:bookmarkEnd w:id="3380"/>
      <w:bookmarkEnd w:id="3381"/>
      <w:bookmarkEnd w:id="3382"/>
      <w:bookmarkEnd w:id="3383"/>
      <w:bookmarkEnd w:id="3384"/>
      <w:bookmarkEnd w:id="3385"/>
      <w:bookmarkEnd w:id="3386"/>
      <w:bookmarkEnd w:id="3387"/>
      <w:bookmarkEnd w:id="3388"/>
      <w:bookmarkEnd w:id="3389"/>
      <w:bookmarkEnd w:id="3390"/>
      <w:bookmarkEnd w:id="3391"/>
      <w:bookmarkEnd w:id="3392"/>
      <w:bookmarkEnd w:id="3393"/>
      <w:bookmarkEnd w:id="3394"/>
      <w:bookmarkEnd w:id="3395"/>
      <w:bookmarkEnd w:id="3396"/>
      <w:bookmarkEnd w:id="3397"/>
      <w:bookmarkEnd w:id="3398"/>
      <w:bookmarkEnd w:id="3399"/>
      <w:bookmarkEnd w:id="3400"/>
      <w:bookmarkEnd w:id="3401"/>
      <w:bookmarkEnd w:id="3402"/>
      <w:bookmarkEnd w:id="3403"/>
      <w:bookmarkEnd w:id="3404"/>
      <w:bookmarkEnd w:id="3405"/>
      <w:bookmarkEnd w:id="3406"/>
      <w:bookmarkEnd w:id="3407"/>
      <w:bookmarkEnd w:id="3408"/>
      <w:bookmarkEnd w:id="3409"/>
      <w:bookmarkEnd w:id="3410"/>
      <w:bookmarkEnd w:id="3411"/>
      <w:bookmarkEnd w:id="3412"/>
      <w:bookmarkEnd w:id="3413"/>
      <w:bookmarkEnd w:id="3414"/>
      <w:bookmarkEnd w:id="3415"/>
      <w:bookmarkEnd w:id="3416"/>
      <w:bookmarkEnd w:id="3417"/>
      <w:bookmarkEnd w:id="3418"/>
      <w:bookmarkEnd w:id="3419"/>
      <w:bookmarkEnd w:id="3420"/>
      <w:bookmarkEnd w:id="3421"/>
      <w:bookmarkEnd w:id="3422"/>
      <w:bookmarkEnd w:id="3423"/>
      <w:bookmarkEnd w:id="3424"/>
      <w:bookmarkEnd w:id="3425"/>
      <w:bookmarkEnd w:id="3426"/>
      <w:bookmarkEnd w:id="3427"/>
      <w:bookmarkEnd w:id="3428"/>
      <w:bookmarkEnd w:id="3429"/>
      <w:bookmarkEnd w:id="3430"/>
      <w:bookmarkEnd w:id="3431"/>
      <w:bookmarkEnd w:id="3432"/>
      <w:bookmarkEnd w:id="3433"/>
      <w:bookmarkEnd w:id="3434"/>
      <w:bookmarkEnd w:id="3435"/>
      <w:bookmarkEnd w:id="3436"/>
      <w:bookmarkEnd w:id="3437"/>
      <w:bookmarkEnd w:id="3438"/>
      <w:bookmarkEnd w:id="3439"/>
      <w:bookmarkEnd w:id="3440"/>
      <w:bookmarkEnd w:id="3441"/>
      <w:bookmarkEnd w:id="3442"/>
      <w:bookmarkEnd w:id="3443"/>
      <w:bookmarkEnd w:id="3444"/>
      <w:bookmarkEnd w:id="3445"/>
      <w:bookmarkEnd w:id="3446"/>
      <w:bookmarkEnd w:id="3447"/>
      <w:bookmarkEnd w:id="3448"/>
      <w:bookmarkEnd w:id="3449"/>
      <w:bookmarkEnd w:id="3450"/>
      <w:bookmarkEnd w:id="3451"/>
      <w:bookmarkEnd w:id="3452"/>
      <w:bookmarkEnd w:id="3453"/>
      <w:bookmarkEnd w:id="3454"/>
      <w:bookmarkEnd w:id="3455"/>
      <w:bookmarkEnd w:id="3456"/>
      <w:bookmarkEnd w:id="3457"/>
      <w:bookmarkEnd w:id="3458"/>
      <w:bookmarkEnd w:id="3459"/>
      <w:bookmarkEnd w:id="3460"/>
      <w:bookmarkEnd w:id="3461"/>
      <w:bookmarkEnd w:id="3462"/>
      <w:bookmarkEnd w:id="3463"/>
      <w:bookmarkEnd w:id="3464"/>
      <w:bookmarkEnd w:id="3465"/>
      <w:bookmarkEnd w:id="3466"/>
      <w:bookmarkEnd w:id="3467"/>
      <w:bookmarkEnd w:id="3468"/>
      <w:bookmarkEnd w:id="3469"/>
      <w:bookmarkEnd w:id="3470"/>
      <w:bookmarkEnd w:id="3471"/>
      <w:bookmarkEnd w:id="3472"/>
      <w:bookmarkEnd w:id="3473"/>
      <w:bookmarkEnd w:id="3474"/>
      <w:bookmarkEnd w:id="3475"/>
      <w:bookmarkEnd w:id="3476"/>
      <w:bookmarkEnd w:id="3477"/>
      <w:bookmarkEnd w:id="3478"/>
      <w:bookmarkEnd w:id="3479"/>
      <w:bookmarkEnd w:id="3480"/>
      <w:bookmarkEnd w:id="3481"/>
      <w:bookmarkEnd w:id="3482"/>
      <w:bookmarkEnd w:id="3483"/>
      <w:bookmarkEnd w:id="3484"/>
      <w:bookmarkEnd w:id="3485"/>
      <w:bookmarkEnd w:id="3486"/>
      <w:bookmarkEnd w:id="3487"/>
      <w:bookmarkEnd w:id="3488"/>
      <w:bookmarkEnd w:id="3489"/>
      <w:bookmarkEnd w:id="3490"/>
      <w:bookmarkEnd w:id="3491"/>
      <w:bookmarkEnd w:id="3492"/>
      <w:bookmarkEnd w:id="3493"/>
      <w:bookmarkEnd w:id="3494"/>
      <w:bookmarkEnd w:id="3495"/>
      <w:bookmarkEnd w:id="3496"/>
      <w:bookmarkEnd w:id="3497"/>
      <w:bookmarkEnd w:id="3498"/>
      <w:bookmarkEnd w:id="3499"/>
      <w:bookmarkEnd w:id="3500"/>
      <w:bookmarkEnd w:id="3501"/>
      <w:bookmarkEnd w:id="3502"/>
      <w:bookmarkEnd w:id="3503"/>
      <w:bookmarkEnd w:id="3504"/>
      <w:bookmarkEnd w:id="3505"/>
      <w:bookmarkEnd w:id="3506"/>
      <w:bookmarkEnd w:id="3507"/>
      <w:bookmarkEnd w:id="3508"/>
      <w:bookmarkEnd w:id="3509"/>
      <w:bookmarkEnd w:id="3510"/>
      <w:bookmarkEnd w:id="3511"/>
      <w:bookmarkEnd w:id="3512"/>
      <w:bookmarkEnd w:id="3513"/>
      <w:bookmarkEnd w:id="3514"/>
      <w:bookmarkEnd w:id="3515"/>
      <w:bookmarkEnd w:id="3516"/>
      <w:bookmarkEnd w:id="3517"/>
      <w:bookmarkEnd w:id="3518"/>
      <w:bookmarkEnd w:id="3519"/>
      <w:bookmarkEnd w:id="3520"/>
      <w:bookmarkEnd w:id="3521"/>
      <w:bookmarkEnd w:id="3522"/>
      <w:bookmarkEnd w:id="3523"/>
      <w:bookmarkEnd w:id="3524"/>
      <w:bookmarkEnd w:id="3525"/>
      <w:bookmarkEnd w:id="3526"/>
      <w:bookmarkEnd w:id="3527"/>
      <w:bookmarkEnd w:id="3528"/>
      <w:bookmarkEnd w:id="3529"/>
      <w:bookmarkEnd w:id="3530"/>
      <w:bookmarkEnd w:id="3531"/>
      <w:bookmarkEnd w:id="3532"/>
      <w:bookmarkEnd w:id="3533"/>
      <w:bookmarkEnd w:id="3534"/>
      <w:bookmarkEnd w:id="3535"/>
      <w:bookmarkEnd w:id="3536"/>
      <w:bookmarkEnd w:id="3537"/>
      <w:bookmarkEnd w:id="3538"/>
      <w:bookmarkEnd w:id="3539"/>
      <w:bookmarkEnd w:id="3540"/>
      <w:bookmarkEnd w:id="3541"/>
      <w:bookmarkEnd w:id="3542"/>
      <w:bookmarkEnd w:id="3543"/>
      <w:bookmarkEnd w:id="3544"/>
      <w:bookmarkEnd w:id="3545"/>
      <w:bookmarkEnd w:id="3546"/>
      <w:bookmarkEnd w:id="3547"/>
      <w:bookmarkEnd w:id="3548"/>
      <w:bookmarkEnd w:id="3549"/>
      <w:bookmarkEnd w:id="3550"/>
      <w:bookmarkEnd w:id="3551"/>
      <w:bookmarkEnd w:id="3552"/>
      <w:bookmarkEnd w:id="3553"/>
      <w:bookmarkEnd w:id="3554"/>
      <w:bookmarkEnd w:id="3555"/>
      <w:bookmarkEnd w:id="3556"/>
      <w:bookmarkEnd w:id="3557"/>
      <w:bookmarkEnd w:id="3558"/>
      <w:bookmarkEnd w:id="3559"/>
      <w:bookmarkEnd w:id="3560"/>
      <w:bookmarkEnd w:id="3561"/>
      <w:bookmarkEnd w:id="3562"/>
      <w:bookmarkEnd w:id="3563"/>
      <w:bookmarkEnd w:id="3564"/>
      <w:bookmarkEnd w:id="3565"/>
      <w:bookmarkEnd w:id="3566"/>
      <w:bookmarkEnd w:id="3567"/>
      <w:bookmarkEnd w:id="3568"/>
      <w:bookmarkEnd w:id="3569"/>
      <w:bookmarkEnd w:id="3570"/>
      <w:bookmarkEnd w:id="3571"/>
      <w:bookmarkEnd w:id="3572"/>
      <w:bookmarkEnd w:id="3573"/>
      <w:bookmarkEnd w:id="3574"/>
      <w:bookmarkEnd w:id="3575"/>
      <w:bookmarkEnd w:id="3576"/>
      <w:bookmarkEnd w:id="3577"/>
      <w:bookmarkEnd w:id="3578"/>
      <w:bookmarkEnd w:id="3579"/>
      <w:bookmarkEnd w:id="3580"/>
      <w:bookmarkEnd w:id="3581"/>
      <w:bookmarkEnd w:id="3582"/>
      <w:bookmarkEnd w:id="3583"/>
      <w:bookmarkEnd w:id="3584"/>
      <w:bookmarkEnd w:id="3585"/>
      <w:bookmarkEnd w:id="3586"/>
      <w:bookmarkEnd w:id="3587"/>
      <w:bookmarkEnd w:id="3588"/>
      <w:bookmarkEnd w:id="3589"/>
      <w:bookmarkEnd w:id="3590"/>
      <w:bookmarkEnd w:id="3591"/>
      <w:bookmarkEnd w:id="3592"/>
      <w:bookmarkEnd w:id="3593"/>
      <w:bookmarkEnd w:id="3594"/>
      <w:bookmarkEnd w:id="3595"/>
      <w:bookmarkEnd w:id="3596"/>
      <w:bookmarkEnd w:id="3597"/>
      <w:bookmarkEnd w:id="3598"/>
      <w:bookmarkEnd w:id="3599"/>
      <w:bookmarkEnd w:id="3600"/>
      <w:bookmarkEnd w:id="3601"/>
      <w:bookmarkEnd w:id="3602"/>
      <w:bookmarkEnd w:id="3603"/>
      <w:bookmarkEnd w:id="3604"/>
      <w:bookmarkEnd w:id="3605"/>
      <w:bookmarkEnd w:id="3606"/>
      <w:bookmarkEnd w:id="3607"/>
      <w:bookmarkEnd w:id="3608"/>
      <w:bookmarkEnd w:id="3609"/>
      <w:bookmarkEnd w:id="3610"/>
      <w:bookmarkEnd w:id="3611"/>
      <w:bookmarkEnd w:id="3612"/>
      <w:bookmarkEnd w:id="3613"/>
      <w:bookmarkEnd w:id="3614"/>
      <w:bookmarkEnd w:id="3615"/>
      <w:bookmarkEnd w:id="3616"/>
      <w:bookmarkEnd w:id="3617"/>
      <w:bookmarkEnd w:id="3618"/>
      <w:bookmarkEnd w:id="3619"/>
      <w:bookmarkEnd w:id="3620"/>
      <w:bookmarkEnd w:id="3621"/>
      <w:bookmarkEnd w:id="3622"/>
      <w:bookmarkEnd w:id="3623"/>
      <w:bookmarkEnd w:id="3624"/>
      <w:bookmarkEnd w:id="3625"/>
      <w:bookmarkEnd w:id="3626"/>
      <w:bookmarkEnd w:id="3627"/>
      <w:bookmarkEnd w:id="3628"/>
      <w:bookmarkEnd w:id="3629"/>
      <w:bookmarkEnd w:id="3630"/>
      <w:bookmarkEnd w:id="3631"/>
      <w:bookmarkEnd w:id="3632"/>
      <w:bookmarkEnd w:id="3633"/>
      <w:bookmarkEnd w:id="3634"/>
      <w:bookmarkEnd w:id="3635"/>
      <w:bookmarkEnd w:id="3636"/>
      <w:bookmarkEnd w:id="3637"/>
      <w:bookmarkEnd w:id="3638"/>
      <w:bookmarkEnd w:id="3639"/>
      <w:r w:rsidRPr="00243CBA">
        <w:lastRenderedPageBreak/>
        <w:t>Reporting</w:t>
      </w:r>
      <w:bookmarkEnd w:id="3640"/>
      <w:bookmarkEnd w:id="3641"/>
      <w:bookmarkEnd w:id="3642"/>
    </w:p>
    <w:p w14:paraId="467048B1" w14:textId="77777777" w:rsidR="00A03080" w:rsidRPr="00243CBA" w:rsidRDefault="00A03080" w:rsidP="00A03080">
      <w:pPr>
        <w:pStyle w:val="ClauseLevel2"/>
      </w:pPr>
      <w:bookmarkStart w:id="3653" w:name="_Toc199238491"/>
      <w:bookmarkStart w:id="3654" w:name="_Ref199333410"/>
      <w:bookmarkStart w:id="3655" w:name="_Toc211943217"/>
      <w:r w:rsidRPr="00243CBA">
        <w:t>Reporting to the Buyer</w:t>
      </w:r>
      <w:bookmarkEnd w:id="3653"/>
      <w:bookmarkEnd w:id="3654"/>
      <w:bookmarkEnd w:id="3655"/>
      <w:r w:rsidRPr="00243CBA">
        <w:t xml:space="preserve"> </w:t>
      </w:r>
    </w:p>
    <w:p w14:paraId="5CA193C1" w14:textId="77777777" w:rsidR="00A03080" w:rsidRPr="00243CBA" w:rsidRDefault="00A03080" w:rsidP="00A03080">
      <w:pPr>
        <w:pStyle w:val="ClauseLevel3"/>
      </w:pPr>
      <w:bookmarkStart w:id="3656" w:name="_Ref199330749"/>
      <w:r w:rsidRPr="00243CBA">
        <w:t>If asked by the Buyer, the Seller must give the Buyer any reports or information in relation to the Products and Services:</w:t>
      </w:r>
      <w:bookmarkEnd w:id="3656"/>
    </w:p>
    <w:p w14:paraId="3DAE2AB4" w14:textId="77777777" w:rsidR="00A03080" w:rsidRPr="00243CBA" w:rsidRDefault="00A03080" w:rsidP="00A03080">
      <w:pPr>
        <w:pStyle w:val="ClauseLevel4"/>
      </w:pPr>
      <w:r w:rsidRPr="00243CBA">
        <w:t xml:space="preserve">within 10 Business Days (or other timeframe stated by the Buyer) from when the Buyer asks; </w:t>
      </w:r>
    </w:p>
    <w:p w14:paraId="5DA92231" w14:textId="77777777" w:rsidR="00A03080" w:rsidRPr="00243CBA" w:rsidRDefault="00A03080" w:rsidP="00A03080">
      <w:pPr>
        <w:pStyle w:val="ClauseLevel4"/>
      </w:pPr>
      <w:r w:rsidRPr="00243CBA">
        <w:t>in the form and format requested by the Buyer; and</w:t>
      </w:r>
    </w:p>
    <w:p w14:paraId="68011E46" w14:textId="48920CF5" w:rsidR="005468CB" w:rsidRDefault="005468CB" w:rsidP="00A03080">
      <w:pPr>
        <w:pStyle w:val="ClauseLevel4"/>
      </w:pPr>
      <w:bookmarkStart w:id="3657" w:name="_Ref168064640"/>
      <w:r>
        <w:t>^</w:t>
      </w:r>
      <w:r w:rsidRPr="005468CB">
        <w:rPr>
          <w:color w:val="FF0000"/>
        </w:rPr>
        <w:t>Optional</w:t>
      </w:r>
      <w:r>
        <w:t xml:space="preserve">^ </w:t>
      </w:r>
      <w:r w:rsidR="00A03080" w:rsidRPr="00243CBA">
        <w:t xml:space="preserve">in accordance with </w:t>
      </w:r>
      <w:r>
        <w:t xml:space="preserve">the following </w:t>
      </w:r>
      <w:r w:rsidR="00A03080" w:rsidRPr="00243CBA">
        <w:t>reporting requirements</w:t>
      </w:r>
      <w:r>
        <w:t>:</w:t>
      </w:r>
    </w:p>
    <w:p w14:paraId="5B92952C" w14:textId="7A46711D" w:rsidR="005468CB" w:rsidRDefault="005468CB" w:rsidP="005468CB">
      <w:pPr>
        <w:pStyle w:val="ClauseLevel5"/>
      </w:pPr>
      <w:r>
        <w:t>^</w:t>
      </w:r>
      <w:r w:rsidRPr="005468CB">
        <w:rPr>
          <w:color w:val="FF0000"/>
        </w:rPr>
        <w:t>insert any additional reporting requirements</w:t>
      </w:r>
      <w:r>
        <w:t>^.</w:t>
      </w:r>
    </w:p>
    <w:p w14:paraId="37DD5649" w14:textId="77777777" w:rsidR="00A03080" w:rsidRPr="00243CBA" w:rsidRDefault="00A03080" w:rsidP="00A03080">
      <w:pPr>
        <w:pStyle w:val="Notes-3rdParty"/>
      </w:pPr>
      <w:bookmarkStart w:id="3658" w:name="_Hlk199330654"/>
      <w:bookmarkEnd w:id="3657"/>
      <w:r w:rsidRPr="00243CBA">
        <w:rPr>
          <w:b/>
          <w:i/>
        </w:rPr>
        <w:t>Note:</w:t>
      </w:r>
      <w:r w:rsidRPr="00243CBA">
        <w:t xml:space="preserve"> </w:t>
      </w:r>
    </w:p>
    <w:p w14:paraId="4143F0D5" w14:textId="2346DABF" w:rsidR="00A03080" w:rsidRPr="00243CBA" w:rsidRDefault="00A03080" w:rsidP="00A03080">
      <w:pPr>
        <w:pStyle w:val="Notes-3rdParty"/>
      </w:pPr>
      <w:r w:rsidRPr="00243CBA">
        <w:t xml:space="preserve">Buyers </w:t>
      </w:r>
      <w:r w:rsidR="00183675">
        <w:t>may include the following optional clause and</w:t>
      </w:r>
      <w:r w:rsidRPr="00243CBA">
        <w:t xml:space="preserve"> insert any reports the Seller must provide periodically, for example:</w:t>
      </w:r>
    </w:p>
    <w:p w14:paraId="667AEBB3" w14:textId="4E6F76B3" w:rsidR="00A03080" w:rsidRDefault="00A03080" w:rsidP="00193624">
      <w:pPr>
        <w:pStyle w:val="Notes-3rdParty"/>
        <w:numPr>
          <w:ilvl w:val="0"/>
          <w:numId w:val="106"/>
        </w:numPr>
      </w:pPr>
      <w:r w:rsidRPr="00243CBA">
        <w:t xml:space="preserve">a bias/discrimination assessment; </w:t>
      </w:r>
    </w:p>
    <w:p w14:paraId="25298B8B" w14:textId="465CCD0B" w:rsidR="006D2F5F" w:rsidRPr="00243CBA" w:rsidRDefault="006D2F5F" w:rsidP="00193624">
      <w:pPr>
        <w:pStyle w:val="Notes-3rdParty"/>
        <w:numPr>
          <w:ilvl w:val="0"/>
          <w:numId w:val="106"/>
        </w:numPr>
      </w:pPr>
      <w:r>
        <w:t xml:space="preserve">a report demonstrating how </w:t>
      </w:r>
      <w:r w:rsidR="005F6A47">
        <w:t xml:space="preserve">potential for </w:t>
      </w:r>
      <w:r>
        <w:t>bias is being managed;</w:t>
      </w:r>
    </w:p>
    <w:p w14:paraId="14B12771" w14:textId="77777777" w:rsidR="00A03080" w:rsidRPr="00243CBA" w:rsidRDefault="00A03080" w:rsidP="00193624">
      <w:pPr>
        <w:pStyle w:val="Notes-3rdParty"/>
        <w:numPr>
          <w:ilvl w:val="0"/>
          <w:numId w:val="106"/>
        </w:numPr>
      </w:pPr>
      <w:r w:rsidRPr="00243CBA">
        <w:t>a report demonstrating human oversight of the AI System;</w:t>
      </w:r>
    </w:p>
    <w:p w14:paraId="6B42E5BA" w14:textId="5C751146" w:rsidR="00A03080" w:rsidRPr="00243CBA" w:rsidRDefault="00A03080" w:rsidP="00193624">
      <w:pPr>
        <w:pStyle w:val="Notes-3rdParty"/>
        <w:numPr>
          <w:ilvl w:val="0"/>
          <w:numId w:val="106"/>
        </w:numPr>
      </w:pPr>
      <w:r w:rsidRPr="00243CBA">
        <w:t>decision registries</w:t>
      </w:r>
      <w:r w:rsidR="006D2F5F">
        <w:t xml:space="preserve"> or similar for the development of the AI System</w:t>
      </w:r>
      <w:r w:rsidRPr="00243CBA">
        <w:t xml:space="preserve"> or</w:t>
      </w:r>
    </w:p>
    <w:p w14:paraId="0073FBF2" w14:textId="77777777" w:rsidR="00A03080" w:rsidRPr="00243CBA" w:rsidRDefault="00A03080" w:rsidP="00193624">
      <w:pPr>
        <w:pStyle w:val="Notes-3rdParty"/>
        <w:numPr>
          <w:ilvl w:val="0"/>
          <w:numId w:val="106"/>
        </w:numPr>
      </w:pPr>
      <w:r w:rsidRPr="00243CBA">
        <w:t>documentation in relation to reliability and safety.</w:t>
      </w:r>
    </w:p>
    <w:bookmarkEnd w:id="3658"/>
    <w:p w14:paraId="13164F85" w14:textId="28A5E534" w:rsidR="00183675" w:rsidRDefault="00A03080" w:rsidP="00A03080">
      <w:pPr>
        <w:pStyle w:val="ClauseLevel3"/>
      </w:pPr>
      <w:r w:rsidRPr="00243CBA">
        <w:t>^</w:t>
      </w:r>
      <w:r w:rsidRPr="00590F6B">
        <w:rPr>
          <w:color w:val="FF0000"/>
        </w:rPr>
        <w:t>Optional</w:t>
      </w:r>
      <w:r w:rsidRPr="00243CBA">
        <w:t xml:space="preserve">^ In addition to clause </w:t>
      </w:r>
      <w:r w:rsidRPr="00243CBA">
        <w:fldChar w:fldCharType="begin"/>
      </w:r>
      <w:r w:rsidRPr="00243CBA">
        <w:instrText xml:space="preserve"> REF _Ref199330749 \w \h </w:instrText>
      </w:r>
      <w:r w:rsidR="00243CBA">
        <w:instrText xml:space="preserve"> \* MERGEFORMAT </w:instrText>
      </w:r>
      <w:r w:rsidRPr="00243CBA">
        <w:fldChar w:fldCharType="separate"/>
      </w:r>
      <w:r w:rsidR="00467333">
        <w:t>14.1.1</w:t>
      </w:r>
      <w:r w:rsidRPr="00243CBA">
        <w:fldChar w:fldCharType="end"/>
      </w:r>
      <w:r w:rsidRPr="00243CBA">
        <w:t>, the Seller must provide the following reports to the Buyer every ^</w:t>
      </w:r>
      <w:r w:rsidRPr="00243CBA">
        <w:rPr>
          <w:color w:val="FF0000"/>
        </w:rPr>
        <w:t>3 months or insert other timeframe</w:t>
      </w:r>
      <w:r w:rsidRPr="00243CBA">
        <w:t>^ during the Contract Period</w:t>
      </w:r>
      <w:r w:rsidR="00183675">
        <w:t>:</w:t>
      </w:r>
    </w:p>
    <w:p w14:paraId="7C9531A0" w14:textId="4F4FE6D8" w:rsidR="00A03080" w:rsidRPr="00243CBA" w:rsidRDefault="00A03080" w:rsidP="00183675">
      <w:pPr>
        <w:pStyle w:val="ClauseLevel4"/>
      </w:pPr>
      <w:r w:rsidRPr="00243CBA">
        <w:t>^</w:t>
      </w:r>
      <w:r w:rsidRPr="00243CBA">
        <w:rPr>
          <w:color w:val="FF0000"/>
        </w:rPr>
        <w:t>Buyer to insert reports it requires</w:t>
      </w:r>
      <w:r w:rsidRPr="00243CBA">
        <w:t>^</w:t>
      </w:r>
      <w:r w:rsidR="00183675">
        <w:t>.</w:t>
      </w:r>
      <w:r w:rsidRPr="00243CBA">
        <w:t xml:space="preserve"> </w:t>
      </w:r>
    </w:p>
    <w:p w14:paraId="029DC89B" w14:textId="77777777" w:rsidR="00A03080" w:rsidRPr="00243CBA" w:rsidRDefault="00A03080" w:rsidP="00A03080">
      <w:pPr>
        <w:pStyle w:val="ClauseLevel3"/>
      </w:pPr>
      <w:r w:rsidRPr="00243CBA">
        <w:t xml:space="preserve">The Seller must give the Buyer evidence to support the accuracy of any reports or information delivered, if asked by the Buyer. </w:t>
      </w:r>
    </w:p>
    <w:p w14:paraId="75EB2E83" w14:textId="3E137DFB" w:rsidR="00547E34" w:rsidRPr="00243CBA" w:rsidRDefault="00A03080" w:rsidP="00D31126">
      <w:pPr>
        <w:pStyle w:val="ClauseLevel3"/>
      </w:pPr>
      <w:r w:rsidRPr="00243CBA">
        <w:t>^</w:t>
      </w:r>
      <w:r w:rsidRPr="00243CBA">
        <w:rPr>
          <w:color w:val="FF0000"/>
        </w:rPr>
        <w:t>Optional</w:t>
      </w:r>
      <w:r w:rsidRPr="00243CBA">
        <w:t xml:space="preserve">^ The Seller agrees that reports provided to the Buyer under this clause </w:t>
      </w:r>
      <w:r w:rsidRPr="00243CBA">
        <w:fldChar w:fldCharType="begin"/>
      </w:r>
      <w:r w:rsidRPr="00243CBA">
        <w:instrText xml:space="preserve"> REF _Ref199333410 \w \h </w:instrText>
      </w:r>
      <w:r w:rsidR="00243CBA">
        <w:instrText xml:space="preserve"> \* MERGEFORMAT </w:instrText>
      </w:r>
      <w:r w:rsidRPr="00243CBA">
        <w:fldChar w:fldCharType="separate"/>
      </w:r>
      <w:r w:rsidR="00467333">
        <w:t>14.1</w:t>
      </w:r>
      <w:r w:rsidRPr="00243CBA">
        <w:fldChar w:fldCharType="end"/>
      </w:r>
      <w:r w:rsidRPr="00243CBA">
        <w:t xml:space="preserve"> may be made publicly available at the discretion of the Buyer.</w:t>
      </w:r>
      <w:r w:rsidR="00547E34" w:rsidRPr="00243CBA">
        <w:t xml:space="preserve"> </w:t>
      </w:r>
    </w:p>
    <w:p w14:paraId="08355244" w14:textId="4796B14E" w:rsidR="00547E34" w:rsidRPr="00243CBA" w:rsidRDefault="00547E34" w:rsidP="00547E34">
      <w:pPr>
        <w:pStyle w:val="ClauseLevel1"/>
      </w:pPr>
      <w:bookmarkStart w:id="3659" w:name="_Toc199238492"/>
      <w:bookmarkStart w:id="3660" w:name="_Toc211943218"/>
      <w:bookmarkEnd w:id="3643"/>
      <w:r w:rsidRPr="00243CBA">
        <w:t>Relationship</w:t>
      </w:r>
      <w:r w:rsidR="002E6D90" w:rsidRPr="00243CBA">
        <w:t xml:space="preserve"> of the parties</w:t>
      </w:r>
      <w:bookmarkEnd w:id="3659"/>
      <w:bookmarkEnd w:id="3660"/>
      <w:r w:rsidR="002E6D90" w:rsidRPr="00243CBA">
        <w:t xml:space="preserve"> </w:t>
      </w:r>
    </w:p>
    <w:p w14:paraId="00A1B2D4" w14:textId="77777777" w:rsidR="00547E34" w:rsidRPr="00243CBA" w:rsidRDefault="00547E34" w:rsidP="00547E34">
      <w:pPr>
        <w:pStyle w:val="ClauseLevel2"/>
      </w:pPr>
      <w:bookmarkStart w:id="3661" w:name="_Ref158915381"/>
      <w:bookmarkStart w:id="3662" w:name="_Toc199238493"/>
      <w:bookmarkStart w:id="3663" w:name="_Toc211943219"/>
      <w:r w:rsidRPr="00243CBA">
        <w:t>Relationship of parties</w:t>
      </w:r>
      <w:bookmarkEnd w:id="3661"/>
      <w:bookmarkEnd w:id="3662"/>
      <w:bookmarkEnd w:id="3663"/>
    </w:p>
    <w:p w14:paraId="2D867248" w14:textId="025DE198" w:rsidR="00065497" w:rsidRPr="00243CBA" w:rsidRDefault="00370C75" w:rsidP="00547E34">
      <w:pPr>
        <w:pStyle w:val="ClauseLevel3"/>
      </w:pPr>
      <w:r w:rsidRPr="00243CBA">
        <w:t xml:space="preserve">This </w:t>
      </w:r>
      <w:r w:rsidR="00547E34" w:rsidRPr="00243CBA">
        <w:t xml:space="preserve">Contract </w:t>
      </w:r>
      <w:r w:rsidR="00447115" w:rsidRPr="00243CBA">
        <w:t xml:space="preserve">does not have the effect that the Seller is </w:t>
      </w:r>
      <w:r w:rsidR="00547E34" w:rsidRPr="00243CBA">
        <w:t>an officer, employee, partner or agent of the Buyer</w:t>
      </w:r>
      <w:r w:rsidR="009D570A" w:rsidRPr="00243CBA">
        <w:t>.</w:t>
      </w:r>
      <w:r w:rsidR="00547E34" w:rsidRPr="00243CBA">
        <w:t xml:space="preserve"> </w:t>
      </w:r>
    </w:p>
    <w:p w14:paraId="5656245D" w14:textId="2DF1A788" w:rsidR="00547E34" w:rsidRPr="00243CBA" w:rsidRDefault="00065497" w:rsidP="00547E34">
      <w:pPr>
        <w:pStyle w:val="ClauseLevel3"/>
      </w:pPr>
      <w:r w:rsidRPr="00243CBA">
        <w:t xml:space="preserve">The </w:t>
      </w:r>
      <w:r w:rsidR="00547E34" w:rsidRPr="00243CBA">
        <w:t xml:space="preserve">Seller </w:t>
      </w:r>
      <w:r w:rsidRPr="00243CBA">
        <w:t xml:space="preserve">does not </w:t>
      </w:r>
      <w:r w:rsidR="00547E34" w:rsidRPr="00243CBA">
        <w:t>have any power or authority to bind or represent the Buyer unless specifically authorised in writing.</w:t>
      </w:r>
    </w:p>
    <w:p w14:paraId="41BDEA37" w14:textId="77777777" w:rsidR="00547E34" w:rsidRPr="00243CBA" w:rsidRDefault="00547E34" w:rsidP="00547E34">
      <w:pPr>
        <w:pStyle w:val="ClauseLevel3"/>
      </w:pPr>
      <w:r w:rsidRPr="00243CBA">
        <w:t>The Seller must not:</w:t>
      </w:r>
    </w:p>
    <w:p w14:paraId="2DCF0A89" w14:textId="77777777" w:rsidR="00547E34" w:rsidRPr="00243CBA" w:rsidRDefault="00547E34" w:rsidP="00547E34">
      <w:pPr>
        <w:pStyle w:val="ClauseLevel4"/>
      </w:pPr>
      <w:r w:rsidRPr="00243CBA">
        <w:t>misrepresent its relationship with the Buyer;</w:t>
      </w:r>
    </w:p>
    <w:p w14:paraId="7AD3F957" w14:textId="77777777" w:rsidR="00547E34" w:rsidRPr="00243CBA" w:rsidRDefault="00547E34" w:rsidP="00547E34">
      <w:pPr>
        <w:pStyle w:val="ClauseLevel4"/>
      </w:pPr>
      <w:r w:rsidRPr="00243CBA">
        <w:t>represent itself as an employee of the Buyer;</w:t>
      </w:r>
    </w:p>
    <w:p w14:paraId="31117B10" w14:textId="77777777" w:rsidR="00547E34" w:rsidRPr="00243CBA" w:rsidRDefault="00547E34" w:rsidP="00547E34">
      <w:pPr>
        <w:pStyle w:val="ClauseLevel4"/>
      </w:pPr>
      <w:r w:rsidRPr="00243CBA">
        <w:lastRenderedPageBreak/>
        <w:t xml:space="preserve">use the Commonwealth coat of arms, or any Buyer branding in connection with this Contract on its website, in marketing material or any other public facing document without prior permission of the Buyer; </w:t>
      </w:r>
    </w:p>
    <w:p w14:paraId="06AAE36B" w14:textId="655D4D7C" w:rsidR="00547E34" w:rsidRPr="00243CBA" w:rsidRDefault="00547E34" w:rsidP="00547E34">
      <w:pPr>
        <w:pStyle w:val="ClauseLevel4"/>
      </w:pPr>
      <w:r w:rsidRPr="00243CBA">
        <w:t xml:space="preserve">engage in any </w:t>
      </w:r>
      <w:r w:rsidR="00065497" w:rsidRPr="00243CBA">
        <w:t xml:space="preserve">false, </w:t>
      </w:r>
      <w:r w:rsidRPr="00243CBA">
        <w:t xml:space="preserve">misleading or deceptive conduct in relation to the Products and Services; or </w:t>
      </w:r>
    </w:p>
    <w:p w14:paraId="64E321BD" w14:textId="77777777" w:rsidR="00547E34" w:rsidRPr="00243CBA" w:rsidRDefault="00547E34" w:rsidP="00547E34">
      <w:pPr>
        <w:pStyle w:val="ClauseLevel4"/>
      </w:pPr>
      <w:r w:rsidRPr="00243CBA">
        <w:t xml:space="preserve">attempt to exercise any delegation under the </w:t>
      </w:r>
      <w:r w:rsidRPr="00243CBA">
        <w:rPr>
          <w:i/>
        </w:rPr>
        <w:t>Public Governance, Performance and Accountability Act 2013</w:t>
      </w:r>
      <w:r w:rsidRPr="00243CBA">
        <w:t xml:space="preserve"> (Cth) or the </w:t>
      </w:r>
      <w:r w:rsidRPr="00243CBA">
        <w:rPr>
          <w:i/>
        </w:rPr>
        <w:t>Public Service Act 1999</w:t>
      </w:r>
      <w:r w:rsidRPr="00243CBA">
        <w:t xml:space="preserve"> (Cth) unless formally appointed to do so.</w:t>
      </w:r>
    </w:p>
    <w:p w14:paraId="78922D64" w14:textId="5DD6D586" w:rsidR="00547E34" w:rsidRPr="00243CBA" w:rsidRDefault="00547E34" w:rsidP="00547E34">
      <w:pPr>
        <w:pStyle w:val="ClauseLevel3"/>
      </w:pPr>
      <w:r w:rsidRPr="00243CBA">
        <w:t>Without limiting any other provision of this clause</w:t>
      </w:r>
      <w:r w:rsidR="008B380F" w:rsidRPr="00243CBA">
        <w:t xml:space="preserve"> </w:t>
      </w:r>
      <w:r w:rsidR="008B380F" w:rsidRPr="00243CBA">
        <w:fldChar w:fldCharType="begin"/>
      </w:r>
      <w:r w:rsidR="008B380F" w:rsidRPr="00243CBA">
        <w:instrText xml:space="preserve"> REF _Ref158915381 \w \h </w:instrText>
      </w:r>
      <w:r w:rsidR="00243CBA">
        <w:instrText xml:space="preserve"> \* MERGEFORMAT </w:instrText>
      </w:r>
      <w:r w:rsidR="008B380F" w:rsidRPr="00243CBA">
        <w:fldChar w:fldCharType="separate"/>
      </w:r>
      <w:r w:rsidR="00467333">
        <w:t>15.1</w:t>
      </w:r>
      <w:r w:rsidR="008B380F" w:rsidRPr="00243CBA">
        <w:fldChar w:fldCharType="end"/>
      </w:r>
      <w:r w:rsidRPr="00243CBA">
        <w:t>:</w:t>
      </w:r>
    </w:p>
    <w:p w14:paraId="1AE45E73" w14:textId="77777777" w:rsidR="00547E34" w:rsidRPr="00243CBA" w:rsidRDefault="00547E34" w:rsidP="00547E34">
      <w:pPr>
        <w:pStyle w:val="ClauseLevel4"/>
      </w:pPr>
      <w:r w:rsidRPr="00243CBA">
        <w:t>the Seller’s Personnel are not entitled to any benefit from the Buyer usually attributable to an employee; and</w:t>
      </w:r>
    </w:p>
    <w:p w14:paraId="460824D7" w14:textId="77777777" w:rsidR="00547E34" w:rsidRPr="00243CBA" w:rsidRDefault="00547E34" w:rsidP="00547E34">
      <w:pPr>
        <w:pStyle w:val="ClauseLevel4"/>
      </w:pPr>
      <w:r w:rsidRPr="00243CBA">
        <w:t>this Contract does not create any contractual relationship between the Buyer and the Seller’s Personnel.</w:t>
      </w:r>
    </w:p>
    <w:p w14:paraId="0D3BFB42" w14:textId="5FE10842" w:rsidR="002E6D90" w:rsidRPr="00243CBA" w:rsidRDefault="002E6D90" w:rsidP="00F320C4">
      <w:pPr>
        <w:pStyle w:val="ClauseLevel1"/>
      </w:pPr>
      <w:bookmarkStart w:id="3664" w:name="_Toc199238494"/>
      <w:bookmarkStart w:id="3665" w:name="_Toc211943220"/>
      <w:r w:rsidRPr="00243CBA">
        <w:t>Publication</w:t>
      </w:r>
      <w:bookmarkEnd w:id="3664"/>
      <w:bookmarkEnd w:id="3665"/>
    </w:p>
    <w:p w14:paraId="1D657ABF" w14:textId="77777777" w:rsidR="00547E34" w:rsidRPr="00243CBA" w:rsidRDefault="00547E34" w:rsidP="00547E34">
      <w:pPr>
        <w:pStyle w:val="ClauseLevel2"/>
      </w:pPr>
      <w:bookmarkStart w:id="3666" w:name="_Toc199238495"/>
      <w:bookmarkStart w:id="3667" w:name="_Toc211943221"/>
      <w:r w:rsidRPr="00243CBA">
        <w:t>Public announcements</w:t>
      </w:r>
      <w:bookmarkEnd w:id="3666"/>
      <w:bookmarkEnd w:id="3667"/>
    </w:p>
    <w:p w14:paraId="5922B040" w14:textId="4304F77B" w:rsidR="00547E34" w:rsidRPr="00243CBA" w:rsidRDefault="00547E34" w:rsidP="00547E34">
      <w:pPr>
        <w:pStyle w:val="ClauseLevel3"/>
      </w:pPr>
      <w:r w:rsidRPr="00243CBA">
        <w:t xml:space="preserve">The Seller </w:t>
      </w:r>
      <w:r w:rsidR="00B20EAD" w:rsidRPr="00243CBA">
        <w:t>must get the Buyer’s written approval before making any public announcement about this Contract</w:t>
      </w:r>
      <w:r w:rsidRPr="00243CBA">
        <w:t>.</w:t>
      </w:r>
    </w:p>
    <w:p w14:paraId="22D0704D" w14:textId="58254604" w:rsidR="00547E34" w:rsidRPr="00243CBA" w:rsidRDefault="00DA1AD1" w:rsidP="00547E34">
      <w:pPr>
        <w:pStyle w:val="ClauseLevel3"/>
      </w:pPr>
      <w:r w:rsidRPr="00243CBA">
        <w:t>However, t</w:t>
      </w:r>
      <w:r w:rsidR="00547E34" w:rsidRPr="00243CBA">
        <w:t xml:space="preserve">he Seller </w:t>
      </w:r>
      <w:r w:rsidR="00013600" w:rsidRPr="00243CBA">
        <w:t xml:space="preserve">does not need </w:t>
      </w:r>
      <w:r w:rsidR="00547E34" w:rsidRPr="00243CBA">
        <w:t xml:space="preserve">approval </w:t>
      </w:r>
      <w:r w:rsidR="00FA3355" w:rsidRPr="00243CBA">
        <w:t>for</w:t>
      </w:r>
      <w:r w:rsidR="00547E34" w:rsidRPr="00243CBA">
        <w:t xml:space="preserve"> public announcement</w:t>
      </w:r>
      <w:r w:rsidR="00FA3355" w:rsidRPr="00243CBA">
        <w:t>s</w:t>
      </w:r>
      <w:r w:rsidR="00547E34" w:rsidRPr="00243CBA">
        <w:t xml:space="preserve"> if required by law or a regulatory body (including a relevant stock exchange)</w:t>
      </w:r>
      <w:r w:rsidR="003807D2" w:rsidRPr="00243CBA">
        <w:t xml:space="preserve"> but must:</w:t>
      </w:r>
    </w:p>
    <w:p w14:paraId="581DBABC" w14:textId="3AFF40D2" w:rsidR="00547E34" w:rsidRPr="00243CBA" w:rsidRDefault="00547E34" w:rsidP="00547E34">
      <w:pPr>
        <w:pStyle w:val="ClauseLevel4"/>
      </w:pPr>
      <w:r w:rsidRPr="00243CBA">
        <w:t xml:space="preserve">limit the public announcement to </w:t>
      </w:r>
      <w:r w:rsidR="00E54BC8" w:rsidRPr="00243CBA">
        <w:t>what is</w:t>
      </w:r>
      <w:r w:rsidRPr="00243CBA">
        <w:t xml:space="preserve"> required by the relevant law or regulatory body; and</w:t>
      </w:r>
    </w:p>
    <w:p w14:paraId="0791B237" w14:textId="6259005A" w:rsidR="00547E34" w:rsidRPr="00243CBA" w:rsidRDefault="00A50527" w:rsidP="00547E34">
      <w:pPr>
        <w:pStyle w:val="ClauseLevel4"/>
      </w:pPr>
      <w:r w:rsidRPr="00243CBA">
        <w:t>if possible</w:t>
      </w:r>
      <w:r w:rsidR="00547E34" w:rsidRPr="00243CBA">
        <w:t xml:space="preserve">, first consult with and </w:t>
      </w:r>
      <w:r w:rsidR="00961EE3" w:rsidRPr="00243CBA">
        <w:t>consider</w:t>
      </w:r>
      <w:r w:rsidR="00547E34" w:rsidRPr="00243CBA">
        <w:t xml:space="preserve"> the reasonable requirements of the Buyer.</w:t>
      </w:r>
    </w:p>
    <w:p w14:paraId="1717EF34" w14:textId="08AE4FB8" w:rsidR="002E6D90" w:rsidRPr="00243CBA" w:rsidRDefault="002E6D90" w:rsidP="002E6D90">
      <w:pPr>
        <w:pStyle w:val="ClauseLevel2"/>
      </w:pPr>
      <w:bookmarkStart w:id="3668" w:name="_Toc199238496"/>
      <w:bookmarkStart w:id="3669" w:name="_Toc211943222"/>
      <w:r w:rsidRPr="00243CBA">
        <w:t>Publication of Contracts</w:t>
      </w:r>
      <w:bookmarkEnd w:id="3668"/>
      <w:bookmarkEnd w:id="3669"/>
    </w:p>
    <w:p w14:paraId="0C4052A5" w14:textId="190EFE89" w:rsidR="002E6D90" w:rsidRPr="00243CBA" w:rsidRDefault="00CF2719" w:rsidP="002E6D90">
      <w:pPr>
        <w:pStyle w:val="ClauseLevel3"/>
      </w:pPr>
      <w:r>
        <w:t xml:space="preserve">The </w:t>
      </w:r>
      <w:r w:rsidR="002E6D90" w:rsidRPr="00243CBA">
        <w:t xml:space="preserve">Buyer may publish executed Contracts and details about Contracts on AusTender. </w:t>
      </w:r>
    </w:p>
    <w:p w14:paraId="1FB277F9" w14:textId="00F1B127" w:rsidR="00FB5061" w:rsidRPr="00243CBA" w:rsidRDefault="00FB5061" w:rsidP="00101CB2">
      <w:pPr>
        <w:pStyle w:val="ClauseLevel1"/>
      </w:pPr>
      <w:bookmarkStart w:id="3670" w:name="_Toc166747895"/>
      <w:bookmarkStart w:id="3671" w:name="_Toc170303110"/>
      <w:bookmarkStart w:id="3672" w:name="_Toc160725156"/>
      <w:bookmarkStart w:id="3673" w:name="_Toc160725405"/>
      <w:bookmarkStart w:id="3674" w:name="_Toc199238497"/>
      <w:bookmarkStart w:id="3675" w:name="_Toc211943223"/>
      <w:bookmarkEnd w:id="3670"/>
      <w:bookmarkEnd w:id="3671"/>
      <w:bookmarkEnd w:id="3672"/>
      <w:bookmarkEnd w:id="3673"/>
      <w:r w:rsidRPr="00243CBA">
        <w:t>Audit and access</w:t>
      </w:r>
      <w:bookmarkEnd w:id="3644"/>
      <w:bookmarkEnd w:id="3645"/>
      <w:bookmarkEnd w:id="3674"/>
      <w:bookmarkEnd w:id="3675"/>
    </w:p>
    <w:p w14:paraId="3E7602E0" w14:textId="647CA4A7" w:rsidR="00FB5061" w:rsidRPr="00243CBA" w:rsidRDefault="00CC7B6E" w:rsidP="00101CB2">
      <w:pPr>
        <w:pStyle w:val="ClauseLevel2"/>
      </w:pPr>
      <w:bookmarkStart w:id="3676" w:name="_Ref158915629"/>
      <w:bookmarkStart w:id="3677" w:name="_Toc199238498"/>
      <w:bookmarkStart w:id="3678" w:name="_Toc211943224"/>
      <w:r w:rsidRPr="00243CBA">
        <w:t>Seller to permit audits</w:t>
      </w:r>
      <w:bookmarkEnd w:id="3676"/>
      <w:bookmarkEnd w:id="3677"/>
      <w:bookmarkEnd w:id="3678"/>
    </w:p>
    <w:p w14:paraId="56A889EB" w14:textId="7D7B208A" w:rsidR="00FB5061" w:rsidRPr="00243CBA" w:rsidRDefault="00FB5061" w:rsidP="00C900E4">
      <w:pPr>
        <w:pStyle w:val="ClauseLevel3"/>
      </w:pPr>
      <w:bookmarkStart w:id="3679" w:name="_Ref147935087"/>
      <w:r w:rsidRPr="00243CBA">
        <w:t xml:space="preserve">The Seller </w:t>
      </w:r>
      <w:r w:rsidR="00004AB1" w:rsidRPr="00243CBA">
        <w:t>must</w:t>
      </w:r>
      <w:bookmarkStart w:id="3680" w:name="_Ref147935082"/>
      <w:bookmarkEnd w:id="3679"/>
      <w:r w:rsidRPr="00243CBA">
        <w:t xml:space="preserve"> </w:t>
      </w:r>
      <w:bookmarkStart w:id="3681" w:name="_Ref160561683"/>
      <w:r w:rsidRPr="00243CBA">
        <w:t xml:space="preserve">give the Buyer Representative, or any persons authorised in writing by the Buyer </w:t>
      </w:r>
      <w:r w:rsidR="00EB4E6B" w:rsidRPr="00243CBA">
        <w:t>access to</w:t>
      </w:r>
      <w:r w:rsidRPr="00243CBA">
        <w:t>:</w:t>
      </w:r>
      <w:bookmarkEnd w:id="3680"/>
      <w:bookmarkEnd w:id="3681"/>
    </w:p>
    <w:p w14:paraId="1ABFDCBB" w14:textId="47ECA806" w:rsidR="00FB5061" w:rsidRPr="00243CBA" w:rsidRDefault="00FB5061" w:rsidP="00C900E4">
      <w:pPr>
        <w:pStyle w:val="ClauseLevel4"/>
      </w:pPr>
      <w:r w:rsidRPr="00243CBA">
        <w:t xml:space="preserve">premises where </w:t>
      </w:r>
      <w:r w:rsidR="001772B2" w:rsidRPr="00243CBA">
        <w:t>this Contract</w:t>
      </w:r>
      <w:r w:rsidRPr="00243CBA">
        <w:t xml:space="preserve"> is performed or where Official Resources are located; and </w:t>
      </w:r>
    </w:p>
    <w:p w14:paraId="4D83BC0A" w14:textId="1BE5F0E0" w:rsidR="00FB5061" w:rsidRPr="00243CBA" w:rsidRDefault="00FB5061" w:rsidP="00C900E4">
      <w:pPr>
        <w:pStyle w:val="ClauseLevel4"/>
      </w:pPr>
      <w:r w:rsidRPr="00243CBA">
        <w:t>records and information</w:t>
      </w:r>
      <w:r w:rsidR="00962E3C" w:rsidRPr="00243CBA">
        <w:t>,</w:t>
      </w:r>
      <w:r w:rsidRPr="00243CBA">
        <w:t xml:space="preserve"> in </w:t>
      </w:r>
      <w:r w:rsidR="004A6E30" w:rsidRPr="00243CBA">
        <w:t>the data format and storage</w:t>
      </w:r>
      <w:r w:rsidR="00B976A9" w:rsidRPr="00243CBA">
        <w:t xml:space="preserve"> medium required</w:t>
      </w:r>
      <w:r w:rsidRPr="00243CBA">
        <w:t xml:space="preserve"> by the Buyer.</w:t>
      </w:r>
    </w:p>
    <w:p w14:paraId="51D197C2" w14:textId="0DA9EF5F" w:rsidR="00FB5061" w:rsidRPr="00243CBA" w:rsidRDefault="00784D30" w:rsidP="00C900E4">
      <w:pPr>
        <w:pStyle w:val="ClauseLevel3"/>
      </w:pPr>
      <w:r w:rsidRPr="00243CBA">
        <w:t xml:space="preserve">The Seller must </w:t>
      </w:r>
      <w:r w:rsidR="00FB5061" w:rsidRPr="00243CBA">
        <w:t xml:space="preserve">permit those persons set out in clause </w:t>
      </w:r>
      <w:r w:rsidR="001314B0" w:rsidRPr="00243CBA">
        <w:fldChar w:fldCharType="begin"/>
      </w:r>
      <w:r w:rsidR="001314B0" w:rsidRPr="00243CBA">
        <w:instrText xml:space="preserve"> REF _Ref160561683 \r \h </w:instrText>
      </w:r>
      <w:r w:rsidR="00243CBA">
        <w:instrText xml:space="preserve"> \* MERGEFORMAT </w:instrText>
      </w:r>
      <w:r w:rsidR="001314B0" w:rsidRPr="00243CBA">
        <w:fldChar w:fldCharType="separate"/>
      </w:r>
      <w:r w:rsidR="00467333">
        <w:t>17.1.1</w:t>
      </w:r>
      <w:r w:rsidR="001314B0" w:rsidRPr="00243CBA">
        <w:fldChar w:fldCharType="end"/>
      </w:r>
      <w:r w:rsidR="001314B0" w:rsidRPr="00243CBA">
        <w:t xml:space="preserve"> </w:t>
      </w:r>
      <w:r w:rsidR="00D03ED0" w:rsidRPr="00243CBA">
        <w:t>t</w:t>
      </w:r>
      <w:r w:rsidR="00FB5061" w:rsidRPr="00243CBA">
        <w:t xml:space="preserve">o inspect and take copies of any Material relevant to </w:t>
      </w:r>
      <w:r w:rsidR="001772B2" w:rsidRPr="00243CBA">
        <w:t>this Contract</w:t>
      </w:r>
      <w:r w:rsidR="00FB5061" w:rsidRPr="00243CBA">
        <w:t>, including:</w:t>
      </w:r>
    </w:p>
    <w:p w14:paraId="70B7DC4B" w14:textId="4D3ED022" w:rsidR="00FB5061" w:rsidRPr="00243CBA" w:rsidRDefault="00FB5061" w:rsidP="00C900E4">
      <w:pPr>
        <w:pStyle w:val="ClauseLevel4"/>
      </w:pPr>
      <w:r w:rsidRPr="00243CBA">
        <w:lastRenderedPageBreak/>
        <w:t xml:space="preserve">details of the Seller’s compliance with </w:t>
      </w:r>
      <w:r w:rsidR="00465ADE" w:rsidRPr="00243CBA">
        <w:t xml:space="preserve">applicable </w:t>
      </w:r>
      <w:r w:rsidRPr="00243CBA">
        <w:t>international industry standards, best practice and guidelines;</w:t>
      </w:r>
    </w:p>
    <w:p w14:paraId="588B1BE3" w14:textId="4EF587EC" w:rsidR="00FB5061" w:rsidRPr="00243CBA" w:rsidRDefault="00FB5061" w:rsidP="00C900E4">
      <w:pPr>
        <w:pStyle w:val="ClauseLevel4"/>
      </w:pPr>
      <w:r w:rsidRPr="00243CBA">
        <w:t>the Seller</w:t>
      </w:r>
      <w:r w:rsidR="00AE305B" w:rsidRPr="00243CBA">
        <w:t>’</w:t>
      </w:r>
      <w:r w:rsidRPr="00243CBA">
        <w:t xml:space="preserve">s operational practices and procedures </w:t>
      </w:r>
      <w:r w:rsidR="00F6137B" w:rsidRPr="00243CBA">
        <w:t>relevant</w:t>
      </w:r>
      <w:r w:rsidRPr="00243CBA">
        <w:t xml:space="preserve"> to this Contract;</w:t>
      </w:r>
    </w:p>
    <w:p w14:paraId="6BB9AA01" w14:textId="77777777" w:rsidR="00FB5061" w:rsidRPr="00243CBA" w:rsidRDefault="00FB5061" w:rsidP="00D664FB">
      <w:pPr>
        <w:pStyle w:val="ClauseLevel4"/>
      </w:pPr>
      <w:r w:rsidRPr="00243CBA">
        <w:t>security procedures;</w:t>
      </w:r>
    </w:p>
    <w:p w14:paraId="4CBBE0B3" w14:textId="017886E4" w:rsidR="00FB5061" w:rsidRPr="00243CBA" w:rsidRDefault="00FB5061" w:rsidP="00F320C4">
      <w:pPr>
        <w:pStyle w:val="ClauseLevel4"/>
      </w:pPr>
      <w:r w:rsidRPr="00243CBA">
        <w:t xml:space="preserve">the </w:t>
      </w:r>
      <w:r w:rsidR="009355D7" w:rsidRPr="00243CBA">
        <w:t xml:space="preserve">Price </w:t>
      </w:r>
      <w:r w:rsidRPr="00243CBA">
        <w:t>and the accuracy of the Seller’s invoices and reports in relation to the provision of Products and Services under this Contract;</w:t>
      </w:r>
    </w:p>
    <w:p w14:paraId="5EA80213" w14:textId="3F591391" w:rsidR="00FB5061" w:rsidRPr="00243CBA" w:rsidRDefault="00FB5061" w:rsidP="00F320C4">
      <w:pPr>
        <w:pStyle w:val="ClauseLevel4"/>
      </w:pPr>
      <w:r w:rsidRPr="00243CBA">
        <w:t>the Seller</w:t>
      </w:r>
      <w:r w:rsidR="00AE305B" w:rsidRPr="00243CBA">
        <w:t>’</w:t>
      </w:r>
      <w:r w:rsidRPr="00243CBA">
        <w:t>s compliance with its confidentiality, privacy, security, and other obligations under this Contract;</w:t>
      </w:r>
    </w:p>
    <w:p w14:paraId="6E6484F1" w14:textId="77777777" w:rsidR="00FB5061" w:rsidRPr="00243CBA" w:rsidRDefault="00FB5061" w:rsidP="00F320C4">
      <w:pPr>
        <w:pStyle w:val="ClauseLevel4"/>
      </w:pPr>
      <w:r w:rsidRPr="00243CBA">
        <w:t>material (including accounts and records) in the possession of the Seller relevant to the Products and Services delivered under this Contract; and</w:t>
      </w:r>
    </w:p>
    <w:p w14:paraId="214CFCED" w14:textId="77777777" w:rsidR="00FB5061" w:rsidRPr="00243CBA" w:rsidRDefault="00FB5061" w:rsidP="00F320C4">
      <w:pPr>
        <w:pStyle w:val="ClauseLevel4"/>
      </w:pPr>
      <w:r w:rsidRPr="00243CBA">
        <w:t>any other matters determined by the Buyer to be relevant to the operations and the performance of this Contract.</w:t>
      </w:r>
    </w:p>
    <w:p w14:paraId="218FCED1" w14:textId="743876DF" w:rsidR="00FB5061" w:rsidRPr="00243CBA" w:rsidRDefault="00FB5061" w:rsidP="00FB5061">
      <w:pPr>
        <w:pStyle w:val="ClauseLevel3"/>
      </w:pPr>
      <w:r w:rsidRPr="00243CBA">
        <w:t xml:space="preserve">The rights referred to in clause </w:t>
      </w:r>
      <w:r w:rsidR="00915240" w:rsidRPr="00243CBA">
        <w:fldChar w:fldCharType="begin"/>
      </w:r>
      <w:r w:rsidR="00915240" w:rsidRPr="00243CBA">
        <w:instrText xml:space="preserve"> REF _Ref147935087 \r \h </w:instrText>
      </w:r>
      <w:r w:rsidR="00243CBA">
        <w:instrText xml:space="preserve"> \* MERGEFORMAT </w:instrText>
      </w:r>
      <w:r w:rsidR="00915240" w:rsidRPr="00243CBA">
        <w:fldChar w:fldCharType="separate"/>
      </w:r>
      <w:r w:rsidR="00467333">
        <w:t>17.1.1</w:t>
      </w:r>
      <w:r w:rsidR="00915240" w:rsidRPr="00243CBA">
        <w:fldChar w:fldCharType="end"/>
      </w:r>
      <w:r w:rsidR="00915240" w:rsidRPr="00243CBA">
        <w:t xml:space="preserve"> </w:t>
      </w:r>
      <w:r w:rsidRPr="00243CBA">
        <w:t>are subject to:</w:t>
      </w:r>
    </w:p>
    <w:p w14:paraId="24FDDCAD" w14:textId="77777777" w:rsidR="00FB5061" w:rsidRPr="00243CBA" w:rsidRDefault="00FB5061" w:rsidP="00FB5061">
      <w:pPr>
        <w:pStyle w:val="ClauseLevel4"/>
      </w:pPr>
      <w:r w:rsidRPr="00243CBA">
        <w:t>the Buyer providing reasonable prior notice;</w:t>
      </w:r>
    </w:p>
    <w:p w14:paraId="3A07ADE4" w14:textId="77777777" w:rsidR="00FB5061" w:rsidRPr="00243CBA" w:rsidRDefault="00FB5061" w:rsidP="00FB5061">
      <w:pPr>
        <w:pStyle w:val="ClauseLevel4"/>
      </w:pPr>
      <w:r w:rsidRPr="00243CBA">
        <w:t>reasonable security procedures in place at the premises; and</w:t>
      </w:r>
    </w:p>
    <w:p w14:paraId="53A6E3E3" w14:textId="6D7112FE" w:rsidR="00FB5061" w:rsidRPr="00243CBA" w:rsidRDefault="00FB5061" w:rsidP="00FB5061">
      <w:pPr>
        <w:pStyle w:val="ClauseLevel4"/>
      </w:pPr>
      <w:r w:rsidRPr="00243CBA">
        <w:t xml:space="preserve">if appropriate, </w:t>
      </w:r>
      <w:r w:rsidR="0025752A" w:rsidRPr="00243CBA">
        <w:t xml:space="preserve">the persons </w:t>
      </w:r>
      <w:r w:rsidR="0035752C" w:rsidRPr="00243CBA">
        <w:t xml:space="preserve">given access </w:t>
      </w:r>
      <w:r w:rsidRPr="00243CBA">
        <w:t>executi</w:t>
      </w:r>
      <w:r w:rsidR="0035752C" w:rsidRPr="00243CBA">
        <w:t>ng</w:t>
      </w:r>
      <w:r w:rsidRPr="00243CBA">
        <w:t xml:space="preserve"> a </w:t>
      </w:r>
      <w:r w:rsidR="00C57124" w:rsidRPr="00243CBA">
        <w:t xml:space="preserve">deed </w:t>
      </w:r>
      <w:r w:rsidRPr="00243CBA">
        <w:t>of confidentiality</w:t>
      </w:r>
      <w:r w:rsidR="0035752C" w:rsidRPr="00243CBA">
        <w:t>.</w:t>
      </w:r>
    </w:p>
    <w:p w14:paraId="4481500F" w14:textId="58A29096" w:rsidR="00FB5061" w:rsidRPr="00243CBA" w:rsidRDefault="00FB5061" w:rsidP="00FB5061">
      <w:pPr>
        <w:pStyle w:val="ClauseLevel3"/>
      </w:pPr>
      <w:r w:rsidRPr="00243CBA">
        <w:t xml:space="preserve">The Auditor-General and Information Officer (including their delegates) are persons authorised for the purposes of </w:t>
      </w:r>
      <w:r w:rsidR="0035752C" w:rsidRPr="00243CBA">
        <w:t xml:space="preserve">this </w:t>
      </w:r>
      <w:r w:rsidRPr="00243CBA">
        <w:t xml:space="preserve">clause </w:t>
      </w:r>
      <w:r w:rsidR="0035752C" w:rsidRPr="00243CBA">
        <w:fldChar w:fldCharType="begin"/>
      </w:r>
      <w:r w:rsidR="0035752C" w:rsidRPr="00243CBA">
        <w:instrText xml:space="preserve"> REF _Ref158915629 \r \h </w:instrText>
      </w:r>
      <w:r w:rsidR="00243CBA">
        <w:instrText xml:space="preserve"> \* MERGEFORMAT </w:instrText>
      </w:r>
      <w:r w:rsidR="0035752C" w:rsidRPr="00243CBA">
        <w:fldChar w:fldCharType="separate"/>
      </w:r>
      <w:r w:rsidR="00467333">
        <w:t>17.1</w:t>
      </w:r>
      <w:r w:rsidR="0035752C" w:rsidRPr="00243CBA">
        <w:fldChar w:fldCharType="end"/>
      </w:r>
      <w:r w:rsidR="00DA1AD1" w:rsidRPr="00243CBA">
        <w:t>.</w:t>
      </w:r>
    </w:p>
    <w:p w14:paraId="2FE92C10" w14:textId="4590120E" w:rsidR="00FB5061" w:rsidRPr="00243CBA" w:rsidRDefault="00FB5061" w:rsidP="00FB5061">
      <w:pPr>
        <w:pStyle w:val="ClauseLevel3"/>
      </w:pPr>
      <w:r w:rsidRPr="00243CBA">
        <w:t>This clause</w:t>
      </w:r>
      <w:r w:rsidR="008B380F" w:rsidRPr="00243CBA">
        <w:t xml:space="preserve"> </w:t>
      </w:r>
      <w:r w:rsidR="008B380F" w:rsidRPr="00243CBA">
        <w:fldChar w:fldCharType="begin"/>
      </w:r>
      <w:r w:rsidR="008B380F" w:rsidRPr="00243CBA">
        <w:instrText xml:space="preserve"> REF _Ref158915629 \w \h </w:instrText>
      </w:r>
      <w:r w:rsidR="00243CBA">
        <w:instrText xml:space="preserve"> \* MERGEFORMAT </w:instrText>
      </w:r>
      <w:r w:rsidR="008B380F" w:rsidRPr="00243CBA">
        <w:fldChar w:fldCharType="separate"/>
      </w:r>
      <w:r w:rsidR="00467333">
        <w:t>17.1</w:t>
      </w:r>
      <w:r w:rsidR="008B380F" w:rsidRPr="00243CBA">
        <w:fldChar w:fldCharType="end"/>
      </w:r>
      <w:r w:rsidRPr="00243CBA">
        <w:t xml:space="preserve"> does not </w:t>
      </w:r>
      <w:r w:rsidR="003C6CCC" w:rsidRPr="00243CBA">
        <w:t>affect</w:t>
      </w:r>
      <w:r w:rsidRPr="00243CBA">
        <w:t xml:space="preserve"> the statutory powers of the Auditor-General or Information Officer (including their delegates).</w:t>
      </w:r>
    </w:p>
    <w:p w14:paraId="1F4C28C6" w14:textId="77777777" w:rsidR="00FB5061" w:rsidRPr="00243CBA" w:rsidRDefault="00FB5061" w:rsidP="00FB5061">
      <w:pPr>
        <w:pStyle w:val="ClauseLevel2"/>
      </w:pPr>
      <w:bookmarkStart w:id="3682" w:name="_Toc199238499"/>
      <w:bookmarkStart w:id="3683" w:name="_Toc211943225"/>
      <w:r w:rsidRPr="00243CBA">
        <w:t>Costs</w:t>
      </w:r>
      <w:bookmarkEnd w:id="3682"/>
      <w:bookmarkEnd w:id="3683"/>
    </w:p>
    <w:p w14:paraId="47C4E7EE" w14:textId="0F43352C" w:rsidR="00FB5061" w:rsidRPr="00243CBA" w:rsidRDefault="00FB5061" w:rsidP="00FB5061">
      <w:pPr>
        <w:pStyle w:val="ClauseLevel3"/>
      </w:pPr>
      <w:r w:rsidRPr="00243CBA">
        <w:t xml:space="preserve">Subject to clause </w:t>
      </w:r>
      <w:r w:rsidR="00915240" w:rsidRPr="00243CBA">
        <w:fldChar w:fldCharType="begin"/>
      </w:r>
      <w:r w:rsidR="00915240" w:rsidRPr="00243CBA">
        <w:instrText xml:space="preserve"> REF _Ref147935102 \r \h </w:instrText>
      </w:r>
      <w:r w:rsidR="00243CBA">
        <w:instrText xml:space="preserve"> \* MERGEFORMAT </w:instrText>
      </w:r>
      <w:r w:rsidR="00915240" w:rsidRPr="00243CBA">
        <w:fldChar w:fldCharType="separate"/>
      </w:r>
      <w:r w:rsidR="00467333">
        <w:t>17.3</w:t>
      </w:r>
      <w:r w:rsidR="00915240" w:rsidRPr="00243CBA">
        <w:fldChar w:fldCharType="end"/>
      </w:r>
      <w:r w:rsidRPr="00243CBA">
        <w:t>, each party must bear its own costs of all inspections, access and audits.</w:t>
      </w:r>
    </w:p>
    <w:p w14:paraId="6802718C" w14:textId="77777777" w:rsidR="00FB5061" w:rsidRPr="00243CBA" w:rsidRDefault="00FB5061" w:rsidP="00FB5061">
      <w:pPr>
        <w:pStyle w:val="ClauseLevel2"/>
      </w:pPr>
      <w:bookmarkStart w:id="3684" w:name="_Ref147935102"/>
      <w:bookmarkStart w:id="3685" w:name="_Toc199238500"/>
      <w:bookmarkStart w:id="3686" w:name="_Toc211943226"/>
      <w:r w:rsidRPr="00243CBA">
        <w:t>Consequences of audit</w:t>
      </w:r>
      <w:bookmarkEnd w:id="3684"/>
      <w:bookmarkEnd w:id="3685"/>
      <w:bookmarkEnd w:id="3686"/>
    </w:p>
    <w:p w14:paraId="40CAEAC4" w14:textId="558999F2" w:rsidR="00FB5061" w:rsidRPr="00243CBA" w:rsidRDefault="00FB5061" w:rsidP="00FB5061">
      <w:pPr>
        <w:pStyle w:val="ClauseLevel3"/>
      </w:pPr>
      <w:r w:rsidRPr="00243CBA">
        <w:t>The Seller must promptly take</w:t>
      </w:r>
      <w:r w:rsidR="007E4235" w:rsidRPr="00243CBA">
        <w:t xml:space="preserve"> </w:t>
      </w:r>
      <w:r w:rsidRPr="00243CBA">
        <w:t>action to rectify any error, non–compliance or inaccuracy identified in any audit relating to the way the Seller has performed its obligations under this Contract.</w:t>
      </w:r>
    </w:p>
    <w:p w14:paraId="671C2F50" w14:textId="77777777" w:rsidR="00E46CF8" w:rsidRPr="00243CBA" w:rsidRDefault="00FB5061" w:rsidP="00FB5061">
      <w:pPr>
        <w:pStyle w:val="ClauseLevel3"/>
      </w:pPr>
      <w:r w:rsidRPr="00243CBA">
        <w:t xml:space="preserve">If an audit reveals any overcharging, the Seller must: </w:t>
      </w:r>
    </w:p>
    <w:p w14:paraId="7C538078" w14:textId="77777777" w:rsidR="00E46CF8" w:rsidRPr="00243CBA" w:rsidRDefault="00FB5061" w:rsidP="00101CB2">
      <w:pPr>
        <w:pStyle w:val="ClauseLevel4"/>
      </w:pPr>
      <w:r w:rsidRPr="00243CBA">
        <w:t xml:space="preserve">refund any amounts overcharged to the Buyer; and </w:t>
      </w:r>
    </w:p>
    <w:p w14:paraId="439D320D" w14:textId="662E73BE" w:rsidR="00FB5061" w:rsidRPr="00243CBA" w:rsidRDefault="00FB5061" w:rsidP="00101CB2">
      <w:pPr>
        <w:pStyle w:val="ClauseLevel4"/>
      </w:pPr>
      <w:r w:rsidRPr="00243CBA">
        <w:t>if the audit reveals material overcharging (as reasonably determined by Buyer), pay to the Buyer the cost of any auditor fees that the Buyer has incurred.</w:t>
      </w:r>
    </w:p>
    <w:p w14:paraId="4303E873" w14:textId="77AF3227" w:rsidR="00A03080" w:rsidRPr="00243CBA" w:rsidRDefault="00771BF0" w:rsidP="00A03080">
      <w:pPr>
        <w:pStyle w:val="ClauseLevel2"/>
      </w:pPr>
      <w:bookmarkStart w:id="3687" w:name="_Toc158890653"/>
      <w:bookmarkStart w:id="3688" w:name="_Toc158890991"/>
      <w:bookmarkStart w:id="3689" w:name="_Toc158891334"/>
      <w:bookmarkStart w:id="3690" w:name="_Toc158895851"/>
      <w:bookmarkStart w:id="3691" w:name="_Toc158896264"/>
      <w:bookmarkStart w:id="3692" w:name="_Toc158920352"/>
      <w:bookmarkStart w:id="3693" w:name="_Toc158923112"/>
      <w:bookmarkStart w:id="3694" w:name="_Toc158923533"/>
      <w:bookmarkStart w:id="3695" w:name="_Toc158923955"/>
      <w:bookmarkStart w:id="3696" w:name="_Toc158890654"/>
      <w:bookmarkStart w:id="3697" w:name="_Toc158890992"/>
      <w:bookmarkStart w:id="3698" w:name="_Toc158891335"/>
      <w:bookmarkStart w:id="3699" w:name="_Toc158895852"/>
      <w:bookmarkStart w:id="3700" w:name="_Toc158896265"/>
      <w:bookmarkStart w:id="3701" w:name="_Toc158920353"/>
      <w:bookmarkStart w:id="3702" w:name="_Toc158923113"/>
      <w:bookmarkStart w:id="3703" w:name="_Toc158923534"/>
      <w:bookmarkStart w:id="3704" w:name="_Toc158923956"/>
      <w:bookmarkStart w:id="3705" w:name="_Toc158890655"/>
      <w:bookmarkStart w:id="3706" w:name="_Toc158890993"/>
      <w:bookmarkStart w:id="3707" w:name="_Toc158891336"/>
      <w:bookmarkStart w:id="3708" w:name="_Toc158895853"/>
      <w:bookmarkStart w:id="3709" w:name="_Toc158896266"/>
      <w:bookmarkStart w:id="3710" w:name="_Toc158920354"/>
      <w:bookmarkStart w:id="3711" w:name="_Toc158923114"/>
      <w:bookmarkStart w:id="3712" w:name="_Toc158923535"/>
      <w:bookmarkStart w:id="3713" w:name="_Toc158923957"/>
      <w:bookmarkStart w:id="3714" w:name="_Toc158890656"/>
      <w:bookmarkStart w:id="3715" w:name="_Toc158890994"/>
      <w:bookmarkStart w:id="3716" w:name="_Toc158891337"/>
      <w:bookmarkStart w:id="3717" w:name="_Toc158895854"/>
      <w:bookmarkStart w:id="3718" w:name="_Toc158896267"/>
      <w:bookmarkStart w:id="3719" w:name="_Toc158920355"/>
      <w:bookmarkStart w:id="3720" w:name="_Toc158923115"/>
      <w:bookmarkStart w:id="3721" w:name="_Toc158923536"/>
      <w:bookmarkStart w:id="3722" w:name="_Toc158923958"/>
      <w:bookmarkStart w:id="3723" w:name="_Toc158890657"/>
      <w:bookmarkStart w:id="3724" w:name="_Toc158890995"/>
      <w:bookmarkStart w:id="3725" w:name="_Toc158891338"/>
      <w:bookmarkStart w:id="3726" w:name="_Toc158895855"/>
      <w:bookmarkStart w:id="3727" w:name="_Toc158896268"/>
      <w:bookmarkStart w:id="3728" w:name="_Toc158920356"/>
      <w:bookmarkStart w:id="3729" w:name="_Toc158923116"/>
      <w:bookmarkStart w:id="3730" w:name="_Toc158923537"/>
      <w:bookmarkStart w:id="3731" w:name="_Toc158923959"/>
      <w:bookmarkStart w:id="3732" w:name="_Toc158890658"/>
      <w:bookmarkStart w:id="3733" w:name="_Toc158890996"/>
      <w:bookmarkStart w:id="3734" w:name="_Toc158891339"/>
      <w:bookmarkStart w:id="3735" w:name="_Toc158895856"/>
      <w:bookmarkStart w:id="3736" w:name="_Toc158896269"/>
      <w:bookmarkStart w:id="3737" w:name="_Toc158920357"/>
      <w:bookmarkStart w:id="3738" w:name="_Toc158923117"/>
      <w:bookmarkStart w:id="3739" w:name="_Toc158923538"/>
      <w:bookmarkStart w:id="3740" w:name="_Toc158923960"/>
      <w:bookmarkStart w:id="3741" w:name="_Toc158890659"/>
      <w:bookmarkStart w:id="3742" w:name="_Toc158890997"/>
      <w:bookmarkStart w:id="3743" w:name="_Toc158891340"/>
      <w:bookmarkStart w:id="3744" w:name="_Toc158895857"/>
      <w:bookmarkStart w:id="3745" w:name="_Toc158896270"/>
      <w:bookmarkStart w:id="3746" w:name="_Toc158920358"/>
      <w:bookmarkStart w:id="3747" w:name="_Toc158923118"/>
      <w:bookmarkStart w:id="3748" w:name="_Toc158923539"/>
      <w:bookmarkStart w:id="3749" w:name="_Toc158923961"/>
      <w:bookmarkStart w:id="3750" w:name="_Toc158890660"/>
      <w:bookmarkStart w:id="3751" w:name="_Toc158890998"/>
      <w:bookmarkStart w:id="3752" w:name="_Toc158891341"/>
      <w:bookmarkStart w:id="3753" w:name="_Toc158895858"/>
      <w:bookmarkStart w:id="3754" w:name="_Toc158896271"/>
      <w:bookmarkStart w:id="3755" w:name="_Toc158920359"/>
      <w:bookmarkStart w:id="3756" w:name="_Toc158923119"/>
      <w:bookmarkStart w:id="3757" w:name="_Toc158923540"/>
      <w:bookmarkStart w:id="3758" w:name="_Toc158923962"/>
      <w:bookmarkStart w:id="3759" w:name="_Toc158890661"/>
      <w:bookmarkStart w:id="3760" w:name="_Toc158890999"/>
      <w:bookmarkStart w:id="3761" w:name="_Toc158891342"/>
      <w:bookmarkStart w:id="3762" w:name="_Toc158895859"/>
      <w:bookmarkStart w:id="3763" w:name="_Toc158896272"/>
      <w:bookmarkStart w:id="3764" w:name="_Toc158920360"/>
      <w:bookmarkStart w:id="3765" w:name="_Toc158923120"/>
      <w:bookmarkStart w:id="3766" w:name="_Toc158923541"/>
      <w:bookmarkStart w:id="3767" w:name="_Toc158923963"/>
      <w:bookmarkStart w:id="3768" w:name="_Toc152247945"/>
      <w:bookmarkStart w:id="3769" w:name="_Toc152248123"/>
      <w:bookmarkStart w:id="3770" w:name="_Toc155182193"/>
      <w:bookmarkStart w:id="3771" w:name="_Toc155183008"/>
      <w:bookmarkStart w:id="3772" w:name="_Toc155184235"/>
      <w:bookmarkStart w:id="3773" w:name="_Toc155355611"/>
      <w:bookmarkStart w:id="3774" w:name="_Toc155361550"/>
      <w:bookmarkStart w:id="3775" w:name="_Toc155361728"/>
      <w:bookmarkStart w:id="3776" w:name="_Toc155361907"/>
      <w:bookmarkStart w:id="3777" w:name="_Toc158704124"/>
      <w:bookmarkStart w:id="3778" w:name="_Toc158724682"/>
      <w:bookmarkStart w:id="3779" w:name="_Toc158803858"/>
      <w:bookmarkStart w:id="3780" w:name="_Toc158804900"/>
      <w:bookmarkStart w:id="3781" w:name="_Toc158882580"/>
      <w:bookmarkStart w:id="3782" w:name="_Toc158888973"/>
      <w:bookmarkStart w:id="3783" w:name="_Toc158890328"/>
      <w:bookmarkStart w:id="3784" w:name="_Toc158890662"/>
      <w:bookmarkStart w:id="3785" w:name="_Toc158891000"/>
      <w:bookmarkStart w:id="3786" w:name="_Toc158891343"/>
      <w:bookmarkStart w:id="3787" w:name="_Toc158895860"/>
      <w:bookmarkStart w:id="3788" w:name="_Toc158896273"/>
      <w:bookmarkStart w:id="3789" w:name="_Toc158920361"/>
      <w:bookmarkStart w:id="3790" w:name="_Toc158923121"/>
      <w:bookmarkStart w:id="3791" w:name="_Toc158923542"/>
      <w:bookmarkStart w:id="3792" w:name="_Toc158923964"/>
      <w:bookmarkStart w:id="3793" w:name="_Toc152247946"/>
      <w:bookmarkStart w:id="3794" w:name="_Toc152248124"/>
      <w:bookmarkStart w:id="3795" w:name="_Toc155182194"/>
      <w:bookmarkStart w:id="3796" w:name="_Toc155183009"/>
      <w:bookmarkStart w:id="3797" w:name="_Toc155184236"/>
      <w:bookmarkStart w:id="3798" w:name="_Toc155355612"/>
      <w:bookmarkStart w:id="3799" w:name="_Toc155361551"/>
      <w:bookmarkStart w:id="3800" w:name="_Toc155361729"/>
      <w:bookmarkStart w:id="3801" w:name="_Toc155361908"/>
      <w:bookmarkStart w:id="3802" w:name="_Toc158704125"/>
      <w:bookmarkStart w:id="3803" w:name="_Toc158724683"/>
      <w:bookmarkStart w:id="3804" w:name="_Toc158803859"/>
      <w:bookmarkStart w:id="3805" w:name="_Toc158804901"/>
      <w:bookmarkStart w:id="3806" w:name="_Toc158882581"/>
      <w:bookmarkStart w:id="3807" w:name="_Toc158888974"/>
      <w:bookmarkStart w:id="3808" w:name="_Toc158890329"/>
      <w:bookmarkStart w:id="3809" w:name="_Toc158890663"/>
      <w:bookmarkStart w:id="3810" w:name="_Toc158891001"/>
      <w:bookmarkStart w:id="3811" w:name="_Toc158891344"/>
      <w:bookmarkStart w:id="3812" w:name="_Toc158895861"/>
      <w:bookmarkStart w:id="3813" w:name="_Toc158896274"/>
      <w:bookmarkStart w:id="3814" w:name="_Toc158920362"/>
      <w:bookmarkStart w:id="3815" w:name="_Toc158923122"/>
      <w:bookmarkStart w:id="3816" w:name="_Toc158923543"/>
      <w:bookmarkStart w:id="3817" w:name="_Toc158923965"/>
      <w:bookmarkStart w:id="3818" w:name="_Toc152247947"/>
      <w:bookmarkStart w:id="3819" w:name="_Toc152248125"/>
      <w:bookmarkStart w:id="3820" w:name="_Toc155182195"/>
      <w:bookmarkStart w:id="3821" w:name="_Toc155183010"/>
      <w:bookmarkStart w:id="3822" w:name="_Toc155184237"/>
      <w:bookmarkStart w:id="3823" w:name="_Toc155355613"/>
      <w:bookmarkStart w:id="3824" w:name="_Toc155361552"/>
      <w:bookmarkStart w:id="3825" w:name="_Toc155361730"/>
      <w:bookmarkStart w:id="3826" w:name="_Toc155361909"/>
      <w:bookmarkStart w:id="3827" w:name="_Toc158704126"/>
      <w:bookmarkStart w:id="3828" w:name="_Toc158724684"/>
      <w:bookmarkStart w:id="3829" w:name="_Toc158803860"/>
      <w:bookmarkStart w:id="3830" w:name="_Toc158804902"/>
      <w:bookmarkStart w:id="3831" w:name="_Toc158882582"/>
      <w:bookmarkStart w:id="3832" w:name="_Toc158888975"/>
      <w:bookmarkStart w:id="3833" w:name="_Toc158890330"/>
      <w:bookmarkStart w:id="3834" w:name="_Toc158890664"/>
      <w:bookmarkStart w:id="3835" w:name="_Toc158891002"/>
      <w:bookmarkStart w:id="3836" w:name="_Toc158891345"/>
      <w:bookmarkStart w:id="3837" w:name="_Toc158895862"/>
      <w:bookmarkStart w:id="3838" w:name="_Toc158896275"/>
      <w:bookmarkStart w:id="3839" w:name="_Toc158920363"/>
      <w:bookmarkStart w:id="3840" w:name="_Toc158923123"/>
      <w:bookmarkStart w:id="3841" w:name="_Toc158923544"/>
      <w:bookmarkStart w:id="3842" w:name="_Toc158923966"/>
      <w:bookmarkStart w:id="3843" w:name="_Toc152247948"/>
      <w:bookmarkStart w:id="3844" w:name="_Toc152248126"/>
      <w:bookmarkStart w:id="3845" w:name="_Toc155182196"/>
      <w:bookmarkStart w:id="3846" w:name="_Toc155183011"/>
      <w:bookmarkStart w:id="3847" w:name="_Toc155184238"/>
      <w:bookmarkStart w:id="3848" w:name="_Toc155355614"/>
      <w:bookmarkStart w:id="3849" w:name="_Toc155361553"/>
      <w:bookmarkStart w:id="3850" w:name="_Toc155361731"/>
      <w:bookmarkStart w:id="3851" w:name="_Toc155361910"/>
      <w:bookmarkStart w:id="3852" w:name="_Toc158704127"/>
      <w:bookmarkStart w:id="3853" w:name="_Toc158724685"/>
      <w:bookmarkStart w:id="3854" w:name="_Toc158803861"/>
      <w:bookmarkStart w:id="3855" w:name="_Toc158804903"/>
      <w:bookmarkStart w:id="3856" w:name="_Toc158882583"/>
      <w:bookmarkStart w:id="3857" w:name="_Toc158888976"/>
      <w:bookmarkStart w:id="3858" w:name="_Toc158890331"/>
      <w:bookmarkStart w:id="3859" w:name="_Toc158890665"/>
      <w:bookmarkStart w:id="3860" w:name="_Toc158891003"/>
      <w:bookmarkStart w:id="3861" w:name="_Toc158891346"/>
      <w:bookmarkStart w:id="3862" w:name="_Toc158895863"/>
      <w:bookmarkStart w:id="3863" w:name="_Toc158896276"/>
      <w:bookmarkStart w:id="3864" w:name="_Toc158920364"/>
      <w:bookmarkStart w:id="3865" w:name="_Toc158923124"/>
      <w:bookmarkStart w:id="3866" w:name="_Toc158923545"/>
      <w:bookmarkStart w:id="3867" w:name="_Toc158923967"/>
      <w:bookmarkStart w:id="3868" w:name="_Toc152247949"/>
      <w:bookmarkStart w:id="3869" w:name="_Toc152248127"/>
      <w:bookmarkStart w:id="3870" w:name="_Toc155182197"/>
      <w:bookmarkStart w:id="3871" w:name="_Toc155183012"/>
      <w:bookmarkStart w:id="3872" w:name="_Toc155184239"/>
      <w:bookmarkStart w:id="3873" w:name="_Toc155355615"/>
      <w:bookmarkStart w:id="3874" w:name="_Toc155361554"/>
      <w:bookmarkStart w:id="3875" w:name="_Toc155361732"/>
      <w:bookmarkStart w:id="3876" w:name="_Toc155361911"/>
      <w:bookmarkStart w:id="3877" w:name="_Toc158704128"/>
      <w:bookmarkStart w:id="3878" w:name="_Toc158724686"/>
      <w:bookmarkStart w:id="3879" w:name="_Toc158803862"/>
      <w:bookmarkStart w:id="3880" w:name="_Toc158804904"/>
      <w:bookmarkStart w:id="3881" w:name="_Toc158882584"/>
      <w:bookmarkStart w:id="3882" w:name="_Toc158888977"/>
      <w:bookmarkStart w:id="3883" w:name="_Toc158890332"/>
      <w:bookmarkStart w:id="3884" w:name="_Toc158890666"/>
      <w:bookmarkStart w:id="3885" w:name="_Toc158891004"/>
      <w:bookmarkStart w:id="3886" w:name="_Toc158891347"/>
      <w:bookmarkStart w:id="3887" w:name="_Toc158895864"/>
      <w:bookmarkStart w:id="3888" w:name="_Toc158896277"/>
      <w:bookmarkStart w:id="3889" w:name="_Toc158920365"/>
      <w:bookmarkStart w:id="3890" w:name="_Toc158923125"/>
      <w:bookmarkStart w:id="3891" w:name="_Toc158923546"/>
      <w:bookmarkStart w:id="3892" w:name="_Toc158923968"/>
      <w:bookmarkStart w:id="3893" w:name="_Toc152247950"/>
      <w:bookmarkStart w:id="3894" w:name="_Toc152248128"/>
      <w:bookmarkStart w:id="3895" w:name="_Toc155182198"/>
      <w:bookmarkStart w:id="3896" w:name="_Toc155183013"/>
      <w:bookmarkStart w:id="3897" w:name="_Toc155184240"/>
      <w:bookmarkStart w:id="3898" w:name="_Toc155355616"/>
      <w:bookmarkStart w:id="3899" w:name="_Toc155361555"/>
      <w:bookmarkStart w:id="3900" w:name="_Toc155361733"/>
      <w:bookmarkStart w:id="3901" w:name="_Toc155361912"/>
      <w:bookmarkStart w:id="3902" w:name="_Toc158704129"/>
      <w:bookmarkStart w:id="3903" w:name="_Toc158724687"/>
      <w:bookmarkStart w:id="3904" w:name="_Toc158803863"/>
      <w:bookmarkStart w:id="3905" w:name="_Toc158804905"/>
      <w:bookmarkStart w:id="3906" w:name="_Toc158882585"/>
      <w:bookmarkStart w:id="3907" w:name="_Toc158888978"/>
      <w:bookmarkStart w:id="3908" w:name="_Toc158890333"/>
      <w:bookmarkStart w:id="3909" w:name="_Toc158890667"/>
      <w:bookmarkStart w:id="3910" w:name="_Toc158891005"/>
      <w:bookmarkStart w:id="3911" w:name="_Toc158891348"/>
      <w:bookmarkStart w:id="3912" w:name="_Toc158895865"/>
      <w:bookmarkStart w:id="3913" w:name="_Toc158896278"/>
      <w:bookmarkStart w:id="3914" w:name="_Toc158920366"/>
      <w:bookmarkStart w:id="3915" w:name="_Toc158923126"/>
      <w:bookmarkStart w:id="3916" w:name="_Toc158923547"/>
      <w:bookmarkStart w:id="3917" w:name="_Toc158923969"/>
      <w:bookmarkStart w:id="3918" w:name="_Toc152247951"/>
      <w:bookmarkStart w:id="3919" w:name="_Toc152248129"/>
      <w:bookmarkStart w:id="3920" w:name="_Toc155182199"/>
      <w:bookmarkStart w:id="3921" w:name="_Toc155183014"/>
      <w:bookmarkStart w:id="3922" w:name="_Toc155184241"/>
      <w:bookmarkStart w:id="3923" w:name="_Toc155355617"/>
      <w:bookmarkStart w:id="3924" w:name="_Toc155361556"/>
      <w:bookmarkStart w:id="3925" w:name="_Toc155361734"/>
      <w:bookmarkStart w:id="3926" w:name="_Toc155361913"/>
      <w:bookmarkStart w:id="3927" w:name="_Toc158704130"/>
      <w:bookmarkStart w:id="3928" w:name="_Toc158724688"/>
      <w:bookmarkStart w:id="3929" w:name="_Toc158803864"/>
      <w:bookmarkStart w:id="3930" w:name="_Toc158804906"/>
      <w:bookmarkStart w:id="3931" w:name="_Toc158882586"/>
      <w:bookmarkStart w:id="3932" w:name="_Toc158888979"/>
      <w:bookmarkStart w:id="3933" w:name="_Toc158890334"/>
      <w:bookmarkStart w:id="3934" w:name="_Toc158890668"/>
      <w:bookmarkStart w:id="3935" w:name="_Toc158891006"/>
      <w:bookmarkStart w:id="3936" w:name="_Toc158891349"/>
      <w:bookmarkStart w:id="3937" w:name="_Toc158895866"/>
      <w:bookmarkStart w:id="3938" w:name="_Toc158896279"/>
      <w:bookmarkStart w:id="3939" w:name="_Toc158920367"/>
      <w:bookmarkStart w:id="3940" w:name="_Toc158923127"/>
      <w:bookmarkStart w:id="3941" w:name="_Toc158923548"/>
      <w:bookmarkStart w:id="3942" w:name="_Toc158923970"/>
      <w:bookmarkStart w:id="3943" w:name="_Toc152247952"/>
      <w:bookmarkStart w:id="3944" w:name="_Toc152248130"/>
      <w:bookmarkStart w:id="3945" w:name="_Toc155182200"/>
      <w:bookmarkStart w:id="3946" w:name="_Toc155183015"/>
      <w:bookmarkStart w:id="3947" w:name="_Toc155184242"/>
      <w:bookmarkStart w:id="3948" w:name="_Toc155355618"/>
      <w:bookmarkStart w:id="3949" w:name="_Toc155361557"/>
      <w:bookmarkStart w:id="3950" w:name="_Toc155361735"/>
      <w:bookmarkStart w:id="3951" w:name="_Toc155361914"/>
      <w:bookmarkStart w:id="3952" w:name="_Toc158704131"/>
      <w:bookmarkStart w:id="3953" w:name="_Toc158724689"/>
      <w:bookmarkStart w:id="3954" w:name="_Toc158803865"/>
      <w:bookmarkStart w:id="3955" w:name="_Toc158804907"/>
      <w:bookmarkStart w:id="3956" w:name="_Toc158882587"/>
      <w:bookmarkStart w:id="3957" w:name="_Toc158888980"/>
      <w:bookmarkStart w:id="3958" w:name="_Toc158890335"/>
      <w:bookmarkStart w:id="3959" w:name="_Toc158890669"/>
      <w:bookmarkStart w:id="3960" w:name="_Toc158891007"/>
      <w:bookmarkStart w:id="3961" w:name="_Toc158891350"/>
      <w:bookmarkStart w:id="3962" w:name="_Toc158895867"/>
      <w:bookmarkStart w:id="3963" w:name="_Toc158896280"/>
      <w:bookmarkStart w:id="3964" w:name="_Toc158920368"/>
      <w:bookmarkStart w:id="3965" w:name="_Toc158923128"/>
      <w:bookmarkStart w:id="3966" w:name="_Toc158923549"/>
      <w:bookmarkStart w:id="3967" w:name="_Toc158923971"/>
      <w:bookmarkStart w:id="3968" w:name="_Toc152247953"/>
      <w:bookmarkStart w:id="3969" w:name="_Toc152248131"/>
      <w:bookmarkStart w:id="3970" w:name="_Toc155182201"/>
      <w:bookmarkStart w:id="3971" w:name="_Toc155183016"/>
      <w:bookmarkStart w:id="3972" w:name="_Toc155184243"/>
      <w:bookmarkStart w:id="3973" w:name="_Toc155355619"/>
      <w:bookmarkStart w:id="3974" w:name="_Toc155361558"/>
      <w:bookmarkStart w:id="3975" w:name="_Toc155361736"/>
      <w:bookmarkStart w:id="3976" w:name="_Toc155361915"/>
      <w:bookmarkStart w:id="3977" w:name="_Toc158704132"/>
      <w:bookmarkStart w:id="3978" w:name="_Toc158724690"/>
      <w:bookmarkStart w:id="3979" w:name="_Toc158803866"/>
      <w:bookmarkStart w:id="3980" w:name="_Toc158804908"/>
      <w:bookmarkStart w:id="3981" w:name="_Toc158882588"/>
      <w:bookmarkStart w:id="3982" w:name="_Toc158888981"/>
      <w:bookmarkStart w:id="3983" w:name="_Toc158890336"/>
      <w:bookmarkStart w:id="3984" w:name="_Toc158890670"/>
      <w:bookmarkStart w:id="3985" w:name="_Toc158891008"/>
      <w:bookmarkStart w:id="3986" w:name="_Toc158891351"/>
      <w:bookmarkStart w:id="3987" w:name="_Toc158895868"/>
      <w:bookmarkStart w:id="3988" w:name="_Toc158896281"/>
      <w:bookmarkStart w:id="3989" w:name="_Toc158920369"/>
      <w:bookmarkStart w:id="3990" w:name="_Toc158923129"/>
      <w:bookmarkStart w:id="3991" w:name="_Toc158923550"/>
      <w:bookmarkStart w:id="3992" w:name="_Toc158923972"/>
      <w:bookmarkStart w:id="3993" w:name="_Toc152247954"/>
      <w:bookmarkStart w:id="3994" w:name="_Toc152248132"/>
      <w:bookmarkStart w:id="3995" w:name="_Toc155182202"/>
      <w:bookmarkStart w:id="3996" w:name="_Toc155183017"/>
      <w:bookmarkStart w:id="3997" w:name="_Toc155184244"/>
      <w:bookmarkStart w:id="3998" w:name="_Toc155355620"/>
      <w:bookmarkStart w:id="3999" w:name="_Toc155361559"/>
      <w:bookmarkStart w:id="4000" w:name="_Toc155361737"/>
      <w:bookmarkStart w:id="4001" w:name="_Toc155361916"/>
      <w:bookmarkStart w:id="4002" w:name="_Toc158704133"/>
      <w:bookmarkStart w:id="4003" w:name="_Toc158724691"/>
      <w:bookmarkStart w:id="4004" w:name="_Toc158803867"/>
      <w:bookmarkStart w:id="4005" w:name="_Toc158804909"/>
      <w:bookmarkStart w:id="4006" w:name="_Toc158882589"/>
      <w:bookmarkStart w:id="4007" w:name="_Toc158888982"/>
      <w:bookmarkStart w:id="4008" w:name="_Toc158890337"/>
      <w:bookmarkStart w:id="4009" w:name="_Toc158890671"/>
      <w:bookmarkStart w:id="4010" w:name="_Toc158891009"/>
      <w:bookmarkStart w:id="4011" w:name="_Toc158891352"/>
      <w:bookmarkStart w:id="4012" w:name="_Toc158895869"/>
      <w:bookmarkStart w:id="4013" w:name="_Toc158896282"/>
      <w:bookmarkStart w:id="4014" w:name="_Toc158920370"/>
      <w:bookmarkStart w:id="4015" w:name="_Toc158923130"/>
      <w:bookmarkStart w:id="4016" w:name="_Toc158923551"/>
      <w:bookmarkStart w:id="4017" w:name="_Toc158923973"/>
      <w:bookmarkStart w:id="4018" w:name="_Toc147297192"/>
      <w:bookmarkStart w:id="4019" w:name="_Toc147297193"/>
      <w:bookmarkStart w:id="4020" w:name="_Toc147297206"/>
      <w:bookmarkStart w:id="4021" w:name="_Toc21242671"/>
      <w:bookmarkStart w:id="4022" w:name="_Toc21242673"/>
      <w:bookmarkStart w:id="4023" w:name="_Toc21242678"/>
      <w:bookmarkStart w:id="4024" w:name="_Toc21242681"/>
      <w:bookmarkStart w:id="4025" w:name="_Toc144225605"/>
      <w:bookmarkStart w:id="4026" w:name="_Toc144453018"/>
      <w:bookmarkStart w:id="4027" w:name="_Toc144464451"/>
      <w:bookmarkStart w:id="4028" w:name="_Toc144469584"/>
      <w:bookmarkStart w:id="4029" w:name="_Toc144469899"/>
      <w:bookmarkStart w:id="4030" w:name="_Toc144470214"/>
      <w:bookmarkStart w:id="4031" w:name="_Toc144473703"/>
      <w:bookmarkStart w:id="4032" w:name="_Toc144474017"/>
      <w:bookmarkStart w:id="4033" w:name="_Toc144625522"/>
      <w:bookmarkStart w:id="4034" w:name="_Toc147297208"/>
      <w:bookmarkStart w:id="4035" w:name="_Toc144225615"/>
      <w:bookmarkStart w:id="4036" w:name="_Toc144453029"/>
      <w:bookmarkStart w:id="4037" w:name="_Toc144464462"/>
      <w:bookmarkStart w:id="4038" w:name="_Toc144469595"/>
      <w:bookmarkStart w:id="4039" w:name="_Toc144469910"/>
      <w:bookmarkStart w:id="4040" w:name="_Toc144470225"/>
      <w:bookmarkStart w:id="4041" w:name="_Toc144473713"/>
      <w:bookmarkStart w:id="4042" w:name="_Toc144474027"/>
      <w:bookmarkStart w:id="4043" w:name="_Toc144625532"/>
      <w:bookmarkStart w:id="4044" w:name="_Toc147297209"/>
      <w:bookmarkStart w:id="4045" w:name="_Toc170020660"/>
      <w:bookmarkStart w:id="4046" w:name="_Toc175716681"/>
      <w:bookmarkStart w:id="4047" w:name="_Toc175987588"/>
      <w:bookmarkStart w:id="4048" w:name="_Toc175716682"/>
      <w:bookmarkStart w:id="4049" w:name="_Toc175987589"/>
      <w:bookmarkStart w:id="4050" w:name="_Toc175716692"/>
      <w:bookmarkStart w:id="4051" w:name="_Toc175987599"/>
      <w:bookmarkStart w:id="4052" w:name="_Toc175716697"/>
      <w:bookmarkStart w:id="4053" w:name="_Toc175987604"/>
      <w:bookmarkStart w:id="4054" w:name="_Toc211943227"/>
      <w:bookmarkStart w:id="4055" w:name="_Toc199137151"/>
      <w:bookmarkStart w:id="4056" w:name="_Toc176318463"/>
      <w:bookmarkStart w:id="4057" w:name="_Toc183595766"/>
      <w:bookmarkStart w:id="4058" w:name="_Toc252808980"/>
      <w:bookmarkStart w:id="4059" w:name="_Toc272570476"/>
      <w:bookmarkStart w:id="4060" w:name="_Toc275947633"/>
      <w:bookmarkStart w:id="4061" w:name="_Toc199238501"/>
      <w:bookmarkEnd w:id="2904"/>
      <w:bookmarkEnd w:id="2905"/>
      <w:bookmarkEnd w:id="2906"/>
      <w:bookmarkEnd w:id="3646"/>
      <w:bookmarkEnd w:id="3647"/>
      <w:bookmarkEnd w:id="3648"/>
      <w:bookmarkEnd w:id="3649"/>
      <w:bookmarkEnd w:id="3650"/>
      <w:bookmarkEnd w:id="3651"/>
      <w:bookmarkEnd w:id="3652"/>
      <w:bookmarkEnd w:id="3687"/>
      <w:bookmarkEnd w:id="3688"/>
      <w:bookmarkEnd w:id="3689"/>
      <w:bookmarkEnd w:id="3690"/>
      <w:bookmarkEnd w:id="3691"/>
      <w:bookmarkEnd w:id="3692"/>
      <w:bookmarkEnd w:id="3693"/>
      <w:bookmarkEnd w:id="3694"/>
      <w:bookmarkEnd w:id="3695"/>
      <w:bookmarkEnd w:id="3696"/>
      <w:bookmarkEnd w:id="3697"/>
      <w:bookmarkEnd w:id="3698"/>
      <w:bookmarkEnd w:id="3699"/>
      <w:bookmarkEnd w:id="3700"/>
      <w:bookmarkEnd w:id="3701"/>
      <w:bookmarkEnd w:id="3702"/>
      <w:bookmarkEnd w:id="3703"/>
      <w:bookmarkEnd w:id="3704"/>
      <w:bookmarkEnd w:id="3705"/>
      <w:bookmarkEnd w:id="3706"/>
      <w:bookmarkEnd w:id="3707"/>
      <w:bookmarkEnd w:id="3708"/>
      <w:bookmarkEnd w:id="3709"/>
      <w:bookmarkEnd w:id="3710"/>
      <w:bookmarkEnd w:id="3711"/>
      <w:bookmarkEnd w:id="3712"/>
      <w:bookmarkEnd w:id="3713"/>
      <w:bookmarkEnd w:id="3714"/>
      <w:bookmarkEnd w:id="3715"/>
      <w:bookmarkEnd w:id="3716"/>
      <w:bookmarkEnd w:id="3717"/>
      <w:bookmarkEnd w:id="3718"/>
      <w:bookmarkEnd w:id="3719"/>
      <w:bookmarkEnd w:id="3720"/>
      <w:bookmarkEnd w:id="3721"/>
      <w:bookmarkEnd w:id="3722"/>
      <w:bookmarkEnd w:id="3723"/>
      <w:bookmarkEnd w:id="3724"/>
      <w:bookmarkEnd w:id="3725"/>
      <w:bookmarkEnd w:id="3726"/>
      <w:bookmarkEnd w:id="3727"/>
      <w:bookmarkEnd w:id="3728"/>
      <w:bookmarkEnd w:id="3729"/>
      <w:bookmarkEnd w:id="3730"/>
      <w:bookmarkEnd w:id="3731"/>
      <w:bookmarkEnd w:id="3732"/>
      <w:bookmarkEnd w:id="3733"/>
      <w:bookmarkEnd w:id="3734"/>
      <w:bookmarkEnd w:id="3735"/>
      <w:bookmarkEnd w:id="3736"/>
      <w:bookmarkEnd w:id="3737"/>
      <w:bookmarkEnd w:id="3738"/>
      <w:bookmarkEnd w:id="3739"/>
      <w:bookmarkEnd w:id="3740"/>
      <w:bookmarkEnd w:id="3741"/>
      <w:bookmarkEnd w:id="3742"/>
      <w:bookmarkEnd w:id="3743"/>
      <w:bookmarkEnd w:id="3744"/>
      <w:bookmarkEnd w:id="3745"/>
      <w:bookmarkEnd w:id="3746"/>
      <w:bookmarkEnd w:id="3747"/>
      <w:bookmarkEnd w:id="3748"/>
      <w:bookmarkEnd w:id="3749"/>
      <w:bookmarkEnd w:id="3750"/>
      <w:bookmarkEnd w:id="3751"/>
      <w:bookmarkEnd w:id="3752"/>
      <w:bookmarkEnd w:id="3753"/>
      <w:bookmarkEnd w:id="3754"/>
      <w:bookmarkEnd w:id="3755"/>
      <w:bookmarkEnd w:id="3756"/>
      <w:bookmarkEnd w:id="3757"/>
      <w:bookmarkEnd w:id="3758"/>
      <w:bookmarkEnd w:id="3759"/>
      <w:bookmarkEnd w:id="3760"/>
      <w:bookmarkEnd w:id="3761"/>
      <w:bookmarkEnd w:id="3762"/>
      <w:bookmarkEnd w:id="3763"/>
      <w:bookmarkEnd w:id="3764"/>
      <w:bookmarkEnd w:id="3765"/>
      <w:bookmarkEnd w:id="3766"/>
      <w:bookmarkEnd w:id="3767"/>
      <w:bookmarkEnd w:id="3768"/>
      <w:bookmarkEnd w:id="3769"/>
      <w:bookmarkEnd w:id="3770"/>
      <w:bookmarkEnd w:id="3771"/>
      <w:bookmarkEnd w:id="3772"/>
      <w:bookmarkEnd w:id="3773"/>
      <w:bookmarkEnd w:id="3774"/>
      <w:bookmarkEnd w:id="3775"/>
      <w:bookmarkEnd w:id="3776"/>
      <w:bookmarkEnd w:id="3777"/>
      <w:bookmarkEnd w:id="3778"/>
      <w:bookmarkEnd w:id="3779"/>
      <w:bookmarkEnd w:id="3780"/>
      <w:bookmarkEnd w:id="3781"/>
      <w:bookmarkEnd w:id="3782"/>
      <w:bookmarkEnd w:id="3783"/>
      <w:bookmarkEnd w:id="3784"/>
      <w:bookmarkEnd w:id="3785"/>
      <w:bookmarkEnd w:id="3786"/>
      <w:bookmarkEnd w:id="3787"/>
      <w:bookmarkEnd w:id="3788"/>
      <w:bookmarkEnd w:id="3789"/>
      <w:bookmarkEnd w:id="3790"/>
      <w:bookmarkEnd w:id="3791"/>
      <w:bookmarkEnd w:id="3792"/>
      <w:bookmarkEnd w:id="3793"/>
      <w:bookmarkEnd w:id="3794"/>
      <w:bookmarkEnd w:id="3795"/>
      <w:bookmarkEnd w:id="3796"/>
      <w:bookmarkEnd w:id="3797"/>
      <w:bookmarkEnd w:id="3798"/>
      <w:bookmarkEnd w:id="3799"/>
      <w:bookmarkEnd w:id="3800"/>
      <w:bookmarkEnd w:id="3801"/>
      <w:bookmarkEnd w:id="3802"/>
      <w:bookmarkEnd w:id="3803"/>
      <w:bookmarkEnd w:id="3804"/>
      <w:bookmarkEnd w:id="3805"/>
      <w:bookmarkEnd w:id="3806"/>
      <w:bookmarkEnd w:id="3807"/>
      <w:bookmarkEnd w:id="3808"/>
      <w:bookmarkEnd w:id="3809"/>
      <w:bookmarkEnd w:id="3810"/>
      <w:bookmarkEnd w:id="3811"/>
      <w:bookmarkEnd w:id="3812"/>
      <w:bookmarkEnd w:id="3813"/>
      <w:bookmarkEnd w:id="3814"/>
      <w:bookmarkEnd w:id="3815"/>
      <w:bookmarkEnd w:id="3816"/>
      <w:bookmarkEnd w:id="3817"/>
      <w:bookmarkEnd w:id="3818"/>
      <w:bookmarkEnd w:id="3819"/>
      <w:bookmarkEnd w:id="3820"/>
      <w:bookmarkEnd w:id="3821"/>
      <w:bookmarkEnd w:id="3822"/>
      <w:bookmarkEnd w:id="3823"/>
      <w:bookmarkEnd w:id="3824"/>
      <w:bookmarkEnd w:id="3825"/>
      <w:bookmarkEnd w:id="3826"/>
      <w:bookmarkEnd w:id="3827"/>
      <w:bookmarkEnd w:id="3828"/>
      <w:bookmarkEnd w:id="3829"/>
      <w:bookmarkEnd w:id="3830"/>
      <w:bookmarkEnd w:id="3831"/>
      <w:bookmarkEnd w:id="3832"/>
      <w:bookmarkEnd w:id="3833"/>
      <w:bookmarkEnd w:id="3834"/>
      <w:bookmarkEnd w:id="3835"/>
      <w:bookmarkEnd w:id="3836"/>
      <w:bookmarkEnd w:id="3837"/>
      <w:bookmarkEnd w:id="3838"/>
      <w:bookmarkEnd w:id="3839"/>
      <w:bookmarkEnd w:id="3840"/>
      <w:bookmarkEnd w:id="3841"/>
      <w:bookmarkEnd w:id="3842"/>
      <w:bookmarkEnd w:id="3843"/>
      <w:bookmarkEnd w:id="3844"/>
      <w:bookmarkEnd w:id="3845"/>
      <w:bookmarkEnd w:id="3846"/>
      <w:bookmarkEnd w:id="3847"/>
      <w:bookmarkEnd w:id="3848"/>
      <w:bookmarkEnd w:id="3849"/>
      <w:bookmarkEnd w:id="3850"/>
      <w:bookmarkEnd w:id="3851"/>
      <w:bookmarkEnd w:id="3852"/>
      <w:bookmarkEnd w:id="3853"/>
      <w:bookmarkEnd w:id="3854"/>
      <w:bookmarkEnd w:id="3855"/>
      <w:bookmarkEnd w:id="3856"/>
      <w:bookmarkEnd w:id="3857"/>
      <w:bookmarkEnd w:id="3858"/>
      <w:bookmarkEnd w:id="3859"/>
      <w:bookmarkEnd w:id="3860"/>
      <w:bookmarkEnd w:id="3861"/>
      <w:bookmarkEnd w:id="3862"/>
      <w:bookmarkEnd w:id="3863"/>
      <w:bookmarkEnd w:id="3864"/>
      <w:bookmarkEnd w:id="3865"/>
      <w:bookmarkEnd w:id="3866"/>
      <w:bookmarkEnd w:id="3867"/>
      <w:bookmarkEnd w:id="3868"/>
      <w:bookmarkEnd w:id="3869"/>
      <w:bookmarkEnd w:id="3870"/>
      <w:bookmarkEnd w:id="3871"/>
      <w:bookmarkEnd w:id="3872"/>
      <w:bookmarkEnd w:id="3873"/>
      <w:bookmarkEnd w:id="3874"/>
      <w:bookmarkEnd w:id="3875"/>
      <w:bookmarkEnd w:id="3876"/>
      <w:bookmarkEnd w:id="3877"/>
      <w:bookmarkEnd w:id="3878"/>
      <w:bookmarkEnd w:id="3879"/>
      <w:bookmarkEnd w:id="3880"/>
      <w:bookmarkEnd w:id="3881"/>
      <w:bookmarkEnd w:id="3882"/>
      <w:bookmarkEnd w:id="3883"/>
      <w:bookmarkEnd w:id="3884"/>
      <w:bookmarkEnd w:id="3885"/>
      <w:bookmarkEnd w:id="3886"/>
      <w:bookmarkEnd w:id="3887"/>
      <w:bookmarkEnd w:id="3888"/>
      <w:bookmarkEnd w:id="3889"/>
      <w:bookmarkEnd w:id="3890"/>
      <w:bookmarkEnd w:id="3891"/>
      <w:bookmarkEnd w:id="3892"/>
      <w:bookmarkEnd w:id="3893"/>
      <w:bookmarkEnd w:id="3894"/>
      <w:bookmarkEnd w:id="3895"/>
      <w:bookmarkEnd w:id="3896"/>
      <w:bookmarkEnd w:id="3897"/>
      <w:bookmarkEnd w:id="3898"/>
      <w:bookmarkEnd w:id="3899"/>
      <w:bookmarkEnd w:id="3900"/>
      <w:bookmarkEnd w:id="3901"/>
      <w:bookmarkEnd w:id="3902"/>
      <w:bookmarkEnd w:id="3903"/>
      <w:bookmarkEnd w:id="3904"/>
      <w:bookmarkEnd w:id="3905"/>
      <w:bookmarkEnd w:id="3906"/>
      <w:bookmarkEnd w:id="3907"/>
      <w:bookmarkEnd w:id="3908"/>
      <w:bookmarkEnd w:id="3909"/>
      <w:bookmarkEnd w:id="3910"/>
      <w:bookmarkEnd w:id="3911"/>
      <w:bookmarkEnd w:id="3912"/>
      <w:bookmarkEnd w:id="3913"/>
      <w:bookmarkEnd w:id="3914"/>
      <w:bookmarkEnd w:id="3915"/>
      <w:bookmarkEnd w:id="3916"/>
      <w:bookmarkEnd w:id="3917"/>
      <w:bookmarkEnd w:id="3918"/>
      <w:bookmarkEnd w:id="3919"/>
      <w:bookmarkEnd w:id="3920"/>
      <w:bookmarkEnd w:id="3921"/>
      <w:bookmarkEnd w:id="3922"/>
      <w:bookmarkEnd w:id="3923"/>
      <w:bookmarkEnd w:id="3924"/>
      <w:bookmarkEnd w:id="3925"/>
      <w:bookmarkEnd w:id="3926"/>
      <w:bookmarkEnd w:id="3927"/>
      <w:bookmarkEnd w:id="3928"/>
      <w:bookmarkEnd w:id="3929"/>
      <w:bookmarkEnd w:id="3930"/>
      <w:bookmarkEnd w:id="3931"/>
      <w:bookmarkEnd w:id="3932"/>
      <w:bookmarkEnd w:id="3933"/>
      <w:bookmarkEnd w:id="3934"/>
      <w:bookmarkEnd w:id="3935"/>
      <w:bookmarkEnd w:id="3936"/>
      <w:bookmarkEnd w:id="3937"/>
      <w:bookmarkEnd w:id="3938"/>
      <w:bookmarkEnd w:id="3939"/>
      <w:bookmarkEnd w:id="3940"/>
      <w:bookmarkEnd w:id="3941"/>
      <w:bookmarkEnd w:id="3942"/>
      <w:bookmarkEnd w:id="3943"/>
      <w:bookmarkEnd w:id="3944"/>
      <w:bookmarkEnd w:id="3945"/>
      <w:bookmarkEnd w:id="3946"/>
      <w:bookmarkEnd w:id="3947"/>
      <w:bookmarkEnd w:id="3948"/>
      <w:bookmarkEnd w:id="3949"/>
      <w:bookmarkEnd w:id="3950"/>
      <w:bookmarkEnd w:id="3951"/>
      <w:bookmarkEnd w:id="3952"/>
      <w:bookmarkEnd w:id="3953"/>
      <w:bookmarkEnd w:id="3954"/>
      <w:bookmarkEnd w:id="3955"/>
      <w:bookmarkEnd w:id="3956"/>
      <w:bookmarkEnd w:id="3957"/>
      <w:bookmarkEnd w:id="3958"/>
      <w:bookmarkEnd w:id="3959"/>
      <w:bookmarkEnd w:id="3960"/>
      <w:bookmarkEnd w:id="3961"/>
      <w:bookmarkEnd w:id="3962"/>
      <w:bookmarkEnd w:id="3963"/>
      <w:bookmarkEnd w:id="3964"/>
      <w:bookmarkEnd w:id="3965"/>
      <w:bookmarkEnd w:id="3966"/>
      <w:bookmarkEnd w:id="3967"/>
      <w:bookmarkEnd w:id="3968"/>
      <w:bookmarkEnd w:id="3969"/>
      <w:bookmarkEnd w:id="3970"/>
      <w:bookmarkEnd w:id="3971"/>
      <w:bookmarkEnd w:id="3972"/>
      <w:bookmarkEnd w:id="3973"/>
      <w:bookmarkEnd w:id="3974"/>
      <w:bookmarkEnd w:id="3975"/>
      <w:bookmarkEnd w:id="3976"/>
      <w:bookmarkEnd w:id="3977"/>
      <w:bookmarkEnd w:id="3978"/>
      <w:bookmarkEnd w:id="3979"/>
      <w:bookmarkEnd w:id="3980"/>
      <w:bookmarkEnd w:id="3981"/>
      <w:bookmarkEnd w:id="3982"/>
      <w:bookmarkEnd w:id="3983"/>
      <w:bookmarkEnd w:id="3984"/>
      <w:bookmarkEnd w:id="3985"/>
      <w:bookmarkEnd w:id="3986"/>
      <w:bookmarkEnd w:id="3987"/>
      <w:bookmarkEnd w:id="3988"/>
      <w:bookmarkEnd w:id="3989"/>
      <w:bookmarkEnd w:id="3990"/>
      <w:bookmarkEnd w:id="3991"/>
      <w:bookmarkEnd w:id="3992"/>
      <w:bookmarkEnd w:id="3993"/>
      <w:bookmarkEnd w:id="3994"/>
      <w:bookmarkEnd w:id="3995"/>
      <w:bookmarkEnd w:id="3996"/>
      <w:bookmarkEnd w:id="3997"/>
      <w:bookmarkEnd w:id="3998"/>
      <w:bookmarkEnd w:id="3999"/>
      <w:bookmarkEnd w:id="4000"/>
      <w:bookmarkEnd w:id="4001"/>
      <w:bookmarkEnd w:id="4002"/>
      <w:bookmarkEnd w:id="4003"/>
      <w:bookmarkEnd w:id="4004"/>
      <w:bookmarkEnd w:id="4005"/>
      <w:bookmarkEnd w:id="4006"/>
      <w:bookmarkEnd w:id="4007"/>
      <w:bookmarkEnd w:id="4008"/>
      <w:bookmarkEnd w:id="4009"/>
      <w:bookmarkEnd w:id="4010"/>
      <w:bookmarkEnd w:id="4011"/>
      <w:bookmarkEnd w:id="4012"/>
      <w:bookmarkEnd w:id="4013"/>
      <w:bookmarkEnd w:id="4014"/>
      <w:bookmarkEnd w:id="4015"/>
      <w:bookmarkEnd w:id="4016"/>
      <w:bookmarkEnd w:id="4017"/>
      <w:bookmarkEnd w:id="4018"/>
      <w:bookmarkEnd w:id="4019"/>
      <w:bookmarkEnd w:id="4020"/>
      <w:bookmarkEnd w:id="4021"/>
      <w:bookmarkEnd w:id="4022"/>
      <w:bookmarkEnd w:id="4023"/>
      <w:bookmarkEnd w:id="4024"/>
      <w:bookmarkEnd w:id="4025"/>
      <w:bookmarkEnd w:id="4026"/>
      <w:bookmarkEnd w:id="4027"/>
      <w:bookmarkEnd w:id="4028"/>
      <w:bookmarkEnd w:id="4029"/>
      <w:bookmarkEnd w:id="4030"/>
      <w:bookmarkEnd w:id="4031"/>
      <w:bookmarkEnd w:id="4032"/>
      <w:bookmarkEnd w:id="4033"/>
      <w:bookmarkEnd w:id="4034"/>
      <w:bookmarkEnd w:id="4035"/>
      <w:bookmarkEnd w:id="4036"/>
      <w:bookmarkEnd w:id="4037"/>
      <w:bookmarkEnd w:id="4038"/>
      <w:bookmarkEnd w:id="4039"/>
      <w:bookmarkEnd w:id="4040"/>
      <w:bookmarkEnd w:id="4041"/>
      <w:bookmarkEnd w:id="4042"/>
      <w:bookmarkEnd w:id="4043"/>
      <w:bookmarkEnd w:id="4044"/>
      <w:bookmarkEnd w:id="4045"/>
      <w:bookmarkEnd w:id="4046"/>
      <w:bookmarkEnd w:id="4047"/>
      <w:bookmarkEnd w:id="4048"/>
      <w:bookmarkEnd w:id="4049"/>
      <w:bookmarkEnd w:id="4050"/>
      <w:bookmarkEnd w:id="4051"/>
      <w:bookmarkEnd w:id="4052"/>
      <w:bookmarkEnd w:id="4053"/>
      <w:r w:rsidRPr="00243CBA">
        <w:t>^</w:t>
      </w:r>
      <w:r w:rsidRPr="00243CBA">
        <w:rPr>
          <w:color w:val="FF0000"/>
        </w:rPr>
        <w:t>Optional</w:t>
      </w:r>
      <w:r w:rsidRPr="00243CBA">
        <w:t>^</w:t>
      </w:r>
      <w:r>
        <w:t xml:space="preserve"> </w:t>
      </w:r>
      <w:r w:rsidR="00A03080" w:rsidRPr="00243CBA">
        <w:t>Audit of Seller’s records relating to AI System</w:t>
      </w:r>
      <w:bookmarkEnd w:id="4054"/>
      <w:r w:rsidR="00A03080" w:rsidRPr="00243CBA">
        <w:t xml:space="preserve"> </w:t>
      </w:r>
      <w:bookmarkEnd w:id="4055"/>
    </w:p>
    <w:p w14:paraId="07F95D3F" w14:textId="77777777" w:rsidR="00A03080" w:rsidRPr="00243CBA" w:rsidRDefault="00A03080" w:rsidP="00A03080">
      <w:pPr>
        <w:pStyle w:val="Notes-3rdParty"/>
      </w:pPr>
      <w:r w:rsidRPr="00243CBA">
        <w:rPr>
          <w:b/>
          <w:i/>
        </w:rPr>
        <w:t>Note</w:t>
      </w:r>
      <w:r w:rsidRPr="00243CBA">
        <w:rPr>
          <w:b/>
        </w:rPr>
        <w:t>:</w:t>
      </w:r>
      <w:r w:rsidRPr="00243CBA">
        <w:t xml:space="preserve"> The Buyer should consider adding the following clause to permit audit of the Seller’s records relating to the AI System.</w:t>
      </w:r>
    </w:p>
    <w:p w14:paraId="047AE8B9" w14:textId="77777777" w:rsidR="00A03080" w:rsidRPr="00243CBA" w:rsidRDefault="00A03080" w:rsidP="00A03080">
      <w:pPr>
        <w:pStyle w:val="ClauseLevel3"/>
      </w:pPr>
      <w:r w:rsidRPr="00243CBA">
        <w:t>The Seller must provide the following to the Buyer on request:</w:t>
      </w:r>
    </w:p>
    <w:p w14:paraId="7A3EA279" w14:textId="77777777" w:rsidR="00A03080" w:rsidRPr="00243CBA" w:rsidRDefault="00A03080" w:rsidP="00A03080">
      <w:pPr>
        <w:pStyle w:val="ClauseLevel4"/>
      </w:pPr>
      <w:r w:rsidRPr="00243CBA">
        <w:rPr>
          <w:lang w:eastAsia="zh-CN" w:bidi="th-TH"/>
        </w:rPr>
        <w:t>^</w:t>
      </w:r>
      <w:r w:rsidRPr="00243CBA">
        <w:rPr>
          <w:color w:val="FF0000"/>
          <w:lang w:eastAsia="zh-CN" w:bidi="th-TH"/>
        </w:rPr>
        <w:t>Optional</w:t>
      </w:r>
      <w:r w:rsidRPr="00243CBA">
        <w:rPr>
          <w:lang w:eastAsia="zh-CN" w:bidi="th-TH"/>
        </w:rPr>
        <w:t xml:space="preserve">^ </w:t>
      </w:r>
      <w:r w:rsidRPr="00243CBA">
        <w:t>risk assessments;</w:t>
      </w:r>
    </w:p>
    <w:p w14:paraId="4FEBEEAC" w14:textId="77777777" w:rsidR="00A03080" w:rsidRPr="00243CBA" w:rsidRDefault="00A03080" w:rsidP="00A03080">
      <w:pPr>
        <w:pStyle w:val="ClauseLevel4"/>
      </w:pPr>
      <w:r w:rsidRPr="00243CBA">
        <w:rPr>
          <w:lang w:eastAsia="zh-CN" w:bidi="th-TH"/>
        </w:rPr>
        <w:lastRenderedPageBreak/>
        <w:t>^</w:t>
      </w:r>
      <w:r w:rsidRPr="00243CBA">
        <w:rPr>
          <w:color w:val="FF0000"/>
          <w:lang w:eastAsia="zh-CN" w:bidi="th-TH"/>
        </w:rPr>
        <w:t>Optional</w:t>
      </w:r>
      <w:r w:rsidRPr="00243CBA">
        <w:rPr>
          <w:lang w:eastAsia="zh-CN" w:bidi="th-TH"/>
        </w:rPr>
        <w:t xml:space="preserve">^ </w:t>
      </w:r>
      <w:r w:rsidRPr="00243CBA">
        <w:t>records in relation to Training Data including datasheets;</w:t>
      </w:r>
    </w:p>
    <w:p w14:paraId="293019EC" w14:textId="77777777" w:rsidR="00A03080" w:rsidRPr="00243CBA" w:rsidRDefault="00A03080" w:rsidP="00A03080">
      <w:pPr>
        <w:pStyle w:val="ClauseLevel4"/>
      </w:pPr>
      <w:r w:rsidRPr="00243CBA">
        <w:rPr>
          <w:lang w:eastAsia="zh-CN" w:bidi="th-TH"/>
        </w:rPr>
        <w:t>^</w:t>
      </w:r>
      <w:r w:rsidRPr="00243CBA">
        <w:rPr>
          <w:color w:val="FF0000"/>
          <w:lang w:eastAsia="zh-CN" w:bidi="th-TH"/>
        </w:rPr>
        <w:t>Optional</w:t>
      </w:r>
      <w:r w:rsidRPr="00243CBA">
        <w:rPr>
          <w:lang w:eastAsia="zh-CN" w:bidi="th-TH"/>
        </w:rPr>
        <w:t xml:space="preserve">^ </w:t>
      </w:r>
      <w:r w:rsidRPr="00243CBA">
        <w:t>system decision registries;</w:t>
      </w:r>
    </w:p>
    <w:p w14:paraId="355F399E" w14:textId="77777777" w:rsidR="00A03080" w:rsidRPr="00243CBA" w:rsidRDefault="00A03080" w:rsidP="00A03080">
      <w:pPr>
        <w:pStyle w:val="ClauseLevel4"/>
      </w:pPr>
      <w:r w:rsidRPr="00243CBA">
        <w:rPr>
          <w:lang w:eastAsia="zh-CN" w:bidi="th-TH"/>
        </w:rPr>
        <w:t>^</w:t>
      </w:r>
      <w:r w:rsidRPr="00243CBA">
        <w:rPr>
          <w:color w:val="FF0000"/>
          <w:lang w:eastAsia="zh-CN" w:bidi="th-TH"/>
        </w:rPr>
        <w:t>Optional</w:t>
      </w:r>
      <w:r w:rsidRPr="00243CBA">
        <w:rPr>
          <w:lang w:eastAsia="zh-CN" w:bidi="th-TH"/>
        </w:rPr>
        <w:t xml:space="preserve">^ </w:t>
      </w:r>
      <w:r w:rsidRPr="00243CBA">
        <w:t>documentation in relation to reliability and safety;</w:t>
      </w:r>
    </w:p>
    <w:p w14:paraId="213235CC" w14:textId="77777777" w:rsidR="00A03080" w:rsidRPr="00243CBA" w:rsidRDefault="00A03080" w:rsidP="00A03080">
      <w:pPr>
        <w:pStyle w:val="ClauseLevel4"/>
      </w:pPr>
      <w:r w:rsidRPr="00243CBA">
        <w:rPr>
          <w:lang w:eastAsia="zh-CN" w:bidi="th-TH"/>
        </w:rPr>
        <w:t>^</w:t>
      </w:r>
      <w:r w:rsidRPr="00243CBA">
        <w:rPr>
          <w:color w:val="FF0000"/>
          <w:lang w:eastAsia="zh-CN" w:bidi="th-TH"/>
        </w:rPr>
        <w:t>Optional</w:t>
      </w:r>
      <w:r w:rsidRPr="00243CBA">
        <w:rPr>
          <w:lang w:eastAsia="zh-CN" w:bidi="th-TH"/>
        </w:rPr>
        <w:t xml:space="preserve">^ </w:t>
      </w:r>
      <w:r w:rsidRPr="00243CBA">
        <w:t>training and trial assessments;</w:t>
      </w:r>
    </w:p>
    <w:p w14:paraId="1E468CF5" w14:textId="77777777" w:rsidR="00A03080" w:rsidRPr="00243CBA" w:rsidRDefault="00A03080" w:rsidP="00A03080">
      <w:pPr>
        <w:pStyle w:val="ClauseLevel4"/>
      </w:pPr>
      <w:r w:rsidRPr="00243CBA">
        <w:rPr>
          <w:lang w:eastAsia="zh-CN" w:bidi="th-TH"/>
        </w:rPr>
        <w:t>^</w:t>
      </w:r>
      <w:r w:rsidRPr="00243CBA">
        <w:rPr>
          <w:color w:val="FF0000"/>
          <w:lang w:eastAsia="zh-CN" w:bidi="th-TH"/>
        </w:rPr>
        <w:t>Optional</w:t>
      </w:r>
      <w:r w:rsidRPr="00243CBA">
        <w:rPr>
          <w:lang w:eastAsia="zh-CN" w:bidi="th-TH"/>
        </w:rPr>
        <w:t xml:space="preserve">^ </w:t>
      </w:r>
      <w:r w:rsidRPr="00243CBA">
        <w:t>bias/discrimination assessments; and</w:t>
      </w:r>
    </w:p>
    <w:p w14:paraId="139A4F2D" w14:textId="77777777" w:rsidR="00A03080" w:rsidRPr="00243CBA" w:rsidRDefault="00A03080" w:rsidP="00A03080">
      <w:pPr>
        <w:pStyle w:val="ClauseLevel4"/>
      </w:pPr>
      <w:r w:rsidRPr="00243CBA">
        <w:rPr>
          <w:lang w:eastAsia="zh-CN" w:bidi="th-TH"/>
        </w:rPr>
        <w:t>^</w:t>
      </w:r>
      <w:r w:rsidRPr="00243CBA">
        <w:rPr>
          <w:color w:val="FF0000"/>
          <w:lang w:eastAsia="zh-CN" w:bidi="th-TH"/>
        </w:rPr>
        <w:t>Optional</w:t>
      </w:r>
      <w:r w:rsidRPr="00243CBA">
        <w:rPr>
          <w:lang w:eastAsia="zh-CN" w:bidi="th-TH"/>
        </w:rPr>
        <w:t xml:space="preserve">^ </w:t>
      </w:r>
      <w:r w:rsidRPr="00243CBA">
        <w:t>any documents generated for the purposes of design, development, implementation, functioning and decommissioning of the AI System.</w:t>
      </w:r>
    </w:p>
    <w:p w14:paraId="21DC1F5B" w14:textId="77777777" w:rsidR="00A03080" w:rsidRPr="00243CBA" w:rsidRDefault="00A03080" w:rsidP="00A03080">
      <w:pPr>
        <w:pStyle w:val="ClauseLevel2"/>
      </w:pPr>
      <w:bookmarkStart w:id="4062" w:name="_Toc211943228"/>
      <w:r w:rsidRPr="00243CBA">
        <w:rPr>
          <w:lang w:eastAsia="zh-CN" w:bidi="th-TH"/>
        </w:rPr>
        <w:t>^</w:t>
      </w:r>
      <w:r w:rsidRPr="00243CBA">
        <w:rPr>
          <w:color w:val="FF0000"/>
          <w:lang w:eastAsia="zh-CN" w:bidi="th-TH"/>
        </w:rPr>
        <w:t>Optional</w:t>
      </w:r>
      <w:r w:rsidRPr="00243CBA">
        <w:rPr>
          <w:lang w:eastAsia="zh-CN" w:bidi="th-TH"/>
        </w:rPr>
        <w:t xml:space="preserve">^ </w:t>
      </w:r>
      <w:r w:rsidRPr="00243CBA">
        <w:t>Buyer records and audit of Cloud Services usage</w:t>
      </w:r>
      <w:bookmarkEnd w:id="4062"/>
    </w:p>
    <w:p w14:paraId="14ABADC5" w14:textId="77777777" w:rsidR="00A03080" w:rsidRPr="00243CBA" w:rsidRDefault="00A03080" w:rsidP="00A03080">
      <w:pPr>
        <w:pStyle w:val="ClauseLevel3"/>
        <w:rPr>
          <w:lang w:val="en-US"/>
        </w:rPr>
      </w:pPr>
      <w:r w:rsidRPr="00243CBA">
        <w:rPr>
          <w:lang w:val="en-US"/>
        </w:rPr>
        <w:t xml:space="preserve">Where the Seller provides Cloud Services, the Buyer will: </w:t>
      </w:r>
    </w:p>
    <w:p w14:paraId="19360B87" w14:textId="77777777" w:rsidR="00A03080" w:rsidRPr="00243CBA" w:rsidRDefault="00A03080" w:rsidP="00A03080">
      <w:pPr>
        <w:pStyle w:val="ClauseLevel4"/>
        <w:rPr>
          <w:lang w:val="en-US"/>
        </w:rPr>
      </w:pPr>
      <w:r w:rsidRPr="00243CBA">
        <w:rPr>
          <w:lang w:val="en-US"/>
        </w:rPr>
        <w:t xml:space="preserve">monitor its use of the Cloud Services; and </w:t>
      </w:r>
    </w:p>
    <w:p w14:paraId="4964ECEB" w14:textId="77777777" w:rsidR="00A03080" w:rsidRPr="00243CBA" w:rsidRDefault="00A03080" w:rsidP="00A03080">
      <w:pPr>
        <w:pStyle w:val="ClauseLevel4"/>
        <w:rPr>
          <w:lang w:val="en-US"/>
        </w:rPr>
      </w:pPr>
      <w:r w:rsidRPr="00243CBA">
        <w:rPr>
          <w:lang w:val="en-US"/>
        </w:rPr>
        <w:t xml:space="preserve">report any use in excess of </w:t>
      </w:r>
      <w:r w:rsidRPr="00243CBA">
        <w:rPr>
          <w:lang w:eastAsia="zh-CN" w:bidi="th-TH"/>
        </w:rPr>
        <w:t xml:space="preserve">any applicable cap, consumption or other ceiling under this </w:t>
      </w:r>
      <w:r w:rsidRPr="00243CBA">
        <w:rPr>
          <w:lang w:val="en-US"/>
        </w:rPr>
        <w:t>Contract to the Seller.</w:t>
      </w:r>
    </w:p>
    <w:p w14:paraId="3FE1DA06" w14:textId="76A2C802" w:rsidR="00A03080" w:rsidRPr="00243CBA" w:rsidRDefault="00A03080" w:rsidP="00A03080">
      <w:pPr>
        <w:pStyle w:val="ClauseLevel2"/>
      </w:pPr>
      <w:bookmarkStart w:id="4063" w:name="_Toc199084352"/>
      <w:bookmarkStart w:id="4064" w:name="_Ref199496236"/>
      <w:bookmarkStart w:id="4065" w:name="_Toc211943229"/>
      <w:r w:rsidRPr="00243CBA">
        <w:rPr>
          <w:lang w:eastAsia="zh-CN" w:bidi="th-TH"/>
        </w:rPr>
        <w:t>^</w:t>
      </w:r>
      <w:r w:rsidRPr="00243CBA">
        <w:rPr>
          <w:color w:val="FF0000"/>
          <w:lang w:eastAsia="zh-CN" w:bidi="th-TH"/>
        </w:rPr>
        <w:t>Optional</w:t>
      </w:r>
      <w:r w:rsidRPr="00243CBA">
        <w:rPr>
          <w:lang w:eastAsia="zh-CN" w:bidi="th-TH"/>
        </w:rPr>
        <w:t xml:space="preserve">^ </w:t>
      </w:r>
      <w:r w:rsidRPr="00243CBA">
        <w:t>Monitoring use of Cloud Services</w:t>
      </w:r>
      <w:bookmarkEnd w:id="4063"/>
      <w:bookmarkEnd w:id="4064"/>
      <w:bookmarkEnd w:id="4065"/>
    </w:p>
    <w:p w14:paraId="5675EC2C" w14:textId="77777777" w:rsidR="00A03080" w:rsidRPr="00243CBA" w:rsidRDefault="00A03080" w:rsidP="00A03080">
      <w:pPr>
        <w:pStyle w:val="ClauseLevel3"/>
      </w:pPr>
      <w:r w:rsidRPr="00243CBA">
        <w:t>The Seller may monitor the Buyer’s Use of the Cloud Services.</w:t>
      </w:r>
    </w:p>
    <w:p w14:paraId="04F24594" w14:textId="73BDD5D0" w:rsidR="00A03080" w:rsidRPr="00243CBA" w:rsidRDefault="00A03080" w:rsidP="00590F6B">
      <w:pPr>
        <w:pStyle w:val="ClauseLevel3"/>
      </w:pPr>
      <w:r w:rsidRPr="00243CBA">
        <w:t xml:space="preserve">Where the Seller monitors the Buyer’s Use of the Cloud Services it must notify the Buyer if the accrued costs reach 80% of the usage (monthly or otherwise) stated in </w:t>
      </w:r>
      <w:r w:rsidR="00A6079C" w:rsidRPr="00243CBA">
        <w:t xml:space="preserve">Item </w:t>
      </w:r>
      <w:r w:rsidR="00AD6342">
        <w:fldChar w:fldCharType="begin"/>
      </w:r>
      <w:r w:rsidR="00AD6342">
        <w:instrText xml:space="preserve"> REF _Ref199494597 \r \h </w:instrText>
      </w:r>
      <w:r w:rsidR="00AD6342">
        <w:fldChar w:fldCharType="separate"/>
      </w:r>
      <w:r w:rsidR="00467333">
        <w:t>14</w:t>
      </w:r>
      <w:r w:rsidR="00AD6342">
        <w:fldChar w:fldCharType="end"/>
      </w:r>
      <w:r w:rsidR="00A6079C" w:rsidRPr="00243CBA">
        <w:t xml:space="preserve"> of </w:t>
      </w:r>
      <w:r w:rsidRPr="00243CBA">
        <w:t>the Contract Details.</w:t>
      </w:r>
    </w:p>
    <w:p w14:paraId="1A0A9A0C" w14:textId="463189DE" w:rsidR="00EA23CA" w:rsidRPr="00243CBA" w:rsidRDefault="00EA23CA" w:rsidP="00EA23CA">
      <w:pPr>
        <w:pStyle w:val="ClauseLevel1"/>
      </w:pPr>
      <w:bookmarkStart w:id="4066" w:name="_Toc211943230"/>
      <w:r w:rsidRPr="00243CBA">
        <w:t>General provisions</w:t>
      </w:r>
      <w:bookmarkStart w:id="4067" w:name="_Toc176318464"/>
      <w:bookmarkStart w:id="4068" w:name="_Toc183595767"/>
      <w:bookmarkStart w:id="4069" w:name="_Toc252808981"/>
      <w:bookmarkStart w:id="4070" w:name="_Toc272570477"/>
      <w:bookmarkStart w:id="4071" w:name="_Toc275947634"/>
      <w:bookmarkStart w:id="4072" w:name="_AGSRef98000323"/>
      <w:bookmarkStart w:id="4073" w:name="_AGSRef92878597"/>
      <w:bookmarkEnd w:id="4056"/>
      <w:bookmarkEnd w:id="4057"/>
      <w:bookmarkEnd w:id="4058"/>
      <w:bookmarkEnd w:id="4059"/>
      <w:bookmarkEnd w:id="4060"/>
      <w:bookmarkEnd w:id="4061"/>
      <w:bookmarkEnd w:id="4066"/>
    </w:p>
    <w:p w14:paraId="1273312B" w14:textId="544932C8" w:rsidR="00A85EE4" w:rsidRPr="00243CBA" w:rsidRDefault="00A85EE4" w:rsidP="00A85EE4">
      <w:pPr>
        <w:pStyle w:val="ClauseLevel2"/>
      </w:pPr>
      <w:bookmarkStart w:id="4074" w:name="_Ref149240690"/>
      <w:bookmarkStart w:id="4075" w:name="_Toc199238502"/>
      <w:bookmarkStart w:id="4076" w:name="_Toc211943231"/>
      <w:bookmarkStart w:id="4077" w:name="_Toc147391464"/>
      <w:bookmarkStart w:id="4078" w:name="_Toc147987028"/>
      <w:bookmarkStart w:id="4079" w:name="_Toc391988416"/>
      <w:bookmarkStart w:id="4080" w:name="_Ref477427493"/>
      <w:r w:rsidRPr="00243CBA">
        <w:t>General Representations and Warranties</w:t>
      </w:r>
      <w:bookmarkEnd w:id="4074"/>
      <w:bookmarkEnd w:id="4075"/>
      <w:bookmarkEnd w:id="4076"/>
    </w:p>
    <w:p w14:paraId="683201AE" w14:textId="41E5A8D8" w:rsidR="00A85EE4" w:rsidRPr="00243CBA" w:rsidRDefault="00A85EE4" w:rsidP="00A85EE4">
      <w:pPr>
        <w:pStyle w:val="ClauseLevel3"/>
      </w:pPr>
      <w:r w:rsidRPr="00243CBA">
        <w:t>The Seller warrants that:</w:t>
      </w:r>
    </w:p>
    <w:p w14:paraId="61775FDA" w14:textId="22DEC0EB" w:rsidR="00A85EE4" w:rsidRPr="00243CBA" w:rsidRDefault="003628C3" w:rsidP="00A85EE4">
      <w:pPr>
        <w:pStyle w:val="ClauseLevel4"/>
      </w:pPr>
      <w:r w:rsidRPr="00243CBA">
        <w:t>i</w:t>
      </w:r>
      <w:r w:rsidR="008B380F" w:rsidRPr="00243CBA">
        <w:t xml:space="preserve">t </w:t>
      </w:r>
      <w:r w:rsidR="00A85EE4" w:rsidRPr="00243CBA">
        <w:t xml:space="preserve">has full power and authority to enter into </w:t>
      </w:r>
      <w:r w:rsidR="006B37C2" w:rsidRPr="00243CBA">
        <w:t xml:space="preserve">and perform the obligations under </w:t>
      </w:r>
      <w:r w:rsidR="00A85EE4" w:rsidRPr="00243CBA">
        <w:t>this Contract;</w:t>
      </w:r>
    </w:p>
    <w:p w14:paraId="3BA520C3" w14:textId="0BC8876A" w:rsidR="00A85EE4" w:rsidRPr="00243CBA" w:rsidRDefault="00A85EE4" w:rsidP="00A85EE4">
      <w:pPr>
        <w:pStyle w:val="ClauseLevel4"/>
      </w:pPr>
      <w:r w:rsidRPr="00243CBA">
        <w:t xml:space="preserve">its execution </w:t>
      </w:r>
      <w:r w:rsidR="0069074D" w:rsidRPr="00243CBA">
        <w:t xml:space="preserve">and performance </w:t>
      </w:r>
      <w:r w:rsidRPr="00243CBA">
        <w:t xml:space="preserve">of this Contract </w:t>
      </w:r>
      <w:r w:rsidR="0069074D" w:rsidRPr="00243CBA">
        <w:t xml:space="preserve">will </w:t>
      </w:r>
      <w:r w:rsidRPr="00243CBA">
        <w:t>not</w:t>
      </w:r>
      <w:r w:rsidR="0069074D" w:rsidRPr="00243CBA">
        <w:t xml:space="preserve"> </w:t>
      </w:r>
      <w:r w:rsidRPr="00243CBA">
        <w:t>contravene:</w:t>
      </w:r>
    </w:p>
    <w:p w14:paraId="48E6A843" w14:textId="77777777" w:rsidR="00A85EE4" w:rsidRPr="00243CBA" w:rsidRDefault="00A85EE4" w:rsidP="00A85EE4">
      <w:pPr>
        <w:pStyle w:val="ClauseLevel5"/>
      </w:pPr>
      <w:r w:rsidRPr="00243CBA">
        <w:t>any law;</w:t>
      </w:r>
    </w:p>
    <w:p w14:paraId="53D200DC" w14:textId="7A6E447A" w:rsidR="00A85EE4" w:rsidRPr="00243CBA" w:rsidRDefault="00AB750D" w:rsidP="00A85EE4">
      <w:pPr>
        <w:pStyle w:val="ClauseLevel5"/>
      </w:pPr>
      <w:r w:rsidRPr="00243CBA">
        <w:t>its</w:t>
      </w:r>
      <w:r w:rsidR="00A85EE4" w:rsidRPr="00243CBA">
        <w:t xml:space="preserve"> constituent documents;</w:t>
      </w:r>
      <w:r w:rsidR="00AF5348" w:rsidRPr="00243CBA">
        <w:t xml:space="preserve"> or</w:t>
      </w:r>
    </w:p>
    <w:p w14:paraId="3A77CEB1" w14:textId="28B7608A" w:rsidR="00A85EE4" w:rsidRPr="00243CBA" w:rsidRDefault="00A85EE4" w:rsidP="00A85EE4">
      <w:pPr>
        <w:pStyle w:val="ClauseLevel5"/>
      </w:pPr>
      <w:r w:rsidRPr="00243CBA">
        <w:t xml:space="preserve">any agreement or instrument to which the Seller is a party, or any obligation that </w:t>
      </w:r>
      <w:r w:rsidR="00B45BE9" w:rsidRPr="00243CBA">
        <w:t>it</w:t>
      </w:r>
      <w:r w:rsidRPr="00243CBA">
        <w:t xml:space="preserve"> owes to another person</w:t>
      </w:r>
      <w:r w:rsidR="00AF5348" w:rsidRPr="00243CBA">
        <w:t>;</w:t>
      </w:r>
    </w:p>
    <w:p w14:paraId="16E4D419" w14:textId="480BD128" w:rsidR="00A85EE4" w:rsidRPr="00243CBA" w:rsidRDefault="003628C3" w:rsidP="00A85EE4">
      <w:pPr>
        <w:pStyle w:val="ClauseLevel4"/>
      </w:pPr>
      <w:r w:rsidRPr="00243CBA">
        <w:t xml:space="preserve">it </w:t>
      </w:r>
      <w:r w:rsidR="00A85EE4" w:rsidRPr="00243CBA">
        <w:t xml:space="preserve">is not </w:t>
      </w:r>
      <w:r w:rsidR="004A3065" w:rsidRPr="00243CBA">
        <w:t>subject to an Insolvency Event</w:t>
      </w:r>
      <w:r w:rsidR="00A85EE4" w:rsidRPr="00243CBA">
        <w:t>;</w:t>
      </w:r>
    </w:p>
    <w:p w14:paraId="63A985C4" w14:textId="21D03973" w:rsidR="00A85EE4" w:rsidRDefault="00A85EE4" w:rsidP="00A85EE4">
      <w:pPr>
        <w:pStyle w:val="ClauseLevel4"/>
      </w:pPr>
      <w:r w:rsidRPr="00243CBA">
        <w:t xml:space="preserve">there is no current or pending judicial action against the Seller that could have an adverse effect on </w:t>
      </w:r>
      <w:r w:rsidR="004445E0" w:rsidRPr="00243CBA">
        <w:t>its</w:t>
      </w:r>
      <w:r w:rsidRPr="00243CBA">
        <w:t xml:space="preserve"> reputation or capacity to perform its obligations under this Contract;</w:t>
      </w:r>
    </w:p>
    <w:p w14:paraId="4C38BC14" w14:textId="74E3FFEA" w:rsidR="00CF3CDE" w:rsidRPr="00243CBA" w:rsidRDefault="00C1133A" w:rsidP="00A85EE4">
      <w:pPr>
        <w:pStyle w:val="ClauseLevel4"/>
      </w:pPr>
      <w:r>
        <w:t>it is not a Prohibited Entity</w:t>
      </w:r>
      <w:r w:rsidR="0078469E">
        <w:t>;</w:t>
      </w:r>
    </w:p>
    <w:p w14:paraId="797DA35D" w14:textId="59F70C3D" w:rsidR="00A85EE4" w:rsidRPr="00243CBA" w:rsidRDefault="00A85EE4" w:rsidP="00A85EE4">
      <w:pPr>
        <w:pStyle w:val="ClauseLevel4"/>
      </w:pPr>
      <w:r w:rsidRPr="00243CBA">
        <w:t>it does not rely on any representation, warranty, condition or other conduct, information, statement or document given by the Buyer</w:t>
      </w:r>
      <w:r w:rsidR="004B795B" w:rsidRPr="00243CBA">
        <w:t xml:space="preserve"> (</w:t>
      </w:r>
      <w:r w:rsidRPr="00243CBA">
        <w:t>or any person purporting to act on behalf of Buyer</w:t>
      </w:r>
      <w:r w:rsidR="004B795B" w:rsidRPr="00243CBA">
        <w:t>)</w:t>
      </w:r>
      <w:r w:rsidRPr="00243CBA">
        <w:t xml:space="preserve"> in entering into this Contract;</w:t>
      </w:r>
    </w:p>
    <w:p w14:paraId="63F12DF4" w14:textId="1B2BB9AC" w:rsidR="00A85EE4" w:rsidRPr="00243CBA" w:rsidRDefault="00A85EE4" w:rsidP="00A85EE4">
      <w:pPr>
        <w:pStyle w:val="ClauseLevel4"/>
      </w:pPr>
      <w:r w:rsidRPr="00243CBA">
        <w:lastRenderedPageBreak/>
        <w:t>it has all licences and authorisations required to operate and provide the Products and Services;</w:t>
      </w:r>
    </w:p>
    <w:p w14:paraId="367CDD8E" w14:textId="77777777" w:rsidR="00A85EE4" w:rsidRPr="00243CBA" w:rsidRDefault="00A85EE4" w:rsidP="00A85EE4">
      <w:pPr>
        <w:pStyle w:val="ClauseLevel4"/>
      </w:pPr>
      <w:r w:rsidRPr="00243CBA">
        <w:t>none of its directors or executive management has been convicted of an offence relating to fraud or dishonesty;</w:t>
      </w:r>
    </w:p>
    <w:p w14:paraId="3D732BA4" w14:textId="0B8B6960" w:rsidR="00A85EE4" w:rsidRPr="00243CBA" w:rsidRDefault="00A85EE4" w:rsidP="00A85EE4">
      <w:pPr>
        <w:pStyle w:val="ClauseLevel4"/>
      </w:pPr>
      <w:r w:rsidRPr="00243CBA">
        <w:t xml:space="preserve">it and its Personnel have the necessary experience, qualifications, skills, knowledge and competence to provide Products and Services under </w:t>
      </w:r>
      <w:r w:rsidR="001772B2" w:rsidRPr="00243CBA">
        <w:t>this Contract</w:t>
      </w:r>
      <w:r w:rsidRPr="00243CBA">
        <w:t>;</w:t>
      </w:r>
    </w:p>
    <w:p w14:paraId="065E0767" w14:textId="535DEE44" w:rsidR="00A85EE4" w:rsidRPr="00243CBA" w:rsidRDefault="0069074D" w:rsidP="00A85EE4">
      <w:pPr>
        <w:pStyle w:val="ClauseLevel4"/>
      </w:pPr>
      <w:r w:rsidRPr="00243CBA">
        <w:t>it</w:t>
      </w:r>
      <w:r w:rsidR="00A85EE4" w:rsidRPr="00243CBA">
        <w:t xml:space="preserve"> has not made any false</w:t>
      </w:r>
      <w:r w:rsidR="009B30C5" w:rsidRPr="00243CBA">
        <w:t>, misleading or deceptive</w:t>
      </w:r>
      <w:r w:rsidR="00A85EE4" w:rsidRPr="00243CBA">
        <w:t xml:space="preserve"> declaration about any current or past dealings with the Buyer or any other agency; and</w:t>
      </w:r>
    </w:p>
    <w:p w14:paraId="604E9F35" w14:textId="0863D64F" w:rsidR="00A85EE4" w:rsidRPr="00243CBA" w:rsidRDefault="00A85EE4" w:rsidP="00A85EE4">
      <w:pPr>
        <w:pStyle w:val="ClauseLevel4"/>
      </w:pPr>
      <w:r w:rsidRPr="00243CBA">
        <w:t xml:space="preserve">there has been no significant </w:t>
      </w:r>
      <w:r w:rsidR="003628C3" w:rsidRPr="00243CBA">
        <w:t xml:space="preserve">default </w:t>
      </w:r>
      <w:r w:rsidRPr="00243CBA">
        <w:t xml:space="preserve">in the Seller’s performance of any other agreement with the Buyer or any other agency. </w:t>
      </w:r>
    </w:p>
    <w:p w14:paraId="433E9536" w14:textId="77777777" w:rsidR="00A85EE4" w:rsidRPr="00243CBA" w:rsidRDefault="00A85EE4" w:rsidP="00A85EE4">
      <w:pPr>
        <w:pStyle w:val="ClauseLevel3"/>
      </w:pPr>
      <w:r w:rsidRPr="00243CBA">
        <w:t>The Seller acknowledges that the Buyer has entered into this Contract in reliance on the warranties and representations contained in this Contract.</w:t>
      </w:r>
    </w:p>
    <w:p w14:paraId="22800443" w14:textId="76757485" w:rsidR="00877C43" w:rsidRPr="00243CBA" w:rsidRDefault="00A85EE4" w:rsidP="00A85EE4">
      <w:pPr>
        <w:pStyle w:val="ClauseLevel3"/>
      </w:pPr>
      <w:r w:rsidRPr="00243CBA">
        <w:t>The Seller warrants that it will notify and fully disclose to the Buyer any breach of any of the warranties in this clause </w:t>
      </w:r>
      <w:r w:rsidR="00201645" w:rsidRPr="00243CBA">
        <w:fldChar w:fldCharType="begin"/>
      </w:r>
      <w:r w:rsidR="00201645" w:rsidRPr="00243CBA">
        <w:instrText xml:space="preserve"> REF _Ref149240690 \r \h </w:instrText>
      </w:r>
      <w:r w:rsidR="00243CBA">
        <w:instrText xml:space="preserve"> \* MERGEFORMAT </w:instrText>
      </w:r>
      <w:r w:rsidR="00201645" w:rsidRPr="00243CBA">
        <w:fldChar w:fldCharType="separate"/>
      </w:r>
      <w:r w:rsidR="00467333">
        <w:t>18.1</w:t>
      </w:r>
      <w:r w:rsidR="00201645" w:rsidRPr="00243CBA">
        <w:fldChar w:fldCharType="end"/>
      </w:r>
      <w:r w:rsidR="00877C43" w:rsidRPr="00243CBA">
        <w:t>. The Seller must do so</w:t>
      </w:r>
      <w:r w:rsidR="0069074D" w:rsidRPr="00243CBA">
        <w:t xml:space="preserve"> as soon as it becomes aware of</w:t>
      </w:r>
      <w:r w:rsidR="00877C43" w:rsidRPr="00243CBA">
        <w:t>:</w:t>
      </w:r>
    </w:p>
    <w:p w14:paraId="2885C2B1" w14:textId="5A5D3B11" w:rsidR="00877C43" w:rsidRPr="00243CBA" w:rsidRDefault="0069074D" w:rsidP="00877C43">
      <w:pPr>
        <w:pStyle w:val="ClauseLevel4"/>
      </w:pPr>
      <w:r w:rsidRPr="00243CBA">
        <w:t>a breach</w:t>
      </w:r>
      <w:r w:rsidR="003222E6" w:rsidRPr="00243CBA">
        <w:t>;</w:t>
      </w:r>
      <w:r w:rsidR="00A85EE4" w:rsidRPr="00243CBA">
        <w:t xml:space="preserve"> or </w:t>
      </w:r>
    </w:p>
    <w:p w14:paraId="52EF141B" w14:textId="22873815" w:rsidR="00A85EE4" w:rsidRPr="00243CBA" w:rsidRDefault="00A85EE4" w:rsidP="00F320C4">
      <w:pPr>
        <w:pStyle w:val="ClauseLevel4"/>
      </w:pPr>
      <w:r w:rsidRPr="00243CBA">
        <w:t>any event or occurrence actual or threatened during the Contract Period that would materially affect the Seller’s ability to perform any of its obligations under this Contract.</w:t>
      </w:r>
    </w:p>
    <w:p w14:paraId="219F31C7" w14:textId="390DB1ED" w:rsidR="009D7CED" w:rsidRPr="00243CBA" w:rsidRDefault="00BB750D" w:rsidP="009D7CED">
      <w:pPr>
        <w:pStyle w:val="ClauseLevel2"/>
        <w:rPr>
          <w:lang w:val="en-US"/>
        </w:rPr>
      </w:pPr>
      <w:bookmarkStart w:id="4081" w:name="_Toc199084354"/>
      <w:bookmarkStart w:id="4082" w:name="_Ref199317869"/>
      <w:bookmarkStart w:id="4083" w:name="_Toc211943232"/>
      <w:bookmarkStart w:id="4084" w:name="_Toc188014804"/>
      <w:r w:rsidRPr="00243CBA">
        <w:rPr>
          <w:lang w:eastAsia="zh-CN" w:bidi="th-TH"/>
        </w:rPr>
        <w:t>^</w:t>
      </w:r>
      <w:r w:rsidRPr="00243CBA">
        <w:rPr>
          <w:color w:val="FF0000"/>
          <w:lang w:eastAsia="zh-CN" w:bidi="th-TH"/>
        </w:rPr>
        <w:t>Optional</w:t>
      </w:r>
      <w:r w:rsidRPr="00243CBA">
        <w:rPr>
          <w:lang w:eastAsia="zh-CN" w:bidi="th-TH"/>
        </w:rPr>
        <w:t xml:space="preserve">^ </w:t>
      </w:r>
      <w:r w:rsidR="009D7CED" w:rsidRPr="00243CBA">
        <w:rPr>
          <w:lang w:val="en-US"/>
        </w:rPr>
        <w:t>Cloud Services warranties</w:t>
      </w:r>
      <w:bookmarkEnd w:id="4081"/>
      <w:bookmarkEnd w:id="4082"/>
      <w:bookmarkEnd w:id="4083"/>
      <w:r w:rsidR="009D7CED" w:rsidRPr="00243CBA">
        <w:rPr>
          <w:lang w:val="en-US"/>
        </w:rPr>
        <w:t xml:space="preserve"> </w:t>
      </w:r>
    </w:p>
    <w:p w14:paraId="0E92B4B4" w14:textId="69A584F0" w:rsidR="00502EFA" w:rsidRPr="00243CBA" w:rsidRDefault="00502EFA" w:rsidP="00590F6B">
      <w:pPr>
        <w:pStyle w:val="Notes-3rdParty"/>
        <w:rPr>
          <w:lang w:val="en-US"/>
        </w:rPr>
      </w:pPr>
      <w:r w:rsidRPr="00F43CD0">
        <w:rPr>
          <w:b/>
          <w:i/>
          <w:lang w:val="en-US"/>
        </w:rPr>
        <w:t>Note</w:t>
      </w:r>
      <w:r w:rsidRPr="007B3779">
        <w:rPr>
          <w:lang w:val="en-US"/>
        </w:rPr>
        <w:t>: If the following clause is included in the Contract, the</w:t>
      </w:r>
      <w:r w:rsidRPr="00D838F0">
        <w:rPr>
          <w:lang w:val="en-US"/>
        </w:rPr>
        <w:t xml:space="preserve"> Seller must provide the warranties below during the applicable Cloud Subscription Period. Buyers should consider whether these warranties are appropriate for their particular procurement</w:t>
      </w:r>
      <w:r w:rsidRPr="00635E24">
        <w:rPr>
          <w:lang w:val="en-US"/>
        </w:rPr>
        <w:t>, including whether the warranties should be provided for a shorter timeframe (e.g. during the Rectification Period, if</w:t>
      </w:r>
      <w:r w:rsidRPr="007D49F1">
        <w:rPr>
          <w:lang w:val="en-US"/>
        </w:rPr>
        <w:t xml:space="preserve"> that period is</w:t>
      </w:r>
      <w:r w:rsidRPr="007626F2">
        <w:rPr>
          <w:lang w:val="en-US"/>
        </w:rPr>
        <w:t xml:space="preserve"> different to the Cloud Subscription Period</w:t>
      </w:r>
      <w:r w:rsidRPr="00243CBA">
        <w:rPr>
          <w:lang w:val="en-US"/>
        </w:rPr>
        <w:t xml:space="preserve">). </w:t>
      </w:r>
    </w:p>
    <w:p w14:paraId="73455217" w14:textId="15A6CF34" w:rsidR="009D7CED" w:rsidRPr="00243CBA" w:rsidRDefault="009D7CED" w:rsidP="009D7CED">
      <w:pPr>
        <w:pStyle w:val="ClauseLevel3"/>
        <w:rPr>
          <w:lang w:val="en-US"/>
        </w:rPr>
      </w:pPr>
      <w:bookmarkStart w:id="4085" w:name="_Ref199496451"/>
      <w:r w:rsidRPr="00243CBA">
        <w:rPr>
          <w:lang w:val="en-US"/>
        </w:rPr>
        <w:t xml:space="preserve">Where the Seller provides Cloud Services, in addition to the warranties in </w:t>
      </w:r>
      <w:r w:rsidRPr="00590F6B">
        <w:rPr>
          <w:lang w:val="en-US"/>
        </w:rPr>
        <w:t xml:space="preserve">clause </w:t>
      </w:r>
      <w:r w:rsidRPr="00590F6B">
        <w:rPr>
          <w:lang w:val="en-US"/>
        </w:rPr>
        <w:fldChar w:fldCharType="begin"/>
      </w:r>
      <w:r w:rsidRPr="00590F6B">
        <w:rPr>
          <w:lang w:val="en-US"/>
        </w:rPr>
        <w:instrText xml:space="preserve"> REF _Ref149240690 \r \h </w:instrText>
      </w:r>
      <w:r w:rsidRPr="00243CBA">
        <w:rPr>
          <w:lang w:val="en-US"/>
        </w:rPr>
        <w:instrText xml:space="preserve"> \* MERGEFORMAT </w:instrText>
      </w:r>
      <w:r w:rsidRPr="00590F6B">
        <w:rPr>
          <w:lang w:val="en-US"/>
        </w:rPr>
      </w:r>
      <w:r w:rsidRPr="00590F6B">
        <w:rPr>
          <w:lang w:val="en-US"/>
        </w:rPr>
        <w:fldChar w:fldCharType="separate"/>
      </w:r>
      <w:r w:rsidR="00467333">
        <w:rPr>
          <w:lang w:val="en-US"/>
        </w:rPr>
        <w:t>18.1</w:t>
      </w:r>
      <w:r w:rsidRPr="00590F6B">
        <w:rPr>
          <w:lang w:val="en-US"/>
        </w:rPr>
        <w:fldChar w:fldCharType="end"/>
      </w:r>
      <w:r w:rsidRPr="00243CBA">
        <w:rPr>
          <w:lang w:val="en-US"/>
        </w:rPr>
        <w:t xml:space="preserve">, the Seller warrants that, during any applicable </w:t>
      </w:r>
      <w:r w:rsidR="00F466CA">
        <w:rPr>
          <w:lang w:val="en-US"/>
        </w:rPr>
        <w:t>^</w:t>
      </w:r>
      <w:r w:rsidRPr="00A30DC1">
        <w:rPr>
          <w:color w:val="FF0000"/>
          <w:lang w:val="en-US"/>
        </w:rPr>
        <w:t>Cloud Subscription Period</w:t>
      </w:r>
      <w:r w:rsidR="00F466CA">
        <w:rPr>
          <w:lang w:val="en-US"/>
        </w:rPr>
        <w:t>^</w:t>
      </w:r>
      <w:r w:rsidRPr="00243CBA">
        <w:rPr>
          <w:lang w:val="en-US"/>
        </w:rPr>
        <w:t>:</w:t>
      </w:r>
      <w:bookmarkEnd w:id="4085"/>
    </w:p>
    <w:p w14:paraId="456B4267" w14:textId="77777777" w:rsidR="009D7CED" w:rsidRPr="00243CBA" w:rsidRDefault="009D7CED" w:rsidP="009D7CED">
      <w:pPr>
        <w:pStyle w:val="ClauseLevel4"/>
        <w:rPr>
          <w:lang w:val="en-US"/>
        </w:rPr>
      </w:pPr>
      <w:r w:rsidRPr="00243CBA">
        <w:rPr>
          <w:lang w:val="en-US"/>
        </w:rPr>
        <w:t>the Cloud Services:</w:t>
      </w:r>
    </w:p>
    <w:p w14:paraId="3EDF419C" w14:textId="77777777" w:rsidR="009D7CED" w:rsidRPr="00243CBA" w:rsidRDefault="009D7CED" w:rsidP="009D7CED">
      <w:pPr>
        <w:pStyle w:val="ClauseLevel5"/>
        <w:rPr>
          <w:lang w:val="en-US"/>
        </w:rPr>
      </w:pPr>
      <w:r w:rsidRPr="00243CBA">
        <w:rPr>
          <w:lang w:val="en-US"/>
        </w:rPr>
        <w:t>will comply with and perform in accordance with the requirements in this Contract, including the Statement of Requirements and any specifications;</w:t>
      </w:r>
    </w:p>
    <w:p w14:paraId="15E4CF7F" w14:textId="77777777" w:rsidR="009D7CED" w:rsidRPr="00243CBA" w:rsidRDefault="009D7CED" w:rsidP="009D7CED">
      <w:pPr>
        <w:pStyle w:val="ClauseLevel5"/>
        <w:rPr>
          <w:lang w:val="en-US"/>
        </w:rPr>
      </w:pPr>
      <w:r w:rsidRPr="00243CBA">
        <w:rPr>
          <w:lang w:val="en-US"/>
        </w:rPr>
        <w:t>will be fit for purpose;</w:t>
      </w:r>
    </w:p>
    <w:p w14:paraId="05F8FC1A" w14:textId="77777777" w:rsidR="009D7CED" w:rsidRPr="00243CBA" w:rsidRDefault="009D7CED" w:rsidP="009D7CED">
      <w:pPr>
        <w:pStyle w:val="ClauseLevel5"/>
        <w:rPr>
          <w:lang w:val="en-US"/>
        </w:rPr>
      </w:pPr>
      <w:r w:rsidRPr="00243CBA">
        <w:rPr>
          <w:lang w:val="en-US"/>
        </w:rPr>
        <w:t>meet the representations made by the Seller about the Cloud Services:</w:t>
      </w:r>
    </w:p>
    <w:p w14:paraId="3BEC376E" w14:textId="77777777" w:rsidR="009D7CED" w:rsidRPr="00243CBA" w:rsidRDefault="009D7CED" w:rsidP="009D7CED">
      <w:pPr>
        <w:pStyle w:val="ClauseLevel6"/>
        <w:rPr>
          <w:lang w:val="en-US"/>
        </w:rPr>
      </w:pPr>
      <w:r w:rsidRPr="00243CBA">
        <w:rPr>
          <w:lang w:val="en-US"/>
        </w:rPr>
        <w:t xml:space="preserve">in communications with the Buyer including as part of the procurement process; and </w:t>
      </w:r>
    </w:p>
    <w:p w14:paraId="70174376" w14:textId="77777777" w:rsidR="009D7CED" w:rsidRPr="00243CBA" w:rsidRDefault="009D7CED" w:rsidP="009D7CED">
      <w:pPr>
        <w:pStyle w:val="ClauseLevel6"/>
        <w:rPr>
          <w:lang w:val="en-US"/>
        </w:rPr>
      </w:pPr>
      <w:r w:rsidRPr="00243CBA">
        <w:rPr>
          <w:lang w:val="en-US"/>
        </w:rPr>
        <w:t>publicly (e.g. on a website);</w:t>
      </w:r>
    </w:p>
    <w:p w14:paraId="4783F12A" w14:textId="1E83A746" w:rsidR="009D7CED" w:rsidRPr="00243CBA" w:rsidRDefault="009D7CED" w:rsidP="009D7CED">
      <w:pPr>
        <w:pStyle w:val="ClauseLevel5"/>
        <w:rPr>
          <w:lang w:val="en-US"/>
        </w:rPr>
      </w:pPr>
      <w:r w:rsidRPr="00243CBA">
        <w:rPr>
          <w:lang w:val="en-US"/>
        </w:rPr>
        <w:lastRenderedPageBreak/>
        <w:t>will be compatible and inter-operate with the Buyer’s Digital Systems and any third party products and services listed in Item</w:t>
      </w:r>
      <w:r w:rsidR="00724CCC">
        <w:rPr>
          <w:lang w:val="en-US"/>
        </w:rPr>
        <w:t xml:space="preserve"> </w:t>
      </w:r>
      <w:r w:rsidR="00724CCC" w:rsidRPr="00724CCC">
        <w:fldChar w:fldCharType="begin"/>
      </w:r>
      <w:r w:rsidR="00724CCC" w:rsidRPr="00724CCC">
        <w:instrText xml:space="preserve"> REF _Ref211608857 \w \h </w:instrText>
      </w:r>
      <w:r w:rsidR="00724CCC" w:rsidRPr="00724CCC">
        <w:fldChar w:fldCharType="separate"/>
      </w:r>
      <w:r w:rsidR="00467333">
        <w:t>11</w:t>
      </w:r>
      <w:r w:rsidR="00724CCC" w:rsidRPr="00724CCC">
        <w:rPr>
          <w:lang w:val="en-US"/>
        </w:rPr>
        <w:fldChar w:fldCharType="end"/>
      </w:r>
      <w:r w:rsidRPr="00243CBA">
        <w:rPr>
          <w:lang w:val="en-US"/>
        </w:rPr>
        <w:t xml:space="preserve"> of the Contract Details, </w:t>
      </w:r>
    </w:p>
    <w:p w14:paraId="2BC7B64B" w14:textId="77777777" w:rsidR="009D7CED" w:rsidRPr="00243CBA" w:rsidRDefault="009D7CED" w:rsidP="009D7CED">
      <w:pPr>
        <w:pStyle w:val="ClauseLevel5"/>
        <w:rPr>
          <w:lang w:val="en-US"/>
        </w:rPr>
      </w:pPr>
      <w:r w:rsidRPr="00243CBA">
        <w:rPr>
          <w:lang w:val="en-US"/>
        </w:rPr>
        <w:t>will not detrimentally affect the operation or performance of the Buyer’s Digital Systems when used in accordance with the Documentation;</w:t>
      </w:r>
    </w:p>
    <w:p w14:paraId="27A93383" w14:textId="77777777" w:rsidR="009D7CED" w:rsidRPr="00243CBA" w:rsidRDefault="009D7CED" w:rsidP="009D7CED">
      <w:pPr>
        <w:pStyle w:val="ClauseLevel5"/>
        <w:rPr>
          <w:lang w:val="en-US"/>
        </w:rPr>
      </w:pPr>
      <w:r w:rsidRPr="00243CBA">
        <w:rPr>
          <w:lang w:val="en-US"/>
        </w:rPr>
        <w:t xml:space="preserve">will be free of any Harmful Code; </w:t>
      </w:r>
    </w:p>
    <w:p w14:paraId="212A0162" w14:textId="77777777" w:rsidR="009D7CED" w:rsidRPr="00243CBA" w:rsidRDefault="009D7CED" w:rsidP="009D7CED">
      <w:pPr>
        <w:pStyle w:val="ClauseLevel5"/>
        <w:rPr>
          <w:lang w:val="en-US"/>
        </w:rPr>
      </w:pPr>
      <w:r w:rsidRPr="00243CBA">
        <w:rPr>
          <w:lang w:val="en-US"/>
        </w:rPr>
        <w:t>will function no less favourably than any trial version of the Cloud Services provided by the Seller to the Buyer, whether under this Contract or otherwise; and</w:t>
      </w:r>
    </w:p>
    <w:p w14:paraId="6383C971" w14:textId="6B99DD75" w:rsidR="009D7CED" w:rsidRPr="00243CBA" w:rsidRDefault="009D7CED" w:rsidP="009D7CED">
      <w:pPr>
        <w:pStyle w:val="ClauseLevel5"/>
      </w:pPr>
      <w:r w:rsidRPr="00243CBA">
        <w:t xml:space="preserve">have been developed using a professional degree of care, skill and diligence according to applicable industry standards; </w:t>
      </w:r>
    </w:p>
    <w:p w14:paraId="32F097F9" w14:textId="34E31571" w:rsidR="00A03080" w:rsidRPr="00243CBA" w:rsidRDefault="00A03080" w:rsidP="00A03080">
      <w:pPr>
        <w:pStyle w:val="ClauseLevel5"/>
      </w:pPr>
      <w:r w:rsidRPr="00243CBA">
        <w:t>will be free from any material Fault in design;</w:t>
      </w:r>
    </w:p>
    <w:p w14:paraId="191EB2D1" w14:textId="739FE961" w:rsidR="00C31676" w:rsidRDefault="00CD07AF" w:rsidP="00C31676">
      <w:pPr>
        <w:pStyle w:val="ClauseLevel4"/>
      </w:pPr>
      <w:r>
        <w:t xml:space="preserve">the Cloud Services will </w:t>
      </w:r>
      <w:r w:rsidR="00A03080" w:rsidRPr="00243CBA">
        <w:t>meet or exceed the requirements set out in this Contract;</w:t>
      </w:r>
      <w:r w:rsidR="00C31676">
        <w:t xml:space="preserve"> </w:t>
      </w:r>
    </w:p>
    <w:p w14:paraId="4974193B" w14:textId="79C7788C" w:rsidR="00C31676" w:rsidRDefault="00C31676" w:rsidP="00C31676">
      <w:pPr>
        <w:pStyle w:val="ClauseLevel4"/>
      </w:pPr>
      <w:r w:rsidRPr="00243CBA">
        <w:rPr>
          <w:lang w:eastAsia="zh-CN" w:bidi="th-TH"/>
        </w:rPr>
        <w:t>^</w:t>
      </w:r>
      <w:r w:rsidRPr="00243CBA">
        <w:rPr>
          <w:color w:val="FF0000"/>
          <w:lang w:eastAsia="zh-CN" w:bidi="th-TH"/>
        </w:rPr>
        <w:t>Optional</w:t>
      </w:r>
      <w:r w:rsidRPr="00243CBA">
        <w:rPr>
          <w:lang w:eastAsia="zh-CN" w:bidi="th-TH"/>
        </w:rPr>
        <w:t>^</w:t>
      </w:r>
      <w:r>
        <w:rPr>
          <w:lang w:eastAsia="zh-CN" w:bidi="th-TH"/>
        </w:rPr>
        <w:t xml:space="preserve"> any </w:t>
      </w:r>
      <w:r w:rsidRPr="00E86B0F">
        <w:rPr>
          <w:lang w:eastAsia="zh-CN" w:bidi="th-TH"/>
        </w:rPr>
        <w:t>updates or upgrades</w:t>
      </w:r>
      <w:r w:rsidR="00CD07AF" w:rsidRPr="00E86B0F">
        <w:rPr>
          <w:lang w:eastAsia="zh-CN" w:bidi="th-TH"/>
        </w:rPr>
        <w:t>, Continuous Modifications and Retraining</w:t>
      </w:r>
      <w:r>
        <w:rPr>
          <w:lang w:eastAsia="zh-CN" w:bidi="th-TH"/>
        </w:rPr>
        <w:t xml:space="preserve"> </w:t>
      </w:r>
      <w:r w:rsidR="00CD07AF">
        <w:rPr>
          <w:lang w:eastAsia="zh-CN" w:bidi="th-TH"/>
        </w:rPr>
        <w:t xml:space="preserve">of </w:t>
      </w:r>
      <w:r>
        <w:rPr>
          <w:lang w:eastAsia="zh-CN" w:bidi="th-TH"/>
        </w:rPr>
        <w:t>the AI System will not:</w:t>
      </w:r>
    </w:p>
    <w:p w14:paraId="0762904B" w14:textId="77777777" w:rsidR="00C31676" w:rsidRDefault="00C31676" w:rsidP="00C31676">
      <w:pPr>
        <w:pStyle w:val="ClauseLevel5"/>
      </w:pPr>
      <w:r w:rsidRPr="00C31676">
        <w:rPr>
          <w:lang w:eastAsia="zh-CN" w:bidi="th-TH"/>
        </w:rPr>
        <w:t>have any adverse effect on the functionality, performance or compatibility of the AI System</w:t>
      </w:r>
      <w:r>
        <w:rPr>
          <w:lang w:eastAsia="zh-CN" w:bidi="th-TH"/>
        </w:rPr>
        <w:t>; and</w:t>
      </w:r>
    </w:p>
    <w:p w14:paraId="5302F58F" w14:textId="272FB61E" w:rsidR="00A03080" w:rsidRPr="00243CBA" w:rsidRDefault="00C31676" w:rsidP="00C31676">
      <w:pPr>
        <w:pStyle w:val="ClauseLevel5"/>
      </w:pPr>
      <w:r w:rsidRPr="00C31676">
        <w:rPr>
          <w:lang w:eastAsia="zh-CN" w:bidi="th-TH"/>
        </w:rPr>
        <w:t>result in any reduction in the features, functionality, characteristics or performance of the AI System</w:t>
      </w:r>
      <w:r>
        <w:rPr>
          <w:lang w:eastAsia="zh-CN" w:bidi="th-TH"/>
        </w:rPr>
        <w:t>;</w:t>
      </w:r>
    </w:p>
    <w:p w14:paraId="33936171" w14:textId="77777777" w:rsidR="00A03080" w:rsidRPr="00243CBA" w:rsidRDefault="00A03080" w:rsidP="00A03080">
      <w:pPr>
        <w:pStyle w:val="Notes-3rdParty"/>
      </w:pPr>
      <w:r w:rsidRPr="00243CBA">
        <w:rPr>
          <w:b/>
          <w:i/>
        </w:rPr>
        <w:t xml:space="preserve">Note: </w:t>
      </w:r>
      <w:r w:rsidRPr="00243CBA">
        <w:t>Buyers should include</w:t>
      </w:r>
      <w:r w:rsidRPr="00590F6B">
        <w:t xml:space="preserve"> the </w:t>
      </w:r>
      <w:r w:rsidRPr="00243CBA">
        <w:t xml:space="preserve">following optional clause for Use Case 2 (COTS AI Systems with professional services, or bespoke AI Systems). </w:t>
      </w:r>
    </w:p>
    <w:p w14:paraId="08D1CAE4" w14:textId="799A4D5C" w:rsidR="00A03080" w:rsidRPr="00243CBA" w:rsidRDefault="00A03080" w:rsidP="00D31126">
      <w:pPr>
        <w:pStyle w:val="ClauseLevel4"/>
      </w:pPr>
      <w:r w:rsidRPr="00243CBA">
        <w:rPr>
          <w:lang w:eastAsia="zh-CN" w:bidi="th-TH"/>
        </w:rPr>
        <w:t>^</w:t>
      </w:r>
      <w:r w:rsidRPr="00243CBA">
        <w:rPr>
          <w:color w:val="FF0000"/>
          <w:lang w:eastAsia="zh-CN" w:bidi="th-TH"/>
        </w:rPr>
        <w:t>Optional</w:t>
      </w:r>
      <w:r w:rsidRPr="00243CBA">
        <w:rPr>
          <w:lang w:eastAsia="zh-CN" w:bidi="th-TH"/>
        </w:rPr>
        <w:t>^ the AI System is suitable and appropriate for the Intended Use;</w:t>
      </w:r>
      <w:r w:rsidR="00E23BCD">
        <w:rPr>
          <w:lang w:eastAsia="zh-CN" w:bidi="th-TH"/>
        </w:rPr>
        <w:t xml:space="preserve"> and</w:t>
      </w:r>
    </w:p>
    <w:bookmarkEnd w:id="4084"/>
    <w:p w14:paraId="51D3E0C5" w14:textId="77777777" w:rsidR="009D7CED" w:rsidRPr="00243CBA" w:rsidRDefault="009D7CED" w:rsidP="009D7CED">
      <w:pPr>
        <w:pStyle w:val="ClauseLevel4"/>
      </w:pPr>
      <w:r w:rsidRPr="00243CBA">
        <w:t>the Seller:</w:t>
      </w:r>
    </w:p>
    <w:p w14:paraId="4862D4E9" w14:textId="697A22FF" w:rsidR="009D7CED" w:rsidRPr="00243CBA" w:rsidRDefault="009D7CED" w:rsidP="009D7CED">
      <w:pPr>
        <w:pStyle w:val="ClauseLevel5"/>
      </w:pPr>
      <w:r w:rsidRPr="00243CBA">
        <w:t>has security measures in place to protect Buyer Data</w:t>
      </w:r>
      <w:r w:rsidR="006D2F5F">
        <w:t xml:space="preserve"> in accordance with section 2 of </w:t>
      </w:r>
      <w:r w:rsidR="001F5CD8">
        <w:t>this Contract</w:t>
      </w:r>
      <w:r w:rsidRPr="00243CBA">
        <w:t>; and</w:t>
      </w:r>
    </w:p>
    <w:p w14:paraId="387F4BB4" w14:textId="67495717" w:rsidR="009D7CED" w:rsidRPr="00243CBA" w:rsidRDefault="009D7CED" w:rsidP="00590F6B">
      <w:pPr>
        <w:pStyle w:val="ClauseLevel5"/>
      </w:pPr>
      <w:r w:rsidRPr="00243CBA">
        <w:t>will not decrease the functionality or overall security of the Cloud Services</w:t>
      </w:r>
      <w:r w:rsidRPr="00243CBA">
        <w:rPr>
          <w:lang w:val="en-US"/>
        </w:rPr>
        <w:t>.</w:t>
      </w:r>
    </w:p>
    <w:p w14:paraId="31E5DAD3" w14:textId="7E563B92" w:rsidR="0095715F" w:rsidRPr="00243CBA" w:rsidRDefault="0095715F" w:rsidP="0095715F">
      <w:pPr>
        <w:pStyle w:val="ClauseLevel2"/>
      </w:pPr>
      <w:bookmarkStart w:id="4086" w:name="_Toc147394823"/>
      <w:bookmarkStart w:id="4087" w:name="_Toc147922712"/>
      <w:bookmarkStart w:id="4088" w:name="_Toc147996278"/>
      <w:bookmarkStart w:id="4089" w:name="_Toc148101186"/>
      <w:bookmarkStart w:id="4090" w:name="_Toc148699011"/>
      <w:bookmarkStart w:id="4091" w:name="_Toc147297225"/>
      <w:bookmarkStart w:id="4092" w:name="_Toc147297228"/>
      <w:bookmarkStart w:id="4093" w:name="_Toc199238503"/>
      <w:bookmarkStart w:id="4094" w:name="_Toc211943233"/>
      <w:bookmarkEnd w:id="4077"/>
      <w:bookmarkEnd w:id="4078"/>
      <w:bookmarkEnd w:id="4086"/>
      <w:bookmarkEnd w:id="4087"/>
      <w:bookmarkEnd w:id="4088"/>
      <w:bookmarkEnd w:id="4089"/>
      <w:bookmarkEnd w:id="4090"/>
      <w:bookmarkEnd w:id="4091"/>
      <w:bookmarkEnd w:id="4092"/>
      <w:r w:rsidRPr="00243CBA">
        <w:t>Archives Act requirements</w:t>
      </w:r>
      <w:bookmarkEnd w:id="4093"/>
      <w:bookmarkEnd w:id="4094"/>
    </w:p>
    <w:p w14:paraId="5A08A89E" w14:textId="77777777" w:rsidR="0095715F" w:rsidRPr="00243CBA" w:rsidRDefault="0095715F" w:rsidP="0095715F">
      <w:pPr>
        <w:pStyle w:val="ClauseLevel3"/>
      </w:pPr>
      <w:r w:rsidRPr="00243CBA">
        <w:t>The Seller acknowledges and agrees that:</w:t>
      </w:r>
    </w:p>
    <w:p w14:paraId="193998AE" w14:textId="77777777" w:rsidR="0095715F" w:rsidRPr="00243CBA" w:rsidRDefault="0095715F" w:rsidP="0095715F">
      <w:pPr>
        <w:pStyle w:val="ClauseLevel4"/>
      </w:pPr>
      <w:r w:rsidRPr="00243CBA">
        <w:t>the Products and Services may be used to store Commonwealth Records;</w:t>
      </w:r>
    </w:p>
    <w:p w14:paraId="51A31889" w14:textId="4FAD89B5" w:rsidR="0095715F" w:rsidRDefault="0095715F" w:rsidP="0095715F">
      <w:pPr>
        <w:pStyle w:val="ClauseLevel4"/>
      </w:pPr>
      <w:r w:rsidRPr="00243CBA">
        <w:t xml:space="preserve">the </w:t>
      </w:r>
      <w:r w:rsidRPr="00243CBA">
        <w:rPr>
          <w:i/>
        </w:rPr>
        <w:t>Archives Act 1983</w:t>
      </w:r>
      <w:r w:rsidRPr="00243CBA">
        <w:t xml:space="preserve"> (Cth) applies to Commonwealth Records; and</w:t>
      </w:r>
    </w:p>
    <w:p w14:paraId="4F88B6BA" w14:textId="289B1475" w:rsidR="00AB37BA" w:rsidRPr="00AB37BA" w:rsidRDefault="00AB37BA" w:rsidP="00AB37BA">
      <w:pPr>
        <w:pStyle w:val="Notes-3rdParty"/>
      </w:pPr>
      <w:r>
        <w:rPr>
          <w:b/>
          <w:i/>
        </w:rPr>
        <w:t xml:space="preserve">Note: </w:t>
      </w:r>
      <w:r>
        <w:t xml:space="preserve">Under the following clause </w:t>
      </w:r>
      <w:r>
        <w:fldChar w:fldCharType="begin"/>
      </w:r>
      <w:r>
        <w:instrText xml:space="preserve"> REF _Ref206756123 \w \h </w:instrText>
      </w:r>
      <w:r>
        <w:fldChar w:fldCharType="separate"/>
      </w:r>
      <w:r w:rsidR="00467333">
        <w:t>18.3.1.c</w:t>
      </w:r>
      <w:r>
        <w:fldChar w:fldCharType="end"/>
      </w:r>
      <w:r>
        <w:t xml:space="preserve">, the Seller must retain Commonwealth Records at its </w:t>
      </w:r>
      <w:r w:rsidR="0023311C">
        <w:t>own cost unless otherwise directed by the Buyer</w:t>
      </w:r>
      <w:r>
        <w:t>.</w:t>
      </w:r>
      <w:r w:rsidR="0023311C">
        <w:t xml:space="preserve"> Buyers should consider this as part of its pricing considerations during the procurement process. </w:t>
      </w:r>
    </w:p>
    <w:p w14:paraId="78F12AFD" w14:textId="4184432B" w:rsidR="0095715F" w:rsidRPr="00243CBA" w:rsidRDefault="0095715F" w:rsidP="0095715F">
      <w:pPr>
        <w:pStyle w:val="ClauseLevel4"/>
      </w:pPr>
      <w:bookmarkStart w:id="4095" w:name="_Ref206756123"/>
      <w:r w:rsidRPr="00243CBA">
        <w:lastRenderedPageBreak/>
        <w:t>the Seller must not dispose of any Commonwealth Records unless directed in writing to do so by the Buyer</w:t>
      </w:r>
      <w:bookmarkEnd w:id="4095"/>
      <w:r w:rsidR="005F6A47">
        <w:t xml:space="preserve"> until the Seller completes a full transfer of Commonwealth Records to the Commonwealth. The Seller must complete this in accordance with </w:t>
      </w:r>
      <w:r w:rsidR="005F6A47" w:rsidRPr="002B02DE">
        <w:t xml:space="preserve">clause </w:t>
      </w:r>
      <w:r w:rsidR="005F6A47" w:rsidRPr="00243CBA">
        <w:fldChar w:fldCharType="begin"/>
      </w:r>
      <w:r w:rsidR="005F6A47" w:rsidRPr="002B02DE">
        <w:instrText xml:space="preserve"> REF _Ref199098321 \r \h  \* MERGEFORMAT </w:instrText>
      </w:r>
      <w:r w:rsidR="005F6A47" w:rsidRPr="00243CBA">
        <w:fldChar w:fldCharType="separate"/>
      </w:r>
      <w:r w:rsidR="00467333">
        <w:t>5.14.2.c</w:t>
      </w:r>
      <w:r w:rsidR="005F6A47" w:rsidRPr="00243CBA">
        <w:fldChar w:fldCharType="end"/>
      </w:r>
      <w:r w:rsidR="005F6A47">
        <w:t xml:space="preserve"> on expiry or termination of the Contract. </w:t>
      </w:r>
    </w:p>
    <w:p w14:paraId="570B2957" w14:textId="09F58AC0" w:rsidR="0095715F" w:rsidRPr="00243CBA" w:rsidRDefault="0095715F" w:rsidP="0095715F">
      <w:pPr>
        <w:pStyle w:val="ClauseLevel3"/>
      </w:pPr>
      <w:r w:rsidRPr="00243CBA">
        <w:t xml:space="preserve">The Seller must comply with any reasonable directions of the Buyer which are relevant to any applicable </w:t>
      </w:r>
      <w:r w:rsidR="00475897" w:rsidRPr="00243CBA">
        <w:t>l</w:t>
      </w:r>
      <w:r w:rsidRPr="00243CBA">
        <w:t xml:space="preserve">aws or policies relating to archival and information management requirements. This may include directions in relation to the ICT requirement under the Digital Continuity 2020 </w:t>
      </w:r>
      <w:r w:rsidR="00EB7E61" w:rsidRPr="00243CBA">
        <w:t>P</w:t>
      </w:r>
      <w:r w:rsidRPr="00243CBA">
        <w:t xml:space="preserve">olicy (issued under the </w:t>
      </w:r>
      <w:r w:rsidRPr="00243CBA">
        <w:rPr>
          <w:i/>
        </w:rPr>
        <w:t>Archives Act 1983</w:t>
      </w:r>
      <w:r w:rsidR="00EF3506">
        <w:rPr>
          <w:i/>
        </w:rPr>
        <w:t xml:space="preserve"> </w:t>
      </w:r>
      <w:r w:rsidR="00EF3506">
        <w:t>(Cth)</w:t>
      </w:r>
      <w:r w:rsidRPr="00243CBA">
        <w:t>) to ensure all business systems have appropriate information management functionality.</w:t>
      </w:r>
    </w:p>
    <w:p w14:paraId="74939848" w14:textId="4C80D8EF" w:rsidR="00EA23CA" w:rsidRPr="00243CBA" w:rsidRDefault="00EA23CA" w:rsidP="00EA23CA">
      <w:pPr>
        <w:pStyle w:val="ClauseLevel2"/>
      </w:pPr>
      <w:bookmarkStart w:id="4096" w:name="_Toc147297230"/>
      <w:bookmarkStart w:id="4097" w:name="_Toc144453046"/>
      <w:bookmarkStart w:id="4098" w:name="_Toc144464479"/>
      <w:bookmarkStart w:id="4099" w:name="_Toc144469612"/>
      <w:bookmarkStart w:id="4100" w:name="_Toc144469927"/>
      <w:bookmarkStart w:id="4101" w:name="_Toc144470242"/>
      <w:bookmarkStart w:id="4102" w:name="_Toc144473730"/>
      <w:bookmarkStart w:id="4103" w:name="_Toc144474044"/>
      <w:bookmarkStart w:id="4104" w:name="_Toc144625549"/>
      <w:bookmarkStart w:id="4105" w:name="_Toc147297242"/>
      <w:bookmarkStart w:id="4106" w:name="_Toc144453050"/>
      <w:bookmarkStart w:id="4107" w:name="_Toc144464483"/>
      <w:bookmarkStart w:id="4108" w:name="_Toc144469616"/>
      <w:bookmarkStart w:id="4109" w:name="_Toc144469931"/>
      <w:bookmarkStart w:id="4110" w:name="_Toc144470246"/>
      <w:bookmarkStart w:id="4111" w:name="_Toc144473734"/>
      <w:bookmarkStart w:id="4112" w:name="_Toc144474048"/>
      <w:bookmarkStart w:id="4113" w:name="_Toc144625553"/>
      <w:bookmarkStart w:id="4114" w:name="_Toc147297246"/>
      <w:bookmarkStart w:id="4115" w:name="_Toc144453053"/>
      <w:bookmarkStart w:id="4116" w:name="_Toc144464486"/>
      <w:bookmarkStart w:id="4117" w:name="_Toc144469619"/>
      <w:bookmarkStart w:id="4118" w:name="_Toc144469934"/>
      <w:bookmarkStart w:id="4119" w:name="_Toc144470249"/>
      <w:bookmarkStart w:id="4120" w:name="_Toc144473737"/>
      <w:bookmarkStart w:id="4121" w:name="_Toc144474051"/>
      <w:bookmarkStart w:id="4122" w:name="_Toc144625556"/>
      <w:bookmarkStart w:id="4123" w:name="_Toc147297249"/>
      <w:bookmarkStart w:id="4124" w:name="_Toc144453056"/>
      <w:bookmarkStart w:id="4125" w:name="_Toc144464489"/>
      <w:bookmarkStart w:id="4126" w:name="_Toc144469622"/>
      <w:bookmarkStart w:id="4127" w:name="_Toc144469937"/>
      <w:bookmarkStart w:id="4128" w:name="_Toc144470252"/>
      <w:bookmarkStart w:id="4129" w:name="_Toc144473740"/>
      <w:bookmarkStart w:id="4130" w:name="_Toc144474054"/>
      <w:bookmarkStart w:id="4131" w:name="_Toc144625559"/>
      <w:bookmarkStart w:id="4132" w:name="_Toc147297252"/>
      <w:bookmarkStart w:id="4133" w:name="_Toc144453059"/>
      <w:bookmarkStart w:id="4134" w:name="_Toc144464492"/>
      <w:bookmarkStart w:id="4135" w:name="_Toc144469625"/>
      <w:bookmarkStart w:id="4136" w:name="_Toc144469940"/>
      <w:bookmarkStart w:id="4137" w:name="_Toc144470255"/>
      <w:bookmarkStart w:id="4138" w:name="_Toc144473743"/>
      <w:bookmarkStart w:id="4139" w:name="_Toc144474057"/>
      <w:bookmarkStart w:id="4140" w:name="_Toc144625562"/>
      <w:bookmarkStart w:id="4141" w:name="_Toc147297255"/>
      <w:bookmarkStart w:id="4142" w:name="_Ref144390605"/>
      <w:bookmarkStart w:id="4143" w:name="_Toc199238504"/>
      <w:bookmarkStart w:id="4144" w:name="_Toc211943234"/>
      <w:bookmarkEnd w:id="4079"/>
      <w:bookmarkEnd w:id="4080"/>
      <w:bookmarkEnd w:id="4096"/>
      <w:bookmarkEnd w:id="4097"/>
      <w:bookmarkEnd w:id="4098"/>
      <w:bookmarkEnd w:id="4099"/>
      <w:bookmarkEnd w:id="4100"/>
      <w:bookmarkEnd w:id="4101"/>
      <w:bookmarkEnd w:id="4102"/>
      <w:bookmarkEnd w:id="4103"/>
      <w:bookmarkEnd w:id="4104"/>
      <w:bookmarkEnd w:id="4105"/>
      <w:bookmarkEnd w:id="4106"/>
      <w:bookmarkEnd w:id="4107"/>
      <w:bookmarkEnd w:id="4108"/>
      <w:bookmarkEnd w:id="4109"/>
      <w:bookmarkEnd w:id="4110"/>
      <w:bookmarkEnd w:id="4111"/>
      <w:bookmarkEnd w:id="4112"/>
      <w:bookmarkEnd w:id="4113"/>
      <w:bookmarkEnd w:id="4114"/>
      <w:bookmarkEnd w:id="4115"/>
      <w:bookmarkEnd w:id="4116"/>
      <w:bookmarkEnd w:id="4117"/>
      <w:bookmarkEnd w:id="4118"/>
      <w:bookmarkEnd w:id="4119"/>
      <w:bookmarkEnd w:id="4120"/>
      <w:bookmarkEnd w:id="4121"/>
      <w:bookmarkEnd w:id="4122"/>
      <w:bookmarkEnd w:id="4123"/>
      <w:bookmarkEnd w:id="4124"/>
      <w:bookmarkEnd w:id="4125"/>
      <w:bookmarkEnd w:id="4126"/>
      <w:bookmarkEnd w:id="4127"/>
      <w:bookmarkEnd w:id="4128"/>
      <w:bookmarkEnd w:id="4129"/>
      <w:bookmarkEnd w:id="4130"/>
      <w:bookmarkEnd w:id="4131"/>
      <w:bookmarkEnd w:id="4132"/>
      <w:bookmarkEnd w:id="4133"/>
      <w:bookmarkEnd w:id="4134"/>
      <w:bookmarkEnd w:id="4135"/>
      <w:bookmarkEnd w:id="4136"/>
      <w:bookmarkEnd w:id="4137"/>
      <w:bookmarkEnd w:id="4138"/>
      <w:bookmarkEnd w:id="4139"/>
      <w:bookmarkEnd w:id="4140"/>
      <w:bookmarkEnd w:id="4141"/>
      <w:r w:rsidRPr="00243CBA">
        <w:t>Work health and safety</w:t>
      </w:r>
      <w:bookmarkEnd w:id="4067"/>
      <w:bookmarkEnd w:id="4068"/>
      <w:bookmarkEnd w:id="4069"/>
      <w:bookmarkEnd w:id="4070"/>
      <w:bookmarkEnd w:id="4071"/>
      <w:bookmarkEnd w:id="4072"/>
      <w:bookmarkEnd w:id="4073"/>
      <w:bookmarkEnd w:id="4142"/>
      <w:bookmarkEnd w:id="4143"/>
      <w:bookmarkEnd w:id="4144"/>
    </w:p>
    <w:p w14:paraId="5D45F7DE" w14:textId="0A570D65" w:rsidR="00EA23CA" w:rsidRPr="00243CBA" w:rsidRDefault="00683827" w:rsidP="00EA23CA">
      <w:pPr>
        <w:pStyle w:val="ClauseLevel3"/>
      </w:pPr>
      <w:bookmarkStart w:id="4145" w:name="_AGSRef1875835"/>
      <w:r w:rsidRPr="00243CBA">
        <w:t xml:space="preserve">In carrying out </w:t>
      </w:r>
      <w:r w:rsidR="001772B2" w:rsidRPr="00243CBA">
        <w:t>this Contract</w:t>
      </w:r>
      <w:r w:rsidRPr="00243CBA">
        <w:t>, t</w:t>
      </w:r>
      <w:r w:rsidR="00EA23CA" w:rsidRPr="00243CBA">
        <w:t xml:space="preserve">he </w:t>
      </w:r>
      <w:r w:rsidR="007F0FFD" w:rsidRPr="00243CBA">
        <w:t>Seller</w:t>
      </w:r>
      <w:r w:rsidR="00EA23CA" w:rsidRPr="00243CBA">
        <w:t xml:space="preserve"> </w:t>
      </w:r>
      <w:r w:rsidRPr="00243CBA">
        <w:t xml:space="preserve">must </w:t>
      </w:r>
      <w:r w:rsidR="00EA23CA" w:rsidRPr="00243CBA">
        <w:t>comply with:</w:t>
      </w:r>
      <w:bookmarkEnd w:id="4145"/>
    </w:p>
    <w:p w14:paraId="6042E746" w14:textId="4D31B626" w:rsidR="00EA23CA" w:rsidRPr="00243CBA" w:rsidRDefault="00EA23CA" w:rsidP="00EA23CA">
      <w:pPr>
        <w:pStyle w:val="ClauseLevel4"/>
      </w:pPr>
      <w:r w:rsidRPr="00243CBA">
        <w:t xml:space="preserve">all relevant </w:t>
      </w:r>
      <w:r w:rsidR="005B77C9" w:rsidRPr="00243CBA">
        <w:t>Legislation</w:t>
      </w:r>
      <w:r w:rsidRPr="00243CBA">
        <w:t>, codes of practice and national standards relating to work health and safety, including in relation to consultation, representation and participation; and</w:t>
      </w:r>
    </w:p>
    <w:p w14:paraId="01AF4A4A" w14:textId="77777777" w:rsidR="00EA23CA" w:rsidRPr="00243CBA" w:rsidRDefault="00EA23CA" w:rsidP="00EA23CA">
      <w:pPr>
        <w:pStyle w:val="ClauseLevel4"/>
      </w:pPr>
      <w:bookmarkStart w:id="4146" w:name="_Ref175658757"/>
      <w:r w:rsidRPr="00243CBA">
        <w:t>all applicable policies and procedures relating to work health and safety,</w:t>
      </w:r>
    </w:p>
    <w:p w14:paraId="3CC1B4E7" w14:textId="7D6507D1" w:rsidR="00EA23CA" w:rsidRPr="00243CBA" w:rsidRDefault="00EA23CA" w:rsidP="00EA23CA">
      <w:pPr>
        <w:pStyle w:val="PlainParagraph"/>
      </w:pPr>
      <w:r w:rsidRPr="00243CBA">
        <w:t xml:space="preserve">including those that apply to the </w:t>
      </w:r>
      <w:r w:rsidR="007F0FFD" w:rsidRPr="00243CBA">
        <w:t>Buyer</w:t>
      </w:r>
      <w:r w:rsidRPr="00243CBA">
        <w:t>’s premises when using those premises.</w:t>
      </w:r>
      <w:bookmarkEnd w:id="4146"/>
    </w:p>
    <w:p w14:paraId="6E45C85A" w14:textId="62C5ECB3" w:rsidR="00EA23CA" w:rsidRPr="00243CBA" w:rsidRDefault="00EA23CA" w:rsidP="00EA23CA">
      <w:pPr>
        <w:pStyle w:val="ClauseLevel3"/>
      </w:pPr>
      <w:r w:rsidRPr="00243CBA">
        <w:t xml:space="preserve">In the event of any inconsistency between any of the policies and procedures referred to in clause </w:t>
      </w:r>
      <w:r w:rsidRPr="00243CBA">
        <w:fldChar w:fldCharType="begin"/>
      </w:r>
      <w:r w:rsidRPr="00243CBA">
        <w:instrText xml:space="preserve"> REF _AGSRef1875835 \w \h </w:instrText>
      </w:r>
      <w:r w:rsidR="00243CBA">
        <w:instrText xml:space="preserve"> \* MERGEFORMAT </w:instrText>
      </w:r>
      <w:r w:rsidRPr="00243CBA">
        <w:fldChar w:fldCharType="separate"/>
      </w:r>
      <w:r w:rsidR="00467333">
        <w:t>18.4.1</w:t>
      </w:r>
      <w:r w:rsidRPr="00243CBA">
        <w:fldChar w:fldCharType="end"/>
      </w:r>
      <w:r w:rsidRPr="00243CBA">
        <w:t xml:space="preserve">, the </w:t>
      </w:r>
      <w:r w:rsidR="007F0FFD" w:rsidRPr="00243CBA">
        <w:t>Seller</w:t>
      </w:r>
      <w:r w:rsidRPr="00243CBA">
        <w:t xml:space="preserve"> will comply with those policies and procedures that produce the highest level of health and safety.</w:t>
      </w:r>
    </w:p>
    <w:p w14:paraId="22900DA9" w14:textId="79AE2A58" w:rsidR="00104B6E" w:rsidRPr="00243CBA" w:rsidRDefault="00104B6E" w:rsidP="00104B6E">
      <w:pPr>
        <w:pStyle w:val="ClauseLevel2"/>
      </w:pPr>
      <w:bookmarkStart w:id="4147" w:name="_Toc147297260"/>
      <w:bookmarkStart w:id="4148" w:name="_Toc144225638"/>
      <w:bookmarkStart w:id="4149" w:name="_Toc144453070"/>
      <w:bookmarkStart w:id="4150" w:name="_Toc144464503"/>
      <w:bookmarkStart w:id="4151" w:name="_Toc144469636"/>
      <w:bookmarkStart w:id="4152" w:name="_Toc144469951"/>
      <w:bookmarkStart w:id="4153" w:name="_Toc144470266"/>
      <w:bookmarkStart w:id="4154" w:name="_Toc144473754"/>
      <w:bookmarkStart w:id="4155" w:name="_Toc144474068"/>
      <w:bookmarkStart w:id="4156" w:name="_Toc144625573"/>
      <w:bookmarkStart w:id="4157" w:name="_Toc147297266"/>
      <w:bookmarkStart w:id="4158" w:name="_Toc175716707"/>
      <w:bookmarkStart w:id="4159" w:name="_Toc175987614"/>
      <w:bookmarkStart w:id="4160" w:name="_Toc175716717"/>
      <w:bookmarkStart w:id="4161" w:name="_Toc175987624"/>
      <w:bookmarkStart w:id="4162" w:name="_Toc144225642"/>
      <w:bookmarkStart w:id="4163" w:name="_Toc144453074"/>
      <w:bookmarkStart w:id="4164" w:name="_Toc144464507"/>
      <w:bookmarkStart w:id="4165" w:name="_Toc144469640"/>
      <w:bookmarkStart w:id="4166" w:name="_Toc144469955"/>
      <w:bookmarkStart w:id="4167" w:name="_Toc144470270"/>
      <w:bookmarkStart w:id="4168" w:name="_Toc144473758"/>
      <w:bookmarkStart w:id="4169" w:name="_Toc144474072"/>
      <w:bookmarkStart w:id="4170" w:name="_Toc144625577"/>
      <w:bookmarkStart w:id="4171" w:name="_Toc147297270"/>
      <w:bookmarkStart w:id="4172" w:name="_Toc144225653"/>
      <w:bookmarkStart w:id="4173" w:name="_Toc144453085"/>
      <w:bookmarkStart w:id="4174" w:name="_Toc144464518"/>
      <w:bookmarkStart w:id="4175" w:name="_Toc144469651"/>
      <w:bookmarkStart w:id="4176" w:name="_Toc144469966"/>
      <w:bookmarkStart w:id="4177" w:name="_Toc144470281"/>
      <w:bookmarkStart w:id="4178" w:name="_Toc144473769"/>
      <w:bookmarkStart w:id="4179" w:name="_Toc144474083"/>
      <w:bookmarkStart w:id="4180" w:name="_Toc144625588"/>
      <w:bookmarkStart w:id="4181" w:name="_Toc147297281"/>
      <w:bookmarkStart w:id="4182" w:name="_Toc144225654"/>
      <w:bookmarkStart w:id="4183" w:name="_Toc144453086"/>
      <w:bookmarkStart w:id="4184" w:name="_Toc144464519"/>
      <w:bookmarkStart w:id="4185" w:name="_Toc144469652"/>
      <w:bookmarkStart w:id="4186" w:name="_Toc144469967"/>
      <w:bookmarkStart w:id="4187" w:name="_Toc144470282"/>
      <w:bookmarkStart w:id="4188" w:name="_Toc144473770"/>
      <w:bookmarkStart w:id="4189" w:name="_Toc144474084"/>
      <w:bookmarkStart w:id="4190" w:name="_Toc144625589"/>
      <w:bookmarkStart w:id="4191" w:name="_Toc147297282"/>
      <w:bookmarkStart w:id="4192" w:name="_Toc147297284"/>
      <w:bookmarkStart w:id="4193" w:name="_Toc152151163"/>
      <w:bookmarkStart w:id="4194" w:name="_Toc152151164"/>
      <w:bookmarkStart w:id="4195" w:name="_Toc152151165"/>
      <w:bookmarkStart w:id="4196" w:name="_Toc152151166"/>
      <w:bookmarkStart w:id="4197" w:name="_Toc152151167"/>
      <w:bookmarkStart w:id="4198" w:name="_Toc152151168"/>
      <w:bookmarkStart w:id="4199" w:name="_Toc152151169"/>
      <w:bookmarkStart w:id="4200" w:name="_Toc152151170"/>
      <w:bookmarkStart w:id="4201" w:name="_Toc152151171"/>
      <w:bookmarkStart w:id="4202" w:name="_Toc152151172"/>
      <w:bookmarkStart w:id="4203" w:name="_Toc152151173"/>
      <w:bookmarkStart w:id="4204" w:name="_Toc152151174"/>
      <w:bookmarkStart w:id="4205" w:name="_Toc152151175"/>
      <w:bookmarkStart w:id="4206" w:name="_Toc152151176"/>
      <w:bookmarkStart w:id="4207" w:name="_Toc152151177"/>
      <w:bookmarkStart w:id="4208" w:name="_Toc152151178"/>
      <w:bookmarkStart w:id="4209" w:name="_Toc147922732"/>
      <w:bookmarkStart w:id="4210" w:name="_Toc147996298"/>
      <w:bookmarkStart w:id="4211" w:name="_Toc148101206"/>
      <w:bookmarkStart w:id="4212" w:name="_Toc148699031"/>
      <w:bookmarkStart w:id="4213" w:name="_Toc199238505"/>
      <w:bookmarkStart w:id="4214" w:name="_Toc211943235"/>
      <w:bookmarkEnd w:id="4147"/>
      <w:bookmarkEnd w:id="4148"/>
      <w:bookmarkEnd w:id="4149"/>
      <w:bookmarkEnd w:id="4150"/>
      <w:bookmarkEnd w:id="4151"/>
      <w:bookmarkEnd w:id="4152"/>
      <w:bookmarkEnd w:id="4153"/>
      <w:bookmarkEnd w:id="4154"/>
      <w:bookmarkEnd w:id="4155"/>
      <w:bookmarkEnd w:id="4156"/>
      <w:bookmarkEnd w:id="4157"/>
      <w:bookmarkEnd w:id="4158"/>
      <w:bookmarkEnd w:id="4159"/>
      <w:bookmarkEnd w:id="4160"/>
      <w:bookmarkEnd w:id="4161"/>
      <w:bookmarkEnd w:id="4162"/>
      <w:bookmarkEnd w:id="4163"/>
      <w:bookmarkEnd w:id="4164"/>
      <w:bookmarkEnd w:id="4165"/>
      <w:bookmarkEnd w:id="4166"/>
      <w:bookmarkEnd w:id="4167"/>
      <w:bookmarkEnd w:id="4168"/>
      <w:bookmarkEnd w:id="4169"/>
      <w:bookmarkEnd w:id="4170"/>
      <w:bookmarkEnd w:id="4171"/>
      <w:bookmarkEnd w:id="4172"/>
      <w:bookmarkEnd w:id="4173"/>
      <w:bookmarkEnd w:id="4174"/>
      <w:bookmarkEnd w:id="4175"/>
      <w:bookmarkEnd w:id="4176"/>
      <w:bookmarkEnd w:id="4177"/>
      <w:bookmarkEnd w:id="4178"/>
      <w:bookmarkEnd w:id="4179"/>
      <w:bookmarkEnd w:id="4180"/>
      <w:bookmarkEnd w:id="4181"/>
      <w:bookmarkEnd w:id="4182"/>
      <w:bookmarkEnd w:id="4183"/>
      <w:bookmarkEnd w:id="4184"/>
      <w:bookmarkEnd w:id="4185"/>
      <w:bookmarkEnd w:id="4186"/>
      <w:bookmarkEnd w:id="4187"/>
      <w:bookmarkEnd w:id="4188"/>
      <w:bookmarkEnd w:id="4189"/>
      <w:bookmarkEnd w:id="4190"/>
      <w:bookmarkEnd w:id="4191"/>
      <w:bookmarkEnd w:id="4192"/>
      <w:bookmarkEnd w:id="4193"/>
      <w:bookmarkEnd w:id="4194"/>
      <w:bookmarkEnd w:id="4195"/>
      <w:bookmarkEnd w:id="4196"/>
      <w:bookmarkEnd w:id="4197"/>
      <w:bookmarkEnd w:id="4198"/>
      <w:bookmarkEnd w:id="4199"/>
      <w:bookmarkEnd w:id="4200"/>
      <w:bookmarkEnd w:id="4201"/>
      <w:bookmarkEnd w:id="4202"/>
      <w:bookmarkEnd w:id="4203"/>
      <w:bookmarkEnd w:id="4204"/>
      <w:bookmarkEnd w:id="4205"/>
      <w:bookmarkEnd w:id="4206"/>
      <w:bookmarkEnd w:id="4207"/>
      <w:bookmarkEnd w:id="4208"/>
      <w:bookmarkEnd w:id="4209"/>
      <w:bookmarkEnd w:id="4210"/>
      <w:bookmarkEnd w:id="4211"/>
      <w:bookmarkEnd w:id="4212"/>
      <w:r w:rsidRPr="00243CBA">
        <w:t>Books and Records</w:t>
      </w:r>
      <w:bookmarkEnd w:id="4213"/>
      <w:bookmarkEnd w:id="4214"/>
    </w:p>
    <w:p w14:paraId="117984EB" w14:textId="77777777" w:rsidR="003B0131" w:rsidRPr="00243CBA" w:rsidRDefault="00104B6E" w:rsidP="00104B6E">
      <w:pPr>
        <w:pStyle w:val="ClauseLevel3"/>
      </w:pPr>
      <w:r w:rsidRPr="00243CBA">
        <w:t>The Seller must</w:t>
      </w:r>
      <w:r w:rsidR="003B0131" w:rsidRPr="00243CBA">
        <w:t>:</w:t>
      </w:r>
    </w:p>
    <w:p w14:paraId="0B68D5C1" w14:textId="46684155" w:rsidR="00104B6E" w:rsidRPr="00243CBA" w:rsidRDefault="00104B6E" w:rsidP="003B0131">
      <w:pPr>
        <w:pStyle w:val="ClauseLevel4"/>
      </w:pPr>
      <w:r w:rsidRPr="00243CBA">
        <w:t>keep adequate books and records, in accordance with Accounting Standards</w:t>
      </w:r>
      <w:r w:rsidR="003B0131" w:rsidRPr="00243CBA">
        <w:t>; and</w:t>
      </w:r>
    </w:p>
    <w:p w14:paraId="7725B4FF" w14:textId="24F171CB" w:rsidR="003B0131" w:rsidRPr="00243CBA" w:rsidRDefault="003B0131" w:rsidP="00101CB2">
      <w:pPr>
        <w:pStyle w:val="ClauseLevel4"/>
      </w:pPr>
      <w:bookmarkStart w:id="4215" w:name="_Hlk158916165"/>
      <w:r w:rsidRPr="00243CBA">
        <w:t>keep copies of all certifications and other records to confirm their compliance with all applicable Australian standards.</w:t>
      </w:r>
    </w:p>
    <w:p w14:paraId="186EC2BC" w14:textId="357D420B" w:rsidR="00CC0854" w:rsidRPr="00243CBA" w:rsidRDefault="00CC0854" w:rsidP="00F320C4">
      <w:pPr>
        <w:pStyle w:val="ClauseLevel3"/>
      </w:pPr>
      <w:r w:rsidRPr="00243CBA">
        <w:t>Books and records</w:t>
      </w:r>
      <w:r w:rsidR="004826B8" w:rsidRPr="00243CBA">
        <w:t xml:space="preserve"> must have enough</w:t>
      </w:r>
      <w:r w:rsidRPr="00243CBA">
        <w:t xml:space="preserve"> detail to enable the amounts payable by a Buyer under a Contract to be determined</w:t>
      </w:r>
      <w:r w:rsidR="005D14E9" w:rsidRPr="00243CBA">
        <w:t>.</w:t>
      </w:r>
    </w:p>
    <w:p w14:paraId="7848BCB7" w14:textId="002A12AA" w:rsidR="00F121C8" w:rsidRPr="00243CBA" w:rsidRDefault="00F121C8" w:rsidP="00F121C8">
      <w:pPr>
        <w:pStyle w:val="ClauseLevel2"/>
      </w:pPr>
      <w:bookmarkStart w:id="4216" w:name="_Toc199084399"/>
      <w:bookmarkStart w:id="4217" w:name="_Toc211943236"/>
      <w:bookmarkStart w:id="4218" w:name="_Ref189233653"/>
      <w:r w:rsidRPr="00243CBA">
        <w:t>^</w:t>
      </w:r>
      <w:r w:rsidRPr="00590F6B">
        <w:rPr>
          <w:color w:val="FF0000"/>
        </w:rPr>
        <w:t>Optional</w:t>
      </w:r>
      <w:r w:rsidRPr="00243CBA">
        <w:t>^ Cloud Services record keeping</w:t>
      </w:r>
      <w:bookmarkEnd w:id="4216"/>
      <w:bookmarkEnd w:id="4217"/>
    </w:p>
    <w:p w14:paraId="197CABF3" w14:textId="1F1231DC" w:rsidR="00F121C8" w:rsidRPr="00243CBA" w:rsidRDefault="00F121C8" w:rsidP="00F121C8">
      <w:pPr>
        <w:pStyle w:val="ClauseLevel3"/>
      </w:pPr>
      <w:r w:rsidRPr="00243CBA">
        <w:t xml:space="preserve">For Cloud Services with a security classification specified in </w:t>
      </w:r>
      <w:r w:rsidR="005037F0">
        <w:t xml:space="preserve">the additional security requirements in </w:t>
      </w:r>
      <w:r w:rsidRPr="00243CBA">
        <w:t xml:space="preserve">Item </w:t>
      </w:r>
      <w:r w:rsidR="00B33627">
        <w:fldChar w:fldCharType="begin"/>
      </w:r>
      <w:r w:rsidR="00B33627">
        <w:instrText xml:space="preserve"> REF _Ref158539389 \r \h </w:instrText>
      </w:r>
      <w:r w:rsidR="00B33627">
        <w:fldChar w:fldCharType="separate"/>
      </w:r>
      <w:r w:rsidR="00467333">
        <w:t>27</w:t>
      </w:r>
      <w:r w:rsidR="00B33627">
        <w:fldChar w:fldCharType="end"/>
      </w:r>
      <w:r w:rsidRPr="00243CBA">
        <w:t xml:space="preserve"> of the Contract Details, the Seller must ensure that it retains accurate records of:</w:t>
      </w:r>
    </w:p>
    <w:p w14:paraId="5EDD394E" w14:textId="77777777" w:rsidR="00F121C8" w:rsidRPr="00243CBA" w:rsidRDefault="00F121C8" w:rsidP="00F121C8">
      <w:pPr>
        <w:pStyle w:val="ClauseLevel4"/>
      </w:pPr>
      <w:r w:rsidRPr="00243CBA">
        <w:t>any access to;</w:t>
      </w:r>
    </w:p>
    <w:p w14:paraId="67EC4FBB" w14:textId="77777777" w:rsidR="00F121C8" w:rsidRPr="00243CBA" w:rsidRDefault="00F121C8" w:rsidP="00F121C8">
      <w:pPr>
        <w:pStyle w:val="ClauseLevel4"/>
      </w:pPr>
      <w:r w:rsidRPr="00243CBA">
        <w:t>software uploaded on; or</w:t>
      </w:r>
    </w:p>
    <w:p w14:paraId="6FBBB670" w14:textId="77777777" w:rsidR="00F121C8" w:rsidRPr="00243CBA" w:rsidRDefault="00F121C8" w:rsidP="00F121C8">
      <w:pPr>
        <w:pStyle w:val="ClauseLevel4"/>
      </w:pPr>
      <w:r w:rsidRPr="00243CBA">
        <w:t>keystrokes made in connection with,</w:t>
      </w:r>
    </w:p>
    <w:p w14:paraId="215B6E73" w14:textId="11029107" w:rsidR="00F121C8" w:rsidRPr="00243CBA" w:rsidRDefault="00F121C8" w:rsidP="00590F6B">
      <w:pPr>
        <w:pStyle w:val="ClauseLevel4"/>
        <w:numPr>
          <w:ilvl w:val="0"/>
          <w:numId w:val="0"/>
        </w:numPr>
        <w:ind w:left="1134"/>
      </w:pPr>
      <w:r w:rsidRPr="00243CBA">
        <w:t>the Cloud Services.</w:t>
      </w:r>
      <w:bookmarkEnd w:id="4218"/>
    </w:p>
    <w:p w14:paraId="2F1498DB" w14:textId="23B41377" w:rsidR="00FA21ED" w:rsidRPr="00243CBA" w:rsidRDefault="00FA21ED" w:rsidP="00FA21ED">
      <w:pPr>
        <w:pStyle w:val="ClauseLevel2"/>
      </w:pPr>
      <w:bookmarkStart w:id="4219" w:name="_Toc147297294"/>
      <w:bookmarkStart w:id="4220" w:name="_Toc158891015"/>
      <w:bookmarkStart w:id="4221" w:name="_Toc158891358"/>
      <w:bookmarkStart w:id="4222" w:name="_Toc158895875"/>
      <w:bookmarkStart w:id="4223" w:name="_Toc158896288"/>
      <w:bookmarkStart w:id="4224" w:name="_Toc158920376"/>
      <w:bookmarkStart w:id="4225" w:name="_Toc158923136"/>
      <w:bookmarkStart w:id="4226" w:name="_Toc158923557"/>
      <w:bookmarkStart w:id="4227" w:name="_Toc158923979"/>
      <w:bookmarkStart w:id="4228" w:name="_Toc158891016"/>
      <w:bookmarkStart w:id="4229" w:name="_Toc158891359"/>
      <w:bookmarkStart w:id="4230" w:name="_Toc158895876"/>
      <w:bookmarkStart w:id="4231" w:name="_Toc158896289"/>
      <w:bookmarkStart w:id="4232" w:name="_Toc158920377"/>
      <w:bookmarkStart w:id="4233" w:name="_Toc158923137"/>
      <w:bookmarkStart w:id="4234" w:name="_Toc158923558"/>
      <w:bookmarkStart w:id="4235" w:name="_Toc158923980"/>
      <w:bookmarkStart w:id="4236" w:name="_Toc158891017"/>
      <w:bookmarkStart w:id="4237" w:name="_Toc158891360"/>
      <w:bookmarkStart w:id="4238" w:name="_Toc158895877"/>
      <w:bookmarkStart w:id="4239" w:name="_Toc158896290"/>
      <w:bookmarkStart w:id="4240" w:name="_Toc158920378"/>
      <w:bookmarkStart w:id="4241" w:name="_Toc158923138"/>
      <w:bookmarkStart w:id="4242" w:name="_Toc158923559"/>
      <w:bookmarkStart w:id="4243" w:name="_Toc158923981"/>
      <w:bookmarkStart w:id="4244" w:name="_Toc158891018"/>
      <w:bookmarkStart w:id="4245" w:name="_Toc158891361"/>
      <w:bookmarkStart w:id="4246" w:name="_Toc158895878"/>
      <w:bookmarkStart w:id="4247" w:name="_Toc158896291"/>
      <w:bookmarkStart w:id="4248" w:name="_Toc158920379"/>
      <w:bookmarkStart w:id="4249" w:name="_Toc158923139"/>
      <w:bookmarkStart w:id="4250" w:name="_Toc158923560"/>
      <w:bookmarkStart w:id="4251" w:name="_Toc158923982"/>
      <w:bookmarkStart w:id="4252" w:name="_Toc158891019"/>
      <w:bookmarkStart w:id="4253" w:name="_Toc158891362"/>
      <w:bookmarkStart w:id="4254" w:name="_Toc158895879"/>
      <w:bookmarkStart w:id="4255" w:name="_Toc158896292"/>
      <w:bookmarkStart w:id="4256" w:name="_Toc158920380"/>
      <w:bookmarkStart w:id="4257" w:name="_Toc158923140"/>
      <w:bookmarkStart w:id="4258" w:name="_Toc158923561"/>
      <w:bookmarkStart w:id="4259" w:name="_Toc158923983"/>
      <w:bookmarkStart w:id="4260" w:name="_AGSRef24384516"/>
      <w:bookmarkStart w:id="4261" w:name="_AGSRef9792983"/>
      <w:bookmarkStart w:id="4262" w:name="_Toc174434217"/>
      <w:bookmarkStart w:id="4263" w:name="_Toc175047115"/>
      <w:bookmarkStart w:id="4264" w:name="_Toc188089316"/>
      <w:bookmarkStart w:id="4265" w:name="_Toc248823771"/>
      <w:bookmarkStart w:id="4266" w:name="_Toc252809224"/>
      <w:bookmarkStart w:id="4267" w:name="_Toc145500059"/>
      <w:bookmarkStart w:id="4268" w:name="_Ref150250261"/>
      <w:bookmarkStart w:id="4269" w:name="_Toc199238506"/>
      <w:bookmarkStart w:id="4270" w:name="_Toc211943237"/>
      <w:bookmarkEnd w:id="4215"/>
      <w:bookmarkEnd w:id="4219"/>
      <w:bookmarkEnd w:id="4220"/>
      <w:bookmarkEnd w:id="4221"/>
      <w:bookmarkEnd w:id="4222"/>
      <w:bookmarkEnd w:id="4223"/>
      <w:bookmarkEnd w:id="4224"/>
      <w:bookmarkEnd w:id="4225"/>
      <w:bookmarkEnd w:id="4226"/>
      <w:bookmarkEnd w:id="4227"/>
      <w:bookmarkEnd w:id="4228"/>
      <w:bookmarkEnd w:id="4229"/>
      <w:bookmarkEnd w:id="4230"/>
      <w:bookmarkEnd w:id="4231"/>
      <w:bookmarkEnd w:id="4232"/>
      <w:bookmarkEnd w:id="4233"/>
      <w:bookmarkEnd w:id="4234"/>
      <w:bookmarkEnd w:id="4235"/>
      <w:bookmarkEnd w:id="4236"/>
      <w:bookmarkEnd w:id="4237"/>
      <w:bookmarkEnd w:id="4238"/>
      <w:bookmarkEnd w:id="4239"/>
      <w:bookmarkEnd w:id="4240"/>
      <w:bookmarkEnd w:id="4241"/>
      <w:bookmarkEnd w:id="4242"/>
      <w:bookmarkEnd w:id="4243"/>
      <w:bookmarkEnd w:id="4244"/>
      <w:bookmarkEnd w:id="4245"/>
      <w:bookmarkEnd w:id="4246"/>
      <w:bookmarkEnd w:id="4247"/>
      <w:bookmarkEnd w:id="4248"/>
      <w:bookmarkEnd w:id="4249"/>
      <w:bookmarkEnd w:id="4250"/>
      <w:bookmarkEnd w:id="4251"/>
      <w:bookmarkEnd w:id="4252"/>
      <w:bookmarkEnd w:id="4253"/>
      <w:bookmarkEnd w:id="4254"/>
      <w:bookmarkEnd w:id="4255"/>
      <w:bookmarkEnd w:id="4256"/>
      <w:bookmarkEnd w:id="4257"/>
      <w:bookmarkEnd w:id="4258"/>
      <w:bookmarkEnd w:id="4259"/>
      <w:r w:rsidRPr="00243CBA">
        <w:lastRenderedPageBreak/>
        <w:t>Insurance</w:t>
      </w:r>
      <w:bookmarkEnd w:id="4260"/>
      <w:bookmarkEnd w:id="4261"/>
      <w:bookmarkEnd w:id="4262"/>
      <w:bookmarkEnd w:id="4263"/>
      <w:bookmarkEnd w:id="4264"/>
      <w:bookmarkEnd w:id="4265"/>
      <w:bookmarkEnd w:id="4266"/>
      <w:bookmarkEnd w:id="4267"/>
      <w:bookmarkEnd w:id="4268"/>
      <w:bookmarkEnd w:id="4269"/>
      <w:bookmarkEnd w:id="4270"/>
    </w:p>
    <w:p w14:paraId="54137944" w14:textId="73966D5A" w:rsidR="00B82D1E" w:rsidRPr="00243CBA" w:rsidRDefault="00B82D1E" w:rsidP="00B37BC6">
      <w:pPr>
        <w:pStyle w:val="ClauseLevel3"/>
      </w:pPr>
      <w:r w:rsidRPr="00243CBA">
        <w:t xml:space="preserve">The Seller must hold </w:t>
      </w:r>
      <w:r w:rsidR="00712EC9" w:rsidRPr="00243CBA">
        <w:t xml:space="preserve">the insurances a prudent supplier would hold in accordance with best industry practice to cover the Products </w:t>
      </w:r>
      <w:r w:rsidRPr="00243CBA">
        <w:t xml:space="preserve">and </w:t>
      </w:r>
      <w:r w:rsidR="00712EC9" w:rsidRPr="00243CBA">
        <w:t xml:space="preserve">Services and as a minimum the insurances </w:t>
      </w:r>
      <w:r w:rsidRPr="00243CBA">
        <w:t>stated in</w:t>
      </w:r>
      <w:r w:rsidR="00F7471A" w:rsidRPr="00243CBA">
        <w:t xml:space="preserve"> </w:t>
      </w:r>
      <w:r w:rsidRPr="00243CBA">
        <w:t xml:space="preserve">Item </w:t>
      </w:r>
      <w:r w:rsidRPr="00F43CD0">
        <w:fldChar w:fldCharType="begin"/>
      </w:r>
      <w:r w:rsidRPr="00243CBA">
        <w:instrText xml:space="preserve"> REF _Ref149233023 \r \h  \* MERGEFORMAT </w:instrText>
      </w:r>
      <w:r w:rsidRPr="00F43CD0">
        <w:fldChar w:fldCharType="separate"/>
      </w:r>
      <w:r w:rsidR="00467333">
        <w:t>32</w:t>
      </w:r>
      <w:r w:rsidRPr="00F43CD0">
        <w:fldChar w:fldCharType="end"/>
      </w:r>
      <w:r w:rsidRPr="00243CBA">
        <w:t xml:space="preserve"> of </w:t>
      </w:r>
      <w:r w:rsidR="0021656B" w:rsidRPr="00243CBA">
        <w:t xml:space="preserve">the </w:t>
      </w:r>
      <w:r w:rsidRPr="00243CBA">
        <w:t>Contract Details</w:t>
      </w:r>
      <w:r w:rsidR="00236265" w:rsidRPr="00243CBA">
        <w:t xml:space="preserve">. </w:t>
      </w:r>
    </w:p>
    <w:p w14:paraId="499C9C10" w14:textId="3C5EA39F" w:rsidR="006F1E8C" w:rsidRPr="00243CBA" w:rsidRDefault="006F1E8C" w:rsidP="00292DDE">
      <w:pPr>
        <w:pStyle w:val="Notes-3rdParty"/>
      </w:pPr>
      <w:r w:rsidRPr="00243CBA">
        <w:rPr>
          <w:b/>
          <w:i/>
        </w:rPr>
        <w:t>Note:</w:t>
      </w:r>
      <w:r w:rsidRPr="00243CBA">
        <w:t xml:space="preserve"> A certificate of currency is </w:t>
      </w:r>
      <w:r w:rsidR="00DE141F" w:rsidRPr="00243CBA">
        <w:t xml:space="preserve">proof of the Seller </w:t>
      </w:r>
      <w:r w:rsidRPr="00243CBA">
        <w:t>holding the correct insurance. Buyer</w:t>
      </w:r>
      <w:r w:rsidR="00DE141F" w:rsidRPr="00243CBA">
        <w:t>s</w:t>
      </w:r>
      <w:r w:rsidRPr="00243CBA">
        <w:t xml:space="preserve"> should seek specialist advice on insurance where appropriate.</w:t>
      </w:r>
    </w:p>
    <w:p w14:paraId="2FC25CC2" w14:textId="33FA8D0D" w:rsidR="00FA21ED" w:rsidRPr="00243CBA" w:rsidRDefault="00B82D1E" w:rsidP="00B37BC6">
      <w:pPr>
        <w:pStyle w:val="ClauseLevel3"/>
      </w:pPr>
      <w:r w:rsidRPr="00243CBA">
        <w:t xml:space="preserve">The Seller must, </w:t>
      </w:r>
      <w:r w:rsidR="009A6854" w:rsidRPr="00243CBA">
        <w:t>if asked</w:t>
      </w:r>
      <w:r w:rsidR="00FA21ED" w:rsidRPr="00243CBA">
        <w:t xml:space="preserve">, provide proof of insurance acceptable to the </w:t>
      </w:r>
      <w:r w:rsidR="003B56D8" w:rsidRPr="00243CBA">
        <w:t>Buyer</w:t>
      </w:r>
      <w:r w:rsidR="00FA21ED" w:rsidRPr="00243CBA">
        <w:t>.</w:t>
      </w:r>
    </w:p>
    <w:p w14:paraId="4E6D45CF" w14:textId="014A12A8" w:rsidR="00FA21ED" w:rsidRPr="00243CBA" w:rsidRDefault="00FA21ED" w:rsidP="00FA21ED">
      <w:pPr>
        <w:pStyle w:val="ClauseLevel3"/>
      </w:pPr>
      <w:r w:rsidRPr="00243CBA">
        <w:t xml:space="preserve">This clause </w:t>
      </w:r>
      <w:r w:rsidR="00BA68B2" w:rsidRPr="00F43CD0">
        <w:fldChar w:fldCharType="begin"/>
      </w:r>
      <w:r w:rsidR="00BA68B2" w:rsidRPr="00243CBA">
        <w:instrText xml:space="preserve"> REF _Ref150250261 \r \h </w:instrText>
      </w:r>
      <w:r w:rsidR="00A6079C" w:rsidRPr="00243CBA">
        <w:instrText xml:space="preserve"> \* MERGEFORMAT </w:instrText>
      </w:r>
      <w:r w:rsidR="00BA68B2" w:rsidRPr="00F43CD0">
        <w:fldChar w:fldCharType="separate"/>
      </w:r>
      <w:r w:rsidR="00467333">
        <w:t>18.7</w:t>
      </w:r>
      <w:r w:rsidR="00BA68B2" w:rsidRPr="00F43CD0">
        <w:fldChar w:fldCharType="end"/>
      </w:r>
      <w:r w:rsidRPr="00243CBA">
        <w:t xml:space="preserve"> </w:t>
      </w:r>
      <w:r w:rsidR="009A0BF5" w:rsidRPr="00243CBA">
        <w:t>applies</w:t>
      </w:r>
      <w:r w:rsidRPr="00243CBA">
        <w:t xml:space="preserve"> for </w:t>
      </w:r>
      <w:r w:rsidR="006B3615" w:rsidRPr="00243CBA">
        <w:t>as</w:t>
      </w:r>
      <w:r w:rsidRPr="00243CBA">
        <w:t xml:space="preserve"> long as any obligations remain in connection with th</w:t>
      </w:r>
      <w:r w:rsidR="00E24886" w:rsidRPr="00243CBA">
        <w:t>is C</w:t>
      </w:r>
      <w:r w:rsidRPr="00243CBA">
        <w:t>ontract.</w:t>
      </w:r>
    </w:p>
    <w:p w14:paraId="38F17DE8" w14:textId="6B26FE12" w:rsidR="00547E34" w:rsidRPr="00243CBA" w:rsidRDefault="00547E34" w:rsidP="00547E34">
      <w:pPr>
        <w:pStyle w:val="ClauseLevel2"/>
      </w:pPr>
      <w:bookmarkStart w:id="4271" w:name="_Toc211943238"/>
      <w:bookmarkStart w:id="4272" w:name="_Toc199238507"/>
      <w:bookmarkStart w:id="4273" w:name="_Ref147167992"/>
      <w:r w:rsidRPr="00243CBA">
        <w:t>Assignment</w:t>
      </w:r>
      <w:bookmarkEnd w:id="4271"/>
      <w:r w:rsidRPr="00243CBA">
        <w:t xml:space="preserve"> </w:t>
      </w:r>
      <w:bookmarkEnd w:id="4272"/>
    </w:p>
    <w:p w14:paraId="23780DDE" w14:textId="36F78DFA" w:rsidR="00547E34" w:rsidRPr="00243CBA" w:rsidRDefault="00547E34" w:rsidP="00547E34">
      <w:pPr>
        <w:pStyle w:val="ClauseLevel3"/>
      </w:pPr>
      <w:bookmarkStart w:id="4274" w:name="_Ref158916279"/>
      <w:r w:rsidRPr="00243CBA">
        <w:t>The Seller must not assign its rights or obligations under this Contract, without the prior written consent of the Buyer.</w:t>
      </w:r>
      <w:bookmarkEnd w:id="4274"/>
      <w:r w:rsidRPr="00243CBA">
        <w:t xml:space="preserve"> </w:t>
      </w:r>
    </w:p>
    <w:p w14:paraId="4FB8B64B" w14:textId="35C8E398" w:rsidR="00547E34" w:rsidRPr="00243CBA" w:rsidRDefault="00547E34" w:rsidP="00547E34">
      <w:pPr>
        <w:pStyle w:val="ClauseLevel3"/>
      </w:pPr>
      <w:r w:rsidRPr="00243CBA">
        <w:t xml:space="preserve">The Buyer will conduct due diligence on any new entity proposed for an assignment </w:t>
      </w:r>
      <w:r w:rsidR="00712EC9" w:rsidRPr="00243CBA">
        <w:t xml:space="preserve">and may treat this as a Change of Control under clause </w:t>
      </w:r>
      <w:r w:rsidR="00712EC9" w:rsidRPr="00F43CD0">
        <w:fldChar w:fldCharType="begin"/>
      </w:r>
      <w:r w:rsidR="00712EC9" w:rsidRPr="00243CBA">
        <w:instrText xml:space="preserve"> REF _Ref158917975 \r \h  \* MERGEFORMAT </w:instrText>
      </w:r>
      <w:r w:rsidR="00712EC9" w:rsidRPr="00F43CD0">
        <w:fldChar w:fldCharType="separate"/>
      </w:r>
      <w:r w:rsidR="00467333">
        <w:t>18.9</w:t>
      </w:r>
      <w:r w:rsidR="00712EC9" w:rsidRPr="00F43CD0">
        <w:fldChar w:fldCharType="end"/>
      </w:r>
      <w:r w:rsidR="006B3615" w:rsidRPr="00243CBA">
        <w:t xml:space="preserve">. </w:t>
      </w:r>
      <w:r w:rsidR="008E4A6A" w:rsidRPr="00243CBA">
        <w:t xml:space="preserve">The </w:t>
      </w:r>
      <w:r w:rsidRPr="00243CBA">
        <w:t xml:space="preserve">Seller </w:t>
      </w:r>
      <w:r w:rsidR="00B77B78" w:rsidRPr="00243CBA">
        <w:t>must</w:t>
      </w:r>
      <w:r w:rsidRPr="00243CBA">
        <w:t xml:space="preserve"> </w:t>
      </w:r>
      <w:r w:rsidR="00B77B78" w:rsidRPr="00243CBA">
        <w:t xml:space="preserve">give </w:t>
      </w:r>
      <w:r w:rsidRPr="00243CBA">
        <w:t>all necessary information to the Buyer for this purpose.</w:t>
      </w:r>
    </w:p>
    <w:p w14:paraId="05C46BA5" w14:textId="21E8A985" w:rsidR="00CD7126" w:rsidRPr="00243CBA" w:rsidRDefault="00CD7126" w:rsidP="00547E34">
      <w:pPr>
        <w:pStyle w:val="ClauseLevel3"/>
      </w:pPr>
      <w:r w:rsidRPr="00243CBA">
        <w:t xml:space="preserve">If the Buyer agrees to the Seller assigning or novating its rights or obligations under this Contract, the Seller must provide the Buyer with a completed deed of novation in the form required by the Buyer. </w:t>
      </w:r>
    </w:p>
    <w:p w14:paraId="7C36415F" w14:textId="028C4BE8" w:rsidR="00547E34" w:rsidRPr="00243CBA" w:rsidRDefault="00547E34" w:rsidP="00547E34">
      <w:pPr>
        <w:pStyle w:val="ClauseLevel2"/>
      </w:pPr>
      <w:bookmarkStart w:id="4275" w:name="_Ref158917975"/>
      <w:bookmarkStart w:id="4276" w:name="_Toc199238508"/>
      <w:bookmarkStart w:id="4277" w:name="_Toc211943239"/>
      <w:r w:rsidRPr="00243CBA">
        <w:t xml:space="preserve">Change </w:t>
      </w:r>
      <w:r w:rsidR="00D54DF4" w:rsidRPr="00243CBA">
        <w:t>of</w:t>
      </w:r>
      <w:r w:rsidRPr="00243CBA">
        <w:t xml:space="preserve"> Control</w:t>
      </w:r>
      <w:bookmarkEnd w:id="4275"/>
      <w:bookmarkEnd w:id="4276"/>
      <w:bookmarkEnd w:id="4277"/>
    </w:p>
    <w:p w14:paraId="455C898C" w14:textId="70C04B8E" w:rsidR="00712EC9" w:rsidRPr="00243CBA" w:rsidRDefault="00712EC9" w:rsidP="005D1F97">
      <w:pPr>
        <w:pStyle w:val="Notes-3rdParty"/>
      </w:pPr>
      <w:r w:rsidRPr="00243CBA">
        <w:rPr>
          <w:b/>
          <w:i/>
        </w:rPr>
        <w:t>Note:</w:t>
      </w:r>
      <w:r w:rsidRPr="00243CBA">
        <w:t xml:space="preserve"> A Change of Control may require a novation of the Seller’s rights or obligations under this Contract e.g. if the legal entity will change following the Change of Control.</w:t>
      </w:r>
    </w:p>
    <w:p w14:paraId="0D457DC5" w14:textId="4207BE3D" w:rsidR="00712EC9" w:rsidRPr="00243CBA" w:rsidRDefault="00712EC9" w:rsidP="00547E34">
      <w:pPr>
        <w:pStyle w:val="ClauseLevel3"/>
      </w:pPr>
      <w:r w:rsidRPr="00243CBA">
        <w:t>The Seller must not undergo a Change of Control without the prior written consent of the Buyer.</w:t>
      </w:r>
    </w:p>
    <w:p w14:paraId="4876C974" w14:textId="0D659659" w:rsidR="00547E34" w:rsidRPr="00243CBA" w:rsidRDefault="00D54DF4" w:rsidP="00547E34">
      <w:pPr>
        <w:pStyle w:val="ClauseLevel3"/>
      </w:pPr>
      <w:r w:rsidRPr="00243CBA">
        <w:t>The</w:t>
      </w:r>
      <w:r w:rsidR="00547E34" w:rsidRPr="00243CBA">
        <w:t xml:space="preserve"> Seller must notify the Buyer as soon as possible before </w:t>
      </w:r>
      <w:r w:rsidR="003628C3" w:rsidRPr="00243CBA">
        <w:t xml:space="preserve">any </w:t>
      </w:r>
      <w:r w:rsidR="00547E34" w:rsidRPr="00243CBA">
        <w:t xml:space="preserve">Change of Control </w:t>
      </w:r>
      <w:r w:rsidR="0050357B" w:rsidRPr="00243CBA">
        <w:t xml:space="preserve">is to </w:t>
      </w:r>
      <w:r w:rsidR="00547E34" w:rsidRPr="00243CBA">
        <w:t>occur.</w:t>
      </w:r>
      <w:r w:rsidR="0050357B" w:rsidRPr="00243CBA">
        <w:t xml:space="preserve"> The notification must not be later than 10 Business Days before the Change of Control. </w:t>
      </w:r>
    </w:p>
    <w:p w14:paraId="101B4F5E" w14:textId="51DED5BD" w:rsidR="00547E34" w:rsidRPr="00243CBA" w:rsidRDefault="00B45DC3" w:rsidP="00547E34">
      <w:pPr>
        <w:pStyle w:val="ClauseLevel3"/>
      </w:pPr>
      <w:r w:rsidRPr="00243CBA">
        <w:t>If the Seller gives the Buyer</w:t>
      </w:r>
      <w:r w:rsidR="00547E34" w:rsidRPr="00243CBA">
        <w:t xml:space="preserve"> a notice of a proposed Change of Control, the Buyer may:</w:t>
      </w:r>
    </w:p>
    <w:p w14:paraId="02C09607" w14:textId="77777777" w:rsidR="00547E34" w:rsidRPr="00243CBA" w:rsidRDefault="00547E34" w:rsidP="00547E34">
      <w:pPr>
        <w:pStyle w:val="ClauseLevel4"/>
      </w:pPr>
      <w:r w:rsidRPr="00243CBA">
        <w:t>conduct due diligence;</w:t>
      </w:r>
    </w:p>
    <w:p w14:paraId="31484BF5" w14:textId="77777777" w:rsidR="00547E34" w:rsidRPr="00243CBA" w:rsidRDefault="00547E34" w:rsidP="00547E34">
      <w:pPr>
        <w:pStyle w:val="ClauseLevel4"/>
      </w:pPr>
      <w:r w:rsidRPr="00243CBA">
        <w:t>consent to the proposed Change of Control;</w:t>
      </w:r>
    </w:p>
    <w:p w14:paraId="3D96BF70" w14:textId="77777777" w:rsidR="00547E34" w:rsidRPr="00243CBA" w:rsidRDefault="00547E34" w:rsidP="00547E34">
      <w:pPr>
        <w:pStyle w:val="ClauseLevel4"/>
      </w:pPr>
      <w:r w:rsidRPr="00243CBA">
        <w:t>consent to the proposed Change of Control subject to conditions; or</w:t>
      </w:r>
    </w:p>
    <w:p w14:paraId="5B3AF677" w14:textId="478E8D00" w:rsidR="00547E34" w:rsidRPr="00243CBA" w:rsidRDefault="00547E34" w:rsidP="00547E34">
      <w:pPr>
        <w:pStyle w:val="ClauseLevel4"/>
      </w:pPr>
      <w:r w:rsidRPr="00243CBA">
        <w:t xml:space="preserve">terminate this Contract under clause </w:t>
      </w:r>
      <w:r w:rsidRPr="00243CBA">
        <w:fldChar w:fldCharType="begin"/>
      </w:r>
      <w:r w:rsidRPr="00243CBA">
        <w:instrText xml:space="preserve"> REF _Ref158033390 \r \h </w:instrText>
      </w:r>
      <w:r w:rsidR="00243CBA">
        <w:instrText xml:space="preserve"> \* MERGEFORMAT </w:instrText>
      </w:r>
      <w:r w:rsidRPr="00243CBA">
        <w:fldChar w:fldCharType="separate"/>
      </w:r>
      <w:r w:rsidR="00467333">
        <w:t>19.2.2.e</w:t>
      </w:r>
      <w:r w:rsidRPr="00243CBA">
        <w:fldChar w:fldCharType="end"/>
      </w:r>
      <w:r w:rsidRPr="00243CBA">
        <w:t>.</w:t>
      </w:r>
    </w:p>
    <w:p w14:paraId="000E17B7" w14:textId="6BF5B1E5" w:rsidR="00547E34" w:rsidRPr="00243CBA" w:rsidRDefault="00547E34" w:rsidP="00547E34">
      <w:pPr>
        <w:pStyle w:val="ClauseLevel3"/>
      </w:pPr>
      <w:r w:rsidRPr="00243CBA">
        <w:t xml:space="preserve">The Seller must promptly provide the Buyer all information </w:t>
      </w:r>
      <w:r w:rsidR="00CF2A5A" w:rsidRPr="00243CBA">
        <w:t>asked for</w:t>
      </w:r>
      <w:r w:rsidRPr="00243CBA">
        <w:t xml:space="preserve"> by the Buyer </w:t>
      </w:r>
      <w:r w:rsidR="00640CAB" w:rsidRPr="00243CBA">
        <w:t>about</w:t>
      </w:r>
      <w:r w:rsidRPr="00243CBA">
        <w:t xml:space="preserve"> a Change of Control or proposed Change of Control</w:t>
      </w:r>
      <w:r w:rsidR="001D0182" w:rsidRPr="00243CBA">
        <w:t>. This may</w:t>
      </w:r>
      <w:r w:rsidRPr="00243CBA">
        <w:t xml:space="preserve"> includ</w:t>
      </w:r>
      <w:r w:rsidR="001D0182" w:rsidRPr="00243CBA">
        <w:t>e</w:t>
      </w:r>
      <w:r w:rsidRPr="00243CBA">
        <w:t xml:space="preserve"> details about the Seller’s ownership, corporate structure, beneficiaries, and any controlling entities.</w:t>
      </w:r>
    </w:p>
    <w:p w14:paraId="4BB69627" w14:textId="4C26B888" w:rsidR="007708A6" w:rsidRPr="00243CBA" w:rsidRDefault="007708A6" w:rsidP="00547E34">
      <w:pPr>
        <w:pStyle w:val="ClauseLevel3"/>
      </w:pPr>
      <w:r w:rsidRPr="00243CBA">
        <w:lastRenderedPageBreak/>
        <w:t>If the Buyer agrees to the Seller undergoing a Change of Control that would require a novation of the Seller’s rights or obligations under this Contract, the Seller must provide the Buyer with a completed deed of novation in the form required by the Buyer.</w:t>
      </w:r>
    </w:p>
    <w:p w14:paraId="37B06AD9" w14:textId="77777777" w:rsidR="00547E34" w:rsidRPr="00243CBA" w:rsidRDefault="00547E34" w:rsidP="00547E34">
      <w:pPr>
        <w:pStyle w:val="ClauseLevel2"/>
      </w:pPr>
      <w:bookmarkStart w:id="4278" w:name="_Ref158923780"/>
      <w:bookmarkStart w:id="4279" w:name="_Toc199238509"/>
      <w:bookmarkStart w:id="4280" w:name="_Toc211943240"/>
      <w:r w:rsidRPr="00243CBA">
        <w:t>Change in Seller’s country of tax residency</w:t>
      </w:r>
      <w:bookmarkEnd w:id="4278"/>
      <w:bookmarkEnd w:id="4279"/>
      <w:bookmarkEnd w:id="4280"/>
      <w:r w:rsidRPr="00243CBA">
        <w:t xml:space="preserve"> </w:t>
      </w:r>
    </w:p>
    <w:p w14:paraId="05FFD67C" w14:textId="4F744F7A" w:rsidR="00547E34" w:rsidRPr="00243CBA" w:rsidRDefault="00547E34" w:rsidP="00547E34">
      <w:pPr>
        <w:pStyle w:val="ClauseLevel3"/>
      </w:pPr>
      <w:r w:rsidRPr="00243CBA">
        <w:t xml:space="preserve">The Seller warrants that its country of tax residency is as stated in Item </w:t>
      </w:r>
      <w:r w:rsidR="003222E6" w:rsidRPr="00243CBA">
        <w:fldChar w:fldCharType="begin"/>
      </w:r>
      <w:r w:rsidR="003222E6" w:rsidRPr="00243CBA">
        <w:instrText xml:space="preserve"> REF _Ref160794150 \r \h </w:instrText>
      </w:r>
      <w:r w:rsidR="00243CBA">
        <w:instrText xml:space="preserve"> \* MERGEFORMAT </w:instrText>
      </w:r>
      <w:r w:rsidR="003222E6" w:rsidRPr="00243CBA">
        <w:fldChar w:fldCharType="separate"/>
      </w:r>
      <w:r w:rsidR="00467333">
        <w:t>5</w:t>
      </w:r>
      <w:r w:rsidR="003222E6" w:rsidRPr="00243CBA">
        <w:fldChar w:fldCharType="end"/>
      </w:r>
      <w:r w:rsidRPr="00243CBA">
        <w:t xml:space="preserve"> of </w:t>
      </w:r>
      <w:r w:rsidR="0021656B" w:rsidRPr="00243CBA">
        <w:t xml:space="preserve">the </w:t>
      </w:r>
      <w:r w:rsidRPr="00243CBA">
        <w:t>Contract Details.</w:t>
      </w:r>
    </w:p>
    <w:p w14:paraId="165031A5" w14:textId="4871DC47" w:rsidR="00156685" w:rsidRPr="00243CBA" w:rsidRDefault="00156685" w:rsidP="00156685">
      <w:pPr>
        <w:pStyle w:val="ClauseLevel3"/>
      </w:pPr>
      <w:r w:rsidRPr="00243CBA">
        <w:t xml:space="preserve">The Seller warrants that its ultimate </w:t>
      </w:r>
      <w:r w:rsidR="00191E54" w:rsidRPr="00243CBA">
        <w:t xml:space="preserve">parent </w:t>
      </w:r>
      <w:r w:rsidRPr="00243CBA">
        <w:t xml:space="preserve">entity’s country of tax residency is as stated in Item </w:t>
      </w:r>
      <w:r w:rsidR="003222E6" w:rsidRPr="00243CBA">
        <w:fldChar w:fldCharType="begin"/>
      </w:r>
      <w:r w:rsidR="003222E6" w:rsidRPr="00243CBA">
        <w:instrText xml:space="preserve"> REF _Ref160794150 \r \h </w:instrText>
      </w:r>
      <w:r w:rsidR="00243CBA">
        <w:instrText xml:space="preserve"> \* MERGEFORMAT </w:instrText>
      </w:r>
      <w:r w:rsidR="003222E6" w:rsidRPr="00243CBA">
        <w:fldChar w:fldCharType="separate"/>
      </w:r>
      <w:r w:rsidR="00467333">
        <w:t>5</w:t>
      </w:r>
      <w:r w:rsidR="003222E6" w:rsidRPr="00243CBA">
        <w:fldChar w:fldCharType="end"/>
      </w:r>
      <w:r w:rsidRPr="00243CBA">
        <w:t xml:space="preserve"> of </w:t>
      </w:r>
      <w:r w:rsidR="0021656B" w:rsidRPr="00243CBA">
        <w:t xml:space="preserve">the </w:t>
      </w:r>
      <w:r w:rsidRPr="00243CBA">
        <w:t>Contract Details</w:t>
      </w:r>
      <w:r w:rsidR="006F40FD" w:rsidRPr="00243CBA">
        <w:t xml:space="preserve"> if it has an ultimate parent entity</w:t>
      </w:r>
      <w:r w:rsidRPr="00243CBA">
        <w:t xml:space="preserve">. </w:t>
      </w:r>
    </w:p>
    <w:p w14:paraId="25E9DEF9" w14:textId="77777777" w:rsidR="006F40FD" w:rsidRPr="00243CBA" w:rsidRDefault="00547E34" w:rsidP="00547E34">
      <w:pPr>
        <w:pStyle w:val="ClauseLevel3"/>
      </w:pPr>
      <w:r w:rsidRPr="00243CBA">
        <w:t>If there is a change in the Seller’s</w:t>
      </w:r>
      <w:r w:rsidR="006F40FD" w:rsidRPr="00243CBA">
        <w:t>:</w:t>
      </w:r>
      <w:r w:rsidRPr="00243CBA">
        <w:t xml:space="preserve"> </w:t>
      </w:r>
    </w:p>
    <w:p w14:paraId="65B5A34B" w14:textId="77777777" w:rsidR="006F40FD" w:rsidRPr="00243CBA" w:rsidRDefault="00547E34" w:rsidP="006F40FD">
      <w:pPr>
        <w:pStyle w:val="ClauseLevel4"/>
      </w:pPr>
      <w:r w:rsidRPr="00243CBA">
        <w:t>country of tax residency</w:t>
      </w:r>
      <w:r w:rsidR="006F40FD" w:rsidRPr="00243CBA">
        <w:t>;</w:t>
      </w:r>
      <w:r w:rsidRPr="00243CBA">
        <w:t xml:space="preserve"> or </w:t>
      </w:r>
    </w:p>
    <w:p w14:paraId="16D507E5" w14:textId="7C0E4F53" w:rsidR="00187A4F" w:rsidRPr="00243CBA" w:rsidRDefault="00547E34" w:rsidP="006F40FD">
      <w:pPr>
        <w:pStyle w:val="ClauseLevel4"/>
      </w:pPr>
      <w:r w:rsidRPr="00243CBA">
        <w:t xml:space="preserve">ultimate parent entity’s country of tax residency, </w:t>
      </w:r>
    </w:p>
    <w:p w14:paraId="42D41762" w14:textId="3496C374" w:rsidR="00547E34" w:rsidRPr="00243CBA" w:rsidRDefault="00547E34" w:rsidP="00C900E4">
      <w:pPr>
        <w:pStyle w:val="ClauseLevel4"/>
        <w:numPr>
          <w:ilvl w:val="0"/>
          <w:numId w:val="0"/>
        </w:numPr>
        <w:ind w:left="1134"/>
      </w:pPr>
      <w:r w:rsidRPr="00243CBA">
        <w:t xml:space="preserve">the Seller must notify the Buyer within 10 Business Days of that change occurring. </w:t>
      </w:r>
    </w:p>
    <w:p w14:paraId="4D8B02BE" w14:textId="3D698C7D" w:rsidR="00D843F3" w:rsidRPr="00243CBA" w:rsidRDefault="00D843F3" w:rsidP="00D843F3">
      <w:pPr>
        <w:pStyle w:val="ClauseLevel2"/>
      </w:pPr>
      <w:bookmarkStart w:id="4281" w:name="_Toc170303124"/>
      <w:bookmarkStart w:id="4282" w:name="_Toc170303125"/>
      <w:bookmarkStart w:id="4283" w:name="_Toc170303126"/>
      <w:bookmarkStart w:id="4284" w:name="_Toc170303127"/>
      <w:bookmarkStart w:id="4285" w:name="_Toc170303128"/>
      <w:bookmarkStart w:id="4286" w:name="_Toc170303129"/>
      <w:bookmarkStart w:id="4287" w:name="_Toc170303130"/>
      <w:bookmarkStart w:id="4288" w:name="_Toc170303131"/>
      <w:bookmarkStart w:id="4289" w:name="_Toc170303132"/>
      <w:bookmarkStart w:id="4290" w:name="_Toc170303133"/>
      <w:bookmarkStart w:id="4291" w:name="_Toc170303134"/>
      <w:bookmarkStart w:id="4292" w:name="_Toc170303135"/>
      <w:bookmarkStart w:id="4293" w:name="_Toc158895885"/>
      <w:bookmarkStart w:id="4294" w:name="_Toc158896298"/>
      <w:bookmarkStart w:id="4295" w:name="_Toc158920386"/>
      <w:bookmarkStart w:id="4296" w:name="_Toc158923146"/>
      <w:bookmarkStart w:id="4297" w:name="_Toc158923567"/>
      <w:bookmarkStart w:id="4298" w:name="_Toc158923989"/>
      <w:bookmarkStart w:id="4299" w:name="_Toc158895886"/>
      <w:bookmarkStart w:id="4300" w:name="_Toc158896299"/>
      <w:bookmarkStart w:id="4301" w:name="_Toc158920387"/>
      <w:bookmarkStart w:id="4302" w:name="_Toc158923147"/>
      <w:bookmarkStart w:id="4303" w:name="_Toc158923568"/>
      <w:bookmarkStart w:id="4304" w:name="_Toc158923990"/>
      <w:bookmarkStart w:id="4305" w:name="_Toc158895887"/>
      <w:bookmarkStart w:id="4306" w:name="_Toc158896300"/>
      <w:bookmarkStart w:id="4307" w:name="_Toc158920388"/>
      <w:bookmarkStart w:id="4308" w:name="_Toc158923148"/>
      <w:bookmarkStart w:id="4309" w:name="_Toc158923569"/>
      <w:bookmarkStart w:id="4310" w:name="_Toc158923991"/>
      <w:bookmarkStart w:id="4311" w:name="_Toc158895888"/>
      <w:bookmarkStart w:id="4312" w:name="_Toc158896301"/>
      <w:bookmarkStart w:id="4313" w:name="_Toc158920389"/>
      <w:bookmarkStart w:id="4314" w:name="_Toc158923149"/>
      <w:bookmarkStart w:id="4315" w:name="_Toc158923570"/>
      <w:bookmarkStart w:id="4316" w:name="_Toc158923992"/>
      <w:bookmarkStart w:id="4317" w:name="_Toc158895889"/>
      <w:bookmarkStart w:id="4318" w:name="_Toc158896302"/>
      <w:bookmarkStart w:id="4319" w:name="_Toc158920390"/>
      <w:bookmarkStart w:id="4320" w:name="_Toc158923150"/>
      <w:bookmarkStart w:id="4321" w:name="_Toc158923571"/>
      <w:bookmarkStart w:id="4322" w:name="_Toc158923993"/>
      <w:bookmarkStart w:id="4323" w:name="_Toc158895890"/>
      <w:bookmarkStart w:id="4324" w:name="_Toc158896303"/>
      <w:bookmarkStart w:id="4325" w:name="_Toc158920391"/>
      <w:bookmarkStart w:id="4326" w:name="_Toc158923151"/>
      <w:bookmarkStart w:id="4327" w:name="_Toc158923572"/>
      <w:bookmarkStart w:id="4328" w:name="_Toc158923994"/>
      <w:bookmarkStart w:id="4329" w:name="_Toc147922736"/>
      <w:bookmarkStart w:id="4330" w:name="_Toc147996302"/>
      <w:bookmarkStart w:id="4331" w:name="_Toc148101210"/>
      <w:bookmarkStart w:id="4332" w:name="_Toc148699036"/>
      <w:bookmarkStart w:id="4333" w:name="_Toc147922743"/>
      <w:bookmarkStart w:id="4334" w:name="_Toc147996309"/>
      <w:bookmarkStart w:id="4335" w:name="_Toc148101217"/>
      <w:bookmarkStart w:id="4336" w:name="_Toc148699043"/>
      <w:bookmarkStart w:id="4337" w:name="_Toc147922744"/>
      <w:bookmarkStart w:id="4338" w:name="_Toc147996310"/>
      <w:bookmarkStart w:id="4339" w:name="_Toc148101218"/>
      <w:bookmarkStart w:id="4340" w:name="_Toc148699044"/>
      <w:bookmarkStart w:id="4341" w:name="_Toc147297298"/>
      <w:bookmarkStart w:id="4342" w:name="_Toc147297299"/>
      <w:bookmarkStart w:id="4343" w:name="_Toc147297301"/>
      <w:bookmarkStart w:id="4344" w:name="_Toc147297303"/>
      <w:bookmarkStart w:id="4345" w:name="_Toc147297304"/>
      <w:bookmarkStart w:id="4346" w:name="_Toc158895891"/>
      <w:bookmarkStart w:id="4347" w:name="_Toc158896304"/>
      <w:bookmarkStart w:id="4348" w:name="_Toc158920392"/>
      <w:bookmarkStart w:id="4349" w:name="_Toc158923152"/>
      <w:bookmarkStart w:id="4350" w:name="_Toc158923573"/>
      <w:bookmarkStart w:id="4351" w:name="_Toc158923995"/>
      <w:bookmarkStart w:id="4352" w:name="_Toc158895892"/>
      <w:bookmarkStart w:id="4353" w:name="_Toc158896305"/>
      <w:bookmarkStart w:id="4354" w:name="_Toc158920393"/>
      <w:bookmarkStart w:id="4355" w:name="_Toc158923153"/>
      <w:bookmarkStart w:id="4356" w:name="_Toc158923574"/>
      <w:bookmarkStart w:id="4357" w:name="_Toc158923996"/>
      <w:bookmarkStart w:id="4358" w:name="_Toc158895893"/>
      <w:bookmarkStart w:id="4359" w:name="_Toc158896306"/>
      <w:bookmarkStart w:id="4360" w:name="_Toc158920394"/>
      <w:bookmarkStart w:id="4361" w:name="_Toc158923154"/>
      <w:bookmarkStart w:id="4362" w:name="_Toc158923575"/>
      <w:bookmarkStart w:id="4363" w:name="_Toc158923997"/>
      <w:bookmarkStart w:id="4364" w:name="_Toc158895894"/>
      <w:bookmarkStart w:id="4365" w:name="_Toc158896307"/>
      <w:bookmarkStart w:id="4366" w:name="_Toc158920395"/>
      <w:bookmarkStart w:id="4367" w:name="_Toc158923155"/>
      <w:bookmarkStart w:id="4368" w:name="_Toc158923576"/>
      <w:bookmarkStart w:id="4369" w:name="_Toc158923998"/>
      <w:bookmarkStart w:id="4370" w:name="_Toc158895895"/>
      <w:bookmarkStart w:id="4371" w:name="_Toc158896308"/>
      <w:bookmarkStart w:id="4372" w:name="_Toc158920396"/>
      <w:bookmarkStart w:id="4373" w:name="_Toc158923156"/>
      <w:bookmarkStart w:id="4374" w:name="_Toc158923577"/>
      <w:bookmarkStart w:id="4375" w:name="_Toc158923999"/>
      <w:bookmarkStart w:id="4376" w:name="_Toc158895896"/>
      <w:bookmarkStart w:id="4377" w:name="_Toc158896309"/>
      <w:bookmarkStart w:id="4378" w:name="_Toc158920397"/>
      <w:bookmarkStart w:id="4379" w:name="_Toc158923157"/>
      <w:bookmarkStart w:id="4380" w:name="_Toc158923578"/>
      <w:bookmarkStart w:id="4381" w:name="_Toc158924000"/>
      <w:bookmarkStart w:id="4382" w:name="_Toc158895897"/>
      <w:bookmarkStart w:id="4383" w:name="_Toc158896310"/>
      <w:bookmarkStart w:id="4384" w:name="_Toc158920398"/>
      <w:bookmarkStart w:id="4385" w:name="_Toc158923158"/>
      <w:bookmarkStart w:id="4386" w:name="_Toc158923579"/>
      <w:bookmarkStart w:id="4387" w:name="_Toc158924001"/>
      <w:bookmarkStart w:id="4388" w:name="_Toc158895898"/>
      <w:bookmarkStart w:id="4389" w:name="_Toc158896311"/>
      <w:bookmarkStart w:id="4390" w:name="_Toc158920399"/>
      <w:bookmarkStart w:id="4391" w:name="_Toc158923159"/>
      <w:bookmarkStart w:id="4392" w:name="_Toc158923580"/>
      <w:bookmarkStart w:id="4393" w:name="_Toc158924002"/>
      <w:bookmarkStart w:id="4394" w:name="_Toc158895899"/>
      <w:bookmarkStart w:id="4395" w:name="_Toc158896312"/>
      <w:bookmarkStart w:id="4396" w:name="_Toc158920400"/>
      <w:bookmarkStart w:id="4397" w:name="_Toc158923160"/>
      <w:bookmarkStart w:id="4398" w:name="_Toc158923581"/>
      <w:bookmarkStart w:id="4399" w:name="_Toc158924003"/>
      <w:bookmarkStart w:id="4400" w:name="_Toc158895900"/>
      <w:bookmarkStart w:id="4401" w:name="_Toc158896313"/>
      <w:bookmarkStart w:id="4402" w:name="_Toc158920401"/>
      <w:bookmarkStart w:id="4403" w:name="_Toc158923161"/>
      <w:bookmarkStart w:id="4404" w:name="_Toc158923582"/>
      <w:bookmarkStart w:id="4405" w:name="_Toc158924004"/>
      <w:bookmarkStart w:id="4406" w:name="_Toc158895901"/>
      <w:bookmarkStart w:id="4407" w:name="_Toc158896314"/>
      <w:bookmarkStart w:id="4408" w:name="_Toc158920402"/>
      <w:bookmarkStart w:id="4409" w:name="_Toc158923162"/>
      <w:bookmarkStart w:id="4410" w:name="_Toc158923583"/>
      <w:bookmarkStart w:id="4411" w:name="_Toc158924005"/>
      <w:bookmarkStart w:id="4412" w:name="_Toc148699049"/>
      <w:bookmarkStart w:id="4413" w:name="_Toc158803877"/>
      <w:bookmarkStart w:id="4414" w:name="_Toc158804919"/>
      <w:bookmarkStart w:id="4415" w:name="_Toc158882599"/>
      <w:bookmarkStart w:id="4416" w:name="_Toc158888992"/>
      <w:bookmarkStart w:id="4417" w:name="_Toc158890347"/>
      <w:bookmarkStart w:id="4418" w:name="_Toc158890681"/>
      <w:bookmarkStart w:id="4419" w:name="_Toc158891023"/>
      <w:bookmarkStart w:id="4420" w:name="_Toc158891366"/>
      <w:bookmarkStart w:id="4421" w:name="_Toc158895902"/>
      <w:bookmarkStart w:id="4422" w:name="_Toc158896315"/>
      <w:bookmarkStart w:id="4423" w:name="_Toc158920403"/>
      <w:bookmarkStart w:id="4424" w:name="_Toc158923163"/>
      <w:bookmarkStart w:id="4425" w:name="_Toc158923584"/>
      <w:bookmarkStart w:id="4426" w:name="_Toc158924006"/>
      <w:bookmarkStart w:id="4427" w:name="_Toc158803878"/>
      <w:bookmarkStart w:id="4428" w:name="_Toc158804920"/>
      <w:bookmarkStart w:id="4429" w:name="_Toc158882600"/>
      <w:bookmarkStart w:id="4430" w:name="_Toc158888993"/>
      <w:bookmarkStart w:id="4431" w:name="_Toc158890348"/>
      <w:bookmarkStart w:id="4432" w:name="_Toc158890682"/>
      <w:bookmarkStart w:id="4433" w:name="_Toc158891024"/>
      <w:bookmarkStart w:id="4434" w:name="_Toc158891367"/>
      <w:bookmarkStart w:id="4435" w:name="_Toc158895903"/>
      <w:bookmarkStart w:id="4436" w:name="_Toc158896316"/>
      <w:bookmarkStart w:id="4437" w:name="_Toc158920404"/>
      <w:bookmarkStart w:id="4438" w:name="_Toc158923164"/>
      <w:bookmarkStart w:id="4439" w:name="_Toc158923585"/>
      <w:bookmarkStart w:id="4440" w:name="_Toc158924007"/>
      <w:bookmarkStart w:id="4441" w:name="_Toc158803879"/>
      <w:bookmarkStart w:id="4442" w:name="_Toc158804921"/>
      <w:bookmarkStart w:id="4443" w:name="_Toc158882601"/>
      <w:bookmarkStart w:id="4444" w:name="_Toc158888994"/>
      <w:bookmarkStart w:id="4445" w:name="_Toc158890349"/>
      <w:bookmarkStart w:id="4446" w:name="_Toc158890683"/>
      <w:bookmarkStart w:id="4447" w:name="_Toc158891025"/>
      <w:bookmarkStart w:id="4448" w:name="_Toc158891368"/>
      <w:bookmarkStart w:id="4449" w:name="_Toc158895904"/>
      <w:bookmarkStart w:id="4450" w:name="_Toc158896317"/>
      <w:bookmarkStart w:id="4451" w:name="_Toc158920405"/>
      <w:bookmarkStart w:id="4452" w:name="_Toc158923165"/>
      <w:bookmarkStart w:id="4453" w:name="_Toc158923586"/>
      <w:bookmarkStart w:id="4454" w:name="_Toc158924008"/>
      <w:bookmarkStart w:id="4455" w:name="_Toc158803880"/>
      <w:bookmarkStart w:id="4456" w:name="_Toc158804922"/>
      <w:bookmarkStart w:id="4457" w:name="_Toc158882602"/>
      <w:bookmarkStart w:id="4458" w:name="_Toc158888995"/>
      <w:bookmarkStart w:id="4459" w:name="_Toc158890350"/>
      <w:bookmarkStart w:id="4460" w:name="_Toc158890684"/>
      <w:bookmarkStart w:id="4461" w:name="_Toc158891026"/>
      <w:bookmarkStart w:id="4462" w:name="_Toc158891369"/>
      <w:bookmarkStart w:id="4463" w:name="_Toc158895905"/>
      <w:bookmarkStart w:id="4464" w:name="_Toc158896318"/>
      <w:bookmarkStart w:id="4465" w:name="_Toc158920406"/>
      <w:bookmarkStart w:id="4466" w:name="_Toc158923166"/>
      <w:bookmarkStart w:id="4467" w:name="_Toc158923587"/>
      <w:bookmarkStart w:id="4468" w:name="_Toc158924009"/>
      <w:bookmarkStart w:id="4469" w:name="_Toc158803881"/>
      <w:bookmarkStart w:id="4470" w:name="_Toc158804923"/>
      <w:bookmarkStart w:id="4471" w:name="_Toc158882603"/>
      <w:bookmarkStart w:id="4472" w:name="_Toc158888996"/>
      <w:bookmarkStart w:id="4473" w:name="_Toc158890351"/>
      <w:bookmarkStart w:id="4474" w:name="_Toc158890685"/>
      <w:bookmarkStart w:id="4475" w:name="_Toc158891027"/>
      <w:bookmarkStart w:id="4476" w:name="_Toc158891370"/>
      <w:bookmarkStart w:id="4477" w:name="_Toc158895906"/>
      <w:bookmarkStart w:id="4478" w:name="_Toc158896319"/>
      <w:bookmarkStart w:id="4479" w:name="_Toc158920407"/>
      <w:bookmarkStart w:id="4480" w:name="_Toc158923167"/>
      <w:bookmarkStart w:id="4481" w:name="_Toc158923588"/>
      <w:bookmarkStart w:id="4482" w:name="_Toc158924010"/>
      <w:bookmarkStart w:id="4483" w:name="_Toc158803882"/>
      <w:bookmarkStart w:id="4484" w:name="_Toc158804924"/>
      <w:bookmarkStart w:id="4485" w:name="_Toc158882604"/>
      <w:bookmarkStart w:id="4486" w:name="_Toc158888997"/>
      <w:bookmarkStart w:id="4487" w:name="_Toc158890352"/>
      <w:bookmarkStart w:id="4488" w:name="_Toc158890686"/>
      <w:bookmarkStart w:id="4489" w:name="_Toc158891028"/>
      <w:bookmarkStart w:id="4490" w:name="_Toc158891371"/>
      <w:bookmarkStart w:id="4491" w:name="_Toc158895907"/>
      <w:bookmarkStart w:id="4492" w:name="_Toc158896320"/>
      <w:bookmarkStart w:id="4493" w:name="_Toc158920408"/>
      <w:bookmarkStart w:id="4494" w:name="_Toc158923168"/>
      <w:bookmarkStart w:id="4495" w:name="_Toc158923589"/>
      <w:bookmarkStart w:id="4496" w:name="_Toc158924011"/>
      <w:bookmarkStart w:id="4497" w:name="_Toc158803883"/>
      <w:bookmarkStart w:id="4498" w:name="_Toc158804925"/>
      <w:bookmarkStart w:id="4499" w:name="_Toc158882605"/>
      <w:bookmarkStart w:id="4500" w:name="_Toc158888998"/>
      <w:bookmarkStart w:id="4501" w:name="_Toc158890353"/>
      <w:bookmarkStart w:id="4502" w:name="_Toc158890687"/>
      <w:bookmarkStart w:id="4503" w:name="_Toc158891029"/>
      <w:bookmarkStart w:id="4504" w:name="_Toc158891372"/>
      <w:bookmarkStart w:id="4505" w:name="_Toc158895908"/>
      <w:bookmarkStart w:id="4506" w:name="_Toc158896321"/>
      <w:bookmarkStart w:id="4507" w:name="_Toc158920409"/>
      <w:bookmarkStart w:id="4508" w:name="_Toc158923169"/>
      <w:bookmarkStart w:id="4509" w:name="_Toc158923590"/>
      <w:bookmarkStart w:id="4510" w:name="_Toc158924012"/>
      <w:bookmarkStart w:id="4511" w:name="_Toc158895909"/>
      <w:bookmarkStart w:id="4512" w:name="_Toc158896322"/>
      <w:bookmarkStart w:id="4513" w:name="_Toc158920410"/>
      <w:bookmarkStart w:id="4514" w:name="_Toc158923170"/>
      <w:bookmarkStart w:id="4515" w:name="_Toc158923591"/>
      <w:bookmarkStart w:id="4516" w:name="_Toc158924013"/>
      <w:bookmarkStart w:id="4517" w:name="_Toc158895910"/>
      <w:bookmarkStart w:id="4518" w:name="_Toc158896323"/>
      <w:bookmarkStart w:id="4519" w:name="_Toc158920411"/>
      <w:bookmarkStart w:id="4520" w:name="_Toc158923171"/>
      <w:bookmarkStart w:id="4521" w:name="_Toc158923592"/>
      <w:bookmarkStart w:id="4522" w:name="_Toc158924014"/>
      <w:bookmarkStart w:id="4523" w:name="_Toc158895911"/>
      <w:bookmarkStart w:id="4524" w:name="_Toc158896324"/>
      <w:bookmarkStart w:id="4525" w:name="_Toc158920412"/>
      <w:bookmarkStart w:id="4526" w:name="_Toc158923172"/>
      <w:bookmarkStart w:id="4527" w:name="_Toc158923593"/>
      <w:bookmarkStart w:id="4528" w:name="_Toc158924015"/>
      <w:bookmarkStart w:id="4529" w:name="_Toc158895912"/>
      <w:bookmarkStart w:id="4530" w:name="_Toc158896325"/>
      <w:bookmarkStart w:id="4531" w:name="_Toc158920413"/>
      <w:bookmarkStart w:id="4532" w:name="_Toc158923173"/>
      <w:bookmarkStart w:id="4533" w:name="_Toc158923594"/>
      <w:bookmarkStart w:id="4534" w:name="_Toc158924016"/>
      <w:bookmarkStart w:id="4535" w:name="_Toc158895913"/>
      <w:bookmarkStart w:id="4536" w:name="_Toc158896326"/>
      <w:bookmarkStart w:id="4537" w:name="_Toc158920414"/>
      <w:bookmarkStart w:id="4538" w:name="_Toc158923174"/>
      <w:bookmarkStart w:id="4539" w:name="_Toc158923595"/>
      <w:bookmarkStart w:id="4540" w:name="_Toc158924017"/>
      <w:bookmarkStart w:id="4541" w:name="_Toc158895914"/>
      <w:bookmarkStart w:id="4542" w:name="_Toc158896327"/>
      <w:bookmarkStart w:id="4543" w:name="_Toc158920415"/>
      <w:bookmarkStart w:id="4544" w:name="_Toc158923175"/>
      <w:bookmarkStart w:id="4545" w:name="_Toc158923596"/>
      <w:bookmarkStart w:id="4546" w:name="_Toc158924018"/>
      <w:bookmarkStart w:id="4547" w:name="_Toc199238510"/>
      <w:bookmarkStart w:id="4548" w:name="_Toc211943241"/>
      <w:bookmarkEnd w:id="4273"/>
      <w:bookmarkEnd w:id="4281"/>
      <w:bookmarkEnd w:id="4282"/>
      <w:bookmarkEnd w:id="4283"/>
      <w:bookmarkEnd w:id="4284"/>
      <w:bookmarkEnd w:id="4285"/>
      <w:bookmarkEnd w:id="4286"/>
      <w:bookmarkEnd w:id="4287"/>
      <w:bookmarkEnd w:id="4288"/>
      <w:bookmarkEnd w:id="4289"/>
      <w:bookmarkEnd w:id="4290"/>
      <w:bookmarkEnd w:id="4291"/>
      <w:bookmarkEnd w:id="4292"/>
      <w:bookmarkEnd w:id="4293"/>
      <w:bookmarkEnd w:id="4294"/>
      <w:bookmarkEnd w:id="4295"/>
      <w:bookmarkEnd w:id="4296"/>
      <w:bookmarkEnd w:id="4297"/>
      <w:bookmarkEnd w:id="4298"/>
      <w:bookmarkEnd w:id="4299"/>
      <w:bookmarkEnd w:id="4300"/>
      <w:bookmarkEnd w:id="4301"/>
      <w:bookmarkEnd w:id="4302"/>
      <w:bookmarkEnd w:id="4303"/>
      <w:bookmarkEnd w:id="4304"/>
      <w:bookmarkEnd w:id="4305"/>
      <w:bookmarkEnd w:id="4306"/>
      <w:bookmarkEnd w:id="4307"/>
      <w:bookmarkEnd w:id="4308"/>
      <w:bookmarkEnd w:id="4309"/>
      <w:bookmarkEnd w:id="4310"/>
      <w:bookmarkEnd w:id="4311"/>
      <w:bookmarkEnd w:id="4312"/>
      <w:bookmarkEnd w:id="4313"/>
      <w:bookmarkEnd w:id="4314"/>
      <w:bookmarkEnd w:id="4315"/>
      <w:bookmarkEnd w:id="4316"/>
      <w:bookmarkEnd w:id="4317"/>
      <w:bookmarkEnd w:id="4318"/>
      <w:bookmarkEnd w:id="4319"/>
      <w:bookmarkEnd w:id="4320"/>
      <w:bookmarkEnd w:id="4321"/>
      <w:bookmarkEnd w:id="4322"/>
      <w:bookmarkEnd w:id="4323"/>
      <w:bookmarkEnd w:id="4324"/>
      <w:bookmarkEnd w:id="4325"/>
      <w:bookmarkEnd w:id="4326"/>
      <w:bookmarkEnd w:id="4327"/>
      <w:bookmarkEnd w:id="4328"/>
      <w:bookmarkEnd w:id="4329"/>
      <w:bookmarkEnd w:id="4330"/>
      <w:bookmarkEnd w:id="4331"/>
      <w:bookmarkEnd w:id="4332"/>
      <w:bookmarkEnd w:id="4333"/>
      <w:bookmarkEnd w:id="4334"/>
      <w:bookmarkEnd w:id="4335"/>
      <w:bookmarkEnd w:id="4336"/>
      <w:bookmarkEnd w:id="4337"/>
      <w:bookmarkEnd w:id="4338"/>
      <w:bookmarkEnd w:id="4339"/>
      <w:bookmarkEnd w:id="4340"/>
      <w:bookmarkEnd w:id="4341"/>
      <w:bookmarkEnd w:id="4342"/>
      <w:bookmarkEnd w:id="4343"/>
      <w:bookmarkEnd w:id="4344"/>
      <w:bookmarkEnd w:id="4345"/>
      <w:bookmarkEnd w:id="4346"/>
      <w:bookmarkEnd w:id="4347"/>
      <w:bookmarkEnd w:id="4348"/>
      <w:bookmarkEnd w:id="4349"/>
      <w:bookmarkEnd w:id="4350"/>
      <w:bookmarkEnd w:id="4351"/>
      <w:bookmarkEnd w:id="4352"/>
      <w:bookmarkEnd w:id="4353"/>
      <w:bookmarkEnd w:id="4354"/>
      <w:bookmarkEnd w:id="4355"/>
      <w:bookmarkEnd w:id="4356"/>
      <w:bookmarkEnd w:id="4357"/>
      <w:bookmarkEnd w:id="4358"/>
      <w:bookmarkEnd w:id="4359"/>
      <w:bookmarkEnd w:id="4360"/>
      <w:bookmarkEnd w:id="4361"/>
      <w:bookmarkEnd w:id="4362"/>
      <w:bookmarkEnd w:id="4363"/>
      <w:bookmarkEnd w:id="4364"/>
      <w:bookmarkEnd w:id="4365"/>
      <w:bookmarkEnd w:id="4366"/>
      <w:bookmarkEnd w:id="4367"/>
      <w:bookmarkEnd w:id="4368"/>
      <w:bookmarkEnd w:id="4369"/>
      <w:bookmarkEnd w:id="4370"/>
      <w:bookmarkEnd w:id="4371"/>
      <w:bookmarkEnd w:id="4372"/>
      <w:bookmarkEnd w:id="4373"/>
      <w:bookmarkEnd w:id="4374"/>
      <w:bookmarkEnd w:id="4375"/>
      <w:bookmarkEnd w:id="4376"/>
      <w:bookmarkEnd w:id="4377"/>
      <w:bookmarkEnd w:id="4378"/>
      <w:bookmarkEnd w:id="4379"/>
      <w:bookmarkEnd w:id="4380"/>
      <w:bookmarkEnd w:id="4381"/>
      <w:bookmarkEnd w:id="4382"/>
      <w:bookmarkEnd w:id="4383"/>
      <w:bookmarkEnd w:id="4384"/>
      <w:bookmarkEnd w:id="4385"/>
      <w:bookmarkEnd w:id="4386"/>
      <w:bookmarkEnd w:id="4387"/>
      <w:bookmarkEnd w:id="4388"/>
      <w:bookmarkEnd w:id="4389"/>
      <w:bookmarkEnd w:id="4390"/>
      <w:bookmarkEnd w:id="4391"/>
      <w:bookmarkEnd w:id="4392"/>
      <w:bookmarkEnd w:id="4393"/>
      <w:bookmarkEnd w:id="4394"/>
      <w:bookmarkEnd w:id="4395"/>
      <w:bookmarkEnd w:id="4396"/>
      <w:bookmarkEnd w:id="4397"/>
      <w:bookmarkEnd w:id="4398"/>
      <w:bookmarkEnd w:id="4399"/>
      <w:bookmarkEnd w:id="4400"/>
      <w:bookmarkEnd w:id="4401"/>
      <w:bookmarkEnd w:id="4402"/>
      <w:bookmarkEnd w:id="4403"/>
      <w:bookmarkEnd w:id="4404"/>
      <w:bookmarkEnd w:id="4405"/>
      <w:bookmarkEnd w:id="4406"/>
      <w:bookmarkEnd w:id="4407"/>
      <w:bookmarkEnd w:id="4408"/>
      <w:bookmarkEnd w:id="4409"/>
      <w:bookmarkEnd w:id="4410"/>
      <w:bookmarkEnd w:id="4411"/>
      <w:bookmarkEnd w:id="4412"/>
      <w:bookmarkEnd w:id="4413"/>
      <w:bookmarkEnd w:id="4414"/>
      <w:bookmarkEnd w:id="4415"/>
      <w:bookmarkEnd w:id="4416"/>
      <w:bookmarkEnd w:id="4417"/>
      <w:bookmarkEnd w:id="4418"/>
      <w:bookmarkEnd w:id="4419"/>
      <w:bookmarkEnd w:id="4420"/>
      <w:bookmarkEnd w:id="4421"/>
      <w:bookmarkEnd w:id="4422"/>
      <w:bookmarkEnd w:id="4423"/>
      <w:bookmarkEnd w:id="4424"/>
      <w:bookmarkEnd w:id="4425"/>
      <w:bookmarkEnd w:id="4426"/>
      <w:bookmarkEnd w:id="4427"/>
      <w:bookmarkEnd w:id="4428"/>
      <w:bookmarkEnd w:id="4429"/>
      <w:bookmarkEnd w:id="4430"/>
      <w:bookmarkEnd w:id="4431"/>
      <w:bookmarkEnd w:id="4432"/>
      <w:bookmarkEnd w:id="4433"/>
      <w:bookmarkEnd w:id="4434"/>
      <w:bookmarkEnd w:id="4435"/>
      <w:bookmarkEnd w:id="4436"/>
      <w:bookmarkEnd w:id="4437"/>
      <w:bookmarkEnd w:id="4438"/>
      <w:bookmarkEnd w:id="4439"/>
      <w:bookmarkEnd w:id="4440"/>
      <w:bookmarkEnd w:id="4441"/>
      <w:bookmarkEnd w:id="4442"/>
      <w:bookmarkEnd w:id="4443"/>
      <w:bookmarkEnd w:id="4444"/>
      <w:bookmarkEnd w:id="4445"/>
      <w:bookmarkEnd w:id="4446"/>
      <w:bookmarkEnd w:id="4447"/>
      <w:bookmarkEnd w:id="4448"/>
      <w:bookmarkEnd w:id="4449"/>
      <w:bookmarkEnd w:id="4450"/>
      <w:bookmarkEnd w:id="4451"/>
      <w:bookmarkEnd w:id="4452"/>
      <w:bookmarkEnd w:id="4453"/>
      <w:bookmarkEnd w:id="4454"/>
      <w:bookmarkEnd w:id="4455"/>
      <w:bookmarkEnd w:id="4456"/>
      <w:bookmarkEnd w:id="4457"/>
      <w:bookmarkEnd w:id="4458"/>
      <w:bookmarkEnd w:id="4459"/>
      <w:bookmarkEnd w:id="4460"/>
      <w:bookmarkEnd w:id="4461"/>
      <w:bookmarkEnd w:id="4462"/>
      <w:bookmarkEnd w:id="4463"/>
      <w:bookmarkEnd w:id="4464"/>
      <w:bookmarkEnd w:id="4465"/>
      <w:bookmarkEnd w:id="4466"/>
      <w:bookmarkEnd w:id="4467"/>
      <w:bookmarkEnd w:id="4468"/>
      <w:bookmarkEnd w:id="4469"/>
      <w:bookmarkEnd w:id="4470"/>
      <w:bookmarkEnd w:id="4471"/>
      <w:bookmarkEnd w:id="4472"/>
      <w:bookmarkEnd w:id="4473"/>
      <w:bookmarkEnd w:id="4474"/>
      <w:bookmarkEnd w:id="4475"/>
      <w:bookmarkEnd w:id="4476"/>
      <w:bookmarkEnd w:id="4477"/>
      <w:bookmarkEnd w:id="4478"/>
      <w:bookmarkEnd w:id="4479"/>
      <w:bookmarkEnd w:id="4480"/>
      <w:bookmarkEnd w:id="4481"/>
      <w:bookmarkEnd w:id="4482"/>
      <w:bookmarkEnd w:id="4483"/>
      <w:bookmarkEnd w:id="4484"/>
      <w:bookmarkEnd w:id="4485"/>
      <w:bookmarkEnd w:id="4486"/>
      <w:bookmarkEnd w:id="4487"/>
      <w:bookmarkEnd w:id="4488"/>
      <w:bookmarkEnd w:id="4489"/>
      <w:bookmarkEnd w:id="4490"/>
      <w:bookmarkEnd w:id="4491"/>
      <w:bookmarkEnd w:id="4492"/>
      <w:bookmarkEnd w:id="4493"/>
      <w:bookmarkEnd w:id="4494"/>
      <w:bookmarkEnd w:id="4495"/>
      <w:bookmarkEnd w:id="4496"/>
      <w:bookmarkEnd w:id="4497"/>
      <w:bookmarkEnd w:id="4498"/>
      <w:bookmarkEnd w:id="4499"/>
      <w:bookmarkEnd w:id="4500"/>
      <w:bookmarkEnd w:id="4501"/>
      <w:bookmarkEnd w:id="4502"/>
      <w:bookmarkEnd w:id="4503"/>
      <w:bookmarkEnd w:id="4504"/>
      <w:bookmarkEnd w:id="4505"/>
      <w:bookmarkEnd w:id="4506"/>
      <w:bookmarkEnd w:id="4507"/>
      <w:bookmarkEnd w:id="4508"/>
      <w:bookmarkEnd w:id="4509"/>
      <w:bookmarkEnd w:id="4510"/>
      <w:bookmarkEnd w:id="4511"/>
      <w:bookmarkEnd w:id="4512"/>
      <w:bookmarkEnd w:id="4513"/>
      <w:bookmarkEnd w:id="4514"/>
      <w:bookmarkEnd w:id="4515"/>
      <w:bookmarkEnd w:id="4516"/>
      <w:bookmarkEnd w:id="4517"/>
      <w:bookmarkEnd w:id="4518"/>
      <w:bookmarkEnd w:id="4519"/>
      <w:bookmarkEnd w:id="4520"/>
      <w:bookmarkEnd w:id="4521"/>
      <w:bookmarkEnd w:id="4522"/>
      <w:bookmarkEnd w:id="4523"/>
      <w:bookmarkEnd w:id="4524"/>
      <w:bookmarkEnd w:id="4525"/>
      <w:bookmarkEnd w:id="4526"/>
      <w:bookmarkEnd w:id="4527"/>
      <w:bookmarkEnd w:id="4528"/>
      <w:bookmarkEnd w:id="4529"/>
      <w:bookmarkEnd w:id="4530"/>
      <w:bookmarkEnd w:id="4531"/>
      <w:bookmarkEnd w:id="4532"/>
      <w:bookmarkEnd w:id="4533"/>
      <w:bookmarkEnd w:id="4534"/>
      <w:bookmarkEnd w:id="4535"/>
      <w:bookmarkEnd w:id="4536"/>
      <w:bookmarkEnd w:id="4537"/>
      <w:bookmarkEnd w:id="4538"/>
      <w:bookmarkEnd w:id="4539"/>
      <w:bookmarkEnd w:id="4540"/>
      <w:bookmarkEnd w:id="4541"/>
      <w:bookmarkEnd w:id="4542"/>
      <w:bookmarkEnd w:id="4543"/>
      <w:bookmarkEnd w:id="4544"/>
      <w:bookmarkEnd w:id="4545"/>
      <w:bookmarkEnd w:id="4546"/>
      <w:r w:rsidRPr="00243CBA">
        <w:t>Waiver</w:t>
      </w:r>
      <w:bookmarkEnd w:id="4547"/>
      <w:bookmarkEnd w:id="4548"/>
    </w:p>
    <w:p w14:paraId="68F501B2" w14:textId="77777777" w:rsidR="00D843F3" w:rsidRPr="00243CBA" w:rsidRDefault="00D843F3" w:rsidP="00D843F3">
      <w:pPr>
        <w:pStyle w:val="ClauseLevel3"/>
      </w:pPr>
      <w:r w:rsidRPr="00243CBA">
        <w:t>A failure or delay by a party to exercise any right or remedy it holds under this Contract does not operate as a waiver of that right.</w:t>
      </w:r>
    </w:p>
    <w:p w14:paraId="1A4EFF3B" w14:textId="690BD8D0" w:rsidR="00D843F3" w:rsidRPr="00243CBA" w:rsidRDefault="00D843F3" w:rsidP="00D843F3">
      <w:pPr>
        <w:pStyle w:val="ClauseLevel3"/>
      </w:pPr>
      <w:r w:rsidRPr="00243CBA">
        <w:t xml:space="preserve">The exercise or partial exercise by a party of any right or remedy it holds under this </w:t>
      </w:r>
      <w:r w:rsidR="00A20790" w:rsidRPr="00243CBA">
        <w:t>C</w:t>
      </w:r>
      <w:r w:rsidRPr="00243CBA">
        <w:t>ontract or at law does not prevent any other exercise or partial exercise of that right or remedy by the party.</w:t>
      </w:r>
    </w:p>
    <w:p w14:paraId="63A22DAF" w14:textId="19B47BB9" w:rsidR="00D843F3" w:rsidRPr="00243CBA" w:rsidRDefault="000273F8" w:rsidP="00D843F3">
      <w:pPr>
        <w:pStyle w:val="ClauseLevel2"/>
      </w:pPr>
      <w:bookmarkStart w:id="4549" w:name="_Ref149067788"/>
      <w:bookmarkStart w:id="4550" w:name="_Toc199238511"/>
      <w:bookmarkStart w:id="4551" w:name="_Toc211943242"/>
      <w:r w:rsidRPr="00243CBA">
        <w:t xml:space="preserve">Contract </w:t>
      </w:r>
      <w:r w:rsidR="00D843F3" w:rsidRPr="00243CBA">
        <w:t>Variatio</w:t>
      </w:r>
      <w:r w:rsidR="009B792B" w:rsidRPr="00243CBA">
        <w:t>n</w:t>
      </w:r>
      <w:bookmarkEnd w:id="4549"/>
      <w:bookmarkEnd w:id="4550"/>
      <w:bookmarkEnd w:id="4551"/>
    </w:p>
    <w:p w14:paraId="5FBF75B4" w14:textId="4F8B2A2E" w:rsidR="00D843F3" w:rsidRPr="00243CBA" w:rsidRDefault="00D843F3" w:rsidP="00DF4B7B">
      <w:pPr>
        <w:pStyle w:val="ClauseLevel3"/>
      </w:pPr>
      <w:r w:rsidRPr="00243CBA">
        <w:t>A variation of this Contract is binding only if it is</w:t>
      </w:r>
      <w:bookmarkStart w:id="4552" w:name="_Ref166758946"/>
      <w:r w:rsidR="00DD39C2">
        <w:t xml:space="preserve"> </w:t>
      </w:r>
      <w:r w:rsidRPr="00243CBA">
        <w:t>properly executed by the authorised representative of each party</w:t>
      </w:r>
      <w:bookmarkEnd w:id="4552"/>
      <w:r w:rsidR="00DD39C2">
        <w:t>.</w:t>
      </w:r>
      <w:r w:rsidR="007E3EBD" w:rsidRPr="00243CBA">
        <w:t xml:space="preserve"> </w:t>
      </w:r>
    </w:p>
    <w:p w14:paraId="4F136025" w14:textId="767551C0" w:rsidR="00D843F3" w:rsidRPr="00243CBA" w:rsidRDefault="00D843F3" w:rsidP="00D843F3">
      <w:pPr>
        <w:pStyle w:val="ClauseLevel3"/>
      </w:pPr>
      <w:r w:rsidRPr="00243CBA">
        <w:t xml:space="preserve">If a </w:t>
      </w:r>
      <w:r w:rsidR="00014AE1" w:rsidRPr="00243CBA">
        <w:t xml:space="preserve">party </w:t>
      </w:r>
      <w:r w:rsidRPr="00243CBA">
        <w:t xml:space="preserve">wishes to make changes to this </w:t>
      </w:r>
      <w:r w:rsidR="00014AE1" w:rsidRPr="00243CBA">
        <w:t>Contract</w:t>
      </w:r>
      <w:r w:rsidRPr="00243CBA">
        <w:t>, it must provide the proposed changes in writing to the other party</w:t>
      </w:r>
      <w:r w:rsidR="009562F8" w:rsidRPr="00243CBA">
        <w:t xml:space="preserve">. It must </w:t>
      </w:r>
      <w:r w:rsidRPr="00243CBA">
        <w:t>giv</w:t>
      </w:r>
      <w:r w:rsidR="00236210" w:rsidRPr="00243CBA">
        <w:t>e</w:t>
      </w:r>
      <w:r w:rsidRPr="00243CBA">
        <w:t xml:space="preserve"> all necessary details and justification for the change. The other party must respond to the proposal as soon as practicable (but no later than 10 Business Days unless </w:t>
      </w:r>
      <w:r w:rsidR="00501298" w:rsidRPr="00243CBA">
        <w:t xml:space="preserve">otherwise </w:t>
      </w:r>
      <w:r w:rsidRPr="00243CBA">
        <w:t>agreed by the parties).</w:t>
      </w:r>
    </w:p>
    <w:p w14:paraId="5313B34D" w14:textId="3E550AD9" w:rsidR="009910B9" w:rsidRPr="00243CBA" w:rsidRDefault="00A20790" w:rsidP="009910B9">
      <w:pPr>
        <w:pStyle w:val="ClauseLevel3"/>
      </w:pPr>
      <w:r w:rsidRPr="00243CBA">
        <w:t>The</w:t>
      </w:r>
      <w:r w:rsidR="00D843F3" w:rsidRPr="00243CBA">
        <w:t xml:space="preserve"> Buyer is not liable to the Seller for any additional</w:t>
      </w:r>
      <w:r w:rsidR="009910B9" w:rsidRPr="00243CBA">
        <w:t>:</w:t>
      </w:r>
      <w:r w:rsidR="00D843F3" w:rsidRPr="00243CBA">
        <w:t xml:space="preserve"> </w:t>
      </w:r>
    </w:p>
    <w:p w14:paraId="0F5D8A4A" w14:textId="59D1721D" w:rsidR="00E144E8" w:rsidRPr="00243CBA" w:rsidRDefault="00D843F3" w:rsidP="009910B9">
      <w:pPr>
        <w:pStyle w:val="ClauseLevel4"/>
      </w:pPr>
      <w:r w:rsidRPr="00243CBA">
        <w:t>work undertaken</w:t>
      </w:r>
      <w:r w:rsidR="00E144E8" w:rsidRPr="00243CBA">
        <w:t>;</w:t>
      </w:r>
      <w:r w:rsidRPr="00243CBA">
        <w:t xml:space="preserve"> or </w:t>
      </w:r>
    </w:p>
    <w:p w14:paraId="1225E17F" w14:textId="77777777" w:rsidR="007A54AB" w:rsidRPr="00243CBA" w:rsidRDefault="00D843F3" w:rsidP="00E144E8">
      <w:pPr>
        <w:pStyle w:val="ClauseLevel4"/>
      </w:pPr>
      <w:r w:rsidRPr="00243CBA">
        <w:t>expenditure incurred</w:t>
      </w:r>
      <w:r w:rsidR="007A54AB" w:rsidRPr="00243CBA">
        <w:t>,</w:t>
      </w:r>
      <w:r w:rsidRPr="00243CBA">
        <w:t xml:space="preserve"> </w:t>
      </w:r>
    </w:p>
    <w:p w14:paraId="355C388B" w14:textId="0C50161B" w:rsidR="00D843F3" w:rsidRPr="00243CBA" w:rsidRDefault="00D843F3" w:rsidP="00C900E4">
      <w:pPr>
        <w:pStyle w:val="ClauseLevel4"/>
        <w:numPr>
          <w:ilvl w:val="0"/>
          <w:numId w:val="0"/>
        </w:numPr>
        <w:ind w:left="1134"/>
      </w:pPr>
      <w:r w:rsidRPr="00243CBA">
        <w:t>by the Seller unless the variation has been agreed by the parties</w:t>
      </w:r>
      <w:r w:rsidR="007A54AB" w:rsidRPr="00243CBA">
        <w:t>.</w:t>
      </w:r>
    </w:p>
    <w:p w14:paraId="776CBB42" w14:textId="03E1294B" w:rsidR="004F3F29" w:rsidRPr="00243CBA" w:rsidRDefault="004F3F29" w:rsidP="004F3F29">
      <w:pPr>
        <w:pStyle w:val="Notes-3rdParty"/>
      </w:pPr>
      <w:r w:rsidRPr="00243CBA">
        <w:rPr>
          <w:b/>
          <w:i/>
        </w:rPr>
        <w:t xml:space="preserve">Note: </w:t>
      </w:r>
      <w:r w:rsidRPr="00243CBA">
        <w:t xml:space="preserve">If the risks relating to this Contract for a party would increase or decrease as a result of a proposed variation of this Contract, the parties should negotiate in good faith (as part of negotiations for the variation) to increase or decrease the limitation of liability amount to reflect the changed risks.  </w:t>
      </w:r>
    </w:p>
    <w:p w14:paraId="5BE68C53" w14:textId="77777777" w:rsidR="00B617E6" w:rsidRPr="00243CBA" w:rsidRDefault="00B617E6" w:rsidP="00B617E6">
      <w:pPr>
        <w:pStyle w:val="ClauseLevel2"/>
      </w:pPr>
      <w:bookmarkStart w:id="4553" w:name="_Toc158895917"/>
      <w:bookmarkStart w:id="4554" w:name="_Toc158896330"/>
      <w:bookmarkStart w:id="4555" w:name="_Toc158920418"/>
      <w:bookmarkStart w:id="4556" w:name="_Toc158923178"/>
      <w:bookmarkStart w:id="4557" w:name="_Toc158923599"/>
      <w:bookmarkStart w:id="4558" w:name="_Toc158924021"/>
      <w:bookmarkStart w:id="4559" w:name="_Toc158895918"/>
      <w:bookmarkStart w:id="4560" w:name="_Toc158896331"/>
      <w:bookmarkStart w:id="4561" w:name="_Toc158920419"/>
      <w:bookmarkStart w:id="4562" w:name="_Toc158923179"/>
      <w:bookmarkStart w:id="4563" w:name="_Toc158923600"/>
      <w:bookmarkStart w:id="4564" w:name="_Toc158924022"/>
      <w:bookmarkStart w:id="4565" w:name="_Toc158895919"/>
      <w:bookmarkStart w:id="4566" w:name="_Toc158896332"/>
      <w:bookmarkStart w:id="4567" w:name="_Toc158920420"/>
      <w:bookmarkStart w:id="4568" w:name="_Toc158923180"/>
      <w:bookmarkStart w:id="4569" w:name="_Toc158923601"/>
      <w:bookmarkStart w:id="4570" w:name="_Toc158924023"/>
      <w:bookmarkStart w:id="4571" w:name="_Toc158895920"/>
      <w:bookmarkStart w:id="4572" w:name="_Toc158896333"/>
      <w:bookmarkStart w:id="4573" w:name="_Toc158920421"/>
      <w:bookmarkStart w:id="4574" w:name="_Toc158923181"/>
      <w:bookmarkStart w:id="4575" w:name="_Toc158923602"/>
      <w:bookmarkStart w:id="4576" w:name="_Toc158924024"/>
      <w:bookmarkStart w:id="4577" w:name="_Toc158895921"/>
      <w:bookmarkStart w:id="4578" w:name="_Toc158896334"/>
      <w:bookmarkStart w:id="4579" w:name="_Toc158920422"/>
      <w:bookmarkStart w:id="4580" w:name="_Toc158923182"/>
      <w:bookmarkStart w:id="4581" w:name="_Toc158923603"/>
      <w:bookmarkStart w:id="4582" w:name="_Toc158924025"/>
      <w:bookmarkStart w:id="4583" w:name="_Toc158895922"/>
      <w:bookmarkStart w:id="4584" w:name="_Toc158896335"/>
      <w:bookmarkStart w:id="4585" w:name="_Toc158920423"/>
      <w:bookmarkStart w:id="4586" w:name="_Toc158923183"/>
      <w:bookmarkStart w:id="4587" w:name="_Toc158923604"/>
      <w:bookmarkStart w:id="4588" w:name="_Toc158924026"/>
      <w:bookmarkStart w:id="4589" w:name="_Toc158895923"/>
      <w:bookmarkStart w:id="4590" w:name="_Toc158896336"/>
      <w:bookmarkStart w:id="4591" w:name="_Toc158920424"/>
      <w:bookmarkStart w:id="4592" w:name="_Toc158923184"/>
      <w:bookmarkStart w:id="4593" w:name="_Toc158923605"/>
      <w:bookmarkStart w:id="4594" w:name="_Toc158924027"/>
      <w:bookmarkStart w:id="4595" w:name="_Toc158895924"/>
      <w:bookmarkStart w:id="4596" w:name="_Toc158896337"/>
      <w:bookmarkStart w:id="4597" w:name="_Toc158920425"/>
      <w:bookmarkStart w:id="4598" w:name="_Toc158923185"/>
      <w:bookmarkStart w:id="4599" w:name="_Toc158923606"/>
      <w:bookmarkStart w:id="4600" w:name="_Toc158924028"/>
      <w:bookmarkStart w:id="4601" w:name="_Toc158895925"/>
      <w:bookmarkStart w:id="4602" w:name="_Toc158896338"/>
      <w:bookmarkStart w:id="4603" w:name="_Toc158920426"/>
      <w:bookmarkStart w:id="4604" w:name="_Toc158923186"/>
      <w:bookmarkStart w:id="4605" w:name="_Toc158923607"/>
      <w:bookmarkStart w:id="4606" w:name="_Toc158924029"/>
      <w:bookmarkStart w:id="4607" w:name="_Toc158895926"/>
      <w:bookmarkStart w:id="4608" w:name="_Toc158896339"/>
      <w:bookmarkStart w:id="4609" w:name="_Toc158920427"/>
      <w:bookmarkStart w:id="4610" w:name="_Toc158923187"/>
      <w:bookmarkStart w:id="4611" w:name="_Toc158923608"/>
      <w:bookmarkStart w:id="4612" w:name="_Toc158924030"/>
      <w:bookmarkStart w:id="4613" w:name="_Toc158895927"/>
      <w:bookmarkStart w:id="4614" w:name="_Toc158896340"/>
      <w:bookmarkStart w:id="4615" w:name="_Toc158920428"/>
      <w:bookmarkStart w:id="4616" w:name="_Toc158923188"/>
      <w:bookmarkStart w:id="4617" w:name="_Toc158923609"/>
      <w:bookmarkStart w:id="4618" w:name="_Toc158924031"/>
      <w:bookmarkStart w:id="4619" w:name="_Toc158895928"/>
      <w:bookmarkStart w:id="4620" w:name="_Toc158896341"/>
      <w:bookmarkStart w:id="4621" w:name="_Toc158920429"/>
      <w:bookmarkStart w:id="4622" w:name="_Toc158923189"/>
      <w:bookmarkStart w:id="4623" w:name="_Toc158923610"/>
      <w:bookmarkStart w:id="4624" w:name="_Toc158924032"/>
      <w:bookmarkStart w:id="4625" w:name="_Toc158895929"/>
      <w:bookmarkStart w:id="4626" w:name="_Toc158896342"/>
      <w:bookmarkStart w:id="4627" w:name="_Toc158920430"/>
      <w:bookmarkStart w:id="4628" w:name="_Toc158923190"/>
      <w:bookmarkStart w:id="4629" w:name="_Toc158923611"/>
      <w:bookmarkStart w:id="4630" w:name="_Toc158924033"/>
      <w:bookmarkStart w:id="4631" w:name="_Toc158895930"/>
      <w:bookmarkStart w:id="4632" w:name="_Toc158896343"/>
      <w:bookmarkStart w:id="4633" w:name="_Toc158920431"/>
      <w:bookmarkStart w:id="4634" w:name="_Toc158923191"/>
      <w:bookmarkStart w:id="4635" w:name="_Toc158923612"/>
      <w:bookmarkStart w:id="4636" w:name="_Toc158924034"/>
      <w:bookmarkStart w:id="4637" w:name="_Toc147922757"/>
      <w:bookmarkStart w:id="4638" w:name="_Toc147996323"/>
      <w:bookmarkStart w:id="4639" w:name="_Toc148101231"/>
      <w:bookmarkStart w:id="4640" w:name="_Toc148699058"/>
      <w:bookmarkStart w:id="4641" w:name="_Toc147922758"/>
      <w:bookmarkStart w:id="4642" w:name="_Toc147996324"/>
      <w:bookmarkStart w:id="4643" w:name="_Toc148101232"/>
      <w:bookmarkStart w:id="4644" w:name="_Toc148699059"/>
      <w:bookmarkStart w:id="4645" w:name="_Toc147922759"/>
      <w:bookmarkStart w:id="4646" w:name="_Toc147996325"/>
      <w:bookmarkStart w:id="4647" w:name="_Toc148101233"/>
      <w:bookmarkStart w:id="4648" w:name="_Toc148699060"/>
      <w:bookmarkStart w:id="4649" w:name="_Toc147922760"/>
      <w:bookmarkStart w:id="4650" w:name="_Toc147996326"/>
      <w:bookmarkStart w:id="4651" w:name="_Toc148101234"/>
      <w:bookmarkStart w:id="4652" w:name="_Toc148699061"/>
      <w:bookmarkStart w:id="4653" w:name="_Toc147922761"/>
      <w:bookmarkStart w:id="4654" w:name="_Toc147996327"/>
      <w:bookmarkStart w:id="4655" w:name="_Toc148101235"/>
      <w:bookmarkStart w:id="4656" w:name="_Toc148699062"/>
      <w:bookmarkStart w:id="4657" w:name="_Toc147922762"/>
      <w:bookmarkStart w:id="4658" w:name="_Toc147996328"/>
      <w:bookmarkStart w:id="4659" w:name="_Toc148101236"/>
      <w:bookmarkStart w:id="4660" w:name="_Toc148699063"/>
      <w:bookmarkStart w:id="4661" w:name="_Toc147922764"/>
      <w:bookmarkStart w:id="4662" w:name="_Toc147996330"/>
      <w:bookmarkStart w:id="4663" w:name="_Toc148101238"/>
      <w:bookmarkStart w:id="4664" w:name="_Toc148699065"/>
      <w:bookmarkStart w:id="4665" w:name="_Toc147922765"/>
      <w:bookmarkStart w:id="4666" w:name="_Toc147996331"/>
      <w:bookmarkStart w:id="4667" w:name="_Toc148101239"/>
      <w:bookmarkStart w:id="4668" w:name="_Toc148699066"/>
      <w:bookmarkStart w:id="4669" w:name="_Toc147922766"/>
      <w:bookmarkStart w:id="4670" w:name="_Toc147996332"/>
      <w:bookmarkStart w:id="4671" w:name="_Toc148101240"/>
      <w:bookmarkStart w:id="4672" w:name="_Toc148699067"/>
      <w:bookmarkStart w:id="4673" w:name="_Toc147922767"/>
      <w:bookmarkStart w:id="4674" w:name="_Toc147996333"/>
      <w:bookmarkStart w:id="4675" w:name="_Toc148101241"/>
      <w:bookmarkStart w:id="4676" w:name="_Toc148699068"/>
      <w:bookmarkStart w:id="4677" w:name="_Toc147922768"/>
      <w:bookmarkStart w:id="4678" w:name="_Toc147996334"/>
      <w:bookmarkStart w:id="4679" w:name="_Toc148101242"/>
      <w:bookmarkStart w:id="4680" w:name="_Toc148699069"/>
      <w:bookmarkStart w:id="4681" w:name="_Toc147922769"/>
      <w:bookmarkStart w:id="4682" w:name="_Toc147996335"/>
      <w:bookmarkStart w:id="4683" w:name="_Toc148101243"/>
      <w:bookmarkStart w:id="4684" w:name="_Toc148699070"/>
      <w:bookmarkStart w:id="4685" w:name="_Toc147922770"/>
      <w:bookmarkStart w:id="4686" w:name="_Toc147996336"/>
      <w:bookmarkStart w:id="4687" w:name="_Toc148101244"/>
      <w:bookmarkStart w:id="4688" w:name="_Toc148699071"/>
      <w:bookmarkStart w:id="4689" w:name="_Toc147922771"/>
      <w:bookmarkStart w:id="4690" w:name="_Toc147996337"/>
      <w:bookmarkStart w:id="4691" w:name="_Toc148101245"/>
      <w:bookmarkStart w:id="4692" w:name="_Toc148699072"/>
      <w:bookmarkStart w:id="4693" w:name="_Toc147922772"/>
      <w:bookmarkStart w:id="4694" w:name="_Toc147996338"/>
      <w:bookmarkStart w:id="4695" w:name="_Toc148101246"/>
      <w:bookmarkStart w:id="4696" w:name="_Toc148699073"/>
      <w:bookmarkStart w:id="4697" w:name="_Toc147922773"/>
      <w:bookmarkStart w:id="4698" w:name="_Toc147996339"/>
      <w:bookmarkStart w:id="4699" w:name="_Toc148101247"/>
      <w:bookmarkStart w:id="4700" w:name="_Toc148699074"/>
      <w:bookmarkStart w:id="4701" w:name="_Toc147922774"/>
      <w:bookmarkStart w:id="4702" w:name="_Toc147996340"/>
      <w:bookmarkStart w:id="4703" w:name="_Toc148101248"/>
      <w:bookmarkStart w:id="4704" w:name="_Toc148699075"/>
      <w:bookmarkStart w:id="4705" w:name="_Toc147922775"/>
      <w:bookmarkStart w:id="4706" w:name="_Toc147996341"/>
      <w:bookmarkStart w:id="4707" w:name="_Toc148101249"/>
      <w:bookmarkStart w:id="4708" w:name="_Toc148699076"/>
      <w:bookmarkStart w:id="4709" w:name="_Toc147922776"/>
      <w:bookmarkStart w:id="4710" w:name="_Toc147996342"/>
      <w:bookmarkStart w:id="4711" w:name="_Toc148101250"/>
      <w:bookmarkStart w:id="4712" w:name="_Toc148699077"/>
      <w:bookmarkStart w:id="4713" w:name="_Toc147922777"/>
      <w:bookmarkStart w:id="4714" w:name="_Toc147996343"/>
      <w:bookmarkStart w:id="4715" w:name="_Toc148101251"/>
      <w:bookmarkStart w:id="4716" w:name="_Toc148699078"/>
      <w:bookmarkStart w:id="4717" w:name="_Toc147922778"/>
      <w:bookmarkStart w:id="4718" w:name="_Toc147996344"/>
      <w:bookmarkStart w:id="4719" w:name="_Toc148101252"/>
      <w:bookmarkStart w:id="4720" w:name="_Toc148699079"/>
      <w:bookmarkStart w:id="4721" w:name="_Toc147922779"/>
      <w:bookmarkStart w:id="4722" w:name="_Toc147996345"/>
      <w:bookmarkStart w:id="4723" w:name="_Toc148101253"/>
      <w:bookmarkStart w:id="4724" w:name="_Toc148699080"/>
      <w:bookmarkStart w:id="4725" w:name="_Toc158895931"/>
      <w:bookmarkStart w:id="4726" w:name="_Toc158896344"/>
      <w:bookmarkStart w:id="4727" w:name="_Toc158920432"/>
      <w:bookmarkStart w:id="4728" w:name="_Toc158923192"/>
      <w:bookmarkStart w:id="4729" w:name="_Toc158923613"/>
      <w:bookmarkStart w:id="4730" w:name="_Toc158924035"/>
      <w:bookmarkStart w:id="4731" w:name="_Toc158895932"/>
      <w:bookmarkStart w:id="4732" w:name="_Toc158896345"/>
      <w:bookmarkStart w:id="4733" w:name="_Toc158920433"/>
      <w:bookmarkStart w:id="4734" w:name="_Toc158923193"/>
      <w:bookmarkStart w:id="4735" w:name="_Toc158923614"/>
      <w:bookmarkStart w:id="4736" w:name="_Toc158924036"/>
      <w:bookmarkStart w:id="4737" w:name="_Toc158895933"/>
      <w:bookmarkStart w:id="4738" w:name="_Toc158896346"/>
      <w:bookmarkStart w:id="4739" w:name="_Toc158920434"/>
      <w:bookmarkStart w:id="4740" w:name="_Toc158923194"/>
      <w:bookmarkStart w:id="4741" w:name="_Toc158923615"/>
      <w:bookmarkStart w:id="4742" w:name="_Toc158924037"/>
      <w:bookmarkStart w:id="4743" w:name="_Toc158895934"/>
      <w:bookmarkStart w:id="4744" w:name="_Toc158896347"/>
      <w:bookmarkStart w:id="4745" w:name="_Toc158920435"/>
      <w:bookmarkStart w:id="4746" w:name="_Toc158923195"/>
      <w:bookmarkStart w:id="4747" w:name="_Toc158923616"/>
      <w:bookmarkStart w:id="4748" w:name="_Toc158924038"/>
      <w:bookmarkStart w:id="4749" w:name="_Toc158895935"/>
      <w:bookmarkStart w:id="4750" w:name="_Toc158896348"/>
      <w:bookmarkStart w:id="4751" w:name="_Toc158920436"/>
      <w:bookmarkStart w:id="4752" w:name="_Toc158923196"/>
      <w:bookmarkStart w:id="4753" w:name="_Toc158923617"/>
      <w:bookmarkStart w:id="4754" w:name="_Toc158924039"/>
      <w:bookmarkStart w:id="4755" w:name="_Toc151368283"/>
      <w:bookmarkStart w:id="4756" w:name="_Toc199238512"/>
      <w:bookmarkStart w:id="4757" w:name="_Toc211943243"/>
      <w:bookmarkStart w:id="4758" w:name="_Toc147161830"/>
      <w:bookmarkEnd w:id="4553"/>
      <w:bookmarkEnd w:id="4554"/>
      <w:bookmarkEnd w:id="4555"/>
      <w:bookmarkEnd w:id="4556"/>
      <w:bookmarkEnd w:id="4557"/>
      <w:bookmarkEnd w:id="4558"/>
      <w:bookmarkEnd w:id="4559"/>
      <w:bookmarkEnd w:id="4560"/>
      <w:bookmarkEnd w:id="4561"/>
      <w:bookmarkEnd w:id="4562"/>
      <w:bookmarkEnd w:id="4563"/>
      <w:bookmarkEnd w:id="4564"/>
      <w:bookmarkEnd w:id="4565"/>
      <w:bookmarkEnd w:id="4566"/>
      <w:bookmarkEnd w:id="4567"/>
      <w:bookmarkEnd w:id="4568"/>
      <w:bookmarkEnd w:id="4569"/>
      <w:bookmarkEnd w:id="4570"/>
      <w:bookmarkEnd w:id="4571"/>
      <w:bookmarkEnd w:id="4572"/>
      <w:bookmarkEnd w:id="4573"/>
      <w:bookmarkEnd w:id="4574"/>
      <w:bookmarkEnd w:id="4575"/>
      <w:bookmarkEnd w:id="4576"/>
      <w:bookmarkEnd w:id="4577"/>
      <w:bookmarkEnd w:id="4578"/>
      <w:bookmarkEnd w:id="4579"/>
      <w:bookmarkEnd w:id="4580"/>
      <w:bookmarkEnd w:id="4581"/>
      <w:bookmarkEnd w:id="4582"/>
      <w:bookmarkEnd w:id="4583"/>
      <w:bookmarkEnd w:id="4584"/>
      <w:bookmarkEnd w:id="4585"/>
      <w:bookmarkEnd w:id="4586"/>
      <w:bookmarkEnd w:id="4587"/>
      <w:bookmarkEnd w:id="4588"/>
      <w:bookmarkEnd w:id="4589"/>
      <w:bookmarkEnd w:id="4590"/>
      <w:bookmarkEnd w:id="4591"/>
      <w:bookmarkEnd w:id="4592"/>
      <w:bookmarkEnd w:id="4593"/>
      <w:bookmarkEnd w:id="4594"/>
      <w:bookmarkEnd w:id="4595"/>
      <w:bookmarkEnd w:id="4596"/>
      <w:bookmarkEnd w:id="4597"/>
      <w:bookmarkEnd w:id="4598"/>
      <w:bookmarkEnd w:id="4599"/>
      <w:bookmarkEnd w:id="4600"/>
      <w:bookmarkEnd w:id="4601"/>
      <w:bookmarkEnd w:id="4602"/>
      <w:bookmarkEnd w:id="4603"/>
      <w:bookmarkEnd w:id="4604"/>
      <w:bookmarkEnd w:id="4605"/>
      <w:bookmarkEnd w:id="4606"/>
      <w:bookmarkEnd w:id="4607"/>
      <w:bookmarkEnd w:id="4608"/>
      <w:bookmarkEnd w:id="4609"/>
      <w:bookmarkEnd w:id="4610"/>
      <w:bookmarkEnd w:id="4611"/>
      <w:bookmarkEnd w:id="4612"/>
      <w:bookmarkEnd w:id="4613"/>
      <w:bookmarkEnd w:id="4614"/>
      <w:bookmarkEnd w:id="4615"/>
      <w:bookmarkEnd w:id="4616"/>
      <w:bookmarkEnd w:id="4617"/>
      <w:bookmarkEnd w:id="4618"/>
      <w:bookmarkEnd w:id="4619"/>
      <w:bookmarkEnd w:id="4620"/>
      <w:bookmarkEnd w:id="4621"/>
      <w:bookmarkEnd w:id="4622"/>
      <w:bookmarkEnd w:id="4623"/>
      <w:bookmarkEnd w:id="4624"/>
      <w:bookmarkEnd w:id="4625"/>
      <w:bookmarkEnd w:id="4626"/>
      <w:bookmarkEnd w:id="4627"/>
      <w:bookmarkEnd w:id="4628"/>
      <w:bookmarkEnd w:id="4629"/>
      <w:bookmarkEnd w:id="4630"/>
      <w:bookmarkEnd w:id="4631"/>
      <w:bookmarkEnd w:id="4632"/>
      <w:bookmarkEnd w:id="4633"/>
      <w:bookmarkEnd w:id="4634"/>
      <w:bookmarkEnd w:id="4635"/>
      <w:bookmarkEnd w:id="4636"/>
      <w:bookmarkEnd w:id="4637"/>
      <w:bookmarkEnd w:id="4638"/>
      <w:bookmarkEnd w:id="4639"/>
      <w:bookmarkEnd w:id="4640"/>
      <w:bookmarkEnd w:id="4641"/>
      <w:bookmarkEnd w:id="4642"/>
      <w:bookmarkEnd w:id="4643"/>
      <w:bookmarkEnd w:id="4644"/>
      <w:bookmarkEnd w:id="4645"/>
      <w:bookmarkEnd w:id="4646"/>
      <w:bookmarkEnd w:id="4647"/>
      <w:bookmarkEnd w:id="4648"/>
      <w:bookmarkEnd w:id="4649"/>
      <w:bookmarkEnd w:id="4650"/>
      <w:bookmarkEnd w:id="4651"/>
      <w:bookmarkEnd w:id="4652"/>
      <w:bookmarkEnd w:id="4653"/>
      <w:bookmarkEnd w:id="4654"/>
      <w:bookmarkEnd w:id="4655"/>
      <w:bookmarkEnd w:id="4656"/>
      <w:bookmarkEnd w:id="4657"/>
      <w:bookmarkEnd w:id="4658"/>
      <w:bookmarkEnd w:id="4659"/>
      <w:bookmarkEnd w:id="4660"/>
      <w:bookmarkEnd w:id="4661"/>
      <w:bookmarkEnd w:id="4662"/>
      <w:bookmarkEnd w:id="4663"/>
      <w:bookmarkEnd w:id="4664"/>
      <w:bookmarkEnd w:id="4665"/>
      <w:bookmarkEnd w:id="4666"/>
      <w:bookmarkEnd w:id="4667"/>
      <w:bookmarkEnd w:id="4668"/>
      <w:bookmarkEnd w:id="4669"/>
      <w:bookmarkEnd w:id="4670"/>
      <w:bookmarkEnd w:id="4671"/>
      <w:bookmarkEnd w:id="4672"/>
      <w:bookmarkEnd w:id="4673"/>
      <w:bookmarkEnd w:id="4674"/>
      <w:bookmarkEnd w:id="4675"/>
      <w:bookmarkEnd w:id="4676"/>
      <w:bookmarkEnd w:id="4677"/>
      <w:bookmarkEnd w:id="4678"/>
      <w:bookmarkEnd w:id="4679"/>
      <w:bookmarkEnd w:id="4680"/>
      <w:bookmarkEnd w:id="4681"/>
      <w:bookmarkEnd w:id="4682"/>
      <w:bookmarkEnd w:id="4683"/>
      <w:bookmarkEnd w:id="4684"/>
      <w:bookmarkEnd w:id="4685"/>
      <w:bookmarkEnd w:id="4686"/>
      <w:bookmarkEnd w:id="4687"/>
      <w:bookmarkEnd w:id="4688"/>
      <w:bookmarkEnd w:id="4689"/>
      <w:bookmarkEnd w:id="4690"/>
      <w:bookmarkEnd w:id="4691"/>
      <w:bookmarkEnd w:id="4692"/>
      <w:bookmarkEnd w:id="4693"/>
      <w:bookmarkEnd w:id="4694"/>
      <w:bookmarkEnd w:id="4695"/>
      <w:bookmarkEnd w:id="4696"/>
      <w:bookmarkEnd w:id="4697"/>
      <w:bookmarkEnd w:id="4698"/>
      <w:bookmarkEnd w:id="4699"/>
      <w:bookmarkEnd w:id="4700"/>
      <w:bookmarkEnd w:id="4701"/>
      <w:bookmarkEnd w:id="4702"/>
      <w:bookmarkEnd w:id="4703"/>
      <w:bookmarkEnd w:id="4704"/>
      <w:bookmarkEnd w:id="4705"/>
      <w:bookmarkEnd w:id="4706"/>
      <w:bookmarkEnd w:id="4707"/>
      <w:bookmarkEnd w:id="4708"/>
      <w:bookmarkEnd w:id="4709"/>
      <w:bookmarkEnd w:id="4710"/>
      <w:bookmarkEnd w:id="4711"/>
      <w:bookmarkEnd w:id="4712"/>
      <w:bookmarkEnd w:id="4713"/>
      <w:bookmarkEnd w:id="4714"/>
      <w:bookmarkEnd w:id="4715"/>
      <w:bookmarkEnd w:id="4716"/>
      <w:bookmarkEnd w:id="4717"/>
      <w:bookmarkEnd w:id="4718"/>
      <w:bookmarkEnd w:id="4719"/>
      <w:bookmarkEnd w:id="4720"/>
      <w:bookmarkEnd w:id="4721"/>
      <w:bookmarkEnd w:id="4722"/>
      <w:bookmarkEnd w:id="4723"/>
      <w:bookmarkEnd w:id="4724"/>
      <w:bookmarkEnd w:id="4725"/>
      <w:bookmarkEnd w:id="4726"/>
      <w:bookmarkEnd w:id="4727"/>
      <w:bookmarkEnd w:id="4728"/>
      <w:bookmarkEnd w:id="4729"/>
      <w:bookmarkEnd w:id="4730"/>
      <w:bookmarkEnd w:id="4731"/>
      <w:bookmarkEnd w:id="4732"/>
      <w:bookmarkEnd w:id="4733"/>
      <w:bookmarkEnd w:id="4734"/>
      <w:bookmarkEnd w:id="4735"/>
      <w:bookmarkEnd w:id="4736"/>
      <w:bookmarkEnd w:id="4737"/>
      <w:bookmarkEnd w:id="4738"/>
      <w:bookmarkEnd w:id="4739"/>
      <w:bookmarkEnd w:id="4740"/>
      <w:bookmarkEnd w:id="4741"/>
      <w:bookmarkEnd w:id="4742"/>
      <w:bookmarkEnd w:id="4743"/>
      <w:bookmarkEnd w:id="4744"/>
      <w:bookmarkEnd w:id="4745"/>
      <w:bookmarkEnd w:id="4746"/>
      <w:bookmarkEnd w:id="4747"/>
      <w:bookmarkEnd w:id="4748"/>
      <w:bookmarkEnd w:id="4749"/>
      <w:bookmarkEnd w:id="4750"/>
      <w:bookmarkEnd w:id="4751"/>
      <w:bookmarkEnd w:id="4752"/>
      <w:bookmarkEnd w:id="4753"/>
      <w:bookmarkEnd w:id="4754"/>
      <w:r w:rsidRPr="00243CBA">
        <w:lastRenderedPageBreak/>
        <w:t>Severability</w:t>
      </w:r>
      <w:bookmarkEnd w:id="4755"/>
      <w:bookmarkEnd w:id="4756"/>
      <w:bookmarkEnd w:id="4757"/>
    </w:p>
    <w:p w14:paraId="36A22F95" w14:textId="77777777" w:rsidR="00B617E6" w:rsidRPr="00243CBA" w:rsidRDefault="00B617E6" w:rsidP="00B617E6">
      <w:pPr>
        <w:pStyle w:val="ClauseLevel3"/>
      </w:pPr>
      <w:r w:rsidRPr="00243CBA">
        <w:t>A term or part of a term of this Contract that is illegal or unenforceable may be severed from this Contract and the remaining terms or parts of the terms of that document will continue in force.</w:t>
      </w:r>
    </w:p>
    <w:p w14:paraId="770DCA21" w14:textId="77777777" w:rsidR="00547E34" w:rsidRPr="00243CBA" w:rsidRDefault="00547E34" w:rsidP="00547E34">
      <w:pPr>
        <w:pStyle w:val="ClauseLevel2"/>
      </w:pPr>
      <w:bookmarkStart w:id="4759" w:name="_Toc152151193"/>
      <w:bookmarkStart w:id="4760" w:name="_Toc152151194"/>
      <w:bookmarkStart w:id="4761" w:name="_Toc199238513"/>
      <w:bookmarkStart w:id="4762" w:name="_Toc211943244"/>
      <w:bookmarkStart w:id="4763" w:name="_Toc151368285"/>
      <w:bookmarkEnd w:id="4759"/>
      <w:bookmarkEnd w:id="4760"/>
      <w:r w:rsidRPr="00243CBA">
        <w:t>Collaboration and direction</w:t>
      </w:r>
      <w:bookmarkEnd w:id="4761"/>
      <w:bookmarkEnd w:id="4762"/>
    </w:p>
    <w:p w14:paraId="67A73CDD" w14:textId="77777777" w:rsidR="00987BF5" w:rsidRPr="00243CBA" w:rsidRDefault="00547E34" w:rsidP="00547E34">
      <w:pPr>
        <w:pStyle w:val="ClauseLevel3"/>
      </w:pPr>
      <w:r w:rsidRPr="00243CBA">
        <w:t>The Seller must</w:t>
      </w:r>
      <w:r w:rsidR="00987BF5" w:rsidRPr="00243CBA">
        <w:t>:</w:t>
      </w:r>
    </w:p>
    <w:p w14:paraId="700884C2" w14:textId="2352A093" w:rsidR="00987BF5" w:rsidRPr="00243CBA" w:rsidRDefault="00547E34" w:rsidP="00987BF5">
      <w:pPr>
        <w:pStyle w:val="ClauseLevel4"/>
      </w:pPr>
      <w:r w:rsidRPr="00243CBA">
        <w:t>work with the Buyer in a collaborative manner</w:t>
      </w:r>
      <w:r w:rsidR="00987BF5" w:rsidRPr="00243CBA">
        <w:t>;</w:t>
      </w:r>
      <w:r w:rsidRPr="00243CBA">
        <w:t xml:space="preserve"> and </w:t>
      </w:r>
    </w:p>
    <w:p w14:paraId="67104281" w14:textId="3B84C864" w:rsidR="00547E34" w:rsidRPr="00243CBA" w:rsidRDefault="00547E34" w:rsidP="00C900E4">
      <w:pPr>
        <w:pStyle w:val="ClauseLevel4"/>
      </w:pPr>
      <w:r w:rsidRPr="00243CBA">
        <w:t>comply with any reasonable directions given by the Buyer in respect of this Contract.</w:t>
      </w:r>
    </w:p>
    <w:p w14:paraId="73888383" w14:textId="77777777" w:rsidR="00B617E6" w:rsidRPr="00243CBA" w:rsidRDefault="00B617E6" w:rsidP="00B617E6">
      <w:pPr>
        <w:pStyle w:val="ClauseLevel2"/>
      </w:pPr>
      <w:bookmarkStart w:id="4764" w:name="_Toc166747914"/>
      <w:bookmarkStart w:id="4765" w:name="_Toc166747915"/>
      <w:bookmarkStart w:id="4766" w:name="_Toc170303141"/>
      <w:bookmarkStart w:id="4767" w:name="_Toc199238515"/>
      <w:bookmarkStart w:id="4768" w:name="_Toc211943245"/>
      <w:bookmarkEnd w:id="4764"/>
      <w:bookmarkEnd w:id="4765"/>
      <w:bookmarkEnd w:id="4766"/>
      <w:r w:rsidRPr="00243CBA">
        <w:t>Further action</w:t>
      </w:r>
      <w:bookmarkEnd w:id="4763"/>
      <w:bookmarkEnd w:id="4767"/>
      <w:bookmarkEnd w:id="4768"/>
    </w:p>
    <w:p w14:paraId="572A344C" w14:textId="614FEFBD" w:rsidR="00B617E6" w:rsidRPr="00243CBA" w:rsidRDefault="00B617E6" w:rsidP="00B617E6">
      <w:pPr>
        <w:pStyle w:val="ClauseLevel3"/>
      </w:pPr>
      <w:r w:rsidRPr="00243CBA">
        <w:t xml:space="preserve">Each </w:t>
      </w:r>
      <w:r w:rsidR="00A20790" w:rsidRPr="00243CBA">
        <w:t>p</w:t>
      </w:r>
      <w:r w:rsidRPr="00243CBA">
        <w:t xml:space="preserve">arty must </w:t>
      </w:r>
      <w:r w:rsidR="003C6CCC" w:rsidRPr="00243CBA">
        <w:t xml:space="preserve">do </w:t>
      </w:r>
      <w:r w:rsidRPr="00243CBA">
        <w:t>everything reasonably necessary to give full effect to this Contract</w:t>
      </w:r>
      <w:r w:rsidR="003C6CCC" w:rsidRPr="00243CBA">
        <w:t>.</w:t>
      </w:r>
    </w:p>
    <w:p w14:paraId="09251D42" w14:textId="77777777" w:rsidR="00B617E6" w:rsidRPr="00243CBA" w:rsidRDefault="00B617E6" w:rsidP="00B617E6">
      <w:pPr>
        <w:pStyle w:val="ClauseLevel2"/>
      </w:pPr>
      <w:bookmarkStart w:id="4769" w:name="_Toc151368286"/>
      <w:bookmarkStart w:id="4770" w:name="_Toc199238516"/>
      <w:bookmarkStart w:id="4771" w:name="_Toc211943246"/>
      <w:r w:rsidRPr="00243CBA">
        <w:t>Entire Agreement</w:t>
      </w:r>
      <w:bookmarkEnd w:id="4769"/>
      <w:bookmarkEnd w:id="4770"/>
      <w:bookmarkEnd w:id="4771"/>
    </w:p>
    <w:p w14:paraId="6FE011B0" w14:textId="4B2F483C" w:rsidR="00B617E6" w:rsidRPr="00243CBA" w:rsidRDefault="00B617E6" w:rsidP="00B617E6">
      <w:pPr>
        <w:pStyle w:val="ClauseLevel3"/>
      </w:pPr>
      <w:r w:rsidRPr="00243CBA">
        <w:t>T</w:t>
      </w:r>
      <w:r w:rsidR="00DA1AD1" w:rsidRPr="00243CBA">
        <w:t>he parties agree that t</w:t>
      </w:r>
      <w:r w:rsidRPr="00243CBA">
        <w:t>his Contract constitutes the entire agreement between the parties in connection with its subject matter</w:t>
      </w:r>
      <w:r w:rsidR="00896851" w:rsidRPr="00243CBA">
        <w:t>.</w:t>
      </w:r>
      <w:r w:rsidRPr="00243CBA">
        <w:t xml:space="preserve"> </w:t>
      </w:r>
      <w:r w:rsidR="009644BE" w:rsidRPr="00243CBA">
        <w:t>This Contract</w:t>
      </w:r>
      <w:r w:rsidRPr="00243CBA">
        <w:t xml:space="preserve"> supersedes all previous agreements or understandings between the parties in connection with its subject matter.</w:t>
      </w:r>
    </w:p>
    <w:p w14:paraId="02138D4B" w14:textId="77777777" w:rsidR="00B617E6" w:rsidRPr="00243CBA" w:rsidRDefault="00B617E6" w:rsidP="00B617E6">
      <w:pPr>
        <w:pStyle w:val="ClauseLevel2"/>
      </w:pPr>
      <w:bookmarkStart w:id="4772" w:name="_Toc151368287"/>
      <w:bookmarkStart w:id="4773" w:name="_Toc199238517"/>
      <w:bookmarkStart w:id="4774" w:name="_Toc211943247"/>
      <w:r w:rsidRPr="00243CBA">
        <w:t>Electronic signatures and acceptance</w:t>
      </w:r>
      <w:bookmarkEnd w:id="4772"/>
      <w:bookmarkEnd w:id="4773"/>
      <w:bookmarkEnd w:id="4774"/>
    </w:p>
    <w:p w14:paraId="43202F91" w14:textId="457A6DF8" w:rsidR="00B617E6" w:rsidRPr="00243CBA" w:rsidRDefault="00DA1AD1" w:rsidP="00B617E6">
      <w:pPr>
        <w:pStyle w:val="ClauseLevel3"/>
      </w:pPr>
      <w:r w:rsidRPr="00243CBA">
        <w:t>The parties may sign or accept</w:t>
      </w:r>
      <w:r w:rsidR="00B617E6" w:rsidRPr="00243CBA">
        <w:t xml:space="preserve"> a document </w:t>
      </w:r>
      <w:r w:rsidRPr="00243CBA">
        <w:t xml:space="preserve">electronically </w:t>
      </w:r>
      <w:r w:rsidR="00E653F8" w:rsidRPr="00243CBA">
        <w:t>under</w:t>
      </w:r>
      <w:r w:rsidR="00B617E6" w:rsidRPr="00243CBA">
        <w:t xml:space="preserve"> this Contract unless otherwise notified by the Buyer.</w:t>
      </w:r>
    </w:p>
    <w:p w14:paraId="44CDA5CB" w14:textId="77777777" w:rsidR="00B617E6" w:rsidRPr="00243CBA" w:rsidRDefault="00B617E6" w:rsidP="00B617E6">
      <w:pPr>
        <w:pStyle w:val="ClauseLevel2"/>
      </w:pPr>
      <w:bookmarkStart w:id="4775" w:name="_Toc151368288"/>
      <w:bookmarkStart w:id="4776" w:name="_Toc199238518"/>
      <w:bookmarkStart w:id="4777" w:name="_Toc211943248"/>
      <w:r w:rsidRPr="00243CBA">
        <w:t>Counterparts</w:t>
      </w:r>
      <w:bookmarkEnd w:id="4775"/>
      <w:bookmarkEnd w:id="4776"/>
      <w:bookmarkEnd w:id="4777"/>
    </w:p>
    <w:p w14:paraId="205E3E9B" w14:textId="53E3FEAC" w:rsidR="00B617E6" w:rsidRPr="00243CBA" w:rsidRDefault="00B377DC" w:rsidP="00B617E6">
      <w:pPr>
        <w:pStyle w:val="ClauseLevel3"/>
      </w:pPr>
      <w:r w:rsidRPr="00243CBA">
        <w:t xml:space="preserve">The parties may </w:t>
      </w:r>
      <w:r w:rsidR="00B617E6" w:rsidRPr="00243CBA">
        <w:t>execute</w:t>
      </w:r>
      <w:r w:rsidRPr="00243CBA">
        <w:t xml:space="preserve"> this Contract</w:t>
      </w:r>
      <w:r w:rsidR="00B617E6" w:rsidRPr="00243CBA">
        <w:t xml:space="preserve"> in counterparts. All executed counterparts constitute one document.</w:t>
      </w:r>
    </w:p>
    <w:p w14:paraId="37ED9C88" w14:textId="397C43D0" w:rsidR="00B617E6" w:rsidRPr="00243CBA" w:rsidRDefault="00B617E6" w:rsidP="00B617E6">
      <w:pPr>
        <w:pStyle w:val="ClauseLevel2"/>
      </w:pPr>
      <w:bookmarkStart w:id="4778" w:name="_Toc158895943"/>
      <w:bookmarkStart w:id="4779" w:name="_Toc158896356"/>
      <w:bookmarkStart w:id="4780" w:name="_Toc158920444"/>
      <w:bookmarkStart w:id="4781" w:name="_Toc158923204"/>
      <w:bookmarkStart w:id="4782" w:name="_Toc158923625"/>
      <w:bookmarkStart w:id="4783" w:name="_Toc158924047"/>
      <w:bookmarkStart w:id="4784" w:name="_Toc158895944"/>
      <w:bookmarkStart w:id="4785" w:name="_Toc158896357"/>
      <w:bookmarkStart w:id="4786" w:name="_Toc158920445"/>
      <w:bookmarkStart w:id="4787" w:name="_Toc158923205"/>
      <w:bookmarkStart w:id="4788" w:name="_Toc158923626"/>
      <w:bookmarkStart w:id="4789" w:name="_Toc158924048"/>
      <w:bookmarkStart w:id="4790" w:name="_Toc158895945"/>
      <w:bookmarkStart w:id="4791" w:name="_Toc158896358"/>
      <w:bookmarkStart w:id="4792" w:name="_Toc158920446"/>
      <w:bookmarkStart w:id="4793" w:name="_Toc158923206"/>
      <w:bookmarkStart w:id="4794" w:name="_Toc158923627"/>
      <w:bookmarkStart w:id="4795" w:name="_Toc158924049"/>
      <w:bookmarkStart w:id="4796" w:name="_Toc158895946"/>
      <w:bookmarkStart w:id="4797" w:name="_Toc158896359"/>
      <w:bookmarkStart w:id="4798" w:name="_Toc158920447"/>
      <w:bookmarkStart w:id="4799" w:name="_Toc158923207"/>
      <w:bookmarkStart w:id="4800" w:name="_Toc158923628"/>
      <w:bookmarkStart w:id="4801" w:name="_Toc158924050"/>
      <w:bookmarkStart w:id="4802" w:name="_Toc158895947"/>
      <w:bookmarkStart w:id="4803" w:name="_Toc158896360"/>
      <w:bookmarkStart w:id="4804" w:name="_Toc158920448"/>
      <w:bookmarkStart w:id="4805" w:name="_Toc158923208"/>
      <w:bookmarkStart w:id="4806" w:name="_Toc158923629"/>
      <w:bookmarkStart w:id="4807" w:name="_Toc158924051"/>
      <w:bookmarkStart w:id="4808" w:name="_Toc158895948"/>
      <w:bookmarkStart w:id="4809" w:name="_Toc158896361"/>
      <w:bookmarkStart w:id="4810" w:name="_Toc158920449"/>
      <w:bookmarkStart w:id="4811" w:name="_Toc158923209"/>
      <w:bookmarkStart w:id="4812" w:name="_Toc158923630"/>
      <w:bookmarkStart w:id="4813" w:name="_Toc158924052"/>
      <w:bookmarkStart w:id="4814" w:name="_Toc158895949"/>
      <w:bookmarkStart w:id="4815" w:name="_Toc158896362"/>
      <w:bookmarkStart w:id="4816" w:name="_Toc158920450"/>
      <w:bookmarkStart w:id="4817" w:name="_Toc158923210"/>
      <w:bookmarkStart w:id="4818" w:name="_Toc158923631"/>
      <w:bookmarkStart w:id="4819" w:name="_Toc158924053"/>
      <w:bookmarkStart w:id="4820" w:name="_Toc158895950"/>
      <w:bookmarkStart w:id="4821" w:name="_Toc158896363"/>
      <w:bookmarkStart w:id="4822" w:name="_Toc158920451"/>
      <w:bookmarkStart w:id="4823" w:name="_Toc158923211"/>
      <w:bookmarkStart w:id="4824" w:name="_Toc158923632"/>
      <w:bookmarkStart w:id="4825" w:name="_Toc158924054"/>
      <w:bookmarkStart w:id="4826" w:name="_Toc158895951"/>
      <w:bookmarkStart w:id="4827" w:name="_Toc158896364"/>
      <w:bookmarkStart w:id="4828" w:name="_Toc158920452"/>
      <w:bookmarkStart w:id="4829" w:name="_Toc158923212"/>
      <w:bookmarkStart w:id="4830" w:name="_Toc158923633"/>
      <w:bookmarkStart w:id="4831" w:name="_Toc158924055"/>
      <w:bookmarkStart w:id="4832" w:name="_Toc158895952"/>
      <w:bookmarkStart w:id="4833" w:name="_Toc158896365"/>
      <w:bookmarkStart w:id="4834" w:name="_Toc158920453"/>
      <w:bookmarkStart w:id="4835" w:name="_Toc158923213"/>
      <w:bookmarkStart w:id="4836" w:name="_Toc158923634"/>
      <w:bookmarkStart w:id="4837" w:name="_Toc158924056"/>
      <w:bookmarkStart w:id="4838" w:name="_Toc158895953"/>
      <w:bookmarkStart w:id="4839" w:name="_Toc158896366"/>
      <w:bookmarkStart w:id="4840" w:name="_Toc158920454"/>
      <w:bookmarkStart w:id="4841" w:name="_Toc158923214"/>
      <w:bookmarkStart w:id="4842" w:name="_Toc158923635"/>
      <w:bookmarkStart w:id="4843" w:name="_Toc158924057"/>
      <w:bookmarkStart w:id="4844" w:name="_Toc158895954"/>
      <w:bookmarkStart w:id="4845" w:name="_Toc158896367"/>
      <w:bookmarkStart w:id="4846" w:name="_Toc158920455"/>
      <w:bookmarkStart w:id="4847" w:name="_Toc158923215"/>
      <w:bookmarkStart w:id="4848" w:name="_Toc158923636"/>
      <w:bookmarkStart w:id="4849" w:name="_Toc158924058"/>
      <w:bookmarkStart w:id="4850" w:name="_Toc147996360"/>
      <w:bookmarkStart w:id="4851" w:name="_Toc148101268"/>
      <w:bookmarkStart w:id="4852" w:name="_Toc148699095"/>
      <w:bookmarkStart w:id="4853" w:name="_Toc158891386"/>
      <w:bookmarkStart w:id="4854" w:name="_Toc158895955"/>
      <w:bookmarkStart w:id="4855" w:name="_Toc158896368"/>
      <w:bookmarkStart w:id="4856" w:name="_Toc158920456"/>
      <w:bookmarkStart w:id="4857" w:name="_Toc158923216"/>
      <w:bookmarkStart w:id="4858" w:name="_Toc158923637"/>
      <w:bookmarkStart w:id="4859" w:name="_Toc158924059"/>
      <w:bookmarkStart w:id="4860" w:name="_Toc158891387"/>
      <w:bookmarkStart w:id="4861" w:name="_Toc158895956"/>
      <w:bookmarkStart w:id="4862" w:name="_Toc158896369"/>
      <w:bookmarkStart w:id="4863" w:name="_Toc158920457"/>
      <w:bookmarkStart w:id="4864" w:name="_Toc158923217"/>
      <w:bookmarkStart w:id="4865" w:name="_Toc158923638"/>
      <w:bookmarkStart w:id="4866" w:name="_Toc158924060"/>
      <w:bookmarkStart w:id="4867" w:name="_Toc158891388"/>
      <w:bookmarkStart w:id="4868" w:name="_Toc158895957"/>
      <w:bookmarkStart w:id="4869" w:name="_Toc158896370"/>
      <w:bookmarkStart w:id="4870" w:name="_Toc158920458"/>
      <w:bookmarkStart w:id="4871" w:name="_Toc158923218"/>
      <w:bookmarkStart w:id="4872" w:name="_Toc158923639"/>
      <w:bookmarkStart w:id="4873" w:name="_Toc158924061"/>
      <w:bookmarkStart w:id="4874" w:name="_Toc158891389"/>
      <w:bookmarkStart w:id="4875" w:name="_Toc158895958"/>
      <w:bookmarkStart w:id="4876" w:name="_Toc158896371"/>
      <w:bookmarkStart w:id="4877" w:name="_Toc158920459"/>
      <w:bookmarkStart w:id="4878" w:name="_Toc158923219"/>
      <w:bookmarkStart w:id="4879" w:name="_Toc158923640"/>
      <w:bookmarkStart w:id="4880" w:name="_Toc158924062"/>
      <w:bookmarkStart w:id="4881" w:name="_Toc158891390"/>
      <w:bookmarkStart w:id="4882" w:name="_Toc158895959"/>
      <w:bookmarkStart w:id="4883" w:name="_Toc158896372"/>
      <w:bookmarkStart w:id="4884" w:name="_Toc158920460"/>
      <w:bookmarkStart w:id="4885" w:name="_Toc158923220"/>
      <w:bookmarkStart w:id="4886" w:name="_Toc158923641"/>
      <w:bookmarkStart w:id="4887" w:name="_Toc158924063"/>
      <w:bookmarkStart w:id="4888" w:name="_Toc158891391"/>
      <w:bookmarkStart w:id="4889" w:name="_Toc158895960"/>
      <w:bookmarkStart w:id="4890" w:name="_Toc158896373"/>
      <w:bookmarkStart w:id="4891" w:name="_Toc158920461"/>
      <w:bookmarkStart w:id="4892" w:name="_Toc158923221"/>
      <w:bookmarkStart w:id="4893" w:name="_Toc158923642"/>
      <w:bookmarkStart w:id="4894" w:name="_Toc158924064"/>
      <w:bookmarkStart w:id="4895" w:name="_Toc158891392"/>
      <w:bookmarkStart w:id="4896" w:name="_Toc158895961"/>
      <w:bookmarkStart w:id="4897" w:name="_Toc158896374"/>
      <w:bookmarkStart w:id="4898" w:name="_Toc158920462"/>
      <w:bookmarkStart w:id="4899" w:name="_Toc158923222"/>
      <w:bookmarkStart w:id="4900" w:name="_Toc158923643"/>
      <w:bookmarkStart w:id="4901" w:name="_Toc158924065"/>
      <w:bookmarkStart w:id="4902" w:name="_Toc158891393"/>
      <w:bookmarkStart w:id="4903" w:name="_Toc158895962"/>
      <w:bookmarkStart w:id="4904" w:name="_Toc158896375"/>
      <w:bookmarkStart w:id="4905" w:name="_Toc158920463"/>
      <w:bookmarkStart w:id="4906" w:name="_Toc158923223"/>
      <w:bookmarkStart w:id="4907" w:name="_Toc158923644"/>
      <w:bookmarkStart w:id="4908" w:name="_Toc158924066"/>
      <w:bookmarkStart w:id="4909" w:name="_Toc158891394"/>
      <w:bookmarkStart w:id="4910" w:name="_Toc158895963"/>
      <w:bookmarkStart w:id="4911" w:name="_Toc158896376"/>
      <w:bookmarkStart w:id="4912" w:name="_Toc158920464"/>
      <w:bookmarkStart w:id="4913" w:name="_Toc158923224"/>
      <w:bookmarkStart w:id="4914" w:name="_Toc158923645"/>
      <w:bookmarkStart w:id="4915" w:name="_Toc158924067"/>
      <w:bookmarkStart w:id="4916" w:name="_Toc158891395"/>
      <w:bookmarkStart w:id="4917" w:name="_Toc158895964"/>
      <w:bookmarkStart w:id="4918" w:name="_Toc158896377"/>
      <w:bookmarkStart w:id="4919" w:name="_Toc158920465"/>
      <w:bookmarkStart w:id="4920" w:name="_Toc158923225"/>
      <w:bookmarkStart w:id="4921" w:name="_Toc158923646"/>
      <w:bookmarkStart w:id="4922" w:name="_Toc158924068"/>
      <w:bookmarkStart w:id="4923" w:name="_Toc158891396"/>
      <w:bookmarkStart w:id="4924" w:name="_Toc158895965"/>
      <w:bookmarkStart w:id="4925" w:name="_Toc158896378"/>
      <w:bookmarkStart w:id="4926" w:name="_Toc158920466"/>
      <w:bookmarkStart w:id="4927" w:name="_Toc158923226"/>
      <w:bookmarkStart w:id="4928" w:name="_Toc158923647"/>
      <w:bookmarkStart w:id="4929" w:name="_Toc158924069"/>
      <w:bookmarkStart w:id="4930" w:name="_Toc158891397"/>
      <w:bookmarkStart w:id="4931" w:name="_Toc158895966"/>
      <w:bookmarkStart w:id="4932" w:name="_Toc158896379"/>
      <w:bookmarkStart w:id="4933" w:name="_Toc158920467"/>
      <w:bookmarkStart w:id="4934" w:name="_Toc158923227"/>
      <w:bookmarkStart w:id="4935" w:name="_Toc158923648"/>
      <w:bookmarkStart w:id="4936" w:name="_Toc158924070"/>
      <w:bookmarkStart w:id="4937" w:name="_Toc158895967"/>
      <w:bookmarkStart w:id="4938" w:name="_Toc158896380"/>
      <w:bookmarkStart w:id="4939" w:name="_Toc158920468"/>
      <w:bookmarkStart w:id="4940" w:name="_Toc158923228"/>
      <w:bookmarkStart w:id="4941" w:name="_Toc158923649"/>
      <w:bookmarkStart w:id="4942" w:name="_Toc158924071"/>
      <w:bookmarkStart w:id="4943" w:name="_Toc158895968"/>
      <w:bookmarkStart w:id="4944" w:name="_Toc158896381"/>
      <w:bookmarkStart w:id="4945" w:name="_Toc158920469"/>
      <w:bookmarkStart w:id="4946" w:name="_Toc158923229"/>
      <w:bookmarkStart w:id="4947" w:name="_Toc158923650"/>
      <w:bookmarkStart w:id="4948" w:name="_Toc158924072"/>
      <w:bookmarkStart w:id="4949" w:name="_Toc158895969"/>
      <w:bookmarkStart w:id="4950" w:name="_Toc158896382"/>
      <w:bookmarkStart w:id="4951" w:name="_Toc158920470"/>
      <w:bookmarkStart w:id="4952" w:name="_Toc158923230"/>
      <w:bookmarkStart w:id="4953" w:name="_Toc158923651"/>
      <w:bookmarkStart w:id="4954" w:name="_Toc158924073"/>
      <w:bookmarkStart w:id="4955" w:name="_Toc158895970"/>
      <w:bookmarkStart w:id="4956" w:name="_Toc158896383"/>
      <w:bookmarkStart w:id="4957" w:name="_Toc158920471"/>
      <w:bookmarkStart w:id="4958" w:name="_Toc158923231"/>
      <w:bookmarkStart w:id="4959" w:name="_Toc158923652"/>
      <w:bookmarkStart w:id="4960" w:name="_Toc158924074"/>
      <w:bookmarkStart w:id="4961" w:name="_Toc158895971"/>
      <w:bookmarkStart w:id="4962" w:name="_Toc158896384"/>
      <w:bookmarkStart w:id="4963" w:name="_Toc158920472"/>
      <w:bookmarkStart w:id="4964" w:name="_Toc158923232"/>
      <w:bookmarkStart w:id="4965" w:name="_Toc158923653"/>
      <w:bookmarkStart w:id="4966" w:name="_Toc158924075"/>
      <w:bookmarkStart w:id="4967" w:name="_Toc151368290"/>
      <w:bookmarkStart w:id="4968" w:name="_Toc199238519"/>
      <w:bookmarkStart w:id="4969" w:name="_Ref201071539"/>
      <w:bookmarkStart w:id="4970" w:name="_Toc211943249"/>
      <w:bookmarkEnd w:id="4778"/>
      <w:bookmarkEnd w:id="4779"/>
      <w:bookmarkEnd w:id="4780"/>
      <w:bookmarkEnd w:id="4781"/>
      <w:bookmarkEnd w:id="4782"/>
      <w:bookmarkEnd w:id="4783"/>
      <w:bookmarkEnd w:id="4784"/>
      <w:bookmarkEnd w:id="4785"/>
      <w:bookmarkEnd w:id="4786"/>
      <w:bookmarkEnd w:id="4787"/>
      <w:bookmarkEnd w:id="4788"/>
      <w:bookmarkEnd w:id="4789"/>
      <w:bookmarkEnd w:id="4790"/>
      <w:bookmarkEnd w:id="4791"/>
      <w:bookmarkEnd w:id="4792"/>
      <w:bookmarkEnd w:id="4793"/>
      <w:bookmarkEnd w:id="4794"/>
      <w:bookmarkEnd w:id="4795"/>
      <w:bookmarkEnd w:id="4796"/>
      <w:bookmarkEnd w:id="4797"/>
      <w:bookmarkEnd w:id="4798"/>
      <w:bookmarkEnd w:id="4799"/>
      <w:bookmarkEnd w:id="4800"/>
      <w:bookmarkEnd w:id="4801"/>
      <w:bookmarkEnd w:id="4802"/>
      <w:bookmarkEnd w:id="4803"/>
      <w:bookmarkEnd w:id="4804"/>
      <w:bookmarkEnd w:id="4805"/>
      <w:bookmarkEnd w:id="4806"/>
      <w:bookmarkEnd w:id="4807"/>
      <w:bookmarkEnd w:id="4808"/>
      <w:bookmarkEnd w:id="4809"/>
      <w:bookmarkEnd w:id="4810"/>
      <w:bookmarkEnd w:id="4811"/>
      <w:bookmarkEnd w:id="4812"/>
      <w:bookmarkEnd w:id="4813"/>
      <w:bookmarkEnd w:id="4814"/>
      <w:bookmarkEnd w:id="4815"/>
      <w:bookmarkEnd w:id="4816"/>
      <w:bookmarkEnd w:id="4817"/>
      <w:bookmarkEnd w:id="4818"/>
      <w:bookmarkEnd w:id="4819"/>
      <w:bookmarkEnd w:id="4820"/>
      <w:bookmarkEnd w:id="4821"/>
      <w:bookmarkEnd w:id="4822"/>
      <w:bookmarkEnd w:id="4823"/>
      <w:bookmarkEnd w:id="4824"/>
      <w:bookmarkEnd w:id="4825"/>
      <w:bookmarkEnd w:id="4826"/>
      <w:bookmarkEnd w:id="4827"/>
      <w:bookmarkEnd w:id="4828"/>
      <w:bookmarkEnd w:id="4829"/>
      <w:bookmarkEnd w:id="4830"/>
      <w:bookmarkEnd w:id="4831"/>
      <w:bookmarkEnd w:id="4832"/>
      <w:bookmarkEnd w:id="4833"/>
      <w:bookmarkEnd w:id="4834"/>
      <w:bookmarkEnd w:id="4835"/>
      <w:bookmarkEnd w:id="4836"/>
      <w:bookmarkEnd w:id="4837"/>
      <w:bookmarkEnd w:id="4838"/>
      <w:bookmarkEnd w:id="4839"/>
      <w:bookmarkEnd w:id="4840"/>
      <w:bookmarkEnd w:id="4841"/>
      <w:bookmarkEnd w:id="4842"/>
      <w:bookmarkEnd w:id="4843"/>
      <w:bookmarkEnd w:id="4844"/>
      <w:bookmarkEnd w:id="4845"/>
      <w:bookmarkEnd w:id="4846"/>
      <w:bookmarkEnd w:id="4847"/>
      <w:bookmarkEnd w:id="4848"/>
      <w:bookmarkEnd w:id="4849"/>
      <w:bookmarkEnd w:id="4850"/>
      <w:bookmarkEnd w:id="4851"/>
      <w:bookmarkEnd w:id="4852"/>
      <w:bookmarkEnd w:id="4853"/>
      <w:bookmarkEnd w:id="4854"/>
      <w:bookmarkEnd w:id="4855"/>
      <w:bookmarkEnd w:id="4856"/>
      <w:bookmarkEnd w:id="4857"/>
      <w:bookmarkEnd w:id="4858"/>
      <w:bookmarkEnd w:id="4859"/>
      <w:bookmarkEnd w:id="4860"/>
      <w:bookmarkEnd w:id="4861"/>
      <w:bookmarkEnd w:id="4862"/>
      <w:bookmarkEnd w:id="4863"/>
      <w:bookmarkEnd w:id="4864"/>
      <w:bookmarkEnd w:id="4865"/>
      <w:bookmarkEnd w:id="4866"/>
      <w:bookmarkEnd w:id="4867"/>
      <w:bookmarkEnd w:id="4868"/>
      <w:bookmarkEnd w:id="4869"/>
      <w:bookmarkEnd w:id="4870"/>
      <w:bookmarkEnd w:id="4871"/>
      <w:bookmarkEnd w:id="4872"/>
      <w:bookmarkEnd w:id="4873"/>
      <w:bookmarkEnd w:id="4874"/>
      <w:bookmarkEnd w:id="4875"/>
      <w:bookmarkEnd w:id="4876"/>
      <w:bookmarkEnd w:id="4877"/>
      <w:bookmarkEnd w:id="4878"/>
      <w:bookmarkEnd w:id="4879"/>
      <w:bookmarkEnd w:id="4880"/>
      <w:bookmarkEnd w:id="4881"/>
      <w:bookmarkEnd w:id="4882"/>
      <w:bookmarkEnd w:id="4883"/>
      <w:bookmarkEnd w:id="4884"/>
      <w:bookmarkEnd w:id="4885"/>
      <w:bookmarkEnd w:id="4886"/>
      <w:bookmarkEnd w:id="4887"/>
      <w:bookmarkEnd w:id="4888"/>
      <w:bookmarkEnd w:id="4889"/>
      <w:bookmarkEnd w:id="4890"/>
      <w:bookmarkEnd w:id="4891"/>
      <w:bookmarkEnd w:id="4892"/>
      <w:bookmarkEnd w:id="4893"/>
      <w:bookmarkEnd w:id="4894"/>
      <w:bookmarkEnd w:id="4895"/>
      <w:bookmarkEnd w:id="4896"/>
      <w:bookmarkEnd w:id="4897"/>
      <w:bookmarkEnd w:id="4898"/>
      <w:bookmarkEnd w:id="4899"/>
      <w:bookmarkEnd w:id="4900"/>
      <w:bookmarkEnd w:id="4901"/>
      <w:bookmarkEnd w:id="4902"/>
      <w:bookmarkEnd w:id="4903"/>
      <w:bookmarkEnd w:id="4904"/>
      <w:bookmarkEnd w:id="4905"/>
      <w:bookmarkEnd w:id="4906"/>
      <w:bookmarkEnd w:id="4907"/>
      <w:bookmarkEnd w:id="4908"/>
      <w:bookmarkEnd w:id="4909"/>
      <w:bookmarkEnd w:id="4910"/>
      <w:bookmarkEnd w:id="4911"/>
      <w:bookmarkEnd w:id="4912"/>
      <w:bookmarkEnd w:id="4913"/>
      <w:bookmarkEnd w:id="4914"/>
      <w:bookmarkEnd w:id="4915"/>
      <w:bookmarkEnd w:id="4916"/>
      <w:bookmarkEnd w:id="4917"/>
      <w:bookmarkEnd w:id="4918"/>
      <w:bookmarkEnd w:id="4919"/>
      <w:bookmarkEnd w:id="4920"/>
      <w:bookmarkEnd w:id="4921"/>
      <w:bookmarkEnd w:id="4922"/>
      <w:bookmarkEnd w:id="4923"/>
      <w:bookmarkEnd w:id="4924"/>
      <w:bookmarkEnd w:id="4925"/>
      <w:bookmarkEnd w:id="4926"/>
      <w:bookmarkEnd w:id="4927"/>
      <w:bookmarkEnd w:id="4928"/>
      <w:bookmarkEnd w:id="4929"/>
      <w:bookmarkEnd w:id="4930"/>
      <w:bookmarkEnd w:id="4931"/>
      <w:bookmarkEnd w:id="4932"/>
      <w:bookmarkEnd w:id="4933"/>
      <w:bookmarkEnd w:id="4934"/>
      <w:bookmarkEnd w:id="4935"/>
      <w:bookmarkEnd w:id="4936"/>
      <w:bookmarkEnd w:id="4937"/>
      <w:bookmarkEnd w:id="4938"/>
      <w:bookmarkEnd w:id="4939"/>
      <w:bookmarkEnd w:id="4940"/>
      <w:bookmarkEnd w:id="4941"/>
      <w:bookmarkEnd w:id="4942"/>
      <w:bookmarkEnd w:id="4943"/>
      <w:bookmarkEnd w:id="4944"/>
      <w:bookmarkEnd w:id="4945"/>
      <w:bookmarkEnd w:id="4946"/>
      <w:bookmarkEnd w:id="4947"/>
      <w:bookmarkEnd w:id="4948"/>
      <w:bookmarkEnd w:id="4949"/>
      <w:bookmarkEnd w:id="4950"/>
      <w:bookmarkEnd w:id="4951"/>
      <w:bookmarkEnd w:id="4952"/>
      <w:bookmarkEnd w:id="4953"/>
      <w:bookmarkEnd w:id="4954"/>
      <w:bookmarkEnd w:id="4955"/>
      <w:bookmarkEnd w:id="4956"/>
      <w:bookmarkEnd w:id="4957"/>
      <w:bookmarkEnd w:id="4958"/>
      <w:bookmarkEnd w:id="4959"/>
      <w:bookmarkEnd w:id="4960"/>
      <w:bookmarkEnd w:id="4961"/>
      <w:bookmarkEnd w:id="4962"/>
      <w:bookmarkEnd w:id="4963"/>
      <w:bookmarkEnd w:id="4964"/>
      <w:bookmarkEnd w:id="4965"/>
      <w:bookmarkEnd w:id="4966"/>
      <w:r w:rsidRPr="00243CBA">
        <w:t>Survival</w:t>
      </w:r>
      <w:bookmarkEnd w:id="4758"/>
      <w:bookmarkEnd w:id="4967"/>
      <w:bookmarkEnd w:id="4968"/>
      <w:bookmarkEnd w:id="4969"/>
      <w:bookmarkEnd w:id="4970"/>
    </w:p>
    <w:p w14:paraId="319AEF0A" w14:textId="443F8929" w:rsidR="00B617E6" w:rsidRPr="00243CBA" w:rsidRDefault="00B85D4F" w:rsidP="00B617E6">
      <w:pPr>
        <w:pStyle w:val="ClauseLevel3"/>
      </w:pPr>
      <w:r w:rsidRPr="00243CBA">
        <w:t>The</w:t>
      </w:r>
      <w:r w:rsidR="00B617E6" w:rsidRPr="00243CBA">
        <w:t xml:space="preserve"> expiry or earlier termination of this Contract will not affect the continued operation of any provision relating to:</w:t>
      </w:r>
    </w:p>
    <w:p w14:paraId="1FD1201C" w14:textId="77777777" w:rsidR="00B617E6" w:rsidRPr="00243CBA" w:rsidRDefault="00B617E6" w:rsidP="00B617E6">
      <w:pPr>
        <w:pStyle w:val="ClauseLevel4"/>
      </w:pPr>
      <w:r w:rsidRPr="00243CBA">
        <w:t>liability;</w:t>
      </w:r>
    </w:p>
    <w:p w14:paraId="34C9A4F8" w14:textId="77777777" w:rsidR="00B617E6" w:rsidRPr="00243CBA" w:rsidRDefault="00B617E6" w:rsidP="00B617E6">
      <w:pPr>
        <w:pStyle w:val="ClauseLevel4"/>
      </w:pPr>
      <w:r w:rsidRPr="00243CBA">
        <w:t>indemnity;</w:t>
      </w:r>
    </w:p>
    <w:p w14:paraId="36CA8CEB" w14:textId="77777777" w:rsidR="00B617E6" w:rsidRPr="00243CBA" w:rsidRDefault="00B617E6" w:rsidP="00B617E6">
      <w:pPr>
        <w:pStyle w:val="ClauseLevel4"/>
      </w:pPr>
      <w:r w:rsidRPr="00243CBA">
        <w:t>warranties;</w:t>
      </w:r>
    </w:p>
    <w:p w14:paraId="138CF083" w14:textId="77777777" w:rsidR="00B617E6" w:rsidRPr="00243CBA" w:rsidRDefault="00B617E6" w:rsidP="00B617E6">
      <w:pPr>
        <w:pStyle w:val="ClauseLevel4"/>
      </w:pPr>
      <w:r w:rsidRPr="00243CBA">
        <w:t>termination (in respect to rights and obligations arising on termination);</w:t>
      </w:r>
    </w:p>
    <w:p w14:paraId="20F37C9A" w14:textId="77777777" w:rsidR="00B617E6" w:rsidRPr="00243CBA" w:rsidRDefault="00B617E6" w:rsidP="00B617E6">
      <w:pPr>
        <w:pStyle w:val="ClauseLevel4"/>
      </w:pPr>
      <w:r w:rsidRPr="00243CBA">
        <w:t>reporting;</w:t>
      </w:r>
    </w:p>
    <w:p w14:paraId="37FFDD76" w14:textId="77777777" w:rsidR="00B617E6" w:rsidRPr="00243CBA" w:rsidRDefault="00B617E6" w:rsidP="00B617E6">
      <w:pPr>
        <w:pStyle w:val="ClauseLevel4"/>
      </w:pPr>
      <w:r w:rsidRPr="00243CBA">
        <w:t>licensing of Intellectual Property;</w:t>
      </w:r>
    </w:p>
    <w:p w14:paraId="6D332A3A" w14:textId="0AE62E9D" w:rsidR="002F3E49" w:rsidRPr="00243CBA" w:rsidRDefault="002F3E49" w:rsidP="00B617E6">
      <w:pPr>
        <w:pStyle w:val="ClauseLevel4"/>
      </w:pPr>
      <w:r w:rsidRPr="00243CBA">
        <w:t>data</w:t>
      </w:r>
      <w:r w:rsidR="00455F6D" w:rsidRPr="00243CBA">
        <w:t>;</w:t>
      </w:r>
    </w:p>
    <w:p w14:paraId="3F37B605" w14:textId="770A9CED" w:rsidR="00B617E6" w:rsidRPr="00243CBA" w:rsidRDefault="00B617E6" w:rsidP="00B617E6">
      <w:pPr>
        <w:pStyle w:val="ClauseLevel4"/>
      </w:pPr>
      <w:r w:rsidRPr="00243CBA">
        <w:t>confidentiality;</w:t>
      </w:r>
    </w:p>
    <w:p w14:paraId="574EB7F4" w14:textId="77777777" w:rsidR="00B617E6" w:rsidRPr="00243CBA" w:rsidRDefault="00B617E6" w:rsidP="00B617E6">
      <w:pPr>
        <w:pStyle w:val="ClauseLevel4"/>
      </w:pPr>
      <w:r w:rsidRPr="00243CBA">
        <w:t>privacy;</w:t>
      </w:r>
    </w:p>
    <w:p w14:paraId="01F3F931" w14:textId="77777777" w:rsidR="00B617E6" w:rsidRPr="00243CBA" w:rsidRDefault="00B617E6" w:rsidP="00B617E6">
      <w:pPr>
        <w:pStyle w:val="ClauseLevel4"/>
      </w:pPr>
      <w:r w:rsidRPr="00243CBA">
        <w:t>books and records;</w:t>
      </w:r>
    </w:p>
    <w:p w14:paraId="07AB6F59" w14:textId="77777777" w:rsidR="00B617E6" w:rsidRPr="00243CBA" w:rsidRDefault="00B617E6" w:rsidP="00B617E6">
      <w:pPr>
        <w:pStyle w:val="ClauseLevel4"/>
      </w:pPr>
      <w:r w:rsidRPr="00243CBA">
        <w:lastRenderedPageBreak/>
        <w:t>audit and access;</w:t>
      </w:r>
    </w:p>
    <w:p w14:paraId="56DB52B2" w14:textId="77777777" w:rsidR="00B617E6" w:rsidRPr="00243CBA" w:rsidRDefault="00B617E6" w:rsidP="00B617E6">
      <w:pPr>
        <w:pStyle w:val="ClauseLevel4"/>
      </w:pPr>
      <w:r w:rsidRPr="00243CBA">
        <w:t>integrity;</w:t>
      </w:r>
    </w:p>
    <w:p w14:paraId="37004B53" w14:textId="77777777" w:rsidR="00B617E6" w:rsidRPr="00243CBA" w:rsidRDefault="00B617E6" w:rsidP="00B617E6">
      <w:pPr>
        <w:pStyle w:val="ClauseLevel4"/>
      </w:pPr>
      <w:r w:rsidRPr="00243CBA">
        <w:t>security;</w:t>
      </w:r>
    </w:p>
    <w:p w14:paraId="21568373" w14:textId="77777777" w:rsidR="00B617E6" w:rsidRPr="00243CBA" w:rsidRDefault="00B617E6" w:rsidP="00B617E6">
      <w:pPr>
        <w:pStyle w:val="ClauseLevel4"/>
      </w:pPr>
      <w:r w:rsidRPr="00243CBA">
        <w:t>transition out; or</w:t>
      </w:r>
    </w:p>
    <w:p w14:paraId="0EFD9385" w14:textId="79EFDC44" w:rsidR="00B617E6" w:rsidRPr="00243CBA" w:rsidRDefault="00B617E6" w:rsidP="00B617E6">
      <w:pPr>
        <w:pStyle w:val="ClauseLevel4"/>
      </w:pPr>
      <w:r w:rsidRPr="00243CBA">
        <w:t xml:space="preserve">any other provision which </w:t>
      </w:r>
      <w:r w:rsidR="00B85D4F" w:rsidRPr="00243CBA">
        <w:t xml:space="preserve">the parties </w:t>
      </w:r>
      <w:r w:rsidRPr="00243CBA">
        <w:t>expressly or by implication intend to continue.</w:t>
      </w:r>
    </w:p>
    <w:p w14:paraId="3A9FC984" w14:textId="77777777" w:rsidR="00894D1D" w:rsidRPr="00243CBA" w:rsidRDefault="00894D1D" w:rsidP="00894D1D">
      <w:pPr>
        <w:pStyle w:val="ClauseLevel1"/>
      </w:pPr>
      <w:bookmarkStart w:id="4971" w:name="_Ref151731094"/>
      <w:bookmarkStart w:id="4972" w:name="_Toc199238520"/>
      <w:bookmarkStart w:id="4973" w:name="_Toc211943250"/>
      <w:r w:rsidRPr="00243CBA">
        <w:t>Termination</w:t>
      </w:r>
      <w:bookmarkEnd w:id="4971"/>
      <w:bookmarkEnd w:id="4972"/>
      <w:bookmarkEnd w:id="4973"/>
    </w:p>
    <w:p w14:paraId="1F02AD77" w14:textId="589CB307" w:rsidR="00894D1D" w:rsidRPr="00243CBA" w:rsidRDefault="00894D1D" w:rsidP="00894D1D">
      <w:pPr>
        <w:pStyle w:val="Notes-3rdParty"/>
      </w:pPr>
      <w:r w:rsidRPr="00243CBA">
        <w:rPr>
          <w:b/>
          <w:i/>
        </w:rPr>
        <w:t>Note:</w:t>
      </w:r>
      <w:r w:rsidRPr="00243CBA">
        <w:t xml:space="preserve"> These clauses </w:t>
      </w:r>
      <w:r w:rsidR="006653C4" w:rsidRPr="00243CBA">
        <w:t>set out</w:t>
      </w:r>
      <w:r w:rsidRPr="00243CBA">
        <w:t xml:space="preserve"> how the Contract can be ended by </w:t>
      </w:r>
      <w:r w:rsidR="005E6F20">
        <w:t xml:space="preserve">the </w:t>
      </w:r>
      <w:r w:rsidRPr="00243CBA">
        <w:t xml:space="preserve">Buyer and </w:t>
      </w:r>
      <w:r w:rsidR="005E6F20">
        <w:t xml:space="preserve">the </w:t>
      </w:r>
      <w:r w:rsidRPr="00243CBA">
        <w:t>Seller</w:t>
      </w:r>
      <w:r w:rsidR="00630404" w:rsidRPr="00243CBA">
        <w:t>.</w:t>
      </w:r>
    </w:p>
    <w:p w14:paraId="44C56B5F" w14:textId="4E2310AF" w:rsidR="00894D1D" w:rsidRPr="00243CBA" w:rsidRDefault="00224736" w:rsidP="00894D1D">
      <w:pPr>
        <w:pStyle w:val="ClauseLevel2"/>
      </w:pPr>
      <w:bookmarkStart w:id="4974" w:name="_Ref158467771"/>
      <w:bookmarkStart w:id="4975" w:name="_Toc199238521"/>
      <w:bookmarkStart w:id="4976" w:name="_Toc211943251"/>
      <w:r w:rsidRPr="00243CBA">
        <w:t>Termination or reduction of</w:t>
      </w:r>
      <w:r w:rsidR="005406D0" w:rsidRPr="00243CBA">
        <w:t xml:space="preserve"> scope </w:t>
      </w:r>
      <w:r w:rsidR="00894D1D" w:rsidRPr="00243CBA">
        <w:t>for convenience</w:t>
      </w:r>
      <w:bookmarkEnd w:id="4974"/>
      <w:bookmarkEnd w:id="4975"/>
      <w:bookmarkEnd w:id="4976"/>
      <w:r w:rsidR="00894D1D" w:rsidRPr="00243CBA">
        <w:t xml:space="preserve"> </w:t>
      </w:r>
    </w:p>
    <w:p w14:paraId="7DC2D0DD" w14:textId="2EBB2FF4" w:rsidR="00E23CF3" w:rsidRPr="00243CBA" w:rsidRDefault="00894D1D" w:rsidP="00894D1D">
      <w:pPr>
        <w:pStyle w:val="ClauseLevel3"/>
      </w:pPr>
      <w:bookmarkStart w:id="4977" w:name="_Ref151730875"/>
      <w:r w:rsidRPr="00243CBA">
        <w:t>The Buyer may by notice</w:t>
      </w:r>
      <w:r w:rsidR="00E23CF3" w:rsidRPr="00243CBA">
        <w:t>,</w:t>
      </w:r>
      <w:r w:rsidRPr="00243CBA">
        <w:t xml:space="preserve"> at any time</w:t>
      </w:r>
      <w:r w:rsidR="00E23CF3" w:rsidRPr="00243CBA">
        <w:t>:</w:t>
      </w:r>
      <w:r w:rsidRPr="00243CBA">
        <w:t xml:space="preserve"> </w:t>
      </w:r>
    </w:p>
    <w:p w14:paraId="69F5CBE3" w14:textId="526CA873" w:rsidR="00E23CF3" w:rsidRPr="00243CBA" w:rsidRDefault="00894D1D" w:rsidP="00E23CF3">
      <w:pPr>
        <w:pStyle w:val="ClauseLevel4"/>
      </w:pPr>
      <w:r w:rsidRPr="00243CBA">
        <w:t>immediately terminate</w:t>
      </w:r>
      <w:r w:rsidR="00E23CF3" w:rsidRPr="00243CBA">
        <w:t xml:space="preserve">; </w:t>
      </w:r>
      <w:r w:rsidRPr="00243CBA">
        <w:t xml:space="preserve">or </w:t>
      </w:r>
    </w:p>
    <w:p w14:paraId="64B4FDBE" w14:textId="20BC3D72" w:rsidR="00894D1D" w:rsidRPr="00243CBA" w:rsidRDefault="00894D1D" w:rsidP="00C900E4">
      <w:pPr>
        <w:pStyle w:val="ClauseLevel4"/>
      </w:pPr>
      <w:r w:rsidRPr="00243CBA">
        <w:t>reduce the scope of</w:t>
      </w:r>
      <w:r w:rsidR="0087014A" w:rsidRPr="00243CBA">
        <w:t>,</w:t>
      </w:r>
      <w:bookmarkEnd w:id="4977"/>
    </w:p>
    <w:p w14:paraId="6382D3DC" w14:textId="301A3CA5" w:rsidR="0087014A" w:rsidRPr="00243CBA" w:rsidRDefault="0087014A" w:rsidP="00C900E4">
      <w:pPr>
        <w:pStyle w:val="ClauseLevel4"/>
        <w:numPr>
          <w:ilvl w:val="0"/>
          <w:numId w:val="0"/>
        </w:numPr>
        <w:ind w:left="1134"/>
      </w:pPr>
      <w:r w:rsidRPr="00243CBA">
        <w:t xml:space="preserve">this Contract. </w:t>
      </w:r>
    </w:p>
    <w:p w14:paraId="0E7740E3" w14:textId="77777777" w:rsidR="00894D1D" w:rsidRPr="00243CBA" w:rsidRDefault="00894D1D" w:rsidP="00894D1D">
      <w:pPr>
        <w:pStyle w:val="ClauseLevel3"/>
      </w:pPr>
      <w:bookmarkStart w:id="4978" w:name="_Ref199318464"/>
      <w:r w:rsidRPr="00243CBA">
        <w:t>The Seller agrees, on receipt of a notice of termination or reduction:</w:t>
      </w:r>
      <w:bookmarkEnd w:id="4978"/>
    </w:p>
    <w:p w14:paraId="1000F64C" w14:textId="16510797" w:rsidR="00894D1D" w:rsidRPr="00243CBA" w:rsidRDefault="00894D1D" w:rsidP="00894D1D">
      <w:pPr>
        <w:pStyle w:val="ClauseLevel4"/>
      </w:pPr>
      <w:r w:rsidRPr="00243CBA">
        <w:t xml:space="preserve">to stop or reduce work as </w:t>
      </w:r>
      <w:r w:rsidR="006331B0" w:rsidRPr="00243CBA">
        <w:t>stated</w:t>
      </w:r>
      <w:r w:rsidRPr="00243CBA">
        <w:t xml:space="preserve"> in the notice;</w:t>
      </w:r>
    </w:p>
    <w:p w14:paraId="0FF56D12" w14:textId="77777777" w:rsidR="00894D1D" w:rsidRPr="00243CBA" w:rsidRDefault="00894D1D" w:rsidP="00894D1D">
      <w:pPr>
        <w:pStyle w:val="ClauseLevel4"/>
      </w:pPr>
      <w:r w:rsidRPr="00243CBA">
        <w:t>to take all available steps to minimise loss resulting from that termination or reduction; and</w:t>
      </w:r>
    </w:p>
    <w:p w14:paraId="55660C80" w14:textId="77777777" w:rsidR="00894D1D" w:rsidRPr="00243CBA" w:rsidRDefault="00894D1D" w:rsidP="00894D1D">
      <w:pPr>
        <w:pStyle w:val="ClauseLevel4"/>
      </w:pPr>
      <w:r w:rsidRPr="00243CBA">
        <w:t>to continue work on any part of the supply of the Products and Services not affected by the notice.</w:t>
      </w:r>
    </w:p>
    <w:p w14:paraId="46FA76D9" w14:textId="05E78830" w:rsidR="00894D1D" w:rsidRPr="00243CBA" w:rsidRDefault="00894D1D" w:rsidP="00894D1D">
      <w:pPr>
        <w:pStyle w:val="ClauseLevel3"/>
      </w:pPr>
      <w:r w:rsidRPr="00243CBA">
        <w:t xml:space="preserve">If the Buyer terminates this Contract under clause </w:t>
      </w:r>
      <w:r w:rsidRPr="00243CBA">
        <w:fldChar w:fldCharType="begin"/>
      </w:r>
      <w:r w:rsidRPr="00243CBA">
        <w:instrText xml:space="preserve"> REF _Ref151730875 \r \h </w:instrText>
      </w:r>
      <w:r w:rsidR="00243CBA">
        <w:instrText xml:space="preserve"> \* MERGEFORMAT </w:instrText>
      </w:r>
      <w:r w:rsidRPr="00243CBA">
        <w:fldChar w:fldCharType="separate"/>
      </w:r>
      <w:r w:rsidR="00467333">
        <w:t>19.1.1</w:t>
      </w:r>
      <w:r w:rsidRPr="00243CBA">
        <w:fldChar w:fldCharType="end"/>
      </w:r>
      <w:r w:rsidRPr="00243CBA">
        <w:t>, the Buyer will be liable only:</w:t>
      </w:r>
    </w:p>
    <w:p w14:paraId="11AE2F56" w14:textId="76B861BA" w:rsidR="00894D1D" w:rsidRPr="00243CBA" w:rsidRDefault="00894D1D" w:rsidP="00894D1D">
      <w:pPr>
        <w:pStyle w:val="ClauseLevel4"/>
      </w:pPr>
      <w:bookmarkStart w:id="4979" w:name="_Ref151730876"/>
      <w:r w:rsidRPr="00243CBA">
        <w:t xml:space="preserve">to pay </w:t>
      </w:r>
      <w:r w:rsidR="009355D7" w:rsidRPr="00243CBA">
        <w:t xml:space="preserve">the part of the Price </w:t>
      </w:r>
      <w:r w:rsidRPr="00243CBA">
        <w:t>relating to Products and Services supplied before the date of termination;</w:t>
      </w:r>
      <w:bookmarkEnd w:id="4979"/>
    </w:p>
    <w:p w14:paraId="625ABB2D" w14:textId="21943D92" w:rsidR="00894D1D" w:rsidRPr="00243CBA" w:rsidRDefault="00894D1D" w:rsidP="00894D1D">
      <w:pPr>
        <w:pStyle w:val="ClauseLevel4"/>
      </w:pPr>
      <w:bookmarkStart w:id="4980" w:name="_Ref151730877"/>
      <w:r w:rsidRPr="00243CBA">
        <w:t>to reimburse any verified expenses that are:</w:t>
      </w:r>
      <w:bookmarkEnd w:id="4980"/>
    </w:p>
    <w:p w14:paraId="4DCB8B62" w14:textId="77777777" w:rsidR="00894D1D" w:rsidRPr="00243CBA" w:rsidRDefault="00894D1D" w:rsidP="00894D1D">
      <w:pPr>
        <w:pStyle w:val="ClauseLevel5"/>
      </w:pPr>
      <w:r w:rsidRPr="00243CBA">
        <w:t xml:space="preserve">properly, unavoidably and directly incurred by the Seller as a result of the termination; and </w:t>
      </w:r>
    </w:p>
    <w:p w14:paraId="14AF06DF" w14:textId="77777777" w:rsidR="00894D1D" w:rsidRPr="00243CBA" w:rsidRDefault="00894D1D" w:rsidP="00894D1D">
      <w:pPr>
        <w:pStyle w:val="ClauseLevel5"/>
      </w:pPr>
      <w:r w:rsidRPr="00243CBA">
        <w:t>substantiated to the Buyer’s reasonable satisfaction.</w:t>
      </w:r>
    </w:p>
    <w:p w14:paraId="6814732F" w14:textId="70F78D38" w:rsidR="005D59D1" w:rsidRPr="00243CBA" w:rsidRDefault="00F37D4B" w:rsidP="005D59D1">
      <w:pPr>
        <w:pStyle w:val="ClauseLevel3"/>
      </w:pPr>
      <w:r w:rsidRPr="00243CBA">
        <w:t xml:space="preserve">Clause </w:t>
      </w:r>
      <w:r w:rsidRPr="00243CBA">
        <w:fldChar w:fldCharType="begin"/>
      </w:r>
      <w:r w:rsidRPr="00243CBA">
        <w:instrText xml:space="preserve"> REF _Ref151730877 \r \h </w:instrText>
      </w:r>
      <w:r w:rsidR="00243CBA">
        <w:instrText xml:space="preserve"> \* MERGEFORMAT </w:instrText>
      </w:r>
      <w:r w:rsidRPr="00243CBA">
        <w:fldChar w:fldCharType="separate"/>
      </w:r>
      <w:r w:rsidR="00467333">
        <w:t>19.1.3.b</w:t>
      </w:r>
      <w:r w:rsidRPr="00243CBA">
        <w:fldChar w:fldCharType="end"/>
      </w:r>
      <w:r w:rsidR="005D59D1" w:rsidRPr="00243CBA">
        <w:t xml:space="preserve"> does not include</w:t>
      </w:r>
      <w:r w:rsidR="00446247" w:rsidRPr="00243CBA">
        <w:t xml:space="preserve"> cost</w:t>
      </w:r>
      <w:r w:rsidR="006D7BA9" w:rsidRPr="00243CBA">
        <w:t>s</w:t>
      </w:r>
      <w:r w:rsidR="002512C1" w:rsidRPr="00243CBA">
        <w:t xml:space="preserve"> relating to premises or costs of</w:t>
      </w:r>
      <w:r w:rsidR="005D59D1" w:rsidRPr="00243CBA">
        <w:t>:</w:t>
      </w:r>
    </w:p>
    <w:p w14:paraId="00286EE7" w14:textId="7227DC65" w:rsidR="005D59D1" w:rsidRPr="00243CBA" w:rsidRDefault="00446247" w:rsidP="00B352B9">
      <w:pPr>
        <w:pStyle w:val="ClauseLevel4"/>
      </w:pPr>
      <w:r w:rsidRPr="00243CBA">
        <w:t>redundancies</w:t>
      </w:r>
      <w:r w:rsidR="005D59D1" w:rsidRPr="00243CBA">
        <w:t>;</w:t>
      </w:r>
    </w:p>
    <w:p w14:paraId="547F50B0" w14:textId="126F9109" w:rsidR="005D59D1" w:rsidRPr="00243CBA" w:rsidRDefault="00446247" w:rsidP="005D59D1">
      <w:pPr>
        <w:pStyle w:val="ClauseLevel4"/>
      </w:pPr>
      <w:r w:rsidRPr="00243CBA">
        <w:t>redeployment</w:t>
      </w:r>
      <w:r w:rsidR="005D59D1" w:rsidRPr="00243CBA">
        <w:t>;</w:t>
      </w:r>
      <w:r w:rsidRPr="00243CBA">
        <w:t xml:space="preserve"> </w:t>
      </w:r>
    </w:p>
    <w:p w14:paraId="6E12F9F9" w14:textId="4BFBD2F5" w:rsidR="003F5385" w:rsidRPr="00243CBA" w:rsidRDefault="00446247" w:rsidP="005D59D1">
      <w:pPr>
        <w:pStyle w:val="ClauseLevel4"/>
      </w:pPr>
      <w:r w:rsidRPr="00243CBA">
        <w:t>other costs associated with employment actions taken as a result of the termination</w:t>
      </w:r>
      <w:r w:rsidR="003F5385" w:rsidRPr="00243CBA">
        <w:t>;</w:t>
      </w:r>
      <w:r w:rsidR="002512C1" w:rsidRPr="00243CBA">
        <w:t xml:space="preserve"> and</w:t>
      </w:r>
    </w:p>
    <w:p w14:paraId="2DB0D8A4" w14:textId="769C556D" w:rsidR="003F5385" w:rsidRPr="00243CBA" w:rsidRDefault="00446247" w:rsidP="005D59D1">
      <w:pPr>
        <w:pStyle w:val="ClauseLevel4"/>
      </w:pPr>
      <w:r w:rsidRPr="00243CBA">
        <w:t>termination of Subcontractors</w:t>
      </w:r>
      <w:r w:rsidR="002512C1" w:rsidRPr="00243CBA">
        <w:t>.</w:t>
      </w:r>
    </w:p>
    <w:p w14:paraId="355D6E8A" w14:textId="13F84A03" w:rsidR="00746072" w:rsidRPr="00243CBA" w:rsidRDefault="00894D1D" w:rsidP="00894D1D">
      <w:pPr>
        <w:pStyle w:val="ClauseLevel3"/>
      </w:pPr>
      <w:r w:rsidRPr="00243CBA">
        <w:t xml:space="preserve">The Buyer will not be liable to pay amounts under clause </w:t>
      </w:r>
      <w:r w:rsidRPr="00243CBA">
        <w:fldChar w:fldCharType="begin"/>
      </w:r>
      <w:r w:rsidRPr="00243CBA">
        <w:instrText xml:space="preserve"> REF _Ref151730876 \w \h </w:instrText>
      </w:r>
      <w:r w:rsidR="00243CBA">
        <w:instrText xml:space="preserve"> \* MERGEFORMAT </w:instrText>
      </w:r>
      <w:r w:rsidRPr="00243CBA">
        <w:fldChar w:fldCharType="separate"/>
      </w:r>
      <w:r w:rsidR="00467333">
        <w:t>19.1.3.a</w:t>
      </w:r>
      <w:r w:rsidRPr="00243CBA">
        <w:fldChar w:fldCharType="end"/>
      </w:r>
      <w:r w:rsidRPr="00243CBA">
        <w:t xml:space="preserve"> and </w:t>
      </w:r>
      <w:r w:rsidRPr="00243CBA">
        <w:fldChar w:fldCharType="begin"/>
      </w:r>
      <w:r w:rsidRPr="00243CBA">
        <w:instrText xml:space="preserve"> REF _Ref151730877 \w \h </w:instrText>
      </w:r>
      <w:r w:rsidR="00243CBA">
        <w:instrText xml:space="preserve"> \* MERGEFORMAT </w:instrText>
      </w:r>
      <w:r w:rsidRPr="00243CBA">
        <w:fldChar w:fldCharType="separate"/>
      </w:r>
      <w:r w:rsidR="00467333">
        <w:t>19.1.3.b</w:t>
      </w:r>
      <w:r w:rsidRPr="00243CBA">
        <w:fldChar w:fldCharType="end"/>
      </w:r>
      <w:r w:rsidR="00746072" w:rsidRPr="00243CBA">
        <w:t>:</w:t>
      </w:r>
    </w:p>
    <w:p w14:paraId="5CBF7888" w14:textId="35A711B9" w:rsidR="00746072" w:rsidRPr="00243CBA" w:rsidRDefault="00894D1D" w:rsidP="00746072">
      <w:pPr>
        <w:pStyle w:val="ClauseLevel4"/>
      </w:pPr>
      <w:r w:rsidRPr="00243CBA">
        <w:lastRenderedPageBreak/>
        <w:t xml:space="preserve">which would, added to any </w:t>
      </w:r>
      <w:r w:rsidR="0074358E" w:rsidRPr="00243CBA">
        <w:t xml:space="preserve">part of the Price </w:t>
      </w:r>
      <w:r w:rsidRPr="00243CBA">
        <w:t xml:space="preserve">already paid to the Seller under this Contract, together exceed the total </w:t>
      </w:r>
      <w:r w:rsidR="0074358E" w:rsidRPr="00243CBA">
        <w:t xml:space="preserve">Price </w:t>
      </w:r>
      <w:r w:rsidRPr="00243CBA">
        <w:t xml:space="preserve">set out in </w:t>
      </w:r>
      <w:r w:rsidR="0021656B" w:rsidRPr="00243CBA">
        <w:t xml:space="preserve">the </w:t>
      </w:r>
      <w:r w:rsidR="00BA68B2" w:rsidRPr="00243CBA">
        <w:t>Contract Details</w:t>
      </w:r>
      <w:r w:rsidR="00746072" w:rsidRPr="00243CBA">
        <w:t>;</w:t>
      </w:r>
    </w:p>
    <w:p w14:paraId="37EF05EE" w14:textId="13D6E339" w:rsidR="00746072" w:rsidRPr="00243CBA" w:rsidRDefault="00746072" w:rsidP="00746072">
      <w:pPr>
        <w:pStyle w:val="ClauseLevel4"/>
      </w:pPr>
      <w:r w:rsidRPr="00243CBA">
        <w:t>to compens</w:t>
      </w:r>
      <w:r w:rsidR="000F54A0" w:rsidRPr="00243CBA">
        <w:t>ate</w:t>
      </w:r>
      <w:r w:rsidRPr="00243CBA">
        <w:t xml:space="preserve"> for loss of prospective profits attributable to a termination or reduction in scope under clause </w:t>
      </w:r>
      <w:r w:rsidRPr="00243CBA">
        <w:fldChar w:fldCharType="begin"/>
      </w:r>
      <w:r w:rsidRPr="00243CBA">
        <w:instrText xml:space="preserve"> REF _Ref158467771 \r \h </w:instrText>
      </w:r>
      <w:r w:rsidR="00243CBA">
        <w:instrText xml:space="preserve"> \* MERGEFORMAT </w:instrText>
      </w:r>
      <w:r w:rsidRPr="00243CBA">
        <w:fldChar w:fldCharType="separate"/>
      </w:r>
      <w:r w:rsidR="00467333">
        <w:t>19.1</w:t>
      </w:r>
      <w:r w:rsidRPr="00243CBA">
        <w:fldChar w:fldCharType="end"/>
      </w:r>
      <w:r w:rsidRPr="00243CBA">
        <w:t>; or</w:t>
      </w:r>
    </w:p>
    <w:p w14:paraId="19A74B71" w14:textId="3145A71E" w:rsidR="00894D1D" w:rsidRPr="00243CBA" w:rsidRDefault="00746072" w:rsidP="007472D3">
      <w:pPr>
        <w:pStyle w:val="ClauseLevel4"/>
      </w:pPr>
      <w:r w:rsidRPr="00243CBA">
        <w:t xml:space="preserve">for loss of any benefits that would have been conferred on the Seller had a termination or a reduction in scope made under clause </w:t>
      </w:r>
      <w:r w:rsidRPr="00243CBA">
        <w:fldChar w:fldCharType="begin"/>
      </w:r>
      <w:r w:rsidRPr="00243CBA">
        <w:instrText xml:space="preserve"> REF _Ref158467771 \r \h </w:instrText>
      </w:r>
      <w:r w:rsidR="00243CBA">
        <w:instrText xml:space="preserve"> \* MERGEFORMAT </w:instrText>
      </w:r>
      <w:r w:rsidRPr="00243CBA">
        <w:fldChar w:fldCharType="separate"/>
      </w:r>
      <w:r w:rsidR="00467333">
        <w:t>19.1</w:t>
      </w:r>
      <w:r w:rsidRPr="00243CBA">
        <w:fldChar w:fldCharType="end"/>
      </w:r>
      <w:r w:rsidRPr="00243CBA">
        <w:t xml:space="preserve"> not occurred</w:t>
      </w:r>
      <w:r w:rsidR="00B27106" w:rsidRPr="00243CBA">
        <w:t>.</w:t>
      </w:r>
    </w:p>
    <w:p w14:paraId="4205EAE5" w14:textId="33D85101" w:rsidR="00894D1D" w:rsidRPr="00243CBA" w:rsidRDefault="00894D1D" w:rsidP="00894D1D">
      <w:pPr>
        <w:pStyle w:val="ClauseLevel3"/>
      </w:pPr>
      <w:r w:rsidRPr="00243CBA">
        <w:t>If the Buyer reduces the scope of any Products and Services under clause </w:t>
      </w:r>
      <w:r w:rsidRPr="00243CBA">
        <w:fldChar w:fldCharType="begin"/>
      </w:r>
      <w:r w:rsidRPr="00243CBA">
        <w:instrText xml:space="preserve"> REF _Ref151730875 \w \h </w:instrText>
      </w:r>
      <w:r w:rsidR="00243CBA">
        <w:instrText xml:space="preserve"> \* MERGEFORMAT </w:instrText>
      </w:r>
      <w:r w:rsidRPr="00243CBA">
        <w:fldChar w:fldCharType="separate"/>
      </w:r>
      <w:r w:rsidR="00467333">
        <w:t>19.1.1</w:t>
      </w:r>
      <w:r w:rsidRPr="00243CBA">
        <w:fldChar w:fldCharType="end"/>
      </w:r>
      <w:r w:rsidRPr="00243CBA">
        <w:t xml:space="preserve">, the Buyer’s liability to pay </w:t>
      </w:r>
      <w:r w:rsidR="0074358E" w:rsidRPr="00243CBA">
        <w:t xml:space="preserve">the Price </w:t>
      </w:r>
      <w:r w:rsidRPr="00243CBA">
        <w:t>under this Contract will</w:t>
      </w:r>
      <w:r w:rsidR="00531437" w:rsidRPr="00243CBA">
        <w:t xml:space="preserve"> </w:t>
      </w:r>
      <w:r w:rsidRPr="00243CBA">
        <w:t xml:space="preserve">reduce in accordance with the reduction in the Products and Services. </w:t>
      </w:r>
      <w:r w:rsidR="00E500F0" w:rsidRPr="00243CBA">
        <w:t xml:space="preserve">This clause applies unless otherwise agreed by the parties in writing. </w:t>
      </w:r>
    </w:p>
    <w:p w14:paraId="7811198C" w14:textId="77777777" w:rsidR="00894D1D" w:rsidRPr="00243CBA" w:rsidRDefault="00894D1D" w:rsidP="00894D1D">
      <w:pPr>
        <w:pStyle w:val="ClauseLevel2"/>
      </w:pPr>
      <w:bookmarkStart w:id="4981" w:name="_Ref158787529"/>
      <w:bookmarkStart w:id="4982" w:name="_Toc199238522"/>
      <w:bookmarkStart w:id="4983" w:name="_Toc211943252"/>
      <w:r w:rsidRPr="00243CBA">
        <w:t>Termination for fault</w:t>
      </w:r>
      <w:bookmarkEnd w:id="4981"/>
      <w:bookmarkEnd w:id="4982"/>
      <w:bookmarkEnd w:id="4983"/>
    </w:p>
    <w:p w14:paraId="430DFF34" w14:textId="77777777" w:rsidR="00894D1D" w:rsidRPr="00243CBA" w:rsidRDefault="00894D1D" w:rsidP="00894D1D">
      <w:pPr>
        <w:pStyle w:val="ClauseLevel3"/>
      </w:pPr>
      <w:r w:rsidRPr="00243CBA">
        <w:t>If the Seller fails to satisfy any of its obligations under this Contract, then the Buyer – if it considers that the failure is:</w:t>
      </w:r>
    </w:p>
    <w:p w14:paraId="0B0444BC" w14:textId="77777777" w:rsidR="00894D1D" w:rsidRPr="00243CBA" w:rsidRDefault="00894D1D" w:rsidP="00894D1D">
      <w:pPr>
        <w:pStyle w:val="ClauseLevel4"/>
      </w:pPr>
      <w:bookmarkStart w:id="4984" w:name="_Ref151731093"/>
      <w:r w:rsidRPr="00243CBA">
        <w:rPr>
          <w:i/>
        </w:rPr>
        <w:t>not capable of remedy</w:t>
      </w:r>
      <w:r w:rsidRPr="00243CBA">
        <w:t xml:space="preserve"> – may, by notice, terminate this Contract immediately; or</w:t>
      </w:r>
      <w:bookmarkEnd w:id="4984"/>
    </w:p>
    <w:p w14:paraId="3DCDA7C7" w14:textId="47ABFD68" w:rsidR="00894D1D" w:rsidRPr="00243CBA" w:rsidRDefault="00894D1D" w:rsidP="00894D1D">
      <w:pPr>
        <w:pStyle w:val="ClauseLevel4"/>
      </w:pPr>
      <w:r w:rsidRPr="00243CBA">
        <w:rPr>
          <w:i/>
        </w:rPr>
        <w:t>capable of remedy</w:t>
      </w:r>
      <w:r w:rsidRPr="00243CBA">
        <w:t xml:space="preserve"> – may, by notice require that the </w:t>
      </w:r>
      <w:r w:rsidR="00D80D47" w:rsidRPr="00243CBA">
        <w:t xml:space="preserve">Seller remedy the </w:t>
      </w:r>
      <w:r w:rsidRPr="00243CBA">
        <w:t>failure</w:t>
      </w:r>
      <w:r w:rsidR="00D80D47" w:rsidRPr="00243CBA">
        <w:t xml:space="preserve"> </w:t>
      </w:r>
      <w:r w:rsidRPr="00243CBA">
        <w:t xml:space="preserve">within the time </w:t>
      </w:r>
      <w:r w:rsidR="006331B0" w:rsidRPr="00243CBA">
        <w:t>stated</w:t>
      </w:r>
      <w:r w:rsidRPr="00243CBA">
        <w:t xml:space="preserve"> in the notice</w:t>
      </w:r>
      <w:r w:rsidR="00097122" w:rsidRPr="00243CBA">
        <w:t>.</w:t>
      </w:r>
      <w:r w:rsidR="00375AF3" w:rsidRPr="00243CBA">
        <w:t xml:space="preserve"> I</w:t>
      </w:r>
      <w:r w:rsidRPr="00243CBA">
        <w:t xml:space="preserve">f not remedied within that time, </w:t>
      </w:r>
      <w:r w:rsidR="00AF1E4D" w:rsidRPr="00243CBA">
        <w:t xml:space="preserve">the Buyer </w:t>
      </w:r>
      <w:r w:rsidRPr="00243CBA">
        <w:t>may terminate this Contract immediately by giving a second notice.</w:t>
      </w:r>
    </w:p>
    <w:p w14:paraId="15AA6213" w14:textId="77777777" w:rsidR="00894D1D" w:rsidRPr="00243CBA" w:rsidRDefault="00894D1D" w:rsidP="00894D1D">
      <w:pPr>
        <w:pStyle w:val="ClauseLevel3"/>
      </w:pPr>
      <w:bookmarkStart w:id="4985" w:name="_Ref158033387"/>
      <w:r w:rsidRPr="00243CBA">
        <w:t>The Buyer may also by notice terminate this Contract or reduce the scope of this Contract immediately (but without prejudice to any prior right of action or remedy which the Buyer has or may have) if the Seller:</w:t>
      </w:r>
      <w:bookmarkEnd w:id="4985"/>
    </w:p>
    <w:p w14:paraId="2B6D749C" w14:textId="4C0E9BB6" w:rsidR="00894D1D" w:rsidRPr="00243CBA" w:rsidRDefault="00797359" w:rsidP="00894D1D">
      <w:pPr>
        <w:pStyle w:val="ClauseLevel4"/>
      </w:pPr>
      <w:r w:rsidRPr="00243CBA">
        <w:t>becomes subject to an Insolvency Event</w:t>
      </w:r>
      <w:r w:rsidR="008C4541" w:rsidRPr="00243CBA">
        <w:t>;</w:t>
      </w:r>
    </w:p>
    <w:p w14:paraId="211F3CDF" w14:textId="77777777" w:rsidR="00894D1D" w:rsidRPr="00243CBA" w:rsidRDefault="00894D1D" w:rsidP="00894D1D">
      <w:pPr>
        <w:pStyle w:val="ClauseLevel4"/>
      </w:pPr>
      <w:r w:rsidRPr="00243CBA">
        <w:t xml:space="preserve">is found to have provided false or misleading information to the Buyer during the procurement process for this Contract; </w:t>
      </w:r>
    </w:p>
    <w:p w14:paraId="36AC357C" w14:textId="31F6F225" w:rsidR="00572FFB" w:rsidRPr="00243CBA" w:rsidRDefault="00B85D4F">
      <w:pPr>
        <w:pStyle w:val="ClauseLevel4"/>
      </w:pPr>
      <w:r w:rsidRPr="00243CBA">
        <w:t>fails to implement a Cure Plan where required to do so under clause</w:t>
      </w:r>
      <w:r w:rsidR="00D33A67" w:rsidRPr="00243CBA">
        <w:t xml:space="preserve"> </w:t>
      </w:r>
      <w:r w:rsidR="00D33A67" w:rsidRPr="00243CBA">
        <w:fldChar w:fldCharType="begin"/>
      </w:r>
      <w:r w:rsidR="00D33A67" w:rsidRPr="00243CBA">
        <w:instrText xml:space="preserve"> REF _Ref160025812 \r \h </w:instrText>
      </w:r>
      <w:r w:rsidR="00243CBA">
        <w:instrText xml:space="preserve"> \* MERGEFORMAT </w:instrText>
      </w:r>
      <w:r w:rsidR="00D33A67" w:rsidRPr="00243CBA">
        <w:fldChar w:fldCharType="separate"/>
      </w:r>
      <w:r w:rsidR="00467333">
        <w:t>34</w:t>
      </w:r>
      <w:r w:rsidR="00D33A67" w:rsidRPr="00243CBA">
        <w:fldChar w:fldCharType="end"/>
      </w:r>
      <w:r w:rsidR="00572FFB" w:rsidRPr="00243CBA">
        <w:t>;</w:t>
      </w:r>
    </w:p>
    <w:p w14:paraId="1C825BFA" w14:textId="14AF0227" w:rsidR="00B85D4F" w:rsidRPr="00243CBA" w:rsidRDefault="00572FFB">
      <w:pPr>
        <w:pStyle w:val="ClauseLevel4"/>
      </w:pPr>
      <w:r w:rsidRPr="00243CBA">
        <w:t>fails to implement</w:t>
      </w:r>
      <w:r w:rsidR="00B85D4F" w:rsidRPr="00243CBA">
        <w:t xml:space="preserve"> a cyber security plan where required to do so under clause </w:t>
      </w:r>
      <w:r w:rsidR="000F54A0" w:rsidRPr="00243CBA">
        <w:fldChar w:fldCharType="begin"/>
      </w:r>
      <w:r w:rsidR="000F54A0" w:rsidRPr="00243CBA">
        <w:instrText xml:space="preserve"> REF _Ref158918107 \w \h </w:instrText>
      </w:r>
      <w:r w:rsidR="00243CBA">
        <w:instrText xml:space="preserve"> \* MERGEFORMAT </w:instrText>
      </w:r>
      <w:r w:rsidR="000F54A0" w:rsidRPr="00243CBA">
        <w:fldChar w:fldCharType="separate"/>
      </w:r>
      <w:r w:rsidR="00467333">
        <w:t>22.3.6</w:t>
      </w:r>
      <w:r w:rsidR="000F54A0" w:rsidRPr="00243CBA">
        <w:fldChar w:fldCharType="end"/>
      </w:r>
      <w:r w:rsidR="00B85D4F" w:rsidRPr="00243CBA">
        <w:t>;</w:t>
      </w:r>
    </w:p>
    <w:p w14:paraId="248486CC" w14:textId="1D63865B" w:rsidR="00BC3891" w:rsidRPr="00243CBA" w:rsidRDefault="003C0384" w:rsidP="00292DDE">
      <w:pPr>
        <w:pStyle w:val="ClauseLevel4"/>
      </w:pPr>
      <w:bookmarkStart w:id="4986" w:name="_Ref158033390"/>
      <w:r w:rsidRPr="00243CBA">
        <w:t xml:space="preserve">in relation to a Change of Control: </w:t>
      </w:r>
    </w:p>
    <w:p w14:paraId="1629554A" w14:textId="2533FBE2" w:rsidR="00A044FB" w:rsidRPr="00243CBA" w:rsidRDefault="000F54A0" w:rsidP="00BC3891">
      <w:pPr>
        <w:pStyle w:val="ClauseLevel5"/>
      </w:pPr>
      <w:r w:rsidRPr="00243CBA">
        <w:t xml:space="preserve">fails to notify the Buyer of a Change </w:t>
      </w:r>
      <w:r w:rsidR="00D54DF4" w:rsidRPr="00243CBA">
        <w:t>of</w:t>
      </w:r>
      <w:r w:rsidRPr="00243CBA">
        <w:t xml:space="preserve"> Control as provided in clause </w:t>
      </w:r>
      <w:r w:rsidRPr="00243CBA">
        <w:fldChar w:fldCharType="begin"/>
      </w:r>
      <w:r w:rsidRPr="00243CBA">
        <w:instrText xml:space="preserve"> REF _Ref158917975 \w \h </w:instrText>
      </w:r>
      <w:r w:rsidR="00243CBA">
        <w:instrText xml:space="preserve"> \* MERGEFORMAT </w:instrText>
      </w:r>
      <w:r w:rsidRPr="00243CBA">
        <w:fldChar w:fldCharType="separate"/>
      </w:r>
      <w:r w:rsidR="00467333">
        <w:t>18.9</w:t>
      </w:r>
      <w:r w:rsidRPr="00243CBA">
        <w:fldChar w:fldCharType="end"/>
      </w:r>
      <w:r w:rsidRPr="00243CBA">
        <w:t xml:space="preserve">; </w:t>
      </w:r>
    </w:p>
    <w:p w14:paraId="7F53324F" w14:textId="77777777" w:rsidR="002A6EB0" w:rsidRPr="00243CBA" w:rsidRDefault="000F54A0" w:rsidP="00BC3891">
      <w:pPr>
        <w:pStyle w:val="ClauseLevel5"/>
      </w:pPr>
      <w:r w:rsidRPr="00243CBA">
        <w:t xml:space="preserve">undergoes a Change of Control without the Buyer’s consent; or, </w:t>
      </w:r>
    </w:p>
    <w:p w14:paraId="78D20B0E" w14:textId="2235A6F8" w:rsidR="00E73190" w:rsidRPr="00243CBA" w:rsidRDefault="000F54A0" w:rsidP="00C900E4">
      <w:pPr>
        <w:pStyle w:val="ClauseLevel5"/>
      </w:pPr>
      <w:r w:rsidRPr="00243CBA">
        <w:t>fails to comply with condition</w:t>
      </w:r>
      <w:r w:rsidR="00E73190" w:rsidRPr="00243CBA">
        <w:t>s</w:t>
      </w:r>
      <w:r w:rsidRPr="00243CBA">
        <w:t xml:space="preserve"> </w:t>
      </w:r>
      <w:r w:rsidR="00E73190" w:rsidRPr="00243CBA">
        <w:t>placed on a Change of Control by the Buyer</w:t>
      </w:r>
      <w:r w:rsidRPr="00243CBA">
        <w:t>;</w:t>
      </w:r>
    </w:p>
    <w:p w14:paraId="1B28A82D" w14:textId="44FF8265" w:rsidR="00797359" w:rsidRPr="00590F6B" w:rsidRDefault="00797359" w:rsidP="000F7D57">
      <w:pPr>
        <w:pStyle w:val="ClauseLevel4"/>
      </w:pPr>
      <w:bookmarkStart w:id="4987" w:name="_Ref158919257"/>
      <w:r w:rsidRPr="00590F6B">
        <w:t xml:space="preserve">does not comply with </w:t>
      </w:r>
      <w:r w:rsidR="009A047D">
        <w:t xml:space="preserve">clause </w:t>
      </w:r>
      <w:r w:rsidR="009A047D">
        <w:fldChar w:fldCharType="begin"/>
      </w:r>
      <w:r w:rsidR="009A047D">
        <w:instrText xml:space="preserve"> REF _Ref199506957 \r \h </w:instrText>
      </w:r>
      <w:r w:rsidR="009A047D">
        <w:fldChar w:fldCharType="separate"/>
      </w:r>
      <w:r w:rsidR="00467333">
        <w:t>35</w:t>
      </w:r>
      <w:r w:rsidR="009A047D">
        <w:fldChar w:fldCharType="end"/>
      </w:r>
      <w:r w:rsidR="009A047D">
        <w:t xml:space="preserve"> </w:t>
      </w:r>
      <w:r w:rsidRPr="00590F6B">
        <w:t>in relation to the use of Banned AI Systems;</w:t>
      </w:r>
    </w:p>
    <w:p w14:paraId="19B49549" w14:textId="6AEE7E32" w:rsidR="00A03080" w:rsidRPr="00243CBA" w:rsidRDefault="00A03080" w:rsidP="00A03080">
      <w:pPr>
        <w:pStyle w:val="ClauseLevel4"/>
      </w:pPr>
      <w:r w:rsidRPr="00243CBA">
        <w:t xml:space="preserve">fails to comply with any new laws and policies applicable under clause </w:t>
      </w:r>
      <w:r w:rsidRPr="00243CBA">
        <w:fldChar w:fldCharType="begin"/>
      </w:r>
      <w:r w:rsidRPr="00243CBA">
        <w:instrText xml:space="preserve"> REF _Ref199329727 \w \h  \* MERGEFORMAT </w:instrText>
      </w:r>
      <w:r w:rsidRPr="00243CBA">
        <w:fldChar w:fldCharType="separate"/>
      </w:r>
      <w:r w:rsidR="00467333">
        <w:t>30.2</w:t>
      </w:r>
      <w:r w:rsidRPr="00243CBA">
        <w:fldChar w:fldCharType="end"/>
      </w:r>
      <w:r w:rsidRPr="00243CBA">
        <w:t>;</w:t>
      </w:r>
    </w:p>
    <w:p w14:paraId="64F85689" w14:textId="4954E325" w:rsidR="000F54A0" w:rsidRPr="00243CBA" w:rsidRDefault="00E73190" w:rsidP="000F7D57">
      <w:pPr>
        <w:pStyle w:val="ClauseLevel4"/>
      </w:pPr>
      <w:r w:rsidRPr="00243CBA">
        <w:t xml:space="preserve">suffers a Force Majeure event entitling the Buyer to terminate under clause </w:t>
      </w:r>
      <w:r w:rsidRPr="00243CBA">
        <w:fldChar w:fldCharType="begin"/>
      </w:r>
      <w:r w:rsidRPr="00243CBA">
        <w:instrText xml:space="preserve"> REF _Ref158647201 \w \h </w:instrText>
      </w:r>
      <w:r w:rsidR="00243CBA">
        <w:instrText xml:space="preserve"> \* MERGEFORMAT </w:instrText>
      </w:r>
      <w:r w:rsidRPr="00243CBA">
        <w:fldChar w:fldCharType="separate"/>
      </w:r>
      <w:r w:rsidR="00467333">
        <w:t>19.5.5</w:t>
      </w:r>
      <w:r w:rsidRPr="00243CBA">
        <w:fldChar w:fldCharType="end"/>
      </w:r>
      <w:r w:rsidRPr="00243CBA">
        <w:t>; or</w:t>
      </w:r>
      <w:bookmarkEnd w:id="4987"/>
      <w:r w:rsidRPr="00243CBA">
        <w:t xml:space="preserve"> </w:t>
      </w:r>
    </w:p>
    <w:bookmarkEnd w:id="4986"/>
    <w:p w14:paraId="35048506" w14:textId="24889889" w:rsidR="0052591A" w:rsidRPr="00243CBA" w:rsidRDefault="0052591A" w:rsidP="0052591A">
      <w:pPr>
        <w:pStyle w:val="ClauseLevel4"/>
      </w:pPr>
      <w:r w:rsidRPr="00243CBA">
        <w:t xml:space="preserve">is unable to provide replacement Key Personnel under clause </w:t>
      </w:r>
      <w:r w:rsidRPr="00243CBA">
        <w:fldChar w:fldCharType="begin"/>
      </w:r>
      <w:r w:rsidRPr="00243CBA">
        <w:instrText xml:space="preserve"> REF _Ref175650144 \w \h </w:instrText>
      </w:r>
      <w:r w:rsidR="00243CBA">
        <w:instrText xml:space="preserve"> \* MERGEFORMAT </w:instrText>
      </w:r>
      <w:r w:rsidRPr="00243CBA">
        <w:fldChar w:fldCharType="separate"/>
      </w:r>
      <w:r w:rsidR="00467333">
        <w:t>9.6.4</w:t>
      </w:r>
      <w:r w:rsidRPr="00243CBA">
        <w:fldChar w:fldCharType="end"/>
      </w:r>
      <w:r w:rsidRPr="00243CBA">
        <w:t>:</w:t>
      </w:r>
    </w:p>
    <w:p w14:paraId="09701585" w14:textId="77777777" w:rsidR="0052591A" w:rsidRPr="00243CBA" w:rsidRDefault="0052591A" w:rsidP="0052591A">
      <w:pPr>
        <w:pStyle w:val="ClauseLevel5"/>
      </w:pPr>
      <w:r w:rsidRPr="00243CBA">
        <w:t xml:space="preserve">acceptable to the Buyer; or </w:t>
      </w:r>
    </w:p>
    <w:p w14:paraId="2BF636BB" w14:textId="72A07B53" w:rsidR="0052591A" w:rsidRPr="00243CBA" w:rsidRDefault="0052591A" w:rsidP="0052591A">
      <w:pPr>
        <w:pStyle w:val="ClauseLevel5"/>
      </w:pPr>
      <w:r w:rsidRPr="00243CBA">
        <w:lastRenderedPageBreak/>
        <w:t>in sufficient time for the Seller to fulfil their obligations under the Contract;</w:t>
      </w:r>
    </w:p>
    <w:p w14:paraId="0F0952A9" w14:textId="6DE2F035" w:rsidR="001A3988" w:rsidRPr="00590F6B" w:rsidRDefault="00F47365" w:rsidP="00000B32">
      <w:pPr>
        <w:pStyle w:val="ClauseLevel4"/>
      </w:pPr>
      <w:bookmarkStart w:id="4988" w:name="_Hlk188436850"/>
      <w:r>
        <w:t>^</w:t>
      </w:r>
      <w:r w:rsidRPr="00000B32">
        <w:rPr>
          <w:color w:val="FF0000"/>
        </w:rPr>
        <w:t>Optional</w:t>
      </w:r>
      <w:r>
        <w:t xml:space="preserve">^ </w:t>
      </w:r>
      <w:r w:rsidR="001A3988" w:rsidRPr="00590F6B">
        <w:t xml:space="preserve">if a Service Level Failure is recorded for the same Service Level, </w:t>
      </w:r>
      <w:r w:rsidR="005F2E58">
        <w:t>^</w:t>
      </w:r>
      <w:r w:rsidR="001A3988" w:rsidRPr="00000B32">
        <w:rPr>
          <w:color w:val="FF0000"/>
        </w:rPr>
        <w:t>three or more times</w:t>
      </w:r>
      <w:r w:rsidR="005F2E58" w:rsidRPr="00000B32">
        <w:rPr>
          <w:color w:val="FF0000"/>
        </w:rPr>
        <w:t>, or insert other number of Service Level Failures</w:t>
      </w:r>
      <w:r w:rsidR="005F2E58">
        <w:t>^</w:t>
      </w:r>
      <w:r w:rsidR="00516B29">
        <w:t xml:space="preserve"> </w:t>
      </w:r>
      <w:r w:rsidR="001A3988" w:rsidRPr="00590F6B">
        <w:t xml:space="preserve">in any consecutive </w:t>
      </w:r>
      <w:r w:rsidR="004848F8">
        <w:t>^</w:t>
      </w:r>
      <w:r w:rsidR="001A3988" w:rsidRPr="00000B32">
        <w:rPr>
          <w:color w:val="FF0000"/>
        </w:rPr>
        <w:t xml:space="preserve">six month </w:t>
      </w:r>
      <w:r w:rsidR="004848F8" w:rsidRPr="00000B32">
        <w:rPr>
          <w:color w:val="FF0000"/>
        </w:rPr>
        <w:t>period or insert other period</w:t>
      </w:r>
      <w:r w:rsidR="004848F8">
        <w:t xml:space="preserve">^ </w:t>
      </w:r>
      <w:r w:rsidR="001A3988" w:rsidRPr="00590F6B">
        <w:t xml:space="preserve">during the Contract Period; </w:t>
      </w:r>
    </w:p>
    <w:bookmarkEnd w:id="4988"/>
    <w:p w14:paraId="11A81EC2" w14:textId="036485A9" w:rsidR="001A3988" w:rsidRDefault="001A3988" w:rsidP="005D1F97">
      <w:pPr>
        <w:pStyle w:val="ClauseLevel4"/>
      </w:pPr>
      <w:r w:rsidRPr="00590F6B">
        <w:t xml:space="preserve">the liability of the Seller would, but for the operation of clause </w:t>
      </w:r>
      <w:r w:rsidRPr="00590F6B">
        <w:fldChar w:fldCharType="begin"/>
      </w:r>
      <w:r w:rsidRPr="00590F6B">
        <w:instrText xml:space="preserve"> REF _Ref158203491 \r \h </w:instrText>
      </w:r>
      <w:r w:rsidR="00992C7D" w:rsidRPr="00590F6B">
        <w:instrText xml:space="preserve"> \* MERGEFORMAT </w:instrText>
      </w:r>
      <w:r w:rsidRPr="00590F6B">
        <w:fldChar w:fldCharType="separate"/>
      </w:r>
      <w:r w:rsidR="00467333">
        <w:t>12.1</w:t>
      </w:r>
      <w:r w:rsidRPr="00590F6B">
        <w:fldChar w:fldCharType="end"/>
      </w:r>
      <w:r w:rsidRPr="00590F6B">
        <w:t xml:space="preserve">, exceed the liability cap in clause </w:t>
      </w:r>
      <w:r w:rsidRPr="00590F6B">
        <w:fldChar w:fldCharType="begin"/>
      </w:r>
      <w:r w:rsidRPr="00590F6B">
        <w:instrText xml:space="preserve"> REF _Ref158203491 \r \h </w:instrText>
      </w:r>
      <w:r w:rsidR="00992C7D" w:rsidRPr="00590F6B">
        <w:instrText xml:space="preserve"> \* MERGEFORMAT </w:instrText>
      </w:r>
      <w:r w:rsidRPr="00590F6B">
        <w:fldChar w:fldCharType="separate"/>
      </w:r>
      <w:r w:rsidR="00467333">
        <w:t>12.1</w:t>
      </w:r>
      <w:r w:rsidRPr="00590F6B">
        <w:fldChar w:fldCharType="end"/>
      </w:r>
      <w:r w:rsidRPr="00590F6B">
        <w:t>;</w:t>
      </w:r>
    </w:p>
    <w:p w14:paraId="5591B078" w14:textId="1A4374BA" w:rsidR="00C1133A" w:rsidRPr="00590F6B" w:rsidRDefault="00C1133A" w:rsidP="005D1F97">
      <w:pPr>
        <w:pStyle w:val="ClauseLevel4"/>
      </w:pPr>
      <w:r>
        <w:t xml:space="preserve">is or becomes a Prohibited Entity, or subcontracts the provision of </w:t>
      </w:r>
      <w:r w:rsidRPr="00243CBA">
        <w:t>the Products and Services to any Prohibited Entity</w:t>
      </w:r>
      <w:r>
        <w:t>;</w:t>
      </w:r>
    </w:p>
    <w:p w14:paraId="03BD6FF9" w14:textId="177C129C" w:rsidR="00894D1D" w:rsidRPr="00243CBA" w:rsidRDefault="00894D1D" w:rsidP="00894D1D">
      <w:pPr>
        <w:pStyle w:val="ClauseLevel4"/>
      </w:pPr>
      <w:r w:rsidRPr="00243CBA">
        <w:rPr>
          <w:i/>
        </w:rPr>
        <w:t>or its Associates</w:t>
      </w:r>
      <w:r w:rsidRPr="00243CBA">
        <w:t xml:space="preserve"> – </w:t>
      </w:r>
      <w:r w:rsidR="0052591A" w:rsidRPr="00243CBA">
        <w:t>commits</w:t>
      </w:r>
      <w:r w:rsidRPr="00243CBA">
        <w:t xml:space="preserve"> a breach of national security or without written authorisation released </w:t>
      </w:r>
      <w:r w:rsidR="00DF6857" w:rsidRPr="00243CBA">
        <w:t>Official</w:t>
      </w:r>
      <w:r w:rsidRPr="00243CBA">
        <w:t xml:space="preserve"> Information to a third party whether under this Contract or otherwise; or</w:t>
      </w:r>
    </w:p>
    <w:p w14:paraId="157D4F4B" w14:textId="1465FB9B" w:rsidR="00894D1D" w:rsidRPr="00243CBA" w:rsidRDefault="00894D1D" w:rsidP="00894D1D">
      <w:pPr>
        <w:pStyle w:val="ClauseLevel4"/>
      </w:pPr>
      <w:r w:rsidRPr="00243CBA">
        <w:rPr>
          <w:i/>
        </w:rPr>
        <w:t>or its Associates</w:t>
      </w:r>
      <w:r w:rsidRPr="00243CBA">
        <w:t xml:space="preserve"> – </w:t>
      </w:r>
      <w:bookmarkStart w:id="4989" w:name="_Hlk167179359"/>
      <w:r w:rsidRPr="00243CBA">
        <w:t>embarrass or bring the Buyer into disrepute or diminish the public trust in them whether under this Contract or otherwise</w:t>
      </w:r>
      <w:bookmarkEnd w:id="4989"/>
      <w:r w:rsidRPr="00243CBA">
        <w:t>.</w:t>
      </w:r>
    </w:p>
    <w:p w14:paraId="0357ADB1" w14:textId="77777777" w:rsidR="00894D1D" w:rsidRPr="00243CBA" w:rsidRDefault="00894D1D" w:rsidP="00894D1D">
      <w:pPr>
        <w:pStyle w:val="ClauseLevel2"/>
      </w:pPr>
      <w:bookmarkStart w:id="4990" w:name="_Toc199238523"/>
      <w:bookmarkStart w:id="4991" w:name="_Ref199256924"/>
      <w:bookmarkStart w:id="4992" w:name="_Toc211943253"/>
      <w:r w:rsidRPr="00243CBA">
        <w:t>Impact of termination</w:t>
      </w:r>
      <w:bookmarkEnd w:id="4990"/>
      <w:bookmarkEnd w:id="4991"/>
      <w:bookmarkEnd w:id="4992"/>
    </w:p>
    <w:p w14:paraId="55AF10AD" w14:textId="77777777" w:rsidR="00894D1D" w:rsidRPr="00243CBA" w:rsidRDefault="00894D1D" w:rsidP="00894D1D">
      <w:pPr>
        <w:pStyle w:val="ClauseLevel3"/>
      </w:pPr>
      <w:r w:rsidRPr="00243CBA">
        <w:t>If this Contract is terminated:</w:t>
      </w:r>
    </w:p>
    <w:p w14:paraId="381FB196" w14:textId="489D2374" w:rsidR="00894D1D" w:rsidRPr="00243CBA" w:rsidRDefault="00894D1D" w:rsidP="00894D1D">
      <w:pPr>
        <w:pStyle w:val="ClauseLevel4"/>
      </w:pPr>
      <w:r w:rsidRPr="00243CBA">
        <w:rPr>
          <w:lang w:eastAsia="en-US"/>
        </w:rPr>
        <w:t>the Seller must</w:t>
      </w:r>
      <w:r w:rsidR="00E73190" w:rsidRPr="00243CBA">
        <w:rPr>
          <w:lang w:eastAsia="en-US"/>
        </w:rPr>
        <w:t>,</w:t>
      </w:r>
      <w:r w:rsidRPr="00243CBA">
        <w:rPr>
          <w:lang w:eastAsia="en-US"/>
        </w:rPr>
        <w:t xml:space="preserve"> within 10 Business Days of the termination date</w:t>
      </w:r>
      <w:r w:rsidR="00E73190" w:rsidRPr="00243CBA">
        <w:rPr>
          <w:lang w:eastAsia="en-US"/>
        </w:rPr>
        <w:t>,</w:t>
      </w:r>
      <w:r w:rsidRPr="00243CBA">
        <w:rPr>
          <w:lang w:eastAsia="en-US"/>
        </w:rPr>
        <w:t xml:space="preserve"> refund to the Buyer any </w:t>
      </w:r>
      <w:r w:rsidR="0074358E" w:rsidRPr="00243CBA">
        <w:rPr>
          <w:lang w:eastAsia="en-US"/>
        </w:rPr>
        <w:t xml:space="preserve">part of the Price </w:t>
      </w:r>
      <w:r w:rsidRPr="00243CBA">
        <w:rPr>
          <w:lang w:eastAsia="en-US"/>
        </w:rPr>
        <w:t>already paid by the Buyer for the remainder of the Contract Period;</w:t>
      </w:r>
    </w:p>
    <w:p w14:paraId="32ECA12F" w14:textId="0A978101" w:rsidR="00894D1D" w:rsidRPr="00243CBA" w:rsidRDefault="00894D1D" w:rsidP="00894D1D">
      <w:pPr>
        <w:pStyle w:val="ClauseLevel4"/>
      </w:pPr>
      <w:r w:rsidRPr="00243CBA">
        <w:t xml:space="preserve">subject to this Contract, the parties are relieved from future performance of the terminated Contract (or relevant part of it); </w:t>
      </w:r>
    </w:p>
    <w:p w14:paraId="3AF04BCF" w14:textId="5D186D30" w:rsidR="00894D1D" w:rsidRPr="00243CBA" w:rsidRDefault="00894D1D" w:rsidP="00894D1D">
      <w:pPr>
        <w:pStyle w:val="ClauseLevel4"/>
      </w:pPr>
      <w:r w:rsidRPr="00243CBA">
        <w:t xml:space="preserve">subject to this Contract, any licences and authorisations </w:t>
      </w:r>
      <w:r w:rsidR="0068342D" w:rsidRPr="00243CBA">
        <w:t>for</w:t>
      </w:r>
      <w:r w:rsidRPr="00243CBA">
        <w:t xml:space="preserve"> this Contract granted to the Seller by the Buyer terminate immediately</w:t>
      </w:r>
      <w:r w:rsidR="00933CD1" w:rsidRPr="00243CBA">
        <w:t>,</w:t>
      </w:r>
      <w:r w:rsidRPr="00243CBA">
        <w:t xml:space="preserve"> despite anything to the contrary contained in the licence or authorisation; </w:t>
      </w:r>
    </w:p>
    <w:p w14:paraId="2F9925D5" w14:textId="2220860E" w:rsidR="00894D1D" w:rsidRPr="00243CBA" w:rsidRDefault="00894D1D" w:rsidP="00894D1D">
      <w:pPr>
        <w:pStyle w:val="ClauseLevel4"/>
      </w:pPr>
      <w:r w:rsidRPr="00243CBA">
        <w:t xml:space="preserve">the Seller must take all available steps to protect Intellectual Property Rights, </w:t>
      </w:r>
      <w:r w:rsidR="00A60015" w:rsidRPr="00243CBA">
        <w:t>Official</w:t>
      </w:r>
      <w:r w:rsidRPr="00243CBA">
        <w:t xml:space="preserve"> Information, </w:t>
      </w:r>
      <w:r w:rsidR="00933CD1" w:rsidRPr="00243CBA">
        <w:t xml:space="preserve">Buyer Material </w:t>
      </w:r>
      <w:r w:rsidRPr="00243CBA">
        <w:t>and Personal Information accessed in connection with this Contract;</w:t>
      </w:r>
    </w:p>
    <w:p w14:paraId="214D29DB" w14:textId="53BEF269" w:rsidR="00894D1D" w:rsidRPr="00243CBA" w:rsidRDefault="00894D1D" w:rsidP="00894D1D">
      <w:pPr>
        <w:pStyle w:val="ClauseLevel4"/>
      </w:pPr>
      <w:r w:rsidRPr="00243CBA">
        <w:t xml:space="preserve">the Seller must return all of </w:t>
      </w:r>
      <w:r w:rsidR="00933CD1" w:rsidRPr="00243CBA">
        <w:t xml:space="preserve">the </w:t>
      </w:r>
      <w:r w:rsidRPr="00243CBA">
        <w:t xml:space="preserve">Buyer’s </w:t>
      </w:r>
      <w:r w:rsidR="00A60015" w:rsidRPr="00243CBA">
        <w:t xml:space="preserve">Official </w:t>
      </w:r>
      <w:r w:rsidRPr="00243CBA">
        <w:t>Information;</w:t>
      </w:r>
    </w:p>
    <w:p w14:paraId="284B895B" w14:textId="77777777" w:rsidR="00894D1D" w:rsidRPr="00243CBA" w:rsidRDefault="00894D1D" w:rsidP="00894D1D">
      <w:pPr>
        <w:pStyle w:val="ClauseLevel4"/>
      </w:pPr>
      <w:r w:rsidRPr="00243CBA">
        <w:t>the Seller must follow any reasonable direction of the Buyer; and</w:t>
      </w:r>
    </w:p>
    <w:p w14:paraId="74E136E1" w14:textId="36E3447D" w:rsidR="00894D1D" w:rsidRPr="00243CBA" w:rsidRDefault="00953AC4" w:rsidP="00894D1D">
      <w:pPr>
        <w:pStyle w:val="ClauseLevel4"/>
      </w:pPr>
      <w:r w:rsidRPr="00243CBA">
        <w:t xml:space="preserve">the Seller must </w:t>
      </w:r>
      <w:r w:rsidR="00894D1D" w:rsidRPr="00243CBA">
        <w:t>continue to perform any part of this Contract not affected by the termination</w:t>
      </w:r>
      <w:r w:rsidR="005F27E4">
        <w:t xml:space="preserve"> or which survive termination under clause </w:t>
      </w:r>
      <w:r w:rsidR="005F27E4">
        <w:fldChar w:fldCharType="begin"/>
      </w:r>
      <w:r w:rsidR="005F27E4">
        <w:instrText xml:space="preserve"> REF _Ref201071539 \r \h </w:instrText>
      </w:r>
      <w:r w:rsidR="005F27E4">
        <w:fldChar w:fldCharType="separate"/>
      </w:r>
      <w:r w:rsidR="00467333">
        <w:t>18.19</w:t>
      </w:r>
      <w:r w:rsidR="005F27E4">
        <w:fldChar w:fldCharType="end"/>
      </w:r>
      <w:r w:rsidR="00894D1D" w:rsidRPr="00243CBA">
        <w:t>.</w:t>
      </w:r>
    </w:p>
    <w:p w14:paraId="7F03593C" w14:textId="48A7050B" w:rsidR="00894D1D" w:rsidRPr="00243CBA" w:rsidRDefault="00894D1D" w:rsidP="00894D1D">
      <w:pPr>
        <w:pStyle w:val="ClauseLevel3"/>
      </w:pPr>
      <w:r w:rsidRPr="00243CBA">
        <w:t xml:space="preserve">Termination does not affect the </w:t>
      </w:r>
      <w:r w:rsidR="00B85D4F" w:rsidRPr="00243CBA">
        <w:t>rights accumulated by</w:t>
      </w:r>
      <w:r w:rsidRPr="00243CBA">
        <w:t xml:space="preserve"> either party.</w:t>
      </w:r>
    </w:p>
    <w:p w14:paraId="15AF429A" w14:textId="46FBCFBF" w:rsidR="00BB750D" w:rsidRPr="00243CBA" w:rsidRDefault="00BB750D" w:rsidP="00BB750D">
      <w:pPr>
        <w:pStyle w:val="ClauseLevel2"/>
      </w:pPr>
      <w:bookmarkStart w:id="4993" w:name="_Ref188283777"/>
      <w:bookmarkStart w:id="4994" w:name="_Toc199084396"/>
      <w:bookmarkStart w:id="4995" w:name="_Toc211943254"/>
      <w:r w:rsidRPr="00243CBA">
        <w:rPr>
          <w:lang w:eastAsia="zh-CN" w:bidi="th-TH"/>
        </w:rPr>
        <w:t>^</w:t>
      </w:r>
      <w:r w:rsidRPr="00243CBA">
        <w:rPr>
          <w:color w:val="FF0000"/>
          <w:lang w:eastAsia="zh-CN" w:bidi="th-TH"/>
        </w:rPr>
        <w:t>Optional</w:t>
      </w:r>
      <w:r w:rsidRPr="00243CBA">
        <w:rPr>
          <w:lang w:eastAsia="zh-CN" w:bidi="th-TH"/>
        </w:rPr>
        <w:t xml:space="preserve">^ </w:t>
      </w:r>
      <w:r w:rsidRPr="00243CBA">
        <w:t>Impact of termination or expiry</w:t>
      </w:r>
      <w:bookmarkEnd w:id="4993"/>
      <w:bookmarkEnd w:id="4994"/>
      <w:r w:rsidRPr="00243CBA">
        <w:t xml:space="preserve"> on Cloud Services</w:t>
      </w:r>
      <w:bookmarkEnd w:id="4995"/>
    </w:p>
    <w:p w14:paraId="7F9AD400" w14:textId="7CD392BD" w:rsidR="00BB750D" w:rsidRPr="00243CBA" w:rsidRDefault="00BB750D" w:rsidP="00BB750D">
      <w:pPr>
        <w:pStyle w:val="ClauseLevel3"/>
      </w:pPr>
      <w:bookmarkStart w:id="4996" w:name="_Ref196917739"/>
      <w:r w:rsidRPr="00243CBA">
        <w:t xml:space="preserve">Where the Seller provides Cloud Services, without limiting clause </w:t>
      </w:r>
      <w:r w:rsidRPr="00243CBA">
        <w:fldChar w:fldCharType="begin"/>
      </w:r>
      <w:r w:rsidRPr="00243CBA">
        <w:instrText xml:space="preserve"> REF _Ref199256924 \r \h </w:instrText>
      </w:r>
      <w:r w:rsidR="00243CBA">
        <w:instrText xml:space="preserve"> \* MERGEFORMAT </w:instrText>
      </w:r>
      <w:r w:rsidRPr="00243CBA">
        <w:fldChar w:fldCharType="separate"/>
      </w:r>
      <w:r w:rsidR="00467333">
        <w:t>19.3</w:t>
      </w:r>
      <w:r w:rsidRPr="00243CBA">
        <w:fldChar w:fldCharType="end"/>
      </w:r>
      <w:r w:rsidRPr="00243CBA">
        <w:t>, upon expiry or termination of this Contract, the Seller must:</w:t>
      </w:r>
      <w:bookmarkEnd w:id="4996"/>
    </w:p>
    <w:p w14:paraId="71C3FDD5" w14:textId="77777777" w:rsidR="00BB750D" w:rsidRPr="00243CBA" w:rsidRDefault="00BB750D" w:rsidP="00BB750D">
      <w:pPr>
        <w:pStyle w:val="ClauseLevel4"/>
      </w:pPr>
      <w:bookmarkStart w:id="4997" w:name="_Ref200034696"/>
      <w:r w:rsidRPr="00243CBA">
        <w:t>at the Buyer’s option:</w:t>
      </w:r>
      <w:bookmarkEnd w:id="4997"/>
    </w:p>
    <w:p w14:paraId="06EDBBB5" w14:textId="5CDBE457" w:rsidR="00BB750D" w:rsidRPr="00243CBA" w:rsidRDefault="00BB750D" w:rsidP="00BB750D">
      <w:pPr>
        <w:pStyle w:val="ClauseLevel5"/>
      </w:pPr>
      <w:bookmarkStart w:id="4998" w:name="_Ref200034698"/>
      <w:r w:rsidRPr="00243CBA">
        <w:lastRenderedPageBreak/>
        <w:t xml:space="preserve">enable the Buyer to access the Cloud Services for a minimum period of </w:t>
      </w:r>
      <w:r w:rsidR="00FD510D">
        <w:t>^</w:t>
      </w:r>
      <w:r w:rsidRPr="00FD510D">
        <w:rPr>
          <w:color w:val="FF0000"/>
        </w:rPr>
        <w:t>6</w:t>
      </w:r>
      <w:r w:rsidRPr="00243CBA">
        <w:t xml:space="preserve"> </w:t>
      </w:r>
      <w:r w:rsidRPr="00A30DC1">
        <w:rPr>
          <w:color w:val="FF0000"/>
        </w:rPr>
        <w:t>months</w:t>
      </w:r>
      <w:r w:rsidR="00560349">
        <w:rPr>
          <w:color w:val="FF0000"/>
        </w:rPr>
        <w:t xml:space="preserve"> or insert other timeframe</w:t>
      </w:r>
      <w:r w:rsidR="005037F0">
        <w:t>^</w:t>
      </w:r>
      <w:r w:rsidRPr="00243CBA">
        <w:t xml:space="preserve"> after the end of this Contract in order to obtain, extract or retrieve its Buyer Data; or</w:t>
      </w:r>
      <w:bookmarkEnd w:id="4998"/>
    </w:p>
    <w:p w14:paraId="6946D4CF" w14:textId="77777777" w:rsidR="00BB750D" w:rsidRPr="00243CBA" w:rsidRDefault="00BB750D" w:rsidP="00BB750D">
      <w:pPr>
        <w:pStyle w:val="ClauseLevel5"/>
      </w:pPr>
      <w:r w:rsidRPr="00243CBA">
        <w:t>return the Buyer Data to the Buyer; and</w:t>
      </w:r>
    </w:p>
    <w:p w14:paraId="5D5F0308" w14:textId="77777777" w:rsidR="00BB750D" w:rsidRPr="00243CBA" w:rsidRDefault="00BB750D" w:rsidP="00BB750D">
      <w:pPr>
        <w:pStyle w:val="ClauseLevel4"/>
      </w:pPr>
      <w:bookmarkStart w:id="4999" w:name="_Ref188283935"/>
      <w:r w:rsidRPr="00243CBA">
        <w:t>if requested by the Buyer:</w:t>
      </w:r>
      <w:bookmarkEnd w:id="4999"/>
    </w:p>
    <w:p w14:paraId="21043116" w14:textId="77777777" w:rsidR="00BB750D" w:rsidRPr="00243CBA" w:rsidRDefault="00BB750D" w:rsidP="00BB750D">
      <w:pPr>
        <w:pStyle w:val="ClauseLevel5"/>
      </w:pPr>
      <w:r w:rsidRPr="00243CBA">
        <w:t>destroy or securely erase all Buyer Data from the Cloud Services;</w:t>
      </w:r>
    </w:p>
    <w:p w14:paraId="38DBD10A" w14:textId="77777777" w:rsidR="00BB750D" w:rsidRPr="00243CBA" w:rsidRDefault="00BB750D" w:rsidP="00BB750D">
      <w:pPr>
        <w:pStyle w:val="ClauseLevel5"/>
      </w:pPr>
      <w:r w:rsidRPr="00243CBA">
        <w:t>remove all Buyer Data stored on servers hosting the Cloud Services, or infrastructure or platforms provided as part of the Cloud Services; and</w:t>
      </w:r>
    </w:p>
    <w:p w14:paraId="63EF4160" w14:textId="412726E2" w:rsidR="00BB750D" w:rsidRPr="00243CBA" w:rsidRDefault="00BB750D" w:rsidP="00BB750D">
      <w:pPr>
        <w:pStyle w:val="ClauseLevel5"/>
      </w:pPr>
      <w:r w:rsidRPr="00243CBA">
        <w:t xml:space="preserve">confirm to the Buyer when it has complied with its obligations in this clause </w:t>
      </w:r>
      <w:r w:rsidRPr="00243CBA">
        <w:fldChar w:fldCharType="begin"/>
      </w:r>
      <w:r w:rsidRPr="00243CBA">
        <w:instrText xml:space="preserve"> REF _Ref188283935 \w \h </w:instrText>
      </w:r>
      <w:r w:rsidR="00243CBA">
        <w:instrText xml:space="preserve"> \* MERGEFORMAT </w:instrText>
      </w:r>
      <w:r w:rsidRPr="00243CBA">
        <w:fldChar w:fldCharType="separate"/>
      </w:r>
      <w:r w:rsidR="00467333">
        <w:t>19.4.1.b</w:t>
      </w:r>
      <w:r w:rsidRPr="00243CBA">
        <w:fldChar w:fldCharType="end"/>
      </w:r>
      <w:r w:rsidRPr="00243CBA">
        <w:t>.</w:t>
      </w:r>
    </w:p>
    <w:p w14:paraId="1A5DD641" w14:textId="518332B7" w:rsidR="00BB750D" w:rsidRPr="00243CBA" w:rsidRDefault="00BB750D" w:rsidP="00BB750D">
      <w:pPr>
        <w:pStyle w:val="ClauseLevel3"/>
        <w:rPr>
          <w:lang w:eastAsia="zh-CN" w:bidi="th-TH"/>
        </w:rPr>
      </w:pPr>
      <w:bookmarkStart w:id="5000" w:name="_Hlk195497909"/>
      <w:r w:rsidRPr="00243CBA">
        <w:rPr>
          <w:lang w:eastAsia="zh-CN" w:bidi="th-TH"/>
        </w:rPr>
        <w:t>After termination or expiry of the Buyer’s access to the Cloud Services</w:t>
      </w:r>
      <w:r w:rsidR="00891B85">
        <w:rPr>
          <w:lang w:eastAsia="zh-CN" w:bidi="th-TH"/>
        </w:rPr>
        <w:t xml:space="preserve"> including access under clause </w:t>
      </w:r>
      <w:r w:rsidR="00891B85">
        <w:rPr>
          <w:lang w:eastAsia="zh-CN" w:bidi="th-TH"/>
        </w:rPr>
        <w:fldChar w:fldCharType="begin"/>
      </w:r>
      <w:r w:rsidR="00891B85">
        <w:rPr>
          <w:lang w:eastAsia="zh-CN" w:bidi="th-TH"/>
        </w:rPr>
        <w:instrText xml:space="preserve"> REF _Ref200034698 \r \h </w:instrText>
      </w:r>
      <w:r w:rsidR="00891B85">
        <w:rPr>
          <w:lang w:eastAsia="zh-CN" w:bidi="th-TH"/>
        </w:rPr>
      </w:r>
      <w:r w:rsidR="00891B85">
        <w:rPr>
          <w:lang w:eastAsia="zh-CN" w:bidi="th-TH"/>
        </w:rPr>
        <w:fldChar w:fldCharType="separate"/>
      </w:r>
      <w:r w:rsidR="00467333">
        <w:rPr>
          <w:lang w:eastAsia="zh-CN" w:bidi="th-TH"/>
        </w:rPr>
        <w:t>19.4.1.a.i</w:t>
      </w:r>
      <w:r w:rsidR="00891B85">
        <w:rPr>
          <w:lang w:eastAsia="zh-CN" w:bidi="th-TH"/>
        </w:rPr>
        <w:fldChar w:fldCharType="end"/>
      </w:r>
      <w:r w:rsidRPr="00243CBA">
        <w:rPr>
          <w:lang w:eastAsia="zh-CN" w:bidi="th-TH"/>
        </w:rPr>
        <w:t>, the Seller must provide the Buyer with access to the Cloud Services and related documentation:</w:t>
      </w:r>
    </w:p>
    <w:p w14:paraId="1CF13144" w14:textId="77777777" w:rsidR="00BB750D" w:rsidRPr="00243CBA" w:rsidRDefault="00BB750D" w:rsidP="00BB750D">
      <w:pPr>
        <w:pStyle w:val="ClauseLevel4"/>
        <w:rPr>
          <w:lang w:eastAsia="zh-CN" w:bidi="th-TH"/>
        </w:rPr>
      </w:pPr>
      <w:r w:rsidRPr="00243CBA">
        <w:rPr>
          <w:lang w:eastAsia="zh-CN" w:bidi="th-TH"/>
        </w:rPr>
        <w:t xml:space="preserve">to the extent required by law; or </w:t>
      </w:r>
    </w:p>
    <w:p w14:paraId="4A79460C" w14:textId="6EE0AA5E" w:rsidR="00BB750D" w:rsidRPr="00243CBA" w:rsidRDefault="00BB750D" w:rsidP="00A70F08">
      <w:pPr>
        <w:pStyle w:val="ClauseLevel4"/>
        <w:rPr>
          <w:lang w:eastAsia="zh-CN" w:bidi="th-TH"/>
        </w:rPr>
      </w:pPr>
      <w:r w:rsidRPr="00243CBA">
        <w:rPr>
          <w:lang w:eastAsia="zh-CN" w:bidi="th-TH"/>
        </w:rPr>
        <w:t xml:space="preserve">for the Buyer’s reasonable internal credit, risk, insurance, legal and audit responsibilities. </w:t>
      </w:r>
      <w:bookmarkEnd w:id="5000"/>
    </w:p>
    <w:p w14:paraId="2741E9B0" w14:textId="77777777" w:rsidR="00547E34" w:rsidRPr="00243CBA" w:rsidRDefault="00547E34" w:rsidP="00547E34">
      <w:pPr>
        <w:pStyle w:val="ClauseLevel2"/>
      </w:pPr>
      <w:bookmarkStart w:id="5001" w:name="_Ref158919122"/>
      <w:bookmarkStart w:id="5002" w:name="_Ref160609544"/>
      <w:bookmarkStart w:id="5003" w:name="_Toc199238524"/>
      <w:bookmarkStart w:id="5004" w:name="_Toc211943255"/>
      <w:r w:rsidRPr="00243CBA">
        <w:t>Force Majeure</w:t>
      </w:r>
      <w:bookmarkEnd w:id="5001"/>
      <w:bookmarkEnd w:id="5002"/>
      <w:bookmarkEnd w:id="5003"/>
      <w:bookmarkEnd w:id="5004"/>
    </w:p>
    <w:p w14:paraId="26AED03E" w14:textId="6832FBCC" w:rsidR="00547E34" w:rsidRPr="00243CBA" w:rsidRDefault="00547E34" w:rsidP="00547E34">
      <w:pPr>
        <w:pStyle w:val="ClauseLevel3"/>
      </w:pPr>
      <w:bookmarkStart w:id="5005" w:name="_Ref158919173"/>
      <w:r w:rsidRPr="00243CBA">
        <w:t>Where a Force Majeure Event occurs in relation to a party (</w:t>
      </w:r>
      <w:r w:rsidRPr="00243CBA">
        <w:rPr>
          <w:b/>
        </w:rPr>
        <w:t>affected party</w:t>
      </w:r>
      <w:r w:rsidRPr="00243CBA">
        <w:t xml:space="preserve">) and </w:t>
      </w:r>
      <w:r w:rsidR="00DC7E8A" w:rsidRPr="00243CBA">
        <w:t xml:space="preserve">the affected </w:t>
      </w:r>
      <w:r w:rsidRPr="00243CBA">
        <w:t>party gives the other party (</w:t>
      </w:r>
      <w:r w:rsidRPr="00243CBA">
        <w:rPr>
          <w:b/>
        </w:rPr>
        <w:t>notified party</w:t>
      </w:r>
      <w:r w:rsidRPr="00243CBA">
        <w:t xml:space="preserve">) prompt written notice of the Force Majeure Event </w:t>
      </w:r>
      <w:r w:rsidR="00FE31FF" w:rsidRPr="00243CBA">
        <w:t>stating</w:t>
      </w:r>
      <w:r w:rsidRPr="00243CBA">
        <w:t>:</w:t>
      </w:r>
      <w:bookmarkEnd w:id="5005"/>
    </w:p>
    <w:p w14:paraId="57B72355" w14:textId="6A243888" w:rsidR="00547E34" w:rsidRPr="00243CBA" w:rsidRDefault="00547E34" w:rsidP="00547E34">
      <w:pPr>
        <w:pStyle w:val="ClauseLevel4"/>
      </w:pPr>
      <w:r w:rsidRPr="00243CBA">
        <w:t>the nature of the Force Majeure Event</w:t>
      </w:r>
      <w:r w:rsidR="00594D37" w:rsidRPr="00243CBA">
        <w:t>, the reasons for it and the estimated duration</w:t>
      </w:r>
      <w:r w:rsidRPr="00243CBA">
        <w:t>;</w:t>
      </w:r>
    </w:p>
    <w:p w14:paraId="19EC349D" w14:textId="1AA68986" w:rsidR="002A4616" w:rsidRPr="00243CBA" w:rsidRDefault="002A4616" w:rsidP="00B352B9">
      <w:pPr>
        <w:pStyle w:val="ClauseLevel4"/>
      </w:pPr>
      <w:r w:rsidRPr="00243CBA">
        <w:t>how the Force Majeure Event</w:t>
      </w:r>
      <w:r w:rsidR="00594D37" w:rsidRPr="00243CBA">
        <w:t xml:space="preserve"> affects the Contract</w:t>
      </w:r>
      <w:r w:rsidRPr="00243CBA">
        <w:t>;</w:t>
      </w:r>
    </w:p>
    <w:p w14:paraId="27D34627" w14:textId="016E5C2D" w:rsidR="00547E34" w:rsidRPr="00243CBA" w:rsidRDefault="00547E34" w:rsidP="00547E34">
      <w:pPr>
        <w:pStyle w:val="ClauseLevel4"/>
      </w:pPr>
      <w:r w:rsidRPr="00243CBA">
        <w:t>each party</w:t>
      </w:r>
      <w:r w:rsidR="00594D37" w:rsidRPr="00243CBA">
        <w:t>’s obligations</w:t>
      </w:r>
      <w:r w:rsidRPr="00243CBA">
        <w:t xml:space="preserve"> affected by the Force Majeure Event and the extent of its effect on those obligations; and</w:t>
      </w:r>
    </w:p>
    <w:p w14:paraId="6F370A93" w14:textId="1C6B4CF7" w:rsidR="00547E34" w:rsidRPr="00243CBA" w:rsidRDefault="00547E34" w:rsidP="00547E34">
      <w:pPr>
        <w:pStyle w:val="ClauseLevel4"/>
      </w:pPr>
      <w:r w:rsidRPr="00243CBA">
        <w:t>the steps required to address the impact of the Force Majeure Event</w:t>
      </w:r>
      <w:r w:rsidR="00B470F2" w:rsidRPr="00243CBA">
        <w:t>;</w:t>
      </w:r>
    </w:p>
    <w:p w14:paraId="6AD50219" w14:textId="487A2941" w:rsidR="00EF242F" w:rsidRPr="00243CBA" w:rsidRDefault="002A0EF5" w:rsidP="00C900E4">
      <w:pPr>
        <w:pStyle w:val="ClauseLevel4"/>
        <w:numPr>
          <w:ilvl w:val="0"/>
          <w:numId w:val="0"/>
        </w:numPr>
        <w:ind w:left="1134"/>
      </w:pPr>
      <w:bookmarkStart w:id="5006" w:name="_Ref158919138"/>
      <w:r w:rsidRPr="00243CBA">
        <w:t>the</w:t>
      </w:r>
      <w:r w:rsidR="00547E34" w:rsidRPr="00243CBA">
        <w:t xml:space="preserve"> obligations notified are suspended for </w:t>
      </w:r>
      <w:r w:rsidR="00B470F2" w:rsidRPr="00243CBA">
        <w:t>as</w:t>
      </w:r>
      <w:r w:rsidR="00547E34" w:rsidRPr="00243CBA">
        <w:t xml:space="preserve"> long as and to the extent </w:t>
      </w:r>
      <w:r w:rsidR="007B554D" w:rsidRPr="00243CBA">
        <w:t>that:</w:t>
      </w:r>
      <w:r w:rsidR="00547E34" w:rsidRPr="00243CBA">
        <w:t xml:space="preserve"> </w:t>
      </w:r>
    </w:p>
    <w:p w14:paraId="50D687BD" w14:textId="77777777" w:rsidR="00F63420" w:rsidRPr="00243CBA" w:rsidRDefault="00F5105E" w:rsidP="00B470F2">
      <w:pPr>
        <w:pStyle w:val="ClauseLevel4"/>
      </w:pPr>
      <w:r w:rsidRPr="00243CBA">
        <w:t xml:space="preserve">the </w:t>
      </w:r>
      <w:r w:rsidR="00F63420" w:rsidRPr="00243CBA">
        <w:t xml:space="preserve">obligations are affected by the Force Majeure Event; and </w:t>
      </w:r>
    </w:p>
    <w:p w14:paraId="2D9DA363" w14:textId="1F0D5450" w:rsidR="00547E34" w:rsidRPr="00243CBA" w:rsidRDefault="00F63420" w:rsidP="00C900E4">
      <w:pPr>
        <w:pStyle w:val="ClauseLevel4"/>
      </w:pPr>
      <w:r w:rsidRPr="00243CBA">
        <w:t>the affected</w:t>
      </w:r>
      <w:r w:rsidR="00F5105E" w:rsidRPr="00243CBA">
        <w:t xml:space="preserve"> </w:t>
      </w:r>
      <w:r w:rsidR="00547E34" w:rsidRPr="00243CBA">
        <w:t xml:space="preserve">party is meeting its obligations under this clause </w:t>
      </w:r>
      <w:r w:rsidR="00F917AB" w:rsidRPr="00243CBA">
        <w:fldChar w:fldCharType="begin"/>
      </w:r>
      <w:r w:rsidR="00F917AB" w:rsidRPr="00243CBA">
        <w:instrText xml:space="preserve"> REF _Ref158919122 \w \h </w:instrText>
      </w:r>
      <w:r w:rsidR="002A0EF5" w:rsidRPr="00243CBA">
        <w:instrText xml:space="preserve"> \* MERGEFORMAT </w:instrText>
      </w:r>
      <w:r w:rsidR="00F917AB" w:rsidRPr="00243CBA">
        <w:fldChar w:fldCharType="separate"/>
      </w:r>
      <w:r w:rsidR="00467333">
        <w:t>19.5</w:t>
      </w:r>
      <w:r w:rsidR="00F917AB" w:rsidRPr="00243CBA">
        <w:fldChar w:fldCharType="end"/>
      </w:r>
      <w:r w:rsidR="00547E34" w:rsidRPr="00243CBA">
        <w:t xml:space="preserve"> (</w:t>
      </w:r>
      <w:r w:rsidR="00547E34" w:rsidRPr="00243CBA">
        <w:rPr>
          <w:b/>
        </w:rPr>
        <w:t>Force Majeure Period</w:t>
      </w:r>
      <w:r w:rsidR="00547E34" w:rsidRPr="00243CBA">
        <w:t>).</w:t>
      </w:r>
      <w:bookmarkEnd w:id="5006"/>
    </w:p>
    <w:p w14:paraId="1391DBB8" w14:textId="4E7C8EBE" w:rsidR="00547E34" w:rsidRPr="00243CBA" w:rsidRDefault="00547E34" w:rsidP="00547E34">
      <w:pPr>
        <w:pStyle w:val="ClauseLevel3"/>
      </w:pPr>
      <w:bookmarkStart w:id="5007" w:name="_Ref158649572"/>
      <w:r w:rsidRPr="00243CBA">
        <w:t xml:space="preserve">Any obligation of the notified party to make any payment or perform any obligation that is contingent on a suspended obligation of the affected party, </w:t>
      </w:r>
      <w:r w:rsidR="00953AC4" w:rsidRPr="00243CBA">
        <w:t xml:space="preserve">is </w:t>
      </w:r>
      <w:r w:rsidRPr="00243CBA">
        <w:t>also suspended.</w:t>
      </w:r>
      <w:bookmarkEnd w:id="5007"/>
    </w:p>
    <w:p w14:paraId="5DA6D1A6" w14:textId="5AF5F12C" w:rsidR="00547E34" w:rsidRPr="00243CBA" w:rsidRDefault="00015B66" w:rsidP="00547E34">
      <w:pPr>
        <w:pStyle w:val="ClauseLevel3"/>
      </w:pPr>
      <w:r w:rsidRPr="00243CBA">
        <w:t>A</w:t>
      </w:r>
      <w:r w:rsidR="00547E34" w:rsidRPr="00243CBA">
        <w:t xml:space="preserve"> failure or omission by either party to perform </w:t>
      </w:r>
      <w:r w:rsidR="00C46E57" w:rsidRPr="00243CBA">
        <w:t>an</w:t>
      </w:r>
      <w:r w:rsidR="00547E34" w:rsidRPr="00243CBA">
        <w:t xml:space="preserve"> obligation </w:t>
      </w:r>
      <w:r w:rsidR="00DB449E" w:rsidRPr="00243CBA">
        <w:t>that is suspended</w:t>
      </w:r>
      <w:r w:rsidR="006A68F9" w:rsidRPr="00243CBA">
        <w:t xml:space="preserve"> under this clause </w:t>
      </w:r>
      <w:r w:rsidR="006A68F9" w:rsidRPr="00243CBA">
        <w:fldChar w:fldCharType="begin"/>
      </w:r>
      <w:r w:rsidR="006A68F9" w:rsidRPr="00243CBA">
        <w:instrText xml:space="preserve"> REF _Ref160609544 \r \h </w:instrText>
      </w:r>
      <w:r w:rsidR="00243CBA">
        <w:instrText xml:space="preserve"> \* MERGEFORMAT </w:instrText>
      </w:r>
      <w:r w:rsidR="006A68F9" w:rsidRPr="00243CBA">
        <w:fldChar w:fldCharType="separate"/>
      </w:r>
      <w:r w:rsidR="00467333">
        <w:t>19.5</w:t>
      </w:r>
      <w:r w:rsidR="006A68F9" w:rsidRPr="00243CBA">
        <w:fldChar w:fldCharType="end"/>
      </w:r>
      <w:r w:rsidR="006A68F9" w:rsidRPr="00243CBA">
        <w:t xml:space="preserve"> </w:t>
      </w:r>
      <w:r w:rsidR="00547E34" w:rsidRPr="00243CBA">
        <w:t xml:space="preserve">will </w:t>
      </w:r>
      <w:r w:rsidR="009E4F7A" w:rsidRPr="00243CBA">
        <w:t xml:space="preserve">not </w:t>
      </w:r>
      <w:r w:rsidR="00547E34" w:rsidRPr="00243CBA">
        <w:t>be a breach of this Contract, subject to clause</w:t>
      </w:r>
      <w:r w:rsidR="00F917AB" w:rsidRPr="00243CBA">
        <w:t xml:space="preserve"> </w:t>
      </w:r>
      <w:r w:rsidR="00F917AB" w:rsidRPr="00243CBA">
        <w:fldChar w:fldCharType="begin"/>
      </w:r>
      <w:r w:rsidR="00F917AB" w:rsidRPr="00243CBA">
        <w:instrText xml:space="preserve"> REF _Ref158919161 \w \h </w:instrText>
      </w:r>
      <w:r w:rsidR="00243CBA">
        <w:instrText xml:space="preserve"> \* MERGEFORMAT </w:instrText>
      </w:r>
      <w:r w:rsidR="00F917AB" w:rsidRPr="00243CBA">
        <w:fldChar w:fldCharType="separate"/>
      </w:r>
      <w:r w:rsidR="00467333">
        <w:t>19.5.4</w:t>
      </w:r>
      <w:r w:rsidR="00F917AB" w:rsidRPr="00243CBA">
        <w:fldChar w:fldCharType="end"/>
      </w:r>
      <w:r w:rsidR="00547E34" w:rsidRPr="00243CBA">
        <w:t>.</w:t>
      </w:r>
    </w:p>
    <w:p w14:paraId="63C5A2CC" w14:textId="77777777" w:rsidR="00547E34" w:rsidRPr="00243CBA" w:rsidRDefault="00547E34" w:rsidP="00547E34">
      <w:pPr>
        <w:pStyle w:val="ClauseLevel3"/>
      </w:pPr>
      <w:bookmarkStart w:id="5008" w:name="_Ref158919161"/>
      <w:r w:rsidRPr="00243CBA">
        <w:t>The party claiming a Force Majeure Event must:</w:t>
      </w:r>
      <w:bookmarkEnd w:id="5008"/>
    </w:p>
    <w:p w14:paraId="30034F9E" w14:textId="77777777" w:rsidR="00547E34" w:rsidRPr="00243CBA" w:rsidRDefault="00547E34" w:rsidP="00547E34">
      <w:pPr>
        <w:pStyle w:val="ClauseLevel4"/>
      </w:pPr>
      <w:r w:rsidRPr="00243CBA">
        <w:t xml:space="preserve">use its reasonable endeavours to remove, overcome or minimise the effects of that Force Majeure Event as quickly as possible; </w:t>
      </w:r>
    </w:p>
    <w:p w14:paraId="0A121C45" w14:textId="20999B5F" w:rsidR="00547E34" w:rsidRPr="00243CBA" w:rsidRDefault="00547E34" w:rsidP="00547E34">
      <w:pPr>
        <w:pStyle w:val="ClauseLevel4"/>
      </w:pPr>
      <w:r w:rsidRPr="00243CBA">
        <w:lastRenderedPageBreak/>
        <w:t>unless otherwise advised by the Buyer, give weekly written notice to the notified party on the status of matters referred to in clause</w:t>
      </w:r>
      <w:r w:rsidR="00F917AB" w:rsidRPr="00243CBA">
        <w:t xml:space="preserve"> </w:t>
      </w:r>
      <w:r w:rsidR="00F917AB" w:rsidRPr="00243CBA">
        <w:fldChar w:fldCharType="begin"/>
      </w:r>
      <w:r w:rsidR="00F917AB" w:rsidRPr="00243CBA">
        <w:instrText xml:space="preserve"> REF _Ref158919173 \w \h </w:instrText>
      </w:r>
      <w:r w:rsidR="00243CBA">
        <w:instrText xml:space="preserve"> \* MERGEFORMAT </w:instrText>
      </w:r>
      <w:r w:rsidR="00F917AB" w:rsidRPr="00243CBA">
        <w:fldChar w:fldCharType="separate"/>
      </w:r>
      <w:r w:rsidR="00467333">
        <w:t>19.5.1</w:t>
      </w:r>
      <w:r w:rsidR="00F917AB" w:rsidRPr="00243CBA">
        <w:fldChar w:fldCharType="end"/>
      </w:r>
      <w:r w:rsidRPr="00243CBA">
        <w:t>; and</w:t>
      </w:r>
    </w:p>
    <w:p w14:paraId="73D33B8F" w14:textId="3A72D5EC" w:rsidR="00547E34" w:rsidRPr="00243CBA" w:rsidRDefault="00547E34" w:rsidP="00547E34">
      <w:pPr>
        <w:pStyle w:val="ClauseLevel4"/>
      </w:pPr>
      <w:r w:rsidRPr="00243CBA">
        <w:t xml:space="preserve">notify the notified party in writing as soon as the Force Majeure Period </w:t>
      </w:r>
      <w:r w:rsidR="00FA7E34" w:rsidRPr="00243CBA">
        <w:t>ends</w:t>
      </w:r>
      <w:r w:rsidRPr="00243CBA">
        <w:t>.</w:t>
      </w:r>
    </w:p>
    <w:p w14:paraId="09A0DB82" w14:textId="1984D5D1" w:rsidR="00547E34" w:rsidRPr="00243CBA" w:rsidRDefault="00547E34" w:rsidP="00547E34">
      <w:pPr>
        <w:pStyle w:val="ClauseLevel3"/>
      </w:pPr>
      <w:bookmarkStart w:id="5009" w:name="_Ref158647201"/>
      <w:r w:rsidRPr="00243CBA">
        <w:t>Where an affected party is subject to a Force Majeure event that continues for more than 60 days from a notice issued under clause </w:t>
      </w:r>
      <w:r w:rsidR="00F917AB" w:rsidRPr="00243CBA">
        <w:fldChar w:fldCharType="begin"/>
      </w:r>
      <w:r w:rsidR="00F917AB" w:rsidRPr="00243CBA">
        <w:instrText xml:space="preserve"> REF _Ref158919173 \w \h </w:instrText>
      </w:r>
      <w:r w:rsidR="00243CBA">
        <w:instrText xml:space="preserve"> \* MERGEFORMAT </w:instrText>
      </w:r>
      <w:r w:rsidR="00F917AB" w:rsidRPr="00243CBA">
        <w:fldChar w:fldCharType="separate"/>
      </w:r>
      <w:r w:rsidR="00467333">
        <w:t>19.5.1</w:t>
      </w:r>
      <w:r w:rsidR="00F917AB" w:rsidRPr="00243CBA">
        <w:fldChar w:fldCharType="end"/>
      </w:r>
      <w:r w:rsidRPr="00243CBA">
        <w:t>, or for more than 60 calendar days (whether continuous or not) in any year, the notified party may terminate this Contract under clause </w:t>
      </w:r>
      <w:r w:rsidR="00F917AB" w:rsidRPr="00243CBA">
        <w:fldChar w:fldCharType="begin"/>
      </w:r>
      <w:r w:rsidR="00F917AB" w:rsidRPr="00243CBA">
        <w:instrText xml:space="preserve"> REF _Ref158919257 \w \h </w:instrText>
      </w:r>
      <w:r w:rsidR="00243CBA">
        <w:instrText xml:space="preserve"> \* MERGEFORMAT </w:instrText>
      </w:r>
      <w:r w:rsidR="00F917AB" w:rsidRPr="00243CBA">
        <w:fldChar w:fldCharType="separate"/>
      </w:r>
      <w:r w:rsidR="00467333">
        <w:t>19.2.2.f</w:t>
      </w:r>
      <w:r w:rsidR="00F917AB" w:rsidRPr="00243CBA">
        <w:fldChar w:fldCharType="end"/>
      </w:r>
      <w:r w:rsidRPr="00243CBA">
        <w:t>.</w:t>
      </w:r>
      <w:bookmarkEnd w:id="5009"/>
    </w:p>
    <w:p w14:paraId="3D2D5261" w14:textId="66327F46" w:rsidR="00992C7D" w:rsidRPr="00243CBA" w:rsidRDefault="00DE47FA" w:rsidP="00DE47FA">
      <w:pPr>
        <w:pStyle w:val="ClauseLevel1"/>
      </w:pPr>
      <w:bookmarkStart w:id="5010" w:name="_Toc211943256"/>
      <w:r w:rsidRPr="00243CBA">
        <w:t>Language and measurement</w:t>
      </w:r>
      <w:bookmarkEnd w:id="5010"/>
    </w:p>
    <w:p w14:paraId="0971D32B" w14:textId="77777777" w:rsidR="00DE47FA" w:rsidRPr="00243CBA" w:rsidRDefault="00DE47FA" w:rsidP="00DE47FA">
      <w:pPr>
        <w:pStyle w:val="ClauseLevel2"/>
      </w:pPr>
      <w:bookmarkStart w:id="5011" w:name="_Toc192155034"/>
      <w:bookmarkStart w:id="5012" w:name="_Toc197008924"/>
      <w:bookmarkStart w:id="5013" w:name="_Toc211943257"/>
      <w:r w:rsidRPr="00243CBA">
        <w:t>Language</w:t>
      </w:r>
      <w:bookmarkEnd w:id="5011"/>
      <w:bookmarkEnd w:id="5012"/>
      <w:bookmarkEnd w:id="5013"/>
    </w:p>
    <w:p w14:paraId="6EBEDD07" w14:textId="77777777" w:rsidR="00DE47FA" w:rsidRPr="00243CBA" w:rsidRDefault="00DE47FA" w:rsidP="00DE47FA">
      <w:pPr>
        <w:pStyle w:val="ClauseLevel3"/>
      </w:pPr>
      <w:r w:rsidRPr="00243CBA">
        <w:t xml:space="preserve">Unless otherwise agreed by the Buyer, the Seller must ensure all information provided as part of the Products and Services is written in English. </w:t>
      </w:r>
    </w:p>
    <w:p w14:paraId="2B324F87" w14:textId="77777777" w:rsidR="00DE47FA" w:rsidRPr="00243CBA" w:rsidRDefault="00DE47FA" w:rsidP="00DE47FA">
      <w:pPr>
        <w:pStyle w:val="ClauseLevel2"/>
      </w:pPr>
      <w:bookmarkStart w:id="5014" w:name="_Toc197008925"/>
      <w:bookmarkStart w:id="5015" w:name="_Toc211943258"/>
      <w:r w:rsidRPr="00243CBA">
        <w:t>Measurement</w:t>
      </w:r>
      <w:bookmarkEnd w:id="5014"/>
      <w:bookmarkEnd w:id="5015"/>
    </w:p>
    <w:p w14:paraId="404956C3" w14:textId="5DC377F7" w:rsidR="00DE47FA" w:rsidRPr="00243CBA" w:rsidRDefault="00DE47FA" w:rsidP="00DE47FA">
      <w:pPr>
        <w:pStyle w:val="ClauseLevel3"/>
      </w:pPr>
      <w:r w:rsidRPr="00243CBA">
        <w:t xml:space="preserve">Unless otherwise agreed by the Buyer, the Seller must ensure that all measurements provided as part of the Products and Services are in Australian legal units as prescribed under the </w:t>
      </w:r>
      <w:r w:rsidRPr="00243CBA">
        <w:rPr>
          <w:i/>
        </w:rPr>
        <w:t>National Measurement Act 1960</w:t>
      </w:r>
      <w:r w:rsidRPr="00243CBA">
        <w:t xml:space="preserve"> (Cth).</w:t>
      </w:r>
    </w:p>
    <w:p w14:paraId="1C36FF16" w14:textId="77777777" w:rsidR="00B617E6" w:rsidRPr="00243CBA" w:rsidRDefault="00B617E6" w:rsidP="005941F0">
      <w:pPr>
        <w:pStyle w:val="ClauseLevel3"/>
        <w:numPr>
          <w:ilvl w:val="0"/>
          <w:numId w:val="0"/>
        </w:numPr>
      </w:pPr>
    </w:p>
    <w:p w14:paraId="35C112C8" w14:textId="6131DC6C" w:rsidR="00AF53F3" w:rsidRPr="00243CBA" w:rsidRDefault="005B0DAC" w:rsidP="005B0DAC">
      <w:pPr>
        <w:pStyle w:val="ClauseHeadingPart"/>
        <w:numPr>
          <w:ilvl w:val="0"/>
          <w:numId w:val="0"/>
        </w:numPr>
      </w:pPr>
      <w:bookmarkStart w:id="5016" w:name="_Toc199238525"/>
      <w:bookmarkStart w:id="5017" w:name="_Toc211943259"/>
      <w:r w:rsidRPr="00243CBA">
        <w:lastRenderedPageBreak/>
        <w:t>SECTION 2</w:t>
      </w:r>
      <w:r w:rsidR="00EB5110" w:rsidRPr="00243CBA">
        <w:t xml:space="preserve"> </w:t>
      </w:r>
      <w:r w:rsidR="00FF22C3" w:rsidRPr="00243CBA">
        <w:rPr>
          <w:rFonts w:hint="eastAsia"/>
        </w:rPr>
        <w:t>–</w:t>
      </w:r>
      <w:r w:rsidRPr="00243CBA">
        <w:t xml:space="preserve"> </w:t>
      </w:r>
      <w:r w:rsidR="002E4336" w:rsidRPr="00243CBA">
        <w:t xml:space="preserve">SECURITY and </w:t>
      </w:r>
      <w:r w:rsidR="00AF53F3" w:rsidRPr="00243CBA">
        <w:t>Integrity Requirements</w:t>
      </w:r>
      <w:bookmarkEnd w:id="5016"/>
      <w:bookmarkEnd w:id="5017"/>
    </w:p>
    <w:p w14:paraId="2CFCF241" w14:textId="77777777" w:rsidR="009E0758" w:rsidRPr="00243CBA" w:rsidRDefault="009E0758" w:rsidP="009E0758">
      <w:pPr>
        <w:pStyle w:val="ClauseLevel1"/>
      </w:pPr>
      <w:bookmarkStart w:id="5018" w:name="_Toc211943260"/>
      <w:bookmarkStart w:id="5019" w:name="_Ref147989923"/>
      <w:bookmarkStart w:id="5020" w:name="_Hlk148025685"/>
      <w:r w:rsidRPr="00243CBA">
        <w:t>Data</w:t>
      </w:r>
      <w:bookmarkEnd w:id="5018"/>
    </w:p>
    <w:p w14:paraId="7EE66654" w14:textId="4F2AEE2E" w:rsidR="009E0758" w:rsidRPr="00243CBA" w:rsidRDefault="009E0758" w:rsidP="009E0758">
      <w:pPr>
        <w:pStyle w:val="ClauseLevel2"/>
      </w:pPr>
      <w:bookmarkStart w:id="5021" w:name="_Ref152224760"/>
      <w:bookmarkStart w:id="5022" w:name="_Toc158995297"/>
      <w:bookmarkStart w:id="5023" w:name="_Toc164254719"/>
      <w:bookmarkStart w:id="5024" w:name="_Toc199238527"/>
      <w:bookmarkStart w:id="5025" w:name="_Toc211943261"/>
      <w:bookmarkStart w:id="5026" w:name="_Ref199191641"/>
      <w:r w:rsidRPr="00243CBA">
        <w:t>^</w:t>
      </w:r>
      <w:r w:rsidRPr="00243CBA">
        <w:rPr>
          <w:color w:val="FF0000"/>
        </w:rPr>
        <w:t>Optional</w:t>
      </w:r>
      <w:r w:rsidRPr="00243CBA">
        <w:t>^ Hosting of Buyer Data</w:t>
      </w:r>
      <w:bookmarkEnd w:id="5021"/>
      <w:bookmarkEnd w:id="5022"/>
      <w:bookmarkEnd w:id="5023"/>
      <w:bookmarkEnd w:id="5024"/>
      <w:bookmarkEnd w:id="5025"/>
      <w:r w:rsidRPr="00243CBA">
        <w:t xml:space="preserve"> </w:t>
      </w:r>
      <w:bookmarkStart w:id="5027" w:name="_Ref158125667"/>
      <w:bookmarkEnd w:id="5026"/>
    </w:p>
    <w:bookmarkEnd w:id="5027"/>
    <w:p w14:paraId="67F096A1" w14:textId="77777777" w:rsidR="009E0758" w:rsidRPr="00243CBA" w:rsidRDefault="009E0758" w:rsidP="009E0758">
      <w:pPr>
        <w:pStyle w:val="ClauseLevel3"/>
        <w:tabs>
          <w:tab w:val="clear" w:pos="1134"/>
          <w:tab w:val="num" w:pos="1275"/>
        </w:tabs>
        <w:rPr>
          <w:sz w:val="20"/>
          <w:szCs w:val="20"/>
          <w:lang w:eastAsia="en-US"/>
        </w:rPr>
      </w:pPr>
      <w:r w:rsidRPr="00243CBA">
        <w:rPr>
          <w:lang w:eastAsia="en-US"/>
        </w:rPr>
        <w:t>The Seller must provide the Services and host all Buyer Data using the:</w:t>
      </w:r>
    </w:p>
    <w:p w14:paraId="13CF90E8" w14:textId="77777777" w:rsidR="009E0758" w:rsidRPr="00243CBA" w:rsidRDefault="009E0758" w:rsidP="009E0758">
      <w:pPr>
        <w:pStyle w:val="ClauseLevel4"/>
        <w:rPr>
          <w:sz w:val="20"/>
          <w:szCs w:val="20"/>
          <w:lang w:eastAsia="en-US"/>
        </w:rPr>
      </w:pPr>
      <w:r w:rsidRPr="00243CBA">
        <w:rPr>
          <w:lang w:eastAsia="en-US"/>
        </w:rPr>
        <w:t xml:space="preserve">approved cloud provider; and </w:t>
      </w:r>
    </w:p>
    <w:p w14:paraId="1CF6D5C5" w14:textId="77777777" w:rsidR="009E0758" w:rsidRPr="00243CBA" w:rsidRDefault="009E0758" w:rsidP="009E0758">
      <w:pPr>
        <w:pStyle w:val="ClauseLevel4"/>
        <w:rPr>
          <w:sz w:val="20"/>
          <w:szCs w:val="20"/>
          <w:lang w:eastAsia="en-US"/>
        </w:rPr>
      </w:pPr>
      <w:r w:rsidRPr="00243CBA">
        <w:rPr>
          <w:lang w:eastAsia="en-US"/>
        </w:rPr>
        <w:t>hosting location,</w:t>
      </w:r>
    </w:p>
    <w:p w14:paraId="4473B6F7" w14:textId="58C9D9B6" w:rsidR="009E0758" w:rsidRPr="00243CBA" w:rsidRDefault="009E0758" w:rsidP="009E0758">
      <w:pPr>
        <w:pStyle w:val="ClauseLevel4"/>
        <w:numPr>
          <w:ilvl w:val="0"/>
          <w:numId w:val="0"/>
        </w:numPr>
        <w:ind w:left="1134"/>
        <w:rPr>
          <w:lang w:eastAsia="en-US"/>
        </w:rPr>
      </w:pPr>
      <w:r w:rsidRPr="00243CBA">
        <w:rPr>
          <w:lang w:eastAsia="en-US"/>
        </w:rPr>
        <w:t xml:space="preserve">stated in </w:t>
      </w:r>
      <w:r w:rsidRPr="00243CBA">
        <w:t xml:space="preserve">Item </w:t>
      </w:r>
      <w:r w:rsidRPr="00243CBA">
        <w:fldChar w:fldCharType="begin"/>
      </w:r>
      <w:r w:rsidRPr="00243CBA">
        <w:instrText xml:space="preserve"> REF _Ref160043274 \n \h </w:instrText>
      </w:r>
      <w:r w:rsidR="00243CBA">
        <w:instrText xml:space="preserve"> \* MERGEFORMAT </w:instrText>
      </w:r>
      <w:r w:rsidRPr="00243CBA">
        <w:fldChar w:fldCharType="separate"/>
      </w:r>
      <w:r w:rsidR="00467333">
        <w:t>37</w:t>
      </w:r>
      <w:r w:rsidRPr="00243CBA">
        <w:fldChar w:fldCharType="end"/>
      </w:r>
      <w:r w:rsidRPr="00243CBA">
        <w:t xml:space="preserve"> of the Contract Details </w:t>
      </w:r>
      <w:r w:rsidRPr="00243CBA">
        <w:rPr>
          <w:lang w:eastAsia="en-US"/>
        </w:rPr>
        <w:t>(</w:t>
      </w:r>
      <w:r w:rsidRPr="00243CBA">
        <w:rPr>
          <w:b/>
          <w:lang w:eastAsia="en-US"/>
        </w:rPr>
        <w:t>Approved Cloud Provider and Hosting Location</w:t>
      </w:r>
      <w:r w:rsidRPr="00243CBA">
        <w:rPr>
          <w:lang w:eastAsia="en-US"/>
        </w:rPr>
        <w:t xml:space="preserve">). </w:t>
      </w:r>
    </w:p>
    <w:p w14:paraId="263EF7C0" w14:textId="77777777" w:rsidR="009E0758" w:rsidRPr="00243CBA" w:rsidRDefault="009E0758" w:rsidP="009E0758">
      <w:pPr>
        <w:pStyle w:val="ClauseLevel3"/>
        <w:tabs>
          <w:tab w:val="clear" w:pos="1134"/>
          <w:tab w:val="num" w:pos="1275"/>
        </w:tabs>
        <w:rPr>
          <w:lang w:eastAsia="en-US"/>
        </w:rPr>
      </w:pPr>
      <w:bookmarkStart w:id="5028" w:name="_Ref149241130"/>
      <w:r w:rsidRPr="00243CBA">
        <w:rPr>
          <w:lang w:eastAsia="en-US"/>
        </w:rPr>
        <w:t>The Seller must notify the Buyer immediately if the Approved Cloud Provider and Hosting Location:</w:t>
      </w:r>
      <w:bookmarkEnd w:id="5028"/>
    </w:p>
    <w:p w14:paraId="58B3484E" w14:textId="77777777" w:rsidR="009E0758" w:rsidRPr="00243CBA" w:rsidRDefault="009E0758" w:rsidP="009E0758">
      <w:pPr>
        <w:pStyle w:val="ClauseLevel4"/>
        <w:tabs>
          <w:tab w:val="num" w:pos="1700"/>
        </w:tabs>
        <w:rPr>
          <w:rFonts w:cs="Times New Roman"/>
          <w:lang w:eastAsia="en-US"/>
        </w:rPr>
      </w:pPr>
      <w:r w:rsidRPr="00243CBA">
        <w:rPr>
          <w:lang w:eastAsia="en-US"/>
        </w:rPr>
        <w:t>is not available to provide cloud-based hosting of the Buyer Data for any reason; or</w:t>
      </w:r>
    </w:p>
    <w:p w14:paraId="70E9C415" w14:textId="13ACC309" w:rsidR="009E0758" w:rsidRPr="00243CBA" w:rsidRDefault="009E0758" w:rsidP="009E0758">
      <w:pPr>
        <w:pStyle w:val="ClauseLevel4"/>
        <w:tabs>
          <w:tab w:val="num" w:pos="1700"/>
        </w:tabs>
        <w:rPr>
          <w:lang w:eastAsia="en-US"/>
        </w:rPr>
      </w:pPr>
      <w:r w:rsidRPr="00243CBA">
        <w:rPr>
          <w:lang w:eastAsia="en-US"/>
        </w:rPr>
        <w:t xml:space="preserve">does not continue to hold the required level of certification under the Hosting Certification Framework stated in </w:t>
      </w:r>
      <w:r w:rsidRPr="00243CBA">
        <w:t xml:space="preserve">Item </w:t>
      </w:r>
      <w:r w:rsidRPr="00243CBA">
        <w:fldChar w:fldCharType="begin"/>
      </w:r>
      <w:r w:rsidRPr="00243CBA">
        <w:instrText xml:space="preserve"> REF _Ref160043274 \n \h </w:instrText>
      </w:r>
      <w:r w:rsidR="00243CBA">
        <w:instrText xml:space="preserve"> \* MERGEFORMAT </w:instrText>
      </w:r>
      <w:r w:rsidRPr="00243CBA">
        <w:fldChar w:fldCharType="separate"/>
      </w:r>
      <w:r w:rsidR="00467333">
        <w:t>37</w:t>
      </w:r>
      <w:r w:rsidRPr="00243CBA">
        <w:fldChar w:fldCharType="end"/>
      </w:r>
      <w:r w:rsidRPr="00243CBA">
        <w:t xml:space="preserve"> </w:t>
      </w:r>
      <w:r w:rsidRPr="00243CBA">
        <w:rPr>
          <w:lang w:eastAsia="en-US"/>
        </w:rPr>
        <w:t>of</w:t>
      </w:r>
      <w:r w:rsidRPr="00243CBA">
        <w:t xml:space="preserve"> the Contract Details</w:t>
      </w:r>
      <w:r w:rsidRPr="00243CBA">
        <w:rPr>
          <w:lang w:eastAsia="en-US"/>
        </w:rPr>
        <w:t>.</w:t>
      </w:r>
    </w:p>
    <w:p w14:paraId="53143B1C" w14:textId="02F24DAE" w:rsidR="009E0758" w:rsidRPr="00243CBA" w:rsidRDefault="009E0758" w:rsidP="009E0758">
      <w:pPr>
        <w:pStyle w:val="ClauseLevel3"/>
        <w:tabs>
          <w:tab w:val="clear" w:pos="1134"/>
          <w:tab w:val="num" w:pos="1275"/>
        </w:tabs>
        <w:rPr>
          <w:lang w:eastAsia="en-US"/>
        </w:rPr>
      </w:pPr>
      <w:r w:rsidRPr="00243CBA">
        <w:rPr>
          <w:lang w:eastAsia="en-US"/>
        </w:rPr>
        <w:t xml:space="preserve">If the Seller is required to provide a notice under clause </w:t>
      </w:r>
      <w:r w:rsidRPr="00243CBA">
        <w:rPr>
          <w:lang w:eastAsia="en-US"/>
        </w:rPr>
        <w:fldChar w:fldCharType="begin"/>
      </w:r>
      <w:r w:rsidRPr="00243CBA">
        <w:rPr>
          <w:lang w:eastAsia="en-US"/>
        </w:rPr>
        <w:instrText xml:space="preserve"> REF _Ref149241130 \r \h  \* MERGEFORMAT </w:instrText>
      </w:r>
      <w:r w:rsidRPr="00243CBA">
        <w:rPr>
          <w:lang w:eastAsia="en-US"/>
        </w:rPr>
      </w:r>
      <w:r w:rsidRPr="00243CBA">
        <w:rPr>
          <w:lang w:eastAsia="en-US"/>
        </w:rPr>
        <w:fldChar w:fldCharType="separate"/>
      </w:r>
      <w:r w:rsidR="00467333">
        <w:rPr>
          <w:lang w:eastAsia="en-US"/>
        </w:rPr>
        <w:t>21.1.2</w:t>
      </w:r>
      <w:r w:rsidRPr="00243CBA">
        <w:rPr>
          <w:lang w:eastAsia="en-US"/>
        </w:rPr>
        <w:fldChar w:fldCharType="end"/>
      </w:r>
      <w:r w:rsidRPr="00243CBA">
        <w:rPr>
          <w:lang w:eastAsia="en-US"/>
        </w:rPr>
        <w:t xml:space="preserve">, the Seller must, as soon as practical: </w:t>
      </w:r>
    </w:p>
    <w:p w14:paraId="4A2C8726" w14:textId="6025CFB2" w:rsidR="009E0758" w:rsidRPr="00243CBA" w:rsidRDefault="009E0758" w:rsidP="009E0758">
      <w:pPr>
        <w:pStyle w:val="ClauseLevel4"/>
        <w:tabs>
          <w:tab w:val="num" w:pos="1700"/>
        </w:tabs>
        <w:rPr>
          <w:rFonts w:cs="Times New Roman"/>
          <w:lang w:eastAsia="en-US"/>
        </w:rPr>
      </w:pPr>
      <w:r w:rsidRPr="00243CBA">
        <w:rPr>
          <w:rFonts w:cs="Times New Roman"/>
          <w:lang w:eastAsia="en-US"/>
        </w:rPr>
        <w:t xml:space="preserve">identify a potential replacement </w:t>
      </w:r>
      <w:r w:rsidRPr="00243CBA">
        <w:rPr>
          <w:lang w:eastAsia="en-US"/>
        </w:rPr>
        <w:t>cloud provider that holds the required level of certification under the Hosting Certification Framework</w:t>
      </w:r>
      <w:r w:rsidRPr="00243CBA" w:rsidDel="005C4A08">
        <w:rPr>
          <w:lang w:eastAsia="en-US"/>
        </w:rPr>
        <w:t xml:space="preserve"> </w:t>
      </w:r>
      <w:r w:rsidRPr="00243CBA">
        <w:rPr>
          <w:lang w:eastAsia="en-US"/>
        </w:rPr>
        <w:t xml:space="preserve">stated in </w:t>
      </w:r>
      <w:r w:rsidRPr="00243CBA">
        <w:t xml:space="preserve">Item </w:t>
      </w:r>
      <w:r w:rsidRPr="00243CBA">
        <w:fldChar w:fldCharType="begin"/>
      </w:r>
      <w:r w:rsidRPr="00243CBA">
        <w:instrText xml:space="preserve"> REF _Ref160043274 \n \h </w:instrText>
      </w:r>
      <w:r w:rsidR="00243CBA">
        <w:instrText xml:space="preserve"> \* MERGEFORMAT </w:instrText>
      </w:r>
      <w:r w:rsidRPr="00243CBA">
        <w:fldChar w:fldCharType="separate"/>
      </w:r>
      <w:r w:rsidR="00467333">
        <w:t>37</w:t>
      </w:r>
      <w:r w:rsidRPr="00243CBA">
        <w:fldChar w:fldCharType="end"/>
      </w:r>
      <w:r w:rsidRPr="00243CBA">
        <w:t xml:space="preserve"> </w:t>
      </w:r>
      <w:r w:rsidRPr="00243CBA">
        <w:rPr>
          <w:lang w:eastAsia="en-US"/>
        </w:rPr>
        <w:t>of</w:t>
      </w:r>
      <w:r w:rsidRPr="00243CBA">
        <w:t xml:space="preserve"> the Contract Details</w:t>
      </w:r>
      <w:r w:rsidRPr="00243CBA" w:rsidDel="009B4F43">
        <w:rPr>
          <w:lang w:eastAsia="en-US"/>
        </w:rPr>
        <w:t xml:space="preserve"> </w:t>
      </w:r>
      <w:r w:rsidRPr="00243CBA">
        <w:rPr>
          <w:lang w:eastAsia="en-US"/>
        </w:rPr>
        <w:t>(</w:t>
      </w:r>
      <w:r w:rsidRPr="00243CBA">
        <w:rPr>
          <w:b/>
          <w:lang w:eastAsia="en-US"/>
        </w:rPr>
        <w:t>Proposed Replacement</w:t>
      </w:r>
      <w:r w:rsidRPr="00243CBA">
        <w:rPr>
          <w:lang w:eastAsia="en-US"/>
        </w:rPr>
        <w:t xml:space="preserve">); and </w:t>
      </w:r>
    </w:p>
    <w:p w14:paraId="29499ED0" w14:textId="77777777" w:rsidR="009E0758" w:rsidRPr="00243CBA" w:rsidRDefault="009E0758" w:rsidP="009E0758">
      <w:pPr>
        <w:pStyle w:val="ClauseLevel4"/>
        <w:tabs>
          <w:tab w:val="num" w:pos="1700"/>
        </w:tabs>
        <w:rPr>
          <w:rFonts w:cs="Times New Roman"/>
          <w:lang w:eastAsia="en-US"/>
        </w:rPr>
      </w:pPr>
      <w:r w:rsidRPr="00243CBA">
        <w:rPr>
          <w:rFonts w:cs="Times New Roman"/>
          <w:lang w:eastAsia="en-US"/>
        </w:rPr>
        <w:t>give the Buyer written details of the Proposed Replacement including the proposed hosting location.</w:t>
      </w:r>
    </w:p>
    <w:p w14:paraId="085E5B85" w14:textId="77777777" w:rsidR="009E0758" w:rsidRPr="00243CBA" w:rsidRDefault="009E0758" w:rsidP="009E0758">
      <w:pPr>
        <w:pStyle w:val="ClauseLevel3"/>
        <w:tabs>
          <w:tab w:val="clear" w:pos="1134"/>
          <w:tab w:val="num" w:pos="1275"/>
        </w:tabs>
        <w:rPr>
          <w:lang w:eastAsia="en-US"/>
        </w:rPr>
      </w:pPr>
      <w:r w:rsidRPr="00243CBA">
        <w:rPr>
          <w:lang w:eastAsia="en-US"/>
        </w:rPr>
        <w:t>If the Buyer confirms in writing that the Seller’s Proposed Replacement is approved, then the Seller must immediately:</w:t>
      </w:r>
    </w:p>
    <w:p w14:paraId="26E9BB82" w14:textId="77777777" w:rsidR="009E0758" w:rsidRPr="00243CBA" w:rsidRDefault="009E0758" w:rsidP="009E0758">
      <w:pPr>
        <w:pStyle w:val="ClauseLevel4"/>
        <w:tabs>
          <w:tab w:val="num" w:pos="1700"/>
        </w:tabs>
        <w:rPr>
          <w:rFonts w:cs="Times New Roman"/>
          <w:lang w:eastAsia="en-US"/>
        </w:rPr>
      </w:pPr>
      <w:r w:rsidRPr="00243CBA">
        <w:rPr>
          <w:lang w:eastAsia="en-US"/>
        </w:rPr>
        <w:t>stop hosting the Buyer Data with the previous cloud provider and remove all Buyer Data from that hosted environment;</w:t>
      </w:r>
    </w:p>
    <w:p w14:paraId="6FCB3AEC" w14:textId="77777777" w:rsidR="009E0758" w:rsidRPr="00243CBA" w:rsidRDefault="009E0758" w:rsidP="009E0758">
      <w:pPr>
        <w:pStyle w:val="ClauseLevel4"/>
        <w:tabs>
          <w:tab w:val="num" w:pos="1700"/>
        </w:tabs>
        <w:rPr>
          <w:rFonts w:cs="Times New Roman"/>
          <w:lang w:eastAsia="en-US"/>
        </w:rPr>
      </w:pPr>
      <w:r w:rsidRPr="00243CBA">
        <w:rPr>
          <w:lang w:eastAsia="en-US"/>
        </w:rPr>
        <w:t>appoint the Proposed Replacement as the new Approved Cloud Provider and Hosting Location; and</w:t>
      </w:r>
    </w:p>
    <w:p w14:paraId="62A061A0" w14:textId="77777777" w:rsidR="009E0758" w:rsidRPr="00243CBA" w:rsidRDefault="009E0758" w:rsidP="009E0758">
      <w:pPr>
        <w:pStyle w:val="ClauseLevel4"/>
        <w:tabs>
          <w:tab w:val="num" w:pos="1700"/>
        </w:tabs>
        <w:rPr>
          <w:rFonts w:cs="Times New Roman"/>
          <w:lang w:eastAsia="en-US"/>
        </w:rPr>
      </w:pPr>
      <w:r w:rsidRPr="00243CBA">
        <w:rPr>
          <w:rFonts w:cs="Times New Roman"/>
          <w:lang w:eastAsia="en-US"/>
        </w:rPr>
        <w:t>transfer all Buyer Data to the new Approved Cloud Provider and Hosting Location.</w:t>
      </w:r>
    </w:p>
    <w:p w14:paraId="3DCE1490" w14:textId="77777777" w:rsidR="009E0758" w:rsidRPr="00243CBA" w:rsidRDefault="009E0758" w:rsidP="009E0758">
      <w:pPr>
        <w:pStyle w:val="ClauseLevel3"/>
        <w:tabs>
          <w:tab w:val="clear" w:pos="1134"/>
          <w:tab w:val="num" w:pos="1275"/>
        </w:tabs>
        <w:rPr>
          <w:lang w:eastAsia="en-US"/>
        </w:rPr>
      </w:pPr>
      <w:r w:rsidRPr="00243CBA">
        <w:rPr>
          <w:lang w:eastAsia="en-US"/>
        </w:rPr>
        <w:t>If the Buyer does not agree to the Seller’s Proposed Replacement, then:</w:t>
      </w:r>
    </w:p>
    <w:p w14:paraId="25F79F32" w14:textId="77777777" w:rsidR="009E0758" w:rsidRPr="00243CBA" w:rsidRDefault="009E0758" w:rsidP="009E0758">
      <w:pPr>
        <w:pStyle w:val="ClauseLevel4"/>
        <w:tabs>
          <w:tab w:val="num" w:pos="1700"/>
        </w:tabs>
        <w:rPr>
          <w:lang w:eastAsia="en-US"/>
        </w:rPr>
      </w:pPr>
      <w:r w:rsidRPr="00243CBA">
        <w:rPr>
          <w:lang w:eastAsia="en-US"/>
        </w:rPr>
        <w:t>the Buyer may terminate this Contract immediately by notice to the Seller; and</w:t>
      </w:r>
    </w:p>
    <w:p w14:paraId="27A31490" w14:textId="77777777" w:rsidR="009E0758" w:rsidRPr="00243CBA" w:rsidRDefault="009E0758" w:rsidP="009E0758">
      <w:pPr>
        <w:pStyle w:val="ClauseLevel4"/>
        <w:tabs>
          <w:tab w:val="num" w:pos="1700"/>
        </w:tabs>
        <w:rPr>
          <w:lang w:eastAsia="en-US"/>
        </w:rPr>
      </w:pPr>
      <w:r w:rsidRPr="00243CBA">
        <w:rPr>
          <w:lang w:eastAsia="en-US"/>
        </w:rPr>
        <w:t>the Seller must immediately stop hosting the Buyer Data with the cloud provider and return all Buyer Data to the Buyer.</w:t>
      </w:r>
    </w:p>
    <w:p w14:paraId="04CDA51A" w14:textId="4E86846F" w:rsidR="0013098E" w:rsidRPr="00243CBA" w:rsidRDefault="0013098E" w:rsidP="009E0758">
      <w:pPr>
        <w:pStyle w:val="ClauseLevel2"/>
        <w:tabs>
          <w:tab w:val="clear" w:pos="1134"/>
          <w:tab w:val="num" w:pos="1275"/>
        </w:tabs>
      </w:pPr>
      <w:bookmarkStart w:id="5029" w:name="_Toc149308147"/>
      <w:bookmarkStart w:id="5030" w:name="_Toc149308336"/>
      <w:bookmarkStart w:id="5031" w:name="_Toc149309586"/>
      <w:bookmarkStart w:id="5032" w:name="_Toc150332546"/>
      <w:bookmarkStart w:id="5033" w:name="_Toc150419154"/>
      <w:bookmarkStart w:id="5034" w:name="_Toc149308148"/>
      <w:bookmarkStart w:id="5035" w:name="_Toc149308337"/>
      <w:bookmarkStart w:id="5036" w:name="_Toc149309587"/>
      <w:bookmarkStart w:id="5037" w:name="_Toc150332547"/>
      <w:bookmarkStart w:id="5038" w:name="_Toc149308150"/>
      <w:bookmarkStart w:id="5039" w:name="_Toc149308339"/>
      <w:bookmarkStart w:id="5040" w:name="_Toc149309589"/>
      <w:bookmarkStart w:id="5041" w:name="_Toc150332549"/>
      <w:bookmarkStart w:id="5042" w:name="_Toc150419157"/>
      <w:bookmarkStart w:id="5043" w:name="_Toc149308151"/>
      <w:bookmarkStart w:id="5044" w:name="_Toc149308340"/>
      <w:bookmarkStart w:id="5045" w:name="_Toc149309590"/>
      <w:bookmarkStart w:id="5046" w:name="_Toc150332550"/>
      <w:bookmarkStart w:id="5047" w:name="_Toc150419158"/>
      <w:bookmarkStart w:id="5048" w:name="_Toc149124247"/>
      <w:bookmarkStart w:id="5049" w:name="_Toc149124422"/>
      <w:bookmarkStart w:id="5050" w:name="_Toc149137890"/>
      <w:bookmarkStart w:id="5051" w:name="_Toc149230518"/>
      <w:bookmarkStart w:id="5052" w:name="_Ref199100963"/>
      <w:bookmarkStart w:id="5053" w:name="_Toc211943262"/>
      <w:bookmarkStart w:id="5054" w:name="_Toc140238745"/>
      <w:bookmarkStart w:id="5055" w:name="_Toc48139512"/>
      <w:bookmarkStart w:id="5056" w:name="_Toc3905211"/>
      <w:bookmarkStart w:id="5057" w:name="_Toc522608023"/>
      <w:bookmarkStart w:id="5058" w:name="_Toc522572689"/>
      <w:bookmarkStart w:id="5059" w:name="_Toc522572389"/>
      <w:bookmarkStart w:id="5060" w:name="_Toc522570666"/>
      <w:bookmarkStart w:id="5061" w:name="_Toc522564173"/>
      <w:bookmarkStart w:id="5062" w:name="_Toc522563876"/>
      <w:bookmarkStart w:id="5063" w:name="_Toc522549570"/>
      <w:bookmarkStart w:id="5064" w:name="_Ref521439327"/>
      <w:bookmarkStart w:id="5065" w:name="_Ref158393304"/>
      <w:bookmarkStart w:id="5066" w:name="_Toc158995298"/>
      <w:bookmarkStart w:id="5067" w:name="_Toc164254720"/>
      <w:bookmarkEnd w:id="5029"/>
      <w:bookmarkEnd w:id="5030"/>
      <w:bookmarkEnd w:id="5031"/>
      <w:bookmarkEnd w:id="5032"/>
      <w:bookmarkEnd w:id="5033"/>
      <w:bookmarkEnd w:id="5034"/>
      <w:bookmarkEnd w:id="5035"/>
      <w:bookmarkEnd w:id="5036"/>
      <w:bookmarkEnd w:id="5037"/>
      <w:bookmarkEnd w:id="5038"/>
      <w:bookmarkEnd w:id="5039"/>
      <w:bookmarkEnd w:id="5040"/>
      <w:bookmarkEnd w:id="5041"/>
      <w:bookmarkEnd w:id="5042"/>
      <w:bookmarkEnd w:id="5043"/>
      <w:bookmarkEnd w:id="5044"/>
      <w:bookmarkEnd w:id="5045"/>
      <w:bookmarkEnd w:id="5046"/>
      <w:bookmarkEnd w:id="5047"/>
      <w:bookmarkEnd w:id="5048"/>
      <w:bookmarkEnd w:id="5049"/>
      <w:bookmarkEnd w:id="5050"/>
      <w:bookmarkEnd w:id="5051"/>
      <w:r w:rsidRPr="00243CBA">
        <w:t>Media decommissioning</w:t>
      </w:r>
      <w:bookmarkEnd w:id="5052"/>
      <w:bookmarkEnd w:id="5053"/>
    </w:p>
    <w:p w14:paraId="1BB1D044" w14:textId="77777777" w:rsidR="00F27D23" w:rsidRPr="00243CBA" w:rsidRDefault="0013098E" w:rsidP="00A2037F">
      <w:pPr>
        <w:pStyle w:val="ClauseLevel3"/>
      </w:pPr>
      <w:r w:rsidRPr="00243CBA">
        <w:t xml:space="preserve">The Seller must conduct a media decommissioning process before disposing of storage media used to store Buyer Data. This includes ensuring the storage </w:t>
      </w:r>
      <w:r w:rsidRPr="00243CBA">
        <w:lastRenderedPageBreak/>
        <w:t>media is degaussed, erased, purged, physically destroyed or otherwise sanitised in accordance with</w:t>
      </w:r>
      <w:r w:rsidR="00F27D23" w:rsidRPr="00243CBA">
        <w:t>:</w:t>
      </w:r>
      <w:r w:rsidR="00A2037F" w:rsidRPr="00243CBA">
        <w:t xml:space="preserve"> </w:t>
      </w:r>
    </w:p>
    <w:p w14:paraId="34EE5A0E" w14:textId="41804CD1" w:rsidR="0013098E" w:rsidRPr="00243CBA" w:rsidRDefault="0013098E" w:rsidP="00F27D23">
      <w:pPr>
        <w:pStyle w:val="ClauseLevel4"/>
      </w:pPr>
      <w:r w:rsidRPr="00243CBA">
        <w:t>the requirements of the Information Security Manual</w:t>
      </w:r>
      <w:r w:rsidR="00F27D23" w:rsidRPr="00243CBA">
        <w:t>; and</w:t>
      </w:r>
    </w:p>
    <w:p w14:paraId="720FB39B" w14:textId="5023439C" w:rsidR="00F27D23" w:rsidRPr="00243CBA" w:rsidRDefault="00F27D23" w:rsidP="00F27D23">
      <w:pPr>
        <w:pStyle w:val="ClauseLevel4"/>
      </w:pPr>
      <w:r w:rsidRPr="00243CBA">
        <w:t>^</w:t>
      </w:r>
      <w:r w:rsidRPr="00243CBA">
        <w:rPr>
          <w:color w:val="FF0000"/>
        </w:rPr>
        <w:t>insert conditions</w:t>
      </w:r>
      <w:r w:rsidRPr="00243CBA">
        <w:t>^</w:t>
      </w:r>
      <w:r w:rsidR="00455F6D" w:rsidRPr="00243CBA">
        <w:t>.</w:t>
      </w:r>
    </w:p>
    <w:p w14:paraId="0526D4B5" w14:textId="31CADA0A" w:rsidR="0013098E" w:rsidRPr="00243CBA" w:rsidRDefault="0013098E" w:rsidP="005D1F97">
      <w:pPr>
        <w:pStyle w:val="ClauseLevel3"/>
      </w:pPr>
      <w:r w:rsidRPr="00243CBA">
        <w:t xml:space="preserve">If requested by the Buyer, the Seller must provide the Buyer with a report or certification showing compliance with this clause </w:t>
      </w:r>
      <w:r w:rsidRPr="00243CBA">
        <w:fldChar w:fldCharType="begin"/>
      </w:r>
      <w:r w:rsidRPr="00243CBA">
        <w:instrText xml:space="preserve"> REF _Ref199100963 \r \h </w:instrText>
      </w:r>
      <w:r w:rsidR="00C61205" w:rsidRPr="00243CBA">
        <w:instrText xml:space="preserve"> \* MERGEFORMAT </w:instrText>
      </w:r>
      <w:r w:rsidRPr="00243CBA">
        <w:fldChar w:fldCharType="separate"/>
      </w:r>
      <w:r w:rsidR="00467333">
        <w:t>21.2</w:t>
      </w:r>
      <w:r w:rsidRPr="00243CBA">
        <w:fldChar w:fldCharType="end"/>
      </w:r>
      <w:r w:rsidRPr="00243CBA">
        <w:t>.</w:t>
      </w:r>
    </w:p>
    <w:p w14:paraId="36589228" w14:textId="0CBB342F" w:rsidR="009E0758" w:rsidRPr="00243CBA" w:rsidRDefault="009E0758" w:rsidP="009E0758">
      <w:pPr>
        <w:pStyle w:val="ClauseLevel2"/>
        <w:tabs>
          <w:tab w:val="clear" w:pos="1134"/>
          <w:tab w:val="num" w:pos="1275"/>
        </w:tabs>
      </w:pPr>
      <w:bookmarkStart w:id="5068" w:name="_Ref199101602"/>
      <w:bookmarkStart w:id="5069" w:name="_Toc199238528"/>
      <w:bookmarkStart w:id="5070" w:name="_Toc211943263"/>
      <w:r w:rsidRPr="00243CBA">
        <w:t>Data Mining</w:t>
      </w:r>
      <w:bookmarkEnd w:id="5054"/>
      <w:bookmarkEnd w:id="5055"/>
      <w:bookmarkEnd w:id="5056"/>
      <w:bookmarkEnd w:id="5057"/>
      <w:bookmarkEnd w:id="5058"/>
      <w:bookmarkEnd w:id="5059"/>
      <w:bookmarkEnd w:id="5060"/>
      <w:bookmarkEnd w:id="5061"/>
      <w:bookmarkEnd w:id="5062"/>
      <w:bookmarkEnd w:id="5063"/>
      <w:bookmarkEnd w:id="5064"/>
      <w:bookmarkEnd w:id="5065"/>
      <w:bookmarkEnd w:id="5066"/>
      <w:bookmarkEnd w:id="5067"/>
      <w:bookmarkEnd w:id="5068"/>
      <w:bookmarkEnd w:id="5069"/>
      <w:bookmarkEnd w:id="5070"/>
    </w:p>
    <w:p w14:paraId="779A542C" w14:textId="33BA58A6" w:rsidR="00A2037F" w:rsidRPr="00243CBA" w:rsidRDefault="009E0758" w:rsidP="00A2037F">
      <w:pPr>
        <w:pStyle w:val="ClauseLevel3"/>
        <w:tabs>
          <w:tab w:val="clear" w:pos="1134"/>
          <w:tab w:val="num" w:pos="1275"/>
        </w:tabs>
      </w:pPr>
      <w:bookmarkStart w:id="5071" w:name="_Ref521439332"/>
      <w:r w:rsidRPr="00243CBA">
        <w:t>The Seller must not, at any time</w:t>
      </w:r>
      <w:r w:rsidR="00A2037F" w:rsidRPr="00243CBA">
        <w:t>:</w:t>
      </w:r>
      <w:r w:rsidRPr="00243CBA">
        <w:t xml:space="preserve"> </w:t>
      </w:r>
    </w:p>
    <w:p w14:paraId="7EEBEB0F" w14:textId="4DA1C33D" w:rsidR="009E0758" w:rsidRPr="00243CBA" w:rsidRDefault="009E0758" w:rsidP="00A2037F">
      <w:pPr>
        <w:pStyle w:val="ClauseLevel4"/>
      </w:pPr>
      <w:r w:rsidRPr="00243CBA">
        <w:t>conduct Data Mining activities with any Buyer Material</w:t>
      </w:r>
      <w:bookmarkEnd w:id="5071"/>
      <w:r w:rsidR="00A2037F" w:rsidRPr="00243CBA">
        <w:t>; or</w:t>
      </w:r>
    </w:p>
    <w:p w14:paraId="06DE9D23" w14:textId="292D706D" w:rsidR="00A2037F" w:rsidRPr="00243CBA" w:rsidRDefault="00A2037F" w:rsidP="00A2037F">
      <w:pPr>
        <w:pStyle w:val="ClauseLevel4"/>
      </w:pPr>
      <w:r w:rsidRPr="00243CBA">
        <w:t>ingest Buyer Data into a large language model or any artificial intelligence model,</w:t>
      </w:r>
    </w:p>
    <w:p w14:paraId="4F3EC9DB" w14:textId="5E20192D" w:rsidR="00A2037F" w:rsidRPr="00243CBA" w:rsidRDefault="00A2037F" w:rsidP="00455F6D">
      <w:pPr>
        <w:pStyle w:val="ClauseLevel3"/>
        <w:numPr>
          <w:ilvl w:val="0"/>
          <w:numId w:val="0"/>
        </w:numPr>
        <w:ind w:left="1134"/>
      </w:pPr>
      <w:r w:rsidRPr="00243CBA">
        <w:t>unless otherwise specified as part of the Services under this Contract.</w:t>
      </w:r>
    </w:p>
    <w:p w14:paraId="3BA5992F" w14:textId="77777777" w:rsidR="009E0758" w:rsidRPr="00243CBA" w:rsidRDefault="009E0758" w:rsidP="009E0758">
      <w:pPr>
        <w:pStyle w:val="ClauseLevel3"/>
        <w:tabs>
          <w:tab w:val="clear" w:pos="1134"/>
          <w:tab w:val="num" w:pos="1275"/>
        </w:tabs>
      </w:pPr>
      <w:r w:rsidRPr="00243CBA">
        <w:t>The prohibition on Data Mining applies even if a user is required to click through and accept any Seller terms permitting the Seller to conduct Data Mining on a user or a collection of user accounts. Such terms have no effect whatsoever.</w:t>
      </w:r>
    </w:p>
    <w:p w14:paraId="5AF267EE" w14:textId="77777777" w:rsidR="009E0758" w:rsidRPr="00243CBA" w:rsidRDefault="009E0758" w:rsidP="009E0758">
      <w:pPr>
        <w:pStyle w:val="ClauseLevel3"/>
        <w:tabs>
          <w:tab w:val="clear" w:pos="1134"/>
          <w:tab w:val="num" w:pos="1275"/>
        </w:tabs>
      </w:pPr>
      <w:r w:rsidRPr="00243CBA">
        <w:t>If the Seller ordinarily conducts Data Mining by means of an automated process, the Seller must disable it.</w:t>
      </w:r>
    </w:p>
    <w:p w14:paraId="1813A6B8" w14:textId="1ABF1E33" w:rsidR="0027752E" w:rsidRPr="00243CBA" w:rsidRDefault="009E0758" w:rsidP="0027752E">
      <w:pPr>
        <w:pStyle w:val="ClauseLevel3"/>
        <w:tabs>
          <w:tab w:val="clear" w:pos="1134"/>
          <w:tab w:val="num" w:pos="1275"/>
        </w:tabs>
      </w:pPr>
      <w:r w:rsidRPr="00243CBA">
        <w:t>This clause </w:t>
      </w:r>
      <w:r w:rsidR="00A2037F" w:rsidRPr="00243CBA">
        <w:fldChar w:fldCharType="begin"/>
      </w:r>
      <w:r w:rsidR="00A2037F" w:rsidRPr="00243CBA">
        <w:instrText xml:space="preserve"> REF _Ref199101602 \r \h </w:instrText>
      </w:r>
      <w:r w:rsidR="00243CBA">
        <w:instrText xml:space="preserve"> \* MERGEFORMAT </w:instrText>
      </w:r>
      <w:r w:rsidR="00A2037F" w:rsidRPr="00243CBA">
        <w:fldChar w:fldCharType="separate"/>
      </w:r>
      <w:r w:rsidR="00467333">
        <w:t>21.3</w:t>
      </w:r>
      <w:r w:rsidR="00A2037F" w:rsidRPr="00243CBA">
        <w:fldChar w:fldCharType="end"/>
      </w:r>
      <w:r w:rsidRPr="00243CBA">
        <w:t xml:space="preserve"> does not prevent the Seller from conducting data analytics to the extent that this is part of the required Services specified in Item</w:t>
      </w:r>
      <w:r w:rsidR="00724CCC">
        <w:t xml:space="preserve"> </w:t>
      </w:r>
      <w:r w:rsidR="00724CCC" w:rsidRPr="00724CCC">
        <w:fldChar w:fldCharType="begin"/>
      </w:r>
      <w:r w:rsidR="00724CCC" w:rsidRPr="00724CCC">
        <w:instrText xml:space="preserve"> REF _Ref211608857 \w \h </w:instrText>
      </w:r>
      <w:r w:rsidR="00724CCC" w:rsidRPr="00724CCC">
        <w:fldChar w:fldCharType="separate"/>
      </w:r>
      <w:r w:rsidR="00467333">
        <w:t>11</w:t>
      </w:r>
      <w:r w:rsidR="00724CCC" w:rsidRPr="00724CCC">
        <w:fldChar w:fldCharType="end"/>
      </w:r>
      <w:r w:rsidRPr="00243CBA">
        <w:t xml:space="preserve"> of the Contract Details.</w:t>
      </w:r>
    </w:p>
    <w:p w14:paraId="5553B270" w14:textId="2E975152" w:rsidR="0027752E" w:rsidRPr="00243CBA" w:rsidRDefault="0027752E" w:rsidP="0027752E">
      <w:pPr>
        <w:pStyle w:val="ClauseLevel2"/>
      </w:pPr>
      <w:bookmarkStart w:id="5072" w:name="_Toc211943264"/>
      <w:r w:rsidRPr="00243CBA">
        <w:t>Public Sector Data</w:t>
      </w:r>
      <w:bookmarkEnd w:id="5072"/>
    </w:p>
    <w:p w14:paraId="7E177DAB" w14:textId="69895E32" w:rsidR="0027752E" w:rsidRPr="00243CBA" w:rsidRDefault="0027752E" w:rsidP="0027752E">
      <w:pPr>
        <w:pStyle w:val="ClauseLevel3"/>
      </w:pPr>
      <w:bookmarkStart w:id="5073" w:name="_Ref199101797"/>
      <w:r w:rsidRPr="00243CBA">
        <w:t>The Buyer may, at any time, notify the Seller to provide Public Sector Data to the Buyer or a nominated third party for the purposes of sharing that data in accordance with the DAT Act.</w:t>
      </w:r>
      <w:bookmarkEnd w:id="5073"/>
    </w:p>
    <w:p w14:paraId="55EF8618" w14:textId="767B2712" w:rsidR="0027752E" w:rsidRPr="00243CBA" w:rsidRDefault="0027752E" w:rsidP="0027752E">
      <w:pPr>
        <w:pStyle w:val="ClauseLevel3"/>
      </w:pPr>
      <w:r w:rsidRPr="00243CBA">
        <w:t xml:space="preserve">Where the Seller has received a request under clause </w:t>
      </w:r>
      <w:r w:rsidRPr="00243CBA">
        <w:fldChar w:fldCharType="begin"/>
      </w:r>
      <w:r w:rsidRPr="00243CBA">
        <w:instrText xml:space="preserve"> REF _Ref199101797 \r \h  \* MERGEFORMAT </w:instrText>
      </w:r>
      <w:r w:rsidRPr="00243CBA">
        <w:fldChar w:fldCharType="separate"/>
      </w:r>
      <w:r w:rsidR="00467333">
        <w:t>21.4.1</w:t>
      </w:r>
      <w:r w:rsidRPr="00243CBA">
        <w:fldChar w:fldCharType="end"/>
      </w:r>
      <w:r w:rsidRPr="00243CBA">
        <w:t>, the Seller must:</w:t>
      </w:r>
    </w:p>
    <w:p w14:paraId="6D244157" w14:textId="1E1AD710" w:rsidR="0027752E" w:rsidRPr="00243CBA" w:rsidRDefault="0027752E" w:rsidP="0027752E">
      <w:pPr>
        <w:pStyle w:val="ClauseLevel4"/>
      </w:pPr>
      <w:r w:rsidRPr="00243CBA">
        <w:t>provide the required Public Sector Data within the timeframe and in the manner and form specified by the Buyer, including by providing access to the Buyer to any Digital System;</w:t>
      </w:r>
    </w:p>
    <w:p w14:paraId="06B951F7" w14:textId="3C9FD83E" w:rsidR="0027752E" w:rsidRPr="00243CBA" w:rsidRDefault="0027752E" w:rsidP="0027752E">
      <w:pPr>
        <w:pStyle w:val="ClauseLevel4"/>
      </w:pPr>
      <w:r w:rsidRPr="00243CBA">
        <w:t>enable regular and automated retrieval of Public Sector Data through the Buyer’s Digital Systems; and</w:t>
      </w:r>
    </w:p>
    <w:p w14:paraId="5B379073" w14:textId="237D0E28" w:rsidR="0027752E" w:rsidRPr="00243CBA" w:rsidRDefault="007E71C2" w:rsidP="0027752E">
      <w:pPr>
        <w:pStyle w:val="ClauseLevel4"/>
      </w:pPr>
      <w:r>
        <w:t>compile and format</w:t>
      </w:r>
      <w:r w:rsidR="0027752E" w:rsidRPr="00243CBA">
        <w:t xml:space="preserve"> the Public Sector Data as required by the Buyer; and</w:t>
      </w:r>
    </w:p>
    <w:p w14:paraId="54F6787C" w14:textId="79C6F362" w:rsidR="0027752E" w:rsidRPr="00243CBA" w:rsidRDefault="0027752E" w:rsidP="0027752E">
      <w:pPr>
        <w:pStyle w:val="ClauseLevel4"/>
      </w:pPr>
      <w:r w:rsidRPr="00243CBA">
        <w:t>comply with the applicable data breach provisions of the DAT Act.</w:t>
      </w:r>
    </w:p>
    <w:p w14:paraId="4D829DDD" w14:textId="78160E57" w:rsidR="0027752E" w:rsidRPr="00243CBA" w:rsidRDefault="0027752E" w:rsidP="005D1F97">
      <w:pPr>
        <w:pStyle w:val="ClauseLevel3"/>
      </w:pPr>
      <w:r w:rsidRPr="00243CBA">
        <w:t xml:space="preserve">If the Buyer requires the Seller to provide Public Sector Data directly to a nominated third party, the Buyer may require the Seller to become an ‘Accredited Data Service Provider’ under the accreditation scheme in the DAT Act. </w:t>
      </w:r>
    </w:p>
    <w:p w14:paraId="06AAD529" w14:textId="1BA40220" w:rsidR="00597BD3" w:rsidRPr="00243CBA" w:rsidRDefault="00BB750D" w:rsidP="00597BD3">
      <w:pPr>
        <w:pStyle w:val="ClauseLevel2"/>
        <w:rPr>
          <w:lang w:eastAsia="zh-CN" w:bidi="th-TH"/>
        </w:rPr>
      </w:pPr>
      <w:bookmarkStart w:id="5074" w:name="_Toc199084342"/>
      <w:bookmarkStart w:id="5075" w:name="_Toc211943265"/>
      <w:r w:rsidRPr="00243CBA">
        <w:rPr>
          <w:lang w:eastAsia="zh-CN" w:bidi="th-TH"/>
        </w:rPr>
        <w:t>^</w:t>
      </w:r>
      <w:r w:rsidRPr="00243CBA">
        <w:rPr>
          <w:color w:val="FF0000"/>
          <w:lang w:eastAsia="zh-CN" w:bidi="th-TH"/>
        </w:rPr>
        <w:t>Optional</w:t>
      </w:r>
      <w:r w:rsidRPr="00243CBA">
        <w:rPr>
          <w:lang w:eastAsia="zh-CN" w:bidi="th-TH"/>
        </w:rPr>
        <w:t xml:space="preserve">^ </w:t>
      </w:r>
      <w:r w:rsidR="00597BD3" w:rsidRPr="00243CBA">
        <w:rPr>
          <w:lang w:eastAsia="zh-CN" w:bidi="th-TH"/>
        </w:rPr>
        <w:t>Backups of Buyer Data – Cloud Services</w:t>
      </w:r>
      <w:bookmarkEnd w:id="5074"/>
      <w:bookmarkEnd w:id="5075"/>
    </w:p>
    <w:p w14:paraId="62C030AD" w14:textId="1369C824" w:rsidR="00597BD3" w:rsidRPr="00243CBA" w:rsidRDefault="0008105E" w:rsidP="00597BD3">
      <w:pPr>
        <w:pStyle w:val="ClauseLevel3"/>
        <w:rPr>
          <w:lang w:eastAsia="zh-CN" w:bidi="th-TH"/>
        </w:rPr>
      </w:pPr>
      <w:bookmarkStart w:id="5076" w:name="_Ref195498223"/>
      <w:r w:rsidRPr="00243CBA">
        <w:rPr>
          <w:lang w:eastAsia="zh-CN" w:bidi="th-TH"/>
        </w:rPr>
        <w:t>U</w:t>
      </w:r>
      <w:r w:rsidR="00597BD3" w:rsidRPr="00243CBA">
        <w:rPr>
          <w:lang w:eastAsia="zh-CN" w:bidi="th-TH"/>
        </w:rPr>
        <w:t>nless otherwise specified, the Seller will be responsible for backups of Buyer Data under this Contract.</w:t>
      </w:r>
      <w:bookmarkEnd w:id="5076"/>
      <w:r w:rsidR="00597BD3" w:rsidRPr="00243CBA">
        <w:rPr>
          <w:lang w:eastAsia="zh-CN" w:bidi="th-TH"/>
        </w:rPr>
        <w:t xml:space="preserve"> The Seller must:</w:t>
      </w:r>
      <w:bookmarkStart w:id="5077" w:name="_Ref188951802"/>
    </w:p>
    <w:bookmarkEnd w:id="5077"/>
    <w:p w14:paraId="02185231" w14:textId="77777777" w:rsidR="00597BD3" w:rsidRPr="00243CBA" w:rsidRDefault="00597BD3" w:rsidP="00597BD3">
      <w:pPr>
        <w:pStyle w:val="ClauseLevel4"/>
        <w:rPr>
          <w:lang w:eastAsia="zh-CN" w:bidi="th-TH"/>
        </w:rPr>
      </w:pPr>
      <w:r w:rsidRPr="00243CBA">
        <w:rPr>
          <w:lang w:eastAsia="zh-CN" w:bidi="th-TH"/>
        </w:rPr>
        <w:lastRenderedPageBreak/>
        <w:t>perform an initial backup; and</w:t>
      </w:r>
    </w:p>
    <w:p w14:paraId="7A15C025" w14:textId="3932C850" w:rsidR="00597BD3" w:rsidRPr="00243CBA" w:rsidRDefault="00597BD3" w:rsidP="00597BD3">
      <w:pPr>
        <w:pStyle w:val="Notes-3rdParty"/>
        <w:rPr>
          <w:lang w:eastAsia="zh-CN" w:bidi="th-TH"/>
        </w:rPr>
      </w:pPr>
      <w:r w:rsidRPr="00243CBA">
        <w:rPr>
          <w:b/>
          <w:i/>
          <w:lang w:eastAsia="zh-CN" w:bidi="th-TH"/>
        </w:rPr>
        <w:t xml:space="preserve">Note: </w:t>
      </w:r>
      <w:r w:rsidRPr="00243CBA">
        <w:rPr>
          <w:lang w:eastAsia="zh-CN" w:bidi="th-TH"/>
        </w:rPr>
        <w:t>Buyers should insert the frequency at which the Seller must take and maintain backups of Buyer Data. DTA considers daily backups to be a reasonable timeframe</w:t>
      </w:r>
      <w:r w:rsidR="00560349">
        <w:rPr>
          <w:lang w:eastAsia="zh-CN" w:bidi="th-TH"/>
        </w:rPr>
        <w:t xml:space="preserve"> for most cases but Buyers should consider the circumstances of their procurement to determine an appropriate frequency</w:t>
      </w:r>
      <w:r w:rsidRPr="00243CBA">
        <w:rPr>
          <w:lang w:eastAsia="zh-CN" w:bidi="th-TH"/>
        </w:rPr>
        <w:t xml:space="preserve">. </w:t>
      </w:r>
    </w:p>
    <w:p w14:paraId="2F793AF0" w14:textId="4E325ECE" w:rsidR="00597BD3" w:rsidRPr="00243CBA" w:rsidRDefault="00597BD3" w:rsidP="00597BD3">
      <w:pPr>
        <w:pStyle w:val="ClauseLevel4"/>
        <w:rPr>
          <w:lang w:eastAsia="zh-CN" w:bidi="th-TH"/>
        </w:rPr>
      </w:pPr>
      <w:r w:rsidRPr="00243CBA">
        <w:rPr>
          <w:lang w:eastAsia="zh-CN" w:bidi="th-TH"/>
        </w:rPr>
        <w:t>take and maintain ^</w:t>
      </w:r>
      <w:r w:rsidR="00560349" w:rsidRPr="007E71C2">
        <w:rPr>
          <w:color w:val="FF0000"/>
          <w:lang w:eastAsia="zh-CN" w:bidi="th-TH"/>
        </w:rPr>
        <w:t xml:space="preserve">daily or </w:t>
      </w:r>
      <w:r w:rsidRPr="00243CBA">
        <w:rPr>
          <w:color w:val="FF0000"/>
          <w:lang w:eastAsia="zh-CN" w:bidi="th-TH"/>
        </w:rPr>
        <w:t xml:space="preserve">insert </w:t>
      </w:r>
      <w:r w:rsidR="00560349">
        <w:rPr>
          <w:color w:val="FF0000"/>
          <w:lang w:eastAsia="zh-CN" w:bidi="th-TH"/>
        </w:rPr>
        <w:t xml:space="preserve">other </w:t>
      </w:r>
      <w:r w:rsidRPr="00243CBA">
        <w:rPr>
          <w:color w:val="FF0000"/>
          <w:lang w:eastAsia="zh-CN" w:bidi="th-TH"/>
        </w:rPr>
        <w:t>frequency</w:t>
      </w:r>
      <w:r w:rsidRPr="00243CBA">
        <w:rPr>
          <w:lang w:eastAsia="zh-CN" w:bidi="th-TH"/>
        </w:rPr>
        <w:t>^ backups,</w:t>
      </w:r>
    </w:p>
    <w:p w14:paraId="58D6DE88" w14:textId="77777777" w:rsidR="00597BD3" w:rsidRPr="00243CBA" w:rsidRDefault="00597BD3" w:rsidP="00597BD3">
      <w:pPr>
        <w:pStyle w:val="ClauseLevel4"/>
        <w:numPr>
          <w:ilvl w:val="0"/>
          <w:numId w:val="0"/>
        </w:numPr>
        <w:ind w:left="1559" w:hanging="425"/>
        <w:rPr>
          <w:lang w:eastAsia="zh-CN" w:bidi="th-TH"/>
        </w:rPr>
      </w:pPr>
      <w:r w:rsidRPr="00243CBA">
        <w:rPr>
          <w:lang w:eastAsia="zh-CN" w:bidi="th-TH"/>
        </w:rPr>
        <w:t>of such Buyer Data.</w:t>
      </w:r>
    </w:p>
    <w:p w14:paraId="4623DCF9" w14:textId="4BF15FF2" w:rsidR="00597BD3" w:rsidRPr="00243CBA" w:rsidRDefault="00597BD3" w:rsidP="00597BD3">
      <w:pPr>
        <w:pStyle w:val="ClauseLevel3"/>
        <w:rPr>
          <w:lang w:eastAsia="zh-CN" w:bidi="th-TH"/>
        </w:rPr>
      </w:pPr>
      <w:r w:rsidRPr="00243CBA">
        <w:rPr>
          <w:lang w:eastAsia="zh-CN" w:bidi="th-TH"/>
        </w:rPr>
        <w:t xml:space="preserve">The Seller must undertake any backup under clause </w:t>
      </w:r>
      <w:r w:rsidRPr="00243CBA">
        <w:rPr>
          <w:lang w:eastAsia="zh-CN" w:bidi="th-TH"/>
        </w:rPr>
        <w:fldChar w:fldCharType="begin"/>
      </w:r>
      <w:r w:rsidRPr="00243CBA">
        <w:rPr>
          <w:lang w:eastAsia="zh-CN" w:bidi="th-TH"/>
        </w:rPr>
        <w:instrText xml:space="preserve"> REF _Ref188951802 \r \h </w:instrText>
      </w:r>
      <w:r w:rsidR="00243CBA">
        <w:rPr>
          <w:lang w:eastAsia="zh-CN" w:bidi="th-TH"/>
        </w:rPr>
        <w:instrText xml:space="preserve"> \* MERGEFORMAT </w:instrText>
      </w:r>
      <w:r w:rsidRPr="00243CBA">
        <w:rPr>
          <w:lang w:eastAsia="zh-CN" w:bidi="th-TH"/>
        </w:rPr>
      </w:r>
      <w:r w:rsidRPr="00243CBA">
        <w:rPr>
          <w:lang w:eastAsia="zh-CN" w:bidi="th-TH"/>
        </w:rPr>
        <w:fldChar w:fldCharType="separate"/>
      </w:r>
      <w:r w:rsidR="00467333">
        <w:rPr>
          <w:lang w:eastAsia="zh-CN" w:bidi="th-TH"/>
        </w:rPr>
        <w:t>21.5.1</w:t>
      </w:r>
      <w:r w:rsidRPr="00243CBA">
        <w:rPr>
          <w:lang w:eastAsia="zh-CN" w:bidi="th-TH"/>
        </w:rPr>
        <w:fldChar w:fldCharType="end"/>
      </w:r>
      <w:r w:rsidRPr="00243CBA">
        <w:rPr>
          <w:lang w:eastAsia="zh-CN" w:bidi="th-TH"/>
        </w:rPr>
        <w:t xml:space="preserve"> in a manner which enables the relevant Buyer Data to be accurately and completely restored, in the event that any failure of the Cloud Services, however caused, results in damage to, or loss of, that Buyer Data.</w:t>
      </w:r>
    </w:p>
    <w:p w14:paraId="68E126EE" w14:textId="77777777" w:rsidR="00597BD3" w:rsidRPr="00243CBA" w:rsidRDefault="00597BD3" w:rsidP="00597BD3">
      <w:pPr>
        <w:pStyle w:val="ClauseLevel2"/>
        <w:rPr>
          <w:lang w:eastAsia="zh-CN" w:bidi="th-TH"/>
        </w:rPr>
      </w:pPr>
      <w:bookmarkStart w:id="5078" w:name="_Toc199084343"/>
      <w:bookmarkStart w:id="5079" w:name="_Toc211943266"/>
      <w:r w:rsidRPr="00243CBA">
        <w:rPr>
          <w:lang w:eastAsia="zh-CN" w:bidi="th-TH"/>
        </w:rPr>
        <w:t>Backups – restoration of Buyer Data</w:t>
      </w:r>
      <w:bookmarkEnd w:id="5078"/>
      <w:bookmarkEnd w:id="5079"/>
    </w:p>
    <w:p w14:paraId="209F5693" w14:textId="7C8C75C5" w:rsidR="00597BD3" w:rsidRPr="00243CBA" w:rsidRDefault="00597BD3" w:rsidP="00597BD3">
      <w:pPr>
        <w:pStyle w:val="ClauseLevel3"/>
        <w:rPr>
          <w:lang w:eastAsia="zh-CN" w:bidi="th-TH"/>
        </w:rPr>
      </w:pPr>
      <w:r w:rsidRPr="00243CBA">
        <w:rPr>
          <w:lang w:eastAsia="zh-CN" w:bidi="th-TH"/>
        </w:rPr>
        <w:t>The Seller must restore the Buyer Data on request by the Buyer:</w:t>
      </w:r>
    </w:p>
    <w:p w14:paraId="1BC8FE47" w14:textId="680D2FF4" w:rsidR="00597BD3" w:rsidRDefault="00597BD3" w:rsidP="00597BD3">
      <w:pPr>
        <w:pStyle w:val="Notes-3rdParty"/>
        <w:rPr>
          <w:lang w:eastAsia="zh-CN" w:bidi="th-TH"/>
        </w:rPr>
      </w:pPr>
      <w:r w:rsidRPr="00243CBA">
        <w:rPr>
          <w:b/>
          <w:i/>
          <w:lang w:eastAsia="zh-CN" w:bidi="th-TH"/>
        </w:rPr>
        <w:t xml:space="preserve">Note: </w:t>
      </w:r>
      <w:r w:rsidRPr="00243CBA">
        <w:rPr>
          <w:lang w:eastAsia="zh-CN" w:bidi="th-TH"/>
        </w:rPr>
        <w:t xml:space="preserve">Buyers should insert the frequency at which the Seller must restore the Buyer Data following a request from the Buyer. DTA considers 4 hours </w:t>
      </w:r>
      <w:r w:rsidR="00560349" w:rsidRPr="00243CBA">
        <w:rPr>
          <w:lang w:eastAsia="zh-CN" w:bidi="th-TH"/>
        </w:rPr>
        <w:t>to be a reasonable timeframe</w:t>
      </w:r>
      <w:r w:rsidR="00560349">
        <w:rPr>
          <w:lang w:eastAsia="zh-CN" w:bidi="th-TH"/>
        </w:rPr>
        <w:t xml:space="preserve"> for most cases but Buyers should consider the circumstances of their procurement to determine an appropriate frequency</w:t>
      </w:r>
      <w:r w:rsidRPr="00243CBA">
        <w:rPr>
          <w:lang w:eastAsia="zh-CN" w:bidi="th-TH"/>
        </w:rPr>
        <w:t xml:space="preserve">. </w:t>
      </w:r>
    </w:p>
    <w:p w14:paraId="5CF58E69" w14:textId="6FEDDB61" w:rsidR="00175D16" w:rsidRPr="00175D16" w:rsidRDefault="00175D16" w:rsidP="00597BD3">
      <w:pPr>
        <w:pStyle w:val="Notes-3rdParty"/>
        <w:rPr>
          <w:lang w:eastAsia="zh-CN" w:bidi="th-TH"/>
        </w:rPr>
      </w:pPr>
      <w:r w:rsidRPr="007E71C2">
        <w:rPr>
          <w:lang w:eastAsia="zh-CN" w:bidi="th-TH"/>
        </w:rPr>
        <w:t xml:space="preserve">Buyers should consider security requirements for data backups </w:t>
      </w:r>
      <w:r w:rsidR="006032B2" w:rsidRPr="007E71C2">
        <w:rPr>
          <w:lang w:eastAsia="zh-CN" w:bidi="th-TH"/>
        </w:rPr>
        <w:t>e.g.</w:t>
      </w:r>
      <w:r w:rsidRPr="007E71C2">
        <w:rPr>
          <w:lang w:eastAsia="zh-CN" w:bidi="th-TH"/>
        </w:rPr>
        <w:t xml:space="preserve"> where data is to be stored and requirements for its storage. </w:t>
      </w:r>
      <w:r w:rsidR="00DD633C">
        <w:rPr>
          <w:lang w:eastAsia="zh-CN" w:bidi="th-TH"/>
        </w:rPr>
        <w:t xml:space="preserve">This includes sovereignty of data in accordance with the PSPF, ISM and requirements of the particular procurement. </w:t>
      </w:r>
      <w:r w:rsidRPr="007E71C2">
        <w:rPr>
          <w:lang w:eastAsia="zh-CN" w:bidi="th-TH"/>
        </w:rPr>
        <w:t xml:space="preserve">These should be specified in the Contract Details </w:t>
      </w:r>
      <w:r w:rsidR="006032B2" w:rsidRPr="007E71C2">
        <w:rPr>
          <w:lang w:eastAsia="zh-CN" w:bidi="th-TH"/>
        </w:rPr>
        <w:t>e.g.</w:t>
      </w:r>
      <w:r w:rsidRPr="007E71C2">
        <w:rPr>
          <w:lang w:eastAsia="zh-CN" w:bidi="th-TH"/>
        </w:rPr>
        <w:t xml:space="preserve"> in the Statement of Requirements.</w:t>
      </w:r>
    </w:p>
    <w:p w14:paraId="08CF981A" w14:textId="11610927" w:rsidR="00597BD3" w:rsidRPr="00243CBA" w:rsidRDefault="00597BD3" w:rsidP="00597BD3">
      <w:pPr>
        <w:pStyle w:val="ClauseLevel4"/>
        <w:rPr>
          <w:lang w:eastAsia="zh-CN" w:bidi="th-TH"/>
        </w:rPr>
      </w:pPr>
      <w:r w:rsidRPr="00243CBA">
        <w:rPr>
          <w:lang w:eastAsia="zh-CN" w:bidi="th-TH"/>
        </w:rPr>
        <w:t>within ^</w:t>
      </w:r>
      <w:r w:rsidR="00560349" w:rsidRPr="007E71C2">
        <w:rPr>
          <w:color w:val="FF0000"/>
          <w:lang w:eastAsia="zh-CN" w:bidi="th-TH"/>
        </w:rPr>
        <w:t xml:space="preserve">4 hours or </w:t>
      </w:r>
      <w:r w:rsidRPr="00243CBA">
        <w:rPr>
          <w:color w:val="FF0000"/>
          <w:lang w:eastAsia="zh-CN" w:bidi="th-TH"/>
        </w:rPr>
        <w:t xml:space="preserve">insert </w:t>
      </w:r>
      <w:r w:rsidR="00560349">
        <w:rPr>
          <w:color w:val="FF0000"/>
          <w:lang w:eastAsia="zh-CN" w:bidi="th-TH"/>
        </w:rPr>
        <w:t xml:space="preserve">other </w:t>
      </w:r>
      <w:r w:rsidRPr="00243CBA">
        <w:rPr>
          <w:color w:val="FF0000"/>
          <w:lang w:eastAsia="zh-CN" w:bidi="th-TH"/>
        </w:rPr>
        <w:t>frequency</w:t>
      </w:r>
      <w:r w:rsidRPr="00243CBA">
        <w:rPr>
          <w:lang w:eastAsia="zh-CN" w:bidi="th-TH"/>
        </w:rPr>
        <w:t>^; and</w:t>
      </w:r>
    </w:p>
    <w:p w14:paraId="013129B4" w14:textId="3E5DC84C" w:rsidR="00597BD3" w:rsidRPr="00243CBA" w:rsidRDefault="00597BD3" w:rsidP="00A70F08">
      <w:pPr>
        <w:pStyle w:val="ClauseLevel4"/>
        <w:rPr>
          <w:lang w:eastAsia="zh-CN" w:bidi="th-TH"/>
        </w:rPr>
      </w:pPr>
      <w:r w:rsidRPr="00243CBA">
        <w:rPr>
          <w:lang w:eastAsia="zh-CN" w:bidi="th-TH"/>
        </w:rPr>
        <w:t>in a manner which enables the relevant Buyer Data to be accurately and completely restored.</w:t>
      </w:r>
    </w:p>
    <w:p w14:paraId="5EBDC4BF" w14:textId="77777777" w:rsidR="007D22DB" w:rsidRPr="00243CBA" w:rsidRDefault="007D22DB" w:rsidP="007D22DB">
      <w:pPr>
        <w:pStyle w:val="ClauseLevel2"/>
      </w:pPr>
      <w:bookmarkStart w:id="5080" w:name="_Toc211943267"/>
      <w:bookmarkStart w:id="5081" w:name="_Toc158389349"/>
      <w:bookmarkStart w:id="5082" w:name="_Toc170296695"/>
      <w:bookmarkStart w:id="5083" w:name="_Toc170302298"/>
      <w:bookmarkStart w:id="5084" w:name="_Toc170304438"/>
      <w:bookmarkStart w:id="5085" w:name="_Toc170374601"/>
      <w:bookmarkStart w:id="5086" w:name="_Toc170374813"/>
      <w:bookmarkStart w:id="5087" w:name="_Toc170458713"/>
      <w:bookmarkStart w:id="5088" w:name="_Toc170459149"/>
      <w:bookmarkStart w:id="5089" w:name="_Toc170481600"/>
      <w:bookmarkStart w:id="5090" w:name="_Toc171935981"/>
      <w:bookmarkStart w:id="5091" w:name="_Toc174529936"/>
      <w:bookmarkStart w:id="5092" w:name="_Toc180640282"/>
      <w:bookmarkStart w:id="5093" w:name="_Toc198907099"/>
      <w:bookmarkStart w:id="5094" w:name="_Hlk158385422"/>
      <w:bookmarkStart w:id="5095" w:name="_Toc164254721"/>
      <w:bookmarkStart w:id="5096" w:name="_Ref166762624"/>
      <w:bookmarkStart w:id="5097" w:name="_Toc199321118"/>
      <w:bookmarkStart w:id="5098" w:name="_Toc199419109"/>
      <w:bookmarkStart w:id="5099" w:name="_Toc199489160"/>
      <w:bookmarkStart w:id="5100" w:name="_Toc199492947"/>
      <w:bookmarkStart w:id="5101" w:name="_Toc199494995"/>
      <w:bookmarkStart w:id="5102" w:name="_Toc199500250"/>
      <w:bookmarkStart w:id="5103" w:name="_Toc199506253"/>
      <w:bookmarkStart w:id="5104" w:name="_Toc199765248"/>
      <w:bookmarkStart w:id="5105" w:name="_Toc199769529"/>
      <w:bookmarkStart w:id="5106" w:name="_Toc199238533"/>
      <w:r w:rsidRPr="00243CBA">
        <w:t>Indigenous Data</w:t>
      </w:r>
      <w:bookmarkEnd w:id="5080"/>
    </w:p>
    <w:p w14:paraId="3131C6DA" w14:textId="32E328F2" w:rsidR="007D22DB" w:rsidRPr="00243CBA" w:rsidRDefault="007D22DB" w:rsidP="007D22DB">
      <w:pPr>
        <w:pStyle w:val="Notes-3rdParty"/>
      </w:pPr>
      <w:r w:rsidRPr="00243CBA">
        <w:rPr>
          <w:b/>
          <w:i/>
        </w:rPr>
        <w:t>Note:</w:t>
      </w:r>
      <w:r w:rsidRPr="00243CBA">
        <w:t xml:space="preserve"> Australian Public Service agencies are required to implement the </w:t>
      </w:r>
      <w:r w:rsidRPr="00243CBA">
        <w:rPr>
          <w:rStyle w:val="Hyperlink"/>
        </w:rPr>
        <w:t>Framework for Governance of Indigenous Data (GID)</w:t>
      </w:r>
      <w:r w:rsidRPr="00243CBA">
        <w:t>.</w:t>
      </w:r>
    </w:p>
    <w:p w14:paraId="5DA66F83" w14:textId="77777777" w:rsidR="007D22DB" w:rsidRPr="00243CBA" w:rsidRDefault="007D22DB" w:rsidP="007D22DB">
      <w:pPr>
        <w:pStyle w:val="ClauseLevel3"/>
      </w:pPr>
      <w:r w:rsidRPr="00243CBA">
        <w:t>The Seller must indicate to the Buyer the location and nature of any Indigenous Data included in the Products and Services:</w:t>
      </w:r>
    </w:p>
    <w:p w14:paraId="5510D805" w14:textId="77777777" w:rsidR="007D22DB" w:rsidRPr="00243CBA" w:rsidRDefault="007D22DB" w:rsidP="007D22DB">
      <w:pPr>
        <w:pStyle w:val="ClauseLevel4"/>
      </w:pPr>
      <w:r w:rsidRPr="00243CBA">
        <w:t>upon delivery of the Products and Services; and</w:t>
      </w:r>
    </w:p>
    <w:p w14:paraId="023C1315" w14:textId="77777777" w:rsidR="007D22DB" w:rsidRPr="00243CBA" w:rsidRDefault="007D22DB" w:rsidP="007D22DB">
      <w:pPr>
        <w:pStyle w:val="ClauseLevel4"/>
      </w:pPr>
      <w:r w:rsidRPr="00243CBA">
        <w:t>if any Indigenous Data is added to the Products and Services, during the Contract Period.</w:t>
      </w:r>
    </w:p>
    <w:p w14:paraId="26E32217" w14:textId="1C2DDC11" w:rsidR="00D70CA7" w:rsidRPr="00243CBA" w:rsidRDefault="00D70CA7" w:rsidP="00D70CA7">
      <w:pPr>
        <w:pStyle w:val="ClauseLevel1"/>
      </w:pPr>
      <w:bookmarkStart w:id="5107" w:name="_Toc199505600"/>
      <w:bookmarkStart w:id="5108" w:name="_Toc199505605"/>
      <w:bookmarkStart w:id="5109" w:name="_Toc158544416"/>
      <w:bookmarkStart w:id="5110" w:name="_Toc158728982"/>
      <w:bookmarkStart w:id="5111" w:name="_Toc158745158"/>
      <w:bookmarkStart w:id="5112" w:name="_Toc199505617"/>
      <w:bookmarkStart w:id="5113" w:name="_Toc199505620"/>
      <w:bookmarkStart w:id="5114" w:name="_Ref199497941"/>
      <w:bookmarkStart w:id="5115" w:name="_Ref199499219"/>
      <w:bookmarkStart w:id="5116" w:name="_Toc211943268"/>
      <w:bookmarkEnd w:id="5081"/>
      <w:bookmarkEnd w:id="5082"/>
      <w:bookmarkEnd w:id="5083"/>
      <w:bookmarkEnd w:id="5084"/>
      <w:bookmarkEnd w:id="5085"/>
      <w:bookmarkEnd w:id="5086"/>
      <w:bookmarkEnd w:id="5087"/>
      <w:bookmarkEnd w:id="5088"/>
      <w:bookmarkEnd w:id="5089"/>
      <w:bookmarkEnd w:id="5090"/>
      <w:bookmarkEnd w:id="5091"/>
      <w:bookmarkEnd w:id="5092"/>
      <w:bookmarkEnd w:id="5093"/>
      <w:bookmarkEnd w:id="5094"/>
      <w:bookmarkEnd w:id="5095"/>
      <w:bookmarkEnd w:id="5096"/>
      <w:bookmarkEnd w:id="5097"/>
      <w:bookmarkEnd w:id="5098"/>
      <w:bookmarkEnd w:id="5099"/>
      <w:bookmarkEnd w:id="5100"/>
      <w:bookmarkEnd w:id="5101"/>
      <w:bookmarkEnd w:id="5102"/>
      <w:bookmarkEnd w:id="5103"/>
      <w:bookmarkEnd w:id="5104"/>
      <w:bookmarkEnd w:id="5105"/>
      <w:bookmarkEnd w:id="5107"/>
      <w:bookmarkEnd w:id="5108"/>
      <w:bookmarkEnd w:id="5109"/>
      <w:bookmarkEnd w:id="5110"/>
      <w:bookmarkEnd w:id="5111"/>
      <w:bookmarkEnd w:id="5112"/>
      <w:bookmarkEnd w:id="5113"/>
      <w:r w:rsidRPr="00243CBA">
        <w:t>Digital and physical security</w:t>
      </w:r>
      <w:bookmarkEnd w:id="5106"/>
      <w:bookmarkEnd w:id="5114"/>
      <w:bookmarkEnd w:id="5115"/>
      <w:bookmarkEnd w:id="5116"/>
      <w:r w:rsidRPr="00243CBA">
        <w:t xml:space="preserve"> </w:t>
      </w:r>
    </w:p>
    <w:p w14:paraId="729F9961" w14:textId="77777777" w:rsidR="00D70CA7" w:rsidRPr="00243CBA" w:rsidRDefault="00D70CA7" w:rsidP="00D70CA7">
      <w:pPr>
        <w:pStyle w:val="ClauseLevel2"/>
      </w:pPr>
      <w:bookmarkStart w:id="5117" w:name="_Toc199238534"/>
      <w:bookmarkStart w:id="5118" w:name="_Toc211943269"/>
      <w:r w:rsidRPr="00243CBA">
        <w:t>General security obligations</w:t>
      </w:r>
      <w:bookmarkEnd w:id="5117"/>
      <w:bookmarkEnd w:id="5118"/>
    </w:p>
    <w:p w14:paraId="71E1ED11" w14:textId="77777777" w:rsidR="00A25D39" w:rsidRPr="00243CBA" w:rsidRDefault="00D70CA7" w:rsidP="00D70CA7">
      <w:pPr>
        <w:pStyle w:val="ClauseLevel3"/>
      </w:pPr>
      <w:bookmarkStart w:id="5119" w:name="_Ref158919891"/>
      <w:r w:rsidRPr="00243CBA">
        <w:t>The Seller must provide the Products and Services in a way that</w:t>
      </w:r>
      <w:r w:rsidR="00A25D39" w:rsidRPr="00243CBA">
        <w:t>:</w:t>
      </w:r>
      <w:r w:rsidRPr="00243CBA">
        <w:t xml:space="preserve"> </w:t>
      </w:r>
    </w:p>
    <w:p w14:paraId="14C89B97" w14:textId="77777777" w:rsidR="0002177A" w:rsidRPr="00243CBA" w:rsidRDefault="00D70CA7" w:rsidP="00A25D39">
      <w:pPr>
        <w:pStyle w:val="ClauseLevel4"/>
      </w:pPr>
      <w:r w:rsidRPr="00243CBA">
        <w:t>complies with</w:t>
      </w:r>
      <w:r w:rsidR="0002177A" w:rsidRPr="00243CBA">
        <w:t xml:space="preserve">; and </w:t>
      </w:r>
    </w:p>
    <w:p w14:paraId="0C707C4E" w14:textId="0F24CDA7" w:rsidR="0002177A" w:rsidRPr="00243CBA" w:rsidRDefault="00D70CA7" w:rsidP="00A25D39">
      <w:pPr>
        <w:pStyle w:val="ClauseLevel4"/>
      </w:pPr>
      <w:r w:rsidRPr="00243CBA">
        <w:lastRenderedPageBreak/>
        <w:t>ensures the Buyer can comply with</w:t>
      </w:r>
      <w:r w:rsidR="0002177A" w:rsidRPr="00243CBA">
        <w:t>,</w:t>
      </w:r>
      <w:r w:rsidRPr="00243CBA">
        <w:t xml:space="preserve"> </w:t>
      </w:r>
    </w:p>
    <w:p w14:paraId="07ABB4B9" w14:textId="3C2E805F" w:rsidR="00FD2178" w:rsidRPr="00590F6B" w:rsidRDefault="00D70CA7" w:rsidP="00C900E4">
      <w:pPr>
        <w:pStyle w:val="ClauseLevel4"/>
        <w:numPr>
          <w:ilvl w:val="0"/>
          <w:numId w:val="0"/>
        </w:numPr>
        <w:ind w:left="1134"/>
      </w:pPr>
      <w:r w:rsidRPr="00243CBA">
        <w:t>the</w:t>
      </w:r>
      <w:r w:rsidR="00FD2178" w:rsidRPr="00590F6B">
        <w:t>:</w:t>
      </w:r>
      <w:r w:rsidRPr="00590F6B">
        <w:t xml:space="preserve"> </w:t>
      </w:r>
    </w:p>
    <w:p w14:paraId="6947F6AC" w14:textId="5EFF98BF" w:rsidR="009A0633" w:rsidRPr="00590F6B" w:rsidRDefault="00D70CA7" w:rsidP="00FD2178">
      <w:pPr>
        <w:pStyle w:val="ClauseLevel4"/>
      </w:pPr>
      <w:r w:rsidRPr="00590F6B">
        <w:t>Protective Security Policy Framework</w:t>
      </w:r>
      <w:r w:rsidR="00FD2178" w:rsidRPr="00590F6B">
        <w:t xml:space="preserve"> (PSPF)</w:t>
      </w:r>
      <w:r w:rsidR="009A0633" w:rsidRPr="00590F6B">
        <w:t>;</w:t>
      </w:r>
    </w:p>
    <w:p w14:paraId="391CD5D2" w14:textId="77777777" w:rsidR="009A0633" w:rsidRPr="00590F6B" w:rsidRDefault="009A0633" w:rsidP="00FD2178">
      <w:pPr>
        <w:pStyle w:val="ClauseLevel4"/>
      </w:pPr>
      <w:r w:rsidRPr="00590F6B">
        <w:t>Protective Security Directions; and</w:t>
      </w:r>
    </w:p>
    <w:p w14:paraId="3261ACF6" w14:textId="77777777" w:rsidR="009A0633" w:rsidRPr="00590F6B" w:rsidRDefault="009A0633" w:rsidP="00FD2178">
      <w:pPr>
        <w:pStyle w:val="ClauseLevel4"/>
      </w:pPr>
      <w:r w:rsidRPr="00590F6B">
        <w:t>Information Security Manual,</w:t>
      </w:r>
    </w:p>
    <w:p w14:paraId="6FCC13F3" w14:textId="44894B5D" w:rsidR="00D70CA7" w:rsidRPr="00243CBA" w:rsidRDefault="00D70CA7" w:rsidP="009A0633">
      <w:pPr>
        <w:pStyle w:val="ClauseLevel4"/>
        <w:numPr>
          <w:ilvl w:val="0"/>
          <w:numId w:val="0"/>
        </w:numPr>
        <w:ind w:left="1134"/>
      </w:pPr>
      <w:r w:rsidRPr="00243CBA">
        <w:t>including</w:t>
      </w:r>
      <w:bookmarkEnd w:id="5119"/>
      <w:r w:rsidR="00D64998" w:rsidRPr="00243CBA">
        <w:t xml:space="preserve">: </w:t>
      </w:r>
    </w:p>
    <w:p w14:paraId="46726025" w14:textId="67A18755" w:rsidR="0092301C" w:rsidRPr="00243CBA" w:rsidRDefault="0092301C" w:rsidP="0092301C">
      <w:pPr>
        <w:pStyle w:val="ClauseLevel4"/>
        <w:rPr>
          <w:color w:val="FF0000"/>
        </w:rPr>
      </w:pPr>
      <w:r w:rsidRPr="006032B2">
        <w:t>^</w:t>
      </w:r>
      <w:r w:rsidRPr="00243CBA">
        <w:rPr>
          <w:color w:val="FF0000"/>
        </w:rPr>
        <w:t xml:space="preserve">insert any </w:t>
      </w:r>
      <w:r w:rsidR="00403E4F">
        <w:rPr>
          <w:color w:val="FF0000"/>
        </w:rPr>
        <w:t>specific</w:t>
      </w:r>
      <w:r w:rsidR="00403E4F" w:rsidRPr="00243CBA">
        <w:rPr>
          <w:color w:val="FF0000"/>
        </w:rPr>
        <w:t xml:space="preserve"> </w:t>
      </w:r>
      <w:r w:rsidRPr="00243CBA">
        <w:rPr>
          <w:color w:val="FF0000"/>
        </w:rPr>
        <w:t xml:space="preserve">PSPF </w:t>
      </w:r>
      <w:r w:rsidR="009A0633" w:rsidRPr="00590F6B">
        <w:rPr>
          <w:color w:val="FF0000"/>
        </w:rPr>
        <w:t>and ISM</w:t>
      </w:r>
      <w:r w:rsidR="009A0633" w:rsidRPr="00243CBA">
        <w:rPr>
          <w:color w:val="FF0000"/>
        </w:rPr>
        <w:t xml:space="preserve"> </w:t>
      </w:r>
      <w:r w:rsidRPr="00243CBA">
        <w:rPr>
          <w:color w:val="FF0000"/>
        </w:rPr>
        <w:t>policies required e.g.</w:t>
      </w:r>
      <w:r w:rsidRPr="00243CBA">
        <w:t xml:space="preserve"> </w:t>
      </w:r>
      <w:r w:rsidRPr="00243CBA">
        <w:rPr>
          <w:color w:val="FF0000"/>
        </w:rPr>
        <w:t>Policy 6 – Security governance for contracted goods and service providers;</w:t>
      </w:r>
    </w:p>
    <w:p w14:paraId="2CDF49DA" w14:textId="77777777" w:rsidR="0092301C" w:rsidRPr="00243CBA" w:rsidRDefault="0092301C" w:rsidP="0092301C">
      <w:pPr>
        <w:pStyle w:val="ClauseLevel4"/>
        <w:rPr>
          <w:color w:val="FF0000"/>
        </w:rPr>
      </w:pPr>
      <w:r w:rsidRPr="00243CBA">
        <w:rPr>
          <w:color w:val="FF0000"/>
        </w:rPr>
        <w:t>Policy 10 – Safeguarding data from cyber threats;</w:t>
      </w:r>
    </w:p>
    <w:p w14:paraId="0D2104F1" w14:textId="77777777" w:rsidR="0092301C" w:rsidRPr="00243CBA" w:rsidRDefault="0092301C" w:rsidP="0092301C">
      <w:pPr>
        <w:pStyle w:val="ClauseLevel4"/>
        <w:rPr>
          <w:color w:val="FF0000"/>
        </w:rPr>
      </w:pPr>
      <w:r w:rsidRPr="00243CBA">
        <w:rPr>
          <w:color w:val="FF0000"/>
        </w:rPr>
        <w:t>Policy 11 – Robust ICT systems;</w:t>
      </w:r>
    </w:p>
    <w:p w14:paraId="46C755BC" w14:textId="77777777" w:rsidR="0092301C" w:rsidRPr="00243CBA" w:rsidRDefault="0092301C" w:rsidP="0092301C">
      <w:pPr>
        <w:pStyle w:val="ClauseLevel4"/>
        <w:rPr>
          <w:color w:val="FF0000"/>
        </w:rPr>
      </w:pPr>
      <w:r w:rsidRPr="00243CBA">
        <w:rPr>
          <w:color w:val="FF0000"/>
        </w:rPr>
        <w:t>Policy 12 – Eligibility and suitability of personnel;</w:t>
      </w:r>
    </w:p>
    <w:p w14:paraId="6830F25F" w14:textId="77777777" w:rsidR="0092301C" w:rsidRPr="00243CBA" w:rsidRDefault="0092301C" w:rsidP="0092301C">
      <w:pPr>
        <w:pStyle w:val="ClauseLevel4"/>
        <w:rPr>
          <w:color w:val="FF0000"/>
        </w:rPr>
      </w:pPr>
      <w:r w:rsidRPr="00243CBA">
        <w:rPr>
          <w:color w:val="FF0000"/>
        </w:rPr>
        <w:t>Policy 13 – Ongoing assessment of personnel;</w:t>
      </w:r>
    </w:p>
    <w:p w14:paraId="4503B8C0" w14:textId="77777777" w:rsidR="006032B2" w:rsidRDefault="0092301C" w:rsidP="006032B2">
      <w:pPr>
        <w:pStyle w:val="ClauseLevel4"/>
        <w:rPr>
          <w:color w:val="FF0000"/>
        </w:rPr>
      </w:pPr>
      <w:r w:rsidRPr="00243CBA">
        <w:rPr>
          <w:color w:val="FF0000"/>
        </w:rPr>
        <w:t>Policy 14 – Separating personnel;</w:t>
      </w:r>
    </w:p>
    <w:p w14:paraId="252B20C9" w14:textId="174D85A4" w:rsidR="00D64998" w:rsidRPr="006032B2" w:rsidRDefault="0092301C" w:rsidP="006032B2">
      <w:pPr>
        <w:pStyle w:val="ClauseLevel4"/>
        <w:rPr>
          <w:color w:val="FF0000"/>
        </w:rPr>
      </w:pPr>
      <w:r w:rsidRPr="006032B2">
        <w:rPr>
          <w:color w:val="FF0000"/>
        </w:rPr>
        <w:t>Policy 15 – Physical security for entity resources</w:t>
      </w:r>
      <w:r w:rsidR="006032B2">
        <w:rPr>
          <w:color w:val="FF0000"/>
        </w:rPr>
        <w:t>.</w:t>
      </w:r>
      <w:r w:rsidRPr="006032B2">
        <w:t>^</w:t>
      </w:r>
    </w:p>
    <w:p w14:paraId="5AD0AFA8" w14:textId="4FA69E69" w:rsidR="009A0633" w:rsidRPr="00590F6B" w:rsidRDefault="009A0633" w:rsidP="005D1F97">
      <w:pPr>
        <w:pStyle w:val="Notes-3rdParty"/>
      </w:pPr>
      <w:r w:rsidRPr="00590F6B">
        <w:rPr>
          <w:b/>
          <w:i/>
        </w:rPr>
        <w:t>Note:</w:t>
      </w:r>
      <w:r w:rsidRPr="00590F6B">
        <w:t xml:space="preserve"> The Australian Signals Directorate recommends organisations implement eight essential mitigation strategies known as Strategies to Mitigate Cyber Security Incidents as a baseline. For further information see the </w:t>
      </w:r>
      <w:r w:rsidRPr="00590F6B">
        <w:rPr>
          <w:rStyle w:val="Hyperlink"/>
        </w:rPr>
        <w:t>Australian Signals Directorate Essential Eight page.</w:t>
      </w:r>
      <w:r w:rsidR="007E71C2">
        <w:rPr>
          <w:rStyle w:val="Hyperlink"/>
        </w:rPr>
        <w:t xml:space="preserve"> All Non-Corporate Commonwealth Entities</w:t>
      </w:r>
      <w:r w:rsidR="007E71C2" w:rsidRPr="007E71C2">
        <w:rPr>
          <w:rStyle w:val="Hyperlink"/>
        </w:rPr>
        <w:t xml:space="preserve"> are required to </w:t>
      </w:r>
      <w:r w:rsidR="007E71C2">
        <w:rPr>
          <w:rStyle w:val="Hyperlink"/>
        </w:rPr>
        <w:t>implement the Essential Eight to Maturity L</w:t>
      </w:r>
      <w:r w:rsidR="007E71C2" w:rsidRPr="007E71C2">
        <w:rPr>
          <w:rStyle w:val="Hyperlink"/>
        </w:rPr>
        <w:t xml:space="preserve">evel 2. </w:t>
      </w:r>
      <w:r w:rsidR="007E71C2">
        <w:rPr>
          <w:rStyle w:val="Hyperlink"/>
        </w:rPr>
        <w:t xml:space="preserve">Buyers should update the Maturity Level below as required. </w:t>
      </w:r>
    </w:p>
    <w:p w14:paraId="2735B61A" w14:textId="6382EB9D" w:rsidR="009A0633" w:rsidRPr="00590F6B" w:rsidRDefault="009A0633" w:rsidP="00D70CA7">
      <w:pPr>
        <w:pStyle w:val="ClauseLevel3"/>
      </w:pPr>
      <w:r w:rsidRPr="00590F6B">
        <w:t xml:space="preserve">The Seller must ensure all Products and Services meet or exceed </w:t>
      </w:r>
      <w:r w:rsidR="00B34D80">
        <w:t>^</w:t>
      </w:r>
      <w:r w:rsidRPr="007E71C2">
        <w:rPr>
          <w:color w:val="FF0000"/>
        </w:rPr>
        <w:t>Essential Eight Maturity Level 2</w:t>
      </w:r>
      <w:r w:rsidR="00B34D80" w:rsidRPr="007E71C2">
        <w:rPr>
          <w:color w:val="FF0000"/>
        </w:rPr>
        <w:t xml:space="preserve"> or insert other required maturity level</w:t>
      </w:r>
      <w:r w:rsidR="00B34D80">
        <w:t>^</w:t>
      </w:r>
      <w:r w:rsidRPr="00590F6B">
        <w:t>, for each of the Essential Eight, including:</w:t>
      </w:r>
    </w:p>
    <w:p w14:paraId="661FC857" w14:textId="77777777" w:rsidR="009A0633" w:rsidRPr="00590F6B" w:rsidRDefault="009A0633" w:rsidP="009A0633">
      <w:pPr>
        <w:pStyle w:val="ClauseLevel4"/>
      </w:pPr>
      <w:r w:rsidRPr="00590F6B">
        <w:t>patch applications;</w:t>
      </w:r>
    </w:p>
    <w:p w14:paraId="6C55A00C" w14:textId="77777777" w:rsidR="009A0633" w:rsidRPr="00590F6B" w:rsidRDefault="009A0633" w:rsidP="009A0633">
      <w:pPr>
        <w:pStyle w:val="ClauseLevel4"/>
      </w:pPr>
      <w:r w:rsidRPr="00590F6B">
        <w:t>patch operating systems;</w:t>
      </w:r>
    </w:p>
    <w:p w14:paraId="2BE9E286" w14:textId="77777777" w:rsidR="009A0633" w:rsidRPr="00590F6B" w:rsidRDefault="009A0633" w:rsidP="009A0633">
      <w:pPr>
        <w:pStyle w:val="ClauseLevel4"/>
      </w:pPr>
      <w:r w:rsidRPr="00590F6B">
        <w:t>multi-factor authentication;</w:t>
      </w:r>
    </w:p>
    <w:p w14:paraId="46A3F364" w14:textId="77777777" w:rsidR="009A0633" w:rsidRPr="00590F6B" w:rsidRDefault="009A0633" w:rsidP="009A0633">
      <w:pPr>
        <w:pStyle w:val="ClauseLevel4"/>
      </w:pPr>
      <w:r w:rsidRPr="00590F6B">
        <w:t>restrict administrative privileges;</w:t>
      </w:r>
    </w:p>
    <w:p w14:paraId="1ABD0C76" w14:textId="77777777" w:rsidR="009A0633" w:rsidRPr="00590F6B" w:rsidRDefault="009A0633" w:rsidP="00A70F08">
      <w:pPr>
        <w:pStyle w:val="ClauseLevel4"/>
      </w:pPr>
      <w:r w:rsidRPr="00590F6B">
        <w:t>application control;</w:t>
      </w:r>
    </w:p>
    <w:p w14:paraId="6193C922" w14:textId="77777777" w:rsidR="009A0633" w:rsidRPr="00590F6B" w:rsidRDefault="009A0633" w:rsidP="009A0633">
      <w:pPr>
        <w:pStyle w:val="ClauseLevel4"/>
      </w:pPr>
      <w:r w:rsidRPr="00590F6B">
        <w:t>configure Microsoft Office macro settings;</w:t>
      </w:r>
    </w:p>
    <w:p w14:paraId="7D97F504" w14:textId="77777777" w:rsidR="009A0633" w:rsidRPr="00590F6B" w:rsidRDefault="009A0633" w:rsidP="009A0633">
      <w:pPr>
        <w:pStyle w:val="ClauseLevel4"/>
      </w:pPr>
      <w:r w:rsidRPr="00590F6B">
        <w:t>user application hardening; and</w:t>
      </w:r>
    </w:p>
    <w:p w14:paraId="467414BA" w14:textId="2F4CDA28" w:rsidR="009A0633" w:rsidRPr="00590F6B" w:rsidRDefault="009A0633" w:rsidP="005D1F97">
      <w:pPr>
        <w:pStyle w:val="ClauseLevel4"/>
      </w:pPr>
      <w:r w:rsidRPr="00590F6B">
        <w:t>regular backups.</w:t>
      </w:r>
    </w:p>
    <w:p w14:paraId="17B55855" w14:textId="418BB1ED" w:rsidR="001F2051" w:rsidRPr="00243CBA" w:rsidRDefault="00D70CA7" w:rsidP="00D70CA7">
      <w:pPr>
        <w:pStyle w:val="ClauseLevel3"/>
      </w:pPr>
      <w:r w:rsidRPr="00243CBA">
        <w:t>The Seller must</w:t>
      </w:r>
      <w:r w:rsidR="001F2051" w:rsidRPr="00243CBA">
        <w:t>:</w:t>
      </w:r>
      <w:r w:rsidRPr="00243CBA">
        <w:t xml:space="preserve"> </w:t>
      </w:r>
    </w:p>
    <w:p w14:paraId="38D4B72F" w14:textId="3EAC654A" w:rsidR="001F2051" w:rsidRPr="00243CBA" w:rsidRDefault="00D70CA7" w:rsidP="001F2051">
      <w:pPr>
        <w:pStyle w:val="ClauseLevel4"/>
      </w:pPr>
      <w:r w:rsidRPr="00243CBA">
        <w:t>notify the Buyer immediately in the event of any requests from a foreign government or foreign agency requesting access to any Buyer Data</w:t>
      </w:r>
      <w:r w:rsidR="001F2051" w:rsidRPr="00243CBA">
        <w:t>;</w:t>
      </w:r>
      <w:r w:rsidRPr="00243CBA">
        <w:t xml:space="preserve"> and</w:t>
      </w:r>
    </w:p>
    <w:p w14:paraId="032638E8" w14:textId="5C27E4C4" w:rsidR="00D70CA7" w:rsidRPr="00243CBA" w:rsidRDefault="00D70CA7" w:rsidP="00C900E4">
      <w:pPr>
        <w:pStyle w:val="ClauseLevel4"/>
      </w:pPr>
      <w:r w:rsidRPr="00243CBA">
        <w:t>redirect any such request to the Buyer.</w:t>
      </w:r>
    </w:p>
    <w:p w14:paraId="6C61D7D9" w14:textId="77777777" w:rsidR="00D70CA7" w:rsidRPr="00243CBA" w:rsidRDefault="00D70CA7" w:rsidP="00D70CA7">
      <w:pPr>
        <w:pStyle w:val="ClauseLevel2"/>
      </w:pPr>
      <w:bookmarkStart w:id="5120" w:name="_Ref158919527"/>
      <w:bookmarkStart w:id="5121" w:name="_Toc199238535"/>
      <w:bookmarkStart w:id="5122" w:name="_Toc211943270"/>
      <w:r w:rsidRPr="00243CBA">
        <w:lastRenderedPageBreak/>
        <w:t>Harmful code</w:t>
      </w:r>
      <w:bookmarkEnd w:id="5120"/>
      <w:bookmarkEnd w:id="5121"/>
      <w:bookmarkEnd w:id="5122"/>
      <w:r w:rsidRPr="00243CBA">
        <w:t xml:space="preserve"> </w:t>
      </w:r>
    </w:p>
    <w:p w14:paraId="00A28930" w14:textId="77777777" w:rsidR="00D70CA7" w:rsidRPr="00243CBA" w:rsidRDefault="00D70CA7" w:rsidP="00D70CA7">
      <w:pPr>
        <w:pStyle w:val="ClauseLevel3"/>
      </w:pPr>
      <w:bookmarkStart w:id="5123" w:name="_Ref158919489"/>
      <w:r w:rsidRPr="00243CBA">
        <w:t>The Seller must take reasonable precautions, including using best industry practice, to ensure that it and its Personnel do not introduce any Harmful Code into:</w:t>
      </w:r>
      <w:bookmarkEnd w:id="5123"/>
    </w:p>
    <w:p w14:paraId="7675A976" w14:textId="77777777" w:rsidR="00D70CA7" w:rsidRPr="00243CBA" w:rsidRDefault="00D70CA7" w:rsidP="00D70CA7">
      <w:pPr>
        <w:pStyle w:val="ClauseLevel4"/>
      </w:pPr>
      <w:r w:rsidRPr="00243CBA">
        <w:t>any Products and Services;</w:t>
      </w:r>
    </w:p>
    <w:p w14:paraId="789847CB" w14:textId="77777777" w:rsidR="00D70CA7" w:rsidRPr="00243CBA" w:rsidRDefault="00D70CA7" w:rsidP="00D70CA7">
      <w:pPr>
        <w:pStyle w:val="ClauseLevel4"/>
      </w:pPr>
      <w:r w:rsidRPr="00243CBA">
        <w:t xml:space="preserve">the Buyer’s Digital System; or </w:t>
      </w:r>
    </w:p>
    <w:p w14:paraId="59FFE5C7" w14:textId="77777777" w:rsidR="00F917AB" w:rsidRPr="00243CBA" w:rsidRDefault="00D70CA7" w:rsidP="00D70CA7">
      <w:pPr>
        <w:pStyle w:val="ClauseLevel4"/>
      </w:pPr>
      <w:r w:rsidRPr="00243CBA">
        <w:t xml:space="preserve">any Digital System used to facilitate or support performance of this Contract </w:t>
      </w:r>
    </w:p>
    <w:p w14:paraId="0507280B" w14:textId="671C078C" w:rsidR="00D70CA7" w:rsidRPr="00243CBA" w:rsidRDefault="00D70CA7" w:rsidP="00292DDE">
      <w:pPr>
        <w:pStyle w:val="ClauseLevel4"/>
        <w:numPr>
          <w:ilvl w:val="0"/>
          <w:numId w:val="0"/>
        </w:numPr>
        <w:ind w:left="1134"/>
      </w:pPr>
      <w:r w:rsidRPr="00243CBA">
        <w:t xml:space="preserve">(together the </w:t>
      </w:r>
      <w:r w:rsidRPr="00243CBA">
        <w:rPr>
          <w:b/>
        </w:rPr>
        <w:t>Applicable Systems</w:t>
      </w:r>
      <w:r w:rsidRPr="00243CBA">
        <w:t>)</w:t>
      </w:r>
      <w:r w:rsidR="00E94D12" w:rsidRPr="00243CBA">
        <w:t>.</w:t>
      </w:r>
    </w:p>
    <w:p w14:paraId="7E97D3AE" w14:textId="5963C5B6" w:rsidR="00D70CA7" w:rsidRPr="00243CBA" w:rsidRDefault="00E94D12" w:rsidP="00D70CA7">
      <w:pPr>
        <w:pStyle w:val="ClauseLevel3"/>
      </w:pPr>
      <w:r w:rsidRPr="00243CBA">
        <w:t>If requested by the Buyer, t</w:t>
      </w:r>
      <w:r w:rsidR="00D70CA7" w:rsidRPr="00243CBA">
        <w:t xml:space="preserve">he Seller must promptly provide the Buyer with full details of all processes and procedures that it has in place to </w:t>
      </w:r>
      <w:r w:rsidR="000715A4" w:rsidRPr="00243CBA">
        <w:t>prevent</w:t>
      </w:r>
      <w:r w:rsidR="006E6DFD" w:rsidRPr="00243CBA">
        <w:t xml:space="preserve"> </w:t>
      </w:r>
      <w:r w:rsidR="00D70CA7" w:rsidRPr="00243CBA">
        <w:t xml:space="preserve">Harmful Code </w:t>
      </w:r>
      <w:r w:rsidR="006E6DFD" w:rsidRPr="00243CBA">
        <w:t>from being introduced</w:t>
      </w:r>
      <w:r w:rsidR="00D70CA7" w:rsidRPr="00243CBA">
        <w:t xml:space="preserve"> into the Applicable Systems</w:t>
      </w:r>
      <w:r w:rsidR="006E6DFD" w:rsidRPr="00243CBA">
        <w:t>.</w:t>
      </w:r>
    </w:p>
    <w:p w14:paraId="74696481" w14:textId="0AFFCE45" w:rsidR="00702085" w:rsidRPr="00243CBA" w:rsidRDefault="00D70CA7" w:rsidP="00D70CA7">
      <w:pPr>
        <w:pStyle w:val="ClauseLevel3"/>
      </w:pPr>
      <w:r w:rsidRPr="00243CBA">
        <w:t>The Seller must immediately notify the Buyer with full information if it</w:t>
      </w:r>
      <w:r w:rsidR="00702085" w:rsidRPr="00243CBA">
        <w:t>:</w:t>
      </w:r>
      <w:r w:rsidRPr="00243CBA">
        <w:t xml:space="preserve"> </w:t>
      </w:r>
    </w:p>
    <w:p w14:paraId="26A3B4AB" w14:textId="0D043625" w:rsidR="00702085" w:rsidRPr="00243CBA" w:rsidRDefault="00702085" w:rsidP="00702085">
      <w:pPr>
        <w:pStyle w:val="ClauseLevel4"/>
      </w:pPr>
      <w:r w:rsidRPr="00243CBA">
        <w:t>k</w:t>
      </w:r>
      <w:r w:rsidR="00D70CA7" w:rsidRPr="00243CBA">
        <w:t>nows</w:t>
      </w:r>
      <w:r w:rsidRPr="00243CBA">
        <w:t>;</w:t>
      </w:r>
      <w:r w:rsidR="00D70CA7" w:rsidRPr="00243CBA">
        <w:t xml:space="preserve"> or </w:t>
      </w:r>
    </w:p>
    <w:p w14:paraId="12739269" w14:textId="77777777" w:rsidR="00702085" w:rsidRPr="00243CBA" w:rsidRDefault="00D70CA7" w:rsidP="00702085">
      <w:pPr>
        <w:pStyle w:val="ClauseLevel4"/>
      </w:pPr>
      <w:r w:rsidRPr="00243CBA">
        <w:t>reasonably suspects</w:t>
      </w:r>
      <w:r w:rsidR="00702085" w:rsidRPr="00243CBA">
        <w:t>,</w:t>
      </w:r>
      <w:r w:rsidRPr="00243CBA">
        <w:t xml:space="preserve"> </w:t>
      </w:r>
    </w:p>
    <w:p w14:paraId="21A0C86D" w14:textId="06F605E1" w:rsidR="00D70CA7" w:rsidRPr="00243CBA" w:rsidRDefault="0052591A" w:rsidP="00C900E4">
      <w:pPr>
        <w:pStyle w:val="ClauseLevel4"/>
        <w:numPr>
          <w:ilvl w:val="0"/>
          <w:numId w:val="0"/>
        </w:numPr>
        <w:ind w:left="1134"/>
      </w:pPr>
      <w:r w:rsidRPr="00243CBA">
        <w:t>that Harmful Code has been or may have been introduced into the Applicable Systems in the course of providing Products and Services.</w:t>
      </w:r>
    </w:p>
    <w:p w14:paraId="3035CE26" w14:textId="52EA73E9" w:rsidR="00D70CA7" w:rsidRPr="00243CBA" w:rsidRDefault="00D70CA7" w:rsidP="00D70CA7">
      <w:pPr>
        <w:pStyle w:val="ClauseLevel3"/>
      </w:pPr>
      <w:bookmarkStart w:id="5124" w:name="_Hlk172293039"/>
      <w:r w:rsidRPr="00243CBA">
        <w:t>If any Harmful Code is found</w:t>
      </w:r>
      <w:r w:rsidR="005612CB" w:rsidRPr="00243CBA">
        <w:t xml:space="preserve">, </w:t>
      </w:r>
      <w:r w:rsidRPr="00243CBA">
        <w:t>or is suspected</w:t>
      </w:r>
      <w:r w:rsidR="005612CB" w:rsidRPr="00243CBA">
        <w:t>,</w:t>
      </w:r>
      <w:r w:rsidRPr="00243CBA">
        <w:t xml:space="preserve"> to have been introduced into the Applicable Systems in </w:t>
      </w:r>
      <w:r w:rsidR="0052591A" w:rsidRPr="00243CBA">
        <w:t>the course of providing Products and Services</w:t>
      </w:r>
      <w:r w:rsidRPr="00243CBA">
        <w:t>, the Seller must:</w:t>
      </w:r>
    </w:p>
    <w:p w14:paraId="1B324566" w14:textId="7804608A" w:rsidR="00D70CA7" w:rsidRPr="00243CBA" w:rsidRDefault="00D70CA7" w:rsidP="00D70CA7">
      <w:pPr>
        <w:pStyle w:val="ClauseLevel4"/>
      </w:pPr>
      <w:r w:rsidRPr="00243CBA">
        <w:t xml:space="preserve">take all reasonable action requested by the Buyer to contain and eliminate the Harmful Code; </w:t>
      </w:r>
    </w:p>
    <w:p w14:paraId="5AF88EA2" w14:textId="486429FC" w:rsidR="00F33230" w:rsidRPr="00243CBA" w:rsidRDefault="00F33230" w:rsidP="00D70CA7">
      <w:pPr>
        <w:pStyle w:val="ClauseLevel4"/>
      </w:pPr>
      <w:bookmarkStart w:id="5125" w:name="_Hlk172293031"/>
      <w:r w:rsidRPr="00243CBA">
        <w:t>repair any damage caused by the Harmful Code, subject to any directions given by the Buyer</w:t>
      </w:r>
      <w:bookmarkEnd w:id="5125"/>
      <w:r w:rsidRPr="00243CBA">
        <w:t>; and</w:t>
      </w:r>
    </w:p>
    <w:p w14:paraId="729D195E" w14:textId="3229A571" w:rsidR="00D70CA7" w:rsidRPr="00243CBA" w:rsidRDefault="00D70CA7" w:rsidP="00D70CA7">
      <w:pPr>
        <w:pStyle w:val="ClauseLevel4"/>
      </w:pPr>
      <w:r w:rsidRPr="00243CBA">
        <w:t>ensure any actual or potential loss of or threat to the Buyer’s operations and efficiency is minimised</w:t>
      </w:r>
      <w:r w:rsidR="00A14861" w:rsidRPr="00243CBA">
        <w:t>.</w:t>
      </w:r>
    </w:p>
    <w:bookmarkEnd w:id="5124"/>
    <w:p w14:paraId="0FE317A6" w14:textId="7ADEDED1" w:rsidR="00D70CA7" w:rsidRPr="00243CBA" w:rsidRDefault="00D70CA7" w:rsidP="00D70CA7">
      <w:pPr>
        <w:pStyle w:val="ClauseLevel3"/>
      </w:pPr>
      <w:r w:rsidRPr="00243CBA">
        <w:t xml:space="preserve">This clause </w:t>
      </w:r>
      <w:r w:rsidR="00F917AB" w:rsidRPr="00243CBA">
        <w:fldChar w:fldCharType="begin"/>
      </w:r>
      <w:r w:rsidR="00F917AB" w:rsidRPr="00243CBA">
        <w:instrText xml:space="preserve"> REF _Ref158919527 \w \h </w:instrText>
      </w:r>
      <w:r w:rsidR="00243CBA">
        <w:instrText xml:space="preserve"> \* MERGEFORMAT </w:instrText>
      </w:r>
      <w:r w:rsidR="00F917AB" w:rsidRPr="00243CBA">
        <w:fldChar w:fldCharType="separate"/>
      </w:r>
      <w:r w:rsidR="00467333">
        <w:t>22.2</w:t>
      </w:r>
      <w:r w:rsidR="00F917AB" w:rsidRPr="00243CBA">
        <w:fldChar w:fldCharType="end"/>
      </w:r>
      <w:r w:rsidRPr="00243CBA">
        <w:t xml:space="preserve"> does not limit any other right or remedy the Buyer has under this Contract or at law; and </w:t>
      </w:r>
    </w:p>
    <w:p w14:paraId="254E4C78" w14:textId="77777777" w:rsidR="00A14861" w:rsidRPr="00243CBA" w:rsidRDefault="00D70CA7" w:rsidP="00D70CA7">
      <w:pPr>
        <w:pStyle w:val="ClauseLevel3"/>
      </w:pPr>
      <w:r w:rsidRPr="00243CBA">
        <w:t>The Seller must not</w:t>
      </w:r>
      <w:r w:rsidR="00A14861" w:rsidRPr="00243CBA">
        <w:t>:</w:t>
      </w:r>
      <w:r w:rsidRPr="00243CBA">
        <w:t xml:space="preserve"> </w:t>
      </w:r>
    </w:p>
    <w:p w14:paraId="06298ABC" w14:textId="3AD07B18" w:rsidR="00A14861" w:rsidRPr="00243CBA" w:rsidRDefault="00A14861" w:rsidP="00A14861">
      <w:pPr>
        <w:pStyle w:val="ClauseLevel4"/>
      </w:pPr>
      <w:r w:rsidRPr="00243CBA">
        <w:t>i</w:t>
      </w:r>
      <w:r w:rsidR="00D70CA7" w:rsidRPr="00243CBA">
        <w:t>nsert</w:t>
      </w:r>
      <w:r w:rsidRPr="00243CBA">
        <w:t>;</w:t>
      </w:r>
      <w:r w:rsidR="00D70CA7" w:rsidRPr="00243CBA">
        <w:t xml:space="preserve"> or </w:t>
      </w:r>
    </w:p>
    <w:p w14:paraId="43D3BE51" w14:textId="77777777" w:rsidR="00A14861" w:rsidRPr="00243CBA" w:rsidRDefault="00D70CA7" w:rsidP="00A14861">
      <w:pPr>
        <w:pStyle w:val="ClauseLevel4"/>
      </w:pPr>
      <w:r w:rsidRPr="00243CBA">
        <w:t>knowingly permit any third party to insert</w:t>
      </w:r>
      <w:r w:rsidR="00A14861" w:rsidRPr="00243CBA">
        <w:t>,</w:t>
      </w:r>
      <w:r w:rsidRPr="00243CBA">
        <w:t xml:space="preserve"> </w:t>
      </w:r>
    </w:p>
    <w:p w14:paraId="160EEF62" w14:textId="40A98EB0" w:rsidR="00D70CA7" w:rsidRPr="00243CBA" w:rsidRDefault="00D70CA7" w:rsidP="00C900E4">
      <w:pPr>
        <w:pStyle w:val="ClauseLevel4"/>
        <w:numPr>
          <w:ilvl w:val="0"/>
          <w:numId w:val="0"/>
        </w:numPr>
        <w:ind w:left="1134"/>
      </w:pPr>
      <w:r w:rsidRPr="00243CBA">
        <w:t xml:space="preserve">any code into the Applicable Systems that would shut down or disable the Applicable Systems.  </w:t>
      </w:r>
    </w:p>
    <w:p w14:paraId="56023F4B" w14:textId="77777777" w:rsidR="00D70CA7" w:rsidRPr="00243CBA" w:rsidRDefault="00D70CA7" w:rsidP="00D70CA7">
      <w:pPr>
        <w:pStyle w:val="ClauseLevel2"/>
      </w:pPr>
      <w:bookmarkStart w:id="5126" w:name="_Toc199238536"/>
      <w:bookmarkStart w:id="5127" w:name="_Toc211943271"/>
      <w:bookmarkStart w:id="5128" w:name="_Ref158919784"/>
      <w:bookmarkStart w:id="5129" w:name="_Ref158919792"/>
      <w:r w:rsidRPr="00243CBA">
        <w:t>Cyber Attacks</w:t>
      </w:r>
      <w:bookmarkEnd w:id="5126"/>
      <w:bookmarkEnd w:id="5127"/>
      <w:r w:rsidRPr="00243CBA">
        <w:t xml:space="preserve"> </w:t>
      </w:r>
      <w:bookmarkEnd w:id="5128"/>
      <w:bookmarkEnd w:id="5129"/>
    </w:p>
    <w:p w14:paraId="2F42FF08" w14:textId="2E85EF69" w:rsidR="00D70CA7" w:rsidRPr="00243CBA" w:rsidRDefault="00D70CA7" w:rsidP="00D70CA7">
      <w:pPr>
        <w:pStyle w:val="ClauseLevel3"/>
      </w:pPr>
      <w:r w:rsidRPr="00243CBA">
        <w:t xml:space="preserve">The Seller must take </w:t>
      </w:r>
      <w:r w:rsidR="00A14861" w:rsidRPr="00243CBA">
        <w:t>all</w:t>
      </w:r>
      <w:r w:rsidRPr="00243CBA">
        <w:t xml:space="preserve"> steps consistent with best industry practice to reduce the risk of Cyber Attack on the Digital Systems of the Seller and any Subcontractor.</w:t>
      </w:r>
    </w:p>
    <w:p w14:paraId="383EA721" w14:textId="3259A5D3" w:rsidR="00D70CA7" w:rsidRPr="00243CBA" w:rsidRDefault="00DA1AD1" w:rsidP="00D70CA7">
      <w:pPr>
        <w:pStyle w:val="ClauseLevel3"/>
      </w:pPr>
      <w:r w:rsidRPr="00243CBA">
        <w:t>T</w:t>
      </w:r>
      <w:r w:rsidR="00D70CA7" w:rsidRPr="00243CBA">
        <w:t xml:space="preserve">he Seller must ensure all Products and Services meet or exceed the requirements </w:t>
      </w:r>
      <w:r w:rsidRPr="00243CBA">
        <w:t xml:space="preserve">in Item </w:t>
      </w:r>
      <w:r w:rsidRPr="00243CBA">
        <w:fldChar w:fldCharType="begin"/>
      </w:r>
      <w:r w:rsidRPr="00243CBA">
        <w:instrText xml:space="preserve"> REF _Ref149140077 \r \h  \* MERGEFORMAT </w:instrText>
      </w:r>
      <w:r w:rsidRPr="00243CBA">
        <w:fldChar w:fldCharType="separate"/>
      </w:r>
      <w:r w:rsidR="00467333">
        <w:t>27</w:t>
      </w:r>
      <w:r w:rsidRPr="00243CBA">
        <w:fldChar w:fldCharType="end"/>
      </w:r>
      <w:r w:rsidRPr="00243CBA">
        <w:t xml:space="preserve"> of </w:t>
      </w:r>
      <w:r w:rsidR="0021656B" w:rsidRPr="00243CBA">
        <w:t xml:space="preserve">the </w:t>
      </w:r>
      <w:r w:rsidRPr="00243CBA">
        <w:t xml:space="preserve">Contract Details as they apply to </w:t>
      </w:r>
      <w:r w:rsidR="00D70CA7" w:rsidRPr="00243CBA">
        <w:t>the:</w:t>
      </w:r>
    </w:p>
    <w:p w14:paraId="569E72EE" w14:textId="45ED99CE" w:rsidR="00D70CA7" w:rsidRPr="00243CBA" w:rsidRDefault="00D70CA7" w:rsidP="00D70CA7">
      <w:pPr>
        <w:pStyle w:val="ClauseLevel4"/>
      </w:pPr>
      <w:r w:rsidRPr="00243CBA">
        <w:t xml:space="preserve">Essential Eight Maturity </w:t>
      </w:r>
      <w:r w:rsidR="005F4FFC" w:rsidRPr="00243CBA">
        <w:t>Model</w:t>
      </w:r>
      <w:r w:rsidRPr="00243CBA">
        <w:t>;</w:t>
      </w:r>
      <w:r w:rsidR="00953AC4" w:rsidRPr="00243CBA">
        <w:t xml:space="preserve"> and </w:t>
      </w:r>
    </w:p>
    <w:p w14:paraId="17ABFB6A" w14:textId="522E7837" w:rsidR="00D70CA7" w:rsidRPr="00243CBA" w:rsidRDefault="00D70CA7" w:rsidP="00D70CA7">
      <w:pPr>
        <w:pStyle w:val="ClauseLevel4"/>
      </w:pPr>
      <w:r w:rsidRPr="00243CBA">
        <w:lastRenderedPageBreak/>
        <w:t>Information Security Manual</w:t>
      </w:r>
      <w:r w:rsidR="00953AC4" w:rsidRPr="00243CBA">
        <w:t>.</w:t>
      </w:r>
    </w:p>
    <w:p w14:paraId="3BD8DB03" w14:textId="5BC6C58C" w:rsidR="00D70CA7" w:rsidRPr="00243CBA" w:rsidRDefault="00953AC4" w:rsidP="00EB2C5D">
      <w:pPr>
        <w:pStyle w:val="ClauseLevel3"/>
      </w:pPr>
      <w:r w:rsidRPr="00243CBA">
        <w:t xml:space="preserve">If asked by the Buyer, the Seller must </w:t>
      </w:r>
      <w:r w:rsidR="00D70CA7" w:rsidRPr="00243CBA">
        <w:t>provid</w:t>
      </w:r>
      <w:r w:rsidRPr="00243CBA">
        <w:t>e</w:t>
      </w:r>
      <w:r w:rsidR="00D70CA7" w:rsidRPr="00243CBA">
        <w:t xml:space="preserve"> evidence of assessment, certification and compliance with the Essential Eight Maturity Model and Information Security Manual</w:t>
      </w:r>
      <w:r w:rsidR="00410657" w:rsidRPr="00243CBA">
        <w:t>.</w:t>
      </w:r>
    </w:p>
    <w:p w14:paraId="0956E333" w14:textId="0735004A" w:rsidR="00D70CA7" w:rsidRPr="00243CBA" w:rsidRDefault="00D70CA7" w:rsidP="00D70CA7">
      <w:pPr>
        <w:pStyle w:val="ClauseLevel3"/>
      </w:pPr>
      <w:r w:rsidRPr="00243CBA">
        <w:t xml:space="preserve">If </w:t>
      </w:r>
      <w:r w:rsidR="00410657" w:rsidRPr="00243CBA">
        <w:t xml:space="preserve">asked </w:t>
      </w:r>
      <w:r w:rsidRPr="00243CBA">
        <w:t xml:space="preserve">by the Buyer, the Seller must </w:t>
      </w:r>
      <w:r w:rsidR="00410657" w:rsidRPr="00243CBA">
        <w:t xml:space="preserve">give </w:t>
      </w:r>
      <w:r w:rsidRPr="00243CBA">
        <w:t xml:space="preserve">details of </w:t>
      </w:r>
      <w:r w:rsidR="001210C2" w:rsidRPr="00243CBA">
        <w:t xml:space="preserve">its </w:t>
      </w:r>
      <w:r w:rsidRPr="00243CBA">
        <w:t xml:space="preserve">security measures </w:t>
      </w:r>
      <w:r w:rsidR="007E73AB" w:rsidRPr="00243CBA">
        <w:t xml:space="preserve">that are </w:t>
      </w:r>
      <w:r w:rsidRPr="00243CBA">
        <w:t>in place to reduce the risk of Cyber Attack on the Digital Systems of the Buyer</w:t>
      </w:r>
      <w:r w:rsidR="00873794" w:rsidRPr="00243CBA">
        <w:t xml:space="preserve"> and</w:t>
      </w:r>
      <w:r w:rsidRPr="00243CBA">
        <w:t xml:space="preserve"> the Seller</w:t>
      </w:r>
      <w:r w:rsidR="00873794" w:rsidRPr="00243CBA">
        <w:t>.</w:t>
      </w:r>
      <w:r w:rsidR="00356C17" w:rsidRPr="00243CBA">
        <w:t xml:space="preserve"> This includes security measures that are in place for the Seller’s </w:t>
      </w:r>
      <w:r w:rsidR="00207315" w:rsidRPr="00590F6B">
        <w:t>S</w:t>
      </w:r>
      <w:r w:rsidR="00356C17" w:rsidRPr="00590F6B">
        <w:t xml:space="preserve">upply </w:t>
      </w:r>
      <w:r w:rsidR="00207315" w:rsidRPr="00590F6B">
        <w:t>C</w:t>
      </w:r>
      <w:r w:rsidR="00356C17" w:rsidRPr="00590F6B">
        <w:t>hain</w:t>
      </w:r>
      <w:r w:rsidR="00356C17" w:rsidRPr="00243CBA">
        <w:t>.</w:t>
      </w:r>
    </w:p>
    <w:p w14:paraId="6556DE96" w14:textId="22498F73" w:rsidR="00D70CA7" w:rsidRPr="00243CBA" w:rsidRDefault="00D70CA7" w:rsidP="00D70CA7">
      <w:pPr>
        <w:pStyle w:val="ClauseLevel3"/>
      </w:pPr>
      <w:r w:rsidRPr="00243CBA">
        <w:t>If the Seller becomes aware of a Cyber Attack on the Digital Systems of the Seller or any Subcontractor that has or may have an effect on the Products and Services, the Seller must:</w:t>
      </w:r>
    </w:p>
    <w:p w14:paraId="50A61022" w14:textId="6DAFB566" w:rsidR="00D70CA7" w:rsidRPr="00243CBA" w:rsidRDefault="00873794" w:rsidP="00D70CA7">
      <w:pPr>
        <w:pStyle w:val="ClauseLevel4"/>
      </w:pPr>
      <w:r w:rsidRPr="00243CBA">
        <w:t xml:space="preserve">immediately </w:t>
      </w:r>
      <w:r w:rsidR="00D70CA7" w:rsidRPr="00243CBA">
        <w:t>take all reasonable action to mitigate the risk of the Cyber Attack causing serious harm to the Buyer;</w:t>
      </w:r>
    </w:p>
    <w:p w14:paraId="0DC5DAEC" w14:textId="5F91D644" w:rsidR="00D70CA7" w:rsidRPr="00243CBA" w:rsidRDefault="00873794" w:rsidP="00D70CA7">
      <w:pPr>
        <w:pStyle w:val="ClauseLevel4"/>
      </w:pPr>
      <w:r w:rsidRPr="00243CBA">
        <w:t xml:space="preserve">promptly </w:t>
      </w:r>
      <w:r w:rsidR="00D70CA7" w:rsidRPr="00243CBA">
        <w:t>contact the Buyer Representative (by phone or email, whichever is fastest), providing full details of the Cyber Attack to the extent available at the time; and</w:t>
      </w:r>
    </w:p>
    <w:p w14:paraId="22DF6691" w14:textId="71B97555" w:rsidR="0044197E" w:rsidRPr="00243CBA" w:rsidRDefault="00D70CA7" w:rsidP="00D70CA7">
      <w:pPr>
        <w:pStyle w:val="ClauseLevel4"/>
      </w:pPr>
      <w:r w:rsidRPr="00243CBA">
        <w:t>if required by law or if directed by the Buyer, advise CERT Australia and/or the Australian Cyber Security Centre.</w:t>
      </w:r>
    </w:p>
    <w:p w14:paraId="071CAAEF" w14:textId="7EEBE6A9" w:rsidR="0044197E" w:rsidRPr="00243CBA" w:rsidRDefault="00D70CA7" w:rsidP="00885DD9">
      <w:pPr>
        <w:pStyle w:val="ClauseLevel3"/>
      </w:pPr>
      <w:bookmarkStart w:id="5130" w:name="_Ref160186662"/>
      <w:bookmarkStart w:id="5131" w:name="_Ref158918107"/>
      <w:r w:rsidRPr="00243CBA">
        <w:t>Where stated in Item </w:t>
      </w:r>
      <w:r w:rsidR="00967DE6" w:rsidRPr="00F43CD0">
        <w:fldChar w:fldCharType="begin"/>
      </w:r>
      <w:r w:rsidR="00967DE6" w:rsidRPr="00243CBA">
        <w:instrText xml:space="preserve"> REF _Ref158919729 \w \h </w:instrText>
      </w:r>
      <w:r w:rsidR="0044197E" w:rsidRPr="00243CBA">
        <w:instrText xml:space="preserve"> \* MERGEFORMAT </w:instrText>
      </w:r>
      <w:r w:rsidR="00967DE6" w:rsidRPr="00F43CD0">
        <w:fldChar w:fldCharType="separate"/>
      </w:r>
      <w:r w:rsidR="00467333">
        <w:t>16</w:t>
      </w:r>
      <w:r w:rsidR="00967DE6" w:rsidRPr="00F43CD0">
        <w:fldChar w:fldCharType="end"/>
      </w:r>
      <w:r w:rsidRPr="00243CBA">
        <w:t xml:space="preserve"> of </w:t>
      </w:r>
      <w:r w:rsidR="0021656B" w:rsidRPr="00243CBA">
        <w:t xml:space="preserve">the </w:t>
      </w:r>
      <w:r w:rsidRPr="00243CBA">
        <w:t>Contract Details, the Seller must</w:t>
      </w:r>
      <w:r w:rsidR="0044197E" w:rsidRPr="00243CBA">
        <w:t xml:space="preserve"> </w:t>
      </w:r>
      <w:r w:rsidR="00DD7601" w:rsidRPr="00243CBA">
        <w:t xml:space="preserve">give the Buyer </w:t>
      </w:r>
      <w:r w:rsidRPr="00243CBA">
        <w:t>a cyber security plan for approval</w:t>
      </w:r>
      <w:r w:rsidR="00302AF5" w:rsidRPr="00243CBA">
        <w:t xml:space="preserve"> as an Approved Plan</w:t>
      </w:r>
      <w:r w:rsidRPr="00243CBA">
        <w:t xml:space="preserve">. </w:t>
      </w:r>
      <w:r w:rsidR="0044197E" w:rsidRPr="00243CBA">
        <w:t xml:space="preserve">The </w:t>
      </w:r>
      <w:r w:rsidR="003222E6" w:rsidRPr="00243CBA">
        <w:t xml:space="preserve">parties must follow the </w:t>
      </w:r>
      <w:r w:rsidR="0044197E" w:rsidRPr="00243CBA">
        <w:t xml:space="preserve">process for obtaining Buyer approval </w:t>
      </w:r>
      <w:r w:rsidR="003222E6" w:rsidRPr="00243CBA">
        <w:t>and implementation of any Approved Plan</w:t>
      </w:r>
      <w:r w:rsidR="0044197E" w:rsidRPr="00243CBA">
        <w:t xml:space="preserve"> set out in clauses </w:t>
      </w:r>
      <w:r w:rsidR="0044197E" w:rsidRPr="00F43CD0">
        <w:fldChar w:fldCharType="begin"/>
      </w:r>
      <w:r w:rsidR="0044197E" w:rsidRPr="00243CBA">
        <w:instrText xml:space="preserve"> REF _Ref148870915 \r \h  \* MERGEFORMAT </w:instrText>
      </w:r>
      <w:r w:rsidR="0044197E" w:rsidRPr="00F43CD0">
        <w:fldChar w:fldCharType="separate"/>
      </w:r>
      <w:r w:rsidR="00467333">
        <w:t>5.8.2</w:t>
      </w:r>
      <w:r w:rsidR="0044197E" w:rsidRPr="00F43CD0">
        <w:fldChar w:fldCharType="end"/>
      </w:r>
      <w:r w:rsidR="0044197E" w:rsidRPr="00243CBA">
        <w:t xml:space="preserve"> to </w:t>
      </w:r>
      <w:r w:rsidR="0044197E" w:rsidRPr="00F43CD0">
        <w:fldChar w:fldCharType="begin"/>
      </w:r>
      <w:r w:rsidR="0044197E" w:rsidRPr="00243CBA">
        <w:instrText xml:space="preserve"> REF _Ref160022477 \r \h  \* MERGEFORMAT </w:instrText>
      </w:r>
      <w:r w:rsidR="0044197E" w:rsidRPr="00F43CD0">
        <w:fldChar w:fldCharType="separate"/>
      </w:r>
      <w:r w:rsidR="00467333">
        <w:t>5.8.8</w:t>
      </w:r>
      <w:r w:rsidR="0044197E" w:rsidRPr="00F43CD0">
        <w:fldChar w:fldCharType="end"/>
      </w:r>
      <w:r w:rsidR="0044197E" w:rsidRPr="00243CBA">
        <w:t>.</w:t>
      </w:r>
      <w:bookmarkEnd w:id="5130"/>
    </w:p>
    <w:p w14:paraId="2D2F9F9A" w14:textId="30AA1DB1" w:rsidR="00030E48" w:rsidRPr="00243CBA" w:rsidRDefault="00D70CA7">
      <w:pPr>
        <w:pStyle w:val="ClauseLevel3"/>
      </w:pPr>
      <w:r w:rsidRPr="00243CBA">
        <w:t xml:space="preserve">The cyber security plan must provide </w:t>
      </w:r>
      <w:r w:rsidR="00030E48" w:rsidRPr="00243CBA">
        <w:t xml:space="preserve">details of </w:t>
      </w:r>
      <w:r w:rsidRPr="00243CBA">
        <w:t>the security measures in place by</w:t>
      </w:r>
      <w:r w:rsidR="00030E48" w:rsidRPr="00243CBA">
        <w:t>:</w:t>
      </w:r>
      <w:r w:rsidRPr="00243CBA">
        <w:t xml:space="preserve"> </w:t>
      </w:r>
    </w:p>
    <w:p w14:paraId="51098041" w14:textId="77777777" w:rsidR="00030E48" w:rsidRPr="00243CBA" w:rsidRDefault="00D70CA7" w:rsidP="00030E48">
      <w:pPr>
        <w:pStyle w:val="ClauseLevel4"/>
      </w:pPr>
      <w:r w:rsidRPr="00243CBA">
        <w:t>the Seller</w:t>
      </w:r>
      <w:r w:rsidR="00030E48" w:rsidRPr="00243CBA">
        <w:t>;</w:t>
      </w:r>
      <w:r w:rsidRPr="00243CBA">
        <w:t xml:space="preserve"> and </w:t>
      </w:r>
    </w:p>
    <w:p w14:paraId="0EBD13F9" w14:textId="7B43B2E5" w:rsidR="00030E48" w:rsidRPr="00243CBA" w:rsidRDefault="00D70CA7" w:rsidP="00030E48">
      <w:pPr>
        <w:pStyle w:val="ClauseLevel4"/>
      </w:pPr>
      <w:r w:rsidRPr="00243CBA">
        <w:t>any Subcontractors</w:t>
      </w:r>
      <w:r w:rsidR="00786A41" w:rsidRPr="00243CBA">
        <w:t>,</w:t>
      </w:r>
      <w:r w:rsidRPr="00243CBA">
        <w:t xml:space="preserve"> </w:t>
      </w:r>
    </w:p>
    <w:p w14:paraId="4D6BD247" w14:textId="2EB21D44" w:rsidR="00D70CA7" w:rsidRPr="00243CBA" w:rsidRDefault="00D70CA7" w:rsidP="009102B6">
      <w:pPr>
        <w:pStyle w:val="ClauseLevel4"/>
        <w:numPr>
          <w:ilvl w:val="0"/>
          <w:numId w:val="0"/>
        </w:numPr>
        <w:ind w:left="1134"/>
      </w:pPr>
      <w:r w:rsidRPr="00243CBA">
        <w:t>to reduce the risk of Cyber Attack on their Digital Systems</w:t>
      </w:r>
      <w:r w:rsidR="00030E48" w:rsidRPr="00243CBA">
        <w:t>. The cyber security plan must cover risks</w:t>
      </w:r>
      <w:r w:rsidRPr="00243CBA">
        <w:t xml:space="preserve"> relevant to the provision of the Products and Services.</w:t>
      </w:r>
      <w:bookmarkEnd w:id="5131"/>
      <w:r w:rsidR="0044197E" w:rsidRPr="00243CBA">
        <w:t xml:space="preserve"> </w:t>
      </w:r>
    </w:p>
    <w:p w14:paraId="03B92353" w14:textId="77777777" w:rsidR="00D70CA7" w:rsidRPr="00243CBA" w:rsidRDefault="00D70CA7" w:rsidP="00D70CA7">
      <w:pPr>
        <w:pStyle w:val="ClauseLevel2"/>
      </w:pPr>
      <w:bookmarkStart w:id="5132" w:name="_Toc166747931"/>
      <w:bookmarkStart w:id="5133" w:name="_Toc170303157"/>
      <w:bookmarkStart w:id="5134" w:name="_Toc199238537"/>
      <w:bookmarkStart w:id="5135" w:name="_Ref199250055"/>
      <w:bookmarkStart w:id="5136" w:name="_Ref199343366"/>
      <w:bookmarkStart w:id="5137" w:name="_Ref211430716"/>
      <w:bookmarkStart w:id="5138" w:name="_Toc211943272"/>
      <w:bookmarkEnd w:id="5132"/>
      <w:bookmarkEnd w:id="5133"/>
      <w:r w:rsidRPr="00243CBA">
        <w:t>Data security and dealing with Buyer Data</w:t>
      </w:r>
      <w:bookmarkEnd w:id="5134"/>
      <w:bookmarkEnd w:id="5135"/>
      <w:bookmarkEnd w:id="5136"/>
      <w:bookmarkEnd w:id="5137"/>
      <w:bookmarkEnd w:id="5138"/>
      <w:r w:rsidRPr="00243CBA">
        <w:t xml:space="preserve"> </w:t>
      </w:r>
    </w:p>
    <w:p w14:paraId="48831E27" w14:textId="77777777" w:rsidR="00A03080" w:rsidRPr="00243CBA" w:rsidRDefault="00A03080" w:rsidP="00A03080">
      <w:pPr>
        <w:pStyle w:val="ClauseLevel3"/>
      </w:pPr>
      <w:bookmarkStart w:id="5139" w:name="_Hlk199343330"/>
      <w:bookmarkStart w:id="5140" w:name="_Ref158919959"/>
      <w:r w:rsidRPr="00243CBA">
        <w:t>The Seller must only use, reproduce and adapt Buyer Data in accordance with this Contract.</w:t>
      </w:r>
    </w:p>
    <w:bookmarkEnd w:id="5139"/>
    <w:p w14:paraId="6928A26B" w14:textId="77777777" w:rsidR="00A03080" w:rsidRPr="00243CBA" w:rsidRDefault="00A03080" w:rsidP="00A03080">
      <w:pPr>
        <w:pStyle w:val="ClauseLevel3"/>
      </w:pPr>
      <w:r w:rsidRPr="00243CBA">
        <w:t>The Seller must not:</w:t>
      </w:r>
    </w:p>
    <w:p w14:paraId="56EBE46C" w14:textId="77777777" w:rsidR="00A03080" w:rsidRPr="00243CBA" w:rsidRDefault="00A03080" w:rsidP="00A03080">
      <w:pPr>
        <w:pStyle w:val="ClauseLevel4"/>
      </w:pPr>
      <w:r w:rsidRPr="00243CBA">
        <w:t xml:space="preserve">use Buyer Data for any purpose other than the performance of this Contract; </w:t>
      </w:r>
    </w:p>
    <w:p w14:paraId="32A6DF3F" w14:textId="77777777" w:rsidR="00A03080" w:rsidRPr="00243CBA" w:rsidRDefault="00A03080" w:rsidP="00A03080">
      <w:pPr>
        <w:pStyle w:val="ClauseLevel4"/>
      </w:pPr>
      <w:r w:rsidRPr="00243CBA">
        <w:t>sell, licence or otherwise permit any third party to access or use Buyer Data;</w:t>
      </w:r>
    </w:p>
    <w:p w14:paraId="708CE3D7" w14:textId="26920BEB" w:rsidR="00D70CA7" w:rsidRPr="00243CBA" w:rsidRDefault="00D70CA7" w:rsidP="00D70CA7">
      <w:pPr>
        <w:pStyle w:val="ClauseLevel3"/>
      </w:pPr>
      <w:r w:rsidRPr="00243CBA">
        <w:t>The Seller must not:</w:t>
      </w:r>
      <w:bookmarkEnd w:id="5140"/>
    </w:p>
    <w:p w14:paraId="21A52520" w14:textId="5607CAD6" w:rsidR="00207315" w:rsidRPr="00243CBA" w:rsidRDefault="00D70CA7" w:rsidP="00D70CA7">
      <w:pPr>
        <w:pStyle w:val="ClauseLevel4"/>
      </w:pPr>
      <w:r w:rsidRPr="00243CBA">
        <w:t xml:space="preserve">remove any Buyer Data or allow </w:t>
      </w:r>
      <w:r w:rsidR="00AA45B6" w:rsidRPr="00243CBA">
        <w:t xml:space="preserve">removal of </w:t>
      </w:r>
      <w:r w:rsidRPr="00243CBA">
        <w:t xml:space="preserve">any Buyer Data from the Buyer's systems or premises or Seller’s systems or premises; </w:t>
      </w:r>
    </w:p>
    <w:p w14:paraId="680DB440" w14:textId="6E92B25A" w:rsidR="00D70CA7" w:rsidRPr="00243CBA" w:rsidRDefault="00207315" w:rsidP="00D70CA7">
      <w:pPr>
        <w:pStyle w:val="ClauseLevel4"/>
      </w:pPr>
      <w:r w:rsidRPr="00590F6B">
        <w:t xml:space="preserve">alter Buyer Data; </w:t>
      </w:r>
      <w:r w:rsidR="00D70CA7" w:rsidRPr="00590F6B">
        <w:t>or</w:t>
      </w:r>
      <w:r w:rsidR="00D70CA7" w:rsidRPr="00243CBA">
        <w:t xml:space="preserve"> </w:t>
      </w:r>
    </w:p>
    <w:p w14:paraId="795BDC4E" w14:textId="03FD6A48" w:rsidR="00AA5164" w:rsidRPr="00243CBA" w:rsidRDefault="00D70CA7" w:rsidP="00590F6B">
      <w:pPr>
        <w:pStyle w:val="ClauseLevel4"/>
      </w:pPr>
      <w:r w:rsidRPr="00243CBA">
        <w:lastRenderedPageBreak/>
        <w:t>transmit, store, take or access Buyer Data or allow Buyer Data to be transmitted, stored, taken or accessed by any means outside of Australia</w:t>
      </w:r>
      <w:r w:rsidR="00AA5164" w:rsidRPr="00243CBA">
        <w:t xml:space="preserve"> </w:t>
      </w:r>
      <w:r w:rsidR="00621DFB" w:rsidRPr="00243CBA">
        <w:t>unless</w:t>
      </w:r>
      <w:r w:rsidR="00AA5164" w:rsidRPr="00243CBA">
        <w:t>:</w:t>
      </w:r>
      <w:r w:rsidR="00621DFB" w:rsidRPr="00243CBA">
        <w:t xml:space="preserve"> </w:t>
      </w:r>
    </w:p>
    <w:p w14:paraId="1569AE8D" w14:textId="3732C744" w:rsidR="00AA5164" w:rsidRPr="00243CBA" w:rsidRDefault="00AA5164" w:rsidP="00AA5164">
      <w:pPr>
        <w:pStyle w:val="ClauseLevel5"/>
      </w:pPr>
      <w:r w:rsidRPr="00243CBA">
        <w:t xml:space="preserve">it is permitted in Item </w:t>
      </w:r>
      <w:r w:rsidRPr="00F43CD0">
        <w:fldChar w:fldCharType="begin"/>
      </w:r>
      <w:r w:rsidRPr="00243CBA">
        <w:instrText xml:space="preserve"> REF _Ref199249919 \r \h </w:instrText>
      </w:r>
      <w:r w:rsidRPr="00590F6B">
        <w:instrText xml:space="preserve"> \* MERGEFORMAT </w:instrText>
      </w:r>
      <w:r w:rsidRPr="00F43CD0">
        <w:fldChar w:fldCharType="separate"/>
      </w:r>
      <w:r w:rsidR="00467333">
        <w:t>28</w:t>
      </w:r>
      <w:r w:rsidRPr="00F43CD0">
        <w:fldChar w:fldCharType="end"/>
      </w:r>
      <w:r w:rsidRPr="00243CBA">
        <w:t xml:space="preserve"> of </w:t>
      </w:r>
      <w:r w:rsidR="00000B32">
        <w:t>the</w:t>
      </w:r>
      <w:r w:rsidRPr="00243CBA">
        <w:t xml:space="preserve"> Contract Details; or</w:t>
      </w:r>
    </w:p>
    <w:p w14:paraId="70C8F2E8" w14:textId="1869297F" w:rsidR="00D70CA7" w:rsidRPr="00243CBA" w:rsidRDefault="00621DFB" w:rsidP="00590F6B">
      <w:pPr>
        <w:pStyle w:val="ClauseLevel5"/>
      </w:pPr>
      <w:r w:rsidRPr="00243CBA">
        <w:t xml:space="preserve">the Buyer has </w:t>
      </w:r>
      <w:r w:rsidR="00207315" w:rsidRPr="00590F6B">
        <w:t>otherwise</w:t>
      </w:r>
      <w:r w:rsidR="00207315" w:rsidRPr="00243CBA">
        <w:t xml:space="preserve"> </w:t>
      </w:r>
      <w:r w:rsidRPr="00243CBA">
        <w:t>given the Seller written approval to do so.</w:t>
      </w:r>
      <w:r w:rsidR="00D70CA7" w:rsidRPr="00243CBA">
        <w:t xml:space="preserve"> </w:t>
      </w:r>
    </w:p>
    <w:p w14:paraId="0779A5A6" w14:textId="52A47595" w:rsidR="00A03080" w:rsidRPr="00243CBA" w:rsidRDefault="00A03080" w:rsidP="00A03080">
      <w:pPr>
        <w:pStyle w:val="ClauseLevel3"/>
      </w:pPr>
      <w:bookmarkStart w:id="5141" w:name="_Ref158919968"/>
      <w:r w:rsidRPr="00243CBA">
        <w:t xml:space="preserve">The prohibitions in clause </w:t>
      </w:r>
      <w:r w:rsidRPr="00F43CD0">
        <w:fldChar w:fldCharType="begin"/>
      </w:r>
      <w:r w:rsidRPr="00243CBA">
        <w:instrText xml:space="preserve"> REF _Ref199343366 \w \h </w:instrText>
      </w:r>
      <w:r w:rsidR="00243CBA" w:rsidRPr="00243CBA">
        <w:instrText xml:space="preserve"> \* MERGEFORMAT </w:instrText>
      </w:r>
      <w:r w:rsidRPr="00F43CD0">
        <w:fldChar w:fldCharType="separate"/>
      </w:r>
      <w:r w:rsidR="00467333">
        <w:t>22.4</w:t>
      </w:r>
      <w:r w:rsidRPr="00F43CD0">
        <w:fldChar w:fldCharType="end"/>
      </w:r>
      <w:r w:rsidRPr="00243CBA">
        <w:t xml:space="preserve"> apply even if a user is required to click through and accept any Seller terms permitting the Seller to conduct the activities listed in clause </w:t>
      </w:r>
      <w:r w:rsidRPr="00F43CD0">
        <w:fldChar w:fldCharType="begin"/>
      </w:r>
      <w:r w:rsidRPr="00243CBA">
        <w:instrText xml:space="preserve"> REF _Ref199343366 \w \h </w:instrText>
      </w:r>
      <w:r w:rsidR="00243CBA" w:rsidRPr="00243CBA">
        <w:instrText xml:space="preserve"> \* MERGEFORMAT </w:instrText>
      </w:r>
      <w:r w:rsidRPr="00F43CD0">
        <w:fldChar w:fldCharType="separate"/>
      </w:r>
      <w:r w:rsidR="00467333">
        <w:t>22.4</w:t>
      </w:r>
      <w:r w:rsidRPr="00F43CD0">
        <w:fldChar w:fldCharType="end"/>
      </w:r>
      <w:r w:rsidRPr="00243CBA">
        <w:t xml:space="preserve"> on a user account or a collection of user accounts. Such terms have no effect whatsoever.</w:t>
      </w:r>
    </w:p>
    <w:p w14:paraId="0977776C" w14:textId="686A333D" w:rsidR="00D70CA7" w:rsidRPr="00243CBA" w:rsidRDefault="00D70CA7" w:rsidP="009102B6">
      <w:pPr>
        <w:pStyle w:val="ClauseLevel3"/>
      </w:pPr>
      <w:r w:rsidRPr="00243CBA">
        <w:t xml:space="preserve">The Seller must </w:t>
      </w:r>
      <w:r w:rsidR="00621DFB" w:rsidRPr="00243CBA">
        <w:t xml:space="preserve">have in place </w:t>
      </w:r>
      <w:r w:rsidRPr="00243CBA">
        <w:t xml:space="preserve">all necessary measures to </w:t>
      </w:r>
      <w:r w:rsidR="00AF3BAD" w:rsidRPr="00243CBA">
        <w:t>protect Buyer Data</w:t>
      </w:r>
      <w:r w:rsidR="00402361" w:rsidRPr="00243CBA">
        <w:t xml:space="preserve">. </w:t>
      </w:r>
      <w:r w:rsidR="00EA5B16" w:rsidRPr="00243CBA">
        <w:t>If the Seller or any subcontractor use their Digital Systems to access, transmit or store</w:t>
      </w:r>
      <w:r w:rsidR="001C0342" w:rsidRPr="00243CBA">
        <w:t xml:space="preserve"> Buyer Data, the Seller must ensure the Buyer Data is </w:t>
      </w:r>
      <w:bookmarkStart w:id="5142" w:name="_Ref160702620"/>
      <w:bookmarkEnd w:id="5141"/>
      <w:r w:rsidRPr="00243CBA">
        <w:t>protected from:</w:t>
      </w:r>
      <w:bookmarkEnd w:id="5142"/>
      <w:r w:rsidRPr="00243CBA">
        <w:t xml:space="preserve"> </w:t>
      </w:r>
    </w:p>
    <w:p w14:paraId="472D0DC0" w14:textId="77777777" w:rsidR="00D70CA7" w:rsidRPr="00243CBA" w:rsidRDefault="00D70CA7" w:rsidP="009102B6">
      <w:pPr>
        <w:pStyle w:val="ClauseLevel4"/>
      </w:pPr>
      <w:r w:rsidRPr="00243CBA">
        <w:t>unauthorised access or use by a third party; and</w:t>
      </w:r>
    </w:p>
    <w:p w14:paraId="26755C56" w14:textId="4814970C" w:rsidR="00D70CA7" w:rsidRPr="00243CBA" w:rsidRDefault="00D70CA7" w:rsidP="009102B6">
      <w:pPr>
        <w:pStyle w:val="ClauseLevel4"/>
      </w:pPr>
      <w:r w:rsidRPr="00243CBA">
        <w:t>misuse, loss, damage, destruction, alteration or corruption</w:t>
      </w:r>
      <w:r w:rsidR="00891BA7" w:rsidRPr="00243CBA">
        <w:t>.</w:t>
      </w:r>
    </w:p>
    <w:p w14:paraId="7C2FC81E" w14:textId="2FB79A79" w:rsidR="005F4FFC" w:rsidRPr="00243CBA" w:rsidRDefault="00891BA7" w:rsidP="005C1993">
      <w:pPr>
        <w:pStyle w:val="ClauseLevel3"/>
      </w:pPr>
      <w:r w:rsidRPr="00243CBA">
        <w:t>The Seller must</w:t>
      </w:r>
      <w:r w:rsidR="00D70CA7" w:rsidRPr="00243CBA">
        <w:t xml:space="preserve"> have in place </w:t>
      </w:r>
      <w:r w:rsidRPr="00243CBA">
        <w:t xml:space="preserve">administrative, physical and technical </w:t>
      </w:r>
      <w:r w:rsidR="00D70CA7" w:rsidRPr="00243CBA">
        <w:t>protective measures that are consistent with best industry practice for the Products and Services.</w:t>
      </w:r>
    </w:p>
    <w:p w14:paraId="1BE9773F" w14:textId="2B5C4ABB" w:rsidR="005F4FFC" w:rsidRPr="00243CBA" w:rsidRDefault="005F4FFC" w:rsidP="005F4FFC">
      <w:pPr>
        <w:pStyle w:val="Notes-3rdParty"/>
      </w:pPr>
      <w:r w:rsidRPr="00243CBA">
        <w:rPr>
          <w:b/>
          <w:i/>
        </w:rPr>
        <w:t xml:space="preserve">Note: </w:t>
      </w:r>
      <w:r w:rsidRPr="00243CBA">
        <w:t xml:space="preserve">Clause </w:t>
      </w:r>
      <w:r w:rsidRPr="00F43CD0">
        <w:fldChar w:fldCharType="begin"/>
      </w:r>
      <w:r w:rsidRPr="00243CBA">
        <w:instrText xml:space="preserve"> REF _Ref148524903 \r \h  \* MERGEFORMAT </w:instrText>
      </w:r>
      <w:r w:rsidRPr="00F43CD0">
        <w:fldChar w:fldCharType="separate"/>
      </w:r>
      <w:r w:rsidR="00467333">
        <w:t>24.3.3.e</w:t>
      </w:r>
      <w:r w:rsidRPr="00F43CD0">
        <w:fldChar w:fldCharType="end"/>
      </w:r>
      <w:r w:rsidRPr="00243CBA">
        <w:t xml:space="preserve"> imposes certain obligations on the Seller where it breaches clause </w:t>
      </w:r>
      <w:r w:rsidRPr="00F43CD0">
        <w:fldChar w:fldCharType="begin"/>
      </w:r>
      <w:r w:rsidRPr="00243CBA">
        <w:instrText xml:space="preserve"> REF _Ref158919959 \w \h  \* MERGEFORMAT </w:instrText>
      </w:r>
      <w:r w:rsidRPr="00F43CD0">
        <w:fldChar w:fldCharType="separate"/>
      </w:r>
      <w:r w:rsidR="00467333">
        <w:t>22.4.1</w:t>
      </w:r>
      <w:r w:rsidRPr="00F43CD0">
        <w:fldChar w:fldCharType="end"/>
      </w:r>
      <w:r w:rsidRPr="00243CBA">
        <w:t xml:space="preserve"> or clause </w:t>
      </w:r>
      <w:r w:rsidRPr="00F43CD0">
        <w:fldChar w:fldCharType="begin"/>
      </w:r>
      <w:r w:rsidRPr="00243CBA">
        <w:instrText xml:space="preserve"> REF _Ref158919968 \w \h  \* MERGEFORMAT </w:instrText>
      </w:r>
      <w:r w:rsidRPr="00F43CD0">
        <w:fldChar w:fldCharType="separate"/>
      </w:r>
      <w:r w:rsidR="00467333">
        <w:t>22.4.4</w:t>
      </w:r>
      <w:r w:rsidRPr="00F43CD0">
        <w:fldChar w:fldCharType="end"/>
      </w:r>
      <w:r w:rsidRPr="00243CBA">
        <w:t>.</w:t>
      </w:r>
    </w:p>
    <w:p w14:paraId="010A98C4" w14:textId="691FB43B" w:rsidR="00D70CA7" w:rsidRPr="00243CBA" w:rsidRDefault="00D70CA7" w:rsidP="00D70CA7">
      <w:pPr>
        <w:pStyle w:val="ClauseLevel3"/>
      </w:pPr>
      <w:r w:rsidRPr="00243CBA">
        <w:t xml:space="preserve">The Seller </w:t>
      </w:r>
      <w:r w:rsidR="00B602E0" w:rsidRPr="00243CBA">
        <w:t>must</w:t>
      </w:r>
      <w:r w:rsidRPr="00243CBA">
        <w:t xml:space="preserve"> deal with all Buyer Data as directed by the Buyer</w:t>
      </w:r>
      <w:r w:rsidR="00E83842" w:rsidRPr="00243CBA">
        <w:t xml:space="preserve"> at the end of this Contract</w:t>
      </w:r>
      <w:r w:rsidRPr="00243CBA">
        <w:t xml:space="preserve">, subject to any </w:t>
      </w:r>
      <w:r w:rsidR="007F7D7F" w:rsidRPr="00243CBA">
        <w:t>law that applies to</w:t>
      </w:r>
      <w:r w:rsidRPr="00243CBA">
        <w:t xml:space="preserve"> the Seller.</w:t>
      </w:r>
    </w:p>
    <w:p w14:paraId="00522430" w14:textId="6E0AAEBF" w:rsidR="00207315" w:rsidRPr="00590F6B" w:rsidRDefault="00207315" w:rsidP="00207315">
      <w:pPr>
        <w:pStyle w:val="ClauseLevel2"/>
      </w:pPr>
      <w:bookmarkStart w:id="5143" w:name="_Ref199246207"/>
      <w:bookmarkStart w:id="5144" w:name="_Toc211943273"/>
      <w:r w:rsidRPr="00590F6B">
        <w:t>Buyer Data portability</w:t>
      </w:r>
      <w:bookmarkEnd w:id="5143"/>
      <w:bookmarkEnd w:id="5144"/>
    </w:p>
    <w:p w14:paraId="34022DEA" w14:textId="77777777" w:rsidR="00207315" w:rsidRPr="00590F6B" w:rsidRDefault="00207315" w:rsidP="00207315">
      <w:pPr>
        <w:pStyle w:val="ClauseLevel3"/>
      </w:pPr>
      <w:r w:rsidRPr="00590F6B">
        <w:t>The Seller must provide Buyer Data stored on the Products and Services to the Buyer on request in a:</w:t>
      </w:r>
    </w:p>
    <w:p w14:paraId="52A8304A" w14:textId="77777777" w:rsidR="00207315" w:rsidRPr="00590F6B" w:rsidRDefault="00207315" w:rsidP="00207315">
      <w:pPr>
        <w:pStyle w:val="ClauseLevel4"/>
      </w:pPr>
      <w:r w:rsidRPr="00590F6B">
        <w:t>structured;</w:t>
      </w:r>
    </w:p>
    <w:p w14:paraId="19516F43" w14:textId="77777777" w:rsidR="00207315" w:rsidRPr="00590F6B" w:rsidRDefault="00207315" w:rsidP="00207315">
      <w:pPr>
        <w:pStyle w:val="ClauseLevel4"/>
      </w:pPr>
      <w:r w:rsidRPr="00590F6B">
        <w:t>commonly used; and</w:t>
      </w:r>
    </w:p>
    <w:p w14:paraId="642611CA" w14:textId="77777777" w:rsidR="00207315" w:rsidRPr="00590F6B" w:rsidRDefault="00207315" w:rsidP="00207315">
      <w:pPr>
        <w:pStyle w:val="ClauseLevel4"/>
      </w:pPr>
      <w:r w:rsidRPr="00590F6B">
        <w:t xml:space="preserve">machine-readable format, </w:t>
      </w:r>
    </w:p>
    <w:p w14:paraId="238551EB" w14:textId="77777777" w:rsidR="00207315" w:rsidRPr="00590F6B" w:rsidRDefault="00207315" w:rsidP="00207315">
      <w:pPr>
        <w:pStyle w:val="ClauseLevel3"/>
        <w:numPr>
          <w:ilvl w:val="0"/>
          <w:numId w:val="0"/>
        </w:numPr>
        <w:ind w:left="1134"/>
      </w:pPr>
      <w:r w:rsidRPr="00590F6B">
        <w:t>that enables the Buyer to transmit the Buyer Data to software or cloud services without hindrance.</w:t>
      </w:r>
    </w:p>
    <w:p w14:paraId="2ADECB1A" w14:textId="42DA89DF" w:rsidR="00207315" w:rsidRPr="00590F6B" w:rsidRDefault="00207315" w:rsidP="00207315">
      <w:pPr>
        <w:pStyle w:val="ClauseLevel2"/>
      </w:pPr>
      <w:bookmarkStart w:id="5145" w:name="_Ref199250049"/>
      <w:bookmarkStart w:id="5146" w:name="_Toc211943274"/>
      <w:r w:rsidRPr="00590F6B">
        <w:t>Remote access to Buyer’s Digital Systems</w:t>
      </w:r>
      <w:bookmarkEnd w:id="5145"/>
      <w:bookmarkEnd w:id="5146"/>
    </w:p>
    <w:p w14:paraId="54E7F9E4" w14:textId="75363E68" w:rsidR="00207315" w:rsidRPr="00590F6B" w:rsidRDefault="00207315" w:rsidP="00207315">
      <w:pPr>
        <w:pStyle w:val="ClauseLevel3"/>
      </w:pPr>
      <w:r w:rsidRPr="00590F6B">
        <w:t>The Seller must:</w:t>
      </w:r>
    </w:p>
    <w:p w14:paraId="5A30E1A7" w14:textId="77777777" w:rsidR="00207315" w:rsidRPr="00590F6B" w:rsidRDefault="00207315" w:rsidP="00207315">
      <w:pPr>
        <w:pStyle w:val="ClauseLevel4"/>
        <w:rPr>
          <w:lang w:val="en-US"/>
        </w:rPr>
      </w:pPr>
      <w:r w:rsidRPr="00590F6B">
        <w:rPr>
          <w:lang w:val="en-US"/>
        </w:rPr>
        <w:t>ensure that it does not, and does not permit, any unauthorised Seller Personnel of the Seller or any third party, to access or control any Digital System of the Buyer without the Buyer’s written approval (including by remote access);</w:t>
      </w:r>
    </w:p>
    <w:p w14:paraId="204D98A4" w14:textId="77777777" w:rsidR="00207315" w:rsidRPr="00590F6B" w:rsidRDefault="00207315" w:rsidP="00207315">
      <w:pPr>
        <w:pStyle w:val="ClauseLevel4"/>
        <w:rPr>
          <w:lang w:val="en-US"/>
        </w:rPr>
      </w:pPr>
      <w:r w:rsidRPr="00590F6B">
        <w:rPr>
          <w:lang w:val="en-US"/>
        </w:rPr>
        <w:t>use best endeavours to ensure that no unauthorised attempt is made to access or use, in any way, the Buyer’s Digital Systems;</w:t>
      </w:r>
    </w:p>
    <w:p w14:paraId="5BE57E4E" w14:textId="77777777" w:rsidR="00207315" w:rsidRPr="00590F6B" w:rsidRDefault="00207315" w:rsidP="00207315">
      <w:pPr>
        <w:pStyle w:val="ClauseLevel4"/>
        <w:rPr>
          <w:lang w:val="en-US"/>
        </w:rPr>
      </w:pPr>
      <w:r w:rsidRPr="00590F6B">
        <w:rPr>
          <w:lang w:val="en-US"/>
        </w:rPr>
        <w:t xml:space="preserve">limit access to the Buyer’s Digital Systems to Seller Personnel who have: </w:t>
      </w:r>
    </w:p>
    <w:p w14:paraId="0E2B4F0E" w14:textId="77777777" w:rsidR="00207315" w:rsidRPr="00590F6B" w:rsidRDefault="00207315" w:rsidP="00207315">
      <w:pPr>
        <w:pStyle w:val="ClauseLevel5"/>
        <w:rPr>
          <w:lang w:val="en-US"/>
        </w:rPr>
      </w:pPr>
      <w:r w:rsidRPr="00590F6B">
        <w:rPr>
          <w:lang w:val="en-US"/>
        </w:rPr>
        <w:lastRenderedPageBreak/>
        <w:t>been approved by the Buyer in writing; and</w:t>
      </w:r>
    </w:p>
    <w:p w14:paraId="2E8481F6" w14:textId="77777777" w:rsidR="00207315" w:rsidRPr="00590F6B" w:rsidRDefault="00207315" w:rsidP="00207315">
      <w:pPr>
        <w:pStyle w:val="ClauseLevel5"/>
        <w:rPr>
          <w:lang w:val="en-US"/>
        </w:rPr>
      </w:pPr>
      <w:r w:rsidRPr="00590F6B">
        <w:rPr>
          <w:lang w:val="en-US"/>
        </w:rPr>
        <w:t>a need for such access;</w:t>
      </w:r>
    </w:p>
    <w:p w14:paraId="2C7A84D9" w14:textId="77777777" w:rsidR="00207315" w:rsidRPr="00590F6B" w:rsidRDefault="00207315" w:rsidP="00207315">
      <w:pPr>
        <w:pStyle w:val="ClauseLevel4"/>
        <w:rPr>
          <w:lang w:val="en-US"/>
        </w:rPr>
      </w:pPr>
      <w:r w:rsidRPr="00590F6B">
        <w:rPr>
          <w:lang w:val="en-US"/>
        </w:rPr>
        <w:t xml:space="preserve">ensure that any access to the Buyer’s Digital Systems by the Seller or Seller Personnel is: </w:t>
      </w:r>
    </w:p>
    <w:p w14:paraId="7347416F" w14:textId="77777777" w:rsidR="00207315" w:rsidRPr="00590F6B" w:rsidRDefault="00207315" w:rsidP="00207315">
      <w:pPr>
        <w:pStyle w:val="ClauseLevel5"/>
        <w:rPr>
          <w:lang w:val="en-US"/>
        </w:rPr>
      </w:pPr>
      <w:r w:rsidRPr="00590F6B">
        <w:rPr>
          <w:lang w:val="en-US"/>
        </w:rPr>
        <w:t xml:space="preserve">limited to the minimum access necessary to enable the Seller to comply with its obligations under this </w:t>
      </w:r>
      <w:bookmarkStart w:id="5147" w:name="9.1.4_ensure_that_no_data_of_the_Buyer_i"/>
      <w:bookmarkEnd w:id="5147"/>
      <w:r w:rsidRPr="00590F6B">
        <w:rPr>
          <w:lang w:val="en-US"/>
        </w:rPr>
        <w:t>Contract;</w:t>
      </w:r>
    </w:p>
    <w:p w14:paraId="0FA63FE8" w14:textId="77777777" w:rsidR="00207315" w:rsidRPr="00590F6B" w:rsidRDefault="00207315" w:rsidP="00207315">
      <w:pPr>
        <w:pStyle w:val="ClauseLevel5"/>
        <w:rPr>
          <w:lang w:val="en-US"/>
        </w:rPr>
      </w:pPr>
      <w:r w:rsidRPr="00590F6B">
        <w:rPr>
          <w:lang w:val="en-US"/>
        </w:rPr>
        <w:t>only with the clear identification and recording of the individual gaining access; and</w:t>
      </w:r>
    </w:p>
    <w:p w14:paraId="68FCD975" w14:textId="01154BAE" w:rsidR="00C676D7" w:rsidRDefault="00C676D7" w:rsidP="005D1F97">
      <w:pPr>
        <w:pStyle w:val="ClauseLevel5"/>
        <w:rPr>
          <w:lang w:val="en-US"/>
        </w:rPr>
      </w:pPr>
      <w:r>
        <w:rPr>
          <w:lang w:val="en-US"/>
        </w:rPr>
        <w:t>^</w:t>
      </w:r>
      <w:r w:rsidRPr="00C676D7">
        <w:rPr>
          <w:color w:val="FF0000"/>
          <w:lang w:val="en-US"/>
        </w:rPr>
        <w:t>Optional</w:t>
      </w:r>
      <w:r>
        <w:rPr>
          <w:lang w:val="en-US"/>
        </w:rPr>
        <w:t xml:space="preserve">^ </w:t>
      </w:r>
      <w:r w:rsidR="00207315" w:rsidRPr="00590F6B">
        <w:rPr>
          <w:lang w:val="en-US"/>
        </w:rPr>
        <w:t xml:space="preserve">compliant with </w:t>
      </w:r>
      <w:r>
        <w:rPr>
          <w:lang w:val="en-US"/>
        </w:rPr>
        <w:t>the following</w:t>
      </w:r>
      <w:r w:rsidR="00207315" w:rsidRPr="00590F6B">
        <w:rPr>
          <w:lang w:val="en-US"/>
        </w:rPr>
        <w:t xml:space="preserve"> requirements</w:t>
      </w:r>
      <w:r>
        <w:rPr>
          <w:lang w:val="en-US"/>
        </w:rPr>
        <w:t>:</w:t>
      </w:r>
    </w:p>
    <w:p w14:paraId="3D05122B" w14:textId="52ED698C" w:rsidR="00207315" w:rsidRPr="00590F6B" w:rsidRDefault="00C676D7" w:rsidP="00C676D7">
      <w:pPr>
        <w:pStyle w:val="ClauseLevel6"/>
        <w:rPr>
          <w:lang w:val="en-US"/>
        </w:rPr>
      </w:pPr>
      <w:r w:rsidRPr="00C676D7">
        <w:t>^</w:t>
      </w:r>
      <w:r w:rsidRPr="00C676D7">
        <w:rPr>
          <w:color w:val="FF0000"/>
        </w:rPr>
        <w:t>insert any additional requirements for Seller remote access</w:t>
      </w:r>
      <w:r w:rsidRPr="00C676D7">
        <w:t>^</w:t>
      </w:r>
      <w:r w:rsidR="00207315" w:rsidRPr="00590F6B">
        <w:rPr>
          <w:lang w:val="en-US"/>
        </w:rPr>
        <w:t>.</w:t>
      </w:r>
    </w:p>
    <w:p w14:paraId="532BA43A" w14:textId="77777777" w:rsidR="009D7CED" w:rsidRPr="00243CBA" w:rsidRDefault="009D7CED" w:rsidP="009D7CED">
      <w:pPr>
        <w:pStyle w:val="ClauseLevel2"/>
      </w:pPr>
      <w:bookmarkStart w:id="5148" w:name="_Toc182295837"/>
      <w:bookmarkStart w:id="5149" w:name="_Ref165986092"/>
      <w:bookmarkStart w:id="5150" w:name="_Toc197001882"/>
      <w:bookmarkStart w:id="5151" w:name="_Toc191977354"/>
      <w:bookmarkStart w:id="5152" w:name="_Toc199084381"/>
      <w:bookmarkStart w:id="5153" w:name="_Toc211943275"/>
      <w:bookmarkStart w:id="5154" w:name="_Ref188960921"/>
      <w:bookmarkStart w:id="5155" w:name="_Ref189233397"/>
      <w:r w:rsidRPr="00243CBA">
        <w:t>Supply Chain</w:t>
      </w:r>
      <w:bookmarkEnd w:id="5148"/>
      <w:bookmarkEnd w:id="5149"/>
      <w:r w:rsidRPr="00243CBA">
        <w:t xml:space="preserve"> security</w:t>
      </w:r>
      <w:bookmarkEnd w:id="5150"/>
      <w:bookmarkEnd w:id="5151"/>
      <w:bookmarkEnd w:id="5152"/>
      <w:bookmarkEnd w:id="5153"/>
    </w:p>
    <w:p w14:paraId="4C482F18" w14:textId="21C8C867" w:rsidR="009D7CED" w:rsidRPr="00243CBA" w:rsidRDefault="009D7CED" w:rsidP="009D7CED">
      <w:pPr>
        <w:pStyle w:val="ClauseLevel3"/>
      </w:pPr>
      <w:r w:rsidRPr="00243CBA">
        <w:t xml:space="preserve">The Seller acknowledges that the Products and Services may be provided in (or in relation to) a Digital System that is sensitive. </w:t>
      </w:r>
    </w:p>
    <w:p w14:paraId="08438663" w14:textId="77777777" w:rsidR="009D7CED" w:rsidRPr="00243CBA" w:rsidRDefault="009D7CED" w:rsidP="009D7CED">
      <w:pPr>
        <w:pStyle w:val="ClauseLevel3"/>
      </w:pPr>
      <w:r w:rsidRPr="00243CBA">
        <w:t xml:space="preserve">The Seller must take all reasonably practicable steps to protect the Buyer’s Digital System (including any virtual or online environment) including: </w:t>
      </w:r>
    </w:p>
    <w:p w14:paraId="21872F33" w14:textId="0EBA6B8C" w:rsidR="009D7CED" w:rsidRPr="00243CBA" w:rsidRDefault="009D7CED" w:rsidP="009D7CED">
      <w:pPr>
        <w:pStyle w:val="ClauseLevel4"/>
      </w:pPr>
      <w:r w:rsidRPr="00243CBA">
        <w:t>ensuring the security, confidentiality, integrity, and availability of the Products and Services; and</w:t>
      </w:r>
    </w:p>
    <w:p w14:paraId="5A2A89F2" w14:textId="16F6CB03" w:rsidR="009D7CED" w:rsidRPr="00243CBA" w:rsidRDefault="009D7CED" w:rsidP="009D7CED">
      <w:pPr>
        <w:pStyle w:val="ClauseLevel4"/>
      </w:pPr>
      <w:r w:rsidRPr="00243CBA">
        <w:t>maintaining the integrity of the Supply Chain in relation to the Products and Services.</w:t>
      </w:r>
    </w:p>
    <w:p w14:paraId="2CFB01A0" w14:textId="315EAB43" w:rsidR="009D7CED" w:rsidRPr="00243CBA" w:rsidRDefault="009D7CED" w:rsidP="009D7CED">
      <w:pPr>
        <w:pStyle w:val="ClauseLevel3"/>
      </w:pPr>
      <w:bookmarkStart w:id="5156" w:name="_Ref188618704"/>
      <w:r w:rsidRPr="00243CBA">
        <w:t>The Seller must allow the Buyer to conduct:</w:t>
      </w:r>
      <w:bookmarkEnd w:id="5156"/>
    </w:p>
    <w:p w14:paraId="347A2281" w14:textId="77777777" w:rsidR="009D7CED" w:rsidRPr="00243CBA" w:rsidRDefault="009D7CED" w:rsidP="009D7CED">
      <w:pPr>
        <w:pStyle w:val="ClauseLevel4"/>
      </w:pPr>
      <w:r w:rsidRPr="00243CBA">
        <w:t xml:space="preserve">due diligence; or </w:t>
      </w:r>
    </w:p>
    <w:p w14:paraId="4C8A7E5D" w14:textId="079B661F" w:rsidR="009D7CED" w:rsidRPr="00243CBA" w:rsidRDefault="00175D16" w:rsidP="009D7CED">
      <w:pPr>
        <w:pStyle w:val="ClauseLevel4"/>
      </w:pPr>
      <w:r>
        <w:t xml:space="preserve">a </w:t>
      </w:r>
      <w:r w:rsidR="009D7CED" w:rsidRPr="00243CBA">
        <w:t>risk review,</w:t>
      </w:r>
    </w:p>
    <w:p w14:paraId="781E84E8" w14:textId="77777777" w:rsidR="009D7CED" w:rsidRPr="00243CBA" w:rsidRDefault="009D7CED" w:rsidP="009D7CED">
      <w:pPr>
        <w:pStyle w:val="ClauseLevel4"/>
        <w:numPr>
          <w:ilvl w:val="0"/>
          <w:numId w:val="0"/>
        </w:numPr>
        <w:tabs>
          <w:tab w:val="left" w:pos="720"/>
        </w:tabs>
        <w:ind w:left="1134"/>
      </w:pPr>
      <w:r w:rsidRPr="00243CBA">
        <w:t xml:space="preserve">of the Seller’s Supply Chain and all Supply Chain Elements at any time during the Contract Period. </w:t>
      </w:r>
    </w:p>
    <w:p w14:paraId="45DDB14A" w14:textId="69619236" w:rsidR="009D7CED" w:rsidRPr="00243CBA" w:rsidRDefault="009D7CED" w:rsidP="009D7CED">
      <w:pPr>
        <w:pStyle w:val="ClauseLevel3"/>
      </w:pPr>
      <w:bookmarkStart w:id="5157" w:name="_Ref165986354"/>
      <w:r w:rsidRPr="00243CBA">
        <w:t xml:space="preserve">The Seller must provide the Buyer with information requested by the Buyer under clause </w:t>
      </w:r>
      <w:r w:rsidRPr="00243CBA">
        <w:fldChar w:fldCharType="begin"/>
      </w:r>
      <w:r w:rsidRPr="00243CBA">
        <w:instrText xml:space="preserve"> REF _Ref188618704 \r \h </w:instrText>
      </w:r>
      <w:r w:rsidR="00243CBA">
        <w:instrText xml:space="preserve"> \* MERGEFORMAT </w:instrText>
      </w:r>
      <w:r w:rsidRPr="00243CBA">
        <w:fldChar w:fldCharType="separate"/>
      </w:r>
      <w:r w:rsidR="00467333">
        <w:t>22.7.3</w:t>
      </w:r>
      <w:r w:rsidRPr="00243CBA">
        <w:fldChar w:fldCharType="end"/>
      </w:r>
      <w:r w:rsidRPr="00243CBA">
        <w:t xml:space="preserve">, within the timeframe requested by the Buyer (or if no timeframe is specified, promptly), relevant to: </w:t>
      </w:r>
    </w:p>
    <w:p w14:paraId="64E74B35" w14:textId="6DD3651A" w:rsidR="009D7CED" w:rsidRPr="00243CBA" w:rsidRDefault="009D7CED" w:rsidP="009D7CED">
      <w:pPr>
        <w:pStyle w:val="ClauseLevel4"/>
      </w:pPr>
      <w:r w:rsidRPr="00243CBA">
        <w:t>the Seller’s Supply Chain as it relates to, or impacts on, the Products and Services, including information about:</w:t>
      </w:r>
    </w:p>
    <w:p w14:paraId="183D1C9A" w14:textId="77777777" w:rsidR="009D7CED" w:rsidRPr="00243CBA" w:rsidRDefault="009D7CED" w:rsidP="009D7CED">
      <w:pPr>
        <w:pStyle w:val="ClauseLevel5"/>
      </w:pPr>
      <w:r w:rsidRPr="00243CBA">
        <w:t>the identity of the Seller’s Supply Chain Elements;</w:t>
      </w:r>
    </w:p>
    <w:p w14:paraId="7B7F0C72" w14:textId="77777777" w:rsidR="009D7CED" w:rsidRPr="00243CBA" w:rsidRDefault="009D7CED" w:rsidP="009D7CED">
      <w:pPr>
        <w:pStyle w:val="ClauseLevel5"/>
      </w:pPr>
      <w:r w:rsidRPr="00243CBA">
        <w:t>the Seller’s alliances, partnerships, and contracts with third parties; and</w:t>
      </w:r>
    </w:p>
    <w:p w14:paraId="540D5CB6" w14:textId="7B290832" w:rsidR="009D7CED" w:rsidRPr="00243CBA" w:rsidRDefault="009D7CED" w:rsidP="009D7CED">
      <w:pPr>
        <w:pStyle w:val="ClauseLevel5"/>
      </w:pPr>
      <w:r w:rsidRPr="00243CBA">
        <w:t xml:space="preserve">the particular element of the Products and Services (or part thereof) provided by each Supply Chain Element; </w:t>
      </w:r>
    </w:p>
    <w:p w14:paraId="1FAA9028" w14:textId="77777777" w:rsidR="009D7CED" w:rsidRPr="00243CBA" w:rsidRDefault="009D7CED" w:rsidP="009D7CED">
      <w:pPr>
        <w:pStyle w:val="ClauseLevel4"/>
      </w:pPr>
      <w:r w:rsidRPr="00243CBA">
        <w:t>risks in the Seller’s Supply Chain; and</w:t>
      </w:r>
    </w:p>
    <w:p w14:paraId="6D69006E" w14:textId="77777777" w:rsidR="009D7CED" w:rsidRPr="00243CBA" w:rsidRDefault="009D7CED" w:rsidP="009D7CED">
      <w:pPr>
        <w:pStyle w:val="ClauseLevel4"/>
      </w:pPr>
      <w:r w:rsidRPr="00243CBA">
        <w:t>information that the Buyer considers relevant to assist with the assessment of national security or other risks.</w:t>
      </w:r>
    </w:p>
    <w:p w14:paraId="70427B1D" w14:textId="42EDFD47" w:rsidR="009D7CED" w:rsidRPr="00243CBA" w:rsidRDefault="009D7CED" w:rsidP="009D7CED">
      <w:pPr>
        <w:pStyle w:val="ClauseLevel3"/>
        <w:numPr>
          <w:ilvl w:val="0"/>
          <w:numId w:val="0"/>
        </w:numPr>
        <w:tabs>
          <w:tab w:val="left" w:pos="720"/>
        </w:tabs>
        <w:ind w:left="1134"/>
      </w:pPr>
      <w:r w:rsidRPr="00243CBA">
        <w:t xml:space="preserve">This clause does not limit clause </w:t>
      </w:r>
      <w:r w:rsidRPr="00243CBA">
        <w:fldChar w:fldCharType="begin"/>
      </w:r>
      <w:r w:rsidRPr="00243CBA">
        <w:instrText xml:space="preserve"> REF _Ref188618704 \r \h </w:instrText>
      </w:r>
      <w:r w:rsidR="00243CBA">
        <w:instrText xml:space="preserve"> \* MERGEFORMAT </w:instrText>
      </w:r>
      <w:r w:rsidRPr="00243CBA">
        <w:fldChar w:fldCharType="separate"/>
      </w:r>
      <w:r w:rsidR="00467333">
        <w:t>22.7.3</w:t>
      </w:r>
      <w:r w:rsidRPr="00243CBA">
        <w:fldChar w:fldCharType="end"/>
      </w:r>
      <w:r w:rsidRPr="00243CBA">
        <w:t>.</w:t>
      </w:r>
    </w:p>
    <w:p w14:paraId="4179EAD1" w14:textId="77777777" w:rsidR="009D7CED" w:rsidRPr="00243CBA" w:rsidRDefault="009D7CED" w:rsidP="009D7CED">
      <w:pPr>
        <w:pStyle w:val="ClauseLevel3"/>
      </w:pPr>
      <w:r w:rsidRPr="00243CBA">
        <w:lastRenderedPageBreak/>
        <w:t>The Seller must use reputable Supply Chain Elements to protect the:</w:t>
      </w:r>
    </w:p>
    <w:p w14:paraId="7D322153" w14:textId="77777777" w:rsidR="009D7CED" w:rsidRPr="00243CBA" w:rsidRDefault="009D7CED" w:rsidP="009D7CED">
      <w:pPr>
        <w:pStyle w:val="ClauseLevel4"/>
      </w:pPr>
      <w:r w:rsidRPr="00243CBA">
        <w:t>security;</w:t>
      </w:r>
    </w:p>
    <w:p w14:paraId="07355F59" w14:textId="77777777" w:rsidR="009D7CED" w:rsidRPr="00243CBA" w:rsidRDefault="009D7CED" w:rsidP="009D7CED">
      <w:pPr>
        <w:pStyle w:val="ClauseLevel4"/>
      </w:pPr>
      <w:r w:rsidRPr="00243CBA">
        <w:t>confidentiality;</w:t>
      </w:r>
    </w:p>
    <w:p w14:paraId="259785EB" w14:textId="77777777" w:rsidR="009D7CED" w:rsidRPr="00243CBA" w:rsidRDefault="009D7CED" w:rsidP="009D7CED">
      <w:pPr>
        <w:pStyle w:val="ClauseLevel4"/>
      </w:pPr>
      <w:r w:rsidRPr="00243CBA">
        <w:t xml:space="preserve">integrity; and </w:t>
      </w:r>
    </w:p>
    <w:p w14:paraId="40F93EC5" w14:textId="77777777" w:rsidR="009D7CED" w:rsidRPr="00243CBA" w:rsidRDefault="009D7CED" w:rsidP="009D7CED">
      <w:pPr>
        <w:pStyle w:val="ClauseLevel4"/>
      </w:pPr>
      <w:r w:rsidRPr="00243CBA">
        <w:t>availability,</w:t>
      </w:r>
    </w:p>
    <w:p w14:paraId="34E9E076" w14:textId="31AF26D3" w:rsidR="009D7CED" w:rsidRPr="00243CBA" w:rsidRDefault="009D7CED" w:rsidP="009D7CED">
      <w:pPr>
        <w:pStyle w:val="ClauseLevel4"/>
        <w:numPr>
          <w:ilvl w:val="0"/>
          <w:numId w:val="0"/>
        </w:numPr>
        <w:tabs>
          <w:tab w:val="left" w:pos="720"/>
        </w:tabs>
        <w:ind w:left="1134"/>
      </w:pPr>
      <w:r w:rsidRPr="00243CBA">
        <w:t>of the Products and Services, and Buyer Data.</w:t>
      </w:r>
    </w:p>
    <w:p w14:paraId="0B54E0FE" w14:textId="737B5F89" w:rsidR="009D7CED" w:rsidRPr="00243CBA" w:rsidRDefault="009D7CED" w:rsidP="009D7CED">
      <w:pPr>
        <w:pStyle w:val="ClauseLevel3"/>
      </w:pPr>
      <w:bookmarkStart w:id="5158" w:name="_Ref188618751"/>
      <w:r w:rsidRPr="00243CBA">
        <w:t xml:space="preserve">The Buyer may, by notice to the Seller, require the Seller to remove or cease using one or more Supply Chain Elements used to provide Products and Services to the Buyer within a timeframe requested by the Buyer (or if no timeframe is specified, promptly) following any due diligence or risk review under clause </w:t>
      </w:r>
      <w:r w:rsidRPr="00243CBA">
        <w:fldChar w:fldCharType="begin"/>
      </w:r>
      <w:r w:rsidRPr="00243CBA">
        <w:instrText xml:space="preserve"> REF _Ref188618704 \r \h </w:instrText>
      </w:r>
      <w:r w:rsidR="00243CBA">
        <w:instrText xml:space="preserve"> \* MERGEFORMAT </w:instrText>
      </w:r>
      <w:r w:rsidRPr="00243CBA">
        <w:fldChar w:fldCharType="separate"/>
      </w:r>
      <w:r w:rsidR="00467333">
        <w:t>22.7.3</w:t>
      </w:r>
      <w:r w:rsidRPr="00243CBA">
        <w:fldChar w:fldCharType="end"/>
      </w:r>
      <w:r w:rsidRPr="00243CBA">
        <w:t>.</w:t>
      </w:r>
      <w:bookmarkEnd w:id="5158"/>
      <w:r w:rsidRPr="00243CBA">
        <w:t xml:space="preserve"> </w:t>
      </w:r>
    </w:p>
    <w:p w14:paraId="524826BF" w14:textId="137EB7CB" w:rsidR="009D7CED" w:rsidRPr="00243CBA" w:rsidRDefault="009D7CED" w:rsidP="009D7CED">
      <w:pPr>
        <w:pStyle w:val="ClauseLevel3"/>
      </w:pPr>
      <w:r w:rsidRPr="00243CBA">
        <w:t xml:space="preserve">The Buyer will use reasonable endeavours to consult with the Seller before issuing a notice under clause </w:t>
      </w:r>
      <w:r w:rsidRPr="00243CBA">
        <w:fldChar w:fldCharType="begin"/>
      </w:r>
      <w:r w:rsidRPr="00243CBA">
        <w:instrText xml:space="preserve"> REF _Ref188618751 \r \h </w:instrText>
      </w:r>
      <w:r w:rsidR="00243CBA">
        <w:instrText xml:space="preserve"> \* MERGEFORMAT </w:instrText>
      </w:r>
      <w:r w:rsidRPr="00243CBA">
        <w:fldChar w:fldCharType="separate"/>
      </w:r>
      <w:r w:rsidR="00467333">
        <w:t>22.7.6</w:t>
      </w:r>
      <w:r w:rsidRPr="00243CBA">
        <w:fldChar w:fldCharType="end"/>
      </w:r>
      <w:r w:rsidRPr="00243CBA">
        <w:t>.</w:t>
      </w:r>
      <w:bookmarkEnd w:id="5157"/>
    </w:p>
    <w:p w14:paraId="35034940" w14:textId="77777777" w:rsidR="009D7CED" w:rsidRPr="00243CBA" w:rsidRDefault="009D7CED" w:rsidP="009D7CED">
      <w:pPr>
        <w:pStyle w:val="ClauseLevel3"/>
      </w:pPr>
      <w:r w:rsidRPr="00243CBA">
        <w:t>The Seller remains fully responsible for all obligations of the Seller under this Contract regardless of the involvement of any Supply Chain Elements.</w:t>
      </w:r>
    </w:p>
    <w:p w14:paraId="5A1DEA40" w14:textId="0EB393C8" w:rsidR="009D7CED" w:rsidRPr="00243CBA" w:rsidRDefault="00BB750D" w:rsidP="009D7CED">
      <w:pPr>
        <w:pStyle w:val="ClauseLevel2"/>
      </w:pPr>
      <w:bookmarkStart w:id="5159" w:name="_Toc182295848"/>
      <w:bookmarkStart w:id="5160" w:name="_Toc191977364"/>
      <w:bookmarkStart w:id="5161" w:name="_Toc199084382"/>
      <w:bookmarkStart w:id="5162" w:name="_Toc211943276"/>
      <w:r w:rsidRPr="00243CBA">
        <w:rPr>
          <w:lang w:eastAsia="zh-CN" w:bidi="th-TH"/>
        </w:rPr>
        <w:t>^</w:t>
      </w:r>
      <w:r w:rsidRPr="00243CBA">
        <w:rPr>
          <w:color w:val="FF0000"/>
          <w:lang w:eastAsia="zh-CN" w:bidi="th-TH"/>
        </w:rPr>
        <w:t>Optional</w:t>
      </w:r>
      <w:r w:rsidRPr="00243CBA">
        <w:rPr>
          <w:lang w:eastAsia="zh-CN" w:bidi="th-TH"/>
        </w:rPr>
        <w:t xml:space="preserve">^ </w:t>
      </w:r>
      <w:r w:rsidR="009D7CED" w:rsidRPr="00243CBA">
        <w:t>Open Source Code Vulnerability Scanning</w:t>
      </w:r>
      <w:bookmarkEnd w:id="5159"/>
      <w:bookmarkEnd w:id="5160"/>
      <w:bookmarkEnd w:id="5161"/>
      <w:bookmarkEnd w:id="5162"/>
    </w:p>
    <w:p w14:paraId="48B07676" w14:textId="2EE09DE0" w:rsidR="009D7CED" w:rsidRPr="00243CBA" w:rsidRDefault="00410BFA" w:rsidP="009D7CED">
      <w:pPr>
        <w:pStyle w:val="ClauseLevel3"/>
        <w:rPr>
          <w:rFonts w:eastAsiaTheme="minorHAnsi"/>
        </w:rPr>
      </w:pPr>
      <w:r>
        <w:rPr>
          <w:rFonts w:eastAsiaTheme="minorHAnsi"/>
        </w:rPr>
        <w:t>T</w:t>
      </w:r>
      <w:r w:rsidR="009D7CED" w:rsidRPr="00243CBA">
        <w:rPr>
          <w:rFonts w:eastAsiaTheme="minorHAnsi"/>
        </w:rPr>
        <w:t xml:space="preserve">he Seller must not use Open Source Code in the </w:t>
      </w:r>
      <w:r w:rsidR="009D7CED" w:rsidRPr="00243CBA">
        <w:t>Cloud Services</w:t>
      </w:r>
      <w:r w:rsidR="009D7CED" w:rsidRPr="00243CBA">
        <w:rPr>
          <w:rFonts w:eastAsiaTheme="minorHAnsi"/>
        </w:rPr>
        <w:t xml:space="preserve"> that contains vulnerabilities that cannot be patched or otherwise mitigated. </w:t>
      </w:r>
    </w:p>
    <w:p w14:paraId="34BD6535" w14:textId="77777777" w:rsidR="009D7CED" w:rsidRPr="00243CBA" w:rsidRDefault="009D7CED" w:rsidP="009D7CED">
      <w:pPr>
        <w:pStyle w:val="ClauseLevel3"/>
        <w:rPr>
          <w:rFonts w:eastAsiaTheme="minorHAnsi"/>
        </w:rPr>
      </w:pPr>
      <w:r w:rsidRPr="00243CBA">
        <w:rPr>
          <w:rFonts w:eastAsiaTheme="minorHAnsi"/>
        </w:rPr>
        <w:t xml:space="preserve">If the Seller is using Open Source Code in the </w:t>
      </w:r>
      <w:r w:rsidRPr="00243CBA">
        <w:t>Cloud Services</w:t>
      </w:r>
      <w:r w:rsidRPr="00243CBA">
        <w:rPr>
          <w:rFonts w:eastAsiaTheme="minorHAnsi"/>
        </w:rPr>
        <w:t xml:space="preserve">, the Seller must actively monitor the sources of the Open Source Code. This includes monitoring for vulnerabilities, ‘back doors’, or Harmful Code. Where such vulnerabilities are identified, the Seller must: </w:t>
      </w:r>
    </w:p>
    <w:p w14:paraId="60E08203" w14:textId="77777777" w:rsidR="009D7CED" w:rsidRPr="00243CBA" w:rsidRDefault="009D7CED" w:rsidP="009D7CED">
      <w:pPr>
        <w:pStyle w:val="ClauseLevel4"/>
        <w:rPr>
          <w:rFonts w:eastAsiaTheme="minorHAnsi"/>
        </w:rPr>
      </w:pPr>
      <w:r w:rsidRPr="00243CBA">
        <w:rPr>
          <w:rFonts w:eastAsiaTheme="minorHAnsi"/>
        </w:rPr>
        <w:t>immediately notify the Buyer; and</w:t>
      </w:r>
    </w:p>
    <w:p w14:paraId="1FE88C2D" w14:textId="77777777" w:rsidR="009D7CED" w:rsidRPr="00243CBA" w:rsidRDefault="009D7CED" w:rsidP="009D7CED">
      <w:pPr>
        <w:pStyle w:val="ClauseLevel4"/>
        <w:rPr>
          <w:rFonts w:eastAsiaTheme="minorHAnsi"/>
        </w:rPr>
      </w:pPr>
      <w:r w:rsidRPr="00243CBA">
        <w:rPr>
          <w:rFonts w:eastAsiaTheme="minorHAnsi"/>
        </w:rPr>
        <w:t xml:space="preserve">as soon as possible: </w:t>
      </w:r>
    </w:p>
    <w:p w14:paraId="37566115" w14:textId="77777777" w:rsidR="009D7CED" w:rsidRPr="00243CBA" w:rsidRDefault="009D7CED" w:rsidP="009D7CED">
      <w:pPr>
        <w:pStyle w:val="ClauseLevel5"/>
        <w:rPr>
          <w:rFonts w:eastAsiaTheme="minorHAnsi"/>
        </w:rPr>
      </w:pPr>
      <w:r w:rsidRPr="00243CBA">
        <w:rPr>
          <w:rFonts w:eastAsiaTheme="minorHAnsi"/>
        </w:rPr>
        <w:t xml:space="preserve">patch or otherwise remediate the vulnerability; and </w:t>
      </w:r>
    </w:p>
    <w:p w14:paraId="07D72817" w14:textId="77777777" w:rsidR="009D7CED" w:rsidRPr="00243CBA" w:rsidRDefault="009D7CED" w:rsidP="009D7CED">
      <w:pPr>
        <w:pStyle w:val="ClauseLevel5"/>
        <w:rPr>
          <w:rFonts w:eastAsiaTheme="minorHAnsi"/>
        </w:rPr>
      </w:pPr>
      <w:r w:rsidRPr="00243CBA">
        <w:rPr>
          <w:rFonts w:eastAsiaTheme="minorHAnsi"/>
        </w:rPr>
        <w:t xml:space="preserve">deliver the remediation or patch to the Buyer. </w:t>
      </w:r>
    </w:p>
    <w:p w14:paraId="6429BC71" w14:textId="77777777" w:rsidR="009D7CED" w:rsidRPr="00243CBA" w:rsidRDefault="009D7CED" w:rsidP="009D7CED">
      <w:pPr>
        <w:pStyle w:val="ClauseLevel2"/>
      </w:pPr>
      <w:bookmarkStart w:id="5163" w:name="_Ref198734804"/>
      <w:bookmarkStart w:id="5164" w:name="_Toc199084383"/>
      <w:bookmarkStart w:id="5165" w:name="_Toc211943277"/>
      <w:r w:rsidRPr="00243CBA">
        <w:t>^</w:t>
      </w:r>
      <w:r w:rsidRPr="00243CBA">
        <w:rPr>
          <w:color w:val="FF0000"/>
        </w:rPr>
        <w:t>Optional</w:t>
      </w:r>
      <w:r w:rsidRPr="00243CBA">
        <w:t>^ Hosting Certification Framework</w:t>
      </w:r>
      <w:bookmarkEnd w:id="5163"/>
      <w:bookmarkEnd w:id="5164"/>
      <w:bookmarkEnd w:id="5165"/>
    </w:p>
    <w:p w14:paraId="302F1CD5" w14:textId="57DEE2DC" w:rsidR="009D7CED" w:rsidRPr="00243CBA" w:rsidRDefault="009D7CED" w:rsidP="009D7CED">
      <w:pPr>
        <w:pStyle w:val="Notes-3rdParty"/>
        <w:rPr>
          <w:rFonts w:eastAsiaTheme="minorHAnsi"/>
        </w:rPr>
      </w:pPr>
      <w:r w:rsidRPr="00243CBA">
        <w:rPr>
          <w:rFonts w:eastAsiaTheme="minorHAnsi"/>
          <w:b/>
          <w:i/>
        </w:rPr>
        <w:t xml:space="preserve">Note: </w:t>
      </w:r>
      <w:r w:rsidRPr="00243CBA">
        <w:rPr>
          <w:rFonts w:eastAsiaTheme="minorHAnsi"/>
        </w:rPr>
        <w:t>Buyers should include the following clause if the Seller is required to provide Cloud Services under this Contract</w:t>
      </w:r>
      <w:r w:rsidR="00F74765" w:rsidRPr="00243CBA">
        <w:rPr>
          <w:rFonts w:eastAsiaTheme="minorHAnsi"/>
        </w:rPr>
        <w:t xml:space="preserve"> which</w:t>
      </w:r>
      <w:r w:rsidRPr="00243CBA">
        <w:rPr>
          <w:rFonts w:eastAsiaTheme="minorHAnsi"/>
        </w:rPr>
        <w:t xml:space="preserve"> require Certification under the Hosting Certification Framework. For more information, see </w:t>
      </w:r>
      <w:r w:rsidRPr="00243CBA">
        <w:rPr>
          <w:rStyle w:val="Hyperlink"/>
        </w:rPr>
        <w:t>Framework | Hosting Certification Framework</w:t>
      </w:r>
      <w:r w:rsidRPr="00243CBA">
        <w:t xml:space="preserve">. </w:t>
      </w:r>
    </w:p>
    <w:p w14:paraId="1A71F2CB" w14:textId="77777777" w:rsidR="009D7CED" w:rsidRPr="00243CBA" w:rsidRDefault="009D7CED" w:rsidP="009D7CED">
      <w:pPr>
        <w:pStyle w:val="ClauseLevel3"/>
        <w:rPr>
          <w:rFonts w:eastAsiaTheme="minorHAnsi"/>
        </w:rPr>
      </w:pPr>
      <w:r w:rsidRPr="00243CBA">
        <w:rPr>
          <w:rFonts w:eastAsiaTheme="minorHAnsi"/>
        </w:rPr>
        <w:t>The Seller will comply, at all times, with the terms of the Certification Deed in relation to the Cloud Services. This includes the</w:t>
      </w:r>
      <w:r w:rsidRPr="00243CBA">
        <w:t xml:space="preserve"> </w:t>
      </w:r>
      <w:r w:rsidRPr="00243CBA">
        <w:rPr>
          <w:rFonts w:eastAsiaTheme="minorHAnsi"/>
        </w:rPr>
        <w:t>components of Part C of the Certification Deed that apply to the certification of Certified Assured or Certified Strategic, as applicable.</w:t>
      </w:r>
    </w:p>
    <w:p w14:paraId="207C204D" w14:textId="77777777" w:rsidR="009D7CED" w:rsidRPr="00243CBA" w:rsidRDefault="009D7CED" w:rsidP="009D7CED">
      <w:pPr>
        <w:pStyle w:val="ClauseLevel3"/>
        <w:rPr>
          <w:rFonts w:eastAsiaTheme="minorHAnsi"/>
        </w:rPr>
      </w:pPr>
      <w:bookmarkStart w:id="5166" w:name="_Ref198736092"/>
      <w:r w:rsidRPr="00243CBA">
        <w:rPr>
          <w:rFonts w:eastAsiaTheme="minorHAnsi"/>
        </w:rPr>
        <w:t>The Seller must:</w:t>
      </w:r>
      <w:bookmarkEnd w:id="5166"/>
    </w:p>
    <w:p w14:paraId="54EFF98C" w14:textId="77777777" w:rsidR="009D7CED" w:rsidRPr="00243CBA" w:rsidRDefault="009D7CED" w:rsidP="009D7CED">
      <w:pPr>
        <w:pStyle w:val="ClauseLevel4"/>
        <w:rPr>
          <w:rFonts w:eastAsiaTheme="minorHAnsi"/>
        </w:rPr>
      </w:pPr>
      <w:r w:rsidRPr="00243CBA">
        <w:rPr>
          <w:rFonts w:eastAsiaTheme="minorHAnsi"/>
        </w:rPr>
        <w:t xml:space="preserve">maintain its Certification during the provision of the Cloud Services; and </w:t>
      </w:r>
    </w:p>
    <w:p w14:paraId="154545F4" w14:textId="77777777" w:rsidR="009D7CED" w:rsidRPr="00243CBA" w:rsidRDefault="009D7CED" w:rsidP="009D7CED">
      <w:pPr>
        <w:pStyle w:val="ClauseLevel4"/>
        <w:rPr>
          <w:rFonts w:eastAsiaTheme="minorHAnsi"/>
        </w:rPr>
      </w:pPr>
      <w:r w:rsidRPr="00243CBA">
        <w:rPr>
          <w:rFonts w:eastAsiaTheme="minorHAnsi"/>
        </w:rPr>
        <w:t xml:space="preserve">comply with its ongoing obligations in respect of Certification, </w:t>
      </w:r>
    </w:p>
    <w:p w14:paraId="1D99702B" w14:textId="77777777" w:rsidR="009D7CED" w:rsidRPr="00243CBA" w:rsidRDefault="009D7CED" w:rsidP="009D7CED">
      <w:pPr>
        <w:pStyle w:val="ClauseLevel4"/>
        <w:numPr>
          <w:ilvl w:val="0"/>
          <w:numId w:val="0"/>
        </w:numPr>
        <w:ind w:left="1134"/>
        <w:rPr>
          <w:rFonts w:eastAsiaTheme="minorHAnsi"/>
        </w:rPr>
      </w:pPr>
      <w:r w:rsidRPr="00243CBA">
        <w:rPr>
          <w:rFonts w:eastAsiaTheme="minorHAnsi"/>
        </w:rPr>
        <w:lastRenderedPageBreak/>
        <w:t>unless the Cloud Services no longer require the Seller to maintain its Certification.</w:t>
      </w:r>
    </w:p>
    <w:p w14:paraId="2270E2E3" w14:textId="4BB8C7C8" w:rsidR="009D7CED" w:rsidRPr="00243CBA" w:rsidRDefault="009D7CED" w:rsidP="009D7CED">
      <w:pPr>
        <w:pStyle w:val="ClauseLevel3"/>
        <w:rPr>
          <w:rFonts w:eastAsiaTheme="minorHAnsi"/>
        </w:rPr>
      </w:pPr>
      <w:bookmarkStart w:id="5167" w:name="_Ref198736159"/>
      <w:r w:rsidRPr="00243CBA">
        <w:rPr>
          <w:rFonts w:eastAsiaTheme="minorHAnsi"/>
        </w:rPr>
        <w:t xml:space="preserve">If the Seller fails to comply with its obligations in clause </w:t>
      </w:r>
      <w:r w:rsidRPr="00243CBA">
        <w:rPr>
          <w:rFonts w:eastAsiaTheme="minorHAnsi"/>
        </w:rPr>
        <w:fldChar w:fldCharType="begin"/>
      </w:r>
      <w:r w:rsidRPr="00243CBA">
        <w:rPr>
          <w:rFonts w:eastAsiaTheme="minorHAnsi"/>
        </w:rPr>
        <w:instrText xml:space="preserve"> REF _Ref198736092 \r \h </w:instrText>
      </w:r>
      <w:r w:rsidR="00243CBA">
        <w:rPr>
          <w:rFonts w:eastAsiaTheme="minorHAnsi"/>
        </w:rPr>
        <w:instrText xml:space="preserve"> \* MERGEFORMAT </w:instrText>
      </w:r>
      <w:r w:rsidRPr="00243CBA">
        <w:rPr>
          <w:rFonts w:eastAsiaTheme="minorHAnsi"/>
        </w:rPr>
      </w:r>
      <w:r w:rsidRPr="00243CBA">
        <w:rPr>
          <w:rFonts w:eastAsiaTheme="minorHAnsi"/>
        </w:rPr>
        <w:fldChar w:fldCharType="separate"/>
      </w:r>
      <w:r w:rsidR="00467333">
        <w:rPr>
          <w:rFonts w:eastAsiaTheme="minorHAnsi"/>
        </w:rPr>
        <w:t>22.9.2</w:t>
      </w:r>
      <w:r w:rsidRPr="00243CBA">
        <w:rPr>
          <w:rFonts w:eastAsiaTheme="minorHAnsi"/>
        </w:rPr>
        <w:fldChar w:fldCharType="end"/>
      </w:r>
      <w:r w:rsidRPr="00243CBA">
        <w:rPr>
          <w:rFonts w:eastAsiaTheme="minorHAnsi"/>
        </w:rPr>
        <w:t xml:space="preserve">, the Buyer may terminate or reduce the scope of this Contract in accordance with clause </w:t>
      </w:r>
      <w:r w:rsidR="00702B36">
        <w:rPr>
          <w:rFonts w:eastAsiaTheme="minorHAnsi"/>
        </w:rPr>
        <w:fldChar w:fldCharType="begin"/>
      </w:r>
      <w:r w:rsidR="00702B36">
        <w:rPr>
          <w:rFonts w:eastAsiaTheme="minorHAnsi"/>
        </w:rPr>
        <w:instrText xml:space="preserve"> REF _Ref151731093 \r \h </w:instrText>
      </w:r>
      <w:r w:rsidR="00702B36">
        <w:rPr>
          <w:rFonts w:eastAsiaTheme="minorHAnsi"/>
        </w:rPr>
      </w:r>
      <w:r w:rsidR="00702B36">
        <w:rPr>
          <w:rFonts w:eastAsiaTheme="minorHAnsi"/>
        </w:rPr>
        <w:fldChar w:fldCharType="separate"/>
      </w:r>
      <w:r w:rsidR="00467333">
        <w:rPr>
          <w:rFonts w:eastAsiaTheme="minorHAnsi"/>
        </w:rPr>
        <w:t>19.2.1.a</w:t>
      </w:r>
      <w:r w:rsidR="00702B36">
        <w:rPr>
          <w:rFonts w:eastAsiaTheme="minorHAnsi"/>
        </w:rPr>
        <w:fldChar w:fldCharType="end"/>
      </w:r>
      <w:r w:rsidRPr="00243CBA">
        <w:rPr>
          <w:rFonts w:eastAsiaTheme="minorHAnsi"/>
        </w:rPr>
        <w:t>.</w:t>
      </w:r>
      <w:bookmarkEnd w:id="5167"/>
    </w:p>
    <w:p w14:paraId="5FBCD9F5" w14:textId="2E26D3CF" w:rsidR="009D7CED" w:rsidRPr="00243CBA" w:rsidRDefault="009D7CED" w:rsidP="009D7CED">
      <w:pPr>
        <w:pStyle w:val="ClauseLevel3"/>
        <w:rPr>
          <w:rFonts w:eastAsiaTheme="minorHAnsi"/>
        </w:rPr>
      </w:pPr>
      <w:r w:rsidRPr="00243CBA">
        <w:rPr>
          <w:rFonts w:eastAsiaTheme="minorHAnsi"/>
        </w:rPr>
        <w:t xml:space="preserve">If the Buyer terminates or reduces the scope of this Contract under clause </w:t>
      </w:r>
      <w:r w:rsidRPr="00243CBA">
        <w:rPr>
          <w:rFonts w:eastAsiaTheme="minorHAnsi"/>
        </w:rPr>
        <w:fldChar w:fldCharType="begin"/>
      </w:r>
      <w:r w:rsidRPr="00243CBA">
        <w:rPr>
          <w:rFonts w:eastAsiaTheme="minorHAnsi"/>
        </w:rPr>
        <w:instrText xml:space="preserve"> REF _Ref198736159 \r \h </w:instrText>
      </w:r>
      <w:r w:rsidR="00243CBA">
        <w:rPr>
          <w:rFonts w:eastAsiaTheme="minorHAnsi"/>
        </w:rPr>
        <w:instrText xml:space="preserve"> \* MERGEFORMAT </w:instrText>
      </w:r>
      <w:r w:rsidRPr="00243CBA">
        <w:rPr>
          <w:rFonts w:eastAsiaTheme="minorHAnsi"/>
        </w:rPr>
      </w:r>
      <w:r w:rsidRPr="00243CBA">
        <w:rPr>
          <w:rFonts w:eastAsiaTheme="minorHAnsi"/>
        </w:rPr>
        <w:fldChar w:fldCharType="separate"/>
      </w:r>
      <w:r w:rsidR="00467333">
        <w:rPr>
          <w:rFonts w:eastAsiaTheme="minorHAnsi"/>
        </w:rPr>
        <w:t>22.9.3</w:t>
      </w:r>
      <w:r w:rsidRPr="00243CBA">
        <w:rPr>
          <w:rFonts w:eastAsiaTheme="minorHAnsi"/>
        </w:rPr>
        <w:fldChar w:fldCharType="end"/>
      </w:r>
      <w:r w:rsidRPr="00243CBA">
        <w:rPr>
          <w:rFonts w:eastAsiaTheme="minorHAnsi"/>
        </w:rPr>
        <w:t>, then the Price payable must be either, at the request of the Buyer:</w:t>
      </w:r>
    </w:p>
    <w:p w14:paraId="6B026E62" w14:textId="77777777" w:rsidR="009D7CED" w:rsidRPr="00243CBA" w:rsidRDefault="009D7CED" w:rsidP="009D7CED">
      <w:pPr>
        <w:pStyle w:val="ClauseLevel4"/>
        <w:rPr>
          <w:rFonts w:eastAsiaTheme="minorHAnsi"/>
        </w:rPr>
      </w:pPr>
      <w:bookmarkStart w:id="5168" w:name="_Ref198736366"/>
      <w:r w:rsidRPr="00243CBA">
        <w:rPr>
          <w:rFonts w:eastAsiaTheme="minorHAnsi"/>
        </w:rPr>
        <w:t>refunded to the Buyer on a pro-rata basis so that payments made cover only the period during the Contract for which the Certification was held; or</w:t>
      </w:r>
      <w:bookmarkEnd w:id="5168"/>
      <w:r w:rsidRPr="00243CBA">
        <w:rPr>
          <w:rFonts w:eastAsiaTheme="minorHAnsi"/>
        </w:rPr>
        <w:t xml:space="preserve"> </w:t>
      </w:r>
    </w:p>
    <w:p w14:paraId="57519265" w14:textId="77777777" w:rsidR="009D7CED" w:rsidRPr="00243CBA" w:rsidRDefault="009D7CED" w:rsidP="009D7CED">
      <w:pPr>
        <w:pStyle w:val="ClauseLevel4"/>
        <w:rPr>
          <w:rFonts w:eastAsiaTheme="minorHAnsi"/>
        </w:rPr>
      </w:pPr>
      <w:r w:rsidRPr="00243CBA">
        <w:rPr>
          <w:rFonts w:eastAsiaTheme="minorHAnsi"/>
        </w:rPr>
        <w:t>decreased proportionally so that Price payable from the date of termination or reduction in scope cover only the period during which the Certification was held.</w:t>
      </w:r>
    </w:p>
    <w:p w14:paraId="6F6A2300" w14:textId="4DA35E9A" w:rsidR="009D7CED" w:rsidRPr="00243CBA" w:rsidRDefault="009D7CED" w:rsidP="009D7CED">
      <w:pPr>
        <w:pStyle w:val="ClauseLevel3"/>
        <w:rPr>
          <w:rFonts w:eastAsiaTheme="minorHAnsi"/>
        </w:rPr>
      </w:pPr>
      <w:r w:rsidRPr="00243CBA">
        <w:rPr>
          <w:rFonts w:eastAsiaTheme="minorHAnsi"/>
        </w:rPr>
        <w:t xml:space="preserve">The Buyer may set-off any amounts payable under clause </w:t>
      </w:r>
      <w:r w:rsidRPr="00243CBA">
        <w:rPr>
          <w:rFonts w:eastAsiaTheme="minorHAnsi"/>
        </w:rPr>
        <w:fldChar w:fldCharType="begin"/>
      </w:r>
      <w:r w:rsidRPr="00243CBA">
        <w:rPr>
          <w:rFonts w:eastAsiaTheme="minorHAnsi"/>
        </w:rPr>
        <w:instrText xml:space="preserve"> REF _Ref198736366 \w \h </w:instrText>
      </w:r>
      <w:r w:rsidR="00243CBA">
        <w:rPr>
          <w:rFonts w:eastAsiaTheme="minorHAnsi"/>
        </w:rPr>
        <w:instrText xml:space="preserve"> \* MERGEFORMAT </w:instrText>
      </w:r>
      <w:r w:rsidRPr="00243CBA">
        <w:rPr>
          <w:rFonts w:eastAsiaTheme="minorHAnsi"/>
        </w:rPr>
      </w:r>
      <w:r w:rsidRPr="00243CBA">
        <w:rPr>
          <w:rFonts w:eastAsiaTheme="minorHAnsi"/>
        </w:rPr>
        <w:fldChar w:fldCharType="separate"/>
      </w:r>
      <w:r w:rsidR="00467333">
        <w:rPr>
          <w:rFonts w:eastAsiaTheme="minorHAnsi"/>
        </w:rPr>
        <w:t>22.9.4.a</w:t>
      </w:r>
      <w:r w:rsidRPr="00243CBA">
        <w:rPr>
          <w:rFonts w:eastAsiaTheme="minorHAnsi"/>
        </w:rPr>
        <w:fldChar w:fldCharType="end"/>
      </w:r>
      <w:r w:rsidRPr="00243CBA">
        <w:rPr>
          <w:rFonts w:eastAsiaTheme="minorHAnsi"/>
        </w:rPr>
        <w:t xml:space="preserve"> against any future Price payable to the Seller.</w:t>
      </w:r>
    </w:p>
    <w:p w14:paraId="55CDAFEF" w14:textId="7FF9D8B9" w:rsidR="009D7CED" w:rsidRPr="00243CBA" w:rsidRDefault="009D7CED" w:rsidP="009D7CED">
      <w:pPr>
        <w:pStyle w:val="ClauseLevel3"/>
        <w:rPr>
          <w:rFonts w:eastAsiaTheme="minorHAnsi"/>
        </w:rPr>
      </w:pPr>
      <w:r w:rsidRPr="00243CBA">
        <w:rPr>
          <w:rFonts w:eastAsiaTheme="minorHAnsi"/>
        </w:rPr>
        <w:t xml:space="preserve">This clause </w:t>
      </w:r>
      <w:r w:rsidRPr="00243CBA">
        <w:rPr>
          <w:rFonts w:eastAsiaTheme="minorHAnsi"/>
        </w:rPr>
        <w:fldChar w:fldCharType="begin"/>
      </w:r>
      <w:r w:rsidRPr="00243CBA">
        <w:rPr>
          <w:rFonts w:eastAsiaTheme="minorHAnsi"/>
        </w:rPr>
        <w:instrText xml:space="preserve"> REF _Ref198734804 \r \h </w:instrText>
      </w:r>
      <w:r w:rsidR="00243CBA">
        <w:rPr>
          <w:rFonts w:eastAsiaTheme="minorHAnsi"/>
        </w:rPr>
        <w:instrText xml:space="preserve"> \* MERGEFORMAT </w:instrText>
      </w:r>
      <w:r w:rsidRPr="00243CBA">
        <w:rPr>
          <w:rFonts w:eastAsiaTheme="minorHAnsi"/>
        </w:rPr>
      </w:r>
      <w:r w:rsidRPr="00243CBA">
        <w:rPr>
          <w:rFonts w:eastAsiaTheme="minorHAnsi"/>
        </w:rPr>
        <w:fldChar w:fldCharType="separate"/>
      </w:r>
      <w:r w:rsidR="00467333">
        <w:rPr>
          <w:rFonts w:eastAsiaTheme="minorHAnsi"/>
        </w:rPr>
        <w:t>22.9</w:t>
      </w:r>
      <w:r w:rsidRPr="00243CBA">
        <w:rPr>
          <w:rFonts w:eastAsiaTheme="minorHAnsi"/>
        </w:rPr>
        <w:fldChar w:fldCharType="end"/>
      </w:r>
      <w:r w:rsidRPr="00243CBA">
        <w:rPr>
          <w:rFonts w:eastAsiaTheme="minorHAnsi"/>
        </w:rPr>
        <w:t xml:space="preserve"> does not limit any other remedies available to the Buyer under:</w:t>
      </w:r>
    </w:p>
    <w:p w14:paraId="4EE34442" w14:textId="77777777" w:rsidR="009D7CED" w:rsidRPr="00243CBA" w:rsidRDefault="009D7CED" w:rsidP="009D7CED">
      <w:pPr>
        <w:pStyle w:val="ClauseLevel4"/>
        <w:rPr>
          <w:rFonts w:eastAsiaTheme="minorHAnsi"/>
        </w:rPr>
      </w:pPr>
      <w:r w:rsidRPr="00243CBA">
        <w:rPr>
          <w:rFonts w:eastAsiaTheme="minorHAnsi"/>
        </w:rPr>
        <w:t xml:space="preserve">this Contract; or </w:t>
      </w:r>
    </w:p>
    <w:p w14:paraId="7FBE690C" w14:textId="77777777" w:rsidR="009D7CED" w:rsidRPr="00243CBA" w:rsidRDefault="009D7CED" w:rsidP="009D7CED">
      <w:pPr>
        <w:pStyle w:val="ClauseLevel4"/>
        <w:rPr>
          <w:rFonts w:eastAsiaTheme="minorHAnsi"/>
        </w:rPr>
      </w:pPr>
      <w:r w:rsidRPr="00243CBA">
        <w:rPr>
          <w:rFonts w:eastAsiaTheme="minorHAnsi"/>
        </w:rPr>
        <w:t xml:space="preserve">any other contractual arrangement between the parties, </w:t>
      </w:r>
    </w:p>
    <w:p w14:paraId="1FD04430" w14:textId="44B926A2" w:rsidR="009D7CED" w:rsidRPr="00243CBA" w:rsidRDefault="009D7CED" w:rsidP="009D7CED">
      <w:pPr>
        <w:pStyle w:val="ClauseLevel4"/>
        <w:numPr>
          <w:ilvl w:val="0"/>
          <w:numId w:val="0"/>
        </w:numPr>
        <w:ind w:left="1134"/>
        <w:rPr>
          <w:rFonts w:eastAsiaTheme="minorHAnsi"/>
        </w:rPr>
      </w:pPr>
      <w:r w:rsidRPr="00243CBA">
        <w:rPr>
          <w:rFonts w:eastAsiaTheme="minorHAnsi"/>
        </w:rPr>
        <w:t>including any rights to claim costs or damages incurred in connection with a failure by the Seller to maintain its Certification.</w:t>
      </w:r>
      <w:bookmarkEnd w:id="5154"/>
      <w:bookmarkEnd w:id="5155"/>
    </w:p>
    <w:p w14:paraId="51235D8E" w14:textId="345B0711" w:rsidR="008577C2" w:rsidRPr="00243CBA" w:rsidRDefault="008577C2" w:rsidP="008577C2">
      <w:pPr>
        <w:pStyle w:val="ClauseLevel2"/>
      </w:pPr>
      <w:bookmarkStart w:id="5169" w:name="_Ref189475063"/>
      <w:bookmarkStart w:id="5170" w:name="_Toc199084379"/>
      <w:bookmarkStart w:id="5171" w:name="_Ref199498668"/>
      <w:bookmarkStart w:id="5172" w:name="_Toc211943278"/>
      <w:r w:rsidRPr="00243CBA">
        <w:t>^</w:t>
      </w:r>
      <w:r w:rsidRPr="00243CBA">
        <w:rPr>
          <w:color w:val="FF0000"/>
        </w:rPr>
        <w:t>Optional</w:t>
      </w:r>
      <w:r w:rsidRPr="00243CBA">
        <w:t>^ IRAP or equivalent certification</w:t>
      </w:r>
      <w:bookmarkEnd w:id="5169"/>
      <w:bookmarkEnd w:id="5170"/>
      <w:bookmarkEnd w:id="5171"/>
      <w:bookmarkEnd w:id="5172"/>
    </w:p>
    <w:p w14:paraId="54C8E541" w14:textId="77777777" w:rsidR="008577C2" w:rsidRPr="00243CBA" w:rsidRDefault="008577C2" w:rsidP="008577C2">
      <w:pPr>
        <w:pStyle w:val="ClauseLevel3"/>
      </w:pPr>
      <w:r w:rsidRPr="00243CBA">
        <w:t xml:space="preserve">The Seller will undergo: </w:t>
      </w:r>
    </w:p>
    <w:p w14:paraId="3A0FD232" w14:textId="77777777" w:rsidR="008577C2" w:rsidRPr="00243CBA" w:rsidRDefault="008577C2" w:rsidP="008577C2">
      <w:pPr>
        <w:pStyle w:val="ClauseLevel4"/>
      </w:pPr>
      <w:r w:rsidRPr="00243CBA">
        <w:t>an Information Security Registered Assessors Program (</w:t>
      </w:r>
      <w:r w:rsidRPr="00243CBA">
        <w:rPr>
          <w:b/>
        </w:rPr>
        <w:t>IRAP</w:t>
      </w:r>
      <w:r w:rsidRPr="00243CBA">
        <w:t xml:space="preserve">) assessment; or </w:t>
      </w:r>
    </w:p>
    <w:p w14:paraId="0BFF8B01" w14:textId="77777777" w:rsidR="008577C2" w:rsidRPr="00243CBA" w:rsidRDefault="008577C2" w:rsidP="008577C2">
      <w:pPr>
        <w:pStyle w:val="ClauseLevel4"/>
      </w:pPr>
      <w:r w:rsidRPr="00243CBA">
        <w:t xml:space="preserve">an equivalent security assessment, </w:t>
      </w:r>
    </w:p>
    <w:p w14:paraId="658459BC" w14:textId="77777777" w:rsidR="008577C2" w:rsidRPr="00243CBA" w:rsidRDefault="008577C2" w:rsidP="008577C2">
      <w:pPr>
        <w:pStyle w:val="ClauseLevel4"/>
        <w:numPr>
          <w:ilvl w:val="0"/>
          <w:numId w:val="0"/>
        </w:numPr>
        <w:ind w:left="1134"/>
      </w:pPr>
      <w:r w:rsidRPr="00243CBA">
        <w:t>for the Cloud Services (</w:t>
      </w:r>
      <w:r w:rsidRPr="00243CBA">
        <w:rPr>
          <w:b/>
        </w:rPr>
        <w:t>Information Security Assessment</w:t>
      </w:r>
      <w:r w:rsidRPr="00243CBA">
        <w:t xml:space="preserve">). </w:t>
      </w:r>
    </w:p>
    <w:p w14:paraId="2173803A" w14:textId="77777777" w:rsidR="008577C2" w:rsidRPr="00243CBA" w:rsidRDefault="008577C2" w:rsidP="008577C2">
      <w:pPr>
        <w:pStyle w:val="ClauseLevel3"/>
      </w:pPr>
      <w:r w:rsidRPr="00243CBA">
        <w:t xml:space="preserve">The Seller must undergo: </w:t>
      </w:r>
    </w:p>
    <w:p w14:paraId="670AFF5E" w14:textId="1B2024FB" w:rsidR="008577C2" w:rsidRPr="00243CBA" w:rsidRDefault="008577C2" w:rsidP="008577C2">
      <w:pPr>
        <w:pStyle w:val="ClauseLevel4"/>
      </w:pPr>
      <w:r w:rsidRPr="00243CBA">
        <w:t xml:space="preserve">an Information Security Assessment at the times specified in </w:t>
      </w:r>
      <w:r w:rsidRPr="00590F6B">
        <w:t xml:space="preserve">Item </w:t>
      </w:r>
      <w:r w:rsidR="00286E13">
        <w:fldChar w:fldCharType="begin"/>
      </w:r>
      <w:r w:rsidR="00286E13">
        <w:instrText xml:space="preserve"> REF _Ref158539389 \r \h </w:instrText>
      </w:r>
      <w:r w:rsidR="00286E13">
        <w:fldChar w:fldCharType="separate"/>
      </w:r>
      <w:r w:rsidR="00467333">
        <w:t>27</w:t>
      </w:r>
      <w:r w:rsidR="00286E13">
        <w:fldChar w:fldCharType="end"/>
      </w:r>
      <w:r w:rsidRPr="00243CBA">
        <w:t xml:space="preserve"> of the Contract Details; and</w:t>
      </w:r>
    </w:p>
    <w:p w14:paraId="2BF3B23C" w14:textId="5A4534B9" w:rsidR="008577C2" w:rsidRPr="00243CBA" w:rsidRDefault="008577C2" w:rsidP="008577C2">
      <w:pPr>
        <w:pStyle w:val="ClauseLevel4"/>
      </w:pPr>
      <w:r w:rsidRPr="00243CBA">
        <w:t xml:space="preserve">if requested by the Buyer, a further Information Security Assessment if the Seller notifies the Buyer of an event in clause </w:t>
      </w:r>
      <w:r w:rsidRPr="00243CBA">
        <w:fldChar w:fldCharType="begin"/>
      </w:r>
      <w:r w:rsidRPr="00243CBA">
        <w:instrText xml:space="preserve"> REF _Ref188004301 \w \h </w:instrText>
      </w:r>
      <w:r w:rsidR="00243CBA">
        <w:instrText xml:space="preserve"> \* MERGEFORMAT </w:instrText>
      </w:r>
      <w:r w:rsidRPr="00243CBA">
        <w:fldChar w:fldCharType="separate"/>
      </w:r>
      <w:r w:rsidR="00467333">
        <w:t>22.10.10</w:t>
      </w:r>
      <w:r w:rsidRPr="00243CBA">
        <w:fldChar w:fldCharType="end"/>
      </w:r>
      <w:r w:rsidRPr="00243CBA">
        <w:t xml:space="preserve">. </w:t>
      </w:r>
    </w:p>
    <w:p w14:paraId="3F096FA7" w14:textId="77777777" w:rsidR="008577C2" w:rsidRPr="00243CBA" w:rsidRDefault="008577C2" w:rsidP="008577C2">
      <w:pPr>
        <w:pStyle w:val="ClauseLevel3"/>
      </w:pPr>
      <w:r w:rsidRPr="00243CBA">
        <w:t>The Seller agrees to give information and assistance to the IRAP or equivalent assessor for the purpose of preparing an Information Security Assessment.</w:t>
      </w:r>
    </w:p>
    <w:p w14:paraId="680D3AEC" w14:textId="46F543E1" w:rsidR="008577C2" w:rsidRPr="00243CBA" w:rsidRDefault="008577C2" w:rsidP="008577C2">
      <w:pPr>
        <w:pStyle w:val="ClauseLevel3"/>
      </w:pPr>
      <w:bookmarkStart w:id="5173" w:name="_Ref179556553"/>
      <w:bookmarkStart w:id="5174" w:name="_Ref178940975"/>
      <w:r w:rsidRPr="00243CBA">
        <w:t xml:space="preserve">The Seller must ensure that the Information Security Assessment includes any additional or more detailed criteria specified in </w:t>
      </w:r>
      <w:r w:rsidRPr="00590F6B">
        <w:t xml:space="preserve">Item </w:t>
      </w:r>
      <w:r w:rsidR="00286E13">
        <w:fldChar w:fldCharType="begin"/>
      </w:r>
      <w:r w:rsidR="00286E13">
        <w:instrText xml:space="preserve"> REF _Ref158539389 \r \h </w:instrText>
      </w:r>
      <w:r w:rsidR="00286E13">
        <w:fldChar w:fldCharType="separate"/>
      </w:r>
      <w:r w:rsidR="00467333">
        <w:t>27</w:t>
      </w:r>
      <w:r w:rsidR="00286E13">
        <w:fldChar w:fldCharType="end"/>
      </w:r>
      <w:r w:rsidRPr="00243CBA">
        <w:t xml:space="preserve"> of the Contract Details on the assessment of the Cloud Services.</w:t>
      </w:r>
    </w:p>
    <w:p w14:paraId="5E9A6718" w14:textId="77777777" w:rsidR="008577C2" w:rsidRPr="00243CBA" w:rsidRDefault="008577C2" w:rsidP="008577C2">
      <w:pPr>
        <w:pStyle w:val="ClauseLevel3"/>
      </w:pPr>
      <w:r w:rsidRPr="00243CBA">
        <w:t>The Seller must comply with any recommendations in an Information Security Assessment that the Buyer notifies to the Seller (</w:t>
      </w:r>
      <w:r w:rsidRPr="00243CBA">
        <w:rPr>
          <w:b/>
        </w:rPr>
        <w:t>Information Security Requirements</w:t>
      </w:r>
      <w:r w:rsidRPr="00243CBA">
        <w:t>).</w:t>
      </w:r>
      <w:bookmarkEnd w:id="5173"/>
    </w:p>
    <w:p w14:paraId="6471EB1E" w14:textId="77777777" w:rsidR="008577C2" w:rsidRPr="00243CBA" w:rsidRDefault="008577C2" w:rsidP="008577C2">
      <w:pPr>
        <w:pStyle w:val="ClauseLevel3"/>
      </w:pPr>
      <w:r w:rsidRPr="00243CBA">
        <w:t>Where:</w:t>
      </w:r>
    </w:p>
    <w:p w14:paraId="0155D138" w14:textId="77777777" w:rsidR="008577C2" w:rsidRPr="00243CBA" w:rsidRDefault="008577C2" w:rsidP="008577C2">
      <w:pPr>
        <w:pStyle w:val="ClauseLevel4"/>
      </w:pPr>
      <w:r w:rsidRPr="00243CBA">
        <w:lastRenderedPageBreak/>
        <w:t>the Buyer notifies the Seller of Information Security Requirements after this Contract commences; and</w:t>
      </w:r>
    </w:p>
    <w:p w14:paraId="5447F35C" w14:textId="77777777" w:rsidR="008577C2" w:rsidRPr="00243CBA" w:rsidRDefault="008577C2" w:rsidP="008577C2">
      <w:pPr>
        <w:pStyle w:val="ClauseLevel4"/>
      </w:pPr>
      <w:r w:rsidRPr="00243CBA">
        <w:t>the cost of complying with the Information Security Requirements is not allowed for in the Price,</w:t>
      </w:r>
    </w:p>
    <w:p w14:paraId="674FFC18" w14:textId="77777777" w:rsidR="008577C2" w:rsidRPr="00243CBA" w:rsidRDefault="008577C2" w:rsidP="008577C2">
      <w:pPr>
        <w:pStyle w:val="ClauseLevel4"/>
        <w:numPr>
          <w:ilvl w:val="0"/>
          <w:numId w:val="0"/>
        </w:numPr>
        <w:ind w:left="1134"/>
      </w:pPr>
      <w:r w:rsidRPr="00243CBA">
        <w:t>the Seller:</w:t>
      </w:r>
    </w:p>
    <w:p w14:paraId="02870AB3" w14:textId="77777777" w:rsidR="008577C2" w:rsidRPr="00243CBA" w:rsidRDefault="008577C2" w:rsidP="008577C2">
      <w:pPr>
        <w:pStyle w:val="ClauseLevel4"/>
      </w:pPr>
      <w:r w:rsidRPr="00243CBA">
        <w:t>may request a price review to cover the additional costs; and</w:t>
      </w:r>
    </w:p>
    <w:p w14:paraId="11B230AC" w14:textId="77777777" w:rsidR="008577C2" w:rsidRPr="00243CBA" w:rsidRDefault="008577C2" w:rsidP="008577C2">
      <w:pPr>
        <w:pStyle w:val="ClauseLevel4"/>
      </w:pPr>
      <w:r w:rsidRPr="00243CBA">
        <w:t>must give details to support the request.</w:t>
      </w:r>
    </w:p>
    <w:p w14:paraId="7C020070" w14:textId="77777777" w:rsidR="008577C2" w:rsidRPr="00243CBA" w:rsidRDefault="008577C2" w:rsidP="008577C2">
      <w:pPr>
        <w:pStyle w:val="ClauseLevel3"/>
      </w:pPr>
      <w:r w:rsidRPr="00243CBA">
        <w:t>The Buyer may or may not agree to a request for price review. If the parties agree to a price review, the parties must execute a Contract Variation.</w:t>
      </w:r>
    </w:p>
    <w:p w14:paraId="73D7C43E" w14:textId="77777777" w:rsidR="008577C2" w:rsidRPr="00243CBA" w:rsidRDefault="008577C2" w:rsidP="008577C2">
      <w:pPr>
        <w:pStyle w:val="ClauseLevel3"/>
      </w:pPr>
      <w:r w:rsidRPr="00243CBA">
        <w:t xml:space="preserve">The Seller must give the Buyer: </w:t>
      </w:r>
    </w:p>
    <w:p w14:paraId="37906C98" w14:textId="29ADB22C" w:rsidR="008577C2" w:rsidRPr="00243CBA" w:rsidRDefault="008577C2" w:rsidP="008577C2">
      <w:pPr>
        <w:pStyle w:val="ClauseLevel4"/>
      </w:pPr>
      <w:r w:rsidRPr="00243CBA">
        <w:t xml:space="preserve">written confirmation or certification in the form specified in </w:t>
      </w:r>
      <w:r w:rsidR="005468CB" w:rsidRPr="00590F6B">
        <w:t xml:space="preserve">Item </w:t>
      </w:r>
      <w:r w:rsidR="005468CB">
        <w:fldChar w:fldCharType="begin"/>
      </w:r>
      <w:r w:rsidR="005468CB">
        <w:instrText xml:space="preserve"> REF _Ref158539389 \r \h </w:instrText>
      </w:r>
      <w:r w:rsidR="005468CB">
        <w:fldChar w:fldCharType="separate"/>
      </w:r>
      <w:r w:rsidR="00467333">
        <w:t>27</w:t>
      </w:r>
      <w:r w:rsidR="005468CB">
        <w:fldChar w:fldCharType="end"/>
      </w:r>
      <w:r w:rsidR="00135DF8">
        <w:t xml:space="preserve"> </w:t>
      </w:r>
      <w:r w:rsidRPr="00243CBA">
        <w:t>of the Contract Details; and</w:t>
      </w:r>
    </w:p>
    <w:p w14:paraId="3AA2D69D" w14:textId="77777777" w:rsidR="008577C2" w:rsidRPr="00243CBA" w:rsidRDefault="008577C2" w:rsidP="008577C2">
      <w:pPr>
        <w:pStyle w:val="ClauseLevel4"/>
      </w:pPr>
      <w:r w:rsidRPr="00243CBA">
        <w:t xml:space="preserve">supporting evidence, </w:t>
      </w:r>
    </w:p>
    <w:p w14:paraId="1410253F" w14:textId="174065AA" w:rsidR="008577C2" w:rsidRPr="00243CBA" w:rsidRDefault="008577C2" w:rsidP="008577C2">
      <w:pPr>
        <w:pStyle w:val="ClauseLevel4"/>
        <w:numPr>
          <w:ilvl w:val="0"/>
          <w:numId w:val="0"/>
        </w:numPr>
        <w:ind w:left="1134"/>
      </w:pPr>
      <w:r w:rsidRPr="00243CBA">
        <w:t xml:space="preserve">that it has met the Information Security Requirements. The Seller must do so within </w:t>
      </w:r>
      <w:r w:rsidR="00FD510D" w:rsidRPr="00243CBA">
        <w:t>^</w:t>
      </w:r>
      <w:r w:rsidR="00FD510D" w:rsidRPr="00243CBA">
        <w:rPr>
          <w:color w:val="FF0000"/>
        </w:rPr>
        <w:t>3</w:t>
      </w:r>
      <w:r w:rsidRPr="00243CBA">
        <w:t xml:space="preserve"> </w:t>
      </w:r>
      <w:r w:rsidRPr="00A30DC1">
        <w:rPr>
          <w:color w:val="FF0000"/>
        </w:rPr>
        <w:t>months</w:t>
      </w:r>
      <w:r w:rsidR="00286E13">
        <w:t>^</w:t>
      </w:r>
      <w:r w:rsidRPr="00243CBA">
        <w:t>, or other time agreed in writing by the Buyer, of a notice under clause </w:t>
      </w:r>
      <w:r w:rsidRPr="00243CBA">
        <w:fldChar w:fldCharType="begin"/>
      </w:r>
      <w:r w:rsidRPr="00243CBA">
        <w:instrText xml:space="preserve"> REF _Ref179556553 \r \h </w:instrText>
      </w:r>
      <w:r w:rsidR="00243CBA">
        <w:instrText xml:space="preserve"> \* MERGEFORMAT </w:instrText>
      </w:r>
      <w:r w:rsidRPr="00243CBA">
        <w:fldChar w:fldCharType="separate"/>
      </w:r>
      <w:r w:rsidR="00467333">
        <w:t>22.10.4</w:t>
      </w:r>
      <w:r w:rsidRPr="00243CBA">
        <w:fldChar w:fldCharType="end"/>
      </w:r>
      <w:r w:rsidRPr="00243CBA">
        <w:t>.</w:t>
      </w:r>
      <w:bookmarkEnd w:id="5174"/>
    </w:p>
    <w:p w14:paraId="4A719E0E" w14:textId="77777777" w:rsidR="008577C2" w:rsidRPr="00243CBA" w:rsidRDefault="008577C2" w:rsidP="008577C2">
      <w:pPr>
        <w:pStyle w:val="ClauseLevel3"/>
      </w:pPr>
      <w:bookmarkStart w:id="5175" w:name="_Ref179816378"/>
      <w:r w:rsidRPr="00243CBA">
        <w:t>The Buyer may consider the Seller's compliance with Information Security Requirements to determine whether:</w:t>
      </w:r>
    </w:p>
    <w:p w14:paraId="03C95376" w14:textId="77777777" w:rsidR="008577C2" w:rsidRPr="00243CBA" w:rsidRDefault="008577C2" w:rsidP="008577C2">
      <w:pPr>
        <w:pStyle w:val="ClauseLevel4"/>
      </w:pPr>
      <w:r w:rsidRPr="00243CBA">
        <w:t>the Products and Services meet the Buyer’s security requirements; or</w:t>
      </w:r>
    </w:p>
    <w:p w14:paraId="5D937735" w14:textId="77777777" w:rsidR="008577C2" w:rsidRPr="00243CBA" w:rsidRDefault="008577C2" w:rsidP="008577C2">
      <w:pPr>
        <w:pStyle w:val="ClauseLevel4"/>
      </w:pPr>
      <w:r w:rsidRPr="00243CBA">
        <w:t>to Accept the Cloud Services.</w:t>
      </w:r>
    </w:p>
    <w:p w14:paraId="7D5125EF" w14:textId="77777777" w:rsidR="008577C2" w:rsidRPr="00243CBA" w:rsidRDefault="008577C2" w:rsidP="008577C2">
      <w:pPr>
        <w:pStyle w:val="ClauseLevel3"/>
      </w:pPr>
      <w:bookmarkStart w:id="5176" w:name="_Ref188004301"/>
      <w:bookmarkEnd w:id="5175"/>
      <w:r w:rsidRPr="00243CBA">
        <w:t>The Seller must notify the Buyer of:</w:t>
      </w:r>
      <w:bookmarkEnd w:id="5176"/>
    </w:p>
    <w:p w14:paraId="2D29416E" w14:textId="77777777" w:rsidR="008577C2" w:rsidRPr="00243CBA" w:rsidRDefault="008577C2" w:rsidP="008577C2">
      <w:pPr>
        <w:pStyle w:val="ClauseLevel4"/>
      </w:pPr>
      <w:r w:rsidRPr="00243CBA">
        <w:t>any changes to the Cloud Services that impact the security stated in an Information Security Assessment; and</w:t>
      </w:r>
    </w:p>
    <w:p w14:paraId="22BFD954" w14:textId="77777777" w:rsidR="008577C2" w:rsidRPr="00243CBA" w:rsidRDefault="008577C2" w:rsidP="008577C2">
      <w:pPr>
        <w:pStyle w:val="ClauseLevel4"/>
      </w:pPr>
      <w:r w:rsidRPr="00243CBA">
        <w:t>any other security events that may impact the security and risk of the Buyer’s Digital Systems</w:t>
      </w:r>
      <w:r w:rsidRPr="00243CBA" w:rsidDel="0079568E">
        <w:t xml:space="preserve"> </w:t>
      </w:r>
      <w:r w:rsidRPr="00243CBA">
        <w:t>or Buyer Data.</w:t>
      </w:r>
    </w:p>
    <w:p w14:paraId="016CEA03" w14:textId="4B3544C9" w:rsidR="008577C2" w:rsidRPr="00243CBA" w:rsidRDefault="008577C2" w:rsidP="004B4DE3">
      <w:pPr>
        <w:pStyle w:val="ClauseLevel3"/>
      </w:pPr>
      <w:r w:rsidRPr="00243CBA">
        <w:t xml:space="preserve">This clause </w:t>
      </w:r>
      <w:r w:rsidR="004B4DE3" w:rsidRPr="00243CBA">
        <w:fldChar w:fldCharType="begin"/>
      </w:r>
      <w:r w:rsidR="004B4DE3" w:rsidRPr="00243CBA">
        <w:instrText xml:space="preserve"> REF _Ref189475063 \r \h </w:instrText>
      </w:r>
      <w:r w:rsidR="00243CBA">
        <w:instrText xml:space="preserve"> \* MERGEFORMAT </w:instrText>
      </w:r>
      <w:r w:rsidR="004B4DE3" w:rsidRPr="00243CBA">
        <w:fldChar w:fldCharType="separate"/>
      </w:r>
      <w:r w:rsidR="00467333">
        <w:t>22.10</w:t>
      </w:r>
      <w:r w:rsidR="004B4DE3" w:rsidRPr="00243CBA">
        <w:fldChar w:fldCharType="end"/>
      </w:r>
      <w:r w:rsidRPr="00243CBA">
        <w:t xml:space="preserve"> does not limit any of the Seller’s other security obligations in this Contract. </w:t>
      </w:r>
    </w:p>
    <w:p w14:paraId="44BA2FD2" w14:textId="77777777" w:rsidR="00D70CA7" w:rsidRPr="00243CBA" w:rsidRDefault="00D70CA7" w:rsidP="00D70CA7">
      <w:pPr>
        <w:pStyle w:val="ClauseLevel2"/>
      </w:pPr>
      <w:bookmarkStart w:id="5177" w:name="_Ref158920041"/>
      <w:bookmarkStart w:id="5178" w:name="_Toc199238538"/>
      <w:bookmarkStart w:id="5179" w:name="_Toc211943279"/>
      <w:r w:rsidRPr="00243CBA">
        <w:t>Physical security</w:t>
      </w:r>
      <w:bookmarkEnd w:id="5177"/>
      <w:bookmarkEnd w:id="5178"/>
      <w:bookmarkEnd w:id="5179"/>
    </w:p>
    <w:p w14:paraId="5F5AB6CD" w14:textId="6668CB1A" w:rsidR="006072D0" w:rsidRPr="00590F6B" w:rsidRDefault="006072D0" w:rsidP="006072D0">
      <w:pPr>
        <w:pStyle w:val="ClauseLevel3"/>
      </w:pPr>
      <w:r w:rsidRPr="00590F6B">
        <w:t>The Buyer must provide the Seller access to the Buyer’s premises and facilities to the extent reasonably necessary (during business hours) to enable the Seller to perform or provide the Products and Services.</w:t>
      </w:r>
    </w:p>
    <w:p w14:paraId="21BA5F6A" w14:textId="3EBC782A" w:rsidR="006501F5" w:rsidRPr="00243CBA" w:rsidRDefault="00D70CA7" w:rsidP="00D70CA7">
      <w:pPr>
        <w:pStyle w:val="ClauseLevel3"/>
      </w:pPr>
      <w:r w:rsidRPr="00590F6B">
        <w:t xml:space="preserve">The Seller may only </w:t>
      </w:r>
      <w:r w:rsidR="00207315" w:rsidRPr="00590F6B">
        <w:t xml:space="preserve">use or </w:t>
      </w:r>
      <w:r w:rsidRPr="00590F6B">
        <w:t xml:space="preserve">access the Buyer’s premises </w:t>
      </w:r>
      <w:r w:rsidR="00207315" w:rsidRPr="00590F6B">
        <w:t>and facilities</w:t>
      </w:r>
      <w:r w:rsidR="00207315" w:rsidRPr="00243CBA">
        <w:t xml:space="preserve"> </w:t>
      </w:r>
      <w:r w:rsidRPr="00243CBA">
        <w:t>(including any area licensed to the Buyer)</w:t>
      </w:r>
      <w:r w:rsidR="006501F5" w:rsidRPr="00243CBA">
        <w:t>:</w:t>
      </w:r>
      <w:r w:rsidRPr="00243CBA">
        <w:t xml:space="preserve"> </w:t>
      </w:r>
    </w:p>
    <w:p w14:paraId="728FD80D" w14:textId="77777777" w:rsidR="006501F5" w:rsidRPr="00243CBA" w:rsidRDefault="00D70CA7" w:rsidP="006501F5">
      <w:pPr>
        <w:pStyle w:val="ClauseLevel4"/>
      </w:pPr>
      <w:r w:rsidRPr="00243CBA">
        <w:t>if authorised in writing by the Buyer</w:t>
      </w:r>
      <w:r w:rsidR="006501F5" w:rsidRPr="00243CBA">
        <w:t>;</w:t>
      </w:r>
      <w:r w:rsidRPr="00243CBA">
        <w:t xml:space="preserve"> and </w:t>
      </w:r>
    </w:p>
    <w:p w14:paraId="42CA22EE" w14:textId="55724B45" w:rsidR="006072D0" w:rsidRPr="00590F6B" w:rsidRDefault="00D70CA7" w:rsidP="006501F5">
      <w:pPr>
        <w:pStyle w:val="ClauseLevel4"/>
      </w:pPr>
      <w:r w:rsidRPr="00243CBA">
        <w:t>so long as the Seller complies with the requirements</w:t>
      </w:r>
      <w:r w:rsidR="006072D0" w:rsidRPr="00243CBA">
        <w:t xml:space="preserve"> </w:t>
      </w:r>
      <w:r w:rsidR="006072D0" w:rsidRPr="00590F6B">
        <w:t xml:space="preserve">and procedures </w:t>
      </w:r>
      <w:r w:rsidRPr="00590F6B">
        <w:t>of the Buyer</w:t>
      </w:r>
      <w:r w:rsidR="006072D0" w:rsidRPr="00590F6B">
        <w:t>:</w:t>
      </w:r>
    </w:p>
    <w:p w14:paraId="71ED11E6" w14:textId="424B1522" w:rsidR="006072D0" w:rsidRPr="00590F6B" w:rsidRDefault="00D70CA7" w:rsidP="006072D0">
      <w:pPr>
        <w:pStyle w:val="ClauseLevel5"/>
      </w:pPr>
      <w:r w:rsidRPr="00590F6B">
        <w:t>as set out in this Contract</w:t>
      </w:r>
      <w:r w:rsidR="006072D0" w:rsidRPr="00590F6B">
        <w:t>;</w:t>
      </w:r>
    </w:p>
    <w:p w14:paraId="001F734E" w14:textId="421343CD" w:rsidR="006072D0" w:rsidRPr="00590F6B" w:rsidRDefault="00D70CA7" w:rsidP="006072D0">
      <w:pPr>
        <w:pStyle w:val="ClauseLevel5"/>
      </w:pPr>
      <w:r w:rsidRPr="00590F6B">
        <w:t xml:space="preserve"> as notified to the Seller by the Buyer from time to time</w:t>
      </w:r>
      <w:r w:rsidR="006072D0" w:rsidRPr="00590F6B">
        <w:t>; and</w:t>
      </w:r>
    </w:p>
    <w:p w14:paraId="50E7828A" w14:textId="3B2E3861" w:rsidR="006501F5" w:rsidRPr="00590F6B" w:rsidRDefault="006072D0" w:rsidP="005D1F97">
      <w:pPr>
        <w:pStyle w:val="ClauseLevel5"/>
      </w:pPr>
      <w:r w:rsidRPr="00590F6B">
        <w:lastRenderedPageBreak/>
        <w:t>as might reasonably be inferred from the circumstances</w:t>
      </w:r>
      <w:r w:rsidR="00B674D7" w:rsidRPr="00590F6B">
        <w:t xml:space="preserve">. </w:t>
      </w:r>
    </w:p>
    <w:p w14:paraId="07E68670" w14:textId="4F65EAB6" w:rsidR="00D70CA7" w:rsidRPr="00243CBA" w:rsidRDefault="00486963" w:rsidP="0028082B">
      <w:pPr>
        <w:pStyle w:val="ClauseLevel3"/>
      </w:pPr>
      <w:bookmarkStart w:id="5180" w:name="_Ref199175510"/>
      <w:r w:rsidRPr="00590F6B">
        <w:t xml:space="preserve">The Buyer may deny or suspend the Seller’s access to the Buyer’s premises and facilities at any time. </w:t>
      </w:r>
      <w:r w:rsidR="00B674D7" w:rsidRPr="00243CBA">
        <w:t xml:space="preserve">The Seller </w:t>
      </w:r>
      <w:r w:rsidR="00D70CA7" w:rsidRPr="00243CBA">
        <w:t>must immediately vacate such premises and cease access if notified to do so by the Buyer.</w:t>
      </w:r>
      <w:bookmarkEnd w:id="5180"/>
    </w:p>
    <w:p w14:paraId="051A0364" w14:textId="7760DCED" w:rsidR="00486963" w:rsidRPr="00590F6B" w:rsidRDefault="00486963" w:rsidP="00486963">
      <w:pPr>
        <w:pStyle w:val="ClauseLevel3"/>
      </w:pPr>
      <w:bookmarkStart w:id="5181" w:name="_Ref199175525"/>
      <w:r w:rsidRPr="00590F6B">
        <w:t xml:space="preserve">The Buyer must, following any following any denial or suspension of access under clause </w:t>
      </w:r>
      <w:r w:rsidRPr="00590F6B">
        <w:fldChar w:fldCharType="begin"/>
      </w:r>
      <w:r w:rsidRPr="00590F6B">
        <w:instrText xml:space="preserve"> REF _Ref199175510 \r \h  \* MERGEFORMAT </w:instrText>
      </w:r>
      <w:r w:rsidRPr="00590F6B">
        <w:fldChar w:fldCharType="separate"/>
      </w:r>
      <w:r w:rsidR="00467333">
        <w:t>22.11.3</w:t>
      </w:r>
      <w:r w:rsidRPr="00590F6B">
        <w:fldChar w:fldCharType="end"/>
      </w:r>
      <w:r w:rsidRPr="00590F6B">
        <w:t>, allow the Seller to re-access the Buyer’s premises and facilities as soon as practicable.</w:t>
      </w:r>
      <w:bookmarkEnd w:id="5181"/>
    </w:p>
    <w:p w14:paraId="5200CCB9" w14:textId="7AA50F68" w:rsidR="00486963" w:rsidRPr="00590F6B" w:rsidRDefault="00486963" w:rsidP="00486963">
      <w:pPr>
        <w:pStyle w:val="ClauseLevel3"/>
      </w:pPr>
      <w:bookmarkStart w:id="5182" w:name="_Ref199175543"/>
      <w:bookmarkStart w:id="5183" w:name="_Ref192664196"/>
      <w:r w:rsidRPr="00590F6B">
        <w:t xml:space="preserve">The Seller is relieved of its obligations under this Contract to the extent that the Seller is unable to perform its obligations because the Buyer denies or suspends the Seller’s access under clause </w:t>
      </w:r>
      <w:r w:rsidRPr="00590F6B">
        <w:fldChar w:fldCharType="begin"/>
      </w:r>
      <w:r w:rsidRPr="00590F6B">
        <w:instrText xml:space="preserve"> REF _Ref199175525 \r \h  \* MERGEFORMAT </w:instrText>
      </w:r>
      <w:r w:rsidRPr="00590F6B">
        <w:fldChar w:fldCharType="separate"/>
      </w:r>
      <w:r w:rsidR="00467333">
        <w:t>22.11.4</w:t>
      </w:r>
      <w:r w:rsidRPr="00590F6B">
        <w:fldChar w:fldCharType="end"/>
      </w:r>
      <w:r w:rsidRPr="00590F6B">
        <w:t xml:space="preserve">. This clause </w:t>
      </w:r>
      <w:r w:rsidRPr="00590F6B">
        <w:fldChar w:fldCharType="begin"/>
      </w:r>
      <w:r w:rsidRPr="00590F6B">
        <w:instrText xml:space="preserve"> REF _Ref199175543 \r \h  \* MERGEFORMAT </w:instrText>
      </w:r>
      <w:r w:rsidRPr="00590F6B">
        <w:fldChar w:fldCharType="separate"/>
      </w:r>
      <w:r w:rsidR="00467333">
        <w:t>22.11.5</w:t>
      </w:r>
      <w:r w:rsidRPr="00590F6B">
        <w:fldChar w:fldCharType="end"/>
      </w:r>
      <w:r w:rsidRPr="00590F6B">
        <w:t xml:space="preserve"> does not apply to the extent that the Buyer denies or suspends the Seller’s access because </w:t>
      </w:r>
      <w:bookmarkStart w:id="5184" w:name="_Ref188958393"/>
      <w:r w:rsidRPr="00590F6B">
        <w:t>of:</w:t>
      </w:r>
      <w:bookmarkEnd w:id="5182"/>
    </w:p>
    <w:p w14:paraId="03BAB44C" w14:textId="77777777" w:rsidR="00486963" w:rsidRPr="00590F6B" w:rsidRDefault="00486963" w:rsidP="00486963">
      <w:pPr>
        <w:pStyle w:val="ClauseLevel4"/>
      </w:pPr>
      <w:r w:rsidRPr="00590F6B">
        <w:t>an act or omission by the Seller; or</w:t>
      </w:r>
    </w:p>
    <w:p w14:paraId="30D8D34F" w14:textId="6B8C95F7" w:rsidR="00486963" w:rsidRPr="00590F6B" w:rsidRDefault="00486963" w:rsidP="005D1F97">
      <w:pPr>
        <w:pStyle w:val="ClauseLevel4"/>
      </w:pPr>
      <w:r w:rsidRPr="00590F6B">
        <w:t>any security risk related to the Seller.</w:t>
      </w:r>
      <w:bookmarkEnd w:id="5183"/>
      <w:bookmarkEnd w:id="5184"/>
    </w:p>
    <w:p w14:paraId="31C029B7" w14:textId="7F7B1B72" w:rsidR="00D70CA7" w:rsidRPr="00243CBA" w:rsidRDefault="00D70CA7" w:rsidP="00D70CA7">
      <w:pPr>
        <w:pStyle w:val="ClauseLevel3"/>
      </w:pPr>
      <w:r w:rsidRPr="00243CBA">
        <w:t>The Seller must safeguard, and must ensure that its Personnel safeguard:</w:t>
      </w:r>
    </w:p>
    <w:p w14:paraId="340D1FB5" w14:textId="04E32719" w:rsidR="00D70CA7" w:rsidRPr="00243CBA" w:rsidRDefault="00D70CA7" w:rsidP="00D70CA7">
      <w:pPr>
        <w:pStyle w:val="ClauseLevel4"/>
      </w:pPr>
      <w:r w:rsidRPr="00243CBA">
        <w:t xml:space="preserve">any keys or passes or other relevant access, identification or authentication items or information; </w:t>
      </w:r>
      <w:r w:rsidR="006501F5" w:rsidRPr="00243CBA">
        <w:t>and</w:t>
      </w:r>
    </w:p>
    <w:p w14:paraId="76862E81" w14:textId="12E98EB7" w:rsidR="00D70CA7" w:rsidRPr="00243CBA" w:rsidRDefault="00D70CA7" w:rsidP="00D70CA7">
      <w:pPr>
        <w:pStyle w:val="ClauseLevel4"/>
      </w:pPr>
      <w:r w:rsidRPr="00243CBA">
        <w:t>any Material detailing access or security arrangements or that could otherwise compromise security</w:t>
      </w:r>
      <w:r w:rsidR="000940BF" w:rsidRPr="00243CBA">
        <w:t>,</w:t>
      </w:r>
    </w:p>
    <w:p w14:paraId="14B2FD35" w14:textId="71F56245" w:rsidR="00D70CA7" w:rsidRDefault="00D70CA7" w:rsidP="00D70CA7">
      <w:pPr>
        <w:pStyle w:val="ClauseLevel3"/>
        <w:numPr>
          <w:ilvl w:val="0"/>
          <w:numId w:val="0"/>
        </w:numPr>
        <w:ind w:left="1134"/>
      </w:pPr>
      <w:r w:rsidRPr="00243CBA">
        <w:t>that are provided to the Seller under this Contract.</w:t>
      </w:r>
    </w:p>
    <w:p w14:paraId="4C88ACD3" w14:textId="406F2A89" w:rsidR="008F68A8" w:rsidRDefault="00604CE5" w:rsidP="00604CE5">
      <w:pPr>
        <w:pStyle w:val="ClauseLevel2"/>
      </w:pPr>
      <w:bookmarkStart w:id="5185" w:name="_Ref211589628"/>
      <w:bookmarkStart w:id="5186" w:name="_Ref158923783"/>
      <w:bookmarkStart w:id="5187" w:name="_Toc199238539"/>
      <w:bookmarkStart w:id="5188" w:name="_Toc211943280"/>
      <w:r>
        <w:t>AI Inputs and AI Outputs</w:t>
      </w:r>
      <w:bookmarkEnd w:id="5185"/>
      <w:bookmarkEnd w:id="5186"/>
      <w:bookmarkEnd w:id="5187"/>
      <w:bookmarkEnd w:id="5188"/>
    </w:p>
    <w:p w14:paraId="3629ECCB" w14:textId="66109AEB" w:rsidR="00604CE5" w:rsidRDefault="00604CE5" w:rsidP="00604CE5">
      <w:pPr>
        <w:pStyle w:val="ClauseLevel3"/>
      </w:pPr>
      <w:r>
        <w:t>The Seller must ensure:</w:t>
      </w:r>
    </w:p>
    <w:p w14:paraId="52853016" w14:textId="04201568" w:rsidR="00604CE5" w:rsidRDefault="00604CE5" w:rsidP="00D25E27">
      <w:pPr>
        <w:pStyle w:val="ClauseLevel4"/>
      </w:pPr>
      <w:r>
        <w:t>Buyer AI Inputs; and</w:t>
      </w:r>
    </w:p>
    <w:p w14:paraId="40F6ACC0" w14:textId="388B6369" w:rsidR="00604CE5" w:rsidRDefault="00604CE5" w:rsidP="00D25E27">
      <w:pPr>
        <w:pStyle w:val="ClauseLevel4"/>
      </w:pPr>
      <w:r>
        <w:t>AI Outputs in response to Buyer AI Inputs</w:t>
      </w:r>
      <w:r w:rsidR="00AF34A8">
        <w:t xml:space="preserve"> (together, ‘</w:t>
      </w:r>
      <w:r w:rsidR="00AF34A8" w:rsidRPr="00D25E27">
        <w:rPr>
          <w:b/>
        </w:rPr>
        <w:t>Buyer AI Outputs</w:t>
      </w:r>
      <w:r w:rsidR="00AF34A8">
        <w:rPr>
          <w:b/>
        </w:rPr>
        <w:t>’</w:t>
      </w:r>
      <w:r w:rsidR="00AF34A8">
        <w:t>)</w:t>
      </w:r>
      <w:r>
        <w:t>:</w:t>
      </w:r>
    </w:p>
    <w:p w14:paraId="2579ACE8" w14:textId="6941B102" w:rsidR="00604CE5" w:rsidRDefault="00604CE5" w:rsidP="00D25E27">
      <w:pPr>
        <w:pStyle w:val="ClauseLevel3"/>
        <w:numPr>
          <w:ilvl w:val="0"/>
          <w:numId w:val="0"/>
        </w:numPr>
        <w:ind w:left="1134"/>
      </w:pPr>
      <w:r>
        <w:t>are:</w:t>
      </w:r>
    </w:p>
    <w:p w14:paraId="53BCF5CD" w14:textId="17C87F01" w:rsidR="00604CE5" w:rsidRDefault="00604CE5" w:rsidP="00D25E27">
      <w:pPr>
        <w:pStyle w:val="ClauseLevel4"/>
      </w:pPr>
      <w:r>
        <w:t>kept confidential;</w:t>
      </w:r>
    </w:p>
    <w:p w14:paraId="2B74AD77" w14:textId="7E4DBA7A" w:rsidR="00604CE5" w:rsidRDefault="00604CE5" w:rsidP="00D25E27">
      <w:pPr>
        <w:pStyle w:val="ClauseLevel4"/>
      </w:pPr>
      <w:r>
        <w:t>securely protected from third party access;</w:t>
      </w:r>
    </w:p>
    <w:p w14:paraId="214726A3" w14:textId="72CE89F3" w:rsidR="00604CE5" w:rsidRDefault="00604CE5" w:rsidP="00D25E27">
      <w:pPr>
        <w:pStyle w:val="ClauseLevel4"/>
      </w:pPr>
      <w:r>
        <w:t>not incorporated into or merged with an AI System (</w:t>
      </w:r>
      <w:r w:rsidRPr="00604CE5">
        <w:t xml:space="preserve">unless otherwise </w:t>
      </w:r>
      <w:r>
        <w:t>stated</w:t>
      </w:r>
      <w:r w:rsidRPr="00604CE5">
        <w:t xml:space="preserve"> as part of the Services under this Contract</w:t>
      </w:r>
      <w:r w:rsidR="00F52219">
        <w:t>)</w:t>
      </w:r>
      <w:r>
        <w:t>; and</w:t>
      </w:r>
    </w:p>
    <w:p w14:paraId="5447AEAA" w14:textId="64CE9A0B" w:rsidR="00604CE5" w:rsidRDefault="00604CE5" w:rsidP="00A56703">
      <w:pPr>
        <w:pStyle w:val="ClauseLevel4"/>
      </w:pPr>
      <w:r>
        <w:t xml:space="preserve">stored and protected in accordance with </w:t>
      </w:r>
      <w:r w:rsidR="00B711FB">
        <w:t>Item </w:t>
      </w:r>
      <w:r w:rsidR="00B86AC5">
        <w:fldChar w:fldCharType="begin"/>
      </w:r>
      <w:r w:rsidR="00B86AC5">
        <w:instrText xml:space="preserve"> REF _Ref160187568 \w \h </w:instrText>
      </w:r>
      <w:r w:rsidR="00B86AC5">
        <w:fldChar w:fldCharType="separate"/>
      </w:r>
      <w:r w:rsidR="00467333">
        <w:t>29</w:t>
      </w:r>
      <w:r w:rsidR="00B86AC5">
        <w:fldChar w:fldCharType="end"/>
      </w:r>
      <w:r>
        <w:t>.</w:t>
      </w:r>
    </w:p>
    <w:p w14:paraId="798DB7E2" w14:textId="6E6A0E12" w:rsidR="00604CE5" w:rsidRPr="00604CE5" w:rsidRDefault="00604CE5" w:rsidP="00A56703">
      <w:pPr>
        <w:pStyle w:val="ClauseLevel3"/>
      </w:pPr>
      <w:r>
        <w:t xml:space="preserve">This clause </w:t>
      </w:r>
      <w:r>
        <w:fldChar w:fldCharType="begin"/>
      </w:r>
      <w:r>
        <w:instrText xml:space="preserve"> REF _Ref158923783 \r \h </w:instrText>
      </w:r>
      <w:r>
        <w:fldChar w:fldCharType="separate"/>
      </w:r>
      <w:r w:rsidR="00467333">
        <w:t>22.12</w:t>
      </w:r>
      <w:r>
        <w:fldChar w:fldCharType="end"/>
      </w:r>
      <w:r>
        <w:t xml:space="preserve"> does not limit clauses </w:t>
      </w:r>
      <w:r>
        <w:fldChar w:fldCharType="begin"/>
      </w:r>
      <w:r>
        <w:instrText xml:space="preserve"> REF _Ref199101602 \r \h </w:instrText>
      </w:r>
      <w:r>
        <w:fldChar w:fldCharType="separate"/>
      </w:r>
      <w:r w:rsidR="00467333">
        <w:t>21.3</w:t>
      </w:r>
      <w:r>
        <w:fldChar w:fldCharType="end"/>
      </w:r>
      <w:r>
        <w:t xml:space="preserve">, </w:t>
      </w:r>
      <w:r>
        <w:fldChar w:fldCharType="begin"/>
      </w:r>
      <w:r>
        <w:instrText xml:space="preserve"> REF _Ref211430716 \r \h </w:instrText>
      </w:r>
      <w:r>
        <w:fldChar w:fldCharType="separate"/>
      </w:r>
      <w:r w:rsidR="00467333">
        <w:t>22.4</w:t>
      </w:r>
      <w:r>
        <w:fldChar w:fldCharType="end"/>
      </w:r>
      <w:r>
        <w:t xml:space="preserve">, </w:t>
      </w:r>
      <w:r>
        <w:fldChar w:fldCharType="begin"/>
      </w:r>
      <w:r>
        <w:instrText xml:space="preserve"> REF _Ref158921077 \r \h </w:instrText>
      </w:r>
      <w:r>
        <w:fldChar w:fldCharType="separate"/>
      </w:r>
      <w:r w:rsidR="00467333">
        <w:t>24</w:t>
      </w:r>
      <w:r>
        <w:fldChar w:fldCharType="end"/>
      </w:r>
      <w:r>
        <w:t xml:space="preserve">, or any other part of this Contract. </w:t>
      </w:r>
    </w:p>
    <w:p w14:paraId="699CA274" w14:textId="3E7DF0A0" w:rsidR="00604CE5" w:rsidRPr="00604CE5" w:rsidRDefault="00604CE5" w:rsidP="00604CE5">
      <w:pPr>
        <w:pStyle w:val="ClauseLevel1"/>
      </w:pPr>
      <w:bookmarkStart w:id="5189" w:name="_Toc211943281"/>
      <w:r>
        <w:t>Privacy</w:t>
      </w:r>
      <w:bookmarkEnd w:id="5189"/>
    </w:p>
    <w:p w14:paraId="10D2A8C9" w14:textId="3C4C2906" w:rsidR="00474425" w:rsidRPr="00243CBA" w:rsidRDefault="00474425" w:rsidP="00474425">
      <w:pPr>
        <w:pStyle w:val="Notes-3rdParty"/>
      </w:pPr>
      <w:bookmarkStart w:id="5190" w:name="_Toc199238540"/>
      <w:r w:rsidRPr="00243CBA">
        <w:rPr>
          <w:b/>
          <w:i/>
        </w:rPr>
        <w:t>Note</w:t>
      </w:r>
      <w:r w:rsidRPr="00243CBA">
        <w:t>: The Buyer should consider whether a privacy impact assessment is necessary based on the purpose and intended use of the AI System</w:t>
      </w:r>
      <w:r w:rsidR="006157F5">
        <w:t xml:space="preserve"> in accordance with its obligations under the Privacy Act</w:t>
      </w:r>
      <w:r w:rsidRPr="00243CBA">
        <w:t>.</w:t>
      </w:r>
      <w:r w:rsidR="006157F5">
        <w:t xml:space="preserve"> The Buyer may consider conducting a privacy threshold assessment, which may assist in determining whether a privacy impact assessment is required. </w:t>
      </w:r>
    </w:p>
    <w:p w14:paraId="325AF697" w14:textId="111FECF8" w:rsidR="008F68A8" w:rsidRPr="00243CBA" w:rsidRDefault="008F68A8" w:rsidP="008F68A8">
      <w:pPr>
        <w:pStyle w:val="ClauseLevel2"/>
      </w:pPr>
      <w:bookmarkStart w:id="5191" w:name="_Toc211943282"/>
      <w:r w:rsidRPr="00243CBA">
        <w:lastRenderedPageBreak/>
        <w:t>Seller’s Privacy Act obligations</w:t>
      </w:r>
      <w:bookmarkEnd w:id="5190"/>
      <w:bookmarkEnd w:id="5191"/>
      <w:r w:rsidRPr="00243CBA">
        <w:t xml:space="preserve"> </w:t>
      </w:r>
    </w:p>
    <w:p w14:paraId="66B2D3D2" w14:textId="2B0710AD" w:rsidR="008F68A8" w:rsidRPr="00243CBA" w:rsidRDefault="008F68A8" w:rsidP="008F68A8">
      <w:pPr>
        <w:pStyle w:val="ClauseLevel3"/>
      </w:pPr>
      <w:bookmarkStart w:id="5192" w:name="_Ref158920595"/>
      <w:r w:rsidRPr="00243CBA">
        <w:t xml:space="preserve">The Seller agrees, in providing </w:t>
      </w:r>
      <w:r w:rsidR="00967DE6" w:rsidRPr="00243CBA">
        <w:t xml:space="preserve">the </w:t>
      </w:r>
      <w:r w:rsidRPr="00243CBA">
        <w:t>Products and Services:</w:t>
      </w:r>
      <w:bookmarkEnd w:id="5192"/>
    </w:p>
    <w:p w14:paraId="6AD632D7" w14:textId="71210907" w:rsidR="000A7F2B" w:rsidRPr="00243CBA" w:rsidRDefault="008F68A8" w:rsidP="00BC4267">
      <w:pPr>
        <w:pStyle w:val="ClauseLevel4"/>
        <w:numPr>
          <w:ilvl w:val="3"/>
          <w:numId w:val="24"/>
        </w:numPr>
      </w:pPr>
      <w:bookmarkStart w:id="5193" w:name="_Ref158920596"/>
      <w:r w:rsidRPr="00243CBA">
        <w:t xml:space="preserve">to comply with its obligations under the Privacy Act </w:t>
      </w:r>
      <w:r w:rsidR="000A7F2B" w:rsidRPr="00243CBA">
        <w:t>(</w:t>
      </w:r>
      <w:r w:rsidRPr="00243CBA">
        <w:t>including as a ‘contracted service provider’</w:t>
      </w:r>
      <w:r w:rsidR="000A7F2B" w:rsidRPr="00243CBA">
        <w:t>);</w:t>
      </w:r>
      <w:r w:rsidRPr="00243CBA">
        <w:t xml:space="preserve"> </w:t>
      </w:r>
      <w:r w:rsidR="00B9487D" w:rsidRPr="00243CBA">
        <w:t xml:space="preserve">and </w:t>
      </w:r>
    </w:p>
    <w:p w14:paraId="75751EBD" w14:textId="50B14793" w:rsidR="008F68A8" w:rsidRPr="00243CBA" w:rsidRDefault="008F68A8" w:rsidP="00BC4267">
      <w:pPr>
        <w:pStyle w:val="ClauseLevel4"/>
        <w:numPr>
          <w:ilvl w:val="3"/>
          <w:numId w:val="24"/>
        </w:numPr>
      </w:pPr>
      <w:r w:rsidRPr="00243CBA">
        <w:t xml:space="preserve">not to do </w:t>
      </w:r>
      <w:r w:rsidR="001563D0" w:rsidRPr="00243CBA">
        <w:t>anything</w:t>
      </w:r>
      <w:r w:rsidRPr="00243CBA">
        <w:t xml:space="preserve"> </w:t>
      </w:r>
      <w:r w:rsidR="00E635F8" w:rsidRPr="00243CBA">
        <w:t>that,</w:t>
      </w:r>
      <w:r w:rsidRPr="00243CBA">
        <w:t xml:space="preserve"> if done by the Buyer, would be a breach of an Australian Privacy Principle under the Privacy Act</w:t>
      </w:r>
      <w:bookmarkEnd w:id="5193"/>
      <w:r w:rsidR="00F57677" w:rsidRPr="00243CBA">
        <w:t xml:space="preserve">; and </w:t>
      </w:r>
    </w:p>
    <w:p w14:paraId="2DD7B3D3" w14:textId="2CF205A7" w:rsidR="005468CB" w:rsidRDefault="005468CB" w:rsidP="00BC4267">
      <w:pPr>
        <w:pStyle w:val="ClauseLevel4"/>
        <w:numPr>
          <w:ilvl w:val="3"/>
          <w:numId w:val="24"/>
        </w:numPr>
      </w:pPr>
      <w:r>
        <w:t>^</w:t>
      </w:r>
      <w:r w:rsidRPr="005468CB">
        <w:rPr>
          <w:color w:val="FF0000"/>
        </w:rPr>
        <w:t>Optional</w:t>
      </w:r>
      <w:r>
        <w:t xml:space="preserve">^ </w:t>
      </w:r>
      <w:r w:rsidR="00F57677" w:rsidRPr="00243CBA">
        <w:t xml:space="preserve">to comply with </w:t>
      </w:r>
      <w:r>
        <w:t xml:space="preserve">the following requirements in relation to </w:t>
      </w:r>
      <w:r w:rsidRPr="00243CBA">
        <w:t>Privacy Act compliance</w:t>
      </w:r>
      <w:r>
        <w:t>:</w:t>
      </w:r>
    </w:p>
    <w:p w14:paraId="6312402D" w14:textId="3E4D885D" w:rsidR="00F57677" w:rsidRPr="00243CBA" w:rsidRDefault="005468CB" w:rsidP="005468CB">
      <w:pPr>
        <w:pStyle w:val="ClauseLevel5"/>
        <w:numPr>
          <w:ilvl w:val="4"/>
          <w:numId w:val="24"/>
        </w:numPr>
      </w:pPr>
      <w:r>
        <w:t>^</w:t>
      </w:r>
      <w:r w:rsidRPr="005468CB">
        <w:rPr>
          <w:color w:val="FF0000"/>
        </w:rPr>
        <w:t>insert any</w:t>
      </w:r>
      <w:r w:rsidR="00F57677" w:rsidRPr="005468CB">
        <w:rPr>
          <w:color w:val="FF0000"/>
        </w:rPr>
        <w:t xml:space="preserve"> </w:t>
      </w:r>
      <w:r w:rsidR="00B33059" w:rsidRPr="005468CB">
        <w:rPr>
          <w:color w:val="FF0000"/>
        </w:rPr>
        <w:t>other requirements</w:t>
      </w:r>
      <w:r>
        <w:t>^.</w:t>
      </w:r>
    </w:p>
    <w:p w14:paraId="28CE975D" w14:textId="4188C13F" w:rsidR="00B9487D" w:rsidRPr="00243CBA" w:rsidRDefault="00B9487D" w:rsidP="00BC4267">
      <w:pPr>
        <w:pStyle w:val="ClauseLevel3"/>
        <w:numPr>
          <w:ilvl w:val="2"/>
          <w:numId w:val="24"/>
        </w:numPr>
      </w:pPr>
      <w:r w:rsidRPr="00243CBA">
        <w:t xml:space="preserve">The Seller must </w:t>
      </w:r>
      <w:r w:rsidR="00967DE6" w:rsidRPr="00243CBA">
        <w:t xml:space="preserve">ensure that </w:t>
      </w:r>
      <w:r w:rsidR="008F68A8" w:rsidRPr="00243CBA">
        <w:t>Subcontractors</w:t>
      </w:r>
      <w:r w:rsidRPr="00243CBA">
        <w:t>:</w:t>
      </w:r>
    </w:p>
    <w:p w14:paraId="3E1027F4" w14:textId="0541458D" w:rsidR="00B9487D" w:rsidRPr="00243CBA" w:rsidRDefault="008F68A8" w:rsidP="00BC4267">
      <w:pPr>
        <w:pStyle w:val="ClauseLevel4"/>
        <w:numPr>
          <w:ilvl w:val="3"/>
          <w:numId w:val="24"/>
        </w:numPr>
      </w:pPr>
      <w:r w:rsidRPr="00243CBA">
        <w:t>comply with their obligations under the Privacy Act</w:t>
      </w:r>
      <w:r w:rsidR="00B9487D" w:rsidRPr="00243CBA">
        <w:t>;</w:t>
      </w:r>
      <w:r w:rsidRPr="00243CBA">
        <w:t xml:space="preserve"> and </w:t>
      </w:r>
    </w:p>
    <w:p w14:paraId="292937BE" w14:textId="7C3F2907" w:rsidR="008F68A8" w:rsidRPr="00243CBA" w:rsidRDefault="00E81965" w:rsidP="00BC4267">
      <w:pPr>
        <w:pStyle w:val="ClauseLevel4"/>
        <w:numPr>
          <w:ilvl w:val="3"/>
          <w:numId w:val="24"/>
        </w:numPr>
      </w:pPr>
      <w:r w:rsidRPr="00243CBA">
        <w:t xml:space="preserve">do </w:t>
      </w:r>
      <w:r w:rsidR="008F68A8" w:rsidRPr="00243CBA">
        <w:t xml:space="preserve">not do </w:t>
      </w:r>
      <w:r w:rsidRPr="00243CBA">
        <w:t>anything that</w:t>
      </w:r>
      <w:r w:rsidR="008F68A8" w:rsidRPr="00243CBA">
        <w:t>, if done by the Buyer, would be a breach of an Australian Privacy Principle under the Privacy Act</w:t>
      </w:r>
      <w:r w:rsidR="00F57677" w:rsidRPr="00243CBA">
        <w:t>.</w:t>
      </w:r>
    </w:p>
    <w:p w14:paraId="5DF02708" w14:textId="0A0E27CE" w:rsidR="008F68A8" w:rsidRPr="00243CBA" w:rsidRDefault="008F68A8" w:rsidP="008F68A8">
      <w:pPr>
        <w:pStyle w:val="ClauseLevel3"/>
      </w:pPr>
      <w:r w:rsidRPr="00243CBA">
        <w:t>The Seller must promptly notify the Buyer if</w:t>
      </w:r>
      <w:r w:rsidR="00EF3FF9" w:rsidRPr="00243CBA">
        <w:t xml:space="preserve">, </w:t>
      </w:r>
      <w:r w:rsidRPr="00243CBA">
        <w:t>in providing Products and Services</w:t>
      </w:r>
      <w:r w:rsidR="007B6FBF" w:rsidRPr="00243CBA">
        <w:t>, the Seller</w:t>
      </w:r>
      <w:r w:rsidRPr="00243CBA">
        <w:t>:</w:t>
      </w:r>
    </w:p>
    <w:p w14:paraId="61164CE0" w14:textId="2390440B" w:rsidR="008F68A8" w:rsidRPr="00243CBA" w:rsidRDefault="007B6FBF" w:rsidP="008F68A8">
      <w:pPr>
        <w:pStyle w:val="ClauseLevel4"/>
      </w:pPr>
      <w:r w:rsidRPr="00243CBA">
        <w:t xml:space="preserve">is required by law to disclose </w:t>
      </w:r>
      <w:r w:rsidR="008F68A8" w:rsidRPr="00243CBA">
        <w:t>Personal Information; or</w:t>
      </w:r>
    </w:p>
    <w:p w14:paraId="62C60F58" w14:textId="6128F841" w:rsidR="00D704F0" w:rsidRPr="00243CBA" w:rsidRDefault="008F68A8" w:rsidP="008F68A8">
      <w:pPr>
        <w:pStyle w:val="ClauseLevel4"/>
      </w:pPr>
      <w:r w:rsidRPr="00243CBA">
        <w:t xml:space="preserve">receives a request </w:t>
      </w:r>
      <w:r w:rsidR="007B6FBF" w:rsidRPr="00243CBA">
        <w:t>for,</w:t>
      </w:r>
      <w:r w:rsidRPr="00243CBA">
        <w:t xml:space="preserve"> or an inquiry </w:t>
      </w:r>
      <w:r w:rsidR="007B6FBF" w:rsidRPr="00243CBA">
        <w:t>about</w:t>
      </w:r>
      <w:r w:rsidR="00AF2248" w:rsidRPr="00243CBA">
        <w:t>,</w:t>
      </w:r>
      <w:r w:rsidR="00D704F0" w:rsidRPr="00243CBA">
        <w:t xml:space="preserve"> Personal Information </w:t>
      </w:r>
      <w:r w:rsidRPr="00243CBA">
        <w:t>from</w:t>
      </w:r>
      <w:r w:rsidR="00D704F0" w:rsidRPr="00243CBA">
        <w:t>:</w:t>
      </w:r>
      <w:r w:rsidRPr="00243CBA">
        <w:t xml:space="preserve"> </w:t>
      </w:r>
    </w:p>
    <w:p w14:paraId="2DE1581E" w14:textId="0516176F" w:rsidR="00D704F0" w:rsidRPr="00243CBA" w:rsidRDefault="008F68A8" w:rsidP="00D704F0">
      <w:pPr>
        <w:pStyle w:val="ClauseLevel5"/>
      </w:pPr>
      <w:r w:rsidRPr="00243CBA">
        <w:t>the Privacy Commissioner</w:t>
      </w:r>
      <w:r w:rsidR="00EC46A2" w:rsidRPr="00243CBA">
        <w:t>;</w:t>
      </w:r>
      <w:r w:rsidRPr="00243CBA">
        <w:t xml:space="preserve"> or </w:t>
      </w:r>
    </w:p>
    <w:p w14:paraId="2F900797" w14:textId="0F1252C5" w:rsidR="008F68A8" w:rsidRPr="00243CBA" w:rsidRDefault="008F68A8" w:rsidP="007C097C">
      <w:pPr>
        <w:pStyle w:val="ClauseLevel5"/>
      </w:pPr>
      <w:r w:rsidRPr="00243CBA">
        <w:t>any individual to whom any Personal Information held by the Seller or Subcontractors relates</w:t>
      </w:r>
      <w:r w:rsidR="00B61CC3" w:rsidRPr="00243CBA">
        <w:t xml:space="preserve">. </w:t>
      </w:r>
    </w:p>
    <w:p w14:paraId="014C1E01" w14:textId="77777777" w:rsidR="00967DE6" w:rsidRPr="00243CBA" w:rsidRDefault="00967DE6" w:rsidP="00967DE6">
      <w:pPr>
        <w:pStyle w:val="ClauseLevel2"/>
      </w:pPr>
      <w:bookmarkStart w:id="5194" w:name="_Ref158920030"/>
      <w:bookmarkStart w:id="5195" w:name="_Toc199238541"/>
      <w:bookmarkStart w:id="5196" w:name="_Toc211943283"/>
      <w:r w:rsidRPr="00243CBA">
        <w:t>Seller to act on Eligible Data Breaches</w:t>
      </w:r>
      <w:bookmarkEnd w:id="5194"/>
      <w:bookmarkEnd w:id="5195"/>
      <w:bookmarkEnd w:id="5196"/>
    </w:p>
    <w:p w14:paraId="6027CF33" w14:textId="31933626" w:rsidR="00967DE6" w:rsidRPr="00243CBA" w:rsidRDefault="00967DE6" w:rsidP="00967DE6">
      <w:pPr>
        <w:pStyle w:val="ClauseLevel3"/>
        <w:keepNext/>
      </w:pPr>
      <w:r w:rsidRPr="00243CBA">
        <w:t xml:space="preserve">If the Seller becomes </w:t>
      </w:r>
      <w:r w:rsidR="005F6A47">
        <w:t xml:space="preserve">aware </w:t>
      </w:r>
      <w:r w:rsidR="00370B39" w:rsidRPr="00370B39">
        <w:t xml:space="preserve">that there are reasonable grounds to suspect that there may have been </w:t>
      </w:r>
      <w:r w:rsidRPr="00243CBA">
        <w:t xml:space="preserve">an Eligible Data Breach in relation to any Personal Information held by the Seller as a result of this Contract or its provision of the Products and Services, the Seller </w:t>
      </w:r>
      <w:r w:rsidR="00244FEF" w:rsidRPr="00243CBA">
        <w:t>must</w:t>
      </w:r>
      <w:r w:rsidRPr="00243CBA">
        <w:t>:</w:t>
      </w:r>
    </w:p>
    <w:p w14:paraId="7244B244" w14:textId="26E04550" w:rsidR="00967DE6" w:rsidRPr="00243CBA" w:rsidRDefault="00967DE6" w:rsidP="00967DE6">
      <w:pPr>
        <w:pStyle w:val="ClauseLevel4"/>
      </w:pPr>
      <w:r w:rsidRPr="00243CBA">
        <w:t xml:space="preserve">notify the Buyer </w:t>
      </w:r>
      <w:r w:rsidR="00B67D89">
        <w:t xml:space="preserve">immediately, and provide a report to the Buyer on the Eligible Data Breach within </w:t>
      </w:r>
      <w:r w:rsidR="006157F5">
        <w:t>^</w:t>
      </w:r>
      <w:r w:rsidRPr="005F6A47">
        <w:rPr>
          <w:color w:val="FF0000"/>
        </w:rPr>
        <w:t>72 hours</w:t>
      </w:r>
      <w:r w:rsidR="006157F5" w:rsidRPr="005F6A47">
        <w:rPr>
          <w:color w:val="FF0000"/>
        </w:rPr>
        <w:t xml:space="preserve"> or Buyer to insert timeframe</w:t>
      </w:r>
      <w:r w:rsidR="006157F5">
        <w:t>^</w:t>
      </w:r>
      <w:r w:rsidRPr="00243CBA">
        <w:t>; and</w:t>
      </w:r>
    </w:p>
    <w:p w14:paraId="5077BEBB" w14:textId="77777777" w:rsidR="00967DE6" w:rsidRPr="00243CBA" w:rsidRDefault="00967DE6" w:rsidP="00967DE6">
      <w:pPr>
        <w:pStyle w:val="ClauseLevel4"/>
      </w:pPr>
      <w:r w:rsidRPr="00243CBA">
        <w:t>carry out an assessment in accordance with the requirements of the Privacy Act (unless the Buyer notifies the Seller that an assessment is not required).</w:t>
      </w:r>
    </w:p>
    <w:p w14:paraId="1CDCF8A8" w14:textId="3BA0824F" w:rsidR="00967DE6" w:rsidRPr="00243CBA" w:rsidRDefault="00967DE6" w:rsidP="00967DE6">
      <w:pPr>
        <w:pStyle w:val="ClauseLevel3"/>
      </w:pPr>
      <w:r w:rsidRPr="00243CBA">
        <w:t>Where the Seller is aware that there has been, or where the Buyer notifies the Seller that there has been, an Eligible Data Breach in relation to any Personal Information held by the Seller as a result of this Contract or its provision of the Products and Services, the Seller must:</w:t>
      </w:r>
    </w:p>
    <w:p w14:paraId="643C0E02" w14:textId="77777777" w:rsidR="00967DE6" w:rsidRPr="00243CBA" w:rsidRDefault="00967DE6" w:rsidP="00967DE6">
      <w:pPr>
        <w:pStyle w:val="ClauseLevel4"/>
      </w:pPr>
      <w:r w:rsidRPr="00243CBA">
        <w:t xml:space="preserve">take all reasonable action to mitigate the risk of the Eligible Data Breach causing serious harm to any of the individuals to whom it relates; </w:t>
      </w:r>
    </w:p>
    <w:p w14:paraId="6EF25FC8" w14:textId="77777777" w:rsidR="00967DE6" w:rsidRPr="00243CBA" w:rsidRDefault="00967DE6" w:rsidP="00967DE6">
      <w:pPr>
        <w:pStyle w:val="ClauseLevel4"/>
      </w:pPr>
      <w:r w:rsidRPr="00243CBA">
        <w:t>unless otherwise directed by the Buyer, take all other action necessary to comply with the requirements of the Privacy Act; and</w:t>
      </w:r>
    </w:p>
    <w:p w14:paraId="63515B90" w14:textId="77777777" w:rsidR="00967DE6" w:rsidRPr="00243CBA" w:rsidRDefault="00967DE6" w:rsidP="00967DE6">
      <w:pPr>
        <w:pStyle w:val="ClauseLevel4"/>
      </w:pPr>
      <w:r w:rsidRPr="00243CBA">
        <w:t>take any other action as reasonably directed by the Buyer.</w:t>
      </w:r>
    </w:p>
    <w:p w14:paraId="40BBE586" w14:textId="77777777" w:rsidR="00AF2248" w:rsidRPr="00243CBA" w:rsidRDefault="00967DE6" w:rsidP="00065091">
      <w:pPr>
        <w:pStyle w:val="ClauseLevel3"/>
      </w:pPr>
      <w:r w:rsidRPr="00243CBA">
        <w:lastRenderedPageBreak/>
        <w:t>The Seller agrees to notify the Buyer immediately if it becomes aware of</w:t>
      </w:r>
      <w:r w:rsidR="00AF2248" w:rsidRPr="00243CBA">
        <w:t>:</w:t>
      </w:r>
      <w:r w:rsidRPr="00243CBA">
        <w:t xml:space="preserve"> </w:t>
      </w:r>
    </w:p>
    <w:p w14:paraId="5DB98F6D" w14:textId="77777777" w:rsidR="00AF2248" w:rsidRPr="00243CBA" w:rsidRDefault="00967DE6" w:rsidP="00AF2248">
      <w:pPr>
        <w:pStyle w:val="ClauseLevel4"/>
      </w:pPr>
      <w:r w:rsidRPr="00243CBA">
        <w:t>a breach</w:t>
      </w:r>
      <w:r w:rsidR="00AF2248" w:rsidRPr="00243CBA">
        <w:t>;</w:t>
      </w:r>
      <w:r w:rsidRPr="00243CBA">
        <w:t xml:space="preserve"> or </w:t>
      </w:r>
    </w:p>
    <w:p w14:paraId="6C1DA78B" w14:textId="77777777" w:rsidR="001E30D4" w:rsidRPr="00243CBA" w:rsidRDefault="00967DE6" w:rsidP="00AF2248">
      <w:pPr>
        <w:pStyle w:val="ClauseLevel4"/>
      </w:pPr>
      <w:r w:rsidRPr="00243CBA">
        <w:t>possible breach</w:t>
      </w:r>
      <w:r w:rsidR="001E30D4" w:rsidRPr="00243CBA">
        <w:t>,</w:t>
      </w:r>
    </w:p>
    <w:p w14:paraId="301AACDE" w14:textId="2FA8439A" w:rsidR="00967DE6" w:rsidRPr="00243CBA" w:rsidRDefault="00967DE6" w:rsidP="007C097C">
      <w:pPr>
        <w:pStyle w:val="ClauseLevel4"/>
        <w:numPr>
          <w:ilvl w:val="0"/>
          <w:numId w:val="0"/>
        </w:numPr>
        <w:ind w:left="1134"/>
      </w:pPr>
      <w:r w:rsidRPr="00243CBA">
        <w:t xml:space="preserve">of any of its obligations under this clause </w:t>
      </w:r>
      <w:r w:rsidRPr="00243CBA">
        <w:fldChar w:fldCharType="begin"/>
      </w:r>
      <w:r w:rsidRPr="00243CBA">
        <w:instrText xml:space="preserve"> REF _Ref158920030 \w \h </w:instrText>
      </w:r>
      <w:r w:rsidR="00243CBA" w:rsidRPr="00243CBA">
        <w:instrText xml:space="preserve"> \* MERGEFORMAT </w:instrText>
      </w:r>
      <w:r w:rsidRPr="00243CBA">
        <w:fldChar w:fldCharType="separate"/>
      </w:r>
      <w:r w:rsidR="00467333">
        <w:t>23.2</w:t>
      </w:r>
      <w:r w:rsidRPr="00243CBA">
        <w:fldChar w:fldCharType="end"/>
      </w:r>
      <w:r w:rsidRPr="00243CBA">
        <w:t>.</w:t>
      </w:r>
    </w:p>
    <w:p w14:paraId="593EAEB9" w14:textId="72BE06D3" w:rsidR="00486963" w:rsidRPr="00590F6B" w:rsidRDefault="00486963" w:rsidP="00486963">
      <w:pPr>
        <w:pStyle w:val="ClauseLevel2"/>
      </w:pPr>
      <w:bookmarkStart w:id="5197" w:name="_Toc211943284"/>
      <w:r w:rsidRPr="00590F6B">
        <w:t>Data Protection</w:t>
      </w:r>
      <w:bookmarkEnd w:id="5197"/>
    </w:p>
    <w:p w14:paraId="7FB93C8E" w14:textId="77777777" w:rsidR="00486963" w:rsidRPr="00590F6B" w:rsidRDefault="00486963" w:rsidP="00486963">
      <w:pPr>
        <w:pStyle w:val="ClauseLevel3"/>
      </w:pPr>
      <w:r w:rsidRPr="00590F6B">
        <w:t>The Seller must comply with international data protection laws as they apply to the performance of this Contract including:</w:t>
      </w:r>
    </w:p>
    <w:p w14:paraId="005505B5" w14:textId="77777777" w:rsidR="00486963" w:rsidRPr="00590F6B" w:rsidRDefault="00486963" w:rsidP="00486963">
      <w:pPr>
        <w:pStyle w:val="ClauseLevel4"/>
      </w:pPr>
      <w:r w:rsidRPr="00590F6B">
        <w:t>any federal or state data protection and privacy laws and regulations in force within the United States of America;</w:t>
      </w:r>
    </w:p>
    <w:p w14:paraId="58C89671" w14:textId="77777777" w:rsidR="00486963" w:rsidRPr="00590F6B" w:rsidRDefault="00486963" w:rsidP="00486963">
      <w:pPr>
        <w:pStyle w:val="ClauseLevel4"/>
      </w:pPr>
      <w:r w:rsidRPr="00590F6B">
        <w:t>Regulation (EU) 2016/679 (General Data Protection Regulation); and</w:t>
      </w:r>
    </w:p>
    <w:p w14:paraId="224054E8" w14:textId="77777777" w:rsidR="00486963" w:rsidRPr="00590F6B" w:rsidRDefault="00486963" w:rsidP="00486963">
      <w:pPr>
        <w:pStyle w:val="ClauseLevel4"/>
      </w:pPr>
      <w:r w:rsidRPr="00590F6B">
        <w:t>Data Protection Act 2018 (UK),</w:t>
      </w:r>
    </w:p>
    <w:p w14:paraId="7F18C163" w14:textId="105F7944" w:rsidR="00486963" w:rsidRPr="00243CBA" w:rsidRDefault="00486963" w:rsidP="00486963">
      <w:pPr>
        <w:pStyle w:val="ClauseLevel4"/>
        <w:numPr>
          <w:ilvl w:val="0"/>
          <w:numId w:val="0"/>
        </w:numPr>
        <w:ind w:left="1134"/>
      </w:pPr>
      <w:r w:rsidRPr="00590F6B">
        <w:t>as they apply to the performance of this Contract.</w:t>
      </w:r>
    </w:p>
    <w:p w14:paraId="1D7931BD" w14:textId="59803552" w:rsidR="00AF53F3" w:rsidRPr="00243CBA" w:rsidRDefault="00AF53F3" w:rsidP="00AF53F3">
      <w:pPr>
        <w:pStyle w:val="ClauseLevel1"/>
      </w:pPr>
      <w:bookmarkStart w:id="5198" w:name="_Ref158921077"/>
      <w:bookmarkStart w:id="5199" w:name="_Toc199238542"/>
      <w:bookmarkStart w:id="5200" w:name="_Toc211943285"/>
      <w:r w:rsidRPr="00243CBA">
        <w:t>Official Information and other security obligations</w:t>
      </w:r>
      <w:bookmarkEnd w:id="5019"/>
      <w:bookmarkEnd w:id="5198"/>
      <w:bookmarkEnd w:id="5199"/>
      <w:bookmarkEnd w:id="5200"/>
    </w:p>
    <w:p w14:paraId="4D75F11B" w14:textId="77777777" w:rsidR="00AF53F3" w:rsidRPr="00243CBA" w:rsidRDefault="00AF53F3" w:rsidP="00AF53F3">
      <w:pPr>
        <w:pStyle w:val="ClauseLevel2"/>
      </w:pPr>
      <w:bookmarkStart w:id="5201" w:name="_Toc199238543"/>
      <w:bookmarkStart w:id="5202" w:name="_Toc211943286"/>
      <w:r w:rsidRPr="00243CBA">
        <w:t>Security classification</w:t>
      </w:r>
      <w:bookmarkEnd w:id="5201"/>
      <w:bookmarkEnd w:id="5202"/>
    </w:p>
    <w:p w14:paraId="40AF83A8" w14:textId="6D1F2E85" w:rsidR="00AF53F3" w:rsidRPr="00243CBA" w:rsidRDefault="00AF53F3" w:rsidP="00AF53F3">
      <w:pPr>
        <w:pStyle w:val="ClauseLevel3"/>
      </w:pPr>
      <w:r w:rsidRPr="00243CBA">
        <w:t xml:space="preserve">Unless otherwise notified by the Buyer, the highest level of Security Classified Resources that the Seller will have access to under </w:t>
      </w:r>
      <w:r w:rsidR="001772B2" w:rsidRPr="00243CBA">
        <w:t>this Contract</w:t>
      </w:r>
      <w:r w:rsidRPr="00243CBA">
        <w:t xml:space="preserve"> is </w:t>
      </w:r>
      <w:r w:rsidR="00083E5C" w:rsidRPr="00243CBA">
        <w:t xml:space="preserve">stated </w:t>
      </w:r>
      <w:r w:rsidRPr="00243CBA">
        <w:t xml:space="preserve">in Item </w:t>
      </w:r>
      <w:r w:rsidR="00D03ED0" w:rsidRPr="00243CBA">
        <w:fldChar w:fldCharType="begin"/>
      </w:r>
      <w:r w:rsidR="00D03ED0" w:rsidRPr="00243CBA">
        <w:instrText xml:space="preserve"> REF _Ref149140077 \r \h </w:instrText>
      </w:r>
      <w:r w:rsidR="00243CBA">
        <w:instrText xml:space="preserve"> \* MERGEFORMAT </w:instrText>
      </w:r>
      <w:r w:rsidR="00D03ED0" w:rsidRPr="00243CBA">
        <w:fldChar w:fldCharType="separate"/>
      </w:r>
      <w:r w:rsidR="00467333">
        <w:t>27</w:t>
      </w:r>
      <w:r w:rsidR="00D03ED0" w:rsidRPr="00243CBA">
        <w:fldChar w:fldCharType="end"/>
      </w:r>
      <w:r w:rsidRPr="00243CBA">
        <w:t xml:space="preserve"> of </w:t>
      </w:r>
      <w:r w:rsidR="0021656B" w:rsidRPr="00243CBA">
        <w:t xml:space="preserve">the </w:t>
      </w:r>
      <w:r w:rsidR="00C2169E" w:rsidRPr="00243CBA">
        <w:t>Contract Details</w:t>
      </w:r>
      <w:r w:rsidRPr="00243CBA">
        <w:t>.</w:t>
      </w:r>
    </w:p>
    <w:p w14:paraId="285A9E9F" w14:textId="77777777" w:rsidR="00AF53F3" w:rsidRPr="00243CBA" w:rsidRDefault="00AF53F3" w:rsidP="00AF53F3">
      <w:pPr>
        <w:pStyle w:val="ClauseLevel2"/>
      </w:pPr>
      <w:bookmarkStart w:id="5203" w:name="_Toc199238544"/>
      <w:bookmarkStart w:id="5204" w:name="_Toc211943287"/>
      <w:r w:rsidRPr="00243CBA">
        <w:t>Confidentiality of Official Information</w:t>
      </w:r>
      <w:bookmarkEnd w:id="5203"/>
      <w:bookmarkEnd w:id="5204"/>
    </w:p>
    <w:p w14:paraId="37840464" w14:textId="4ADA3FDD" w:rsidR="00AF53F3" w:rsidRPr="00243CBA" w:rsidRDefault="00AF53F3" w:rsidP="00AF53F3">
      <w:pPr>
        <w:pStyle w:val="ClauseLevel3"/>
      </w:pPr>
      <w:r w:rsidRPr="00243CBA">
        <w:t xml:space="preserve">The Seller </w:t>
      </w:r>
      <w:r w:rsidR="008B49E9" w:rsidRPr="00243CBA">
        <w:t xml:space="preserve">must </w:t>
      </w:r>
      <w:r w:rsidRPr="00243CBA">
        <w:t>not, without the prior written authorisation of the Buyer, disclose any Official Information to any person</w:t>
      </w:r>
      <w:r w:rsidR="008B49E9" w:rsidRPr="00243CBA">
        <w:t xml:space="preserve">. The Seller does not need </w:t>
      </w:r>
      <w:r w:rsidR="002B05A5" w:rsidRPr="00243CBA">
        <w:t xml:space="preserve">the Buyer’s authorisation to disclose information if the Seller is </w:t>
      </w:r>
      <w:r w:rsidRPr="00243CBA">
        <w:t>required to do so by law</w:t>
      </w:r>
      <w:r w:rsidR="002B05A5" w:rsidRPr="00243CBA">
        <w:t>.</w:t>
      </w:r>
    </w:p>
    <w:p w14:paraId="5EA946DE" w14:textId="24A5CC17" w:rsidR="00AF53F3" w:rsidRPr="00243CBA" w:rsidRDefault="002B05A5" w:rsidP="00AF53F3">
      <w:pPr>
        <w:pStyle w:val="ClauseLevel3"/>
      </w:pPr>
      <w:bookmarkStart w:id="5205" w:name="_Ref147989826"/>
      <w:r w:rsidRPr="00243CBA">
        <w:t>The</w:t>
      </w:r>
      <w:r w:rsidR="00AF53F3" w:rsidRPr="00243CBA">
        <w:t xml:space="preserve"> Seller is authorised to provide Official Information to those Personnel and Approved Subcontractors who require access </w:t>
      </w:r>
      <w:r w:rsidR="00C676D7">
        <w:t xml:space="preserve">as stated in </w:t>
      </w:r>
      <w:r w:rsidR="00C676D7" w:rsidRPr="00243CBA">
        <w:t xml:space="preserve">Item </w:t>
      </w:r>
      <w:r w:rsidR="00C676D7" w:rsidRPr="00243CBA">
        <w:fldChar w:fldCharType="begin"/>
      </w:r>
      <w:r w:rsidR="00C676D7" w:rsidRPr="00243CBA">
        <w:instrText xml:space="preserve"> REF _Ref149140077 \r \h </w:instrText>
      </w:r>
      <w:r w:rsidR="00C676D7">
        <w:instrText xml:space="preserve"> \* MERGEFORMAT </w:instrText>
      </w:r>
      <w:r w:rsidR="00C676D7" w:rsidRPr="00243CBA">
        <w:fldChar w:fldCharType="separate"/>
      </w:r>
      <w:r w:rsidR="00467333">
        <w:t>27</w:t>
      </w:r>
      <w:r w:rsidR="00C676D7" w:rsidRPr="00243CBA">
        <w:fldChar w:fldCharType="end"/>
      </w:r>
      <w:r w:rsidR="00C676D7" w:rsidRPr="00243CBA">
        <w:t xml:space="preserve"> of the Contract Details</w:t>
      </w:r>
      <w:r w:rsidR="00AF53F3" w:rsidRPr="00243CBA">
        <w:t>.</w:t>
      </w:r>
      <w:bookmarkEnd w:id="5205"/>
      <w:r w:rsidRPr="00243CBA">
        <w:t xml:space="preserve"> This clause is subject to the requirements in clause </w:t>
      </w:r>
      <w:r w:rsidR="00DA1AD1" w:rsidRPr="00243CBA">
        <w:fldChar w:fldCharType="begin"/>
      </w:r>
      <w:r w:rsidR="00DA1AD1" w:rsidRPr="00243CBA">
        <w:instrText xml:space="preserve"> REF _Ref160702660 \r \h </w:instrText>
      </w:r>
      <w:r w:rsidR="00243CBA">
        <w:instrText xml:space="preserve"> \* MERGEFORMAT </w:instrText>
      </w:r>
      <w:r w:rsidR="00DA1AD1" w:rsidRPr="00243CBA">
        <w:fldChar w:fldCharType="separate"/>
      </w:r>
      <w:r w:rsidR="00467333">
        <w:t>24.3.1</w:t>
      </w:r>
      <w:r w:rsidR="00DA1AD1" w:rsidRPr="00243CBA">
        <w:fldChar w:fldCharType="end"/>
      </w:r>
      <w:r w:rsidRPr="00243CBA">
        <w:t>.</w:t>
      </w:r>
    </w:p>
    <w:p w14:paraId="1F10AAFC" w14:textId="7CFD7DE7" w:rsidR="00AF53F3" w:rsidRPr="00243CBA" w:rsidRDefault="005A1876" w:rsidP="00AF53F3">
      <w:pPr>
        <w:pStyle w:val="ClauseLevel3"/>
      </w:pPr>
      <w:bookmarkStart w:id="5206" w:name="_Ref168502375"/>
      <w:bookmarkStart w:id="5207" w:name="_Ref155183609"/>
      <w:r w:rsidRPr="00243CBA">
        <w:t xml:space="preserve">The </w:t>
      </w:r>
      <w:r w:rsidR="009D55E2" w:rsidRPr="00243CBA">
        <w:t>Buyer</w:t>
      </w:r>
      <w:r w:rsidRPr="00243CBA">
        <w:t xml:space="preserve"> may ask Seller Personnel or Approved Subcontractors to give a written undertaking not to disclose Official Information. </w:t>
      </w:r>
      <w:r w:rsidR="00563F65" w:rsidRPr="00243CBA">
        <w:t xml:space="preserve">Seller Personnel and Approved Subcontractors must </w:t>
      </w:r>
      <w:r w:rsidR="00AF53F3" w:rsidRPr="00243CBA">
        <w:t xml:space="preserve">give </w:t>
      </w:r>
      <w:r w:rsidR="00563F65" w:rsidRPr="00243CBA">
        <w:t>the</w:t>
      </w:r>
      <w:r w:rsidR="00AF53F3" w:rsidRPr="00243CBA">
        <w:t xml:space="preserve"> undertaking in a form acceptable to the Buyer</w:t>
      </w:r>
      <w:r w:rsidR="009D55E2" w:rsidRPr="00243CBA">
        <w:t>. The Seller must arrange for such undertakings to be given when asked.</w:t>
      </w:r>
      <w:bookmarkEnd w:id="5206"/>
      <w:r w:rsidR="009D55E2" w:rsidRPr="00243CBA">
        <w:t xml:space="preserve"> </w:t>
      </w:r>
      <w:bookmarkEnd w:id="5207"/>
    </w:p>
    <w:p w14:paraId="5D7C5472" w14:textId="5F6A27BD" w:rsidR="00AF53F3" w:rsidRPr="00243CBA" w:rsidRDefault="00F7471A" w:rsidP="00AF53F3">
      <w:pPr>
        <w:pStyle w:val="Notes-3rdParty"/>
      </w:pPr>
      <w:r w:rsidRPr="00243CBA">
        <w:rPr>
          <w:b/>
          <w:i/>
        </w:rPr>
        <w:t>Note:</w:t>
      </w:r>
      <w:r w:rsidR="00AF53F3" w:rsidRPr="00243CBA">
        <w:rPr>
          <w:b/>
          <w:i/>
        </w:rPr>
        <w:t xml:space="preserve"> </w:t>
      </w:r>
      <w:r w:rsidRPr="00243CBA">
        <w:t>A</w:t>
      </w:r>
      <w:r w:rsidR="00AF53F3" w:rsidRPr="00243CBA">
        <w:t>ny undertaking required should confirm that the requirements relating to the use and non-disclosure of Official Information:</w:t>
      </w:r>
    </w:p>
    <w:p w14:paraId="05C07D86" w14:textId="77777777" w:rsidR="00AF53F3" w:rsidRPr="00243CBA" w:rsidRDefault="00AF53F3" w:rsidP="00BC4267">
      <w:pPr>
        <w:pStyle w:val="Notes-3rdParty"/>
        <w:numPr>
          <w:ilvl w:val="0"/>
          <w:numId w:val="28"/>
        </w:numPr>
      </w:pPr>
      <w:r w:rsidRPr="00243CBA">
        <w:t xml:space="preserve">continue after the end of the Contract; and </w:t>
      </w:r>
    </w:p>
    <w:p w14:paraId="449C2491" w14:textId="77777777" w:rsidR="00AF53F3" w:rsidRPr="00243CBA" w:rsidRDefault="00AF53F3" w:rsidP="00BC4267">
      <w:pPr>
        <w:pStyle w:val="Notes-3rdParty"/>
        <w:numPr>
          <w:ilvl w:val="0"/>
          <w:numId w:val="28"/>
        </w:numPr>
      </w:pPr>
      <w:r w:rsidRPr="00243CBA">
        <w:t>survive the expiration of any subcontract or the end of the person’s employment with the Seller.</w:t>
      </w:r>
    </w:p>
    <w:p w14:paraId="1B642FA7" w14:textId="79D97316" w:rsidR="00AF53F3" w:rsidRPr="00243CBA" w:rsidRDefault="00AF53F3" w:rsidP="00AF53F3">
      <w:pPr>
        <w:pStyle w:val="ClauseLevel3"/>
      </w:pPr>
      <w:bookmarkStart w:id="5208" w:name="_Ref148024723"/>
      <w:r w:rsidRPr="00243CBA">
        <w:t xml:space="preserve">The Seller </w:t>
      </w:r>
      <w:r w:rsidR="00E529C2" w:rsidRPr="00243CBA">
        <w:t>must</w:t>
      </w:r>
      <w:r w:rsidRPr="00243CBA">
        <w:t xml:space="preserve"> secure all Official Information </w:t>
      </w:r>
      <w:r w:rsidR="00ED18ED" w:rsidRPr="00243CBA">
        <w:t xml:space="preserve">that it holds in connection with this Contract </w:t>
      </w:r>
      <w:r w:rsidRPr="00243CBA">
        <w:t>against loss and unauthorised access, use, modification or disclosure.</w:t>
      </w:r>
      <w:bookmarkEnd w:id="5208"/>
      <w:r w:rsidR="0045598A" w:rsidRPr="00243CBA">
        <w:t xml:space="preserve"> </w:t>
      </w:r>
    </w:p>
    <w:p w14:paraId="6D84CF50" w14:textId="46D86E4A" w:rsidR="00AF53F3" w:rsidRPr="00243CBA" w:rsidRDefault="00AF53F3" w:rsidP="00AF53F3">
      <w:pPr>
        <w:pStyle w:val="ClauseLevel2"/>
      </w:pPr>
      <w:bookmarkStart w:id="5209" w:name="_Ref158903079"/>
      <w:bookmarkStart w:id="5210" w:name="_Ref158903595"/>
      <w:bookmarkStart w:id="5211" w:name="_Toc199238545"/>
      <w:bookmarkStart w:id="5212" w:name="_Toc211943288"/>
      <w:r w:rsidRPr="00243CBA">
        <w:lastRenderedPageBreak/>
        <w:t>Other security obligations of the Seller</w:t>
      </w:r>
      <w:bookmarkEnd w:id="5209"/>
      <w:bookmarkEnd w:id="5210"/>
      <w:bookmarkEnd w:id="5211"/>
      <w:bookmarkEnd w:id="5212"/>
    </w:p>
    <w:p w14:paraId="5F8BC8F7" w14:textId="1A7C6349" w:rsidR="007F0CBD" w:rsidRPr="00243CBA" w:rsidRDefault="00AF53F3" w:rsidP="009102B6">
      <w:pPr>
        <w:pStyle w:val="ClauseLevel3"/>
      </w:pPr>
      <w:bookmarkStart w:id="5213" w:name="_Ref147934514"/>
      <w:bookmarkStart w:id="5214" w:name="_Ref168502424"/>
      <w:r w:rsidRPr="00243CBA">
        <w:t>The Seller must</w:t>
      </w:r>
      <w:r w:rsidR="00EF4489" w:rsidRPr="00243CBA">
        <w:t xml:space="preserve"> </w:t>
      </w:r>
      <w:bookmarkStart w:id="5215" w:name="_Ref160702660"/>
      <w:bookmarkStart w:id="5216" w:name="_Ref147989848"/>
      <w:bookmarkEnd w:id="5213"/>
      <w:r w:rsidRPr="00243CBA">
        <w:t>ensure that all Personnel who require access to Security Classified Resources</w:t>
      </w:r>
      <w:r w:rsidR="007F0CBD" w:rsidRPr="00243CBA">
        <w:t>:</w:t>
      </w:r>
      <w:bookmarkEnd w:id="5214"/>
      <w:bookmarkEnd w:id="5215"/>
    </w:p>
    <w:p w14:paraId="2422EED5" w14:textId="2A15A672" w:rsidR="00AF53F3" w:rsidRPr="00243CBA" w:rsidRDefault="006A0DFD" w:rsidP="009102B6">
      <w:pPr>
        <w:pStyle w:val="ClauseLevel4"/>
      </w:pPr>
      <w:r w:rsidRPr="00243CBA">
        <w:t xml:space="preserve">obtain and </w:t>
      </w:r>
      <w:r w:rsidR="00CA3407" w:rsidRPr="00243CBA">
        <w:t xml:space="preserve">hold </w:t>
      </w:r>
      <w:r w:rsidR="00AF53F3" w:rsidRPr="00243CBA">
        <w:t>the appropriate security clearance</w:t>
      </w:r>
      <w:r w:rsidR="00897FD4" w:rsidRPr="00243CBA">
        <w:t>;</w:t>
      </w:r>
      <w:bookmarkEnd w:id="5216"/>
    </w:p>
    <w:p w14:paraId="57853FAA" w14:textId="6A9EEDAC" w:rsidR="007F0CBD" w:rsidRPr="00243CBA" w:rsidRDefault="007F0CBD" w:rsidP="009102B6">
      <w:pPr>
        <w:pStyle w:val="ClauseLevel4"/>
      </w:pPr>
      <w:r w:rsidRPr="00243CBA">
        <w:t xml:space="preserve">comply with Australian Government </w:t>
      </w:r>
      <w:r w:rsidR="00486963" w:rsidRPr="00243CBA">
        <w:t xml:space="preserve">Security </w:t>
      </w:r>
      <w:r w:rsidRPr="00243CBA">
        <w:t xml:space="preserve">Vetting Service (AGSVA) requirements for holders of the relevant security clearance; and </w:t>
      </w:r>
    </w:p>
    <w:p w14:paraId="084844D4" w14:textId="1AB8BF54" w:rsidR="007F0CBD" w:rsidRPr="00243CBA" w:rsidRDefault="007F0CBD" w:rsidP="009102B6">
      <w:pPr>
        <w:pStyle w:val="ClauseLevel4"/>
      </w:pPr>
      <w:r w:rsidRPr="00243CBA">
        <w:t>comply with reporting requirements applicable to security clearance holders</w:t>
      </w:r>
      <w:r w:rsidR="00897FD4" w:rsidRPr="00243CBA">
        <w:t>. F</w:t>
      </w:r>
      <w:r w:rsidRPr="00243CBA">
        <w:t>or example, regarding significant changes to personal circumstances</w:t>
      </w:r>
      <w:r w:rsidR="00D06792" w:rsidRPr="00243CBA">
        <w:t>.</w:t>
      </w:r>
    </w:p>
    <w:p w14:paraId="2C88E6C4" w14:textId="5BE6BFD8" w:rsidR="00897FD4" w:rsidRPr="00243CBA" w:rsidRDefault="00897FD4" w:rsidP="009102B6">
      <w:pPr>
        <w:pStyle w:val="ClauseLevel3"/>
      </w:pPr>
      <w:r w:rsidRPr="00243CBA">
        <w:t>The Seller is responsible for the cost of getting security clearances unless the Buyer agrees to cover the cost</w:t>
      </w:r>
      <w:r w:rsidR="0077239C" w:rsidRPr="00243CBA">
        <w:t xml:space="preserve"> as</w:t>
      </w:r>
      <w:r w:rsidRPr="00243CBA">
        <w:t xml:space="preserve"> stated in </w:t>
      </w:r>
      <w:r w:rsidR="0021656B" w:rsidRPr="00243CBA">
        <w:t xml:space="preserve">the </w:t>
      </w:r>
      <w:r w:rsidRPr="00243CBA">
        <w:t>Contract Details</w:t>
      </w:r>
      <w:r w:rsidR="0077239C" w:rsidRPr="00243CBA">
        <w:t xml:space="preserve">. </w:t>
      </w:r>
    </w:p>
    <w:p w14:paraId="6745AD46" w14:textId="77777777" w:rsidR="00513835" w:rsidRPr="00243CBA" w:rsidRDefault="00606AC7" w:rsidP="00606AC7">
      <w:pPr>
        <w:pStyle w:val="ClauseLevel3"/>
      </w:pPr>
      <w:r w:rsidRPr="00243CBA">
        <w:t>The Seller must</w:t>
      </w:r>
      <w:r w:rsidR="00513835" w:rsidRPr="00243CBA">
        <w:t>:</w:t>
      </w:r>
    </w:p>
    <w:p w14:paraId="6B311B12" w14:textId="584B9951" w:rsidR="00AF53F3" w:rsidRPr="00243CBA" w:rsidRDefault="00AF53F3" w:rsidP="00513835">
      <w:pPr>
        <w:pStyle w:val="ClauseLevel4"/>
      </w:pPr>
      <w:r w:rsidRPr="00243CBA">
        <w:t>prevent access to Security Classified Resources by Personnel:</w:t>
      </w:r>
    </w:p>
    <w:p w14:paraId="55E87C7F" w14:textId="77777777" w:rsidR="00AF53F3" w:rsidRPr="00243CBA" w:rsidRDefault="00AF53F3" w:rsidP="00513835">
      <w:pPr>
        <w:pStyle w:val="ClauseLevel5"/>
      </w:pPr>
      <w:r w:rsidRPr="00243CBA">
        <w:t xml:space="preserve">whose security clearances are revoked or have lapsed; or </w:t>
      </w:r>
    </w:p>
    <w:p w14:paraId="52FCF0D2" w14:textId="7E290993" w:rsidR="00AF53F3" w:rsidRPr="00243CBA" w:rsidRDefault="00AF53F3" w:rsidP="00513835">
      <w:pPr>
        <w:pStyle w:val="ClauseLevel5"/>
      </w:pPr>
      <w:r w:rsidRPr="00243CBA">
        <w:t xml:space="preserve">who </w:t>
      </w:r>
      <w:r w:rsidR="007F0CBD" w:rsidRPr="00243CBA">
        <w:t xml:space="preserve">do not have a legitimate and genuine need to access the relevant Security Classified Resources </w:t>
      </w:r>
      <w:r w:rsidRPr="00243CBA">
        <w:t xml:space="preserve">for the purposes of </w:t>
      </w:r>
      <w:r w:rsidR="001772B2" w:rsidRPr="00243CBA">
        <w:t>this Contract</w:t>
      </w:r>
      <w:r w:rsidR="00513835" w:rsidRPr="00243CBA">
        <w:t>.</w:t>
      </w:r>
    </w:p>
    <w:p w14:paraId="4CAF9C94" w14:textId="1E745C35" w:rsidR="00AF53F3" w:rsidRPr="00243CBA" w:rsidRDefault="00AF53F3" w:rsidP="00AF53F3">
      <w:pPr>
        <w:pStyle w:val="ClauseLevel4"/>
      </w:pPr>
      <w:r w:rsidRPr="00243CBA">
        <w:t xml:space="preserve">make </w:t>
      </w:r>
      <w:r w:rsidR="008338A7" w:rsidRPr="00243CBA">
        <w:t>any of it</w:t>
      </w:r>
      <w:r w:rsidR="00943B44" w:rsidRPr="00243CBA">
        <w:t>s</w:t>
      </w:r>
      <w:r w:rsidRPr="00243CBA">
        <w:t xml:space="preserve"> Personnel </w:t>
      </w:r>
      <w:r w:rsidR="00943B44" w:rsidRPr="00243CBA">
        <w:t xml:space="preserve">who require access to Security Classified Resources </w:t>
      </w:r>
      <w:r w:rsidRPr="00243CBA">
        <w:t>available to attend any security training provided by the Buyer;</w:t>
      </w:r>
    </w:p>
    <w:p w14:paraId="0816B003" w14:textId="3A1A39FB" w:rsidR="00AF53F3" w:rsidRPr="00243CBA" w:rsidRDefault="00AF53F3" w:rsidP="00AF53F3">
      <w:pPr>
        <w:pStyle w:val="ClauseLevel4"/>
      </w:pPr>
      <w:r w:rsidRPr="00243CBA">
        <w:t xml:space="preserve">notify the Buyer of any change in the personal circumstances of Personnel referred to in clause </w:t>
      </w:r>
      <w:r w:rsidR="000F5F1B" w:rsidRPr="00243CBA">
        <w:fldChar w:fldCharType="begin"/>
      </w:r>
      <w:r w:rsidR="000F5F1B" w:rsidRPr="00243CBA">
        <w:instrText xml:space="preserve"> REF _Ref147934514 \r \h </w:instrText>
      </w:r>
      <w:r w:rsidR="00243CBA">
        <w:instrText xml:space="preserve"> \* MERGEFORMAT </w:instrText>
      </w:r>
      <w:r w:rsidR="000F5F1B" w:rsidRPr="00243CBA">
        <w:fldChar w:fldCharType="separate"/>
      </w:r>
      <w:r w:rsidR="00467333">
        <w:t>24.3.1</w:t>
      </w:r>
      <w:r w:rsidR="000F5F1B" w:rsidRPr="00243CBA">
        <w:fldChar w:fldCharType="end"/>
      </w:r>
      <w:r w:rsidRPr="00243CBA">
        <w:t>;</w:t>
      </w:r>
    </w:p>
    <w:p w14:paraId="696B1930" w14:textId="6BC39F9C" w:rsidR="00AF53F3" w:rsidRPr="00243CBA" w:rsidRDefault="00AF53F3" w:rsidP="00AF53F3">
      <w:pPr>
        <w:pStyle w:val="ClauseLevel4"/>
      </w:pPr>
      <w:bookmarkStart w:id="5217" w:name="_Ref148024736"/>
      <w:r w:rsidRPr="00243CBA">
        <w:t xml:space="preserve">not (either directly or indirectly) perform any part of </w:t>
      </w:r>
      <w:r w:rsidR="001772B2" w:rsidRPr="00243CBA">
        <w:t>this Contract</w:t>
      </w:r>
      <w:r w:rsidRPr="00243CBA">
        <w:t xml:space="preserve"> outside Australia or permit or facilitate any third party to do so, without the Buyer's prior written approval</w:t>
      </w:r>
      <w:r w:rsidR="00513835" w:rsidRPr="00243CBA">
        <w:t>.</w:t>
      </w:r>
      <w:bookmarkEnd w:id="5217"/>
    </w:p>
    <w:p w14:paraId="4357DDC8" w14:textId="77F89F0B" w:rsidR="007C6090" w:rsidRPr="00243CBA" w:rsidRDefault="007C6090" w:rsidP="007472D3">
      <w:pPr>
        <w:pStyle w:val="Notes-3rdParty"/>
      </w:pPr>
      <w:r w:rsidRPr="00243CBA">
        <w:rPr>
          <w:b/>
          <w:i/>
        </w:rPr>
        <w:t>Note</w:t>
      </w:r>
      <w:r w:rsidRPr="00243CBA">
        <w:rPr>
          <w:b/>
        </w:rPr>
        <w:t>:</w:t>
      </w:r>
      <w:r w:rsidRPr="00243CBA">
        <w:t xml:space="preserve"> In addition to the following notification requirements, a Buyer may require the Seller provide a Cure Plan under clause</w:t>
      </w:r>
      <w:r w:rsidR="005F4FFC" w:rsidRPr="00243CBA">
        <w:t xml:space="preserve"> </w:t>
      </w:r>
      <w:r w:rsidR="005F4FFC" w:rsidRPr="00243CBA">
        <w:fldChar w:fldCharType="begin"/>
      </w:r>
      <w:r w:rsidR="005F4FFC" w:rsidRPr="00243CBA">
        <w:instrText xml:space="preserve"> REF _Ref166687308 \w \h </w:instrText>
      </w:r>
      <w:r w:rsidR="00243CBA">
        <w:instrText xml:space="preserve"> \* MERGEFORMAT </w:instrText>
      </w:r>
      <w:r w:rsidR="005F4FFC" w:rsidRPr="00243CBA">
        <w:fldChar w:fldCharType="separate"/>
      </w:r>
      <w:r w:rsidR="00467333">
        <w:t>34.1.1.d</w:t>
      </w:r>
      <w:r w:rsidR="005F4FFC" w:rsidRPr="00243CBA">
        <w:fldChar w:fldCharType="end"/>
      </w:r>
      <w:r w:rsidRPr="00243CBA">
        <w:t xml:space="preserve"> if a Security Incident occurs.</w:t>
      </w:r>
    </w:p>
    <w:p w14:paraId="4CB225D2" w14:textId="77777777" w:rsidR="00AF53F3" w:rsidRPr="00243CBA" w:rsidRDefault="00AF53F3" w:rsidP="00AF53F3">
      <w:pPr>
        <w:pStyle w:val="ClauseLevel4"/>
      </w:pPr>
      <w:bookmarkStart w:id="5218" w:name="_Ref148524903"/>
      <w:r w:rsidRPr="00243CBA">
        <w:t>notify the Buyer immediately if the Seller:</w:t>
      </w:r>
      <w:bookmarkEnd w:id="5218"/>
    </w:p>
    <w:p w14:paraId="6961CBE4" w14:textId="749E0BB5" w:rsidR="00AF53F3" w:rsidRPr="00243CBA" w:rsidRDefault="00AF53F3" w:rsidP="00AF53F3">
      <w:pPr>
        <w:pStyle w:val="ClauseLevel5"/>
      </w:pPr>
      <w:r w:rsidRPr="00243CBA">
        <w:t xml:space="preserve">becomes aware that a Security Incident or breach of </w:t>
      </w:r>
      <w:r w:rsidR="007F0CBD" w:rsidRPr="00243CBA">
        <w:t>clause</w:t>
      </w:r>
      <w:r w:rsidR="00E06E21" w:rsidRPr="00243CBA">
        <w:t>s</w:t>
      </w:r>
      <w:r w:rsidR="00D06792" w:rsidRPr="00243CBA">
        <w:t xml:space="preserve"> </w:t>
      </w:r>
      <w:r w:rsidR="00D06792" w:rsidRPr="00243CBA">
        <w:fldChar w:fldCharType="begin"/>
      </w:r>
      <w:r w:rsidR="00D06792" w:rsidRPr="00243CBA">
        <w:instrText xml:space="preserve"> REF _Ref158919959 \w \h </w:instrText>
      </w:r>
      <w:r w:rsidR="00243CBA">
        <w:instrText xml:space="preserve"> \* MERGEFORMAT </w:instrText>
      </w:r>
      <w:r w:rsidR="00D06792" w:rsidRPr="00243CBA">
        <w:fldChar w:fldCharType="separate"/>
      </w:r>
      <w:r w:rsidR="00467333">
        <w:t>22.4.1</w:t>
      </w:r>
      <w:r w:rsidR="00D06792" w:rsidRPr="00243CBA">
        <w:fldChar w:fldCharType="end"/>
      </w:r>
      <w:r w:rsidR="007F0CBD" w:rsidRPr="00243CBA">
        <w:t>,</w:t>
      </w:r>
      <w:r w:rsidR="00E06E21" w:rsidRPr="00243CBA">
        <w:t xml:space="preserve"> </w:t>
      </w:r>
      <w:r w:rsidR="00D06792" w:rsidRPr="00243CBA">
        <w:fldChar w:fldCharType="begin"/>
      </w:r>
      <w:r w:rsidR="00D06792" w:rsidRPr="00243CBA">
        <w:instrText xml:space="preserve"> REF _Ref158919968 \w \h </w:instrText>
      </w:r>
      <w:r w:rsidR="00243CBA">
        <w:instrText xml:space="preserve"> \* MERGEFORMAT </w:instrText>
      </w:r>
      <w:r w:rsidR="00D06792" w:rsidRPr="00243CBA">
        <w:fldChar w:fldCharType="separate"/>
      </w:r>
      <w:r w:rsidR="00467333">
        <w:t>22.4.4</w:t>
      </w:r>
      <w:r w:rsidR="00D06792" w:rsidRPr="00243CBA">
        <w:fldChar w:fldCharType="end"/>
      </w:r>
      <w:r w:rsidR="007F0CBD" w:rsidRPr="00243CBA">
        <w:t xml:space="preserve">, </w:t>
      </w:r>
      <w:r w:rsidR="00A6174A" w:rsidRPr="00243CBA">
        <w:fldChar w:fldCharType="begin"/>
      </w:r>
      <w:r w:rsidR="00A6174A" w:rsidRPr="00243CBA">
        <w:instrText xml:space="preserve"> REF _Ref148024723 \r \h </w:instrText>
      </w:r>
      <w:r w:rsidR="007F0CBD" w:rsidRPr="00243CBA">
        <w:instrText xml:space="preserve"> \* MERGEFORMAT </w:instrText>
      </w:r>
      <w:r w:rsidR="00A6174A" w:rsidRPr="00243CBA">
        <w:fldChar w:fldCharType="separate"/>
      </w:r>
      <w:r w:rsidR="00467333">
        <w:t>24.2.4</w:t>
      </w:r>
      <w:r w:rsidR="00A6174A" w:rsidRPr="00243CBA">
        <w:fldChar w:fldCharType="end"/>
      </w:r>
      <w:r w:rsidR="00A6174A" w:rsidRPr="00243CBA">
        <w:t xml:space="preserve"> or </w:t>
      </w:r>
      <w:r w:rsidR="00A6174A" w:rsidRPr="00243CBA">
        <w:fldChar w:fldCharType="begin"/>
      </w:r>
      <w:r w:rsidR="00A6174A" w:rsidRPr="00243CBA">
        <w:instrText xml:space="preserve"> REF _Ref147934514 \r \h </w:instrText>
      </w:r>
      <w:r w:rsidR="00243CBA">
        <w:instrText xml:space="preserve"> \* MERGEFORMAT </w:instrText>
      </w:r>
      <w:r w:rsidR="00A6174A" w:rsidRPr="00243CBA">
        <w:fldChar w:fldCharType="separate"/>
      </w:r>
      <w:r w:rsidR="00467333">
        <w:t>24.3.1</w:t>
      </w:r>
      <w:r w:rsidR="00A6174A" w:rsidRPr="00243CBA">
        <w:fldChar w:fldCharType="end"/>
      </w:r>
      <w:r w:rsidRPr="00243CBA">
        <w:t xml:space="preserve"> has occurred; or </w:t>
      </w:r>
    </w:p>
    <w:p w14:paraId="67D7EB87" w14:textId="6DCB6B91" w:rsidR="00AF53F3" w:rsidRPr="00243CBA" w:rsidRDefault="00AF53F3" w:rsidP="00AF53F3">
      <w:pPr>
        <w:pStyle w:val="ClauseLevel5"/>
      </w:pPr>
      <w:bookmarkStart w:id="5219" w:name="_Hlk148024794"/>
      <w:r w:rsidRPr="00243CBA">
        <w:t>reasonably suspects that a Security Incident or such a breach has occurred</w:t>
      </w:r>
      <w:bookmarkEnd w:id="5219"/>
      <w:r w:rsidR="001268B9" w:rsidRPr="00243CBA">
        <w:t>;</w:t>
      </w:r>
    </w:p>
    <w:p w14:paraId="617383FD" w14:textId="146C05FF" w:rsidR="00AF53F3" w:rsidRPr="00243CBA" w:rsidRDefault="00AF53F3" w:rsidP="007C097C">
      <w:pPr>
        <w:pStyle w:val="ClauseLevel4"/>
      </w:pPr>
      <w:r w:rsidRPr="00243CBA">
        <w:t>implement the Buyer’s procedures for Security Incident reporting</w:t>
      </w:r>
      <w:r w:rsidR="007F0CBD" w:rsidRPr="00243CBA">
        <w:t xml:space="preserve"> and management</w:t>
      </w:r>
      <w:r w:rsidRPr="00243CBA">
        <w:t xml:space="preserve"> as advised by the Buyer from time to time; </w:t>
      </w:r>
      <w:r w:rsidR="007F0CBD" w:rsidRPr="00243CBA">
        <w:t>and</w:t>
      </w:r>
    </w:p>
    <w:p w14:paraId="279B7AF8" w14:textId="606F1081" w:rsidR="00AF53F3" w:rsidRPr="00243CBA" w:rsidRDefault="00AF53F3" w:rsidP="00AF53F3">
      <w:pPr>
        <w:pStyle w:val="ClauseLevel4"/>
      </w:pPr>
      <w:bookmarkStart w:id="5220" w:name="_Ref148539953"/>
      <w:bookmarkStart w:id="5221" w:name="_Ref148539495"/>
      <w:bookmarkStart w:id="5222" w:name="_Hlk168058666"/>
      <w:r w:rsidRPr="00243CBA">
        <w:t xml:space="preserve">comply with any additional security requirements </w:t>
      </w:r>
      <w:r w:rsidR="00083E5C" w:rsidRPr="00243CBA">
        <w:t xml:space="preserve">stated </w:t>
      </w:r>
      <w:r w:rsidRPr="00243CBA">
        <w:t xml:space="preserve">in </w:t>
      </w:r>
      <w:r w:rsidR="00D03ED0" w:rsidRPr="00243CBA">
        <w:t>I</w:t>
      </w:r>
      <w:r w:rsidR="007F0CBD" w:rsidRPr="00243CBA">
        <w:t xml:space="preserve">tem </w:t>
      </w:r>
      <w:r w:rsidR="00D03ED0" w:rsidRPr="00590F6B">
        <w:fldChar w:fldCharType="begin"/>
      </w:r>
      <w:r w:rsidR="00D03ED0" w:rsidRPr="00243CBA">
        <w:instrText xml:space="preserve"> REF _Ref149140077 \r \h </w:instrText>
      </w:r>
      <w:r w:rsidR="00243CBA">
        <w:instrText xml:space="preserve"> \* MERGEFORMAT </w:instrText>
      </w:r>
      <w:r w:rsidR="00D03ED0" w:rsidRPr="00590F6B">
        <w:fldChar w:fldCharType="separate"/>
      </w:r>
      <w:r w:rsidR="00467333">
        <w:t>27</w:t>
      </w:r>
      <w:r w:rsidR="00D03ED0" w:rsidRPr="00590F6B">
        <w:fldChar w:fldCharType="end"/>
      </w:r>
      <w:r w:rsidR="007F0CBD" w:rsidRPr="00243CBA">
        <w:t xml:space="preserve"> of </w:t>
      </w:r>
      <w:r w:rsidR="0021656B" w:rsidRPr="00243CBA">
        <w:t xml:space="preserve">the </w:t>
      </w:r>
      <w:r w:rsidR="006802DF" w:rsidRPr="00243CBA">
        <w:t xml:space="preserve">Contract Details </w:t>
      </w:r>
      <w:r w:rsidRPr="00243CBA">
        <w:t>and any variations or additions to those requirements as notified by the Buyer from time to time</w:t>
      </w:r>
      <w:r w:rsidR="003E75CB" w:rsidRPr="00243CBA">
        <w:t>, provided that:</w:t>
      </w:r>
      <w:bookmarkEnd w:id="5220"/>
      <w:bookmarkEnd w:id="5221"/>
    </w:p>
    <w:p w14:paraId="247E96BE" w14:textId="66FFDF66" w:rsidR="003E75CB" w:rsidRPr="00243CBA" w:rsidRDefault="003E75CB" w:rsidP="003E75CB">
      <w:pPr>
        <w:pStyle w:val="ClauseLevel5"/>
      </w:pPr>
      <w:bookmarkStart w:id="5223" w:name="_Ref148539955"/>
      <w:r w:rsidRPr="00243CBA">
        <w:t xml:space="preserve">if the Seller incurs (or will incur) any material expenses which are directly related to complying with </w:t>
      </w:r>
      <w:r w:rsidR="00B85D4F" w:rsidRPr="00243CBA">
        <w:t xml:space="preserve">clause </w:t>
      </w:r>
      <w:r w:rsidR="00B85D4F" w:rsidRPr="00243CBA">
        <w:fldChar w:fldCharType="begin"/>
      </w:r>
      <w:r w:rsidR="00B85D4F" w:rsidRPr="00243CBA">
        <w:instrText xml:space="preserve"> REF _Ref148539953 \w \h </w:instrText>
      </w:r>
      <w:r w:rsidR="00243CBA">
        <w:instrText xml:space="preserve"> \* MERGEFORMAT </w:instrText>
      </w:r>
      <w:r w:rsidR="00B85D4F" w:rsidRPr="00243CBA">
        <w:fldChar w:fldCharType="separate"/>
      </w:r>
      <w:r w:rsidR="00467333">
        <w:t>24.3.3.g</w:t>
      </w:r>
      <w:r w:rsidR="00B85D4F" w:rsidRPr="00243CBA">
        <w:fldChar w:fldCharType="end"/>
      </w:r>
      <w:r w:rsidRPr="00243CBA">
        <w:t xml:space="preserve">, the </w:t>
      </w:r>
      <w:r w:rsidR="00EE4E2A" w:rsidRPr="00243CBA">
        <w:t>parties</w:t>
      </w:r>
      <w:r w:rsidRPr="00243CBA">
        <w:t xml:space="preserve"> may negotiate any appropriate variation to </w:t>
      </w:r>
      <w:r w:rsidR="001772B2" w:rsidRPr="00243CBA">
        <w:t>this Contract</w:t>
      </w:r>
      <w:r w:rsidRPr="00243CBA">
        <w:t xml:space="preserve"> to reflect the Seller’s reasonable and substantiated costs of such compliance</w:t>
      </w:r>
      <w:r w:rsidR="00220570" w:rsidRPr="00243CBA">
        <w:t xml:space="preserve">. </w:t>
      </w:r>
      <w:r w:rsidR="004468A3" w:rsidRPr="00243CBA">
        <w:t xml:space="preserve">When </w:t>
      </w:r>
      <w:r w:rsidR="004468A3" w:rsidRPr="00243CBA">
        <w:lastRenderedPageBreak/>
        <w:t xml:space="preserve">determining whether an expense is material, the parties will have </w:t>
      </w:r>
      <w:r w:rsidR="00220570" w:rsidRPr="00243CBA">
        <w:t>regard to the total value of this Contract</w:t>
      </w:r>
      <w:r w:rsidRPr="00243CBA">
        <w:t>;</w:t>
      </w:r>
      <w:bookmarkEnd w:id="5223"/>
    </w:p>
    <w:p w14:paraId="329E65F6" w14:textId="1AF229CA" w:rsidR="003E75CB" w:rsidRPr="00243CBA" w:rsidRDefault="003E75CB" w:rsidP="003E75CB">
      <w:pPr>
        <w:pStyle w:val="ClauseLevel5"/>
      </w:pPr>
      <w:r w:rsidRPr="00243CBA">
        <w:t>unless such variation is agreed between the parties, the Seller is solely responsible for</w:t>
      </w:r>
      <w:r w:rsidR="00193410" w:rsidRPr="00243CBA">
        <w:t xml:space="preserve"> the costs of complying with clause </w:t>
      </w:r>
      <w:r w:rsidR="00B85D4F" w:rsidRPr="00243CBA">
        <w:fldChar w:fldCharType="begin"/>
      </w:r>
      <w:r w:rsidR="00B85D4F" w:rsidRPr="00243CBA">
        <w:instrText xml:space="preserve"> REF _Ref148539953 \w \h </w:instrText>
      </w:r>
      <w:r w:rsidR="00243CBA">
        <w:instrText xml:space="preserve"> \* MERGEFORMAT </w:instrText>
      </w:r>
      <w:r w:rsidR="00B85D4F" w:rsidRPr="00243CBA">
        <w:fldChar w:fldCharType="separate"/>
      </w:r>
      <w:r w:rsidR="00467333">
        <w:t>24.3.3.g</w:t>
      </w:r>
      <w:r w:rsidR="00B85D4F" w:rsidRPr="00243CBA">
        <w:fldChar w:fldCharType="end"/>
      </w:r>
      <w:r w:rsidR="00E6051D" w:rsidRPr="00243CBA">
        <w:t xml:space="preserve">. This does not limit clause </w:t>
      </w:r>
      <w:r w:rsidR="0092301C" w:rsidRPr="00243CBA">
        <w:fldChar w:fldCharType="begin"/>
      </w:r>
      <w:r w:rsidR="0092301C" w:rsidRPr="00243CBA">
        <w:instrText xml:space="preserve"> REF _Ref170303684 \w \h </w:instrText>
      </w:r>
      <w:r w:rsidR="00243CBA">
        <w:instrText xml:space="preserve"> \* MERGEFORMAT </w:instrText>
      </w:r>
      <w:r w:rsidR="0092301C" w:rsidRPr="00243CBA">
        <w:fldChar w:fldCharType="separate"/>
      </w:r>
      <w:r w:rsidR="00467333">
        <w:t>1.2.1.k</w:t>
      </w:r>
      <w:r w:rsidR="0092301C" w:rsidRPr="00243CBA">
        <w:fldChar w:fldCharType="end"/>
      </w:r>
      <w:r w:rsidR="00E6051D" w:rsidRPr="00243CBA">
        <w:t xml:space="preserve"> of </w:t>
      </w:r>
      <w:r w:rsidR="00625B99" w:rsidRPr="00243CBA">
        <w:fldChar w:fldCharType="begin"/>
      </w:r>
      <w:r w:rsidR="00625B99" w:rsidRPr="00243CBA">
        <w:instrText xml:space="preserve"> REF _Ref168564979 \r \h </w:instrText>
      </w:r>
      <w:r w:rsidR="00243CBA">
        <w:instrText xml:space="preserve"> \* MERGEFORMAT </w:instrText>
      </w:r>
      <w:r w:rsidR="00625B99" w:rsidRPr="00243CBA">
        <w:fldChar w:fldCharType="separate"/>
      </w:r>
      <w:r w:rsidR="00467333">
        <w:t>Schedule 2</w:t>
      </w:r>
      <w:r w:rsidR="00625B99" w:rsidRPr="00243CBA">
        <w:fldChar w:fldCharType="end"/>
      </w:r>
      <w:r w:rsidRPr="00243CBA">
        <w:t>; and</w:t>
      </w:r>
    </w:p>
    <w:p w14:paraId="15959144" w14:textId="20BB7425" w:rsidR="003E75CB" w:rsidRPr="00243CBA" w:rsidRDefault="003E75CB" w:rsidP="00E529C2">
      <w:pPr>
        <w:pStyle w:val="ClauseLevel5"/>
      </w:pPr>
      <w:r w:rsidRPr="00243CBA">
        <w:t xml:space="preserve">the Seller must not refuse to comply with clause </w:t>
      </w:r>
      <w:r w:rsidR="00B85D4F" w:rsidRPr="00243CBA">
        <w:fldChar w:fldCharType="begin"/>
      </w:r>
      <w:r w:rsidR="00B85D4F" w:rsidRPr="00243CBA">
        <w:instrText xml:space="preserve"> REF _Ref148539953 \w \h </w:instrText>
      </w:r>
      <w:r w:rsidR="00243CBA">
        <w:instrText xml:space="preserve"> \* MERGEFORMAT </w:instrText>
      </w:r>
      <w:r w:rsidR="00B85D4F" w:rsidRPr="00243CBA">
        <w:fldChar w:fldCharType="separate"/>
      </w:r>
      <w:r w:rsidR="00467333">
        <w:t>24.3.3.g</w:t>
      </w:r>
      <w:r w:rsidR="00B85D4F" w:rsidRPr="00243CBA">
        <w:fldChar w:fldCharType="end"/>
      </w:r>
      <w:r w:rsidR="00B85D4F" w:rsidRPr="00243CBA">
        <w:t xml:space="preserve"> </w:t>
      </w:r>
      <w:r w:rsidRPr="00243CBA">
        <w:t>or delay such compliance pending the outcome of any negotiations under clause </w:t>
      </w:r>
      <w:r w:rsidR="00B85D4F" w:rsidRPr="00243CBA">
        <w:fldChar w:fldCharType="begin"/>
      </w:r>
      <w:r w:rsidR="00B85D4F" w:rsidRPr="00243CBA">
        <w:instrText xml:space="preserve"> REF _Ref148539955 \w \h </w:instrText>
      </w:r>
      <w:r w:rsidR="00243CBA">
        <w:instrText xml:space="preserve"> \* MERGEFORMAT </w:instrText>
      </w:r>
      <w:r w:rsidR="00B85D4F" w:rsidRPr="00243CBA">
        <w:fldChar w:fldCharType="separate"/>
      </w:r>
      <w:r w:rsidR="00467333">
        <w:t>24.3.3.g.i</w:t>
      </w:r>
      <w:r w:rsidR="00B85D4F" w:rsidRPr="00243CBA">
        <w:fldChar w:fldCharType="end"/>
      </w:r>
      <w:r w:rsidR="00B85D4F" w:rsidRPr="00243CBA">
        <w:t>.</w:t>
      </w:r>
    </w:p>
    <w:bookmarkEnd w:id="5222"/>
    <w:p w14:paraId="12C951D1" w14:textId="4AC8182E" w:rsidR="00AF53F3" w:rsidRPr="00243CBA" w:rsidRDefault="00AF53F3" w:rsidP="00AF53F3">
      <w:pPr>
        <w:pStyle w:val="ClauseLevel3"/>
      </w:pPr>
      <w:r w:rsidRPr="00243CBA">
        <w:t xml:space="preserve">The Seller must implement security procedures to ensure that it meets its obligations under this clause </w:t>
      </w:r>
      <w:r w:rsidR="000F7D57" w:rsidRPr="00243CBA">
        <w:fldChar w:fldCharType="begin"/>
      </w:r>
      <w:r w:rsidR="000F7D57" w:rsidRPr="00243CBA">
        <w:instrText xml:space="preserve"> REF _Ref158903079 \w \h </w:instrText>
      </w:r>
      <w:r w:rsidR="00243CBA">
        <w:instrText xml:space="preserve"> \* MERGEFORMAT </w:instrText>
      </w:r>
      <w:r w:rsidR="000F7D57" w:rsidRPr="00243CBA">
        <w:fldChar w:fldCharType="separate"/>
      </w:r>
      <w:r w:rsidR="00467333">
        <w:t>24.3</w:t>
      </w:r>
      <w:r w:rsidR="000F7D57" w:rsidRPr="00243CBA">
        <w:fldChar w:fldCharType="end"/>
      </w:r>
      <w:r w:rsidR="001B1D33" w:rsidRPr="00243CBA">
        <w:t>. The Seller</w:t>
      </w:r>
      <w:r w:rsidRPr="00243CBA">
        <w:t xml:space="preserve"> </w:t>
      </w:r>
      <w:r w:rsidR="00C43414" w:rsidRPr="00243CBA">
        <w:t>must</w:t>
      </w:r>
      <w:r w:rsidRPr="00243CBA">
        <w:t xml:space="preserve"> provide details of these procedures to the Buyer on request.</w:t>
      </w:r>
    </w:p>
    <w:p w14:paraId="50546A9C" w14:textId="77777777" w:rsidR="00AF53F3" w:rsidRPr="00243CBA" w:rsidRDefault="00AF53F3" w:rsidP="00AF53F3">
      <w:pPr>
        <w:pStyle w:val="ClauseLevel2"/>
      </w:pPr>
      <w:bookmarkStart w:id="5224" w:name="_Toc148699104"/>
      <w:bookmarkStart w:id="5225" w:name="_Toc199238546"/>
      <w:bookmarkStart w:id="5226" w:name="_Toc211943289"/>
      <w:bookmarkEnd w:id="5224"/>
      <w:r w:rsidRPr="00243CBA">
        <w:t>Consequences of breach</w:t>
      </w:r>
      <w:bookmarkEnd w:id="5225"/>
      <w:bookmarkEnd w:id="5226"/>
      <w:r w:rsidRPr="00243CBA">
        <w:t xml:space="preserve"> </w:t>
      </w:r>
    </w:p>
    <w:p w14:paraId="518AB88A" w14:textId="38211339" w:rsidR="00AF53F3" w:rsidRPr="00243CBA" w:rsidRDefault="00AF53F3" w:rsidP="00AF53F3">
      <w:pPr>
        <w:pStyle w:val="ClauseLevel3"/>
      </w:pPr>
      <w:r w:rsidRPr="00243CBA">
        <w:t xml:space="preserve">The Seller acknowledges that </w:t>
      </w:r>
      <w:r w:rsidR="002725DE" w:rsidRPr="00243CBA">
        <w:t xml:space="preserve">the Buyer may treat </w:t>
      </w:r>
      <w:r w:rsidRPr="00243CBA">
        <w:t xml:space="preserve">any failure to fully comply with any of its obligations under this clause </w:t>
      </w:r>
      <w:r w:rsidR="000F7D57" w:rsidRPr="00243CBA">
        <w:fldChar w:fldCharType="begin"/>
      </w:r>
      <w:r w:rsidR="000F7D57" w:rsidRPr="00243CBA">
        <w:instrText xml:space="preserve"> REF _Ref158921077 \w \h </w:instrText>
      </w:r>
      <w:r w:rsidR="00243CBA">
        <w:instrText xml:space="preserve"> \* MERGEFORMAT </w:instrText>
      </w:r>
      <w:r w:rsidR="000F7D57" w:rsidRPr="00243CBA">
        <w:fldChar w:fldCharType="separate"/>
      </w:r>
      <w:r w:rsidR="00467333">
        <w:t>24</w:t>
      </w:r>
      <w:r w:rsidR="000F7D57" w:rsidRPr="00243CBA">
        <w:fldChar w:fldCharType="end"/>
      </w:r>
      <w:r w:rsidR="000F5F1B" w:rsidRPr="00243CBA">
        <w:t xml:space="preserve"> </w:t>
      </w:r>
      <w:r w:rsidRPr="00243CBA">
        <w:t>as a failure that is not capable of remedy.</w:t>
      </w:r>
    </w:p>
    <w:p w14:paraId="5A48BCDB" w14:textId="2C62485F" w:rsidR="00147481" w:rsidRPr="00243CBA" w:rsidRDefault="00147481" w:rsidP="00147481">
      <w:pPr>
        <w:pStyle w:val="ClauseLevel2"/>
      </w:pPr>
      <w:bookmarkStart w:id="5227" w:name="_Toc199238547"/>
      <w:bookmarkStart w:id="5228" w:name="_Toc211943290"/>
      <w:bookmarkEnd w:id="5020"/>
      <w:r w:rsidRPr="00243CBA">
        <w:t xml:space="preserve">No </w:t>
      </w:r>
      <w:r w:rsidR="0074358E" w:rsidRPr="00243CBA">
        <w:t xml:space="preserve">Price </w:t>
      </w:r>
      <w:r w:rsidRPr="00243CBA">
        <w:t>payable where certain Security Incidents occur</w:t>
      </w:r>
      <w:bookmarkEnd w:id="5227"/>
      <w:bookmarkEnd w:id="5228"/>
    </w:p>
    <w:p w14:paraId="338210E0" w14:textId="16F01081" w:rsidR="00147481" w:rsidRPr="00243CBA" w:rsidRDefault="00147481" w:rsidP="00147481">
      <w:pPr>
        <w:pStyle w:val="ClauseLevel3"/>
      </w:pPr>
      <w:bookmarkStart w:id="5229" w:name="_Ref147839783"/>
      <w:r w:rsidRPr="00243CBA">
        <w:t>If:</w:t>
      </w:r>
      <w:bookmarkEnd w:id="5229"/>
    </w:p>
    <w:p w14:paraId="1FCE29C2" w14:textId="12D9F2F7" w:rsidR="00147481" w:rsidRPr="00243CBA" w:rsidRDefault="00147481" w:rsidP="00147481">
      <w:pPr>
        <w:pStyle w:val="ClauseLevel4"/>
      </w:pPr>
      <w:bookmarkStart w:id="5230" w:name="_Ref147839784"/>
      <w:r w:rsidRPr="00243CBA">
        <w:t>either:</w:t>
      </w:r>
      <w:bookmarkEnd w:id="5230"/>
      <w:r w:rsidRPr="00243CBA">
        <w:t xml:space="preserve"> </w:t>
      </w:r>
    </w:p>
    <w:p w14:paraId="4324BCC9" w14:textId="77777777" w:rsidR="00147481" w:rsidRPr="00243CBA" w:rsidRDefault="00147481" w:rsidP="00147481">
      <w:pPr>
        <w:pStyle w:val="ClauseLevel5"/>
      </w:pPr>
      <w:r w:rsidRPr="00243CBA">
        <w:t>a Security Incident occurs; or</w:t>
      </w:r>
    </w:p>
    <w:p w14:paraId="736B4588" w14:textId="77777777" w:rsidR="00147481" w:rsidRPr="00243CBA" w:rsidRDefault="00147481" w:rsidP="00147481">
      <w:pPr>
        <w:pStyle w:val="ClauseLevel5"/>
      </w:pPr>
      <w:r w:rsidRPr="00243CBA">
        <w:t>the Seller is taking action to prevent or rectify any Security Incident; and</w:t>
      </w:r>
    </w:p>
    <w:p w14:paraId="75575C6D" w14:textId="229BAEFA" w:rsidR="00147481" w:rsidRPr="00243CBA" w:rsidRDefault="00147481" w:rsidP="00147481">
      <w:pPr>
        <w:pStyle w:val="ClauseLevel4"/>
      </w:pPr>
      <w:r w:rsidRPr="00243CBA">
        <w:t xml:space="preserve">this prevents the Buyer from being able to use the Products and Services as intended by </w:t>
      </w:r>
      <w:r w:rsidR="001772B2" w:rsidRPr="00243CBA">
        <w:t>this Contract</w:t>
      </w:r>
      <w:r w:rsidRPr="00243CBA">
        <w:t xml:space="preserve">, </w:t>
      </w:r>
    </w:p>
    <w:p w14:paraId="3381C2B3" w14:textId="778F3D68" w:rsidR="00147481" w:rsidRPr="00243CBA" w:rsidRDefault="00147481" w:rsidP="00147481">
      <w:pPr>
        <w:pStyle w:val="ClauseLevel4"/>
        <w:numPr>
          <w:ilvl w:val="0"/>
          <w:numId w:val="0"/>
        </w:numPr>
        <w:ind w:left="1134"/>
      </w:pPr>
      <w:r w:rsidRPr="00243CBA">
        <w:t xml:space="preserve">the Buyer is not </w:t>
      </w:r>
      <w:r w:rsidR="00C0547F" w:rsidRPr="00243CBA">
        <w:t xml:space="preserve">required </w:t>
      </w:r>
      <w:r w:rsidRPr="00243CBA">
        <w:t xml:space="preserve">to </w:t>
      </w:r>
      <w:r w:rsidR="00897EEA" w:rsidRPr="00243CBA">
        <w:t>make any payment</w:t>
      </w:r>
      <w:r w:rsidR="0074358E" w:rsidRPr="00243CBA">
        <w:t xml:space="preserve"> </w:t>
      </w:r>
      <w:r w:rsidRPr="00243CBA">
        <w:t>for the period that it is prevented from using the Products and Services (</w:t>
      </w:r>
      <w:r w:rsidRPr="00243CBA">
        <w:rPr>
          <w:b/>
        </w:rPr>
        <w:t>Prevention Period</w:t>
      </w:r>
      <w:r w:rsidRPr="00243CBA">
        <w:t>).</w:t>
      </w:r>
    </w:p>
    <w:p w14:paraId="570CE663" w14:textId="74E26F64" w:rsidR="00147481" w:rsidRPr="00243CBA" w:rsidRDefault="00147481" w:rsidP="00292DDE">
      <w:pPr>
        <w:pStyle w:val="ClauseLevel3"/>
      </w:pPr>
      <w:bookmarkStart w:id="5231" w:name="_Ref147840693"/>
      <w:r w:rsidRPr="00243CBA">
        <w:t xml:space="preserve">The </w:t>
      </w:r>
      <w:bookmarkEnd w:id="5231"/>
      <w:r w:rsidRPr="00243CBA">
        <w:t xml:space="preserve">Buyer must </w:t>
      </w:r>
      <w:r w:rsidR="00644EA8" w:rsidRPr="00243CBA">
        <w:t xml:space="preserve">still </w:t>
      </w:r>
      <w:r w:rsidRPr="00243CBA">
        <w:t xml:space="preserve">pay any </w:t>
      </w:r>
      <w:r w:rsidR="0074358E" w:rsidRPr="00243CBA">
        <w:t xml:space="preserve">part of the Price </w:t>
      </w:r>
      <w:r w:rsidRPr="00243CBA">
        <w:t>for Products and Services delivered before the Prevention Period</w:t>
      </w:r>
      <w:r w:rsidR="00644EA8" w:rsidRPr="00243CBA">
        <w:t>.</w:t>
      </w:r>
    </w:p>
    <w:p w14:paraId="0D336AB2" w14:textId="72D9585A" w:rsidR="00147481" w:rsidRPr="00243CBA" w:rsidRDefault="00147481" w:rsidP="00147481">
      <w:pPr>
        <w:pStyle w:val="ClauseLevel3"/>
      </w:pPr>
      <w:r w:rsidRPr="00243CBA">
        <w:t xml:space="preserve">If the Buyer has </w:t>
      </w:r>
      <w:r w:rsidR="00644EA8" w:rsidRPr="00243CBA">
        <w:t>made any payment</w:t>
      </w:r>
      <w:r w:rsidR="0074358E" w:rsidRPr="00243CBA">
        <w:t xml:space="preserve"> </w:t>
      </w:r>
      <w:r w:rsidRPr="00243CBA">
        <w:t xml:space="preserve">that the Buyer is not </w:t>
      </w:r>
      <w:r w:rsidR="00C0547F" w:rsidRPr="00243CBA">
        <w:t xml:space="preserve">required </w:t>
      </w:r>
      <w:r w:rsidRPr="00243CBA">
        <w:t xml:space="preserve">to </w:t>
      </w:r>
      <w:r w:rsidR="00644EA8" w:rsidRPr="00243CBA">
        <w:t xml:space="preserve">make </w:t>
      </w:r>
      <w:r w:rsidRPr="00243CBA">
        <w:t>under clauses </w:t>
      </w:r>
      <w:r w:rsidRPr="00243CBA">
        <w:fldChar w:fldCharType="begin"/>
      </w:r>
      <w:r w:rsidRPr="00243CBA">
        <w:instrText xml:space="preserve"> REF _Ref147839783 \r \h  \* MERGEFORMAT </w:instrText>
      </w:r>
      <w:r w:rsidRPr="00243CBA">
        <w:fldChar w:fldCharType="separate"/>
      </w:r>
      <w:r w:rsidR="00467333">
        <w:t>24.5.1</w:t>
      </w:r>
      <w:r w:rsidRPr="00243CBA">
        <w:fldChar w:fldCharType="end"/>
      </w:r>
      <w:r w:rsidRPr="00243CBA">
        <w:t xml:space="preserve"> and </w:t>
      </w:r>
      <w:r w:rsidRPr="00243CBA">
        <w:fldChar w:fldCharType="begin"/>
      </w:r>
      <w:r w:rsidRPr="00243CBA">
        <w:instrText xml:space="preserve"> REF _Ref147840693 \r \h  \* MERGEFORMAT </w:instrText>
      </w:r>
      <w:r w:rsidRPr="00243CBA">
        <w:fldChar w:fldCharType="separate"/>
      </w:r>
      <w:r w:rsidR="00467333">
        <w:t>24.5.2</w:t>
      </w:r>
      <w:r w:rsidRPr="00243CBA">
        <w:fldChar w:fldCharType="end"/>
      </w:r>
      <w:r w:rsidRPr="00243CBA">
        <w:t xml:space="preserve">, then the Buyer may </w:t>
      </w:r>
      <w:r w:rsidR="00644EA8" w:rsidRPr="00243CBA">
        <w:t>recover the overpayment or reduce the Price under</w:t>
      </w:r>
      <w:r w:rsidRPr="00243CBA">
        <w:t xml:space="preserve"> clause </w:t>
      </w:r>
      <w:r w:rsidRPr="00243CBA">
        <w:fldChar w:fldCharType="begin"/>
      </w:r>
      <w:r w:rsidRPr="00243CBA">
        <w:instrText xml:space="preserve"> REF _Ref147840730 \r \h  \* MERGEFORMAT </w:instrText>
      </w:r>
      <w:r w:rsidRPr="00243CBA">
        <w:fldChar w:fldCharType="separate"/>
      </w:r>
      <w:r w:rsidR="00467333">
        <w:t>11.8.2</w:t>
      </w:r>
      <w:r w:rsidRPr="00243CBA">
        <w:fldChar w:fldCharType="end"/>
      </w:r>
      <w:r w:rsidR="00644EA8" w:rsidRPr="00243CBA">
        <w:t xml:space="preserve">. </w:t>
      </w:r>
    </w:p>
    <w:p w14:paraId="0E752EC9" w14:textId="37A45705" w:rsidR="007F0CBD" w:rsidRPr="00243CBA" w:rsidRDefault="007F0CBD" w:rsidP="007F0CBD">
      <w:pPr>
        <w:pStyle w:val="ClauseLevel2"/>
      </w:pPr>
      <w:bookmarkStart w:id="5232" w:name="_Toc199238548"/>
      <w:bookmarkStart w:id="5233" w:name="_Toc211943291"/>
      <w:r w:rsidRPr="00243CBA">
        <w:t>Seller’s other obligations not limited</w:t>
      </w:r>
      <w:bookmarkEnd w:id="5232"/>
      <w:bookmarkEnd w:id="5233"/>
    </w:p>
    <w:p w14:paraId="02E10B25" w14:textId="1A0DC9AC" w:rsidR="007F0CBD" w:rsidRPr="00243CBA" w:rsidRDefault="007F0CBD" w:rsidP="00265F0B">
      <w:pPr>
        <w:pStyle w:val="ClauseLevel3"/>
      </w:pPr>
      <w:r w:rsidRPr="00243CBA">
        <w:t xml:space="preserve">Nothing in this clause </w:t>
      </w:r>
      <w:r w:rsidR="000F7D57" w:rsidRPr="00243CBA">
        <w:fldChar w:fldCharType="begin"/>
      </w:r>
      <w:r w:rsidR="000F7D57" w:rsidRPr="00243CBA">
        <w:instrText xml:space="preserve"> REF _Ref158921077 \w \h </w:instrText>
      </w:r>
      <w:r w:rsidR="00243CBA">
        <w:instrText xml:space="preserve"> \* MERGEFORMAT </w:instrText>
      </w:r>
      <w:r w:rsidR="000F7D57" w:rsidRPr="00243CBA">
        <w:fldChar w:fldCharType="separate"/>
      </w:r>
      <w:r w:rsidR="00467333">
        <w:t>24</w:t>
      </w:r>
      <w:r w:rsidR="000F7D57" w:rsidRPr="00243CBA">
        <w:fldChar w:fldCharType="end"/>
      </w:r>
      <w:r w:rsidRPr="00243CBA">
        <w:t xml:space="preserve"> limits the Seller’s other obligations under </w:t>
      </w:r>
      <w:r w:rsidR="001772B2" w:rsidRPr="00243CBA">
        <w:t>this Contract</w:t>
      </w:r>
      <w:r w:rsidRPr="00243CBA">
        <w:t>, including those under clause</w:t>
      </w:r>
      <w:r w:rsidR="00CE6AAC">
        <w:t xml:space="preserve"> </w:t>
      </w:r>
      <w:r w:rsidR="00CE6AAC">
        <w:fldChar w:fldCharType="begin"/>
      </w:r>
      <w:r w:rsidR="00CE6AAC">
        <w:instrText xml:space="preserve"> REF _Ref199499219 \r \h </w:instrText>
      </w:r>
      <w:r w:rsidR="00CE6AAC">
        <w:fldChar w:fldCharType="separate"/>
      </w:r>
      <w:r w:rsidR="00467333">
        <w:t>22</w:t>
      </w:r>
      <w:r w:rsidR="00CE6AAC">
        <w:fldChar w:fldCharType="end"/>
      </w:r>
      <w:r w:rsidRPr="00243CBA">
        <w:t xml:space="preserve">. </w:t>
      </w:r>
    </w:p>
    <w:p w14:paraId="7F08A469" w14:textId="77777777" w:rsidR="00AF53F3" w:rsidRPr="00243CBA" w:rsidRDefault="00AF53F3" w:rsidP="00AF53F3">
      <w:pPr>
        <w:pStyle w:val="ClauseLevel1"/>
      </w:pPr>
      <w:bookmarkStart w:id="5234" w:name="_Ref147989978"/>
      <w:bookmarkStart w:id="5235" w:name="_Toc199238549"/>
      <w:bookmarkStart w:id="5236" w:name="_Toc211943292"/>
      <w:r w:rsidRPr="00243CBA">
        <w:t>Confidential Information of the Seller</w:t>
      </w:r>
      <w:bookmarkEnd w:id="5234"/>
      <w:bookmarkEnd w:id="5235"/>
      <w:bookmarkEnd w:id="5236"/>
    </w:p>
    <w:p w14:paraId="09985B4A" w14:textId="77777777" w:rsidR="00AF53F3" w:rsidRPr="00243CBA" w:rsidRDefault="00AF53F3" w:rsidP="00AF53F3">
      <w:pPr>
        <w:pStyle w:val="ClauseLevel2"/>
      </w:pPr>
      <w:bookmarkStart w:id="5237" w:name="_Toc199238550"/>
      <w:bookmarkStart w:id="5238" w:name="_Toc211943293"/>
      <w:r w:rsidRPr="00243CBA">
        <w:t>Confidential Information not to be disclosed</w:t>
      </w:r>
      <w:bookmarkEnd w:id="5237"/>
      <w:bookmarkEnd w:id="5238"/>
    </w:p>
    <w:p w14:paraId="34F2E533" w14:textId="031DCC20" w:rsidR="00AF53F3" w:rsidRPr="00243CBA" w:rsidRDefault="00607D94" w:rsidP="00AF53F3">
      <w:pPr>
        <w:pStyle w:val="ClauseLevel3"/>
      </w:pPr>
      <w:r w:rsidRPr="00243CBA">
        <w:t>T</w:t>
      </w:r>
      <w:r w:rsidR="00AF53F3" w:rsidRPr="00243CBA">
        <w:t xml:space="preserve">he Buyer will not, without the prior written authorisation of the Seller, disclose any Seller Confidential Information stated in </w:t>
      </w:r>
      <w:r w:rsidR="00BC541D" w:rsidRPr="00243CBA">
        <w:t xml:space="preserve">Item </w:t>
      </w:r>
      <w:r w:rsidR="00BC541D" w:rsidRPr="00243CBA">
        <w:fldChar w:fldCharType="begin"/>
      </w:r>
      <w:r w:rsidR="00BC541D" w:rsidRPr="00243CBA">
        <w:instrText xml:space="preserve"> REF _Ref160187568 \r \h </w:instrText>
      </w:r>
      <w:r w:rsidR="00243CBA">
        <w:instrText xml:space="preserve"> \* MERGEFORMAT </w:instrText>
      </w:r>
      <w:r w:rsidR="00BC541D" w:rsidRPr="00243CBA">
        <w:fldChar w:fldCharType="separate"/>
      </w:r>
      <w:r w:rsidR="00467333">
        <w:t>29</w:t>
      </w:r>
      <w:r w:rsidR="00BC541D" w:rsidRPr="00243CBA">
        <w:fldChar w:fldCharType="end"/>
      </w:r>
      <w:r w:rsidR="00AF53F3" w:rsidRPr="00243CBA">
        <w:t xml:space="preserve"> of </w:t>
      </w:r>
      <w:r w:rsidR="0021656B" w:rsidRPr="00243CBA">
        <w:t xml:space="preserve">the </w:t>
      </w:r>
      <w:r w:rsidR="006802DF" w:rsidRPr="00243CBA">
        <w:t xml:space="preserve">Contract Details </w:t>
      </w:r>
      <w:r w:rsidR="00AF53F3" w:rsidRPr="00243CBA">
        <w:t xml:space="preserve">to a third party. </w:t>
      </w:r>
      <w:r w:rsidRPr="00243CBA">
        <w:t xml:space="preserve">This clause </w:t>
      </w:r>
      <w:r w:rsidR="00CF0E8B" w:rsidRPr="00243CBA">
        <w:t xml:space="preserve">is subject to clause </w:t>
      </w:r>
      <w:r w:rsidR="00CF0E8B" w:rsidRPr="00243CBA">
        <w:fldChar w:fldCharType="begin"/>
      </w:r>
      <w:r w:rsidR="00CF0E8B" w:rsidRPr="00243CBA">
        <w:instrText xml:space="preserve"> REF _Ref147989953 \r \h </w:instrText>
      </w:r>
      <w:r w:rsidR="00243CBA">
        <w:instrText xml:space="preserve"> \* MERGEFORMAT </w:instrText>
      </w:r>
      <w:r w:rsidR="00CF0E8B" w:rsidRPr="00243CBA">
        <w:fldChar w:fldCharType="separate"/>
      </w:r>
      <w:r w:rsidR="00467333">
        <w:t>25.2.1</w:t>
      </w:r>
      <w:r w:rsidR="00CF0E8B" w:rsidRPr="00243CBA">
        <w:fldChar w:fldCharType="end"/>
      </w:r>
      <w:r w:rsidR="00CF0E8B" w:rsidRPr="00243CBA">
        <w:t>.</w:t>
      </w:r>
    </w:p>
    <w:p w14:paraId="654F9BA9" w14:textId="77777777" w:rsidR="00AF53F3" w:rsidRPr="00243CBA" w:rsidRDefault="00AF53F3" w:rsidP="00AF53F3">
      <w:pPr>
        <w:pStyle w:val="ClauseLevel2"/>
      </w:pPr>
      <w:bookmarkStart w:id="5239" w:name="_Toc199238551"/>
      <w:bookmarkStart w:id="5240" w:name="_Toc211943294"/>
      <w:r w:rsidRPr="00243CBA">
        <w:lastRenderedPageBreak/>
        <w:t>Exceptions to obligations</w:t>
      </w:r>
      <w:bookmarkEnd w:id="5239"/>
      <w:bookmarkEnd w:id="5240"/>
    </w:p>
    <w:p w14:paraId="3A137CD5" w14:textId="12E03845" w:rsidR="00AF53F3" w:rsidRPr="00243CBA" w:rsidRDefault="00AF53F3" w:rsidP="00AF53F3">
      <w:pPr>
        <w:pStyle w:val="ClauseLevel3"/>
      </w:pPr>
      <w:bookmarkStart w:id="5241" w:name="_Ref147989953"/>
      <w:r w:rsidRPr="00243CBA">
        <w:t xml:space="preserve">The obligations on the Buyer under this clause </w:t>
      </w:r>
      <w:r w:rsidR="000F5F1B" w:rsidRPr="00243CBA">
        <w:fldChar w:fldCharType="begin"/>
      </w:r>
      <w:r w:rsidR="000F5F1B" w:rsidRPr="00243CBA">
        <w:instrText xml:space="preserve"> REF _Ref147989978 \r \h </w:instrText>
      </w:r>
      <w:r w:rsidR="00243CBA">
        <w:instrText xml:space="preserve"> \* MERGEFORMAT </w:instrText>
      </w:r>
      <w:r w:rsidR="000F5F1B" w:rsidRPr="00243CBA">
        <w:fldChar w:fldCharType="separate"/>
      </w:r>
      <w:r w:rsidR="00467333">
        <w:t>25</w:t>
      </w:r>
      <w:r w:rsidR="000F5F1B" w:rsidRPr="00243CBA">
        <w:fldChar w:fldCharType="end"/>
      </w:r>
      <w:r w:rsidRPr="00243CBA">
        <w:t xml:space="preserve"> will not be taken to have been breached to the extent that </w:t>
      </w:r>
      <w:r w:rsidR="00E86E27" w:rsidRPr="00243CBA">
        <w:t xml:space="preserve">Seller </w:t>
      </w:r>
      <w:r w:rsidRPr="00243CBA">
        <w:t>Confidential Information</w:t>
      </w:r>
      <w:r w:rsidR="00CF0E8B" w:rsidRPr="00243CBA">
        <w:t xml:space="preserve"> is</w:t>
      </w:r>
      <w:r w:rsidRPr="00243CBA">
        <w:t>:</w:t>
      </w:r>
      <w:bookmarkEnd w:id="5241"/>
    </w:p>
    <w:p w14:paraId="18A8DA70" w14:textId="7A3D911B" w:rsidR="00AF53F3" w:rsidRPr="00243CBA" w:rsidRDefault="00B0753F" w:rsidP="00AF53F3">
      <w:pPr>
        <w:pStyle w:val="ClauseLevel4"/>
      </w:pPr>
      <w:bookmarkStart w:id="5242" w:name="_Ref158921411"/>
      <w:r w:rsidRPr="00243CBA">
        <w:t>d</w:t>
      </w:r>
      <w:r w:rsidR="00AF53F3" w:rsidRPr="00243CBA">
        <w:t xml:space="preserve">isclosed by the Buyer to its Personnel to comply with obligations, or exercise rights, under </w:t>
      </w:r>
      <w:r w:rsidR="001772B2" w:rsidRPr="00243CBA">
        <w:t>this Contract</w:t>
      </w:r>
      <w:r w:rsidR="00AF53F3" w:rsidRPr="00243CBA">
        <w:t>;</w:t>
      </w:r>
      <w:bookmarkEnd w:id="5242"/>
    </w:p>
    <w:p w14:paraId="20D0B31C" w14:textId="17F9A2C8" w:rsidR="00AF53F3" w:rsidRPr="00243CBA" w:rsidRDefault="00AF53F3" w:rsidP="00AF53F3">
      <w:pPr>
        <w:pStyle w:val="ClauseLevel4"/>
      </w:pPr>
      <w:bookmarkStart w:id="5243" w:name="_Ref158921491"/>
      <w:r w:rsidRPr="00243CBA">
        <w:t xml:space="preserve">disclosed by the Buyer to its internal management Personnel, </w:t>
      </w:r>
      <w:r w:rsidR="008C2649" w:rsidRPr="00243CBA">
        <w:t>for</w:t>
      </w:r>
      <w:r w:rsidRPr="00243CBA">
        <w:t xml:space="preserve"> effective management or auditing of Contract related activities;</w:t>
      </w:r>
      <w:bookmarkEnd w:id="5243"/>
    </w:p>
    <w:p w14:paraId="01740A66" w14:textId="046472D3" w:rsidR="00AF53F3" w:rsidRPr="00243CBA" w:rsidRDefault="00AF53F3" w:rsidP="00AF53F3">
      <w:pPr>
        <w:pStyle w:val="ClauseLevel4"/>
      </w:pPr>
      <w:r w:rsidRPr="00243CBA">
        <w:t>disclosed by the Buyer to the responsible Minister;</w:t>
      </w:r>
    </w:p>
    <w:p w14:paraId="6E7533BA" w14:textId="185D754D" w:rsidR="00957C1D" w:rsidRPr="00243CBA" w:rsidRDefault="00957C1D" w:rsidP="00AF53F3">
      <w:pPr>
        <w:pStyle w:val="ClauseLevel4"/>
      </w:pPr>
      <w:bookmarkStart w:id="5244" w:name="_Hlk158109423"/>
      <w:r w:rsidRPr="00243CBA">
        <w:t>disclosed for public accountability purposes;</w:t>
      </w:r>
    </w:p>
    <w:p w14:paraId="5BBF9AA2" w14:textId="5530BBCE" w:rsidR="00AF53F3" w:rsidRPr="00243CBA" w:rsidRDefault="00AF53F3" w:rsidP="00AF53F3">
      <w:pPr>
        <w:pStyle w:val="ClauseLevel4"/>
      </w:pPr>
      <w:bookmarkStart w:id="5245" w:name="_Ref158921494"/>
      <w:bookmarkEnd w:id="5244"/>
      <w:r w:rsidRPr="00243CBA">
        <w:t>disclosed by the Buyer in response to a request by a House or a Committee of the Parliament of the Commonwealth of Australia;</w:t>
      </w:r>
      <w:bookmarkEnd w:id="5245"/>
    </w:p>
    <w:p w14:paraId="609C1FCD" w14:textId="4E04972C" w:rsidR="00AF53F3" w:rsidRPr="00243CBA" w:rsidRDefault="00AF53F3" w:rsidP="00AF53F3">
      <w:pPr>
        <w:pStyle w:val="ClauseLevel4"/>
      </w:pPr>
      <w:bookmarkStart w:id="5246" w:name="_Ref158921498"/>
      <w:r w:rsidRPr="00243CBA">
        <w:t>shared by the Buyer within the Buyer’s organisation;</w:t>
      </w:r>
      <w:bookmarkEnd w:id="5246"/>
    </w:p>
    <w:p w14:paraId="588E7A0A" w14:textId="77777777" w:rsidR="007515D1" w:rsidRPr="00243CBA" w:rsidRDefault="00AF53F3" w:rsidP="00AF53F3">
      <w:pPr>
        <w:pStyle w:val="ClauseLevel4"/>
      </w:pPr>
      <w:bookmarkStart w:id="5247" w:name="_Ref158921451"/>
      <w:r w:rsidRPr="00243CBA">
        <w:t>shared with</w:t>
      </w:r>
      <w:r w:rsidR="007515D1" w:rsidRPr="00243CBA">
        <w:t>:</w:t>
      </w:r>
      <w:r w:rsidRPr="00243CBA">
        <w:t xml:space="preserve"> </w:t>
      </w:r>
    </w:p>
    <w:p w14:paraId="0FFCADB0" w14:textId="75F71F94" w:rsidR="00C57124" w:rsidRPr="00243CBA" w:rsidRDefault="00C57124" w:rsidP="00C57124">
      <w:pPr>
        <w:pStyle w:val="ClauseLevel5"/>
      </w:pPr>
      <w:r w:rsidRPr="00243CBA">
        <w:t>any other department, agency or authority of the Commonwealth as are from time to time responsible for administering this Contract;</w:t>
      </w:r>
      <w:r w:rsidR="0092301C" w:rsidRPr="00243CBA">
        <w:t xml:space="preserve"> or</w:t>
      </w:r>
    </w:p>
    <w:p w14:paraId="6B9FFC5F" w14:textId="73CDBFE1" w:rsidR="00C57124" w:rsidRPr="00243CBA" w:rsidRDefault="00C57124" w:rsidP="00C57124">
      <w:pPr>
        <w:pStyle w:val="ClauseLevel5"/>
      </w:pPr>
      <w:r w:rsidRPr="00243CBA">
        <w:t xml:space="preserve">any entity that is subject to the </w:t>
      </w:r>
      <w:r w:rsidRPr="00243CBA">
        <w:rPr>
          <w:i/>
        </w:rPr>
        <w:t>Public Governance, Performance and Accountability Act 2013</w:t>
      </w:r>
      <w:r w:rsidRPr="00243CBA">
        <w:t xml:space="preserve"> (Cth) and any other body governed by the Governor-General or a Minister of the Commonwealth or over which the Commonwealth exercises control;  </w:t>
      </w:r>
    </w:p>
    <w:bookmarkEnd w:id="5247"/>
    <w:p w14:paraId="04F6FDD1" w14:textId="314DDE42" w:rsidR="00AF53F3" w:rsidRPr="00243CBA" w:rsidRDefault="00AF53F3" w:rsidP="00AF53F3">
      <w:pPr>
        <w:pStyle w:val="ClauseLevel4"/>
      </w:pPr>
      <w:r w:rsidRPr="00243CBA">
        <w:t>authorised or required by law to be disclosed; or</w:t>
      </w:r>
    </w:p>
    <w:p w14:paraId="1273F0CD" w14:textId="31384FBF" w:rsidR="00AF53F3" w:rsidRPr="00243CBA" w:rsidRDefault="00AF53F3" w:rsidP="00AF53F3">
      <w:pPr>
        <w:pStyle w:val="ClauseLevel4"/>
      </w:pPr>
      <w:bookmarkStart w:id="5248" w:name="_Ref158921429"/>
      <w:r w:rsidRPr="00243CBA">
        <w:t xml:space="preserve">in the public domain otherwise than due to a breach of this clause </w:t>
      </w:r>
      <w:r w:rsidR="00BA68B2" w:rsidRPr="00243CBA">
        <w:fldChar w:fldCharType="begin"/>
      </w:r>
      <w:r w:rsidR="00BA68B2" w:rsidRPr="00243CBA">
        <w:instrText xml:space="preserve"> REF _Ref147989978 \r \h </w:instrText>
      </w:r>
      <w:r w:rsidR="00243CBA">
        <w:instrText xml:space="preserve"> \* MERGEFORMAT </w:instrText>
      </w:r>
      <w:r w:rsidR="00BA68B2" w:rsidRPr="00243CBA">
        <w:fldChar w:fldCharType="separate"/>
      </w:r>
      <w:r w:rsidR="00467333">
        <w:t>25</w:t>
      </w:r>
      <w:r w:rsidR="00BA68B2" w:rsidRPr="00243CBA">
        <w:fldChar w:fldCharType="end"/>
      </w:r>
      <w:r w:rsidRPr="00243CBA">
        <w:t>.</w:t>
      </w:r>
      <w:bookmarkEnd w:id="5248"/>
    </w:p>
    <w:p w14:paraId="04E9B2F5" w14:textId="24DA0924" w:rsidR="00AF53F3" w:rsidRPr="00243CBA" w:rsidRDefault="00AF53F3" w:rsidP="00AF53F3">
      <w:pPr>
        <w:pStyle w:val="ClauseLevel3"/>
      </w:pPr>
      <w:r w:rsidRPr="00243CBA">
        <w:t xml:space="preserve">Where the Buyer discloses </w:t>
      </w:r>
      <w:r w:rsidR="00E86E27" w:rsidRPr="00243CBA">
        <w:t xml:space="preserve">Seller </w:t>
      </w:r>
      <w:r w:rsidRPr="00243CBA">
        <w:t xml:space="preserve">Confidential Information to another person pursuant to clauses </w:t>
      </w:r>
      <w:r w:rsidR="000F7D57" w:rsidRPr="00243CBA">
        <w:fldChar w:fldCharType="begin"/>
      </w:r>
      <w:r w:rsidR="000F7D57" w:rsidRPr="00243CBA">
        <w:instrText xml:space="preserve"> REF _Ref158921411 \w \h </w:instrText>
      </w:r>
      <w:r w:rsidR="00243CBA">
        <w:instrText xml:space="preserve"> \* MERGEFORMAT </w:instrText>
      </w:r>
      <w:r w:rsidR="000F7D57" w:rsidRPr="00243CBA">
        <w:fldChar w:fldCharType="separate"/>
      </w:r>
      <w:r w:rsidR="00467333">
        <w:t>25.2.1.a</w:t>
      </w:r>
      <w:r w:rsidR="000F7D57" w:rsidRPr="00243CBA">
        <w:fldChar w:fldCharType="end"/>
      </w:r>
      <w:r w:rsidR="000F7D57" w:rsidRPr="00243CBA">
        <w:t xml:space="preserve"> to </w:t>
      </w:r>
      <w:r w:rsidR="000F7D57" w:rsidRPr="00243CBA">
        <w:fldChar w:fldCharType="begin"/>
      </w:r>
      <w:r w:rsidR="000F7D57" w:rsidRPr="00243CBA">
        <w:instrText xml:space="preserve"> REF _Ref158921451 \w \h </w:instrText>
      </w:r>
      <w:r w:rsidR="00243CBA">
        <w:instrText xml:space="preserve"> \* MERGEFORMAT </w:instrText>
      </w:r>
      <w:r w:rsidR="000F7D57" w:rsidRPr="00243CBA">
        <w:fldChar w:fldCharType="separate"/>
      </w:r>
      <w:r w:rsidR="00467333">
        <w:t>25.2.1.g</w:t>
      </w:r>
      <w:r w:rsidR="000F7D57" w:rsidRPr="00243CBA">
        <w:fldChar w:fldCharType="end"/>
      </w:r>
      <w:r w:rsidRPr="00243CBA">
        <w:t>, the Buyer will notify the receiving person that the information is confidential.</w:t>
      </w:r>
    </w:p>
    <w:p w14:paraId="75A7C63B" w14:textId="77777777" w:rsidR="00FA1B03" w:rsidRPr="00243CBA" w:rsidRDefault="00AF53F3" w:rsidP="00AF53F3">
      <w:pPr>
        <w:pStyle w:val="ClauseLevel3"/>
      </w:pPr>
      <w:r w:rsidRPr="00243CBA">
        <w:t>In the circumstances referred to in clauses</w:t>
      </w:r>
      <w:r w:rsidR="00FA1B03" w:rsidRPr="00243CBA">
        <w:t>:</w:t>
      </w:r>
    </w:p>
    <w:p w14:paraId="685569DD" w14:textId="41B00483" w:rsidR="00FA1B03" w:rsidRPr="00243CBA" w:rsidRDefault="000F7D57" w:rsidP="00FA1B03">
      <w:pPr>
        <w:pStyle w:val="ClauseLevel4"/>
      </w:pPr>
      <w:r w:rsidRPr="00243CBA">
        <w:fldChar w:fldCharType="begin"/>
      </w:r>
      <w:r w:rsidRPr="00243CBA">
        <w:instrText xml:space="preserve"> REF _Ref158921411 \w \h </w:instrText>
      </w:r>
      <w:r w:rsidR="00243CBA">
        <w:instrText xml:space="preserve"> \* MERGEFORMAT </w:instrText>
      </w:r>
      <w:r w:rsidRPr="00243CBA">
        <w:fldChar w:fldCharType="separate"/>
      </w:r>
      <w:r w:rsidR="00467333">
        <w:t>25.2.1.a</w:t>
      </w:r>
      <w:r w:rsidRPr="00243CBA">
        <w:fldChar w:fldCharType="end"/>
      </w:r>
      <w:r w:rsidR="00FA1B03" w:rsidRPr="00243CBA">
        <w:t>;</w:t>
      </w:r>
      <w:r w:rsidRPr="00243CBA">
        <w:t xml:space="preserve"> </w:t>
      </w:r>
    </w:p>
    <w:p w14:paraId="48459EFD" w14:textId="4BF10E02" w:rsidR="00FA1B03" w:rsidRPr="00243CBA" w:rsidRDefault="000F7D57">
      <w:pPr>
        <w:pStyle w:val="ClauseLevel4"/>
      </w:pPr>
      <w:r w:rsidRPr="00243CBA">
        <w:fldChar w:fldCharType="begin"/>
      </w:r>
      <w:r w:rsidRPr="00243CBA">
        <w:instrText xml:space="preserve"> REF _Ref158921491 \w \h </w:instrText>
      </w:r>
      <w:r w:rsidR="00243CBA">
        <w:instrText xml:space="preserve"> \* MERGEFORMAT </w:instrText>
      </w:r>
      <w:r w:rsidRPr="00243CBA">
        <w:fldChar w:fldCharType="separate"/>
      </w:r>
      <w:r w:rsidR="00467333">
        <w:t>25.2.1.b</w:t>
      </w:r>
      <w:r w:rsidRPr="00243CBA">
        <w:fldChar w:fldCharType="end"/>
      </w:r>
      <w:r w:rsidR="00FA1B03" w:rsidRPr="00243CBA">
        <w:t>;</w:t>
      </w:r>
      <w:r w:rsidRPr="00243CBA">
        <w:t xml:space="preserve"> </w:t>
      </w:r>
    </w:p>
    <w:p w14:paraId="7F4F5409" w14:textId="6F23F5F2" w:rsidR="00FA1B03" w:rsidRPr="00243CBA" w:rsidRDefault="000F7D57" w:rsidP="0070539A">
      <w:pPr>
        <w:pStyle w:val="ClauseLevel4"/>
      </w:pPr>
      <w:r w:rsidRPr="00243CBA">
        <w:fldChar w:fldCharType="begin"/>
      </w:r>
      <w:r w:rsidRPr="00243CBA">
        <w:instrText xml:space="preserve"> REF _Ref158921498 \w \h </w:instrText>
      </w:r>
      <w:r w:rsidR="00243CBA">
        <w:instrText xml:space="preserve"> \* MERGEFORMAT </w:instrText>
      </w:r>
      <w:r w:rsidRPr="00243CBA">
        <w:fldChar w:fldCharType="separate"/>
      </w:r>
      <w:r w:rsidR="00467333">
        <w:t>25.2.1.f</w:t>
      </w:r>
      <w:r w:rsidRPr="00243CBA">
        <w:fldChar w:fldCharType="end"/>
      </w:r>
      <w:r w:rsidR="00FA1B03" w:rsidRPr="00243CBA">
        <w:t>;</w:t>
      </w:r>
      <w:r w:rsidR="003222E6" w:rsidRPr="00243CBA">
        <w:t xml:space="preserve"> </w:t>
      </w:r>
      <w:r w:rsidRPr="00243CBA">
        <w:t xml:space="preserve">and </w:t>
      </w:r>
    </w:p>
    <w:p w14:paraId="73602E22" w14:textId="62CD0871" w:rsidR="00FA1B03" w:rsidRPr="00243CBA" w:rsidRDefault="003222E6" w:rsidP="00FA1B03">
      <w:pPr>
        <w:pStyle w:val="ClauseLevel4"/>
      </w:pPr>
      <w:r w:rsidRPr="00243CBA">
        <w:fldChar w:fldCharType="begin"/>
      </w:r>
      <w:r w:rsidRPr="00243CBA">
        <w:instrText xml:space="preserve"> REF _Ref158921451 \r \h </w:instrText>
      </w:r>
      <w:r w:rsidR="00243CBA">
        <w:instrText xml:space="preserve"> \* MERGEFORMAT </w:instrText>
      </w:r>
      <w:r w:rsidRPr="00243CBA">
        <w:fldChar w:fldCharType="separate"/>
      </w:r>
      <w:r w:rsidR="00467333">
        <w:t>25.2.1.g</w:t>
      </w:r>
      <w:r w:rsidRPr="00243CBA">
        <w:fldChar w:fldCharType="end"/>
      </w:r>
      <w:r w:rsidR="00AF53F3" w:rsidRPr="00243CBA">
        <w:t>,</w:t>
      </w:r>
    </w:p>
    <w:p w14:paraId="14830340" w14:textId="2D069CA1" w:rsidR="00AF53F3" w:rsidRPr="00243CBA" w:rsidRDefault="00AF53F3" w:rsidP="007C097C">
      <w:pPr>
        <w:pStyle w:val="ClauseLevel4"/>
        <w:numPr>
          <w:ilvl w:val="0"/>
          <w:numId w:val="0"/>
        </w:numPr>
        <w:ind w:left="1134"/>
      </w:pPr>
      <w:r w:rsidRPr="00243CBA">
        <w:t>the Buyer agrees not to provide the information unless the receiving person agrees to keep the information confidential.</w:t>
      </w:r>
    </w:p>
    <w:p w14:paraId="0120621B" w14:textId="77777777" w:rsidR="00AF53F3" w:rsidRPr="00243CBA" w:rsidRDefault="00AF53F3" w:rsidP="00AF53F3">
      <w:pPr>
        <w:pStyle w:val="ClauseLevel2"/>
      </w:pPr>
      <w:bookmarkStart w:id="5249" w:name="_Toc199238552"/>
      <w:bookmarkStart w:id="5250" w:name="_Toc211943295"/>
      <w:r w:rsidRPr="00243CBA">
        <w:t>Period of confidentiality</w:t>
      </w:r>
      <w:bookmarkEnd w:id="5249"/>
      <w:bookmarkEnd w:id="5250"/>
    </w:p>
    <w:p w14:paraId="52604D98" w14:textId="2BC24916" w:rsidR="00AF53F3" w:rsidRPr="00243CBA" w:rsidRDefault="00AF53F3" w:rsidP="00AF53F3">
      <w:pPr>
        <w:pStyle w:val="ClauseLevel3"/>
        <w:numPr>
          <w:ilvl w:val="0"/>
          <w:numId w:val="0"/>
        </w:numPr>
        <w:ind w:left="1134"/>
      </w:pPr>
      <w:r w:rsidRPr="00243CBA">
        <w:t xml:space="preserve">The obligations under this clause </w:t>
      </w:r>
      <w:r w:rsidR="0051458A" w:rsidRPr="00243CBA">
        <w:fldChar w:fldCharType="begin"/>
      </w:r>
      <w:r w:rsidR="0051458A" w:rsidRPr="00243CBA">
        <w:instrText xml:space="preserve"> REF _Ref147989978 \r \h </w:instrText>
      </w:r>
      <w:r w:rsidR="00243CBA">
        <w:instrText xml:space="preserve"> \* MERGEFORMAT </w:instrText>
      </w:r>
      <w:r w:rsidR="0051458A" w:rsidRPr="00243CBA">
        <w:fldChar w:fldCharType="separate"/>
      </w:r>
      <w:r w:rsidR="00467333">
        <w:t>25</w:t>
      </w:r>
      <w:r w:rsidR="0051458A" w:rsidRPr="00243CBA">
        <w:fldChar w:fldCharType="end"/>
      </w:r>
      <w:r w:rsidR="0051458A" w:rsidRPr="00243CBA">
        <w:t xml:space="preserve"> </w:t>
      </w:r>
      <w:r w:rsidRPr="00243CBA">
        <w:t xml:space="preserve">in relation to an item of </w:t>
      </w:r>
      <w:r w:rsidR="00E86E27" w:rsidRPr="00243CBA">
        <w:t xml:space="preserve">Seller </w:t>
      </w:r>
      <w:r w:rsidRPr="00243CBA">
        <w:t>Confidential Information continue for the period set out in Item</w:t>
      </w:r>
      <w:r w:rsidR="00D03ED0" w:rsidRPr="00243CBA">
        <w:t xml:space="preserve"> </w:t>
      </w:r>
      <w:r w:rsidR="00D03ED0" w:rsidRPr="00243CBA">
        <w:fldChar w:fldCharType="begin"/>
      </w:r>
      <w:r w:rsidR="00D03ED0" w:rsidRPr="00243CBA">
        <w:instrText xml:space="preserve"> REF _Ref149233219 \r \h </w:instrText>
      </w:r>
      <w:r w:rsidR="00243CBA">
        <w:instrText xml:space="preserve"> \* MERGEFORMAT </w:instrText>
      </w:r>
      <w:r w:rsidR="00D03ED0" w:rsidRPr="00243CBA">
        <w:fldChar w:fldCharType="separate"/>
      </w:r>
      <w:r w:rsidR="00467333">
        <w:t>29</w:t>
      </w:r>
      <w:r w:rsidR="00D03ED0" w:rsidRPr="00243CBA">
        <w:fldChar w:fldCharType="end"/>
      </w:r>
      <w:r w:rsidR="00D03ED0" w:rsidRPr="00243CBA">
        <w:t xml:space="preserve"> </w:t>
      </w:r>
      <w:r w:rsidRPr="00243CBA">
        <w:t xml:space="preserve">of </w:t>
      </w:r>
      <w:r w:rsidR="0021656B" w:rsidRPr="00243CBA">
        <w:t xml:space="preserve">the </w:t>
      </w:r>
      <w:r w:rsidR="006802DF" w:rsidRPr="00243CBA">
        <w:t xml:space="preserve">Contract Details </w:t>
      </w:r>
      <w:r w:rsidR="00FA1B03" w:rsidRPr="00243CBA">
        <w:t>for</w:t>
      </w:r>
      <w:r w:rsidRPr="00243CBA">
        <w:t xml:space="preserve"> </w:t>
      </w:r>
      <w:r w:rsidR="00FA1B03" w:rsidRPr="00243CBA">
        <w:t>the</w:t>
      </w:r>
      <w:r w:rsidRPr="00243CBA">
        <w:t xml:space="preserve"> item.</w:t>
      </w:r>
    </w:p>
    <w:p w14:paraId="0C3390E6" w14:textId="77777777" w:rsidR="00AF53F3" w:rsidRPr="00243CBA" w:rsidRDefault="00AF53F3" w:rsidP="00387C79">
      <w:pPr>
        <w:pStyle w:val="ClauseLevel1"/>
      </w:pPr>
      <w:bookmarkStart w:id="5251" w:name="_Ref147990064"/>
      <w:bookmarkStart w:id="5252" w:name="_Toc199238553"/>
      <w:bookmarkStart w:id="5253" w:name="_Toc211943296"/>
      <w:r w:rsidRPr="00243CBA">
        <w:lastRenderedPageBreak/>
        <w:t>Conflict of Interest</w:t>
      </w:r>
      <w:bookmarkEnd w:id="5251"/>
      <w:bookmarkEnd w:id="5252"/>
      <w:bookmarkEnd w:id="5253"/>
    </w:p>
    <w:p w14:paraId="3133C440" w14:textId="3C0D360B" w:rsidR="00AF53F3" w:rsidRPr="00243CBA" w:rsidRDefault="00AF53F3" w:rsidP="00387C79">
      <w:pPr>
        <w:pStyle w:val="ClauseLevel2"/>
      </w:pPr>
      <w:bookmarkStart w:id="5254" w:name="_Toc199238554"/>
      <w:bookmarkStart w:id="5255" w:name="_Toc211943297"/>
      <w:r w:rsidRPr="00243CBA">
        <w:t xml:space="preserve">Seller </w:t>
      </w:r>
      <w:r w:rsidR="004D29EE" w:rsidRPr="00243CBA">
        <w:t>to</w:t>
      </w:r>
      <w:r w:rsidRPr="00243CBA">
        <w:t xml:space="preserve"> notify the Buyer of any Conflicts</w:t>
      </w:r>
      <w:bookmarkEnd w:id="5254"/>
      <w:bookmarkEnd w:id="5255"/>
    </w:p>
    <w:p w14:paraId="314A8A9E" w14:textId="70FB9394" w:rsidR="00AF53F3" w:rsidRPr="00243CBA" w:rsidRDefault="00AF53F3" w:rsidP="00AF53F3">
      <w:pPr>
        <w:pStyle w:val="ClauseLevel3"/>
      </w:pPr>
      <w:r w:rsidRPr="00243CBA">
        <w:t xml:space="preserve">The Seller warrants that, to the best of its knowledge after making diligent inquiries, at the Contract Start Date no Conflict, except as disclosed in writing to the Buyer, exists or is likely to arise in the performance of </w:t>
      </w:r>
      <w:r w:rsidR="00FA1B03" w:rsidRPr="00243CBA">
        <w:t>its</w:t>
      </w:r>
      <w:r w:rsidRPr="00243CBA">
        <w:t xml:space="preserve"> obligations under this Contract.</w:t>
      </w:r>
    </w:p>
    <w:p w14:paraId="13B498AE" w14:textId="1E3BAD82" w:rsidR="00AF53F3" w:rsidRPr="00243CBA" w:rsidRDefault="00AF53F3" w:rsidP="00AF53F3">
      <w:pPr>
        <w:pStyle w:val="ClauseLevel3"/>
      </w:pPr>
      <w:r w:rsidRPr="00243CBA">
        <w:t xml:space="preserve">If, during the Contract Period a Conflict arises, or </w:t>
      </w:r>
      <w:r w:rsidR="00FA1B03" w:rsidRPr="00243CBA">
        <w:t xml:space="preserve">is </w:t>
      </w:r>
      <w:r w:rsidRPr="00243CBA">
        <w:t>likely to arise, the Seller agrees:</w:t>
      </w:r>
    </w:p>
    <w:p w14:paraId="1252176B" w14:textId="77777777" w:rsidR="00AF53F3" w:rsidRPr="00243CBA" w:rsidRDefault="00AF53F3" w:rsidP="00AF53F3">
      <w:pPr>
        <w:pStyle w:val="ClauseLevel4"/>
      </w:pPr>
      <w:r w:rsidRPr="00243CBA">
        <w:t>to notify the Buyer immediately;</w:t>
      </w:r>
    </w:p>
    <w:p w14:paraId="72590CEE" w14:textId="77777777" w:rsidR="00AF53F3" w:rsidRPr="00243CBA" w:rsidRDefault="00AF53F3" w:rsidP="00AF53F3">
      <w:pPr>
        <w:pStyle w:val="ClauseLevel4"/>
      </w:pPr>
      <w:r w:rsidRPr="00243CBA">
        <w:t xml:space="preserve">to make full disclosure of all relevant information relating to the Conflict; and </w:t>
      </w:r>
    </w:p>
    <w:p w14:paraId="5D51F4FB" w14:textId="77777777" w:rsidR="00AF53F3" w:rsidRPr="00243CBA" w:rsidRDefault="00AF53F3" w:rsidP="00AF53F3">
      <w:pPr>
        <w:pStyle w:val="ClauseLevel4"/>
      </w:pPr>
      <w:r w:rsidRPr="00243CBA">
        <w:t xml:space="preserve">to take any steps the Buyer reasonably requires to resolve or otherwise deal with the Conflict. </w:t>
      </w:r>
    </w:p>
    <w:p w14:paraId="2C301807" w14:textId="491C0734" w:rsidR="00AF53F3" w:rsidRPr="00243CBA" w:rsidRDefault="00AF53F3" w:rsidP="00AF53F3">
      <w:pPr>
        <w:pStyle w:val="ClauseLevel3"/>
      </w:pPr>
      <w:r w:rsidRPr="00243CBA">
        <w:t>The Buyer may notify the Seller of conduct or circumstances that in the Buyer’s view amount to a Conflict</w:t>
      </w:r>
      <w:r w:rsidR="00761DEA" w:rsidRPr="00243CBA">
        <w:t>. T</w:t>
      </w:r>
      <w:r w:rsidRPr="00243CBA">
        <w:t xml:space="preserve">he Seller must comply with the directions of </w:t>
      </w:r>
      <w:r w:rsidR="001268B9" w:rsidRPr="00243CBA">
        <w:t xml:space="preserve">the </w:t>
      </w:r>
      <w:r w:rsidRPr="00243CBA">
        <w:t xml:space="preserve">Buyer in </w:t>
      </w:r>
      <w:r w:rsidR="00761DEA" w:rsidRPr="00243CBA">
        <w:t>the</w:t>
      </w:r>
      <w:r w:rsidRPr="00243CBA">
        <w:t xml:space="preserve"> notice.</w:t>
      </w:r>
    </w:p>
    <w:p w14:paraId="4C168C06" w14:textId="71E66E67" w:rsidR="00AF53F3" w:rsidRPr="00243CBA" w:rsidRDefault="00AF53F3" w:rsidP="00AF53F3">
      <w:pPr>
        <w:pStyle w:val="ClauseLevel3"/>
      </w:pPr>
      <w:r w:rsidRPr="00243CBA">
        <w:t xml:space="preserve">If the Seller fails to comply with this clause </w:t>
      </w:r>
      <w:r w:rsidR="0051458A" w:rsidRPr="00243CBA">
        <w:fldChar w:fldCharType="begin"/>
      </w:r>
      <w:r w:rsidR="0051458A" w:rsidRPr="00243CBA">
        <w:instrText xml:space="preserve"> REF _Ref147990064 \r \h </w:instrText>
      </w:r>
      <w:r w:rsidR="00243CBA">
        <w:instrText xml:space="preserve"> \* MERGEFORMAT </w:instrText>
      </w:r>
      <w:r w:rsidR="0051458A" w:rsidRPr="00243CBA">
        <w:fldChar w:fldCharType="separate"/>
      </w:r>
      <w:r w:rsidR="00467333">
        <w:t>26</w:t>
      </w:r>
      <w:r w:rsidR="0051458A" w:rsidRPr="00243CBA">
        <w:fldChar w:fldCharType="end"/>
      </w:r>
      <w:r w:rsidRPr="00243CBA">
        <w:t xml:space="preserve">, the Buyer may terminate </w:t>
      </w:r>
      <w:r w:rsidR="001772B2" w:rsidRPr="00243CBA">
        <w:t>this Contract</w:t>
      </w:r>
      <w:r w:rsidRPr="00243CBA">
        <w:t xml:space="preserve"> </w:t>
      </w:r>
      <w:r w:rsidR="00262D37" w:rsidRPr="00243CBA">
        <w:t>under</w:t>
      </w:r>
      <w:r w:rsidRPr="00243CBA">
        <w:t xml:space="preserve"> clause</w:t>
      </w:r>
      <w:r w:rsidR="00894D1D" w:rsidRPr="00243CBA">
        <w:t xml:space="preserve"> </w:t>
      </w:r>
      <w:r w:rsidR="00894D1D" w:rsidRPr="00243CBA">
        <w:fldChar w:fldCharType="begin"/>
      </w:r>
      <w:r w:rsidR="00894D1D" w:rsidRPr="00243CBA">
        <w:instrText xml:space="preserve"> REF _Ref151731093 \w \h </w:instrText>
      </w:r>
      <w:r w:rsidR="00243CBA">
        <w:instrText xml:space="preserve"> \* MERGEFORMAT </w:instrText>
      </w:r>
      <w:r w:rsidR="00894D1D" w:rsidRPr="00243CBA">
        <w:fldChar w:fldCharType="separate"/>
      </w:r>
      <w:r w:rsidR="00467333">
        <w:t>19.2.1.a</w:t>
      </w:r>
      <w:r w:rsidR="00894D1D" w:rsidRPr="00243CBA">
        <w:fldChar w:fldCharType="end"/>
      </w:r>
      <w:r w:rsidRPr="00243CBA">
        <w:t>.</w:t>
      </w:r>
    </w:p>
    <w:p w14:paraId="1806A6F6" w14:textId="52CAAC3F" w:rsidR="00AF53F3" w:rsidRPr="00243CBA" w:rsidRDefault="00AF53F3" w:rsidP="00AF53F3">
      <w:pPr>
        <w:pStyle w:val="ClauseLevel3"/>
      </w:pPr>
      <w:r w:rsidRPr="00243CBA">
        <w:t>At any time, the Buyer may require the Seller</w:t>
      </w:r>
      <w:r w:rsidR="001268B9" w:rsidRPr="00243CBA">
        <w:t xml:space="preserve"> or </w:t>
      </w:r>
      <w:r w:rsidRPr="00243CBA">
        <w:t>Seller’s Personnel to execute a Conflict declaration</w:t>
      </w:r>
      <w:r w:rsidR="00761DEA" w:rsidRPr="00243CBA">
        <w:t>. The Conflict declaration will be</w:t>
      </w:r>
      <w:r w:rsidRPr="00243CBA">
        <w:t xml:space="preserve"> in the form </w:t>
      </w:r>
      <w:r w:rsidR="006331B0" w:rsidRPr="00243CBA">
        <w:t>stated</w:t>
      </w:r>
      <w:r w:rsidRPr="00243CBA">
        <w:t xml:space="preserve"> by the Buyer.</w:t>
      </w:r>
    </w:p>
    <w:p w14:paraId="38BE54E9" w14:textId="7D203998" w:rsidR="009B78DF" w:rsidRPr="00243CBA" w:rsidRDefault="00547E34" w:rsidP="00387C79">
      <w:pPr>
        <w:pStyle w:val="ClauseLevel1"/>
      </w:pPr>
      <w:bookmarkStart w:id="5256" w:name="_Ref149125317"/>
      <w:bookmarkStart w:id="5257" w:name="_Toc199238555"/>
      <w:bookmarkStart w:id="5258" w:name="_Toc211943298"/>
      <w:bookmarkStart w:id="5259" w:name="_Ref148368131"/>
      <w:r w:rsidRPr="00243CBA">
        <w:t xml:space="preserve">Notification of </w:t>
      </w:r>
      <w:r w:rsidR="009B78DF" w:rsidRPr="00243CBA">
        <w:t>Significant Events</w:t>
      </w:r>
      <w:bookmarkEnd w:id="5256"/>
      <w:bookmarkEnd w:id="5257"/>
      <w:bookmarkEnd w:id="5258"/>
      <w:r w:rsidR="0051458A" w:rsidRPr="00243CBA">
        <w:t xml:space="preserve"> </w:t>
      </w:r>
      <w:bookmarkEnd w:id="5259"/>
    </w:p>
    <w:p w14:paraId="2BC4C9D5" w14:textId="04A73EA0" w:rsidR="009B78DF" w:rsidRPr="00243CBA" w:rsidRDefault="009B78DF" w:rsidP="009B78DF">
      <w:pPr>
        <w:pStyle w:val="ClauseLevel2"/>
      </w:pPr>
      <w:bookmarkStart w:id="5260" w:name="_Toc199238556"/>
      <w:bookmarkStart w:id="5261" w:name="_Toc211943299"/>
      <w:r w:rsidRPr="00243CBA">
        <w:t xml:space="preserve">Seller </w:t>
      </w:r>
      <w:r w:rsidR="004D29EE" w:rsidRPr="00243CBA">
        <w:t>to</w:t>
      </w:r>
      <w:r w:rsidRPr="00243CBA">
        <w:t xml:space="preserve"> inform the Buyer of Significant Events</w:t>
      </w:r>
      <w:bookmarkEnd w:id="5260"/>
      <w:bookmarkEnd w:id="5261"/>
    </w:p>
    <w:p w14:paraId="78CC2DCE" w14:textId="0E7B5050" w:rsidR="009B78DF" w:rsidRPr="00243CBA" w:rsidRDefault="009B78DF">
      <w:pPr>
        <w:pStyle w:val="ClauseLevel3"/>
      </w:pPr>
      <w:r w:rsidRPr="00243CBA">
        <w:t>For the purposes of this clause, ‘Significant Event’ means:</w:t>
      </w:r>
    </w:p>
    <w:p w14:paraId="6E0BB9D9" w14:textId="77777777" w:rsidR="00761DEA" w:rsidRPr="00243CBA" w:rsidRDefault="009B78DF" w:rsidP="009B78DF">
      <w:pPr>
        <w:pStyle w:val="ClauseLevel4"/>
      </w:pPr>
      <w:r w:rsidRPr="00243CBA">
        <w:t>any adverse comments or findings made by a court, commission, tribunal or other statutory or professional body</w:t>
      </w:r>
      <w:r w:rsidR="00761DEA" w:rsidRPr="00243CBA">
        <w:t>:</w:t>
      </w:r>
    </w:p>
    <w:p w14:paraId="7C593367" w14:textId="12988DCA" w:rsidR="00761DEA" w:rsidRPr="00243CBA" w:rsidRDefault="00761DEA" w:rsidP="00761DEA">
      <w:pPr>
        <w:pStyle w:val="ClauseLevel5"/>
      </w:pPr>
      <w:r w:rsidRPr="00243CBA">
        <w:t>about</w:t>
      </w:r>
      <w:r w:rsidR="009B78DF" w:rsidRPr="00243CBA">
        <w:t xml:space="preserve"> the conduct or performance of the Seller or its </w:t>
      </w:r>
      <w:r w:rsidR="00CA3BAF" w:rsidRPr="00243CBA">
        <w:t>Personnel or</w:t>
      </w:r>
      <w:r w:rsidR="009B78DF" w:rsidRPr="00243CBA">
        <w:t xml:space="preserve"> Subcontractors</w:t>
      </w:r>
      <w:r w:rsidRPr="00243CBA">
        <w:t>; and</w:t>
      </w:r>
      <w:r w:rsidR="009B78DF" w:rsidRPr="00243CBA">
        <w:t xml:space="preserve"> </w:t>
      </w:r>
    </w:p>
    <w:p w14:paraId="4C063CC2" w14:textId="06155B38" w:rsidR="009B78DF" w:rsidRPr="00243CBA" w:rsidRDefault="009B78DF" w:rsidP="007C097C">
      <w:pPr>
        <w:pStyle w:val="ClauseLevel5"/>
      </w:pPr>
      <w:r w:rsidRPr="00243CBA">
        <w:t>that impacts or could be reasonably perceived to impact on their professional capacity, capability, fitness or reputation;</w:t>
      </w:r>
    </w:p>
    <w:p w14:paraId="4092C165" w14:textId="612216AD" w:rsidR="00CA3BAF" w:rsidRPr="00243CBA" w:rsidRDefault="009B78DF" w:rsidP="009B78DF">
      <w:pPr>
        <w:pStyle w:val="ClauseLevel4"/>
      </w:pPr>
      <w:r w:rsidRPr="00243CBA">
        <w:t>any other significant matters, including the commencement of legal, regulatory or disciplinary action</w:t>
      </w:r>
      <w:r w:rsidR="00CA3BAF" w:rsidRPr="00243CBA">
        <w:t xml:space="preserve"> by an independent person or disciplinary action internal to the Seller,</w:t>
      </w:r>
      <w:r w:rsidRPr="00243CBA">
        <w:t xml:space="preserve"> involving the Seller or its </w:t>
      </w:r>
      <w:r w:rsidR="00CA3BAF" w:rsidRPr="00243CBA">
        <w:t>Personnel</w:t>
      </w:r>
      <w:r w:rsidRPr="00243CBA">
        <w:t xml:space="preserve"> or Subcontractors, </w:t>
      </w:r>
      <w:r w:rsidR="00387514" w:rsidRPr="00243CBA">
        <w:t xml:space="preserve">which </w:t>
      </w:r>
      <w:r w:rsidRPr="00243CBA">
        <w:t>may adversely impact on</w:t>
      </w:r>
      <w:r w:rsidR="00CA3BAF" w:rsidRPr="00243CBA">
        <w:t>:</w:t>
      </w:r>
    </w:p>
    <w:p w14:paraId="73E237F0" w14:textId="4905155F" w:rsidR="00CA3BAF" w:rsidRPr="00243CBA" w:rsidRDefault="00CA3BAF" w:rsidP="00CA3BAF">
      <w:pPr>
        <w:pStyle w:val="ClauseLevel5"/>
      </w:pPr>
      <w:r w:rsidRPr="00243CBA">
        <w:t>Seller compliance with</w:t>
      </w:r>
      <w:r w:rsidR="000A599A" w:rsidRPr="00243CBA">
        <w:t xml:space="preserve"> </w:t>
      </w:r>
      <w:r w:rsidR="00C63A1D" w:rsidRPr="00243CBA">
        <w:t xml:space="preserve">any applicable law or </w:t>
      </w:r>
      <w:r w:rsidR="00732BDD" w:rsidRPr="00243CBA">
        <w:t xml:space="preserve">Commonwealth </w:t>
      </w:r>
      <w:r w:rsidRPr="00243CBA">
        <w:t>polic</w:t>
      </w:r>
      <w:r w:rsidR="00732BDD" w:rsidRPr="00243CBA">
        <w:t>y</w:t>
      </w:r>
      <w:r w:rsidRPr="00243CBA">
        <w:t>;</w:t>
      </w:r>
    </w:p>
    <w:p w14:paraId="4888F46A" w14:textId="3A96DF27" w:rsidR="00CA3BAF" w:rsidRPr="00243CBA" w:rsidRDefault="00CA3BAF" w:rsidP="00CA3BAF">
      <w:pPr>
        <w:pStyle w:val="ClauseLevel5"/>
      </w:pPr>
      <w:r w:rsidRPr="00243CBA">
        <w:t>Buyer compliance with</w:t>
      </w:r>
      <w:r w:rsidR="00732BDD" w:rsidRPr="00243CBA">
        <w:t xml:space="preserve"> </w:t>
      </w:r>
      <w:r w:rsidR="00C63A1D" w:rsidRPr="00243CBA">
        <w:t xml:space="preserve">any applicable law or </w:t>
      </w:r>
      <w:r w:rsidR="00732BDD" w:rsidRPr="00243CBA">
        <w:t>Commonwealth</w:t>
      </w:r>
      <w:r w:rsidRPr="00243CBA">
        <w:t xml:space="preserve"> polic</w:t>
      </w:r>
      <w:r w:rsidR="00732BDD" w:rsidRPr="00243CBA">
        <w:t>y</w:t>
      </w:r>
      <w:r w:rsidRPr="00243CBA">
        <w:t>;</w:t>
      </w:r>
    </w:p>
    <w:p w14:paraId="491554A8" w14:textId="4F6D7F14" w:rsidR="00CA3BAF" w:rsidRPr="00243CBA" w:rsidRDefault="00CA3BAF" w:rsidP="00CA3BAF">
      <w:pPr>
        <w:pStyle w:val="ClauseLevel5"/>
      </w:pPr>
      <w:r w:rsidRPr="00243CBA">
        <w:t xml:space="preserve">the </w:t>
      </w:r>
      <w:r w:rsidR="00732BDD" w:rsidRPr="00243CBA">
        <w:t xml:space="preserve">Commonwealth’s </w:t>
      </w:r>
      <w:r w:rsidRPr="00243CBA">
        <w:t>reputation; or</w:t>
      </w:r>
    </w:p>
    <w:p w14:paraId="525D9C2E" w14:textId="52C3280A" w:rsidR="00CA3BAF" w:rsidRPr="00243CBA" w:rsidRDefault="00CA3BAF" w:rsidP="00CA3BAF">
      <w:pPr>
        <w:pStyle w:val="ClauseLevel5"/>
      </w:pPr>
      <w:r w:rsidRPr="00243CBA">
        <w:t>the professional capacity or capability of the Seller or its Personnel to deliver Products and Services</w:t>
      </w:r>
      <w:r w:rsidR="00387514" w:rsidRPr="00243CBA">
        <w:t xml:space="preserve"> under the Contract</w:t>
      </w:r>
      <w:r w:rsidRPr="00243CBA">
        <w:t xml:space="preserve">; </w:t>
      </w:r>
      <w:r w:rsidR="00B40B98" w:rsidRPr="00243CBA">
        <w:t>or</w:t>
      </w:r>
    </w:p>
    <w:p w14:paraId="6C3D60CF" w14:textId="77777777" w:rsidR="00CA3BAF" w:rsidRPr="00243CBA" w:rsidRDefault="00CA3BAF" w:rsidP="00CA3BAF">
      <w:pPr>
        <w:pStyle w:val="ClauseLevel4"/>
      </w:pPr>
      <w:r w:rsidRPr="00243CBA">
        <w:lastRenderedPageBreak/>
        <w:t>any non-compliance by:</w:t>
      </w:r>
    </w:p>
    <w:p w14:paraId="09B7C5B6" w14:textId="77777777" w:rsidR="00CA3BAF" w:rsidRPr="00243CBA" w:rsidRDefault="00CA3BAF" w:rsidP="00CA3BAF">
      <w:pPr>
        <w:pStyle w:val="ClauseLevel5"/>
      </w:pPr>
      <w:r w:rsidRPr="00243CBA">
        <w:t>the Seller or its Personnel; or</w:t>
      </w:r>
    </w:p>
    <w:p w14:paraId="072880B0" w14:textId="77777777" w:rsidR="00B85D4F" w:rsidRPr="00243CBA" w:rsidRDefault="00B85D4F" w:rsidP="00B85D4F">
      <w:pPr>
        <w:pStyle w:val="ClauseLevel5"/>
      </w:pPr>
      <w:r w:rsidRPr="00243CBA">
        <w:t>the Seller’s Subcontractors, to the extent that information is known by or reasonably available to the Seller;</w:t>
      </w:r>
    </w:p>
    <w:p w14:paraId="3014BDFF" w14:textId="36B0F6EF" w:rsidR="00CA3BAF" w:rsidRPr="00243CBA" w:rsidRDefault="00CA3BAF" w:rsidP="00387C79">
      <w:pPr>
        <w:pStyle w:val="ClauseLevel5"/>
        <w:numPr>
          <w:ilvl w:val="0"/>
          <w:numId w:val="0"/>
        </w:numPr>
        <w:ind w:left="1559"/>
      </w:pPr>
      <w:r w:rsidRPr="00243CBA">
        <w:t>with any judgement against the Seller, its Personnel or Subcontractors from any court or tribunal (including overseas jurisdictions but excluding judgements under appeal or instances where the period for appeal or payment/settlement has not expired) relating to a breach of workplace relations law, work health and safety law or workers’ compensation law.</w:t>
      </w:r>
    </w:p>
    <w:p w14:paraId="42E5BD94" w14:textId="5F1D355B" w:rsidR="009B78DF" w:rsidRPr="00243CBA" w:rsidRDefault="009B78DF" w:rsidP="009B78DF">
      <w:pPr>
        <w:pStyle w:val="ClauseLevel3"/>
      </w:pPr>
      <w:bookmarkStart w:id="5262" w:name="_Ref149125291"/>
      <w:r w:rsidRPr="00243CBA">
        <w:t xml:space="preserve">The Seller must immediately </w:t>
      </w:r>
      <w:r w:rsidR="00387514" w:rsidRPr="00243CBA">
        <w:t>give</w:t>
      </w:r>
      <w:r w:rsidRPr="00243CBA">
        <w:t xml:space="preserve"> the Buyer a </w:t>
      </w:r>
      <w:r w:rsidR="0051458A" w:rsidRPr="00243CBA">
        <w:t>n</w:t>
      </w:r>
      <w:r w:rsidRPr="00243CBA">
        <w:t>otice on becoming aware of a Significant Event</w:t>
      </w:r>
      <w:r w:rsidR="00FA0EC8" w:rsidRPr="00243CBA">
        <w:t xml:space="preserve"> during the Contract Period</w:t>
      </w:r>
      <w:r w:rsidRPr="00243CBA">
        <w:t>.</w:t>
      </w:r>
      <w:bookmarkEnd w:id="5262"/>
    </w:p>
    <w:p w14:paraId="76FA92E6" w14:textId="4AC7E583" w:rsidR="00BD0997" w:rsidRPr="00243CBA" w:rsidRDefault="009B78DF" w:rsidP="009B78DF">
      <w:pPr>
        <w:pStyle w:val="ClauseLevel3"/>
      </w:pPr>
      <w:r w:rsidRPr="00243CBA">
        <w:t xml:space="preserve">The </w:t>
      </w:r>
      <w:r w:rsidR="00623904" w:rsidRPr="00243CBA">
        <w:t>Seller must include in a</w:t>
      </w:r>
      <w:r w:rsidRPr="00243CBA">
        <w:t xml:space="preserve"> </w:t>
      </w:r>
      <w:r w:rsidR="0051458A" w:rsidRPr="00243CBA">
        <w:t>n</w:t>
      </w:r>
      <w:r w:rsidRPr="00243CBA">
        <w:t xml:space="preserve">otice </w:t>
      </w:r>
      <w:r w:rsidR="00623904" w:rsidRPr="00243CBA">
        <w:t>given</w:t>
      </w:r>
      <w:r w:rsidRPr="00243CBA">
        <w:t xml:space="preserve"> under clause </w:t>
      </w:r>
      <w:r w:rsidR="00C43403" w:rsidRPr="00243CBA">
        <w:fldChar w:fldCharType="begin"/>
      </w:r>
      <w:r w:rsidR="00C43403" w:rsidRPr="00243CBA">
        <w:instrText xml:space="preserve"> REF _Ref149125291 \r \h </w:instrText>
      </w:r>
      <w:r w:rsidR="00243CBA">
        <w:instrText xml:space="preserve"> \* MERGEFORMAT </w:instrText>
      </w:r>
      <w:r w:rsidR="00C43403" w:rsidRPr="00243CBA">
        <w:fldChar w:fldCharType="separate"/>
      </w:r>
      <w:r w:rsidR="00467333">
        <w:t>27.1.2</w:t>
      </w:r>
      <w:r w:rsidR="00C43403" w:rsidRPr="00243CBA">
        <w:fldChar w:fldCharType="end"/>
      </w:r>
      <w:r w:rsidR="00C43403" w:rsidRPr="00243CBA">
        <w:t xml:space="preserve"> </w:t>
      </w:r>
      <w:r w:rsidRPr="00243CBA">
        <w:t>a summary of the Significant Event, including</w:t>
      </w:r>
      <w:r w:rsidR="00BD0997" w:rsidRPr="00243CBA">
        <w:t>:</w:t>
      </w:r>
      <w:r w:rsidRPr="00243CBA">
        <w:t xml:space="preserve"> </w:t>
      </w:r>
    </w:p>
    <w:p w14:paraId="7C1A3539" w14:textId="77777777" w:rsidR="00BD0997" w:rsidRPr="00243CBA" w:rsidRDefault="009B78DF" w:rsidP="00BD0997">
      <w:pPr>
        <w:pStyle w:val="ClauseLevel4"/>
      </w:pPr>
      <w:r w:rsidRPr="00243CBA">
        <w:t>the date that it occurred</w:t>
      </w:r>
      <w:r w:rsidR="00BD0997" w:rsidRPr="00243CBA">
        <w:t>;</w:t>
      </w:r>
      <w:r w:rsidRPr="00243CBA">
        <w:t xml:space="preserve"> and </w:t>
      </w:r>
    </w:p>
    <w:p w14:paraId="02A6B45B" w14:textId="7C19929B" w:rsidR="009B78DF" w:rsidRPr="00243CBA" w:rsidRDefault="009B78DF" w:rsidP="007C097C">
      <w:pPr>
        <w:pStyle w:val="ClauseLevel4"/>
      </w:pPr>
      <w:r w:rsidRPr="00243CBA">
        <w:t xml:space="preserve">whether any </w:t>
      </w:r>
      <w:r w:rsidR="000F5620" w:rsidRPr="00243CBA">
        <w:t xml:space="preserve">Key </w:t>
      </w:r>
      <w:r w:rsidRPr="00243CBA">
        <w:t xml:space="preserve">Personnel or other </w:t>
      </w:r>
      <w:r w:rsidR="00BE161C" w:rsidRPr="00243CBA">
        <w:t>P</w:t>
      </w:r>
      <w:r w:rsidRPr="00243CBA">
        <w:t>ersonnel engaged in connection with the Products and Services were involved.</w:t>
      </w:r>
    </w:p>
    <w:p w14:paraId="5061B583" w14:textId="4CE8335F" w:rsidR="009B78DF" w:rsidRPr="00243CBA" w:rsidRDefault="009B78DF" w:rsidP="009B78DF">
      <w:pPr>
        <w:pStyle w:val="ClauseLevel3"/>
      </w:pPr>
      <w:r w:rsidRPr="00243CBA">
        <w:t>The Buyer may notify the Seller in writing that an event is to be considered a Significant Event for the purposes of this clause</w:t>
      </w:r>
      <w:r w:rsidR="00C43403" w:rsidRPr="00243CBA">
        <w:t xml:space="preserve"> </w:t>
      </w:r>
      <w:r w:rsidR="00C43403" w:rsidRPr="00243CBA">
        <w:fldChar w:fldCharType="begin"/>
      </w:r>
      <w:r w:rsidR="00C43403" w:rsidRPr="00243CBA">
        <w:instrText xml:space="preserve"> REF _Ref149125317 \r \h </w:instrText>
      </w:r>
      <w:r w:rsidR="00243CBA">
        <w:instrText xml:space="preserve"> \* MERGEFORMAT </w:instrText>
      </w:r>
      <w:r w:rsidR="00C43403" w:rsidRPr="00243CBA">
        <w:fldChar w:fldCharType="separate"/>
      </w:r>
      <w:r w:rsidR="00467333">
        <w:t>27</w:t>
      </w:r>
      <w:r w:rsidR="00C43403" w:rsidRPr="00243CBA">
        <w:fldChar w:fldCharType="end"/>
      </w:r>
      <w:r w:rsidR="00BD0997" w:rsidRPr="00243CBA">
        <w:t>.</w:t>
      </w:r>
      <w:r w:rsidRPr="00243CBA">
        <w:t xml:space="preserve"> </w:t>
      </w:r>
      <w:r w:rsidR="001268B9" w:rsidRPr="00243CBA">
        <w:t>If</w:t>
      </w:r>
      <w:r w:rsidRPr="00243CBA">
        <w:t xml:space="preserve"> this occurs the Seller must </w:t>
      </w:r>
      <w:r w:rsidR="007D5FD5" w:rsidRPr="00243CBA">
        <w:t xml:space="preserve">give the Buyer </w:t>
      </w:r>
      <w:r w:rsidRPr="00243CBA">
        <w:t xml:space="preserve">a </w:t>
      </w:r>
      <w:r w:rsidR="001E2795" w:rsidRPr="00243CBA">
        <w:t>n</w:t>
      </w:r>
      <w:r w:rsidRPr="00243CBA">
        <w:t xml:space="preserve">otice under clause </w:t>
      </w:r>
      <w:r w:rsidR="00C43403" w:rsidRPr="00243CBA">
        <w:fldChar w:fldCharType="begin"/>
      </w:r>
      <w:r w:rsidR="00C43403" w:rsidRPr="00243CBA">
        <w:instrText xml:space="preserve"> REF _Ref149125291 \r \h </w:instrText>
      </w:r>
      <w:r w:rsidR="00243CBA">
        <w:instrText xml:space="preserve"> \* MERGEFORMAT </w:instrText>
      </w:r>
      <w:r w:rsidR="00C43403" w:rsidRPr="00243CBA">
        <w:fldChar w:fldCharType="separate"/>
      </w:r>
      <w:r w:rsidR="00467333">
        <w:t>27.1.2</w:t>
      </w:r>
      <w:r w:rsidR="00C43403" w:rsidRPr="00243CBA">
        <w:fldChar w:fldCharType="end"/>
      </w:r>
      <w:r w:rsidR="00C43403" w:rsidRPr="00243CBA">
        <w:t xml:space="preserve"> </w:t>
      </w:r>
      <w:r w:rsidR="007D5FD5" w:rsidRPr="00243CBA">
        <w:t>about</w:t>
      </w:r>
      <w:r w:rsidRPr="00243CBA">
        <w:t xml:space="preserve"> the event within </w:t>
      </w:r>
      <w:r w:rsidR="003265D0" w:rsidRPr="00243CBA">
        <w:t xml:space="preserve">3 </w:t>
      </w:r>
      <w:r w:rsidRPr="00243CBA">
        <w:t>Business Days of being notified by the Buyer.</w:t>
      </w:r>
    </w:p>
    <w:p w14:paraId="4F7D541C" w14:textId="3C71306A" w:rsidR="009B78DF" w:rsidRPr="00243CBA" w:rsidRDefault="009B78DF" w:rsidP="009B78DF">
      <w:pPr>
        <w:pStyle w:val="ClauseLevel3"/>
      </w:pPr>
      <w:r w:rsidRPr="00243CBA">
        <w:t xml:space="preserve">If </w:t>
      </w:r>
      <w:r w:rsidR="007D5FD5" w:rsidRPr="00243CBA">
        <w:t>asked</w:t>
      </w:r>
      <w:r w:rsidRPr="00243CBA">
        <w:t xml:space="preserve"> by the Buyer</w:t>
      </w:r>
      <w:r w:rsidR="00EE5F3A" w:rsidRPr="00243CBA">
        <w:t xml:space="preserve">, </w:t>
      </w:r>
      <w:r w:rsidRPr="00243CBA">
        <w:t xml:space="preserve">the Seller must provide the Buyer with any additional information regarding the Significant Event within </w:t>
      </w:r>
      <w:r w:rsidR="003265D0" w:rsidRPr="00243CBA">
        <w:t>3</w:t>
      </w:r>
      <w:r w:rsidRPr="00243CBA">
        <w:t xml:space="preserve"> Business Days</w:t>
      </w:r>
      <w:r w:rsidR="00756AA0" w:rsidRPr="00243CBA">
        <w:t>.</w:t>
      </w:r>
    </w:p>
    <w:p w14:paraId="161087C6" w14:textId="36190CB1" w:rsidR="009B78DF" w:rsidRPr="00243CBA" w:rsidRDefault="009B78DF" w:rsidP="009B78DF">
      <w:pPr>
        <w:pStyle w:val="ClauseLevel3"/>
      </w:pPr>
      <w:bookmarkStart w:id="5263" w:name="_Ref149125360"/>
      <w:r w:rsidRPr="00243CBA">
        <w:t xml:space="preserve">If </w:t>
      </w:r>
      <w:r w:rsidR="00756AA0" w:rsidRPr="00243CBA">
        <w:t>asked</w:t>
      </w:r>
      <w:r w:rsidRPr="00243CBA">
        <w:t xml:space="preserve"> by the Buyer, the Seller must prepare a draft remediation plan and submit that draft plan to the Buyer’s Representative for approval within </w:t>
      </w:r>
      <w:r w:rsidR="003265D0" w:rsidRPr="00243CBA">
        <w:t>10</w:t>
      </w:r>
      <w:r w:rsidRPr="00243CBA">
        <w:t xml:space="preserve"> Business Days.</w:t>
      </w:r>
      <w:bookmarkEnd w:id="5263"/>
    </w:p>
    <w:p w14:paraId="133562FE" w14:textId="567FB39E" w:rsidR="009B78DF" w:rsidRPr="00243CBA" w:rsidRDefault="009B78DF" w:rsidP="009B78DF">
      <w:pPr>
        <w:pStyle w:val="ClauseLevel3"/>
      </w:pPr>
      <w:r w:rsidRPr="00243CBA">
        <w:t xml:space="preserve">A draft remediation plan prepared by the Seller under clause </w:t>
      </w:r>
      <w:r w:rsidR="00C43403" w:rsidRPr="00243CBA">
        <w:fldChar w:fldCharType="begin"/>
      </w:r>
      <w:r w:rsidR="00C43403" w:rsidRPr="00243CBA">
        <w:instrText xml:space="preserve"> REF _Ref149125360 \r \h </w:instrText>
      </w:r>
      <w:r w:rsidR="00243CBA">
        <w:instrText xml:space="preserve"> \* MERGEFORMAT </w:instrText>
      </w:r>
      <w:r w:rsidR="00C43403" w:rsidRPr="00243CBA">
        <w:fldChar w:fldCharType="separate"/>
      </w:r>
      <w:r w:rsidR="00467333">
        <w:t>27.1.6</w:t>
      </w:r>
      <w:r w:rsidR="00C43403" w:rsidRPr="00243CBA">
        <w:fldChar w:fldCharType="end"/>
      </w:r>
      <w:r w:rsidR="00C43403" w:rsidRPr="00243CBA">
        <w:t xml:space="preserve"> m</w:t>
      </w:r>
      <w:r w:rsidRPr="00243CBA">
        <w:t>ust include the following information:</w:t>
      </w:r>
    </w:p>
    <w:p w14:paraId="2B07668C" w14:textId="038C4681" w:rsidR="00262B24" w:rsidRPr="00243CBA" w:rsidRDefault="009B78DF" w:rsidP="00292DDE">
      <w:pPr>
        <w:pStyle w:val="ClauseLevel4"/>
      </w:pPr>
      <w:r w:rsidRPr="00243CBA">
        <w:t>how the Seller will address the Significant Event in the context of the Products and Services</w:t>
      </w:r>
      <w:r w:rsidR="00262B24" w:rsidRPr="00243CBA">
        <w:t>. This must include:</w:t>
      </w:r>
      <w:r w:rsidRPr="00243CBA">
        <w:t xml:space="preserve"> </w:t>
      </w:r>
    </w:p>
    <w:p w14:paraId="1952D42A" w14:textId="77777777" w:rsidR="00262B24" w:rsidRPr="00243CBA" w:rsidRDefault="009B78DF" w:rsidP="00262B24">
      <w:pPr>
        <w:pStyle w:val="ClauseLevel5"/>
      </w:pPr>
      <w:r w:rsidRPr="00243CBA">
        <w:t>confirmation that the implementation of the remediation plan will not in any way impact on the delivery of the Products and Services</w:t>
      </w:r>
      <w:r w:rsidR="00262B24" w:rsidRPr="00243CBA">
        <w:t>;</w:t>
      </w:r>
      <w:r w:rsidRPr="00243CBA">
        <w:t xml:space="preserve"> or </w:t>
      </w:r>
    </w:p>
    <w:p w14:paraId="02235643" w14:textId="1DFCB204" w:rsidR="009B78DF" w:rsidRPr="00243CBA" w:rsidRDefault="009B78DF" w:rsidP="007C097C">
      <w:pPr>
        <w:pStyle w:val="ClauseLevel5"/>
      </w:pPr>
      <w:r w:rsidRPr="00243CBA">
        <w:t xml:space="preserve">compliance by the Seller with its other obligations under </w:t>
      </w:r>
      <w:r w:rsidR="001772B2" w:rsidRPr="00243CBA">
        <w:t>this Contract</w:t>
      </w:r>
      <w:r w:rsidRPr="00243CBA">
        <w:t>;</w:t>
      </w:r>
    </w:p>
    <w:p w14:paraId="20B0ED5B" w14:textId="77777777" w:rsidR="009B78DF" w:rsidRPr="00243CBA" w:rsidRDefault="009B78DF" w:rsidP="00292DDE">
      <w:pPr>
        <w:pStyle w:val="ClauseLevel4"/>
      </w:pPr>
      <w:r w:rsidRPr="00243CBA">
        <w:t>how the Seller will ensure events similar to the Significant Event do not occur again; and</w:t>
      </w:r>
    </w:p>
    <w:p w14:paraId="3E8E8B8F" w14:textId="77777777" w:rsidR="009B78DF" w:rsidRPr="00243CBA" w:rsidRDefault="009B78DF" w:rsidP="00292DDE">
      <w:pPr>
        <w:pStyle w:val="ClauseLevel4"/>
      </w:pPr>
      <w:r w:rsidRPr="00243CBA">
        <w:t>any other matter reasonably requested by the Buyer.</w:t>
      </w:r>
    </w:p>
    <w:p w14:paraId="107BB431" w14:textId="1DDA3AEF" w:rsidR="003C4D50" w:rsidRPr="00243CBA" w:rsidRDefault="009B78DF" w:rsidP="009B78DF">
      <w:pPr>
        <w:pStyle w:val="ClauseLevel3"/>
      </w:pPr>
      <w:bookmarkStart w:id="5264" w:name="_Ref149125392"/>
      <w:r w:rsidRPr="00243CBA">
        <w:t xml:space="preserve">The Buyer will review the draft remediation plan and either approve the plan or </w:t>
      </w:r>
      <w:r w:rsidR="003C4D50" w:rsidRPr="00243CBA">
        <w:t xml:space="preserve">give </w:t>
      </w:r>
      <w:r w:rsidRPr="00243CBA">
        <w:t xml:space="preserve">the Seller details of any </w:t>
      </w:r>
      <w:r w:rsidR="003C4D50" w:rsidRPr="00243CBA">
        <w:t xml:space="preserve">required </w:t>
      </w:r>
      <w:r w:rsidRPr="00243CBA">
        <w:t>changes. The Seller must</w:t>
      </w:r>
      <w:r w:rsidR="003C4D50" w:rsidRPr="00243CBA">
        <w:t>:</w:t>
      </w:r>
    </w:p>
    <w:p w14:paraId="7907ECF5" w14:textId="0B9A24EF" w:rsidR="003C4D50" w:rsidRPr="00243CBA" w:rsidRDefault="009B78DF" w:rsidP="003C4D50">
      <w:pPr>
        <w:pStyle w:val="ClauseLevel4"/>
      </w:pPr>
      <w:r w:rsidRPr="00243CBA">
        <w:t>make any changes to the draft remediation plan that are reasonably requested by the Buyer</w:t>
      </w:r>
      <w:r w:rsidR="003C4D50" w:rsidRPr="00243CBA">
        <w:t xml:space="preserve">; </w:t>
      </w:r>
      <w:r w:rsidRPr="00243CBA">
        <w:t xml:space="preserve">and </w:t>
      </w:r>
    </w:p>
    <w:p w14:paraId="68C3ECF6" w14:textId="77777777" w:rsidR="003C4D50" w:rsidRPr="00243CBA" w:rsidRDefault="009B78DF" w:rsidP="003C4D50">
      <w:pPr>
        <w:pStyle w:val="ClauseLevel4"/>
      </w:pPr>
      <w:r w:rsidRPr="00243CBA">
        <w:lastRenderedPageBreak/>
        <w:t xml:space="preserve">resubmit the draft remediation plan to the Buyer for approval within </w:t>
      </w:r>
      <w:r w:rsidR="006E5245" w:rsidRPr="00243CBA">
        <w:t>3</w:t>
      </w:r>
      <w:r w:rsidRPr="00243CBA">
        <w:t xml:space="preserve"> Business Days of the request unless a different timeframe is agreed in writing by the Buyer. </w:t>
      </w:r>
    </w:p>
    <w:p w14:paraId="7D8CD313" w14:textId="2114CB3E" w:rsidR="009B78DF" w:rsidRPr="00243CBA" w:rsidRDefault="00765151" w:rsidP="009B78DF">
      <w:pPr>
        <w:pStyle w:val="ClauseLevel3"/>
      </w:pPr>
      <w:r w:rsidRPr="00243CBA">
        <w:t>C</w:t>
      </w:r>
      <w:r w:rsidR="009B78DF" w:rsidRPr="00243CBA">
        <w:t xml:space="preserve">lause </w:t>
      </w:r>
      <w:r w:rsidR="00C43403" w:rsidRPr="00243CBA">
        <w:fldChar w:fldCharType="begin"/>
      </w:r>
      <w:r w:rsidR="00C43403" w:rsidRPr="00243CBA">
        <w:instrText xml:space="preserve"> REF _Ref149125392 \r \h </w:instrText>
      </w:r>
      <w:r w:rsidR="00243CBA">
        <w:instrText xml:space="preserve"> \* MERGEFORMAT </w:instrText>
      </w:r>
      <w:r w:rsidR="00C43403" w:rsidRPr="00243CBA">
        <w:fldChar w:fldCharType="separate"/>
      </w:r>
      <w:r w:rsidR="00467333">
        <w:t>27.1.8</w:t>
      </w:r>
      <w:r w:rsidR="00C43403" w:rsidRPr="00243CBA">
        <w:fldChar w:fldCharType="end"/>
      </w:r>
      <w:r w:rsidR="00C43403" w:rsidRPr="00243CBA">
        <w:t xml:space="preserve"> w</w:t>
      </w:r>
      <w:r w:rsidR="009B78DF" w:rsidRPr="00243CBA">
        <w:t>ill apply to any resubmitted draft remediation plan.</w:t>
      </w:r>
      <w:bookmarkEnd w:id="5264"/>
    </w:p>
    <w:p w14:paraId="1E8A6FD9" w14:textId="1FBF8706" w:rsidR="009B78DF" w:rsidRPr="00243CBA" w:rsidRDefault="00626165" w:rsidP="009B78DF">
      <w:pPr>
        <w:pStyle w:val="ClauseLevel3"/>
      </w:pPr>
      <w:r w:rsidRPr="00243CBA">
        <w:t>T</w:t>
      </w:r>
      <w:r w:rsidR="009B78DF" w:rsidRPr="00243CBA">
        <w:t xml:space="preserve">he Seller must comply with </w:t>
      </w:r>
      <w:r w:rsidR="00BE1EBE" w:rsidRPr="00243CBA">
        <w:t xml:space="preserve">a </w:t>
      </w:r>
      <w:r w:rsidR="009B78DF" w:rsidRPr="00243CBA">
        <w:t xml:space="preserve">remediation plan </w:t>
      </w:r>
      <w:r w:rsidR="00BE1EBE" w:rsidRPr="00243CBA">
        <w:t>that is</w:t>
      </w:r>
      <w:r w:rsidR="009B78DF" w:rsidRPr="00243CBA">
        <w:t xml:space="preserve"> approved by the Buyer. The Seller agrees to provide reports and other information about the Seller’s progress in implementing the remediation plan </w:t>
      </w:r>
      <w:r w:rsidR="00390EEA" w:rsidRPr="00243CBA">
        <w:t>if asked by the</w:t>
      </w:r>
      <w:r w:rsidR="009B78DF" w:rsidRPr="00243CBA">
        <w:t xml:space="preserve"> Buyer.</w:t>
      </w:r>
      <w:r w:rsidR="00390EEA" w:rsidRPr="00243CBA">
        <w:t xml:space="preserve"> This clause does not limit the Seller’s other obligations under this Contract</w:t>
      </w:r>
      <w:r w:rsidR="009B78DF" w:rsidRPr="00243CBA">
        <w:t>.</w:t>
      </w:r>
    </w:p>
    <w:p w14:paraId="3FF199B2" w14:textId="2BDC4F43" w:rsidR="009B78DF" w:rsidRPr="00243CBA" w:rsidRDefault="00D84D54" w:rsidP="009B78DF">
      <w:pPr>
        <w:pStyle w:val="ClauseLevel3"/>
      </w:pPr>
      <w:r w:rsidRPr="00243CBA">
        <w:t>If the Seller fails to comply with its obligations under this clause</w:t>
      </w:r>
      <w:r w:rsidR="00C43403" w:rsidRPr="00243CBA">
        <w:t xml:space="preserve"> </w:t>
      </w:r>
      <w:r w:rsidRPr="00243CBA">
        <w:fldChar w:fldCharType="begin"/>
      </w:r>
      <w:r w:rsidRPr="00243CBA">
        <w:instrText xml:space="preserve"> REF _Ref148368131 \r \h </w:instrText>
      </w:r>
      <w:r w:rsidR="00243CBA">
        <w:instrText xml:space="preserve"> \* MERGEFORMAT </w:instrText>
      </w:r>
      <w:r w:rsidRPr="00243CBA">
        <w:fldChar w:fldCharType="separate"/>
      </w:r>
      <w:r w:rsidR="00467333">
        <w:t>27</w:t>
      </w:r>
      <w:r w:rsidRPr="00243CBA">
        <w:fldChar w:fldCharType="end"/>
      </w:r>
      <w:r w:rsidRPr="00243CBA">
        <w:t xml:space="preserve">, the Buyer may terminate </w:t>
      </w:r>
      <w:r w:rsidR="001772B2" w:rsidRPr="00243CBA">
        <w:t>this Contract</w:t>
      </w:r>
      <w:r w:rsidRPr="00243CBA">
        <w:t xml:space="preserve"> </w:t>
      </w:r>
      <w:r w:rsidR="00262D37" w:rsidRPr="00243CBA">
        <w:t>under</w:t>
      </w:r>
      <w:r w:rsidRPr="00243CBA">
        <w:t xml:space="preserve"> clause</w:t>
      </w:r>
      <w:r w:rsidR="00894D1D" w:rsidRPr="00243CBA">
        <w:t xml:space="preserve"> </w:t>
      </w:r>
      <w:r w:rsidR="00894D1D" w:rsidRPr="00243CBA">
        <w:fldChar w:fldCharType="begin"/>
      </w:r>
      <w:r w:rsidR="00894D1D" w:rsidRPr="00243CBA">
        <w:instrText xml:space="preserve"> REF _Ref151731093 \w \h </w:instrText>
      </w:r>
      <w:r w:rsidR="00243CBA">
        <w:instrText xml:space="preserve"> \* MERGEFORMAT </w:instrText>
      </w:r>
      <w:r w:rsidR="00894D1D" w:rsidRPr="00243CBA">
        <w:fldChar w:fldCharType="separate"/>
      </w:r>
      <w:r w:rsidR="00467333">
        <w:t>19.2.1.a</w:t>
      </w:r>
      <w:r w:rsidR="00894D1D" w:rsidRPr="00243CBA">
        <w:fldChar w:fldCharType="end"/>
      </w:r>
      <w:r w:rsidRPr="00243CBA">
        <w:t>.</w:t>
      </w:r>
      <w:r w:rsidR="009B78DF" w:rsidRPr="00243CBA">
        <w:t xml:space="preserve"> The Buyer’s rights under this clause </w:t>
      </w:r>
      <w:r w:rsidR="00C43403" w:rsidRPr="00243CBA">
        <w:fldChar w:fldCharType="begin"/>
      </w:r>
      <w:r w:rsidR="00C43403" w:rsidRPr="00243CBA">
        <w:instrText xml:space="preserve"> REF _Ref149125317 \r \h </w:instrText>
      </w:r>
      <w:r w:rsidR="00243CBA">
        <w:instrText xml:space="preserve"> \* MERGEFORMAT </w:instrText>
      </w:r>
      <w:r w:rsidR="00C43403" w:rsidRPr="00243CBA">
        <w:fldChar w:fldCharType="separate"/>
      </w:r>
      <w:r w:rsidR="00467333">
        <w:t>27</w:t>
      </w:r>
      <w:r w:rsidR="00C43403" w:rsidRPr="00243CBA">
        <w:fldChar w:fldCharType="end"/>
      </w:r>
      <w:r w:rsidR="00C43403" w:rsidRPr="00243CBA">
        <w:t xml:space="preserve"> a</w:t>
      </w:r>
      <w:r w:rsidR="009B78DF" w:rsidRPr="00243CBA">
        <w:t xml:space="preserve">re in addition to and do not otherwise limit any other rights the Buyer may have under </w:t>
      </w:r>
      <w:r w:rsidR="001772B2" w:rsidRPr="00243CBA">
        <w:t>this Contract</w:t>
      </w:r>
      <w:r w:rsidR="009B78DF" w:rsidRPr="00243CBA">
        <w:t xml:space="preserve">. </w:t>
      </w:r>
    </w:p>
    <w:p w14:paraId="10810CE6" w14:textId="77777777" w:rsidR="003569FA" w:rsidRPr="00243CBA" w:rsidRDefault="003569FA" w:rsidP="00387C79">
      <w:pPr>
        <w:pStyle w:val="ClauseLevel1"/>
      </w:pPr>
      <w:bookmarkStart w:id="5265" w:name="_Toc158704180"/>
      <w:bookmarkStart w:id="5266" w:name="_Toc158724738"/>
      <w:bookmarkStart w:id="5267" w:name="_Toc158803920"/>
      <w:bookmarkStart w:id="5268" w:name="_Toc158804962"/>
      <w:bookmarkStart w:id="5269" w:name="_Toc158882642"/>
      <w:bookmarkStart w:id="5270" w:name="_Toc158889042"/>
      <w:bookmarkStart w:id="5271" w:name="_Toc158890397"/>
      <w:bookmarkStart w:id="5272" w:name="_Toc158890733"/>
      <w:bookmarkStart w:id="5273" w:name="_Toc158891075"/>
      <w:bookmarkStart w:id="5274" w:name="_Toc158891430"/>
      <w:bookmarkStart w:id="5275" w:name="_Toc158896003"/>
      <w:bookmarkStart w:id="5276" w:name="_Toc158896416"/>
      <w:bookmarkStart w:id="5277" w:name="_Toc158920504"/>
      <w:bookmarkStart w:id="5278" w:name="_Toc158923264"/>
      <w:bookmarkStart w:id="5279" w:name="_Toc158923685"/>
      <w:bookmarkStart w:id="5280" w:name="_Toc158924107"/>
      <w:bookmarkStart w:id="5281" w:name="_Toc199238557"/>
      <w:bookmarkStart w:id="5282" w:name="_Toc211943300"/>
      <w:bookmarkEnd w:id="5265"/>
      <w:bookmarkEnd w:id="5266"/>
      <w:bookmarkEnd w:id="5267"/>
      <w:bookmarkEnd w:id="5268"/>
      <w:bookmarkEnd w:id="5269"/>
      <w:bookmarkEnd w:id="5270"/>
      <w:bookmarkEnd w:id="5271"/>
      <w:bookmarkEnd w:id="5272"/>
      <w:bookmarkEnd w:id="5273"/>
      <w:bookmarkEnd w:id="5274"/>
      <w:bookmarkEnd w:id="5275"/>
      <w:bookmarkEnd w:id="5276"/>
      <w:bookmarkEnd w:id="5277"/>
      <w:bookmarkEnd w:id="5278"/>
      <w:bookmarkEnd w:id="5279"/>
      <w:bookmarkEnd w:id="5280"/>
      <w:r w:rsidRPr="00243CBA">
        <w:t>National Anti-Corruption Commission Act 2022 (Cth) Requirements</w:t>
      </w:r>
      <w:bookmarkEnd w:id="5281"/>
      <w:bookmarkEnd w:id="5282"/>
    </w:p>
    <w:p w14:paraId="7E732948" w14:textId="094DAE0D" w:rsidR="003E79DF" w:rsidRPr="00243CBA" w:rsidRDefault="00111F0C" w:rsidP="00387C79">
      <w:pPr>
        <w:pStyle w:val="ClauseLevel2"/>
      </w:pPr>
      <w:bookmarkStart w:id="5283" w:name="_Toc199238558"/>
      <w:bookmarkStart w:id="5284" w:name="_Toc211943301"/>
      <w:bookmarkStart w:id="5285" w:name="_Hlk158922291"/>
      <w:r w:rsidRPr="00243CBA">
        <w:t>Seller to comply and cooperate</w:t>
      </w:r>
      <w:bookmarkEnd w:id="5283"/>
      <w:bookmarkEnd w:id="5284"/>
    </w:p>
    <w:bookmarkEnd w:id="5285"/>
    <w:p w14:paraId="41D892A5" w14:textId="56FEFC13" w:rsidR="003569FA" w:rsidRPr="00243CBA" w:rsidRDefault="003569FA" w:rsidP="003569FA">
      <w:pPr>
        <w:pStyle w:val="ClauseLevel3"/>
      </w:pPr>
      <w:r w:rsidRPr="00243CBA">
        <w:t xml:space="preserve">The Seller acknowledges that in providing the Products and Services to the Buyer under </w:t>
      </w:r>
      <w:r w:rsidR="001772B2" w:rsidRPr="00243CBA">
        <w:t>this Contract</w:t>
      </w:r>
      <w:r w:rsidRPr="00243CBA">
        <w:t>, it is a contracted service provider for the purposes of the </w:t>
      </w:r>
      <w:r w:rsidR="00F83A9A" w:rsidRPr="00243CBA">
        <w:rPr>
          <w:i/>
        </w:rPr>
        <w:t>National Anti</w:t>
      </w:r>
      <w:r w:rsidR="00F83A9A" w:rsidRPr="00243CBA">
        <w:rPr>
          <w:i/>
        </w:rPr>
        <w:noBreakHyphen/>
        <w:t>Corruption Commission Act 2022</w:t>
      </w:r>
      <w:r w:rsidR="00F83A9A" w:rsidRPr="00243CBA">
        <w:t> </w:t>
      </w:r>
      <w:r w:rsidRPr="00243CBA">
        <w:t>(</w:t>
      </w:r>
      <w:r w:rsidRPr="00243CBA">
        <w:rPr>
          <w:b/>
        </w:rPr>
        <w:t>NACC Act</w:t>
      </w:r>
      <w:r w:rsidRPr="00243CBA">
        <w:t>).</w:t>
      </w:r>
    </w:p>
    <w:p w14:paraId="2C7E9B89" w14:textId="77777777" w:rsidR="003569FA" w:rsidRPr="00243CBA" w:rsidRDefault="003569FA" w:rsidP="003569FA">
      <w:pPr>
        <w:pStyle w:val="ClauseLevel3"/>
      </w:pPr>
      <w:r w:rsidRPr="00243CBA">
        <w:t>The Seller must comply with any reasonable request, policy or direction issued by the Buyer and otherwise cooperate with the Buyer in relation to any action taken by the Buyer required or authorised by the NACC Act.</w:t>
      </w:r>
    </w:p>
    <w:p w14:paraId="0371E483" w14:textId="77777777" w:rsidR="00645F4D" w:rsidRPr="00243CBA" w:rsidRDefault="00645F4D" w:rsidP="00387C79">
      <w:pPr>
        <w:pStyle w:val="ClauseLevel1"/>
      </w:pPr>
      <w:bookmarkStart w:id="5286" w:name="_Toc199238559"/>
      <w:bookmarkStart w:id="5287" w:name="_Toc211943302"/>
      <w:r w:rsidRPr="00243CBA">
        <w:t>Fraud and Corruption</w:t>
      </w:r>
      <w:bookmarkEnd w:id="5286"/>
      <w:bookmarkEnd w:id="5287"/>
    </w:p>
    <w:p w14:paraId="04FBA219" w14:textId="7805A6AE" w:rsidR="00645F4D" w:rsidRPr="00243CBA" w:rsidRDefault="00645F4D" w:rsidP="00387C79">
      <w:pPr>
        <w:pStyle w:val="ClauseLevel2"/>
      </w:pPr>
      <w:bookmarkStart w:id="5288" w:name="_Toc199238560"/>
      <w:bookmarkStart w:id="5289" w:name="_Toc211943303"/>
      <w:bookmarkStart w:id="5290" w:name="_Hlk158922315"/>
      <w:r w:rsidRPr="00243CBA">
        <w:t xml:space="preserve">Seller to prevent fraud </w:t>
      </w:r>
      <w:r w:rsidR="00BE161C" w:rsidRPr="00243CBA">
        <w:t>and</w:t>
      </w:r>
      <w:r w:rsidRPr="00243CBA">
        <w:t xml:space="preserve"> corruption</w:t>
      </w:r>
      <w:bookmarkEnd w:id="5288"/>
      <w:bookmarkEnd w:id="5289"/>
    </w:p>
    <w:bookmarkEnd w:id="5290"/>
    <w:p w14:paraId="4358240C" w14:textId="351816DD" w:rsidR="00645F4D" w:rsidRPr="00243CBA" w:rsidRDefault="000825E5" w:rsidP="00645F4D">
      <w:pPr>
        <w:pStyle w:val="ClauseLevel3"/>
      </w:pPr>
      <w:r w:rsidRPr="00243CBA">
        <w:t xml:space="preserve">The Seller must provide the Products and Services in a way that complies with and ensures </w:t>
      </w:r>
      <w:r w:rsidR="00C964B3" w:rsidRPr="00243CBA">
        <w:t xml:space="preserve">the Buyer </w:t>
      </w:r>
      <w:r w:rsidR="00645F4D" w:rsidRPr="00243CBA">
        <w:t>compl</w:t>
      </w:r>
      <w:r w:rsidR="00C964B3" w:rsidRPr="00243CBA">
        <w:t>ies</w:t>
      </w:r>
      <w:r w:rsidR="00645F4D" w:rsidRPr="00243CBA">
        <w:t xml:space="preserve"> with the Commonwealth Fraud Control Framework, as amended from time to time</w:t>
      </w:r>
      <w:r w:rsidR="000857B3" w:rsidRPr="00243CBA">
        <w:t xml:space="preserve">: </w:t>
      </w:r>
      <w:r w:rsidR="000857B3" w:rsidRPr="00243CBA">
        <w:rPr>
          <w:rStyle w:val="Hyperlink"/>
        </w:rPr>
        <w:t>http://www.ag.gov.au/CrimeAndCorruption/FraudControl/Pages/default.aspx</w:t>
      </w:r>
      <w:r w:rsidR="00645F4D" w:rsidRPr="00243CBA">
        <w:t>.</w:t>
      </w:r>
    </w:p>
    <w:p w14:paraId="276BAB84" w14:textId="77777777" w:rsidR="00645F4D" w:rsidRPr="00243CBA" w:rsidRDefault="00645F4D" w:rsidP="00645F4D">
      <w:pPr>
        <w:pStyle w:val="ClauseLevel3"/>
      </w:pPr>
      <w:r w:rsidRPr="00243CBA">
        <w:t xml:space="preserve">The Seller must: </w:t>
      </w:r>
    </w:p>
    <w:p w14:paraId="689FA18B" w14:textId="77777777" w:rsidR="00645F4D" w:rsidRPr="00243CBA" w:rsidRDefault="00645F4D" w:rsidP="00645F4D">
      <w:pPr>
        <w:pStyle w:val="ClauseLevel4"/>
      </w:pPr>
      <w:r w:rsidRPr="00243CBA">
        <w:t>take reasonable steps to prevent, detect and respond to any actual or perceived fraud or corruption that has occurred or is likely to occur in relation to this Contract (including by the Seller or its Personnel); and</w:t>
      </w:r>
    </w:p>
    <w:p w14:paraId="4F055359" w14:textId="77777777" w:rsidR="00645F4D" w:rsidRPr="00243CBA" w:rsidRDefault="00645F4D" w:rsidP="00645F4D">
      <w:pPr>
        <w:pStyle w:val="ClauseLevel4"/>
      </w:pPr>
      <w:r w:rsidRPr="00243CBA">
        <w:t>notify the Buyer if the Seller knows or has reason to suspect that any fraud has occurred, is occurring, or is likely to occur in relation to this Contract.</w:t>
      </w:r>
    </w:p>
    <w:p w14:paraId="0B4637BB" w14:textId="5A26E11C" w:rsidR="002F22F9" w:rsidRPr="00243CBA" w:rsidRDefault="00645F4D" w:rsidP="00560A5B">
      <w:pPr>
        <w:pStyle w:val="ClauseLevel3"/>
      </w:pPr>
      <w:r w:rsidRPr="00243CBA">
        <w:t xml:space="preserve">If the Seller or any of its Personnel or Subcontractors have committed fraud, or the Seller has failed to take reasonable steps to prevent fraud by its Personnel or Subcontractors, the Seller must reimburse the Buyer for the reasonable costs it incurs </w:t>
      </w:r>
      <w:r w:rsidR="00B85D4F" w:rsidRPr="00243CBA">
        <w:t>because</w:t>
      </w:r>
      <w:r w:rsidRPr="00243CBA">
        <w:t xml:space="preserve"> of the fraud.</w:t>
      </w:r>
    </w:p>
    <w:p w14:paraId="013FE7C0" w14:textId="77777777" w:rsidR="009E0758" w:rsidRPr="00243CBA" w:rsidRDefault="009E0758" w:rsidP="009E0758">
      <w:pPr>
        <w:pStyle w:val="ClauseLevel2"/>
      </w:pPr>
      <w:bookmarkStart w:id="5291" w:name="_Ref158128249"/>
      <w:bookmarkStart w:id="5292" w:name="_Ref158128286"/>
      <w:bookmarkStart w:id="5293" w:name="_Toc164254735"/>
      <w:bookmarkStart w:id="5294" w:name="_Toc199238561"/>
      <w:bookmarkStart w:id="5295" w:name="_Toc211943304"/>
      <w:r w:rsidRPr="00243CBA">
        <w:t>^</w:t>
      </w:r>
      <w:r w:rsidRPr="00243CBA">
        <w:rPr>
          <w:color w:val="FF0000"/>
        </w:rPr>
        <w:t>Optional</w:t>
      </w:r>
      <w:r w:rsidRPr="00243CBA">
        <w:t>^ Escrow</w:t>
      </w:r>
      <w:bookmarkEnd w:id="5291"/>
      <w:bookmarkEnd w:id="5292"/>
      <w:bookmarkEnd w:id="5293"/>
      <w:bookmarkEnd w:id="5294"/>
      <w:bookmarkEnd w:id="5295"/>
      <w:r w:rsidRPr="00243CBA">
        <w:t xml:space="preserve"> </w:t>
      </w:r>
    </w:p>
    <w:p w14:paraId="0BAA5AA3" w14:textId="77777777" w:rsidR="009E0758" w:rsidRPr="00243CBA" w:rsidRDefault="009E0758" w:rsidP="009E0758">
      <w:pPr>
        <w:pStyle w:val="ClauseLevel3"/>
      </w:pPr>
      <w:r w:rsidRPr="00243CBA">
        <w:t xml:space="preserve">The Seller must enter an escrow arrangement in a form reasonably required by the Buyer and with an escrow agent in Australia selected by the Buyer, in respect of the source code to be developed as part of the Products and Services. </w:t>
      </w:r>
      <w:r w:rsidRPr="00243CBA">
        <w:lastRenderedPageBreak/>
        <w:t>Each party will bear its own costs in respect of the escrow arrangements. The costs of the escrow agent will be shared between the Buyer and Seller as set out in the escrow agreement.</w:t>
      </w:r>
    </w:p>
    <w:p w14:paraId="2163E74D" w14:textId="66B4E96C" w:rsidR="009E0758" w:rsidRPr="00243CBA" w:rsidRDefault="009E0758" w:rsidP="009E0758">
      <w:pPr>
        <w:pStyle w:val="Notes-3rdParty"/>
      </w:pPr>
      <w:r w:rsidRPr="00243CBA">
        <w:rPr>
          <w:b/>
          <w:i/>
        </w:rPr>
        <w:t>Note</w:t>
      </w:r>
      <w:r w:rsidRPr="00243CBA">
        <w:t>: Buyers may wish to add more detailed provisions in respect of escrow from the ClauseBank.</w:t>
      </w:r>
    </w:p>
    <w:p w14:paraId="3DF170B0" w14:textId="77777777" w:rsidR="00560A5B" w:rsidRPr="00243CBA" w:rsidRDefault="00560A5B" w:rsidP="00B37BC6">
      <w:pPr>
        <w:pStyle w:val="ClauseLevel3"/>
        <w:numPr>
          <w:ilvl w:val="0"/>
          <w:numId w:val="0"/>
        </w:numPr>
        <w:ind w:left="1134"/>
      </w:pPr>
    </w:p>
    <w:p w14:paraId="7792ECB4" w14:textId="7456BAAE" w:rsidR="002F22F9" w:rsidRPr="00243CBA" w:rsidRDefault="00DE27B8" w:rsidP="00387C79">
      <w:pPr>
        <w:pStyle w:val="ClauseHeadingPart"/>
        <w:numPr>
          <w:ilvl w:val="0"/>
          <w:numId w:val="0"/>
        </w:numPr>
      </w:pPr>
      <w:bookmarkStart w:id="5296" w:name="_Toc199238562"/>
      <w:bookmarkStart w:id="5297" w:name="_Toc211943305"/>
      <w:r w:rsidRPr="00243CBA">
        <w:lastRenderedPageBreak/>
        <w:t xml:space="preserve">SECTION 3 </w:t>
      </w:r>
      <w:r w:rsidR="00FF22C3" w:rsidRPr="00243CBA">
        <w:rPr>
          <w:rFonts w:hint="eastAsia"/>
        </w:rPr>
        <w:t>–</w:t>
      </w:r>
      <w:r w:rsidRPr="00243CBA">
        <w:t xml:space="preserve"> </w:t>
      </w:r>
      <w:r w:rsidR="002F22F9" w:rsidRPr="00243CBA">
        <w:t xml:space="preserve">Compliance with </w:t>
      </w:r>
      <w:r w:rsidR="00560A5B" w:rsidRPr="00243CBA">
        <w:t>laws</w:t>
      </w:r>
      <w:r w:rsidR="000857B3" w:rsidRPr="00243CBA">
        <w:t>,</w:t>
      </w:r>
      <w:r w:rsidR="00560A5B" w:rsidRPr="00243CBA">
        <w:t xml:space="preserve"> </w:t>
      </w:r>
      <w:r w:rsidR="00BA21FB" w:rsidRPr="00243CBA">
        <w:t xml:space="preserve">standards and </w:t>
      </w:r>
      <w:r w:rsidR="00560A5B" w:rsidRPr="00243CBA">
        <w:t>policies</w:t>
      </w:r>
      <w:bookmarkEnd w:id="5296"/>
      <w:bookmarkEnd w:id="5297"/>
    </w:p>
    <w:p w14:paraId="407E20FD" w14:textId="6E051C68" w:rsidR="002F22F9" w:rsidRPr="00243CBA" w:rsidRDefault="002F22F9" w:rsidP="00387C79">
      <w:pPr>
        <w:pStyle w:val="ClauseLevel1"/>
      </w:pPr>
      <w:bookmarkStart w:id="5298" w:name="_Toc199238563"/>
      <w:bookmarkStart w:id="5299" w:name="_Ref207102378"/>
      <w:bookmarkStart w:id="5300" w:name="_Toc211943306"/>
      <w:r w:rsidRPr="00243CBA">
        <w:t>Compliance with laws</w:t>
      </w:r>
      <w:r w:rsidR="008A21B3" w:rsidRPr="00243CBA">
        <w:t>, policies,</w:t>
      </w:r>
      <w:r w:rsidR="00702518" w:rsidRPr="00243CBA">
        <w:t xml:space="preserve"> standards, codes and guidelines</w:t>
      </w:r>
      <w:bookmarkEnd w:id="5298"/>
      <w:bookmarkEnd w:id="5299"/>
      <w:bookmarkEnd w:id="5300"/>
      <w:r w:rsidR="00702518" w:rsidRPr="00243CBA">
        <w:t xml:space="preserve"> </w:t>
      </w:r>
    </w:p>
    <w:p w14:paraId="147EBD11" w14:textId="0D487447" w:rsidR="002F22F9" w:rsidRPr="00243CBA" w:rsidRDefault="008A54E3">
      <w:pPr>
        <w:pStyle w:val="ClauseLevel2"/>
      </w:pPr>
      <w:bookmarkStart w:id="5301" w:name="_Toc199238564"/>
      <w:bookmarkStart w:id="5302" w:name="_Ref201139382"/>
      <w:bookmarkStart w:id="5303" w:name="_Toc211943307"/>
      <w:r w:rsidRPr="00243CBA">
        <w:t>Seller must comply with</w:t>
      </w:r>
      <w:r w:rsidR="002F22F9" w:rsidRPr="00243CBA">
        <w:t xml:space="preserve"> </w:t>
      </w:r>
      <w:r w:rsidR="00C63A1D" w:rsidRPr="00243CBA">
        <w:t xml:space="preserve">laws and </w:t>
      </w:r>
      <w:r w:rsidR="003D5A6F" w:rsidRPr="00243CBA">
        <w:t xml:space="preserve">Commonwealth </w:t>
      </w:r>
      <w:r w:rsidR="00C63A1D" w:rsidRPr="00243CBA">
        <w:t>policies</w:t>
      </w:r>
      <w:bookmarkEnd w:id="5301"/>
      <w:bookmarkEnd w:id="5302"/>
      <w:bookmarkEnd w:id="5303"/>
    </w:p>
    <w:p w14:paraId="0906D878" w14:textId="77777777" w:rsidR="00A03080" w:rsidRPr="00243CBA" w:rsidRDefault="00A03080" w:rsidP="00A03080">
      <w:pPr>
        <w:pStyle w:val="ClauseLevel3"/>
      </w:pPr>
      <w:bookmarkStart w:id="5304" w:name="_Ref199248747"/>
      <w:bookmarkStart w:id="5305" w:name="_Ref163969054"/>
      <w:r w:rsidRPr="00243CBA">
        <w:t>The Seller must:</w:t>
      </w:r>
    </w:p>
    <w:p w14:paraId="66AB2F16" w14:textId="3C9752A5" w:rsidR="00A03080" w:rsidRPr="00243CBA" w:rsidRDefault="00A03080" w:rsidP="00A03080">
      <w:pPr>
        <w:pStyle w:val="ClauseLevel4"/>
      </w:pPr>
      <w:r w:rsidRPr="00243CBA">
        <w:t xml:space="preserve">comply with </w:t>
      </w:r>
      <w:bookmarkStart w:id="5306" w:name="_Hlk167891553"/>
      <w:r w:rsidRPr="00243CBA">
        <w:t>all laws and Commonwealth policies applicable to its performance of this Contract</w:t>
      </w:r>
      <w:bookmarkEnd w:id="5306"/>
      <w:r w:rsidRPr="00243CBA">
        <w:t xml:space="preserve"> </w:t>
      </w:r>
      <w:bookmarkStart w:id="5307" w:name="_Hlk199343399"/>
      <w:r w:rsidRPr="00243CBA">
        <w:t>including the supply of the AI System; and</w:t>
      </w:r>
    </w:p>
    <w:p w14:paraId="503A415F" w14:textId="77777777" w:rsidR="00A03080" w:rsidRPr="00243CBA" w:rsidRDefault="00A03080" w:rsidP="00A03080">
      <w:pPr>
        <w:pStyle w:val="ClauseLevel4"/>
      </w:pPr>
      <w:r w:rsidRPr="00243CBA">
        <w:t>must not do anything that, if done by the Buyer, would be a breach of the applicable law or policy.</w:t>
      </w:r>
      <w:bookmarkEnd w:id="5304"/>
    </w:p>
    <w:p w14:paraId="259519A5" w14:textId="5ED199A8" w:rsidR="0055000C" w:rsidRPr="00590F6B" w:rsidRDefault="0055000C" w:rsidP="0055000C">
      <w:pPr>
        <w:pStyle w:val="ClauseLevel3"/>
      </w:pPr>
      <w:bookmarkStart w:id="5308" w:name="_Ref201046984"/>
      <w:bookmarkEnd w:id="5307"/>
      <w:r w:rsidRPr="00590F6B">
        <w:t xml:space="preserve">Without limiting clause </w:t>
      </w:r>
      <w:r w:rsidR="0070539A" w:rsidRPr="00590F6B">
        <w:fldChar w:fldCharType="begin"/>
      </w:r>
      <w:r w:rsidR="0070539A" w:rsidRPr="00590F6B">
        <w:instrText xml:space="preserve"> REF _Ref199248747 \r \h </w:instrText>
      </w:r>
      <w:r w:rsidR="00243CBA" w:rsidRPr="00243CBA">
        <w:instrText xml:space="preserve"> \* MERGEFORMAT </w:instrText>
      </w:r>
      <w:r w:rsidR="0070539A" w:rsidRPr="00590F6B">
        <w:fldChar w:fldCharType="separate"/>
      </w:r>
      <w:r w:rsidR="00467333">
        <w:t>30.1.1</w:t>
      </w:r>
      <w:r w:rsidR="0070539A" w:rsidRPr="00590F6B">
        <w:fldChar w:fldCharType="end"/>
      </w:r>
      <w:r w:rsidRPr="00590F6B">
        <w:t>, the Seller:</w:t>
      </w:r>
      <w:bookmarkEnd w:id="5308"/>
    </w:p>
    <w:p w14:paraId="6405A1CF" w14:textId="77777777" w:rsidR="0055000C" w:rsidRPr="00590F6B" w:rsidRDefault="0055000C" w:rsidP="0055000C">
      <w:pPr>
        <w:pStyle w:val="ClauseLevel4"/>
      </w:pPr>
      <w:r w:rsidRPr="00590F6B">
        <w:t xml:space="preserve">must comply with the following: </w:t>
      </w:r>
    </w:p>
    <w:p w14:paraId="471D7E5B" w14:textId="77777777" w:rsidR="0055000C" w:rsidRPr="00590F6B" w:rsidRDefault="0055000C" w:rsidP="0055000C">
      <w:pPr>
        <w:pStyle w:val="ClauseLevel5"/>
      </w:pPr>
      <w:r w:rsidRPr="00590F6B">
        <w:rPr>
          <w:i/>
        </w:rPr>
        <w:t>Crimes Act 1914</w:t>
      </w:r>
      <w:r w:rsidRPr="00590F6B">
        <w:t xml:space="preserve"> (Cth);</w:t>
      </w:r>
    </w:p>
    <w:p w14:paraId="51854213" w14:textId="77777777" w:rsidR="0055000C" w:rsidRPr="00590F6B" w:rsidRDefault="0055000C" w:rsidP="0055000C">
      <w:pPr>
        <w:pStyle w:val="ClauseLevel5"/>
      </w:pPr>
      <w:r w:rsidRPr="00590F6B">
        <w:rPr>
          <w:i/>
        </w:rPr>
        <w:t>Criminal Code Act 1995</w:t>
      </w:r>
      <w:r w:rsidRPr="00590F6B">
        <w:t xml:space="preserve"> (Cth), including Division 137 of that Act;</w:t>
      </w:r>
    </w:p>
    <w:p w14:paraId="0044A4A7" w14:textId="77777777" w:rsidR="0055000C" w:rsidRPr="00590F6B" w:rsidRDefault="0055000C" w:rsidP="0055000C">
      <w:pPr>
        <w:pStyle w:val="ClauseLevel5"/>
      </w:pPr>
      <w:r w:rsidRPr="00590F6B">
        <w:t>Privacy Act;</w:t>
      </w:r>
    </w:p>
    <w:p w14:paraId="646D54A9" w14:textId="77777777" w:rsidR="0055000C" w:rsidRPr="00590F6B" w:rsidRDefault="0055000C" w:rsidP="0055000C">
      <w:pPr>
        <w:pStyle w:val="ClauseLevel5"/>
      </w:pPr>
      <w:r w:rsidRPr="00590F6B">
        <w:rPr>
          <w:i/>
        </w:rPr>
        <w:t>Copyright Act 1968</w:t>
      </w:r>
      <w:r w:rsidRPr="00590F6B">
        <w:t xml:space="preserve"> (Cth);</w:t>
      </w:r>
    </w:p>
    <w:p w14:paraId="5155C7DD" w14:textId="77777777" w:rsidR="0055000C" w:rsidRPr="00590F6B" w:rsidRDefault="0055000C" w:rsidP="0055000C">
      <w:pPr>
        <w:pStyle w:val="ClauseLevel5"/>
      </w:pPr>
      <w:r w:rsidRPr="00590F6B">
        <w:t>WGE Act;</w:t>
      </w:r>
    </w:p>
    <w:p w14:paraId="62E143CC" w14:textId="77777777" w:rsidR="0055000C" w:rsidRPr="00590F6B" w:rsidRDefault="0055000C" w:rsidP="0055000C">
      <w:pPr>
        <w:pStyle w:val="ClauseLevel5"/>
      </w:pPr>
      <w:r w:rsidRPr="00590F6B">
        <w:rPr>
          <w:i/>
        </w:rPr>
        <w:t>Work Health and Safety Act 2011</w:t>
      </w:r>
      <w:r w:rsidRPr="00590F6B">
        <w:t xml:space="preserve"> (Cth);</w:t>
      </w:r>
    </w:p>
    <w:p w14:paraId="76F2D321" w14:textId="77777777" w:rsidR="0055000C" w:rsidRPr="00590F6B" w:rsidRDefault="0055000C" w:rsidP="0055000C">
      <w:pPr>
        <w:pStyle w:val="ClauseLevel5"/>
      </w:pPr>
      <w:r w:rsidRPr="00590F6B">
        <w:rPr>
          <w:i/>
        </w:rPr>
        <w:t>Auditor-General Act 1997</w:t>
      </w:r>
      <w:r w:rsidRPr="00590F6B">
        <w:t xml:space="preserve"> (Cth); </w:t>
      </w:r>
    </w:p>
    <w:p w14:paraId="5C9A9A03" w14:textId="77777777" w:rsidR="0055000C" w:rsidRPr="00590F6B" w:rsidRDefault="0055000C" w:rsidP="0055000C">
      <w:pPr>
        <w:pStyle w:val="ClauseLevel5"/>
      </w:pPr>
      <w:r w:rsidRPr="00590F6B">
        <w:t xml:space="preserve">Part 4 of the </w:t>
      </w:r>
      <w:r w:rsidRPr="00590F6B">
        <w:rPr>
          <w:i/>
        </w:rPr>
        <w:t>Charter of the United Nations Act 1945</w:t>
      </w:r>
      <w:r w:rsidRPr="00590F6B">
        <w:t xml:space="preserve"> (Cth); </w:t>
      </w:r>
    </w:p>
    <w:p w14:paraId="32135D33" w14:textId="77777777" w:rsidR="0055000C" w:rsidRPr="00590F6B" w:rsidRDefault="0055000C" w:rsidP="0055000C">
      <w:pPr>
        <w:pStyle w:val="ClauseLevel5"/>
      </w:pPr>
      <w:r w:rsidRPr="00590F6B">
        <w:rPr>
          <w:i/>
        </w:rPr>
        <w:t>Charter of the United Nations (Dealing with Assets) Regulations 2008</w:t>
      </w:r>
      <w:r w:rsidRPr="00590F6B">
        <w:t xml:space="preserve"> (Cth);</w:t>
      </w:r>
    </w:p>
    <w:p w14:paraId="2BEB4DE3" w14:textId="77777777" w:rsidR="0055000C" w:rsidRPr="00590F6B" w:rsidRDefault="0055000C" w:rsidP="0055000C">
      <w:pPr>
        <w:pStyle w:val="ClauseLevel5"/>
      </w:pPr>
      <w:r w:rsidRPr="00590F6B">
        <w:rPr>
          <w:i/>
        </w:rPr>
        <w:t>Anti-Money Laundering and Counter-Terrorism Financing Act 2006</w:t>
      </w:r>
      <w:r w:rsidRPr="00590F6B">
        <w:t xml:space="preserve"> (Cth);</w:t>
      </w:r>
    </w:p>
    <w:p w14:paraId="7D17C791" w14:textId="423814B6" w:rsidR="0055000C" w:rsidRPr="00590F6B" w:rsidRDefault="0055000C" w:rsidP="0055000C">
      <w:pPr>
        <w:pStyle w:val="ClauseLevel5"/>
      </w:pPr>
      <w:r w:rsidRPr="00590F6B">
        <w:rPr>
          <w:i/>
        </w:rPr>
        <w:t>Modern Slavery Act 2018</w:t>
      </w:r>
      <w:r w:rsidRPr="00590F6B">
        <w:t xml:space="preserve"> (Cth); </w:t>
      </w:r>
    </w:p>
    <w:p w14:paraId="144FF82B" w14:textId="52CE694F" w:rsidR="0055000C" w:rsidRPr="00590F6B" w:rsidRDefault="0055000C" w:rsidP="0055000C">
      <w:pPr>
        <w:pStyle w:val="ClauseLevel5"/>
      </w:pPr>
      <w:r w:rsidRPr="00590F6B">
        <w:t>all applicable laws relating to taxation</w:t>
      </w:r>
      <w:bookmarkEnd w:id="5305"/>
      <w:r w:rsidRPr="00590F6B">
        <w:t xml:space="preserve">; </w:t>
      </w:r>
    </w:p>
    <w:p w14:paraId="6FFC9F82" w14:textId="77777777" w:rsidR="00A03080" w:rsidRPr="00243CBA" w:rsidRDefault="00A03080" w:rsidP="00A03080">
      <w:pPr>
        <w:pStyle w:val="ClauseLevel5"/>
      </w:pPr>
      <w:r w:rsidRPr="00243CBA">
        <w:rPr>
          <w:i/>
        </w:rPr>
        <w:t>Age Discrimination Act 2004</w:t>
      </w:r>
      <w:r w:rsidRPr="00243CBA">
        <w:t xml:space="preserve"> (Cth);</w:t>
      </w:r>
    </w:p>
    <w:p w14:paraId="49803716" w14:textId="77777777" w:rsidR="00A03080" w:rsidRPr="00243CBA" w:rsidRDefault="00A03080" w:rsidP="00A03080">
      <w:pPr>
        <w:pStyle w:val="ClauseLevel5"/>
      </w:pPr>
      <w:r w:rsidRPr="00243CBA">
        <w:rPr>
          <w:i/>
        </w:rPr>
        <w:t>Disability Discrimination Act 1992</w:t>
      </w:r>
      <w:r w:rsidRPr="00243CBA">
        <w:t xml:space="preserve"> (Cth);</w:t>
      </w:r>
    </w:p>
    <w:p w14:paraId="56CE2061" w14:textId="77777777" w:rsidR="00A03080" w:rsidRPr="00243CBA" w:rsidRDefault="00A03080" w:rsidP="00A03080">
      <w:pPr>
        <w:pStyle w:val="ClauseLevel5"/>
      </w:pPr>
      <w:r w:rsidRPr="00243CBA">
        <w:rPr>
          <w:i/>
        </w:rPr>
        <w:t>Racial Discrimination Act 1975</w:t>
      </w:r>
      <w:r w:rsidRPr="00243CBA">
        <w:t xml:space="preserve"> (Cth);</w:t>
      </w:r>
    </w:p>
    <w:p w14:paraId="3CBD1DD4" w14:textId="77777777" w:rsidR="00A03080" w:rsidRPr="00243CBA" w:rsidRDefault="00A03080" w:rsidP="00A03080">
      <w:pPr>
        <w:pStyle w:val="ClauseLevel5"/>
      </w:pPr>
      <w:r w:rsidRPr="00243CBA">
        <w:rPr>
          <w:i/>
        </w:rPr>
        <w:t>Sex Discrimination Act 1984</w:t>
      </w:r>
      <w:r w:rsidRPr="00243CBA">
        <w:t xml:space="preserve"> (Cth);</w:t>
      </w:r>
    </w:p>
    <w:p w14:paraId="3E2E19C5" w14:textId="77777777" w:rsidR="00A03080" w:rsidRPr="00243CBA" w:rsidRDefault="00A03080" w:rsidP="00A03080">
      <w:pPr>
        <w:pStyle w:val="ClauseLevel5"/>
      </w:pPr>
      <w:r w:rsidRPr="00243CBA">
        <w:rPr>
          <w:i/>
        </w:rPr>
        <w:t xml:space="preserve">Competition and Consumer Act 2010 </w:t>
      </w:r>
      <w:r w:rsidRPr="00243CBA">
        <w:t>(Cth);</w:t>
      </w:r>
    </w:p>
    <w:p w14:paraId="099F668C" w14:textId="77777777" w:rsidR="00A03080" w:rsidRPr="00243CBA" w:rsidRDefault="00A03080" w:rsidP="00A03080">
      <w:pPr>
        <w:pStyle w:val="ClauseLevel5"/>
      </w:pPr>
      <w:r w:rsidRPr="00243CBA">
        <w:rPr>
          <w:i/>
        </w:rPr>
        <w:t xml:space="preserve">Archives Act 1983 </w:t>
      </w:r>
      <w:r w:rsidRPr="00243CBA">
        <w:t>(Cth);</w:t>
      </w:r>
    </w:p>
    <w:p w14:paraId="432DC361" w14:textId="77777777" w:rsidR="00A03080" w:rsidRPr="00243CBA" w:rsidRDefault="00A03080" w:rsidP="00A03080">
      <w:pPr>
        <w:pStyle w:val="ClauseLevel5"/>
      </w:pPr>
      <w:r w:rsidRPr="00243CBA">
        <w:t>Department of Industry, Science and Resource’s Australia’s AI Ethics Principles; and</w:t>
      </w:r>
    </w:p>
    <w:p w14:paraId="4DAD34C2" w14:textId="21C4DF89" w:rsidR="00A03080" w:rsidRPr="00243CBA" w:rsidRDefault="00A03080" w:rsidP="00A03080">
      <w:pPr>
        <w:pStyle w:val="ClauseLevel5"/>
      </w:pPr>
      <w:r w:rsidRPr="00243CBA">
        <w:t xml:space="preserve">Digital Transformation Agency’s </w:t>
      </w:r>
      <w:r w:rsidR="00407A01">
        <w:t>P</w:t>
      </w:r>
      <w:r w:rsidR="00407A01" w:rsidRPr="00243CBA">
        <w:t xml:space="preserve">olicy </w:t>
      </w:r>
      <w:r w:rsidRPr="00243CBA">
        <w:t>for the responsible use of AI in government;</w:t>
      </w:r>
    </w:p>
    <w:p w14:paraId="01DC654E" w14:textId="12C79F45" w:rsidR="00A03080" w:rsidRPr="00590F6B" w:rsidRDefault="00A03080" w:rsidP="00D31126">
      <w:pPr>
        <w:pStyle w:val="ClauseLevel5"/>
      </w:pPr>
      <w:r w:rsidRPr="00243CBA">
        <w:lastRenderedPageBreak/>
        <w:t>^</w:t>
      </w:r>
      <w:r w:rsidRPr="00243CBA">
        <w:rPr>
          <w:color w:val="FF0000"/>
        </w:rPr>
        <w:t>insert other relevant laws/policies including Buyer’s departmental policies, applicable national security legislation, applicable State/Territory based equivalents to the discrimination legislation and any applicable Buyer policies</w:t>
      </w:r>
      <w:r w:rsidRPr="00243CBA">
        <w:t>^.</w:t>
      </w:r>
    </w:p>
    <w:p w14:paraId="5AF05213" w14:textId="77777777" w:rsidR="0055000C" w:rsidRPr="00590F6B" w:rsidRDefault="0055000C" w:rsidP="0055000C">
      <w:pPr>
        <w:pStyle w:val="ClauseLevel4"/>
      </w:pPr>
      <w:r w:rsidRPr="00590F6B">
        <w:t>acknowledges that:</w:t>
      </w:r>
    </w:p>
    <w:p w14:paraId="5089958B" w14:textId="77777777" w:rsidR="0055000C" w:rsidRPr="00590F6B" w:rsidRDefault="0055000C" w:rsidP="0055000C">
      <w:pPr>
        <w:pStyle w:val="ClauseLevel5"/>
      </w:pPr>
      <w:r w:rsidRPr="00590F6B">
        <w:t xml:space="preserve">any unauthorised access, alteration, removal, addition, possession, control, supply or impediment to the access, reliability, security or operation of information held in any computer (or, in some cases, any storage device) while providing the Products and Services may be an offence under Part 10.7 of the </w:t>
      </w:r>
      <w:r w:rsidRPr="00590F6B">
        <w:rPr>
          <w:i/>
        </w:rPr>
        <w:t>Criminal Code Act 1995</w:t>
      </w:r>
      <w:r w:rsidRPr="00590F6B">
        <w:t xml:space="preserve"> (Cth); and</w:t>
      </w:r>
    </w:p>
    <w:p w14:paraId="5FDD998C" w14:textId="1D4A4AD5" w:rsidR="0055000C" w:rsidRPr="00590F6B" w:rsidRDefault="0055000C" w:rsidP="005D1F97">
      <w:pPr>
        <w:pStyle w:val="ClauseLevel5"/>
      </w:pPr>
      <w:r w:rsidRPr="00590F6B">
        <w:t xml:space="preserve">the publication or communication of any fact or document by a person which has come to their knowledge or into their possession or custody by virtue of this Contract (other than to whom the Seller is authorised to publish or disclose the fact or document) may be an offence under sections 70 and 79 of the </w:t>
      </w:r>
      <w:r w:rsidRPr="00590F6B">
        <w:rPr>
          <w:i/>
        </w:rPr>
        <w:t>Crimes Act 1914</w:t>
      </w:r>
      <w:r w:rsidRPr="00590F6B">
        <w:t xml:space="preserve"> (Cth).</w:t>
      </w:r>
    </w:p>
    <w:p w14:paraId="65537403" w14:textId="77777777" w:rsidR="00C87799" w:rsidRPr="00243CBA" w:rsidRDefault="00C87799" w:rsidP="00C87799">
      <w:pPr>
        <w:pStyle w:val="Notes-3rdParty"/>
      </w:pPr>
      <w:bookmarkStart w:id="5309" w:name="_Toc150250198"/>
      <w:bookmarkStart w:id="5310" w:name="_Toc150346426"/>
      <w:bookmarkStart w:id="5311" w:name="_Toc150421401"/>
      <w:bookmarkStart w:id="5312" w:name="_Toc151131583"/>
      <w:bookmarkStart w:id="5313" w:name="_Toc151132538"/>
      <w:bookmarkStart w:id="5314" w:name="_Toc151367602"/>
      <w:bookmarkStart w:id="5315" w:name="_Toc151367958"/>
      <w:bookmarkStart w:id="5316" w:name="_Toc151368314"/>
      <w:bookmarkStart w:id="5317" w:name="_Ref149245804"/>
      <w:bookmarkStart w:id="5318" w:name="_Toc199238565"/>
      <w:bookmarkEnd w:id="5309"/>
      <w:bookmarkEnd w:id="5310"/>
      <w:bookmarkEnd w:id="5311"/>
      <w:bookmarkEnd w:id="5312"/>
      <w:bookmarkEnd w:id="5313"/>
      <w:bookmarkEnd w:id="5314"/>
      <w:bookmarkEnd w:id="5315"/>
      <w:bookmarkEnd w:id="5316"/>
      <w:r w:rsidRPr="00243CBA">
        <w:rPr>
          <w:b/>
          <w:i/>
        </w:rPr>
        <w:t>Note:</w:t>
      </w:r>
      <w:r w:rsidRPr="00243CBA">
        <w:t xml:space="preserve"> If the Buyer includes the following clause, it should specify any known legal and regulatory obligations where it will require the assistance of the Seller.</w:t>
      </w:r>
    </w:p>
    <w:p w14:paraId="4D967CEB" w14:textId="77777777" w:rsidR="00C87799" w:rsidRPr="00243CBA" w:rsidRDefault="00C87799" w:rsidP="00C87799">
      <w:pPr>
        <w:pStyle w:val="ClauseLevel3"/>
      </w:pPr>
      <w:r w:rsidRPr="00243CBA">
        <w:t>^</w:t>
      </w:r>
      <w:r w:rsidRPr="00243CBA">
        <w:rPr>
          <w:color w:val="FF0000"/>
        </w:rPr>
        <w:t>Optional</w:t>
      </w:r>
      <w:r w:rsidRPr="00243CBA">
        <w:t>^ The Seller must:</w:t>
      </w:r>
    </w:p>
    <w:p w14:paraId="21431771" w14:textId="77777777" w:rsidR="00C87799" w:rsidRPr="00243CBA" w:rsidRDefault="00C87799" w:rsidP="00C87799">
      <w:pPr>
        <w:pStyle w:val="ClauseLevel4"/>
      </w:pPr>
      <w:r w:rsidRPr="00243CBA">
        <w:t>^</w:t>
      </w:r>
      <w:r w:rsidRPr="00243CBA">
        <w:rPr>
          <w:color w:val="FF0000"/>
        </w:rPr>
        <w:t>insert legal/regulatory obligations where the Buyer requires the Seller’s assistance to comply. E.g. any mandatory reporting obligations</w:t>
      </w:r>
      <w:r w:rsidRPr="00243CBA">
        <w:t>^.</w:t>
      </w:r>
    </w:p>
    <w:p w14:paraId="59B571FE" w14:textId="77777777" w:rsidR="00C87799" w:rsidRPr="00243CBA" w:rsidRDefault="00C87799" w:rsidP="00C87799">
      <w:pPr>
        <w:pStyle w:val="ClauseLevel2"/>
      </w:pPr>
      <w:bookmarkStart w:id="5319" w:name="_Toc199137126"/>
      <w:bookmarkStart w:id="5320" w:name="_Ref199329727"/>
      <w:bookmarkStart w:id="5321" w:name="_Toc211943308"/>
      <w:r w:rsidRPr="00243CBA">
        <w:t>Updates to laws and policies</w:t>
      </w:r>
      <w:bookmarkEnd w:id="5319"/>
      <w:bookmarkEnd w:id="5320"/>
      <w:bookmarkEnd w:id="5321"/>
    </w:p>
    <w:p w14:paraId="20E2F40B" w14:textId="77777777" w:rsidR="00C87799" w:rsidRPr="00243CBA" w:rsidRDefault="00C87799" w:rsidP="00C87799">
      <w:pPr>
        <w:pStyle w:val="ClauseLevel3"/>
      </w:pPr>
      <w:r w:rsidRPr="00243CBA">
        <w:t>The Seller must comply with new laws and policies that:</w:t>
      </w:r>
    </w:p>
    <w:p w14:paraId="3DB90A83" w14:textId="77777777" w:rsidR="00C87799" w:rsidRPr="00243CBA" w:rsidRDefault="00C87799" w:rsidP="00C87799">
      <w:pPr>
        <w:pStyle w:val="ClauseLevel4"/>
      </w:pPr>
      <w:r w:rsidRPr="00243CBA">
        <w:t>are introduced during the Contract Period; and</w:t>
      </w:r>
    </w:p>
    <w:p w14:paraId="7ED5061F" w14:textId="77777777" w:rsidR="00C87799" w:rsidRPr="00243CBA" w:rsidRDefault="00C87799" w:rsidP="00C87799">
      <w:pPr>
        <w:pStyle w:val="ClauseLevel4"/>
      </w:pPr>
      <w:r w:rsidRPr="00243CBA">
        <w:t xml:space="preserve">apply to the AI System. </w:t>
      </w:r>
    </w:p>
    <w:p w14:paraId="0D47BD28" w14:textId="77777777" w:rsidR="002F22F9" w:rsidRPr="00243CBA" w:rsidRDefault="002F22F9" w:rsidP="002F22F9">
      <w:pPr>
        <w:pStyle w:val="ClauseLevel2"/>
      </w:pPr>
      <w:bookmarkStart w:id="5322" w:name="_Ref199503964"/>
      <w:bookmarkStart w:id="5323" w:name="_Ref199503970"/>
      <w:bookmarkStart w:id="5324" w:name="_Toc211943309"/>
      <w:r w:rsidRPr="00243CBA">
        <w:t>Applicable law</w:t>
      </w:r>
      <w:bookmarkEnd w:id="5317"/>
      <w:bookmarkEnd w:id="5318"/>
      <w:bookmarkEnd w:id="5322"/>
      <w:bookmarkEnd w:id="5323"/>
      <w:bookmarkEnd w:id="5324"/>
    </w:p>
    <w:p w14:paraId="162BD5A4" w14:textId="3A123FF2" w:rsidR="00005CBC" w:rsidRPr="00243CBA" w:rsidRDefault="002F22F9" w:rsidP="002F22F9">
      <w:pPr>
        <w:pStyle w:val="ClauseLevel3"/>
      </w:pPr>
      <w:r w:rsidRPr="00243CBA">
        <w:t>This Contract is to be construed in accordance with, and any matter related to it is to be governed by</w:t>
      </w:r>
      <w:r w:rsidR="00D64998" w:rsidRPr="00243CBA">
        <w:t xml:space="preserve"> the law of ^</w:t>
      </w:r>
      <w:r w:rsidR="00D64998" w:rsidRPr="00243CBA">
        <w:rPr>
          <w:color w:val="FF0000"/>
        </w:rPr>
        <w:t>insert State or Territory</w:t>
      </w:r>
      <w:r w:rsidR="00D64998" w:rsidRPr="00243CBA">
        <w:t>^.</w:t>
      </w:r>
    </w:p>
    <w:p w14:paraId="7B859598" w14:textId="77777777" w:rsidR="0092301C" w:rsidRPr="00243CBA" w:rsidRDefault="0092301C" w:rsidP="0092301C">
      <w:pPr>
        <w:pStyle w:val="Notes-3rdParty"/>
      </w:pPr>
      <w:r w:rsidRPr="00243CBA">
        <w:rPr>
          <w:b/>
          <w:i/>
        </w:rPr>
        <w:t xml:space="preserve">Note: </w:t>
      </w:r>
      <w:r w:rsidRPr="00243CBA">
        <w:t>Buyer to insert applicable law. Buyers should not agree to apply the law of a jurisdiction outside Australia as this would introduce additional risk into the Contract.</w:t>
      </w:r>
    </w:p>
    <w:p w14:paraId="21702740" w14:textId="606DA558" w:rsidR="002F22F9" w:rsidRPr="00243CBA" w:rsidRDefault="002F22F9" w:rsidP="0092301C">
      <w:pPr>
        <w:pStyle w:val="ClauseLevel3"/>
      </w:pPr>
      <w:r w:rsidRPr="00243CBA">
        <w:t>The parties submit to the jurisdiction of the courts of that State or Territory.</w:t>
      </w:r>
      <w:r w:rsidR="00D64998" w:rsidRPr="00243CBA">
        <w:t xml:space="preserve"> </w:t>
      </w:r>
    </w:p>
    <w:p w14:paraId="533F8B8E" w14:textId="07E2A32A" w:rsidR="003D5A6F" w:rsidRPr="00243CBA" w:rsidRDefault="003D5A6F" w:rsidP="0092301C">
      <w:pPr>
        <w:pStyle w:val="ClauseLevel2"/>
      </w:pPr>
      <w:bookmarkStart w:id="5325" w:name="_Ref158708429"/>
      <w:bookmarkStart w:id="5326" w:name="_Ref158708437"/>
      <w:bookmarkStart w:id="5327" w:name="_Toc199238566"/>
      <w:bookmarkStart w:id="5328" w:name="_Toc211943310"/>
      <w:r w:rsidRPr="00243CBA">
        <w:t>Compliance with standards, codes, guidelines and Buyer polic</w:t>
      </w:r>
      <w:r w:rsidR="00653DDE" w:rsidRPr="00243CBA">
        <w:t>i</w:t>
      </w:r>
      <w:r w:rsidRPr="00243CBA">
        <w:t>es</w:t>
      </w:r>
      <w:bookmarkEnd w:id="5325"/>
      <w:bookmarkEnd w:id="5326"/>
      <w:bookmarkEnd w:id="5327"/>
      <w:bookmarkEnd w:id="5328"/>
    </w:p>
    <w:p w14:paraId="28383E7E" w14:textId="2646DBD7" w:rsidR="003D5A6F" w:rsidRPr="00243CBA" w:rsidRDefault="003D5A6F" w:rsidP="00292DDE">
      <w:pPr>
        <w:pStyle w:val="ClauseLevel3"/>
      </w:pPr>
      <w:r w:rsidRPr="00243CBA">
        <w:t>The Seller must adopt relevant best practice and comply with:</w:t>
      </w:r>
    </w:p>
    <w:p w14:paraId="0C883FB1" w14:textId="7541582E" w:rsidR="00D851D2" w:rsidRDefault="00D851D2" w:rsidP="00292DDE">
      <w:pPr>
        <w:pStyle w:val="ClauseLevel4"/>
      </w:pPr>
      <w:r>
        <w:t xml:space="preserve">the AI </w:t>
      </w:r>
      <w:r w:rsidRPr="00D851D2">
        <w:t xml:space="preserve">Technical </w:t>
      </w:r>
      <w:r w:rsidR="00B80012">
        <w:t>S</w:t>
      </w:r>
      <w:r w:rsidRPr="00D851D2">
        <w:t>tandard</w:t>
      </w:r>
      <w:r>
        <w:t>;</w:t>
      </w:r>
    </w:p>
    <w:p w14:paraId="10C22179" w14:textId="269DBDD4" w:rsidR="003D5A6F" w:rsidRPr="00243CBA" w:rsidRDefault="003D5A6F" w:rsidP="00292DDE">
      <w:pPr>
        <w:pStyle w:val="ClauseLevel4"/>
      </w:pPr>
      <w:r w:rsidRPr="00243CBA">
        <w:t xml:space="preserve">all applicable Australian standards, or, where none apply, relevant international standards; </w:t>
      </w:r>
    </w:p>
    <w:p w14:paraId="028ACD31" w14:textId="77777777" w:rsidR="003D5A6F" w:rsidRPr="00243CBA" w:rsidRDefault="003D5A6F" w:rsidP="00292DDE">
      <w:pPr>
        <w:pStyle w:val="ClauseLevel4"/>
      </w:pPr>
      <w:r w:rsidRPr="00243CBA">
        <w:t xml:space="preserve">all applicable industry standards, codes and guidelines; and </w:t>
      </w:r>
    </w:p>
    <w:p w14:paraId="21EE870D" w14:textId="4085F8A7" w:rsidR="003D5A6F" w:rsidRPr="00243CBA" w:rsidRDefault="003D5A6F" w:rsidP="007472D3">
      <w:pPr>
        <w:pStyle w:val="ClauseLevel4"/>
      </w:pPr>
      <w:r w:rsidRPr="00243CBA">
        <w:lastRenderedPageBreak/>
        <w:t xml:space="preserve">any other policies, standards, codes or guidelines </w:t>
      </w:r>
      <w:r w:rsidR="006331B0" w:rsidRPr="00243CBA">
        <w:t>stated</w:t>
      </w:r>
      <w:r w:rsidRPr="00243CBA">
        <w:t xml:space="preserve"> in Item </w:t>
      </w:r>
      <w:r w:rsidR="009757D6" w:rsidRPr="00243CBA">
        <w:fldChar w:fldCharType="begin"/>
      </w:r>
      <w:r w:rsidR="009757D6" w:rsidRPr="00243CBA">
        <w:instrText xml:space="preserve"> REF _Ref160188046 \r \h </w:instrText>
      </w:r>
      <w:r w:rsidR="00243CBA">
        <w:instrText xml:space="preserve"> \* MERGEFORMAT </w:instrText>
      </w:r>
      <w:r w:rsidR="009757D6" w:rsidRPr="00243CBA">
        <w:fldChar w:fldCharType="separate"/>
      </w:r>
      <w:r w:rsidR="00467333">
        <w:t>30</w:t>
      </w:r>
      <w:r w:rsidR="009757D6" w:rsidRPr="00243CBA">
        <w:fldChar w:fldCharType="end"/>
      </w:r>
      <w:r w:rsidRPr="00243CBA">
        <w:t xml:space="preserve"> of </w:t>
      </w:r>
      <w:r w:rsidR="0021656B" w:rsidRPr="00243CBA">
        <w:t xml:space="preserve">the </w:t>
      </w:r>
      <w:r w:rsidRPr="00243CBA">
        <w:t>Contract Detail</w:t>
      </w:r>
      <w:r w:rsidR="00CF68B2" w:rsidRPr="00243CBA">
        <w:t>s.</w:t>
      </w:r>
    </w:p>
    <w:p w14:paraId="3EB56B03" w14:textId="58EFDDB9" w:rsidR="002F22F9" w:rsidRPr="00243CBA" w:rsidRDefault="00560A5B" w:rsidP="00292DDE">
      <w:pPr>
        <w:pStyle w:val="ClauseLevel1"/>
      </w:pPr>
      <w:bookmarkStart w:id="5329" w:name="_Toc158704190"/>
      <w:bookmarkStart w:id="5330" w:name="_Toc158724748"/>
      <w:bookmarkStart w:id="5331" w:name="_Toc158803930"/>
      <w:bookmarkStart w:id="5332" w:name="_Toc158804972"/>
      <w:bookmarkStart w:id="5333" w:name="_Toc158882652"/>
      <w:bookmarkStart w:id="5334" w:name="_Toc158889052"/>
      <w:bookmarkStart w:id="5335" w:name="_Toc158890407"/>
      <w:bookmarkStart w:id="5336" w:name="_Toc158890743"/>
      <w:bookmarkStart w:id="5337" w:name="_Toc158891085"/>
      <w:bookmarkStart w:id="5338" w:name="_Toc158891440"/>
      <w:bookmarkStart w:id="5339" w:name="_Toc158896013"/>
      <w:bookmarkStart w:id="5340" w:name="_Toc158896426"/>
      <w:bookmarkStart w:id="5341" w:name="_Toc158920514"/>
      <w:bookmarkStart w:id="5342" w:name="_Toc158923274"/>
      <w:bookmarkStart w:id="5343" w:name="_Toc158923695"/>
      <w:bookmarkStart w:id="5344" w:name="_Toc158924117"/>
      <w:bookmarkStart w:id="5345" w:name="_Toc199238567"/>
      <w:bookmarkStart w:id="5346" w:name="_Toc211943311"/>
      <w:bookmarkEnd w:id="5329"/>
      <w:bookmarkEnd w:id="5330"/>
      <w:bookmarkEnd w:id="5331"/>
      <w:bookmarkEnd w:id="5332"/>
      <w:bookmarkEnd w:id="5333"/>
      <w:bookmarkEnd w:id="5334"/>
      <w:bookmarkEnd w:id="5335"/>
      <w:bookmarkEnd w:id="5336"/>
      <w:bookmarkEnd w:id="5337"/>
      <w:bookmarkEnd w:id="5338"/>
      <w:bookmarkEnd w:id="5339"/>
      <w:bookmarkEnd w:id="5340"/>
      <w:bookmarkEnd w:id="5341"/>
      <w:bookmarkEnd w:id="5342"/>
      <w:bookmarkEnd w:id="5343"/>
      <w:bookmarkEnd w:id="5344"/>
      <w:r w:rsidRPr="00243CBA">
        <w:t>Codes of Conduct</w:t>
      </w:r>
      <w:bookmarkEnd w:id="5345"/>
      <w:bookmarkEnd w:id="5346"/>
    </w:p>
    <w:p w14:paraId="6D0F7E4C" w14:textId="238D04B9" w:rsidR="00242A68" w:rsidRPr="00243CBA" w:rsidRDefault="00242A68" w:rsidP="00292DDE">
      <w:pPr>
        <w:pStyle w:val="ClauseLevel2"/>
      </w:pPr>
      <w:bookmarkStart w:id="5347" w:name="_Toc199238568"/>
      <w:bookmarkStart w:id="5348" w:name="_Toc211943312"/>
      <w:bookmarkStart w:id="5349" w:name="_Ref149038210"/>
      <w:r w:rsidRPr="00243CBA">
        <w:t>Compliance with APS Values and Code of Conduct</w:t>
      </w:r>
      <w:bookmarkEnd w:id="5347"/>
      <w:bookmarkEnd w:id="5348"/>
      <w:r w:rsidRPr="00243CBA">
        <w:t xml:space="preserve"> </w:t>
      </w:r>
    </w:p>
    <w:p w14:paraId="173BF9C1" w14:textId="2A2BCACA" w:rsidR="003505C0" w:rsidRPr="00243CBA" w:rsidRDefault="003505C0" w:rsidP="002F22F9">
      <w:pPr>
        <w:pStyle w:val="ClauseLevel3"/>
      </w:pPr>
      <w:bookmarkStart w:id="5350" w:name="_Ref160722780"/>
      <w:r w:rsidRPr="00243CBA">
        <w:t>In performing any part of this Contract, t</w:t>
      </w:r>
      <w:r w:rsidR="002F22F9" w:rsidRPr="00243CBA">
        <w:t>he Seller must ensure that its Personnel comply with the</w:t>
      </w:r>
      <w:r w:rsidRPr="00243CBA">
        <w:t>:</w:t>
      </w:r>
      <w:bookmarkEnd w:id="5349"/>
      <w:bookmarkEnd w:id="5350"/>
    </w:p>
    <w:p w14:paraId="5F14EDE0" w14:textId="369EFB78" w:rsidR="003505C0" w:rsidRPr="00243CBA" w:rsidRDefault="002F22F9" w:rsidP="003505C0">
      <w:pPr>
        <w:pStyle w:val="ClauseLevel4"/>
      </w:pPr>
      <w:r w:rsidRPr="00243CBA">
        <w:t>APS Values</w:t>
      </w:r>
      <w:r w:rsidR="003505C0" w:rsidRPr="00243CBA">
        <w:t xml:space="preserve">; </w:t>
      </w:r>
      <w:r w:rsidR="00974433" w:rsidRPr="00243CBA">
        <w:t>and</w:t>
      </w:r>
    </w:p>
    <w:p w14:paraId="7551284C" w14:textId="5B7704B4" w:rsidR="0001281E" w:rsidRPr="00243CBA" w:rsidRDefault="002F22F9" w:rsidP="003505C0">
      <w:pPr>
        <w:pStyle w:val="ClauseLevel4"/>
      </w:pPr>
      <w:r w:rsidRPr="00243CBA">
        <w:t>APS Code of Conduct</w:t>
      </w:r>
      <w:r w:rsidR="0001281E" w:rsidRPr="00243CBA">
        <w:t>;</w:t>
      </w:r>
    </w:p>
    <w:p w14:paraId="465473BB" w14:textId="5101C87D" w:rsidR="000857B3" w:rsidRPr="00243CBA" w:rsidRDefault="003505C0" w:rsidP="000857B3">
      <w:pPr>
        <w:pStyle w:val="ClauseLevel4"/>
        <w:numPr>
          <w:ilvl w:val="0"/>
          <w:numId w:val="0"/>
        </w:numPr>
        <w:ind w:left="1134"/>
      </w:pPr>
      <w:r w:rsidRPr="00243CBA">
        <w:t xml:space="preserve">to the standard required of ‘APS employees’ as defined under the </w:t>
      </w:r>
      <w:r w:rsidRPr="00243CBA">
        <w:rPr>
          <w:i/>
        </w:rPr>
        <w:t xml:space="preserve">Public Service Act 1999 </w:t>
      </w:r>
      <w:r w:rsidRPr="00243CBA">
        <w:t>(Cth)</w:t>
      </w:r>
      <w:r w:rsidR="00374F2C" w:rsidRPr="00243CBA">
        <w:t>;</w:t>
      </w:r>
      <w:r w:rsidR="00F36166" w:rsidRPr="00243CBA">
        <w:t xml:space="preserve"> and</w:t>
      </w:r>
    </w:p>
    <w:p w14:paraId="165622F5" w14:textId="4B450EFB" w:rsidR="000857B3" w:rsidRPr="00243CBA" w:rsidRDefault="000857B3" w:rsidP="00292DDE">
      <w:pPr>
        <w:pStyle w:val="ClauseLevel4"/>
      </w:pPr>
      <w:r w:rsidRPr="00243CBA">
        <w:t>any other applicable code of conduct notified to the Seller.</w:t>
      </w:r>
    </w:p>
    <w:p w14:paraId="68FF63AB" w14:textId="31CBF4FE" w:rsidR="002F22F9" w:rsidRPr="00243CBA" w:rsidRDefault="002F22F9" w:rsidP="002F22F9">
      <w:pPr>
        <w:pStyle w:val="ClauseLevel3"/>
      </w:pPr>
      <w:r w:rsidRPr="00243CBA">
        <w:t xml:space="preserve">The Seller must </w:t>
      </w:r>
      <w:r w:rsidR="00E0298E" w:rsidRPr="00243CBA">
        <w:t>assist</w:t>
      </w:r>
      <w:r w:rsidRPr="00243CBA">
        <w:t xml:space="preserve"> the Buyer with any investigation of a report of a breach of </w:t>
      </w:r>
      <w:r w:rsidR="003505C0" w:rsidRPr="00243CBA">
        <w:t>clause</w:t>
      </w:r>
      <w:r w:rsidR="00974433" w:rsidRPr="00243CBA">
        <w:t xml:space="preserve"> </w:t>
      </w:r>
      <w:r w:rsidR="00974433" w:rsidRPr="00243CBA">
        <w:fldChar w:fldCharType="begin"/>
      </w:r>
      <w:r w:rsidR="00974433" w:rsidRPr="00243CBA">
        <w:instrText xml:space="preserve"> REF _Ref160722780 \r \h </w:instrText>
      </w:r>
      <w:r w:rsidR="00243CBA">
        <w:instrText xml:space="preserve"> \* MERGEFORMAT </w:instrText>
      </w:r>
      <w:r w:rsidR="00974433" w:rsidRPr="00243CBA">
        <w:fldChar w:fldCharType="separate"/>
      </w:r>
      <w:r w:rsidR="00467333">
        <w:t>31.1.1</w:t>
      </w:r>
      <w:r w:rsidR="00974433" w:rsidRPr="00243CBA">
        <w:fldChar w:fldCharType="end"/>
      </w:r>
      <w:r w:rsidRPr="00243CBA">
        <w:t>.</w:t>
      </w:r>
    </w:p>
    <w:p w14:paraId="727CDC49" w14:textId="77777777" w:rsidR="00560A5B" w:rsidRPr="00243CBA" w:rsidRDefault="00560A5B" w:rsidP="00560A5B">
      <w:pPr>
        <w:pStyle w:val="ClauseLevel2"/>
      </w:pPr>
      <w:bookmarkStart w:id="5351" w:name="_Toc160025725"/>
      <w:bookmarkStart w:id="5352" w:name="_Toc160100699"/>
      <w:bookmarkStart w:id="5353" w:name="_Toc160185011"/>
      <w:bookmarkStart w:id="5354" w:name="_Toc160185573"/>
      <w:bookmarkStart w:id="5355" w:name="_Toc160186251"/>
      <w:bookmarkStart w:id="5356" w:name="_Toc160186493"/>
      <w:bookmarkStart w:id="5357" w:name="_Toc160187071"/>
      <w:bookmarkStart w:id="5358" w:name="_Toc160187313"/>
      <w:bookmarkStart w:id="5359" w:name="_Toc160187863"/>
      <w:bookmarkStart w:id="5360" w:name="_Toc160725222"/>
      <w:bookmarkStart w:id="5361" w:name="_Toc160725471"/>
      <w:bookmarkStart w:id="5362" w:name="_Toc160025726"/>
      <w:bookmarkStart w:id="5363" w:name="_Toc160100700"/>
      <w:bookmarkStart w:id="5364" w:name="_Toc160185012"/>
      <w:bookmarkStart w:id="5365" w:name="_Toc160185574"/>
      <w:bookmarkStart w:id="5366" w:name="_Toc160186252"/>
      <w:bookmarkStart w:id="5367" w:name="_Toc160186494"/>
      <w:bookmarkStart w:id="5368" w:name="_Toc160187072"/>
      <w:bookmarkStart w:id="5369" w:name="_Toc160187314"/>
      <w:bookmarkStart w:id="5370" w:name="_Toc160187864"/>
      <w:bookmarkStart w:id="5371" w:name="_Toc160725223"/>
      <w:bookmarkStart w:id="5372" w:name="_Toc160725472"/>
      <w:bookmarkStart w:id="5373" w:name="_Toc160025727"/>
      <w:bookmarkStart w:id="5374" w:name="_Toc160100701"/>
      <w:bookmarkStart w:id="5375" w:name="_Toc160185013"/>
      <w:bookmarkStart w:id="5376" w:name="_Toc160185575"/>
      <w:bookmarkStart w:id="5377" w:name="_Toc160186253"/>
      <w:bookmarkStart w:id="5378" w:name="_Toc160186495"/>
      <w:bookmarkStart w:id="5379" w:name="_Toc160187073"/>
      <w:bookmarkStart w:id="5380" w:name="_Toc160187315"/>
      <w:bookmarkStart w:id="5381" w:name="_Toc160187865"/>
      <w:bookmarkStart w:id="5382" w:name="_Toc160725224"/>
      <w:bookmarkStart w:id="5383" w:name="_Toc160725473"/>
      <w:bookmarkStart w:id="5384" w:name="_Toc160025728"/>
      <w:bookmarkStart w:id="5385" w:name="_Toc160100702"/>
      <w:bookmarkStart w:id="5386" w:name="_Toc160185014"/>
      <w:bookmarkStart w:id="5387" w:name="_Toc160185576"/>
      <w:bookmarkStart w:id="5388" w:name="_Toc160186254"/>
      <w:bookmarkStart w:id="5389" w:name="_Toc160186496"/>
      <w:bookmarkStart w:id="5390" w:name="_Toc160187074"/>
      <w:bookmarkStart w:id="5391" w:name="_Toc160187316"/>
      <w:bookmarkStart w:id="5392" w:name="_Toc160187866"/>
      <w:bookmarkStart w:id="5393" w:name="_Toc160725225"/>
      <w:bookmarkStart w:id="5394" w:name="_Toc160725474"/>
      <w:bookmarkStart w:id="5395" w:name="_Toc160025729"/>
      <w:bookmarkStart w:id="5396" w:name="_Toc160100703"/>
      <w:bookmarkStart w:id="5397" w:name="_Toc160185015"/>
      <w:bookmarkStart w:id="5398" w:name="_Toc160185577"/>
      <w:bookmarkStart w:id="5399" w:name="_Toc160186255"/>
      <w:bookmarkStart w:id="5400" w:name="_Toc160186497"/>
      <w:bookmarkStart w:id="5401" w:name="_Toc160187075"/>
      <w:bookmarkStart w:id="5402" w:name="_Toc160187317"/>
      <w:bookmarkStart w:id="5403" w:name="_Toc160187867"/>
      <w:bookmarkStart w:id="5404" w:name="_Toc160725226"/>
      <w:bookmarkStart w:id="5405" w:name="_Toc160725475"/>
      <w:bookmarkStart w:id="5406" w:name="_Toc160025730"/>
      <w:bookmarkStart w:id="5407" w:name="_Toc160100704"/>
      <w:bookmarkStart w:id="5408" w:name="_Toc160185016"/>
      <w:bookmarkStart w:id="5409" w:name="_Toc160185578"/>
      <w:bookmarkStart w:id="5410" w:name="_Toc160186256"/>
      <w:bookmarkStart w:id="5411" w:name="_Toc160186498"/>
      <w:bookmarkStart w:id="5412" w:name="_Toc160187076"/>
      <w:bookmarkStart w:id="5413" w:name="_Toc160187318"/>
      <w:bookmarkStart w:id="5414" w:name="_Toc160187868"/>
      <w:bookmarkStart w:id="5415" w:name="_Toc160725227"/>
      <w:bookmarkStart w:id="5416" w:name="_Toc160725476"/>
      <w:bookmarkStart w:id="5417" w:name="_Toc160025731"/>
      <w:bookmarkStart w:id="5418" w:name="_Toc160100705"/>
      <w:bookmarkStart w:id="5419" w:name="_Toc160185017"/>
      <w:bookmarkStart w:id="5420" w:name="_Toc160185579"/>
      <w:bookmarkStart w:id="5421" w:name="_Toc160186257"/>
      <w:bookmarkStart w:id="5422" w:name="_Toc160186499"/>
      <w:bookmarkStart w:id="5423" w:name="_Toc160187077"/>
      <w:bookmarkStart w:id="5424" w:name="_Toc160187319"/>
      <w:bookmarkStart w:id="5425" w:name="_Toc160187869"/>
      <w:bookmarkStart w:id="5426" w:name="_Toc160725228"/>
      <w:bookmarkStart w:id="5427" w:name="_Toc160725477"/>
      <w:bookmarkStart w:id="5428" w:name="_Toc160025732"/>
      <w:bookmarkStart w:id="5429" w:name="_Toc160100706"/>
      <w:bookmarkStart w:id="5430" w:name="_Toc160185018"/>
      <w:bookmarkStart w:id="5431" w:name="_Toc160185580"/>
      <w:bookmarkStart w:id="5432" w:name="_Toc160186258"/>
      <w:bookmarkStart w:id="5433" w:name="_Toc160186500"/>
      <w:bookmarkStart w:id="5434" w:name="_Toc160187078"/>
      <w:bookmarkStart w:id="5435" w:name="_Toc160187320"/>
      <w:bookmarkStart w:id="5436" w:name="_Toc160187870"/>
      <w:bookmarkStart w:id="5437" w:name="_Toc160725229"/>
      <w:bookmarkStart w:id="5438" w:name="_Toc160725478"/>
      <w:bookmarkStart w:id="5439" w:name="_Toc160025733"/>
      <w:bookmarkStart w:id="5440" w:name="_Toc160100707"/>
      <w:bookmarkStart w:id="5441" w:name="_Toc160185019"/>
      <w:bookmarkStart w:id="5442" w:name="_Toc160185581"/>
      <w:bookmarkStart w:id="5443" w:name="_Toc160186259"/>
      <w:bookmarkStart w:id="5444" w:name="_Toc160186501"/>
      <w:bookmarkStart w:id="5445" w:name="_Toc160187079"/>
      <w:bookmarkStart w:id="5446" w:name="_Toc160187321"/>
      <w:bookmarkStart w:id="5447" w:name="_Toc160187871"/>
      <w:bookmarkStart w:id="5448" w:name="_Toc160725230"/>
      <w:bookmarkStart w:id="5449" w:name="_Toc160725479"/>
      <w:bookmarkStart w:id="5450" w:name="_Toc160025734"/>
      <w:bookmarkStart w:id="5451" w:name="_Toc160100708"/>
      <w:bookmarkStart w:id="5452" w:name="_Toc160185020"/>
      <w:bookmarkStart w:id="5453" w:name="_Toc160185582"/>
      <w:bookmarkStart w:id="5454" w:name="_Toc160186260"/>
      <w:bookmarkStart w:id="5455" w:name="_Toc160186502"/>
      <w:bookmarkStart w:id="5456" w:name="_Toc160187080"/>
      <w:bookmarkStart w:id="5457" w:name="_Toc160187322"/>
      <w:bookmarkStart w:id="5458" w:name="_Toc160187872"/>
      <w:bookmarkStart w:id="5459" w:name="_Toc160725231"/>
      <w:bookmarkStart w:id="5460" w:name="_Toc160725480"/>
      <w:bookmarkStart w:id="5461" w:name="_Toc160025735"/>
      <w:bookmarkStart w:id="5462" w:name="_Toc160100709"/>
      <w:bookmarkStart w:id="5463" w:name="_Toc160185021"/>
      <w:bookmarkStart w:id="5464" w:name="_Toc160185583"/>
      <w:bookmarkStart w:id="5465" w:name="_Toc160186261"/>
      <w:bookmarkStart w:id="5466" w:name="_Toc160186503"/>
      <w:bookmarkStart w:id="5467" w:name="_Toc160187081"/>
      <w:bookmarkStart w:id="5468" w:name="_Toc160187323"/>
      <w:bookmarkStart w:id="5469" w:name="_Toc160187873"/>
      <w:bookmarkStart w:id="5470" w:name="_Toc160725232"/>
      <w:bookmarkStart w:id="5471" w:name="_Toc160725481"/>
      <w:bookmarkStart w:id="5472" w:name="_Toc160025736"/>
      <w:bookmarkStart w:id="5473" w:name="_Toc160100710"/>
      <w:bookmarkStart w:id="5474" w:name="_Toc160185022"/>
      <w:bookmarkStart w:id="5475" w:name="_Toc160185584"/>
      <w:bookmarkStart w:id="5476" w:name="_Toc160186262"/>
      <w:bookmarkStart w:id="5477" w:name="_Toc160186504"/>
      <w:bookmarkStart w:id="5478" w:name="_Toc160187082"/>
      <w:bookmarkStart w:id="5479" w:name="_Toc160187324"/>
      <w:bookmarkStart w:id="5480" w:name="_Toc160187874"/>
      <w:bookmarkStart w:id="5481" w:name="_Toc160725233"/>
      <w:bookmarkStart w:id="5482" w:name="_Toc160725482"/>
      <w:bookmarkStart w:id="5483" w:name="_Toc160025737"/>
      <w:bookmarkStart w:id="5484" w:name="_Toc160100711"/>
      <w:bookmarkStart w:id="5485" w:name="_Toc160185023"/>
      <w:bookmarkStart w:id="5486" w:name="_Toc160185585"/>
      <w:bookmarkStart w:id="5487" w:name="_Toc160186263"/>
      <w:bookmarkStart w:id="5488" w:name="_Toc160186505"/>
      <w:bookmarkStart w:id="5489" w:name="_Toc160187083"/>
      <w:bookmarkStart w:id="5490" w:name="_Toc160187325"/>
      <w:bookmarkStart w:id="5491" w:name="_Toc160187875"/>
      <w:bookmarkStart w:id="5492" w:name="_Toc160725234"/>
      <w:bookmarkStart w:id="5493" w:name="_Toc160725483"/>
      <w:bookmarkStart w:id="5494" w:name="_Toc160025738"/>
      <w:bookmarkStart w:id="5495" w:name="_Toc160100712"/>
      <w:bookmarkStart w:id="5496" w:name="_Toc160185024"/>
      <w:bookmarkStart w:id="5497" w:name="_Toc160185586"/>
      <w:bookmarkStart w:id="5498" w:name="_Toc160186264"/>
      <w:bookmarkStart w:id="5499" w:name="_Toc160186506"/>
      <w:bookmarkStart w:id="5500" w:name="_Toc160187084"/>
      <w:bookmarkStart w:id="5501" w:name="_Toc160187326"/>
      <w:bookmarkStart w:id="5502" w:name="_Toc160187876"/>
      <w:bookmarkStart w:id="5503" w:name="_Toc160725235"/>
      <w:bookmarkStart w:id="5504" w:name="_Toc160725484"/>
      <w:bookmarkStart w:id="5505" w:name="_Toc160025739"/>
      <w:bookmarkStart w:id="5506" w:name="_Toc160100713"/>
      <w:bookmarkStart w:id="5507" w:name="_Toc160185025"/>
      <w:bookmarkStart w:id="5508" w:name="_Toc160185587"/>
      <w:bookmarkStart w:id="5509" w:name="_Toc160186265"/>
      <w:bookmarkStart w:id="5510" w:name="_Toc160186507"/>
      <w:bookmarkStart w:id="5511" w:name="_Toc160187085"/>
      <w:bookmarkStart w:id="5512" w:name="_Toc160187327"/>
      <w:bookmarkStart w:id="5513" w:name="_Toc160187877"/>
      <w:bookmarkStart w:id="5514" w:name="_Toc160725236"/>
      <w:bookmarkStart w:id="5515" w:name="_Toc160725485"/>
      <w:bookmarkStart w:id="5516" w:name="_Toc160025740"/>
      <w:bookmarkStart w:id="5517" w:name="_Toc160100714"/>
      <w:bookmarkStart w:id="5518" w:name="_Toc160185026"/>
      <w:bookmarkStart w:id="5519" w:name="_Toc160185588"/>
      <w:bookmarkStart w:id="5520" w:name="_Toc160186266"/>
      <w:bookmarkStart w:id="5521" w:name="_Toc160186508"/>
      <w:bookmarkStart w:id="5522" w:name="_Toc160187086"/>
      <w:bookmarkStart w:id="5523" w:name="_Toc160187328"/>
      <w:bookmarkStart w:id="5524" w:name="_Toc160187878"/>
      <w:bookmarkStart w:id="5525" w:name="_Toc160725237"/>
      <w:bookmarkStart w:id="5526" w:name="_Toc160725486"/>
      <w:bookmarkStart w:id="5527" w:name="_Toc199238569"/>
      <w:bookmarkStart w:id="5528" w:name="_Toc211943313"/>
      <w:bookmarkEnd w:id="5351"/>
      <w:bookmarkEnd w:id="5352"/>
      <w:bookmarkEnd w:id="5353"/>
      <w:bookmarkEnd w:id="5354"/>
      <w:bookmarkEnd w:id="5355"/>
      <w:bookmarkEnd w:id="5356"/>
      <w:bookmarkEnd w:id="5357"/>
      <w:bookmarkEnd w:id="5358"/>
      <w:bookmarkEnd w:id="5359"/>
      <w:bookmarkEnd w:id="5360"/>
      <w:bookmarkEnd w:id="5361"/>
      <w:bookmarkEnd w:id="5362"/>
      <w:bookmarkEnd w:id="5363"/>
      <w:bookmarkEnd w:id="5364"/>
      <w:bookmarkEnd w:id="5365"/>
      <w:bookmarkEnd w:id="5366"/>
      <w:bookmarkEnd w:id="5367"/>
      <w:bookmarkEnd w:id="5368"/>
      <w:bookmarkEnd w:id="5369"/>
      <w:bookmarkEnd w:id="5370"/>
      <w:bookmarkEnd w:id="5371"/>
      <w:bookmarkEnd w:id="5372"/>
      <w:bookmarkEnd w:id="5373"/>
      <w:bookmarkEnd w:id="5374"/>
      <w:bookmarkEnd w:id="5375"/>
      <w:bookmarkEnd w:id="5376"/>
      <w:bookmarkEnd w:id="5377"/>
      <w:bookmarkEnd w:id="5378"/>
      <w:bookmarkEnd w:id="5379"/>
      <w:bookmarkEnd w:id="5380"/>
      <w:bookmarkEnd w:id="5381"/>
      <w:bookmarkEnd w:id="5382"/>
      <w:bookmarkEnd w:id="5383"/>
      <w:bookmarkEnd w:id="5384"/>
      <w:bookmarkEnd w:id="5385"/>
      <w:bookmarkEnd w:id="5386"/>
      <w:bookmarkEnd w:id="5387"/>
      <w:bookmarkEnd w:id="5388"/>
      <w:bookmarkEnd w:id="5389"/>
      <w:bookmarkEnd w:id="5390"/>
      <w:bookmarkEnd w:id="5391"/>
      <w:bookmarkEnd w:id="5392"/>
      <w:bookmarkEnd w:id="5393"/>
      <w:bookmarkEnd w:id="5394"/>
      <w:bookmarkEnd w:id="5395"/>
      <w:bookmarkEnd w:id="5396"/>
      <w:bookmarkEnd w:id="5397"/>
      <w:bookmarkEnd w:id="5398"/>
      <w:bookmarkEnd w:id="5399"/>
      <w:bookmarkEnd w:id="5400"/>
      <w:bookmarkEnd w:id="5401"/>
      <w:bookmarkEnd w:id="5402"/>
      <w:bookmarkEnd w:id="5403"/>
      <w:bookmarkEnd w:id="5404"/>
      <w:bookmarkEnd w:id="5405"/>
      <w:bookmarkEnd w:id="5406"/>
      <w:bookmarkEnd w:id="5407"/>
      <w:bookmarkEnd w:id="5408"/>
      <w:bookmarkEnd w:id="5409"/>
      <w:bookmarkEnd w:id="5410"/>
      <w:bookmarkEnd w:id="5411"/>
      <w:bookmarkEnd w:id="5412"/>
      <w:bookmarkEnd w:id="5413"/>
      <w:bookmarkEnd w:id="5414"/>
      <w:bookmarkEnd w:id="5415"/>
      <w:bookmarkEnd w:id="5416"/>
      <w:bookmarkEnd w:id="5417"/>
      <w:bookmarkEnd w:id="5418"/>
      <w:bookmarkEnd w:id="5419"/>
      <w:bookmarkEnd w:id="5420"/>
      <w:bookmarkEnd w:id="5421"/>
      <w:bookmarkEnd w:id="5422"/>
      <w:bookmarkEnd w:id="5423"/>
      <w:bookmarkEnd w:id="5424"/>
      <w:bookmarkEnd w:id="5425"/>
      <w:bookmarkEnd w:id="5426"/>
      <w:bookmarkEnd w:id="5427"/>
      <w:bookmarkEnd w:id="5428"/>
      <w:bookmarkEnd w:id="5429"/>
      <w:bookmarkEnd w:id="5430"/>
      <w:bookmarkEnd w:id="5431"/>
      <w:bookmarkEnd w:id="5432"/>
      <w:bookmarkEnd w:id="5433"/>
      <w:bookmarkEnd w:id="5434"/>
      <w:bookmarkEnd w:id="5435"/>
      <w:bookmarkEnd w:id="5436"/>
      <w:bookmarkEnd w:id="5437"/>
      <w:bookmarkEnd w:id="5438"/>
      <w:bookmarkEnd w:id="5439"/>
      <w:bookmarkEnd w:id="5440"/>
      <w:bookmarkEnd w:id="5441"/>
      <w:bookmarkEnd w:id="5442"/>
      <w:bookmarkEnd w:id="5443"/>
      <w:bookmarkEnd w:id="5444"/>
      <w:bookmarkEnd w:id="5445"/>
      <w:bookmarkEnd w:id="5446"/>
      <w:bookmarkEnd w:id="5447"/>
      <w:bookmarkEnd w:id="5448"/>
      <w:bookmarkEnd w:id="5449"/>
      <w:bookmarkEnd w:id="5450"/>
      <w:bookmarkEnd w:id="5451"/>
      <w:bookmarkEnd w:id="5452"/>
      <w:bookmarkEnd w:id="5453"/>
      <w:bookmarkEnd w:id="5454"/>
      <w:bookmarkEnd w:id="5455"/>
      <w:bookmarkEnd w:id="5456"/>
      <w:bookmarkEnd w:id="5457"/>
      <w:bookmarkEnd w:id="5458"/>
      <w:bookmarkEnd w:id="5459"/>
      <w:bookmarkEnd w:id="5460"/>
      <w:bookmarkEnd w:id="5461"/>
      <w:bookmarkEnd w:id="5462"/>
      <w:bookmarkEnd w:id="5463"/>
      <w:bookmarkEnd w:id="5464"/>
      <w:bookmarkEnd w:id="5465"/>
      <w:bookmarkEnd w:id="5466"/>
      <w:bookmarkEnd w:id="5467"/>
      <w:bookmarkEnd w:id="5468"/>
      <w:bookmarkEnd w:id="5469"/>
      <w:bookmarkEnd w:id="5470"/>
      <w:bookmarkEnd w:id="5471"/>
      <w:bookmarkEnd w:id="5472"/>
      <w:bookmarkEnd w:id="5473"/>
      <w:bookmarkEnd w:id="5474"/>
      <w:bookmarkEnd w:id="5475"/>
      <w:bookmarkEnd w:id="5476"/>
      <w:bookmarkEnd w:id="5477"/>
      <w:bookmarkEnd w:id="5478"/>
      <w:bookmarkEnd w:id="5479"/>
      <w:bookmarkEnd w:id="5480"/>
      <w:bookmarkEnd w:id="5481"/>
      <w:bookmarkEnd w:id="5482"/>
      <w:bookmarkEnd w:id="5483"/>
      <w:bookmarkEnd w:id="5484"/>
      <w:bookmarkEnd w:id="5485"/>
      <w:bookmarkEnd w:id="5486"/>
      <w:bookmarkEnd w:id="5487"/>
      <w:bookmarkEnd w:id="5488"/>
      <w:bookmarkEnd w:id="5489"/>
      <w:bookmarkEnd w:id="5490"/>
      <w:bookmarkEnd w:id="5491"/>
      <w:bookmarkEnd w:id="5492"/>
      <w:bookmarkEnd w:id="5493"/>
      <w:bookmarkEnd w:id="5494"/>
      <w:bookmarkEnd w:id="5495"/>
      <w:bookmarkEnd w:id="5496"/>
      <w:bookmarkEnd w:id="5497"/>
      <w:bookmarkEnd w:id="5498"/>
      <w:bookmarkEnd w:id="5499"/>
      <w:bookmarkEnd w:id="5500"/>
      <w:bookmarkEnd w:id="5501"/>
      <w:bookmarkEnd w:id="5502"/>
      <w:bookmarkEnd w:id="5503"/>
      <w:bookmarkEnd w:id="5504"/>
      <w:bookmarkEnd w:id="5505"/>
      <w:bookmarkEnd w:id="5506"/>
      <w:bookmarkEnd w:id="5507"/>
      <w:bookmarkEnd w:id="5508"/>
      <w:bookmarkEnd w:id="5509"/>
      <w:bookmarkEnd w:id="5510"/>
      <w:bookmarkEnd w:id="5511"/>
      <w:bookmarkEnd w:id="5512"/>
      <w:bookmarkEnd w:id="5513"/>
      <w:bookmarkEnd w:id="5514"/>
      <w:bookmarkEnd w:id="5515"/>
      <w:bookmarkEnd w:id="5516"/>
      <w:bookmarkEnd w:id="5517"/>
      <w:bookmarkEnd w:id="5518"/>
      <w:bookmarkEnd w:id="5519"/>
      <w:bookmarkEnd w:id="5520"/>
      <w:bookmarkEnd w:id="5521"/>
      <w:bookmarkEnd w:id="5522"/>
      <w:bookmarkEnd w:id="5523"/>
      <w:bookmarkEnd w:id="5524"/>
      <w:bookmarkEnd w:id="5525"/>
      <w:bookmarkEnd w:id="5526"/>
      <w:r w:rsidRPr="00243CBA">
        <w:t>Illegal Workers</w:t>
      </w:r>
      <w:bookmarkEnd w:id="5527"/>
      <w:bookmarkEnd w:id="5528"/>
    </w:p>
    <w:p w14:paraId="3B1BE03E" w14:textId="77777777" w:rsidR="00560A5B" w:rsidRPr="00243CBA" w:rsidRDefault="00560A5B" w:rsidP="00560A5B">
      <w:pPr>
        <w:pStyle w:val="ClauseLevel3"/>
      </w:pPr>
      <w:r w:rsidRPr="00243CBA">
        <w:t>The Seller must not engage Illegal Workers in any capacity to carry out any work under or in connection with this Contract.</w:t>
      </w:r>
    </w:p>
    <w:p w14:paraId="377690F4" w14:textId="77777777" w:rsidR="00560A5B" w:rsidRPr="00243CBA" w:rsidRDefault="00560A5B" w:rsidP="00560A5B">
      <w:pPr>
        <w:pStyle w:val="ClauseLevel3"/>
      </w:pPr>
      <w:r w:rsidRPr="00243CBA">
        <w:t>If it becomes aware of the involvement of an Illegal Worker, the Seller must:</w:t>
      </w:r>
    </w:p>
    <w:p w14:paraId="5AA39FBB" w14:textId="77777777" w:rsidR="00560A5B" w:rsidRPr="00243CBA" w:rsidRDefault="00560A5B" w:rsidP="00560A5B">
      <w:pPr>
        <w:pStyle w:val="ClauseLevel4"/>
      </w:pPr>
      <w:r w:rsidRPr="00243CBA">
        <w:t>promptly notify the Buyer; and</w:t>
      </w:r>
    </w:p>
    <w:p w14:paraId="5233A086" w14:textId="77777777" w:rsidR="00560A5B" w:rsidRPr="00243CBA" w:rsidRDefault="00560A5B" w:rsidP="00560A5B">
      <w:pPr>
        <w:pStyle w:val="ClauseLevel4"/>
      </w:pPr>
      <w:r w:rsidRPr="00243CBA">
        <w:t>immediately remove, or cause to be removed, the Illegal Worker and promptly arrange for their replacement at no cost to the Buyer.</w:t>
      </w:r>
    </w:p>
    <w:p w14:paraId="21A21B7C" w14:textId="5A3ADF08" w:rsidR="007B0E29" w:rsidRPr="00243CBA" w:rsidRDefault="00560A5B" w:rsidP="00560A5B">
      <w:pPr>
        <w:pStyle w:val="ClauseLevel3"/>
      </w:pPr>
      <w:r w:rsidRPr="00243CBA">
        <w:t xml:space="preserve">If </w:t>
      </w:r>
      <w:r w:rsidR="00E0298E" w:rsidRPr="00243CBA">
        <w:t>asked</w:t>
      </w:r>
      <w:r w:rsidRPr="00243CBA">
        <w:t xml:space="preserve"> by the Buyer, the Seller must </w:t>
      </w:r>
      <w:r w:rsidR="00E0298E" w:rsidRPr="00243CBA">
        <w:t xml:space="preserve">give </w:t>
      </w:r>
      <w:r w:rsidRPr="00243CBA">
        <w:t>evidence within 10 Business Days that it has taken all reasonable steps to ensure that it has complied and is complying with its obligations in respect of Illegal Workers.</w:t>
      </w:r>
    </w:p>
    <w:p w14:paraId="636630E9" w14:textId="7E3E06DF" w:rsidR="008F68A8" w:rsidRPr="00243CBA" w:rsidRDefault="006E692D" w:rsidP="00292DDE">
      <w:pPr>
        <w:pStyle w:val="ClauseLevel2"/>
      </w:pPr>
      <w:bookmarkStart w:id="5529" w:name="_Ref158922703"/>
      <w:bookmarkStart w:id="5530" w:name="_Toc211943314"/>
      <w:bookmarkStart w:id="5531" w:name="_Toc199238570"/>
      <w:r w:rsidRPr="00243CBA">
        <w:t>^</w:t>
      </w:r>
      <w:r w:rsidRPr="00243CBA">
        <w:rPr>
          <w:color w:val="FF0000"/>
        </w:rPr>
        <w:t>Optional</w:t>
      </w:r>
      <w:r w:rsidRPr="00243CBA">
        <w:t>^</w:t>
      </w:r>
      <w:r>
        <w:t xml:space="preserve"> </w:t>
      </w:r>
      <w:r w:rsidR="008F68A8" w:rsidRPr="00243CBA">
        <w:t>Access to documents</w:t>
      </w:r>
      <w:bookmarkEnd w:id="5529"/>
      <w:bookmarkEnd w:id="5530"/>
      <w:r w:rsidR="001D67CA" w:rsidRPr="00243CBA">
        <w:t xml:space="preserve"> </w:t>
      </w:r>
      <w:bookmarkEnd w:id="5531"/>
    </w:p>
    <w:p w14:paraId="626F438B" w14:textId="424B0EF3" w:rsidR="008F68A8" w:rsidRPr="00243CBA" w:rsidRDefault="008F68A8" w:rsidP="008F68A8">
      <w:pPr>
        <w:pStyle w:val="ClauseLevel3"/>
      </w:pPr>
      <w:r w:rsidRPr="00243CBA">
        <w:t>In this clause</w:t>
      </w:r>
      <w:r w:rsidR="000857B3" w:rsidRPr="00243CBA">
        <w:t xml:space="preserve"> </w:t>
      </w:r>
      <w:r w:rsidR="000857B3" w:rsidRPr="00243CBA">
        <w:fldChar w:fldCharType="begin"/>
      </w:r>
      <w:r w:rsidR="000857B3" w:rsidRPr="00243CBA">
        <w:instrText xml:space="preserve"> REF _Ref158922703 \w \h </w:instrText>
      </w:r>
      <w:r w:rsidR="00243CBA">
        <w:instrText xml:space="preserve"> \* MERGEFORMAT </w:instrText>
      </w:r>
      <w:r w:rsidR="000857B3" w:rsidRPr="00243CBA">
        <w:fldChar w:fldCharType="separate"/>
      </w:r>
      <w:r w:rsidR="00467333">
        <w:t>31.3</w:t>
      </w:r>
      <w:r w:rsidR="000857B3" w:rsidRPr="00243CBA">
        <w:fldChar w:fldCharType="end"/>
      </w:r>
      <w:r w:rsidRPr="00243CBA">
        <w:t xml:space="preserve">, ‘document’ and ‘Commonwealth contract’ have the same meaning as in the </w:t>
      </w:r>
      <w:r w:rsidRPr="00243CBA">
        <w:rPr>
          <w:i/>
        </w:rPr>
        <w:t xml:space="preserve">Freedom of Information Act 1982 </w:t>
      </w:r>
      <w:r w:rsidRPr="00243CBA">
        <w:t>(Cth) (</w:t>
      </w:r>
      <w:r w:rsidRPr="00243CBA">
        <w:rPr>
          <w:b/>
        </w:rPr>
        <w:t>FOI Act</w:t>
      </w:r>
      <w:r w:rsidRPr="00243CBA">
        <w:t>).</w:t>
      </w:r>
    </w:p>
    <w:p w14:paraId="617F10B9" w14:textId="3F464B5C" w:rsidR="008F68A8" w:rsidRPr="00243CBA" w:rsidRDefault="008F68A8" w:rsidP="008F68A8">
      <w:pPr>
        <w:pStyle w:val="ClauseLevel3"/>
      </w:pPr>
      <w:r w:rsidRPr="00243CBA">
        <w:t xml:space="preserve">The Seller acknowledges that this Contract </w:t>
      </w:r>
      <w:r w:rsidR="001D67CA" w:rsidRPr="00243CBA">
        <w:t>is</w:t>
      </w:r>
      <w:r w:rsidRPr="00243CBA">
        <w:t xml:space="preserve"> a Commonwealth contract.</w:t>
      </w:r>
    </w:p>
    <w:p w14:paraId="62B17241" w14:textId="77777777" w:rsidR="008F68A8" w:rsidRPr="00243CBA" w:rsidRDefault="008F68A8" w:rsidP="008F68A8">
      <w:pPr>
        <w:pStyle w:val="ClauseLevel3"/>
      </w:pPr>
      <w:r w:rsidRPr="00243CBA">
        <w:t>Where the Buyer has received a request for access to a document created by, or in the possession of, the Seller or any Subcontractor that relates to the performance of this Contract (and not to the entry into this Contract):</w:t>
      </w:r>
    </w:p>
    <w:p w14:paraId="4C791AC7" w14:textId="77777777" w:rsidR="008F68A8" w:rsidRPr="00243CBA" w:rsidRDefault="008F68A8" w:rsidP="008F68A8">
      <w:pPr>
        <w:pStyle w:val="ClauseLevel4"/>
      </w:pPr>
      <w:r w:rsidRPr="00243CBA">
        <w:t xml:space="preserve">the Buyer may at any time by notice require the Seller to provide the document to the Buyer; and </w:t>
      </w:r>
    </w:p>
    <w:p w14:paraId="5D052519" w14:textId="2B4FBAA8" w:rsidR="008F68A8" w:rsidRPr="00243CBA" w:rsidRDefault="008F68A8" w:rsidP="008F68A8">
      <w:pPr>
        <w:pStyle w:val="ClauseLevel4"/>
      </w:pPr>
      <w:r w:rsidRPr="00243CBA">
        <w:t>the Seller must promptly comply with the notice.</w:t>
      </w:r>
    </w:p>
    <w:p w14:paraId="296D23FF" w14:textId="35ABF30D" w:rsidR="008F68A8" w:rsidRPr="00243CBA" w:rsidRDefault="008F68A8" w:rsidP="008F68A8">
      <w:pPr>
        <w:pStyle w:val="ClauseLevel3"/>
      </w:pPr>
      <w:r w:rsidRPr="00243CBA">
        <w:t>The Seller must include in any Subcontract relating to the performance of this Contract provisions that will enable the Seller to comply with its obligations under this clause</w:t>
      </w:r>
      <w:r w:rsidR="000857B3" w:rsidRPr="00243CBA">
        <w:t xml:space="preserve"> </w:t>
      </w:r>
      <w:r w:rsidR="000857B3" w:rsidRPr="00243CBA">
        <w:fldChar w:fldCharType="begin"/>
      </w:r>
      <w:r w:rsidR="000857B3" w:rsidRPr="00243CBA">
        <w:instrText xml:space="preserve"> REF _Ref158922703 \w \h </w:instrText>
      </w:r>
      <w:r w:rsidR="00243CBA">
        <w:instrText xml:space="preserve"> \* MERGEFORMAT </w:instrText>
      </w:r>
      <w:r w:rsidR="000857B3" w:rsidRPr="00243CBA">
        <w:fldChar w:fldCharType="separate"/>
      </w:r>
      <w:r w:rsidR="00467333">
        <w:t>31.3</w:t>
      </w:r>
      <w:r w:rsidR="000857B3" w:rsidRPr="00243CBA">
        <w:fldChar w:fldCharType="end"/>
      </w:r>
      <w:r w:rsidRPr="00243CBA">
        <w:t>.</w:t>
      </w:r>
    </w:p>
    <w:p w14:paraId="5B0AC766" w14:textId="3BAD33B4" w:rsidR="008F68A8" w:rsidRPr="00243CBA" w:rsidRDefault="008F68A8" w:rsidP="008F68A8">
      <w:pPr>
        <w:pStyle w:val="ClauseLevel3"/>
      </w:pPr>
      <w:r w:rsidRPr="00243CBA">
        <w:lastRenderedPageBreak/>
        <w:t xml:space="preserve">If an application is made to Buyer under the FOI Act for access to documents concerning the Seller, the Buyer may, before </w:t>
      </w:r>
      <w:r w:rsidR="001D483E" w:rsidRPr="00243CBA">
        <w:t>deciding</w:t>
      </w:r>
      <w:r w:rsidRPr="00243CBA">
        <w:t>, consult with the Seller, without prejudice to any decision to release the information.</w:t>
      </w:r>
    </w:p>
    <w:p w14:paraId="3E643604" w14:textId="77777777" w:rsidR="006B46C4" w:rsidRPr="00243CBA" w:rsidRDefault="006B46C4">
      <w:pPr>
        <w:spacing w:before="0" w:after="160" w:line="259" w:lineRule="auto"/>
        <w:ind w:left="0"/>
        <w:rPr>
          <w:rFonts w:cs="Arial"/>
        </w:rPr>
      </w:pPr>
      <w:r w:rsidRPr="00243CBA">
        <w:br w:type="page"/>
      </w:r>
    </w:p>
    <w:p w14:paraId="6274B161" w14:textId="06C5D7A0" w:rsidR="006B46C4" w:rsidRPr="00243CBA" w:rsidRDefault="00DE27B8" w:rsidP="00A20C1E">
      <w:pPr>
        <w:pStyle w:val="ClauseHeadingPart"/>
        <w:numPr>
          <w:ilvl w:val="0"/>
          <w:numId w:val="0"/>
        </w:numPr>
      </w:pPr>
      <w:bookmarkStart w:id="5532" w:name="_Toc199238571"/>
      <w:bookmarkStart w:id="5533" w:name="_Toc211943315"/>
      <w:r w:rsidRPr="00243CBA">
        <w:lastRenderedPageBreak/>
        <w:t xml:space="preserve">section 4 </w:t>
      </w:r>
      <w:r w:rsidR="00FF22C3" w:rsidRPr="00243CBA">
        <w:rPr>
          <w:rFonts w:hint="eastAsia"/>
        </w:rPr>
        <w:t>–</w:t>
      </w:r>
      <w:r w:rsidRPr="00243CBA">
        <w:t xml:space="preserve"> </w:t>
      </w:r>
      <w:r w:rsidR="00230FF7" w:rsidRPr="00243CBA">
        <w:t>SUPPORT</w:t>
      </w:r>
      <w:r w:rsidR="008E747D" w:rsidRPr="00243CBA">
        <w:t xml:space="preserve">, </w:t>
      </w:r>
      <w:r w:rsidR="00230FF7" w:rsidRPr="00243CBA">
        <w:t>MAINTENANCE</w:t>
      </w:r>
      <w:r w:rsidR="008E747D" w:rsidRPr="00243CBA">
        <w:t xml:space="preserve"> AND PERFORMANCE</w:t>
      </w:r>
      <w:bookmarkEnd w:id="5532"/>
      <w:bookmarkEnd w:id="5533"/>
    </w:p>
    <w:p w14:paraId="0A22AA6A" w14:textId="77777777" w:rsidR="00230FF7" w:rsidRPr="00243CBA" w:rsidRDefault="00230FF7" w:rsidP="00230FF7">
      <w:pPr>
        <w:pStyle w:val="ClauseLevel1"/>
      </w:pPr>
      <w:bookmarkStart w:id="5534" w:name="_Ref149922978"/>
      <w:bookmarkStart w:id="5535" w:name="_Toc164254737"/>
      <w:bookmarkStart w:id="5536" w:name="_Toc199238572"/>
      <w:bookmarkStart w:id="5537" w:name="_Toc211943316"/>
      <w:bookmarkStart w:id="5538" w:name="_Toc46396197"/>
      <w:bookmarkStart w:id="5539" w:name="_Toc160187900"/>
      <w:bookmarkStart w:id="5540" w:name="_Ref147839385"/>
      <w:bookmarkStart w:id="5541" w:name="_Toc148091542"/>
      <w:bookmarkStart w:id="5542" w:name="_Toc166686164"/>
      <w:bookmarkStart w:id="5543" w:name="_Toc166759100"/>
      <w:bookmarkStart w:id="5544" w:name="_Toc166759356"/>
      <w:bookmarkStart w:id="5545" w:name="_Toc166759889"/>
      <w:bookmarkStart w:id="5546" w:name="_Toc166761229"/>
      <w:r w:rsidRPr="00243CBA">
        <w:t>Support and Maintenance</w:t>
      </w:r>
      <w:bookmarkEnd w:id="5534"/>
      <w:bookmarkEnd w:id="5535"/>
      <w:bookmarkEnd w:id="5536"/>
      <w:bookmarkEnd w:id="5537"/>
      <w:r w:rsidRPr="00243CBA">
        <w:t xml:space="preserve"> </w:t>
      </w:r>
      <w:bookmarkEnd w:id="5538"/>
      <w:bookmarkEnd w:id="5539"/>
    </w:p>
    <w:p w14:paraId="6EF05A27" w14:textId="4AD18AAB" w:rsidR="00230FF7" w:rsidRPr="00243CBA" w:rsidRDefault="00745491" w:rsidP="00BC4267">
      <w:pPr>
        <w:pStyle w:val="ClauseLevel2"/>
        <w:numPr>
          <w:ilvl w:val="1"/>
          <w:numId w:val="24"/>
        </w:numPr>
      </w:pPr>
      <w:bookmarkStart w:id="5547" w:name="_Ref158467560"/>
      <w:bookmarkStart w:id="5548" w:name="_Toc160187901"/>
      <w:bookmarkStart w:id="5549" w:name="_Toc164254738"/>
      <w:bookmarkStart w:id="5550" w:name="_Toc199238573"/>
      <w:bookmarkStart w:id="5551" w:name="_Toc211943317"/>
      <w:r w:rsidRPr="00243CBA">
        <w:t>^</w:t>
      </w:r>
      <w:r w:rsidRPr="00243CBA">
        <w:rPr>
          <w:color w:val="FF0000"/>
        </w:rPr>
        <w:t>Optional</w:t>
      </w:r>
      <w:r w:rsidRPr="00243CBA">
        <w:t xml:space="preserve">^ </w:t>
      </w:r>
      <w:r w:rsidR="00230FF7" w:rsidRPr="00243CBA">
        <w:t>Provision of Support and Maintenance</w:t>
      </w:r>
      <w:bookmarkEnd w:id="5547"/>
      <w:bookmarkEnd w:id="5548"/>
      <w:bookmarkEnd w:id="5549"/>
      <w:bookmarkEnd w:id="5550"/>
      <w:bookmarkEnd w:id="5551"/>
      <w:r w:rsidR="00230FF7" w:rsidRPr="00243CBA">
        <w:t xml:space="preserve"> </w:t>
      </w:r>
    </w:p>
    <w:p w14:paraId="5C6C715D" w14:textId="287C5708" w:rsidR="003760D5" w:rsidRPr="00243CBA" w:rsidRDefault="00230FF7" w:rsidP="00BC4267">
      <w:pPr>
        <w:pStyle w:val="ClauseLevel3"/>
        <w:numPr>
          <w:ilvl w:val="2"/>
          <w:numId w:val="24"/>
        </w:numPr>
      </w:pPr>
      <w:r w:rsidRPr="00243CBA">
        <w:t>The Seller must:</w:t>
      </w:r>
    </w:p>
    <w:p w14:paraId="31F1572D" w14:textId="5514B0F6" w:rsidR="00230FF7" w:rsidRPr="003760D5" w:rsidRDefault="00230FF7" w:rsidP="00ED4768">
      <w:pPr>
        <w:pStyle w:val="ClauseLevel4"/>
        <w:tabs>
          <w:tab w:val="clear" w:pos="1559"/>
          <w:tab w:val="num" w:pos="1560"/>
        </w:tabs>
      </w:pPr>
      <w:r w:rsidRPr="003760D5">
        <w:t xml:space="preserve">provide Support and Maintenance in relation to </w:t>
      </w:r>
      <w:r w:rsidR="00273214" w:rsidRPr="003760D5">
        <w:t>the Cloud Services</w:t>
      </w:r>
      <w:r w:rsidRPr="003760D5">
        <w:t xml:space="preserve"> </w:t>
      </w:r>
      <w:r w:rsidR="00273214" w:rsidRPr="003760D5">
        <w:t>during the Contract Period</w:t>
      </w:r>
      <w:r w:rsidRPr="003760D5">
        <w:t>; and</w:t>
      </w:r>
    </w:p>
    <w:p w14:paraId="12AA1D9C" w14:textId="77777777" w:rsidR="00230FF7" w:rsidRPr="003760D5" w:rsidRDefault="00230FF7" w:rsidP="00ED4768">
      <w:pPr>
        <w:pStyle w:val="ClauseLevel4"/>
        <w:tabs>
          <w:tab w:val="clear" w:pos="1559"/>
          <w:tab w:val="num" w:pos="1560"/>
        </w:tabs>
      </w:pPr>
      <w:r w:rsidRPr="003760D5">
        <w:t xml:space="preserve">comply with any Service Levels relating to Support and Maintenance. </w:t>
      </w:r>
    </w:p>
    <w:p w14:paraId="233EAF5B" w14:textId="77777777" w:rsidR="00230FF7" w:rsidRPr="00243CBA" w:rsidRDefault="00230FF7" w:rsidP="00BC4267">
      <w:pPr>
        <w:pStyle w:val="ClauseLevel3"/>
        <w:numPr>
          <w:ilvl w:val="2"/>
          <w:numId w:val="24"/>
        </w:numPr>
      </w:pPr>
      <w:r w:rsidRPr="00243CBA">
        <w:t xml:space="preserve">The Seller must provide comprehensive facilities to enable the Buyer to: </w:t>
      </w:r>
    </w:p>
    <w:p w14:paraId="36DA0D0D" w14:textId="6DA9CBE0" w:rsidR="00230FF7" w:rsidRPr="00243CBA" w:rsidRDefault="00230FF7" w:rsidP="003760D5">
      <w:pPr>
        <w:pStyle w:val="ClauseLevel4"/>
        <w:numPr>
          <w:ilvl w:val="3"/>
          <w:numId w:val="24"/>
        </w:numPr>
      </w:pPr>
      <w:r w:rsidRPr="00243CBA">
        <w:t xml:space="preserve">seek Support and Maintenance; and </w:t>
      </w:r>
      <w:r w:rsidR="00CE6AAC">
        <w:t xml:space="preserve"> </w:t>
      </w:r>
    </w:p>
    <w:p w14:paraId="66338124" w14:textId="60AC09FE" w:rsidR="00230FF7" w:rsidRPr="00243CBA" w:rsidRDefault="00230FF7" w:rsidP="00BC4267">
      <w:pPr>
        <w:pStyle w:val="ClauseLevel4"/>
        <w:numPr>
          <w:ilvl w:val="3"/>
          <w:numId w:val="24"/>
        </w:numPr>
      </w:pPr>
      <w:r w:rsidRPr="00243CBA">
        <w:t xml:space="preserve">report any Fault or possible Fault in </w:t>
      </w:r>
      <w:r w:rsidR="00273214">
        <w:t>the Cloud Services</w:t>
      </w:r>
      <w:r w:rsidRPr="00243CBA">
        <w:t xml:space="preserve">. </w:t>
      </w:r>
    </w:p>
    <w:p w14:paraId="65D9FC70" w14:textId="2EA17AB7" w:rsidR="00230FF7" w:rsidRPr="00243CBA" w:rsidRDefault="00230FF7" w:rsidP="00BC4267">
      <w:pPr>
        <w:pStyle w:val="ClauseLevel2"/>
        <w:numPr>
          <w:ilvl w:val="1"/>
          <w:numId w:val="24"/>
        </w:numPr>
      </w:pPr>
      <w:bookmarkStart w:id="5552" w:name="_Toc46396200"/>
      <w:bookmarkStart w:id="5553" w:name="_Ref158467571"/>
      <w:bookmarkStart w:id="5554" w:name="_Toc160187903"/>
      <w:bookmarkStart w:id="5555" w:name="_Ref160711120"/>
      <w:bookmarkStart w:id="5556" w:name="_Toc164254740"/>
      <w:bookmarkStart w:id="5557" w:name="_Ref166762378"/>
      <w:bookmarkStart w:id="5558" w:name="_Ref199152450"/>
      <w:bookmarkStart w:id="5559" w:name="_Ref199153555"/>
      <w:bookmarkStart w:id="5560" w:name="_Toc199238575"/>
      <w:bookmarkStart w:id="5561" w:name="_Toc211943318"/>
      <w:r w:rsidRPr="00243CBA">
        <w:t>Issue Management</w:t>
      </w:r>
      <w:bookmarkEnd w:id="5552"/>
      <w:bookmarkEnd w:id="5553"/>
      <w:bookmarkEnd w:id="5554"/>
      <w:bookmarkEnd w:id="5555"/>
      <w:bookmarkEnd w:id="5556"/>
      <w:bookmarkEnd w:id="5557"/>
      <w:bookmarkEnd w:id="5558"/>
      <w:bookmarkEnd w:id="5559"/>
      <w:bookmarkEnd w:id="5560"/>
      <w:bookmarkEnd w:id="5561"/>
    </w:p>
    <w:p w14:paraId="396438F6" w14:textId="05C30686" w:rsidR="00DD71BD" w:rsidRPr="00243CBA" w:rsidRDefault="00DD71BD" w:rsidP="005D1F97">
      <w:pPr>
        <w:pStyle w:val="Notes-3rdParty"/>
      </w:pPr>
      <w:r w:rsidRPr="00243CBA">
        <w:rPr>
          <w:b/>
          <w:i/>
        </w:rPr>
        <w:t>Note:</w:t>
      </w:r>
      <w:r w:rsidRPr="00243CBA">
        <w:t xml:space="preserve"> The default position in this clause </w:t>
      </w:r>
      <w:r w:rsidR="002B1962" w:rsidRPr="00F43CD0">
        <w:fldChar w:fldCharType="begin"/>
      </w:r>
      <w:r w:rsidR="002B1962" w:rsidRPr="00243CBA">
        <w:instrText xml:space="preserve"> REF _Ref199152450 \r \h </w:instrText>
      </w:r>
      <w:r w:rsidR="00243CBA" w:rsidRPr="00243CBA">
        <w:instrText xml:space="preserve"> \* MERGEFORMAT </w:instrText>
      </w:r>
      <w:r w:rsidR="002B1962" w:rsidRPr="00F43CD0">
        <w:fldChar w:fldCharType="separate"/>
      </w:r>
      <w:r w:rsidR="00467333">
        <w:t>32.2</w:t>
      </w:r>
      <w:r w:rsidR="002B1962" w:rsidRPr="00F43CD0">
        <w:fldChar w:fldCharType="end"/>
      </w:r>
      <w:r w:rsidRPr="00243CBA">
        <w:t xml:space="preserve"> is that the Seller provides </w:t>
      </w:r>
      <w:r w:rsidR="00850FA0" w:rsidRPr="00243CBA">
        <w:t xml:space="preserve">contact facilities on a 24 hour and 7 day a week basis. However, the Buyer and Seller may agree to a different availability. </w:t>
      </w:r>
    </w:p>
    <w:p w14:paraId="605E09C2" w14:textId="1F6262EB" w:rsidR="00850FA0" w:rsidRPr="00243CBA" w:rsidRDefault="00850FA0" w:rsidP="00BC4267">
      <w:pPr>
        <w:pStyle w:val="ClauseLevel3"/>
        <w:numPr>
          <w:ilvl w:val="2"/>
          <w:numId w:val="24"/>
        </w:numPr>
      </w:pPr>
      <w:r w:rsidRPr="00243CBA">
        <w:t>The Seller must provide comprehensive facilities to enable the Buyer to:</w:t>
      </w:r>
    </w:p>
    <w:p w14:paraId="1C799ACE" w14:textId="2985D8BF" w:rsidR="00850FA0" w:rsidRPr="00243CBA" w:rsidRDefault="00850FA0" w:rsidP="00850FA0">
      <w:pPr>
        <w:pStyle w:val="ClauseLevel4"/>
        <w:numPr>
          <w:ilvl w:val="3"/>
          <w:numId w:val="24"/>
        </w:numPr>
      </w:pPr>
      <w:r w:rsidRPr="00243CBA">
        <w:t>seek Support and Maintenance; and</w:t>
      </w:r>
    </w:p>
    <w:p w14:paraId="030C169B" w14:textId="45FDFF3D" w:rsidR="00850FA0" w:rsidRPr="00243CBA" w:rsidRDefault="00850FA0" w:rsidP="00850FA0">
      <w:pPr>
        <w:pStyle w:val="ClauseLevel4"/>
        <w:numPr>
          <w:ilvl w:val="3"/>
          <w:numId w:val="24"/>
        </w:numPr>
      </w:pPr>
      <w:r w:rsidRPr="00243CBA">
        <w:t xml:space="preserve">report any Fault or possible Fault in </w:t>
      </w:r>
      <w:r w:rsidR="00273214">
        <w:t>the Cloud Services</w:t>
      </w:r>
      <w:r w:rsidRPr="00243CBA">
        <w:t>,</w:t>
      </w:r>
    </w:p>
    <w:p w14:paraId="2650C84B" w14:textId="5AA28BCF" w:rsidR="00850FA0" w:rsidRPr="00243CBA" w:rsidRDefault="00850FA0" w:rsidP="00850FA0">
      <w:pPr>
        <w:pStyle w:val="ClauseLevel4"/>
        <w:numPr>
          <w:ilvl w:val="0"/>
          <w:numId w:val="0"/>
        </w:numPr>
        <w:ind w:left="1134"/>
      </w:pPr>
      <w:r w:rsidRPr="00243CBA">
        <w:t>including (unless otherwise agreed by the Buyer):</w:t>
      </w:r>
    </w:p>
    <w:p w14:paraId="28DA6C6D" w14:textId="3A51B31D" w:rsidR="00850FA0" w:rsidRPr="00243CBA" w:rsidRDefault="00850FA0" w:rsidP="00850FA0">
      <w:pPr>
        <w:pStyle w:val="ClauseLevel4"/>
        <w:numPr>
          <w:ilvl w:val="3"/>
          <w:numId w:val="24"/>
        </w:numPr>
      </w:pPr>
      <w:r w:rsidRPr="00243CBA">
        <w:t>a single number toll free telephone facility, together with email; and</w:t>
      </w:r>
    </w:p>
    <w:p w14:paraId="6B5127FD" w14:textId="2F87D0E8" w:rsidR="00850FA0" w:rsidRPr="00243CBA" w:rsidRDefault="00850FA0" w:rsidP="00850FA0">
      <w:pPr>
        <w:pStyle w:val="ClauseLevel4"/>
        <w:numPr>
          <w:ilvl w:val="3"/>
          <w:numId w:val="24"/>
        </w:numPr>
      </w:pPr>
      <w:r w:rsidRPr="00243CBA">
        <w:t>internet reporting facilities,</w:t>
      </w:r>
    </w:p>
    <w:p w14:paraId="379DAD0D" w14:textId="2424C7EC" w:rsidR="00850FA0" w:rsidRPr="00243CBA" w:rsidRDefault="00850FA0" w:rsidP="005D1F97">
      <w:pPr>
        <w:pStyle w:val="ClauseLevel4"/>
        <w:numPr>
          <w:ilvl w:val="0"/>
          <w:numId w:val="0"/>
        </w:numPr>
        <w:ind w:left="1134"/>
      </w:pPr>
      <w:r w:rsidRPr="00243CBA">
        <w:t xml:space="preserve">available on a </w:t>
      </w:r>
      <w:r w:rsidR="00221AAC">
        <w:t>^</w:t>
      </w:r>
      <w:r w:rsidRPr="00221AAC">
        <w:rPr>
          <w:color w:val="FF0000"/>
        </w:rPr>
        <w:t>24 hour and 7 day a week basis</w:t>
      </w:r>
      <w:r w:rsidR="00221AAC" w:rsidRPr="00221AAC">
        <w:rPr>
          <w:color w:val="FF0000"/>
        </w:rPr>
        <w:t xml:space="preserve"> or insert other timeframe</w:t>
      </w:r>
      <w:r w:rsidR="00221AAC">
        <w:t>^</w:t>
      </w:r>
      <w:r w:rsidRPr="00243CBA">
        <w:t>.</w:t>
      </w:r>
    </w:p>
    <w:p w14:paraId="76B64E38" w14:textId="6DDD5DA2" w:rsidR="00230FF7" w:rsidRPr="00243CBA" w:rsidRDefault="00230FF7" w:rsidP="00BC4267">
      <w:pPr>
        <w:pStyle w:val="ClauseLevel3"/>
        <w:numPr>
          <w:ilvl w:val="2"/>
          <w:numId w:val="24"/>
        </w:numPr>
      </w:pPr>
      <w:r w:rsidRPr="00243CBA">
        <w:t xml:space="preserve">The Seller must manage all Support and Maintenance activities and ensure that the Buyer is fully informed as to their status, including: </w:t>
      </w:r>
    </w:p>
    <w:p w14:paraId="4AE3AC02" w14:textId="77777777" w:rsidR="00230FF7" w:rsidRPr="00243CBA" w:rsidRDefault="00230FF7" w:rsidP="00BC4267">
      <w:pPr>
        <w:pStyle w:val="ClauseLevel4"/>
        <w:numPr>
          <w:ilvl w:val="3"/>
          <w:numId w:val="24"/>
        </w:numPr>
      </w:pPr>
      <w:r w:rsidRPr="00243CBA">
        <w:t>properly logging all reported Faults, possible Faults and requests for Support and Maintenance;</w:t>
      </w:r>
    </w:p>
    <w:p w14:paraId="1B4AB7B3" w14:textId="77777777" w:rsidR="00230FF7" w:rsidRPr="00243CBA" w:rsidRDefault="00230FF7" w:rsidP="00BC4267">
      <w:pPr>
        <w:pStyle w:val="ClauseLevel4"/>
        <w:numPr>
          <w:ilvl w:val="3"/>
          <w:numId w:val="24"/>
        </w:numPr>
      </w:pPr>
      <w:r w:rsidRPr="00243CBA">
        <w:t>tracking and advising the Buyer of the status of all Support and Maintenance requests and all activities, actions, decisions and responses, through to resolution; and</w:t>
      </w:r>
    </w:p>
    <w:p w14:paraId="1C7601E1" w14:textId="77777777" w:rsidR="00230FF7" w:rsidRPr="00243CBA" w:rsidRDefault="00230FF7" w:rsidP="00BC4267">
      <w:pPr>
        <w:pStyle w:val="ClauseLevel4"/>
        <w:numPr>
          <w:ilvl w:val="3"/>
          <w:numId w:val="24"/>
        </w:numPr>
      </w:pPr>
      <w:r w:rsidRPr="00243CBA">
        <w:t xml:space="preserve">automatically escalating the response in accordance with: </w:t>
      </w:r>
    </w:p>
    <w:p w14:paraId="7632E2E3" w14:textId="77777777" w:rsidR="00230FF7" w:rsidRPr="00243CBA" w:rsidRDefault="00230FF7" w:rsidP="00BC4267">
      <w:pPr>
        <w:pStyle w:val="ClauseLevel5"/>
        <w:numPr>
          <w:ilvl w:val="4"/>
          <w:numId w:val="24"/>
        </w:numPr>
      </w:pPr>
      <w:r w:rsidRPr="00243CBA">
        <w:t>the severity of any Fault or possible Fault or issue;</w:t>
      </w:r>
    </w:p>
    <w:p w14:paraId="1937099D" w14:textId="376350B1" w:rsidR="00230FF7" w:rsidRPr="00243CBA" w:rsidRDefault="00230FF7" w:rsidP="00BC4267">
      <w:pPr>
        <w:pStyle w:val="ClauseLevel5"/>
        <w:numPr>
          <w:ilvl w:val="4"/>
          <w:numId w:val="24"/>
        </w:numPr>
      </w:pPr>
      <w:r w:rsidRPr="00243CBA">
        <w:t xml:space="preserve">impact on the Buyer’s operations; </w:t>
      </w:r>
    </w:p>
    <w:p w14:paraId="6F789C48" w14:textId="781B54DD" w:rsidR="00230FF7" w:rsidRPr="00243CBA" w:rsidRDefault="00230FF7" w:rsidP="00BC4267">
      <w:pPr>
        <w:pStyle w:val="ClauseLevel5"/>
        <w:numPr>
          <w:ilvl w:val="4"/>
          <w:numId w:val="24"/>
        </w:numPr>
      </w:pPr>
      <w:r w:rsidRPr="00243CBA">
        <w:t>the elapsed time during which a Fault remains unresolved in accordance with the Seller’s normal practice and the Buyer’s reasonable expectations</w:t>
      </w:r>
      <w:r w:rsidR="00850FA0" w:rsidRPr="00243CBA">
        <w:t>; and</w:t>
      </w:r>
    </w:p>
    <w:p w14:paraId="7D187CED" w14:textId="0FBBD02C" w:rsidR="00850FA0" w:rsidRPr="00243CBA" w:rsidRDefault="00850FA0" w:rsidP="00BC4267">
      <w:pPr>
        <w:pStyle w:val="ClauseLevel5"/>
        <w:numPr>
          <w:ilvl w:val="4"/>
          <w:numId w:val="24"/>
        </w:numPr>
      </w:pPr>
      <w:r w:rsidRPr="00243CBA">
        <w:t>any request from the Buyer to escalate the response.</w:t>
      </w:r>
    </w:p>
    <w:p w14:paraId="0110649B" w14:textId="77777777" w:rsidR="00230FF7" w:rsidRPr="00243CBA" w:rsidRDefault="00230FF7" w:rsidP="00BC4267">
      <w:pPr>
        <w:pStyle w:val="ClauseLevel3"/>
        <w:numPr>
          <w:ilvl w:val="2"/>
          <w:numId w:val="24"/>
        </w:numPr>
      </w:pPr>
      <w:r w:rsidRPr="00243CBA">
        <w:lastRenderedPageBreak/>
        <w:t>The Seller must maintain accurate records of all Support and Maintenance activities, including full details of all:</w:t>
      </w:r>
    </w:p>
    <w:p w14:paraId="6CF037E4" w14:textId="77777777" w:rsidR="00230FF7" w:rsidRPr="00243CBA" w:rsidRDefault="00230FF7" w:rsidP="00BC4267">
      <w:pPr>
        <w:pStyle w:val="ClauseLevel4"/>
        <w:numPr>
          <w:ilvl w:val="3"/>
          <w:numId w:val="24"/>
        </w:numPr>
      </w:pPr>
      <w:r w:rsidRPr="00243CBA">
        <w:t>Faults or potential Faults reported or otherwise detected, including the exact time of report or detection;</w:t>
      </w:r>
    </w:p>
    <w:p w14:paraId="569D1EC3" w14:textId="77777777" w:rsidR="00230FF7" w:rsidRPr="00243CBA" w:rsidRDefault="00230FF7" w:rsidP="00BC4267">
      <w:pPr>
        <w:pStyle w:val="ClauseLevel4"/>
        <w:numPr>
          <w:ilvl w:val="3"/>
          <w:numId w:val="24"/>
        </w:numPr>
      </w:pPr>
      <w:r w:rsidRPr="00243CBA">
        <w:t>all Support requests, including the exact time of request;</w:t>
      </w:r>
    </w:p>
    <w:p w14:paraId="64B20AA9" w14:textId="77777777" w:rsidR="00230FF7" w:rsidRPr="00243CBA" w:rsidRDefault="00230FF7" w:rsidP="00BC4267">
      <w:pPr>
        <w:pStyle w:val="ClauseLevel4"/>
        <w:numPr>
          <w:ilvl w:val="3"/>
          <w:numId w:val="24"/>
        </w:numPr>
      </w:pPr>
      <w:r w:rsidRPr="00243CBA">
        <w:t xml:space="preserve">problem diagnosis, remedial and preventative Support and Maintenance and other action taken, including the exact time and nature of the action taken; </w:t>
      </w:r>
    </w:p>
    <w:p w14:paraId="1D4FDDD9" w14:textId="77777777" w:rsidR="00230FF7" w:rsidRPr="00243CBA" w:rsidRDefault="00230FF7" w:rsidP="00BC4267">
      <w:pPr>
        <w:pStyle w:val="ClauseLevel4"/>
        <w:numPr>
          <w:ilvl w:val="3"/>
          <w:numId w:val="24"/>
        </w:numPr>
      </w:pPr>
      <w:r w:rsidRPr="00243CBA">
        <w:t xml:space="preserve">escalation and other management action in relation to the Support and Maintenance activity; </w:t>
      </w:r>
    </w:p>
    <w:p w14:paraId="1BFE8941" w14:textId="77777777" w:rsidR="00230FF7" w:rsidRPr="00243CBA" w:rsidRDefault="00230FF7" w:rsidP="00BC4267">
      <w:pPr>
        <w:pStyle w:val="ClauseLevel4"/>
        <w:numPr>
          <w:ilvl w:val="3"/>
          <w:numId w:val="24"/>
        </w:numPr>
      </w:pPr>
      <w:r w:rsidRPr="00243CBA">
        <w:t>the Seller Personnel involved;</w:t>
      </w:r>
    </w:p>
    <w:p w14:paraId="0EE437AA" w14:textId="77777777" w:rsidR="00230FF7" w:rsidRPr="00243CBA" w:rsidRDefault="00230FF7" w:rsidP="00BC4267">
      <w:pPr>
        <w:pStyle w:val="ClauseLevel4"/>
        <w:numPr>
          <w:ilvl w:val="3"/>
          <w:numId w:val="24"/>
        </w:numPr>
      </w:pPr>
      <w:r w:rsidRPr="00243CBA">
        <w:t>any parts replaced, modified or added; and</w:t>
      </w:r>
    </w:p>
    <w:p w14:paraId="64383F4F" w14:textId="77777777" w:rsidR="00230FF7" w:rsidRPr="00243CBA" w:rsidRDefault="00230FF7" w:rsidP="00BC4267">
      <w:pPr>
        <w:pStyle w:val="ClauseLevel4"/>
        <w:numPr>
          <w:ilvl w:val="3"/>
          <w:numId w:val="24"/>
        </w:numPr>
      </w:pPr>
      <w:r w:rsidRPr="00243CBA">
        <w:t>the exact time a Fault or possible Fault is fully resolved and closed.</w:t>
      </w:r>
    </w:p>
    <w:p w14:paraId="5CE1AFA3" w14:textId="77777777" w:rsidR="00230FF7" w:rsidRPr="00243CBA" w:rsidRDefault="00230FF7" w:rsidP="00BC4267">
      <w:pPr>
        <w:pStyle w:val="ClauseLevel3"/>
        <w:numPr>
          <w:ilvl w:val="2"/>
          <w:numId w:val="24"/>
        </w:numPr>
      </w:pPr>
      <w:r w:rsidRPr="00243CBA">
        <w:t>The Seller must ensure that all relevant documentation is updated to fully and properly reflect all Support and Maintenance activities. This will include updating:</w:t>
      </w:r>
    </w:p>
    <w:p w14:paraId="591BD64E" w14:textId="77777777" w:rsidR="00230FF7" w:rsidRPr="00243CBA" w:rsidRDefault="00230FF7" w:rsidP="00BC4267">
      <w:pPr>
        <w:pStyle w:val="ClauseLevel4"/>
        <w:numPr>
          <w:ilvl w:val="3"/>
          <w:numId w:val="24"/>
        </w:numPr>
      </w:pPr>
      <w:r w:rsidRPr="00243CBA">
        <w:t>all relevant manuals;</w:t>
      </w:r>
    </w:p>
    <w:p w14:paraId="1BF9633A" w14:textId="77777777" w:rsidR="00230FF7" w:rsidRPr="00243CBA" w:rsidRDefault="00230FF7" w:rsidP="00BC4267">
      <w:pPr>
        <w:pStyle w:val="ClauseLevel4"/>
        <w:numPr>
          <w:ilvl w:val="3"/>
          <w:numId w:val="24"/>
        </w:numPr>
      </w:pPr>
      <w:r w:rsidRPr="00243CBA">
        <w:t>Buyer site documentation;</w:t>
      </w:r>
    </w:p>
    <w:p w14:paraId="49606955" w14:textId="7347A4E3" w:rsidR="00230FF7" w:rsidRPr="00243CBA" w:rsidRDefault="00230FF7" w:rsidP="00BC4267">
      <w:pPr>
        <w:pStyle w:val="ClauseLevel4"/>
        <w:numPr>
          <w:ilvl w:val="3"/>
          <w:numId w:val="24"/>
        </w:numPr>
      </w:pPr>
      <w:r w:rsidRPr="00243CBA">
        <w:t xml:space="preserve">Buyer management or tracking systems; and </w:t>
      </w:r>
    </w:p>
    <w:p w14:paraId="12B5C3BD" w14:textId="77777777" w:rsidR="00230FF7" w:rsidRPr="00243CBA" w:rsidRDefault="00230FF7" w:rsidP="00BC4267">
      <w:pPr>
        <w:pStyle w:val="ClauseLevel4"/>
        <w:numPr>
          <w:ilvl w:val="3"/>
          <w:numId w:val="24"/>
        </w:numPr>
      </w:pPr>
      <w:r w:rsidRPr="00243CBA">
        <w:t>Buyer management information systems.</w:t>
      </w:r>
    </w:p>
    <w:p w14:paraId="6222E5AD" w14:textId="77777777" w:rsidR="00230FF7" w:rsidRPr="00243CBA" w:rsidRDefault="00230FF7" w:rsidP="00BC4267">
      <w:pPr>
        <w:pStyle w:val="ClauseLevel3"/>
        <w:numPr>
          <w:ilvl w:val="2"/>
          <w:numId w:val="24"/>
        </w:numPr>
      </w:pPr>
      <w:r w:rsidRPr="00243CBA">
        <w:t xml:space="preserve">All Support and Maintenance must be carried out in a manner that will cause the least disruption to the Buyer’s operations. </w:t>
      </w:r>
    </w:p>
    <w:p w14:paraId="6FD20AA4" w14:textId="77777777" w:rsidR="00230FF7" w:rsidRPr="00243CBA" w:rsidRDefault="00230FF7" w:rsidP="00BC4267">
      <w:pPr>
        <w:pStyle w:val="ClauseLevel3"/>
        <w:numPr>
          <w:ilvl w:val="2"/>
          <w:numId w:val="24"/>
        </w:numPr>
      </w:pPr>
      <w:r w:rsidRPr="00243CBA">
        <w:t>The Seller must properly test any:</w:t>
      </w:r>
    </w:p>
    <w:p w14:paraId="67EF2BE3" w14:textId="77777777" w:rsidR="00230FF7" w:rsidRPr="00243CBA" w:rsidRDefault="00230FF7" w:rsidP="00BC4267">
      <w:pPr>
        <w:pStyle w:val="ClauseLevel4"/>
        <w:numPr>
          <w:ilvl w:val="3"/>
          <w:numId w:val="24"/>
        </w:numPr>
      </w:pPr>
      <w:r w:rsidRPr="00243CBA">
        <w:t>proposed patch;</w:t>
      </w:r>
    </w:p>
    <w:p w14:paraId="5D739C79" w14:textId="77777777" w:rsidR="00230FF7" w:rsidRPr="00243CBA" w:rsidRDefault="00230FF7" w:rsidP="00BC4267">
      <w:pPr>
        <w:pStyle w:val="ClauseLevel4"/>
        <w:numPr>
          <w:ilvl w:val="3"/>
          <w:numId w:val="24"/>
        </w:numPr>
      </w:pPr>
      <w:r w:rsidRPr="00243CBA">
        <w:t xml:space="preserve">update; </w:t>
      </w:r>
    </w:p>
    <w:p w14:paraId="3746B536" w14:textId="77777777" w:rsidR="00230FF7" w:rsidRPr="00243CBA" w:rsidRDefault="00230FF7" w:rsidP="00BC4267">
      <w:pPr>
        <w:pStyle w:val="ClauseLevel4"/>
        <w:numPr>
          <w:ilvl w:val="3"/>
          <w:numId w:val="24"/>
        </w:numPr>
      </w:pPr>
      <w:r w:rsidRPr="00243CBA">
        <w:t xml:space="preserve">other change; or </w:t>
      </w:r>
    </w:p>
    <w:p w14:paraId="054EC2CE" w14:textId="46933DA3" w:rsidR="00AA5164" w:rsidRPr="00243CBA" w:rsidRDefault="00273214" w:rsidP="00AA5164">
      <w:pPr>
        <w:pStyle w:val="ClauseLevel4"/>
        <w:numPr>
          <w:ilvl w:val="3"/>
          <w:numId w:val="24"/>
        </w:numPr>
      </w:pPr>
      <w:r>
        <w:t>Cloud Services</w:t>
      </w:r>
      <w:r w:rsidR="00AA5164" w:rsidRPr="00243CBA">
        <w:t>,</w:t>
      </w:r>
    </w:p>
    <w:p w14:paraId="2E9FF27A" w14:textId="724ABDE1" w:rsidR="00230FF7" w:rsidRPr="00243CBA" w:rsidRDefault="00AA5164" w:rsidP="00243CBA">
      <w:pPr>
        <w:pStyle w:val="ClauseLevel4"/>
        <w:numPr>
          <w:ilvl w:val="0"/>
          <w:numId w:val="0"/>
        </w:numPr>
        <w:ind w:left="1134"/>
      </w:pPr>
      <w:r w:rsidRPr="00243CBA">
        <w:t xml:space="preserve">that is repaired prior to proposing to implement it or certifying that any Fault or possible Fault is fixed. </w:t>
      </w:r>
      <w:r w:rsidR="00230FF7" w:rsidRPr="00243CBA">
        <w:t xml:space="preserve"> </w:t>
      </w:r>
    </w:p>
    <w:p w14:paraId="4925F6E1" w14:textId="77777777" w:rsidR="00230FF7" w:rsidRPr="00243CBA" w:rsidRDefault="00230FF7" w:rsidP="00BC4267">
      <w:pPr>
        <w:pStyle w:val="ClauseLevel3"/>
        <w:numPr>
          <w:ilvl w:val="2"/>
          <w:numId w:val="24"/>
        </w:numPr>
      </w:pPr>
      <w:r w:rsidRPr="00243CBA">
        <w:t xml:space="preserve">The Seller must promptly notify the Buyer when it considers that Support and Maintenance has been completed. </w:t>
      </w:r>
    </w:p>
    <w:p w14:paraId="507CF74B" w14:textId="77777777" w:rsidR="00230FF7" w:rsidRPr="00243CBA" w:rsidRDefault="00230FF7" w:rsidP="00230FF7">
      <w:pPr>
        <w:pStyle w:val="Notes-3rdParty"/>
      </w:pPr>
      <w:r w:rsidRPr="00243CBA">
        <w:rPr>
          <w:b/>
          <w:i/>
        </w:rPr>
        <w:t>Note</w:t>
      </w:r>
      <w:r w:rsidRPr="00243CBA">
        <w:t>: The below is typically a requirement where PROTECTED level data will be on systems or other high security situations.</w:t>
      </w:r>
    </w:p>
    <w:p w14:paraId="6527E51D" w14:textId="77777777" w:rsidR="00230FF7" w:rsidRPr="00243CBA" w:rsidRDefault="00230FF7" w:rsidP="00BC4267">
      <w:pPr>
        <w:pStyle w:val="ClauseLevel3"/>
        <w:numPr>
          <w:ilvl w:val="2"/>
          <w:numId w:val="24"/>
        </w:numPr>
      </w:pPr>
      <w:r w:rsidRPr="00243CBA">
        <w:t xml:space="preserve">Where the Seller, as part of Support and Maintenance, replaces any component that might contain the Buyer Data, the Seller must: </w:t>
      </w:r>
    </w:p>
    <w:p w14:paraId="468D86D1" w14:textId="77777777" w:rsidR="00230FF7" w:rsidRPr="00243CBA" w:rsidRDefault="00230FF7" w:rsidP="00BC4267">
      <w:pPr>
        <w:pStyle w:val="ClauseLevel4"/>
        <w:numPr>
          <w:ilvl w:val="3"/>
          <w:numId w:val="24"/>
        </w:numPr>
      </w:pPr>
      <w:r w:rsidRPr="00243CBA">
        <w:t xml:space="preserve">immediately take all reasonable action to remove and return to the Buyer; or </w:t>
      </w:r>
    </w:p>
    <w:p w14:paraId="45C88E95" w14:textId="77777777" w:rsidR="00AA5164" w:rsidRPr="00243CBA" w:rsidRDefault="00230FF7" w:rsidP="00AA5164">
      <w:pPr>
        <w:pStyle w:val="ClauseLevel4"/>
        <w:numPr>
          <w:ilvl w:val="3"/>
          <w:numId w:val="24"/>
        </w:numPr>
      </w:pPr>
      <w:r w:rsidRPr="00243CBA">
        <w:t xml:space="preserve">where removal and return is not reasonably possible, totally and permanently </w:t>
      </w:r>
      <w:r w:rsidR="00AA5164" w:rsidRPr="00243CBA">
        <w:t>erase,</w:t>
      </w:r>
    </w:p>
    <w:p w14:paraId="3E79CE60" w14:textId="15DCC430" w:rsidR="00230FF7" w:rsidRPr="00243CBA" w:rsidRDefault="00AA5164" w:rsidP="00AA5164">
      <w:pPr>
        <w:pStyle w:val="ClauseLevel4"/>
        <w:numPr>
          <w:ilvl w:val="0"/>
          <w:numId w:val="0"/>
        </w:numPr>
        <w:ind w:left="1134"/>
      </w:pPr>
      <w:r w:rsidRPr="00243CBA">
        <w:lastRenderedPageBreak/>
        <w:t xml:space="preserve">all the Buyer Data contained in it. </w:t>
      </w:r>
    </w:p>
    <w:p w14:paraId="61EF1988" w14:textId="7DF65122" w:rsidR="00230FF7" w:rsidRPr="00243CBA" w:rsidRDefault="00230FF7" w:rsidP="00BC4267">
      <w:pPr>
        <w:pStyle w:val="ClauseLevel3"/>
        <w:numPr>
          <w:ilvl w:val="2"/>
          <w:numId w:val="24"/>
        </w:numPr>
      </w:pPr>
      <w:r w:rsidRPr="00243CBA">
        <w:t xml:space="preserve">Where the Buyer Data on a replaced item cannot be removed or erased the Seller must seek specific instructions from the Buyer on how to deal with the </w:t>
      </w:r>
      <w:r w:rsidR="002B1962" w:rsidRPr="00243CBA">
        <w:t>component</w:t>
      </w:r>
      <w:r w:rsidRPr="00243CBA">
        <w:t xml:space="preserve">. The Seller </w:t>
      </w:r>
      <w:r w:rsidR="002B1962" w:rsidRPr="00243CBA">
        <w:t>must securely destroy the component if directed to do so by the Buyer</w:t>
      </w:r>
      <w:r w:rsidRPr="00243CBA">
        <w:t>.</w:t>
      </w:r>
    </w:p>
    <w:p w14:paraId="2CB35C63" w14:textId="6EA92538" w:rsidR="00230FF7" w:rsidRPr="00243CBA" w:rsidRDefault="00230FF7" w:rsidP="00BC4267">
      <w:pPr>
        <w:pStyle w:val="ClauseLevel3"/>
        <w:numPr>
          <w:ilvl w:val="2"/>
          <w:numId w:val="24"/>
        </w:numPr>
      </w:pPr>
      <w:r w:rsidRPr="00243CBA">
        <w:t xml:space="preserve">The Seller must immediately advise the Buyer if it detects or becomes aware of any condition or potential condition within </w:t>
      </w:r>
      <w:r w:rsidR="00273214">
        <w:t>the Cloud Services</w:t>
      </w:r>
      <w:r w:rsidR="00273214" w:rsidRPr="00243CBA">
        <w:t xml:space="preserve"> </w:t>
      </w:r>
      <w:r w:rsidRPr="00243CBA">
        <w:t xml:space="preserve">or the Buyer systems that might: </w:t>
      </w:r>
    </w:p>
    <w:p w14:paraId="77EBFD9B" w14:textId="77777777" w:rsidR="00230FF7" w:rsidRPr="00243CBA" w:rsidRDefault="00230FF7" w:rsidP="00BC4267">
      <w:pPr>
        <w:pStyle w:val="ClauseLevel4"/>
        <w:numPr>
          <w:ilvl w:val="3"/>
          <w:numId w:val="24"/>
        </w:numPr>
      </w:pPr>
      <w:r w:rsidRPr="00243CBA">
        <w:t xml:space="preserve">constitute a hazard; </w:t>
      </w:r>
    </w:p>
    <w:p w14:paraId="336D13A1" w14:textId="77777777" w:rsidR="00230FF7" w:rsidRPr="00243CBA" w:rsidRDefault="00230FF7" w:rsidP="00BC4267">
      <w:pPr>
        <w:pStyle w:val="ClauseLevel4"/>
        <w:numPr>
          <w:ilvl w:val="3"/>
          <w:numId w:val="24"/>
        </w:numPr>
      </w:pPr>
      <w:r w:rsidRPr="00243CBA">
        <w:t xml:space="preserve">affect the Buyer; or </w:t>
      </w:r>
    </w:p>
    <w:p w14:paraId="7A96C5C0" w14:textId="77777777" w:rsidR="00230FF7" w:rsidRPr="00243CBA" w:rsidRDefault="00230FF7" w:rsidP="00BC4267">
      <w:pPr>
        <w:pStyle w:val="ClauseLevel4"/>
        <w:numPr>
          <w:ilvl w:val="3"/>
          <w:numId w:val="24"/>
        </w:numPr>
      </w:pPr>
      <w:r w:rsidRPr="00243CBA">
        <w:t>affect safety.</w:t>
      </w:r>
    </w:p>
    <w:p w14:paraId="320D2501" w14:textId="6AD00C6F" w:rsidR="00502EFA" w:rsidRPr="00590F6B" w:rsidRDefault="00695453" w:rsidP="00502EFA">
      <w:pPr>
        <w:pStyle w:val="ClauseLevel2"/>
        <w:numPr>
          <w:ilvl w:val="1"/>
          <w:numId w:val="24"/>
        </w:numPr>
      </w:pPr>
      <w:bookmarkStart w:id="5562" w:name="_Toc46396198"/>
      <w:bookmarkStart w:id="5563" w:name="_Toc160187902"/>
      <w:bookmarkStart w:id="5564" w:name="_Toc164254739"/>
      <w:bookmarkStart w:id="5565" w:name="_Ref199153762"/>
      <w:bookmarkStart w:id="5566" w:name="_Toc211943319"/>
      <w:bookmarkStart w:id="5567" w:name="_Ref158708096"/>
      <w:bookmarkStart w:id="5568" w:name="_Ref158788447"/>
      <w:bookmarkStart w:id="5569" w:name="_Toc160187904"/>
      <w:bookmarkStart w:id="5570" w:name="_Toc164254741"/>
      <w:r w:rsidRPr="00590F6B">
        <w:t>Rectification (Remedial Maintenance</w:t>
      </w:r>
      <w:bookmarkEnd w:id="5562"/>
      <w:bookmarkEnd w:id="5563"/>
      <w:bookmarkEnd w:id="5564"/>
      <w:r w:rsidRPr="00590F6B">
        <w:t>)</w:t>
      </w:r>
      <w:bookmarkEnd w:id="5565"/>
      <w:bookmarkEnd w:id="5566"/>
    </w:p>
    <w:p w14:paraId="0B06E0AF" w14:textId="4D05C78D" w:rsidR="00050A69" w:rsidRPr="00590F6B" w:rsidRDefault="00050A69" w:rsidP="00050A69">
      <w:pPr>
        <w:pStyle w:val="Notes-3rdParty"/>
      </w:pPr>
      <w:r w:rsidRPr="00590F6B">
        <w:rPr>
          <w:b/>
          <w:i/>
        </w:rPr>
        <w:t>Note:</w:t>
      </w:r>
      <w:r w:rsidRPr="00590F6B">
        <w:rPr>
          <w:i/>
        </w:rPr>
        <w:t xml:space="preserve"> </w:t>
      </w:r>
      <w:r w:rsidRPr="00590F6B">
        <w:t xml:space="preserve">This clause </w:t>
      </w:r>
      <w:r w:rsidR="00891124" w:rsidRPr="00590F6B">
        <w:fldChar w:fldCharType="begin"/>
      </w:r>
      <w:r w:rsidR="00891124" w:rsidRPr="00590F6B">
        <w:instrText xml:space="preserve"> REF _Ref199153762 \r \h </w:instrText>
      </w:r>
      <w:r w:rsidR="00243CBA">
        <w:instrText xml:space="preserve"> \* MERGEFORMAT </w:instrText>
      </w:r>
      <w:r w:rsidR="00891124" w:rsidRPr="00590F6B">
        <w:fldChar w:fldCharType="separate"/>
      </w:r>
      <w:r w:rsidR="00467333">
        <w:t>32.3</w:t>
      </w:r>
      <w:r w:rsidR="00891124" w:rsidRPr="00590F6B">
        <w:fldChar w:fldCharType="end"/>
      </w:r>
      <w:r w:rsidR="00891124" w:rsidRPr="00590F6B">
        <w:t xml:space="preserve"> </w:t>
      </w:r>
      <w:r w:rsidRPr="00590F6B">
        <w:t xml:space="preserve">requires that the Seller conduct unscheduled maintenance to rectify Faults and restore </w:t>
      </w:r>
      <w:r w:rsidR="00273214">
        <w:t>Cloud Services</w:t>
      </w:r>
      <w:r w:rsidRPr="00590F6B">
        <w:t xml:space="preserve"> during the applicable Rectification Period. This includes Faults arising from a breach of any warranty set out in this Contract.</w:t>
      </w:r>
    </w:p>
    <w:p w14:paraId="4A07A0AB" w14:textId="7582FE5F" w:rsidR="00502EFA" w:rsidRPr="00243CBA" w:rsidRDefault="00502EFA" w:rsidP="005D1F97">
      <w:pPr>
        <w:pStyle w:val="Notes-3rdParty"/>
      </w:pPr>
      <w:r w:rsidRPr="00243CBA">
        <w:t xml:space="preserve">Buyers should tailor the Rectification clauses to suit their particular procurement, particularly the Rectification Period in </w:t>
      </w:r>
      <w:r w:rsidR="00BD32A7" w:rsidRPr="00243CBA">
        <w:t xml:space="preserve">Item </w:t>
      </w:r>
      <w:r w:rsidR="00E05A15">
        <w:fldChar w:fldCharType="begin"/>
      </w:r>
      <w:r w:rsidR="00E05A15">
        <w:instrText xml:space="preserve"> REF _Ref199508142 \r \h </w:instrText>
      </w:r>
      <w:r w:rsidR="00E05A15">
        <w:fldChar w:fldCharType="separate"/>
      </w:r>
      <w:r w:rsidR="00467333">
        <w:t>35</w:t>
      </w:r>
      <w:r w:rsidR="00E05A15">
        <w:fldChar w:fldCharType="end"/>
      </w:r>
      <w:r w:rsidR="00BD32A7">
        <w:t xml:space="preserve"> </w:t>
      </w:r>
      <w:r w:rsidRPr="00243CBA">
        <w:t xml:space="preserve">of the Contract Details and warranties provided during the Rectification Period at clause </w:t>
      </w:r>
      <w:r w:rsidRPr="00243CBA">
        <w:fldChar w:fldCharType="begin"/>
      </w:r>
      <w:r w:rsidRPr="00243CBA">
        <w:instrText xml:space="preserve"> REF _Ref199317869 \r \h </w:instrText>
      </w:r>
      <w:r w:rsidR="00243CBA">
        <w:instrText xml:space="preserve"> \* MERGEFORMAT </w:instrText>
      </w:r>
      <w:r w:rsidRPr="00243CBA">
        <w:fldChar w:fldCharType="separate"/>
      </w:r>
      <w:r w:rsidR="00467333">
        <w:t>18.2</w:t>
      </w:r>
      <w:r w:rsidRPr="00243CBA">
        <w:fldChar w:fldCharType="end"/>
      </w:r>
      <w:r w:rsidRPr="00243CBA">
        <w:t xml:space="preserve">. </w:t>
      </w:r>
    </w:p>
    <w:p w14:paraId="38AE1CF7" w14:textId="41995B00" w:rsidR="00892E4D" w:rsidRDefault="00695453" w:rsidP="00695453">
      <w:pPr>
        <w:pStyle w:val="ClauseLevel3"/>
        <w:numPr>
          <w:ilvl w:val="2"/>
          <w:numId w:val="24"/>
        </w:numPr>
      </w:pPr>
      <w:r w:rsidRPr="00590F6B">
        <w:t xml:space="preserve">The Seller must </w:t>
      </w:r>
      <w:r w:rsidR="00DF0467" w:rsidRPr="00590F6B">
        <w:t xml:space="preserve">Rectify Faults in </w:t>
      </w:r>
      <w:r w:rsidR="00273214">
        <w:t>the Cloud Services</w:t>
      </w:r>
      <w:r w:rsidR="00273214" w:rsidRPr="00590F6B">
        <w:t xml:space="preserve"> </w:t>
      </w:r>
      <w:r w:rsidR="00DF0467" w:rsidRPr="00590F6B">
        <w:t>during</w:t>
      </w:r>
      <w:r w:rsidR="00892E4D">
        <w:t>:</w:t>
      </w:r>
    </w:p>
    <w:p w14:paraId="549B6B59" w14:textId="781B51D5" w:rsidR="00695453" w:rsidRDefault="00892E4D" w:rsidP="00892E4D">
      <w:pPr>
        <w:pStyle w:val="ClauseLevel4"/>
        <w:numPr>
          <w:ilvl w:val="3"/>
          <w:numId w:val="24"/>
        </w:numPr>
      </w:pPr>
      <w:r>
        <w:t xml:space="preserve">the </w:t>
      </w:r>
      <w:r w:rsidR="00DF0467" w:rsidRPr="00590F6B">
        <w:t>applicable Rectification Periods</w:t>
      </w:r>
      <w:r w:rsidR="00CE6AAC">
        <w:t xml:space="preserve"> set out in Item </w:t>
      </w:r>
      <w:r w:rsidR="00E05A15">
        <w:fldChar w:fldCharType="begin"/>
      </w:r>
      <w:r w:rsidR="00E05A15">
        <w:instrText xml:space="preserve"> REF _Ref199508142 \r \h </w:instrText>
      </w:r>
      <w:r w:rsidR="00E05A15">
        <w:fldChar w:fldCharType="separate"/>
      </w:r>
      <w:r w:rsidR="00467333">
        <w:t>35</w:t>
      </w:r>
      <w:r w:rsidR="00E05A15">
        <w:fldChar w:fldCharType="end"/>
      </w:r>
      <w:r w:rsidR="00E05A15">
        <w:t xml:space="preserve"> </w:t>
      </w:r>
      <w:r w:rsidR="00CE6AAC" w:rsidRPr="00243CBA">
        <w:t>of the Contract Details</w:t>
      </w:r>
      <w:r>
        <w:t>; or</w:t>
      </w:r>
    </w:p>
    <w:p w14:paraId="21511DD6" w14:textId="095D22EC" w:rsidR="00892E4D" w:rsidRPr="00590F6B" w:rsidRDefault="00892E4D" w:rsidP="00892E4D">
      <w:pPr>
        <w:pStyle w:val="ClauseLevel4"/>
        <w:numPr>
          <w:ilvl w:val="3"/>
          <w:numId w:val="24"/>
        </w:numPr>
      </w:pPr>
      <w:r>
        <w:t xml:space="preserve">if no Rectification Period is stated in Item </w:t>
      </w:r>
      <w:r>
        <w:fldChar w:fldCharType="begin"/>
      </w:r>
      <w:r>
        <w:instrText xml:space="preserve"> REF _Ref199508142 \r \h </w:instrText>
      </w:r>
      <w:r>
        <w:fldChar w:fldCharType="separate"/>
      </w:r>
      <w:r w:rsidR="00467333">
        <w:t>35</w:t>
      </w:r>
      <w:r>
        <w:fldChar w:fldCharType="end"/>
      </w:r>
      <w:r>
        <w:t xml:space="preserve"> </w:t>
      </w:r>
      <w:r w:rsidRPr="00243CBA">
        <w:t>of the Contract Details</w:t>
      </w:r>
      <w:r>
        <w:t>, the Cloud Subscription Period.</w:t>
      </w:r>
    </w:p>
    <w:p w14:paraId="579DB1A6" w14:textId="2DD4A651" w:rsidR="00DF0467" w:rsidRPr="00590F6B" w:rsidRDefault="00DF0467" w:rsidP="00695453">
      <w:pPr>
        <w:pStyle w:val="ClauseLevel3"/>
        <w:numPr>
          <w:ilvl w:val="2"/>
          <w:numId w:val="24"/>
        </w:numPr>
      </w:pPr>
      <w:r w:rsidRPr="00590F6B">
        <w:t>The Seller must:</w:t>
      </w:r>
    </w:p>
    <w:p w14:paraId="51FD2A12" w14:textId="06F967D2" w:rsidR="00DF0467" w:rsidRPr="00590F6B" w:rsidRDefault="00DF0467" w:rsidP="00DF0467">
      <w:pPr>
        <w:pStyle w:val="ClauseLevel4"/>
        <w:numPr>
          <w:ilvl w:val="3"/>
          <w:numId w:val="24"/>
        </w:numPr>
      </w:pPr>
      <w:r w:rsidRPr="00590F6B">
        <w:t>within ^</w:t>
      </w:r>
      <w:r w:rsidRPr="00590F6B">
        <w:rPr>
          <w:color w:val="FF0000"/>
        </w:rPr>
        <w:t>insert number</w:t>
      </w:r>
      <w:r w:rsidRPr="00590F6B">
        <w:t xml:space="preserve">^ Business Days (unless otherwise agreed by the Buyer in writing) of being informed by the Buyer of a Fault, replace, repair or modify the affected </w:t>
      </w:r>
      <w:r w:rsidR="00892E4D">
        <w:t>Cloud Services</w:t>
      </w:r>
      <w:r w:rsidRPr="00590F6B">
        <w:t xml:space="preserve"> to rectify the Fault;</w:t>
      </w:r>
    </w:p>
    <w:p w14:paraId="7B833904" w14:textId="0954EB0F" w:rsidR="00DF0467" w:rsidRPr="00590F6B" w:rsidRDefault="00DF0467" w:rsidP="005D1F97">
      <w:pPr>
        <w:pStyle w:val="Notes-3rdParty"/>
      </w:pPr>
      <w:r w:rsidRPr="00590F6B">
        <w:rPr>
          <w:b/>
          <w:i/>
        </w:rPr>
        <w:t>Note:</w:t>
      </w:r>
      <w:r w:rsidRPr="00590F6B">
        <w:t xml:space="preserve"> Under the Digital Marketplace 2.2 Contract Terms, the default position is a period of 5 Business Days.</w:t>
      </w:r>
    </w:p>
    <w:p w14:paraId="77446C42" w14:textId="50F2D1E4" w:rsidR="00DF0467" w:rsidRPr="00590F6B" w:rsidRDefault="00DF0467">
      <w:pPr>
        <w:pStyle w:val="ClauseLevel4"/>
        <w:numPr>
          <w:ilvl w:val="3"/>
          <w:numId w:val="24"/>
        </w:numPr>
      </w:pPr>
      <w:r w:rsidRPr="00590F6B">
        <w:t xml:space="preserve">meet all </w:t>
      </w:r>
      <w:r w:rsidR="009C61DF" w:rsidRPr="00590F6B">
        <w:t>costs associated with Rectification, including any packing, freight, repair, modification, disassembly, reassembly, site attendance or other costs, except if the Fault in the Product or Service is due to:</w:t>
      </w:r>
    </w:p>
    <w:p w14:paraId="0E6AFD5C" w14:textId="7D1EF998" w:rsidR="009C61DF" w:rsidRPr="00590F6B" w:rsidRDefault="009C61DF" w:rsidP="009C61DF">
      <w:pPr>
        <w:pStyle w:val="ClauseLevel5"/>
        <w:numPr>
          <w:ilvl w:val="4"/>
          <w:numId w:val="24"/>
        </w:numPr>
      </w:pPr>
      <w:r w:rsidRPr="00590F6B">
        <w:t>negligence of the Buyer; or</w:t>
      </w:r>
    </w:p>
    <w:p w14:paraId="285A47A9" w14:textId="1704AD07" w:rsidR="009C61DF" w:rsidRPr="00590F6B" w:rsidRDefault="009C61DF" w:rsidP="009C61DF">
      <w:pPr>
        <w:pStyle w:val="ClauseLevel5"/>
        <w:numPr>
          <w:ilvl w:val="4"/>
          <w:numId w:val="24"/>
        </w:numPr>
      </w:pPr>
      <w:r w:rsidRPr="00590F6B">
        <w:t xml:space="preserve">any use or modification of the </w:t>
      </w:r>
      <w:r w:rsidR="00892E4D">
        <w:t>Cloud Services</w:t>
      </w:r>
      <w:r w:rsidRPr="00590F6B">
        <w:t xml:space="preserve"> by the Buyer which is not in accordance with or permitted by this Contract.</w:t>
      </w:r>
    </w:p>
    <w:p w14:paraId="2E4AF00D" w14:textId="51F108CD" w:rsidR="009C61DF" w:rsidRPr="00590F6B" w:rsidRDefault="009C61DF" w:rsidP="009C61DF">
      <w:pPr>
        <w:pStyle w:val="ClauseLevel3"/>
        <w:numPr>
          <w:ilvl w:val="2"/>
          <w:numId w:val="24"/>
        </w:numPr>
      </w:pPr>
      <w:r w:rsidRPr="00590F6B">
        <w:t>Any Rectification work is subject to the same Acceptance Testing requir</w:t>
      </w:r>
      <w:r w:rsidR="00B704A1" w:rsidRPr="00590F6B">
        <w:t>e</w:t>
      </w:r>
      <w:r w:rsidRPr="00590F6B">
        <w:t xml:space="preserve">ments that applied to the original Product or Service. </w:t>
      </w:r>
    </w:p>
    <w:p w14:paraId="7CA24496" w14:textId="75844FAD" w:rsidR="009C61DF" w:rsidRPr="00590F6B" w:rsidRDefault="009C61DF" w:rsidP="009C61DF">
      <w:pPr>
        <w:pStyle w:val="ClauseLevel3"/>
        <w:numPr>
          <w:ilvl w:val="2"/>
          <w:numId w:val="24"/>
        </w:numPr>
      </w:pPr>
      <w:r w:rsidRPr="00590F6B">
        <w:lastRenderedPageBreak/>
        <w:t>Where Rectification work is necessary, the applicable Rectification Period will be extended for ^</w:t>
      </w:r>
      <w:r w:rsidRPr="00590F6B">
        <w:rPr>
          <w:color w:val="FF0000"/>
        </w:rPr>
        <w:t>insert number</w:t>
      </w:r>
      <w:r w:rsidRPr="00590F6B">
        <w:t>^ Business Days from:</w:t>
      </w:r>
    </w:p>
    <w:p w14:paraId="27451D5C" w14:textId="634D563B" w:rsidR="00D5332B" w:rsidRPr="00590F6B" w:rsidRDefault="00D5332B" w:rsidP="005D1F97">
      <w:pPr>
        <w:pStyle w:val="Notes-3rdParty"/>
      </w:pPr>
      <w:r w:rsidRPr="00590F6B">
        <w:rPr>
          <w:b/>
          <w:i/>
        </w:rPr>
        <w:t>Note:</w:t>
      </w:r>
      <w:r w:rsidRPr="00590F6B">
        <w:t xml:space="preserve"> Under the Digital Marketplace 2.2 Contract Terms, the default position is a period of 60 Business Days.</w:t>
      </w:r>
    </w:p>
    <w:p w14:paraId="5E172A52" w14:textId="69C1626B" w:rsidR="009C61DF" w:rsidRPr="00590F6B" w:rsidRDefault="009C61DF" w:rsidP="009C61DF">
      <w:pPr>
        <w:pStyle w:val="ClauseLevel4"/>
        <w:numPr>
          <w:ilvl w:val="3"/>
          <w:numId w:val="24"/>
        </w:numPr>
      </w:pPr>
      <w:r w:rsidRPr="00590F6B">
        <w:t>the date the Rectification work is Accepted by the Buyer; or</w:t>
      </w:r>
    </w:p>
    <w:p w14:paraId="3AE99BA8" w14:textId="72391143" w:rsidR="009C61DF" w:rsidRPr="00590F6B" w:rsidRDefault="009C61DF" w:rsidP="009C61DF">
      <w:pPr>
        <w:pStyle w:val="ClauseLevel4"/>
        <w:numPr>
          <w:ilvl w:val="3"/>
          <w:numId w:val="24"/>
        </w:numPr>
      </w:pPr>
      <w:r w:rsidRPr="00590F6B">
        <w:t>the end date of the Rectification Period,</w:t>
      </w:r>
    </w:p>
    <w:p w14:paraId="12582BDB" w14:textId="1C7894B9" w:rsidR="009C61DF" w:rsidRPr="00590F6B" w:rsidRDefault="009C61DF" w:rsidP="005D1F97">
      <w:pPr>
        <w:pStyle w:val="ClauseLevel4"/>
        <w:numPr>
          <w:ilvl w:val="0"/>
          <w:numId w:val="0"/>
        </w:numPr>
        <w:ind w:left="1134"/>
      </w:pPr>
      <w:r w:rsidRPr="00590F6B">
        <w:t>whichever is later</w:t>
      </w:r>
      <w:r w:rsidR="008C4541" w:rsidRPr="00590F6B">
        <w:t>.</w:t>
      </w:r>
    </w:p>
    <w:p w14:paraId="73BE2344" w14:textId="56D7874B" w:rsidR="00D5332B" w:rsidRPr="00590F6B" w:rsidRDefault="00487C50" w:rsidP="00695453">
      <w:pPr>
        <w:pStyle w:val="ClauseLevel3"/>
        <w:numPr>
          <w:ilvl w:val="2"/>
          <w:numId w:val="24"/>
        </w:numPr>
      </w:pPr>
      <w:r w:rsidRPr="00590F6B">
        <w:t>If the Seller does not Rectify a Fault within ^</w:t>
      </w:r>
      <w:r w:rsidRPr="00590F6B">
        <w:rPr>
          <w:color w:val="FF0000"/>
        </w:rPr>
        <w:t>insert number</w:t>
      </w:r>
      <w:r w:rsidRPr="00590F6B">
        <w:t xml:space="preserve">^ Business Days </w:t>
      </w:r>
      <w:r w:rsidR="00B704A1" w:rsidRPr="00590F6B">
        <w:t>(unless otherwise</w:t>
      </w:r>
      <w:r w:rsidRPr="00590F6B">
        <w:t xml:space="preserve"> agreed by the Buyer in writing), the Buyer may:</w:t>
      </w:r>
    </w:p>
    <w:p w14:paraId="256E3D96" w14:textId="2A126A1A" w:rsidR="00CE3DB3" w:rsidRPr="00590F6B" w:rsidRDefault="00CE3DB3" w:rsidP="005D1F97">
      <w:pPr>
        <w:pStyle w:val="Notes-3rdParty"/>
      </w:pPr>
      <w:r w:rsidRPr="00590F6B">
        <w:rPr>
          <w:b/>
          <w:i/>
        </w:rPr>
        <w:t>Note:</w:t>
      </w:r>
      <w:r w:rsidRPr="00590F6B">
        <w:t xml:space="preserve"> Under the Digital Marketplace 2.2 Contract Terms, the default position is a period of 5 Business Days.</w:t>
      </w:r>
    </w:p>
    <w:p w14:paraId="150A426B" w14:textId="4202DA6B" w:rsidR="00487C50" w:rsidRPr="00590F6B" w:rsidRDefault="00487C50" w:rsidP="00487C50">
      <w:pPr>
        <w:pStyle w:val="ClauseLevel4"/>
        <w:numPr>
          <w:ilvl w:val="3"/>
          <w:numId w:val="24"/>
        </w:numPr>
      </w:pPr>
      <w:r w:rsidRPr="00590F6B">
        <w:t>at its direction, perform, or have performed, the Rectification works; and</w:t>
      </w:r>
    </w:p>
    <w:p w14:paraId="02821889" w14:textId="3F6EB1C2" w:rsidR="00487C50" w:rsidRPr="00590F6B" w:rsidRDefault="00487C50" w:rsidP="00487C50">
      <w:pPr>
        <w:pStyle w:val="ClauseLevel4"/>
        <w:numPr>
          <w:ilvl w:val="3"/>
          <w:numId w:val="24"/>
        </w:numPr>
      </w:pPr>
      <w:r w:rsidRPr="00590F6B">
        <w:t>recover the reasonable expenses of the Rectification works from the Seller.</w:t>
      </w:r>
    </w:p>
    <w:p w14:paraId="3944D709" w14:textId="173F7452" w:rsidR="00E52A51" w:rsidRPr="00590F6B" w:rsidRDefault="00487C50" w:rsidP="00E52A51">
      <w:pPr>
        <w:pStyle w:val="ClauseLevel3"/>
        <w:numPr>
          <w:ilvl w:val="2"/>
          <w:numId w:val="24"/>
        </w:numPr>
      </w:pPr>
      <w:r w:rsidRPr="00590F6B">
        <w:t xml:space="preserve">Nothing in this clause </w:t>
      </w:r>
      <w:r w:rsidRPr="00590F6B">
        <w:fldChar w:fldCharType="begin"/>
      </w:r>
      <w:r w:rsidRPr="00590F6B">
        <w:instrText xml:space="preserve"> REF _Ref199153762 \r \h </w:instrText>
      </w:r>
      <w:r w:rsidR="00B704A1" w:rsidRPr="00590F6B">
        <w:instrText xml:space="preserve"> \* MERGEFORMAT </w:instrText>
      </w:r>
      <w:r w:rsidRPr="00590F6B">
        <w:fldChar w:fldCharType="separate"/>
      </w:r>
      <w:r w:rsidR="00467333">
        <w:t>32.3</w:t>
      </w:r>
      <w:r w:rsidRPr="00590F6B">
        <w:fldChar w:fldCharType="end"/>
      </w:r>
      <w:r w:rsidRPr="00590F6B">
        <w:t xml:space="preserve"> limits any rights of the Buyer under applicable law.</w:t>
      </w:r>
    </w:p>
    <w:p w14:paraId="58CD36A2" w14:textId="4D9AA149" w:rsidR="00E52A51" w:rsidRPr="00590F6B" w:rsidRDefault="00E52A51" w:rsidP="00E52A51">
      <w:pPr>
        <w:pStyle w:val="ClauseLevel2"/>
        <w:numPr>
          <w:ilvl w:val="1"/>
          <w:numId w:val="24"/>
        </w:numPr>
      </w:pPr>
      <w:bookmarkStart w:id="5571" w:name="_Ref199238596"/>
      <w:bookmarkStart w:id="5572" w:name="_Toc211943320"/>
      <w:r w:rsidRPr="00590F6B">
        <w:t>Preventative Maintenance</w:t>
      </w:r>
      <w:bookmarkEnd w:id="5571"/>
      <w:bookmarkEnd w:id="5572"/>
    </w:p>
    <w:p w14:paraId="22582066" w14:textId="4E0F60CC" w:rsidR="00502EFA" w:rsidRPr="00590F6B" w:rsidRDefault="00E92FB0" w:rsidP="00502EFA">
      <w:pPr>
        <w:pStyle w:val="Notes-3rdParty"/>
      </w:pPr>
      <w:r w:rsidRPr="00590F6B">
        <w:rPr>
          <w:b/>
          <w:i/>
        </w:rPr>
        <w:t xml:space="preserve">Note: </w:t>
      </w:r>
      <w:r w:rsidR="00502EFA" w:rsidRPr="00243CBA">
        <w:t xml:space="preserve">Buyers should tailor the Preventative Maintenance clauses below to suit their particular procurement, particularly the period during which the Preventative Maintenance must be provided in </w:t>
      </w:r>
      <w:r w:rsidR="00BD32A7" w:rsidRPr="00243CBA">
        <w:t xml:space="preserve">Item </w:t>
      </w:r>
      <w:r w:rsidR="00E05A15">
        <w:fldChar w:fldCharType="begin"/>
      </w:r>
      <w:r w:rsidR="00E05A15">
        <w:instrText xml:space="preserve"> REF _Ref199508142 \r \h </w:instrText>
      </w:r>
      <w:r w:rsidR="00E05A15">
        <w:fldChar w:fldCharType="separate"/>
      </w:r>
      <w:r w:rsidR="00467333">
        <w:t>35</w:t>
      </w:r>
      <w:r w:rsidR="00E05A15">
        <w:fldChar w:fldCharType="end"/>
      </w:r>
      <w:r w:rsidR="00E05A15">
        <w:t xml:space="preserve"> </w:t>
      </w:r>
      <w:r w:rsidR="00502EFA" w:rsidRPr="00243CBA">
        <w:t xml:space="preserve">of the Contract Details. </w:t>
      </w:r>
    </w:p>
    <w:p w14:paraId="4DDDD626" w14:textId="30C86F92" w:rsidR="003A7D11" w:rsidRPr="00590F6B" w:rsidRDefault="00E52A51" w:rsidP="00BD32A7">
      <w:pPr>
        <w:pStyle w:val="ClauseLevel3"/>
      </w:pPr>
      <w:r w:rsidRPr="00590F6B">
        <w:t xml:space="preserve">The Seller must provide Preventative Maintenance in relation to the </w:t>
      </w:r>
      <w:r w:rsidR="00892E4D">
        <w:t>Cloud Services</w:t>
      </w:r>
      <w:r w:rsidR="00BD32A7">
        <w:t xml:space="preserve"> </w:t>
      </w:r>
      <w:r w:rsidR="00BD32A7" w:rsidRPr="00243CBA">
        <w:t>during the Cloud Subscription Period</w:t>
      </w:r>
      <w:r w:rsidR="00BD32A7" w:rsidRPr="00590F6B">
        <w:t xml:space="preserve">, unless otherwise stated in </w:t>
      </w:r>
      <w:r w:rsidR="00BD32A7" w:rsidRPr="00243CBA">
        <w:t xml:space="preserve">Item </w:t>
      </w:r>
      <w:r w:rsidR="00E05A15">
        <w:fldChar w:fldCharType="begin"/>
      </w:r>
      <w:r w:rsidR="00E05A15">
        <w:instrText xml:space="preserve"> REF _Ref199508142 \r \h </w:instrText>
      </w:r>
      <w:r w:rsidR="00E05A15">
        <w:fldChar w:fldCharType="separate"/>
      </w:r>
      <w:r w:rsidR="00467333">
        <w:t>35</w:t>
      </w:r>
      <w:r w:rsidR="00E05A15">
        <w:fldChar w:fldCharType="end"/>
      </w:r>
      <w:r w:rsidR="00E05A15">
        <w:t xml:space="preserve"> </w:t>
      </w:r>
      <w:r w:rsidR="00BD32A7" w:rsidRPr="00590F6B">
        <w:t>of the Contract Details</w:t>
      </w:r>
      <w:r w:rsidR="00BD32A7">
        <w:t>.</w:t>
      </w:r>
    </w:p>
    <w:p w14:paraId="46F203CA" w14:textId="3442525F" w:rsidR="00155A62" w:rsidRPr="00590F6B" w:rsidRDefault="00155A62" w:rsidP="00155A62">
      <w:pPr>
        <w:pStyle w:val="ClauseLevel3"/>
      </w:pPr>
      <w:r w:rsidRPr="00590F6B">
        <w:t>Any Preventative Maintenance is subject to the same Acceptance Testing requirements that applied to the original Product or Service.</w:t>
      </w:r>
    </w:p>
    <w:p w14:paraId="79B08146" w14:textId="6381CBC9" w:rsidR="005857EF" w:rsidRPr="00590F6B" w:rsidRDefault="00155A62" w:rsidP="005857EF">
      <w:pPr>
        <w:pStyle w:val="ClauseLevel3"/>
        <w:numPr>
          <w:ilvl w:val="2"/>
          <w:numId w:val="24"/>
        </w:numPr>
        <w:rPr>
          <w:bCs/>
          <w:spacing w:val="-2"/>
          <w:lang w:val="en-US"/>
        </w:rPr>
      </w:pPr>
      <w:r w:rsidRPr="00590F6B">
        <w:t xml:space="preserve">The Buyer may refuse to implement </w:t>
      </w:r>
      <w:r w:rsidR="00892E4D">
        <w:t>the Cloud Services</w:t>
      </w:r>
      <w:r w:rsidR="005857EF" w:rsidRPr="00590F6B">
        <w:t xml:space="preserve"> </w:t>
      </w:r>
      <w:r w:rsidR="00892E4D">
        <w:t>if it</w:t>
      </w:r>
      <w:r w:rsidR="005857EF" w:rsidRPr="00590F6B">
        <w:t xml:space="preserve"> fai</w:t>
      </w:r>
      <w:r w:rsidR="00892E4D">
        <w:t>ls</w:t>
      </w:r>
      <w:r w:rsidR="005857EF" w:rsidRPr="00590F6B">
        <w:t xml:space="preserve"> to pass its Acceptance Tests. Such refusal will not:</w:t>
      </w:r>
    </w:p>
    <w:p w14:paraId="035C5CBC" w14:textId="77777777" w:rsidR="005857EF" w:rsidRPr="00590F6B" w:rsidRDefault="005857EF" w:rsidP="005857EF">
      <w:pPr>
        <w:pStyle w:val="ClauseLevel4"/>
        <w:numPr>
          <w:ilvl w:val="3"/>
          <w:numId w:val="24"/>
        </w:numPr>
        <w:rPr>
          <w:bCs/>
          <w:spacing w:val="-2"/>
          <w:lang w:val="en-US"/>
        </w:rPr>
      </w:pPr>
      <w:r w:rsidRPr="00590F6B">
        <w:t xml:space="preserve">reduce the Seller’s obligations under this Contract; or </w:t>
      </w:r>
    </w:p>
    <w:p w14:paraId="5DE73B37" w14:textId="1BFFDE89" w:rsidR="00155A62" w:rsidRPr="00590F6B" w:rsidRDefault="005857EF" w:rsidP="005D1F97">
      <w:pPr>
        <w:pStyle w:val="ClauseLevel4"/>
        <w:numPr>
          <w:ilvl w:val="3"/>
          <w:numId w:val="24"/>
        </w:numPr>
        <w:rPr>
          <w:bCs/>
          <w:spacing w:val="-2"/>
          <w:lang w:val="en-US"/>
        </w:rPr>
      </w:pPr>
      <w:r w:rsidRPr="00590F6B">
        <w:t>adversely affect the Buyer’s rights in respect of Support and Maintenance.</w:t>
      </w:r>
    </w:p>
    <w:p w14:paraId="00449E08" w14:textId="77777777" w:rsidR="00C31676" w:rsidRDefault="00BB750D" w:rsidP="00E92FB0">
      <w:pPr>
        <w:pStyle w:val="ClauseLevel3"/>
        <w:numPr>
          <w:ilvl w:val="2"/>
          <w:numId w:val="24"/>
        </w:numPr>
      </w:pPr>
      <w:r w:rsidRPr="00243CBA">
        <w:rPr>
          <w:lang w:eastAsia="zh-CN" w:bidi="th-TH"/>
        </w:rPr>
        <w:t>^</w:t>
      </w:r>
      <w:r w:rsidRPr="00243CBA">
        <w:rPr>
          <w:color w:val="FF0000"/>
          <w:lang w:eastAsia="zh-CN" w:bidi="th-TH"/>
        </w:rPr>
        <w:t>Optional</w:t>
      </w:r>
      <w:r w:rsidRPr="00243CBA">
        <w:rPr>
          <w:lang w:eastAsia="zh-CN" w:bidi="th-TH"/>
        </w:rPr>
        <w:t xml:space="preserve">^ </w:t>
      </w:r>
      <w:r w:rsidR="00E92FB0" w:rsidRPr="00243CBA">
        <w:t>Preventative Maintenance includes</w:t>
      </w:r>
      <w:bookmarkStart w:id="5573" w:name="_Ref196921664"/>
      <w:r w:rsidR="00C31676">
        <w:t>:</w:t>
      </w:r>
    </w:p>
    <w:p w14:paraId="4208EEE2" w14:textId="2DF28EC9" w:rsidR="00E92FB0" w:rsidRDefault="00E92FB0" w:rsidP="00C31676">
      <w:pPr>
        <w:pStyle w:val="ClauseLevel4"/>
        <w:numPr>
          <w:ilvl w:val="3"/>
          <w:numId w:val="24"/>
        </w:numPr>
      </w:pPr>
      <w:r w:rsidRPr="00243CBA">
        <w:t>maintaining, upgrading and replacing</w:t>
      </w:r>
      <w:bookmarkEnd w:id="5573"/>
      <w:r w:rsidR="00C31676">
        <w:t xml:space="preserve"> </w:t>
      </w:r>
      <w:r w:rsidRPr="00243CBA">
        <w:t>infrastructure, methodologies, facilities and systems</w:t>
      </w:r>
      <w:r w:rsidR="00C31676">
        <w:t xml:space="preserve">, and </w:t>
      </w:r>
      <w:r w:rsidRPr="00243CBA">
        <w:t>any other resources</w:t>
      </w:r>
      <w:r w:rsidR="00C31676">
        <w:t xml:space="preserve"> </w:t>
      </w:r>
      <w:r w:rsidRPr="00243CBA">
        <w:t>used in the performance and provision of the Cloud Services</w:t>
      </w:r>
      <w:r w:rsidR="00C31676">
        <w:t>; and</w:t>
      </w:r>
    </w:p>
    <w:p w14:paraId="54E4EC00" w14:textId="615CB89E" w:rsidR="00C31676" w:rsidRPr="00C31676" w:rsidRDefault="00C31676" w:rsidP="00C31676">
      <w:pPr>
        <w:pStyle w:val="ClauseLevel4"/>
        <w:numPr>
          <w:ilvl w:val="3"/>
          <w:numId w:val="24"/>
        </w:numPr>
      </w:pPr>
      <w:r>
        <w:t xml:space="preserve">updating and upgrading the AI System </w:t>
      </w:r>
      <w:r w:rsidRPr="00C31676">
        <w:t>as often as is reasonably required for the proper functioning and security of the AI System in accordance with this Contract</w:t>
      </w:r>
      <w:r>
        <w:t>.</w:t>
      </w:r>
    </w:p>
    <w:p w14:paraId="02481EE9" w14:textId="0C2AABAE" w:rsidR="00502EFA" w:rsidRPr="00243CBA" w:rsidRDefault="00502EFA" w:rsidP="00502EFA">
      <w:pPr>
        <w:pStyle w:val="ClauseLevel2"/>
        <w:numPr>
          <w:ilvl w:val="1"/>
          <w:numId w:val="24"/>
        </w:numPr>
        <w:rPr>
          <w:lang w:val="en-US"/>
        </w:rPr>
      </w:pPr>
      <w:bookmarkStart w:id="5574" w:name="_Toc199084351"/>
      <w:bookmarkStart w:id="5575" w:name="_Ref199418084"/>
      <w:bookmarkStart w:id="5576" w:name="_Ref199754403"/>
      <w:bookmarkStart w:id="5577" w:name="_Toc211943321"/>
      <w:bookmarkStart w:id="5578" w:name="_Toc199084349"/>
      <w:r w:rsidRPr="00243CBA">
        <w:rPr>
          <w:lang w:val="en-US"/>
        </w:rPr>
        <w:t>Continuous Modifications</w:t>
      </w:r>
      <w:bookmarkEnd w:id="5574"/>
      <w:bookmarkEnd w:id="5575"/>
      <w:bookmarkEnd w:id="5576"/>
      <w:bookmarkEnd w:id="5577"/>
    </w:p>
    <w:p w14:paraId="23D68FD0" w14:textId="56CB89F8" w:rsidR="00502EFA" w:rsidRPr="00243CBA" w:rsidRDefault="00502EFA" w:rsidP="00502EFA">
      <w:pPr>
        <w:pStyle w:val="ClauseLevel3"/>
        <w:numPr>
          <w:ilvl w:val="2"/>
          <w:numId w:val="24"/>
        </w:numPr>
      </w:pPr>
      <w:r w:rsidRPr="00243CBA">
        <w:t xml:space="preserve">The Seller may, from time to time: </w:t>
      </w:r>
    </w:p>
    <w:p w14:paraId="5010DD2A" w14:textId="3C756A12" w:rsidR="00B864A4" w:rsidRDefault="00502EFA" w:rsidP="00502EFA">
      <w:pPr>
        <w:pStyle w:val="ClauseLevel4"/>
        <w:numPr>
          <w:ilvl w:val="3"/>
          <w:numId w:val="24"/>
        </w:numPr>
      </w:pPr>
      <w:r w:rsidRPr="00243CBA">
        <w:lastRenderedPageBreak/>
        <w:t>make technical or product enhancements or modifications to the Cloud Services</w:t>
      </w:r>
      <w:r w:rsidR="00696E85">
        <w:t xml:space="preserve"> (including the AI System)</w:t>
      </w:r>
      <w:r w:rsidRPr="00243CBA">
        <w:t xml:space="preserve">; </w:t>
      </w:r>
    </w:p>
    <w:p w14:paraId="4E43D62E" w14:textId="22C77339" w:rsidR="00B864A4" w:rsidRPr="00B864A4" w:rsidRDefault="00B864A4" w:rsidP="00B864A4">
      <w:pPr>
        <w:pStyle w:val="ClauseLevel4"/>
        <w:numPr>
          <w:ilvl w:val="3"/>
          <w:numId w:val="24"/>
        </w:numPr>
        <w:rPr>
          <w:lang w:val="en-US"/>
        </w:rPr>
      </w:pPr>
      <w:r w:rsidRPr="00B864A4">
        <w:rPr>
          <w:lang w:val="en-US"/>
        </w:rPr>
        <w:t xml:space="preserve">algorithmic changes including tuning of AI </w:t>
      </w:r>
      <w:r w:rsidR="009C19C7">
        <w:rPr>
          <w:lang w:val="en-US"/>
        </w:rPr>
        <w:t>M</w:t>
      </w:r>
      <w:r w:rsidRPr="00B864A4">
        <w:rPr>
          <w:lang w:val="en-US"/>
        </w:rPr>
        <w:t xml:space="preserve">odel </w:t>
      </w:r>
      <w:r w:rsidR="00696E85">
        <w:rPr>
          <w:lang w:val="en-US"/>
        </w:rPr>
        <w:t xml:space="preserve">or AI System </w:t>
      </w:r>
      <w:r w:rsidRPr="00B864A4">
        <w:rPr>
          <w:lang w:val="en-US"/>
        </w:rPr>
        <w:t>parameters; and</w:t>
      </w:r>
    </w:p>
    <w:p w14:paraId="7957D6C2" w14:textId="748FE584" w:rsidR="00502EFA" w:rsidRPr="0064522E" w:rsidRDefault="00B864A4" w:rsidP="006A6441">
      <w:pPr>
        <w:pStyle w:val="ClauseLevel4"/>
        <w:numPr>
          <w:ilvl w:val="3"/>
          <w:numId w:val="24"/>
        </w:numPr>
        <w:rPr>
          <w:lang w:val="en-US"/>
        </w:rPr>
      </w:pPr>
      <w:r w:rsidRPr="00B864A4">
        <w:rPr>
          <w:lang w:val="en-US"/>
        </w:rPr>
        <w:t xml:space="preserve">retraining the AI </w:t>
      </w:r>
      <w:r w:rsidR="00696E85">
        <w:rPr>
          <w:lang w:val="en-US"/>
        </w:rPr>
        <w:t>Model</w:t>
      </w:r>
      <w:r w:rsidRPr="00B864A4">
        <w:rPr>
          <w:lang w:val="en-US"/>
        </w:rPr>
        <w:t xml:space="preserve"> including use of new Training Data</w:t>
      </w:r>
      <w:r>
        <w:rPr>
          <w:lang w:val="en-US"/>
        </w:rPr>
        <w:t xml:space="preserve">; </w:t>
      </w:r>
      <w:r w:rsidR="00502EFA" w:rsidRPr="00243CBA">
        <w:t>or</w:t>
      </w:r>
    </w:p>
    <w:p w14:paraId="39D6CA29" w14:textId="77777777" w:rsidR="00502EFA" w:rsidRPr="00243CBA" w:rsidRDefault="00502EFA" w:rsidP="00502EFA">
      <w:pPr>
        <w:pStyle w:val="ClauseLevel4"/>
        <w:numPr>
          <w:ilvl w:val="3"/>
          <w:numId w:val="24"/>
        </w:numPr>
      </w:pPr>
      <w:r w:rsidRPr="00243CBA">
        <w:t>correct errors or provide upgrades to the Cloud Services,</w:t>
      </w:r>
    </w:p>
    <w:p w14:paraId="00166023" w14:textId="77777777" w:rsidR="00502EFA" w:rsidRPr="00243CBA" w:rsidRDefault="00502EFA" w:rsidP="00502EFA">
      <w:pPr>
        <w:pStyle w:val="ClauseLevel4"/>
        <w:numPr>
          <w:ilvl w:val="0"/>
          <w:numId w:val="0"/>
        </w:numPr>
        <w:ind w:left="1134"/>
      </w:pPr>
      <w:r w:rsidRPr="00243CBA">
        <w:t xml:space="preserve">(each, a </w:t>
      </w:r>
      <w:r w:rsidRPr="00243CBA">
        <w:rPr>
          <w:b/>
        </w:rPr>
        <w:t>Continuous Modification</w:t>
      </w:r>
      <w:r w:rsidRPr="00243CBA">
        <w:t>).</w:t>
      </w:r>
    </w:p>
    <w:p w14:paraId="7572DF00" w14:textId="21927FA9" w:rsidR="00502EFA" w:rsidRPr="00243CBA" w:rsidRDefault="00502EFA" w:rsidP="00502EFA">
      <w:pPr>
        <w:pStyle w:val="ClauseLevel3"/>
        <w:numPr>
          <w:ilvl w:val="2"/>
          <w:numId w:val="24"/>
        </w:numPr>
      </w:pPr>
      <w:bookmarkStart w:id="5579" w:name="_Ref188001083"/>
      <w:r w:rsidRPr="00243CBA">
        <w:t>The Seller must, at least 90 days prior to the proposed date when a Continuous Modification will come into effect:</w:t>
      </w:r>
      <w:bookmarkEnd w:id="5579"/>
    </w:p>
    <w:p w14:paraId="52E1FD5C" w14:textId="77777777" w:rsidR="00502EFA" w:rsidRPr="00243CBA" w:rsidRDefault="00502EFA" w:rsidP="00502EFA">
      <w:pPr>
        <w:pStyle w:val="ClauseLevel4"/>
        <w:numPr>
          <w:ilvl w:val="3"/>
          <w:numId w:val="24"/>
        </w:numPr>
      </w:pPr>
      <w:r w:rsidRPr="00243CBA">
        <w:t>notify the Buyer of the matter; and</w:t>
      </w:r>
    </w:p>
    <w:p w14:paraId="42C18B5D" w14:textId="77777777" w:rsidR="00502EFA" w:rsidRPr="00243CBA" w:rsidRDefault="00502EFA" w:rsidP="00502EFA">
      <w:pPr>
        <w:pStyle w:val="ClauseLevel4"/>
        <w:numPr>
          <w:ilvl w:val="3"/>
          <w:numId w:val="24"/>
        </w:numPr>
      </w:pPr>
      <w:r w:rsidRPr="00243CBA">
        <w:t>provide details of:</w:t>
      </w:r>
    </w:p>
    <w:p w14:paraId="160C3991" w14:textId="77777777" w:rsidR="00502EFA" w:rsidRPr="00243CBA" w:rsidRDefault="00502EFA" w:rsidP="00502EFA">
      <w:pPr>
        <w:pStyle w:val="ClauseLevel5"/>
        <w:numPr>
          <w:ilvl w:val="4"/>
          <w:numId w:val="24"/>
        </w:numPr>
      </w:pPr>
      <w:r w:rsidRPr="00243CBA">
        <w:t xml:space="preserve">the type and nature of the Continuous Modification; </w:t>
      </w:r>
    </w:p>
    <w:p w14:paraId="6E092DCA" w14:textId="77777777" w:rsidR="00502EFA" w:rsidRPr="00243CBA" w:rsidRDefault="00502EFA" w:rsidP="00502EFA">
      <w:pPr>
        <w:pStyle w:val="ClauseLevel5"/>
        <w:numPr>
          <w:ilvl w:val="4"/>
          <w:numId w:val="24"/>
        </w:numPr>
      </w:pPr>
      <w:bookmarkStart w:id="5580" w:name="_Ref188001399"/>
      <w:r w:rsidRPr="00243CBA">
        <w:t>the proposed date when the Continuous Modification will come into effect; and</w:t>
      </w:r>
      <w:bookmarkEnd w:id="5580"/>
    </w:p>
    <w:p w14:paraId="712E8E79" w14:textId="77777777" w:rsidR="00502EFA" w:rsidRPr="00243CBA" w:rsidRDefault="00502EFA" w:rsidP="00502EFA">
      <w:pPr>
        <w:pStyle w:val="ClauseLevel5"/>
        <w:numPr>
          <w:ilvl w:val="4"/>
          <w:numId w:val="24"/>
        </w:numPr>
      </w:pPr>
      <w:r w:rsidRPr="00243CBA">
        <w:t>any effects that the Continuous Modification may have on the performance of the Cloud Services.</w:t>
      </w:r>
    </w:p>
    <w:p w14:paraId="221CADF9" w14:textId="0584B290" w:rsidR="00502EFA" w:rsidRPr="00243CBA" w:rsidRDefault="00502EFA" w:rsidP="00502EFA">
      <w:pPr>
        <w:pStyle w:val="ClauseLevel3"/>
        <w:numPr>
          <w:ilvl w:val="2"/>
          <w:numId w:val="24"/>
        </w:numPr>
      </w:pPr>
      <w:bookmarkStart w:id="5581" w:name="_Ref188001126"/>
      <w:r w:rsidRPr="00243CBA">
        <w:t>Continuous Modifications are subject to the same Acceptance Testing requirements that applied to the Cloud Services originally provided under this Contract.</w:t>
      </w:r>
    </w:p>
    <w:bookmarkEnd w:id="5581"/>
    <w:p w14:paraId="414AE03B" w14:textId="77777777" w:rsidR="00502EFA" w:rsidRPr="00243CBA" w:rsidRDefault="00502EFA" w:rsidP="00502EFA">
      <w:pPr>
        <w:pStyle w:val="ClauseLevel3"/>
        <w:numPr>
          <w:ilvl w:val="2"/>
          <w:numId w:val="24"/>
        </w:numPr>
      </w:pPr>
      <w:r w:rsidRPr="00243CBA">
        <w:t>If, after a Continuous Modification takes effect, the Buyer determines that the Continuous Modification:</w:t>
      </w:r>
    </w:p>
    <w:p w14:paraId="708908CE" w14:textId="77777777" w:rsidR="00502EFA" w:rsidRPr="00243CBA" w:rsidRDefault="00502EFA" w:rsidP="00502EFA">
      <w:pPr>
        <w:pStyle w:val="ClauseLevel4"/>
        <w:numPr>
          <w:ilvl w:val="3"/>
          <w:numId w:val="24"/>
        </w:numPr>
      </w:pPr>
      <w:r w:rsidRPr="00243CBA">
        <w:t>has materially diminished or reduced the functionality of the Cloud Services; and/or</w:t>
      </w:r>
    </w:p>
    <w:p w14:paraId="5423AAB7" w14:textId="77777777" w:rsidR="00502EFA" w:rsidRPr="00243CBA" w:rsidRDefault="00502EFA" w:rsidP="00502EFA">
      <w:pPr>
        <w:pStyle w:val="ClauseLevel4"/>
        <w:numPr>
          <w:ilvl w:val="3"/>
          <w:numId w:val="24"/>
        </w:numPr>
      </w:pPr>
      <w:r w:rsidRPr="00243CBA">
        <w:t>makes the Cloud Services unfit for purpose,</w:t>
      </w:r>
    </w:p>
    <w:p w14:paraId="77590D43" w14:textId="77777777" w:rsidR="00502EFA" w:rsidRPr="00243CBA" w:rsidRDefault="00502EFA" w:rsidP="00502EFA">
      <w:pPr>
        <w:pStyle w:val="ClauseLevel3"/>
        <w:numPr>
          <w:ilvl w:val="0"/>
          <w:numId w:val="0"/>
        </w:numPr>
        <w:ind w:left="1134"/>
      </w:pPr>
      <w:r w:rsidRPr="00243CBA">
        <w:t>the Buyer may:</w:t>
      </w:r>
    </w:p>
    <w:p w14:paraId="2E5EBAED" w14:textId="340E2131" w:rsidR="00502EFA" w:rsidRPr="00243CBA" w:rsidRDefault="00502EFA" w:rsidP="00502EFA">
      <w:pPr>
        <w:pStyle w:val="ClauseLevel4"/>
        <w:numPr>
          <w:ilvl w:val="3"/>
          <w:numId w:val="24"/>
        </w:numPr>
      </w:pPr>
      <w:r w:rsidRPr="00243CBA">
        <w:t xml:space="preserve">request the Seller provide a Cure Plan under clause </w:t>
      </w:r>
      <w:r w:rsidR="00231D87" w:rsidRPr="00243CBA">
        <w:fldChar w:fldCharType="begin"/>
      </w:r>
      <w:r w:rsidR="00231D87" w:rsidRPr="00243CBA">
        <w:instrText xml:space="preserve"> REF _Ref199318406 \r \h  \* MERGEFORMAT </w:instrText>
      </w:r>
      <w:r w:rsidR="00231D87" w:rsidRPr="00243CBA">
        <w:fldChar w:fldCharType="separate"/>
      </w:r>
      <w:r w:rsidR="00467333">
        <w:t>34</w:t>
      </w:r>
      <w:r w:rsidR="00231D87" w:rsidRPr="00243CBA">
        <w:fldChar w:fldCharType="end"/>
      </w:r>
      <w:r w:rsidRPr="00243CBA">
        <w:t>; and</w:t>
      </w:r>
    </w:p>
    <w:p w14:paraId="0335EC0B" w14:textId="5AA6B8BC" w:rsidR="00502EFA" w:rsidRPr="00243CBA" w:rsidRDefault="00502EFA" w:rsidP="00502EFA">
      <w:pPr>
        <w:pStyle w:val="ClauseLevel4"/>
        <w:numPr>
          <w:ilvl w:val="3"/>
          <w:numId w:val="24"/>
        </w:numPr>
      </w:pPr>
      <w:r w:rsidRPr="00243CBA">
        <w:t xml:space="preserve">if the Seller fails to remedy the circumstances within </w:t>
      </w:r>
      <w:r w:rsidR="00F16D32">
        <w:t>^</w:t>
      </w:r>
      <w:r w:rsidRPr="00F16D32">
        <w:rPr>
          <w:color w:val="FF0000"/>
        </w:rPr>
        <w:t>insert duration</w:t>
      </w:r>
      <w:r w:rsidR="00F16D32">
        <w:t>^</w:t>
      </w:r>
      <w:r w:rsidRPr="00243CBA">
        <w:t xml:space="preserve"> (or other period agreed by the Buyer), terminate the Contract or reduce the scope of the Cloud Services under clause </w:t>
      </w:r>
      <w:r w:rsidR="00231D87" w:rsidRPr="00243CBA">
        <w:fldChar w:fldCharType="begin"/>
      </w:r>
      <w:r w:rsidR="00231D87" w:rsidRPr="00243CBA">
        <w:instrText xml:space="preserve"> REF _Ref199318464 \w \h </w:instrText>
      </w:r>
      <w:r w:rsidR="00243CBA">
        <w:instrText xml:space="preserve"> \* MERGEFORMAT </w:instrText>
      </w:r>
      <w:r w:rsidR="00231D87" w:rsidRPr="00243CBA">
        <w:fldChar w:fldCharType="separate"/>
      </w:r>
      <w:r w:rsidR="00467333">
        <w:t>19.1.2</w:t>
      </w:r>
      <w:r w:rsidR="00231D87" w:rsidRPr="00243CBA">
        <w:fldChar w:fldCharType="end"/>
      </w:r>
      <w:r w:rsidRPr="00243CBA">
        <w:t>.</w:t>
      </w:r>
    </w:p>
    <w:p w14:paraId="4F7D5505" w14:textId="1C8AC336" w:rsidR="00E92FB0" w:rsidRPr="00243CBA" w:rsidRDefault="00BB750D" w:rsidP="00E92FB0">
      <w:pPr>
        <w:pStyle w:val="ClauseLevel2"/>
        <w:numPr>
          <w:ilvl w:val="1"/>
          <w:numId w:val="24"/>
        </w:numPr>
      </w:pPr>
      <w:bookmarkStart w:id="5582" w:name="_Ref199418135"/>
      <w:bookmarkStart w:id="5583" w:name="_Toc211943322"/>
      <w:r w:rsidRPr="00243CBA">
        <w:rPr>
          <w:lang w:eastAsia="zh-CN" w:bidi="th-TH"/>
        </w:rPr>
        <w:t>^</w:t>
      </w:r>
      <w:r w:rsidRPr="00243CBA">
        <w:rPr>
          <w:color w:val="FF0000"/>
          <w:lang w:eastAsia="zh-CN" w:bidi="th-TH"/>
        </w:rPr>
        <w:t>Optional</w:t>
      </w:r>
      <w:r w:rsidRPr="00243CBA">
        <w:rPr>
          <w:lang w:eastAsia="zh-CN" w:bidi="th-TH"/>
        </w:rPr>
        <w:t xml:space="preserve">^ </w:t>
      </w:r>
      <w:r w:rsidR="00E92FB0" w:rsidRPr="00243CBA">
        <w:t>Scheduled Downtime</w:t>
      </w:r>
      <w:bookmarkEnd w:id="5578"/>
      <w:r w:rsidR="00E92FB0" w:rsidRPr="00243CBA">
        <w:t xml:space="preserve"> for Cloud Services</w:t>
      </w:r>
      <w:bookmarkEnd w:id="5582"/>
      <w:bookmarkEnd w:id="5583"/>
    </w:p>
    <w:p w14:paraId="163375CA" w14:textId="13626F53" w:rsidR="00E92FB0" w:rsidRPr="00243CBA" w:rsidRDefault="00E92FB0" w:rsidP="00E92FB0">
      <w:pPr>
        <w:pStyle w:val="ClauseLevel3"/>
        <w:numPr>
          <w:ilvl w:val="2"/>
          <w:numId w:val="24"/>
        </w:numPr>
      </w:pPr>
      <w:r w:rsidRPr="00243CBA">
        <w:t>Where the Seller provides Cloud Services, the Seller must:</w:t>
      </w:r>
    </w:p>
    <w:p w14:paraId="4F3A901D" w14:textId="77777777" w:rsidR="00E92FB0" w:rsidRPr="00243CBA" w:rsidRDefault="00E92FB0" w:rsidP="00E92FB0">
      <w:pPr>
        <w:pStyle w:val="ClauseLevel4"/>
        <w:numPr>
          <w:ilvl w:val="3"/>
          <w:numId w:val="24"/>
        </w:numPr>
      </w:pPr>
      <w:r w:rsidRPr="00243CBA">
        <w:t>use its best efforts to minimise interruptions to the Buyer’s use of the Cloud Services during a planned period where the features and functionality of the Cloud Services will not be available (</w:t>
      </w:r>
      <w:r w:rsidRPr="00243CBA">
        <w:rPr>
          <w:b/>
        </w:rPr>
        <w:t>Scheduled Downtime</w:t>
      </w:r>
      <w:r w:rsidRPr="00243CBA">
        <w:t>); and</w:t>
      </w:r>
    </w:p>
    <w:p w14:paraId="14B77830" w14:textId="77777777" w:rsidR="00E92FB0" w:rsidRPr="00243CBA" w:rsidRDefault="00E92FB0" w:rsidP="00E92FB0">
      <w:pPr>
        <w:pStyle w:val="Notes-3rdParty"/>
      </w:pPr>
      <w:r w:rsidRPr="00243CBA">
        <w:rPr>
          <w:b/>
          <w:i/>
        </w:rPr>
        <w:t xml:space="preserve">Note: </w:t>
      </w:r>
      <w:r w:rsidRPr="00243CBA">
        <w:rPr>
          <w:lang w:eastAsia="zh-CN" w:bidi="th-TH"/>
        </w:rPr>
        <w:t>Buyers should insert the frequency at which the Seller must give prior notice of Scheduled Downtime. DTA considers 20 Business Days to be a reasonable timeframe.</w:t>
      </w:r>
    </w:p>
    <w:p w14:paraId="3D8A1217" w14:textId="25C71D4A" w:rsidR="00E92FB0" w:rsidRPr="00590F6B" w:rsidRDefault="00E92FB0">
      <w:pPr>
        <w:pStyle w:val="ClauseLevel4"/>
        <w:numPr>
          <w:ilvl w:val="3"/>
          <w:numId w:val="24"/>
        </w:numPr>
      </w:pPr>
      <w:r w:rsidRPr="00243CBA">
        <w:lastRenderedPageBreak/>
        <w:t>give the Buyer at least ^</w:t>
      </w:r>
      <w:r w:rsidRPr="00243CBA">
        <w:rPr>
          <w:color w:val="FF0000"/>
        </w:rPr>
        <w:t>insert duration</w:t>
      </w:r>
      <w:r w:rsidRPr="00243CBA">
        <w:t>^ prior notice of all Scheduled Downtime, unless a different notice period has been agreed with the Buyer.</w:t>
      </w:r>
    </w:p>
    <w:p w14:paraId="5EFAEBC9" w14:textId="0C025728" w:rsidR="00E52A51" w:rsidRPr="00590F6B" w:rsidRDefault="00E52A51" w:rsidP="005D1F97">
      <w:pPr>
        <w:pStyle w:val="ClauseLevel1"/>
      </w:pPr>
      <w:bookmarkStart w:id="5584" w:name="_Ref199249247"/>
      <w:bookmarkStart w:id="5585" w:name="_Toc211943323"/>
      <w:r w:rsidRPr="00590F6B">
        <w:t>Service Levels and Credits</w:t>
      </w:r>
      <w:bookmarkEnd w:id="5584"/>
      <w:bookmarkEnd w:id="5585"/>
    </w:p>
    <w:p w14:paraId="50D662A9" w14:textId="69C01010" w:rsidR="00320958" w:rsidRPr="00590F6B" w:rsidRDefault="00320958">
      <w:pPr>
        <w:pStyle w:val="Notes-3rdParty"/>
      </w:pPr>
      <w:r w:rsidRPr="00590F6B">
        <w:rPr>
          <w:b/>
          <w:i/>
        </w:rPr>
        <w:t xml:space="preserve">Note: </w:t>
      </w:r>
      <w:r w:rsidRPr="00590F6B">
        <w:t xml:space="preserve">For Cloud Services, </w:t>
      </w:r>
      <w:r w:rsidR="00C557B7" w:rsidRPr="00243CBA">
        <w:t xml:space="preserve">DTA considers </w:t>
      </w:r>
      <w:r w:rsidRPr="00590F6B">
        <w:t xml:space="preserve">minimum service requirements </w:t>
      </w:r>
      <w:r w:rsidR="00C557B7" w:rsidRPr="00243CBA">
        <w:t>should be as follows</w:t>
      </w:r>
      <w:r w:rsidRPr="00590F6B">
        <w:t xml:space="preserve">: </w:t>
      </w:r>
    </w:p>
    <w:p w14:paraId="05C994D2" w14:textId="77777777" w:rsidR="00320958" w:rsidRPr="00590F6B" w:rsidRDefault="00320958" w:rsidP="00193624">
      <w:pPr>
        <w:pStyle w:val="Notes-3rdParty"/>
        <w:numPr>
          <w:ilvl w:val="0"/>
          <w:numId w:val="93"/>
        </w:numPr>
      </w:pPr>
      <w:bookmarkStart w:id="5586" w:name="_Hlk183415138"/>
      <w:r w:rsidRPr="00590F6B">
        <w:t>ensure continuity of performance of the Cloud Services and minimise interruptions to the Buyer's operations;</w:t>
      </w:r>
    </w:p>
    <w:p w14:paraId="215EFE27" w14:textId="77777777" w:rsidR="00320958" w:rsidRPr="00590F6B" w:rsidRDefault="00320958" w:rsidP="00193624">
      <w:pPr>
        <w:pStyle w:val="Notes-3rdParty"/>
        <w:numPr>
          <w:ilvl w:val="0"/>
          <w:numId w:val="93"/>
        </w:numPr>
      </w:pPr>
      <w:r w:rsidRPr="00590F6B">
        <w:t>respond to an incident where most features and functionalities of the Cloud Services are not available within 1 hour;</w:t>
      </w:r>
    </w:p>
    <w:p w14:paraId="5448EB0B" w14:textId="77777777" w:rsidR="00320958" w:rsidRPr="00590F6B" w:rsidRDefault="00320958" w:rsidP="00193624">
      <w:pPr>
        <w:pStyle w:val="Notes-3rdParty"/>
        <w:numPr>
          <w:ilvl w:val="0"/>
          <w:numId w:val="93"/>
        </w:numPr>
      </w:pPr>
      <w:r w:rsidRPr="00590F6B">
        <w:t>resolve the incident within 3 hours, unless otherwise directed by the Buyer; and</w:t>
      </w:r>
    </w:p>
    <w:p w14:paraId="36BF1273" w14:textId="4C58A662" w:rsidR="00320958" w:rsidRPr="00590F6B" w:rsidRDefault="00320958" w:rsidP="00193624">
      <w:pPr>
        <w:pStyle w:val="Notes-3rdParty"/>
        <w:numPr>
          <w:ilvl w:val="0"/>
          <w:numId w:val="93"/>
        </w:numPr>
      </w:pPr>
      <w:r w:rsidRPr="00590F6B">
        <w:t>provide minimum up time (at full functionality) for the Cloud Services of 99.5% per month</w:t>
      </w:r>
      <w:bookmarkEnd w:id="5586"/>
      <w:r w:rsidRPr="00590F6B">
        <w:t>.</w:t>
      </w:r>
    </w:p>
    <w:p w14:paraId="052D54C9" w14:textId="154A5065" w:rsidR="00230FF7" w:rsidRPr="00243CBA" w:rsidRDefault="00230FF7" w:rsidP="00230FF7">
      <w:pPr>
        <w:pStyle w:val="ClauseLevel2"/>
      </w:pPr>
      <w:bookmarkStart w:id="5587" w:name="_Ref199172648"/>
      <w:bookmarkStart w:id="5588" w:name="_Toc199238576"/>
      <w:bookmarkStart w:id="5589" w:name="_Toc211943324"/>
      <w:r w:rsidRPr="00243CBA">
        <w:t>Service Levels</w:t>
      </w:r>
      <w:bookmarkEnd w:id="5567"/>
      <w:bookmarkEnd w:id="5568"/>
      <w:bookmarkEnd w:id="5569"/>
      <w:bookmarkEnd w:id="5570"/>
      <w:bookmarkEnd w:id="5587"/>
      <w:bookmarkEnd w:id="5588"/>
      <w:bookmarkEnd w:id="5589"/>
    </w:p>
    <w:p w14:paraId="371A4437" w14:textId="2BAE9A65" w:rsidR="00230FF7" w:rsidRPr="00243CBA" w:rsidRDefault="00230FF7" w:rsidP="00230FF7">
      <w:pPr>
        <w:pStyle w:val="ClauseLevel3"/>
      </w:pPr>
      <w:r w:rsidRPr="00243CBA">
        <w:t xml:space="preserve">Clause </w:t>
      </w:r>
      <w:r w:rsidR="00AA5164" w:rsidRPr="00243CBA">
        <w:fldChar w:fldCharType="begin"/>
      </w:r>
      <w:r w:rsidR="00AA5164" w:rsidRPr="00461831">
        <w:instrText xml:space="preserve"> REF _Ref199249247 \r \h </w:instrText>
      </w:r>
      <w:r w:rsidR="00243CBA">
        <w:instrText xml:space="preserve"> \* MERGEFORMAT </w:instrText>
      </w:r>
      <w:r w:rsidR="00AA5164" w:rsidRPr="00243CBA">
        <w:fldChar w:fldCharType="separate"/>
      </w:r>
      <w:r w:rsidR="00467333">
        <w:t>33</w:t>
      </w:r>
      <w:r w:rsidR="00AA5164" w:rsidRPr="00243CBA">
        <w:fldChar w:fldCharType="end"/>
      </w:r>
      <w:r w:rsidRPr="00243CBA">
        <w:t xml:space="preserve"> </w:t>
      </w:r>
      <w:r w:rsidR="00AA5164" w:rsidRPr="00243CBA">
        <w:t>applies</w:t>
      </w:r>
      <w:r w:rsidR="00AA5164" w:rsidRPr="00461831">
        <w:t xml:space="preserve"> </w:t>
      </w:r>
      <w:r w:rsidRPr="00461831">
        <w:t xml:space="preserve">if stated in Item </w:t>
      </w:r>
      <w:r w:rsidRPr="00243CBA">
        <w:fldChar w:fldCharType="begin"/>
      </w:r>
      <w:r w:rsidRPr="00461831">
        <w:instrText xml:space="preserve"> REF _Ref166761909 \n \h </w:instrText>
      </w:r>
      <w:r w:rsidR="00243CBA">
        <w:instrText xml:space="preserve"> \* MERGEFORMAT </w:instrText>
      </w:r>
      <w:r w:rsidRPr="00243CBA">
        <w:fldChar w:fldCharType="separate"/>
      </w:r>
      <w:r w:rsidR="00467333">
        <w:t>36</w:t>
      </w:r>
      <w:r w:rsidRPr="00243CBA">
        <w:fldChar w:fldCharType="end"/>
      </w:r>
      <w:r w:rsidRPr="00243CBA">
        <w:t xml:space="preserve"> of the Contract Details.</w:t>
      </w:r>
    </w:p>
    <w:p w14:paraId="05B7B75E" w14:textId="30DC5E5D" w:rsidR="00230FF7" w:rsidRDefault="00230FF7" w:rsidP="00230FF7">
      <w:pPr>
        <w:pStyle w:val="ClauseLevel3"/>
      </w:pPr>
      <w:r w:rsidRPr="00243CBA">
        <w:t xml:space="preserve">The Seller must meet the Service Levels stated in Item </w:t>
      </w:r>
      <w:r w:rsidRPr="00243CBA">
        <w:fldChar w:fldCharType="begin"/>
      </w:r>
      <w:r w:rsidRPr="00461831">
        <w:instrText xml:space="preserve"> REF _Ref166761909 \n \h </w:instrText>
      </w:r>
      <w:r w:rsidR="00243CBA">
        <w:instrText xml:space="preserve"> \* MERGEFORMAT </w:instrText>
      </w:r>
      <w:r w:rsidRPr="00243CBA">
        <w:fldChar w:fldCharType="separate"/>
      </w:r>
      <w:r w:rsidR="00467333">
        <w:t>36</w:t>
      </w:r>
      <w:r w:rsidRPr="00243CBA">
        <w:fldChar w:fldCharType="end"/>
      </w:r>
      <w:r w:rsidRPr="00243CBA">
        <w:t xml:space="preserve"> of the Contract Details. </w:t>
      </w:r>
    </w:p>
    <w:p w14:paraId="74024C44" w14:textId="77777777" w:rsidR="00230FF7" w:rsidRPr="00243CBA" w:rsidRDefault="00230FF7" w:rsidP="00230FF7">
      <w:pPr>
        <w:pStyle w:val="ClauseLevel2"/>
      </w:pPr>
      <w:bookmarkStart w:id="5590" w:name="_Ref158788455"/>
      <w:bookmarkStart w:id="5591" w:name="_Ref158788489"/>
      <w:bookmarkStart w:id="5592" w:name="_Toc160187905"/>
      <w:bookmarkStart w:id="5593" w:name="_Toc164254742"/>
      <w:bookmarkStart w:id="5594" w:name="_Toc211943325"/>
      <w:bookmarkStart w:id="5595" w:name="_Ref199172651"/>
      <w:bookmarkStart w:id="5596" w:name="_Toc199238577"/>
      <w:r w:rsidRPr="00243CBA">
        <w:t>Service Credits</w:t>
      </w:r>
      <w:bookmarkEnd w:id="5590"/>
      <w:bookmarkEnd w:id="5591"/>
      <w:bookmarkEnd w:id="5592"/>
      <w:bookmarkEnd w:id="5593"/>
      <w:bookmarkEnd w:id="5594"/>
      <w:r w:rsidRPr="00243CBA">
        <w:t xml:space="preserve"> </w:t>
      </w:r>
      <w:bookmarkEnd w:id="5595"/>
      <w:bookmarkEnd w:id="5596"/>
    </w:p>
    <w:p w14:paraId="1734B29C" w14:textId="4EC1FB75" w:rsidR="00230FF7" w:rsidRPr="00243CBA" w:rsidRDefault="00230FF7" w:rsidP="00230FF7">
      <w:pPr>
        <w:pStyle w:val="ClauseLevel3"/>
      </w:pPr>
      <w:bookmarkStart w:id="5597" w:name="_Ref158788665"/>
      <w:r w:rsidRPr="00243CBA">
        <w:t xml:space="preserve">If the Seller fails to meet any of the Service Levels stated in Item </w:t>
      </w:r>
      <w:r w:rsidRPr="00243CBA">
        <w:fldChar w:fldCharType="begin"/>
      </w:r>
      <w:r w:rsidRPr="00461831">
        <w:instrText xml:space="preserve"> REF _Ref166761909 \n \h </w:instrText>
      </w:r>
      <w:r w:rsidR="00243CBA">
        <w:instrText xml:space="preserve"> \* MERGEFORMAT </w:instrText>
      </w:r>
      <w:r w:rsidRPr="00243CBA">
        <w:fldChar w:fldCharType="separate"/>
      </w:r>
      <w:r w:rsidR="00467333">
        <w:t>36</w:t>
      </w:r>
      <w:r w:rsidRPr="00243CBA">
        <w:fldChar w:fldCharType="end"/>
      </w:r>
      <w:r w:rsidRPr="00243CBA">
        <w:t xml:space="preserve"> of the Contract Details, the Seller must reduce the Price in accordance with the table in Item </w:t>
      </w:r>
      <w:r w:rsidRPr="00243CBA">
        <w:fldChar w:fldCharType="begin"/>
      </w:r>
      <w:r w:rsidRPr="00461831">
        <w:instrText xml:space="preserve"> REF _Ref166761909 \n \h </w:instrText>
      </w:r>
      <w:r w:rsidR="00243CBA">
        <w:instrText xml:space="preserve"> \* MERGEFORMAT </w:instrText>
      </w:r>
      <w:r w:rsidRPr="00243CBA">
        <w:fldChar w:fldCharType="separate"/>
      </w:r>
      <w:r w:rsidR="00467333">
        <w:t>36</w:t>
      </w:r>
      <w:r w:rsidRPr="00243CBA">
        <w:fldChar w:fldCharType="end"/>
      </w:r>
      <w:r w:rsidRPr="00243CBA">
        <w:t xml:space="preserve"> of the Contract Details. </w:t>
      </w:r>
    </w:p>
    <w:p w14:paraId="5BB4BF58" w14:textId="77777777" w:rsidR="00230FF7" w:rsidRPr="00461831" w:rsidRDefault="00230FF7" w:rsidP="00230FF7">
      <w:pPr>
        <w:pStyle w:val="ClauseLevel3"/>
      </w:pPr>
      <w:r w:rsidRPr="00461831">
        <w:t>If Service Credits are incurred and payable to the Buyer under that Item, then:</w:t>
      </w:r>
      <w:bookmarkEnd w:id="5597"/>
    </w:p>
    <w:p w14:paraId="401D8768" w14:textId="77777777" w:rsidR="00230FF7" w:rsidRPr="00461831" w:rsidRDefault="00230FF7" w:rsidP="00230FF7">
      <w:pPr>
        <w:pStyle w:val="ClauseLevel4"/>
      </w:pPr>
      <w:r w:rsidRPr="00461831">
        <w:t>the Seller must:</w:t>
      </w:r>
    </w:p>
    <w:p w14:paraId="47E084F6" w14:textId="49AE6A3E" w:rsidR="00230FF7" w:rsidRPr="00243CBA" w:rsidRDefault="00230FF7" w:rsidP="00230FF7">
      <w:pPr>
        <w:pStyle w:val="ClauseLevel5"/>
      </w:pPr>
      <w:r w:rsidRPr="00243CBA">
        <w:t xml:space="preserve">adjust the amount of the next invoice under clause </w:t>
      </w:r>
      <w:r w:rsidR="006C63A6" w:rsidRPr="00243CBA">
        <w:fldChar w:fldCharType="begin"/>
      </w:r>
      <w:r w:rsidR="006C63A6" w:rsidRPr="00243CBA">
        <w:instrText xml:space="preserve"> REF _Ref144321116 \n \h </w:instrText>
      </w:r>
      <w:r w:rsidR="00243CBA">
        <w:instrText xml:space="preserve"> \* MERGEFORMAT </w:instrText>
      </w:r>
      <w:r w:rsidR="006C63A6" w:rsidRPr="00243CBA">
        <w:fldChar w:fldCharType="separate"/>
      </w:r>
      <w:r w:rsidR="00467333">
        <w:t>11.1</w:t>
      </w:r>
      <w:r w:rsidR="006C63A6" w:rsidRPr="00243CBA">
        <w:fldChar w:fldCharType="end"/>
      </w:r>
      <w:r w:rsidRPr="00243CBA">
        <w:t>; or</w:t>
      </w:r>
    </w:p>
    <w:p w14:paraId="0B59A597" w14:textId="719F9037" w:rsidR="00230FF7" w:rsidRPr="00243CBA" w:rsidRDefault="00230FF7" w:rsidP="00230FF7">
      <w:pPr>
        <w:pStyle w:val="ClauseLevel5"/>
      </w:pPr>
      <w:r w:rsidRPr="00243CBA">
        <w:t xml:space="preserve">where there are no more invoices under </w:t>
      </w:r>
      <w:r w:rsidR="006C63A6" w:rsidRPr="00243CBA">
        <w:t xml:space="preserve">clause </w:t>
      </w:r>
      <w:r w:rsidR="006C63A6" w:rsidRPr="00243CBA">
        <w:fldChar w:fldCharType="begin"/>
      </w:r>
      <w:r w:rsidR="006C63A6" w:rsidRPr="00243CBA">
        <w:instrText xml:space="preserve"> REF _Ref144321116 \n \h </w:instrText>
      </w:r>
      <w:r w:rsidR="00243CBA">
        <w:instrText xml:space="preserve"> \* MERGEFORMAT </w:instrText>
      </w:r>
      <w:r w:rsidR="006C63A6" w:rsidRPr="00243CBA">
        <w:fldChar w:fldCharType="separate"/>
      </w:r>
      <w:r w:rsidR="00467333">
        <w:t>11.1</w:t>
      </w:r>
      <w:r w:rsidR="006C63A6" w:rsidRPr="00243CBA">
        <w:fldChar w:fldCharType="end"/>
      </w:r>
      <w:r w:rsidRPr="00243CBA">
        <w:t xml:space="preserve">, pay to the Buyer (on demand by the Buyer) the applicable Service Credit; or </w:t>
      </w:r>
    </w:p>
    <w:p w14:paraId="09324BA1" w14:textId="77777777" w:rsidR="00230FF7" w:rsidRPr="00243CBA" w:rsidRDefault="00230FF7" w:rsidP="00230FF7">
      <w:pPr>
        <w:pStyle w:val="ClauseLevel4"/>
      </w:pPr>
      <w:r w:rsidRPr="00243CBA">
        <w:t>the Buyer may deduct the applicable Service Credit from the Price payable to the Seller.</w:t>
      </w:r>
    </w:p>
    <w:p w14:paraId="698C14AF" w14:textId="77777777" w:rsidR="00230FF7" w:rsidRPr="00243CBA" w:rsidRDefault="00230FF7" w:rsidP="00230FF7">
      <w:pPr>
        <w:pStyle w:val="ClauseLevel3"/>
      </w:pPr>
      <w:bookmarkStart w:id="5598" w:name="_Ref158788708"/>
      <w:r w:rsidRPr="00243CBA">
        <w:t>The Seller acknowledges that:</w:t>
      </w:r>
      <w:bookmarkEnd w:id="5598"/>
    </w:p>
    <w:p w14:paraId="3E027C6E" w14:textId="77777777" w:rsidR="00230FF7" w:rsidRPr="00243CBA" w:rsidRDefault="00230FF7" w:rsidP="00230FF7">
      <w:pPr>
        <w:pStyle w:val="ClauseLevel4"/>
      </w:pPr>
      <w:r w:rsidRPr="00243CBA">
        <w:t>its failure to meet a Service Level may have a material adverse impact on the business and operations of the Buyer;</w:t>
      </w:r>
    </w:p>
    <w:p w14:paraId="006C4F4C" w14:textId="69762DFC" w:rsidR="00230FF7" w:rsidRPr="00243CBA" w:rsidRDefault="00230FF7" w:rsidP="00230FF7">
      <w:pPr>
        <w:pStyle w:val="ClauseLevel4"/>
      </w:pPr>
      <w:r w:rsidRPr="00243CBA">
        <w:t xml:space="preserve">Service Credits represent a reduction in the Price to reflect the provision by the Seller of a lower level of service than is required under this Contract; </w:t>
      </w:r>
    </w:p>
    <w:p w14:paraId="562AC716" w14:textId="77777777" w:rsidR="00230FF7" w:rsidRPr="00243CBA" w:rsidRDefault="00230FF7" w:rsidP="00230FF7">
      <w:pPr>
        <w:pStyle w:val="ClauseLevel4"/>
      </w:pPr>
      <w:r w:rsidRPr="00243CBA">
        <w:t>Service Credits constitute an agreed amount by which the Price may be reduced in accordance with this Contract; and</w:t>
      </w:r>
    </w:p>
    <w:p w14:paraId="422484D7" w14:textId="19857F4B" w:rsidR="00230FF7" w:rsidRPr="00461831" w:rsidRDefault="00230FF7" w:rsidP="00230FF7">
      <w:pPr>
        <w:pStyle w:val="ClauseLevel4"/>
      </w:pPr>
      <w:r w:rsidRPr="00243CBA">
        <w:lastRenderedPageBreak/>
        <w:t xml:space="preserve">except under clause </w:t>
      </w:r>
      <w:r w:rsidRPr="00243CBA">
        <w:fldChar w:fldCharType="begin"/>
      </w:r>
      <w:r w:rsidRPr="00243CBA">
        <w:instrText xml:space="preserve"> REF _Ref158788551 \r \h </w:instrText>
      </w:r>
      <w:r w:rsidR="00243CBA">
        <w:instrText xml:space="preserve"> \* MERGEFORMAT </w:instrText>
      </w:r>
      <w:r w:rsidRPr="00243CBA">
        <w:fldChar w:fldCharType="separate"/>
      </w:r>
      <w:r w:rsidR="00467333">
        <w:t>33.2.5</w:t>
      </w:r>
      <w:r w:rsidRPr="00243CBA">
        <w:fldChar w:fldCharType="end"/>
      </w:r>
      <w:r w:rsidRPr="00243CBA">
        <w:t xml:space="preserve">, the Buyer’s rights under this clause </w:t>
      </w:r>
      <w:r w:rsidRPr="00243CBA">
        <w:fldChar w:fldCharType="begin"/>
      </w:r>
      <w:r w:rsidRPr="00243CBA">
        <w:instrText xml:space="preserve"> REF _Ref158788455 \r \h </w:instrText>
      </w:r>
      <w:r w:rsidR="00243CBA">
        <w:instrText xml:space="preserve"> \* MERGEFORMAT </w:instrText>
      </w:r>
      <w:r w:rsidRPr="00243CBA">
        <w:fldChar w:fldCharType="separate"/>
      </w:r>
      <w:r w:rsidR="00467333">
        <w:t>33.2</w:t>
      </w:r>
      <w:r w:rsidRPr="00243CBA">
        <w:fldChar w:fldCharType="end"/>
      </w:r>
      <w:r w:rsidRPr="00243CBA">
        <w:t xml:space="preserve"> are in addition to, and do not waive, the Bu</w:t>
      </w:r>
      <w:r w:rsidRPr="00461831">
        <w:t>yer’s right to seek any other remedy under this Contract or at law.</w:t>
      </w:r>
    </w:p>
    <w:p w14:paraId="0E08F5FD" w14:textId="2360604A" w:rsidR="00230FF7" w:rsidRPr="00461831" w:rsidRDefault="006E00E4" w:rsidP="00230FF7">
      <w:pPr>
        <w:pStyle w:val="ClauseLevel3"/>
      </w:pPr>
      <w:r w:rsidRPr="00461831">
        <w:t>Any</w:t>
      </w:r>
      <w:r w:rsidRPr="00243CBA">
        <w:t xml:space="preserve"> </w:t>
      </w:r>
      <w:r w:rsidR="00230FF7" w:rsidRPr="00243CBA">
        <w:t>limitation of liability</w:t>
      </w:r>
      <w:r w:rsidR="00230FF7" w:rsidRPr="00461831">
        <w:t xml:space="preserve"> under this Contract does not apply to any Service Credits.</w:t>
      </w:r>
    </w:p>
    <w:p w14:paraId="08D1A223" w14:textId="77777777" w:rsidR="00230FF7" w:rsidRPr="00461831" w:rsidRDefault="00230FF7" w:rsidP="00230FF7">
      <w:pPr>
        <w:pStyle w:val="ClauseLevel3"/>
      </w:pPr>
      <w:bookmarkStart w:id="5599" w:name="_Ref158788551"/>
      <w:r w:rsidRPr="00461831">
        <w:t>Any damages recovered by the Buyer under or in connection with this Contract will be reduced by the amount of any Service Credits (if any) which the Buyer has received in respect of the same event giving rise to the damage.</w:t>
      </w:r>
      <w:bookmarkEnd w:id="5599"/>
    </w:p>
    <w:p w14:paraId="6D45C72B" w14:textId="77777777" w:rsidR="00230FF7" w:rsidRPr="00461831" w:rsidRDefault="00230FF7" w:rsidP="00BC4267">
      <w:pPr>
        <w:pStyle w:val="ClauseLevel2"/>
        <w:numPr>
          <w:ilvl w:val="1"/>
          <w:numId w:val="24"/>
        </w:numPr>
        <w:rPr>
          <w:lang w:eastAsia="zh-CN" w:bidi="th-TH"/>
        </w:rPr>
      </w:pPr>
      <w:bookmarkStart w:id="5600" w:name="_Ref158708106"/>
      <w:bookmarkStart w:id="5601" w:name="_Toc160187906"/>
      <w:bookmarkStart w:id="5602" w:name="_Toc164254743"/>
      <w:bookmarkStart w:id="5603" w:name="_Toc199238578"/>
      <w:bookmarkStart w:id="5604" w:name="_Toc211943326"/>
      <w:r w:rsidRPr="00461831">
        <w:t>Process for determining a Service Level Failure</w:t>
      </w:r>
      <w:bookmarkEnd w:id="5600"/>
      <w:bookmarkEnd w:id="5601"/>
      <w:bookmarkEnd w:id="5602"/>
      <w:bookmarkEnd w:id="5603"/>
      <w:bookmarkEnd w:id="5604"/>
      <w:r w:rsidRPr="00461831">
        <w:t xml:space="preserve"> </w:t>
      </w:r>
    </w:p>
    <w:p w14:paraId="28F6AE24" w14:textId="77777777" w:rsidR="00230FF7" w:rsidRPr="00461831" w:rsidRDefault="00230FF7" w:rsidP="00BC4267">
      <w:pPr>
        <w:pStyle w:val="ClauseLevel3"/>
        <w:numPr>
          <w:ilvl w:val="2"/>
          <w:numId w:val="24"/>
        </w:numPr>
        <w:rPr>
          <w:lang w:eastAsia="zh-CN" w:bidi="th-TH"/>
        </w:rPr>
      </w:pPr>
      <w:bookmarkStart w:id="5605" w:name="_Ref158788750"/>
      <w:r w:rsidRPr="00461831">
        <w:t>A Service Level Failure is recorded for each occasion the Seller does not comply with or maintain the Minimum Expected Performance of a Service Level (</w:t>
      </w:r>
      <w:r w:rsidRPr="00461831">
        <w:rPr>
          <w:b/>
        </w:rPr>
        <w:t>Service Level Failure</w:t>
      </w:r>
      <w:r w:rsidRPr="00461831">
        <w:t>).</w:t>
      </w:r>
      <w:bookmarkEnd w:id="5605"/>
      <w:r w:rsidRPr="00461831">
        <w:t xml:space="preserve"> </w:t>
      </w:r>
    </w:p>
    <w:p w14:paraId="1A8355C0" w14:textId="77777777" w:rsidR="00230FF7" w:rsidRPr="00461831" w:rsidRDefault="00230FF7" w:rsidP="00BC4267">
      <w:pPr>
        <w:pStyle w:val="ClauseLevel3"/>
        <w:numPr>
          <w:ilvl w:val="2"/>
          <w:numId w:val="24"/>
        </w:numPr>
        <w:rPr>
          <w:lang w:eastAsia="zh-CN" w:bidi="th-TH"/>
        </w:rPr>
      </w:pPr>
      <w:bookmarkStart w:id="5606" w:name="_Ref158788759"/>
      <w:r w:rsidRPr="00461831">
        <w:t>Where a Service Level has a Minimum Expected Performance, availability or operation of 100%, if there is a single occasion where the performance of that Service Level is not satisfactory or maintained in accordance with the Service Level then it will constitute a Service Level Failure</w:t>
      </w:r>
      <w:bookmarkEnd w:id="5606"/>
      <w:r w:rsidRPr="00461831">
        <w:t>.</w:t>
      </w:r>
    </w:p>
    <w:p w14:paraId="3B7D62D8" w14:textId="1E80BDCB" w:rsidR="00230FF7" w:rsidRPr="00461831" w:rsidRDefault="00230FF7" w:rsidP="00BC4267">
      <w:pPr>
        <w:pStyle w:val="ClauseLevel3"/>
        <w:numPr>
          <w:ilvl w:val="2"/>
          <w:numId w:val="24"/>
        </w:numPr>
        <w:rPr>
          <w:lang w:eastAsia="zh-CN" w:bidi="th-TH"/>
        </w:rPr>
      </w:pPr>
      <w:r w:rsidRPr="00461831">
        <w:t xml:space="preserve">Clauses </w:t>
      </w:r>
      <w:r w:rsidRPr="00243CBA">
        <w:fldChar w:fldCharType="begin"/>
      </w:r>
      <w:r w:rsidRPr="00461831">
        <w:instrText xml:space="preserve"> REF _Ref158788750 \r \h </w:instrText>
      </w:r>
      <w:r w:rsidR="00243CBA">
        <w:instrText xml:space="preserve"> \* MERGEFORMAT </w:instrText>
      </w:r>
      <w:r w:rsidRPr="00243CBA">
        <w:fldChar w:fldCharType="separate"/>
      </w:r>
      <w:r w:rsidR="00467333">
        <w:t>33.3.1</w:t>
      </w:r>
      <w:r w:rsidRPr="00243CBA">
        <w:fldChar w:fldCharType="end"/>
      </w:r>
      <w:r w:rsidRPr="00243CBA">
        <w:t xml:space="preserve"> and </w:t>
      </w:r>
      <w:r w:rsidRPr="00243CBA">
        <w:fldChar w:fldCharType="begin"/>
      </w:r>
      <w:r w:rsidRPr="00461831">
        <w:instrText xml:space="preserve"> REF _Ref158788759 \r \h </w:instrText>
      </w:r>
      <w:r w:rsidR="00243CBA">
        <w:instrText xml:space="preserve"> \* MERGEFORMAT </w:instrText>
      </w:r>
      <w:r w:rsidRPr="00243CBA">
        <w:fldChar w:fldCharType="separate"/>
      </w:r>
      <w:r w:rsidR="00467333">
        <w:t>33.3.2</w:t>
      </w:r>
      <w:r w:rsidRPr="00243CBA">
        <w:fldChar w:fldCharType="end"/>
      </w:r>
      <w:r w:rsidRPr="00243CBA">
        <w:t xml:space="preserve"> do not apply to the extent that a Service Level Failure is caused by an event outside the reasonable control of the Seller or is significantly contributed to by an act or omission by the Buyer.</w:t>
      </w:r>
    </w:p>
    <w:p w14:paraId="11FE134C" w14:textId="5D10AFE0" w:rsidR="00327749" w:rsidRPr="00243CBA" w:rsidRDefault="00327749" w:rsidP="00EA6A1E">
      <w:pPr>
        <w:pStyle w:val="ClauseLevel1"/>
      </w:pPr>
      <w:bookmarkStart w:id="5607" w:name="_Toc199401803"/>
      <w:bookmarkStart w:id="5608" w:name="_Toc199505682"/>
      <w:bookmarkStart w:id="5609" w:name="_Toc199401805"/>
      <w:bookmarkStart w:id="5610" w:name="_Toc199505684"/>
      <w:bookmarkStart w:id="5611" w:name="_Toc199401808"/>
      <w:bookmarkStart w:id="5612" w:name="_Toc199505687"/>
      <w:bookmarkStart w:id="5613" w:name="_Toc166747966"/>
      <w:bookmarkStart w:id="5614" w:name="_Toc170303199"/>
      <w:bookmarkStart w:id="5615" w:name="_Toc166747967"/>
      <w:bookmarkStart w:id="5616" w:name="_Toc170303200"/>
      <w:bookmarkStart w:id="5617" w:name="_Toc166747968"/>
      <w:bookmarkStart w:id="5618" w:name="_Toc170303201"/>
      <w:bookmarkStart w:id="5619" w:name="_Toc166747969"/>
      <w:bookmarkStart w:id="5620" w:name="_Toc170303202"/>
      <w:bookmarkStart w:id="5621" w:name="_Toc166747970"/>
      <w:bookmarkStart w:id="5622" w:name="_Toc170303203"/>
      <w:bookmarkStart w:id="5623" w:name="_Toc166747971"/>
      <w:bookmarkStart w:id="5624" w:name="_Toc166747972"/>
      <w:bookmarkStart w:id="5625" w:name="_Toc170303205"/>
      <w:bookmarkStart w:id="5626" w:name="_Toc166747973"/>
      <w:bookmarkStart w:id="5627" w:name="_Toc170303206"/>
      <w:bookmarkStart w:id="5628" w:name="_Toc166747974"/>
      <w:bookmarkStart w:id="5629" w:name="_Toc170303207"/>
      <w:bookmarkStart w:id="5630" w:name="_Toc166747975"/>
      <w:bookmarkStart w:id="5631" w:name="_Toc170303208"/>
      <w:bookmarkStart w:id="5632" w:name="_Toc160025749"/>
      <w:bookmarkStart w:id="5633" w:name="_Toc160100724"/>
      <w:bookmarkStart w:id="5634" w:name="_Toc160185036"/>
      <w:bookmarkStart w:id="5635" w:name="_Toc160185598"/>
      <w:bookmarkStart w:id="5636" w:name="_Toc160186276"/>
      <w:bookmarkStart w:id="5637" w:name="_Toc160186518"/>
      <w:bookmarkStart w:id="5638" w:name="_Toc160187096"/>
      <w:bookmarkStart w:id="5639" w:name="_Toc160187338"/>
      <w:bookmarkStart w:id="5640" w:name="_Toc160187888"/>
      <w:bookmarkStart w:id="5641" w:name="_Toc160725247"/>
      <w:bookmarkStart w:id="5642" w:name="_Toc160725496"/>
      <w:bookmarkStart w:id="5643" w:name="_Toc160025750"/>
      <w:bookmarkStart w:id="5644" w:name="_Toc160100725"/>
      <w:bookmarkStart w:id="5645" w:name="_Toc160185037"/>
      <w:bookmarkStart w:id="5646" w:name="_Toc160185599"/>
      <w:bookmarkStart w:id="5647" w:name="_Toc160186277"/>
      <w:bookmarkStart w:id="5648" w:name="_Toc160186519"/>
      <w:bookmarkStart w:id="5649" w:name="_Toc160187097"/>
      <w:bookmarkStart w:id="5650" w:name="_Toc160187339"/>
      <w:bookmarkStart w:id="5651" w:name="_Toc160187889"/>
      <w:bookmarkStart w:id="5652" w:name="_Toc160725248"/>
      <w:bookmarkStart w:id="5653" w:name="_Toc160725497"/>
      <w:bookmarkStart w:id="5654" w:name="_Toc160025751"/>
      <w:bookmarkStart w:id="5655" w:name="_Toc160100726"/>
      <w:bookmarkStart w:id="5656" w:name="_Toc160185038"/>
      <w:bookmarkStart w:id="5657" w:name="_Toc160185600"/>
      <w:bookmarkStart w:id="5658" w:name="_Toc160186278"/>
      <w:bookmarkStart w:id="5659" w:name="_Toc160186520"/>
      <w:bookmarkStart w:id="5660" w:name="_Toc160187098"/>
      <w:bookmarkStart w:id="5661" w:name="_Toc160187340"/>
      <w:bookmarkStart w:id="5662" w:name="_Toc160187890"/>
      <w:bookmarkStart w:id="5663" w:name="_Toc160725249"/>
      <w:bookmarkStart w:id="5664" w:name="_Toc160725498"/>
      <w:bookmarkStart w:id="5665" w:name="_Toc160025752"/>
      <w:bookmarkStart w:id="5666" w:name="_Toc160100727"/>
      <w:bookmarkStart w:id="5667" w:name="_Toc160185039"/>
      <w:bookmarkStart w:id="5668" w:name="_Toc160185601"/>
      <w:bookmarkStart w:id="5669" w:name="_Toc160186279"/>
      <w:bookmarkStart w:id="5670" w:name="_Toc160186521"/>
      <w:bookmarkStart w:id="5671" w:name="_Toc160187099"/>
      <w:bookmarkStart w:id="5672" w:name="_Toc160187341"/>
      <w:bookmarkStart w:id="5673" w:name="_Toc160187891"/>
      <w:bookmarkStart w:id="5674" w:name="_Toc160725250"/>
      <w:bookmarkStart w:id="5675" w:name="_Toc160725499"/>
      <w:bookmarkStart w:id="5676" w:name="_Toc160025753"/>
      <w:bookmarkStart w:id="5677" w:name="_Toc160100728"/>
      <w:bookmarkStart w:id="5678" w:name="_Toc160185040"/>
      <w:bookmarkStart w:id="5679" w:name="_Toc160185602"/>
      <w:bookmarkStart w:id="5680" w:name="_Toc160186280"/>
      <w:bookmarkStart w:id="5681" w:name="_Toc160186522"/>
      <w:bookmarkStart w:id="5682" w:name="_Toc160187100"/>
      <w:bookmarkStart w:id="5683" w:name="_Toc160187342"/>
      <w:bookmarkStart w:id="5684" w:name="_Toc160187892"/>
      <w:bookmarkStart w:id="5685" w:name="_Toc160725251"/>
      <w:bookmarkStart w:id="5686" w:name="_Toc160725500"/>
      <w:bookmarkStart w:id="5687" w:name="_Toc160025754"/>
      <w:bookmarkStart w:id="5688" w:name="_Toc160100729"/>
      <w:bookmarkStart w:id="5689" w:name="_Toc160185041"/>
      <w:bookmarkStart w:id="5690" w:name="_Toc160185603"/>
      <w:bookmarkStart w:id="5691" w:name="_Toc160186281"/>
      <w:bookmarkStart w:id="5692" w:name="_Toc160186523"/>
      <w:bookmarkStart w:id="5693" w:name="_Toc160187101"/>
      <w:bookmarkStart w:id="5694" w:name="_Toc160187343"/>
      <w:bookmarkStart w:id="5695" w:name="_Toc160187893"/>
      <w:bookmarkStart w:id="5696" w:name="_Toc160725252"/>
      <w:bookmarkStart w:id="5697" w:name="_Toc160725501"/>
      <w:bookmarkStart w:id="5698" w:name="_Toc160025755"/>
      <w:bookmarkStart w:id="5699" w:name="_Toc160100730"/>
      <w:bookmarkStart w:id="5700" w:name="_Toc160185042"/>
      <w:bookmarkStart w:id="5701" w:name="_Toc160185604"/>
      <w:bookmarkStart w:id="5702" w:name="_Toc160186282"/>
      <w:bookmarkStart w:id="5703" w:name="_Toc160186524"/>
      <w:bookmarkStart w:id="5704" w:name="_Toc160187102"/>
      <w:bookmarkStart w:id="5705" w:name="_Toc160187344"/>
      <w:bookmarkStart w:id="5706" w:name="_Toc160187894"/>
      <w:bookmarkStart w:id="5707" w:name="_Toc160725253"/>
      <w:bookmarkStart w:id="5708" w:name="_Toc160725502"/>
      <w:bookmarkStart w:id="5709" w:name="_Toc166747976"/>
      <w:bookmarkStart w:id="5710" w:name="_Toc170303209"/>
      <w:bookmarkStart w:id="5711" w:name="_Toc166747977"/>
      <w:bookmarkStart w:id="5712" w:name="_Toc170303210"/>
      <w:bookmarkStart w:id="5713" w:name="_Toc166747978"/>
      <w:bookmarkStart w:id="5714" w:name="_Toc170303211"/>
      <w:bookmarkStart w:id="5715" w:name="_Toc166747979"/>
      <w:bookmarkStart w:id="5716" w:name="_Toc170303212"/>
      <w:bookmarkStart w:id="5717" w:name="_Toc166747980"/>
      <w:bookmarkStart w:id="5718" w:name="_Toc170303213"/>
      <w:bookmarkStart w:id="5719" w:name="_Toc166747981"/>
      <w:bookmarkStart w:id="5720" w:name="_Toc170303214"/>
      <w:bookmarkStart w:id="5721" w:name="_Toc166747982"/>
      <w:bookmarkStart w:id="5722" w:name="_Toc170303215"/>
      <w:bookmarkStart w:id="5723" w:name="_Toc166747983"/>
      <w:bookmarkStart w:id="5724" w:name="_Toc170303216"/>
      <w:bookmarkStart w:id="5725" w:name="_Toc166747984"/>
      <w:bookmarkStart w:id="5726" w:name="_Toc170303217"/>
      <w:bookmarkStart w:id="5727" w:name="_Toc166747985"/>
      <w:bookmarkStart w:id="5728" w:name="_Toc170303218"/>
      <w:bookmarkStart w:id="5729" w:name="_Toc166747986"/>
      <w:bookmarkStart w:id="5730" w:name="_Toc170303219"/>
      <w:bookmarkStart w:id="5731" w:name="_Toc166747987"/>
      <w:bookmarkStart w:id="5732" w:name="_Toc170303220"/>
      <w:bookmarkStart w:id="5733" w:name="_Toc166747989"/>
      <w:bookmarkStart w:id="5734" w:name="_Toc170303222"/>
      <w:bookmarkStart w:id="5735" w:name="_Toc166747990"/>
      <w:bookmarkStart w:id="5736" w:name="_Toc170303223"/>
      <w:bookmarkStart w:id="5737" w:name="_Toc166747991"/>
      <w:bookmarkStart w:id="5738" w:name="_Toc170303224"/>
      <w:bookmarkStart w:id="5739" w:name="_Toc166747992"/>
      <w:bookmarkStart w:id="5740" w:name="_Toc170303225"/>
      <w:bookmarkStart w:id="5741" w:name="_Toc166747993"/>
      <w:bookmarkStart w:id="5742" w:name="_Toc170303226"/>
      <w:bookmarkStart w:id="5743" w:name="_Toc166747994"/>
      <w:bookmarkStart w:id="5744" w:name="_Toc170303227"/>
      <w:bookmarkStart w:id="5745" w:name="_Toc166747996"/>
      <w:bookmarkStart w:id="5746" w:name="_Toc170303229"/>
      <w:bookmarkStart w:id="5747" w:name="_Toc166747997"/>
      <w:bookmarkStart w:id="5748" w:name="_Toc170303230"/>
      <w:bookmarkStart w:id="5749" w:name="_Toc166747998"/>
      <w:bookmarkStart w:id="5750" w:name="_Toc170303231"/>
      <w:bookmarkStart w:id="5751" w:name="_Toc166747999"/>
      <w:bookmarkStart w:id="5752" w:name="_Toc170303232"/>
      <w:bookmarkStart w:id="5753" w:name="_Toc166748000"/>
      <w:bookmarkStart w:id="5754" w:name="_Toc170303233"/>
      <w:bookmarkStart w:id="5755" w:name="_Toc166748001"/>
      <w:bookmarkStart w:id="5756" w:name="_Toc170303234"/>
      <w:bookmarkStart w:id="5757" w:name="_Toc166748002"/>
      <w:bookmarkStart w:id="5758" w:name="_Toc170303235"/>
      <w:bookmarkStart w:id="5759" w:name="_Toc166748004"/>
      <w:bookmarkStart w:id="5760" w:name="_Toc170303237"/>
      <w:bookmarkStart w:id="5761" w:name="_Toc166748005"/>
      <w:bookmarkStart w:id="5762" w:name="_Toc170303238"/>
      <w:bookmarkStart w:id="5763" w:name="_Toc166748006"/>
      <w:bookmarkStart w:id="5764" w:name="_Toc170303239"/>
      <w:bookmarkStart w:id="5765" w:name="_Toc166748007"/>
      <w:bookmarkStart w:id="5766" w:name="_Toc170303240"/>
      <w:bookmarkStart w:id="5767" w:name="_Toc166748008"/>
      <w:bookmarkStart w:id="5768" w:name="_Toc170303241"/>
      <w:bookmarkStart w:id="5769" w:name="_Toc166748009"/>
      <w:bookmarkStart w:id="5770" w:name="_Toc170303242"/>
      <w:bookmarkStart w:id="5771" w:name="_Toc166748010"/>
      <w:bookmarkStart w:id="5772" w:name="_Toc170303243"/>
      <w:bookmarkStart w:id="5773" w:name="_Toc166748011"/>
      <w:bookmarkStart w:id="5774" w:name="_Toc170303244"/>
      <w:bookmarkStart w:id="5775" w:name="_Toc166748013"/>
      <w:bookmarkStart w:id="5776" w:name="_Toc170303246"/>
      <w:bookmarkStart w:id="5777" w:name="_Toc166748014"/>
      <w:bookmarkStart w:id="5778" w:name="_Toc170303247"/>
      <w:bookmarkStart w:id="5779" w:name="_Toc166748015"/>
      <w:bookmarkStart w:id="5780" w:name="_Toc170303248"/>
      <w:bookmarkStart w:id="5781" w:name="_Toc166748016"/>
      <w:bookmarkStart w:id="5782" w:name="_Toc170303249"/>
      <w:bookmarkStart w:id="5783" w:name="_Toc166748017"/>
      <w:bookmarkStart w:id="5784" w:name="_Toc170303250"/>
      <w:bookmarkStart w:id="5785" w:name="_Toc166748018"/>
      <w:bookmarkStart w:id="5786" w:name="_Toc170303251"/>
      <w:bookmarkStart w:id="5787" w:name="_Toc166748019"/>
      <w:bookmarkStart w:id="5788" w:name="_Toc170303252"/>
      <w:bookmarkStart w:id="5789" w:name="_Toc166748021"/>
      <w:bookmarkStart w:id="5790" w:name="_Toc170303254"/>
      <w:bookmarkStart w:id="5791" w:name="_Toc166748022"/>
      <w:bookmarkStart w:id="5792" w:name="_Toc170303255"/>
      <w:bookmarkStart w:id="5793" w:name="_Toc166748023"/>
      <w:bookmarkStart w:id="5794" w:name="_Toc170303256"/>
      <w:bookmarkStart w:id="5795" w:name="_Toc166748024"/>
      <w:bookmarkStart w:id="5796" w:name="_Toc170303257"/>
      <w:bookmarkStart w:id="5797" w:name="_Toc166748025"/>
      <w:bookmarkStart w:id="5798" w:name="_Toc170303258"/>
      <w:bookmarkStart w:id="5799" w:name="_Toc166748026"/>
      <w:bookmarkStart w:id="5800" w:name="_Toc170303259"/>
      <w:bookmarkStart w:id="5801" w:name="_Toc166748027"/>
      <w:bookmarkStart w:id="5802" w:name="_Toc170303260"/>
      <w:bookmarkStart w:id="5803" w:name="_Toc166748029"/>
      <w:bookmarkStart w:id="5804" w:name="_Toc170303262"/>
      <w:bookmarkStart w:id="5805" w:name="_Toc166748030"/>
      <w:bookmarkStart w:id="5806" w:name="_Toc170303263"/>
      <w:bookmarkStart w:id="5807" w:name="_Toc166748031"/>
      <w:bookmarkStart w:id="5808" w:name="_Toc170303264"/>
      <w:bookmarkStart w:id="5809" w:name="_Toc166748032"/>
      <w:bookmarkStart w:id="5810" w:name="_Toc170303265"/>
      <w:bookmarkStart w:id="5811" w:name="_Toc166748033"/>
      <w:bookmarkStart w:id="5812" w:name="_Toc170303266"/>
      <w:bookmarkStart w:id="5813" w:name="_Toc166748034"/>
      <w:bookmarkStart w:id="5814" w:name="_Toc170303267"/>
      <w:bookmarkStart w:id="5815" w:name="_Toc166748036"/>
      <w:bookmarkStart w:id="5816" w:name="_Toc170303269"/>
      <w:bookmarkStart w:id="5817" w:name="_Toc166748037"/>
      <w:bookmarkStart w:id="5818" w:name="_Toc170303270"/>
      <w:bookmarkStart w:id="5819" w:name="_Toc166748038"/>
      <w:bookmarkStart w:id="5820" w:name="_Toc170303271"/>
      <w:bookmarkStart w:id="5821" w:name="_Toc166748039"/>
      <w:bookmarkStart w:id="5822" w:name="_Toc170303272"/>
      <w:bookmarkStart w:id="5823" w:name="_Toc149294824"/>
      <w:bookmarkStart w:id="5824" w:name="_Toc149296812"/>
      <w:bookmarkStart w:id="5825" w:name="_Toc149309057"/>
      <w:bookmarkStart w:id="5826" w:name="_Toc149294825"/>
      <w:bookmarkStart w:id="5827" w:name="_Toc149296813"/>
      <w:bookmarkStart w:id="5828" w:name="_Toc149309058"/>
      <w:bookmarkStart w:id="5829" w:name="_Toc149294826"/>
      <w:bookmarkStart w:id="5830" w:name="_Toc149296814"/>
      <w:bookmarkStart w:id="5831" w:name="_Toc149309059"/>
      <w:bookmarkStart w:id="5832" w:name="_Toc149294827"/>
      <w:bookmarkStart w:id="5833" w:name="_Toc149296815"/>
      <w:bookmarkStart w:id="5834" w:name="_Toc149309060"/>
      <w:bookmarkStart w:id="5835" w:name="_Toc149294828"/>
      <w:bookmarkStart w:id="5836" w:name="_Toc149296816"/>
      <w:bookmarkStart w:id="5837" w:name="_Toc149309061"/>
      <w:bookmarkStart w:id="5838" w:name="_Toc149294829"/>
      <w:bookmarkStart w:id="5839" w:name="_Toc149296817"/>
      <w:bookmarkStart w:id="5840" w:name="_Toc149309062"/>
      <w:bookmarkStart w:id="5841" w:name="_Toc149294830"/>
      <w:bookmarkStart w:id="5842" w:name="_Toc149296818"/>
      <w:bookmarkStart w:id="5843" w:name="_Toc149309063"/>
      <w:bookmarkStart w:id="5844" w:name="_Toc166748040"/>
      <w:bookmarkStart w:id="5845" w:name="_Toc170303273"/>
      <w:bookmarkStart w:id="5846" w:name="_Toc166748041"/>
      <w:bookmarkStart w:id="5847" w:name="_Toc170303274"/>
      <w:bookmarkStart w:id="5848" w:name="_Toc160725256"/>
      <w:bookmarkStart w:id="5849" w:name="_Toc160725505"/>
      <w:bookmarkStart w:id="5850" w:name="_Toc160725257"/>
      <w:bookmarkStart w:id="5851" w:name="_Toc160725506"/>
      <w:bookmarkStart w:id="5852" w:name="_Toc160725258"/>
      <w:bookmarkStart w:id="5853" w:name="_Toc160725507"/>
      <w:bookmarkStart w:id="5854" w:name="_Toc166748042"/>
      <w:bookmarkStart w:id="5855" w:name="_Toc170303275"/>
      <w:bookmarkStart w:id="5856" w:name="_Toc166748043"/>
      <w:bookmarkStart w:id="5857" w:name="_Toc170303276"/>
      <w:bookmarkStart w:id="5858" w:name="_Ref149044255"/>
      <w:bookmarkStart w:id="5859" w:name="_Ref158442715"/>
      <w:bookmarkStart w:id="5860" w:name="_Ref158918024"/>
      <w:bookmarkStart w:id="5861" w:name="_Ref160025812"/>
      <w:bookmarkStart w:id="5862" w:name="_Toc166686172"/>
      <w:bookmarkStart w:id="5863" w:name="_Toc199238581"/>
      <w:bookmarkStart w:id="5864" w:name="_Ref199318406"/>
      <w:bookmarkStart w:id="5865" w:name="_Toc211943327"/>
      <w:bookmarkStart w:id="5866" w:name="_Ref147839602"/>
      <w:bookmarkEnd w:id="5540"/>
      <w:bookmarkEnd w:id="5541"/>
      <w:bookmarkEnd w:id="5542"/>
      <w:bookmarkEnd w:id="5543"/>
      <w:bookmarkEnd w:id="5544"/>
      <w:bookmarkEnd w:id="5545"/>
      <w:bookmarkEnd w:id="5546"/>
      <w:bookmarkEnd w:id="5607"/>
      <w:bookmarkEnd w:id="5608"/>
      <w:bookmarkEnd w:id="5609"/>
      <w:bookmarkEnd w:id="5610"/>
      <w:bookmarkEnd w:id="5611"/>
      <w:bookmarkEnd w:id="5612"/>
      <w:bookmarkEnd w:id="5613"/>
      <w:bookmarkEnd w:id="5614"/>
      <w:bookmarkEnd w:id="5615"/>
      <w:bookmarkEnd w:id="5616"/>
      <w:bookmarkEnd w:id="5617"/>
      <w:bookmarkEnd w:id="5618"/>
      <w:bookmarkEnd w:id="5619"/>
      <w:bookmarkEnd w:id="5620"/>
      <w:bookmarkEnd w:id="5621"/>
      <w:bookmarkEnd w:id="5622"/>
      <w:bookmarkEnd w:id="5623"/>
      <w:bookmarkEnd w:id="5624"/>
      <w:bookmarkEnd w:id="5625"/>
      <w:bookmarkEnd w:id="5626"/>
      <w:bookmarkEnd w:id="5627"/>
      <w:bookmarkEnd w:id="5628"/>
      <w:bookmarkEnd w:id="5629"/>
      <w:bookmarkEnd w:id="5630"/>
      <w:bookmarkEnd w:id="5631"/>
      <w:bookmarkEnd w:id="5632"/>
      <w:bookmarkEnd w:id="5633"/>
      <w:bookmarkEnd w:id="5634"/>
      <w:bookmarkEnd w:id="5635"/>
      <w:bookmarkEnd w:id="5636"/>
      <w:bookmarkEnd w:id="5637"/>
      <w:bookmarkEnd w:id="5638"/>
      <w:bookmarkEnd w:id="5639"/>
      <w:bookmarkEnd w:id="5640"/>
      <w:bookmarkEnd w:id="5641"/>
      <w:bookmarkEnd w:id="5642"/>
      <w:bookmarkEnd w:id="5643"/>
      <w:bookmarkEnd w:id="5644"/>
      <w:bookmarkEnd w:id="5645"/>
      <w:bookmarkEnd w:id="5646"/>
      <w:bookmarkEnd w:id="5647"/>
      <w:bookmarkEnd w:id="5648"/>
      <w:bookmarkEnd w:id="5649"/>
      <w:bookmarkEnd w:id="5650"/>
      <w:bookmarkEnd w:id="5651"/>
      <w:bookmarkEnd w:id="5652"/>
      <w:bookmarkEnd w:id="5653"/>
      <w:bookmarkEnd w:id="5654"/>
      <w:bookmarkEnd w:id="5655"/>
      <w:bookmarkEnd w:id="5656"/>
      <w:bookmarkEnd w:id="5657"/>
      <w:bookmarkEnd w:id="5658"/>
      <w:bookmarkEnd w:id="5659"/>
      <w:bookmarkEnd w:id="5660"/>
      <w:bookmarkEnd w:id="5661"/>
      <w:bookmarkEnd w:id="5662"/>
      <w:bookmarkEnd w:id="5663"/>
      <w:bookmarkEnd w:id="5664"/>
      <w:bookmarkEnd w:id="5665"/>
      <w:bookmarkEnd w:id="5666"/>
      <w:bookmarkEnd w:id="5667"/>
      <w:bookmarkEnd w:id="5668"/>
      <w:bookmarkEnd w:id="5669"/>
      <w:bookmarkEnd w:id="5670"/>
      <w:bookmarkEnd w:id="5671"/>
      <w:bookmarkEnd w:id="5672"/>
      <w:bookmarkEnd w:id="5673"/>
      <w:bookmarkEnd w:id="5674"/>
      <w:bookmarkEnd w:id="5675"/>
      <w:bookmarkEnd w:id="5676"/>
      <w:bookmarkEnd w:id="5677"/>
      <w:bookmarkEnd w:id="5678"/>
      <w:bookmarkEnd w:id="5679"/>
      <w:bookmarkEnd w:id="5680"/>
      <w:bookmarkEnd w:id="5681"/>
      <w:bookmarkEnd w:id="5682"/>
      <w:bookmarkEnd w:id="5683"/>
      <w:bookmarkEnd w:id="5684"/>
      <w:bookmarkEnd w:id="5685"/>
      <w:bookmarkEnd w:id="5686"/>
      <w:bookmarkEnd w:id="5687"/>
      <w:bookmarkEnd w:id="5688"/>
      <w:bookmarkEnd w:id="5689"/>
      <w:bookmarkEnd w:id="5690"/>
      <w:bookmarkEnd w:id="5691"/>
      <w:bookmarkEnd w:id="5692"/>
      <w:bookmarkEnd w:id="5693"/>
      <w:bookmarkEnd w:id="5694"/>
      <w:bookmarkEnd w:id="5695"/>
      <w:bookmarkEnd w:id="5696"/>
      <w:bookmarkEnd w:id="5697"/>
      <w:bookmarkEnd w:id="5698"/>
      <w:bookmarkEnd w:id="5699"/>
      <w:bookmarkEnd w:id="5700"/>
      <w:bookmarkEnd w:id="5701"/>
      <w:bookmarkEnd w:id="5702"/>
      <w:bookmarkEnd w:id="5703"/>
      <w:bookmarkEnd w:id="5704"/>
      <w:bookmarkEnd w:id="5705"/>
      <w:bookmarkEnd w:id="5706"/>
      <w:bookmarkEnd w:id="5707"/>
      <w:bookmarkEnd w:id="5708"/>
      <w:bookmarkEnd w:id="5709"/>
      <w:bookmarkEnd w:id="5710"/>
      <w:bookmarkEnd w:id="5711"/>
      <w:bookmarkEnd w:id="5712"/>
      <w:bookmarkEnd w:id="5713"/>
      <w:bookmarkEnd w:id="5714"/>
      <w:bookmarkEnd w:id="5715"/>
      <w:bookmarkEnd w:id="5716"/>
      <w:bookmarkEnd w:id="5717"/>
      <w:bookmarkEnd w:id="5718"/>
      <w:bookmarkEnd w:id="5719"/>
      <w:bookmarkEnd w:id="5720"/>
      <w:bookmarkEnd w:id="5721"/>
      <w:bookmarkEnd w:id="5722"/>
      <w:bookmarkEnd w:id="5723"/>
      <w:bookmarkEnd w:id="5724"/>
      <w:bookmarkEnd w:id="5725"/>
      <w:bookmarkEnd w:id="5726"/>
      <w:bookmarkEnd w:id="5727"/>
      <w:bookmarkEnd w:id="5728"/>
      <w:bookmarkEnd w:id="5729"/>
      <w:bookmarkEnd w:id="5730"/>
      <w:bookmarkEnd w:id="5731"/>
      <w:bookmarkEnd w:id="5732"/>
      <w:bookmarkEnd w:id="5733"/>
      <w:bookmarkEnd w:id="5734"/>
      <w:bookmarkEnd w:id="5735"/>
      <w:bookmarkEnd w:id="5736"/>
      <w:bookmarkEnd w:id="5737"/>
      <w:bookmarkEnd w:id="5738"/>
      <w:bookmarkEnd w:id="5739"/>
      <w:bookmarkEnd w:id="5740"/>
      <w:bookmarkEnd w:id="5741"/>
      <w:bookmarkEnd w:id="5742"/>
      <w:bookmarkEnd w:id="5743"/>
      <w:bookmarkEnd w:id="5744"/>
      <w:bookmarkEnd w:id="5745"/>
      <w:bookmarkEnd w:id="5746"/>
      <w:bookmarkEnd w:id="5747"/>
      <w:bookmarkEnd w:id="5748"/>
      <w:bookmarkEnd w:id="5749"/>
      <w:bookmarkEnd w:id="5750"/>
      <w:bookmarkEnd w:id="5751"/>
      <w:bookmarkEnd w:id="5752"/>
      <w:bookmarkEnd w:id="5753"/>
      <w:bookmarkEnd w:id="5754"/>
      <w:bookmarkEnd w:id="5755"/>
      <w:bookmarkEnd w:id="5756"/>
      <w:bookmarkEnd w:id="5757"/>
      <w:bookmarkEnd w:id="5758"/>
      <w:bookmarkEnd w:id="5759"/>
      <w:bookmarkEnd w:id="5760"/>
      <w:bookmarkEnd w:id="5761"/>
      <w:bookmarkEnd w:id="5762"/>
      <w:bookmarkEnd w:id="5763"/>
      <w:bookmarkEnd w:id="5764"/>
      <w:bookmarkEnd w:id="5765"/>
      <w:bookmarkEnd w:id="5766"/>
      <w:bookmarkEnd w:id="5767"/>
      <w:bookmarkEnd w:id="5768"/>
      <w:bookmarkEnd w:id="5769"/>
      <w:bookmarkEnd w:id="5770"/>
      <w:bookmarkEnd w:id="5771"/>
      <w:bookmarkEnd w:id="5772"/>
      <w:bookmarkEnd w:id="5773"/>
      <w:bookmarkEnd w:id="5774"/>
      <w:bookmarkEnd w:id="5775"/>
      <w:bookmarkEnd w:id="5776"/>
      <w:bookmarkEnd w:id="5777"/>
      <w:bookmarkEnd w:id="5778"/>
      <w:bookmarkEnd w:id="5779"/>
      <w:bookmarkEnd w:id="5780"/>
      <w:bookmarkEnd w:id="5781"/>
      <w:bookmarkEnd w:id="5782"/>
      <w:bookmarkEnd w:id="5783"/>
      <w:bookmarkEnd w:id="5784"/>
      <w:bookmarkEnd w:id="5785"/>
      <w:bookmarkEnd w:id="5786"/>
      <w:bookmarkEnd w:id="5787"/>
      <w:bookmarkEnd w:id="5788"/>
      <w:bookmarkEnd w:id="5789"/>
      <w:bookmarkEnd w:id="5790"/>
      <w:bookmarkEnd w:id="5791"/>
      <w:bookmarkEnd w:id="5792"/>
      <w:bookmarkEnd w:id="5793"/>
      <w:bookmarkEnd w:id="5794"/>
      <w:bookmarkEnd w:id="5795"/>
      <w:bookmarkEnd w:id="5796"/>
      <w:bookmarkEnd w:id="5797"/>
      <w:bookmarkEnd w:id="5798"/>
      <w:bookmarkEnd w:id="5799"/>
      <w:bookmarkEnd w:id="5800"/>
      <w:bookmarkEnd w:id="5801"/>
      <w:bookmarkEnd w:id="5802"/>
      <w:bookmarkEnd w:id="5803"/>
      <w:bookmarkEnd w:id="5804"/>
      <w:bookmarkEnd w:id="5805"/>
      <w:bookmarkEnd w:id="5806"/>
      <w:bookmarkEnd w:id="5807"/>
      <w:bookmarkEnd w:id="5808"/>
      <w:bookmarkEnd w:id="5809"/>
      <w:bookmarkEnd w:id="5810"/>
      <w:bookmarkEnd w:id="5811"/>
      <w:bookmarkEnd w:id="5812"/>
      <w:bookmarkEnd w:id="5813"/>
      <w:bookmarkEnd w:id="5814"/>
      <w:bookmarkEnd w:id="5815"/>
      <w:bookmarkEnd w:id="5816"/>
      <w:bookmarkEnd w:id="5817"/>
      <w:bookmarkEnd w:id="5818"/>
      <w:bookmarkEnd w:id="5819"/>
      <w:bookmarkEnd w:id="5820"/>
      <w:bookmarkEnd w:id="5821"/>
      <w:bookmarkEnd w:id="5822"/>
      <w:bookmarkEnd w:id="5823"/>
      <w:bookmarkEnd w:id="5824"/>
      <w:bookmarkEnd w:id="5825"/>
      <w:bookmarkEnd w:id="5826"/>
      <w:bookmarkEnd w:id="5827"/>
      <w:bookmarkEnd w:id="5828"/>
      <w:bookmarkEnd w:id="5829"/>
      <w:bookmarkEnd w:id="5830"/>
      <w:bookmarkEnd w:id="5831"/>
      <w:bookmarkEnd w:id="5832"/>
      <w:bookmarkEnd w:id="5833"/>
      <w:bookmarkEnd w:id="5834"/>
      <w:bookmarkEnd w:id="5835"/>
      <w:bookmarkEnd w:id="5836"/>
      <w:bookmarkEnd w:id="5837"/>
      <w:bookmarkEnd w:id="5838"/>
      <w:bookmarkEnd w:id="5839"/>
      <w:bookmarkEnd w:id="5840"/>
      <w:bookmarkEnd w:id="5841"/>
      <w:bookmarkEnd w:id="5842"/>
      <w:bookmarkEnd w:id="5843"/>
      <w:bookmarkEnd w:id="5844"/>
      <w:bookmarkEnd w:id="5845"/>
      <w:bookmarkEnd w:id="5846"/>
      <w:bookmarkEnd w:id="5847"/>
      <w:bookmarkEnd w:id="5848"/>
      <w:bookmarkEnd w:id="5849"/>
      <w:bookmarkEnd w:id="5850"/>
      <w:bookmarkEnd w:id="5851"/>
      <w:bookmarkEnd w:id="5852"/>
      <w:bookmarkEnd w:id="5853"/>
      <w:bookmarkEnd w:id="5854"/>
      <w:bookmarkEnd w:id="5855"/>
      <w:bookmarkEnd w:id="5856"/>
      <w:bookmarkEnd w:id="5857"/>
      <w:r w:rsidRPr="00243CBA">
        <w:t>Cure Plan</w:t>
      </w:r>
      <w:bookmarkEnd w:id="5858"/>
      <w:bookmarkEnd w:id="5859"/>
      <w:bookmarkEnd w:id="5860"/>
      <w:bookmarkEnd w:id="5861"/>
      <w:bookmarkEnd w:id="5862"/>
      <w:bookmarkEnd w:id="5863"/>
      <w:bookmarkEnd w:id="5864"/>
      <w:bookmarkEnd w:id="5865"/>
    </w:p>
    <w:p w14:paraId="7DAEA141" w14:textId="4A1FE1DE" w:rsidR="00EA6A1E" w:rsidRPr="00243CBA" w:rsidRDefault="00EA6A1E" w:rsidP="00EA6A1E">
      <w:pPr>
        <w:pStyle w:val="ClauseLevel2"/>
      </w:pPr>
      <w:bookmarkStart w:id="5867" w:name="_Toc159595116"/>
      <w:bookmarkStart w:id="5868" w:name="_Ref160706383"/>
      <w:bookmarkStart w:id="5869" w:name="_Toc166686173"/>
      <w:bookmarkStart w:id="5870" w:name="_Ref170393020"/>
      <w:bookmarkStart w:id="5871" w:name="_Toc199238582"/>
      <w:bookmarkStart w:id="5872" w:name="_Toc211943328"/>
      <w:r w:rsidRPr="00243CBA">
        <w:t>Seller to provide a Cure Plan if there is a Performance Issue</w:t>
      </w:r>
      <w:bookmarkEnd w:id="5867"/>
      <w:bookmarkEnd w:id="5868"/>
      <w:bookmarkEnd w:id="5869"/>
      <w:bookmarkEnd w:id="5870"/>
      <w:bookmarkEnd w:id="5871"/>
      <w:bookmarkEnd w:id="5872"/>
    </w:p>
    <w:p w14:paraId="5B3707D4" w14:textId="6077386D" w:rsidR="00327749" w:rsidRPr="00243CBA" w:rsidRDefault="002E039C" w:rsidP="00327749">
      <w:pPr>
        <w:pStyle w:val="ClauseLevel3"/>
      </w:pPr>
      <w:bookmarkStart w:id="5873" w:name="_Toc160104033"/>
      <w:bookmarkStart w:id="5874" w:name="_Toc160104217"/>
      <w:bookmarkStart w:id="5875" w:name="_Toc160104396"/>
      <w:bookmarkEnd w:id="5873"/>
      <w:bookmarkEnd w:id="5874"/>
      <w:bookmarkEnd w:id="5875"/>
      <w:r w:rsidRPr="00243CBA">
        <w:t xml:space="preserve">The Buyer may </w:t>
      </w:r>
      <w:r w:rsidR="0062130E" w:rsidRPr="00243CBA">
        <w:t>notify</w:t>
      </w:r>
      <w:r w:rsidRPr="00243CBA">
        <w:t xml:space="preserve"> the Seller to provide a Cure Plan </w:t>
      </w:r>
      <w:bookmarkStart w:id="5876" w:name="_Ref160705885"/>
      <w:r w:rsidRPr="00243CBA">
        <w:t>i</w:t>
      </w:r>
      <w:r w:rsidR="00327749" w:rsidRPr="00243CBA">
        <w:t>f:</w:t>
      </w:r>
      <w:bookmarkEnd w:id="5876"/>
    </w:p>
    <w:p w14:paraId="298387A3" w14:textId="58D6499A" w:rsidR="002E039C" w:rsidRPr="00243CBA" w:rsidRDefault="002E039C" w:rsidP="002E039C">
      <w:pPr>
        <w:pStyle w:val="ClauseLevel4"/>
        <w:rPr>
          <w:lang w:eastAsia="zh-CN" w:bidi="th-TH"/>
        </w:rPr>
      </w:pPr>
      <w:r w:rsidRPr="00243CBA">
        <w:t xml:space="preserve">there is a Service Level Failure, </w:t>
      </w:r>
    </w:p>
    <w:p w14:paraId="37DF00B8" w14:textId="399B42E5" w:rsidR="00777874" w:rsidRPr="00243CBA" w:rsidRDefault="000A1A88" w:rsidP="00327749">
      <w:pPr>
        <w:pStyle w:val="ClauseLevel4"/>
      </w:pPr>
      <w:r w:rsidRPr="00243CBA">
        <w:t xml:space="preserve">the </w:t>
      </w:r>
      <w:r w:rsidR="00777874" w:rsidRPr="00243CBA">
        <w:t>Seller’s performance is unsatisfactory;</w:t>
      </w:r>
    </w:p>
    <w:p w14:paraId="392139BE" w14:textId="14622D93" w:rsidR="00777874" w:rsidRPr="00243CBA" w:rsidRDefault="00777874" w:rsidP="009E4BC7">
      <w:pPr>
        <w:pStyle w:val="ClauseLevel4"/>
      </w:pPr>
      <w:r w:rsidRPr="00243CBA">
        <w:t>the Seller may have breached any requirement under this Contract; or</w:t>
      </w:r>
    </w:p>
    <w:p w14:paraId="12E79E6F" w14:textId="53E4B7A2" w:rsidR="0062130E" w:rsidRPr="00243CBA" w:rsidRDefault="00327749" w:rsidP="0062130E">
      <w:pPr>
        <w:pStyle w:val="ClauseLevel4"/>
      </w:pPr>
      <w:bookmarkStart w:id="5877" w:name="_Ref166687308"/>
      <w:r w:rsidRPr="00243CBA">
        <w:t xml:space="preserve">a Security Incident has occurred </w:t>
      </w:r>
      <w:r w:rsidR="000A1A88" w:rsidRPr="00243CBA">
        <w:t xml:space="preserve">(each a </w:t>
      </w:r>
      <w:r w:rsidR="000A1A88" w:rsidRPr="00243CBA">
        <w:rPr>
          <w:b/>
        </w:rPr>
        <w:t>Performance Issue</w:t>
      </w:r>
      <w:r w:rsidR="000A1A88" w:rsidRPr="00243CBA">
        <w:t>)</w:t>
      </w:r>
      <w:r w:rsidR="0062130E" w:rsidRPr="00243CBA">
        <w:t>.</w:t>
      </w:r>
      <w:bookmarkEnd w:id="5877"/>
    </w:p>
    <w:p w14:paraId="56AFDC5C" w14:textId="6347553F" w:rsidR="0062130E" w:rsidRPr="00243CBA" w:rsidRDefault="0062130E" w:rsidP="0062130E">
      <w:pPr>
        <w:pStyle w:val="ClauseLevel3"/>
      </w:pPr>
      <w:r w:rsidRPr="00243CBA">
        <w:t xml:space="preserve">The Seller must give the Buyer a Cure Plan that sets out how the Seller will remedy the Performance Issue and its underlying causes within 5 days of a </w:t>
      </w:r>
      <w:r w:rsidR="002E0D35" w:rsidRPr="00243CBA">
        <w:t xml:space="preserve">Buyer </w:t>
      </w:r>
      <w:r w:rsidRPr="00243CBA">
        <w:t>notice under clause </w:t>
      </w:r>
      <w:r w:rsidRPr="00F43CD0">
        <w:fldChar w:fldCharType="begin"/>
      </w:r>
      <w:r w:rsidRPr="00243CBA">
        <w:instrText xml:space="preserve"> REF _Ref160705885 \r \h </w:instrText>
      </w:r>
      <w:r w:rsidR="00243CBA">
        <w:instrText xml:space="preserve"> \* MERGEFORMAT </w:instrText>
      </w:r>
      <w:r w:rsidRPr="00F43CD0">
        <w:fldChar w:fldCharType="separate"/>
      </w:r>
      <w:r w:rsidR="00467333">
        <w:t>34.1.1</w:t>
      </w:r>
      <w:r w:rsidRPr="00F43CD0">
        <w:fldChar w:fldCharType="end"/>
      </w:r>
      <w:r w:rsidRPr="00243CBA">
        <w:t>.</w:t>
      </w:r>
    </w:p>
    <w:p w14:paraId="18B10751" w14:textId="48F54323" w:rsidR="0062130E" w:rsidRPr="00243CBA" w:rsidRDefault="00334484" w:rsidP="007C097C">
      <w:pPr>
        <w:pStyle w:val="ClauseLevel3"/>
      </w:pPr>
      <w:r w:rsidRPr="00243CBA">
        <w:t>The Seller must include in a</w:t>
      </w:r>
      <w:r w:rsidR="0062130E" w:rsidRPr="00243CBA">
        <w:t xml:space="preserve"> Cure Plan:</w:t>
      </w:r>
    </w:p>
    <w:p w14:paraId="31A1977E" w14:textId="39DCB968" w:rsidR="00327749" w:rsidRPr="00243CBA" w:rsidRDefault="00327749">
      <w:pPr>
        <w:pStyle w:val="ClauseLevel4"/>
      </w:pPr>
      <w:r w:rsidRPr="00243CBA">
        <w:t>details of the cause of the Performance Issue</w:t>
      </w:r>
      <w:r w:rsidR="00334484" w:rsidRPr="00243CBA">
        <w:t xml:space="preserve">, </w:t>
      </w:r>
      <w:r w:rsidRPr="00243CBA">
        <w:t>including where relevant, its root cause and all underlying causes;</w:t>
      </w:r>
    </w:p>
    <w:p w14:paraId="1F3D88C1" w14:textId="63C1A7EA" w:rsidR="00327749" w:rsidRPr="00243CBA" w:rsidRDefault="00327749" w:rsidP="00327749">
      <w:pPr>
        <w:pStyle w:val="ClauseLevel4"/>
      </w:pPr>
      <w:r w:rsidRPr="00243CBA">
        <w:t>the proposed method by which:</w:t>
      </w:r>
    </w:p>
    <w:p w14:paraId="16B40EA3" w14:textId="69ACB1BE" w:rsidR="00327749" w:rsidRPr="00243CBA" w:rsidRDefault="00327749" w:rsidP="00327749">
      <w:pPr>
        <w:pStyle w:val="ClauseLevel5"/>
      </w:pPr>
      <w:r w:rsidRPr="00243CBA">
        <w:t xml:space="preserve">the </w:t>
      </w:r>
      <w:r w:rsidR="00A35B31" w:rsidRPr="00243CBA">
        <w:t xml:space="preserve">Seller will cure </w:t>
      </w:r>
      <w:r w:rsidRPr="00243CBA">
        <w:t xml:space="preserve">the Performance Issue (if it is capable of being cured); and </w:t>
      </w:r>
    </w:p>
    <w:p w14:paraId="14A23160" w14:textId="212BAB8E" w:rsidR="00327749" w:rsidRPr="00243CBA" w:rsidRDefault="00327749" w:rsidP="00327749">
      <w:pPr>
        <w:pStyle w:val="ClauseLevel5"/>
      </w:pPr>
      <w:r w:rsidRPr="00243CBA">
        <w:t>the Seller will ensure that the Performance Issue does not happen again;</w:t>
      </w:r>
    </w:p>
    <w:p w14:paraId="2D4CDF28" w14:textId="23611EC9" w:rsidR="00327749" w:rsidRPr="00243CBA" w:rsidRDefault="00327749" w:rsidP="00327749">
      <w:pPr>
        <w:pStyle w:val="ClauseLevel4"/>
      </w:pPr>
      <w:r w:rsidRPr="00243CBA">
        <w:t>any temporary measures that can be taken to work around or minimise the impact of the Performance Issue;</w:t>
      </w:r>
    </w:p>
    <w:p w14:paraId="7919CC9B" w14:textId="3293E28D" w:rsidR="00327749" w:rsidRPr="00243CBA" w:rsidRDefault="00327749" w:rsidP="00327749">
      <w:pPr>
        <w:pStyle w:val="ClauseLevel4"/>
      </w:pPr>
      <w:r w:rsidRPr="00243CBA">
        <w:lastRenderedPageBreak/>
        <w:t>the time that will be required to fully complete all aspects of the Cure Plan;</w:t>
      </w:r>
    </w:p>
    <w:p w14:paraId="6DCB56A9" w14:textId="056F4D14" w:rsidR="00327749" w:rsidRPr="00243CBA" w:rsidRDefault="00327749" w:rsidP="00327749">
      <w:pPr>
        <w:pStyle w:val="ClauseLevel4"/>
      </w:pPr>
      <w:r w:rsidRPr="00243CBA">
        <w:t>a risk assessment detailing the risks, consequences, mitigations and overall ratings for the proposed rectification of the Performance</w:t>
      </w:r>
      <w:r w:rsidR="00334484" w:rsidRPr="00243CBA">
        <w:t xml:space="preserve"> Issue</w:t>
      </w:r>
      <w:r w:rsidRPr="00243CBA">
        <w:t>; and</w:t>
      </w:r>
    </w:p>
    <w:p w14:paraId="5CA0C132" w14:textId="58084DDE" w:rsidR="00334484" w:rsidRPr="00243CBA" w:rsidRDefault="00EA6A1E" w:rsidP="00EA6A1E">
      <w:pPr>
        <w:pStyle w:val="ClauseLevel4"/>
      </w:pPr>
      <w:r w:rsidRPr="00243CBA">
        <w:t>the tasks, timing</w:t>
      </w:r>
      <w:r w:rsidR="00334484" w:rsidRPr="00243CBA">
        <w:t xml:space="preserve"> and</w:t>
      </w:r>
      <w:r w:rsidRPr="00243CBA">
        <w:t xml:space="preserve"> resources</w:t>
      </w:r>
      <w:r w:rsidR="00BB5FF5" w:rsidRPr="00243CBA">
        <w:t xml:space="preserve"> (including those of the Buyer)</w:t>
      </w:r>
      <w:r w:rsidR="00334484" w:rsidRPr="00243CBA">
        <w:t xml:space="preserve"> required to implement the Cure Plan.</w:t>
      </w:r>
    </w:p>
    <w:p w14:paraId="1CBFC0EC" w14:textId="5E2CBDBB" w:rsidR="00EA6A1E" w:rsidRPr="00243CBA" w:rsidRDefault="00EA6A1E" w:rsidP="009102B6">
      <w:pPr>
        <w:pStyle w:val="ClauseLevel2"/>
      </w:pPr>
      <w:bookmarkStart w:id="5878" w:name="_Toc160725262"/>
      <w:bookmarkStart w:id="5879" w:name="_Toc160725511"/>
      <w:bookmarkStart w:id="5880" w:name="_Toc166686174"/>
      <w:bookmarkStart w:id="5881" w:name="_Toc199238583"/>
      <w:bookmarkStart w:id="5882" w:name="_Toc211943329"/>
      <w:bookmarkEnd w:id="5878"/>
      <w:bookmarkEnd w:id="5879"/>
      <w:r w:rsidRPr="00243CBA">
        <w:t>Seller implement</w:t>
      </w:r>
      <w:r w:rsidR="00A35B31" w:rsidRPr="00243CBA">
        <w:t>ing</w:t>
      </w:r>
      <w:r w:rsidRPr="00243CBA">
        <w:t xml:space="preserve"> Cure Plan</w:t>
      </w:r>
      <w:bookmarkEnd w:id="5880"/>
      <w:bookmarkEnd w:id="5881"/>
      <w:bookmarkEnd w:id="5882"/>
      <w:r w:rsidRPr="00243CBA">
        <w:t xml:space="preserve"> </w:t>
      </w:r>
    </w:p>
    <w:p w14:paraId="20A6E475" w14:textId="0A085497" w:rsidR="00327749" w:rsidRPr="00243CBA" w:rsidRDefault="00327749" w:rsidP="00327749">
      <w:pPr>
        <w:pStyle w:val="ClauseLevel3"/>
      </w:pPr>
      <w:bookmarkStart w:id="5883" w:name="_Ref149243013"/>
      <w:bookmarkStart w:id="5884" w:name="_Hlk148717486"/>
      <w:r w:rsidRPr="00243CBA">
        <w:t>The Buyer may either:</w:t>
      </w:r>
      <w:bookmarkEnd w:id="5883"/>
    </w:p>
    <w:p w14:paraId="3D972E53" w14:textId="7CA1E2F8" w:rsidR="00327749" w:rsidRPr="00243CBA" w:rsidRDefault="00327749" w:rsidP="00327749">
      <w:pPr>
        <w:pStyle w:val="ClauseLevel4"/>
      </w:pPr>
      <w:bookmarkStart w:id="5885" w:name="_Ref160722866"/>
      <w:r w:rsidRPr="00243CBA">
        <w:t>notify the Seller to implement the Cure Plan; or</w:t>
      </w:r>
      <w:bookmarkEnd w:id="5885"/>
    </w:p>
    <w:p w14:paraId="57B618DD" w14:textId="6917E516" w:rsidR="00746E91" w:rsidRPr="00243CBA" w:rsidRDefault="00746E91" w:rsidP="00746E91">
      <w:pPr>
        <w:pStyle w:val="ClauseLevel4"/>
      </w:pPr>
      <w:r w:rsidRPr="00243CBA">
        <w:t>notify the Seller to revise the Cure Plan, in which case the Seller must revise and resubmit the Cure Plan within 5 Business Days (or such time stated in the notice) as required in the notice.</w:t>
      </w:r>
    </w:p>
    <w:bookmarkEnd w:id="5884"/>
    <w:p w14:paraId="00E6EDAC" w14:textId="4B6A5470" w:rsidR="00327749" w:rsidRPr="00243CBA" w:rsidRDefault="00746E91" w:rsidP="00327749">
      <w:pPr>
        <w:pStyle w:val="ClauseLevel3"/>
      </w:pPr>
      <w:r w:rsidRPr="00243CBA">
        <w:t xml:space="preserve">If the Buyer </w:t>
      </w:r>
      <w:r w:rsidR="00F9201D" w:rsidRPr="00243CBA">
        <w:t>gives</w:t>
      </w:r>
      <w:r w:rsidRPr="00243CBA">
        <w:t xml:space="preserve"> the Seller a notice </w:t>
      </w:r>
      <w:r w:rsidR="00327749" w:rsidRPr="00243CBA">
        <w:t>under clause </w:t>
      </w:r>
      <w:r w:rsidR="00974433" w:rsidRPr="00F43CD0">
        <w:fldChar w:fldCharType="begin"/>
      </w:r>
      <w:r w:rsidR="00974433" w:rsidRPr="00243CBA">
        <w:instrText xml:space="preserve"> REF _Ref160722866 \r \h </w:instrText>
      </w:r>
      <w:r w:rsidR="00243CBA">
        <w:instrText xml:space="preserve"> \* MERGEFORMAT </w:instrText>
      </w:r>
      <w:r w:rsidR="00974433" w:rsidRPr="00F43CD0">
        <w:fldChar w:fldCharType="separate"/>
      </w:r>
      <w:r w:rsidR="00467333">
        <w:t>34.2.1.a</w:t>
      </w:r>
      <w:r w:rsidR="00974433" w:rsidRPr="00F43CD0">
        <w:fldChar w:fldCharType="end"/>
      </w:r>
      <w:r w:rsidR="00327749" w:rsidRPr="00243CBA">
        <w:t>, the Seller must immediately implement the Cure Plan and:</w:t>
      </w:r>
    </w:p>
    <w:p w14:paraId="363885C6" w14:textId="6BC1371C" w:rsidR="00327749" w:rsidRPr="00243CBA" w:rsidRDefault="00327749" w:rsidP="00327749">
      <w:pPr>
        <w:pStyle w:val="ClauseLevel4"/>
      </w:pPr>
      <w:r w:rsidRPr="00243CBA">
        <w:t>keep the Buyer fully informed about the progress of work against the Cure Plan and any proposed modification to the Cure Plan;</w:t>
      </w:r>
    </w:p>
    <w:p w14:paraId="3170CFCE" w14:textId="6E6C2B46" w:rsidR="00327749" w:rsidRPr="00243CBA" w:rsidRDefault="00327749" w:rsidP="00327749">
      <w:pPr>
        <w:pStyle w:val="ClauseLevel4"/>
      </w:pPr>
      <w:r w:rsidRPr="00243CBA">
        <w:t>promptly provide the Buyer with any information that it reasonably requests about the progress of work, the Cure Plan or any related matter;</w:t>
      </w:r>
    </w:p>
    <w:p w14:paraId="4FE0CCBB" w14:textId="11335842" w:rsidR="00327749" w:rsidRPr="00243CBA" w:rsidRDefault="00327749" w:rsidP="00327749">
      <w:pPr>
        <w:pStyle w:val="ClauseLevel4"/>
      </w:pPr>
      <w:r w:rsidRPr="00243CBA">
        <w:t>diligently perform all work in accordance with the Cure Plan and properly manage it through to conclusion;</w:t>
      </w:r>
    </w:p>
    <w:p w14:paraId="7E1AF2ED" w14:textId="79CDA28E" w:rsidR="00327749" w:rsidRPr="00243CBA" w:rsidRDefault="00327749" w:rsidP="00327749">
      <w:pPr>
        <w:pStyle w:val="ClauseLevel4"/>
      </w:pPr>
      <w:r w:rsidRPr="00243CBA">
        <w:t>provide an updated risk assessment if requested by the Buyer; and</w:t>
      </w:r>
    </w:p>
    <w:p w14:paraId="1C6A6663" w14:textId="56DB0962" w:rsidR="00746E91" w:rsidRPr="00243CBA" w:rsidRDefault="00327749">
      <w:pPr>
        <w:pStyle w:val="ClauseLevel4"/>
      </w:pPr>
      <w:r w:rsidRPr="00243CBA">
        <w:t xml:space="preserve">notify the Buyer when it believes </w:t>
      </w:r>
      <w:r w:rsidR="00D6169D" w:rsidRPr="00243CBA">
        <w:t xml:space="preserve">it has fully implemented and completed </w:t>
      </w:r>
      <w:r w:rsidRPr="00243CBA">
        <w:t xml:space="preserve">the Cure Plan. </w:t>
      </w:r>
    </w:p>
    <w:p w14:paraId="26604F71" w14:textId="22154039" w:rsidR="000A6016" w:rsidRPr="00243CBA" w:rsidRDefault="00327749" w:rsidP="009102B6">
      <w:pPr>
        <w:pStyle w:val="ClauseLevel3"/>
      </w:pPr>
      <w:r w:rsidRPr="00243CBA">
        <w:t xml:space="preserve">The Buyer may conduct due diligence in respect of work related to the Cure Plan. The Cure Plan will not be considered completed until such time as the Buyer provides written confirmation following due diligence. </w:t>
      </w:r>
    </w:p>
    <w:p w14:paraId="7FC1739B" w14:textId="3CD2C1D4" w:rsidR="007B0E29" w:rsidRPr="00243CBA" w:rsidRDefault="00117F51" w:rsidP="009102B6">
      <w:pPr>
        <w:pStyle w:val="ClauseLevel3"/>
      </w:pPr>
      <w:r w:rsidRPr="00243CBA">
        <w:t xml:space="preserve">Nothing in this clause </w:t>
      </w:r>
      <w:r w:rsidR="00746E91" w:rsidRPr="00F43CD0">
        <w:fldChar w:fldCharType="begin"/>
      </w:r>
      <w:r w:rsidR="00746E91" w:rsidRPr="00243CBA">
        <w:instrText xml:space="preserve"> REF _Ref160025812 \r \h </w:instrText>
      </w:r>
      <w:r w:rsidR="00243CBA">
        <w:instrText xml:space="preserve"> \* MERGEFORMAT </w:instrText>
      </w:r>
      <w:r w:rsidR="00746E91" w:rsidRPr="00F43CD0">
        <w:fldChar w:fldCharType="separate"/>
      </w:r>
      <w:r w:rsidR="00467333">
        <w:t>34</w:t>
      </w:r>
      <w:r w:rsidR="00746E91" w:rsidRPr="00F43CD0">
        <w:fldChar w:fldCharType="end"/>
      </w:r>
      <w:r w:rsidRPr="00243CBA">
        <w:t xml:space="preserve"> limits any rights or remedies of </w:t>
      </w:r>
      <w:r w:rsidR="007D5957" w:rsidRPr="00243CBA">
        <w:t>the Buyer</w:t>
      </w:r>
      <w:r w:rsidRPr="00243CBA">
        <w:t xml:space="preserve"> under this </w:t>
      </w:r>
      <w:r w:rsidR="007D5957" w:rsidRPr="00243CBA">
        <w:t>Contract</w:t>
      </w:r>
      <w:r w:rsidRPr="00243CBA">
        <w:t xml:space="preserve"> including any right of </w:t>
      </w:r>
      <w:r w:rsidR="00F9201D" w:rsidRPr="00243CBA">
        <w:t xml:space="preserve">audit or </w:t>
      </w:r>
      <w:r w:rsidRPr="00243CBA">
        <w:t>termination</w:t>
      </w:r>
      <w:r w:rsidR="00090142" w:rsidRPr="00243CBA">
        <w:t xml:space="preserve"> or </w:t>
      </w:r>
      <w:r w:rsidR="0028082B" w:rsidRPr="00243CBA">
        <w:t>under any applicable law</w:t>
      </w:r>
      <w:r w:rsidRPr="00243CBA">
        <w:t>.</w:t>
      </w:r>
      <w:bookmarkStart w:id="5886" w:name="_Toc158704217"/>
      <w:bookmarkStart w:id="5887" w:name="_Toc158724775"/>
      <w:bookmarkStart w:id="5888" w:name="_Toc158803957"/>
      <w:bookmarkStart w:id="5889" w:name="_Toc158804999"/>
      <w:bookmarkStart w:id="5890" w:name="_Toc158882679"/>
      <w:bookmarkStart w:id="5891" w:name="_Toc158889079"/>
      <w:bookmarkStart w:id="5892" w:name="_Toc158890435"/>
      <w:bookmarkStart w:id="5893" w:name="_Toc158890771"/>
      <w:bookmarkStart w:id="5894" w:name="_Toc158891113"/>
      <w:bookmarkStart w:id="5895" w:name="_Toc158891468"/>
      <w:bookmarkStart w:id="5896" w:name="_Toc158896041"/>
      <w:bookmarkStart w:id="5897" w:name="_Toc158896454"/>
      <w:bookmarkStart w:id="5898" w:name="_Toc158920542"/>
      <w:bookmarkStart w:id="5899" w:name="_Toc158923302"/>
      <w:bookmarkStart w:id="5900" w:name="_Toc158923723"/>
      <w:bookmarkStart w:id="5901" w:name="_Toc158924145"/>
      <w:bookmarkStart w:id="5902" w:name="_Toc158704218"/>
      <w:bookmarkStart w:id="5903" w:name="_Toc158724776"/>
      <w:bookmarkStart w:id="5904" w:name="_Toc158803958"/>
      <w:bookmarkStart w:id="5905" w:name="_Toc158805000"/>
      <w:bookmarkStart w:id="5906" w:name="_Toc158882680"/>
      <w:bookmarkStart w:id="5907" w:name="_Toc158889080"/>
      <w:bookmarkStart w:id="5908" w:name="_Toc158890436"/>
      <w:bookmarkStart w:id="5909" w:name="_Toc158890772"/>
      <w:bookmarkStart w:id="5910" w:name="_Toc158891114"/>
      <w:bookmarkStart w:id="5911" w:name="_Toc158891469"/>
      <w:bookmarkStart w:id="5912" w:name="_Toc158896042"/>
      <w:bookmarkStart w:id="5913" w:name="_Toc158896455"/>
      <w:bookmarkStart w:id="5914" w:name="_Toc158920543"/>
      <w:bookmarkStart w:id="5915" w:name="_Toc158923303"/>
      <w:bookmarkStart w:id="5916" w:name="_Toc158923724"/>
      <w:bookmarkStart w:id="5917" w:name="_Toc158924146"/>
      <w:bookmarkStart w:id="5918" w:name="_Toc158704219"/>
      <w:bookmarkStart w:id="5919" w:name="_Toc158724777"/>
      <w:bookmarkStart w:id="5920" w:name="_Toc158803959"/>
      <w:bookmarkStart w:id="5921" w:name="_Toc158805001"/>
      <w:bookmarkStart w:id="5922" w:name="_Toc158882681"/>
      <w:bookmarkStart w:id="5923" w:name="_Toc158889081"/>
      <w:bookmarkStart w:id="5924" w:name="_Toc158890437"/>
      <w:bookmarkStart w:id="5925" w:name="_Toc158890773"/>
      <w:bookmarkStart w:id="5926" w:name="_Toc158891115"/>
      <w:bookmarkStart w:id="5927" w:name="_Toc158891470"/>
      <w:bookmarkStart w:id="5928" w:name="_Toc158896043"/>
      <w:bookmarkStart w:id="5929" w:name="_Toc158896456"/>
      <w:bookmarkStart w:id="5930" w:name="_Toc158920544"/>
      <w:bookmarkStart w:id="5931" w:name="_Toc158923304"/>
      <w:bookmarkStart w:id="5932" w:name="_Toc158923725"/>
      <w:bookmarkStart w:id="5933" w:name="_Toc158924147"/>
      <w:bookmarkStart w:id="5934" w:name="_Toc158704220"/>
      <w:bookmarkStart w:id="5935" w:name="_Toc158724778"/>
      <w:bookmarkStart w:id="5936" w:name="_Toc158803960"/>
      <w:bookmarkStart w:id="5937" w:name="_Toc158805002"/>
      <w:bookmarkStart w:id="5938" w:name="_Toc158882682"/>
      <w:bookmarkStart w:id="5939" w:name="_Toc158889082"/>
      <w:bookmarkStart w:id="5940" w:name="_Toc158890438"/>
      <w:bookmarkStart w:id="5941" w:name="_Toc158890774"/>
      <w:bookmarkStart w:id="5942" w:name="_Toc158891116"/>
      <w:bookmarkStart w:id="5943" w:name="_Toc158891471"/>
      <w:bookmarkStart w:id="5944" w:name="_Toc158896044"/>
      <w:bookmarkStart w:id="5945" w:name="_Toc158896457"/>
      <w:bookmarkStart w:id="5946" w:name="_Toc158920545"/>
      <w:bookmarkStart w:id="5947" w:name="_Toc158923305"/>
      <w:bookmarkStart w:id="5948" w:name="_Toc158923726"/>
      <w:bookmarkStart w:id="5949" w:name="_Toc158924148"/>
      <w:bookmarkStart w:id="5950" w:name="_Toc158704221"/>
      <w:bookmarkStart w:id="5951" w:name="_Toc158724779"/>
      <w:bookmarkStart w:id="5952" w:name="_Toc158803961"/>
      <w:bookmarkStart w:id="5953" w:name="_Toc158805003"/>
      <w:bookmarkStart w:id="5954" w:name="_Toc158882683"/>
      <w:bookmarkStart w:id="5955" w:name="_Toc158889083"/>
      <w:bookmarkStart w:id="5956" w:name="_Toc158890439"/>
      <w:bookmarkStart w:id="5957" w:name="_Toc158890775"/>
      <w:bookmarkStart w:id="5958" w:name="_Toc158891117"/>
      <w:bookmarkStart w:id="5959" w:name="_Toc158891472"/>
      <w:bookmarkStart w:id="5960" w:name="_Toc158896045"/>
      <w:bookmarkStart w:id="5961" w:name="_Toc158896458"/>
      <w:bookmarkStart w:id="5962" w:name="_Toc158920546"/>
      <w:bookmarkStart w:id="5963" w:name="_Toc158923306"/>
      <w:bookmarkStart w:id="5964" w:name="_Toc158923727"/>
      <w:bookmarkStart w:id="5965" w:name="_Toc158924149"/>
      <w:bookmarkStart w:id="5966" w:name="_Toc158704222"/>
      <w:bookmarkStart w:id="5967" w:name="_Toc158724780"/>
      <w:bookmarkStart w:id="5968" w:name="_Toc158803962"/>
      <w:bookmarkStart w:id="5969" w:name="_Toc158805004"/>
      <w:bookmarkStart w:id="5970" w:name="_Toc158882684"/>
      <w:bookmarkStart w:id="5971" w:name="_Toc158889084"/>
      <w:bookmarkStart w:id="5972" w:name="_Toc158890440"/>
      <w:bookmarkStart w:id="5973" w:name="_Toc158890776"/>
      <w:bookmarkStart w:id="5974" w:name="_Toc158891118"/>
      <w:bookmarkStart w:id="5975" w:name="_Toc158891473"/>
      <w:bookmarkStart w:id="5976" w:name="_Toc158896046"/>
      <w:bookmarkStart w:id="5977" w:name="_Toc158896459"/>
      <w:bookmarkStart w:id="5978" w:name="_Toc158920547"/>
      <w:bookmarkStart w:id="5979" w:name="_Toc158923307"/>
      <w:bookmarkStart w:id="5980" w:name="_Toc158923728"/>
      <w:bookmarkStart w:id="5981" w:name="_Toc158924150"/>
      <w:bookmarkStart w:id="5982" w:name="_Toc158704223"/>
      <w:bookmarkStart w:id="5983" w:name="_Toc158724781"/>
      <w:bookmarkStart w:id="5984" w:name="_Toc158803963"/>
      <w:bookmarkStart w:id="5985" w:name="_Toc158805005"/>
      <w:bookmarkStart w:id="5986" w:name="_Toc158882685"/>
      <w:bookmarkStart w:id="5987" w:name="_Toc158889085"/>
      <w:bookmarkStart w:id="5988" w:name="_Toc158890441"/>
      <w:bookmarkStart w:id="5989" w:name="_Toc158890777"/>
      <w:bookmarkStart w:id="5990" w:name="_Toc158891119"/>
      <w:bookmarkStart w:id="5991" w:name="_Toc158891474"/>
      <w:bookmarkStart w:id="5992" w:name="_Toc158896047"/>
      <w:bookmarkStart w:id="5993" w:name="_Toc158896460"/>
      <w:bookmarkStart w:id="5994" w:name="_Toc158920548"/>
      <w:bookmarkStart w:id="5995" w:name="_Toc158923308"/>
      <w:bookmarkStart w:id="5996" w:name="_Toc158923729"/>
      <w:bookmarkStart w:id="5997" w:name="_Toc158924151"/>
      <w:bookmarkStart w:id="5998" w:name="_Toc158704224"/>
      <w:bookmarkStart w:id="5999" w:name="_Toc158724782"/>
      <w:bookmarkStart w:id="6000" w:name="_Toc158803964"/>
      <w:bookmarkStart w:id="6001" w:name="_Toc158805006"/>
      <w:bookmarkStart w:id="6002" w:name="_Toc158882686"/>
      <w:bookmarkStart w:id="6003" w:name="_Toc158889086"/>
      <w:bookmarkStart w:id="6004" w:name="_Toc158890442"/>
      <w:bookmarkStart w:id="6005" w:name="_Toc158890778"/>
      <w:bookmarkStart w:id="6006" w:name="_Toc158891120"/>
      <w:bookmarkStart w:id="6007" w:name="_Toc158891475"/>
      <w:bookmarkStart w:id="6008" w:name="_Toc158896048"/>
      <w:bookmarkStart w:id="6009" w:name="_Toc158896461"/>
      <w:bookmarkStart w:id="6010" w:name="_Toc158920549"/>
      <w:bookmarkStart w:id="6011" w:name="_Toc158923309"/>
      <w:bookmarkStart w:id="6012" w:name="_Toc158923730"/>
      <w:bookmarkStart w:id="6013" w:name="_Toc158924152"/>
      <w:bookmarkStart w:id="6014" w:name="_Toc158704225"/>
      <w:bookmarkStart w:id="6015" w:name="_Toc158724783"/>
      <w:bookmarkStart w:id="6016" w:name="_Toc158803965"/>
      <w:bookmarkStart w:id="6017" w:name="_Toc158805007"/>
      <w:bookmarkStart w:id="6018" w:name="_Toc158882687"/>
      <w:bookmarkStart w:id="6019" w:name="_Toc158889087"/>
      <w:bookmarkStart w:id="6020" w:name="_Toc158890443"/>
      <w:bookmarkStart w:id="6021" w:name="_Toc158890779"/>
      <w:bookmarkStart w:id="6022" w:name="_Toc158891121"/>
      <w:bookmarkStart w:id="6023" w:name="_Toc158891476"/>
      <w:bookmarkStart w:id="6024" w:name="_Toc158896049"/>
      <w:bookmarkStart w:id="6025" w:name="_Toc158896462"/>
      <w:bookmarkStart w:id="6026" w:name="_Toc158920550"/>
      <w:bookmarkStart w:id="6027" w:name="_Toc158923310"/>
      <w:bookmarkStart w:id="6028" w:name="_Toc158923731"/>
      <w:bookmarkStart w:id="6029" w:name="_Toc158924153"/>
      <w:bookmarkStart w:id="6030" w:name="_Toc158704226"/>
      <w:bookmarkStart w:id="6031" w:name="_Toc158724784"/>
      <w:bookmarkStart w:id="6032" w:name="_Toc158803966"/>
      <w:bookmarkStart w:id="6033" w:name="_Toc158805008"/>
      <w:bookmarkStart w:id="6034" w:name="_Toc158882688"/>
      <w:bookmarkStart w:id="6035" w:name="_Toc158889088"/>
      <w:bookmarkStart w:id="6036" w:name="_Toc158890444"/>
      <w:bookmarkStart w:id="6037" w:name="_Toc158890780"/>
      <w:bookmarkStart w:id="6038" w:name="_Toc158891122"/>
      <w:bookmarkStart w:id="6039" w:name="_Toc158891477"/>
      <w:bookmarkStart w:id="6040" w:name="_Toc158896050"/>
      <w:bookmarkStart w:id="6041" w:name="_Toc158896463"/>
      <w:bookmarkStart w:id="6042" w:name="_Toc158920551"/>
      <w:bookmarkStart w:id="6043" w:name="_Toc158923311"/>
      <w:bookmarkStart w:id="6044" w:name="_Toc158923732"/>
      <w:bookmarkStart w:id="6045" w:name="_Toc158924154"/>
      <w:bookmarkStart w:id="6046" w:name="_Toc158704227"/>
      <w:bookmarkStart w:id="6047" w:name="_Toc158724785"/>
      <w:bookmarkStart w:id="6048" w:name="_Toc158803967"/>
      <w:bookmarkStart w:id="6049" w:name="_Toc158805009"/>
      <w:bookmarkStart w:id="6050" w:name="_Toc158882689"/>
      <w:bookmarkStart w:id="6051" w:name="_Toc158889089"/>
      <w:bookmarkStart w:id="6052" w:name="_Toc158890445"/>
      <w:bookmarkStart w:id="6053" w:name="_Toc158890781"/>
      <w:bookmarkStart w:id="6054" w:name="_Toc158891123"/>
      <w:bookmarkStart w:id="6055" w:name="_Toc158891478"/>
      <w:bookmarkStart w:id="6056" w:name="_Toc158896051"/>
      <w:bookmarkStart w:id="6057" w:name="_Toc158896464"/>
      <w:bookmarkStart w:id="6058" w:name="_Toc158920552"/>
      <w:bookmarkStart w:id="6059" w:name="_Toc158923312"/>
      <w:bookmarkStart w:id="6060" w:name="_Toc158923733"/>
      <w:bookmarkStart w:id="6061" w:name="_Toc158924155"/>
      <w:bookmarkStart w:id="6062" w:name="_Toc158704228"/>
      <w:bookmarkStart w:id="6063" w:name="_Toc158724786"/>
      <w:bookmarkStart w:id="6064" w:name="_Toc158803968"/>
      <w:bookmarkStart w:id="6065" w:name="_Toc158805010"/>
      <w:bookmarkStart w:id="6066" w:name="_Toc158882690"/>
      <w:bookmarkStart w:id="6067" w:name="_Toc158889090"/>
      <w:bookmarkStart w:id="6068" w:name="_Toc158890446"/>
      <w:bookmarkStart w:id="6069" w:name="_Toc158890782"/>
      <w:bookmarkStart w:id="6070" w:name="_Toc158891124"/>
      <w:bookmarkStart w:id="6071" w:name="_Toc158891479"/>
      <w:bookmarkStart w:id="6072" w:name="_Toc158896052"/>
      <w:bookmarkStart w:id="6073" w:name="_Toc158896465"/>
      <w:bookmarkStart w:id="6074" w:name="_Toc158920553"/>
      <w:bookmarkStart w:id="6075" w:name="_Toc158923313"/>
      <w:bookmarkStart w:id="6076" w:name="_Toc158923734"/>
      <w:bookmarkStart w:id="6077" w:name="_Toc158924156"/>
      <w:bookmarkStart w:id="6078" w:name="_Toc158704229"/>
      <w:bookmarkStart w:id="6079" w:name="_Toc158724787"/>
      <w:bookmarkStart w:id="6080" w:name="_Toc158803969"/>
      <w:bookmarkStart w:id="6081" w:name="_Toc158805011"/>
      <w:bookmarkStart w:id="6082" w:name="_Toc158882691"/>
      <w:bookmarkStart w:id="6083" w:name="_Toc158889091"/>
      <w:bookmarkStart w:id="6084" w:name="_Toc158890447"/>
      <w:bookmarkStart w:id="6085" w:name="_Toc158890783"/>
      <w:bookmarkStart w:id="6086" w:name="_Toc158891125"/>
      <w:bookmarkStart w:id="6087" w:name="_Toc158891480"/>
      <w:bookmarkStart w:id="6088" w:name="_Toc158896053"/>
      <w:bookmarkStart w:id="6089" w:name="_Toc158896466"/>
      <w:bookmarkStart w:id="6090" w:name="_Toc158920554"/>
      <w:bookmarkStart w:id="6091" w:name="_Toc158923314"/>
      <w:bookmarkStart w:id="6092" w:name="_Toc158923735"/>
      <w:bookmarkStart w:id="6093" w:name="_Toc158924157"/>
      <w:bookmarkStart w:id="6094" w:name="_Toc158704230"/>
      <w:bookmarkStart w:id="6095" w:name="_Toc158724788"/>
      <w:bookmarkStart w:id="6096" w:name="_Toc158803970"/>
      <w:bookmarkStart w:id="6097" w:name="_Toc158805012"/>
      <w:bookmarkStart w:id="6098" w:name="_Toc158882692"/>
      <w:bookmarkStart w:id="6099" w:name="_Toc158889092"/>
      <w:bookmarkStart w:id="6100" w:name="_Toc158890448"/>
      <w:bookmarkStart w:id="6101" w:name="_Toc158890784"/>
      <w:bookmarkStart w:id="6102" w:name="_Toc158891126"/>
      <w:bookmarkStart w:id="6103" w:name="_Toc158891481"/>
      <w:bookmarkStart w:id="6104" w:name="_Toc158896054"/>
      <w:bookmarkStart w:id="6105" w:name="_Toc158896467"/>
      <w:bookmarkStart w:id="6106" w:name="_Toc158920555"/>
      <w:bookmarkStart w:id="6107" w:name="_Toc158923315"/>
      <w:bookmarkStart w:id="6108" w:name="_Toc158923736"/>
      <w:bookmarkStart w:id="6109" w:name="_Toc158924158"/>
      <w:bookmarkStart w:id="6110" w:name="_Toc158704231"/>
      <w:bookmarkStart w:id="6111" w:name="_Toc158724789"/>
      <w:bookmarkStart w:id="6112" w:name="_Toc158803971"/>
      <w:bookmarkStart w:id="6113" w:name="_Toc158805013"/>
      <w:bookmarkStart w:id="6114" w:name="_Toc158882693"/>
      <w:bookmarkStart w:id="6115" w:name="_Toc158889093"/>
      <w:bookmarkStart w:id="6116" w:name="_Toc158890449"/>
      <w:bookmarkStart w:id="6117" w:name="_Toc158890785"/>
      <w:bookmarkStart w:id="6118" w:name="_Toc158891127"/>
      <w:bookmarkStart w:id="6119" w:name="_Toc158891482"/>
      <w:bookmarkStart w:id="6120" w:name="_Toc158896055"/>
      <w:bookmarkStart w:id="6121" w:name="_Toc158896468"/>
      <w:bookmarkStart w:id="6122" w:name="_Toc158920556"/>
      <w:bookmarkStart w:id="6123" w:name="_Toc158923316"/>
      <w:bookmarkStart w:id="6124" w:name="_Toc158923737"/>
      <w:bookmarkStart w:id="6125" w:name="_Toc158924159"/>
      <w:bookmarkStart w:id="6126" w:name="_Toc158704232"/>
      <w:bookmarkStart w:id="6127" w:name="_Toc158724790"/>
      <w:bookmarkStart w:id="6128" w:name="_Toc158803972"/>
      <w:bookmarkStart w:id="6129" w:name="_Toc158805014"/>
      <w:bookmarkStart w:id="6130" w:name="_Toc158882694"/>
      <w:bookmarkStart w:id="6131" w:name="_Toc158889094"/>
      <w:bookmarkStart w:id="6132" w:name="_Toc158890450"/>
      <w:bookmarkStart w:id="6133" w:name="_Toc158890786"/>
      <w:bookmarkStart w:id="6134" w:name="_Toc158891128"/>
      <w:bookmarkStart w:id="6135" w:name="_Toc158891483"/>
      <w:bookmarkStart w:id="6136" w:name="_Toc158896056"/>
      <w:bookmarkStart w:id="6137" w:name="_Toc158896469"/>
      <w:bookmarkStart w:id="6138" w:name="_Toc158920557"/>
      <w:bookmarkStart w:id="6139" w:name="_Toc158923317"/>
      <w:bookmarkStart w:id="6140" w:name="_Toc158923738"/>
      <w:bookmarkStart w:id="6141" w:name="_Toc158924160"/>
      <w:bookmarkStart w:id="6142" w:name="_Toc158704233"/>
      <w:bookmarkStart w:id="6143" w:name="_Toc158724791"/>
      <w:bookmarkStart w:id="6144" w:name="_Toc158803973"/>
      <w:bookmarkStart w:id="6145" w:name="_Toc158805015"/>
      <w:bookmarkStart w:id="6146" w:name="_Toc158882695"/>
      <w:bookmarkStart w:id="6147" w:name="_Toc158889095"/>
      <w:bookmarkStart w:id="6148" w:name="_Toc158890451"/>
      <w:bookmarkStart w:id="6149" w:name="_Toc158890787"/>
      <w:bookmarkStart w:id="6150" w:name="_Toc158891129"/>
      <w:bookmarkStart w:id="6151" w:name="_Toc158891484"/>
      <w:bookmarkStart w:id="6152" w:name="_Toc158896057"/>
      <w:bookmarkStart w:id="6153" w:name="_Toc158896470"/>
      <w:bookmarkStart w:id="6154" w:name="_Toc158920558"/>
      <w:bookmarkStart w:id="6155" w:name="_Toc158923318"/>
      <w:bookmarkStart w:id="6156" w:name="_Toc158923739"/>
      <w:bookmarkStart w:id="6157" w:name="_Toc158924161"/>
      <w:bookmarkStart w:id="6158" w:name="_Toc158704234"/>
      <w:bookmarkStart w:id="6159" w:name="_Toc158724792"/>
      <w:bookmarkStart w:id="6160" w:name="_Toc158803974"/>
      <w:bookmarkStart w:id="6161" w:name="_Toc158805016"/>
      <w:bookmarkStart w:id="6162" w:name="_Toc158882696"/>
      <w:bookmarkStart w:id="6163" w:name="_Toc158889096"/>
      <w:bookmarkStart w:id="6164" w:name="_Toc158890452"/>
      <w:bookmarkStart w:id="6165" w:name="_Toc158890788"/>
      <w:bookmarkStart w:id="6166" w:name="_Toc158891130"/>
      <w:bookmarkStart w:id="6167" w:name="_Toc158891485"/>
      <w:bookmarkStart w:id="6168" w:name="_Toc158896058"/>
      <w:bookmarkStart w:id="6169" w:name="_Toc158896471"/>
      <w:bookmarkStart w:id="6170" w:name="_Toc158920559"/>
      <w:bookmarkStart w:id="6171" w:name="_Toc158923319"/>
      <w:bookmarkStart w:id="6172" w:name="_Toc158923740"/>
      <w:bookmarkStart w:id="6173" w:name="_Toc158924162"/>
      <w:bookmarkEnd w:id="5866"/>
      <w:bookmarkEnd w:id="5886"/>
      <w:bookmarkEnd w:id="5887"/>
      <w:bookmarkEnd w:id="5888"/>
      <w:bookmarkEnd w:id="5889"/>
      <w:bookmarkEnd w:id="5890"/>
      <w:bookmarkEnd w:id="5891"/>
      <w:bookmarkEnd w:id="5892"/>
      <w:bookmarkEnd w:id="5893"/>
      <w:bookmarkEnd w:id="5894"/>
      <w:bookmarkEnd w:id="5895"/>
      <w:bookmarkEnd w:id="5896"/>
      <w:bookmarkEnd w:id="5897"/>
      <w:bookmarkEnd w:id="5898"/>
      <w:bookmarkEnd w:id="5899"/>
      <w:bookmarkEnd w:id="5900"/>
      <w:bookmarkEnd w:id="5901"/>
      <w:bookmarkEnd w:id="5902"/>
      <w:bookmarkEnd w:id="5903"/>
      <w:bookmarkEnd w:id="5904"/>
      <w:bookmarkEnd w:id="5905"/>
      <w:bookmarkEnd w:id="5906"/>
      <w:bookmarkEnd w:id="5907"/>
      <w:bookmarkEnd w:id="5908"/>
      <w:bookmarkEnd w:id="5909"/>
      <w:bookmarkEnd w:id="5910"/>
      <w:bookmarkEnd w:id="5911"/>
      <w:bookmarkEnd w:id="5912"/>
      <w:bookmarkEnd w:id="5913"/>
      <w:bookmarkEnd w:id="5914"/>
      <w:bookmarkEnd w:id="5915"/>
      <w:bookmarkEnd w:id="5916"/>
      <w:bookmarkEnd w:id="5917"/>
      <w:bookmarkEnd w:id="5918"/>
      <w:bookmarkEnd w:id="5919"/>
      <w:bookmarkEnd w:id="5920"/>
      <w:bookmarkEnd w:id="5921"/>
      <w:bookmarkEnd w:id="5922"/>
      <w:bookmarkEnd w:id="5923"/>
      <w:bookmarkEnd w:id="5924"/>
      <w:bookmarkEnd w:id="5925"/>
      <w:bookmarkEnd w:id="5926"/>
      <w:bookmarkEnd w:id="5927"/>
      <w:bookmarkEnd w:id="5928"/>
      <w:bookmarkEnd w:id="5929"/>
      <w:bookmarkEnd w:id="5930"/>
      <w:bookmarkEnd w:id="5931"/>
      <w:bookmarkEnd w:id="5932"/>
      <w:bookmarkEnd w:id="5933"/>
      <w:bookmarkEnd w:id="5934"/>
      <w:bookmarkEnd w:id="5935"/>
      <w:bookmarkEnd w:id="5936"/>
      <w:bookmarkEnd w:id="5937"/>
      <w:bookmarkEnd w:id="5938"/>
      <w:bookmarkEnd w:id="5939"/>
      <w:bookmarkEnd w:id="5940"/>
      <w:bookmarkEnd w:id="5941"/>
      <w:bookmarkEnd w:id="5942"/>
      <w:bookmarkEnd w:id="5943"/>
      <w:bookmarkEnd w:id="5944"/>
      <w:bookmarkEnd w:id="5945"/>
      <w:bookmarkEnd w:id="5946"/>
      <w:bookmarkEnd w:id="5947"/>
      <w:bookmarkEnd w:id="5948"/>
      <w:bookmarkEnd w:id="5949"/>
      <w:bookmarkEnd w:id="5950"/>
      <w:bookmarkEnd w:id="5951"/>
      <w:bookmarkEnd w:id="5952"/>
      <w:bookmarkEnd w:id="5953"/>
      <w:bookmarkEnd w:id="5954"/>
      <w:bookmarkEnd w:id="5955"/>
      <w:bookmarkEnd w:id="5956"/>
      <w:bookmarkEnd w:id="5957"/>
      <w:bookmarkEnd w:id="5958"/>
      <w:bookmarkEnd w:id="5959"/>
      <w:bookmarkEnd w:id="5960"/>
      <w:bookmarkEnd w:id="5961"/>
      <w:bookmarkEnd w:id="5962"/>
      <w:bookmarkEnd w:id="5963"/>
      <w:bookmarkEnd w:id="5964"/>
      <w:bookmarkEnd w:id="5965"/>
      <w:bookmarkEnd w:id="5966"/>
      <w:bookmarkEnd w:id="5967"/>
      <w:bookmarkEnd w:id="5968"/>
      <w:bookmarkEnd w:id="5969"/>
      <w:bookmarkEnd w:id="5970"/>
      <w:bookmarkEnd w:id="5971"/>
      <w:bookmarkEnd w:id="5972"/>
      <w:bookmarkEnd w:id="5973"/>
      <w:bookmarkEnd w:id="5974"/>
      <w:bookmarkEnd w:id="5975"/>
      <w:bookmarkEnd w:id="5976"/>
      <w:bookmarkEnd w:id="5977"/>
      <w:bookmarkEnd w:id="5978"/>
      <w:bookmarkEnd w:id="5979"/>
      <w:bookmarkEnd w:id="5980"/>
      <w:bookmarkEnd w:id="5981"/>
      <w:bookmarkEnd w:id="5982"/>
      <w:bookmarkEnd w:id="5983"/>
      <w:bookmarkEnd w:id="5984"/>
      <w:bookmarkEnd w:id="5985"/>
      <w:bookmarkEnd w:id="5986"/>
      <w:bookmarkEnd w:id="5987"/>
      <w:bookmarkEnd w:id="5988"/>
      <w:bookmarkEnd w:id="5989"/>
      <w:bookmarkEnd w:id="5990"/>
      <w:bookmarkEnd w:id="5991"/>
      <w:bookmarkEnd w:id="5992"/>
      <w:bookmarkEnd w:id="5993"/>
      <w:bookmarkEnd w:id="5994"/>
      <w:bookmarkEnd w:id="5995"/>
      <w:bookmarkEnd w:id="5996"/>
      <w:bookmarkEnd w:id="5997"/>
      <w:bookmarkEnd w:id="5998"/>
      <w:bookmarkEnd w:id="5999"/>
      <w:bookmarkEnd w:id="6000"/>
      <w:bookmarkEnd w:id="6001"/>
      <w:bookmarkEnd w:id="6002"/>
      <w:bookmarkEnd w:id="6003"/>
      <w:bookmarkEnd w:id="6004"/>
      <w:bookmarkEnd w:id="6005"/>
      <w:bookmarkEnd w:id="6006"/>
      <w:bookmarkEnd w:id="6007"/>
      <w:bookmarkEnd w:id="6008"/>
      <w:bookmarkEnd w:id="6009"/>
      <w:bookmarkEnd w:id="6010"/>
      <w:bookmarkEnd w:id="6011"/>
      <w:bookmarkEnd w:id="6012"/>
      <w:bookmarkEnd w:id="6013"/>
      <w:bookmarkEnd w:id="6014"/>
      <w:bookmarkEnd w:id="6015"/>
      <w:bookmarkEnd w:id="6016"/>
      <w:bookmarkEnd w:id="6017"/>
      <w:bookmarkEnd w:id="6018"/>
      <w:bookmarkEnd w:id="6019"/>
      <w:bookmarkEnd w:id="6020"/>
      <w:bookmarkEnd w:id="6021"/>
      <w:bookmarkEnd w:id="6022"/>
      <w:bookmarkEnd w:id="6023"/>
      <w:bookmarkEnd w:id="6024"/>
      <w:bookmarkEnd w:id="6025"/>
      <w:bookmarkEnd w:id="6026"/>
      <w:bookmarkEnd w:id="6027"/>
      <w:bookmarkEnd w:id="6028"/>
      <w:bookmarkEnd w:id="6029"/>
      <w:bookmarkEnd w:id="6030"/>
      <w:bookmarkEnd w:id="6031"/>
      <w:bookmarkEnd w:id="6032"/>
      <w:bookmarkEnd w:id="6033"/>
      <w:bookmarkEnd w:id="6034"/>
      <w:bookmarkEnd w:id="6035"/>
      <w:bookmarkEnd w:id="6036"/>
      <w:bookmarkEnd w:id="6037"/>
      <w:bookmarkEnd w:id="6038"/>
      <w:bookmarkEnd w:id="6039"/>
      <w:bookmarkEnd w:id="6040"/>
      <w:bookmarkEnd w:id="6041"/>
      <w:bookmarkEnd w:id="6042"/>
      <w:bookmarkEnd w:id="6043"/>
      <w:bookmarkEnd w:id="6044"/>
      <w:bookmarkEnd w:id="6045"/>
      <w:bookmarkEnd w:id="6046"/>
      <w:bookmarkEnd w:id="6047"/>
      <w:bookmarkEnd w:id="6048"/>
      <w:bookmarkEnd w:id="6049"/>
      <w:bookmarkEnd w:id="6050"/>
      <w:bookmarkEnd w:id="6051"/>
      <w:bookmarkEnd w:id="6052"/>
      <w:bookmarkEnd w:id="6053"/>
      <w:bookmarkEnd w:id="6054"/>
      <w:bookmarkEnd w:id="6055"/>
      <w:bookmarkEnd w:id="6056"/>
      <w:bookmarkEnd w:id="6057"/>
      <w:bookmarkEnd w:id="6058"/>
      <w:bookmarkEnd w:id="6059"/>
      <w:bookmarkEnd w:id="6060"/>
      <w:bookmarkEnd w:id="6061"/>
      <w:bookmarkEnd w:id="6062"/>
      <w:bookmarkEnd w:id="6063"/>
      <w:bookmarkEnd w:id="6064"/>
      <w:bookmarkEnd w:id="6065"/>
      <w:bookmarkEnd w:id="6066"/>
      <w:bookmarkEnd w:id="6067"/>
      <w:bookmarkEnd w:id="6068"/>
      <w:bookmarkEnd w:id="6069"/>
      <w:bookmarkEnd w:id="6070"/>
      <w:bookmarkEnd w:id="6071"/>
      <w:bookmarkEnd w:id="6072"/>
      <w:bookmarkEnd w:id="6073"/>
      <w:bookmarkEnd w:id="6074"/>
      <w:bookmarkEnd w:id="6075"/>
      <w:bookmarkEnd w:id="6076"/>
      <w:bookmarkEnd w:id="6077"/>
      <w:bookmarkEnd w:id="6078"/>
      <w:bookmarkEnd w:id="6079"/>
      <w:bookmarkEnd w:id="6080"/>
      <w:bookmarkEnd w:id="6081"/>
      <w:bookmarkEnd w:id="6082"/>
      <w:bookmarkEnd w:id="6083"/>
      <w:bookmarkEnd w:id="6084"/>
      <w:bookmarkEnd w:id="6085"/>
      <w:bookmarkEnd w:id="6086"/>
      <w:bookmarkEnd w:id="6087"/>
      <w:bookmarkEnd w:id="6088"/>
      <w:bookmarkEnd w:id="6089"/>
      <w:bookmarkEnd w:id="6090"/>
      <w:bookmarkEnd w:id="6091"/>
      <w:bookmarkEnd w:id="6092"/>
      <w:bookmarkEnd w:id="6093"/>
      <w:bookmarkEnd w:id="6094"/>
      <w:bookmarkEnd w:id="6095"/>
      <w:bookmarkEnd w:id="6096"/>
      <w:bookmarkEnd w:id="6097"/>
      <w:bookmarkEnd w:id="6098"/>
      <w:bookmarkEnd w:id="6099"/>
      <w:bookmarkEnd w:id="6100"/>
      <w:bookmarkEnd w:id="6101"/>
      <w:bookmarkEnd w:id="6102"/>
      <w:bookmarkEnd w:id="6103"/>
      <w:bookmarkEnd w:id="6104"/>
      <w:bookmarkEnd w:id="6105"/>
      <w:bookmarkEnd w:id="6106"/>
      <w:bookmarkEnd w:id="6107"/>
      <w:bookmarkEnd w:id="6108"/>
      <w:bookmarkEnd w:id="6109"/>
      <w:bookmarkEnd w:id="6110"/>
      <w:bookmarkEnd w:id="6111"/>
      <w:bookmarkEnd w:id="6112"/>
      <w:bookmarkEnd w:id="6113"/>
      <w:bookmarkEnd w:id="6114"/>
      <w:bookmarkEnd w:id="6115"/>
      <w:bookmarkEnd w:id="6116"/>
      <w:bookmarkEnd w:id="6117"/>
      <w:bookmarkEnd w:id="6118"/>
      <w:bookmarkEnd w:id="6119"/>
      <w:bookmarkEnd w:id="6120"/>
      <w:bookmarkEnd w:id="6121"/>
      <w:bookmarkEnd w:id="6122"/>
      <w:bookmarkEnd w:id="6123"/>
      <w:bookmarkEnd w:id="6124"/>
      <w:bookmarkEnd w:id="6125"/>
      <w:bookmarkEnd w:id="6126"/>
      <w:bookmarkEnd w:id="6127"/>
      <w:bookmarkEnd w:id="6128"/>
      <w:bookmarkEnd w:id="6129"/>
      <w:bookmarkEnd w:id="6130"/>
      <w:bookmarkEnd w:id="6131"/>
      <w:bookmarkEnd w:id="6132"/>
      <w:bookmarkEnd w:id="6133"/>
      <w:bookmarkEnd w:id="6134"/>
      <w:bookmarkEnd w:id="6135"/>
      <w:bookmarkEnd w:id="6136"/>
      <w:bookmarkEnd w:id="6137"/>
      <w:bookmarkEnd w:id="6138"/>
      <w:bookmarkEnd w:id="6139"/>
      <w:bookmarkEnd w:id="6140"/>
      <w:bookmarkEnd w:id="6141"/>
      <w:bookmarkEnd w:id="6142"/>
      <w:bookmarkEnd w:id="6143"/>
      <w:bookmarkEnd w:id="6144"/>
      <w:bookmarkEnd w:id="6145"/>
      <w:bookmarkEnd w:id="6146"/>
      <w:bookmarkEnd w:id="6147"/>
      <w:bookmarkEnd w:id="6148"/>
      <w:bookmarkEnd w:id="6149"/>
      <w:bookmarkEnd w:id="6150"/>
      <w:bookmarkEnd w:id="6151"/>
      <w:bookmarkEnd w:id="6152"/>
      <w:bookmarkEnd w:id="6153"/>
      <w:bookmarkEnd w:id="6154"/>
      <w:bookmarkEnd w:id="6155"/>
      <w:bookmarkEnd w:id="6156"/>
      <w:bookmarkEnd w:id="6157"/>
      <w:bookmarkEnd w:id="6158"/>
      <w:bookmarkEnd w:id="6159"/>
      <w:bookmarkEnd w:id="6160"/>
      <w:bookmarkEnd w:id="6161"/>
      <w:bookmarkEnd w:id="6162"/>
      <w:bookmarkEnd w:id="6163"/>
      <w:bookmarkEnd w:id="6164"/>
      <w:bookmarkEnd w:id="6165"/>
      <w:bookmarkEnd w:id="6166"/>
      <w:bookmarkEnd w:id="6167"/>
      <w:bookmarkEnd w:id="6168"/>
      <w:bookmarkEnd w:id="6169"/>
      <w:bookmarkEnd w:id="6170"/>
      <w:bookmarkEnd w:id="6171"/>
      <w:bookmarkEnd w:id="6172"/>
      <w:bookmarkEnd w:id="6173"/>
      <w:r w:rsidR="007B0E29" w:rsidRPr="00243CBA">
        <w:br w:type="page"/>
      </w:r>
    </w:p>
    <w:p w14:paraId="6B5BAC5D" w14:textId="1FF3D7A8" w:rsidR="00A6079C" w:rsidRPr="00243CBA" w:rsidRDefault="00A6079C" w:rsidP="00367DD6">
      <w:pPr>
        <w:pStyle w:val="ClauseHeadingPart"/>
        <w:numPr>
          <w:ilvl w:val="0"/>
          <w:numId w:val="0"/>
        </w:numPr>
      </w:pPr>
      <w:bookmarkStart w:id="6174" w:name="_Toc211943330"/>
      <w:bookmarkStart w:id="6175" w:name="_Toc199238584"/>
      <w:r w:rsidRPr="00243CBA">
        <w:lastRenderedPageBreak/>
        <w:t>SECTION 5: Artificial Intelligence (AI)</w:t>
      </w:r>
      <w:bookmarkEnd w:id="6174"/>
    </w:p>
    <w:p w14:paraId="63D2CACE" w14:textId="77777777" w:rsidR="00A82C3D" w:rsidRDefault="00A82C3D" w:rsidP="00A82C3D">
      <w:pPr>
        <w:pStyle w:val="ClauseLevel1"/>
        <w:tabs>
          <w:tab w:val="clear" w:pos="1134"/>
          <w:tab w:val="num" w:pos="1275"/>
        </w:tabs>
      </w:pPr>
      <w:bookmarkStart w:id="6176" w:name="_Ref199506919"/>
      <w:bookmarkStart w:id="6177" w:name="_Ref199506957"/>
      <w:bookmarkStart w:id="6178" w:name="_Toc211943331"/>
      <w:bookmarkStart w:id="6179" w:name="_Ref178860693"/>
      <w:bookmarkStart w:id="6180" w:name="_Toc182295844"/>
      <w:bookmarkStart w:id="6181" w:name="_Toc184818586"/>
      <w:bookmarkStart w:id="6182" w:name="_Toc199084380"/>
      <w:bookmarkStart w:id="6183" w:name="_Ref199316763"/>
      <w:r>
        <w:t>Banned AI Systems</w:t>
      </w:r>
      <w:bookmarkEnd w:id="6176"/>
      <w:bookmarkEnd w:id="6177"/>
      <w:bookmarkEnd w:id="6178"/>
    </w:p>
    <w:p w14:paraId="28BB34D4" w14:textId="77777777" w:rsidR="00A82C3D" w:rsidRDefault="00A82C3D" w:rsidP="00A82C3D">
      <w:pPr>
        <w:pStyle w:val="ClauseLevel2"/>
        <w:tabs>
          <w:tab w:val="clear" w:pos="1134"/>
          <w:tab w:val="num" w:pos="1275"/>
        </w:tabs>
      </w:pPr>
      <w:bookmarkStart w:id="6184" w:name="_Ref191981080"/>
      <w:bookmarkStart w:id="6185" w:name="_Toc199137041"/>
      <w:bookmarkStart w:id="6186" w:name="_Toc211943332"/>
      <w:r>
        <w:t>Seller not to use Banned AI Systems</w:t>
      </w:r>
      <w:bookmarkEnd w:id="6184"/>
      <w:bookmarkEnd w:id="6185"/>
      <w:bookmarkEnd w:id="6186"/>
    </w:p>
    <w:p w14:paraId="30E66363" w14:textId="77777777" w:rsidR="00A82C3D" w:rsidRDefault="00A82C3D" w:rsidP="00A82C3D">
      <w:pPr>
        <w:pStyle w:val="Notes-3rdParty"/>
        <w:rPr>
          <w:b/>
          <w:i/>
        </w:rPr>
      </w:pPr>
      <w:r w:rsidRPr="00864FAE">
        <w:rPr>
          <w:b/>
          <w:i/>
        </w:rPr>
        <w:t xml:space="preserve">Note: </w:t>
      </w:r>
    </w:p>
    <w:p w14:paraId="664C3FBE" w14:textId="7E12AFC8" w:rsidR="00A82C3D" w:rsidRDefault="00A82C3D" w:rsidP="00B37FDE">
      <w:pPr>
        <w:pStyle w:val="Notes-3rdParty"/>
      </w:pPr>
      <w:r>
        <w:t>A Banned AI System is any AI System which</w:t>
      </w:r>
      <w:r w:rsidR="00B37FDE">
        <w:t xml:space="preserve"> </w:t>
      </w:r>
      <w:r>
        <w:t xml:space="preserve">the Commonwealth prevents the access, use or installation of, on Buyer Systems, in accordance with any Commonwealth law or policy. </w:t>
      </w:r>
      <w:r w:rsidR="00B44E09">
        <w:t xml:space="preserve">This includes </w:t>
      </w:r>
      <w:r>
        <w:t xml:space="preserve">Protective Security </w:t>
      </w:r>
      <w:r w:rsidRPr="00864FAE">
        <w:t>Direction 001-2025 DeepSeek Products, Applications and Web Services</w:t>
      </w:r>
      <w:r w:rsidR="00276442" w:rsidRPr="00276442">
        <w:rPr>
          <w:lang w:val="en"/>
        </w:rPr>
        <w:t xml:space="preserve"> </w:t>
      </w:r>
      <w:r w:rsidR="00276442">
        <w:rPr>
          <w:lang w:val="en"/>
        </w:rPr>
        <w:t>and Direction 002-2025 Kaspersky Lab, Inc Products and Web Services</w:t>
      </w:r>
      <w:r w:rsidRPr="00864FAE">
        <w:t xml:space="preserve">. </w:t>
      </w:r>
      <w:r w:rsidR="00276442">
        <w:t>These</w:t>
      </w:r>
      <w:r w:rsidR="00276442" w:rsidRPr="00864FAE">
        <w:t xml:space="preserve"> </w:t>
      </w:r>
      <w:r w:rsidRPr="00864FAE">
        <w:t>Direction</w:t>
      </w:r>
      <w:r w:rsidR="00276442">
        <w:t>s</w:t>
      </w:r>
      <w:r w:rsidRPr="00864FAE">
        <w:t xml:space="preserve"> require </w:t>
      </w:r>
      <w:r w:rsidR="00276442">
        <w:t>Commonwealth</w:t>
      </w:r>
      <w:r w:rsidRPr="00864FAE">
        <w:t xml:space="preserve"> entities to prevent the use or installation of DeepSeek </w:t>
      </w:r>
      <w:r w:rsidR="00276442">
        <w:t xml:space="preserve">and </w:t>
      </w:r>
      <w:r w:rsidR="00276442">
        <w:rPr>
          <w:lang w:val="en"/>
        </w:rPr>
        <w:t xml:space="preserve">Kaspersky </w:t>
      </w:r>
      <w:r w:rsidRPr="00864FAE">
        <w:t xml:space="preserve">products, applications and web services and where found remove all existing instances of DeepSeek </w:t>
      </w:r>
      <w:r w:rsidR="00276442">
        <w:rPr>
          <w:lang w:val="en"/>
        </w:rPr>
        <w:t xml:space="preserve">Kaspersky </w:t>
      </w:r>
      <w:r w:rsidRPr="00864FAE">
        <w:t xml:space="preserve">products, applications and web services from all </w:t>
      </w:r>
      <w:r w:rsidR="00276442">
        <w:t>Commonwealth</w:t>
      </w:r>
      <w:r w:rsidRPr="00864FAE">
        <w:t xml:space="preserve"> systems and devices</w:t>
      </w:r>
      <w:r w:rsidR="00B37FDE">
        <w:t>.</w:t>
      </w:r>
    </w:p>
    <w:p w14:paraId="16364CB8" w14:textId="51954413" w:rsidR="00A82C3D" w:rsidRDefault="00B37FDE" w:rsidP="00B37FDE">
      <w:pPr>
        <w:pStyle w:val="Notes-3rdParty"/>
      </w:pPr>
      <w:r>
        <w:t xml:space="preserve">Additionally, Buyers may list other Banned AI Systems in </w:t>
      </w:r>
      <w:r w:rsidR="009A047D">
        <w:t xml:space="preserve">clause </w:t>
      </w:r>
      <w:r>
        <w:fldChar w:fldCharType="begin"/>
      </w:r>
      <w:r>
        <w:instrText xml:space="preserve"> REF _Ref199511525 \r \h </w:instrText>
      </w:r>
      <w:r>
        <w:fldChar w:fldCharType="separate"/>
      </w:r>
      <w:r w:rsidR="00467333">
        <w:t>35.1.3</w:t>
      </w:r>
      <w:r>
        <w:fldChar w:fldCharType="end"/>
      </w:r>
      <w:r w:rsidR="00A82C3D" w:rsidRPr="00864FAE">
        <w:t>.</w:t>
      </w:r>
    </w:p>
    <w:p w14:paraId="4E637EC2" w14:textId="6F904AC5" w:rsidR="00A82C3D" w:rsidRDefault="00A82C3D" w:rsidP="00A82C3D">
      <w:pPr>
        <w:pStyle w:val="ClauseLevel3"/>
        <w:tabs>
          <w:tab w:val="clear" w:pos="1134"/>
          <w:tab w:val="num" w:pos="1275"/>
        </w:tabs>
      </w:pPr>
      <w:bookmarkStart w:id="6187" w:name="_Ref191980862"/>
      <w:r>
        <w:t xml:space="preserve">The Seller must ensure that a Banned AI System is not used in the provision of the </w:t>
      </w:r>
      <w:r w:rsidRPr="00E17630">
        <w:t>P</w:t>
      </w:r>
      <w:r w:rsidRPr="002677FF">
        <w:t xml:space="preserve">roducts and </w:t>
      </w:r>
      <w:r w:rsidRPr="00E17630">
        <w:t>S</w:t>
      </w:r>
      <w:r w:rsidRPr="002677FF">
        <w:t>ervices</w:t>
      </w:r>
      <w:r>
        <w:t>, including that it is not:</w:t>
      </w:r>
      <w:bookmarkEnd w:id="6187"/>
    </w:p>
    <w:p w14:paraId="5A02CAAA" w14:textId="07088FB0" w:rsidR="00A82C3D" w:rsidRDefault="00A82C3D" w:rsidP="00A82C3D">
      <w:pPr>
        <w:pStyle w:val="ClauseLevel4"/>
      </w:pPr>
      <w:r>
        <w:t>used in any part of the Supply Chain used to provide the Products and Services;</w:t>
      </w:r>
    </w:p>
    <w:p w14:paraId="3825D511" w14:textId="6E7CF9D3" w:rsidR="00A82C3D" w:rsidRDefault="00A82C3D" w:rsidP="00A82C3D">
      <w:pPr>
        <w:pStyle w:val="ClauseLevel4"/>
      </w:pPr>
      <w:r w:rsidRPr="005358FD">
        <w:t>accessed, used or installed on the Buyer’s Digital Systems</w:t>
      </w:r>
      <w:r>
        <w:t>; or</w:t>
      </w:r>
    </w:p>
    <w:p w14:paraId="1E6BC9F0" w14:textId="77777777" w:rsidR="00A82C3D" w:rsidRDefault="00A82C3D" w:rsidP="00A82C3D">
      <w:pPr>
        <w:pStyle w:val="ClauseLevel4"/>
      </w:pPr>
      <w:r>
        <w:t>used in any web services or applications to be provided to the Seller under this Contract.</w:t>
      </w:r>
    </w:p>
    <w:p w14:paraId="282ED115" w14:textId="44FC72AC" w:rsidR="00A82C3D" w:rsidRDefault="00A82C3D" w:rsidP="00A82C3D">
      <w:pPr>
        <w:pStyle w:val="ClauseLevel3"/>
        <w:tabs>
          <w:tab w:val="clear" w:pos="1134"/>
          <w:tab w:val="num" w:pos="1275"/>
        </w:tabs>
      </w:pPr>
      <w:r>
        <w:t>If the Seller discovers that a Banned AI System has been used in contravention of clause </w:t>
      </w:r>
      <w:r>
        <w:fldChar w:fldCharType="begin"/>
      </w:r>
      <w:r>
        <w:instrText xml:space="preserve"> REF _Ref191980862 \r \h </w:instrText>
      </w:r>
      <w:r>
        <w:fldChar w:fldCharType="separate"/>
      </w:r>
      <w:r w:rsidR="00467333">
        <w:t>35.1.1</w:t>
      </w:r>
      <w:r>
        <w:fldChar w:fldCharType="end"/>
      </w:r>
      <w:r>
        <w:t>, the Seller must immediately notify the Buyer and remove the Banned AI System from use.</w:t>
      </w:r>
    </w:p>
    <w:p w14:paraId="4FADA1E1" w14:textId="72353915" w:rsidR="009A047D" w:rsidRDefault="009A047D" w:rsidP="00A82C3D">
      <w:pPr>
        <w:pStyle w:val="ClauseLevel3"/>
        <w:tabs>
          <w:tab w:val="clear" w:pos="1134"/>
          <w:tab w:val="num" w:pos="1275"/>
        </w:tabs>
      </w:pPr>
      <w:bookmarkStart w:id="6188" w:name="_Ref199511525"/>
      <w:r>
        <w:t xml:space="preserve">For the purposes of this </w:t>
      </w:r>
      <w:r w:rsidRPr="009A047D">
        <w:t xml:space="preserve">clause </w:t>
      </w:r>
      <w:r w:rsidRPr="009A047D">
        <w:fldChar w:fldCharType="begin"/>
      </w:r>
      <w:r w:rsidRPr="009A047D">
        <w:instrText xml:space="preserve"> REF _Ref199506957 \r \h </w:instrText>
      </w:r>
      <w:r w:rsidRPr="009A047D">
        <w:fldChar w:fldCharType="separate"/>
      </w:r>
      <w:r w:rsidR="00467333">
        <w:t>35</w:t>
      </w:r>
      <w:r w:rsidRPr="009A047D">
        <w:fldChar w:fldCharType="end"/>
      </w:r>
      <w:r>
        <w:t xml:space="preserve">, a </w:t>
      </w:r>
      <w:r>
        <w:rPr>
          <w:b/>
        </w:rPr>
        <w:t>Banned AI System</w:t>
      </w:r>
      <w:r>
        <w:t xml:space="preserve"> includes:</w:t>
      </w:r>
      <w:bookmarkEnd w:id="6188"/>
    </w:p>
    <w:p w14:paraId="6ECA5017" w14:textId="03D51E45" w:rsidR="00B44E09" w:rsidRDefault="00B44E09" w:rsidP="009A047D">
      <w:pPr>
        <w:pStyle w:val="ClauseLevel4"/>
      </w:pPr>
      <w:r>
        <w:t xml:space="preserve">DeepSeek products, applications and web services in accordance with Protective Security </w:t>
      </w:r>
      <w:r w:rsidRPr="00864FAE">
        <w:t>Direction 001-2025 DeepSeek Products, Applications and Web Services</w:t>
      </w:r>
      <w:r>
        <w:t xml:space="preserve">; </w:t>
      </w:r>
    </w:p>
    <w:p w14:paraId="74D5B072" w14:textId="6D672200" w:rsidR="00276442" w:rsidRDefault="00276442" w:rsidP="00276442">
      <w:pPr>
        <w:pStyle w:val="ClauseLevel4"/>
      </w:pPr>
      <w:r w:rsidRPr="00276442">
        <w:t xml:space="preserve">Kaspersky Lab, Inc. </w:t>
      </w:r>
      <w:r>
        <w:t xml:space="preserve">products and web services in accordance with PSPF Direction 002-2025 </w:t>
      </w:r>
      <w:r w:rsidRPr="00276442">
        <w:t>Kaspersky Lab, Inc. Products and Web Services</w:t>
      </w:r>
      <w:r>
        <w:t>; and</w:t>
      </w:r>
    </w:p>
    <w:p w14:paraId="5D6CE7BF" w14:textId="631A2F35" w:rsidR="009A047D" w:rsidRDefault="009A047D" w:rsidP="00276442">
      <w:pPr>
        <w:pStyle w:val="ClauseLevel4"/>
      </w:pPr>
      <w:r>
        <w:t>^</w:t>
      </w:r>
      <w:r w:rsidRPr="00B37FDE">
        <w:rPr>
          <w:color w:val="FF0000"/>
        </w:rPr>
        <w:t>insert any other Banned AI Systems</w:t>
      </w:r>
      <w:r>
        <w:t>^.</w:t>
      </w:r>
    </w:p>
    <w:p w14:paraId="3CBD9F84" w14:textId="37D9EE7C" w:rsidR="00C1133A" w:rsidRDefault="00C1133A" w:rsidP="00C1133A">
      <w:pPr>
        <w:pStyle w:val="ClauseLevel1"/>
        <w:tabs>
          <w:tab w:val="clear" w:pos="1134"/>
          <w:tab w:val="num" w:pos="1275"/>
        </w:tabs>
      </w:pPr>
      <w:bookmarkStart w:id="6189" w:name="_Toc211943333"/>
      <w:bookmarkStart w:id="6190" w:name="_Toc181002323"/>
      <w:bookmarkStart w:id="6191" w:name="_Toc181002252"/>
      <w:r>
        <w:t>Artificial intelligence clauses</w:t>
      </w:r>
      <w:bookmarkEnd w:id="6189"/>
    </w:p>
    <w:p w14:paraId="35EACEB6" w14:textId="77777777" w:rsidR="00CF3CDE" w:rsidRPr="002F6F01" w:rsidRDefault="00CF3CDE" w:rsidP="002F6F01">
      <w:pPr>
        <w:pStyle w:val="Notes-3rdParty"/>
        <w:rPr>
          <w:b/>
          <w:bCs/>
          <w:i/>
          <w:iCs/>
        </w:rPr>
      </w:pPr>
      <w:r w:rsidRPr="002F6F01">
        <w:rPr>
          <w:b/>
          <w:bCs/>
          <w:i/>
          <w:iCs/>
        </w:rPr>
        <w:t xml:space="preserve">Note: </w:t>
      </w:r>
    </w:p>
    <w:p w14:paraId="0C08F98E" w14:textId="51CD13D7" w:rsidR="00CF3CDE" w:rsidRPr="002F6F01" w:rsidRDefault="00CF3CDE" w:rsidP="002F6F01">
      <w:pPr>
        <w:pStyle w:val="Notes-3rdParty"/>
      </w:pPr>
      <w:r w:rsidRPr="002F6F01">
        <w:t>Buyers should select one of the two following sets of clauses</w:t>
      </w:r>
      <w:r w:rsidR="00547D08" w:rsidRPr="002F6F01">
        <w:t xml:space="preserve"> (and delete the other set of clauses)</w:t>
      </w:r>
      <w:r w:rsidRPr="002F6F01">
        <w:t xml:space="preserve"> depending on the relevant use case:</w:t>
      </w:r>
    </w:p>
    <w:p w14:paraId="4F5A8378" w14:textId="77777777" w:rsidR="00CF3CDE" w:rsidRPr="002F6F01" w:rsidRDefault="00CF3CDE" w:rsidP="00193624">
      <w:pPr>
        <w:pStyle w:val="Notes-3rdParty"/>
        <w:numPr>
          <w:ilvl w:val="0"/>
          <w:numId w:val="132"/>
        </w:numPr>
        <w:rPr>
          <w:b/>
          <w:bCs/>
        </w:rPr>
      </w:pPr>
      <w:r w:rsidRPr="002F6F01">
        <w:rPr>
          <w:b/>
          <w:bCs/>
        </w:rPr>
        <w:t>Use Case 1 (COTS AI Systems); or</w:t>
      </w:r>
    </w:p>
    <w:p w14:paraId="5E7265FD" w14:textId="77777777" w:rsidR="00CF3CDE" w:rsidRPr="002F6F01" w:rsidRDefault="00CF3CDE" w:rsidP="00193624">
      <w:pPr>
        <w:pStyle w:val="Notes-3rdParty"/>
        <w:numPr>
          <w:ilvl w:val="0"/>
          <w:numId w:val="132"/>
        </w:numPr>
        <w:rPr>
          <w:b/>
          <w:bCs/>
        </w:rPr>
      </w:pPr>
      <w:r w:rsidRPr="002F6F01">
        <w:rPr>
          <w:b/>
          <w:bCs/>
        </w:rPr>
        <w:lastRenderedPageBreak/>
        <w:t>Use Case 2 (</w:t>
      </w:r>
      <w:bookmarkStart w:id="6192" w:name="_Hlk199328525"/>
      <w:r w:rsidRPr="002F6F01">
        <w:rPr>
          <w:b/>
          <w:bCs/>
        </w:rPr>
        <w:t>COTS AI Systems with professional services, or bespoke AI Systems</w:t>
      </w:r>
      <w:bookmarkEnd w:id="6192"/>
      <w:r w:rsidRPr="002F6F01">
        <w:rPr>
          <w:b/>
          <w:bCs/>
        </w:rPr>
        <w:t>).</w:t>
      </w:r>
    </w:p>
    <w:p w14:paraId="65BF7B1E" w14:textId="66293359" w:rsidR="00CF3CDE" w:rsidRPr="002F6F01" w:rsidRDefault="00CF3CDE" w:rsidP="002F6F01">
      <w:pPr>
        <w:pStyle w:val="Notes-3rdParty"/>
      </w:pPr>
      <w:r w:rsidRPr="002F6F01">
        <w:t xml:space="preserve">The first set of clauses is appropriate for procurements of </w:t>
      </w:r>
      <w:r w:rsidRPr="002F6F01">
        <w:rPr>
          <w:b/>
          <w:bCs/>
        </w:rPr>
        <w:t>Use Case 1 (commercial off-the-shelf (COTS) AI Systems)</w:t>
      </w:r>
      <w:r w:rsidRPr="002F6F01">
        <w:t xml:space="preserve">. In particular, procurements of COTS AI Systems which have a specific functionality or purpose, as part of the Cloud Services. The Seller will be responsible for the </w:t>
      </w:r>
      <w:r w:rsidR="006A7AC1" w:rsidRPr="002F6F01">
        <w:t>underlying AI System</w:t>
      </w:r>
      <w:r w:rsidRPr="002F6F01">
        <w:t xml:space="preserve"> only and the Buyer will be responsible for refining the AI System, and monitoring any such refinements.</w:t>
      </w:r>
      <w:r w:rsidR="006054F6" w:rsidRPr="002F6F01">
        <w:t xml:space="preserve"> Depending on the Buyer’s requirements, the Seller </w:t>
      </w:r>
      <w:r w:rsidR="00BF674B" w:rsidRPr="002F6F01">
        <w:t>may</w:t>
      </w:r>
      <w:r w:rsidR="006054F6" w:rsidRPr="002F6F01">
        <w:t xml:space="preserve"> be responsible for some installation and integration of the AI System, but this should not extend to refining the AI System, or monitoring such refinements.</w:t>
      </w:r>
    </w:p>
    <w:p w14:paraId="7DE3106D" w14:textId="77777777" w:rsidR="00CF3CDE" w:rsidRPr="002F6F01" w:rsidRDefault="00CF3CDE" w:rsidP="002F6F01">
      <w:pPr>
        <w:pStyle w:val="Notes-3rdParty"/>
      </w:pPr>
      <w:r w:rsidRPr="002F6F01">
        <w:t xml:space="preserve">The second set of clauses is appropriate for procurements of </w:t>
      </w:r>
      <w:r w:rsidRPr="002F6F01">
        <w:rPr>
          <w:b/>
          <w:bCs/>
        </w:rPr>
        <w:t>Use Case 2 (COTS AI Systems with professional services, or bespoke AI Systems)</w:t>
      </w:r>
      <w:r w:rsidRPr="002F6F01">
        <w:t>:</w:t>
      </w:r>
    </w:p>
    <w:p w14:paraId="0AFA2055" w14:textId="2EAC5720" w:rsidR="00CF3CDE" w:rsidRPr="002F6F01" w:rsidRDefault="00CF3CDE" w:rsidP="00193624">
      <w:pPr>
        <w:pStyle w:val="Notes-3rdParty"/>
        <w:numPr>
          <w:ilvl w:val="0"/>
          <w:numId w:val="133"/>
        </w:numPr>
      </w:pPr>
      <w:r w:rsidRPr="002F6F01">
        <w:t>COTS AI Systems</w:t>
      </w:r>
      <w:r w:rsidR="00BF674B" w:rsidRPr="002F6F01">
        <w:t xml:space="preserve"> provided as a Cloud Service</w:t>
      </w:r>
      <w:r w:rsidRPr="002F6F01">
        <w:t xml:space="preserve">, where the Seller will also provide professional services for </w:t>
      </w:r>
      <w:r w:rsidR="00BF674B" w:rsidRPr="002F6F01">
        <w:t xml:space="preserve">installation, integration, </w:t>
      </w:r>
      <w:r w:rsidRPr="002F6F01">
        <w:t>refinement, configuration and monitoring of that COTS AI System in accordance with the Buyer’s requirements; or</w:t>
      </w:r>
    </w:p>
    <w:p w14:paraId="38B724BC" w14:textId="6C1D2B29" w:rsidR="00CF3CDE" w:rsidRPr="002F6F01" w:rsidRDefault="00CF3CDE" w:rsidP="00193624">
      <w:pPr>
        <w:pStyle w:val="Notes-3rdParty"/>
        <w:numPr>
          <w:ilvl w:val="0"/>
          <w:numId w:val="133"/>
        </w:numPr>
      </w:pPr>
      <w:r w:rsidRPr="002F6F01">
        <w:t>bespoke AI Systems</w:t>
      </w:r>
      <w:r w:rsidR="00BF674B" w:rsidRPr="002F6F01">
        <w:t xml:space="preserve"> provided as a Cloud Service</w:t>
      </w:r>
      <w:r w:rsidRPr="002F6F01">
        <w:t xml:space="preserve">, where the Seller develops an AI System and provides professional services for refinement, configuration and monitoring of that AI System. </w:t>
      </w:r>
    </w:p>
    <w:p w14:paraId="0401FCDD" w14:textId="06624DF7" w:rsidR="00521196" w:rsidRPr="002F6F01" w:rsidRDefault="00CF3CDE" w:rsidP="002F6F01">
      <w:pPr>
        <w:pStyle w:val="Notes-3rdParty"/>
        <w:rPr>
          <w:rStyle w:val="zDPParty1Name"/>
        </w:rPr>
      </w:pPr>
      <w:r w:rsidRPr="002F6F01">
        <w:rPr>
          <w:rStyle w:val="zDPParty1Name"/>
        </w:rPr>
        <w:t xml:space="preserve">Buyers should also tailor clauses in this AI contract </w:t>
      </w:r>
      <w:r w:rsidR="00DF08BF" w:rsidRPr="002F6F01">
        <w:rPr>
          <w:rStyle w:val="zDPParty1Name"/>
        </w:rPr>
        <w:t xml:space="preserve">template </w:t>
      </w:r>
      <w:r w:rsidRPr="002F6F01">
        <w:rPr>
          <w:rStyle w:val="zDPParty1Name"/>
        </w:rPr>
        <w:t>based on the particular procurement, including the specific risks associated with the planned use of AI.</w:t>
      </w:r>
    </w:p>
    <w:p w14:paraId="07F35A94" w14:textId="77777777" w:rsidR="0071350F" w:rsidRPr="002F6F01" w:rsidRDefault="0071350F" w:rsidP="002F6F01">
      <w:pPr>
        <w:pStyle w:val="Notes-3rdParty"/>
        <w:rPr>
          <w:b/>
          <w:bCs/>
        </w:rPr>
      </w:pPr>
      <w:r w:rsidRPr="002F6F01">
        <w:rPr>
          <w:b/>
          <w:bCs/>
        </w:rPr>
        <w:t>Deployment</w:t>
      </w:r>
    </w:p>
    <w:p w14:paraId="1DE690B2" w14:textId="66C8ADC0" w:rsidR="0071350F" w:rsidRPr="002F6F01" w:rsidRDefault="0071350F" w:rsidP="002F6F01">
      <w:pPr>
        <w:pStyle w:val="Notes-3rdParty"/>
        <w:rPr>
          <w:rStyle w:val="zDPParty1Name"/>
        </w:rPr>
      </w:pPr>
      <w:r w:rsidRPr="002F6F01">
        <w:rPr>
          <w:rStyle w:val="zDPParty1Name"/>
        </w:rPr>
        <w:t xml:space="preserve">This AI contract </w:t>
      </w:r>
      <w:r w:rsidR="00DF08BF" w:rsidRPr="002F6F01">
        <w:rPr>
          <w:rStyle w:val="zDPParty1Name"/>
        </w:rPr>
        <w:t xml:space="preserve">template </w:t>
      </w:r>
      <w:r w:rsidRPr="002F6F01">
        <w:rPr>
          <w:rStyle w:val="zDPParty1Name"/>
        </w:rPr>
        <w:t xml:space="preserve">anticipates the AI System will be deployed as a Cloud Service through the Seller’s or a third-party’s cloud infrastructure. In future, DTA will provide further AI clauses and </w:t>
      </w:r>
      <w:r w:rsidR="00DF08BF" w:rsidRPr="002F6F01">
        <w:rPr>
          <w:rStyle w:val="zDPParty1Name"/>
        </w:rPr>
        <w:t xml:space="preserve">contract </w:t>
      </w:r>
      <w:r w:rsidRPr="002F6F01">
        <w:rPr>
          <w:rStyle w:val="zDPParty1Name"/>
        </w:rPr>
        <w:t>templates, including to provide for when the AI System (or an AI Model) is deployed using on premise software (whether as licensed or developed software). Drafters should add additional clauses as needed if the system is to be deployed on premise.</w:t>
      </w:r>
    </w:p>
    <w:p w14:paraId="2A591596" w14:textId="503B5C4E" w:rsidR="00CF3CDE" w:rsidRDefault="00C1133A" w:rsidP="00C1133A">
      <w:pPr>
        <w:pStyle w:val="ClauseLevel1"/>
        <w:numPr>
          <w:ilvl w:val="0"/>
          <w:numId w:val="24"/>
        </w:numPr>
      </w:pPr>
      <w:bookmarkStart w:id="6193" w:name="_Toc211943334"/>
      <w:r>
        <w:t>U</w:t>
      </w:r>
      <w:r w:rsidR="00CF3CDE">
        <w:t>se case 1 – Commercial off the shelf (COTS) AI Systems</w:t>
      </w:r>
      <w:bookmarkEnd w:id="6193"/>
    </w:p>
    <w:p w14:paraId="369DDC88" w14:textId="65907165" w:rsidR="00CF3CDE" w:rsidRPr="002F6F01" w:rsidRDefault="00CF3CDE" w:rsidP="002F6F01">
      <w:pPr>
        <w:pStyle w:val="Notes-3rdParty"/>
      </w:pPr>
      <w:bookmarkStart w:id="6194" w:name="_Toc199137101"/>
      <w:r w:rsidRPr="002F6F01">
        <w:rPr>
          <w:b/>
          <w:bCs/>
          <w:i/>
          <w:iCs/>
        </w:rPr>
        <w:t>Note:</w:t>
      </w:r>
      <w:r w:rsidRPr="002F6F01">
        <w:t xml:space="preserve"> Buyers should use clauses </w:t>
      </w:r>
      <w:r w:rsidR="00547D08" w:rsidRPr="002F6F01">
        <w:fldChar w:fldCharType="begin"/>
      </w:r>
      <w:r w:rsidR="00547D08" w:rsidRPr="002F6F01">
        <w:instrText xml:space="preserve"> REF _Ref201044912 \r \h </w:instrText>
      </w:r>
      <w:r w:rsidR="00547D08" w:rsidRPr="002F6F01">
        <w:fldChar w:fldCharType="separate"/>
      </w:r>
      <w:r w:rsidR="00467333">
        <w:t>38</w:t>
      </w:r>
      <w:r w:rsidR="00547D08" w:rsidRPr="002F6F01">
        <w:fldChar w:fldCharType="end"/>
      </w:r>
      <w:r w:rsidR="00547D08" w:rsidRPr="002F6F01">
        <w:t xml:space="preserve"> to </w:t>
      </w:r>
      <w:r w:rsidR="00547D08" w:rsidRPr="002F6F01">
        <w:fldChar w:fldCharType="begin"/>
      </w:r>
      <w:r w:rsidR="00547D08" w:rsidRPr="002F6F01">
        <w:instrText xml:space="preserve"> REF _Ref201044987 \r \h </w:instrText>
      </w:r>
      <w:r w:rsidR="00547D08" w:rsidRPr="002F6F01">
        <w:fldChar w:fldCharType="separate"/>
      </w:r>
      <w:r w:rsidR="00467333">
        <w:t>42</w:t>
      </w:r>
      <w:r w:rsidR="00547D08" w:rsidRPr="002F6F01">
        <w:fldChar w:fldCharType="end"/>
      </w:r>
      <w:r w:rsidR="00547D08" w:rsidRPr="002F6F01">
        <w:t xml:space="preserve"> </w:t>
      </w:r>
      <w:r w:rsidRPr="002F6F01">
        <w:t xml:space="preserve">for procurements of a COTS AI System. In this use case, the Seller will be responsible for the underlying </w:t>
      </w:r>
      <w:r w:rsidR="006A7AC1" w:rsidRPr="002F6F01">
        <w:t xml:space="preserve">AI System </w:t>
      </w:r>
      <w:r w:rsidRPr="002F6F01">
        <w:t>only and the Buyer will be responsible for refining the AI System, and monitoring any such refinements.</w:t>
      </w:r>
    </w:p>
    <w:p w14:paraId="61221A5B" w14:textId="77777777" w:rsidR="00CF3CDE" w:rsidRDefault="00CF3CDE" w:rsidP="00CF3CDE">
      <w:pPr>
        <w:pStyle w:val="ClauseLevel1"/>
        <w:numPr>
          <w:ilvl w:val="0"/>
          <w:numId w:val="24"/>
        </w:numPr>
      </w:pPr>
      <w:bookmarkStart w:id="6195" w:name="_Ref201044912"/>
      <w:bookmarkStart w:id="6196" w:name="_Toc211943335"/>
      <w:r>
        <w:t>Provision of an AI System</w:t>
      </w:r>
      <w:bookmarkEnd w:id="6194"/>
      <w:bookmarkEnd w:id="6195"/>
      <w:bookmarkEnd w:id="6196"/>
    </w:p>
    <w:p w14:paraId="745A03CD" w14:textId="77777777" w:rsidR="00CF3CDE" w:rsidRDefault="00CF3CDE" w:rsidP="00CF3CDE">
      <w:pPr>
        <w:pStyle w:val="ClauseLevel2"/>
        <w:numPr>
          <w:ilvl w:val="1"/>
          <w:numId w:val="24"/>
        </w:numPr>
      </w:pPr>
      <w:bookmarkStart w:id="6197" w:name="_Toc199137102"/>
      <w:bookmarkStart w:id="6198" w:name="_Toc211943336"/>
      <w:r>
        <w:t>Supply of AI System</w:t>
      </w:r>
      <w:bookmarkEnd w:id="6197"/>
      <w:bookmarkEnd w:id="6198"/>
    </w:p>
    <w:p w14:paraId="3C50BB25" w14:textId="5D42DBD5" w:rsidR="00CF3CDE" w:rsidRDefault="00CF3CDE" w:rsidP="00CF3CDE">
      <w:pPr>
        <w:pStyle w:val="ClauseLevel3"/>
        <w:numPr>
          <w:ilvl w:val="2"/>
          <w:numId w:val="24"/>
        </w:numPr>
      </w:pPr>
      <w:r>
        <w:t>The Seller must provide the AI System in accordance with the ^</w:t>
      </w:r>
      <w:r>
        <w:rPr>
          <w:color w:val="FF0000"/>
        </w:rPr>
        <w:t>Statement of Requirement/Specification</w:t>
      </w:r>
      <w:r>
        <w:t>^ as part of the Cloud Services for the Cloud Subscription Period.</w:t>
      </w:r>
    </w:p>
    <w:p w14:paraId="27CC721D" w14:textId="670AF428" w:rsidR="00CF3CDE" w:rsidRPr="00200BAB" w:rsidRDefault="00EC2D93" w:rsidP="00CF3CDE">
      <w:pPr>
        <w:pStyle w:val="ClauseLevel2"/>
        <w:numPr>
          <w:ilvl w:val="1"/>
          <w:numId w:val="24"/>
        </w:numPr>
      </w:pPr>
      <w:bookmarkStart w:id="6199" w:name="_Toc211943337"/>
      <w:bookmarkStart w:id="6200" w:name="_Toc199137120"/>
      <w:r>
        <w:lastRenderedPageBreak/>
        <w:t>Information in relation to u</w:t>
      </w:r>
      <w:r w:rsidR="00CF3CDE" w:rsidRPr="00200BAB">
        <w:t xml:space="preserve">nderlying AI </w:t>
      </w:r>
      <w:r w:rsidR="009C19C7">
        <w:t>M</w:t>
      </w:r>
      <w:r w:rsidR="00CF3CDE" w:rsidRPr="00200BAB">
        <w:t>odel</w:t>
      </w:r>
      <w:bookmarkEnd w:id="6199"/>
      <w:r w:rsidR="00CF3CDE" w:rsidRPr="00200BAB">
        <w:t xml:space="preserve"> </w:t>
      </w:r>
      <w:bookmarkEnd w:id="6200"/>
    </w:p>
    <w:p w14:paraId="69428D89" w14:textId="4F8D49E5" w:rsidR="00CF3CDE" w:rsidRDefault="00CF3CDE" w:rsidP="00CF3CDE">
      <w:pPr>
        <w:pStyle w:val="ClauseLevel3"/>
        <w:numPr>
          <w:ilvl w:val="2"/>
          <w:numId w:val="24"/>
        </w:numPr>
      </w:pPr>
      <w:r>
        <w:t xml:space="preserve">The Seller must only use an underlying AI </w:t>
      </w:r>
      <w:r w:rsidR="009C19C7">
        <w:t xml:space="preserve">Model </w:t>
      </w:r>
      <w:r>
        <w:t>in the AI System that is:</w:t>
      </w:r>
    </w:p>
    <w:p w14:paraId="393CBA27" w14:textId="77777777" w:rsidR="00CF3CDE" w:rsidRDefault="00CF3CDE" w:rsidP="00CF3CDE">
      <w:pPr>
        <w:pStyle w:val="ClauseLevel4"/>
        <w:numPr>
          <w:ilvl w:val="3"/>
          <w:numId w:val="24"/>
        </w:numPr>
      </w:pPr>
      <w:r>
        <w:t>stated in ^</w:t>
      </w:r>
      <w:r>
        <w:rPr>
          <w:color w:val="FF0000"/>
        </w:rPr>
        <w:t>the Statement of Requirement/Specification</w:t>
      </w:r>
      <w:r>
        <w:t xml:space="preserve">^; or </w:t>
      </w:r>
    </w:p>
    <w:p w14:paraId="69BE4DE5" w14:textId="4FA2D462" w:rsidR="00CF3CDE" w:rsidRDefault="00CF3CDE" w:rsidP="00CF3CDE">
      <w:pPr>
        <w:pStyle w:val="ClauseLevel4"/>
        <w:numPr>
          <w:ilvl w:val="3"/>
          <w:numId w:val="24"/>
        </w:numPr>
      </w:pPr>
      <w:r>
        <w:t xml:space="preserve">approved in writing by the Buyer following a request under clause </w:t>
      </w:r>
      <w:r w:rsidR="008474B2">
        <w:fldChar w:fldCharType="begin"/>
      </w:r>
      <w:r w:rsidR="008474B2">
        <w:instrText xml:space="preserve"> REF _Ref206759426 \w \h </w:instrText>
      </w:r>
      <w:r w:rsidR="008474B2">
        <w:fldChar w:fldCharType="separate"/>
      </w:r>
      <w:r w:rsidR="00467333">
        <w:t>38.2.4</w:t>
      </w:r>
      <w:r w:rsidR="008474B2">
        <w:fldChar w:fldCharType="end"/>
      </w:r>
      <w:r>
        <w:t>. (</w:t>
      </w:r>
      <w:r>
        <w:rPr>
          <w:b/>
        </w:rPr>
        <w:t xml:space="preserve">Approved underlying AI </w:t>
      </w:r>
      <w:r w:rsidR="009C19C7">
        <w:rPr>
          <w:b/>
        </w:rPr>
        <w:t>Model</w:t>
      </w:r>
      <w:r>
        <w:t>).</w:t>
      </w:r>
    </w:p>
    <w:p w14:paraId="44BF4154" w14:textId="4C04C223" w:rsidR="00CF3CDE" w:rsidRDefault="00CF3CDE" w:rsidP="00CF3CDE">
      <w:pPr>
        <w:pStyle w:val="ClauseLevel3"/>
        <w:numPr>
          <w:ilvl w:val="2"/>
          <w:numId w:val="24"/>
        </w:numPr>
      </w:pPr>
      <w:bookmarkStart w:id="6201" w:name="_Ref207011051"/>
      <w:r>
        <w:t xml:space="preserve">The Seller must ensure that the Approved underlying AI </w:t>
      </w:r>
      <w:r w:rsidR="009C19C7">
        <w:t xml:space="preserve">Model </w:t>
      </w:r>
      <w:r>
        <w:t>conforms to the requirements:</w:t>
      </w:r>
      <w:bookmarkEnd w:id="6201"/>
    </w:p>
    <w:p w14:paraId="783A0602" w14:textId="77777777" w:rsidR="00CF3CDE" w:rsidRDefault="00CF3CDE" w:rsidP="00CF3CDE">
      <w:pPr>
        <w:pStyle w:val="ClauseLevel4"/>
        <w:numPr>
          <w:ilvl w:val="3"/>
          <w:numId w:val="24"/>
        </w:numPr>
      </w:pPr>
      <w:r>
        <w:t>stated in the ^</w:t>
      </w:r>
      <w:r>
        <w:rPr>
          <w:color w:val="FF0000"/>
        </w:rPr>
        <w:t>Statement of Requirement/Specification</w:t>
      </w:r>
      <w:r>
        <w:t>^; or</w:t>
      </w:r>
    </w:p>
    <w:p w14:paraId="65057A67" w14:textId="77777777" w:rsidR="00CF3CDE" w:rsidRDefault="00CF3CDE" w:rsidP="00CF3CDE">
      <w:pPr>
        <w:pStyle w:val="ClauseLevel4"/>
        <w:numPr>
          <w:ilvl w:val="3"/>
          <w:numId w:val="24"/>
        </w:numPr>
      </w:pPr>
      <w:r>
        <w:t>approved in writing by the Buyer,</w:t>
      </w:r>
    </w:p>
    <w:p w14:paraId="1E35AF0A" w14:textId="77777777" w:rsidR="00CF3CDE" w:rsidRDefault="00CF3CDE" w:rsidP="00CF3CDE">
      <w:pPr>
        <w:pStyle w:val="ClauseLevel4"/>
        <w:numPr>
          <w:ilvl w:val="0"/>
          <w:numId w:val="0"/>
        </w:numPr>
        <w:tabs>
          <w:tab w:val="left" w:pos="720"/>
        </w:tabs>
        <w:ind w:left="1134"/>
      </w:pPr>
      <w:r>
        <w:t>including:</w:t>
      </w:r>
    </w:p>
    <w:p w14:paraId="0C88E283" w14:textId="77777777" w:rsidR="00CF3CDE" w:rsidRDefault="00CF3CDE" w:rsidP="00CF3CDE">
      <w:pPr>
        <w:pStyle w:val="ClauseLevel4"/>
        <w:numPr>
          <w:ilvl w:val="3"/>
          <w:numId w:val="24"/>
        </w:numPr>
      </w:pPr>
      <w:r>
        <w:t xml:space="preserve">its country of origin; </w:t>
      </w:r>
    </w:p>
    <w:p w14:paraId="7A6660D3" w14:textId="77777777" w:rsidR="00CF3CDE" w:rsidRDefault="00CF3CDE" w:rsidP="00CF3CDE">
      <w:pPr>
        <w:pStyle w:val="ClauseLevel4"/>
        <w:numPr>
          <w:ilvl w:val="3"/>
          <w:numId w:val="24"/>
        </w:numPr>
      </w:pPr>
      <w:r>
        <w:t xml:space="preserve">the details of its ownership; and </w:t>
      </w:r>
    </w:p>
    <w:p w14:paraId="449D896B" w14:textId="1EB1A13E" w:rsidR="00CF3CDE" w:rsidRDefault="00CF3CDE" w:rsidP="00CF3CDE">
      <w:pPr>
        <w:pStyle w:val="ClauseLevel4"/>
        <w:numPr>
          <w:ilvl w:val="3"/>
          <w:numId w:val="24"/>
        </w:numPr>
      </w:pPr>
      <w:r>
        <w:t>the location of data at rest and during processing.</w:t>
      </w:r>
    </w:p>
    <w:p w14:paraId="6AADB6FE" w14:textId="75CAE2F5" w:rsidR="00CF3CDE" w:rsidRDefault="00CF3CDE" w:rsidP="008474B2">
      <w:pPr>
        <w:pStyle w:val="ClauseLevel3"/>
        <w:numPr>
          <w:ilvl w:val="2"/>
          <w:numId w:val="24"/>
        </w:numPr>
      </w:pPr>
      <w:r>
        <w:t xml:space="preserve">The Seller must request written approval from the Buyer before any change is made to the Approved underlying AI </w:t>
      </w:r>
      <w:r w:rsidR="009C19C7">
        <w:t xml:space="preserve">Model </w:t>
      </w:r>
      <w:r>
        <w:t xml:space="preserve">that would result in it not conforming with clause </w:t>
      </w:r>
      <w:r w:rsidR="00FA7BA7">
        <w:fldChar w:fldCharType="begin"/>
      </w:r>
      <w:r w:rsidR="00FA7BA7">
        <w:instrText xml:space="preserve"> REF _Ref207011051 \r \h </w:instrText>
      </w:r>
      <w:r w:rsidR="00FA7BA7">
        <w:fldChar w:fldCharType="separate"/>
      </w:r>
      <w:r w:rsidR="00467333">
        <w:t>38.2.2</w:t>
      </w:r>
      <w:r w:rsidR="00FA7BA7">
        <w:fldChar w:fldCharType="end"/>
      </w:r>
      <w:r>
        <w:t>.</w:t>
      </w:r>
    </w:p>
    <w:p w14:paraId="25522869" w14:textId="77777777" w:rsidR="00CF3CDE" w:rsidRDefault="00CF3CDE" w:rsidP="00CF3CDE">
      <w:pPr>
        <w:pStyle w:val="ClauseLevel3"/>
        <w:numPr>
          <w:ilvl w:val="2"/>
          <w:numId w:val="24"/>
        </w:numPr>
      </w:pPr>
      <w:bookmarkStart w:id="6202" w:name="_Ref206759426"/>
      <w:r>
        <w:t>The Buyer may:</w:t>
      </w:r>
      <w:bookmarkEnd w:id="6202"/>
    </w:p>
    <w:p w14:paraId="5BE4FA77" w14:textId="77777777" w:rsidR="00CF3CDE" w:rsidRDefault="00CF3CDE" w:rsidP="00CF3CDE">
      <w:pPr>
        <w:pStyle w:val="ClauseLevel4"/>
        <w:numPr>
          <w:ilvl w:val="3"/>
          <w:numId w:val="24"/>
        </w:numPr>
      </w:pPr>
      <w:r>
        <w:t>approve;</w:t>
      </w:r>
    </w:p>
    <w:p w14:paraId="7A699B84" w14:textId="77777777" w:rsidR="00CF3CDE" w:rsidRDefault="00CF3CDE" w:rsidP="00CF3CDE">
      <w:pPr>
        <w:pStyle w:val="ClauseLevel4"/>
        <w:numPr>
          <w:ilvl w:val="3"/>
          <w:numId w:val="24"/>
        </w:numPr>
      </w:pPr>
      <w:r>
        <w:t xml:space="preserve">approve with conditions; or </w:t>
      </w:r>
    </w:p>
    <w:p w14:paraId="4080138F" w14:textId="77777777" w:rsidR="00CF3CDE" w:rsidRDefault="00CF3CDE" w:rsidP="00CF3CDE">
      <w:pPr>
        <w:pStyle w:val="ClauseLevel4"/>
        <w:numPr>
          <w:ilvl w:val="3"/>
          <w:numId w:val="24"/>
        </w:numPr>
      </w:pPr>
      <w:r>
        <w:t xml:space="preserve">not approve, </w:t>
      </w:r>
    </w:p>
    <w:p w14:paraId="0C7B317D" w14:textId="24FCD0AE" w:rsidR="00CF3CDE" w:rsidRDefault="00CF3CDE" w:rsidP="00CF3CDE">
      <w:pPr>
        <w:pStyle w:val="ClauseLevel3"/>
        <w:numPr>
          <w:ilvl w:val="0"/>
          <w:numId w:val="0"/>
        </w:numPr>
        <w:tabs>
          <w:tab w:val="left" w:pos="720"/>
        </w:tabs>
        <w:ind w:left="1134"/>
      </w:pPr>
      <w:r>
        <w:t>any request under clause </w:t>
      </w:r>
      <w:r>
        <w:fldChar w:fldCharType="begin"/>
      </w:r>
      <w:r>
        <w:instrText xml:space="preserve"> REF _Ref191976349 \r \h  \* MERGEFORMAT </w:instrText>
      </w:r>
      <w:r>
        <w:fldChar w:fldCharType="separate"/>
      </w:r>
      <w:r w:rsidR="00467333">
        <w:t>44.3.1.b</w:t>
      </w:r>
      <w:r>
        <w:fldChar w:fldCharType="end"/>
      </w:r>
      <w:r>
        <w:t xml:space="preserve"> or clause </w:t>
      </w:r>
      <w:r>
        <w:fldChar w:fldCharType="begin"/>
      </w:r>
      <w:r>
        <w:instrText xml:space="preserve"> REF _Ref189557811 \r \h  \* MERGEFORMAT </w:instrText>
      </w:r>
      <w:r>
        <w:fldChar w:fldCharType="separate"/>
      </w:r>
      <w:r w:rsidR="00467333">
        <w:t>44.3.3</w:t>
      </w:r>
      <w:r>
        <w:fldChar w:fldCharType="end"/>
      </w:r>
      <w:r>
        <w:t>.</w:t>
      </w:r>
    </w:p>
    <w:p w14:paraId="6D264866" w14:textId="461DCC38" w:rsidR="00CF3CDE" w:rsidRDefault="00CF3CDE" w:rsidP="00CF3CDE">
      <w:pPr>
        <w:pStyle w:val="ClauseLevel3"/>
        <w:numPr>
          <w:ilvl w:val="2"/>
          <w:numId w:val="24"/>
        </w:numPr>
      </w:pPr>
      <w:r>
        <w:t>If the Buyer does not approve a request under clause </w:t>
      </w:r>
      <w:r>
        <w:fldChar w:fldCharType="begin"/>
      </w:r>
      <w:r>
        <w:instrText xml:space="preserve"> REF _Ref191976349 \r \h  \* MERGEFORMAT </w:instrText>
      </w:r>
      <w:r>
        <w:fldChar w:fldCharType="separate"/>
      </w:r>
      <w:r w:rsidR="00467333">
        <w:t>44.3.1.b</w:t>
      </w:r>
      <w:r>
        <w:fldChar w:fldCharType="end"/>
      </w:r>
      <w:r>
        <w:t xml:space="preserve"> or clause </w:t>
      </w:r>
      <w:r>
        <w:fldChar w:fldCharType="begin"/>
      </w:r>
      <w:r>
        <w:instrText xml:space="preserve"> REF _Ref189557811 \r \h  \* MERGEFORMAT </w:instrText>
      </w:r>
      <w:r>
        <w:fldChar w:fldCharType="separate"/>
      </w:r>
      <w:r w:rsidR="00467333">
        <w:t>44.3.3</w:t>
      </w:r>
      <w:r>
        <w:fldChar w:fldCharType="end"/>
      </w:r>
      <w:r>
        <w:t xml:space="preserve">, the Buyer may terminate the Contract in accordance with </w:t>
      </w:r>
      <w:r w:rsidR="002C1944">
        <w:t xml:space="preserve">clause </w:t>
      </w:r>
      <w:r w:rsidR="002C1944">
        <w:fldChar w:fldCharType="begin"/>
      </w:r>
      <w:r w:rsidR="002C1944">
        <w:instrText xml:space="preserve"> REF _Ref151731094 \r \h </w:instrText>
      </w:r>
      <w:r w:rsidR="002C1944">
        <w:fldChar w:fldCharType="separate"/>
      </w:r>
      <w:r w:rsidR="00467333">
        <w:t>19</w:t>
      </w:r>
      <w:r w:rsidR="002C1944">
        <w:fldChar w:fldCharType="end"/>
      </w:r>
      <w:r>
        <w:t>.</w:t>
      </w:r>
    </w:p>
    <w:p w14:paraId="70B44F89" w14:textId="71EFAC7F" w:rsidR="00CF3CDE" w:rsidRDefault="00CF3CDE" w:rsidP="00CF3CDE">
      <w:pPr>
        <w:pStyle w:val="ClauseLevel3"/>
        <w:numPr>
          <w:ilvl w:val="2"/>
          <w:numId w:val="24"/>
        </w:numPr>
      </w:pPr>
      <w:r>
        <w:t xml:space="preserve">The Seller is fully responsible for the provision of the Products and Services regardless of the Buyer’s approval, approval with conditions or non-approval of an underlying AI </w:t>
      </w:r>
      <w:r w:rsidR="009C19C7">
        <w:t>Model</w:t>
      </w:r>
      <w:r>
        <w:t>.</w:t>
      </w:r>
    </w:p>
    <w:p w14:paraId="505C3CEB" w14:textId="77777777" w:rsidR="00CF3CDE" w:rsidRDefault="00CF3CDE" w:rsidP="00CF3CDE">
      <w:pPr>
        <w:pStyle w:val="ClauseLevel2"/>
        <w:numPr>
          <w:ilvl w:val="1"/>
          <w:numId w:val="24"/>
        </w:numPr>
      </w:pPr>
      <w:bookmarkStart w:id="6203" w:name="_Ref200967969"/>
      <w:bookmarkStart w:id="6204" w:name="_Ref200622832"/>
      <w:bookmarkStart w:id="6205" w:name="_Toc199137121"/>
      <w:bookmarkStart w:id="6206" w:name="_Toc211943338"/>
      <w:r>
        <w:t>Notification of incidents</w:t>
      </w:r>
      <w:bookmarkEnd w:id="6203"/>
      <w:bookmarkEnd w:id="6204"/>
      <w:bookmarkEnd w:id="6205"/>
      <w:bookmarkEnd w:id="6206"/>
    </w:p>
    <w:p w14:paraId="7D99F0D7" w14:textId="77777777" w:rsidR="00CF3CDE" w:rsidRDefault="00CF3CDE" w:rsidP="00CF3CDE">
      <w:pPr>
        <w:pStyle w:val="ClauseLevel3"/>
        <w:numPr>
          <w:ilvl w:val="2"/>
          <w:numId w:val="24"/>
        </w:numPr>
      </w:pPr>
      <w:r>
        <w:t>The Seller must:</w:t>
      </w:r>
    </w:p>
    <w:p w14:paraId="15B95069" w14:textId="77777777" w:rsidR="00CF3CDE" w:rsidRDefault="00CF3CDE" w:rsidP="00CF3CDE">
      <w:pPr>
        <w:pStyle w:val="ClauseLevel4"/>
        <w:numPr>
          <w:ilvl w:val="3"/>
          <w:numId w:val="24"/>
        </w:numPr>
      </w:pPr>
      <w:r>
        <w:t xml:space="preserve">notify the Buyer immediately; and </w:t>
      </w:r>
    </w:p>
    <w:p w14:paraId="014E79A1" w14:textId="77777777" w:rsidR="00CF3CDE" w:rsidRDefault="00CF3CDE" w:rsidP="00CF3CDE">
      <w:pPr>
        <w:pStyle w:val="ClauseLevel4"/>
        <w:numPr>
          <w:ilvl w:val="3"/>
          <w:numId w:val="24"/>
        </w:numPr>
      </w:pPr>
      <w:r>
        <w:t>comply with all reasonable directions of the Buyer,</w:t>
      </w:r>
    </w:p>
    <w:p w14:paraId="3A9CD2C8" w14:textId="77777777" w:rsidR="00CF3CDE" w:rsidRDefault="00CF3CDE" w:rsidP="00CF3CDE">
      <w:pPr>
        <w:pStyle w:val="ClauseLevel4"/>
        <w:numPr>
          <w:ilvl w:val="0"/>
          <w:numId w:val="0"/>
        </w:numPr>
        <w:tabs>
          <w:tab w:val="left" w:pos="720"/>
        </w:tabs>
        <w:ind w:left="1134"/>
      </w:pPr>
      <w:r>
        <w:t>if it is aware or suspects:</w:t>
      </w:r>
    </w:p>
    <w:p w14:paraId="2D4F0C77" w14:textId="77777777" w:rsidR="00CF3CDE" w:rsidRDefault="00CF3CDE" w:rsidP="6C20A574">
      <w:pPr>
        <w:pStyle w:val="ClauseLevel4"/>
      </w:pPr>
      <w:r>
        <w:t>an AI Incident has occurred; or</w:t>
      </w:r>
    </w:p>
    <w:p w14:paraId="4C9DECF3" w14:textId="1F839AD9" w:rsidR="00CF3CDE" w:rsidRDefault="00CF3CDE" w:rsidP="6C20A574">
      <w:pPr>
        <w:pStyle w:val="ClauseLevel4"/>
      </w:pPr>
      <w:r>
        <w:t>an AI Hazard exists in relation to the AI System.</w:t>
      </w:r>
    </w:p>
    <w:p w14:paraId="1DF33FF6" w14:textId="173560F4" w:rsidR="00CF3CDE" w:rsidRPr="00440BD8" w:rsidRDefault="00440BD8" w:rsidP="00CF3CDE">
      <w:pPr>
        <w:pStyle w:val="ClauseLevel4"/>
        <w:numPr>
          <w:ilvl w:val="3"/>
          <w:numId w:val="24"/>
        </w:numPr>
      </w:pPr>
      <w:r>
        <w:t>^</w:t>
      </w:r>
      <w:r w:rsidRPr="0064522E">
        <w:rPr>
          <w:color w:val="FF0000"/>
        </w:rPr>
        <w:t>Optional</w:t>
      </w:r>
      <w:r>
        <w:t xml:space="preserve">^ </w:t>
      </w:r>
      <w:r w:rsidR="00CF3CDE" w:rsidRPr="0064522E">
        <w:t>circumstances set out in the ^</w:t>
      </w:r>
      <w:r w:rsidR="00CF3CDE" w:rsidRPr="0064522E">
        <w:rPr>
          <w:color w:val="FF0000"/>
        </w:rPr>
        <w:t>Statement of Requirement/Specification</w:t>
      </w:r>
      <w:r w:rsidR="00CF3CDE" w:rsidRPr="0064522E">
        <w:t>^ occur;</w:t>
      </w:r>
    </w:p>
    <w:p w14:paraId="17E99171" w14:textId="3BBE931D" w:rsidR="00CF3CDE" w:rsidRDefault="00CF3CDE" w:rsidP="00CF3CDE">
      <w:pPr>
        <w:pStyle w:val="ClauseLevel4"/>
        <w:numPr>
          <w:ilvl w:val="3"/>
          <w:numId w:val="24"/>
        </w:numPr>
      </w:pPr>
      <w:r>
        <w:lastRenderedPageBreak/>
        <w:t>^</w:t>
      </w:r>
      <w:r>
        <w:rPr>
          <w:color w:val="FF0000"/>
        </w:rPr>
        <w:t>Optional</w:t>
      </w:r>
      <w:r>
        <w:t xml:space="preserve">^ the AI System is malfunctioning or producing incorrect or harmful </w:t>
      </w:r>
      <w:r w:rsidR="00C216E7">
        <w:t>AI Outputs</w:t>
      </w:r>
      <w:r>
        <w:t>;</w:t>
      </w:r>
    </w:p>
    <w:p w14:paraId="767D640E" w14:textId="191E9CC0" w:rsidR="00CF3CDE" w:rsidRDefault="00CF3CDE" w:rsidP="00CF3CDE">
      <w:pPr>
        <w:pStyle w:val="ClauseLevel4"/>
        <w:numPr>
          <w:ilvl w:val="3"/>
          <w:numId w:val="24"/>
        </w:numPr>
      </w:pPr>
      <w:r>
        <w:t>^</w:t>
      </w:r>
      <w:r>
        <w:rPr>
          <w:color w:val="FF0000"/>
        </w:rPr>
        <w:t>Optional</w:t>
      </w:r>
      <w:r>
        <w:t xml:space="preserve">^ the AI System behaves in a way that was not intended or predicted, which adversely affects </w:t>
      </w:r>
      <w:r w:rsidR="00C216E7">
        <w:t xml:space="preserve">AI Outputs </w:t>
      </w:r>
      <w:r>
        <w:t>or the delivery of a Buyer service; or</w:t>
      </w:r>
    </w:p>
    <w:p w14:paraId="43745C48" w14:textId="5A3FCBE6" w:rsidR="00CF3CDE" w:rsidRDefault="00CF3CDE" w:rsidP="00CF3CDE">
      <w:pPr>
        <w:pStyle w:val="ClauseLevel4"/>
        <w:numPr>
          <w:ilvl w:val="3"/>
          <w:numId w:val="24"/>
        </w:numPr>
      </w:pPr>
      <w:r>
        <w:t>^</w:t>
      </w:r>
      <w:r>
        <w:rPr>
          <w:color w:val="FF0000"/>
        </w:rPr>
        <w:t>Optional</w:t>
      </w:r>
      <w:r>
        <w:t xml:space="preserve">^ the AI System is operating in a way that does not comply with law, including any of the laws or policies listed in clause </w:t>
      </w:r>
      <w:r w:rsidR="007A43C8">
        <w:fldChar w:fldCharType="begin"/>
      </w:r>
      <w:r w:rsidR="007A43C8">
        <w:instrText xml:space="preserve"> REF _Ref207102378 \r \h </w:instrText>
      </w:r>
      <w:r w:rsidR="007A43C8">
        <w:fldChar w:fldCharType="separate"/>
      </w:r>
      <w:r w:rsidR="00467333">
        <w:t>30</w:t>
      </w:r>
      <w:r w:rsidR="007A43C8">
        <w:fldChar w:fldCharType="end"/>
      </w:r>
      <w:r>
        <w:t>.</w:t>
      </w:r>
    </w:p>
    <w:p w14:paraId="6204FEE9" w14:textId="77777777" w:rsidR="00CF3CDE" w:rsidRPr="00095780" w:rsidRDefault="00CF3CDE" w:rsidP="00095780">
      <w:pPr>
        <w:pStyle w:val="ClauseLevel2"/>
        <w:numPr>
          <w:ilvl w:val="1"/>
          <w:numId w:val="24"/>
        </w:numPr>
      </w:pPr>
      <w:bookmarkStart w:id="6207" w:name="_Toc199137122"/>
      <w:bookmarkStart w:id="6208" w:name="_Toc211943339"/>
      <w:r w:rsidRPr="00095780">
        <w:t>Circuit breaker – intervene or disengage the AI System</w:t>
      </w:r>
      <w:bookmarkEnd w:id="6207"/>
      <w:bookmarkEnd w:id="6208"/>
    </w:p>
    <w:p w14:paraId="74B418CB" w14:textId="77777777" w:rsidR="00CF3CDE" w:rsidRDefault="00CF3CDE" w:rsidP="00CF3CDE">
      <w:pPr>
        <w:pStyle w:val="ClauseLevel3"/>
        <w:numPr>
          <w:ilvl w:val="2"/>
          <w:numId w:val="24"/>
        </w:numPr>
      </w:pPr>
      <w:r>
        <w:t>The Seller must ensure that the AI System contains a circuit-breaker capable of interrupting and stopping the AI System immediately:</w:t>
      </w:r>
    </w:p>
    <w:p w14:paraId="3C281005" w14:textId="77777777" w:rsidR="00CF3CDE" w:rsidRDefault="00CF3CDE" w:rsidP="00CF3CDE">
      <w:pPr>
        <w:pStyle w:val="ClauseLevel4"/>
        <w:numPr>
          <w:ilvl w:val="3"/>
          <w:numId w:val="24"/>
        </w:numPr>
      </w:pPr>
      <w:r>
        <w:t>upon the Buyer’s instructions to the Seller; and</w:t>
      </w:r>
    </w:p>
    <w:p w14:paraId="67FB556C" w14:textId="77777777" w:rsidR="00CF3CDE" w:rsidRDefault="00CF3CDE" w:rsidP="00CF3CDE">
      <w:pPr>
        <w:pStyle w:val="ClauseLevel4"/>
        <w:numPr>
          <w:ilvl w:val="3"/>
          <w:numId w:val="24"/>
        </w:numPr>
      </w:pPr>
      <w:r>
        <w:t>via a human-machine interface tool accessible to the Buyer.</w:t>
      </w:r>
    </w:p>
    <w:p w14:paraId="3009069F" w14:textId="5C7FBB08" w:rsidR="00CF3CDE" w:rsidRDefault="00CF3CDE" w:rsidP="00CF3CDE">
      <w:pPr>
        <w:pStyle w:val="ClauseLevel3"/>
        <w:numPr>
          <w:ilvl w:val="2"/>
          <w:numId w:val="24"/>
        </w:numPr>
      </w:pPr>
      <w:r>
        <w:t xml:space="preserve">If the Seller becomes aware of an AI Incident or AI Hazard, the Seller must: </w:t>
      </w:r>
    </w:p>
    <w:p w14:paraId="654FDB4D" w14:textId="77777777" w:rsidR="00CF3CDE" w:rsidRDefault="00CF3CDE" w:rsidP="00CF3CDE">
      <w:pPr>
        <w:pStyle w:val="ClauseLevel4"/>
        <w:numPr>
          <w:ilvl w:val="3"/>
          <w:numId w:val="24"/>
        </w:numPr>
      </w:pPr>
      <w:r>
        <w:t>stop the AI System immediately; and</w:t>
      </w:r>
    </w:p>
    <w:p w14:paraId="439CF522" w14:textId="6EDFA95D" w:rsidR="00CF3CDE" w:rsidRDefault="00CF3CDE" w:rsidP="00CF3CDE">
      <w:pPr>
        <w:pStyle w:val="ClauseLevel4"/>
        <w:numPr>
          <w:ilvl w:val="3"/>
          <w:numId w:val="24"/>
        </w:numPr>
      </w:pPr>
      <w:r>
        <w:t xml:space="preserve">notify the Buyer as required under clause </w:t>
      </w:r>
      <w:r>
        <w:fldChar w:fldCharType="begin"/>
      </w:r>
      <w:r>
        <w:instrText xml:space="preserve"> REF _Ref200967969 \r \h </w:instrText>
      </w:r>
      <w:r>
        <w:fldChar w:fldCharType="separate"/>
      </w:r>
      <w:r w:rsidR="00467333">
        <w:t>38.3</w:t>
      </w:r>
      <w:r>
        <w:fldChar w:fldCharType="end"/>
      </w:r>
      <w:r>
        <w:t>.</w:t>
      </w:r>
    </w:p>
    <w:p w14:paraId="55BB99AA" w14:textId="12A3AC8E" w:rsidR="00CF3CDE" w:rsidRPr="00200BAB" w:rsidRDefault="00CF3CDE" w:rsidP="00CF3CDE">
      <w:pPr>
        <w:pStyle w:val="ClauseLevel2"/>
        <w:numPr>
          <w:ilvl w:val="1"/>
          <w:numId w:val="24"/>
        </w:numPr>
      </w:pPr>
      <w:bookmarkStart w:id="6209" w:name="_Toc199137123"/>
      <w:bookmarkStart w:id="6210" w:name="_Toc211943340"/>
      <w:r w:rsidRPr="00200BAB">
        <w:t>Fairness</w:t>
      </w:r>
      <w:bookmarkEnd w:id="6209"/>
      <w:bookmarkEnd w:id="6210"/>
    </w:p>
    <w:p w14:paraId="23A43916" w14:textId="77777777" w:rsidR="00CF3CDE" w:rsidRPr="00FA1C16" w:rsidRDefault="00CF3CDE" w:rsidP="00CF3CDE">
      <w:pPr>
        <w:pStyle w:val="ClauseLevel3"/>
        <w:numPr>
          <w:ilvl w:val="2"/>
          <w:numId w:val="24"/>
        </w:numPr>
      </w:pPr>
      <w:r w:rsidRPr="0064522E">
        <w:t>The Seller must ensure that the AI System:</w:t>
      </w:r>
    </w:p>
    <w:p w14:paraId="6E2ECCF8" w14:textId="34E5218B" w:rsidR="00CF3CDE" w:rsidRDefault="00CF3CDE" w:rsidP="00CF3CDE">
      <w:pPr>
        <w:pStyle w:val="ClauseLevel4"/>
        <w:numPr>
          <w:ilvl w:val="3"/>
          <w:numId w:val="24"/>
        </w:numPr>
      </w:pPr>
      <w:r>
        <w:t xml:space="preserve">does not discriminate, or cause or facilitate discrimination, against any person or group on the grounds of any protected characteristic set out in the anti-discrimination legislation listed in clause </w:t>
      </w:r>
      <w:r w:rsidR="002C1944">
        <w:fldChar w:fldCharType="begin"/>
      </w:r>
      <w:r w:rsidR="002C1944">
        <w:instrText xml:space="preserve"> REF _Ref201046984 \r \h </w:instrText>
      </w:r>
      <w:r w:rsidR="002C1944">
        <w:fldChar w:fldCharType="separate"/>
      </w:r>
      <w:r w:rsidR="00467333">
        <w:t>30.1.2</w:t>
      </w:r>
      <w:r w:rsidR="002C1944">
        <w:fldChar w:fldCharType="end"/>
      </w:r>
      <w:r w:rsidR="002C1944">
        <w:t>;</w:t>
      </w:r>
    </w:p>
    <w:p w14:paraId="147A26FB" w14:textId="3F80A3EE" w:rsidR="00CF3CDE" w:rsidRDefault="00CF3CDE" w:rsidP="00CF3CDE">
      <w:pPr>
        <w:pStyle w:val="ClauseLevel4"/>
        <w:numPr>
          <w:ilvl w:val="3"/>
          <w:numId w:val="24"/>
        </w:numPr>
      </w:pPr>
      <w:r>
        <w:t xml:space="preserve">does not cause harm to any person; and </w:t>
      </w:r>
    </w:p>
    <w:p w14:paraId="451DBFDF" w14:textId="7B6AB43E" w:rsidR="005E51ED" w:rsidRPr="005E51ED" w:rsidRDefault="005E51ED" w:rsidP="005E51ED">
      <w:pPr>
        <w:pStyle w:val="Notes-3rdParty"/>
      </w:pPr>
      <w:r>
        <w:rPr>
          <w:b/>
          <w:i/>
        </w:rPr>
        <w:t xml:space="preserve">Note: </w:t>
      </w:r>
      <w:r>
        <w:t xml:space="preserve">Buyer should include the optional wording below where the Seller will install and integrate the COTS AI System. </w:t>
      </w:r>
    </w:p>
    <w:p w14:paraId="2D36196A" w14:textId="2614196B" w:rsidR="00CF3CDE" w:rsidRPr="005E51ED" w:rsidRDefault="00CF3CDE" w:rsidP="00CF3CDE">
      <w:pPr>
        <w:pStyle w:val="ClauseLevel4"/>
        <w:numPr>
          <w:ilvl w:val="3"/>
          <w:numId w:val="24"/>
        </w:numPr>
      </w:pPr>
      <w:r>
        <w:t xml:space="preserve">is otherwise </w:t>
      </w:r>
      <w:r w:rsidRPr="005E51ED">
        <w:t xml:space="preserve">developed, </w:t>
      </w:r>
      <w:r w:rsidR="00DC1064" w:rsidRPr="005E51ED">
        <w:t>^</w:t>
      </w:r>
      <w:r w:rsidR="00DC1064" w:rsidRPr="005E51ED">
        <w:rPr>
          <w:color w:val="FF0000"/>
        </w:rPr>
        <w:t>Optional</w:t>
      </w:r>
      <w:r w:rsidR="005E51ED" w:rsidRPr="00033FF5">
        <w:t>^</w:t>
      </w:r>
      <w:r w:rsidR="00DC1064" w:rsidRPr="005E51ED">
        <w:rPr>
          <w:color w:val="FF0000"/>
        </w:rPr>
        <w:t xml:space="preserve"> </w:t>
      </w:r>
      <w:r w:rsidR="005E51ED" w:rsidRPr="00033FF5">
        <w:t>^</w:t>
      </w:r>
      <w:r w:rsidRPr="005E51ED">
        <w:rPr>
          <w:color w:val="FF0000"/>
        </w:rPr>
        <w:t>installed, integrated</w:t>
      </w:r>
      <w:r w:rsidRPr="005E51ED">
        <w:t xml:space="preserve"> </w:t>
      </w:r>
      <w:r w:rsidR="00DC1064" w:rsidRPr="005E51ED">
        <w:t>^</w:t>
      </w:r>
      <w:r w:rsidRPr="005E51ED">
        <w:t xml:space="preserve">and will </w:t>
      </w:r>
      <w:r w:rsidR="00FA1C16" w:rsidRPr="005E51ED">
        <w:t xml:space="preserve">otherwise </w:t>
      </w:r>
      <w:r w:rsidRPr="005E51ED">
        <w:t xml:space="preserve">operate on an ethically sound basis;  </w:t>
      </w:r>
    </w:p>
    <w:p w14:paraId="0F79D41F" w14:textId="77777777" w:rsidR="00CF3CDE" w:rsidRDefault="00CF3CDE" w:rsidP="00CF3CDE">
      <w:pPr>
        <w:pStyle w:val="ClauseLevel4"/>
        <w:numPr>
          <w:ilvl w:val="3"/>
          <w:numId w:val="24"/>
        </w:numPr>
      </w:pPr>
      <w:r>
        <w:t>^</w:t>
      </w:r>
      <w:r>
        <w:rPr>
          <w:color w:val="FF0000"/>
        </w:rPr>
        <w:t>Optional</w:t>
      </w:r>
      <w:r>
        <w:t>^ does not negatively affect public accessibility or inclusivity of government services;</w:t>
      </w:r>
    </w:p>
    <w:p w14:paraId="4FCB7038" w14:textId="77777777" w:rsidR="00CF3CDE" w:rsidRDefault="00CF3CDE" w:rsidP="00CF3CDE">
      <w:pPr>
        <w:pStyle w:val="ClauseLevel4"/>
        <w:numPr>
          <w:ilvl w:val="3"/>
          <w:numId w:val="24"/>
        </w:numPr>
      </w:pPr>
      <w:r>
        <w:t>^</w:t>
      </w:r>
      <w:r>
        <w:rPr>
          <w:color w:val="FF0000"/>
        </w:rPr>
        <w:t>Optional</w:t>
      </w:r>
      <w:r>
        <w:t>^ does not unfairly discriminate against or perpetuate stereotyping or demeaning representations of individuals, communities or groups;</w:t>
      </w:r>
    </w:p>
    <w:p w14:paraId="4A9CEEB5" w14:textId="77777777" w:rsidR="00CF3CDE" w:rsidRDefault="00CF3CDE" w:rsidP="00CF3CDE">
      <w:pPr>
        <w:pStyle w:val="ClauseLevel4"/>
        <w:numPr>
          <w:ilvl w:val="3"/>
          <w:numId w:val="24"/>
        </w:numPr>
      </w:pPr>
      <w:r>
        <w:t>^</w:t>
      </w:r>
      <w:r>
        <w:rPr>
          <w:color w:val="FF0000"/>
        </w:rPr>
        <w:t>Optional</w:t>
      </w:r>
      <w:r>
        <w:t>^ does not harm individuals, communities, groups, organisations or the environment; or</w:t>
      </w:r>
    </w:p>
    <w:p w14:paraId="017E71D8" w14:textId="77777777" w:rsidR="00CF3CDE" w:rsidRDefault="00CF3CDE" w:rsidP="00CF3CDE">
      <w:pPr>
        <w:pStyle w:val="ClauseLevel4"/>
        <w:numPr>
          <w:ilvl w:val="3"/>
          <w:numId w:val="24"/>
        </w:numPr>
      </w:pPr>
      <w:r>
        <w:t>^</w:t>
      </w:r>
      <w:r>
        <w:rPr>
          <w:color w:val="FF0000"/>
        </w:rPr>
        <w:t>Optional</w:t>
      </w:r>
      <w:r>
        <w:t>^ does not pose a reputational risk to or undermine public confidence in the government.</w:t>
      </w:r>
    </w:p>
    <w:p w14:paraId="7F0A5AD0" w14:textId="427CE14F" w:rsidR="00CF3CDE" w:rsidRDefault="00CF3CDE" w:rsidP="00CF3CDE">
      <w:pPr>
        <w:pStyle w:val="ClauseLevel3"/>
        <w:numPr>
          <w:ilvl w:val="2"/>
          <w:numId w:val="24"/>
        </w:numPr>
      </w:pPr>
      <w:r>
        <w:t xml:space="preserve">The Seller’s obligations under clause </w:t>
      </w:r>
      <w:r>
        <w:fldChar w:fldCharType="begin"/>
      </w:r>
      <w:r>
        <w:instrText xml:space="preserve"> REF _Ref187400997 \r \h  \* MERGEFORMAT </w:instrText>
      </w:r>
      <w:r>
        <w:fldChar w:fldCharType="separate"/>
      </w:r>
      <w:r w:rsidR="00467333">
        <w:t>44.6.1</w:t>
      </w:r>
      <w:r>
        <w:fldChar w:fldCharType="end"/>
      </w:r>
      <w:r>
        <w:t xml:space="preserve"> do not apply to the extent that the Buyer causes the Seller to be, or contributes to the Seller being, in breach of such obligations.</w:t>
      </w:r>
    </w:p>
    <w:p w14:paraId="75CC30E0" w14:textId="52069A9D" w:rsidR="00CF3CDE" w:rsidRPr="00200BAB" w:rsidRDefault="00CF3CDE" w:rsidP="00CF3CDE">
      <w:pPr>
        <w:pStyle w:val="ClauseLevel1"/>
        <w:numPr>
          <w:ilvl w:val="0"/>
          <w:numId w:val="24"/>
        </w:numPr>
      </w:pPr>
      <w:bookmarkStart w:id="6211" w:name="_Toc199137131"/>
      <w:bookmarkStart w:id="6212" w:name="_Toc211943341"/>
      <w:r w:rsidRPr="00200BAB">
        <w:lastRenderedPageBreak/>
        <w:t>Oversight, explainability and transparency</w:t>
      </w:r>
      <w:bookmarkEnd w:id="6211"/>
      <w:bookmarkEnd w:id="6212"/>
      <w:r w:rsidRPr="00200BAB">
        <w:t xml:space="preserve"> </w:t>
      </w:r>
    </w:p>
    <w:p w14:paraId="524972E8" w14:textId="77777777" w:rsidR="00CF3CDE" w:rsidRPr="00200BAB" w:rsidRDefault="00CF3CDE" w:rsidP="00CF3CDE">
      <w:pPr>
        <w:pStyle w:val="ClauseLevel2"/>
        <w:numPr>
          <w:ilvl w:val="1"/>
          <w:numId w:val="24"/>
        </w:numPr>
      </w:pPr>
      <w:bookmarkStart w:id="6213" w:name="_Toc199137132"/>
      <w:bookmarkStart w:id="6214" w:name="_Toc211943342"/>
      <w:r w:rsidRPr="00200BAB">
        <w:t>Human oversight</w:t>
      </w:r>
      <w:bookmarkEnd w:id="6213"/>
      <w:bookmarkEnd w:id="6214"/>
      <w:r w:rsidRPr="00200BAB">
        <w:t xml:space="preserve"> </w:t>
      </w:r>
    </w:p>
    <w:p w14:paraId="66CA01AD" w14:textId="77777777" w:rsidR="00CF3CDE" w:rsidRDefault="00CF3CDE" w:rsidP="00CF3CDE">
      <w:pPr>
        <w:pStyle w:val="ClauseLevel3"/>
        <w:numPr>
          <w:ilvl w:val="2"/>
          <w:numId w:val="24"/>
        </w:numPr>
      </w:pPr>
      <w:r>
        <w:t>The Seller must:</w:t>
      </w:r>
    </w:p>
    <w:p w14:paraId="6EAF2A0E" w14:textId="58EE9727" w:rsidR="00CF3CDE" w:rsidRDefault="00CF3CDE" w:rsidP="00CF3CDE">
      <w:pPr>
        <w:pStyle w:val="ClauseLevel4"/>
        <w:numPr>
          <w:ilvl w:val="3"/>
          <w:numId w:val="24"/>
        </w:numPr>
      </w:pPr>
      <w:r>
        <w:t>ensure the AI System can be effectively overseen and monitored by humans, including with appropriate human-machine interface tools.</w:t>
      </w:r>
    </w:p>
    <w:p w14:paraId="15E3EF25" w14:textId="43DD38B0" w:rsidR="00CF3CDE" w:rsidRDefault="00CF3CDE" w:rsidP="00CF3CDE">
      <w:pPr>
        <w:pStyle w:val="ClauseLevel4"/>
        <w:numPr>
          <w:ilvl w:val="3"/>
          <w:numId w:val="24"/>
        </w:numPr>
      </w:pPr>
      <w:bookmarkStart w:id="6215" w:name="_Ref206740116"/>
      <w:r>
        <w:t>ensure that Seller Personnel responsible for human oversight of the AI System:</w:t>
      </w:r>
      <w:bookmarkEnd w:id="6215"/>
    </w:p>
    <w:p w14:paraId="645A2DA4" w14:textId="77777777" w:rsidR="00CF3CDE" w:rsidRDefault="00CF3CDE" w:rsidP="00CF3CDE">
      <w:pPr>
        <w:pStyle w:val="ClauseLevel5"/>
        <w:numPr>
          <w:ilvl w:val="4"/>
          <w:numId w:val="24"/>
        </w:numPr>
      </w:pPr>
      <w:r>
        <w:t>are aware of and sufficiently understand the relevant capacities and limitations of the AI System;</w:t>
      </w:r>
    </w:p>
    <w:p w14:paraId="7295C631" w14:textId="7DC4EB67" w:rsidR="00CF3CDE" w:rsidRDefault="00CF3CDE" w:rsidP="00CF3CDE">
      <w:pPr>
        <w:pStyle w:val="ClauseLevel5"/>
        <w:numPr>
          <w:ilvl w:val="4"/>
          <w:numId w:val="24"/>
        </w:numPr>
      </w:pPr>
      <w:r>
        <w:t xml:space="preserve">are able to monitor the AI System, so that signs of anomalies, dysfunctions and unexpected performance can be detected and addressed as soon as possible; </w:t>
      </w:r>
    </w:p>
    <w:p w14:paraId="1A6CA308" w14:textId="72CA30BC" w:rsidR="00CF3CDE" w:rsidRDefault="00CF3CDE" w:rsidP="00CF3CDE">
      <w:pPr>
        <w:pStyle w:val="ClauseLevel4"/>
        <w:numPr>
          <w:ilvl w:val="3"/>
          <w:numId w:val="24"/>
        </w:numPr>
      </w:pPr>
      <w:r>
        <w:t>^</w:t>
      </w:r>
      <w:r>
        <w:rPr>
          <w:color w:val="FF0000"/>
        </w:rPr>
        <w:t>Optional</w:t>
      </w:r>
      <w:r>
        <w:t xml:space="preserve">^ provide relevant information and guidance to Buyer Personnel responsible for human oversight or decision making using the AI System so that those Buyer Personnel: </w:t>
      </w:r>
    </w:p>
    <w:p w14:paraId="54B71CB5" w14:textId="77777777" w:rsidR="00CF3CDE" w:rsidRDefault="00CF3CDE" w:rsidP="00CF3CDE">
      <w:pPr>
        <w:pStyle w:val="ClauseLevel5"/>
        <w:numPr>
          <w:ilvl w:val="4"/>
          <w:numId w:val="24"/>
        </w:numPr>
      </w:pPr>
      <w:r>
        <w:t>are aware of and sufficiently understand the relevant capacities and limitations of the AI System;</w:t>
      </w:r>
    </w:p>
    <w:p w14:paraId="0FD52B71" w14:textId="77777777" w:rsidR="00CF3CDE" w:rsidRDefault="00CF3CDE" w:rsidP="00CF3CDE">
      <w:pPr>
        <w:pStyle w:val="ClauseLevel5"/>
        <w:numPr>
          <w:ilvl w:val="4"/>
          <w:numId w:val="24"/>
        </w:numPr>
      </w:pPr>
      <w:r>
        <w:t xml:space="preserve">are able to monitor the AI System, so that signs of anomalies, dysfunctions and unexpected performance can be detected and addressed as soon as possible; </w:t>
      </w:r>
    </w:p>
    <w:p w14:paraId="3ECC8CB1" w14:textId="467023BA" w:rsidR="00CF3CDE" w:rsidRDefault="00CF3CDE" w:rsidP="00CF3CDE">
      <w:pPr>
        <w:pStyle w:val="ClauseLevel5"/>
        <w:numPr>
          <w:ilvl w:val="4"/>
          <w:numId w:val="24"/>
        </w:numPr>
      </w:pPr>
      <w:r>
        <w:t xml:space="preserve">are able to correctly interpret the AI </w:t>
      </w:r>
      <w:r w:rsidR="00C216E7">
        <w:t>O</w:t>
      </w:r>
      <w:r>
        <w:t>utput, taking into account the particular characteristics of the system and the interpretation tools and methods available; and</w:t>
      </w:r>
    </w:p>
    <w:p w14:paraId="483E2776" w14:textId="222E4599" w:rsidR="00CF3CDE" w:rsidRDefault="00CF3CDE" w:rsidP="00CF3CDE">
      <w:pPr>
        <w:pStyle w:val="ClauseLevel5"/>
        <w:numPr>
          <w:ilvl w:val="4"/>
          <w:numId w:val="24"/>
        </w:numPr>
      </w:pPr>
      <w:r>
        <w:t>are able to decide, in any particular situation, not to use the AI System or otherwise disregard, override or reverse the output of the AI System.</w:t>
      </w:r>
    </w:p>
    <w:p w14:paraId="297614B1" w14:textId="609FCD1B" w:rsidR="00E75D21" w:rsidRDefault="00E75D21" w:rsidP="00E75D21">
      <w:pPr>
        <w:pStyle w:val="ClauseLevel3"/>
        <w:numPr>
          <w:ilvl w:val="2"/>
          <w:numId w:val="24"/>
        </w:numPr>
      </w:pPr>
      <w:bookmarkStart w:id="6216" w:name="_Toc199137133"/>
      <w:bookmarkStart w:id="6217" w:name="_Toc201043337"/>
      <w:bookmarkStart w:id="6218" w:name="_Toc201058303"/>
      <w:bookmarkStart w:id="6219" w:name="_Toc201131703"/>
      <w:r>
        <w:t xml:space="preserve">The Seller’s obligations under clause </w:t>
      </w:r>
      <w:r>
        <w:fldChar w:fldCharType="begin"/>
      </w:r>
      <w:r>
        <w:instrText xml:space="preserve"> REF _Ref206740116 \r \h </w:instrText>
      </w:r>
      <w:r>
        <w:fldChar w:fldCharType="separate"/>
      </w:r>
      <w:r w:rsidR="00467333">
        <w:t>39.1.1.b</w:t>
      </w:r>
      <w:r>
        <w:fldChar w:fldCharType="end"/>
      </w:r>
      <w:r>
        <w:t xml:space="preserve"> do not extend to the Seller providing human oversight of the Buyer’s fine-tuning and refinements of the AI System. </w:t>
      </w:r>
    </w:p>
    <w:p w14:paraId="137CA672" w14:textId="2716D01D" w:rsidR="00CF3CDE" w:rsidRDefault="00CF3CDE" w:rsidP="00CF3CDE">
      <w:pPr>
        <w:pStyle w:val="ClauseLevel2"/>
        <w:numPr>
          <w:ilvl w:val="1"/>
          <w:numId w:val="24"/>
        </w:numPr>
      </w:pPr>
      <w:bookmarkStart w:id="6220" w:name="_Toc211943343"/>
      <w:r>
        <w:t>Competence and expertise</w:t>
      </w:r>
      <w:bookmarkEnd w:id="6216"/>
      <w:bookmarkEnd w:id="6217"/>
      <w:bookmarkEnd w:id="6218"/>
      <w:bookmarkEnd w:id="6219"/>
      <w:r w:rsidR="00440BD8">
        <w:t xml:space="preserve"> ^</w:t>
      </w:r>
      <w:r w:rsidR="00440BD8" w:rsidRPr="0064522E">
        <w:rPr>
          <w:color w:val="FF0000"/>
        </w:rPr>
        <w:t>Optional</w:t>
      </w:r>
      <w:r w:rsidR="00440BD8">
        <w:t>^</w:t>
      </w:r>
      <w:bookmarkEnd w:id="6220"/>
      <w:r w:rsidR="00440BD8">
        <w:t xml:space="preserve"> </w:t>
      </w:r>
      <w:r>
        <w:t xml:space="preserve"> </w:t>
      </w:r>
    </w:p>
    <w:p w14:paraId="300A2F51" w14:textId="77777777" w:rsidR="00CF3CDE" w:rsidRDefault="00CF3CDE" w:rsidP="00CF3CDE">
      <w:pPr>
        <w:pStyle w:val="ClauseLevel3"/>
        <w:numPr>
          <w:ilvl w:val="2"/>
          <w:numId w:val="24"/>
        </w:numPr>
      </w:pPr>
      <w:r>
        <w:t>The Seller must:</w:t>
      </w:r>
    </w:p>
    <w:p w14:paraId="11C61058" w14:textId="51A8BEA8" w:rsidR="00CF3CDE" w:rsidRDefault="00CF3CDE" w:rsidP="00CF3CDE">
      <w:pPr>
        <w:pStyle w:val="ClauseLevel4"/>
        <w:numPr>
          <w:ilvl w:val="3"/>
          <w:numId w:val="24"/>
        </w:numPr>
      </w:pPr>
      <w:r>
        <w:t>ensure Seller Personnel are competent and have the necessary expertise on the basis of their education, training and experience, in relation to the AI System</w:t>
      </w:r>
      <w:r w:rsidR="00BB7F6D">
        <w:t>, to perform the Seller’s obligations including knowledge transfer to Buyer Personnel in accordance with this Contract</w:t>
      </w:r>
      <w:r>
        <w:t xml:space="preserve">; and </w:t>
      </w:r>
    </w:p>
    <w:p w14:paraId="766DB23E" w14:textId="77777777" w:rsidR="00CF3CDE" w:rsidRDefault="00CF3CDE" w:rsidP="00CF3CDE">
      <w:pPr>
        <w:pStyle w:val="ClauseLevel4"/>
        <w:numPr>
          <w:ilvl w:val="3"/>
          <w:numId w:val="24"/>
        </w:numPr>
      </w:pPr>
      <w:r>
        <w:t xml:space="preserve">retain appropriate evidence of competence and expertise of Seller Personnel and provide this evidence to the Buyer on request. </w:t>
      </w:r>
    </w:p>
    <w:p w14:paraId="695BF027" w14:textId="77777777" w:rsidR="00CF3CDE" w:rsidRPr="00200BAB" w:rsidRDefault="00CF3CDE" w:rsidP="00CF3CDE">
      <w:pPr>
        <w:pStyle w:val="ClauseLevel2"/>
        <w:numPr>
          <w:ilvl w:val="1"/>
          <w:numId w:val="24"/>
        </w:numPr>
      </w:pPr>
      <w:bookmarkStart w:id="6221" w:name="_Toc199137134"/>
      <w:bookmarkStart w:id="6222" w:name="_Toc211943344"/>
      <w:r w:rsidRPr="00200BAB">
        <w:t>Transparency and explainability</w:t>
      </w:r>
      <w:bookmarkEnd w:id="6221"/>
      <w:bookmarkEnd w:id="6222"/>
    </w:p>
    <w:p w14:paraId="0718FD49" w14:textId="6430C71C" w:rsidR="00CF3CDE" w:rsidRDefault="00CF3CDE" w:rsidP="00CF3CDE">
      <w:pPr>
        <w:pStyle w:val="ClauseLevel3"/>
        <w:numPr>
          <w:ilvl w:val="2"/>
          <w:numId w:val="24"/>
        </w:numPr>
      </w:pPr>
      <w:r>
        <w:t>The Seller must ensure the AI System is designed, developed and tested in a way which ensures that its operation is sufficiently transparent to enable:</w:t>
      </w:r>
    </w:p>
    <w:p w14:paraId="3CD60AA5" w14:textId="23D8A6DB" w:rsidR="00CF3CDE" w:rsidRPr="00095780" w:rsidRDefault="00CF3CDE" w:rsidP="00CF3CDE">
      <w:pPr>
        <w:pStyle w:val="ClauseLevel4"/>
        <w:numPr>
          <w:ilvl w:val="3"/>
          <w:numId w:val="24"/>
        </w:numPr>
      </w:pPr>
      <w:r>
        <w:lastRenderedPageBreak/>
        <w:t xml:space="preserve">the Buyer to understand and use the AI System appropriately; </w:t>
      </w:r>
      <w:r w:rsidRPr="00095780">
        <w:t>and</w:t>
      </w:r>
    </w:p>
    <w:p w14:paraId="7A633F71" w14:textId="784B01AD" w:rsidR="00CF3CDE" w:rsidRDefault="00CF3CDE" w:rsidP="00CF3CDE">
      <w:pPr>
        <w:pStyle w:val="ClauseLevel4"/>
        <w:numPr>
          <w:ilvl w:val="3"/>
          <w:numId w:val="24"/>
        </w:numPr>
      </w:pPr>
      <w:r>
        <w:t>^</w:t>
      </w:r>
      <w:r>
        <w:rPr>
          <w:color w:val="FF0000"/>
        </w:rPr>
        <w:t>Optional</w:t>
      </w:r>
      <w:r>
        <w:t xml:space="preserve">^ where possible, </w:t>
      </w:r>
      <w:r w:rsidR="00C216E7">
        <w:t>the AI O</w:t>
      </w:r>
      <w:r>
        <w:t xml:space="preserve">utput to be traced back to the </w:t>
      </w:r>
      <w:r w:rsidR="00C216E7">
        <w:t>AI Input</w:t>
      </w:r>
      <w:r>
        <w:t>.</w:t>
      </w:r>
    </w:p>
    <w:p w14:paraId="4C85DAA5" w14:textId="77777777" w:rsidR="00CF3CDE" w:rsidRDefault="00CF3CDE" w:rsidP="00CF3CDE">
      <w:pPr>
        <w:pStyle w:val="Notes-3rdParty"/>
      </w:pPr>
      <w:r>
        <w:rPr>
          <w:b/>
          <w:i/>
        </w:rPr>
        <w:t>Note:</w:t>
      </w:r>
      <w:r>
        <w:t xml:space="preserve"> The following clauses go towards Buyers requesting information on a particular output from the AI System. Further clauses are below in relation to record keeping, reporting, training, testing, ongoing monitoring and validation of the AI System.</w:t>
      </w:r>
    </w:p>
    <w:p w14:paraId="4621CAE0" w14:textId="708C35AB" w:rsidR="00CF3CDE" w:rsidRDefault="00CF3CDE" w:rsidP="00CF3CDE">
      <w:pPr>
        <w:pStyle w:val="ClauseLevel3"/>
        <w:numPr>
          <w:ilvl w:val="2"/>
          <w:numId w:val="24"/>
        </w:numPr>
      </w:pPr>
      <w:r>
        <w:t>^</w:t>
      </w:r>
      <w:r>
        <w:rPr>
          <w:color w:val="FF0000"/>
        </w:rPr>
        <w:t>Optional</w:t>
      </w:r>
      <w:r>
        <w:t>^ The Seller must provide the Buyer, ^</w:t>
      </w:r>
      <w:r>
        <w:rPr>
          <w:color w:val="FF0000"/>
        </w:rPr>
        <w:t xml:space="preserve">on request OR for each </w:t>
      </w:r>
      <w:r w:rsidR="00C216E7">
        <w:rPr>
          <w:color w:val="FF0000"/>
        </w:rPr>
        <w:t>AI Output</w:t>
      </w:r>
      <w:r>
        <w:t xml:space="preserve">^, all technical and other information which allows the Buyer to understand: </w:t>
      </w:r>
    </w:p>
    <w:p w14:paraId="1970D289" w14:textId="1C8BA7C5" w:rsidR="00CF3CDE" w:rsidRDefault="00CF3CDE" w:rsidP="00CF3CDE">
      <w:pPr>
        <w:pStyle w:val="ClauseLevel4"/>
        <w:numPr>
          <w:ilvl w:val="3"/>
          <w:numId w:val="24"/>
        </w:numPr>
      </w:pPr>
      <w:r>
        <w:t xml:space="preserve">the logic behind an individual </w:t>
      </w:r>
      <w:r w:rsidR="00C216E7">
        <w:t>AI Output</w:t>
      </w:r>
      <w:r>
        <w:t xml:space="preserve">; and </w:t>
      </w:r>
    </w:p>
    <w:p w14:paraId="18499F79" w14:textId="5B75E409" w:rsidR="00CF3CDE" w:rsidRDefault="00CF3CDE" w:rsidP="00CF3CDE">
      <w:pPr>
        <w:pStyle w:val="ClauseLevel4"/>
        <w:numPr>
          <w:ilvl w:val="3"/>
          <w:numId w:val="24"/>
        </w:numPr>
      </w:pPr>
      <w:r>
        <w:t xml:space="preserve">which features of the AI System contributed to the </w:t>
      </w:r>
      <w:r w:rsidR="00C216E7">
        <w:t>AI Output</w:t>
      </w:r>
      <w:r>
        <w:t xml:space="preserve">, </w:t>
      </w:r>
    </w:p>
    <w:p w14:paraId="5B77A64B" w14:textId="77777777" w:rsidR="00CF3CDE" w:rsidRDefault="00CF3CDE" w:rsidP="00CF3CDE">
      <w:pPr>
        <w:pStyle w:val="ScheduleLevel3"/>
        <w:numPr>
          <w:ilvl w:val="0"/>
          <w:numId w:val="0"/>
        </w:numPr>
        <w:tabs>
          <w:tab w:val="left" w:pos="720"/>
        </w:tabs>
        <w:ind w:left="1134"/>
      </w:pPr>
      <w:r>
        <w:t>in each case, in accordance with best industry practice ^</w:t>
      </w:r>
      <w:r>
        <w:rPr>
          <w:color w:val="FF0000"/>
        </w:rPr>
        <w:t>Optional</w:t>
      </w:r>
      <w:r>
        <w:t>^ and in accordance with the requirements stated in ISO/IEC 42001:2023 Information Technology – Artificial intelligence – Management System.</w:t>
      </w:r>
    </w:p>
    <w:p w14:paraId="441425B3" w14:textId="77777777" w:rsidR="00CF3CDE" w:rsidRPr="00200BAB" w:rsidRDefault="00CF3CDE" w:rsidP="00CF3CDE">
      <w:pPr>
        <w:pStyle w:val="ClauseLevel1"/>
        <w:numPr>
          <w:ilvl w:val="0"/>
          <w:numId w:val="24"/>
        </w:numPr>
      </w:pPr>
      <w:bookmarkStart w:id="6223" w:name="_Toc199137135"/>
      <w:bookmarkStart w:id="6224" w:name="_Toc211943345"/>
      <w:r w:rsidRPr="00200BAB">
        <w:t>Training, testing and monitoring</w:t>
      </w:r>
      <w:bookmarkEnd w:id="6223"/>
      <w:bookmarkEnd w:id="6224"/>
    </w:p>
    <w:p w14:paraId="53F718EC" w14:textId="77777777" w:rsidR="00CF3CDE" w:rsidRDefault="00CF3CDE" w:rsidP="00CF3CDE">
      <w:pPr>
        <w:pStyle w:val="ClauseLevel2"/>
        <w:numPr>
          <w:ilvl w:val="1"/>
          <w:numId w:val="24"/>
        </w:numPr>
      </w:pPr>
      <w:bookmarkStart w:id="6225" w:name="_Toc199137136"/>
      <w:bookmarkStart w:id="6226" w:name="_Toc211943346"/>
      <w:r>
        <w:t>Training Data</w:t>
      </w:r>
      <w:bookmarkEnd w:id="6225"/>
      <w:bookmarkEnd w:id="6226"/>
      <w:r>
        <w:t xml:space="preserve"> </w:t>
      </w:r>
    </w:p>
    <w:p w14:paraId="630876C8" w14:textId="081FEE42" w:rsidR="00CF3CDE" w:rsidRDefault="00CF3CDE" w:rsidP="00CF3CDE">
      <w:pPr>
        <w:pStyle w:val="ClauseLevel3"/>
        <w:numPr>
          <w:ilvl w:val="2"/>
          <w:numId w:val="24"/>
        </w:numPr>
      </w:pPr>
      <w:bookmarkStart w:id="6227" w:name="_Ref199232320"/>
      <w:r>
        <w:t>The Seller must:</w:t>
      </w:r>
      <w:bookmarkEnd w:id="6227"/>
    </w:p>
    <w:p w14:paraId="631221F9" w14:textId="77777777" w:rsidR="00CF3CDE" w:rsidRDefault="00CF3CDE" w:rsidP="00CF3CDE">
      <w:pPr>
        <w:pStyle w:val="ClauseLevel5"/>
        <w:numPr>
          <w:ilvl w:val="4"/>
          <w:numId w:val="24"/>
        </w:numPr>
      </w:pPr>
      <w:r>
        <w:t>identify any uncontrolled bias in the Training Data and mitigate that bias to the extent reasonably possible; and</w:t>
      </w:r>
    </w:p>
    <w:p w14:paraId="49AE49EA" w14:textId="77777777" w:rsidR="00CF3CDE" w:rsidRDefault="00CF3CDE" w:rsidP="00CF3CDE">
      <w:pPr>
        <w:pStyle w:val="ClauseLevel5"/>
        <w:numPr>
          <w:ilvl w:val="4"/>
          <w:numId w:val="24"/>
        </w:numPr>
      </w:pPr>
      <w:r>
        <w:t>ensure the use of the Training Data does not infringe any rights of a third party.</w:t>
      </w:r>
    </w:p>
    <w:p w14:paraId="3E566488" w14:textId="41FFFF76" w:rsidR="00CF3CDE" w:rsidRDefault="00CF3CDE" w:rsidP="00CF3CDE">
      <w:pPr>
        <w:pStyle w:val="ClauseLevel3"/>
        <w:numPr>
          <w:ilvl w:val="2"/>
          <w:numId w:val="24"/>
        </w:numPr>
      </w:pPr>
      <w:r>
        <w:t xml:space="preserve">The Seller’s obligations under clause </w:t>
      </w:r>
      <w:r>
        <w:fldChar w:fldCharType="begin"/>
      </w:r>
      <w:r>
        <w:instrText xml:space="preserve"> REF _Ref199232320 \r \h  \* MERGEFORMAT </w:instrText>
      </w:r>
      <w:r>
        <w:fldChar w:fldCharType="separate"/>
      </w:r>
      <w:r w:rsidR="00467333">
        <w:t>40.1.1</w:t>
      </w:r>
      <w:r>
        <w:fldChar w:fldCharType="end"/>
      </w:r>
      <w:r>
        <w:t xml:space="preserve"> do not apply to the extent </w:t>
      </w:r>
      <w:r w:rsidR="00095780">
        <w:t>that the Buyer</w:t>
      </w:r>
      <w:r>
        <w:t>:</w:t>
      </w:r>
    </w:p>
    <w:p w14:paraId="135B9D09" w14:textId="6CAE898C" w:rsidR="00CF3CDE" w:rsidRDefault="00CF3CDE" w:rsidP="00CF3CDE">
      <w:pPr>
        <w:pStyle w:val="ClauseLevel4"/>
        <w:numPr>
          <w:ilvl w:val="3"/>
          <w:numId w:val="24"/>
        </w:numPr>
      </w:pPr>
      <w:r>
        <w:t>provides its own Training Data to configure the AI System; or</w:t>
      </w:r>
    </w:p>
    <w:p w14:paraId="3CA41DC3" w14:textId="314F0106" w:rsidR="00CF3CDE" w:rsidRDefault="00CF3CDE" w:rsidP="00CF3CDE">
      <w:pPr>
        <w:pStyle w:val="ClauseLevel4"/>
        <w:numPr>
          <w:ilvl w:val="3"/>
          <w:numId w:val="24"/>
        </w:numPr>
      </w:pPr>
      <w:r>
        <w:t>causes the Seller to be, or contributes to the Seller being, in breach of such obligations.</w:t>
      </w:r>
    </w:p>
    <w:p w14:paraId="6BA3ED1D" w14:textId="77777777" w:rsidR="00CF3CDE" w:rsidRPr="004722D0" w:rsidRDefault="00CF3CDE" w:rsidP="00CF3CDE">
      <w:pPr>
        <w:pStyle w:val="ClauseLevel2"/>
        <w:numPr>
          <w:ilvl w:val="1"/>
          <w:numId w:val="24"/>
        </w:numPr>
      </w:pPr>
      <w:bookmarkStart w:id="6228" w:name="_Toc199137137"/>
      <w:bookmarkStart w:id="6229" w:name="_Toc211943347"/>
      <w:r w:rsidRPr="004722D0">
        <w:t>Training, testing and monitoring of the AI System</w:t>
      </w:r>
      <w:bookmarkEnd w:id="6228"/>
      <w:bookmarkEnd w:id="6229"/>
    </w:p>
    <w:p w14:paraId="68E01403" w14:textId="77777777" w:rsidR="00CF3CDE" w:rsidRDefault="00CF3CDE" w:rsidP="00CF3CDE">
      <w:pPr>
        <w:pStyle w:val="ClauseLevel3"/>
        <w:numPr>
          <w:ilvl w:val="2"/>
          <w:numId w:val="24"/>
        </w:numPr>
      </w:pPr>
      <w:r>
        <w:t xml:space="preserve">The Buyer may conduct training, testing, monitoring and validation of the AI System. </w:t>
      </w:r>
    </w:p>
    <w:p w14:paraId="51AE320E" w14:textId="21032C6D" w:rsidR="00CF3CDE" w:rsidRDefault="00CF3CDE" w:rsidP="00CF3CDE">
      <w:pPr>
        <w:pStyle w:val="ClauseLevel3"/>
        <w:numPr>
          <w:ilvl w:val="2"/>
          <w:numId w:val="24"/>
        </w:numPr>
      </w:pPr>
      <w:r>
        <w:t xml:space="preserve">The Seller must conduct training, testing, monitoring and validation of the AI System in accordance with </w:t>
      </w:r>
      <w:r w:rsidR="00FF3FE7">
        <w:t xml:space="preserve">the AI Technical Standard and </w:t>
      </w:r>
      <w:r>
        <w:t>best industry practice.</w:t>
      </w:r>
    </w:p>
    <w:p w14:paraId="334D755B" w14:textId="77777777" w:rsidR="00CF3CDE" w:rsidRDefault="00CF3CDE" w:rsidP="00CF3CDE">
      <w:pPr>
        <w:pStyle w:val="ClauseLevel3"/>
        <w:numPr>
          <w:ilvl w:val="2"/>
          <w:numId w:val="24"/>
        </w:numPr>
      </w:pPr>
      <w:bookmarkStart w:id="6230" w:name="_Ref199232380"/>
      <w:r>
        <w:t>The Seller must ensure that such training, testing and monitoring of the AI System:</w:t>
      </w:r>
      <w:bookmarkEnd w:id="6230"/>
    </w:p>
    <w:p w14:paraId="3D9BF176" w14:textId="54BA200F" w:rsidR="00CF3CDE" w:rsidRDefault="00CF3CDE" w:rsidP="00CF3CDE">
      <w:pPr>
        <w:pStyle w:val="ClauseLevel4"/>
        <w:numPr>
          <w:ilvl w:val="3"/>
          <w:numId w:val="24"/>
        </w:numPr>
      </w:pPr>
      <w:r>
        <w:t xml:space="preserve">identifies any </w:t>
      </w:r>
      <w:r w:rsidR="00C216E7">
        <w:t xml:space="preserve">AI Output </w:t>
      </w:r>
      <w:r>
        <w:t xml:space="preserve">or model performance which: </w:t>
      </w:r>
    </w:p>
    <w:p w14:paraId="228B07B2" w14:textId="0FF68D53" w:rsidR="00CF3CDE" w:rsidRDefault="00CF3CDE" w:rsidP="00CF3CDE">
      <w:pPr>
        <w:pStyle w:val="ClauseLevel5"/>
        <w:numPr>
          <w:ilvl w:val="4"/>
          <w:numId w:val="24"/>
        </w:numPr>
      </w:pPr>
      <w:r>
        <w:t>may result in an individual being treated differently on the basis of a protected characteristic set out in the anti-discrimination legislation listed in clause</w:t>
      </w:r>
      <w:r w:rsidR="007A43C8">
        <w:t xml:space="preserve"> </w:t>
      </w:r>
      <w:r w:rsidR="007A43C8">
        <w:fldChar w:fldCharType="begin"/>
      </w:r>
      <w:r w:rsidR="007A43C8">
        <w:instrText xml:space="preserve"> REF _Ref207102378 \r \h </w:instrText>
      </w:r>
      <w:r w:rsidR="007A43C8">
        <w:fldChar w:fldCharType="separate"/>
      </w:r>
      <w:r w:rsidR="00467333">
        <w:t>30</w:t>
      </w:r>
      <w:r w:rsidR="007A43C8">
        <w:fldChar w:fldCharType="end"/>
      </w:r>
      <w:r>
        <w:t>;</w:t>
      </w:r>
    </w:p>
    <w:p w14:paraId="4AB30A9C" w14:textId="77777777" w:rsidR="00CF3CDE" w:rsidRDefault="00CF3CDE" w:rsidP="00CF3CDE">
      <w:pPr>
        <w:pStyle w:val="ClauseLevel5"/>
        <w:numPr>
          <w:ilvl w:val="4"/>
          <w:numId w:val="24"/>
        </w:numPr>
      </w:pPr>
      <w:r>
        <w:t>may result in bias; or</w:t>
      </w:r>
    </w:p>
    <w:p w14:paraId="51AADF6F" w14:textId="7BA61CA1" w:rsidR="00CF3CDE" w:rsidRDefault="00CF3CDE" w:rsidP="00CF3CDE">
      <w:pPr>
        <w:pStyle w:val="ClauseLevel5"/>
        <w:numPr>
          <w:ilvl w:val="4"/>
          <w:numId w:val="24"/>
        </w:numPr>
      </w:pPr>
      <w:r>
        <w:lastRenderedPageBreak/>
        <w:t>may cause harm to a person;</w:t>
      </w:r>
    </w:p>
    <w:p w14:paraId="7B3F8876" w14:textId="77777777" w:rsidR="00CF3CDE" w:rsidRDefault="00CF3CDE" w:rsidP="00CF3CDE">
      <w:pPr>
        <w:pStyle w:val="ClauseLevel4"/>
        <w:numPr>
          <w:ilvl w:val="3"/>
          <w:numId w:val="24"/>
        </w:numPr>
      </w:pPr>
      <w:r>
        <w:t>is conducted in accordance with the ^</w:t>
      </w:r>
      <w:r>
        <w:rPr>
          <w:color w:val="FF0000"/>
        </w:rPr>
        <w:t>Statement of Requirement/Specification</w:t>
      </w:r>
      <w:r>
        <w:t>^; and</w:t>
      </w:r>
    </w:p>
    <w:p w14:paraId="4F631A11" w14:textId="77777777" w:rsidR="00CF3CDE" w:rsidRDefault="00CF3CDE" w:rsidP="00CF3CDE">
      <w:pPr>
        <w:pStyle w:val="ClauseLevel4"/>
        <w:numPr>
          <w:ilvl w:val="3"/>
          <w:numId w:val="24"/>
        </w:numPr>
      </w:pPr>
      <w:r>
        <w:t>is otherwise conducted in accordance with this Contract.</w:t>
      </w:r>
    </w:p>
    <w:p w14:paraId="27EBDA1D" w14:textId="72820300" w:rsidR="00CF3CDE" w:rsidRDefault="00CF3CDE" w:rsidP="00CF3CDE">
      <w:pPr>
        <w:pStyle w:val="ClauseLevel3"/>
        <w:numPr>
          <w:ilvl w:val="2"/>
          <w:numId w:val="24"/>
        </w:numPr>
      </w:pPr>
      <w:r>
        <w:t xml:space="preserve">The Seller’s obligations under clause </w:t>
      </w:r>
      <w:r>
        <w:fldChar w:fldCharType="begin"/>
      </w:r>
      <w:r>
        <w:instrText xml:space="preserve"> REF _Ref199232380 \r \h  \* MERGEFORMAT </w:instrText>
      </w:r>
      <w:r>
        <w:fldChar w:fldCharType="separate"/>
      </w:r>
      <w:r w:rsidR="00467333">
        <w:t>40.2.3</w:t>
      </w:r>
      <w:r>
        <w:fldChar w:fldCharType="end"/>
      </w:r>
      <w:r>
        <w:t xml:space="preserve"> do not apply to:</w:t>
      </w:r>
    </w:p>
    <w:p w14:paraId="1E1B5F82" w14:textId="7E9F8B72" w:rsidR="00CF3CDE" w:rsidRDefault="00CF3CDE" w:rsidP="00CF3CDE">
      <w:pPr>
        <w:pStyle w:val="ClauseLevel4"/>
        <w:numPr>
          <w:ilvl w:val="3"/>
          <w:numId w:val="24"/>
        </w:numPr>
      </w:pPr>
      <w:r>
        <w:t xml:space="preserve">monitoring or testing </w:t>
      </w:r>
      <w:r w:rsidR="00C216E7">
        <w:t xml:space="preserve">AI Outputs </w:t>
      </w:r>
      <w:r>
        <w:t xml:space="preserve">solely based on Buyer </w:t>
      </w:r>
      <w:r w:rsidR="00C216E7">
        <w:t xml:space="preserve">AI Inputs </w:t>
      </w:r>
      <w:r>
        <w:t>and configurations; or</w:t>
      </w:r>
    </w:p>
    <w:p w14:paraId="1B2BB0F5" w14:textId="2C20E1BC" w:rsidR="00CF3CDE" w:rsidRDefault="00CF3CDE" w:rsidP="00CF3CDE">
      <w:pPr>
        <w:pStyle w:val="ClauseLevel4"/>
        <w:numPr>
          <w:ilvl w:val="3"/>
          <w:numId w:val="24"/>
        </w:numPr>
      </w:pPr>
      <w:r>
        <w:t>the extent that the Buyer causes the Seller to be, or contributes to the Seller being, in breach of such obligations.</w:t>
      </w:r>
    </w:p>
    <w:p w14:paraId="01F54942" w14:textId="68895C9C" w:rsidR="00CF3CDE" w:rsidRPr="00200BAB" w:rsidRDefault="00CF3CDE" w:rsidP="00CF3CDE">
      <w:pPr>
        <w:pStyle w:val="ClauseLevel2"/>
        <w:numPr>
          <w:ilvl w:val="1"/>
          <w:numId w:val="24"/>
        </w:numPr>
      </w:pPr>
      <w:bookmarkStart w:id="6231" w:name="_Ref200635722"/>
      <w:bookmarkStart w:id="6232" w:name="_Toc199137139"/>
      <w:bookmarkStart w:id="6233" w:name="_Toc211943348"/>
      <w:r w:rsidRPr="00200BAB">
        <w:t>Testing ^</w:t>
      </w:r>
      <w:r w:rsidRPr="00200BAB">
        <w:rPr>
          <w:color w:val="FF0000"/>
        </w:rPr>
        <w:t>Optional</w:t>
      </w:r>
      <w:r w:rsidRPr="00200BAB">
        <w:t>^</w:t>
      </w:r>
      <w:bookmarkEnd w:id="6231"/>
      <w:bookmarkEnd w:id="6232"/>
      <w:bookmarkEnd w:id="6233"/>
    </w:p>
    <w:p w14:paraId="3A082B70" w14:textId="77777777" w:rsidR="00CF3CDE" w:rsidRDefault="00CF3CDE" w:rsidP="00CF3CDE">
      <w:pPr>
        <w:pStyle w:val="Notes-3rdParty"/>
      </w:pPr>
      <w:r>
        <w:rPr>
          <w:b/>
          <w:i/>
        </w:rPr>
        <w:t>Note:</w:t>
      </w:r>
      <w:r>
        <w:t xml:space="preserve"> </w:t>
      </w:r>
    </w:p>
    <w:p w14:paraId="10D3D06D" w14:textId="205807E2" w:rsidR="00D672D6" w:rsidRDefault="00D672D6" w:rsidP="00CF3CDE">
      <w:pPr>
        <w:pStyle w:val="Notes-3rdParty"/>
      </w:pPr>
      <w:r>
        <w:t xml:space="preserve">This clause </w:t>
      </w:r>
      <w:r w:rsidR="00F00BCF">
        <w:t>is intended to cover</w:t>
      </w:r>
      <w:r>
        <w:t xml:space="preserve"> </w:t>
      </w:r>
      <w:r w:rsidR="00743C32">
        <w:t xml:space="preserve">testing over the development cycle of the AI System, including experimentation, </w:t>
      </w:r>
      <w:r>
        <w:t>proof of concept</w:t>
      </w:r>
      <w:r w:rsidR="00743C32">
        <w:t xml:space="preserve"> and</w:t>
      </w:r>
      <w:r>
        <w:t xml:space="preserve"> pilot testing</w:t>
      </w:r>
      <w:r w:rsidR="00743C32">
        <w:t>.</w:t>
      </w:r>
    </w:p>
    <w:p w14:paraId="667745F3" w14:textId="4190DC7A" w:rsidR="00CF3CDE" w:rsidRDefault="00CF3CDE" w:rsidP="00CF3CDE">
      <w:pPr>
        <w:pStyle w:val="Notes-3rdParty"/>
      </w:pPr>
      <w:r>
        <w:t>If the Buyer is conducting testing, the Buyer can choose to tie it to Acceptance Testing (clause</w:t>
      </w:r>
      <w:r w:rsidR="002C1944">
        <w:t xml:space="preserve"> </w:t>
      </w:r>
      <w:r w:rsidR="002C1944">
        <w:fldChar w:fldCharType="begin"/>
      </w:r>
      <w:r w:rsidR="002C1944">
        <w:instrText xml:space="preserve"> REF _Ref150951125 \r \h </w:instrText>
      </w:r>
      <w:r w:rsidR="002C1944">
        <w:fldChar w:fldCharType="separate"/>
      </w:r>
      <w:r w:rsidR="00467333">
        <w:t>5.7</w:t>
      </w:r>
      <w:r w:rsidR="002C1944">
        <w:fldChar w:fldCharType="end"/>
      </w:r>
      <w:r>
        <w:t xml:space="preserve">) or have a right to terminate the agreement following the </w:t>
      </w:r>
      <w:r w:rsidR="00743C32">
        <w:t>testing</w:t>
      </w:r>
      <w:r>
        <w:t xml:space="preserve"> in any event (clauses</w:t>
      </w:r>
      <w:r w:rsidR="002C1944">
        <w:t xml:space="preserve"> </w:t>
      </w:r>
      <w:r w:rsidR="002C1944">
        <w:fldChar w:fldCharType="begin"/>
      </w:r>
      <w:r w:rsidR="002C1944">
        <w:instrText xml:space="preserve"> REF _Ref201047060 \r \h </w:instrText>
      </w:r>
      <w:r w:rsidR="002C1944">
        <w:fldChar w:fldCharType="separate"/>
      </w:r>
      <w:r w:rsidR="00467333">
        <w:t>40.3.4</w:t>
      </w:r>
      <w:r w:rsidR="002C1944">
        <w:fldChar w:fldCharType="end"/>
      </w:r>
      <w:r w:rsidR="002C1944">
        <w:t xml:space="preserve"> and </w:t>
      </w:r>
      <w:r w:rsidR="002C1944">
        <w:fldChar w:fldCharType="begin"/>
      </w:r>
      <w:r w:rsidR="002C1944">
        <w:instrText xml:space="preserve"> REF _Ref201047069 \r \h </w:instrText>
      </w:r>
      <w:r w:rsidR="002C1944">
        <w:fldChar w:fldCharType="separate"/>
      </w:r>
      <w:r w:rsidR="00467333">
        <w:t>40.3.6</w:t>
      </w:r>
      <w:r w:rsidR="002C1944">
        <w:fldChar w:fldCharType="end"/>
      </w:r>
      <w:r>
        <w:t>).</w:t>
      </w:r>
    </w:p>
    <w:p w14:paraId="08C35917" w14:textId="242D486E" w:rsidR="00CF3CDE" w:rsidRDefault="00CF3CDE" w:rsidP="00CF3CDE">
      <w:pPr>
        <w:pStyle w:val="Notes-3rdParty"/>
      </w:pPr>
      <w:r>
        <w:t xml:space="preserve">The Buyer may want to include a plan </w:t>
      </w:r>
      <w:r w:rsidR="00743C32">
        <w:t xml:space="preserve">for testing </w:t>
      </w:r>
      <w:r>
        <w:t>as a deliverable under the Contract for the Buyer’s approval.</w:t>
      </w:r>
    </w:p>
    <w:p w14:paraId="493D8AB7" w14:textId="027052F1" w:rsidR="00CF3CDE" w:rsidRDefault="00CF3CDE" w:rsidP="00CF3CDE">
      <w:pPr>
        <w:pStyle w:val="Notes-3rdParty"/>
      </w:pPr>
      <w:r>
        <w:t xml:space="preserve">Buyers should consider the specific requirements to their procurement and proposed AI System when determining an appropriate test duration. For reference, the Contract under DTA’s DMP 2 Panel Agreement sets a default </w:t>
      </w:r>
      <w:r w:rsidR="00743C32">
        <w:t xml:space="preserve">Acceptance Test </w:t>
      </w:r>
      <w:r>
        <w:t>duration of 45 days.</w:t>
      </w:r>
    </w:p>
    <w:p w14:paraId="58FF73A2" w14:textId="788804EC" w:rsidR="00CF3CDE" w:rsidRDefault="00CF3CDE" w:rsidP="00CF3CDE">
      <w:pPr>
        <w:pStyle w:val="Notes-3rdParty"/>
      </w:pPr>
      <w:r>
        <w:t xml:space="preserve">The Buyer should ensure the Contract sets out what is to happen with regards to pricing if the Buyer terminates the Contract after the testing. The Buyer should also include the conclusion of the </w:t>
      </w:r>
      <w:r w:rsidR="00743C32">
        <w:t>testing</w:t>
      </w:r>
      <w:r>
        <w:t xml:space="preserve"> as a termination event in the applicable termination provisions. </w:t>
      </w:r>
    </w:p>
    <w:p w14:paraId="5B03EFEE" w14:textId="7B8E42C2" w:rsidR="00CF3CDE" w:rsidRDefault="00CF3CDE" w:rsidP="00CF3CDE">
      <w:pPr>
        <w:pStyle w:val="ClauseLevel3"/>
        <w:numPr>
          <w:ilvl w:val="0"/>
          <w:numId w:val="0"/>
        </w:numPr>
        <w:tabs>
          <w:tab w:val="left" w:pos="720"/>
        </w:tabs>
        <w:ind w:left="1134"/>
        <w:rPr>
          <w:i/>
        </w:rPr>
      </w:pPr>
      <w:r>
        <w:rPr>
          <w:i/>
        </w:rPr>
        <w:t xml:space="preserve">Option 1 – </w:t>
      </w:r>
      <w:r w:rsidR="00743C32">
        <w:rPr>
          <w:i/>
        </w:rPr>
        <w:t>T</w:t>
      </w:r>
      <w:r>
        <w:rPr>
          <w:i/>
        </w:rPr>
        <w:t xml:space="preserve">esting subject to Acceptance Testing </w:t>
      </w:r>
    </w:p>
    <w:p w14:paraId="411874BF" w14:textId="3254341C" w:rsidR="00CF3CDE" w:rsidRDefault="00CF3CDE" w:rsidP="00CF3CDE">
      <w:pPr>
        <w:pStyle w:val="ClauseLevel3"/>
        <w:numPr>
          <w:ilvl w:val="2"/>
          <w:numId w:val="24"/>
        </w:numPr>
      </w:pPr>
      <w:r>
        <w:t xml:space="preserve">The Seller acknowledges and agrees that Acceptance Tests may include </w:t>
      </w:r>
      <w:r w:rsidR="00743C32">
        <w:t xml:space="preserve">testing </w:t>
      </w:r>
      <w:r>
        <w:t>of up to ^</w:t>
      </w:r>
      <w:r>
        <w:rPr>
          <w:color w:val="FF0000"/>
        </w:rPr>
        <w:t>insert duration</w:t>
      </w:r>
      <w:r>
        <w:t>^.</w:t>
      </w:r>
    </w:p>
    <w:p w14:paraId="6243A3D1" w14:textId="77777777" w:rsidR="00CF3CDE" w:rsidRDefault="00CF3CDE" w:rsidP="00CF3CDE">
      <w:pPr>
        <w:pStyle w:val="ClauseLevel3"/>
        <w:numPr>
          <w:ilvl w:val="2"/>
          <w:numId w:val="24"/>
        </w:numPr>
      </w:pPr>
      <w:r>
        <w:t xml:space="preserve">The Seller must: </w:t>
      </w:r>
    </w:p>
    <w:p w14:paraId="57F0805C" w14:textId="47E460B6" w:rsidR="00CF3CDE" w:rsidRDefault="00CF3CDE" w:rsidP="00CF3CDE">
      <w:pPr>
        <w:pStyle w:val="ClauseLevel4"/>
        <w:numPr>
          <w:ilvl w:val="3"/>
          <w:numId w:val="24"/>
        </w:numPr>
      </w:pPr>
      <w:r>
        <w:t xml:space="preserve">complete </w:t>
      </w:r>
      <w:r w:rsidR="00743C32">
        <w:t>testing</w:t>
      </w:r>
      <w:r>
        <w:t xml:space="preserve"> by ^</w:t>
      </w:r>
      <w:r>
        <w:rPr>
          <w:color w:val="FF0000"/>
        </w:rPr>
        <w:t>insert date</w:t>
      </w:r>
      <w:r>
        <w:t>^ (</w:t>
      </w:r>
      <w:r w:rsidR="00743C32">
        <w:rPr>
          <w:b/>
        </w:rPr>
        <w:t>Testing</w:t>
      </w:r>
      <w:r>
        <w:rPr>
          <w:b/>
        </w:rPr>
        <w:t xml:space="preserve"> Completion Date</w:t>
      </w:r>
      <w:r>
        <w:t>); and</w:t>
      </w:r>
    </w:p>
    <w:p w14:paraId="407937CB" w14:textId="23A29142" w:rsidR="00CF3CDE" w:rsidRDefault="00CF3CDE" w:rsidP="00CF3CDE">
      <w:pPr>
        <w:pStyle w:val="ClauseLevel4"/>
        <w:numPr>
          <w:ilvl w:val="3"/>
          <w:numId w:val="24"/>
        </w:numPr>
      </w:pPr>
      <w:r>
        <w:t xml:space="preserve">otherwise comply with the requirements for </w:t>
      </w:r>
      <w:r w:rsidR="005C6FCB">
        <w:t>testing</w:t>
      </w:r>
      <w:r>
        <w:t xml:space="preserve"> stated in the ^</w:t>
      </w:r>
      <w:r>
        <w:rPr>
          <w:color w:val="FF0000"/>
        </w:rPr>
        <w:t>Statement of Requirements/Specification or plan</w:t>
      </w:r>
      <w:r w:rsidR="005C6FCB">
        <w:rPr>
          <w:color w:val="FF0000"/>
        </w:rPr>
        <w:t xml:space="preserve"> for testing</w:t>
      </w:r>
      <w:r>
        <w:t>^.</w:t>
      </w:r>
    </w:p>
    <w:p w14:paraId="055E2F95" w14:textId="565339F1" w:rsidR="00CF3CDE" w:rsidRDefault="00CF3CDE" w:rsidP="00CF3CDE">
      <w:pPr>
        <w:pStyle w:val="ClauseLevel3"/>
        <w:numPr>
          <w:ilvl w:val="2"/>
          <w:numId w:val="24"/>
        </w:numPr>
      </w:pPr>
      <w:bookmarkStart w:id="6234" w:name="_Ref200969172"/>
      <w:r>
        <w:t>The Seller must obtain the Buyer’s written approval that it has successfully met the Acceptance Criteria for the AI System:</w:t>
      </w:r>
      <w:bookmarkEnd w:id="6234"/>
      <w:r>
        <w:t xml:space="preserve"> </w:t>
      </w:r>
    </w:p>
    <w:p w14:paraId="09540986" w14:textId="6D8E5C89" w:rsidR="00CF3CDE" w:rsidRDefault="00CF3CDE" w:rsidP="00CF3CDE">
      <w:pPr>
        <w:pStyle w:val="ClauseLevel4"/>
        <w:numPr>
          <w:ilvl w:val="3"/>
          <w:numId w:val="24"/>
        </w:numPr>
      </w:pPr>
      <w:r>
        <w:t xml:space="preserve">by the </w:t>
      </w:r>
      <w:r w:rsidR="005C6FCB">
        <w:t>Testing</w:t>
      </w:r>
      <w:r>
        <w:t xml:space="preserve"> Completion Date; and</w:t>
      </w:r>
    </w:p>
    <w:p w14:paraId="77FE1B77" w14:textId="2751B8A7" w:rsidR="00CF3CDE" w:rsidRDefault="00CF3CDE" w:rsidP="00CF3CDE">
      <w:pPr>
        <w:pStyle w:val="ClauseLevel4"/>
        <w:numPr>
          <w:ilvl w:val="3"/>
          <w:numId w:val="24"/>
        </w:numPr>
      </w:pPr>
      <w:r>
        <w:t xml:space="preserve">in accordance with </w:t>
      </w:r>
      <w:r w:rsidR="002C1944" w:rsidRPr="002C1944">
        <w:t xml:space="preserve">clause </w:t>
      </w:r>
      <w:r w:rsidR="002C1944" w:rsidRPr="002C1944">
        <w:fldChar w:fldCharType="begin"/>
      </w:r>
      <w:r w:rsidR="002C1944" w:rsidRPr="002C1944">
        <w:instrText xml:space="preserve"> REF _Ref150951125 \r \h </w:instrText>
      </w:r>
      <w:r w:rsidR="002C1944" w:rsidRPr="002C1944">
        <w:fldChar w:fldCharType="separate"/>
      </w:r>
      <w:r w:rsidR="00467333">
        <w:t>5.7</w:t>
      </w:r>
      <w:r w:rsidR="002C1944" w:rsidRPr="002C1944">
        <w:fldChar w:fldCharType="end"/>
      </w:r>
      <w:r>
        <w:t xml:space="preserve">. </w:t>
      </w:r>
    </w:p>
    <w:p w14:paraId="6A709080" w14:textId="711F68D1" w:rsidR="00CF3CDE" w:rsidRDefault="00CF3CDE" w:rsidP="00CF3CDE">
      <w:pPr>
        <w:pStyle w:val="ClauseLevel3"/>
        <w:numPr>
          <w:ilvl w:val="2"/>
          <w:numId w:val="24"/>
        </w:numPr>
      </w:pPr>
      <w:bookmarkStart w:id="6235" w:name="_Ref201047060"/>
      <w:r>
        <w:lastRenderedPageBreak/>
        <w:t xml:space="preserve">The Buyer may terminate the Contract in accordance with </w:t>
      </w:r>
      <w:r w:rsidR="002C1944">
        <w:t xml:space="preserve">clause </w:t>
      </w:r>
      <w:r w:rsidR="002C1944">
        <w:fldChar w:fldCharType="begin"/>
      </w:r>
      <w:r w:rsidR="002C1944">
        <w:instrText xml:space="preserve"> REF _Ref151731094 \r \h </w:instrText>
      </w:r>
      <w:r w:rsidR="002C1944">
        <w:fldChar w:fldCharType="separate"/>
      </w:r>
      <w:r w:rsidR="00467333">
        <w:t>19</w:t>
      </w:r>
      <w:r w:rsidR="002C1944">
        <w:fldChar w:fldCharType="end"/>
      </w:r>
      <w:r w:rsidR="002C1944">
        <w:t xml:space="preserve"> </w:t>
      </w:r>
      <w:r>
        <w:t>if the Seller does not meet the requirements of clause </w:t>
      </w:r>
      <w:r>
        <w:fldChar w:fldCharType="begin"/>
      </w:r>
      <w:r>
        <w:instrText xml:space="preserve"> REF _Ref200969172 \r \h </w:instrText>
      </w:r>
      <w:r>
        <w:fldChar w:fldCharType="separate"/>
      </w:r>
      <w:r w:rsidR="00467333">
        <w:t>40.3.3</w:t>
      </w:r>
      <w:r>
        <w:fldChar w:fldCharType="end"/>
      </w:r>
      <w:r>
        <w:t>.</w:t>
      </w:r>
      <w:bookmarkEnd w:id="6235"/>
    </w:p>
    <w:p w14:paraId="7B646A78" w14:textId="39729F52" w:rsidR="00CF3CDE" w:rsidRDefault="00CF3CDE" w:rsidP="00CF3CDE">
      <w:pPr>
        <w:pStyle w:val="ClauseLevel3"/>
        <w:numPr>
          <w:ilvl w:val="0"/>
          <w:numId w:val="0"/>
        </w:numPr>
        <w:tabs>
          <w:tab w:val="left" w:pos="720"/>
        </w:tabs>
        <w:ind w:left="1134"/>
        <w:rPr>
          <w:i/>
        </w:rPr>
      </w:pPr>
      <w:r>
        <w:rPr>
          <w:i/>
        </w:rPr>
        <w:t xml:space="preserve">Option 2 – </w:t>
      </w:r>
      <w:r w:rsidR="005C6FCB">
        <w:rPr>
          <w:i/>
        </w:rPr>
        <w:t>T</w:t>
      </w:r>
      <w:r>
        <w:rPr>
          <w:i/>
        </w:rPr>
        <w:t xml:space="preserve">esting not subject to Acceptance Testing </w:t>
      </w:r>
    </w:p>
    <w:p w14:paraId="565573FB" w14:textId="77777777" w:rsidR="00CF3CDE" w:rsidRDefault="00CF3CDE" w:rsidP="00CF3CDE">
      <w:pPr>
        <w:pStyle w:val="ClauseLevel3"/>
        <w:numPr>
          <w:ilvl w:val="2"/>
          <w:numId w:val="24"/>
        </w:numPr>
      </w:pPr>
      <w:r>
        <w:t xml:space="preserve">The Seller must: </w:t>
      </w:r>
    </w:p>
    <w:p w14:paraId="274F3DBA" w14:textId="2FB71688" w:rsidR="00CF3CDE" w:rsidRDefault="00CF3CDE" w:rsidP="00CF3CDE">
      <w:pPr>
        <w:pStyle w:val="ClauseLevel4"/>
        <w:numPr>
          <w:ilvl w:val="3"/>
          <w:numId w:val="24"/>
        </w:numPr>
      </w:pPr>
      <w:r>
        <w:t xml:space="preserve">complete </w:t>
      </w:r>
      <w:r w:rsidR="005C6FCB">
        <w:t>testing</w:t>
      </w:r>
      <w:r>
        <w:t xml:space="preserve"> by ^</w:t>
      </w:r>
      <w:r>
        <w:rPr>
          <w:color w:val="FF0000"/>
        </w:rPr>
        <w:t>insert date</w:t>
      </w:r>
      <w:r>
        <w:t>^ (</w:t>
      </w:r>
      <w:r w:rsidR="005C6FCB">
        <w:rPr>
          <w:b/>
        </w:rPr>
        <w:t xml:space="preserve">Testing </w:t>
      </w:r>
      <w:r>
        <w:rPr>
          <w:b/>
        </w:rPr>
        <w:t>Completion Date</w:t>
      </w:r>
      <w:r>
        <w:t>); and</w:t>
      </w:r>
    </w:p>
    <w:p w14:paraId="25FFBE5F" w14:textId="6ACACA9E" w:rsidR="00CF3CDE" w:rsidRDefault="00CF3CDE" w:rsidP="00CF3CDE">
      <w:pPr>
        <w:pStyle w:val="ClauseLevel4"/>
        <w:numPr>
          <w:ilvl w:val="3"/>
          <w:numId w:val="24"/>
        </w:numPr>
      </w:pPr>
      <w:r>
        <w:t xml:space="preserve">otherwise comply with the requirements for </w:t>
      </w:r>
      <w:r w:rsidR="005C6FCB">
        <w:t>testing</w:t>
      </w:r>
      <w:r>
        <w:t xml:space="preserve"> stated in the ^</w:t>
      </w:r>
      <w:r>
        <w:rPr>
          <w:color w:val="FF0000"/>
        </w:rPr>
        <w:t>Statement of Requirements/Specification or plan</w:t>
      </w:r>
      <w:r w:rsidR="005C6FCB">
        <w:rPr>
          <w:color w:val="FF0000"/>
        </w:rPr>
        <w:t xml:space="preserve"> for testing</w:t>
      </w:r>
      <w:r>
        <w:t>^.</w:t>
      </w:r>
    </w:p>
    <w:p w14:paraId="5F370605" w14:textId="508F7B3A" w:rsidR="00CF3CDE" w:rsidRDefault="00CF3CDE" w:rsidP="00CF3CDE">
      <w:pPr>
        <w:pStyle w:val="ClauseLevel3"/>
        <w:numPr>
          <w:ilvl w:val="2"/>
          <w:numId w:val="24"/>
        </w:numPr>
      </w:pPr>
      <w:bookmarkStart w:id="6236" w:name="_Ref201047069"/>
      <w:r>
        <w:t xml:space="preserve">Following the </w:t>
      </w:r>
      <w:r w:rsidR="005C6FCB">
        <w:t>Testing</w:t>
      </w:r>
      <w:r>
        <w:t xml:space="preserve"> Completion Date, the Buyer may notify the Seller that it will not continue to implement the AI System under this Contract. In this case:</w:t>
      </w:r>
      <w:bookmarkEnd w:id="6236"/>
    </w:p>
    <w:p w14:paraId="5CEEE0E8" w14:textId="6C7F9507" w:rsidR="00CF3CDE" w:rsidRDefault="00CF3CDE" w:rsidP="00CF3CDE">
      <w:pPr>
        <w:pStyle w:val="ClauseLevel4"/>
        <w:numPr>
          <w:ilvl w:val="3"/>
          <w:numId w:val="24"/>
        </w:numPr>
      </w:pPr>
      <w:r>
        <w:t xml:space="preserve">the Buyer must pay all payments that are due to the Seller before the </w:t>
      </w:r>
      <w:r w:rsidR="005C6FCB">
        <w:t xml:space="preserve">Testing </w:t>
      </w:r>
      <w:r>
        <w:t>Completion Date;</w:t>
      </w:r>
    </w:p>
    <w:p w14:paraId="5336FE1F" w14:textId="77777777" w:rsidR="00CF3CDE" w:rsidRDefault="00CF3CDE" w:rsidP="00CF3CDE">
      <w:pPr>
        <w:pStyle w:val="ClauseLevel4"/>
        <w:numPr>
          <w:ilvl w:val="3"/>
          <w:numId w:val="24"/>
        </w:numPr>
      </w:pPr>
      <w:r>
        <w:t>the Seller must remove the Buyer’s access to the AI System;</w:t>
      </w:r>
    </w:p>
    <w:p w14:paraId="7FBFBCEE" w14:textId="0FF3C9A1" w:rsidR="00CF3CDE" w:rsidRDefault="00CF3CDE" w:rsidP="00CF3CDE">
      <w:pPr>
        <w:pStyle w:val="ClauseLevel4"/>
        <w:numPr>
          <w:ilvl w:val="3"/>
          <w:numId w:val="24"/>
        </w:numPr>
      </w:pPr>
      <w:r>
        <w:t xml:space="preserve">the Seller must handover or destroy the Buyer AI Datasets and return the Buyer Data in accordance with clause </w:t>
      </w:r>
      <w:r>
        <w:fldChar w:fldCharType="begin"/>
      </w:r>
      <w:r>
        <w:instrText xml:space="preserve"> REF _Ref200971868 \r \h </w:instrText>
      </w:r>
      <w:r>
        <w:fldChar w:fldCharType="separate"/>
      </w:r>
      <w:r w:rsidR="00467333">
        <w:t>41</w:t>
      </w:r>
      <w:r>
        <w:fldChar w:fldCharType="end"/>
      </w:r>
      <w:r>
        <w:t>; and</w:t>
      </w:r>
    </w:p>
    <w:p w14:paraId="79BFF636" w14:textId="77777777" w:rsidR="00CF3CDE" w:rsidRDefault="00CF3CDE" w:rsidP="00CF3CDE">
      <w:pPr>
        <w:pStyle w:val="ClauseLevel4"/>
        <w:numPr>
          <w:ilvl w:val="3"/>
          <w:numId w:val="24"/>
        </w:numPr>
      </w:pPr>
      <w:r>
        <w:t>the Seller is not required to provide further Products and Services from the date of the notice.</w:t>
      </w:r>
    </w:p>
    <w:p w14:paraId="6BDB1EF3" w14:textId="053245F9" w:rsidR="00CF3CDE" w:rsidRDefault="00CF3CDE" w:rsidP="00CF3CDE">
      <w:pPr>
        <w:pStyle w:val="ClauseLevel2"/>
        <w:numPr>
          <w:ilvl w:val="1"/>
          <w:numId w:val="24"/>
        </w:numPr>
      </w:pPr>
      <w:bookmarkStart w:id="6237" w:name="_Toc199137140"/>
      <w:bookmarkStart w:id="6238" w:name="_Toc211943349"/>
      <w:r>
        <w:t xml:space="preserve">User </w:t>
      </w:r>
      <w:r w:rsidR="005C6FCB">
        <w:t xml:space="preserve">Instructions </w:t>
      </w:r>
      <w:r>
        <w:t>^</w:t>
      </w:r>
      <w:r>
        <w:rPr>
          <w:color w:val="FF0000"/>
        </w:rPr>
        <w:t>Optional</w:t>
      </w:r>
      <w:r>
        <w:t>^</w:t>
      </w:r>
      <w:bookmarkEnd w:id="6237"/>
      <w:bookmarkEnd w:id="6238"/>
    </w:p>
    <w:p w14:paraId="4F39650A" w14:textId="58B5452B" w:rsidR="005C6FCB" w:rsidRPr="005C6FCB" w:rsidRDefault="005C6FCB" w:rsidP="005C6FCB">
      <w:pPr>
        <w:pStyle w:val="Notes-3rdParty"/>
      </w:pPr>
      <w:r>
        <w:rPr>
          <w:b/>
          <w:i/>
        </w:rPr>
        <w:t xml:space="preserve">Note: </w:t>
      </w:r>
      <w:r>
        <w:t xml:space="preserve">This clause </w:t>
      </w:r>
      <w:r w:rsidR="00F00BCF">
        <w:t>is intended to cover</w:t>
      </w:r>
      <w:r>
        <w:t xml:space="preserve"> user manuals or other instructional content about the AI System such as videos, online assistance and user training. </w:t>
      </w:r>
    </w:p>
    <w:p w14:paraId="503F4577" w14:textId="6BBCD28B" w:rsidR="00CF3CDE" w:rsidRDefault="00CF3CDE" w:rsidP="00CF3CDE">
      <w:pPr>
        <w:pStyle w:val="ClauseLevel3"/>
        <w:numPr>
          <w:ilvl w:val="2"/>
          <w:numId w:val="24"/>
        </w:numPr>
      </w:pPr>
      <w:r>
        <w:t xml:space="preserve">The Seller must provide the Buyer with User </w:t>
      </w:r>
      <w:r w:rsidR="005C6FCB">
        <w:t xml:space="preserve">Instructions </w:t>
      </w:r>
      <w:r>
        <w:t>at the time stated in the ^</w:t>
      </w:r>
      <w:r>
        <w:rPr>
          <w:color w:val="FF0000"/>
        </w:rPr>
        <w:t>Statement of Requirements/Specification</w:t>
      </w:r>
      <w:r>
        <w:t>^ or if no time is stated, at the time of delivery of the AI System ^</w:t>
      </w:r>
      <w:r>
        <w:rPr>
          <w:color w:val="FF0000"/>
        </w:rPr>
        <w:t>as part of the Contract Material</w:t>
      </w:r>
      <w:r>
        <w:t xml:space="preserve">^. </w:t>
      </w:r>
    </w:p>
    <w:p w14:paraId="2658C35E" w14:textId="11AB1BCA" w:rsidR="00CF3CDE" w:rsidRDefault="00CF3CDE" w:rsidP="00CF3CDE">
      <w:pPr>
        <w:pStyle w:val="ClauseLevel3"/>
        <w:numPr>
          <w:ilvl w:val="2"/>
          <w:numId w:val="24"/>
        </w:numPr>
      </w:pPr>
      <w:r>
        <w:t>^</w:t>
      </w:r>
      <w:r>
        <w:rPr>
          <w:color w:val="FF0000"/>
        </w:rPr>
        <w:t>Optional</w:t>
      </w:r>
      <w:r>
        <w:t xml:space="preserve">^ The User </w:t>
      </w:r>
      <w:r w:rsidR="005C6FCB">
        <w:t xml:space="preserve">Instructions </w:t>
      </w:r>
      <w:r>
        <w:t>must:</w:t>
      </w:r>
    </w:p>
    <w:p w14:paraId="364BBE85" w14:textId="14D28731" w:rsidR="00CF3CDE" w:rsidRDefault="00CF3CDE" w:rsidP="00CF3CDE">
      <w:pPr>
        <w:pStyle w:val="ClauseLevel4"/>
        <w:numPr>
          <w:ilvl w:val="3"/>
          <w:numId w:val="24"/>
        </w:numPr>
      </w:pPr>
      <w:r>
        <w:t>accord with best industry practice;</w:t>
      </w:r>
    </w:p>
    <w:p w14:paraId="12D8D833" w14:textId="77777777" w:rsidR="00CF3CDE" w:rsidRDefault="00CF3CDE" w:rsidP="00CF3CDE">
      <w:pPr>
        <w:pStyle w:val="ClauseLevel4"/>
        <w:numPr>
          <w:ilvl w:val="3"/>
          <w:numId w:val="24"/>
        </w:numPr>
      </w:pPr>
      <w:r>
        <w:t xml:space="preserve">provide the Buyer with adequate instructions to enable effective installation and use of the AI System; </w:t>
      </w:r>
    </w:p>
    <w:p w14:paraId="23EAD4E0" w14:textId="6B9918E6" w:rsidR="00CF3CDE" w:rsidRDefault="00CF3CDE" w:rsidP="00CF3CDE">
      <w:pPr>
        <w:pStyle w:val="ClauseLevel4"/>
        <w:numPr>
          <w:ilvl w:val="3"/>
          <w:numId w:val="24"/>
        </w:numPr>
      </w:pPr>
      <w:r>
        <w:t xml:space="preserve">provide the Buyer with meaningful information about the logic involved in the AI System; </w:t>
      </w:r>
    </w:p>
    <w:p w14:paraId="02F55FA2" w14:textId="77777777" w:rsidR="00CF3CDE" w:rsidRDefault="00CF3CDE" w:rsidP="00CF3CDE">
      <w:pPr>
        <w:pStyle w:val="ClauseLevel4"/>
        <w:numPr>
          <w:ilvl w:val="3"/>
          <w:numId w:val="24"/>
        </w:numPr>
      </w:pPr>
      <w:r>
        <w:t>be concise, complete, accurate, relevant, accessible and comprehensible to the Buyer; and</w:t>
      </w:r>
    </w:p>
    <w:p w14:paraId="1A627D8E" w14:textId="77777777" w:rsidR="00CF3CDE" w:rsidRDefault="00CF3CDE" w:rsidP="00CF3CDE">
      <w:pPr>
        <w:pStyle w:val="ClauseLevel4"/>
        <w:numPr>
          <w:ilvl w:val="3"/>
          <w:numId w:val="24"/>
        </w:numPr>
      </w:pPr>
      <w:r>
        <w:t>^</w:t>
      </w:r>
      <w:r>
        <w:rPr>
          <w:color w:val="FF0000"/>
        </w:rPr>
        <w:t>Optional</w:t>
      </w:r>
      <w:r>
        <w:t>^ enable the Buyer or a third party to assess the compliance of the AI System with this Contract, including the requirements included in the ^</w:t>
      </w:r>
      <w:r>
        <w:rPr>
          <w:color w:val="FF0000"/>
        </w:rPr>
        <w:t>Statement of Requirement/Specification</w:t>
      </w:r>
      <w:r>
        <w:t xml:space="preserve">^. </w:t>
      </w:r>
    </w:p>
    <w:p w14:paraId="4F7770CD" w14:textId="5B8D5582" w:rsidR="00CF3CDE" w:rsidRDefault="00CF3CDE" w:rsidP="00CF3CDE">
      <w:pPr>
        <w:pStyle w:val="ClauseLevel3"/>
        <w:numPr>
          <w:ilvl w:val="2"/>
          <w:numId w:val="24"/>
        </w:numPr>
      </w:pPr>
      <w:r>
        <w:t>^</w:t>
      </w:r>
      <w:r>
        <w:rPr>
          <w:color w:val="FF0000"/>
        </w:rPr>
        <w:t>Optional</w:t>
      </w:r>
      <w:r>
        <w:t xml:space="preserve">^ The User </w:t>
      </w:r>
      <w:r w:rsidR="005C6FCB">
        <w:t xml:space="preserve">Instructions </w:t>
      </w:r>
      <w:r>
        <w:t xml:space="preserve">must contain the following information: </w:t>
      </w:r>
    </w:p>
    <w:p w14:paraId="342F4C81" w14:textId="77777777" w:rsidR="00CF3CDE" w:rsidRDefault="00CF3CDE" w:rsidP="00CF3CDE">
      <w:pPr>
        <w:pStyle w:val="ClauseLevel4"/>
        <w:numPr>
          <w:ilvl w:val="3"/>
          <w:numId w:val="24"/>
        </w:numPr>
      </w:pPr>
      <w:r>
        <w:t>the characteristics, capabilities and limitations of performance of the AI System, including:</w:t>
      </w:r>
    </w:p>
    <w:p w14:paraId="1596B726" w14:textId="58164C9E" w:rsidR="00CF3CDE" w:rsidRDefault="00CF3CDE" w:rsidP="00CF3CDE">
      <w:pPr>
        <w:pStyle w:val="ClauseLevel5"/>
        <w:numPr>
          <w:ilvl w:val="4"/>
          <w:numId w:val="24"/>
        </w:numPr>
      </w:pPr>
      <w:r>
        <w:t xml:space="preserve">any clearly known or foreseeable circumstance, related to the use of the AI System under conditions of reasonably foreseeable use, which may </w:t>
      </w:r>
      <w:r>
        <w:lastRenderedPageBreak/>
        <w:t>lead to risks of harm or risks to the health and safety or rights of individuals, communities or groups;</w:t>
      </w:r>
    </w:p>
    <w:p w14:paraId="51FCEED1" w14:textId="77777777" w:rsidR="00CF3CDE" w:rsidRDefault="00CF3CDE" w:rsidP="00CF3CDE">
      <w:pPr>
        <w:pStyle w:val="ClauseLevel5"/>
        <w:numPr>
          <w:ilvl w:val="4"/>
          <w:numId w:val="24"/>
        </w:numPr>
      </w:pPr>
      <w:r>
        <w:t>the degree to which the AI System can provide an explanation for decisions it makes;</w:t>
      </w:r>
    </w:p>
    <w:p w14:paraId="6F62A2BC" w14:textId="49B592AB" w:rsidR="00CF3CDE" w:rsidRDefault="00CF3CDE" w:rsidP="00CF3CDE">
      <w:pPr>
        <w:pStyle w:val="ClauseLevel5"/>
        <w:numPr>
          <w:ilvl w:val="4"/>
          <w:numId w:val="24"/>
        </w:numPr>
      </w:pPr>
      <w:r>
        <w:t xml:space="preserve">relevant information about user actions that may influence system performance, including type or quality of the </w:t>
      </w:r>
      <w:r w:rsidR="00C216E7">
        <w:t>AI Inputs</w:t>
      </w:r>
      <w:r>
        <w:t>; and</w:t>
      </w:r>
    </w:p>
    <w:p w14:paraId="360A0C32" w14:textId="6A8634EB" w:rsidR="00CF3CDE" w:rsidRDefault="00CF3CDE" w:rsidP="00CF3CDE">
      <w:pPr>
        <w:pStyle w:val="ClauseLevel5"/>
        <w:numPr>
          <w:ilvl w:val="4"/>
          <w:numId w:val="24"/>
        </w:numPr>
      </w:pPr>
      <w:r>
        <w:t>any other relevant information in terms of the training, validation and testing data sets used, taking into account reasonably foreseeable use of the AI System;</w:t>
      </w:r>
    </w:p>
    <w:p w14:paraId="3A82A46B" w14:textId="38330259" w:rsidR="00CF3CDE" w:rsidRDefault="00CF3CDE" w:rsidP="00CF3CDE">
      <w:pPr>
        <w:pStyle w:val="ClauseLevel4"/>
        <w:numPr>
          <w:ilvl w:val="3"/>
          <w:numId w:val="24"/>
        </w:numPr>
      </w:pPr>
      <w:r>
        <w:t>any changes to the AI System and its performance which have been pre-planned by the Seller</w:t>
      </w:r>
      <w:r w:rsidR="00E75D21">
        <w:t xml:space="preserve"> including as part of ICT change management activities</w:t>
      </w:r>
      <w:r>
        <w:t>;</w:t>
      </w:r>
    </w:p>
    <w:p w14:paraId="40EA76EF" w14:textId="77777777" w:rsidR="00CF3CDE" w:rsidRDefault="00CF3CDE" w:rsidP="00CF3CDE">
      <w:pPr>
        <w:pStyle w:val="ClauseLevel4"/>
        <w:numPr>
          <w:ilvl w:val="3"/>
          <w:numId w:val="24"/>
        </w:numPr>
      </w:pPr>
      <w:r>
        <w:t xml:space="preserve">any data preparation required before data can be input into the AI System including any cleaning, normalisation, transformation or encoding required; </w:t>
      </w:r>
    </w:p>
    <w:p w14:paraId="7DE19566" w14:textId="6A8C6C8D" w:rsidR="00CF3CDE" w:rsidRDefault="00CF3CDE" w:rsidP="00CF3CDE">
      <w:pPr>
        <w:pStyle w:val="ClauseLevel4"/>
        <w:numPr>
          <w:ilvl w:val="3"/>
          <w:numId w:val="24"/>
        </w:numPr>
      </w:pPr>
      <w:r>
        <w:t xml:space="preserve">the human oversight measures referred to in clause </w:t>
      </w:r>
      <w:r>
        <w:fldChar w:fldCharType="begin"/>
      </w:r>
      <w:r>
        <w:instrText xml:space="preserve"> REF _Ref179392719 \w \h  \* MERGEFORMAT </w:instrText>
      </w:r>
      <w:r>
        <w:fldChar w:fldCharType="separate"/>
      </w:r>
      <w:r w:rsidR="00467333">
        <w:t>45.1.1</w:t>
      </w:r>
      <w:r>
        <w:fldChar w:fldCharType="end"/>
      </w:r>
      <w:r>
        <w:t xml:space="preserve">, including the technical measures put in place to facilitate the interpretation of the </w:t>
      </w:r>
      <w:r w:rsidR="00C216E7">
        <w:t xml:space="preserve">AI Outputs </w:t>
      </w:r>
      <w:r>
        <w:t>of the AI System by the Buyer;</w:t>
      </w:r>
    </w:p>
    <w:p w14:paraId="522D5D72" w14:textId="717B56BD" w:rsidR="00CF3CDE" w:rsidRDefault="00CF3CDE" w:rsidP="00CF3CDE">
      <w:pPr>
        <w:pStyle w:val="ClauseLevel4"/>
        <w:numPr>
          <w:ilvl w:val="3"/>
          <w:numId w:val="24"/>
        </w:numPr>
      </w:pPr>
      <w:r>
        <w:t>the expected lifetime of the AI System and any necessary maintenance and care measures to ensure the proper functioning of the AI System; and</w:t>
      </w:r>
    </w:p>
    <w:p w14:paraId="3166ADC4" w14:textId="77777777" w:rsidR="00CF3CDE" w:rsidRDefault="00CF3CDE" w:rsidP="00CF3CDE">
      <w:pPr>
        <w:pStyle w:val="ClauseLevel4"/>
        <w:numPr>
          <w:ilvl w:val="3"/>
          <w:numId w:val="24"/>
        </w:numPr>
      </w:pPr>
      <w:r>
        <w:t xml:space="preserve">a description of the mechanisms included within the AI System that allow users to properly collect, store and interpret the logs. </w:t>
      </w:r>
    </w:p>
    <w:p w14:paraId="69FD1B1A" w14:textId="429A801D" w:rsidR="00CF3CDE" w:rsidRDefault="00CF3CDE" w:rsidP="00CF3CDE">
      <w:pPr>
        <w:pStyle w:val="ClauseLevel3"/>
        <w:numPr>
          <w:ilvl w:val="2"/>
          <w:numId w:val="24"/>
        </w:numPr>
      </w:pPr>
      <w:r>
        <w:t xml:space="preserve">The Seller must update the User </w:t>
      </w:r>
      <w:r w:rsidR="005C6FCB">
        <w:t>Instructions</w:t>
      </w:r>
      <w:r>
        <w:t>:</w:t>
      </w:r>
    </w:p>
    <w:p w14:paraId="2E05AE48" w14:textId="77777777" w:rsidR="00CF3CDE" w:rsidRDefault="00CF3CDE" w:rsidP="00CF3CDE">
      <w:pPr>
        <w:pStyle w:val="ClauseLevel4"/>
        <w:numPr>
          <w:ilvl w:val="3"/>
          <w:numId w:val="24"/>
        </w:numPr>
      </w:pPr>
      <w:r>
        <w:t>at the times stated in the ^</w:t>
      </w:r>
      <w:r>
        <w:rPr>
          <w:color w:val="FF0000"/>
        </w:rPr>
        <w:t>Statement of Requirements/Specification</w:t>
      </w:r>
      <w:r>
        <w:t>^;</w:t>
      </w:r>
    </w:p>
    <w:p w14:paraId="2AFBC0F9" w14:textId="379497FC" w:rsidR="00CF3CDE" w:rsidRDefault="00CF3CDE" w:rsidP="00CF3CDE">
      <w:pPr>
        <w:pStyle w:val="ClauseLevel4"/>
        <w:numPr>
          <w:ilvl w:val="3"/>
          <w:numId w:val="24"/>
        </w:numPr>
      </w:pPr>
      <w:r>
        <w:t xml:space="preserve">as required during the Contract Period to ensure compliance with clauses </w:t>
      </w:r>
      <w:r>
        <w:fldChar w:fldCharType="begin"/>
      </w:r>
      <w:r>
        <w:instrText xml:space="preserve"> REF _Ref179392835 \w \h  \* MERGEFORMAT </w:instrText>
      </w:r>
      <w:r>
        <w:fldChar w:fldCharType="separate"/>
      </w:r>
      <w:r w:rsidR="00467333">
        <w:t>46.4.2</w:t>
      </w:r>
      <w:r>
        <w:fldChar w:fldCharType="end"/>
      </w:r>
      <w:r>
        <w:t xml:space="preserve"> and </w:t>
      </w:r>
      <w:r>
        <w:fldChar w:fldCharType="begin"/>
      </w:r>
      <w:r>
        <w:instrText xml:space="preserve"> REF _Ref179392838 \w \h  \* MERGEFORMAT </w:instrText>
      </w:r>
      <w:r>
        <w:fldChar w:fldCharType="separate"/>
      </w:r>
      <w:r w:rsidR="00467333">
        <w:t>46.4.3</w:t>
      </w:r>
      <w:r>
        <w:fldChar w:fldCharType="end"/>
      </w:r>
      <w:r>
        <w:t xml:space="preserve">; and </w:t>
      </w:r>
    </w:p>
    <w:p w14:paraId="1726C882" w14:textId="63CF81C1" w:rsidR="00CF3CDE" w:rsidRDefault="00CF3CDE" w:rsidP="00CF3CDE">
      <w:pPr>
        <w:pStyle w:val="ClauseLevel4"/>
        <w:numPr>
          <w:ilvl w:val="3"/>
          <w:numId w:val="24"/>
        </w:numPr>
      </w:pPr>
      <w:r>
        <w:t>with every substantial change or update to the AI System during the Contract Period.</w:t>
      </w:r>
    </w:p>
    <w:p w14:paraId="45E6D19B" w14:textId="3FC071F7" w:rsidR="00CF3CDE" w:rsidRDefault="00CF3CDE" w:rsidP="00CF3CDE">
      <w:pPr>
        <w:pStyle w:val="ClauseLevel3"/>
        <w:numPr>
          <w:ilvl w:val="2"/>
          <w:numId w:val="24"/>
        </w:numPr>
      </w:pPr>
      <w:r>
        <w:t xml:space="preserve">The Seller must provide the updated User </w:t>
      </w:r>
      <w:r w:rsidR="005C6FCB">
        <w:t xml:space="preserve">Instructions </w:t>
      </w:r>
      <w:r>
        <w:t xml:space="preserve">to the Buyer. </w:t>
      </w:r>
    </w:p>
    <w:p w14:paraId="430411DB" w14:textId="77777777" w:rsidR="00CF3CDE" w:rsidRDefault="00CF3CDE" w:rsidP="00CF3CDE">
      <w:pPr>
        <w:pStyle w:val="ClauseLevel2"/>
        <w:numPr>
          <w:ilvl w:val="1"/>
          <w:numId w:val="24"/>
        </w:numPr>
      </w:pPr>
      <w:bookmarkStart w:id="6239" w:name="_Toc199137141"/>
      <w:bookmarkStart w:id="6240" w:name="_Toc211943350"/>
      <w:r>
        <w:t>User Training ^</w:t>
      </w:r>
      <w:r>
        <w:rPr>
          <w:color w:val="FF0000"/>
        </w:rPr>
        <w:t>Optional</w:t>
      </w:r>
      <w:r>
        <w:t>^</w:t>
      </w:r>
      <w:bookmarkEnd w:id="6239"/>
      <w:bookmarkEnd w:id="6240"/>
    </w:p>
    <w:p w14:paraId="0E2DE3A4" w14:textId="688B350A" w:rsidR="00CF3CDE" w:rsidRDefault="00CF3CDE" w:rsidP="00CF3CDE">
      <w:pPr>
        <w:pStyle w:val="ClauseLevel3"/>
        <w:numPr>
          <w:ilvl w:val="2"/>
          <w:numId w:val="24"/>
        </w:numPr>
      </w:pPr>
      <w:r>
        <w:t>The Seller must provide training for the Buyer on the installation and use of the AI System, including any user training requirements stated in the ^</w:t>
      </w:r>
      <w:r>
        <w:rPr>
          <w:color w:val="FF0000"/>
        </w:rPr>
        <w:t>Statement of Requirements/Specification</w:t>
      </w:r>
      <w:r>
        <w:t xml:space="preserve">^. </w:t>
      </w:r>
    </w:p>
    <w:p w14:paraId="2F618674" w14:textId="7E9C2F06" w:rsidR="00CF3CDE" w:rsidRDefault="00CF3CDE" w:rsidP="00CF3CDE">
      <w:pPr>
        <w:pStyle w:val="ClauseLevel3"/>
        <w:numPr>
          <w:ilvl w:val="2"/>
          <w:numId w:val="24"/>
        </w:numPr>
      </w:pPr>
      <w:r>
        <w:t>^</w:t>
      </w:r>
      <w:r>
        <w:rPr>
          <w:color w:val="FF0000"/>
        </w:rPr>
        <w:t>Optional</w:t>
      </w:r>
      <w:r>
        <w:t xml:space="preserve">^ The Seller must offer training to the Buyer when the Seller updates or makes changes to the AI System in order to ensure compliance with clause </w:t>
      </w:r>
      <w:r>
        <w:fldChar w:fldCharType="begin"/>
      </w:r>
      <w:r>
        <w:instrText xml:space="preserve"> REF _Ref179813621 \r \h  \* MERGEFORMAT </w:instrText>
      </w:r>
      <w:r>
        <w:fldChar w:fldCharType="separate"/>
      </w:r>
      <w:r w:rsidR="00467333">
        <w:t>46.5.1</w:t>
      </w:r>
      <w:r>
        <w:fldChar w:fldCharType="end"/>
      </w:r>
      <w:r>
        <w:t>. The Seller must provide this training during the applicable Cloud Subscription Period.</w:t>
      </w:r>
    </w:p>
    <w:p w14:paraId="0373F367" w14:textId="2D88FA08" w:rsidR="00CF3CDE" w:rsidRDefault="00CF3CDE" w:rsidP="00CF3CDE">
      <w:pPr>
        <w:pStyle w:val="ClauseLevel2"/>
        <w:numPr>
          <w:ilvl w:val="1"/>
          <w:numId w:val="24"/>
        </w:numPr>
      </w:pPr>
      <w:bookmarkStart w:id="6241" w:name="_Toc199137144"/>
      <w:bookmarkStart w:id="6242" w:name="_Toc201043348"/>
      <w:bookmarkStart w:id="6243" w:name="_Toc201058314"/>
      <w:bookmarkStart w:id="6244" w:name="_Toc201131714"/>
      <w:bookmarkStart w:id="6245" w:name="_Toc211943351"/>
      <w:r>
        <w:t>Source code ^</w:t>
      </w:r>
      <w:r>
        <w:rPr>
          <w:color w:val="FF0000"/>
        </w:rPr>
        <w:t>Optional</w:t>
      </w:r>
      <w:r>
        <w:t>^</w:t>
      </w:r>
      <w:bookmarkEnd w:id="6241"/>
      <w:bookmarkEnd w:id="6242"/>
      <w:bookmarkEnd w:id="6243"/>
      <w:bookmarkEnd w:id="6244"/>
      <w:bookmarkEnd w:id="6245"/>
    </w:p>
    <w:p w14:paraId="124D7570" w14:textId="0703BCA4" w:rsidR="00CF3CDE" w:rsidRPr="00530A00" w:rsidRDefault="00CF3CDE" w:rsidP="00CF3CDE">
      <w:pPr>
        <w:pStyle w:val="ClauseLevel3"/>
        <w:numPr>
          <w:ilvl w:val="2"/>
          <w:numId w:val="24"/>
        </w:numPr>
      </w:pPr>
      <w:r w:rsidRPr="00530A00">
        <w:t xml:space="preserve">The Seller must deliver to the Buyer an up-to-date and annotated version of the </w:t>
      </w:r>
      <w:r w:rsidR="00530A00">
        <w:t>source code</w:t>
      </w:r>
      <w:r w:rsidR="00530A00" w:rsidRPr="00530A00">
        <w:t xml:space="preserve"> </w:t>
      </w:r>
      <w:r w:rsidRPr="00530A00">
        <w:t>in the AI System:</w:t>
      </w:r>
    </w:p>
    <w:p w14:paraId="409EF3F3" w14:textId="77777777" w:rsidR="00CF3CDE" w:rsidRDefault="00CF3CDE" w:rsidP="00CF3CDE">
      <w:pPr>
        <w:pStyle w:val="ClauseLevel4"/>
        <w:numPr>
          <w:ilvl w:val="3"/>
          <w:numId w:val="24"/>
        </w:numPr>
      </w:pPr>
      <w:r>
        <w:lastRenderedPageBreak/>
        <w:t xml:space="preserve">prior to each Acceptance Test, </w:t>
      </w:r>
    </w:p>
    <w:p w14:paraId="2D0175D7" w14:textId="77777777" w:rsidR="00CF3CDE" w:rsidRDefault="00CF3CDE" w:rsidP="00CF3CDE">
      <w:pPr>
        <w:pStyle w:val="ClauseLevel4"/>
        <w:numPr>
          <w:ilvl w:val="3"/>
          <w:numId w:val="24"/>
        </w:numPr>
      </w:pPr>
      <w:r>
        <w:t xml:space="preserve">immediately after the date of Acceptance; and </w:t>
      </w:r>
    </w:p>
    <w:p w14:paraId="2C12744D" w14:textId="77777777" w:rsidR="00CF3CDE" w:rsidRDefault="00CF3CDE" w:rsidP="00CF3CDE">
      <w:pPr>
        <w:pStyle w:val="ClauseLevel4"/>
        <w:numPr>
          <w:ilvl w:val="3"/>
          <w:numId w:val="24"/>
        </w:numPr>
      </w:pPr>
      <w:r>
        <w:t xml:space="preserve">on each occasion on which the Seller provides the Buyer with an updated or upgraded version of the AI System. </w:t>
      </w:r>
    </w:p>
    <w:p w14:paraId="5B04747B" w14:textId="464FA58E" w:rsidR="00CF3CDE" w:rsidRDefault="00CF3CDE" w:rsidP="00CF3CDE">
      <w:pPr>
        <w:pStyle w:val="ClauseLevel3"/>
        <w:numPr>
          <w:ilvl w:val="2"/>
          <w:numId w:val="24"/>
        </w:numPr>
      </w:pPr>
      <w:r>
        <w:t xml:space="preserve">Any </w:t>
      </w:r>
      <w:r w:rsidR="00530A00">
        <w:t>source code</w:t>
      </w:r>
      <w:r>
        <w:t xml:space="preserve"> delivered to the Buyer under clause </w:t>
      </w:r>
      <w:r>
        <w:fldChar w:fldCharType="begin"/>
      </w:r>
      <w:r>
        <w:instrText xml:space="preserve"> REF _Ref179393244 \w \h  \* MERGEFORMAT </w:instrText>
      </w:r>
      <w:r>
        <w:fldChar w:fldCharType="separate"/>
      </w:r>
      <w:r w:rsidR="00467333">
        <w:t>47.2.1</w:t>
      </w:r>
      <w:r>
        <w:fldChar w:fldCharType="end"/>
      </w:r>
      <w:r>
        <w:t xml:space="preserve"> must be in the format and on the type of media as the Buyer may specify. </w:t>
      </w:r>
    </w:p>
    <w:p w14:paraId="54F56999" w14:textId="38E216E0" w:rsidR="00CF3CDE" w:rsidRDefault="00CF3CDE" w:rsidP="00CF3CDE">
      <w:pPr>
        <w:pStyle w:val="Notes-3rdParty"/>
      </w:pPr>
      <w:r>
        <w:rPr>
          <w:b/>
          <w:i/>
        </w:rPr>
        <w:t xml:space="preserve">Note: </w:t>
      </w:r>
      <w:r>
        <w:t xml:space="preserve">The Buyer may wish to include an option for </w:t>
      </w:r>
      <w:r w:rsidR="00530A00">
        <w:t>source code</w:t>
      </w:r>
      <w:r w:rsidR="00530A00" w:rsidRPr="00530A00">
        <w:t xml:space="preserve"> </w:t>
      </w:r>
      <w:r>
        <w:t>to be held in escrow on the Buyer’s behalf. If so, the Buyer would need to include additional escrow clauses in the Contract.</w:t>
      </w:r>
    </w:p>
    <w:p w14:paraId="48DDB03B" w14:textId="3A78A604" w:rsidR="00CF3CDE" w:rsidRPr="00200BAB" w:rsidRDefault="00CF3CDE" w:rsidP="00CF3CDE">
      <w:pPr>
        <w:pStyle w:val="ClauseLevel2"/>
        <w:numPr>
          <w:ilvl w:val="1"/>
          <w:numId w:val="24"/>
        </w:numPr>
      </w:pPr>
      <w:bookmarkStart w:id="6246" w:name="_Toc199137150"/>
      <w:bookmarkStart w:id="6247" w:name="_Toc211943352"/>
      <w:r w:rsidRPr="00200BAB">
        <w:t>Document retention ^</w:t>
      </w:r>
      <w:r w:rsidRPr="00200BAB">
        <w:rPr>
          <w:color w:val="FF0000"/>
        </w:rPr>
        <w:t>Optional</w:t>
      </w:r>
      <w:r w:rsidRPr="00200BAB">
        <w:t>^</w:t>
      </w:r>
      <w:bookmarkEnd w:id="6246"/>
      <w:bookmarkEnd w:id="6247"/>
    </w:p>
    <w:p w14:paraId="7BBEB08E" w14:textId="42B1B47A" w:rsidR="00CF3CDE" w:rsidRDefault="00CF3CDE" w:rsidP="00CF3CDE">
      <w:pPr>
        <w:pStyle w:val="Notes-3rdParty"/>
      </w:pPr>
      <w:r>
        <w:rPr>
          <w:b/>
          <w:i/>
        </w:rPr>
        <w:t xml:space="preserve">Note: </w:t>
      </w:r>
      <w:r>
        <w:t xml:space="preserve">The Buyer may wish to set out certain records that the Seller must keep and provide to the Buyer on request </w:t>
      </w:r>
      <w:r w:rsidR="00530A00">
        <w:t>(</w:t>
      </w:r>
      <w:r>
        <w:t>in addition to other reporting and audit rights under the Contract</w:t>
      </w:r>
      <w:r w:rsidR="00530A00">
        <w:t xml:space="preserve"> such as the requirement to comply with the </w:t>
      </w:r>
      <w:r w:rsidR="00530A00" w:rsidRPr="00530A00">
        <w:rPr>
          <w:i/>
        </w:rPr>
        <w:t>Archives Act 1983</w:t>
      </w:r>
      <w:r w:rsidR="00530A00">
        <w:t xml:space="preserve"> (Cth) as it applies to Commonwealth records)</w:t>
      </w:r>
      <w:r>
        <w:t>. If so, the Buyer could insert the following clause.</w:t>
      </w:r>
    </w:p>
    <w:p w14:paraId="5D8831B8" w14:textId="77777777" w:rsidR="00CF3CDE" w:rsidRDefault="00CF3CDE" w:rsidP="00CF3CDE">
      <w:pPr>
        <w:pStyle w:val="Notes-3rdParty"/>
        <w:pBdr>
          <w:top w:val="none" w:sz="0" w:space="0" w:color="auto"/>
          <w:left w:val="none" w:sz="0" w:space="0" w:color="auto"/>
          <w:bottom w:val="none" w:sz="0" w:space="0" w:color="auto"/>
          <w:right w:val="none" w:sz="0" w:space="0" w:color="auto"/>
        </w:pBdr>
        <w:spacing w:before="0" w:after="0" w:line="240" w:lineRule="auto"/>
        <w:rPr>
          <w:sz w:val="2"/>
          <w:szCs w:val="2"/>
        </w:rPr>
      </w:pPr>
    </w:p>
    <w:p w14:paraId="4CE83CAE" w14:textId="77777777" w:rsidR="00CF3CDE" w:rsidRDefault="00CF3CDE" w:rsidP="00CF3CDE">
      <w:pPr>
        <w:pStyle w:val="ClauseLevel3"/>
        <w:numPr>
          <w:ilvl w:val="2"/>
          <w:numId w:val="24"/>
        </w:numPr>
      </w:pPr>
      <w:r>
        <w:t>The Seller must:</w:t>
      </w:r>
    </w:p>
    <w:p w14:paraId="046CBB14" w14:textId="77777777" w:rsidR="00CF3CDE" w:rsidRDefault="00CF3CDE" w:rsidP="00CF3CDE">
      <w:pPr>
        <w:pStyle w:val="ClauseLevel4"/>
        <w:numPr>
          <w:ilvl w:val="3"/>
          <w:numId w:val="24"/>
        </w:numPr>
      </w:pPr>
      <w:r>
        <w:t xml:space="preserve">retain records in relation to the AI System </w:t>
      </w:r>
      <w:bookmarkStart w:id="6248" w:name="_Hlk199327149"/>
      <w:r>
        <w:t>in accordance with the ^</w:t>
      </w:r>
      <w:r>
        <w:rPr>
          <w:color w:val="FF0000"/>
        </w:rPr>
        <w:t>Statement of Requirement/Specification</w:t>
      </w:r>
      <w:r>
        <w:t>^</w:t>
      </w:r>
      <w:bookmarkEnd w:id="6248"/>
      <w:r>
        <w:t>; and</w:t>
      </w:r>
    </w:p>
    <w:p w14:paraId="5A5195E7" w14:textId="77777777" w:rsidR="00CF3CDE" w:rsidRDefault="00CF3CDE" w:rsidP="00CF3CDE">
      <w:pPr>
        <w:pStyle w:val="ClauseLevel4"/>
        <w:numPr>
          <w:ilvl w:val="3"/>
          <w:numId w:val="24"/>
        </w:numPr>
      </w:pPr>
      <w:r>
        <w:t>provide copies of these records to the Buyer:</w:t>
      </w:r>
    </w:p>
    <w:p w14:paraId="06F09C22" w14:textId="77777777" w:rsidR="00CF3CDE" w:rsidRDefault="00CF3CDE" w:rsidP="00CF3CDE">
      <w:pPr>
        <w:pStyle w:val="ClauseLevel5"/>
        <w:numPr>
          <w:ilvl w:val="4"/>
          <w:numId w:val="24"/>
        </w:numPr>
      </w:pPr>
      <w:r>
        <w:t>by ^</w:t>
      </w:r>
      <w:r>
        <w:rPr>
          <w:color w:val="FF0000"/>
        </w:rPr>
        <w:t>Buyer to insert date</w:t>
      </w:r>
      <w:r>
        <w:t>^; and</w:t>
      </w:r>
    </w:p>
    <w:p w14:paraId="57A27654" w14:textId="77777777" w:rsidR="00CF3CDE" w:rsidRDefault="00CF3CDE" w:rsidP="00CF3CDE">
      <w:pPr>
        <w:pStyle w:val="ClauseLevel5"/>
        <w:numPr>
          <w:ilvl w:val="4"/>
          <w:numId w:val="24"/>
        </w:numPr>
      </w:pPr>
      <w:r>
        <w:t>upon request.</w:t>
      </w:r>
    </w:p>
    <w:p w14:paraId="0EA25447" w14:textId="77777777" w:rsidR="00CF3CDE" w:rsidRDefault="00CF3CDE" w:rsidP="00CF3CDE">
      <w:pPr>
        <w:pStyle w:val="Notes-3rdParty"/>
        <w:pBdr>
          <w:top w:val="none" w:sz="0" w:space="0" w:color="auto"/>
          <w:left w:val="none" w:sz="0" w:space="0" w:color="auto"/>
          <w:bottom w:val="none" w:sz="0" w:space="0" w:color="auto"/>
          <w:right w:val="none" w:sz="0" w:space="0" w:color="auto"/>
        </w:pBdr>
        <w:spacing w:before="0" w:after="0" w:line="240" w:lineRule="auto"/>
        <w:rPr>
          <w:sz w:val="2"/>
          <w:szCs w:val="2"/>
        </w:rPr>
      </w:pPr>
    </w:p>
    <w:p w14:paraId="455D4261" w14:textId="77777777" w:rsidR="00CF3CDE" w:rsidRPr="00D15E45" w:rsidRDefault="00CF3CDE" w:rsidP="00CF3CDE">
      <w:pPr>
        <w:pStyle w:val="ClauseLevel2"/>
        <w:numPr>
          <w:ilvl w:val="1"/>
          <w:numId w:val="24"/>
        </w:numPr>
      </w:pPr>
      <w:bookmarkStart w:id="6249" w:name="_Toc199137152"/>
      <w:bookmarkStart w:id="6250" w:name="_Toc211943353"/>
      <w:r w:rsidRPr="0064522E">
        <w:t>Logging capability</w:t>
      </w:r>
      <w:bookmarkEnd w:id="6249"/>
      <w:bookmarkEnd w:id="6250"/>
    </w:p>
    <w:p w14:paraId="25C85583" w14:textId="77777777" w:rsidR="00CF3CDE" w:rsidRDefault="00CF3CDE" w:rsidP="00CF3CDE">
      <w:pPr>
        <w:pStyle w:val="ClauseLevel3"/>
        <w:numPr>
          <w:ilvl w:val="2"/>
          <w:numId w:val="24"/>
        </w:numPr>
      </w:pPr>
      <w:r>
        <w:t xml:space="preserve">The Seller must ensure that the AI System keeps automatic records of events (‘logs’) while the AI System is operating. </w:t>
      </w:r>
    </w:p>
    <w:p w14:paraId="11854701" w14:textId="77777777" w:rsidR="00CF3CDE" w:rsidRDefault="00CF3CDE" w:rsidP="00CF3CDE">
      <w:pPr>
        <w:pStyle w:val="ClauseLevel3"/>
        <w:numPr>
          <w:ilvl w:val="2"/>
          <w:numId w:val="24"/>
        </w:numPr>
      </w:pPr>
      <w:r>
        <w:t>The AI System’s logging capabilities must:</w:t>
      </w:r>
    </w:p>
    <w:p w14:paraId="41019E9F" w14:textId="6944786C" w:rsidR="00CF3CDE" w:rsidRDefault="00CF3CDE" w:rsidP="00CF3CDE">
      <w:pPr>
        <w:pStyle w:val="ClauseLevel4"/>
        <w:numPr>
          <w:ilvl w:val="3"/>
          <w:numId w:val="24"/>
        </w:numPr>
      </w:pPr>
      <w:r>
        <w:t>conform to best industry practice or common specifications; and</w:t>
      </w:r>
    </w:p>
    <w:p w14:paraId="762F0882" w14:textId="77777777" w:rsidR="00CF3CDE" w:rsidRDefault="00CF3CDE" w:rsidP="00CF3CDE">
      <w:pPr>
        <w:pStyle w:val="ClauseLevel4"/>
        <w:numPr>
          <w:ilvl w:val="3"/>
          <w:numId w:val="24"/>
        </w:numPr>
      </w:pPr>
      <w:r>
        <w:t>be in accordance with the requirements stated in ISO/IEC 42001:2023 Information Technology – Artificial intelligence – Management System.</w:t>
      </w:r>
    </w:p>
    <w:p w14:paraId="2CE4E74F" w14:textId="77777777" w:rsidR="00FE1FAE" w:rsidRDefault="00CF3CDE" w:rsidP="00CF3CDE">
      <w:pPr>
        <w:pStyle w:val="ClauseLevel3"/>
        <w:numPr>
          <w:ilvl w:val="2"/>
          <w:numId w:val="24"/>
        </w:numPr>
      </w:pPr>
      <w:r>
        <w:t>The logging capabilities must ensure an appropriate level of traceability of the AI System's functioning throughout its lifecycle for reasonably foreseeable use and misuse of the system. They must allow the recording of</w:t>
      </w:r>
      <w:r w:rsidR="00FE1FAE">
        <w:t>:</w:t>
      </w:r>
      <w:r>
        <w:t xml:space="preserve"> </w:t>
      </w:r>
    </w:p>
    <w:p w14:paraId="242A6051" w14:textId="08DD01A5" w:rsidR="00FE1FAE" w:rsidRDefault="00FE1FAE" w:rsidP="00FE1FAE">
      <w:pPr>
        <w:pStyle w:val="ClauseLevel4"/>
        <w:numPr>
          <w:ilvl w:val="3"/>
          <w:numId w:val="24"/>
        </w:numPr>
      </w:pPr>
      <w:r>
        <w:t xml:space="preserve">decisions made by the AI System and </w:t>
      </w:r>
      <w:r w:rsidR="00C216E7">
        <w:t xml:space="preserve">AI Output </w:t>
      </w:r>
      <w:r>
        <w:t>produced by the AI System;</w:t>
      </w:r>
    </w:p>
    <w:p w14:paraId="05665FC3" w14:textId="5593DA4B" w:rsidR="00CF3CDE" w:rsidRDefault="00CF3CDE" w:rsidP="00FE1FAE">
      <w:pPr>
        <w:pStyle w:val="ClauseLevel4"/>
        <w:numPr>
          <w:ilvl w:val="3"/>
          <w:numId w:val="24"/>
        </w:numPr>
      </w:pPr>
      <w:r>
        <w:t xml:space="preserve">events relevant to identifying situations that may: </w:t>
      </w:r>
    </w:p>
    <w:p w14:paraId="43746B1F" w14:textId="77777777" w:rsidR="00CF3CDE" w:rsidRDefault="00CF3CDE" w:rsidP="00FE1FAE">
      <w:pPr>
        <w:pStyle w:val="ClauseLevel5"/>
        <w:numPr>
          <w:ilvl w:val="4"/>
          <w:numId w:val="24"/>
        </w:numPr>
      </w:pPr>
      <w:r>
        <w:t xml:space="preserve">result in the AI System presenting a risk to the health or safety or to the protection of a person’s rights; or </w:t>
      </w:r>
    </w:p>
    <w:p w14:paraId="643E4F57" w14:textId="02CCBC0D" w:rsidR="00CF3CDE" w:rsidRDefault="00CF3CDE" w:rsidP="00FE1FAE">
      <w:pPr>
        <w:pStyle w:val="ClauseLevel5"/>
        <w:numPr>
          <w:ilvl w:val="4"/>
          <w:numId w:val="24"/>
        </w:numPr>
      </w:pPr>
      <w:r>
        <w:t xml:space="preserve">lead to a substantial change to the AI System. </w:t>
      </w:r>
    </w:p>
    <w:p w14:paraId="717C24D3" w14:textId="15AC06FA" w:rsidR="00CF3CDE" w:rsidRPr="006E5704" w:rsidRDefault="00CF3CDE" w:rsidP="00FE1FAE">
      <w:pPr>
        <w:pStyle w:val="ClauseLevel3"/>
        <w:numPr>
          <w:ilvl w:val="2"/>
          <w:numId w:val="24"/>
        </w:numPr>
      </w:pPr>
      <w:r w:rsidRPr="006E5704">
        <w:lastRenderedPageBreak/>
        <w:t>The Seller must keep the logs automatically generated by the AI System</w:t>
      </w:r>
      <w:r w:rsidR="00FE1FAE" w:rsidRPr="00FE1FAE">
        <w:t xml:space="preserve"> </w:t>
      </w:r>
      <w:r w:rsidR="00FE1FAE">
        <w:t>and provide access to these logs at all times, during the Contract Period</w:t>
      </w:r>
      <w:r w:rsidRPr="006E5704">
        <w:t xml:space="preserve">. </w:t>
      </w:r>
    </w:p>
    <w:p w14:paraId="75A33DDD" w14:textId="4139F792" w:rsidR="00CF3CDE" w:rsidRPr="00200BAB" w:rsidRDefault="00CF3CDE" w:rsidP="00CF3CDE">
      <w:pPr>
        <w:pStyle w:val="ClauseLevel1"/>
        <w:numPr>
          <w:ilvl w:val="0"/>
          <w:numId w:val="24"/>
        </w:numPr>
      </w:pPr>
      <w:bookmarkStart w:id="6251" w:name="_Ref200971868"/>
      <w:bookmarkStart w:id="6252" w:name="_Toc199137164"/>
      <w:bookmarkStart w:id="6253" w:name="_Toc211943354"/>
      <w:r w:rsidRPr="00200BAB">
        <w:t>Handover and Destruction of AI Datasets and Buyer Data</w:t>
      </w:r>
      <w:bookmarkEnd w:id="6251"/>
      <w:bookmarkEnd w:id="6252"/>
      <w:bookmarkEnd w:id="6253"/>
      <w:r w:rsidRPr="00200BAB">
        <w:t xml:space="preserve"> </w:t>
      </w:r>
    </w:p>
    <w:p w14:paraId="128945D8" w14:textId="77777777" w:rsidR="00CF3CDE" w:rsidRDefault="00CF3CDE" w:rsidP="00CF3CDE">
      <w:pPr>
        <w:pStyle w:val="ClauseLevel2"/>
        <w:numPr>
          <w:ilvl w:val="1"/>
          <w:numId w:val="24"/>
        </w:numPr>
      </w:pPr>
      <w:bookmarkStart w:id="6254" w:name="_Toc199137165"/>
      <w:bookmarkStart w:id="6255" w:name="_Toc211943355"/>
      <w:r>
        <w:t>Handover of AI Datasets</w:t>
      </w:r>
      <w:bookmarkEnd w:id="6254"/>
      <w:bookmarkEnd w:id="6255"/>
      <w:r>
        <w:t xml:space="preserve">  </w:t>
      </w:r>
    </w:p>
    <w:p w14:paraId="37491B01" w14:textId="0CFFC635" w:rsidR="00CF3CDE" w:rsidRDefault="00CF3CDE" w:rsidP="00CF3CDE">
      <w:pPr>
        <w:pStyle w:val="ClauseLevel3"/>
        <w:numPr>
          <w:ilvl w:val="2"/>
          <w:numId w:val="24"/>
        </w:numPr>
      </w:pPr>
      <w:r>
        <w:t>Upon request by the Buyer, the Seller must hand over Buyer AI Datasets to the Buyer.</w:t>
      </w:r>
    </w:p>
    <w:p w14:paraId="55C4C4D5" w14:textId="77777777" w:rsidR="00CF3CDE" w:rsidRDefault="00CF3CDE" w:rsidP="00CF3CDE">
      <w:pPr>
        <w:pStyle w:val="ClauseLevel3"/>
        <w:numPr>
          <w:ilvl w:val="2"/>
          <w:numId w:val="24"/>
        </w:numPr>
      </w:pPr>
      <w:r>
        <w:t>The AI Datasets must be handed over to the Buyer by the Seller in the format and on the type of media requested by the Buyer.</w:t>
      </w:r>
    </w:p>
    <w:p w14:paraId="78C00727" w14:textId="77777777" w:rsidR="00CF3CDE" w:rsidRDefault="00CF3CDE" w:rsidP="00CF3CDE">
      <w:pPr>
        <w:pStyle w:val="ClauseLevel2"/>
        <w:numPr>
          <w:ilvl w:val="1"/>
          <w:numId w:val="24"/>
        </w:numPr>
      </w:pPr>
      <w:bookmarkStart w:id="6256" w:name="_Toc199137166"/>
      <w:bookmarkStart w:id="6257" w:name="_Toc211943356"/>
      <w:r>
        <w:t>Destruction of AI Datasets</w:t>
      </w:r>
      <w:bookmarkEnd w:id="6256"/>
      <w:bookmarkEnd w:id="6257"/>
    </w:p>
    <w:p w14:paraId="79DF52F5" w14:textId="6FAE7345" w:rsidR="00CF3CDE" w:rsidRDefault="00CF3CDE" w:rsidP="00CF3CDE">
      <w:pPr>
        <w:pStyle w:val="Notes-3rdParty"/>
      </w:pPr>
      <w:r>
        <w:rPr>
          <w:b/>
          <w:i/>
        </w:rPr>
        <w:t>Note:</w:t>
      </w:r>
      <w:r>
        <w:t xml:space="preserve"> Buyers should be aware that the default position under this clause is for the Seller to destroy Buyer AI Datasets on expiry or termination of the Contract. Buyers should consider whether this is appropriate in the circumstances of their Contract.</w:t>
      </w:r>
      <w:r w:rsidR="00EF3506">
        <w:t xml:space="preserve"> This does not apply where the Buyer AI Datasets are Commonwealth Records under the </w:t>
      </w:r>
      <w:r w:rsidR="00EF3506" w:rsidRPr="00EF3506">
        <w:rPr>
          <w:i/>
        </w:rPr>
        <w:t>Archives Act 1983</w:t>
      </w:r>
      <w:r w:rsidR="00EF3506">
        <w:t xml:space="preserve"> (Cth). </w:t>
      </w:r>
    </w:p>
    <w:p w14:paraId="478DD316" w14:textId="77777777" w:rsidR="00EF3506" w:rsidRDefault="00CF3CDE" w:rsidP="00CF3CDE">
      <w:pPr>
        <w:pStyle w:val="ClauseLevel3"/>
        <w:numPr>
          <w:ilvl w:val="2"/>
          <w:numId w:val="24"/>
        </w:numPr>
      </w:pPr>
      <w:r>
        <w:t>The Seller must promptly destroy originals and copies of Buyer AI Datasets, except</w:t>
      </w:r>
      <w:r w:rsidR="00EF3506">
        <w:t>:</w:t>
      </w:r>
      <w:r>
        <w:t xml:space="preserve"> </w:t>
      </w:r>
    </w:p>
    <w:p w14:paraId="06ECB915" w14:textId="77777777" w:rsidR="00EF3506" w:rsidRDefault="00CF3CDE" w:rsidP="00EF3506">
      <w:pPr>
        <w:pStyle w:val="ClauseLevel4"/>
        <w:numPr>
          <w:ilvl w:val="3"/>
          <w:numId w:val="24"/>
        </w:numPr>
      </w:pPr>
      <w:r>
        <w:t>as otherwise provided in the ^</w:t>
      </w:r>
      <w:r w:rsidRPr="00EF3506">
        <w:rPr>
          <w:color w:val="FF0000"/>
        </w:rPr>
        <w:t>Statement of Requirement/Specification</w:t>
      </w:r>
      <w:r>
        <w:t>^</w:t>
      </w:r>
      <w:r w:rsidR="00EF3506">
        <w:t>; or</w:t>
      </w:r>
    </w:p>
    <w:p w14:paraId="53F3AA64" w14:textId="3A4136A1" w:rsidR="00EF3506" w:rsidRDefault="00EF3506" w:rsidP="00EF3506">
      <w:pPr>
        <w:pStyle w:val="ClauseLevel4"/>
        <w:numPr>
          <w:ilvl w:val="3"/>
          <w:numId w:val="24"/>
        </w:numPr>
      </w:pPr>
      <w:r>
        <w:t>where the Buyer AI Datasets are Commonwealth Records</w:t>
      </w:r>
      <w:r w:rsidR="00CF3CDE">
        <w:t xml:space="preserve">, </w:t>
      </w:r>
    </w:p>
    <w:p w14:paraId="077E8182" w14:textId="14E29826" w:rsidR="00CF3CDE" w:rsidRDefault="00CF3CDE" w:rsidP="00EF3506">
      <w:pPr>
        <w:pStyle w:val="ClauseLevel4"/>
        <w:numPr>
          <w:ilvl w:val="0"/>
          <w:numId w:val="0"/>
        </w:numPr>
        <w:ind w:left="1134"/>
      </w:pPr>
      <w:r>
        <w:t>on request or on expiry or termination of this Contract.</w:t>
      </w:r>
    </w:p>
    <w:p w14:paraId="1B3B1F7C" w14:textId="234CD693" w:rsidR="00CF3CDE" w:rsidRDefault="00CF3CDE" w:rsidP="00CF3CDE">
      <w:pPr>
        <w:pStyle w:val="ClauseLevel3"/>
        <w:numPr>
          <w:ilvl w:val="2"/>
          <w:numId w:val="24"/>
        </w:numPr>
      </w:pPr>
      <w:r>
        <w:t xml:space="preserve">Upon request by the Buyer, the Seller must provide evidence of the destruction of Buyer AI Datasets under clause </w:t>
      </w:r>
      <w:r>
        <w:fldChar w:fldCharType="begin"/>
      </w:r>
      <w:r>
        <w:instrText xml:space="preserve"> REF _Ref181267639 \r \h  \* MERGEFORMAT </w:instrText>
      </w:r>
      <w:r>
        <w:fldChar w:fldCharType="separate"/>
      </w:r>
      <w:r w:rsidR="00467333">
        <w:t>49.2.1</w:t>
      </w:r>
      <w:r>
        <w:fldChar w:fldCharType="end"/>
      </w:r>
      <w:r>
        <w:t>.</w:t>
      </w:r>
    </w:p>
    <w:p w14:paraId="4633A7EC" w14:textId="77777777" w:rsidR="00CF3CDE" w:rsidRDefault="00CF3CDE" w:rsidP="00CF3CDE">
      <w:pPr>
        <w:pStyle w:val="ClauseLevel2"/>
        <w:numPr>
          <w:ilvl w:val="1"/>
          <w:numId w:val="24"/>
        </w:numPr>
      </w:pPr>
      <w:bookmarkStart w:id="6258" w:name="_Toc199137167"/>
      <w:bookmarkStart w:id="6259" w:name="_Toc211943357"/>
      <w:r>
        <w:t>Return of Buyer Data</w:t>
      </w:r>
      <w:bookmarkEnd w:id="6258"/>
      <w:bookmarkEnd w:id="6259"/>
    </w:p>
    <w:p w14:paraId="46BDD456" w14:textId="2959A8F5" w:rsidR="00CF3CDE" w:rsidRDefault="00CF3CDE" w:rsidP="00CF3CDE">
      <w:pPr>
        <w:pStyle w:val="ClauseLevel3"/>
        <w:numPr>
          <w:ilvl w:val="2"/>
          <w:numId w:val="24"/>
        </w:numPr>
      </w:pPr>
      <w:r>
        <w:t xml:space="preserve">For Buyer Data not in scope of clauses </w:t>
      </w:r>
      <w:r>
        <w:fldChar w:fldCharType="begin"/>
      </w:r>
      <w:r>
        <w:instrText xml:space="preserve"> REF _Ref181267658 \r \h  \* MERGEFORMAT </w:instrText>
      </w:r>
      <w:r>
        <w:fldChar w:fldCharType="separate"/>
      </w:r>
      <w:r w:rsidR="00467333">
        <w:t>49.1</w:t>
      </w:r>
      <w:r>
        <w:fldChar w:fldCharType="end"/>
      </w:r>
      <w:r>
        <w:t xml:space="preserve"> and </w:t>
      </w:r>
      <w:r>
        <w:fldChar w:fldCharType="begin"/>
      </w:r>
      <w:r>
        <w:instrText xml:space="preserve"> REF _Ref181267668 \r \h  \* MERGEFORMAT </w:instrText>
      </w:r>
      <w:r>
        <w:fldChar w:fldCharType="separate"/>
      </w:r>
      <w:r w:rsidR="00467333">
        <w:t>49.2</w:t>
      </w:r>
      <w:r>
        <w:fldChar w:fldCharType="end"/>
      </w:r>
      <w:r>
        <w:t>, the Seller must:</w:t>
      </w:r>
    </w:p>
    <w:p w14:paraId="7B87CBA5" w14:textId="77777777" w:rsidR="00CF3CDE" w:rsidRDefault="00CF3CDE" w:rsidP="00CF3CDE">
      <w:pPr>
        <w:pStyle w:val="ClauseLevel4"/>
        <w:numPr>
          <w:ilvl w:val="3"/>
          <w:numId w:val="24"/>
        </w:numPr>
      </w:pPr>
      <w:r>
        <w:t>return Buyer Data to the Buyer on request; and</w:t>
      </w:r>
    </w:p>
    <w:p w14:paraId="239C6211" w14:textId="77777777" w:rsidR="00CF3CDE" w:rsidRDefault="00CF3CDE" w:rsidP="00CF3CDE">
      <w:pPr>
        <w:pStyle w:val="ClauseLevel4"/>
        <w:numPr>
          <w:ilvl w:val="3"/>
          <w:numId w:val="24"/>
        </w:numPr>
      </w:pPr>
      <w:r>
        <w:t>deal with Buyer Data as directed by the Buyer on expiry or termination of this Contract.</w:t>
      </w:r>
    </w:p>
    <w:p w14:paraId="416AFA05" w14:textId="77777777" w:rsidR="00CF3CDE" w:rsidRDefault="00CF3CDE" w:rsidP="00CF3CDE">
      <w:pPr>
        <w:pStyle w:val="ClauseLevel1"/>
        <w:numPr>
          <w:ilvl w:val="0"/>
          <w:numId w:val="24"/>
        </w:numPr>
      </w:pPr>
      <w:bookmarkStart w:id="6260" w:name="_Toc199137168"/>
      <w:bookmarkStart w:id="6261" w:name="_Ref201044987"/>
      <w:bookmarkStart w:id="6262" w:name="_Toc211943358"/>
      <w:r>
        <w:t>Risk management ^</w:t>
      </w:r>
      <w:r>
        <w:rPr>
          <w:color w:val="FF0000"/>
        </w:rPr>
        <w:t>Optional</w:t>
      </w:r>
      <w:r>
        <w:t>^</w:t>
      </w:r>
      <w:bookmarkEnd w:id="6260"/>
      <w:bookmarkEnd w:id="6261"/>
      <w:bookmarkEnd w:id="6262"/>
    </w:p>
    <w:p w14:paraId="40067579" w14:textId="77777777" w:rsidR="00CF3CDE" w:rsidRDefault="00CF3CDE" w:rsidP="00CF3CDE">
      <w:pPr>
        <w:pStyle w:val="ClauseLevel2"/>
        <w:numPr>
          <w:ilvl w:val="1"/>
          <w:numId w:val="24"/>
        </w:numPr>
      </w:pPr>
      <w:bookmarkStart w:id="6263" w:name="_Toc199137169"/>
      <w:bookmarkStart w:id="6264" w:name="_Toc201043373"/>
      <w:bookmarkStart w:id="6265" w:name="_Toc201058339"/>
      <w:bookmarkStart w:id="6266" w:name="_Toc201131739"/>
      <w:bookmarkStart w:id="6267" w:name="_Toc211943359"/>
      <w:r>
        <w:t>Seller must comply with Buyer’s AI policy/risk management system</w:t>
      </w:r>
      <w:bookmarkEnd w:id="6263"/>
      <w:bookmarkEnd w:id="6264"/>
      <w:bookmarkEnd w:id="6265"/>
      <w:bookmarkEnd w:id="6266"/>
      <w:bookmarkEnd w:id="6267"/>
    </w:p>
    <w:p w14:paraId="52D56CC3" w14:textId="77777777" w:rsidR="00CF3CDE" w:rsidRDefault="00CF3CDE" w:rsidP="00CF3CDE">
      <w:pPr>
        <w:pStyle w:val="Notes-3rdParty"/>
      </w:pPr>
      <w:r>
        <w:rPr>
          <w:b/>
          <w:i/>
        </w:rPr>
        <w:t xml:space="preserve">Note: </w:t>
      </w:r>
      <w:r>
        <w:t>Where the Buyer has established an AI management system in the Buyer’s organisation in accordance with ISO/IEC 42001:2023, the Buyer may wish to include the following clause.</w:t>
      </w:r>
    </w:p>
    <w:p w14:paraId="60BA4B75" w14:textId="77777777" w:rsidR="00CF3CDE" w:rsidRDefault="00CF3CDE" w:rsidP="00CF3CDE">
      <w:pPr>
        <w:pStyle w:val="ClauseLevel3"/>
        <w:numPr>
          <w:ilvl w:val="2"/>
          <w:numId w:val="24"/>
        </w:numPr>
      </w:pPr>
      <w:r>
        <w:t>The Seller must comply with the Buyer’s ^</w:t>
      </w:r>
      <w:r>
        <w:rPr>
          <w:color w:val="FF0000"/>
        </w:rPr>
        <w:t>describe name of AI policy/management system</w:t>
      </w:r>
      <w:r>
        <w:t xml:space="preserve">^ in providing the AI System. </w:t>
      </w:r>
    </w:p>
    <w:p w14:paraId="3AB5571D" w14:textId="77777777" w:rsidR="00CF3CDE" w:rsidRPr="00A15B4F" w:rsidRDefault="00CF3CDE" w:rsidP="00A15B4F">
      <w:pPr>
        <w:pStyle w:val="ClauseLevel2"/>
        <w:numPr>
          <w:ilvl w:val="1"/>
          <w:numId w:val="24"/>
        </w:numPr>
      </w:pPr>
      <w:bookmarkStart w:id="6268" w:name="_Toc199137170"/>
      <w:bookmarkStart w:id="6269" w:name="_Toc211943360"/>
      <w:r w:rsidRPr="00A15B4F">
        <w:t>Compliance with ISO/IEC 42001:2023 Information Technology – Artificial intelligence – Management System</w:t>
      </w:r>
      <w:bookmarkEnd w:id="6268"/>
      <w:bookmarkEnd w:id="6269"/>
      <w:r w:rsidRPr="00A15B4F">
        <w:t xml:space="preserve"> </w:t>
      </w:r>
    </w:p>
    <w:p w14:paraId="59DBD0AB" w14:textId="77777777" w:rsidR="00CF3CDE" w:rsidRDefault="00CF3CDE" w:rsidP="00CF3CDE">
      <w:pPr>
        <w:pStyle w:val="ClauseLevel3"/>
        <w:numPr>
          <w:ilvl w:val="2"/>
          <w:numId w:val="24"/>
        </w:numPr>
      </w:pPr>
      <w:r>
        <w:t>The Seller must:</w:t>
      </w:r>
    </w:p>
    <w:p w14:paraId="60E127DB" w14:textId="77777777" w:rsidR="00CF3CDE" w:rsidRDefault="00CF3CDE" w:rsidP="00CF3CDE">
      <w:pPr>
        <w:pStyle w:val="ClauseLevel4"/>
        <w:numPr>
          <w:ilvl w:val="3"/>
          <w:numId w:val="24"/>
        </w:numPr>
      </w:pPr>
      <w:r>
        <w:lastRenderedPageBreak/>
        <w:t>establish, implement and maintain an AI management system in accordance with ISO/IEC 42001:2023;</w:t>
      </w:r>
    </w:p>
    <w:p w14:paraId="38C2E070" w14:textId="77777777" w:rsidR="00CF3CDE" w:rsidRDefault="00CF3CDE" w:rsidP="00CF3CDE">
      <w:pPr>
        <w:pStyle w:val="ClauseLevel4"/>
        <w:numPr>
          <w:ilvl w:val="3"/>
          <w:numId w:val="24"/>
        </w:numPr>
      </w:pPr>
      <w:r>
        <w:t>ensure that Seller Personnel working on the AI System are aware of and comply with the Seller’s AI management system; and</w:t>
      </w:r>
    </w:p>
    <w:p w14:paraId="27290766" w14:textId="77777777" w:rsidR="00CF3CDE" w:rsidRDefault="00CF3CDE" w:rsidP="00CF3CDE">
      <w:pPr>
        <w:pStyle w:val="ClauseLevel4"/>
        <w:numPr>
          <w:ilvl w:val="3"/>
          <w:numId w:val="24"/>
        </w:numPr>
      </w:pPr>
      <w:r>
        <w:t>provide evidence of compliance with ISO/IEC 42001:2023 and the Seller’s AI management system to the Buyer within ^</w:t>
      </w:r>
      <w:r>
        <w:rPr>
          <w:color w:val="FF0000"/>
        </w:rPr>
        <w:t>10</w:t>
      </w:r>
      <w:r>
        <w:t xml:space="preserve"> </w:t>
      </w:r>
      <w:r>
        <w:rPr>
          <w:color w:val="FF0000"/>
        </w:rPr>
        <w:t>business days or insert other timeframe</w:t>
      </w:r>
      <w:r>
        <w:t xml:space="preserve">^ of a request by the Buyer. </w:t>
      </w:r>
    </w:p>
    <w:p w14:paraId="6B01CDFD" w14:textId="77777777" w:rsidR="00CF3CDE" w:rsidRPr="00A15B4F" w:rsidRDefault="00CF3CDE" w:rsidP="00A15B4F">
      <w:pPr>
        <w:pStyle w:val="ClauseLevel2"/>
        <w:numPr>
          <w:ilvl w:val="1"/>
          <w:numId w:val="24"/>
        </w:numPr>
      </w:pPr>
      <w:bookmarkStart w:id="6270" w:name="_Toc211943361"/>
      <w:bookmarkStart w:id="6271" w:name="_Toc199137175"/>
      <w:r w:rsidRPr="00A15B4F">
        <w:t>^</w:t>
      </w:r>
      <w:r w:rsidRPr="002F6F01">
        <w:rPr>
          <w:color w:val="FF0000"/>
        </w:rPr>
        <w:t>Optional</w:t>
      </w:r>
      <w:r w:rsidRPr="00A15B4F">
        <w:t>^ Seller must prepare Commonwealth Data Protection Plan</w:t>
      </w:r>
      <w:bookmarkEnd w:id="6270"/>
      <w:r w:rsidRPr="00A15B4F">
        <w:t xml:space="preserve"> </w:t>
      </w:r>
    </w:p>
    <w:p w14:paraId="3F4862F7" w14:textId="77777777" w:rsidR="00CF3CDE" w:rsidRDefault="00CF3CDE" w:rsidP="00CF3CDE">
      <w:pPr>
        <w:pStyle w:val="ClauseLevel3"/>
        <w:numPr>
          <w:ilvl w:val="2"/>
          <w:numId w:val="24"/>
        </w:numPr>
      </w:pPr>
      <w:r>
        <w:t>The Seller must prepare a draft Commonwealth Data Protection Plan (</w:t>
      </w:r>
      <w:r>
        <w:rPr>
          <w:b/>
        </w:rPr>
        <w:t>CDPP</w:t>
      </w:r>
      <w:r>
        <w:t>).</w:t>
      </w:r>
    </w:p>
    <w:p w14:paraId="5709618A" w14:textId="77777777" w:rsidR="00CF3CDE" w:rsidRDefault="00CF3CDE" w:rsidP="00CF3CDE">
      <w:pPr>
        <w:pStyle w:val="ClauseLevel3"/>
        <w:numPr>
          <w:ilvl w:val="2"/>
          <w:numId w:val="24"/>
        </w:numPr>
      </w:pPr>
      <w:r>
        <w:t>The Seller must set out in the draft CDPP how the Seller will manage and protect Buyer Data (including Personal Information) consistent with the ISM, when it provides the Products and Services.</w:t>
      </w:r>
    </w:p>
    <w:p w14:paraId="1DEFD3BC" w14:textId="52BFE468" w:rsidR="00CF3CDE" w:rsidRDefault="00CF3CDE" w:rsidP="00CF3CDE">
      <w:pPr>
        <w:pStyle w:val="ClauseLevel3"/>
        <w:numPr>
          <w:ilvl w:val="2"/>
          <w:numId w:val="24"/>
        </w:numPr>
      </w:pPr>
      <w:r>
        <w:t>The Seller must ensure the CDPP is approved by the Buyer under clause</w:t>
      </w:r>
      <w:r w:rsidR="006E5704">
        <w:t xml:space="preserve"> </w:t>
      </w:r>
      <w:r w:rsidR="006E5704">
        <w:fldChar w:fldCharType="begin"/>
      </w:r>
      <w:r w:rsidR="006E5704">
        <w:instrText xml:space="preserve"> REF _Ref149728356 \r \h </w:instrText>
      </w:r>
      <w:r w:rsidR="006E5704">
        <w:fldChar w:fldCharType="separate"/>
      </w:r>
      <w:r w:rsidR="00467333">
        <w:t>5.8</w:t>
      </w:r>
      <w:r w:rsidR="006E5704">
        <w:fldChar w:fldCharType="end"/>
      </w:r>
      <w:r>
        <w:t xml:space="preserve"> as an Approved Plan prior to the provision of the Products and Services.</w:t>
      </w:r>
    </w:p>
    <w:p w14:paraId="149A9CA8" w14:textId="77777777" w:rsidR="00CF3CDE" w:rsidRDefault="00CF3CDE" w:rsidP="00CF3CDE">
      <w:pPr>
        <w:pStyle w:val="ClauseLevel3"/>
        <w:numPr>
          <w:ilvl w:val="2"/>
          <w:numId w:val="24"/>
        </w:numPr>
      </w:pPr>
      <w:r>
        <w:t xml:space="preserve">Once approved by the Buyer, the CDPP will form part of this Contract. </w:t>
      </w:r>
    </w:p>
    <w:p w14:paraId="1143D380" w14:textId="3F13096D" w:rsidR="008C4BC0" w:rsidRDefault="00547D08" w:rsidP="00547D08">
      <w:pPr>
        <w:pStyle w:val="ClauseLevel1"/>
        <w:numPr>
          <w:ilvl w:val="0"/>
          <w:numId w:val="24"/>
        </w:numPr>
      </w:pPr>
      <w:bookmarkStart w:id="6272" w:name="_Toc211943362"/>
      <w:bookmarkEnd w:id="6271"/>
      <w:r w:rsidRPr="00547D08">
        <w:t xml:space="preserve">Use Case 2 – </w:t>
      </w:r>
      <w:r>
        <w:t>COTS</w:t>
      </w:r>
      <w:r w:rsidRPr="00547D08">
        <w:t xml:space="preserve"> </w:t>
      </w:r>
      <w:r w:rsidR="00F9534C">
        <w:t>p</w:t>
      </w:r>
      <w:r w:rsidRPr="00547D08">
        <w:t xml:space="preserve">lus Professional Services/Bespoke </w:t>
      </w:r>
      <w:r>
        <w:t>AI</w:t>
      </w:r>
      <w:r w:rsidRPr="00547D08">
        <w:t xml:space="preserve"> Systems</w:t>
      </w:r>
      <w:bookmarkEnd w:id="6272"/>
    </w:p>
    <w:bookmarkEnd w:id="6190"/>
    <w:bookmarkEnd w:id="6191"/>
    <w:p w14:paraId="63DEB4A6" w14:textId="1B894AA6" w:rsidR="00CF3CDE" w:rsidRDefault="00CF3CDE" w:rsidP="002F6F01">
      <w:pPr>
        <w:pStyle w:val="Notes-3rdParty"/>
      </w:pPr>
      <w:r>
        <w:rPr>
          <w:b/>
          <w:i/>
        </w:rPr>
        <w:t xml:space="preserve">Note: </w:t>
      </w:r>
      <w:r>
        <w:t xml:space="preserve">Buyers should use the </w:t>
      </w:r>
      <w:r w:rsidR="00DD39C2">
        <w:t xml:space="preserve">clauses </w:t>
      </w:r>
      <w:r w:rsidR="00DD39C2">
        <w:fldChar w:fldCharType="begin"/>
      </w:r>
      <w:r w:rsidR="00DD39C2">
        <w:instrText xml:space="preserve"> REF _Ref201049189 \r \h </w:instrText>
      </w:r>
      <w:r w:rsidR="00DD39C2">
        <w:fldChar w:fldCharType="separate"/>
      </w:r>
      <w:r w:rsidR="00467333">
        <w:t>44</w:t>
      </w:r>
      <w:r w:rsidR="00DD39C2">
        <w:fldChar w:fldCharType="end"/>
      </w:r>
      <w:r w:rsidR="00DD39C2">
        <w:t xml:space="preserve"> to </w:t>
      </w:r>
      <w:r w:rsidR="00DD39C2">
        <w:fldChar w:fldCharType="begin"/>
      </w:r>
      <w:r w:rsidR="00DD39C2">
        <w:instrText xml:space="preserve"> REF _Ref201049192 \r \h </w:instrText>
      </w:r>
      <w:r w:rsidR="00DD39C2">
        <w:fldChar w:fldCharType="separate"/>
      </w:r>
      <w:r w:rsidR="00467333">
        <w:t>50</w:t>
      </w:r>
      <w:r w:rsidR="00DD39C2">
        <w:fldChar w:fldCharType="end"/>
      </w:r>
      <w:r>
        <w:t xml:space="preserve"> for procurements of:</w:t>
      </w:r>
    </w:p>
    <w:p w14:paraId="71C52E67" w14:textId="306BB05E" w:rsidR="00CF3CDE" w:rsidRDefault="00CF3CDE" w:rsidP="00193624">
      <w:pPr>
        <w:pStyle w:val="Notes-3rdParty"/>
        <w:numPr>
          <w:ilvl w:val="0"/>
          <w:numId w:val="121"/>
        </w:numPr>
        <w:ind w:left="1494"/>
      </w:pPr>
      <w:r>
        <w:t xml:space="preserve">a COTS AI System, where the Seller will also provide professional services for </w:t>
      </w:r>
      <w:r w:rsidR="00B5392D">
        <w:t xml:space="preserve">installation, integration, </w:t>
      </w:r>
      <w:r>
        <w:t>refinement, configuration and monitoring of that COTS AI System in accordance with the Buyer’s requirements; or</w:t>
      </w:r>
    </w:p>
    <w:p w14:paraId="3492070D" w14:textId="3C2A3822" w:rsidR="00CF3CDE" w:rsidRDefault="00CF3CDE" w:rsidP="00193624">
      <w:pPr>
        <w:pStyle w:val="Notes-3rdParty"/>
        <w:numPr>
          <w:ilvl w:val="0"/>
          <w:numId w:val="121"/>
        </w:numPr>
        <w:ind w:left="1494"/>
      </w:pPr>
      <w:r>
        <w:t xml:space="preserve">bespoke AI Systems, where the Seller develops an AI System and provides professional services for </w:t>
      </w:r>
      <w:r w:rsidR="00B5392D">
        <w:t xml:space="preserve">installation, integration, </w:t>
      </w:r>
      <w:r>
        <w:t>refinement, configuration and monitoring of that AI System.</w:t>
      </w:r>
    </w:p>
    <w:p w14:paraId="61254B46" w14:textId="77777777" w:rsidR="00CF3CDE" w:rsidRDefault="00CF3CDE" w:rsidP="002F6F01">
      <w:pPr>
        <w:pStyle w:val="Notes-3rdParty"/>
      </w:pPr>
      <w:r>
        <w:t>These clauses anticipate the Seller will be responsible for most aspects of the development and/or implementation of the AI System. Depending on the circumstances of the procurement, Buyers may need to amend the clauses to reflect the intended allocation of responsibilities under a Contract (for example, the Buyer may be responsible for training the AI System or supplying the Training Data, and not the Seller).</w:t>
      </w:r>
    </w:p>
    <w:p w14:paraId="6EC59631" w14:textId="77777777" w:rsidR="00CF3CDE" w:rsidRDefault="00CF3CDE" w:rsidP="002F6F01">
      <w:pPr>
        <w:pStyle w:val="Notes-3rdParty"/>
      </w:pPr>
      <w:r>
        <w:t>Where the AI System consists of software only, the Buyer should include all usual clauses relating to software development, delivery, licensing, testing and support in the Contract.</w:t>
      </w:r>
    </w:p>
    <w:p w14:paraId="2D1FC6DE" w14:textId="77777777" w:rsidR="00CF3CDE" w:rsidRDefault="00CF3CDE" w:rsidP="002F6F01">
      <w:pPr>
        <w:pStyle w:val="Notes-3rdParty"/>
      </w:pPr>
      <w:r>
        <w:t>Where the AI System includes elements of hardware, the Buyer should include additional clauses relating to hardware in the Contract.</w:t>
      </w:r>
    </w:p>
    <w:p w14:paraId="371D103C" w14:textId="77777777" w:rsidR="00CF3CDE" w:rsidRDefault="00CF3CDE" w:rsidP="00CF3CDE">
      <w:pPr>
        <w:pStyle w:val="ClauseLevel1"/>
        <w:numPr>
          <w:ilvl w:val="0"/>
          <w:numId w:val="24"/>
        </w:numPr>
      </w:pPr>
      <w:bookmarkStart w:id="6273" w:name="_Toc199137042"/>
      <w:bookmarkStart w:id="6274" w:name="_Ref201049189"/>
      <w:bookmarkStart w:id="6275" w:name="_Toc211943363"/>
      <w:r>
        <w:t>Provision of an AI System</w:t>
      </w:r>
      <w:bookmarkEnd w:id="6273"/>
      <w:bookmarkEnd w:id="6274"/>
      <w:bookmarkEnd w:id="6275"/>
    </w:p>
    <w:p w14:paraId="7104A29D" w14:textId="77777777" w:rsidR="00CF3CDE" w:rsidRDefault="00CF3CDE" w:rsidP="00CF3CDE">
      <w:pPr>
        <w:pStyle w:val="ClauseLevel2"/>
        <w:numPr>
          <w:ilvl w:val="1"/>
          <w:numId w:val="24"/>
        </w:numPr>
      </w:pPr>
      <w:bookmarkStart w:id="6276" w:name="_Toc199137043"/>
      <w:bookmarkStart w:id="6277" w:name="_Toc211943364"/>
      <w:r>
        <w:t>Supply of AI System</w:t>
      </w:r>
      <w:bookmarkEnd w:id="6276"/>
      <w:bookmarkEnd w:id="6277"/>
    </w:p>
    <w:p w14:paraId="59DF528D" w14:textId="77777777" w:rsidR="00CF3CDE" w:rsidRDefault="00CF3CDE" w:rsidP="00CF3CDE">
      <w:pPr>
        <w:pStyle w:val="ClauseLevel3"/>
        <w:numPr>
          <w:ilvl w:val="2"/>
          <w:numId w:val="24"/>
        </w:numPr>
      </w:pPr>
      <w:r>
        <w:t>The Seller must develop, deliver, install and integrate the AI System in accordance with the ^</w:t>
      </w:r>
      <w:r>
        <w:rPr>
          <w:color w:val="FF0000"/>
        </w:rPr>
        <w:t>Statement of Requirement/Specification</w:t>
      </w:r>
      <w:r>
        <w:t xml:space="preserve">^. </w:t>
      </w:r>
    </w:p>
    <w:p w14:paraId="676ECC41" w14:textId="77777777" w:rsidR="00CF3CDE" w:rsidRDefault="00CF3CDE" w:rsidP="00CF3CDE">
      <w:pPr>
        <w:pStyle w:val="Notes-3rdParty"/>
      </w:pPr>
      <w:r>
        <w:rPr>
          <w:b/>
          <w:i/>
        </w:rPr>
        <w:lastRenderedPageBreak/>
        <w:t>Note:</w:t>
      </w:r>
    </w:p>
    <w:p w14:paraId="209EBC12" w14:textId="77777777" w:rsidR="00CF3CDE" w:rsidRDefault="00CF3CDE" w:rsidP="00CF3CDE">
      <w:pPr>
        <w:pStyle w:val="Notes-3rdParty"/>
      </w:pPr>
      <w:r>
        <w:t xml:space="preserve">Buyers should be as prescriptive as possible about AI requirements in the Statement of Requirement/Specification. </w:t>
      </w:r>
    </w:p>
    <w:p w14:paraId="04A1CBF2" w14:textId="77777777" w:rsidR="00CF3CDE" w:rsidRDefault="00CF3CDE" w:rsidP="00CF3CDE">
      <w:pPr>
        <w:pStyle w:val="Notes-3rdParty"/>
      </w:pPr>
      <w:r>
        <w:t>The Statement of Requirement/Specification should detail:</w:t>
      </w:r>
    </w:p>
    <w:p w14:paraId="4E19A861" w14:textId="77777777" w:rsidR="00CF3CDE" w:rsidRDefault="00CF3CDE" w:rsidP="00193624">
      <w:pPr>
        <w:pStyle w:val="Notes-3rdParty"/>
        <w:numPr>
          <w:ilvl w:val="0"/>
          <w:numId w:val="122"/>
        </w:numPr>
      </w:pPr>
      <w:r>
        <w:t>the Intended Use of the AI System or outcome that it is required to achieve;</w:t>
      </w:r>
    </w:p>
    <w:p w14:paraId="495D642F" w14:textId="77777777" w:rsidR="00CF3CDE" w:rsidRDefault="00CF3CDE" w:rsidP="00193624">
      <w:pPr>
        <w:pStyle w:val="Notes-3rdParty"/>
        <w:numPr>
          <w:ilvl w:val="0"/>
          <w:numId w:val="122"/>
        </w:numPr>
      </w:pPr>
      <w:r>
        <w:t>the environment within which the AI System is to be deployed (e.g. on premises, public cloud, private cloud or a combination of these);</w:t>
      </w:r>
    </w:p>
    <w:p w14:paraId="6D5B9E1E" w14:textId="0673B6A1" w:rsidR="00420BE7" w:rsidRPr="00041978" w:rsidRDefault="00420BE7" w:rsidP="00193624">
      <w:pPr>
        <w:pStyle w:val="Notes-3rdParty"/>
        <w:numPr>
          <w:ilvl w:val="0"/>
          <w:numId w:val="122"/>
        </w:numPr>
      </w:pPr>
      <w:r w:rsidRPr="00041978">
        <w:t>hosting, storage and security requirements for the Buyer’s AI Inputs and AI Outputs in response to AI Inputs;</w:t>
      </w:r>
    </w:p>
    <w:p w14:paraId="121104F5" w14:textId="0CD89444" w:rsidR="00420BE7" w:rsidRPr="00041978" w:rsidRDefault="00420BE7" w:rsidP="00193624">
      <w:pPr>
        <w:pStyle w:val="Notes-3rdParty"/>
        <w:numPr>
          <w:ilvl w:val="0"/>
          <w:numId w:val="122"/>
        </w:numPr>
      </w:pPr>
      <w:r w:rsidRPr="00041978">
        <w:t>other Buyer requirements to protect Buyer Data;</w:t>
      </w:r>
    </w:p>
    <w:p w14:paraId="1ED93BD6" w14:textId="2E51C576" w:rsidR="00CF3CDE" w:rsidRDefault="00CF3CDE" w:rsidP="00193624">
      <w:pPr>
        <w:pStyle w:val="Notes-3rdParty"/>
        <w:numPr>
          <w:ilvl w:val="0"/>
          <w:numId w:val="122"/>
        </w:numPr>
      </w:pPr>
      <w:r>
        <w:t>any integration requirements with other systems;</w:t>
      </w:r>
    </w:p>
    <w:p w14:paraId="0ED955A4" w14:textId="77777777" w:rsidR="00CF3CDE" w:rsidRDefault="00CF3CDE" w:rsidP="00193624">
      <w:pPr>
        <w:pStyle w:val="Notes-3rdParty"/>
        <w:numPr>
          <w:ilvl w:val="0"/>
          <w:numId w:val="122"/>
        </w:numPr>
      </w:pPr>
      <w:r>
        <w:t>training and testing methodology (including types of training), duration and approval process;</w:t>
      </w:r>
    </w:p>
    <w:p w14:paraId="42B72056" w14:textId="77777777" w:rsidR="00CF3CDE" w:rsidRDefault="00CF3CDE" w:rsidP="00193624">
      <w:pPr>
        <w:pStyle w:val="Notes-3rdParty"/>
        <w:numPr>
          <w:ilvl w:val="0"/>
          <w:numId w:val="122"/>
        </w:numPr>
      </w:pPr>
      <w:r>
        <w:t>acceptance testing requirements and process;</w:t>
      </w:r>
    </w:p>
    <w:p w14:paraId="06606015" w14:textId="77777777" w:rsidR="00CF3CDE" w:rsidRDefault="00CF3CDE" w:rsidP="00193624">
      <w:pPr>
        <w:pStyle w:val="Notes-3rdParty"/>
        <w:numPr>
          <w:ilvl w:val="0"/>
          <w:numId w:val="122"/>
        </w:numPr>
      </w:pPr>
      <w:r>
        <w:t>if applicable, the installation date of the AI System;</w:t>
      </w:r>
    </w:p>
    <w:p w14:paraId="3A52BB21" w14:textId="77777777" w:rsidR="00CF3CDE" w:rsidRDefault="00CF3CDE" w:rsidP="00193624">
      <w:pPr>
        <w:pStyle w:val="Notes-3rdParty"/>
        <w:numPr>
          <w:ilvl w:val="0"/>
          <w:numId w:val="122"/>
        </w:numPr>
      </w:pPr>
      <w:r>
        <w:t>required AI Datasets;</w:t>
      </w:r>
    </w:p>
    <w:p w14:paraId="12E1AEFE" w14:textId="77777777" w:rsidR="00CF3CDE" w:rsidRDefault="00CF3CDE" w:rsidP="00193624">
      <w:pPr>
        <w:pStyle w:val="Notes-3rdParty"/>
        <w:numPr>
          <w:ilvl w:val="0"/>
          <w:numId w:val="122"/>
        </w:numPr>
      </w:pPr>
      <w:r>
        <w:t>if applicable, Buyer specific customisations to an existing software and AI System;</w:t>
      </w:r>
    </w:p>
    <w:p w14:paraId="7702FD1E" w14:textId="77777777" w:rsidR="00CF3CDE" w:rsidRDefault="00CF3CDE" w:rsidP="00193624">
      <w:pPr>
        <w:pStyle w:val="Notes-3rdParty"/>
        <w:numPr>
          <w:ilvl w:val="0"/>
          <w:numId w:val="122"/>
        </w:numPr>
      </w:pPr>
      <w:r>
        <w:t>reporting requirements for the AI System;</w:t>
      </w:r>
    </w:p>
    <w:p w14:paraId="48B5669A" w14:textId="77777777" w:rsidR="00CF3CDE" w:rsidRDefault="00CF3CDE" w:rsidP="00193624">
      <w:pPr>
        <w:pStyle w:val="Notes-3rdParty"/>
        <w:numPr>
          <w:ilvl w:val="0"/>
          <w:numId w:val="122"/>
        </w:numPr>
      </w:pPr>
      <w:r>
        <w:t>how issues are reported and resolved and the level of support offered;</w:t>
      </w:r>
    </w:p>
    <w:p w14:paraId="722E01C7" w14:textId="6614A64C" w:rsidR="00CF3CDE" w:rsidRDefault="00CF3CDE" w:rsidP="00193624">
      <w:pPr>
        <w:pStyle w:val="Notes-3rdParty"/>
        <w:numPr>
          <w:ilvl w:val="0"/>
          <w:numId w:val="122"/>
        </w:numPr>
      </w:pPr>
      <w:r>
        <w:t xml:space="preserve">how </w:t>
      </w:r>
      <w:r w:rsidR="00C216E7">
        <w:t xml:space="preserve">AI Outputs </w:t>
      </w:r>
      <w:r>
        <w:t xml:space="preserve">will be generated and who is responsible for verifying the </w:t>
      </w:r>
      <w:r w:rsidR="00C216E7">
        <w:t>AI Outputs</w:t>
      </w:r>
      <w:r>
        <w:t>; and</w:t>
      </w:r>
    </w:p>
    <w:p w14:paraId="6A071558" w14:textId="77777777" w:rsidR="00CF3CDE" w:rsidRDefault="00CF3CDE" w:rsidP="00193624">
      <w:pPr>
        <w:pStyle w:val="Notes-3rdParty"/>
        <w:numPr>
          <w:ilvl w:val="0"/>
          <w:numId w:val="122"/>
        </w:numPr>
      </w:pPr>
      <w:r>
        <w:t>how transparency and explainability standards will be met (e.g. regular reports).</w:t>
      </w:r>
    </w:p>
    <w:p w14:paraId="2CCABA18" w14:textId="77777777" w:rsidR="00CF3CDE" w:rsidRDefault="00CF3CDE" w:rsidP="00CF3CDE">
      <w:pPr>
        <w:pStyle w:val="ClauseLevel2"/>
        <w:numPr>
          <w:ilvl w:val="1"/>
          <w:numId w:val="24"/>
        </w:numPr>
      </w:pPr>
      <w:bookmarkStart w:id="6278" w:name="_Toc199137044"/>
      <w:bookmarkStart w:id="6279" w:name="_Ref201072902"/>
      <w:bookmarkStart w:id="6280" w:name="_Toc211943365"/>
      <w:bookmarkStart w:id="6281" w:name="_Ref171485720"/>
      <w:r>
        <w:t>Intended use of the AI System</w:t>
      </w:r>
      <w:bookmarkEnd w:id="6278"/>
      <w:bookmarkEnd w:id="6279"/>
      <w:bookmarkEnd w:id="6280"/>
    </w:p>
    <w:p w14:paraId="7851FE7C" w14:textId="77777777" w:rsidR="00CF3CDE" w:rsidRPr="002F6F01" w:rsidRDefault="00CF3CDE" w:rsidP="00CF3CDE">
      <w:pPr>
        <w:pStyle w:val="ClauseLevel3"/>
        <w:numPr>
          <w:ilvl w:val="2"/>
          <w:numId w:val="24"/>
        </w:numPr>
      </w:pPr>
      <w:bookmarkStart w:id="6282" w:name="_Ref191288987"/>
      <w:r>
        <w:t>The intended use of the AI System is ^</w:t>
      </w:r>
      <w:r>
        <w:rPr>
          <w:color w:val="FF0000"/>
        </w:rPr>
        <w:t>stated in the Statement of Requirement/Specification</w:t>
      </w:r>
      <w:r>
        <w:t>^ [</w:t>
      </w:r>
      <w:r>
        <w:rPr>
          <w:color w:val="FF0000"/>
        </w:rPr>
        <w:t>OR</w:t>
      </w:r>
      <w:r>
        <w:t>]</w:t>
      </w:r>
      <w:r>
        <w:rPr>
          <w:i/>
          <w:color w:val="FF0000"/>
        </w:rPr>
        <w:t xml:space="preserve"> </w:t>
      </w:r>
      <w:r>
        <w:t>^</w:t>
      </w:r>
      <w:r>
        <w:rPr>
          <w:color w:val="FF0000"/>
        </w:rPr>
        <w:t>as follows:</w:t>
      </w:r>
      <w:bookmarkEnd w:id="6282"/>
    </w:p>
    <w:p w14:paraId="7C9CDE18" w14:textId="77777777" w:rsidR="00CF3CDE" w:rsidRDefault="00CF3CDE" w:rsidP="00CF3CDE">
      <w:pPr>
        <w:pStyle w:val="ClauseLevel4"/>
        <w:numPr>
          <w:ilvl w:val="3"/>
          <w:numId w:val="24"/>
        </w:numPr>
      </w:pPr>
      <w:r>
        <w:rPr>
          <w:color w:val="FF0000"/>
        </w:rPr>
        <w:t>insert intended use of AI System</w:t>
      </w:r>
      <w:r>
        <w:t>^,</w:t>
      </w:r>
    </w:p>
    <w:p w14:paraId="29013316" w14:textId="77777777" w:rsidR="00CF3CDE" w:rsidRDefault="00CF3CDE" w:rsidP="00CF3CDE">
      <w:pPr>
        <w:pStyle w:val="ClauseLevel3"/>
        <w:numPr>
          <w:ilvl w:val="0"/>
          <w:numId w:val="0"/>
        </w:numPr>
        <w:tabs>
          <w:tab w:val="left" w:pos="720"/>
        </w:tabs>
        <w:ind w:left="1134"/>
      </w:pPr>
      <w:r>
        <w:t xml:space="preserve">(the </w:t>
      </w:r>
      <w:r>
        <w:rPr>
          <w:b/>
        </w:rPr>
        <w:t>Intended Use</w:t>
      </w:r>
      <w:r>
        <w:t>).</w:t>
      </w:r>
    </w:p>
    <w:p w14:paraId="2E1189EB" w14:textId="77777777" w:rsidR="00CF3CDE" w:rsidRDefault="00CF3CDE" w:rsidP="00CF3CDE">
      <w:pPr>
        <w:pStyle w:val="ClauseLevel3"/>
        <w:numPr>
          <w:ilvl w:val="2"/>
          <w:numId w:val="24"/>
        </w:numPr>
      </w:pPr>
      <w:r>
        <w:t xml:space="preserve">The Seller must develop, deliver, install and integrate the AI System to achieve the Intended Use. </w:t>
      </w:r>
    </w:p>
    <w:p w14:paraId="71E4B550" w14:textId="691BBB8D" w:rsidR="00CF3CDE" w:rsidRDefault="008474B2" w:rsidP="00CF3CDE">
      <w:pPr>
        <w:pStyle w:val="ClauseLevel2"/>
        <w:numPr>
          <w:ilvl w:val="1"/>
          <w:numId w:val="24"/>
        </w:numPr>
      </w:pPr>
      <w:bookmarkStart w:id="6283" w:name="_Toc211943366"/>
      <w:bookmarkStart w:id="6284" w:name="_Toc190774947"/>
      <w:bookmarkStart w:id="6285" w:name="_Toc199137045"/>
      <w:bookmarkStart w:id="6286" w:name="_Hlk192153884"/>
      <w:r>
        <w:t>Information in relation to u</w:t>
      </w:r>
      <w:r w:rsidR="00CF3CDE">
        <w:t xml:space="preserve">nderlying AI </w:t>
      </w:r>
      <w:r w:rsidR="009C19C7">
        <w:t>Model</w:t>
      </w:r>
      <w:bookmarkEnd w:id="6283"/>
      <w:r w:rsidR="009C19C7">
        <w:t xml:space="preserve"> </w:t>
      </w:r>
      <w:bookmarkEnd w:id="6284"/>
      <w:bookmarkEnd w:id="6285"/>
    </w:p>
    <w:p w14:paraId="6E0CC010" w14:textId="2377F921" w:rsidR="00CF3CDE" w:rsidRDefault="00CF3CDE" w:rsidP="00CF3CDE">
      <w:pPr>
        <w:pStyle w:val="ClauseLevel3"/>
        <w:numPr>
          <w:ilvl w:val="2"/>
          <w:numId w:val="24"/>
        </w:numPr>
      </w:pPr>
      <w:bookmarkStart w:id="6287" w:name="_Ref189557776"/>
      <w:bookmarkStart w:id="6288" w:name="_Ref189470665"/>
      <w:r>
        <w:t xml:space="preserve">The Seller must only use an underlying AI </w:t>
      </w:r>
      <w:r w:rsidR="009C19C7">
        <w:t xml:space="preserve">Model </w:t>
      </w:r>
      <w:r>
        <w:t>in the AI System that is:</w:t>
      </w:r>
    </w:p>
    <w:p w14:paraId="7A310558" w14:textId="77777777" w:rsidR="00CF3CDE" w:rsidRDefault="00CF3CDE" w:rsidP="00CF3CDE">
      <w:pPr>
        <w:pStyle w:val="ClauseLevel4"/>
        <w:numPr>
          <w:ilvl w:val="3"/>
          <w:numId w:val="24"/>
        </w:numPr>
      </w:pPr>
      <w:r>
        <w:lastRenderedPageBreak/>
        <w:t>stated in ^</w:t>
      </w:r>
      <w:r>
        <w:rPr>
          <w:color w:val="FF0000"/>
        </w:rPr>
        <w:t>the Statement of Requirement/Specification</w:t>
      </w:r>
      <w:r>
        <w:t xml:space="preserve">^; or </w:t>
      </w:r>
    </w:p>
    <w:p w14:paraId="45A6F196" w14:textId="36524C0B" w:rsidR="00CF3CDE" w:rsidRDefault="00CF3CDE" w:rsidP="00CF3CDE">
      <w:pPr>
        <w:pStyle w:val="ClauseLevel4"/>
        <w:numPr>
          <w:ilvl w:val="3"/>
          <w:numId w:val="24"/>
        </w:numPr>
      </w:pPr>
      <w:bookmarkStart w:id="6289" w:name="_Ref191976349"/>
      <w:r>
        <w:t xml:space="preserve">approved in writing by the Buyer following a request under clause </w:t>
      </w:r>
      <w:r>
        <w:fldChar w:fldCharType="begin"/>
      </w:r>
      <w:r>
        <w:instrText xml:space="preserve"> REF _Ref189557811 \r \h  \* MERGEFORMAT </w:instrText>
      </w:r>
      <w:r>
        <w:fldChar w:fldCharType="separate"/>
      </w:r>
      <w:r w:rsidR="00467333">
        <w:t>44.3.3</w:t>
      </w:r>
      <w:r>
        <w:fldChar w:fldCharType="end"/>
      </w:r>
      <w:r>
        <w:t>.</w:t>
      </w:r>
      <w:bookmarkEnd w:id="6287"/>
      <w:r>
        <w:t xml:space="preserve"> (</w:t>
      </w:r>
      <w:r>
        <w:rPr>
          <w:b/>
        </w:rPr>
        <w:t>Approved underlying AI model</w:t>
      </w:r>
      <w:r>
        <w:t>)</w:t>
      </w:r>
      <w:bookmarkEnd w:id="6289"/>
      <w:r>
        <w:t>.</w:t>
      </w:r>
    </w:p>
    <w:p w14:paraId="308EE1A2" w14:textId="278A0FE3" w:rsidR="00CF3CDE" w:rsidRDefault="00CF3CDE" w:rsidP="00CF3CDE">
      <w:pPr>
        <w:pStyle w:val="ClauseLevel3"/>
        <w:numPr>
          <w:ilvl w:val="2"/>
          <w:numId w:val="24"/>
        </w:numPr>
      </w:pPr>
      <w:bookmarkStart w:id="6290" w:name="_Ref191970639"/>
      <w:r>
        <w:t xml:space="preserve">The Seller must ensure that the Approved underlying AI </w:t>
      </w:r>
      <w:r w:rsidR="009C19C7">
        <w:t xml:space="preserve">Model </w:t>
      </w:r>
      <w:r>
        <w:t>conforms to the requirements:</w:t>
      </w:r>
    </w:p>
    <w:p w14:paraId="7472CB08" w14:textId="77777777" w:rsidR="00CF3CDE" w:rsidRDefault="00CF3CDE" w:rsidP="00CF3CDE">
      <w:pPr>
        <w:pStyle w:val="ClauseLevel4"/>
        <w:numPr>
          <w:ilvl w:val="3"/>
          <w:numId w:val="24"/>
        </w:numPr>
      </w:pPr>
      <w:r>
        <w:t>stated in the ^</w:t>
      </w:r>
      <w:r>
        <w:rPr>
          <w:color w:val="FF0000"/>
        </w:rPr>
        <w:t>Statement of Requirement/Specification</w:t>
      </w:r>
      <w:r>
        <w:t>^; or</w:t>
      </w:r>
    </w:p>
    <w:p w14:paraId="72E3E12C" w14:textId="77777777" w:rsidR="00CF3CDE" w:rsidRDefault="00CF3CDE" w:rsidP="00CF3CDE">
      <w:pPr>
        <w:pStyle w:val="ClauseLevel4"/>
        <w:numPr>
          <w:ilvl w:val="3"/>
          <w:numId w:val="24"/>
        </w:numPr>
      </w:pPr>
      <w:r>
        <w:t>approved in writing by the Buyer,</w:t>
      </w:r>
    </w:p>
    <w:p w14:paraId="2B424B26" w14:textId="77777777" w:rsidR="00CF3CDE" w:rsidRDefault="00CF3CDE" w:rsidP="00CF3CDE">
      <w:pPr>
        <w:pStyle w:val="ClauseLevel4"/>
        <w:numPr>
          <w:ilvl w:val="0"/>
          <w:numId w:val="0"/>
        </w:numPr>
        <w:tabs>
          <w:tab w:val="left" w:pos="720"/>
        </w:tabs>
        <w:ind w:left="1134"/>
      </w:pPr>
      <w:r>
        <w:t>including:</w:t>
      </w:r>
      <w:bookmarkEnd w:id="6290"/>
    </w:p>
    <w:p w14:paraId="2949B584" w14:textId="77777777" w:rsidR="00CF3CDE" w:rsidRDefault="00CF3CDE" w:rsidP="00CF3CDE">
      <w:pPr>
        <w:pStyle w:val="ClauseLevel4"/>
        <w:numPr>
          <w:ilvl w:val="3"/>
          <w:numId w:val="24"/>
        </w:numPr>
      </w:pPr>
      <w:r>
        <w:t xml:space="preserve">its country of origin; </w:t>
      </w:r>
    </w:p>
    <w:p w14:paraId="0BC55216" w14:textId="77777777" w:rsidR="00CF3CDE" w:rsidRDefault="00CF3CDE" w:rsidP="00CF3CDE">
      <w:pPr>
        <w:pStyle w:val="ClauseLevel4"/>
        <w:numPr>
          <w:ilvl w:val="3"/>
          <w:numId w:val="24"/>
        </w:numPr>
      </w:pPr>
      <w:r>
        <w:t xml:space="preserve">the details of its ownership; and </w:t>
      </w:r>
    </w:p>
    <w:p w14:paraId="2BEAD442" w14:textId="77777777" w:rsidR="00CF3CDE" w:rsidRDefault="00CF3CDE" w:rsidP="00CF3CDE">
      <w:pPr>
        <w:pStyle w:val="ClauseLevel4"/>
        <w:numPr>
          <w:ilvl w:val="3"/>
          <w:numId w:val="24"/>
        </w:numPr>
      </w:pPr>
      <w:r>
        <w:t>the location of data at rest and during processing.</w:t>
      </w:r>
    </w:p>
    <w:p w14:paraId="6ADDBFA4" w14:textId="40EC6A92" w:rsidR="00CF3CDE" w:rsidRDefault="00CF3CDE" w:rsidP="00CF3CDE">
      <w:pPr>
        <w:pStyle w:val="ClauseLevel3"/>
        <w:numPr>
          <w:ilvl w:val="2"/>
          <w:numId w:val="24"/>
        </w:numPr>
      </w:pPr>
      <w:bookmarkStart w:id="6291" w:name="_Ref191970731"/>
      <w:bookmarkStart w:id="6292" w:name="_Ref189557811"/>
      <w:r>
        <w:t xml:space="preserve">The Seller must request written approval from the Buyer before any change is made to the Approved underlying AI </w:t>
      </w:r>
      <w:r w:rsidR="009C19C7">
        <w:t xml:space="preserve">Model </w:t>
      </w:r>
      <w:r>
        <w:t xml:space="preserve">that would result in it not conforming with clause </w:t>
      </w:r>
      <w:r>
        <w:fldChar w:fldCharType="begin"/>
      </w:r>
      <w:r>
        <w:instrText xml:space="preserve"> REF _Ref191970639 \r \h  \* MERGEFORMAT </w:instrText>
      </w:r>
      <w:r>
        <w:fldChar w:fldCharType="separate"/>
      </w:r>
      <w:r w:rsidR="00467333">
        <w:t>44.3.2</w:t>
      </w:r>
      <w:r>
        <w:fldChar w:fldCharType="end"/>
      </w:r>
      <w:bookmarkEnd w:id="6291"/>
      <w:r>
        <w:t>.</w:t>
      </w:r>
    </w:p>
    <w:bookmarkEnd w:id="6288"/>
    <w:bookmarkEnd w:id="6292"/>
    <w:p w14:paraId="580DE459" w14:textId="77777777" w:rsidR="00CF3CDE" w:rsidRDefault="00CF3CDE" w:rsidP="00CF3CDE">
      <w:pPr>
        <w:pStyle w:val="ClauseLevel3"/>
        <w:numPr>
          <w:ilvl w:val="2"/>
          <w:numId w:val="24"/>
        </w:numPr>
      </w:pPr>
      <w:r>
        <w:t>The Buyer may:</w:t>
      </w:r>
    </w:p>
    <w:p w14:paraId="27FE0838" w14:textId="77777777" w:rsidR="00CF3CDE" w:rsidRDefault="00CF3CDE" w:rsidP="00CF3CDE">
      <w:pPr>
        <w:pStyle w:val="ClauseLevel4"/>
        <w:numPr>
          <w:ilvl w:val="3"/>
          <w:numId w:val="24"/>
        </w:numPr>
      </w:pPr>
      <w:bookmarkStart w:id="6293" w:name="_Ref191915621"/>
      <w:r>
        <w:t>approve;</w:t>
      </w:r>
    </w:p>
    <w:p w14:paraId="578E16AC" w14:textId="77777777" w:rsidR="00CF3CDE" w:rsidRDefault="00CF3CDE" w:rsidP="00CF3CDE">
      <w:pPr>
        <w:pStyle w:val="ClauseLevel4"/>
        <w:numPr>
          <w:ilvl w:val="3"/>
          <w:numId w:val="24"/>
        </w:numPr>
      </w:pPr>
      <w:r>
        <w:t>approve with conditions; or</w:t>
      </w:r>
      <w:bookmarkEnd w:id="6293"/>
      <w:r>
        <w:t xml:space="preserve"> </w:t>
      </w:r>
    </w:p>
    <w:p w14:paraId="0108A585" w14:textId="77777777" w:rsidR="00CF3CDE" w:rsidRDefault="00CF3CDE" w:rsidP="00CF3CDE">
      <w:pPr>
        <w:pStyle w:val="ClauseLevel4"/>
        <w:numPr>
          <w:ilvl w:val="3"/>
          <w:numId w:val="24"/>
        </w:numPr>
      </w:pPr>
      <w:bookmarkStart w:id="6294" w:name="_Ref191915763"/>
      <w:r>
        <w:t>not approve,</w:t>
      </w:r>
      <w:bookmarkEnd w:id="6294"/>
      <w:r>
        <w:t xml:space="preserve"> </w:t>
      </w:r>
    </w:p>
    <w:p w14:paraId="43C29B69" w14:textId="6761B7D7" w:rsidR="00CF3CDE" w:rsidRDefault="00CF3CDE" w:rsidP="00CF3CDE">
      <w:pPr>
        <w:pStyle w:val="ClauseLevel3"/>
        <w:numPr>
          <w:ilvl w:val="0"/>
          <w:numId w:val="0"/>
        </w:numPr>
        <w:tabs>
          <w:tab w:val="left" w:pos="720"/>
        </w:tabs>
        <w:ind w:left="1134"/>
      </w:pPr>
      <w:r>
        <w:t>any request under clause </w:t>
      </w:r>
      <w:r>
        <w:fldChar w:fldCharType="begin"/>
      </w:r>
      <w:r>
        <w:instrText xml:space="preserve"> REF _Ref191976349 \r \h  \* MERGEFORMAT </w:instrText>
      </w:r>
      <w:r>
        <w:fldChar w:fldCharType="separate"/>
      </w:r>
      <w:r w:rsidR="00467333">
        <w:t>44.3.1.b</w:t>
      </w:r>
      <w:r>
        <w:fldChar w:fldCharType="end"/>
      </w:r>
      <w:r>
        <w:t xml:space="preserve"> or clause </w:t>
      </w:r>
      <w:r>
        <w:fldChar w:fldCharType="begin"/>
      </w:r>
      <w:r>
        <w:instrText xml:space="preserve"> REF _Ref189557811 \r \h  \* MERGEFORMAT </w:instrText>
      </w:r>
      <w:r>
        <w:fldChar w:fldCharType="separate"/>
      </w:r>
      <w:r w:rsidR="00467333">
        <w:t>44.3.3</w:t>
      </w:r>
      <w:r>
        <w:fldChar w:fldCharType="end"/>
      </w:r>
      <w:r>
        <w:t>.</w:t>
      </w:r>
    </w:p>
    <w:p w14:paraId="1BD0D88D" w14:textId="2628450F" w:rsidR="00CF3CDE" w:rsidRDefault="00CF3CDE" w:rsidP="00CF3CDE">
      <w:pPr>
        <w:pStyle w:val="ClauseLevel3"/>
        <w:numPr>
          <w:ilvl w:val="2"/>
          <w:numId w:val="24"/>
        </w:numPr>
      </w:pPr>
      <w:bookmarkStart w:id="6295" w:name="_Hlk187416675"/>
      <w:bookmarkStart w:id="6296" w:name="_Ref181276624"/>
      <w:r>
        <w:t>If the Buyer does not approve a request under clause </w:t>
      </w:r>
      <w:r>
        <w:fldChar w:fldCharType="begin"/>
      </w:r>
      <w:r>
        <w:instrText xml:space="preserve"> REF _Ref191976349 \r \h  \* MERGEFORMAT </w:instrText>
      </w:r>
      <w:r>
        <w:fldChar w:fldCharType="separate"/>
      </w:r>
      <w:r w:rsidR="00467333">
        <w:t>44.3.1.b</w:t>
      </w:r>
      <w:r>
        <w:fldChar w:fldCharType="end"/>
      </w:r>
      <w:r>
        <w:t xml:space="preserve"> or clause </w:t>
      </w:r>
      <w:r>
        <w:fldChar w:fldCharType="begin"/>
      </w:r>
      <w:r>
        <w:instrText xml:space="preserve"> REF _Ref189557811 \r \h  \* MERGEFORMAT </w:instrText>
      </w:r>
      <w:r>
        <w:fldChar w:fldCharType="separate"/>
      </w:r>
      <w:r w:rsidR="00467333">
        <w:t>44.3.3</w:t>
      </w:r>
      <w:r>
        <w:fldChar w:fldCharType="end"/>
      </w:r>
      <w:r>
        <w:t>, the Buyer may terminate the Contract in accordance with</w:t>
      </w:r>
      <w:r w:rsidR="006E5704">
        <w:t xml:space="preserve"> clause </w:t>
      </w:r>
      <w:r w:rsidR="006E5704">
        <w:fldChar w:fldCharType="begin"/>
      </w:r>
      <w:r w:rsidR="006E5704">
        <w:instrText xml:space="preserve"> REF _Ref151731094 \r \h </w:instrText>
      </w:r>
      <w:r w:rsidR="006E5704">
        <w:fldChar w:fldCharType="separate"/>
      </w:r>
      <w:r w:rsidR="00467333">
        <w:t>19</w:t>
      </w:r>
      <w:r w:rsidR="006E5704">
        <w:fldChar w:fldCharType="end"/>
      </w:r>
      <w:r w:rsidR="006E5704">
        <w:t>.</w:t>
      </w:r>
    </w:p>
    <w:p w14:paraId="36104A27" w14:textId="065D4442" w:rsidR="00CF3CDE" w:rsidRDefault="00CF3CDE" w:rsidP="00CF3CDE">
      <w:pPr>
        <w:pStyle w:val="ClauseLevel3"/>
        <w:numPr>
          <w:ilvl w:val="2"/>
          <w:numId w:val="24"/>
        </w:numPr>
      </w:pPr>
      <w:r>
        <w:t xml:space="preserve">The Seller is fully responsible for the provision of the products and services regardless of the Buyer’s approval, approval with conditions or non-approval of an underlying AI </w:t>
      </w:r>
      <w:r w:rsidR="009C19C7">
        <w:t>Model</w:t>
      </w:r>
      <w:r>
        <w:t>.</w:t>
      </w:r>
    </w:p>
    <w:p w14:paraId="29F98519" w14:textId="77777777" w:rsidR="00CF3CDE" w:rsidRDefault="00CF3CDE" w:rsidP="00CF3CDE">
      <w:pPr>
        <w:pStyle w:val="ClauseLevel2"/>
        <w:numPr>
          <w:ilvl w:val="1"/>
          <w:numId w:val="24"/>
        </w:numPr>
      </w:pPr>
      <w:bookmarkStart w:id="6297" w:name="_Ref200967727"/>
      <w:bookmarkStart w:id="6298" w:name="_Toc199137046"/>
      <w:bookmarkStart w:id="6299" w:name="_Toc211943367"/>
      <w:bookmarkEnd w:id="6286"/>
      <w:r>
        <w:t>Notification of incidents</w:t>
      </w:r>
      <w:bookmarkEnd w:id="6297"/>
      <w:bookmarkEnd w:id="6298"/>
      <w:bookmarkEnd w:id="6299"/>
    </w:p>
    <w:p w14:paraId="6473DC22" w14:textId="77777777" w:rsidR="00CF3CDE" w:rsidRDefault="00CF3CDE" w:rsidP="00CF3CDE">
      <w:pPr>
        <w:pStyle w:val="ClauseLevel3"/>
        <w:numPr>
          <w:ilvl w:val="2"/>
          <w:numId w:val="24"/>
        </w:numPr>
      </w:pPr>
      <w:r>
        <w:t>The Seller must:</w:t>
      </w:r>
    </w:p>
    <w:p w14:paraId="4BD0EC34" w14:textId="77777777" w:rsidR="00CF3CDE" w:rsidRDefault="00CF3CDE" w:rsidP="00CF3CDE">
      <w:pPr>
        <w:pStyle w:val="ClauseLevel4"/>
        <w:numPr>
          <w:ilvl w:val="3"/>
          <w:numId w:val="24"/>
        </w:numPr>
      </w:pPr>
      <w:r>
        <w:t xml:space="preserve">notify the Buyer immediately; and </w:t>
      </w:r>
    </w:p>
    <w:p w14:paraId="2902574A" w14:textId="77777777" w:rsidR="00CF3CDE" w:rsidRDefault="00CF3CDE" w:rsidP="00CF3CDE">
      <w:pPr>
        <w:pStyle w:val="ClauseLevel4"/>
        <w:numPr>
          <w:ilvl w:val="3"/>
          <w:numId w:val="24"/>
        </w:numPr>
      </w:pPr>
      <w:r>
        <w:t>comply with all reasonable directions of the Buyer,</w:t>
      </w:r>
    </w:p>
    <w:p w14:paraId="59DB87E6" w14:textId="77777777" w:rsidR="00CF3CDE" w:rsidRDefault="00CF3CDE" w:rsidP="00CF3CDE">
      <w:pPr>
        <w:pStyle w:val="ClauseLevel4"/>
        <w:numPr>
          <w:ilvl w:val="0"/>
          <w:numId w:val="0"/>
        </w:numPr>
        <w:tabs>
          <w:tab w:val="left" w:pos="720"/>
        </w:tabs>
        <w:ind w:left="1134"/>
      </w:pPr>
      <w:r>
        <w:t>if:</w:t>
      </w:r>
    </w:p>
    <w:p w14:paraId="55F97079" w14:textId="77777777" w:rsidR="00CF3CDE" w:rsidRDefault="00CF3CDE" w:rsidP="00CF3CDE">
      <w:pPr>
        <w:pStyle w:val="ClauseLevel4"/>
        <w:numPr>
          <w:ilvl w:val="3"/>
          <w:numId w:val="24"/>
        </w:numPr>
      </w:pPr>
      <w:r>
        <w:t xml:space="preserve">an AI Incident has occurred; </w:t>
      </w:r>
    </w:p>
    <w:p w14:paraId="5D5CBDB4" w14:textId="77777777" w:rsidR="00CF3CDE" w:rsidRDefault="00CF3CDE" w:rsidP="00CF3CDE">
      <w:pPr>
        <w:pStyle w:val="ClauseLevel4"/>
        <w:numPr>
          <w:ilvl w:val="3"/>
          <w:numId w:val="24"/>
        </w:numPr>
      </w:pPr>
      <w:r>
        <w:t>an AI Hazard exists in relation to the AI System;</w:t>
      </w:r>
    </w:p>
    <w:p w14:paraId="49E683DF" w14:textId="4B72C0FA" w:rsidR="00CF3CDE" w:rsidRDefault="00B04AC1" w:rsidP="00CF3CDE">
      <w:pPr>
        <w:pStyle w:val="ClauseLevel4"/>
        <w:numPr>
          <w:ilvl w:val="3"/>
          <w:numId w:val="24"/>
        </w:numPr>
      </w:pPr>
      <w:bookmarkStart w:id="6300" w:name="_Ref187645674"/>
      <w:r>
        <w:t>^</w:t>
      </w:r>
      <w:r>
        <w:rPr>
          <w:color w:val="FF0000"/>
        </w:rPr>
        <w:t>Optional</w:t>
      </w:r>
      <w:r>
        <w:t xml:space="preserve">^ </w:t>
      </w:r>
      <w:r w:rsidR="00CF3CDE">
        <w:t>circumstances set out in the ^</w:t>
      </w:r>
      <w:r w:rsidR="00CF3CDE">
        <w:rPr>
          <w:color w:val="FF0000"/>
        </w:rPr>
        <w:t>Statement of Requirement/Specification</w:t>
      </w:r>
      <w:r w:rsidR="00CF3CDE">
        <w:t>^ occur</w:t>
      </w:r>
      <w:bookmarkEnd w:id="6300"/>
      <w:r w:rsidR="00CF3CDE">
        <w:t>;</w:t>
      </w:r>
    </w:p>
    <w:p w14:paraId="2B5DE7EA" w14:textId="413C9F14" w:rsidR="00CF3CDE" w:rsidRDefault="00CF3CDE" w:rsidP="00CF3CDE">
      <w:pPr>
        <w:pStyle w:val="ClauseLevel4"/>
        <w:numPr>
          <w:ilvl w:val="3"/>
          <w:numId w:val="24"/>
        </w:numPr>
      </w:pPr>
      <w:bookmarkStart w:id="6301" w:name="_Ref187676283"/>
      <w:r>
        <w:t>^</w:t>
      </w:r>
      <w:r>
        <w:rPr>
          <w:color w:val="FF0000"/>
        </w:rPr>
        <w:t>Optional</w:t>
      </w:r>
      <w:r>
        <w:t xml:space="preserve">^ the AI System is malfunctioning or producing incorrect or harmful </w:t>
      </w:r>
      <w:r w:rsidR="00C216E7">
        <w:t>AI Outputs</w:t>
      </w:r>
      <w:r>
        <w:t>;</w:t>
      </w:r>
      <w:bookmarkEnd w:id="6301"/>
    </w:p>
    <w:p w14:paraId="4C96D70C" w14:textId="4DAFAA91" w:rsidR="00CF3CDE" w:rsidRDefault="00CF3CDE" w:rsidP="00CF3CDE">
      <w:pPr>
        <w:pStyle w:val="ClauseLevel4"/>
        <w:numPr>
          <w:ilvl w:val="3"/>
          <w:numId w:val="24"/>
        </w:numPr>
      </w:pPr>
      <w:r>
        <w:lastRenderedPageBreak/>
        <w:t>^</w:t>
      </w:r>
      <w:r>
        <w:rPr>
          <w:color w:val="FF0000"/>
        </w:rPr>
        <w:t>Optional</w:t>
      </w:r>
      <w:r>
        <w:t xml:space="preserve">^ the AI System behaves in a way that was not intended or predicted, which adversely affects </w:t>
      </w:r>
      <w:r w:rsidR="00C216E7">
        <w:t xml:space="preserve">AI Outputs </w:t>
      </w:r>
      <w:r>
        <w:t>or the delivery of a Buyer service; or</w:t>
      </w:r>
    </w:p>
    <w:p w14:paraId="51C4B56F" w14:textId="58E4AA09" w:rsidR="00CF3CDE" w:rsidRDefault="00CF3CDE" w:rsidP="00CF3CDE">
      <w:pPr>
        <w:pStyle w:val="ClauseLevel4"/>
        <w:numPr>
          <w:ilvl w:val="3"/>
          <w:numId w:val="24"/>
        </w:numPr>
      </w:pPr>
      <w:bookmarkStart w:id="6302" w:name="_Ref187645679"/>
      <w:r>
        <w:t>^</w:t>
      </w:r>
      <w:r>
        <w:rPr>
          <w:color w:val="FF0000"/>
        </w:rPr>
        <w:t>Optional</w:t>
      </w:r>
      <w:r>
        <w:t xml:space="preserve">^ the AI System is operating in a way that does not comply with law, including any of the laws or policies listed in </w:t>
      </w:r>
      <w:r w:rsidR="006E5704">
        <w:t xml:space="preserve">clause </w:t>
      </w:r>
      <w:r w:rsidR="006E5704">
        <w:fldChar w:fldCharType="begin"/>
      </w:r>
      <w:r w:rsidR="006E5704">
        <w:instrText xml:space="preserve"> REF _Ref201046984 \r \h </w:instrText>
      </w:r>
      <w:r w:rsidR="006E5704">
        <w:fldChar w:fldCharType="separate"/>
      </w:r>
      <w:r w:rsidR="00467333">
        <w:t>30.1.2</w:t>
      </w:r>
      <w:r w:rsidR="006E5704">
        <w:fldChar w:fldCharType="end"/>
      </w:r>
      <w:r>
        <w:t>.</w:t>
      </w:r>
      <w:bookmarkEnd w:id="6302"/>
    </w:p>
    <w:p w14:paraId="02714782" w14:textId="77777777" w:rsidR="00CF3CDE" w:rsidRDefault="00CF3CDE" w:rsidP="00CF3CDE">
      <w:pPr>
        <w:pStyle w:val="ClauseLevel2"/>
        <w:numPr>
          <w:ilvl w:val="1"/>
          <w:numId w:val="24"/>
        </w:numPr>
      </w:pPr>
      <w:bookmarkStart w:id="6303" w:name="_Toc199137047"/>
      <w:bookmarkStart w:id="6304" w:name="_Toc211943368"/>
      <w:bookmarkEnd w:id="6295"/>
      <w:r>
        <w:t>Circuit breaker – intervene or disengage the AI System</w:t>
      </w:r>
      <w:bookmarkEnd w:id="6296"/>
      <w:bookmarkEnd w:id="6303"/>
      <w:bookmarkEnd w:id="6304"/>
    </w:p>
    <w:p w14:paraId="4ED0F415" w14:textId="77777777" w:rsidR="00CF3CDE" w:rsidRDefault="00CF3CDE" w:rsidP="00CF3CDE">
      <w:pPr>
        <w:pStyle w:val="ClauseLevel3"/>
        <w:numPr>
          <w:ilvl w:val="2"/>
          <w:numId w:val="24"/>
        </w:numPr>
      </w:pPr>
      <w:r>
        <w:t>The Seller must ensure that the AI System contains a circuit-breaker capable of interrupting and stopping the AI System immediately:</w:t>
      </w:r>
    </w:p>
    <w:p w14:paraId="4130A9C4" w14:textId="77777777" w:rsidR="00CF3CDE" w:rsidRDefault="00CF3CDE" w:rsidP="00CF3CDE">
      <w:pPr>
        <w:pStyle w:val="ClauseLevel4"/>
        <w:numPr>
          <w:ilvl w:val="3"/>
          <w:numId w:val="24"/>
        </w:numPr>
      </w:pPr>
      <w:r>
        <w:t>upon the Buyer’s instructions to the Seller; and</w:t>
      </w:r>
    </w:p>
    <w:p w14:paraId="02ED9069" w14:textId="77777777" w:rsidR="00CF3CDE" w:rsidRDefault="00CF3CDE" w:rsidP="00CF3CDE">
      <w:pPr>
        <w:pStyle w:val="ClauseLevel4"/>
        <w:numPr>
          <w:ilvl w:val="3"/>
          <w:numId w:val="24"/>
        </w:numPr>
      </w:pPr>
      <w:r>
        <w:t>via a human-machine interface tool accessible to the Buyer.</w:t>
      </w:r>
    </w:p>
    <w:p w14:paraId="6EC9B534" w14:textId="77777777" w:rsidR="00CF3CDE" w:rsidRDefault="00CF3CDE" w:rsidP="00CF3CDE">
      <w:pPr>
        <w:pStyle w:val="ClauseLevel3"/>
        <w:numPr>
          <w:ilvl w:val="2"/>
          <w:numId w:val="24"/>
        </w:numPr>
      </w:pPr>
      <w:bookmarkStart w:id="6305" w:name="_Ref187229064"/>
      <w:r>
        <w:t>^</w:t>
      </w:r>
      <w:r>
        <w:rPr>
          <w:color w:val="FF0000"/>
        </w:rPr>
        <w:t>Optional</w:t>
      </w:r>
      <w:r>
        <w:t>^ The Seller must stop the AI System immediately:</w:t>
      </w:r>
      <w:bookmarkEnd w:id="6305"/>
    </w:p>
    <w:p w14:paraId="4B397A69" w14:textId="77777777" w:rsidR="00CF3CDE" w:rsidRDefault="00CF3CDE" w:rsidP="00CF3CDE">
      <w:pPr>
        <w:pStyle w:val="ClauseLevel4"/>
        <w:numPr>
          <w:ilvl w:val="3"/>
          <w:numId w:val="24"/>
        </w:numPr>
      </w:pPr>
      <w:r>
        <w:t xml:space="preserve">if the Seller becomes aware of an AI Incident or AI Hazard; </w:t>
      </w:r>
    </w:p>
    <w:p w14:paraId="7719FBE9" w14:textId="77777777" w:rsidR="00CF3CDE" w:rsidRDefault="00CF3CDE" w:rsidP="00CF3CDE">
      <w:pPr>
        <w:pStyle w:val="ClauseLevel4"/>
        <w:numPr>
          <w:ilvl w:val="3"/>
          <w:numId w:val="24"/>
        </w:numPr>
      </w:pPr>
      <w:r>
        <w:t>as set out in the ^</w:t>
      </w:r>
      <w:r>
        <w:rPr>
          <w:color w:val="FF0000"/>
        </w:rPr>
        <w:t>Statement of Requirement/Specification</w:t>
      </w:r>
      <w:r>
        <w:t>^; and</w:t>
      </w:r>
    </w:p>
    <w:p w14:paraId="3AE21DD2" w14:textId="6E651F8B" w:rsidR="00CF3CDE" w:rsidRDefault="00CF3CDE" w:rsidP="00CF3CDE">
      <w:pPr>
        <w:pStyle w:val="ClauseLevel4"/>
        <w:numPr>
          <w:ilvl w:val="3"/>
          <w:numId w:val="24"/>
        </w:numPr>
      </w:pPr>
      <w:r>
        <w:t xml:space="preserve">in the circumstances set out in clauses </w:t>
      </w:r>
      <w:r>
        <w:fldChar w:fldCharType="begin"/>
      </w:r>
      <w:r>
        <w:instrText xml:space="preserve"> REF _Ref187676283 \r \h  \* MERGEFORMAT </w:instrText>
      </w:r>
      <w:r>
        <w:fldChar w:fldCharType="separate"/>
      </w:r>
      <w:r w:rsidR="00467333">
        <w:t>44.4.1.f</w:t>
      </w:r>
      <w:r>
        <w:fldChar w:fldCharType="end"/>
      </w:r>
      <w:r>
        <w:t>-</w:t>
      </w:r>
      <w:r>
        <w:fldChar w:fldCharType="begin"/>
      </w:r>
      <w:r>
        <w:instrText xml:space="preserve"> REF _Ref187645679 \r \h  \* MERGEFORMAT </w:instrText>
      </w:r>
      <w:r>
        <w:fldChar w:fldCharType="separate"/>
      </w:r>
      <w:r w:rsidR="00467333">
        <w:t>44.4.1.h</w:t>
      </w:r>
      <w:r>
        <w:fldChar w:fldCharType="end"/>
      </w:r>
      <w:r>
        <w:t>.</w:t>
      </w:r>
    </w:p>
    <w:p w14:paraId="0F9EC4A7" w14:textId="6F498131" w:rsidR="00CF3CDE" w:rsidRDefault="00CF3CDE" w:rsidP="00CF3CDE">
      <w:pPr>
        <w:pStyle w:val="ClauseLevel3"/>
        <w:numPr>
          <w:ilvl w:val="2"/>
          <w:numId w:val="24"/>
        </w:numPr>
      </w:pPr>
      <w:r>
        <w:t xml:space="preserve">Notwithstanding clause </w:t>
      </w:r>
      <w:r>
        <w:fldChar w:fldCharType="begin"/>
      </w:r>
      <w:r>
        <w:instrText xml:space="preserve"> REF _Ref187229064 \r \h  \* MERGEFORMAT </w:instrText>
      </w:r>
      <w:r>
        <w:fldChar w:fldCharType="separate"/>
      </w:r>
      <w:r w:rsidR="00467333">
        <w:t>44.5.2</w:t>
      </w:r>
      <w:r>
        <w:fldChar w:fldCharType="end"/>
      </w:r>
      <w:r>
        <w:t>, if the Seller reasonably considers that stopping the AI System immediately will cause irreversible harm over and above the harm caused by allowing the AI System to continue operating, the Seller must immediately contact the Buyer to determine a resolution.</w:t>
      </w:r>
    </w:p>
    <w:p w14:paraId="58EAF975" w14:textId="77777777" w:rsidR="00CF3CDE" w:rsidRDefault="00CF3CDE" w:rsidP="00CF3CDE">
      <w:pPr>
        <w:pStyle w:val="ClauseLevel2"/>
        <w:numPr>
          <w:ilvl w:val="1"/>
          <w:numId w:val="24"/>
        </w:numPr>
      </w:pPr>
      <w:bookmarkStart w:id="6306" w:name="_Toc199137048"/>
      <w:bookmarkStart w:id="6307" w:name="_Ref179812220"/>
      <w:bookmarkStart w:id="6308" w:name="_Toc211943369"/>
      <w:r>
        <w:t>Fairness</w:t>
      </w:r>
      <w:bookmarkEnd w:id="6306"/>
      <w:bookmarkEnd w:id="6307"/>
      <w:bookmarkEnd w:id="6308"/>
    </w:p>
    <w:p w14:paraId="4970DF96" w14:textId="01B55C9C" w:rsidR="00CF3CDE" w:rsidRDefault="00CF3CDE" w:rsidP="00CF3CDE">
      <w:pPr>
        <w:pStyle w:val="Notes-3rdParty"/>
      </w:pPr>
      <w:r>
        <w:rPr>
          <w:b/>
          <w:i/>
        </w:rPr>
        <w:t>Note</w:t>
      </w:r>
      <w:r>
        <w:rPr>
          <w:b/>
        </w:rPr>
        <w:t>:</w:t>
      </w:r>
      <w:r>
        <w:t xml:space="preserve"> Buyers may wish to consider including clauses </w:t>
      </w:r>
      <w:r>
        <w:fldChar w:fldCharType="begin"/>
      </w:r>
      <w:r>
        <w:instrText xml:space="preserve"> REF _Ref191983476 \r \h  \* MERGEFORMAT </w:instrText>
      </w:r>
      <w:r>
        <w:fldChar w:fldCharType="separate"/>
      </w:r>
      <w:r w:rsidR="00467333">
        <w:t>44.6.1.d</w:t>
      </w:r>
      <w:r>
        <w:fldChar w:fldCharType="end"/>
      </w:r>
      <w:r>
        <w:t xml:space="preserve"> to </w:t>
      </w:r>
      <w:r>
        <w:fldChar w:fldCharType="begin"/>
      </w:r>
      <w:r>
        <w:instrText xml:space="preserve"> REF _Ref191983477 \r \h  \* MERGEFORMAT </w:instrText>
      </w:r>
      <w:r>
        <w:fldChar w:fldCharType="separate"/>
      </w:r>
      <w:r w:rsidR="00467333">
        <w:t>44.6.1.g</w:t>
      </w:r>
      <w:r>
        <w:fldChar w:fldCharType="end"/>
      </w:r>
      <w:r>
        <w:t xml:space="preserve"> depending on the level and types of risk identified in the Buyer’s risk assessment. </w:t>
      </w:r>
    </w:p>
    <w:p w14:paraId="0A3E4E6B" w14:textId="77777777" w:rsidR="00CF3CDE" w:rsidRDefault="00CF3CDE" w:rsidP="00CF3CDE">
      <w:pPr>
        <w:pStyle w:val="ClauseLevel3"/>
        <w:numPr>
          <w:ilvl w:val="2"/>
          <w:numId w:val="24"/>
        </w:numPr>
      </w:pPr>
      <w:bookmarkStart w:id="6309" w:name="_Ref187400997"/>
      <w:bookmarkStart w:id="6310" w:name="_Ref179811700"/>
      <w:r>
        <w:t>The Seller must ensure that the AI System:</w:t>
      </w:r>
      <w:bookmarkEnd w:id="6309"/>
      <w:bookmarkEnd w:id="6310"/>
    </w:p>
    <w:p w14:paraId="135318F2" w14:textId="2F5227B1" w:rsidR="00CF3CDE" w:rsidRDefault="00CF3CDE" w:rsidP="00CF3CDE">
      <w:pPr>
        <w:pStyle w:val="ClauseLevel4"/>
        <w:numPr>
          <w:ilvl w:val="3"/>
          <w:numId w:val="24"/>
        </w:numPr>
      </w:pPr>
      <w:r>
        <w:t xml:space="preserve">does not discriminate, or cause or facilitate discrimination, against any person or group on the grounds of any protected characteristic set out in the anti-discrimination legislation listed in </w:t>
      </w:r>
      <w:r w:rsidR="006E5704">
        <w:t xml:space="preserve">clause </w:t>
      </w:r>
      <w:r w:rsidR="006E5704">
        <w:fldChar w:fldCharType="begin"/>
      </w:r>
      <w:r w:rsidR="006E5704">
        <w:instrText xml:space="preserve"> REF _Ref201046984 \r \h </w:instrText>
      </w:r>
      <w:r w:rsidR="006E5704">
        <w:fldChar w:fldCharType="separate"/>
      </w:r>
      <w:r w:rsidR="00467333">
        <w:t>30.1.2</w:t>
      </w:r>
      <w:r w:rsidR="006E5704">
        <w:fldChar w:fldCharType="end"/>
      </w:r>
      <w:r>
        <w:t xml:space="preserve">; </w:t>
      </w:r>
    </w:p>
    <w:p w14:paraId="75F0A69F" w14:textId="77777777" w:rsidR="00CF3CDE" w:rsidRDefault="00CF3CDE" w:rsidP="00CF3CDE">
      <w:pPr>
        <w:pStyle w:val="ClauseLevel4"/>
        <w:numPr>
          <w:ilvl w:val="3"/>
          <w:numId w:val="24"/>
        </w:numPr>
      </w:pPr>
      <w:r>
        <w:t xml:space="preserve">is otherwise developed, installed, integrated and will operate on an ethically sound basis;  </w:t>
      </w:r>
    </w:p>
    <w:p w14:paraId="2C351022" w14:textId="77777777" w:rsidR="00CF3CDE" w:rsidRDefault="00CF3CDE" w:rsidP="00CF3CDE">
      <w:pPr>
        <w:pStyle w:val="ClauseLevel4"/>
        <w:numPr>
          <w:ilvl w:val="3"/>
          <w:numId w:val="24"/>
        </w:numPr>
      </w:pPr>
      <w:r>
        <w:t>does not cause harm to any person;</w:t>
      </w:r>
    </w:p>
    <w:p w14:paraId="0AB8B143" w14:textId="77777777" w:rsidR="00CF3CDE" w:rsidRDefault="00CF3CDE" w:rsidP="00CF3CDE">
      <w:pPr>
        <w:pStyle w:val="ClauseLevel4"/>
        <w:numPr>
          <w:ilvl w:val="3"/>
          <w:numId w:val="24"/>
        </w:numPr>
      </w:pPr>
      <w:bookmarkStart w:id="6311" w:name="_Ref191983476"/>
      <w:r>
        <w:t>^</w:t>
      </w:r>
      <w:r>
        <w:rPr>
          <w:color w:val="FF0000"/>
        </w:rPr>
        <w:t>Optional</w:t>
      </w:r>
      <w:r>
        <w:t>^ does not negatively affect public accessibility or inclusivity of government services;</w:t>
      </w:r>
      <w:bookmarkEnd w:id="6311"/>
    </w:p>
    <w:p w14:paraId="6A7500B3" w14:textId="77777777" w:rsidR="00CF3CDE" w:rsidRDefault="00CF3CDE" w:rsidP="00CF3CDE">
      <w:pPr>
        <w:pStyle w:val="ClauseLevel4"/>
        <w:numPr>
          <w:ilvl w:val="3"/>
          <w:numId w:val="24"/>
        </w:numPr>
      </w:pPr>
      <w:r>
        <w:t>^</w:t>
      </w:r>
      <w:r>
        <w:rPr>
          <w:color w:val="FF0000"/>
        </w:rPr>
        <w:t>Optional</w:t>
      </w:r>
      <w:r>
        <w:t>^ does not unfairly discriminate against or perpetuate stereotyping or demeaning representations of individuals, communities or groups;</w:t>
      </w:r>
    </w:p>
    <w:p w14:paraId="25A8B70F" w14:textId="77777777" w:rsidR="00CF3CDE" w:rsidRDefault="00CF3CDE" w:rsidP="00CF3CDE">
      <w:pPr>
        <w:pStyle w:val="ClauseLevel4"/>
        <w:numPr>
          <w:ilvl w:val="3"/>
          <w:numId w:val="24"/>
        </w:numPr>
      </w:pPr>
      <w:r>
        <w:t>^</w:t>
      </w:r>
      <w:r>
        <w:rPr>
          <w:color w:val="FF0000"/>
        </w:rPr>
        <w:t>Optional</w:t>
      </w:r>
      <w:r>
        <w:t>^ does not harm individuals, communities, groups, organisations or the environment; or</w:t>
      </w:r>
    </w:p>
    <w:p w14:paraId="548380BB" w14:textId="77777777" w:rsidR="00CF3CDE" w:rsidRDefault="00CF3CDE" w:rsidP="00CF3CDE">
      <w:pPr>
        <w:pStyle w:val="ClauseLevel4"/>
        <w:numPr>
          <w:ilvl w:val="3"/>
          <w:numId w:val="24"/>
        </w:numPr>
      </w:pPr>
      <w:bookmarkStart w:id="6312" w:name="_Ref191983477"/>
      <w:r>
        <w:t>^</w:t>
      </w:r>
      <w:r>
        <w:rPr>
          <w:color w:val="FF0000"/>
        </w:rPr>
        <w:t>Optional</w:t>
      </w:r>
      <w:r>
        <w:t>^ does not pose a reputational risk to or undermine public confidence in the government.</w:t>
      </w:r>
      <w:bookmarkEnd w:id="6312"/>
    </w:p>
    <w:p w14:paraId="06A35599" w14:textId="77777777" w:rsidR="002F6F01" w:rsidRDefault="002F6F01" w:rsidP="002F6F01">
      <w:pPr>
        <w:pStyle w:val="ClauseLevel4"/>
        <w:numPr>
          <w:ilvl w:val="0"/>
          <w:numId w:val="0"/>
        </w:numPr>
        <w:ind w:left="1135"/>
      </w:pPr>
    </w:p>
    <w:p w14:paraId="53EE6E4F" w14:textId="77777777" w:rsidR="00CF3CDE" w:rsidRDefault="00CF3CDE" w:rsidP="00CF3CDE">
      <w:pPr>
        <w:pStyle w:val="Notes-3rdParty"/>
      </w:pPr>
      <w:r>
        <w:rPr>
          <w:b/>
          <w:i/>
        </w:rPr>
        <w:lastRenderedPageBreak/>
        <w:t>Note</w:t>
      </w:r>
      <w:r>
        <w:t xml:space="preserve">: </w:t>
      </w:r>
    </w:p>
    <w:p w14:paraId="7D0AA782" w14:textId="77777777" w:rsidR="00CF3CDE" w:rsidRDefault="00CF3CDE" w:rsidP="00CF3CDE">
      <w:pPr>
        <w:pStyle w:val="Notes-3rdParty"/>
      </w:pPr>
      <w:r>
        <w:t>There may be cases where the Buyer is also responsible for managing the risk of the AI System being unfair. For example, ensuring that Buyer Data is not discriminatory or setting parameters of the model used for the AI System which are not discriminatory.</w:t>
      </w:r>
    </w:p>
    <w:p w14:paraId="1CC92C20" w14:textId="5856746A" w:rsidR="00CF3CDE" w:rsidRDefault="00CF3CDE" w:rsidP="00CF3CDE">
      <w:pPr>
        <w:pStyle w:val="Notes-3rdParty"/>
      </w:pPr>
      <w:r>
        <w:t xml:space="preserve">Clause </w:t>
      </w:r>
      <w:r>
        <w:fldChar w:fldCharType="begin"/>
      </w:r>
      <w:r>
        <w:instrText xml:space="preserve"> REF _Ref187402581 \r \h  \* MERGEFORMAT </w:instrText>
      </w:r>
      <w:r>
        <w:fldChar w:fldCharType="separate"/>
      </w:r>
      <w:r w:rsidR="00467333">
        <w:t>44.6.2</w:t>
      </w:r>
      <w:r>
        <w:fldChar w:fldCharType="end"/>
      </w:r>
      <w:r>
        <w:t xml:space="preserve"> reduces the Seller’s obligations in clause </w:t>
      </w:r>
      <w:r>
        <w:fldChar w:fldCharType="begin"/>
      </w:r>
      <w:r>
        <w:instrText xml:space="preserve"> REF _Ref187400997 \r \h  \* MERGEFORMAT </w:instrText>
      </w:r>
      <w:r>
        <w:fldChar w:fldCharType="separate"/>
      </w:r>
      <w:r w:rsidR="00467333">
        <w:t>44.6.1</w:t>
      </w:r>
      <w:r>
        <w:fldChar w:fldCharType="end"/>
      </w:r>
      <w:r>
        <w:t xml:space="preserve"> to the extent that the Buyer may cause or contribute to a breach of those obligations. Buyers should consider whether clause </w:t>
      </w:r>
      <w:r>
        <w:fldChar w:fldCharType="begin"/>
      </w:r>
      <w:r>
        <w:instrText xml:space="preserve"> REF _Ref187402581 \r \h  \* MERGEFORMAT </w:instrText>
      </w:r>
      <w:r>
        <w:fldChar w:fldCharType="separate"/>
      </w:r>
      <w:r w:rsidR="00467333">
        <w:t>44.6.2</w:t>
      </w:r>
      <w:r>
        <w:fldChar w:fldCharType="end"/>
      </w:r>
      <w:r>
        <w:t xml:space="preserve"> is appropriate with reference to the circumstances of their particular procurement. </w:t>
      </w:r>
    </w:p>
    <w:p w14:paraId="6CAE91E0" w14:textId="36002BDE" w:rsidR="00CF3CDE" w:rsidRDefault="00CF3CDE" w:rsidP="00CF3CDE">
      <w:pPr>
        <w:pStyle w:val="ClauseLevel3"/>
        <w:numPr>
          <w:ilvl w:val="2"/>
          <w:numId w:val="24"/>
        </w:numPr>
      </w:pPr>
      <w:bookmarkStart w:id="6313" w:name="_Ref187402581"/>
      <w:r>
        <w:t>^</w:t>
      </w:r>
      <w:r>
        <w:rPr>
          <w:color w:val="FF0000"/>
        </w:rPr>
        <w:t>Optional</w:t>
      </w:r>
      <w:r>
        <w:t xml:space="preserve">^ The Seller’s obligations under clause </w:t>
      </w:r>
      <w:r>
        <w:fldChar w:fldCharType="begin"/>
      </w:r>
      <w:r>
        <w:instrText xml:space="preserve"> REF _Ref187400997 \r \h  \* MERGEFORMAT </w:instrText>
      </w:r>
      <w:r>
        <w:fldChar w:fldCharType="separate"/>
      </w:r>
      <w:r w:rsidR="00467333">
        <w:t>44.6.1</w:t>
      </w:r>
      <w:r>
        <w:fldChar w:fldCharType="end"/>
      </w:r>
      <w:r>
        <w:t xml:space="preserve"> do not apply to the extent that the Buyer causes the Seller to be, or contributes to the Seller being, in breach of such obligations.</w:t>
      </w:r>
      <w:bookmarkEnd w:id="6313"/>
    </w:p>
    <w:p w14:paraId="4B0B4E55" w14:textId="77777777" w:rsidR="00CF3CDE" w:rsidRPr="00200BAB" w:rsidRDefault="00CF3CDE" w:rsidP="00CF3CDE">
      <w:pPr>
        <w:pStyle w:val="ClauseLevel1"/>
        <w:numPr>
          <w:ilvl w:val="0"/>
          <w:numId w:val="24"/>
        </w:numPr>
      </w:pPr>
      <w:bookmarkStart w:id="6314" w:name="_Toc199137056"/>
      <w:bookmarkStart w:id="6315" w:name="_Toc181002326"/>
      <w:bookmarkStart w:id="6316" w:name="_Toc181002255"/>
      <w:bookmarkStart w:id="6317" w:name="_Toc211943370"/>
      <w:bookmarkEnd w:id="6281"/>
      <w:r w:rsidRPr="00200BAB">
        <w:t>Oversight, explainability and transparency</w:t>
      </w:r>
      <w:bookmarkEnd w:id="6314"/>
      <w:bookmarkEnd w:id="6315"/>
      <w:bookmarkEnd w:id="6316"/>
      <w:bookmarkEnd w:id="6317"/>
      <w:r w:rsidRPr="00200BAB">
        <w:t xml:space="preserve"> </w:t>
      </w:r>
    </w:p>
    <w:p w14:paraId="0BC8F962" w14:textId="77777777" w:rsidR="00CF3CDE" w:rsidRDefault="00CF3CDE" w:rsidP="00CF3CDE">
      <w:pPr>
        <w:pStyle w:val="Notes-3rdParty"/>
      </w:pPr>
      <w:bookmarkStart w:id="6318" w:name="_Ref179393401"/>
      <w:r>
        <w:rPr>
          <w:b/>
          <w:i/>
        </w:rPr>
        <w:t>Note:</w:t>
      </w:r>
      <w:r>
        <w:t xml:space="preserve"> </w:t>
      </w:r>
    </w:p>
    <w:p w14:paraId="3813EAA9" w14:textId="77777777" w:rsidR="00CF3CDE" w:rsidRDefault="00CF3CDE" w:rsidP="00CF3CDE">
      <w:pPr>
        <w:pStyle w:val="Notes-3rdParty"/>
      </w:pPr>
      <w:r>
        <w:t xml:space="preserve">These clauses set out broader obligations that the Seller must comply with for human oversight of the AI System. Buyers will need to tailor the clauses for their particular procurement and should provide further detail in the Statement of Requirement/Specification. </w:t>
      </w:r>
    </w:p>
    <w:p w14:paraId="6F1E28DD" w14:textId="77777777" w:rsidR="00CF3CDE" w:rsidRDefault="00CF3CDE" w:rsidP="00CF3CDE">
      <w:pPr>
        <w:pStyle w:val="Notes-3rdParty"/>
        <w:rPr>
          <w:color w:val="FF0000"/>
        </w:rPr>
      </w:pPr>
      <w:r>
        <w:t>For example, the Buyer could set out requirements that the AI System:</w:t>
      </w:r>
    </w:p>
    <w:p w14:paraId="73128D75" w14:textId="672F5085" w:rsidR="00CF3CDE" w:rsidRDefault="00CF3CDE" w:rsidP="00193624">
      <w:pPr>
        <w:pStyle w:val="Notes-3rdParty"/>
        <w:numPr>
          <w:ilvl w:val="0"/>
          <w:numId w:val="122"/>
        </w:numPr>
      </w:pPr>
      <w:r>
        <w:t xml:space="preserve">include prompts to remind users to critically analyse </w:t>
      </w:r>
      <w:r w:rsidR="00C216E7">
        <w:t>AI O</w:t>
      </w:r>
      <w:r>
        <w:t>utputs; and</w:t>
      </w:r>
    </w:p>
    <w:p w14:paraId="29C9C65A" w14:textId="1D30E1F9" w:rsidR="00CF3CDE" w:rsidRDefault="00CF3CDE" w:rsidP="00193624">
      <w:pPr>
        <w:pStyle w:val="Notes-3rdParty"/>
        <w:numPr>
          <w:ilvl w:val="0"/>
          <w:numId w:val="122"/>
        </w:numPr>
      </w:pPr>
      <w:r>
        <w:t xml:space="preserve">provide multiple outputs for users so they can select the </w:t>
      </w:r>
      <w:r w:rsidR="00C216E7">
        <w:t xml:space="preserve">AI Output </w:t>
      </w:r>
      <w:r>
        <w:t>they consider most accurate.</w:t>
      </w:r>
    </w:p>
    <w:p w14:paraId="3CCB467C" w14:textId="77777777" w:rsidR="00CF3CDE" w:rsidRDefault="00CF3CDE" w:rsidP="00CF3CDE">
      <w:pPr>
        <w:pStyle w:val="Notes-3rdParty"/>
      </w:pPr>
      <w:r>
        <w:t>The Buyer may also wish to set out clear roles and responsibilities for Seller Personnel relating to human oversight in the Statement of Requirement/Specification.</w:t>
      </w:r>
    </w:p>
    <w:p w14:paraId="5D5BCA14" w14:textId="77777777" w:rsidR="00CF3CDE" w:rsidRDefault="00CF3CDE" w:rsidP="00CF3CDE">
      <w:pPr>
        <w:pStyle w:val="ClauseLevel2"/>
        <w:numPr>
          <w:ilvl w:val="1"/>
          <w:numId w:val="24"/>
        </w:numPr>
      </w:pPr>
      <w:bookmarkStart w:id="6319" w:name="_Toc199137057"/>
      <w:bookmarkStart w:id="6320" w:name="_Toc211943371"/>
      <w:bookmarkStart w:id="6321" w:name="_Ref181002109"/>
      <w:r>
        <w:t>Human oversight</w:t>
      </w:r>
      <w:bookmarkEnd w:id="6318"/>
      <w:bookmarkEnd w:id="6319"/>
      <w:bookmarkEnd w:id="6320"/>
      <w:r>
        <w:t xml:space="preserve"> </w:t>
      </w:r>
      <w:bookmarkEnd w:id="6321"/>
    </w:p>
    <w:p w14:paraId="25644299" w14:textId="77777777" w:rsidR="00CF3CDE" w:rsidRDefault="00CF3CDE" w:rsidP="00CF3CDE">
      <w:pPr>
        <w:pStyle w:val="ClauseLevel3"/>
        <w:numPr>
          <w:ilvl w:val="2"/>
          <w:numId w:val="24"/>
        </w:numPr>
      </w:pPr>
      <w:bookmarkStart w:id="6322" w:name="_Ref179392719"/>
      <w:r>
        <w:t>The Seller must:</w:t>
      </w:r>
      <w:bookmarkEnd w:id="6322"/>
    </w:p>
    <w:p w14:paraId="125BBF8D" w14:textId="77777777" w:rsidR="00CF3CDE" w:rsidRDefault="00CF3CDE" w:rsidP="00CF3CDE">
      <w:pPr>
        <w:pStyle w:val="ClauseLevel4"/>
        <w:numPr>
          <w:ilvl w:val="3"/>
          <w:numId w:val="24"/>
        </w:numPr>
      </w:pPr>
      <w:r>
        <w:t>design and develop the AI System so that:</w:t>
      </w:r>
    </w:p>
    <w:p w14:paraId="64D04123" w14:textId="77777777" w:rsidR="00CF3CDE" w:rsidRDefault="00CF3CDE" w:rsidP="00CF3CDE">
      <w:pPr>
        <w:pStyle w:val="ClauseLevel5"/>
        <w:numPr>
          <w:ilvl w:val="4"/>
          <w:numId w:val="24"/>
        </w:numPr>
      </w:pPr>
      <w:r>
        <w:t xml:space="preserve">it can be effectively overseen and monitored by humans, including with appropriate human-machine interface tools; and </w:t>
      </w:r>
    </w:p>
    <w:p w14:paraId="245FCF68" w14:textId="77777777" w:rsidR="00CF3CDE" w:rsidRDefault="00CF3CDE" w:rsidP="00CF3CDE">
      <w:pPr>
        <w:pStyle w:val="ClauseLevel5"/>
        <w:numPr>
          <w:ilvl w:val="4"/>
          <w:numId w:val="24"/>
        </w:numPr>
      </w:pPr>
      <w:r>
        <w:t>it complies with any technical and organisational measures described in the ^</w:t>
      </w:r>
      <w:r>
        <w:rPr>
          <w:color w:val="FF0000"/>
        </w:rPr>
        <w:t>Statement of Requirement/Specification</w:t>
      </w:r>
      <w:r>
        <w:t>^;</w:t>
      </w:r>
    </w:p>
    <w:p w14:paraId="0AA48DA5" w14:textId="77777777" w:rsidR="00CF3CDE" w:rsidRDefault="00CF3CDE" w:rsidP="00CF3CDE">
      <w:pPr>
        <w:pStyle w:val="ClauseLevel4"/>
        <w:numPr>
          <w:ilvl w:val="3"/>
          <w:numId w:val="24"/>
        </w:numPr>
      </w:pPr>
      <w:bookmarkStart w:id="6323" w:name="_Ref179393059"/>
      <w:r>
        <w:t>ensure that Seller Personnel responsible for human oversight of the AI System as set out in the ^</w:t>
      </w:r>
      <w:r>
        <w:rPr>
          <w:color w:val="FF0000"/>
        </w:rPr>
        <w:t>Statement of Requirement/Specification</w:t>
      </w:r>
      <w:r>
        <w:t>^:</w:t>
      </w:r>
    </w:p>
    <w:p w14:paraId="65DAA3A5" w14:textId="77777777" w:rsidR="00CF3CDE" w:rsidRDefault="00CF3CDE" w:rsidP="00CF3CDE">
      <w:pPr>
        <w:pStyle w:val="ClauseLevel5"/>
        <w:numPr>
          <w:ilvl w:val="4"/>
          <w:numId w:val="24"/>
        </w:numPr>
      </w:pPr>
      <w:r>
        <w:t>are aware of and sufficiently understand the relevant capacities and limitations of the AI System;</w:t>
      </w:r>
    </w:p>
    <w:p w14:paraId="0FC4CD55" w14:textId="77777777" w:rsidR="00CF3CDE" w:rsidRDefault="00CF3CDE" w:rsidP="00CF3CDE">
      <w:pPr>
        <w:pStyle w:val="ClauseLevel5"/>
        <w:numPr>
          <w:ilvl w:val="4"/>
          <w:numId w:val="24"/>
        </w:numPr>
      </w:pPr>
      <w:r>
        <w:lastRenderedPageBreak/>
        <w:t xml:space="preserve">are able to monitor the AI System, so that signs of anomalies, dysfunctions and unexpected performance can be detected and addressed as soon as possible; </w:t>
      </w:r>
    </w:p>
    <w:p w14:paraId="0C05E7EF" w14:textId="43178B46" w:rsidR="00CF3CDE" w:rsidRDefault="00CF3CDE" w:rsidP="00CF3CDE">
      <w:pPr>
        <w:pStyle w:val="ClauseLevel5"/>
        <w:numPr>
          <w:ilvl w:val="4"/>
          <w:numId w:val="24"/>
        </w:numPr>
      </w:pPr>
      <w:r>
        <w:t>^</w:t>
      </w:r>
      <w:r>
        <w:rPr>
          <w:color w:val="FF0000"/>
        </w:rPr>
        <w:t>Optional depending on the scope of the Statement of Requirement/Specification</w:t>
      </w:r>
      <w:r>
        <w:t xml:space="preserve">^ are able to correctly interpret the </w:t>
      </w:r>
      <w:r w:rsidR="00CF068C" w:rsidRPr="002F6F01">
        <w:t>AI</w:t>
      </w:r>
      <w:r w:rsidR="002F6F01">
        <w:t xml:space="preserve"> </w:t>
      </w:r>
      <w:r w:rsidR="00C216E7">
        <w:t>Output</w:t>
      </w:r>
      <w:r>
        <w:t>, taking into account the particular characteristics of the system and the interpretation tools and methods available; and</w:t>
      </w:r>
    </w:p>
    <w:p w14:paraId="599F7C30" w14:textId="61D5AEC7" w:rsidR="00CF3CDE" w:rsidRDefault="00CF3CDE" w:rsidP="00CF3CDE">
      <w:pPr>
        <w:pStyle w:val="ClauseLevel5"/>
        <w:numPr>
          <w:ilvl w:val="4"/>
          <w:numId w:val="24"/>
        </w:numPr>
      </w:pPr>
      <w:r>
        <w:t>^</w:t>
      </w:r>
      <w:r>
        <w:rPr>
          <w:color w:val="FF0000"/>
        </w:rPr>
        <w:t>Optional depending on the scope of the Statement of Requirement/Specification</w:t>
      </w:r>
      <w:r>
        <w:t xml:space="preserve">^ are able to decide, in any particular situation, not to use the AI System or otherwise disregard, override or reverse the </w:t>
      </w:r>
      <w:r w:rsidR="00C216E7">
        <w:t>AI O</w:t>
      </w:r>
      <w:r>
        <w:t>utput;</w:t>
      </w:r>
    </w:p>
    <w:p w14:paraId="566C1866" w14:textId="77777777" w:rsidR="00CF3CDE" w:rsidRDefault="00CF3CDE" w:rsidP="00CF3CDE">
      <w:pPr>
        <w:pStyle w:val="ClauseLevel4"/>
        <w:numPr>
          <w:ilvl w:val="3"/>
          <w:numId w:val="24"/>
        </w:numPr>
      </w:pPr>
      <w:r>
        <w:t>provide relevant information and guidance to Buyer Personnel responsible for human oversight or decision making using the AI System (as set out in the ^</w:t>
      </w:r>
      <w:r>
        <w:rPr>
          <w:color w:val="FF0000"/>
        </w:rPr>
        <w:t>Statement of Requirement/Specification</w:t>
      </w:r>
      <w:r>
        <w:t>^) so that those Buyer Personnel:</w:t>
      </w:r>
      <w:bookmarkEnd w:id="6323"/>
      <w:r>
        <w:t xml:space="preserve"> </w:t>
      </w:r>
    </w:p>
    <w:p w14:paraId="0BF0EE87" w14:textId="77777777" w:rsidR="00CF3CDE" w:rsidRDefault="00CF3CDE" w:rsidP="00CF3CDE">
      <w:pPr>
        <w:pStyle w:val="ClauseLevel5"/>
        <w:numPr>
          <w:ilvl w:val="4"/>
          <w:numId w:val="24"/>
        </w:numPr>
      </w:pPr>
      <w:r>
        <w:t>are aware of and sufficiently understand the relevant capacities and limitations of the AI System;</w:t>
      </w:r>
    </w:p>
    <w:p w14:paraId="34FB72FB" w14:textId="77777777" w:rsidR="00CF3CDE" w:rsidRDefault="00CF3CDE" w:rsidP="00CF3CDE">
      <w:pPr>
        <w:pStyle w:val="ClauseLevel5"/>
        <w:numPr>
          <w:ilvl w:val="4"/>
          <w:numId w:val="24"/>
        </w:numPr>
      </w:pPr>
      <w:r>
        <w:t xml:space="preserve">are able to monitor the AI System, so that signs of anomalies, dysfunctions and unexpected performance can be detected and addressed as soon as possible; </w:t>
      </w:r>
    </w:p>
    <w:p w14:paraId="2D76DB08" w14:textId="5D9EF862" w:rsidR="00CF3CDE" w:rsidRDefault="00CF3CDE" w:rsidP="00CF3CDE">
      <w:pPr>
        <w:pStyle w:val="ClauseLevel5"/>
        <w:numPr>
          <w:ilvl w:val="4"/>
          <w:numId w:val="24"/>
        </w:numPr>
      </w:pPr>
      <w:r>
        <w:t xml:space="preserve">are informed of the possible tendency of automatically relying or over-relying on the </w:t>
      </w:r>
      <w:r w:rsidR="00C216E7">
        <w:t>AI Output</w:t>
      </w:r>
      <w:r>
        <w:t xml:space="preserve">, in particular if the AI System is used to provide information or recommendations for decisions to be made by Buyer Personnel; </w:t>
      </w:r>
    </w:p>
    <w:p w14:paraId="43BD7F33" w14:textId="36ABBD9D" w:rsidR="00CF3CDE" w:rsidRDefault="00CF3CDE" w:rsidP="00CF3CDE">
      <w:pPr>
        <w:pStyle w:val="ClauseLevel5"/>
        <w:numPr>
          <w:ilvl w:val="4"/>
          <w:numId w:val="24"/>
        </w:numPr>
      </w:pPr>
      <w:r>
        <w:t xml:space="preserve">are able to correctly interpret the </w:t>
      </w:r>
      <w:r w:rsidR="00C216E7">
        <w:t>AI Output</w:t>
      </w:r>
      <w:r>
        <w:t>, taking into account the particular characteristics of the system and the interpretation tools and methods available; and</w:t>
      </w:r>
    </w:p>
    <w:p w14:paraId="57C59155" w14:textId="77777777" w:rsidR="00CF3CDE" w:rsidRDefault="00CF3CDE" w:rsidP="00CF3CDE">
      <w:pPr>
        <w:pStyle w:val="ClauseLevel5"/>
        <w:numPr>
          <w:ilvl w:val="4"/>
          <w:numId w:val="24"/>
        </w:numPr>
      </w:pPr>
      <w:r>
        <w:t>are able to decide, in any particular situation, not to use the AI System or otherwise disregard, override or reverse the output of the AI System.</w:t>
      </w:r>
    </w:p>
    <w:p w14:paraId="5165407F" w14:textId="77777777" w:rsidR="00CF3CDE" w:rsidRDefault="00CF3CDE" w:rsidP="00CF3CDE">
      <w:pPr>
        <w:pStyle w:val="ClauseLevel2"/>
        <w:numPr>
          <w:ilvl w:val="1"/>
          <w:numId w:val="24"/>
        </w:numPr>
      </w:pPr>
      <w:bookmarkStart w:id="6324" w:name="_Toc199137058"/>
      <w:bookmarkStart w:id="6325" w:name="_Toc211943372"/>
      <w:r>
        <w:t>Competence and expertise</w:t>
      </w:r>
      <w:bookmarkEnd w:id="6324"/>
      <w:bookmarkEnd w:id="6325"/>
      <w:r>
        <w:t xml:space="preserve"> </w:t>
      </w:r>
    </w:p>
    <w:p w14:paraId="34682114" w14:textId="77777777" w:rsidR="00CF3CDE" w:rsidRDefault="00CF3CDE" w:rsidP="00CF3CDE">
      <w:pPr>
        <w:pStyle w:val="ClauseLevel3"/>
        <w:numPr>
          <w:ilvl w:val="2"/>
          <w:numId w:val="24"/>
        </w:numPr>
      </w:pPr>
      <w:r>
        <w:t>The Seller must:</w:t>
      </w:r>
    </w:p>
    <w:p w14:paraId="19C9C70C" w14:textId="37A02CB2" w:rsidR="00CF3CDE" w:rsidRDefault="00CF3CDE" w:rsidP="00CF3CDE">
      <w:pPr>
        <w:pStyle w:val="ClauseLevel4"/>
        <w:numPr>
          <w:ilvl w:val="3"/>
          <w:numId w:val="24"/>
        </w:numPr>
      </w:pPr>
      <w:r>
        <w:t>ensure Seller Personnel are competent and have the necessary expertise on the basis of their education, training and experience, in relation to the AI System</w:t>
      </w:r>
      <w:r w:rsidR="00BB7F6D">
        <w:t>, to perform the Seller’s obligations including knowledge transfer to Buyer Personnel in accordance with this Contract</w:t>
      </w:r>
      <w:r>
        <w:t xml:space="preserve">; and </w:t>
      </w:r>
    </w:p>
    <w:p w14:paraId="6CE5D579" w14:textId="77777777" w:rsidR="00CF3CDE" w:rsidRDefault="00CF3CDE" w:rsidP="00CF3CDE">
      <w:pPr>
        <w:pStyle w:val="ClauseLevel4"/>
        <w:numPr>
          <w:ilvl w:val="3"/>
          <w:numId w:val="24"/>
        </w:numPr>
      </w:pPr>
      <w:r>
        <w:t xml:space="preserve">retain appropriate evidence of competence and expertise of Seller Personnel and provide this evidence to the Buyer on request. </w:t>
      </w:r>
    </w:p>
    <w:p w14:paraId="483B730D" w14:textId="77777777" w:rsidR="00CF3CDE" w:rsidRDefault="00CF3CDE" w:rsidP="00CF3CDE">
      <w:pPr>
        <w:pStyle w:val="ClauseLevel2"/>
        <w:numPr>
          <w:ilvl w:val="1"/>
          <w:numId w:val="24"/>
        </w:numPr>
      </w:pPr>
      <w:bookmarkStart w:id="6326" w:name="_Toc187742741"/>
      <w:bookmarkStart w:id="6327" w:name="_Toc187742879"/>
      <w:bookmarkStart w:id="6328" w:name="_Toc187742940"/>
      <w:bookmarkStart w:id="6329" w:name="_Toc187743002"/>
      <w:bookmarkStart w:id="6330" w:name="_Toc187843699"/>
      <w:bookmarkStart w:id="6331" w:name="_Toc187917725"/>
      <w:bookmarkStart w:id="6332" w:name="_Toc199137059"/>
      <w:bookmarkStart w:id="6333" w:name="_Toc211943373"/>
      <w:bookmarkEnd w:id="6326"/>
      <w:bookmarkEnd w:id="6327"/>
      <w:bookmarkEnd w:id="6328"/>
      <w:bookmarkEnd w:id="6329"/>
      <w:bookmarkEnd w:id="6330"/>
      <w:bookmarkEnd w:id="6331"/>
      <w:r>
        <w:t>Transparency and explainability</w:t>
      </w:r>
      <w:bookmarkEnd w:id="6332"/>
      <w:bookmarkEnd w:id="6333"/>
    </w:p>
    <w:p w14:paraId="2BB9895F" w14:textId="77777777" w:rsidR="00CF3CDE" w:rsidRDefault="00CF3CDE" w:rsidP="00CF3CDE">
      <w:pPr>
        <w:pStyle w:val="ClauseLevel3"/>
        <w:numPr>
          <w:ilvl w:val="2"/>
          <w:numId w:val="24"/>
        </w:numPr>
      </w:pPr>
      <w:r>
        <w:t>The Seller must ensure the AI System is designed, developed and tested in a way which ensures that its operation is sufficiently transparent to enable:</w:t>
      </w:r>
    </w:p>
    <w:p w14:paraId="07D7DE94" w14:textId="77777777" w:rsidR="00CF3CDE" w:rsidRDefault="00CF3CDE" w:rsidP="00CF3CDE">
      <w:pPr>
        <w:pStyle w:val="ClauseLevel4"/>
        <w:numPr>
          <w:ilvl w:val="3"/>
          <w:numId w:val="24"/>
        </w:numPr>
      </w:pPr>
      <w:r>
        <w:t xml:space="preserve">the Buyer to understand and use the AI System appropriately; </w:t>
      </w:r>
    </w:p>
    <w:p w14:paraId="7F8277CD" w14:textId="75960D18" w:rsidR="00CF3CDE" w:rsidRDefault="00CF3CDE" w:rsidP="00CF3CDE">
      <w:pPr>
        <w:pStyle w:val="ClauseLevel4"/>
        <w:numPr>
          <w:ilvl w:val="3"/>
          <w:numId w:val="24"/>
        </w:numPr>
      </w:pPr>
      <w:r>
        <w:lastRenderedPageBreak/>
        <w:t>^</w:t>
      </w:r>
      <w:r>
        <w:rPr>
          <w:color w:val="FF0000"/>
        </w:rPr>
        <w:t>Optional</w:t>
      </w:r>
      <w:r>
        <w:t xml:space="preserve">^ </w:t>
      </w:r>
      <w:bookmarkStart w:id="6334" w:name="_Hlk181257986"/>
      <w:r>
        <w:t>the Affected Persons to understand ^</w:t>
      </w:r>
      <w:r>
        <w:rPr>
          <w:color w:val="FF0000"/>
        </w:rPr>
        <w:t>how the AI System arrived at a particular decision/</w:t>
      </w:r>
      <w:r w:rsidR="00C216E7">
        <w:rPr>
          <w:color w:val="FF0000"/>
        </w:rPr>
        <w:t>AI O</w:t>
      </w:r>
      <w:r>
        <w:rPr>
          <w:color w:val="FF0000"/>
        </w:rPr>
        <w:t>utput or influenced an outcome</w:t>
      </w:r>
      <w:r>
        <w:t>^ [</w:t>
      </w:r>
      <w:r>
        <w:rPr>
          <w:color w:val="FF0000"/>
        </w:rPr>
        <w:t>AND/OR</w:t>
      </w:r>
      <w:r>
        <w:t>] ^</w:t>
      </w:r>
      <w:r>
        <w:rPr>
          <w:color w:val="FF0000"/>
        </w:rPr>
        <w:t>the role of the AI System in the provision of the government services</w:t>
      </w:r>
      <w:r>
        <w:t>^;</w:t>
      </w:r>
      <w:bookmarkEnd w:id="6334"/>
      <w:r>
        <w:t xml:space="preserve"> and</w:t>
      </w:r>
    </w:p>
    <w:p w14:paraId="4B3B01D6" w14:textId="31E07720" w:rsidR="00CF3CDE" w:rsidRDefault="00CF3CDE" w:rsidP="00CF3CDE">
      <w:pPr>
        <w:pStyle w:val="ClauseLevel4"/>
        <w:numPr>
          <w:ilvl w:val="3"/>
          <w:numId w:val="24"/>
        </w:numPr>
      </w:pPr>
      <w:r>
        <w:t xml:space="preserve">where possible, its </w:t>
      </w:r>
      <w:r w:rsidR="00C216E7">
        <w:t xml:space="preserve">AI Output </w:t>
      </w:r>
      <w:r>
        <w:t xml:space="preserve">to be traced back to the </w:t>
      </w:r>
      <w:r w:rsidR="00C216E7">
        <w:t>AI Input</w:t>
      </w:r>
      <w:r>
        <w:t>.</w:t>
      </w:r>
    </w:p>
    <w:p w14:paraId="31C24D14" w14:textId="77777777" w:rsidR="00CF3CDE" w:rsidRDefault="00CF3CDE" w:rsidP="00CF3CDE">
      <w:pPr>
        <w:pStyle w:val="Notes-3rdParty"/>
      </w:pPr>
      <w:bookmarkStart w:id="6335" w:name="_Ref178846797"/>
      <w:r>
        <w:rPr>
          <w:b/>
          <w:i/>
        </w:rPr>
        <w:t>Note:</w:t>
      </w:r>
      <w:r>
        <w:t xml:space="preserve"> The following clauses go towards Buyers requesting information on a particular output from the AI System. Further clauses are below in relation to record keeping, reporting, training, testing, ongoing monitoring and validation of the AI System.</w:t>
      </w:r>
    </w:p>
    <w:p w14:paraId="0613C60C" w14:textId="0B46C591" w:rsidR="00CF3CDE" w:rsidRDefault="00CF3CDE" w:rsidP="00CF3CDE">
      <w:pPr>
        <w:pStyle w:val="ClauseLevel3"/>
        <w:numPr>
          <w:ilvl w:val="2"/>
          <w:numId w:val="24"/>
        </w:numPr>
      </w:pPr>
      <w:bookmarkStart w:id="6336" w:name="_Ref179813561"/>
      <w:r>
        <w:t>The Seller must provide the Buyer, ^</w:t>
      </w:r>
      <w:r>
        <w:rPr>
          <w:color w:val="FF0000"/>
        </w:rPr>
        <w:t xml:space="preserve">on request OR for each </w:t>
      </w:r>
      <w:r w:rsidR="00C216E7">
        <w:rPr>
          <w:color w:val="FF0000"/>
        </w:rPr>
        <w:t>AI Output</w:t>
      </w:r>
      <w:r>
        <w:t>^, all technical and other information which allows the Buyer to understand:</w:t>
      </w:r>
      <w:bookmarkEnd w:id="6335"/>
      <w:bookmarkEnd w:id="6336"/>
      <w:r>
        <w:t xml:space="preserve"> </w:t>
      </w:r>
    </w:p>
    <w:p w14:paraId="3FA15C4D" w14:textId="2B3D2690" w:rsidR="00CF3CDE" w:rsidRDefault="00CF3CDE" w:rsidP="00CF3CDE">
      <w:pPr>
        <w:pStyle w:val="ClauseLevel4"/>
        <w:numPr>
          <w:ilvl w:val="3"/>
          <w:numId w:val="24"/>
        </w:numPr>
      </w:pPr>
      <w:r>
        <w:t xml:space="preserve">the logic behind an individual </w:t>
      </w:r>
      <w:r w:rsidR="00C216E7">
        <w:t>AI Output</w:t>
      </w:r>
      <w:r>
        <w:t xml:space="preserve">; and </w:t>
      </w:r>
    </w:p>
    <w:p w14:paraId="2C5EDAAE" w14:textId="63FD1D21" w:rsidR="00CF3CDE" w:rsidRDefault="00CF3CDE" w:rsidP="00CF3CDE">
      <w:pPr>
        <w:pStyle w:val="ClauseLevel4"/>
        <w:numPr>
          <w:ilvl w:val="3"/>
          <w:numId w:val="24"/>
        </w:numPr>
      </w:pPr>
      <w:r>
        <w:t>which features of the AI System contributed to the</w:t>
      </w:r>
      <w:r w:rsidR="00C216E7">
        <w:t xml:space="preserve"> AI O</w:t>
      </w:r>
      <w:r>
        <w:t xml:space="preserve">utput of the AI System, </w:t>
      </w:r>
    </w:p>
    <w:p w14:paraId="4DF7FD7B" w14:textId="77777777" w:rsidR="00CF3CDE" w:rsidRDefault="00CF3CDE" w:rsidP="00CF3CDE">
      <w:pPr>
        <w:pStyle w:val="ScheduleLevel3"/>
        <w:numPr>
          <w:ilvl w:val="0"/>
          <w:numId w:val="0"/>
        </w:numPr>
        <w:tabs>
          <w:tab w:val="left" w:pos="720"/>
        </w:tabs>
        <w:ind w:left="1134"/>
      </w:pPr>
      <w:r>
        <w:t>in each case, in accordance with best industry practice ^</w:t>
      </w:r>
      <w:r>
        <w:rPr>
          <w:color w:val="FF0000"/>
        </w:rPr>
        <w:t>Optional</w:t>
      </w:r>
      <w:r>
        <w:t>^ and in accordance with the requirements stated in ISO/IEC 42001:2023 Information Technology – Artificial intelligence – Management System.</w:t>
      </w:r>
    </w:p>
    <w:p w14:paraId="3DC44155" w14:textId="74F47C9F" w:rsidR="00CF3CDE" w:rsidRDefault="00CF3CDE" w:rsidP="00CF3CDE">
      <w:pPr>
        <w:pStyle w:val="Notes-3rdParty"/>
      </w:pPr>
      <w:r>
        <w:rPr>
          <w:b/>
          <w:i/>
        </w:rPr>
        <w:t xml:space="preserve">Note: </w:t>
      </w:r>
      <w:r>
        <w:t xml:space="preserve">The Buyer may wish to set out additional details of technical and other information that the Seller is required to provide in response to a request under clause </w:t>
      </w:r>
      <w:r>
        <w:fldChar w:fldCharType="begin"/>
      </w:r>
      <w:r>
        <w:instrText xml:space="preserve"> REF _Ref179813561 \r \h  \* MERGEFORMAT </w:instrText>
      </w:r>
      <w:r>
        <w:fldChar w:fldCharType="separate"/>
      </w:r>
      <w:r w:rsidR="00467333">
        <w:t>45.3.2</w:t>
      </w:r>
      <w:r>
        <w:fldChar w:fldCharType="end"/>
      </w:r>
      <w:r>
        <w:rPr>
          <w:rStyle w:val="CommentReference"/>
        </w:rPr>
        <w:t xml:space="preserve">. </w:t>
      </w:r>
      <w:r>
        <w:t xml:space="preserve">In determining what information to request, the Buyer should consider the characteristics of the particular procurement and its risk assessment. </w:t>
      </w:r>
    </w:p>
    <w:p w14:paraId="2D0B3811" w14:textId="43B9B742" w:rsidR="00CF3CDE" w:rsidRDefault="00CF3CDE" w:rsidP="00CF3CDE">
      <w:pPr>
        <w:pStyle w:val="Notes-3rdParty"/>
      </w:pPr>
      <w:r>
        <w:t xml:space="preserve">If appropriate, the Buyer should insert a new clause to follow clause </w:t>
      </w:r>
      <w:r>
        <w:fldChar w:fldCharType="begin"/>
      </w:r>
      <w:r>
        <w:instrText xml:space="preserve"> REF _Ref179813561 \r \h  \* MERGEFORMAT </w:instrText>
      </w:r>
      <w:r>
        <w:fldChar w:fldCharType="separate"/>
      </w:r>
      <w:r w:rsidR="00467333">
        <w:t>45.3.2</w:t>
      </w:r>
      <w:r>
        <w:fldChar w:fldCharType="end"/>
      </w:r>
      <w:r>
        <w:t xml:space="preserve"> that states:</w:t>
      </w:r>
    </w:p>
    <w:p w14:paraId="2272A404" w14:textId="22E46D0F" w:rsidR="00CF3CDE" w:rsidRDefault="00CF3CDE" w:rsidP="00CF3CDE">
      <w:pPr>
        <w:pStyle w:val="Notes-3rdParty"/>
        <w:ind w:firstLine="426"/>
        <w:rPr>
          <w:i/>
        </w:rPr>
      </w:pPr>
      <w:bookmarkStart w:id="6337" w:name="_Ref179390025"/>
      <w:r>
        <w:rPr>
          <w:i/>
        </w:rPr>
        <w:t xml:space="preserve">“The Seller must include in a response to a request under clause </w:t>
      </w:r>
      <w:r>
        <w:fldChar w:fldCharType="begin"/>
      </w:r>
      <w:r>
        <w:rPr>
          <w:i/>
        </w:rPr>
        <w:instrText xml:space="preserve"> REF _Ref179813561 \r \h  \* MERGEFORMAT </w:instrText>
      </w:r>
      <w:r>
        <w:fldChar w:fldCharType="separate"/>
      </w:r>
      <w:r w:rsidR="00467333">
        <w:rPr>
          <w:i/>
        </w:rPr>
        <w:t>45.3.2</w:t>
      </w:r>
      <w:r>
        <w:fldChar w:fldCharType="end"/>
      </w:r>
      <w:r>
        <w:rPr>
          <w:i/>
        </w:rPr>
        <w:t>:</w:t>
      </w:r>
      <w:bookmarkEnd w:id="6337"/>
      <w:r>
        <w:rPr>
          <w:i/>
        </w:rPr>
        <w:t>”</w:t>
      </w:r>
    </w:p>
    <w:p w14:paraId="230AFE01" w14:textId="77777777" w:rsidR="00CF3CDE" w:rsidRDefault="00CF3CDE" w:rsidP="00CF3CDE">
      <w:pPr>
        <w:pStyle w:val="Notes-3rdParty"/>
      </w:pPr>
      <w:r>
        <w:t>The Buyer may then list information it requires. For example:</w:t>
      </w:r>
    </w:p>
    <w:p w14:paraId="77BF29F4" w14:textId="00536B63" w:rsidR="00CF3CDE" w:rsidRDefault="00CF3CDE" w:rsidP="00193624">
      <w:pPr>
        <w:pStyle w:val="Notes-3rdParty"/>
        <w:numPr>
          <w:ilvl w:val="0"/>
          <w:numId w:val="123"/>
        </w:numPr>
      </w:pPr>
      <w:r>
        <w:t xml:space="preserve">a clear indication of the key factors that led the AI System to arrive at a particular result, including any key AI modelling features that influenced the </w:t>
      </w:r>
      <w:r w:rsidR="00C216E7">
        <w:t>AI Output</w:t>
      </w:r>
      <w:r>
        <w:t>; and</w:t>
      </w:r>
    </w:p>
    <w:p w14:paraId="7BB95B51" w14:textId="33D92C6B" w:rsidR="00CF3CDE" w:rsidRDefault="00CF3CDE" w:rsidP="00193624">
      <w:pPr>
        <w:pStyle w:val="Notes-3rdParty"/>
        <w:numPr>
          <w:ilvl w:val="0"/>
          <w:numId w:val="123"/>
        </w:numPr>
      </w:pPr>
      <w:r>
        <w:t xml:space="preserve">the changes to the </w:t>
      </w:r>
      <w:r w:rsidR="00C216E7">
        <w:t xml:space="preserve">AI Inputs </w:t>
      </w:r>
      <w:r>
        <w:t xml:space="preserve">that must be made in order for it to arrive at a different </w:t>
      </w:r>
      <w:r w:rsidR="00C216E7">
        <w:t>AI Output</w:t>
      </w:r>
      <w:r>
        <w:t>.</w:t>
      </w:r>
    </w:p>
    <w:p w14:paraId="10F11F00" w14:textId="77777777" w:rsidR="00CF3CDE" w:rsidRDefault="00CF3CDE" w:rsidP="00CF3CDE">
      <w:pPr>
        <w:pStyle w:val="Notes-3rdParty"/>
        <w:rPr>
          <w:b/>
        </w:rPr>
      </w:pPr>
      <w:r>
        <w:rPr>
          <w:b/>
        </w:rPr>
        <w:t>Data information</w:t>
      </w:r>
    </w:p>
    <w:p w14:paraId="0D3EFE1F" w14:textId="77777777" w:rsidR="00CF3CDE" w:rsidRDefault="00CF3CDE" w:rsidP="00193624">
      <w:pPr>
        <w:pStyle w:val="Notes-3rdParty"/>
        <w:numPr>
          <w:ilvl w:val="0"/>
          <w:numId w:val="123"/>
        </w:numPr>
      </w:pPr>
      <w:r>
        <w:t>the AI Datasets, parts of AI Datasets or information relating to the AI Datasets requested by the Buyer, which may include AI Datasets the AI System was trained on;</w:t>
      </w:r>
    </w:p>
    <w:p w14:paraId="44A7AACD" w14:textId="77777777" w:rsidR="00CF3CDE" w:rsidRDefault="00CF3CDE" w:rsidP="00193624">
      <w:pPr>
        <w:pStyle w:val="Notes-3rdParty"/>
        <w:numPr>
          <w:ilvl w:val="0"/>
          <w:numId w:val="123"/>
        </w:numPr>
      </w:pPr>
      <w:r>
        <w:t>the time period that the relevant AI Datasets (or data in an AI Dataset) apply to;</w:t>
      </w:r>
    </w:p>
    <w:p w14:paraId="6F505582" w14:textId="77777777" w:rsidR="00CF3CDE" w:rsidRDefault="00CF3CDE" w:rsidP="00193624">
      <w:pPr>
        <w:pStyle w:val="Notes-3rdParty"/>
        <w:numPr>
          <w:ilvl w:val="0"/>
          <w:numId w:val="123"/>
        </w:numPr>
      </w:pPr>
      <w:r>
        <w:t>details of assumptions and quality measures taken on the quality of the data in the AI Datasets; and</w:t>
      </w:r>
    </w:p>
    <w:p w14:paraId="77ED50A9" w14:textId="77777777" w:rsidR="00CF3CDE" w:rsidRDefault="00CF3CDE" w:rsidP="00193624">
      <w:pPr>
        <w:pStyle w:val="Notes-3rdParty"/>
        <w:numPr>
          <w:ilvl w:val="0"/>
          <w:numId w:val="123"/>
        </w:numPr>
      </w:pPr>
      <w:r>
        <w:lastRenderedPageBreak/>
        <w:t>information about the data used to develop the AI System including how the data was obtained and edited, and any assumptions in relation to the data.</w:t>
      </w:r>
    </w:p>
    <w:p w14:paraId="663C6E16" w14:textId="77777777" w:rsidR="00CF3CDE" w:rsidRDefault="00CF3CDE" w:rsidP="00CF3CDE">
      <w:pPr>
        <w:pStyle w:val="Notes-3rdParty"/>
        <w:rPr>
          <w:b/>
        </w:rPr>
      </w:pPr>
      <w:r>
        <w:rPr>
          <w:b/>
        </w:rPr>
        <w:t>Technical system information</w:t>
      </w:r>
    </w:p>
    <w:p w14:paraId="37582439" w14:textId="77777777" w:rsidR="00CF3CDE" w:rsidRDefault="00CF3CDE" w:rsidP="00193624">
      <w:pPr>
        <w:pStyle w:val="Notes-3rdParty"/>
        <w:numPr>
          <w:ilvl w:val="0"/>
          <w:numId w:val="123"/>
        </w:numPr>
      </w:pPr>
      <w:r>
        <w:t>a description of the elements used for creating the model for the AI System;</w:t>
      </w:r>
    </w:p>
    <w:p w14:paraId="4B727D91" w14:textId="77777777" w:rsidR="00CF3CDE" w:rsidRDefault="00CF3CDE" w:rsidP="00193624">
      <w:pPr>
        <w:pStyle w:val="Notes-3rdParty"/>
        <w:numPr>
          <w:ilvl w:val="0"/>
          <w:numId w:val="123"/>
        </w:numPr>
      </w:pPr>
      <w:r>
        <w:t>substantiation of the choice for the particular model of AI System;</w:t>
      </w:r>
    </w:p>
    <w:p w14:paraId="0247FBDF" w14:textId="77777777" w:rsidR="00CF3CDE" w:rsidRDefault="00CF3CDE" w:rsidP="00193624">
      <w:pPr>
        <w:pStyle w:val="Notes-3rdParty"/>
        <w:numPr>
          <w:ilvl w:val="0"/>
          <w:numId w:val="123"/>
        </w:numPr>
      </w:pPr>
      <w:r>
        <w:t>the parameters of the model used for the AI System;</w:t>
      </w:r>
    </w:p>
    <w:p w14:paraId="1E964579" w14:textId="77777777" w:rsidR="00CF3CDE" w:rsidRDefault="00CF3CDE" w:rsidP="00193624">
      <w:pPr>
        <w:pStyle w:val="Notes-3rdParty"/>
        <w:numPr>
          <w:ilvl w:val="0"/>
          <w:numId w:val="123"/>
        </w:numPr>
      </w:pPr>
      <w:r>
        <w:t>the weightings associated with the parameters that most influence a given output of the model used for the AI System;</w:t>
      </w:r>
    </w:p>
    <w:p w14:paraId="05F3F3ED" w14:textId="77777777" w:rsidR="00CF3CDE" w:rsidRDefault="00CF3CDE" w:rsidP="00193624">
      <w:pPr>
        <w:pStyle w:val="Notes-3rdParty"/>
        <w:numPr>
          <w:ilvl w:val="0"/>
          <w:numId w:val="123"/>
        </w:numPr>
      </w:pPr>
      <w:r>
        <w:t>the algorithm used, including any associated model learning/training methodology;</w:t>
      </w:r>
    </w:p>
    <w:p w14:paraId="7AE181B8" w14:textId="77777777" w:rsidR="00CF3CDE" w:rsidRDefault="00CF3CDE" w:rsidP="00193624">
      <w:pPr>
        <w:pStyle w:val="Notes-3rdParty"/>
        <w:numPr>
          <w:ilvl w:val="0"/>
          <w:numId w:val="123"/>
        </w:numPr>
      </w:pPr>
      <w:r>
        <w:t>the technical specifications used, including specifications for design and system architecture;</w:t>
      </w:r>
    </w:p>
    <w:p w14:paraId="383A59A5" w14:textId="77777777" w:rsidR="00CF3CDE" w:rsidRDefault="00CF3CDE" w:rsidP="00193624">
      <w:pPr>
        <w:pStyle w:val="Notes-3rdParty"/>
        <w:numPr>
          <w:ilvl w:val="0"/>
          <w:numId w:val="123"/>
        </w:numPr>
      </w:pPr>
      <w:r>
        <w:t>details of any technical limitations including in relation to error rates, accuracy and reliability;</w:t>
      </w:r>
    </w:p>
    <w:p w14:paraId="318DD4B3" w14:textId="77777777" w:rsidR="00CF3CDE" w:rsidRDefault="00CF3CDE" w:rsidP="00193624">
      <w:pPr>
        <w:pStyle w:val="Notes-3rdParty"/>
        <w:numPr>
          <w:ilvl w:val="0"/>
          <w:numId w:val="123"/>
        </w:numPr>
      </w:pPr>
      <w:r>
        <w:t xml:space="preserve">details of any technical assumptions including details of the run-time environment, related software and hardware capabilities; and </w:t>
      </w:r>
    </w:p>
    <w:p w14:paraId="2925B4FD" w14:textId="77777777" w:rsidR="00CF3CDE" w:rsidRDefault="00CF3CDE" w:rsidP="00193624">
      <w:pPr>
        <w:pStyle w:val="Notes-3rdParty"/>
        <w:numPr>
          <w:ilvl w:val="0"/>
          <w:numId w:val="123"/>
        </w:numPr>
      </w:pPr>
      <w:r>
        <w:t>the source code of the AI System.</w:t>
      </w:r>
    </w:p>
    <w:p w14:paraId="269D1F36" w14:textId="77777777" w:rsidR="00CF3CDE" w:rsidRDefault="00CF3CDE" w:rsidP="00CF3CDE">
      <w:pPr>
        <w:pStyle w:val="Notes-3rdParty"/>
      </w:pPr>
      <w:bookmarkStart w:id="6338" w:name="_Ref187155864"/>
      <w:r>
        <w:rPr>
          <w:b/>
        </w:rPr>
        <w:t>Other information</w:t>
      </w:r>
      <w:bookmarkEnd w:id="6338"/>
    </w:p>
    <w:p w14:paraId="74C31129" w14:textId="77777777" w:rsidR="00CF3CDE" w:rsidRDefault="00CF3CDE" w:rsidP="00193624">
      <w:pPr>
        <w:pStyle w:val="Notes-3rdParty"/>
        <w:numPr>
          <w:ilvl w:val="0"/>
          <w:numId w:val="124"/>
        </w:numPr>
      </w:pPr>
      <w:r>
        <w:t>details of measures taken to ensure quality of the AI System; and</w:t>
      </w:r>
    </w:p>
    <w:p w14:paraId="7A765B16" w14:textId="77777777" w:rsidR="00CF3CDE" w:rsidRDefault="00CF3CDE" w:rsidP="00193624">
      <w:pPr>
        <w:pStyle w:val="Notes-3rdParty"/>
        <w:numPr>
          <w:ilvl w:val="0"/>
          <w:numId w:val="124"/>
        </w:numPr>
      </w:pPr>
      <w:r>
        <w:t>details of risk management activities.</w:t>
      </w:r>
    </w:p>
    <w:p w14:paraId="29914B50" w14:textId="072E5450" w:rsidR="00CF3CDE" w:rsidRDefault="00CF3CDE" w:rsidP="00CF3CDE">
      <w:pPr>
        <w:pStyle w:val="ClauseLevel3"/>
        <w:numPr>
          <w:ilvl w:val="2"/>
          <w:numId w:val="24"/>
        </w:numPr>
      </w:pPr>
      <w:r>
        <w:t xml:space="preserve">Without limiting other rights and obligations under this Contract, the Seller grants the Buyer the right to use, copy and disclose the information provided in a response to clause </w:t>
      </w:r>
      <w:r>
        <w:fldChar w:fldCharType="begin"/>
      </w:r>
      <w:r>
        <w:instrText xml:space="preserve"> REF _Ref179813561 \r \h  \* MERGEFORMAT </w:instrText>
      </w:r>
      <w:r>
        <w:fldChar w:fldCharType="separate"/>
      </w:r>
      <w:r w:rsidR="00467333">
        <w:t>45.3.2</w:t>
      </w:r>
      <w:r>
        <w:fldChar w:fldCharType="end"/>
      </w:r>
      <w:r>
        <w:t>:</w:t>
      </w:r>
    </w:p>
    <w:p w14:paraId="4602FA54" w14:textId="77777777" w:rsidR="00CF3CDE" w:rsidRDefault="00CF3CDE" w:rsidP="00CF3CDE">
      <w:pPr>
        <w:pStyle w:val="ClauseLevel4"/>
        <w:numPr>
          <w:ilvl w:val="3"/>
          <w:numId w:val="24"/>
        </w:numPr>
      </w:pPr>
      <w:r>
        <w:t xml:space="preserve">to the extent necessary to inform the Affected Persons about the functioning of the AI System; </w:t>
      </w:r>
    </w:p>
    <w:p w14:paraId="7B4A402E" w14:textId="77777777" w:rsidR="00CF3CDE" w:rsidRDefault="00CF3CDE" w:rsidP="00CF3CDE">
      <w:pPr>
        <w:pStyle w:val="ClauseLevel4"/>
        <w:numPr>
          <w:ilvl w:val="3"/>
          <w:numId w:val="24"/>
        </w:numPr>
      </w:pPr>
      <w:r>
        <w:t>in any legal proceedings; or</w:t>
      </w:r>
    </w:p>
    <w:p w14:paraId="6A8D127B" w14:textId="77777777" w:rsidR="00CF3CDE" w:rsidRDefault="00CF3CDE" w:rsidP="00CF3CDE">
      <w:pPr>
        <w:pStyle w:val="ClauseLevel4"/>
        <w:numPr>
          <w:ilvl w:val="3"/>
          <w:numId w:val="24"/>
        </w:numPr>
      </w:pPr>
      <w:r>
        <w:t>for any other Buyer purpose.</w:t>
      </w:r>
    </w:p>
    <w:p w14:paraId="410AD692" w14:textId="77777777" w:rsidR="00CF3CDE" w:rsidRDefault="00CF3CDE" w:rsidP="00CF3CDE">
      <w:pPr>
        <w:pStyle w:val="ClauseLevel1"/>
        <w:numPr>
          <w:ilvl w:val="0"/>
          <w:numId w:val="24"/>
        </w:numPr>
      </w:pPr>
      <w:bookmarkStart w:id="6339" w:name="_Toc199137060"/>
      <w:bookmarkStart w:id="6340" w:name="_Toc181002327"/>
      <w:bookmarkStart w:id="6341" w:name="_Toc181002256"/>
      <w:bookmarkStart w:id="6342" w:name="_Toc211943374"/>
      <w:r>
        <w:t>Training, testing and monitoring</w:t>
      </w:r>
      <w:bookmarkEnd w:id="6339"/>
      <w:bookmarkEnd w:id="6340"/>
      <w:bookmarkEnd w:id="6341"/>
      <w:bookmarkEnd w:id="6342"/>
    </w:p>
    <w:p w14:paraId="57D6695E" w14:textId="77777777" w:rsidR="00CF3CDE" w:rsidRDefault="00CF3CDE" w:rsidP="00CF3CDE">
      <w:pPr>
        <w:pStyle w:val="ClauseLevel2"/>
        <w:numPr>
          <w:ilvl w:val="1"/>
          <w:numId w:val="24"/>
        </w:numPr>
      </w:pPr>
      <w:bookmarkStart w:id="6343" w:name="_Toc199137061"/>
      <w:bookmarkStart w:id="6344" w:name="_Ref179391305"/>
      <w:bookmarkStart w:id="6345" w:name="_Toc211943375"/>
      <w:r>
        <w:t>Training Data</w:t>
      </w:r>
      <w:bookmarkEnd w:id="6343"/>
      <w:bookmarkEnd w:id="6344"/>
      <w:bookmarkEnd w:id="6345"/>
      <w:r>
        <w:t xml:space="preserve"> </w:t>
      </w:r>
    </w:p>
    <w:p w14:paraId="57951C2E" w14:textId="77777777" w:rsidR="00CF3CDE" w:rsidRDefault="00CF3CDE" w:rsidP="00CF3CDE">
      <w:pPr>
        <w:pStyle w:val="Notes-3rdParty"/>
      </w:pPr>
      <w:r>
        <w:rPr>
          <w:b/>
          <w:i/>
        </w:rPr>
        <w:t>Note:</w:t>
      </w:r>
      <w:r>
        <w:t xml:space="preserve"> </w:t>
      </w:r>
    </w:p>
    <w:p w14:paraId="0E66F32C" w14:textId="77777777" w:rsidR="00CF3CDE" w:rsidRDefault="00CF3CDE" w:rsidP="00CF3CDE">
      <w:pPr>
        <w:pStyle w:val="Notes-3rdParty"/>
      </w:pPr>
      <w:r>
        <w:t>The Buyer should:</w:t>
      </w:r>
    </w:p>
    <w:p w14:paraId="1E8B8606" w14:textId="20C2C220" w:rsidR="00CF3CDE" w:rsidRDefault="00CF3CDE" w:rsidP="00193624">
      <w:pPr>
        <w:pStyle w:val="Notes-3rdParty"/>
        <w:numPr>
          <w:ilvl w:val="0"/>
          <w:numId w:val="122"/>
        </w:numPr>
      </w:pPr>
      <w:r>
        <w:t xml:space="preserve">include clause </w:t>
      </w:r>
      <w:r>
        <w:fldChar w:fldCharType="begin"/>
      </w:r>
      <w:r>
        <w:instrText xml:space="preserve"> REF _Ref181276350 \r \h  \* MERGEFORMAT </w:instrText>
      </w:r>
      <w:r>
        <w:fldChar w:fldCharType="separate"/>
      </w:r>
      <w:r w:rsidR="00467333">
        <w:t>46.1.1.a</w:t>
      </w:r>
      <w:r>
        <w:fldChar w:fldCharType="end"/>
      </w:r>
      <w:r>
        <w:t xml:space="preserve"> where the Buyer will provide any Training Data; </w:t>
      </w:r>
    </w:p>
    <w:p w14:paraId="69A16001" w14:textId="4CD124EE" w:rsidR="00CF3CDE" w:rsidRDefault="00CF3CDE" w:rsidP="00193624">
      <w:pPr>
        <w:pStyle w:val="Notes-3rdParty"/>
        <w:numPr>
          <w:ilvl w:val="0"/>
          <w:numId w:val="122"/>
        </w:numPr>
      </w:pPr>
      <w:r>
        <w:t xml:space="preserve">include clause </w:t>
      </w:r>
      <w:r>
        <w:fldChar w:fldCharType="begin"/>
      </w:r>
      <w:r>
        <w:instrText xml:space="preserve"> REF _Ref179448981 \r \h  \* MERGEFORMAT </w:instrText>
      </w:r>
      <w:r>
        <w:fldChar w:fldCharType="separate"/>
      </w:r>
      <w:r w:rsidR="00467333">
        <w:t>46.1.1.b</w:t>
      </w:r>
      <w:r>
        <w:fldChar w:fldCharType="end"/>
      </w:r>
      <w:r>
        <w:t xml:space="preserve"> where the Seller will provide any Training Data; or </w:t>
      </w:r>
    </w:p>
    <w:p w14:paraId="6EECFFAB" w14:textId="2F3FDABA" w:rsidR="00CF3CDE" w:rsidRDefault="00CF3CDE" w:rsidP="00193624">
      <w:pPr>
        <w:pStyle w:val="Notes-3rdParty"/>
        <w:numPr>
          <w:ilvl w:val="0"/>
          <w:numId w:val="122"/>
        </w:numPr>
      </w:pPr>
      <w:r>
        <w:lastRenderedPageBreak/>
        <w:t xml:space="preserve">include both clauses </w:t>
      </w:r>
      <w:r>
        <w:fldChar w:fldCharType="begin"/>
      </w:r>
      <w:r>
        <w:instrText xml:space="preserve"> REF _Ref181276350 \r \h  \* MERGEFORMAT </w:instrText>
      </w:r>
      <w:r>
        <w:fldChar w:fldCharType="separate"/>
      </w:r>
      <w:r w:rsidR="00467333">
        <w:t>46.1.1.a</w:t>
      </w:r>
      <w:r>
        <w:fldChar w:fldCharType="end"/>
      </w:r>
      <w:r>
        <w:t xml:space="preserve"> and </w:t>
      </w:r>
      <w:r>
        <w:fldChar w:fldCharType="begin"/>
      </w:r>
      <w:r>
        <w:instrText xml:space="preserve"> REF _Ref179448981 \r \h  \* MERGEFORMAT </w:instrText>
      </w:r>
      <w:r>
        <w:fldChar w:fldCharType="separate"/>
      </w:r>
      <w:r w:rsidR="00467333">
        <w:t>46.1.1.b</w:t>
      </w:r>
      <w:r>
        <w:fldChar w:fldCharType="end"/>
      </w:r>
      <w:r>
        <w:t xml:space="preserve"> where both parties will provide Training Data. </w:t>
      </w:r>
    </w:p>
    <w:p w14:paraId="15194640" w14:textId="77777777" w:rsidR="00CF3CDE" w:rsidRDefault="00CF3CDE" w:rsidP="00CF3CDE">
      <w:pPr>
        <w:pStyle w:val="Notes-3rdParty"/>
      </w:pPr>
      <w:r>
        <w:t>For Training Data provided by the Seller, the Buyer should ensure the Statement of Requirement/Specification references:</w:t>
      </w:r>
    </w:p>
    <w:p w14:paraId="05A8B3EF" w14:textId="77777777" w:rsidR="00CF3CDE" w:rsidRDefault="00CF3CDE" w:rsidP="00193624">
      <w:pPr>
        <w:pStyle w:val="Notes-3rdParty"/>
        <w:numPr>
          <w:ilvl w:val="0"/>
          <w:numId w:val="122"/>
        </w:numPr>
      </w:pPr>
      <w:r>
        <w:t>the source of the Training Data;</w:t>
      </w:r>
    </w:p>
    <w:p w14:paraId="340B9185" w14:textId="77777777" w:rsidR="00CF3CDE" w:rsidRDefault="00CF3CDE" w:rsidP="00193624">
      <w:pPr>
        <w:pStyle w:val="Notes-3rdParty"/>
        <w:numPr>
          <w:ilvl w:val="0"/>
          <w:numId w:val="122"/>
        </w:numPr>
      </w:pPr>
      <w:r>
        <w:t xml:space="preserve">whether the Training Data includes Personal Information; and </w:t>
      </w:r>
    </w:p>
    <w:p w14:paraId="3ADA6FE9" w14:textId="77777777" w:rsidR="00CF3CDE" w:rsidRDefault="00CF3CDE" w:rsidP="00193624">
      <w:pPr>
        <w:pStyle w:val="Notes-3rdParty"/>
        <w:numPr>
          <w:ilvl w:val="0"/>
          <w:numId w:val="122"/>
        </w:numPr>
      </w:pPr>
      <w:r>
        <w:t>whether the Training Data includes Indigenous Data.</w:t>
      </w:r>
    </w:p>
    <w:p w14:paraId="69041A41" w14:textId="77777777" w:rsidR="00CF3CDE" w:rsidRDefault="00CF3CDE" w:rsidP="00CF3CDE">
      <w:pPr>
        <w:pStyle w:val="ClauseLevel3"/>
        <w:numPr>
          <w:ilvl w:val="2"/>
          <w:numId w:val="24"/>
        </w:numPr>
      </w:pPr>
      <w:bookmarkStart w:id="6346" w:name="_Ref178679241"/>
      <w:bookmarkStart w:id="6347" w:name="_Ref178679240"/>
      <w:r>
        <w:t>Training Data will be provided as follows:</w:t>
      </w:r>
    </w:p>
    <w:p w14:paraId="5D701CEF" w14:textId="77777777" w:rsidR="00CF3CDE" w:rsidRDefault="00CF3CDE" w:rsidP="00CF3CDE">
      <w:pPr>
        <w:pStyle w:val="ClauseLevel4"/>
        <w:numPr>
          <w:ilvl w:val="3"/>
          <w:numId w:val="24"/>
        </w:numPr>
      </w:pPr>
      <w:bookmarkStart w:id="6348" w:name="_Ref181276350"/>
      <w:r>
        <w:t>the Buyer must provide the Training Data in accordance with the requirements in the ^</w:t>
      </w:r>
      <w:r>
        <w:rPr>
          <w:color w:val="FF0000"/>
        </w:rPr>
        <w:t>Statement of Requirement/Specification</w:t>
      </w:r>
      <w:r>
        <w:t>^.</w:t>
      </w:r>
      <w:bookmarkEnd w:id="6346"/>
      <w:bookmarkEnd w:id="6348"/>
    </w:p>
    <w:p w14:paraId="3112D730" w14:textId="77777777" w:rsidR="00CF3CDE" w:rsidRDefault="00CF3CDE" w:rsidP="00CF3CDE">
      <w:pPr>
        <w:pStyle w:val="ClauseLevel3"/>
        <w:numPr>
          <w:ilvl w:val="0"/>
          <w:numId w:val="0"/>
        </w:numPr>
        <w:tabs>
          <w:tab w:val="left" w:pos="720"/>
        </w:tabs>
        <w:ind w:left="1134"/>
      </w:pPr>
      <w:bookmarkStart w:id="6349" w:name="_Hlk187407465"/>
      <w:r>
        <w:t>[</w:t>
      </w:r>
      <w:r>
        <w:rPr>
          <w:color w:val="FF0000"/>
        </w:rPr>
        <w:t>AND/OR</w:t>
      </w:r>
      <w:r>
        <w:t>]</w:t>
      </w:r>
    </w:p>
    <w:p w14:paraId="3AD62886" w14:textId="77777777" w:rsidR="00CF3CDE" w:rsidRDefault="00CF3CDE" w:rsidP="00CF3CDE">
      <w:pPr>
        <w:pStyle w:val="ClauseLevel4"/>
        <w:numPr>
          <w:ilvl w:val="3"/>
          <w:numId w:val="24"/>
        </w:numPr>
      </w:pPr>
      <w:bookmarkStart w:id="6350" w:name="_Ref179448981"/>
      <w:bookmarkEnd w:id="6349"/>
      <w:r>
        <w:t>the Seller must:</w:t>
      </w:r>
      <w:bookmarkEnd w:id="6350"/>
    </w:p>
    <w:p w14:paraId="44DD7F96" w14:textId="77777777" w:rsidR="00CF3CDE" w:rsidRDefault="00CF3CDE" w:rsidP="00CF3CDE">
      <w:pPr>
        <w:pStyle w:val="ClauseLevel5"/>
        <w:numPr>
          <w:ilvl w:val="4"/>
          <w:numId w:val="24"/>
        </w:numPr>
      </w:pPr>
      <w:r>
        <w:t>provide the Training Data in accordance with the requirements in the ^</w:t>
      </w:r>
      <w:r>
        <w:rPr>
          <w:color w:val="FF0000"/>
        </w:rPr>
        <w:t>Statement of Requirement/Specification</w:t>
      </w:r>
      <w:r>
        <w:t>^</w:t>
      </w:r>
      <w:bookmarkEnd w:id="6347"/>
      <w:r>
        <w:t>;</w:t>
      </w:r>
    </w:p>
    <w:p w14:paraId="00746E58" w14:textId="77777777" w:rsidR="00CF3CDE" w:rsidRDefault="00CF3CDE" w:rsidP="00CF3CDE">
      <w:pPr>
        <w:pStyle w:val="ClauseLevel5"/>
        <w:numPr>
          <w:ilvl w:val="4"/>
          <w:numId w:val="24"/>
        </w:numPr>
      </w:pPr>
      <w:r>
        <w:t>identify any uncontrolled bias in the Training Data and mitigate that bias to the extent reasonably possible; and</w:t>
      </w:r>
    </w:p>
    <w:p w14:paraId="0DB9D913" w14:textId="77777777" w:rsidR="00CF3CDE" w:rsidRDefault="00CF3CDE" w:rsidP="00CF3CDE">
      <w:pPr>
        <w:pStyle w:val="ClauseLevel5"/>
        <w:numPr>
          <w:ilvl w:val="4"/>
          <w:numId w:val="24"/>
        </w:numPr>
      </w:pPr>
      <w:r>
        <w:t>ensure the use of the Training Data does not infringe any rights of a third party.</w:t>
      </w:r>
    </w:p>
    <w:p w14:paraId="2DC95CBC" w14:textId="526D55BC" w:rsidR="00CF3CDE" w:rsidRDefault="00CF3CDE" w:rsidP="00CF3CDE">
      <w:pPr>
        <w:pStyle w:val="Notes-3rdParty"/>
      </w:pPr>
      <w:r>
        <w:rPr>
          <w:b/>
          <w:i/>
        </w:rPr>
        <w:t>Note:</w:t>
      </w:r>
      <w:r>
        <w:t xml:space="preserve"> Include clauses </w:t>
      </w:r>
      <w:r>
        <w:fldChar w:fldCharType="begin"/>
      </w:r>
      <w:r>
        <w:instrText xml:space="preserve"> REF _Ref181276440 \r \h  \* MERGEFORMAT </w:instrText>
      </w:r>
      <w:r>
        <w:fldChar w:fldCharType="separate"/>
      </w:r>
      <w:r w:rsidR="00467333">
        <w:t>46.1.2</w:t>
      </w:r>
      <w:r>
        <w:fldChar w:fldCharType="end"/>
      </w:r>
      <w:r>
        <w:t xml:space="preserve"> and </w:t>
      </w:r>
      <w:r>
        <w:fldChar w:fldCharType="begin"/>
      </w:r>
      <w:r>
        <w:instrText xml:space="preserve"> REF _Ref181276446 \r \h  \* MERGEFORMAT </w:instrText>
      </w:r>
      <w:r>
        <w:fldChar w:fldCharType="separate"/>
      </w:r>
      <w:r w:rsidR="00467333">
        <w:t>46.1.3</w:t>
      </w:r>
      <w:r>
        <w:fldChar w:fldCharType="end"/>
      </w:r>
      <w:r>
        <w:t xml:space="preserve"> if the Buyer would like to review the Training Data to determine whether there are any flaws.</w:t>
      </w:r>
    </w:p>
    <w:p w14:paraId="20F76B6F" w14:textId="67524E3D" w:rsidR="00CF3CDE" w:rsidRDefault="00CF3CDE" w:rsidP="00CF3CDE">
      <w:pPr>
        <w:pStyle w:val="ClauseLevel3"/>
        <w:numPr>
          <w:ilvl w:val="2"/>
          <w:numId w:val="24"/>
        </w:numPr>
      </w:pPr>
      <w:bookmarkStart w:id="6351" w:name="_Ref181276440"/>
      <w:r>
        <w:t>^</w:t>
      </w:r>
      <w:r>
        <w:rPr>
          <w:color w:val="FF0000"/>
        </w:rPr>
        <w:t>Optional</w:t>
      </w:r>
      <w:r>
        <w:t xml:space="preserve">^ The Seller must, if requested, permit the Buyer to review the Training Data, or samples of the Training Data, to determine whether it complies with clause </w:t>
      </w:r>
      <w:r>
        <w:fldChar w:fldCharType="begin"/>
      </w:r>
      <w:r>
        <w:instrText xml:space="preserve"> REF _Ref179448981 \r \h  \* MERGEFORMAT </w:instrText>
      </w:r>
      <w:r>
        <w:fldChar w:fldCharType="separate"/>
      </w:r>
      <w:r w:rsidR="00467333">
        <w:t>46.1.1.b</w:t>
      </w:r>
      <w:r>
        <w:fldChar w:fldCharType="end"/>
      </w:r>
      <w:r>
        <w:t xml:space="preserve"> or otherwise contains any flaws that should be remedied.</w:t>
      </w:r>
      <w:bookmarkEnd w:id="6351"/>
      <w:r>
        <w:t xml:space="preserve"> </w:t>
      </w:r>
    </w:p>
    <w:p w14:paraId="4EE135F6" w14:textId="3C8E213E" w:rsidR="00CF3CDE" w:rsidRDefault="00CF3CDE" w:rsidP="00CF3CDE">
      <w:pPr>
        <w:pStyle w:val="ClauseLevel3"/>
        <w:numPr>
          <w:ilvl w:val="2"/>
          <w:numId w:val="24"/>
        </w:numPr>
      </w:pPr>
      <w:bookmarkStart w:id="6352" w:name="_Ref181276446"/>
      <w:r>
        <w:t>^</w:t>
      </w:r>
      <w:r>
        <w:rPr>
          <w:color w:val="FF0000"/>
        </w:rPr>
        <w:t>Optional</w:t>
      </w:r>
      <w:r>
        <w:t xml:space="preserve">^ If the Buyer considers that the Training Data contains flaws that should be remedied, the Seller must rectify the flaws and resubmit the Training Data to the Buyer in accordance with clause </w:t>
      </w:r>
      <w:r>
        <w:fldChar w:fldCharType="begin"/>
      </w:r>
      <w:r>
        <w:instrText xml:space="preserve"> REF _Ref179391305 \w \h  \* MERGEFORMAT </w:instrText>
      </w:r>
      <w:r>
        <w:fldChar w:fldCharType="separate"/>
      </w:r>
      <w:r w:rsidR="00467333">
        <w:t>46.1</w:t>
      </w:r>
      <w:r>
        <w:fldChar w:fldCharType="end"/>
      </w:r>
      <w:r>
        <w:t>.</w:t>
      </w:r>
      <w:bookmarkEnd w:id="6352"/>
    </w:p>
    <w:p w14:paraId="30DFFC24" w14:textId="77777777" w:rsidR="00CF3CDE" w:rsidRDefault="00CF3CDE" w:rsidP="00CF3CDE">
      <w:pPr>
        <w:pStyle w:val="ClauseLevel2"/>
        <w:numPr>
          <w:ilvl w:val="1"/>
          <w:numId w:val="24"/>
        </w:numPr>
      </w:pPr>
      <w:bookmarkStart w:id="6353" w:name="_Toc199137062"/>
      <w:bookmarkStart w:id="6354" w:name="_Ref180999505"/>
      <w:bookmarkStart w:id="6355" w:name="_Toc211943376"/>
      <w:r>
        <w:t>Training, testing and monitoring of the AI System</w:t>
      </w:r>
      <w:bookmarkEnd w:id="6353"/>
      <w:bookmarkEnd w:id="6354"/>
      <w:bookmarkEnd w:id="6355"/>
    </w:p>
    <w:p w14:paraId="1BD8C41A" w14:textId="77777777" w:rsidR="00CF3CDE" w:rsidRDefault="00CF3CDE" w:rsidP="00CF3CDE">
      <w:pPr>
        <w:pStyle w:val="Notes-3rdParty"/>
      </w:pPr>
      <w:r>
        <w:rPr>
          <w:b/>
          <w:i/>
        </w:rPr>
        <w:t>Note:</w:t>
      </w:r>
      <w:r>
        <w:t xml:space="preserve"> </w:t>
      </w:r>
    </w:p>
    <w:p w14:paraId="65E7D6CF" w14:textId="77777777" w:rsidR="00CF3CDE" w:rsidRDefault="00CF3CDE" w:rsidP="00CF3CDE">
      <w:pPr>
        <w:pStyle w:val="Notes-3rdParty"/>
      </w:pPr>
      <w:r>
        <w:t xml:space="preserve">Buyers should consider the scope and responsibilities in respect of training the AI System, and select and amend the clauses below to reflect their required approach. </w:t>
      </w:r>
    </w:p>
    <w:p w14:paraId="0A28BA57" w14:textId="29901905" w:rsidR="00CF3CDE" w:rsidRDefault="00CF3CDE" w:rsidP="00CF3CDE">
      <w:pPr>
        <w:pStyle w:val="Notes-3rdParty"/>
      </w:pPr>
      <w:r>
        <w:t xml:space="preserve">If the </w:t>
      </w:r>
      <w:r>
        <w:rPr>
          <w:b/>
        </w:rPr>
        <w:t>Buyer</w:t>
      </w:r>
      <w:r>
        <w:t xml:space="preserve"> will be responsible for training the AI System, include clause </w:t>
      </w:r>
      <w:r>
        <w:fldChar w:fldCharType="begin"/>
      </w:r>
      <w:r>
        <w:instrText xml:space="preserve"> REF _Ref187407555 \w \h  \* MERGEFORMAT </w:instrText>
      </w:r>
      <w:r>
        <w:fldChar w:fldCharType="separate"/>
      </w:r>
      <w:r w:rsidR="00467333">
        <w:t>46.2.1</w:t>
      </w:r>
      <w:r>
        <w:fldChar w:fldCharType="end"/>
      </w:r>
      <w:r>
        <w:t xml:space="preserve">. The Buyer may also consider including clause </w:t>
      </w:r>
      <w:r>
        <w:fldChar w:fldCharType="begin"/>
      </w:r>
      <w:r>
        <w:instrText xml:space="preserve"> REF _Ref187408735 \w \h  \* MERGEFORMAT </w:instrText>
      </w:r>
      <w:r>
        <w:fldChar w:fldCharType="separate"/>
      </w:r>
      <w:r w:rsidR="00467333">
        <w:t>46.2.2</w:t>
      </w:r>
      <w:r>
        <w:fldChar w:fldCharType="end"/>
      </w:r>
      <w:r>
        <w:t xml:space="preserve"> where it would be appropriate to set out details on how the Buyer will conduct such training. </w:t>
      </w:r>
    </w:p>
    <w:p w14:paraId="578147BD" w14:textId="3FF7E8E2" w:rsidR="00CF3CDE" w:rsidRDefault="00CF3CDE" w:rsidP="00CF3CDE">
      <w:pPr>
        <w:pStyle w:val="Notes-3rdParty"/>
      </w:pPr>
      <w:r>
        <w:t xml:space="preserve">If the </w:t>
      </w:r>
      <w:r>
        <w:rPr>
          <w:b/>
        </w:rPr>
        <w:t>Seller</w:t>
      </w:r>
      <w:r>
        <w:t xml:space="preserve"> will be responsible for training the AI System, include clauses </w:t>
      </w:r>
      <w:r>
        <w:fldChar w:fldCharType="begin"/>
      </w:r>
      <w:r>
        <w:instrText xml:space="preserve"> REF _Ref187408821 \w \h  \* MERGEFORMAT </w:instrText>
      </w:r>
      <w:r>
        <w:fldChar w:fldCharType="separate"/>
      </w:r>
      <w:r w:rsidR="00467333">
        <w:t>46.2.3</w:t>
      </w:r>
      <w:r>
        <w:fldChar w:fldCharType="end"/>
      </w:r>
      <w:r>
        <w:t xml:space="preserve"> to </w:t>
      </w:r>
      <w:r>
        <w:fldChar w:fldCharType="begin"/>
      </w:r>
      <w:r>
        <w:instrText xml:space="preserve"> REF _Ref187407607 \w \h  \* MERGEFORMAT </w:instrText>
      </w:r>
      <w:r>
        <w:fldChar w:fldCharType="separate"/>
      </w:r>
      <w:r w:rsidR="00467333">
        <w:t>46.2.5</w:t>
      </w:r>
      <w:r>
        <w:fldChar w:fldCharType="end"/>
      </w:r>
      <w:r>
        <w:t xml:space="preserve">. The Buyer may wish to remove or amend obligations where </w:t>
      </w:r>
      <w:r>
        <w:lastRenderedPageBreak/>
        <w:t>appropriate (for example, if it is not possible for the Seller’s training to identify bias in the AI System).</w:t>
      </w:r>
    </w:p>
    <w:p w14:paraId="15A9F6FA" w14:textId="49E6C4E0" w:rsidR="00CF3CDE" w:rsidRDefault="00CF3CDE" w:rsidP="00CF3CDE">
      <w:pPr>
        <w:pStyle w:val="Notes-3rdParty"/>
      </w:pPr>
      <w:r>
        <w:t xml:space="preserve">If both the </w:t>
      </w:r>
      <w:r>
        <w:rPr>
          <w:b/>
        </w:rPr>
        <w:t xml:space="preserve">Buyer </w:t>
      </w:r>
      <w:r>
        <w:t xml:space="preserve">and </w:t>
      </w:r>
      <w:r>
        <w:rPr>
          <w:b/>
        </w:rPr>
        <w:t xml:space="preserve">Seller </w:t>
      </w:r>
      <w:r>
        <w:t xml:space="preserve">will be responsible for training the AI System, include clauses </w:t>
      </w:r>
      <w:r>
        <w:fldChar w:fldCharType="begin"/>
      </w:r>
      <w:r>
        <w:instrText xml:space="preserve"> REF _Ref187407555 \w \h  \* MERGEFORMAT </w:instrText>
      </w:r>
      <w:r>
        <w:fldChar w:fldCharType="separate"/>
      </w:r>
      <w:r w:rsidR="00467333">
        <w:t>46.2.1</w:t>
      </w:r>
      <w:r>
        <w:fldChar w:fldCharType="end"/>
      </w:r>
      <w:r>
        <w:t xml:space="preserve"> to </w:t>
      </w:r>
      <w:r>
        <w:fldChar w:fldCharType="begin"/>
      </w:r>
      <w:r>
        <w:instrText xml:space="preserve"> REF _Ref187407607 \w \h  \* MERGEFORMAT </w:instrText>
      </w:r>
      <w:r>
        <w:fldChar w:fldCharType="separate"/>
      </w:r>
      <w:r w:rsidR="00467333">
        <w:t>46.2.5</w:t>
      </w:r>
      <w:r>
        <w:fldChar w:fldCharType="end"/>
      </w:r>
      <w:r>
        <w:t>. The Buyer should amend and develop these clauses to detail the scope of responsibilities of each of the parties.</w:t>
      </w:r>
    </w:p>
    <w:p w14:paraId="34749C14" w14:textId="77777777" w:rsidR="00CF3CDE" w:rsidRDefault="00CF3CDE" w:rsidP="00CF3CDE">
      <w:pPr>
        <w:pStyle w:val="ClauseLevel3"/>
        <w:numPr>
          <w:ilvl w:val="2"/>
          <w:numId w:val="24"/>
        </w:numPr>
      </w:pPr>
      <w:bookmarkStart w:id="6356" w:name="_Ref187407555"/>
      <w:r>
        <w:t>The Buyer may conduct training, testing, monitoring and validation of the AI System.</w:t>
      </w:r>
      <w:bookmarkEnd w:id="6356"/>
      <w:r>
        <w:t xml:space="preserve"> </w:t>
      </w:r>
    </w:p>
    <w:p w14:paraId="78947B23" w14:textId="77777777" w:rsidR="00CF3CDE" w:rsidRDefault="00CF3CDE" w:rsidP="00CF3CDE">
      <w:pPr>
        <w:pStyle w:val="ClauseLevel3"/>
        <w:numPr>
          <w:ilvl w:val="2"/>
          <w:numId w:val="24"/>
        </w:numPr>
      </w:pPr>
      <w:bookmarkStart w:id="6357" w:name="_Ref187408735"/>
      <w:r>
        <w:t>^</w:t>
      </w:r>
      <w:r>
        <w:rPr>
          <w:color w:val="FF0000"/>
        </w:rPr>
        <w:t>Optional</w:t>
      </w:r>
      <w:r>
        <w:t>^ The Buyer will ensure that such training, testing and monitoring of the AI System:</w:t>
      </w:r>
      <w:bookmarkEnd w:id="6357"/>
    </w:p>
    <w:p w14:paraId="7344DFAE" w14:textId="77777777" w:rsidR="00CF3CDE" w:rsidRDefault="00CF3CDE" w:rsidP="00CF3CDE">
      <w:pPr>
        <w:pStyle w:val="ClauseLevel4"/>
        <w:numPr>
          <w:ilvl w:val="3"/>
          <w:numId w:val="24"/>
        </w:numPr>
      </w:pPr>
      <w:r>
        <w:t>^</w:t>
      </w:r>
      <w:r>
        <w:rPr>
          <w:color w:val="FF0000"/>
        </w:rPr>
        <w:t>insert relevant requirements OR as specified in the Statement of Requirement/Specification</w:t>
      </w:r>
      <w:r>
        <w:t>^.</w:t>
      </w:r>
    </w:p>
    <w:p w14:paraId="3445FAB1" w14:textId="77777777" w:rsidR="00CF3CDE" w:rsidRDefault="00CF3CDE" w:rsidP="00CF3CDE">
      <w:pPr>
        <w:pStyle w:val="ClauseLevel3"/>
        <w:numPr>
          <w:ilvl w:val="0"/>
          <w:numId w:val="0"/>
        </w:numPr>
        <w:tabs>
          <w:tab w:val="left" w:pos="720"/>
        </w:tabs>
        <w:ind w:left="1134"/>
      </w:pPr>
      <w:r>
        <w:t>[</w:t>
      </w:r>
      <w:r>
        <w:rPr>
          <w:color w:val="FF0000"/>
        </w:rPr>
        <w:t>AND/OR</w:t>
      </w:r>
      <w:r>
        <w:t>]</w:t>
      </w:r>
    </w:p>
    <w:p w14:paraId="7BAF221A" w14:textId="319BFF7E" w:rsidR="00CF3CDE" w:rsidRDefault="00CF3CDE" w:rsidP="00CF3CDE">
      <w:pPr>
        <w:pStyle w:val="ClauseLevel3"/>
        <w:numPr>
          <w:ilvl w:val="2"/>
          <w:numId w:val="24"/>
        </w:numPr>
      </w:pPr>
      <w:bookmarkStart w:id="6358" w:name="_Ref178685339"/>
      <w:bookmarkStart w:id="6359" w:name="_Ref187408821"/>
      <w:r>
        <w:t>The Seller must conduct training, testing, monitoring and validation of the AI System on a ^</w:t>
      </w:r>
      <w:r>
        <w:rPr>
          <w:color w:val="FF0000"/>
        </w:rPr>
        <w:t>Buyer to insert frequency OR as specified within the Statement of Requirement/Specification</w:t>
      </w:r>
      <w:r>
        <w:t>^</w:t>
      </w:r>
      <w:r w:rsidR="006A4693">
        <w:t xml:space="preserve"> in accordance with the AI Technical Standard and best industry practice</w:t>
      </w:r>
      <w:r>
        <w:t>.</w:t>
      </w:r>
      <w:bookmarkEnd w:id="6358"/>
      <w:r>
        <w:t xml:space="preserve"> </w:t>
      </w:r>
      <w:bookmarkEnd w:id="6359"/>
    </w:p>
    <w:p w14:paraId="08BC3C6E" w14:textId="77777777" w:rsidR="00CF3CDE" w:rsidRDefault="00CF3CDE" w:rsidP="00CF3CDE">
      <w:pPr>
        <w:pStyle w:val="ClauseLevel3"/>
        <w:numPr>
          <w:ilvl w:val="2"/>
          <w:numId w:val="24"/>
        </w:numPr>
      </w:pPr>
      <w:bookmarkStart w:id="6360" w:name="_Ref187406316"/>
      <w:r>
        <w:t>The Seller must ensure that such training, testing and monitoring of the AI System:</w:t>
      </w:r>
      <w:bookmarkEnd w:id="6360"/>
    </w:p>
    <w:p w14:paraId="3866FA8A" w14:textId="2D89DF29" w:rsidR="00CF3CDE" w:rsidRDefault="00CF3CDE" w:rsidP="00CF3CDE">
      <w:pPr>
        <w:pStyle w:val="ClauseLevel4"/>
        <w:numPr>
          <w:ilvl w:val="3"/>
          <w:numId w:val="24"/>
        </w:numPr>
      </w:pPr>
      <w:r>
        <w:t xml:space="preserve">identifies any </w:t>
      </w:r>
      <w:r w:rsidR="00C216E7">
        <w:t xml:space="preserve">AI Output </w:t>
      </w:r>
      <w:r>
        <w:t xml:space="preserve">or model performance which: </w:t>
      </w:r>
    </w:p>
    <w:p w14:paraId="61A64AE9" w14:textId="7DBB098A" w:rsidR="00CF3CDE" w:rsidRDefault="00CF3CDE" w:rsidP="00CF3CDE">
      <w:pPr>
        <w:pStyle w:val="ClauseLevel5"/>
        <w:numPr>
          <w:ilvl w:val="4"/>
          <w:numId w:val="24"/>
        </w:numPr>
      </w:pPr>
      <w:r>
        <w:t xml:space="preserve">may result in an individual being treated differently on the basis of a protected characteristic set out in the anti-discrimination legislation listed in </w:t>
      </w:r>
      <w:r w:rsidR="006E5704">
        <w:t xml:space="preserve">clause </w:t>
      </w:r>
      <w:r w:rsidR="006E5704">
        <w:fldChar w:fldCharType="begin"/>
      </w:r>
      <w:r w:rsidR="006E5704">
        <w:instrText xml:space="preserve"> REF _Ref201046984 \r \h </w:instrText>
      </w:r>
      <w:r w:rsidR="006E5704">
        <w:fldChar w:fldCharType="separate"/>
      </w:r>
      <w:r w:rsidR="00467333">
        <w:t>30.1.2</w:t>
      </w:r>
      <w:r w:rsidR="006E5704">
        <w:fldChar w:fldCharType="end"/>
      </w:r>
      <w:r>
        <w:t xml:space="preserve">; </w:t>
      </w:r>
    </w:p>
    <w:p w14:paraId="4394B120" w14:textId="77777777" w:rsidR="00CF3CDE" w:rsidRDefault="00CF3CDE" w:rsidP="00CF3CDE">
      <w:pPr>
        <w:pStyle w:val="ClauseLevel5"/>
        <w:numPr>
          <w:ilvl w:val="4"/>
          <w:numId w:val="24"/>
        </w:numPr>
      </w:pPr>
      <w:r>
        <w:t>may result in bias; or</w:t>
      </w:r>
    </w:p>
    <w:p w14:paraId="3A5BE25B" w14:textId="77777777" w:rsidR="00CF3CDE" w:rsidRDefault="00CF3CDE" w:rsidP="00CF3CDE">
      <w:pPr>
        <w:pStyle w:val="ClauseLevel5"/>
        <w:numPr>
          <w:ilvl w:val="4"/>
          <w:numId w:val="24"/>
        </w:numPr>
      </w:pPr>
      <w:r>
        <w:t>may cause harm to a person;</w:t>
      </w:r>
    </w:p>
    <w:p w14:paraId="72078CB4" w14:textId="77777777" w:rsidR="00CF3CDE" w:rsidRDefault="00CF3CDE" w:rsidP="00CF3CDE">
      <w:pPr>
        <w:pStyle w:val="ClauseLevel4"/>
        <w:numPr>
          <w:ilvl w:val="3"/>
          <w:numId w:val="24"/>
        </w:numPr>
      </w:pPr>
      <w:r>
        <w:t>ensures the AI System is fit for the Intended Use ^</w:t>
      </w:r>
      <w:r>
        <w:rPr>
          <w:color w:val="FF0000"/>
        </w:rPr>
        <w:t>including identifying hallucinations or model drift</w:t>
      </w:r>
      <w:r>
        <w:t>^;</w:t>
      </w:r>
    </w:p>
    <w:p w14:paraId="26ADD8D1" w14:textId="77777777" w:rsidR="00CF3CDE" w:rsidRDefault="00CF3CDE" w:rsidP="00CF3CDE">
      <w:pPr>
        <w:pStyle w:val="ClauseLevel4"/>
        <w:numPr>
          <w:ilvl w:val="3"/>
          <w:numId w:val="24"/>
        </w:numPr>
      </w:pPr>
      <w:r>
        <w:t>is conducted in accordance with the ^</w:t>
      </w:r>
      <w:r>
        <w:rPr>
          <w:color w:val="FF0000"/>
        </w:rPr>
        <w:t>Statement of Requirement/Specification</w:t>
      </w:r>
      <w:r>
        <w:t>^; and</w:t>
      </w:r>
    </w:p>
    <w:p w14:paraId="7663947A" w14:textId="77777777" w:rsidR="00CF3CDE" w:rsidRDefault="00CF3CDE" w:rsidP="00CF3CDE">
      <w:pPr>
        <w:pStyle w:val="ClauseLevel4"/>
        <w:numPr>
          <w:ilvl w:val="3"/>
          <w:numId w:val="24"/>
        </w:numPr>
      </w:pPr>
      <w:r>
        <w:t xml:space="preserve">is otherwise conducted in accordance with this Contract. </w:t>
      </w:r>
    </w:p>
    <w:p w14:paraId="65440241" w14:textId="77777777" w:rsidR="00CF3CDE" w:rsidRDefault="00CF3CDE" w:rsidP="00CF3CDE">
      <w:pPr>
        <w:pStyle w:val="ClauseLevel3"/>
        <w:numPr>
          <w:ilvl w:val="2"/>
          <w:numId w:val="24"/>
        </w:numPr>
      </w:pPr>
      <w:bookmarkStart w:id="6361" w:name="_Ref187407607"/>
      <w:r>
        <w:t>If requested by the Buyer, the Seller is required to conduct such training, testing and monitoring of the AI System in the Buyer’s Digital System.</w:t>
      </w:r>
      <w:bookmarkEnd w:id="6361"/>
    </w:p>
    <w:p w14:paraId="7823128C" w14:textId="43A29002" w:rsidR="00CF3CDE" w:rsidRPr="00A15B4F" w:rsidRDefault="004A28E7" w:rsidP="00A15B4F">
      <w:pPr>
        <w:pStyle w:val="ClauseLevel2"/>
        <w:numPr>
          <w:ilvl w:val="1"/>
          <w:numId w:val="24"/>
        </w:numPr>
      </w:pPr>
      <w:bookmarkStart w:id="6362" w:name="_Toc199137064"/>
      <w:bookmarkStart w:id="6363" w:name="_Toc211943377"/>
      <w:bookmarkStart w:id="6364" w:name="_Ref179397778"/>
      <w:r>
        <w:t>T</w:t>
      </w:r>
      <w:r w:rsidRPr="00A15B4F">
        <w:t xml:space="preserve">esting </w:t>
      </w:r>
      <w:r w:rsidR="00CF3CDE" w:rsidRPr="00A15B4F">
        <w:t>^</w:t>
      </w:r>
      <w:r w:rsidR="00CF3CDE" w:rsidRPr="00A15B4F">
        <w:rPr>
          <w:color w:val="FF0000"/>
        </w:rPr>
        <w:t>Optional</w:t>
      </w:r>
      <w:r w:rsidR="00CF3CDE" w:rsidRPr="00A15B4F">
        <w:t>^</w:t>
      </w:r>
      <w:bookmarkEnd w:id="6362"/>
      <w:bookmarkEnd w:id="6363"/>
    </w:p>
    <w:p w14:paraId="748B6F8E" w14:textId="77777777" w:rsidR="00CF3CDE" w:rsidRDefault="00CF3CDE" w:rsidP="00CF3CDE">
      <w:pPr>
        <w:pStyle w:val="Notes-3rdParty"/>
      </w:pPr>
      <w:r>
        <w:rPr>
          <w:b/>
          <w:i/>
        </w:rPr>
        <w:t>Note:</w:t>
      </w:r>
      <w:r>
        <w:t xml:space="preserve"> </w:t>
      </w:r>
    </w:p>
    <w:p w14:paraId="2D4EF364" w14:textId="77777777" w:rsidR="00743C32" w:rsidRDefault="00743C32" w:rsidP="00743C32">
      <w:pPr>
        <w:pStyle w:val="Notes-3rdParty"/>
      </w:pPr>
      <w:r>
        <w:t>This clause is intended to cover testing over the development cycle of the AI System, including experimentation, proof of concept and pilot testing.</w:t>
      </w:r>
    </w:p>
    <w:p w14:paraId="24438D9A" w14:textId="6BCE3130" w:rsidR="00CF3CDE" w:rsidRDefault="00CF3CDE" w:rsidP="00CF3CDE">
      <w:pPr>
        <w:pStyle w:val="Notes-3rdParty"/>
      </w:pPr>
      <w:r>
        <w:t xml:space="preserve">If the Buyer is conducting testing, the Buyer can choose to tie it to </w:t>
      </w:r>
      <w:r w:rsidR="006E5704">
        <w:t xml:space="preserve">Acceptance Testing (clause </w:t>
      </w:r>
      <w:r w:rsidR="006E5704">
        <w:fldChar w:fldCharType="begin"/>
      </w:r>
      <w:r w:rsidR="006E5704">
        <w:instrText xml:space="preserve"> REF _Ref150951125 \r \h </w:instrText>
      </w:r>
      <w:r w:rsidR="006E5704">
        <w:fldChar w:fldCharType="separate"/>
      </w:r>
      <w:r w:rsidR="00467333">
        <w:t>5.7</w:t>
      </w:r>
      <w:r w:rsidR="006E5704">
        <w:fldChar w:fldCharType="end"/>
      </w:r>
      <w:r w:rsidR="006E5704">
        <w:t xml:space="preserve">) </w:t>
      </w:r>
      <w:r>
        <w:t xml:space="preserve">or have a right to terminate the agreement following the </w:t>
      </w:r>
      <w:r w:rsidR="00743C32">
        <w:t>testing</w:t>
      </w:r>
      <w:r>
        <w:t xml:space="preserve"> in any event (clauses</w:t>
      </w:r>
      <w:r w:rsidR="006E5704">
        <w:t xml:space="preserve"> </w:t>
      </w:r>
      <w:r w:rsidR="006E5704">
        <w:fldChar w:fldCharType="begin"/>
      </w:r>
      <w:r w:rsidR="006E5704">
        <w:instrText xml:space="preserve"> REF _Ref201047498 \r \h </w:instrText>
      </w:r>
      <w:r w:rsidR="006E5704">
        <w:fldChar w:fldCharType="separate"/>
      </w:r>
      <w:r w:rsidR="00467333">
        <w:t>46.3.4</w:t>
      </w:r>
      <w:r w:rsidR="006E5704">
        <w:fldChar w:fldCharType="end"/>
      </w:r>
      <w:r w:rsidR="006E5704">
        <w:t xml:space="preserve"> and </w:t>
      </w:r>
      <w:r w:rsidR="006E5704">
        <w:fldChar w:fldCharType="begin"/>
      </w:r>
      <w:r w:rsidR="006E5704">
        <w:instrText xml:space="preserve"> REF _Ref201047503 \r \h </w:instrText>
      </w:r>
      <w:r w:rsidR="006E5704">
        <w:fldChar w:fldCharType="separate"/>
      </w:r>
      <w:r w:rsidR="00467333">
        <w:t>46.3.6</w:t>
      </w:r>
      <w:r w:rsidR="006E5704">
        <w:fldChar w:fldCharType="end"/>
      </w:r>
      <w:r>
        <w:t>).</w:t>
      </w:r>
    </w:p>
    <w:p w14:paraId="4E9C1FE4" w14:textId="72C7D978" w:rsidR="00CF3CDE" w:rsidRDefault="00CF3CDE" w:rsidP="00CF3CDE">
      <w:pPr>
        <w:pStyle w:val="Notes-3rdParty"/>
      </w:pPr>
      <w:r>
        <w:lastRenderedPageBreak/>
        <w:t xml:space="preserve">The Buyer may want to include a plan </w:t>
      </w:r>
      <w:r w:rsidR="00743C32">
        <w:t xml:space="preserve">for testing </w:t>
      </w:r>
      <w:r>
        <w:t>as a deliverable under the Contract for the Buyer’s approval.</w:t>
      </w:r>
    </w:p>
    <w:p w14:paraId="56804A97" w14:textId="6865721C" w:rsidR="00CF3CDE" w:rsidRDefault="00CF3CDE" w:rsidP="00CF3CDE">
      <w:pPr>
        <w:pStyle w:val="Notes-3rdParty"/>
      </w:pPr>
      <w:r>
        <w:t xml:space="preserve">Buyers should consider the specific requirements to their procurement and proposed AI System when determining an appropriate test duration. For reference, the Contract under DTA’s DMP 2 Panel Agreement sets a default </w:t>
      </w:r>
      <w:r w:rsidR="00743C32">
        <w:t xml:space="preserve">Acceptance Test </w:t>
      </w:r>
      <w:r>
        <w:t>duration of 45 days.</w:t>
      </w:r>
    </w:p>
    <w:p w14:paraId="12BA57C1" w14:textId="291D94D3" w:rsidR="00CF3CDE" w:rsidRDefault="00CF3CDE" w:rsidP="00CF3CDE">
      <w:pPr>
        <w:pStyle w:val="Notes-3rdParty"/>
      </w:pPr>
      <w:r>
        <w:t xml:space="preserve">The Buyer should ensure the Contract sets out what is to happen with regards to pricing if the Buyer terminates the Contract after the testing. The Buyer should also include the conclusion of the </w:t>
      </w:r>
      <w:r w:rsidR="00743C32">
        <w:t>testing</w:t>
      </w:r>
      <w:r>
        <w:t xml:space="preserve"> as a termination event in the applicable termination provisions.</w:t>
      </w:r>
    </w:p>
    <w:p w14:paraId="11C532E0" w14:textId="22DED337" w:rsidR="00CF3CDE" w:rsidRDefault="00CF3CDE" w:rsidP="00CF3CDE">
      <w:pPr>
        <w:pStyle w:val="ClauseLevel3"/>
        <w:numPr>
          <w:ilvl w:val="0"/>
          <w:numId w:val="0"/>
        </w:numPr>
        <w:tabs>
          <w:tab w:val="left" w:pos="720"/>
        </w:tabs>
        <w:ind w:left="1134"/>
        <w:rPr>
          <w:i/>
        </w:rPr>
      </w:pPr>
      <w:r>
        <w:rPr>
          <w:i/>
        </w:rPr>
        <w:t xml:space="preserve">Option 1 – </w:t>
      </w:r>
      <w:r w:rsidR="005C6FCB">
        <w:rPr>
          <w:i/>
        </w:rPr>
        <w:t>T</w:t>
      </w:r>
      <w:r>
        <w:rPr>
          <w:i/>
        </w:rPr>
        <w:t xml:space="preserve">esting subject to Acceptance Testing </w:t>
      </w:r>
    </w:p>
    <w:p w14:paraId="553D71D9" w14:textId="5FF2BD32" w:rsidR="00CF3CDE" w:rsidRDefault="00CF3CDE" w:rsidP="00CF3CDE">
      <w:pPr>
        <w:pStyle w:val="ClauseLevel3"/>
        <w:numPr>
          <w:ilvl w:val="2"/>
          <w:numId w:val="24"/>
        </w:numPr>
      </w:pPr>
      <w:bookmarkStart w:id="6365" w:name="_Ref179815227"/>
      <w:r>
        <w:t xml:space="preserve">The Seller acknowledges and agrees that Acceptance Tests may include </w:t>
      </w:r>
      <w:r w:rsidR="005C6FCB">
        <w:t>testing</w:t>
      </w:r>
      <w:r>
        <w:t xml:space="preserve"> of up to ^</w:t>
      </w:r>
      <w:r>
        <w:rPr>
          <w:color w:val="FF0000"/>
        </w:rPr>
        <w:t>insert duration</w:t>
      </w:r>
      <w:r>
        <w:t>^.</w:t>
      </w:r>
      <w:bookmarkEnd w:id="6365"/>
    </w:p>
    <w:p w14:paraId="31456DB2" w14:textId="77777777" w:rsidR="00CF3CDE" w:rsidRDefault="00CF3CDE" w:rsidP="00CF3CDE">
      <w:pPr>
        <w:pStyle w:val="ClauseLevel3"/>
        <w:numPr>
          <w:ilvl w:val="2"/>
          <w:numId w:val="24"/>
        </w:numPr>
      </w:pPr>
      <w:r>
        <w:t xml:space="preserve">The Seller must: </w:t>
      </w:r>
    </w:p>
    <w:p w14:paraId="4F8E13AA" w14:textId="6790038F" w:rsidR="00CF3CDE" w:rsidRDefault="00CF3CDE" w:rsidP="00CF3CDE">
      <w:pPr>
        <w:pStyle w:val="ClauseLevel4"/>
        <w:numPr>
          <w:ilvl w:val="3"/>
          <w:numId w:val="24"/>
        </w:numPr>
      </w:pPr>
      <w:r>
        <w:t xml:space="preserve">complete </w:t>
      </w:r>
      <w:r w:rsidR="005C6FCB">
        <w:t>testing</w:t>
      </w:r>
      <w:r>
        <w:t xml:space="preserve"> by ^</w:t>
      </w:r>
      <w:r>
        <w:rPr>
          <w:color w:val="FF0000"/>
        </w:rPr>
        <w:t>insert date</w:t>
      </w:r>
      <w:r>
        <w:t>^ (</w:t>
      </w:r>
      <w:r w:rsidR="005C6FCB">
        <w:rPr>
          <w:b/>
        </w:rPr>
        <w:t>Testing</w:t>
      </w:r>
      <w:r>
        <w:rPr>
          <w:b/>
        </w:rPr>
        <w:t xml:space="preserve"> Completion Date</w:t>
      </w:r>
      <w:r>
        <w:t>); and</w:t>
      </w:r>
    </w:p>
    <w:p w14:paraId="18953DF9" w14:textId="246DB841" w:rsidR="00CF3CDE" w:rsidRDefault="00CF3CDE" w:rsidP="00CF3CDE">
      <w:pPr>
        <w:pStyle w:val="ClauseLevel4"/>
        <w:numPr>
          <w:ilvl w:val="3"/>
          <w:numId w:val="24"/>
        </w:numPr>
      </w:pPr>
      <w:r>
        <w:t xml:space="preserve">otherwise comply with the requirements for </w:t>
      </w:r>
      <w:r w:rsidR="005C6FCB">
        <w:t>testing</w:t>
      </w:r>
      <w:r>
        <w:t xml:space="preserve"> stated in the ^</w:t>
      </w:r>
      <w:r>
        <w:rPr>
          <w:color w:val="FF0000"/>
        </w:rPr>
        <w:t>Statement of Requirements/Specification or plan</w:t>
      </w:r>
      <w:r w:rsidR="005C6FCB">
        <w:rPr>
          <w:color w:val="FF0000"/>
        </w:rPr>
        <w:t xml:space="preserve"> for testing</w:t>
      </w:r>
      <w:r>
        <w:t>^.</w:t>
      </w:r>
    </w:p>
    <w:p w14:paraId="30772B6F" w14:textId="2E705249" w:rsidR="00CF3CDE" w:rsidRDefault="00CF3CDE" w:rsidP="00CF3CDE">
      <w:pPr>
        <w:pStyle w:val="ClauseLevel3"/>
        <w:numPr>
          <w:ilvl w:val="2"/>
          <w:numId w:val="24"/>
        </w:numPr>
      </w:pPr>
      <w:bookmarkStart w:id="6366" w:name="_Ref200969112"/>
      <w:bookmarkStart w:id="6367" w:name="_Ref179815228"/>
      <w:r>
        <w:t>The Seller must obtain the Buyer’s written approval that it has successfully met the Acceptance Criteria for the AI System:</w:t>
      </w:r>
      <w:bookmarkEnd w:id="6366"/>
      <w:r>
        <w:t xml:space="preserve"> </w:t>
      </w:r>
    </w:p>
    <w:p w14:paraId="66CA2115" w14:textId="567B7A29" w:rsidR="00CF3CDE" w:rsidRDefault="00CF3CDE" w:rsidP="00CF3CDE">
      <w:pPr>
        <w:pStyle w:val="ClauseLevel4"/>
        <w:numPr>
          <w:ilvl w:val="3"/>
          <w:numId w:val="24"/>
        </w:numPr>
      </w:pPr>
      <w:r>
        <w:t xml:space="preserve">by the </w:t>
      </w:r>
      <w:r w:rsidR="00E72D7F">
        <w:t>Testing Completion Date</w:t>
      </w:r>
      <w:r>
        <w:t>; and</w:t>
      </w:r>
    </w:p>
    <w:p w14:paraId="736401B6" w14:textId="5D31DE27" w:rsidR="00CF3CDE" w:rsidRDefault="00CF3CDE" w:rsidP="00CF3CDE">
      <w:pPr>
        <w:pStyle w:val="ClauseLevel4"/>
        <w:numPr>
          <w:ilvl w:val="3"/>
          <w:numId w:val="24"/>
        </w:numPr>
      </w:pPr>
      <w:r>
        <w:t xml:space="preserve">in accordance with </w:t>
      </w:r>
      <w:r w:rsidR="006E5704" w:rsidRPr="006E5704">
        <w:t xml:space="preserve">clause </w:t>
      </w:r>
      <w:r w:rsidR="006E5704" w:rsidRPr="006E5704">
        <w:fldChar w:fldCharType="begin"/>
      </w:r>
      <w:r w:rsidR="006E5704" w:rsidRPr="006E5704">
        <w:instrText xml:space="preserve"> REF _Ref150951125 \r \h </w:instrText>
      </w:r>
      <w:r w:rsidR="006E5704" w:rsidRPr="006E5704">
        <w:fldChar w:fldCharType="separate"/>
      </w:r>
      <w:r w:rsidR="00467333">
        <w:t>5.7</w:t>
      </w:r>
      <w:r w:rsidR="006E5704" w:rsidRPr="006E5704">
        <w:fldChar w:fldCharType="end"/>
      </w:r>
      <w:r>
        <w:t xml:space="preserve">. </w:t>
      </w:r>
    </w:p>
    <w:p w14:paraId="5EA29036" w14:textId="1C8C7A76" w:rsidR="00CF3CDE" w:rsidRDefault="00CF3CDE" w:rsidP="00CF3CDE">
      <w:pPr>
        <w:pStyle w:val="ClauseLevel3"/>
        <w:numPr>
          <w:ilvl w:val="2"/>
          <w:numId w:val="24"/>
        </w:numPr>
      </w:pPr>
      <w:bookmarkStart w:id="6368" w:name="_Ref201047498"/>
      <w:r>
        <w:t xml:space="preserve">The Buyer may terminate the Contract in accordance with </w:t>
      </w:r>
      <w:r w:rsidR="006E5704">
        <w:t xml:space="preserve">clause </w:t>
      </w:r>
      <w:r w:rsidR="006E5704">
        <w:fldChar w:fldCharType="begin"/>
      </w:r>
      <w:r w:rsidR="006E5704">
        <w:instrText xml:space="preserve"> REF _Ref151731094 \r \h </w:instrText>
      </w:r>
      <w:r w:rsidR="006E5704">
        <w:fldChar w:fldCharType="separate"/>
      </w:r>
      <w:r w:rsidR="00467333">
        <w:t>19</w:t>
      </w:r>
      <w:r w:rsidR="006E5704">
        <w:fldChar w:fldCharType="end"/>
      </w:r>
      <w:r>
        <w:t xml:space="preserve"> if the Seller does not meet the requirements of clause </w:t>
      </w:r>
      <w:r>
        <w:fldChar w:fldCharType="begin"/>
      </w:r>
      <w:r>
        <w:instrText xml:space="preserve"> REF _Ref200969112 \r \h </w:instrText>
      </w:r>
      <w:r>
        <w:fldChar w:fldCharType="separate"/>
      </w:r>
      <w:r w:rsidR="00467333">
        <w:t>46.3.3</w:t>
      </w:r>
      <w:r>
        <w:fldChar w:fldCharType="end"/>
      </w:r>
      <w:r>
        <w:t>.</w:t>
      </w:r>
      <w:bookmarkEnd w:id="6367"/>
      <w:bookmarkEnd w:id="6368"/>
    </w:p>
    <w:p w14:paraId="1D835371" w14:textId="13B7B39D" w:rsidR="00CF3CDE" w:rsidRDefault="00CF3CDE" w:rsidP="00CF3CDE">
      <w:pPr>
        <w:pStyle w:val="ClauseLevel3"/>
        <w:numPr>
          <w:ilvl w:val="0"/>
          <w:numId w:val="0"/>
        </w:numPr>
        <w:tabs>
          <w:tab w:val="left" w:pos="720"/>
        </w:tabs>
        <w:ind w:left="1134"/>
        <w:rPr>
          <w:i/>
        </w:rPr>
      </w:pPr>
      <w:r>
        <w:rPr>
          <w:i/>
        </w:rPr>
        <w:t xml:space="preserve">Option 2 – </w:t>
      </w:r>
      <w:r w:rsidR="005C6FCB">
        <w:rPr>
          <w:i/>
        </w:rPr>
        <w:t>T</w:t>
      </w:r>
      <w:r>
        <w:rPr>
          <w:i/>
        </w:rPr>
        <w:t xml:space="preserve">esting not subject to Acceptance Testing </w:t>
      </w:r>
    </w:p>
    <w:p w14:paraId="5224D823" w14:textId="77777777" w:rsidR="00CF3CDE" w:rsidRDefault="00CF3CDE" w:rsidP="00CF3CDE">
      <w:pPr>
        <w:pStyle w:val="ClauseLevel3"/>
        <w:numPr>
          <w:ilvl w:val="2"/>
          <w:numId w:val="24"/>
        </w:numPr>
      </w:pPr>
      <w:bookmarkStart w:id="6369" w:name="_Ref179815231"/>
      <w:r>
        <w:t xml:space="preserve">The Seller must: </w:t>
      </w:r>
    </w:p>
    <w:p w14:paraId="6A84987E" w14:textId="46C7ACFE" w:rsidR="00CF3CDE" w:rsidRDefault="00CF3CDE" w:rsidP="00CF3CDE">
      <w:pPr>
        <w:pStyle w:val="ClauseLevel4"/>
        <w:numPr>
          <w:ilvl w:val="3"/>
          <w:numId w:val="24"/>
        </w:numPr>
      </w:pPr>
      <w:r>
        <w:t xml:space="preserve">complete </w:t>
      </w:r>
      <w:r w:rsidR="005C6FCB">
        <w:t>testing</w:t>
      </w:r>
      <w:r>
        <w:t xml:space="preserve"> by ^</w:t>
      </w:r>
      <w:r>
        <w:rPr>
          <w:color w:val="FF0000"/>
        </w:rPr>
        <w:t>insert date</w:t>
      </w:r>
      <w:r>
        <w:t>^ (</w:t>
      </w:r>
      <w:r w:rsidR="005C6FCB">
        <w:rPr>
          <w:b/>
        </w:rPr>
        <w:t>Testing</w:t>
      </w:r>
      <w:r>
        <w:rPr>
          <w:b/>
        </w:rPr>
        <w:t xml:space="preserve"> Completion Date</w:t>
      </w:r>
      <w:r>
        <w:t>); and</w:t>
      </w:r>
    </w:p>
    <w:p w14:paraId="7BDB1B8C" w14:textId="167AD7EC" w:rsidR="00CF3CDE" w:rsidRDefault="00CF3CDE" w:rsidP="00CF3CDE">
      <w:pPr>
        <w:pStyle w:val="ClauseLevel4"/>
        <w:numPr>
          <w:ilvl w:val="3"/>
          <w:numId w:val="24"/>
        </w:numPr>
      </w:pPr>
      <w:r>
        <w:t xml:space="preserve">otherwise comply with the requirements for </w:t>
      </w:r>
      <w:r w:rsidR="005C6FCB">
        <w:t>testing</w:t>
      </w:r>
      <w:r>
        <w:t xml:space="preserve"> stated in the ^</w:t>
      </w:r>
      <w:r>
        <w:rPr>
          <w:color w:val="FF0000"/>
        </w:rPr>
        <w:t>Statement of Requirements/Specification or plan</w:t>
      </w:r>
      <w:r w:rsidR="005C6FCB">
        <w:rPr>
          <w:color w:val="FF0000"/>
        </w:rPr>
        <w:t xml:space="preserve"> for testing</w:t>
      </w:r>
      <w:r>
        <w:t>^.</w:t>
      </w:r>
    </w:p>
    <w:p w14:paraId="1FBCBAC7" w14:textId="537AE0B1" w:rsidR="00CF3CDE" w:rsidRDefault="00CF3CDE" w:rsidP="00CF3CDE">
      <w:pPr>
        <w:pStyle w:val="ClauseLevel3"/>
        <w:numPr>
          <w:ilvl w:val="2"/>
          <w:numId w:val="24"/>
        </w:numPr>
      </w:pPr>
      <w:bookmarkStart w:id="6370" w:name="_Ref201047503"/>
      <w:r>
        <w:t xml:space="preserve">Following the </w:t>
      </w:r>
      <w:r w:rsidR="005C6FCB">
        <w:t>Testing</w:t>
      </w:r>
      <w:r>
        <w:t xml:space="preserve"> Completion Date, the Buyer may notify the Seller that it will not continue to implement the AI System under this Contract. In this case:</w:t>
      </w:r>
      <w:bookmarkEnd w:id="6370"/>
    </w:p>
    <w:p w14:paraId="265633F2" w14:textId="28828910" w:rsidR="00CF3CDE" w:rsidRDefault="00CF3CDE" w:rsidP="00CF3CDE">
      <w:pPr>
        <w:pStyle w:val="ClauseLevel4"/>
        <w:numPr>
          <w:ilvl w:val="3"/>
          <w:numId w:val="24"/>
        </w:numPr>
      </w:pPr>
      <w:r>
        <w:t xml:space="preserve">the Buyer must pay all payments that are due to the Seller before the </w:t>
      </w:r>
      <w:r w:rsidR="005C6FCB">
        <w:t xml:space="preserve">Testing </w:t>
      </w:r>
      <w:r>
        <w:t>Completion Date;</w:t>
      </w:r>
    </w:p>
    <w:p w14:paraId="5413819C" w14:textId="77777777" w:rsidR="00CF3CDE" w:rsidRDefault="00CF3CDE" w:rsidP="00CF3CDE">
      <w:pPr>
        <w:pStyle w:val="ClauseLevel4"/>
        <w:numPr>
          <w:ilvl w:val="3"/>
          <w:numId w:val="24"/>
        </w:numPr>
      </w:pPr>
      <w:r>
        <w:t>the Seller must remove the AI System from the Buyer’s Digital Systems;</w:t>
      </w:r>
    </w:p>
    <w:p w14:paraId="0B602E71" w14:textId="55E6BB2F" w:rsidR="00CF3CDE" w:rsidRDefault="00CF3CDE" w:rsidP="00CF3CDE">
      <w:pPr>
        <w:pStyle w:val="ClauseLevel4"/>
        <w:numPr>
          <w:ilvl w:val="3"/>
          <w:numId w:val="24"/>
        </w:numPr>
      </w:pPr>
      <w:r>
        <w:t xml:space="preserve">the Seller must handover or destroy the Buyer AI Datasets and return the Buyer Data in accordance with clause </w:t>
      </w:r>
      <w:r>
        <w:fldChar w:fldCharType="begin"/>
      </w:r>
      <w:r>
        <w:instrText xml:space="preserve"> REF _Ref200972171 \r \h </w:instrText>
      </w:r>
      <w:r>
        <w:fldChar w:fldCharType="separate"/>
      </w:r>
      <w:r w:rsidR="00467333">
        <w:t>49</w:t>
      </w:r>
      <w:r>
        <w:fldChar w:fldCharType="end"/>
      </w:r>
      <w:r>
        <w:t>; and</w:t>
      </w:r>
    </w:p>
    <w:p w14:paraId="03E266B1" w14:textId="77777777" w:rsidR="00CF3CDE" w:rsidRDefault="00CF3CDE" w:rsidP="00CF3CDE">
      <w:pPr>
        <w:pStyle w:val="ClauseLevel4"/>
        <w:numPr>
          <w:ilvl w:val="3"/>
          <w:numId w:val="24"/>
        </w:numPr>
      </w:pPr>
      <w:r>
        <w:t>the Seller is not required to provide further Products and Services from the date of the notice.</w:t>
      </w:r>
    </w:p>
    <w:p w14:paraId="179CE735" w14:textId="336E7D70" w:rsidR="00CF3CDE" w:rsidRDefault="00CF3CDE" w:rsidP="00CF3CDE">
      <w:pPr>
        <w:pStyle w:val="ClauseLevel2"/>
        <w:numPr>
          <w:ilvl w:val="1"/>
          <w:numId w:val="24"/>
        </w:numPr>
      </w:pPr>
      <w:bookmarkStart w:id="6371" w:name="_Toc199137065"/>
      <w:bookmarkStart w:id="6372" w:name="_Toc211943378"/>
      <w:bookmarkEnd w:id="6369"/>
      <w:r>
        <w:lastRenderedPageBreak/>
        <w:t xml:space="preserve">User </w:t>
      </w:r>
      <w:bookmarkEnd w:id="6364"/>
      <w:r w:rsidR="005C6FCB">
        <w:t xml:space="preserve">Instructions </w:t>
      </w:r>
      <w:r>
        <w:t>^</w:t>
      </w:r>
      <w:r>
        <w:rPr>
          <w:color w:val="FF0000"/>
        </w:rPr>
        <w:t>Optional</w:t>
      </w:r>
      <w:r>
        <w:t>^</w:t>
      </w:r>
      <w:bookmarkEnd w:id="6371"/>
      <w:bookmarkEnd w:id="6372"/>
    </w:p>
    <w:p w14:paraId="0BA267D9" w14:textId="64CCDD46" w:rsidR="00F00BCF" w:rsidRPr="005C6FCB" w:rsidRDefault="00F00BCF" w:rsidP="00C75912">
      <w:pPr>
        <w:pStyle w:val="Notes-3rdParty"/>
      </w:pPr>
      <w:bookmarkStart w:id="6373" w:name="_Ref191573196"/>
      <w:r w:rsidRPr="00F00BCF">
        <w:rPr>
          <w:b/>
          <w:i/>
        </w:rPr>
        <w:t xml:space="preserve">Note: </w:t>
      </w:r>
      <w:r>
        <w:t xml:space="preserve">This clause </w:t>
      </w:r>
      <w:r w:rsidR="00C75912">
        <w:t>is intended to cover</w:t>
      </w:r>
      <w:r>
        <w:t xml:space="preserve"> user manuals or other instructional content about the AI System such as videos, online assistance and user training. </w:t>
      </w:r>
    </w:p>
    <w:p w14:paraId="795EA48E" w14:textId="29B26D89" w:rsidR="00CF3CDE" w:rsidRDefault="00CF3CDE" w:rsidP="00CF3CDE">
      <w:pPr>
        <w:pStyle w:val="ClauseLevel3"/>
        <w:numPr>
          <w:ilvl w:val="2"/>
          <w:numId w:val="24"/>
        </w:numPr>
      </w:pPr>
      <w:r>
        <w:t xml:space="preserve">The Seller must provide the Buyer with User </w:t>
      </w:r>
      <w:r w:rsidR="00B815EF">
        <w:t xml:space="preserve">Instructions </w:t>
      </w:r>
      <w:r>
        <w:t>at the time stated in the ^</w:t>
      </w:r>
      <w:r>
        <w:rPr>
          <w:color w:val="FF0000"/>
        </w:rPr>
        <w:t>Statement of Requirements/Specification</w:t>
      </w:r>
      <w:r>
        <w:t>^ or if no time is stated, at the time of delivery of the AI System ^</w:t>
      </w:r>
      <w:r>
        <w:rPr>
          <w:color w:val="FF0000"/>
        </w:rPr>
        <w:t>as part of the Contract Material</w:t>
      </w:r>
      <w:r>
        <w:t>^.</w:t>
      </w:r>
      <w:bookmarkEnd w:id="6373"/>
      <w:r>
        <w:t xml:space="preserve"> </w:t>
      </w:r>
    </w:p>
    <w:p w14:paraId="3EDBE6A7" w14:textId="4920BDFD" w:rsidR="00CF3CDE" w:rsidRDefault="00CF3CDE" w:rsidP="00CF3CDE">
      <w:pPr>
        <w:pStyle w:val="ClauseLevel3"/>
        <w:numPr>
          <w:ilvl w:val="2"/>
          <w:numId w:val="24"/>
        </w:numPr>
      </w:pPr>
      <w:bookmarkStart w:id="6374" w:name="_Ref179392835"/>
      <w:r>
        <w:t>^</w:t>
      </w:r>
      <w:r>
        <w:rPr>
          <w:color w:val="FF0000"/>
        </w:rPr>
        <w:t>Optional</w:t>
      </w:r>
      <w:r>
        <w:t xml:space="preserve">^ The User </w:t>
      </w:r>
      <w:r w:rsidR="00C75912">
        <w:t xml:space="preserve">Instructions </w:t>
      </w:r>
      <w:r>
        <w:t>must:</w:t>
      </w:r>
      <w:bookmarkEnd w:id="6374"/>
    </w:p>
    <w:p w14:paraId="152C734E" w14:textId="77777777" w:rsidR="00CF3CDE" w:rsidRDefault="00CF3CDE" w:rsidP="00CF3CDE">
      <w:pPr>
        <w:pStyle w:val="ClauseLevel4"/>
        <w:numPr>
          <w:ilvl w:val="3"/>
          <w:numId w:val="24"/>
        </w:numPr>
      </w:pPr>
      <w:r>
        <w:t>accord with best industry practice;</w:t>
      </w:r>
    </w:p>
    <w:p w14:paraId="65503A9F" w14:textId="77777777" w:rsidR="00CF3CDE" w:rsidRDefault="00CF3CDE" w:rsidP="00CF3CDE">
      <w:pPr>
        <w:pStyle w:val="ClauseLevel4"/>
        <w:numPr>
          <w:ilvl w:val="3"/>
          <w:numId w:val="24"/>
        </w:numPr>
      </w:pPr>
      <w:r>
        <w:t xml:space="preserve">provide the Buyer with adequate instructions to enable effective installation and use of the AI System; </w:t>
      </w:r>
    </w:p>
    <w:p w14:paraId="51E5C3F2" w14:textId="77777777" w:rsidR="00CF3CDE" w:rsidRDefault="00CF3CDE" w:rsidP="00CF3CDE">
      <w:pPr>
        <w:pStyle w:val="ClauseLevel4"/>
        <w:numPr>
          <w:ilvl w:val="3"/>
          <w:numId w:val="24"/>
        </w:numPr>
      </w:pPr>
      <w:r>
        <w:t xml:space="preserve">provide the Buyer with meaningful information about the logic involved in the AI System; </w:t>
      </w:r>
    </w:p>
    <w:p w14:paraId="769B011D" w14:textId="77777777" w:rsidR="00CF3CDE" w:rsidRDefault="00CF3CDE" w:rsidP="00CF3CDE">
      <w:pPr>
        <w:pStyle w:val="ClauseLevel4"/>
        <w:numPr>
          <w:ilvl w:val="3"/>
          <w:numId w:val="24"/>
        </w:numPr>
      </w:pPr>
      <w:r>
        <w:t>be concise, complete, accurate, relevant, accessible and comprehensible to the Buyer; and</w:t>
      </w:r>
    </w:p>
    <w:p w14:paraId="3386AC73" w14:textId="77777777" w:rsidR="00CF3CDE" w:rsidRDefault="00CF3CDE" w:rsidP="00CF3CDE">
      <w:pPr>
        <w:pStyle w:val="ClauseLevel4"/>
        <w:numPr>
          <w:ilvl w:val="3"/>
          <w:numId w:val="24"/>
        </w:numPr>
      </w:pPr>
      <w:r>
        <w:t>enable the Buyer or a third party to assess the compliance of the AI System with this Contract, including the requirements included in the ^</w:t>
      </w:r>
      <w:r>
        <w:rPr>
          <w:color w:val="FF0000"/>
        </w:rPr>
        <w:t>Statement of Requirement/Specification</w:t>
      </w:r>
      <w:r>
        <w:t xml:space="preserve">^. </w:t>
      </w:r>
    </w:p>
    <w:p w14:paraId="50927571" w14:textId="2CCAFF29" w:rsidR="00CF3CDE" w:rsidRDefault="00530A00" w:rsidP="00CF3CDE">
      <w:pPr>
        <w:pStyle w:val="ClauseLevel3"/>
        <w:numPr>
          <w:ilvl w:val="2"/>
          <w:numId w:val="24"/>
        </w:numPr>
      </w:pPr>
      <w:bookmarkStart w:id="6375" w:name="_Ref171488428"/>
      <w:bookmarkStart w:id="6376" w:name="_Ref179392838"/>
      <w:r>
        <w:t>^</w:t>
      </w:r>
      <w:r>
        <w:rPr>
          <w:color w:val="FF0000"/>
        </w:rPr>
        <w:t>Optional</w:t>
      </w:r>
      <w:r>
        <w:t xml:space="preserve">^ </w:t>
      </w:r>
      <w:r w:rsidR="00CF3CDE">
        <w:t xml:space="preserve">The User </w:t>
      </w:r>
      <w:r w:rsidR="00C75912">
        <w:t xml:space="preserve">Instructions </w:t>
      </w:r>
      <w:r w:rsidR="00CF3CDE">
        <w:t xml:space="preserve">must </w:t>
      </w:r>
      <w:bookmarkEnd w:id="6375"/>
      <w:r w:rsidR="00CF3CDE">
        <w:t>contain the following information:</w:t>
      </w:r>
      <w:bookmarkEnd w:id="6376"/>
      <w:r w:rsidR="00CF3CDE">
        <w:t xml:space="preserve"> </w:t>
      </w:r>
    </w:p>
    <w:p w14:paraId="1DB05CB3" w14:textId="77777777" w:rsidR="00CF3CDE" w:rsidRDefault="00CF3CDE" w:rsidP="00CF3CDE">
      <w:pPr>
        <w:pStyle w:val="ClauseLevel4"/>
        <w:numPr>
          <w:ilvl w:val="3"/>
          <w:numId w:val="24"/>
        </w:numPr>
      </w:pPr>
      <w:r>
        <w:t>the characteristics, capabilities and limitations of performance of the AI System, including:</w:t>
      </w:r>
    </w:p>
    <w:p w14:paraId="11E1010B" w14:textId="77777777" w:rsidR="00CF3CDE" w:rsidRDefault="00CF3CDE" w:rsidP="00CF3CDE">
      <w:pPr>
        <w:pStyle w:val="ClauseLevel5"/>
        <w:numPr>
          <w:ilvl w:val="4"/>
          <w:numId w:val="24"/>
        </w:numPr>
      </w:pPr>
      <w:r>
        <w:t>any clearly known or foreseeable circumstance, related to the use of the AI System in accordance with the Intended Use or under conditions of reasonably foreseeable use, which may lead to risks of harm or risks to the health and safety or rights of individuals, communities or groups;</w:t>
      </w:r>
    </w:p>
    <w:p w14:paraId="7FF1B771" w14:textId="77777777" w:rsidR="00CF3CDE" w:rsidRDefault="00CF3CDE" w:rsidP="00CF3CDE">
      <w:pPr>
        <w:pStyle w:val="ClauseLevel5"/>
        <w:numPr>
          <w:ilvl w:val="4"/>
          <w:numId w:val="24"/>
        </w:numPr>
      </w:pPr>
      <w:r>
        <w:t>the degree to which the AI System can provide an explanation for decisions it makes;</w:t>
      </w:r>
    </w:p>
    <w:p w14:paraId="77176FF2" w14:textId="1D42FD04" w:rsidR="00CF3CDE" w:rsidRDefault="00CF3CDE" w:rsidP="00CF3CDE">
      <w:pPr>
        <w:pStyle w:val="ClauseLevel5"/>
        <w:numPr>
          <w:ilvl w:val="4"/>
          <w:numId w:val="24"/>
        </w:numPr>
      </w:pPr>
      <w:r>
        <w:t xml:space="preserve">relevant information about user actions that may influence system performance, including type or quality of the </w:t>
      </w:r>
      <w:r w:rsidR="00C216E7">
        <w:t>AI Inputs</w:t>
      </w:r>
      <w:r>
        <w:t>; and</w:t>
      </w:r>
    </w:p>
    <w:p w14:paraId="592E8788" w14:textId="77777777" w:rsidR="00CF3CDE" w:rsidRDefault="00CF3CDE" w:rsidP="00CF3CDE">
      <w:pPr>
        <w:pStyle w:val="ClauseLevel5"/>
        <w:numPr>
          <w:ilvl w:val="4"/>
          <w:numId w:val="24"/>
        </w:numPr>
      </w:pPr>
      <w:r>
        <w:t>any other relevant information in terms of the training, validation and testing data sets used, taking into account the Intended Use of the AI System;</w:t>
      </w:r>
    </w:p>
    <w:p w14:paraId="6912468B" w14:textId="0608DD12" w:rsidR="00CF3CDE" w:rsidRDefault="00CF3CDE" w:rsidP="00CF3CDE">
      <w:pPr>
        <w:pStyle w:val="ClauseLevel4"/>
        <w:numPr>
          <w:ilvl w:val="3"/>
          <w:numId w:val="24"/>
        </w:numPr>
      </w:pPr>
      <w:r>
        <w:t>any changes to the AI System and its performance which have been pre-planned by the Seller</w:t>
      </w:r>
      <w:r w:rsidR="00530A00" w:rsidRPr="00530A00">
        <w:t xml:space="preserve"> </w:t>
      </w:r>
      <w:r w:rsidR="00530A00">
        <w:t>including as part of ICT change management activities</w:t>
      </w:r>
      <w:r>
        <w:t>;</w:t>
      </w:r>
    </w:p>
    <w:p w14:paraId="7D29300A" w14:textId="77777777" w:rsidR="00CF3CDE" w:rsidRDefault="00CF3CDE" w:rsidP="00CF3CDE">
      <w:pPr>
        <w:pStyle w:val="ClauseLevel4"/>
        <w:numPr>
          <w:ilvl w:val="3"/>
          <w:numId w:val="24"/>
        </w:numPr>
      </w:pPr>
      <w:r>
        <w:t xml:space="preserve">any data preparation required before data can be input into the AI System including any cleaning, normalisation, transformation or encoding required; </w:t>
      </w:r>
    </w:p>
    <w:p w14:paraId="3024DEE7" w14:textId="3442EC23" w:rsidR="00CF3CDE" w:rsidRDefault="00CF3CDE" w:rsidP="00CF3CDE">
      <w:pPr>
        <w:pStyle w:val="ClauseLevel4"/>
        <w:numPr>
          <w:ilvl w:val="3"/>
          <w:numId w:val="24"/>
        </w:numPr>
      </w:pPr>
      <w:r>
        <w:t xml:space="preserve">the human oversight measures referred to in clause </w:t>
      </w:r>
      <w:r>
        <w:fldChar w:fldCharType="begin"/>
      </w:r>
      <w:r>
        <w:instrText xml:space="preserve"> REF _Ref179392719 \w \h  \* MERGEFORMAT </w:instrText>
      </w:r>
      <w:r>
        <w:fldChar w:fldCharType="separate"/>
      </w:r>
      <w:r w:rsidR="00467333">
        <w:t>45.1.1</w:t>
      </w:r>
      <w:r>
        <w:fldChar w:fldCharType="end"/>
      </w:r>
      <w:r>
        <w:t xml:space="preserve">, including the technical measures put in place to facilitate the interpretation of the </w:t>
      </w:r>
      <w:r w:rsidR="00C216E7">
        <w:t>AI Outputs</w:t>
      </w:r>
      <w:r>
        <w:t xml:space="preserve"> by the Buyer;</w:t>
      </w:r>
    </w:p>
    <w:p w14:paraId="118813B8" w14:textId="77777777" w:rsidR="00CF3CDE" w:rsidRDefault="00CF3CDE" w:rsidP="00CF3CDE">
      <w:pPr>
        <w:pStyle w:val="ClauseLevel4"/>
        <w:numPr>
          <w:ilvl w:val="3"/>
          <w:numId w:val="24"/>
        </w:numPr>
      </w:pPr>
      <w:r>
        <w:lastRenderedPageBreak/>
        <w:t>the expected lifetime of the AI System and any necessary maintenance and care measures to ensure the proper functioning of the AI System; and</w:t>
      </w:r>
    </w:p>
    <w:p w14:paraId="2C693E7B" w14:textId="77777777" w:rsidR="00CF3CDE" w:rsidRDefault="00CF3CDE" w:rsidP="00CF3CDE">
      <w:pPr>
        <w:pStyle w:val="ClauseLevel4"/>
        <w:numPr>
          <w:ilvl w:val="3"/>
          <w:numId w:val="24"/>
        </w:numPr>
      </w:pPr>
      <w:r>
        <w:t xml:space="preserve">a description of the mechanisms included within the AI System that allow users to properly collect, store and interpret the logs. </w:t>
      </w:r>
    </w:p>
    <w:p w14:paraId="5C8EB6D8" w14:textId="73038E97" w:rsidR="00CF3CDE" w:rsidRDefault="00CF3CDE" w:rsidP="00CF3CDE">
      <w:pPr>
        <w:pStyle w:val="ClauseLevel3"/>
        <w:numPr>
          <w:ilvl w:val="2"/>
          <w:numId w:val="24"/>
        </w:numPr>
      </w:pPr>
      <w:r>
        <w:t>^</w:t>
      </w:r>
      <w:r>
        <w:rPr>
          <w:color w:val="FF0000"/>
        </w:rPr>
        <w:t>Optional</w:t>
      </w:r>
      <w:r>
        <w:t>^ The Buyer will provide the Seller with the information listed in the ^</w:t>
      </w:r>
      <w:r>
        <w:rPr>
          <w:color w:val="FF0000"/>
        </w:rPr>
        <w:t>Statement of Requirements/Specification</w:t>
      </w:r>
      <w:r>
        <w:t xml:space="preserve">^ for completion of the User </w:t>
      </w:r>
      <w:r w:rsidR="00C75912">
        <w:t>Instructions</w:t>
      </w:r>
      <w:r>
        <w:t>. If the provision of any information is delayed, the Seller must:</w:t>
      </w:r>
    </w:p>
    <w:p w14:paraId="6A096537" w14:textId="77777777" w:rsidR="00CF3CDE" w:rsidRDefault="00CF3CDE" w:rsidP="00CF3CDE">
      <w:pPr>
        <w:pStyle w:val="ClauseLevel4"/>
        <w:numPr>
          <w:ilvl w:val="3"/>
          <w:numId w:val="24"/>
        </w:numPr>
      </w:pPr>
      <w:r>
        <w:t xml:space="preserve">promptly notify the Buyer what is outstanding; and </w:t>
      </w:r>
    </w:p>
    <w:p w14:paraId="057CECA4" w14:textId="240BAF79" w:rsidR="00CF3CDE" w:rsidRDefault="00CF3CDE" w:rsidP="00CF3CDE">
      <w:pPr>
        <w:pStyle w:val="ClauseLevel4"/>
        <w:numPr>
          <w:ilvl w:val="3"/>
          <w:numId w:val="24"/>
        </w:numPr>
      </w:pPr>
      <w:r>
        <w:t xml:space="preserve">produce the User </w:t>
      </w:r>
      <w:r w:rsidR="00C75912">
        <w:t xml:space="preserve">Instructions </w:t>
      </w:r>
      <w:r>
        <w:t xml:space="preserve">by the required date, leaving such gaps as are reasonably necessary. </w:t>
      </w:r>
    </w:p>
    <w:p w14:paraId="248EF425" w14:textId="5B6A8060" w:rsidR="00CF3CDE" w:rsidRDefault="00CF3CDE" w:rsidP="00CF3CDE">
      <w:pPr>
        <w:pStyle w:val="ClauseLevel3"/>
        <w:numPr>
          <w:ilvl w:val="2"/>
          <w:numId w:val="24"/>
        </w:numPr>
      </w:pPr>
      <w:r>
        <w:t xml:space="preserve">The Seller must update the User </w:t>
      </w:r>
      <w:r w:rsidR="00C75912">
        <w:t>Instructions</w:t>
      </w:r>
      <w:r>
        <w:t>:</w:t>
      </w:r>
    </w:p>
    <w:p w14:paraId="1B38FB7F" w14:textId="77777777" w:rsidR="00CF3CDE" w:rsidRDefault="00CF3CDE" w:rsidP="00CF3CDE">
      <w:pPr>
        <w:pStyle w:val="ClauseLevel4"/>
        <w:numPr>
          <w:ilvl w:val="3"/>
          <w:numId w:val="24"/>
        </w:numPr>
      </w:pPr>
      <w:r>
        <w:t>at the times stated in the ^</w:t>
      </w:r>
      <w:r>
        <w:rPr>
          <w:color w:val="FF0000"/>
        </w:rPr>
        <w:t>Statement of Requirements/Specification</w:t>
      </w:r>
      <w:r>
        <w:t>^;</w:t>
      </w:r>
    </w:p>
    <w:p w14:paraId="7414F89F" w14:textId="2ED0056B" w:rsidR="00CF3CDE" w:rsidRDefault="00CF3CDE" w:rsidP="00CF3CDE">
      <w:pPr>
        <w:pStyle w:val="ClauseLevel4"/>
        <w:numPr>
          <w:ilvl w:val="3"/>
          <w:numId w:val="24"/>
        </w:numPr>
      </w:pPr>
      <w:r>
        <w:t xml:space="preserve">as required during the </w:t>
      </w:r>
      <w:r w:rsidR="00FE1FAE">
        <w:t>Contract Period</w:t>
      </w:r>
      <w:r>
        <w:t xml:space="preserve"> to ensure compliance with clauses </w:t>
      </w:r>
      <w:r>
        <w:fldChar w:fldCharType="begin"/>
      </w:r>
      <w:r>
        <w:instrText xml:space="preserve"> REF _Ref179392835 \w \h  \* MERGEFORMAT </w:instrText>
      </w:r>
      <w:r>
        <w:fldChar w:fldCharType="separate"/>
      </w:r>
      <w:r w:rsidR="00467333">
        <w:t>46.4.2</w:t>
      </w:r>
      <w:r>
        <w:fldChar w:fldCharType="end"/>
      </w:r>
      <w:r>
        <w:t xml:space="preserve"> and </w:t>
      </w:r>
      <w:r>
        <w:fldChar w:fldCharType="begin"/>
      </w:r>
      <w:r>
        <w:instrText xml:space="preserve"> REF _Ref179392838 \w \h  \* MERGEFORMAT </w:instrText>
      </w:r>
      <w:r>
        <w:fldChar w:fldCharType="separate"/>
      </w:r>
      <w:r w:rsidR="00467333">
        <w:t>46.4.3</w:t>
      </w:r>
      <w:r>
        <w:fldChar w:fldCharType="end"/>
      </w:r>
      <w:r>
        <w:t xml:space="preserve">; and </w:t>
      </w:r>
    </w:p>
    <w:p w14:paraId="6392E285" w14:textId="71F8932D" w:rsidR="00CF3CDE" w:rsidRDefault="00CF3CDE" w:rsidP="00CF3CDE">
      <w:pPr>
        <w:pStyle w:val="ClauseLevel4"/>
        <w:numPr>
          <w:ilvl w:val="3"/>
          <w:numId w:val="24"/>
        </w:numPr>
      </w:pPr>
      <w:r>
        <w:t xml:space="preserve">with every substantial change or update to the AI System during the </w:t>
      </w:r>
      <w:r w:rsidR="00FE1FAE">
        <w:t>Contract Period</w:t>
      </w:r>
      <w:r>
        <w:t>.</w:t>
      </w:r>
    </w:p>
    <w:p w14:paraId="150904C6" w14:textId="690E8B0E" w:rsidR="00CF3CDE" w:rsidRDefault="00CF3CDE" w:rsidP="00CF3CDE">
      <w:pPr>
        <w:pStyle w:val="ClauseLevel3"/>
        <w:numPr>
          <w:ilvl w:val="2"/>
          <w:numId w:val="24"/>
        </w:numPr>
      </w:pPr>
      <w:r>
        <w:t xml:space="preserve">The Seller must provide the updated User </w:t>
      </w:r>
      <w:r w:rsidR="00C75912">
        <w:t xml:space="preserve">Instructions </w:t>
      </w:r>
      <w:r>
        <w:t xml:space="preserve">to the Buyer. </w:t>
      </w:r>
    </w:p>
    <w:p w14:paraId="1608EE75" w14:textId="77777777" w:rsidR="00CF3CDE" w:rsidRDefault="00CF3CDE" w:rsidP="00CF3CDE">
      <w:pPr>
        <w:pStyle w:val="ClauseLevel2"/>
        <w:numPr>
          <w:ilvl w:val="1"/>
          <w:numId w:val="24"/>
        </w:numPr>
      </w:pPr>
      <w:bookmarkStart w:id="6377" w:name="_Toc199137066"/>
      <w:bookmarkStart w:id="6378" w:name="_Toc211943379"/>
      <w:r>
        <w:t>User Training ^</w:t>
      </w:r>
      <w:r>
        <w:rPr>
          <w:color w:val="FF0000"/>
        </w:rPr>
        <w:t>Optional</w:t>
      </w:r>
      <w:r>
        <w:t>^</w:t>
      </w:r>
      <w:bookmarkEnd w:id="6377"/>
      <w:bookmarkEnd w:id="6378"/>
    </w:p>
    <w:p w14:paraId="6FB0BFC4" w14:textId="58608940" w:rsidR="00CF3CDE" w:rsidRDefault="00CF3CDE" w:rsidP="00CF3CDE">
      <w:pPr>
        <w:pStyle w:val="ClauseLevel3"/>
        <w:numPr>
          <w:ilvl w:val="2"/>
          <w:numId w:val="24"/>
        </w:numPr>
      </w:pPr>
      <w:bookmarkStart w:id="6379" w:name="_Ref179813621"/>
      <w:r>
        <w:t>The Seller must provide training for the Buyer on the installation and use of the AI System, including any user training requirements stated in the ^</w:t>
      </w:r>
      <w:r>
        <w:rPr>
          <w:color w:val="FF0000"/>
        </w:rPr>
        <w:t>Statement of Requirements/Specification</w:t>
      </w:r>
      <w:r>
        <w:t>^.</w:t>
      </w:r>
      <w:bookmarkEnd w:id="6379"/>
      <w:r>
        <w:t xml:space="preserve"> </w:t>
      </w:r>
    </w:p>
    <w:p w14:paraId="6AB9A40F" w14:textId="77777777" w:rsidR="00CF3CDE" w:rsidRDefault="00CF3CDE" w:rsidP="00CF3CDE">
      <w:pPr>
        <w:pStyle w:val="Notes-3rdParty"/>
        <w:rPr>
          <w:b/>
          <w:i/>
        </w:rPr>
      </w:pPr>
      <w:r>
        <w:rPr>
          <w:b/>
          <w:i/>
        </w:rPr>
        <w:t xml:space="preserve">Note: </w:t>
      </w:r>
    </w:p>
    <w:p w14:paraId="6ED7B5FA" w14:textId="77777777" w:rsidR="00CF3CDE" w:rsidRDefault="00CF3CDE" w:rsidP="00CF3CDE">
      <w:pPr>
        <w:pStyle w:val="Notes-3rdParty"/>
      </w:pPr>
      <w:r>
        <w:t>The Buyer should consider including in the Statement of Requirements/Specification:</w:t>
      </w:r>
    </w:p>
    <w:p w14:paraId="646D328D" w14:textId="77777777" w:rsidR="00CF3CDE" w:rsidRDefault="00CF3CDE" w:rsidP="00193624">
      <w:pPr>
        <w:pStyle w:val="Notes-3rdParty"/>
        <w:numPr>
          <w:ilvl w:val="0"/>
          <w:numId w:val="125"/>
        </w:numPr>
      </w:pPr>
      <w:r>
        <w:t>the initial training users should receive from the Seller before using the AI System;</w:t>
      </w:r>
    </w:p>
    <w:p w14:paraId="4C393971" w14:textId="77777777" w:rsidR="00CF3CDE" w:rsidRDefault="00CF3CDE" w:rsidP="00193624">
      <w:pPr>
        <w:pStyle w:val="Notes-3rdParty"/>
        <w:numPr>
          <w:ilvl w:val="0"/>
          <w:numId w:val="125"/>
        </w:numPr>
      </w:pPr>
      <w:r>
        <w:t>the ongoing training users should receive to stay up to date with changes or updates to the AI System; and</w:t>
      </w:r>
    </w:p>
    <w:p w14:paraId="4A5D854F" w14:textId="77777777" w:rsidR="00CF3CDE" w:rsidRDefault="00CF3CDE" w:rsidP="00193624">
      <w:pPr>
        <w:pStyle w:val="Notes-3rdParty"/>
        <w:numPr>
          <w:ilvl w:val="0"/>
          <w:numId w:val="125"/>
        </w:numPr>
      </w:pPr>
      <w:r>
        <w:t xml:space="preserve">what support is available to users if they have questions or encounter issues when using the AI System. </w:t>
      </w:r>
    </w:p>
    <w:p w14:paraId="00CFF8B3" w14:textId="77777777" w:rsidR="00CF3CDE" w:rsidRDefault="00CF3CDE" w:rsidP="00CF3CDE">
      <w:pPr>
        <w:pStyle w:val="Notes-3rdParty"/>
      </w:pPr>
      <w:r>
        <w:t xml:space="preserve">The Buyer may also wish to include support and maintenance clauses to provide for customer support and maintenance of the AI System. Suggested support and maintenance clauses are included in the DTA’s DMP 2 Panel Agreement.  </w:t>
      </w:r>
    </w:p>
    <w:p w14:paraId="4584AC11" w14:textId="49EFF010" w:rsidR="00CF3CDE" w:rsidRDefault="00CF3CDE" w:rsidP="00CF3CDE">
      <w:pPr>
        <w:pStyle w:val="ClauseLevel3"/>
        <w:numPr>
          <w:ilvl w:val="2"/>
          <w:numId w:val="24"/>
        </w:numPr>
      </w:pPr>
      <w:r>
        <w:t>^</w:t>
      </w:r>
      <w:r>
        <w:rPr>
          <w:color w:val="FF0000"/>
        </w:rPr>
        <w:t>Optional</w:t>
      </w:r>
      <w:r>
        <w:t xml:space="preserve">^ The Seller must offer training to the Buyer when the Seller updates or makes changes to the AI System in order to ensure compliance with clause </w:t>
      </w:r>
      <w:r>
        <w:fldChar w:fldCharType="begin"/>
      </w:r>
      <w:r>
        <w:instrText xml:space="preserve"> REF _Ref179813621 \r \h  \* MERGEFORMAT </w:instrText>
      </w:r>
      <w:r>
        <w:fldChar w:fldCharType="separate"/>
      </w:r>
      <w:r w:rsidR="00467333">
        <w:t>46.5.1</w:t>
      </w:r>
      <w:r>
        <w:fldChar w:fldCharType="end"/>
      </w:r>
      <w:r>
        <w:t>. The Seller must provide this training during the applicable Cloud Subscription Period.</w:t>
      </w:r>
    </w:p>
    <w:p w14:paraId="0DC9D522" w14:textId="77777777" w:rsidR="00CF3CDE" w:rsidRDefault="00CF3CDE" w:rsidP="00CF3CDE">
      <w:pPr>
        <w:pStyle w:val="ClauseLevel1"/>
        <w:numPr>
          <w:ilvl w:val="0"/>
          <w:numId w:val="24"/>
        </w:numPr>
      </w:pPr>
      <w:bookmarkStart w:id="6380" w:name="_Toc199137067"/>
      <w:bookmarkStart w:id="6381" w:name="_Toc181002328"/>
      <w:bookmarkStart w:id="6382" w:name="_Toc181002257"/>
      <w:bookmarkStart w:id="6383" w:name="_Toc211943380"/>
      <w:r>
        <w:lastRenderedPageBreak/>
        <w:t>Iterations, updates and code</w:t>
      </w:r>
      <w:bookmarkEnd w:id="6380"/>
      <w:bookmarkEnd w:id="6381"/>
      <w:bookmarkEnd w:id="6382"/>
      <w:bookmarkEnd w:id="6383"/>
    </w:p>
    <w:p w14:paraId="130226D6" w14:textId="77777777" w:rsidR="00CF3CDE" w:rsidRDefault="00CF3CDE" w:rsidP="00CF3CDE">
      <w:pPr>
        <w:pStyle w:val="ClauseLevel2"/>
        <w:numPr>
          <w:ilvl w:val="1"/>
          <w:numId w:val="24"/>
        </w:numPr>
      </w:pPr>
      <w:bookmarkStart w:id="6384" w:name="_Toc199137068"/>
      <w:bookmarkStart w:id="6385" w:name="_Toc211943381"/>
      <w:r>
        <w:t>Iterations ^</w:t>
      </w:r>
      <w:r>
        <w:rPr>
          <w:color w:val="FF0000"/>
        </w:rPr>
        <w:t>Optional</w:t>
      </w:r>
      <w:r>
        <w:t>^</w:t>
      </w:r>
      <w:bookmarkEnd w:id="6384"/>
      <w:bookmarkEnd w:id="6385"/>
    </w:p>
    <w:p w14:paraId="54989D08" w14:textId="77777777" w:rsidR="00CF3CDE" w:rsidRDefault="00CF3CDE" w:rsidP="00CF3CDE">
      <w:pPr>
        <w:pStyle w:val="ClauseLevel3"/>
        <w:numPr>
          <w:ilvl w:val="2"/>
          <w:numId w:val="24"/>
        </w:numPr>
      </w:pPr>
      <w:r>
        <w:t>The Seller must maintain the previous ^</w:t>
      </w:r>
      <w:r>
        <w:rPr>
          <w:color w:val="FF0000"/>
        </w:rPr>
        <w:t>insert number</w:t>
      </w:r>
      <w:r>
        <w:t>^ iterations of the AI System for ^</w:t>
      </w:r>
      <w:r>
        <w:rPr>
          <w:color w:val="FF0000"/>
        </w:rPr>
        <w:t>insert period of time</w:t>
      </w:r>
      <w:r>
        <w:t>^ and a log of the key differences between each.</w:t>
      </w:r>
    </w:p>
    <w:p w14:paraId="7DCD2C12" w14:textId="77777777" w:rsidR="00CF3CDE" w:rsidRDefault="00CF3CDE" w:rsidP="00CF3CDE">
      <w:pPr>
        <w:pStyle w:val="ClauseLevel3"/>
        <w:numPr>
          <w:ilvl w:val="2"/>
          <w:numId w:val="24"/>
        </w:numPr>
      </w:pPr>
      <w:r>
        <w:t>The Seller must ^</w:t>
      </w:r>
      <w:r>
        <w:rPr>
          <w:color w:val="FF0000"/>
        </w:rPr>
        <w:t xml:space="preserve">immediately following the Buyer’s request </w:t>
      </w:r>
      <w:r>
        <w:t>[</w:t>
      </w:r>
      <w:r>
        <w:rPr>
          <w:color w:val="FF0000"/>
        </w:rPr>
        <w:t>OR</w:t>
      </w:r>
      <w:r>
        <w:t>]</w:t>
      </w:r>
      <w:r>
        <w:rPr>
          <w:color w:val="FF0000"/>
        </w:rPr>
        <w:t xml:space="preserve"> as soon as reasonably practicable following the Buyer’s request</w:t>
      </w:r>
      <w:r>
        <w:t>^ roll-back the AI System to an earlier iteration.</w:t>
      </w:r>
    </w:p>
    <w:p w14:paraId="4320AB85" w14:textId="77777777" w:rsidR="00CF3CDE" w:rsidRDefault="00CF3CDE" w:rsidP="00CF3CDE">
      <w:pPr>
        <w:pStyle w:val="ClauseLevel2"/>
        <w:numPr>
          <w:ilvl w:val="1"/>
          <w:numId w:val="24"/>
        </w:numPr>
      </w:pPr>
      <w:bookmarkStart w:id="6386" w:name="_Toc199137069"/>
      <w:bookmarkStart w:id="6387" w:name="_Toc211943382"/>
      <w:r>
        <w:t>Source code ^</w:t>
      </w:r>
      <w:r>
        <w:rPr>
          <w:color w:val="FF0000"/>
        </w:rPr>
        <w:t>Optional</w:t>
      </w:r>
      <w:r>
        <w:t>^</w:t>
      </w:r>
      <w:bookmarkEnd w:id="6386"/>
      <w:bookmarkEnd w:id="6387"/>
    </w:p>
    <w:p w14:paraId="5760E641" w14:textId="66EE4992" w:rsidR="00CF3CDE" w:rsidRDefault="00CF3CDE" w:rsidP="00CF3CDE">
      <w:pPr>
        <w:pStyle w:val="ClauseLevel3"/>
        <w:numPr>
          <w:ilvl w:val="2"/>
          <w:numId w:val="24"/>
        </w:numPr>
      </w:pPr>
      <w:bookmarkStart w:id="6388" w:name="_Ref179393244"/>
      <w:r>
        <w:t>The Seller must deliver to the Buyer an up-to-date and annotated version of the source code in the AI System:</w:t>
      </w:r>
      <w:bookmarkEnd w:id="6388"/>
    </w:p>
    <w:p w14:paraId="3B6E3CC1" w14:textId="77777777" w:rsidR="00CF3CDE" w:rsidRDefault="00CF3CDE" w:rsidP="00CF3CDE">
      <w:pPr>
        <w:pStyle w:val="ClauseLevel4"/>
        <w:numPr>
          <w:ilvl w:val="3"/>
          <w:numId w:val="24"/>
        </w:numPr>
      </w:pPr>
      <w:r>
        <w:t xml:space="preserve">prior to each Acceptance Test, </w:t>
      </w:r>
    </w:p>
    <w:p w14:paraId="0F1D9C98" w14:textId="77777777" w:rsidR="00CF3CDE" w:rsidRDefault="00CF3CDE" w:rsidP="00CF3CDE">
      <w:pPr>
        <w:pStyle w:val="ClauseLevel4"/>
        <w:numPr>
          <w:ilvl w:val="3"/>
          <w:numId w:val="24"/>
        </w:numPr>
      </w:pPr>
      <w:r>
        <w:t xml:space="preserve">immediately after the date of Acceptance; and </w:t>
      </w:r>
    </w:p>
    <w:p w14:paraId="7E0D3CF2" w14:textId="77777777" w:rsidR="00CF3CDE" w:rsidRDefault="00CF3CDE" w:rsidP="00CF3CDE">
      <w:pPr>
        <w:pStyle w:val="ClauseLevel4"/>
        <w:numPr>
          <w:ilvl w:val="3"/>
          <w:numId w:val="24"/>
        </w:numPr>
      </w:pPr>
      <w:r>
        <w:t xml:space="preserve">on each occasion on which the Seller provides the Buyer with an updated or upgraded version of the AI System. </w:t>
      </w:r>
    </w:p>
    <w:p w14:paraId="5CE805ED" w14:textId="742470C5" w:rsidR="00CF3CDE" w:rsidRDefault="00CF3CDE" w:rsidP="00CF3CDE">
      <w:pPr>
        <w:pStyle w:val="ClauseLevel3"/>
        <w:numPr>
          <w:ilvl w:val="2"/>
          <w:numId w:val="24"/>
        </w:numPr>
      </w:pPr>
      <w:r>
        <w:t xml:space="preserve">Any source code delivered to the Buyer under clause </w:t>
      </w:r>
      <w:r>
        <w:fldChar w:fldCharType="begin"/>
      </w:r>
      <w:r>
        <w:instrText xml:space="preserve"> REF _Ref179393244 \w \h  \* MERGEFORMAT </w:instrText>
      </w:r>
      <w:r>
        <w:fldChar w:fldCharType="separate"/>
      </w:r>
      <w:r w:rsidR="00467333">
        <w:t>47.2.1</w:t>
      </w:r>
      <w:r>
        <w:fldChar w:fldCharType="end"/>
      </w:r>
      <w:r>
        <w:t xml:space="preserve"> must be in the format and on the type of media as the Buyer may specify. </w:t>
      </w:r>
    </w:p>
    <w:p w14:paraId="4C38323C" w14:textId="026AD05A" w:rsidR="00CF3CDE" w:rsidRDefault="00CF3CDE" w:rsidP="00CF3CDE">
      <w:pPr>
        <w:pStyle w:val="Notes-3rdParty"/>
      </w:pPr>
      <w:r>
        <w:rPr>
          <w:b/>
          <w:i/>
        </w:rPr>
        <w:t xml:space="preserve">Note: </w:t>
      </w:r>
      <w:r>
        <w:t>The Buyer may wish to include an option for source code to be held in escrow on the Buyer’s behalf. If so, the Buyer would need to include additional escrow clauses in the Contract.</w:t>
      </w:r>
    </w:p>
    <w:p w14:paraId="0861EF15" w14:textId="77777777" w:rsidR="00CF3CDE" w:rsidRPr="00A15B4F" w:rsidRDefault="00CF3CDE" w:rsidP="00A15B4F">
      <w:pPr>
        <w:pStyle w:val="ClauseLevel1"/>
        <w:numPr>
          <w:ilvl w:val="0"/>
          <w:numId w:val="24"/>
        </w:numPr>
      </w:pPr>
      <w:bookmarkStart w:id="6389" w:name="_Toc199137073"/>
      <w:bookmarkStart w:id="6390" w:name="_Toc181002333"/>
      <w:bookmarkStart w:id="6391" w:name="_Toc181002262"/>
      <w:bookmarkStart w:id="6392" w:name="_Toc211943383"/>
      <w:bookmarkStart w:id="6393" w:name="_Ref179295519"/>
      <w:r w:rsidRPr="00A15B4F">
        <w:t>Record Keeping</w:t>
      </w:r>
      <w:bookmarkEnd w:id="6389"/>
      <w:bookmarkEnd w:id="6390"/>
      <w:bookmarkEnd w:id="6391"/>
      <w:bookmarkEnd w:id="6392"/>
    </w:p>
    <w:p w14:paraId="301DA67C" w14:textId="77777777" w:rsidR="00CF3CDE" w:rsidRDefault="00CF3CDE" w:rsidP="00CF3CDE">
      <w:pPr>
        <w:pStyle w:val="ClauseLevel2"/>
        <w:numPr>
          <w:ilvl w:val="1"/>
          <w:numId w:val="24"/>
        </w:numPr>
      </w:pPr>
      <w:bookmarkStart w:id="6394" w:name="_Toc199137074"/>
      <w:bookmarkStart w:id="6395" w:name="_Ref179963776"/>
      <w:bookmarkStart w:id="6396" w:name="_Toc211943384"/>
      <w:r>
        <w:t>Reporting</w:t>
      </w:r>
      <w:bookmarkEnd w:id="6393"/>
      <w:bookmarkEnd w:id="6394"/>
      <w:bookmarkEnd w:id="6395"/>
      <w:bookmarkEnd w:id="6396"/>
    </w:p>
    <w:p w14:paraId="51D2315A" w14:textId="77777777" w:rsidR="00CF3CDE" w:rsidRDefault="00CF3CDE" w:rsidP="00CF3CDE">
      <w:pPr>
        <w:pStyle w:val="Notes-3rdParty"/>
      </w:pPr>
      <w:r>
        <w:rPr>
          <w:b/>
          <w:i/>
        </w:rPr>
        <w:t>Note:</w:t>
      </w:r>
      <w:r>
        <w:t xml:space="preserve"> Buyers should insert any reports the Seller must provide periodically, for example, those listed below. Buyers may also consider removing any reporting obligations where appropriate.</w:t>
      </w:r>
    </w:p>
    <w:p w14:paraId="07BC20C4" w14:textId="6DC6B96B" w:rsidR="00CF3CDE" w:rsidRDefault="00CF3CDE" w:rsidP="00CF3CDE">
      <w:pPr>
        <w:pStyle w:val="ClauseLevel3"/>
        <w:numPr>
          <w:ilvl w:val="2"/>
          <w:numId w:val="24"/>
        </w:numPr>
      </w:pPr>
      <w:r>
        <w:t>^</w:t>
      </w:r>
      <w:r>
        <w:rPr>
          <w:color w:val="FF0000"/>
        </w:rPr>
        <w:t>Optional</w:t>
      </w:r>
      <w:r>
        <w:t xml:space="preserve">^ In addition to the Seller’s reporting obligations in clause </w:t>
      </w:r>
      <w:r w:rsidR="006E5704">
        <w:fldChar w:fldCharType="begin"/>
      </w:r>
      <w:r w:rsidR="006E5704">
        <w:instrText xml:space="preserve"> REF _Ref201047540 \r \h </w:instrText>
      </w:r>
      <w:r w:rsidR="006E5704">
        <w:fldChar w:fldCharType="separate"/>
      </w:r>
      <w:r w:rsidR="00467333">
        <w:t>14</w:t>
      </w:r>
      <w:r w:rsidR="006E5704">
        <w:fldChar w:fldCharType="end"/>
      </w:r>
      <w:r w:rsidR="006E5704">
        <w:t xml:space="preserve"> </w:t>
      </w:r>
      <w:r>
        <w:t>under this Contract, the Seller must provide to the Buyer a report every ^</w:t>
      </w:r>
      <w:r>
        <w:rPr>
          <w:color w:val="FF0000"/>
        </w:rPr>
        <w:t>3 months or insert other timeframe</w:t>
      </w:r>
      <w:r>
        <w:t xml:space="preserve">^ during the Contract term: </w:t>
      </w:r>
    </w:p>
    <w:p w14:paraId="5741B53A" w14:textId="77777777" w:rsidR="00CF3CDE" w:rsidRDefault="00CF3CDE" w:rsidP="00CF3CDE">
      <w:pPr>
        <w:pStyle w:val="ClauseLevel4"/>
        <w:numPr>
          <w:ilvl w:val="3"/>
          <w:numId w:val="24"/>
        </w:numPr>
      </w:pPr>
      <w:r>
        <w:t>in relation to Training Data provided by the Seller:</w:t>
      </w:r>
    </w:p>
    <w:p w14:paraId="0ED24A7D" w14:textId="77777777" w:rsidR="00CF3CDE" w:rsidRDefault="00CF3CDE" w:rsidP="00CF3CDE">
      <w:pPr>
        <w:pStyle w:val="ClauseLevel5"/>
        <w:numPr>
          <w:ilvl w:val="4"/>
          <w:numId w:val="24"/>
        </w:numPr>
      </w:pPr>
      <w:r>
        <w:t>specifying the source of the Training Data;</w:t>
      </w:r>
    </w:p>
    <w:p w14:paraId="34805DC6" w14:textId="77777777" w:rsidR="00CF3CDE" w:rsidRDefault="00CF3CDE" w:rsidP="00CF3CDE">
      <w:pPr>
        <w:pStyle w:val="ClauseLevel5"/>
        <w:numPr>
          <w:ilvl w:val="4"/>
          <w:numId w:val="24"/>
        </w:numPr>
      </w:pPr>
      <w:r>
        <w:t xml:space="preserve">specifying the dates on which the Training Data was collected; </w:t>
      </w:r>
    </w:p>
    <w:p w14:paraId="3B9A4FE5" w14:textId="77777777" w:rsidR="00CF3CDE" w:rsidRDefault="00CF3CDE" w:rsidP="00CF3CDE">
      <w:pPr>
        <w:pStyle w:val="ClauseLevel5"/>
        <w:numPr>
          <w:ilvl w:val="4"/>
          <w:numId w:val="24"/>
        </w:numPr>
      </w:pPr>
      <w:r>
        <w:t xml:space="preserve">setting out an audit trail showing assigned custody and traced accountabilities for any flaws in the Training Data; </w:t>
      </w:r>
    </w:p>
    <w:p w14:paraId="29F7CB4D" w14:textId="77777777" w:rsidR="00CF3CDE" w:rsidRDefault="00CF3CDE" w:rsidP="00CF3CDE">
      <w:pPr>
        <w:pStyle w:val="ClauseLevel5"/>
        <w:numPr>
          <w:ilvl w:val="4"/>
          <w:numId w:val="24"/>
        </w:numPr>
      </w:pPr>
      <w:r>
        <w:t>specifying how the Training Data used in building the model was evaluated for harm or bias;</w:t>
      </w:r>
    </w:p>
    <w:p w14:paraId="223F0AE9" w14:textId="77777777" w:rsidR="00CF3CDE" w:rsidRDefault="00CF3CDE" w:rsidP="00CF3CDE">
      <w:pPr>
        <w:pStyle w:val="ClauseLevel5"/>
        <w:numPr>
          <w:ilvl w:val="4"/>
          <w:numId w:val="24"/>
        </w:numPr>
      </w:pPr>
      <w:r>
        <w:t>demonstrating how the model was adjusted (if at all) to compensate for any harm or bias in the Training Data;</w:t>
      </w:r>
    </w:p>
    <w:p w14:paraId="6792607D" w14:textId="77777777" w:rsidR="00CF3CDE" w:rsidRDefault="00CF3CDE" w:rsidP="00CF3CDE">
      <w:pPr>
        <w:pStyle w:val="ClauseLevel5"/>
        <w:numPr>
          <w:ilvl w:val="4"/>
          <w:numId w:val="24"/>
        </w:numPr>
      </w:pPr>
      <w:r>
        <w:lastRenderedPageBreak/>
        <w:t>confirming that the use of the Training Data does not infringe any third party Intellectual Property Rights;</w:t>
      </w:r>
    </w:p>
    <w:p w14:paraId="758C7F10" w14:textId="17FDF7F8" w:rsidR="00CF3CDE" w:rsidRDefault="00CF3CDE" w:rsidP="00CF3CDE">
      <w:pPr>
        <w:pStyle w:val="ClauseLevel5"/>
        <w:numPr>
          <w:ilvl w:val="4"/>
          <w:numId w:val="24"/>
        </w:numPr>
      </w:pPr>
      <w:r>
        <w:t>indicating whether the Training Data includes Personal Information and if so</w:t>
      </w:r>
      <w:r w:rsidR="002F6F01">
        <w:t>,</w:t>
      </w:r>
      <w:r>
        <w:t xml:space="preserve"> how this has been managed to comply with the </w:t>
      </w:r>
      <w:r>
        <w:rPr>
          <w:i/>
        </w:rPr>
        <w:t>Privacy Act 1988</w:t>
      </w:r>
      <w:r>
        <w:t xml:space="preserve"> (Cth); and</w:t>
      </w:r>
    </w:p>
    <w:p w14:paraId="29F378FB" w14:textId="620AFCE1" w:rsidR="00CF3CDE" w:rsidRDefault="00CF3CDE" w:rsidP="00CF3CDE">
      <w:pPr>
        <w:pStyle w:val="Notes-3rdParty"/>
        <w:ind w:left="1985"/>
      </w:pPr>
      <w:r>
        <w:rPr>
          <w:b/>
          <w:i/>
        </w:rPr>
        <w:t xml:space="preserve">Note: </w:t>
      </w:r>
      <w:r>
        <w:t xml:space="preserve">All Australian Public Service agencies are required to implement the </w:t>
      </w:r>
      <w:r>
        <w:rPr>
          <w:rStyle w:val="Hyperlink"/>
        </w:rPr>
        <w:t>Framework for Governance of Indigenous Data (GID)</w:t>
      </w:r>
      <w:r>
        <w:t xml:space="preserve">. </w:t>
      </w:r>
    </w:p>
    <w:p w14:paraId="7C750BDF" w14:textId="1BA8A660" w:rsidR="00CF3CDE" w:rsidRDefault="00CF3CDE" w:rsidP="00CF3CDE">
      <w:pPr>
        <w:pStyle w:val="Notes-3rdParty"/>
        <w:ind w:left="1985"/>
      </w:pPr>
      <w:r>
        <w:t xml:space="preserve">If the data used to operate, train or validate the AI System, or any </w:t>
      </w:r>
      <w:r w:rsidR="00C216E7">
        <w:t>AI Output</w:t>
      </w:r>
      <w:r>
        <w:t xml:space="preserve">, is Indigenous Data, the Buyer should consider the guidelines in the GID. </w:t>
      </w:r>
    </w:p>
    <w:p w14:paraId="31557049" w14:textId="77777777" w:rsidR="00CF3CDE" w:rsidRDefault="00CF3CDE" w:rsidP="00CF3CDE">
      <w:pPr>
        <w:pStyle w:val="ClauseLevel5"/>
        <w:numPr>
          <w:ilvl w:val="4"/>
          <w:numId w:val="24"/>
        </w:numPr>
      </w:pPr>
      <w:r>
        <w:t>indicating whether the Training Data includes Indigenous Data.</w:t>
      </w:r>
    </w:p>
    <w:p w14:paraId="35C1672E" w14:textId="77777777" w:rsidR="00CF3CDE" w:rsidRDefault="00CF3CDE" w:rsidP="00CF3CDE">
      <w:pPr>
        <w:pStyle w:val="ClauseLevel4"/>
        <w:numPr>
          <w:ilvl w:val="3"/>
          <w:numId w:val="24"/>
        </w:numPr>
      </w:pPr>
      <w:r>
        <w:t>^</w:t>
      </w:r>
      <w:r>
        <w:rPr>
          <w:color w:val="FF0000"/>
        </w:rPr>
        <w:t>Optional</w:t>
      </w:r>
      <w:r>
        <w:t>^ in relation to Training Data provided by the Buyer:</w:t>
      </w:r>
    </w:p>
    <w:p w14:paraId="57A00E33" w14:textId="77777777" w:rsidR="00CF3CDE" w:rsidRDefault="00CF3CDE" w:rsidP="00CF3CDE">
      <w:pPr>
        <w:pStyle w:val="ClauseLevel5"/>
        <w:numPr>
          <w:ilvl w:val="4"/>
          <w:numId w:val="24"/>
        </w:numPr>
      </w:pPr>
      <w:r>
        <w:t>specifying the source of the Training Data;</w:t>
      </w:r>
    </w:p>
    <w:p w14:paraId="324DA719" w14:textId="77777777" w:rsidR="00CF3CDE" w:rsidRDefault="00CF3CDE" w:rsidP="00CF3CDE">
      <w:pPr>
        <w:pStyle w:val="ClauseLevel5"/>
        <w:numPr>
          <w:ilvl w:val="4"/>
          <w:numId w:val="24"/>
        </w:numPr>
      </w:pPr>
      <w:r>
        <w:t xml:space="preserve">specifying the dates on which the Training Data was provided to the Seller; </w:t>
      </w:r>
    </w:p>
    <w:p w14:paraId="68104B7D" w14:textId="77777777" w:rsidR="00CF3CDE" w:rsidRDefault="00CF3CDE" w:rsidP="00CF3CDE">
      <w:pPr>
        <w:pStyle w:val="ClauseLevel5"/>
        <w:numPr>
          <w:ilvl w:val="4"/>
          <w:numId w:val="24"/>
        </w:numPr>
      </w:pPr>
      <w:r>
        <w:t xml:space="preserve">setting out an audit trail showing assigned custody and traced accountabilities for any flaws in the Training Data from the date the Training Data was provided to the Seller; </w:t>
      </w:r>
    </w:p>
    <w:p w14:paraId="542CD958" w14:textId="77777777" w:rsidR="00CF3CDE" w:rsidRDefault="00CF3CDE" w:rsidP="00CF3CDE">
      <w:pPr>
        <w:pStyle w:val="ClauseLevel5"/>
        <w:numPr>
          <w:ilvl w:val="4"/>
          <w:numId w:val="24"/>
        </w:numPr>
      </w:pPr>
      <w:r>
        <w:t xml:space="preserve">specifying how the Training Data used in building the model was evaluated for harm or bias; and </w:t>
      </w:r>
    </w:p>
    <w:p w14:paraId="579AE420" w14:textId="77777777" w:rsidR="00CF3CDE" w:rsidRDefault="00CF3CDE" w:rsidP="00CF3CDE">
      <w:pPr>
        <w:pStyle w:val="ClauseLevel5"/>
        <w:numPr>
          <w:ilvl w:val="4"/>
          <w:numId w:val="24"/>
        </w:numPr>
      </w:pPr>
      <w:r>
        <w:t>demonstrating how the model was adjusted (if at all) to compensate for any harm or bias in the Training Data.</w:t>
      </w:r>
    </w:p>
    <w:p w14:paraId="6C2E93B0" w14:textId="30A86695" w:rsidR="00CF3CDE" w:rsidRDefault="00CF3CDE" w:rsidP="00CF3CDE">
      <w:pPr>
        <w:pStyle w:val="Notes-3rdParty"/>
        <w:ind w:left="1560"/>
      </w:pPr>
      <w:r>
        <w:rPr>
          <w:b/>
          <w:i/>
        </w:rPr>
        <w:t>Note:</w:t>
      </w:r>
      <w:r>
        <w:t xml:space="preserve"> Do not include this clause </w:t>
      </w:r>
      <w:r>
        <w:fldChar w:fldCharType="begin"/>
      </w:r>
      <w:r>
        <w:instrText xml:space="preserve"> REF _Ref187409023 \w \h  \* MERGEFORMAT </w:instrText>
      </w:r>
      <w:r>
        <w:fldChar w:fldCharType="separate"/>
      </w:r>
      <w:r w:rsidR="00467333">
        <w:t>48.1.1.c</w:t>
      </w:r>
      <w:r>
        <w:fldChar w:fldCharType="end"/>
      </w:r>
      <w:r>
        <w:t xml:space="preserve"> if the Buyer will be solely responsible for training of the AI System. </w:t>
      </w:r>
    </w:p>
    <w:p w14:paraId="51E4AEA3" w14:textId="77777777" w:rsidR="00CF3CDE" w:rsidRDefault="00CF3CDE" w:rsidP="00CF3CDE">
      <w:pPr>
        <w:pStyle w:val="ClauseLevel4"/>
        <w:numPr>
          <w:ilvl w:val="3"/>
          <w:numId w:val="24"/>
        </w:numPr>
      </w:pPr>
      <w:bookmarkStart w:id="6397" w:name="_Ref187409023"/>
      <w:r>
        <w:t>^</w:t>
      </w:r>
      <w:r>
        <w:rPr>
          <w:color w:val="FF0000"/>
        </w:rPr>
        <w:t>Optional</w:t>
      </w:r>
      <w:r>
        <w:t>^ in relation to training, testing, monitoring and validation of the AI System conducted by the Seller:</w:t>
      </w:r>
      <w:bookmarkEnd w:id="6397"/>
      <w:r>
        <w:t xml:space="preserve"> </w:t>
      </w:r>
    </w:p>
    <w:p w14:paraId="4D0C8C0A" w14:textId="77777777" w:rsidR="00CF3CDE" w:rsidRDefault="00CF3CDE" w:rsidP="00CF3CDE">
      <w:pPr>
        <w:pStyle w:val="ClauseLevel5"/>
        <w:numPr>
          <w:ilvl w:val="4"/>
          <w:numId w:val="24"/>
        </w:numPr>
      </w:pPr>
      <w:r>
        <w:t>a summary of the testing objectives, methods and metrics used;</w:t>
      </w:r>
    </w:p>
    <w:p w14:paraId="756539E4" w14:textId="77777777" w:rsidR="00CF3CDE" w:rsidRDefault="00CF3CDE" w:rsidP="00CF3CDE">
      <w:pPr>
        <w:pStyle w:val="ClauseLevel5"/>
        <w:numPr>
          <w:ilvl w:val="4"/>
          <w:numId w:val="24"/>
        </w:numPr>
      </w:pPr>
      <w:r>
        <w:t>results for each test case;</w:t>
      </w:r>
    </w:p>
    <w:p w14:paraId="476ACD00" w14:textId="77777777" w:rsidR="00CF3CDE" w:rsidRDefault="00CF3CDE" w:rsidP="00CF3CDE">
      <w:pPr>
        <w:pStyle w:val="ClauseLevel5"/>
        <w:numPr>
          <w:ilvl w:val="4"/>
          <w:numId w:val="24"/>
        </w:numPr>
      </w:pPr>
      <w:r>
        <w:t>any bias detected;</w:t>
      </w:r>
    </w:p>
    <w:p w14:paraId="67474580" w14:textId="77777777" w:rsidR="00CF3CDE" w:rsidRDefault="00CF3CDE" w:rsidP="00CF3CDE">
      <w:pPr>
        <w:pStyle w:val="ClauseLevel5"/>
        <w:numPr>
          <w:ilvl w:val="4"/>
          <w:numId w:val="24"/>
        </w:numPr>
      </w:pPr>
      <w:r>
        <w:t>how the model was adjusted (if at all) to compensate for any harm or bias in the Training Data provided by the Seller;</w:t>
      </w:r>
    </w:p>
    <w:p w14:paraId="34422ACC" w14:textId="77777777" w:rsidR="00CF3CDE" w:rsidRDefault="00CF3CDE" w:rsidP="00CF3CDE">
      <w:pPr>
        <w:pStyle w:val="ClauseLevel5"/>
        <w:numPr>
          <w:ilvl w:val="4"/>
          <w:numId w:val="24"/>
        </w:numPr>
      </w:pPr>
      <w:r>
        <w:t xml:space="preserve">robustness to noise, outliers and edge cases detected; </w:t>
      </w:r>
    </w:p>
    <w:p w14:paraId="6970B224" w14:textId="77777777" w:rsidR="00CF3CDE" w:rsidRDefault="00CF3CDE" w:rsidP="00CF3CDE">
      <w:pPr>
        <w:pStyle w:val="ClauseLevel5"/>
        <w:numPr>
          <w:ilvl w:val="4"/>
          <w:numId w:val="24"/>
        </w:numPr>
      </w:pPr>
      <w:r>
        <w:t>stability and consistency of performance over the duration of the testing;</w:t>
      </w:r>
    </w:p>
    <w:p w14:paraId="236F0DB6" w14:textId="77777777" w:rsidR="00CF3CDE" w:rsidRDefault="00CF3CDE" w:rsidP="00CF3CDE">
      <w:pPr>
        <w:pStyle w:val="ClauseLevel5"/>
        <w:numPr>
          <w:ilvl w:val="4"/>
          <w:numId w:val="24"/>
        </w:numPr>
      </w:pPr>
      <w:r>
        <w:t xml:space="preserve">an analysis of the root causes of any identified issues or failures; and </w:t>
      </w:r>
    </w:p>
    <w:p w14:paraId="766DB18A" w14:textId="77777777" w:rsidR="00CF3CDE" w:rsidRDefault="00CF3CDE" w:rsidP="00CF3CDE">
      <w:pPr>
        <w:pStyle w:val="ClauseLevel5"/>
        <w:numPr>
          <w:ilvl w:val="4"/>
          <w:numId w:val="24"/>
        </w:numPr>
      </w:pPr>
      <w:r>
        <w:t>recommendations for remediation or improvement (if any), and whether the improvements should be done before deployment or as a future release.</w:t>
      </w:r>
    </w:p>
    <w:p w14:paraId="7E5E33BF" w14:textId="4E590B5B" w:rsidR="00CF3CDE" w:rsidRDefault="00CF3CDE" w:rsidP="300D1EC3">
      <w:pPr>
        <w:pStyle w:val="ClauseLevel3"/>
        <w:jc w:val="both"/>
      </w:pPr>
      <w:r>
        <w:lastRenderedPageBreak/>
        <w:t>^</w:t>
      </w:r>
      <w:r>
        <w:rPr>
          <w:color w:val="FF0000"/>
        </w:rPr>
        <w:t>Optional</w:t>
      </w:r>
      <w:r>
        <w:t xml:space="preserve">^ The Seller agrees that reports provided to the Buyer under this clause </w:t>
      </w:r>
      <w:r>
        <w:fldChar w:fldCharType="begin"/>
      </w:r>
      <w:r>
        <w:instrText xml:space="preserve"> REF _Ref179963776 \r \h  \* MERGEFORMAT </w:instrText>
      </w:r>
      <w:r>
        <w:fldChar w:fldCharType="separate"/>
      </w:r>
      <w:r w:rsidR="00467333">
        <w:t>48.1</w:t>
      </w:r>
      <w:r>
        <w:fldChar w:fldCharType="end"/>
      </w:r>
      <w:r>
        <w:t xml:space="preserve"> may be made publicly available at the discretion of the Buyer.</w:t>
      </w:r>
    </w:p>
    <w:p w14:paraId="7EF415BA" w14:textId="77777777" w:rsidR="00CF3CDE" w:rsidRDefault="00CF3CDE" w:rsidP="00CF3CDE">
      <w:pPr>
        <w:pStyle w:val="ClauseLevel3"/>
        <w:numPr>
          <w:ilvl w:val="2"/>
          <w:numId w:val="24"/>
        </w:numPr>
      </w:pPr>
      <w:r>
        <w:t>^</w:t>
      </w:r>
      <w:r>
        <w:rPr>
          <w:color w:val="FF0000"/>
        </w:rPr>
        <w:t>Optional</w:t>
      </w:r>
      <w:r>
        <w:t xml:space="preserve">^ The Seller must provide to the Buyer reports in accordance with the AI Risk Management System. </w:t>
      </w:r>
      <w:bookmarkStart w:id="6398" w:name="_Ref179441835"/>
      <w:bookmarkStart w:id="6399" w:name="_Ref179441653"/>
    </w:p>
    <w:p w14:paraId="74F27DC6" w14:textId="6BBA5BE4" w:rsidR="00CF3CDE" w:rsidRDefault="002F6F01" w:rsidP="00CF3CDE">
      <w:pPr>
        <w:pStyle w:val="ClauseLevel2"/>
        <w:numPr>
          <w:ilvl w:val="1"/>
          <w:numId w:val="24"/>
        </w:numPr>
      </w:pPr>
      <w:bookmarkStart w:id="6400" w:name="_Toc211943385"/>
      <w:bookmarkStart w:id="6401" w:name="_Toc199137075"/>
      <w:r>
        <w:t>^</w:t>
      </w:r>
      <w:r>
        <w:rPr>
          <w:color w:val="FF0000"/>
        </w:rPr>
        <w:t>Optional</w:t>
      </w:r>
      <w:r>
        <w:t xml:space="preserve">^ </w:t>
      </w:r>
      <w:r w:rsidR="00CF3CDE">
        <w:t>Document retention</w:t>
      </w:r>
      <w:bookmarkEnd w:id="6400"/>
      <w:r w:rsidR="00CF3CDE">
        <w:t xml:space="preserve"> </w:t>
      </w:r>
      <w:bookmarkEnd w:id="6401"/>
    </w:p>
    <w:bookmarkEnd w:id="6398"/>
    <w:bookmarkEnd w:id="6399"/>
    <w:p w14:paraId="15D002DA" w14:textId="44DD6FA1" w:rsidR="00CF3CDE" w:rsidRDefault="00CF3CDE" w:rsidP="00CF3CDE">
      <w:pPr>
        <w:pStyle w:val="Notes-3rdParty"/>
      </w:pPr>
      <w:r>
        <w:rPr>
          <w:b/>
          <w:i/>
        </w:rPr>
        <w:t xml:space="preserve">Note: </w:t>
      </w:r>
      <w:r>
        <w:t xml:space="preserve">The Buyer may wish to set out certain records that the Seller must keep and provide them to the Buyer on request </w:t>
      </w:r>
      <w:r w:rsidR="00530A00">
        <w:t>(</w:t>
      </w:r>
      <w:r>
        <w:t xml:space="preserve">in addition to other </w:t>
      </w:r>
      <w:r w:rsidR="00530A00">
        <w:t xml:space="preserve">reporting and auditing </w:t>
      </w:r>
      <w:r>
        <w:t>rights already held under the Contract</w:t>
      </w:r>
      <w:r w:rsidR="00530A00">
        <w:t xml:space="preserve"> such as the requirement to comply with the </w:t>
      </w:r>
      <w:r w:rsidR="00530A00" w:rsidRPr="00530A00">
        <w:rPr>
          <w:i/>
        </w:rPr>
        <w:t>Archives Act 1983</w:t>
      </w:r>
      <w:r w:rsidR="00530A00">
        <w:t xml:space="preserve"> (Cth) as it applies to Commonwealth records)</w:t>
      </w:r>
      <w:r>
        <w:t>. If so, the Buyer could insert the following clause.</w:t>
      </w:r>
    </w:p>
    <w:p w14:paraId="680A2AA7" w14:textId="77777777" w:rsidR="00CF3CDE" w:rsidRDefault="00CF3CDE" w:rsidP="00CF3CDE">
      <w:pPr>
        <w:pStyle w:val="Notes-3rdParty"/>
        <w:pBdr>
          <w:top w:val="none" w:sz="0" w:space="0" w:color="auto"/>
          <w:left w:val="none" w:sz="0" w:space="0" w:color="auto"/>
          <w:bottom w:val="none" w:sz="0" w:space="0" w:color="auto"/>
          <w:right w:val="none" w:sz="0" w:space="0" w:color="auto"/>
        </w:pBdr>
        <w:spacing w:before="0" w:after="0" w:line="240" w:lineRule="auto"/>
        <w:rPr>
          <w:sz w:val="2"/>
          <w:szCs w:val="2"/>
        </w:rPr>
      </w:pPr>
    </w:p>
    <w:p w14:paraId="6913311E" w14:textId="77777777" w:rsidR="00CF3CDE" w:rsidRDefault="00CF3CDE" w:rsidP="00CF3CDE">
      <w:pPr>
        <w:pStyle w:val="ClauseLevel3"/>
        <w:numPr>
          <w:ilvl w:val="2"/>
          <w:numId w:val="24"/>
        </w:numPr>
      </w:pPr>
      <w:r>
        <w:t>The Seller must:</w:t>
      </w:r>
    </w:p>
    <w:p w14:paraId="20502DAF" w14:textId="77777777" w:rsidR="00CF3CDE" w:rsidRDefault="00CF3CDE" w:rsidP="00CF3CDE">
      <w:pPr>
        <w:pStyle w:val="ClauseLevel4"/>
        <w:numPr>
          <w:ilvl w:val="3"/>
          <w:numId w:val="24"/>
        </w:numPr>
      </w:pPr>
      <w:r>
        <w:t>retain records in relation to the AI System in accordance with the ^</w:t>
      </w:r>
      <w:r>
        <w:rPr>
          <w:color w:val="FF0000"/>
        </w:rPr>
        <w:t>Statement of Requirement/Specification</w:t>
      </w:r>
      <w:r>
        <w:t>^; and</w:t>
      </w:r>
    </w:p>
    <w:p w14:paraId="3EF547A0" w14:textId="77777777" w:rsidR="00CF3CDE" w:rsidRDefault="00CF3CDE" w:rsidP="00CF3CDE">
      <w:pPr>
        <w:pStyle w:val="ClauseLevel4"/>
        <w:numPr>
          <w:ilvl w:val="3"/>
          <w:numId w:val="24"/>
        </w:numPr>
      </w:pPr>
      <w:r>
        <w:t>provide copies of these records to the Buyer:</w:t>
      </w:r>
    </w:p>
    <w:p w14:paraId="62C98FAD" w14:textId="77777777" w:rsidR="00CF3CDE" w:rsidRDefault="00CF3CDE" w:rsidP="00CF3CDE">
      <w:pPr>
        <w:pStyle w:val="ClauseLevel5"/>
        <w:numPr>
          <w:ilvl w:val="4"/>
          <w:numId w:val="24"/>
        </w:numPr>
      </w:pPr>
      <w:r>
        <w:t>by ^</w:t>
      </w:r>
      <w:r>
        <w:rPr>
          <w:color w:val="FF0000"/>
        </w:rPr>
        <w:t>Buyer to insert date</w:t>
      </w:r>
      <w:r>
        <w:t>^; and</w:t>
      </w:r>
    </w:p>
    <w:p w14:paraId="6999D5C8" w14:textId="77777777" w:rsidR="00CF3CDE" w:rsidRDefault="00CF3CDE" w:rsidP="00CF3CDE">
      <w:pPr>
        <w:pStyle w:val="ClauseLevel5"/>
        <w:numPr>
          <w:ilvl w:val="4"/>
          <w:numId w:val="24"/>
        </w:numPr>
      </w:pPr>
      <w:r>
        <w:t>upon request.</w:t>
      </w:r>
    </w:p>
    <w:p w14:paraId="4DAB561D" w14:textId="77777777" w:rsidR="00CF3CDE" w:rsidRDefault="00CF3CDE" w:rsidP="00CF3CDE">
      <w:pPr>
        <w:pStyle w:val="Notes-3rdParty"/>
        <w:pBdr>
          <w:top w:val="none" w:sz="0" w:space="0" w:color="auto"/>
          <w:left w:val="none" w:sz="0" w:space="0" w:color="auto"/>
          <w:bottom w:val="none" w:sz="0" w:space="0" w:color="auto"/>
          <w:right w:val="none" w:sz="0" w:space="0" w:color="auto"/>
        </w:pBdr>
        <w:spacing w:before="0" w:after="0" w:line="240" w:lineRule="auto"/>
        <w:rPr>
          <w:sz w:val="2"/>
          <w:szCs w:val="2"/>
        </w:rPr>
      </w:pPr>
    </w:p>
    <w:p w14:paraId="7E7EC515" w14:textId="77777777" w:rsidR="00CF3CDE" w:rsidRPr="00A15B4F" w:rsidRDefault="00CF3CDE" w:rsidP="00A15B4F">
      <w:pPr>
        <w:pStyle w:val="ClauseLevel2"/>
        <w:numPr>
          <w:ilvl w:val="1"/>
          <w:numId w:val="24"/>
        </w:numPr>
      </w:pPr>
      <w:bookmarkStart w:id="6402" w:name="_Toc199137077"/>
      <w:bookmarkStart w:id="6403" w:name="_Toc211943386"/>
      <w:r w:rsidRPr="00A15B4F">
        <w:t>Logging capability</w:t>
      </w:r>
      <w:bookmarkEnd w:id="6402"/>
      <w:bookmarkEnd w:id="6403"/>
    </w:p>
    <w:p w14:paraId="605BBB2D" w14:textId="77777777" w:rsidR="00CF3CDE" w:rsidRDefault="00CF3CDE" w:rsidP="00CF3CDE">
      <w:pPr>
        <w:pStyle w:val="ClauseLevel3"/>
        <w:numPr>
          <w:ilvl w:val="2"/>
          <w:numId w:val="24"/>
        </w:numPr>
      </w:pPr>
      <w:r>
        <w:t xml:space="preserve">The Seller must ensure that the AI System keeps automatic records of events (‘logs’) while the AI System is operating. </w:t>
      </w:r>
    </w:p>
    <w:p w14:paraId="3A2893A0" w14:textId="77777777" w:rsidR="00CF3CDE" w:rsidRDefault="00CF3CDE" w:rsidP="00CF3CDE">
      <w:pPr>
        <w:pStyle w:val="ClauseLevel3"/>
        <w:numPr>
          <w:ilvl w:val="2"/>
          <w:numId w:val="24"/>
        </w:numPr>
      </w:pPr>
      <w:r>
        <w:t>The AI System’s logging capabilities must:</w:t>
      </w:r>
    </w:p>
    <w:p w14:paraId="41B438A4" w14:textId="77777777" w:rsidR="00CF3CDE" w:rsidRDefault="00CF3CDE" w:rsidP="00CF3CDE">
      <w:pPr>
        <w:pStyle w:val="ClauseLevel4"/>
        <w:numPr>
          <w:ilvl w:val="3"/>
          <w:numId w:val="24"/>
        </w:numPr>
      </w:pPr>
      <w:r>
        <w:t>conform to best industry practice or common specifications; and</w:t>
      </w:r>
    </w:p>
    <w:p w14:paraId="39EDCB69" w14:textId="77777777" w:rsidR="00CF3CDE" w:rsidRDefault="00CF3CDE" w:rsidP="00CF3CDE">
      <w:pPr>
        <w:pStyle w:val="ClauseLevel4"/>
        <w:numPr>
          <w:ilvl w:val="3"/>
          <w:numId w:val="24"/>
        </w:numPr>
      </w:pPr>
      <w:r>
        <w:t>be in accordance with the requirements stated in ISO/IEC 42001:2023 Information Technology – Artificial intelligence – Management System.</w:t>
      </w:r>
    </w:p>
    <w:p w14:paraId="1E69D9A3" w14:textId="77777777" w:rsidR="00FE1FAE" w:rsidRDefault="00CF3CDE" w:rsidP="00CF3CDE">
      <w:pPr>
        <w:pStyle w:val="ClauseLevel3"/>
        <w:numPr>
          <w:ilvl w:val="2"/>
          <w:numId w:val="24"/>
        </w:numPr>
      </w:pPr>
      <w:r>
        <w:t>The logging capabilities must ensure an appropriate level of traceability of the AI System's functioning throughout its lifecycle for the Intended Use of the system and any reasonably foreseeable misuse. They must allow the recording of</w:t>
      </w:r>
      <w:r w:rsidR="00FE1FAE">
        <w:t>:</w:t>
      </w:r>
      <w:r>
        <w:t xml:space="preserve"> </w:t>
      </w:r>
    </w:p>
    <w:p w14:paraId="1E1CBEB0" w14:textId="30036780" w:rsidR="00FE1FAE" w:rsidRDefault="00FE1FAE" w:rsidP="00FE1FAE">
      <w:pPr>
        <w:pStyle w:val="ClauseLevel4"/>
        <w:numPr>
          <w:ilvl w:val="3"/>
          <w:numId w:val="24"/>
        </w:numPr>
      </w:pPr>
      <w:r>
        <w:t xml:space="preserve">decisions made by the AI System and </w:t>
      </w:r>
      <w:r w:rsidR="00C216E7">
        <w:t>AI Outputs</w:t>
      </w:r>
      <w:r>
        <w:t>;</w:t>
      </w:r>
    </w:p>
    <w:p w14:paraId="72A16132" w14:textId="32C72D2C" w:rsidR="00CF3CDE" w:rsidRDefault="00CF3CDE" w:rsidP="00FE1FAE">
      <w:pPr>
        <w:pStyle w:val="ClauseLevel4"/>
        <w:numPr>
          <w:ilvl w:val="3"/>
          <w:numId w:val="24"/>
        </w:numPr>
      </w:pPr>
      <w:r>
        <w:t xml:space="preserve">events relevant to identifying situations that may: </w:t>
      </w:r>
    </w:p>
    <w:p w14:paraId="341AA424" w14:textId="77777777" w:rsidR="00CF3CDE" w:rsidRDefault="00CF3CDE" w:rsidP="00FE1FAE">
      <w:pPr>
        <w:pStyle w:val="ClauseLevel5"/>
        <w:numPr>
          <w:ilvl w:val="4"/>
          <w:numId w:val="24"/>
        </w:numPr>
      </w:pPr>
      <w:r>
        <w:t xml:space="preserve">result in the AI System presenting a risk to the health or safety or to the protection of a person’s rights; or </w:t>
      </w:r>
    </w:p>
    <w:p w14:paraId="7D17BEFC" w14:textId="77777777" w:rsidR="00CF3CDE" w:rsidRDefault="00CF3CDE" w:rsidP="00FE1FAE">
      <w:pPr>
        <w:pStyle w:val="ClauseLevel5"/>
        <w:numPr>
          <w:ilvl w:val="4"/>
          <w:numId w:val="24"/>
        </w:numPr>
      </w:pPr>
      <w:r>
        <w:t xml:space="preserve">lead to a substantial change to the AI System. </w:t>
      </w:r>
    </w:p>
    <w:p w14:paraId="1306B572" w14:textId="77777777" w:rsidR="00CF3CDE" w:rsidRDefault="00CF3CDE" w:rsidP="00CF3CDE">
      <w:pPr>
        <w:pStyle w:val="ClauseLevel3"/>
        <w:numPr>
          <w:ilvl w:val="2"/>
          <w:numId w:val="24"/>
        </w:numPr>
      </w:pPr>
      <w:r>
        <w:t>^</w:t>
      </w:r>
      <w:r>
        <w:rPr>
          <w:color w:val="FF0000"/>
        </w:rPr>
        <w:t>Optional</w:t>
      </w:r>
      <w:r>
        <w:t xml:space="preserve">^ The Seller must provide the Buyer access to the logs automatically generated by the AI System on a real time basis. </w:t>
      </w:r>
    </w:p>
    <w:p w14:paraId="036B9F79" w14:textId="7CAB8F80" w:rsidR="00CF3CDE" w:rsidRDefault="00CF3CDE" w:rsidP="00CF3CDE">
      <w:pPr>
        <w:pStyle w:val="ClauseLevel3"/>
        <w:numPr>
          <w:ilvl w:val="2"/>
          <w:numId w:val="24"/>
        </w:numPr>
      </w:pPr>
      <w:r>
        <w:t>The Seller must keep the logs automatically generated by the AI System</w:t>
      </w:r>
      <w:r w:rsidR="00FE1FAE">
        <w:t xml:space="preserve"> and provide access to these logs at all times during the Contract Period</w:t>
      </w:r>
      <w:r>
        <w:t xml:space="preserve">. </w:t>
      </w:r>
    </w:p>
    <w:p w14:paraId="16863024" w14:textId="77777777" w:rsidR="00CF3CDE" w:rsidRPr="00A15B4F" w:rsidRDefault="00CF3CDE" w:rsidP="00A15B4F">
      <w:pPr>
        <w:pStyle w:val="ClauseLevel1"/>
        <w:numPr>
          <w:ilvl w:val="0"/>
          <w:numId w:val="24"/>
        </w:numPr>
      </w:pPr>
      <w:bookmarkStart w:id="6404" w:name="_Ref181270080"/>
      <w:bookmarkStart w:id="6405" w:name="_Ref200972171"/>
      <w:bookmarkStart w:id="6406" w:name="_Toc199137089"/>
      <w:bookmarkStart w:id="6407" w:name="_Toc211943387"/>
      <w:bookmarkStart w:id="6408" w:name="_Ref179688692"/>
      <w:r w:rsidRPr="00A15B4F">
        <w:lastRenderedPageBreak/>
        <w:t xml:space="preserve">Handover and Destruction of AI Datasets and Buyer </w:t>
      </w:r>
      <w:bookmarkEnd w:id="6404"/>
      <w:r w:rsidRPr="00A15B4F">
        <w:t>Data</w:t>
      </w:r>
      <w:bookmarkEnd w:id="6405"/>
      <w:bookmarkEnd w:id="6406"/>
      <w:bookmarkEnd w:id="6407"/>
      <w:r w:rsidRPr="00A15B4F">
        <w:t xml:space="preserve"> </w:t>
      </w:r>
    </w:p>
    <w:p w14:paraId="34F18AA7" w14:textId="77777777" w:rsidR="00CF3CDE" w:rsidRDefault="00CF3CDE" w:rsidP="00CF3CDE">
      <w:pPr>
        <w:pStyle w:val="ClauseLevel2"/>
        <w:numPr>
          <w:ilvl w:val="1"/>
          <w:numId w:val="24"/>
        </w:numPr>
      </w:pPr>
      <w:bookmarkStart w:id="6409" w:name="_Toc199137090"/>
      <w:bookmarkStart w:id="6410" w:name="_Toc211943388"/>
      <w:bookmarkStart w:id="6411" w:name="_Ref181267658"/>
      <w:r>
        <w:t>Handover of AI Datasets</w:t>
      </w:r>
      <w:bookmarkEnd w:id="6409"/>
      <w:bookmarkEnd w:id="6410"/>
      <w:r>
        <w:t xml:space="preserve">  </w:t>
      </w:r>
      <w:bookmarkEnd w:id="6411"/>
    </w:p>
    <w:p w14:paraId="3160FDA3" w14:textId="77777777" w:rsidR="00CF3CDE" w:rsidRDefault="00CF3CDE" w:rsidP="00CF3CDE">
      <w:pPr>
        <w:pStyle w:val="ClauseLevel3"/>
        <w:numPr>
          <w:ilvl w:val="2"/>
          <w:numId w:val="24"/>
        </w:numPr>
      </w:pPr>
      <w:r>
        <w:t>Upon request by the Buyer, the Seller must:</w:t>
      </w:r>
    </w:p>
    <w:p w14:paraId="70EF2F4D" w14:textId="77777777" w:rsidR="00CF3CDE" w:rsidRDefault="00CF3CDE" w:rsidP="00CF3CDE">
      <w:pPr>
        <w:pStyle w:val="ClauseLevel4"/>
        <w:numPr>
          <w:ilvl w:val="3"/>
          <w:numId w:val="24"/>
        </w:numPr>
      </w:pPr>
      <w:r>
        <w:t>hand over Buyer AI Datasets to the Buyer; and</w:t>
      </w:r>
    </w:p>
    <w:p w14:paraId="22F69C0E" w14:textId="77777777" w:rsidR="00CF3CDE" w:rsidRDefault="00CF3CDE" w:rsidP="00CF3CDE">
      <w:pPr>
        <w:pStyle w:val="ClauseLevel4"/>
        <w:numPr>
          <w:ilvl w:val="3"/>
          <w:numId w:val="24"/>
        </w:numPr>
      </w:pPr>
      <w:r>
        <w:t>hand over the most recent version of the Seller AI Datasets and Third Party AI Datasets to the Buyer, except as otherwise provided in the ^</w:t>
      </w:r>
      <w:r>
        <w:rPr>
          <w:color w:val="FF0000"/>
        </w:rPr>
        <w:t>Statement of Requirement/Specification</w:t>
      </w:r>
      <w:r>
        <w:t>^.</w:t>
      </w:r>
    </w:p>
    <w:p w14:paraId="69CD7AF5" w14:textId="77777777" w:rsidR="00CF3CDE" w:rsidRDefault="00CF3CDE" w:rsidP="00CF3CDE">
      <w:pPr>
        <w:pStyle w:val="ClauseLevel3"/>
        <w:numPr>
          <w:ilvl w:val="2"/>
          <w:numId w:val="24"/>
        </w:numPr>
      </w:pPr>
      <w:bookmarkStart w:id="6412" w:name="_Ref181267659"/>
      <w:r>
        <w:t>The AI Datasets must be handed over to the Buyer by the Seller in the format and on the type of media requested by the Buyer.</w:t>
      </w:r>
      <w:bookmarkEnd w:id="6412"/>
    </w:p>
    <w:p w14:paraId="0AF2F9D9" w14:textId="77777777" w:rsidR="00CF3CDE" w:rsidRDefault="00CF3CDE" w:rsidP="00CF3CDE">
      <w:pPr>
        <w:pStyle w:val="ClauseLevel2"/>
        <w:numPr>
          <w:ilvl w:val="1"/>
          <w:numId w:val="24"/>
        </w:numPr>
      </w:pPr>
      <w:bookmarkStart w:id="6413" w:name="_Toc199137091"/>
      <w:bookmarkStart w:id="6414" w:name="_Ref181267668"/>
      <w:bookmarkStart w:id="6415" w:name="_Toc211943389"/>
      <w:r>
        <w:t>Destruction of AI Datasets</w:t>
      </w:r>
      <w:bookmarkEnd w:id="6413"/>
      <w:bookmarkEnd w:id="6414"/>
      <w:bookmarkEnd w:id="6415"/>
    </w:p>
    <w:p w14:paraId="2667C270" w14:textId="027CAF7B" w:rsidR="00CF3CDE" w:rsidRDefault="00CF3CDE" w:rsidP="00CF3CDE">
      <w:pPr>
        <w:pStyle w:val="Notes-3rdParty"/>
      </w:pPr>
      <w:r>
        <w:rPr>
          <w:b/>
          <w:i/>
        </w:rPr>
        <w:t>Note:</w:t>
      </w:r>
      <w:r>
        <w:t xml:space="preserve"> Buyers should be aware that the default position under this clause is for the Seller to destroy Buyer AI Datasets on expiry or termination of the Contract. Buyers should consider whether this is appropriate in the circumstances of their Contract.</w:t>
      </w:r>
      <w:r w:rsidR="00EF3506">
        <w:t xml:space="preserve"> </w:t>
      </w:r>
      <w:r w:rsidR="00EF3506" w:rsidRPr="00EF3506">
        <w:t xml:space="preserve">This does not apply where the Buyer AI Datasets are Commonwealth Records under the </w:t>
      </w:r>
      <w:r w:rsidR="00EF3506" w:rsidRPr="00E72D7F">
        <w:rPr>
          <w:i/>
        </w:rPr>
        <w:t>Archives Act 1983</w:t>
      </w:r>
      <w:r w:rsidR="00EF3506" w:rsidRPr="00EF3506">
        <w:t xml:space="preserve"> (Cth).</w:t>
      </w:r>
    </w:p>
    <w:p w14:paraId="501FE3E0" w14:textId="77777777" w:rsidR="00EF3506" w:rsidRDefault="00CF3CDE" w:rsidP="00CF3CDE">
      <w:pPr>
        <w:pStyle w:val="ClauseLevel3"/>
        <w:numPr>
          <w:ilvl w:val="2"/>
          <w:numId w:val="24"/>
        </w:numPr>
      </w:pPr>
      <w:bookmarkStart w:id="6416" w:name="_Ref181267639"/>
      <w:r>
        <w:t>The Seller must promptly destroy originals and copies of Buyer AI Datasets, except</w:t>
      </w:r>
      <w:r w:rsidR="00EF3506">
        <w:t>:</w:t>
      </w:r>
      <w:r>
        <w:t xml:space="preserve"> </w:t>
      </w:r>
    </w:p>
    <w:p w14:paraId="4F156CCF" w14:textId="77777777" w:rsidR="00EF3506" w:rsidRDefault="00CF3CDE" w:rsidP="00EF3506">
      <w:pPr>
        <w:pStyle w:val="ClauseLevel4"/>
        <w:numPr>
          <w:ilvl w:val="3"/>
          <w:numId w:val="24"/>
        </w:numPr>
      </w:pPr>
      <w:r>
        <w:t>as otherwise provided in the ^</w:t>
      </w:r>
      <w:r w:rsidRPr="00EF3506">
        <w:rPr>
          <w:color w:val="FF0000"/>
        </w:rPr>
        <w:t>Statement of Requirement/Specification</w:t>
      </w:r>
      <w:r>
        <w:t>^</w:t>
      </w:r>
      <w:r w:rsidR="00EF3506">
        <w:t>; or</w:t>
      </w:r>
    </w:p>
    <w:p w14:paraId="439CA920" w14:textId="15117AFD" w:rsidR="00EF3506" w:rsidRDefault="00EF3506" w:rsidP="00EF3506">
      <w:pPr>
        <w:pStyle w:val="ClauseLevel4"/>
        <w:numPr>
          <w:ilvl w:val="3"/>
          <w:numId w:val="24"/>
        </w:numPr>
      </w:pPr>
      <w:r>
        <w:t>where the Buyer AI Datasets are Commonwealth Records</w:t>
      </w:r>
      <w:r w:rsidR="00CF3CDE">
        <w:t xml:space="preserve">, </w:t>
      </w:r>
    </w:p>
    <w:p w14:paraId="759B1CE6" w14:textId="4EC0557E" w:rsidR="00CF3CDE" w:rsidRDefault="00CF3CDE" w:rsidP="00EF3506">
      <w:pPr>
        <w:pStyle w:val="ClauseLevel4"/>
        <w:numPr>
          <w:ilvl w:val="0"/>
          <w:numId w:val="0"/>
        </w:numPr>
        <w:ind w:left="1134"/>
      </w:pPr>
      <w:r>
        <w:t>on request or on expiry or termination of this Contract.</w:t>
      </w:r>
      <w:bookmarkEnd w:id="6416"/>
    </w:p>
    <w:p w14:paraId="5AB09811" w14:textId="58953458" w:rsidR="00CF3CDE" w:rsidRDefault="00CF3CDE" w:rsidP="00CF3CDE">
      <w:pPr>
        <w:pStyle w:val="ClauseLevel3"/>
        <w:numPr>
          <w:ilvl w:val="2"/>
          <w:numId w:val="24"/>
        </w:numPr>
      </w:pPr>
      <w:r>
        <w:t xml:space="preserve">Upon request by the Buyer, the Seller must provide evidence of the destruction of Buyer AI Datasets under clause </w:t>
      </w:r>
      <w:r>
        <w:fldChar w:fldCharType="begin"/>
      </w:r>
      <w:r>
        <w:instrText xml:space="preserve"> REF _Ref181267639 \r \h  \* MERGEFORMAT </w:instrText>
      </w:r>
      <w:r>
        <w:fldChar w:fldCharType="separate"/>
      </w:r>
      <w:r w:rsidR="00467333">
        <w:t>49.2.1</w:t>
      </w:r>
      <w:r>
        <w:fldChar w:fldCharType="end"/>
      </w:r>
      <w:r>
        <w:t>.</w:t>
      </w:r>
    </w:p>
    <w:p w14:paraId="43C6AF66" w14:textId="77777777" w:rsidR="00CF3CDE" w:rsidRDefault="00CF3CDE" w:rsidP="00CF3CDE">
      <w:pPr>
        <w:pStyle w:val="ClauseLevel2"/>
        <w:numPr>
          <w:ilvl w:val="1"/>
          <w:numId w:val="24"/>
        </w:numPr>
      </w:pPr>
      <w:bookmarkStart w:id="6417" w:name="_Toc199137092"/>
      <w:bookmarkStart w:id="6418" w:name="_Toc211943390"/>
      <w:r>
        <w:t>Return of Buyer Data</w:t>
      </w:r>
      <w:bookmarkEnd w:id="6417"/>
      <w:bookmarkEnd w:id="6418"/>
    </w:p>
    <w:p w14:paraId="3843B31F" w14:textId="659227DE" w:rsidR="00CF3CDE" w:rsidRDefault="00CF3CDE" w:rsidP="00CF3CDE">
      <w:pPr>
        <w:pStyle w:val="ClauseLevel3"/>
        <w:numPr>
          <w:ilvl w:val="2"/>
          <w:numId w:val="24"/>
        </w:numPr>
      </w:pPr>
      <w:bookmarkStart w:id="6419" w:name="_Ref181271040"/>
      <w:r>
        <w:t xml:space="preserve">For Buyer Data not in scope of clauses </w:t>
      </w:r>
      <w:r>
        <w:fldChar w:fldCharType="begin"/>
      </w:r>
      <w:r>
        <w:instrText xml:space="preserve"> REF _Ref181267658 \r \h  \* MERGEFORMAT </w:instrText>
      </w:r>
      <w:r>
        <w:fldChar w:fldCharType="separate"/>
      </w:r>
      <w:r w:rsidR="00467333">
        <w:t>49.1</w:t>
      </w:r>
      <w:r>
        <w:fldChar w:fldCharType="end"/>
      </w:r>
      <w:r>
        <w:t xml:space="preserve"> and </w:t>
      </w:r>
      <w:r>
        <w:fldChar w:fldCharType="begin"/>
      </w:r>
      <w:r>
        <w:instrText xml:space="preserve"> REF _Ref181267668 \r \h  \* MERGEFORMAT </w:instrText>
      </w:r>
      <w:r>
        <w:fldChar w:fldCharType="separate"/>
      </w:r>
      <w:r w:rsidR="00467333">
        <w:t>49.2</w:t>
      </w:r>
      <w:r>
        <w:fldChar w:fldCharType="end"/>
      </w:r>
      <w:r>
        <w:t>, the Seller must:</w:t>
      </w:r>
    </w:p>
    <w:p w14:paraId="183B88A7" w14:textId="77777777" w:rsidR="00CF3CDE" w:rsidRDefault="00CF3CDE" w:rsidP="00CF3CDE">
      <w:pPr>
        <w:pStyle w:val="ClauseLevel4"/>
        <w:numPr>
          <w:ilvl w:val="3"/>
          <w:numId w:val="24"/>
        </w:numPr>
      </w:pPr>
      <w:r>
        <w:t>return Buyer Data to the Buyer on request; and</w:t>
      </w:r>
    </w:p>
    <w:p w14:paraId="3EF620B8" w14:textId="77777777" w:rsidR="00CF3CDE" w:rsidRDefault="00CF3CDE" w:rsidP="00CF3CDE">
      <w:pPr>
        <w:pStyle w:val="ClauseLevel4"/>
        <w:numPr>
          <w:ilvl w:val="3"/>
          <w:numId w:val="24"/>
        </w:numPr>
      </w:pPr>
      <w:r>
        <w:t xml:space="preserve">deal with </w:t>
      </w:r>
      <w:bookmarkStart w:id="6420" w:name="_Ref181271041"/>
      <w:bookmarkEnd w:id="6419"/>
      <w:r>
        <w:t>Buyer Data as directed by the Buyer on expiry or termination of this Contract</w:t>
      </w:r>
      <w:bookmarkEnd w:id="6420"/>
      <w:r>
        <w:t>.</w:t>
      </w:r>
    </w:p>
    <w:p w14:paraId="03521993" w14:textId="77777777" w:rsidR="00CF3CDE" w:rsidRDefault="00CF3CDE" w:rsidP="00CF3CDE">
      <w:pPr>
        <w:pStyle w:val="ClauseLevel1"/>
        <w:numPr>
          <w:ilvl w:val="0"/>
          <w:numId w:val="24"/>
        </w:numPr>
      </w:pPr>
      <w:bookmarkStart w:id="6421" w:name="_Ref179396412"/>
      <w:bookmarkStart w:id="6422" w:name="_Ref171486851"/>
      <w:bookmarkStart w:id="6423" w:name="_Toc199137093"/>
      <w:bookmarkStart w:id="6424" w:name="_Ref201049192"/>
      <w:bookmarkStart w:id="6425" w:name="_Toc211943391"/>
      <w:bookmarkEnd w:id="6408"/>
      <w:r>
        <w:t>Risk management</w:t>
      </w:r>
      <w:bookmarkEnd w:id="6421"/>
      <w:bookmarkEnd w:id="6422"/>
      <w:r>
        <w:t xml:space="preserve"> ^</w:t>
      </w:r>
      <w:r>
        <w:rPr>
          <w:color w:val="FF0000"/>
        </w:rPr>
        <w:t>Optional</w:t>
      </w:r>
      <w:r>
        <w:t>^</w:t>
      </w:r>
      <w:bookmarkEnd w:id="6423"/>
      <w:bookmarkEnd w:id="6424"/>
      <w:bookmarkEnd w:id="6425"/>
    </w:p>
    <w:p w14:paraId="7FABD100" w14:textId="77777777" w:rsidR="00CF3CDE" w:rsidRDefault="00CF3CDE" w:rsidP="00CF3CDE">
      <w:pPr>
        <w:pStyle w:val="ClauseLevel2"/>
        <w:numPr>
          <w:ilvl w:val="1"/>
          <w:numId w:val="24"/>
        </w:numPr>
      </w:pPr>
      <w:bookmarkStart w:id="6426" w:name="_Toc199137094"/>
      <w:bookmarkStart w:id="6427" w:name="_Toc211943392"/>
      <w:r>
        <w:t>Seller must comply with Buyer’s AI policy/risk management system</w:t>
      </w:r>
      <w:bookmarkEnd w:id="6426"/>
      <w:bookmarkEnd w:id="6427"/>
    </w:p>
    <w:p w14:paraId="7D7DDA78" w14:textId="77777777" w:rsidR="00CF3CDE" w:rsidRDefault="00CF3CDE" w:rsidP="00CF3CDE">
      <w:pPr>
        <w:pStyle w:val="Notes-3rdParty"/>
      </w:pPr>
      <w:r>
        <w:rPr>
          <w:b/>
          <w:i/>
        </w:rPr>
        <w:t xml:space="preserve">Note: </w:t>
      </w:r>
      <w:r>
        <w:t>Where the Buyer has established an AI management system in the Buyer’s organisation in accordance with ISO/IEC 42001:2023, the Buyer may wish to include the following clause.</w:t>
      </w:r>
    </w:p>
    <w:p w14:paraId="60332CE5" w14:textId="77777777" w:rsidR="00CF3CDE" w:rsidRDefault="00CF3CDE" w:rsidP="00CF3CDE">
      <w:pPr>
        <w:pStyle w:val="ClauseLevel3"/>
        <w:numPr>
          <w:ilvl w:val="2"/>
          <w:numId w:val="24"/>
        </w:numPr>
      </w:pPr>
      <w:r>
        <w:t>The Seller must comply with the Buyer’s ^</w:t>
      </w:r>
      <w:r>
        <w:rPr>
          <w:color w:val="FF0000"/>
        </w:rPr>
        <w:t>describe name of AI policy/management system</w:t>
      </w:r>
      <w:r>
        <w:t xml:space="preserve">^ in providing the AI System. </w:t>
      </w:r>
    </w:p>
    <w:p w14:paraId="07B79D40" w14:textId="77777777" w:rsidR="002F6F01" w:rsidRDefault="002F6F01" w:rsidP="002F6F01">
      <w:pPr>
        <w:pStyle w:val="ClauseLevel3"/>
        <w:numPr>
          <w:ilvl w:val="0"/>
          <w:numId w:val="0"/>
        </w:numPr>
        <w:ind w:left="1134"/>
      </w:pPr>
    </w:p>
    <w:p w14:paraId="0BA7C6B0" w14:textId="77777777" w:rsidR="002F6F01" w:rsidRDefault="002F6F01" w:rsidP="002F6F01">
      <w:pPr>
        <w:pStyle w:val="ClauseLevel3"/>
        <w:numPr>
          <w:ilvl w:val="0"/>
          <w:numId w:val="0"/>
        </w:numPr>
        <w:ind w:left="1134"/>
      </w:pPr>
    </w:p>
    <w:p w14:paraId="264E3E69" w14:textId="77777777" w:rsidR="00CF3CDE" w:rsidRDefault="00CF3CDE" w:rsidP="00CF3CDE">
      <w:pPr>
        <w:pStyle w:val="Notes-3rdParty"/>
        <w:rPr>
          <w:b/>
          <w:i/>
        </w:rPr>
      </w:pPr>
      <w:r>
        <w:rPr>
          <w:b/>
          <w:i/>
        </w:rPr>
        <w:lastRenderedPageBreak/>
        <w:t xml:space="preserve">Note: </w:t>
      </w:r>
    </w:p>
    <w:p w14:paraId="22BD073B" w14:textId="120BCEF6" w:rsidR="00CF3CDE" w:rsidRDefault="00CF3CDE" w:rsidP="00CF3CDE">
      <w:pPr>
        <w:pStyle w:val="Notes-3rdParty"/>
      </w:pPr>
      <w:r>
        <w:t xml:space="preserve">The Buyer may require the Seller to prepare an AI management system by including either clause </w:t>
      </w:r>
      <w:r>
        <w:fldChar w:fldCharType="begin"/>
      </w:r>
      <w:r>
        <w:instrText xml:space="preserve"> REF _Ref187915144 \r \h  \* MERGEFORMAT </w:instrText>
      </w:r>
      <w:r>
        <w:fldChar w:fldCharType="separate"/>
      </w:r>
      <w:r w:rsidR="00467333">
        <w:t>50.2</w:t>
      </w:r>
      <w:r>
        <w:fldChar w:fldCharType="end"/>
      </w:r>
      <w:r>
        <w:t xml:space="preserve"> or clauses </w:t>
      </w:r>
      <w:r>
        <w:fldChar w:fldCharType="begin"/>
      </w:r>
      <w:r>
        <w:instrText xml:space="preserve"> REF _Ref187741747 \r \h  \* MERGEFORMAT </w:instrText>
      </w:r>
      <w:r>
        <w:fldChar w:fldCharType="separate"/>
      </w:r>
      <w:r w:rsidR="00467333">
        <w:t>50.3</w:t>
      </w:r>
      <w:r>
        <w:fldChar w:fldCharType="end"/>
      </w:r>
      <w:r>
        <w:t xml:space="preserve"> to </w:t>
      </w:r>
      <w:r>
        <w:fldChar w:fldCharType="begin"/>
      </w:r>
      <w:r>
        <w:instrText xml:space="preserve"> REF _Ref187741757 \r \h  \* MERGEFORMAT </w:instrText>
      </w:r>
      <w:r>
        <w:fldChar w:fldCharType="separate"/>
      </w:r>
      <w:r w:rsidR="00467333">
        <w:t>50.6</w:t>
      </w:r>
      <w:r>
        <w:fldChar w:fldCharType="end"/>
      </w:r>
      <w:r>
        <w:t xml:space="preserve">. The Buyer should consider its risk assessment to decide on the appropriate clauses for the Contract, noting that the Seller may seek to increase the price for the AI System to reflect the resources required to comply with these clauses. </w:t>
      </w:r>
    </w:p>
    <w:p w14:paraId="48CB280B" w14:textId="6C0BBC96" w:rsidR="00CF3CDE" w:rsidRDefault="00CF3CDE" w:rsidP="00CF3CDE">
      <w:pPr>
        <w:pStyle w:val="Notes-3rdParty"/>
      </w:pPr>
      <w:r>
        <w:t xml:space="preserve">Clause </w:t>
      </w:r>
      <w:r>
        <w:fldChar w:fldCharType="begin"/>
      </w:r>
      <w:r>
        <w:instrText xml:space="preserve"> REF _Ref187915161 \r \h  \* MERGEFORMAT </w:instrText>
      </w:r>
      <w:r>
        <w:fldChar w:fldCharType="separate"/>
      </w:r>
      <w:r w:rsidR="00467333">
        <w:t>50.2</w:t>
      </w:r>
      <w:r>
        <w:fldChar w:fldCharType="end"/>
      </w:r>
      <w:r>
        <w:t xml:space="preserve"> requires the Seller to implement an internal management system (not project specific) based on the ISO/IEC 42001:2023 Information Technology – Artificial intelligence – Management System. Under this clause, the Buyer will not approve the management system but may request evidence of compliance with ISO/IEC 42001:2023. This clause is more appropriate for lower risk projects.</w:t>
      </w:r>
    </w:p>
    <w:p w14:paraId="34CBFE05" w14:textId="6F0657BD" w:rsidR="00CF3CDE" w:rsidRDefault="00CF3CDE" w:rsidP="00CF3CDE">
      <w:pPr>
        <w:pStyle w:val="Notes-3rdParty"/>
      </w:pPr>
      <w:r>
        <w:t xml:space="preserve">Clauses </w:t>
      </w:r>
      <w:r>
        <w:fldChar w:fldCharType="begin"/>
      </w:r>
      <w:r>
        <w:instrText xml:space="preserve"> REF _Ref187741747 \r \h  \* MERGEFORMAT </w:instrText>
      </w:r>
      <w:r>
        <w:fldChar w:fldCharType="separate"/>
      </w:r>
      <w:r w:rsidR="00467333">
        <w:t>50.3</w:t>
      </w:r>
      <w:r>
        <w:fldChar w:fldCharType="end"/>
      </w:r>
      <w:r>
        <w:t xml:space="preserve"> to </w:t>
      </w:r>
      <w:r>
        <w:fldChar w:fldCharType="begin"/>
      </w:r>
      <w:r>
        <w:instrText xml:space="preserve"> REF _Ref187741757 \r \h  \* MERGEFORMAT </w:instrText>
      </w:r>
      <w:r>
        <w:fldChar w:fldCharType="separate"/>
      </w:r>
      <w:r w:rsidR="00467333">
        <w:t>50.6</w:t>
      </w:r>
      <w:r>
        <w:fldChar w:fldCharType="end"/>
      </w:r>
      <w:r>
        <w:t xml:space="preserve"> are a more complex set of clauses requiring the Seller to implement an internal management system based on the Buyer’s specific requirements for the procurement. The Buyer will review and approve the management system and the Seller must report its compliance with the management system to the Buyer. This clause is more appropriate for complex, higher risk projects. </w:t>
      </w:r>
    </w:p>
    <w:p w14:paraId="10DCDF5C" w14:textId="77777777" w:rsidR="00CF3CDE" w:rsidRDefault="00CF3CDE" w:rsidP="00CF3CDE">
      <w:pPr>
        <w:pStyle w:val="ClauseLevel2"/>
        <w:numPr>
          <w:ilvl w:val="1"/>
          <w:numId w:val="24"/>
        </w:numPr>
      </w:pPr>
      <w:bookmarkStart w:id="6428" w:name="_Toc199137095"/>
      <w:bookmarkStart w:id="6429" w:name="_Ref187915161"/>
      <w:bookmarkStart w:id="6430" w:name="_Ref187915144"/>
      <w:bookmarkStart w:id="6431" w:name="_Toc211943393"/>
      <w:r>
        <w:t>Compliance with ISO/IEC 42001:2023 Information Technology – Artificial intelligence – Management System</w:t>
      </w:r>
      <w:bookmarkEnd w:id="6428"/>
      <w:bookmarkEnd w:id="6429"/>
      <w:bookmarkEnd w:id="6430"/>
      <w:bookmarkEnd w:id="6431"/>
      <w:r>
        <w:t xml:space="preserve"> </w:t>
      </w:r>
    </w:p>
    <w:p w14:paraId="04718239" w14:textId="77777777" w:rsidR="00CF3CDE" w:rsidRDefault="00CF3CDE" w:rsidP="00CF3CDE">
      <w:pPr>
        <w:pStyle w:val="ClauseLevel3"/>
        <w:numPr>
          <w:ilvl w:val="2"/>
          <w:numId w:val="24"/>
        </w:numPr>
      </w:pPr>
      <w:r>
        <w:t>The Seller must:</w:t>
      </w:r>
    </w:p>
    <w:p w14:paraId="119D8838" w14:textId="77777777" w:rsidR="00CF3CDE" w:rsidRDefault="00CF3CDE" w:rsidP="00CF3CDE">
      <w:pPr>
        <w:pStyle w:val="ClauseLevel4"/>
        <w:numPr>
          <w:ilvl w:val="3"/>
          <w:numId w:val="24"/>
        </w:numPr>
      </w:pPr>
      <w:r>
        <w:t>establish, implement and maintain an AI management system in accordance with ISO/IEC 42001:2023;</w:t>
      </w:r>
    </w:p>
    <w:p w14:paraId="637F9912" w14:textId="77777777" w:rsidR="00CF3CDE" w:rsidRDefault="00CF3CDE" w:rsidP="00CF3CDE">
      <w:pPr>
        <w:pStyle w:val="ClauseLevel4"/>
        <w:numPr>
          <w:ilvl w:val="3"/>
          <w:numId w:val="24"/>
        </w:numPr>
      </w:pPr>
      <w:r>
        <w:t>ensure that Seller Personnel working on the AI System are aware of and comply with the Seller’s AI management system; and</w:t>
      </w:r>
    </w:p>
    <w:p w14:paraId="31202161" w14:textId="77777777" w:rsidR="00CF3CDE" w:rsidRDefault="00CF3CDE" w:rsidP="00CF3CDE">
      <w:pPr>
        <w:pStyle w:val="ClauseLevel4"/>
        <w:numPr>
          <w:ilvl w:val="3"/>
          <w:numId w:val="24"/>
        </w:numPr>
      </w:pPr>
      <w:r>
        <w:t>provide evidence of compliance with ISO/IEC 42001:2023 and the Seller’s AI management system to the Buyer within ^</w:t>
      </w:r>
      <w:r>
        <w:rPr>
          <w:color w:val="FF0000"/>
        </w:rPr>
        <w:t>10</w:t>
      </w:r>
      <w:r>
        <w:t xml:space="preserve"> </w:t>
      </w:r>
      <w:r>
        <w:rPr>
          <w:color w:val="FF0000"/>
        </w:rPr>
        <w:t>business days or insert other timeframe</w:t>
      </w:r>
      <w:r>
        <w:t xml:space="preserve">^ of a request by the Buyer. </w:t>
      </w:r>
    </w:p>
    <w:p w14:paraId="38AD57E9" w14:textId="77777777" w:rsidR="00CF3CDE" w:rsidRDefault="00CF3CDE" w:rsidP="00CF3CDE">
      <w:pPr>
        <w:pStyle w:val="PlainParagraph"/>
        <w:ind w:left="709" w:firstLine="425"/>
      </w:pPr>
      <w:r>
        <w:t>[</w:t>
      </w:r>
      <w:r>
        <w:rPr>
          <w:color w:val="FF0000"/>
        </w:rPr>
        <w:t>OR</w:t>
      </w:r>
      <w:r>
        <w:t xml:space="preserve">] </w:t>
      </w:r>
    </w:p>
    <w:p w14:paraId="6D125F08" w14:textId="77777777" w:rsidR="00CF3CDE" w:rsidRDefault="00CF3CDE" w:rsidP="00CF3CDE">
      <w:pPr>
        <w:pStyle w:val="ClauseLevel2"/>
        <w:numPr>
          <w:ilvl w:val="1"/>
          <w:numId w:val="24"/>
        </w:numPr>
      </w:pPr>
      <w:bookmarkStart w:id="6432" w:name="_Toc187742779"/>
      <w:bookmarkStart w:id="6433" w:name="_Toc187742916"/>
      <w:bookmarkStart w:id="6434" w:name="_Toc187742977"/>
      <w:bookmarkStart w:id="6435" w:name="_Toc187743039"/>
      <w:bookmarkStart w:id="6436" w:name="_Toc187843737"/>
      <w:bookmarkStart w:id="6437" w:name="_Toc187917763"/>
      <w:bookmarkStart w:id="6438" w:name="_Toc187742780"/>
      <w:bookmarkStart w:id="6439" w:name="_Toc187742917"/>
      <w:bookmarkStart w:id="6440" w:name="_Toc187742978"/>
      <w:bookmarkStart w:id="6441" w:name="_Toc187743040"/>
      <w:bookmarkStart w:id="6442" w:name="_Toc187843738"/>
      <w:bookmarkStart w:id="6443" w:name="_Toc187917764"/>
      <w:bookmarkStart w:id="6444" w:name="_Toc187742781"/>
      <w:bookmarkStart w:id="6445" w:name="_Toc187742918"/>
      <w:bookmarkStart w:id="6446" w:name="_Toc187742979"/>
      <w:bookmarkStart w:id="6447" w:name="_Toc187743041"/>
      <w:bookmarkStart w:id="6448" w:name="_Toc187843739"/>
      <w:bookmarkStart w:id="6449" w:name="_Toc187917765"/>
      <w:bookmarkStart w:id="6450" w:name="_Toc187742782"/>
      <w:bookmarkStart w:id="6451" w:name="_Toc187742919"/>
      <w:bookmarkStart w:id="6452" w:name="_Toc187742980"/>
      <w:bookmarkStart w:id="6453" w:name="_Toc187743042"/>
      <w:bookmarkStart w:id="6454" w:name="_Toc187843740"/>
      <w:bookmarkStart w:id="6455" w:name="_Toc187917766"/>
      <w:bookmarkStart w:id="6456" w:name="_Ref187741747"/>
      <w:bookmarkStart w:id="6457" w:name="_Toc199137096"/>
      <w:bookmarkStart w:id="6458" w:name="_Toc211943394"/>
      <w:bookmarkEnd w:id="6432"/>
      <w:bookmarkEnd w:id="6433"/>
      <w:bookmarkEnd w:id="6434"/>
      <w:bookmarkEnd w:id="6435"/>
      <w:bookmarkEnd w:id="6436"/>
      <w:bookmarkEnd w:id="6437"/>
      <w:bookmarkEnd w:id="6438"/>
      <w:bookmarkEnd w:id="6439"/>
      <w:bookmarkEnd w:id="6440"/>
      <w:bookmarkEnd w:id="6441"/>
      <w:bookmarkEnd w:id="6442"/>
      <w:bookmarkEnd w:id="6443"/>
      <w:bookmarkEnd w:id="6444"/>
      <w:bookmarkEnd w:id="6445"/>
      <w:bookmarkEnd w:id="6446"/>
      <w:bookmarkEnd w:id="6447"/>
      <w:bookmarkEnd w:id="6448"/>
      <w:bookmarkEnd w:id="6449"/>
      <w:bookmarkEnd w:id="6450"/>
      <w:bookmarkEnd w:id="6451"/>
      <w:bookmarkEnd w:id="6452"/>
      <w:bookmarkEnd w:id="6453"/>
      <w:bookmarkEnd w:id="6454"/>
      <w:bookmarkEnd w:id="6455"/>
      <w:r>
        <w:t>Seller must establish and implement an AI Risk Management System</w:t>
      </w:r>
      <w:bookmarkEnd w:id="6456"/>
      <w:bookmarkEnd w:id="6457"/>
      <w:bookmarkEnd w:id="6458"/>
    </w:p>
    <w:p w14:paraId="74D4AA7E" w14:textId="47EAF5C9" w:rsidR="00CF3CDE" w:rsidRDefault="00CF3CDE" w:rsidP="00CF3CDE">
      <w:pPr>
        <w:pStyle w:val="Notes-3rdParty"/>
      </w:pPr>
      <w:r>
        <w:rPr>
          <w:b/>
          <w:i/>
        </w:rPr>
        <w:t xml:space="preserve">Note: </w:t>
      </w:r>
      <w:r>
        <w:t xml:space="preserve">If clauses </w:t>
      </w:r>
      <w:r>
        <w:fldChar w:fldCharType="begin"/>
      </w:r>
      <w:r>
        <w:instrText xml:space="preserve"> REF _Ref187741747 \r \h  \* MERGEFORMAT </w:instrText>
      </w:r>
      <w:r>
        <w:fldChar w:fldCharType="separate"/>
      </w:r>
      <w:r w:rsidR="00467333">
        <w:t>50.3</w:t>
      </w:r>
      <w:r>
        <w:fldChar w:fldCharType="end"/>
      </w:r>
      <w:r>
        <w:t xml:space="preserve"> to </w:t>
      </w:r>
      <w:r>
        <w:fldChar w:fldCharType="begin"/>
      </w:r>
      <w:r>
        <w:instrText xml:space="preserve"> REF _Ref187741757 \r \h  \* MERGEFORMAT </w:instrText>
      </w:r>
      <w:r>
        <w:fldChar w:fldCharType="separate"/>
      </w:r>
      <w:r w:rsidR="00467333">
        <w:t>50.6</w:t>
      </w:r>
      <w:r>
        <w:fldChar w:fldCharType="end"/>
      </w:r>
      <w:r>
        <w:t xml:space="preserve"> are included, the Buyer should amend AI clauses where ‘</w:t>
      </w:r>
      <w:r>
        <w:rPr>
          <w:i/>
        </w:rPr>
        <w:t>Statement of Requirements/Specification</w:t>
      </w:r>
      <w:r>
        <w:t>’ is stated to also refer to the AI Risk Management System.</w:t>
      </w:r>
    </w:p>
    <w:p w14:paraId="1D9D95E4" w14:textId="77777777" w:rsidR="00CF3CDE" w:rsidRDefault="00CF3CDE" w:rsidP="00CF3CDE">
      <w:pPr>
        <w:pStyle w:val="ClauseLevel3"/>
        <w:numPr>
          <w:ilvl w:val="2"/>
          <w:numId w:val="24"/>
        </w:numPr>
      </w:pPr>
      <w:r>
        <w:t>The Seller must:</w:t>
      </w:r>
    </w:p>
    <w:p w14:paraId="418C17E1" w14:textId="77777777" w:rsidR="00CF3CDE" w:rsidRDefault="00CF3CDE" w:rsidP="00CF3CDE">
      <w:pPr>
        <w:pStyle w:val="ClauseLevel4"/>
        <w:numPr>
          <w:ilvl w:val="3"/>
          <w:numId w:val="24"/>
        </w:numPr>
      </w:pPr>
      <w:bookmarkStart w:id="6459" w:name="_Ref179396275"/>
      <w:r>
        <w:t>establish and implement a risk management system in relation to the AI System (AI Risk Management System); and</w:t>
      </w:r>
      <w:bookmarkEnd w:id="6459"/>
    </w:p>
    <w:p w14:paraId="367CFA97" w14:textId="77777777" w:rsidR="00CF3CDE" w:rsidRDefault="00CF3CDE" w:rsidP="00CF3CDE">
      <w:pPr>
        <w:pStyle w:val="ClauseLevel4"/>
        <w:numPr>
          <w:ilvl w:val="3"/>
          <w:numId w:val="24"/>
        </w:numPr>
      </w:pPr>
      <w:r>
        <w:t>provide the AI Risk Management System to the Buyer prior to the delivery of the AI System or as specified in the ^</w:t>
      </w:r>
      <w:r>
        <w:rPr>
          <w:color w:val="FF0000"/>
        </w:rPr>
        <w:t>Statement of Requirement/Specification</w:t>
      </w:r>
      <w:r>
        <w:t xml:space="preserve">^. </w:t>
      </w:r>
    </w:p>
    <w:p w14:paraId="73A64340" w14:textId="77777777" w:rsidR="00CF3CDE" w:rsidRDefault="00CF3CDE" w:rsidP="00CF3CDE">
      <w:pPr>
        <w:pStyle w:val="ClauseLevel3"/>
        <w:numPr>
          <w:ilvl w:val="2"/>
          <w:numId w:val="24"/>
        </w:numPr>
      </w:pPr>
      <w:r>
        <w:lastRenderedPageBreak/>
        <w:t>^</w:t>
      </w:r>
      <w:r>
        <w:rPr>
          <w:color w:val="FF0000"/>
        </w:rPr>
        <w:t>Optional</w:t>
      </w:r>
      <w:r>
        <w:t xml:space="preserve">^ The AI Risk Management System must comply with ISO/IEC 42001:2023 Information Technology – Artificial intelligence – Management System. </w:t>
      </w:r>
    </w:p>
    <w:p w14:paraId="4C6EEAA1" w14:textId="77777777" w:rsidR="00CF3CDE" w:rsidRDefault="00CF3CDE" w:rsidP="00CF3CDE">
      <w:pPr>
        <w:pStyle w:val="ClauseLevel2"/>
        <w:numPr>
          <w:ilvl w:val="1"/>
          <w:numId w:val="24"/>
        </w:numPr>
      </w:pPr>
      <w:bookmarkStart w:id="6460" w:name="_Toc199137097"/>
      <w:bookmarkStart w:id="6461" w:name="_Toc211943395"/>
      <w:r>
        <w:t>Contents of AI Risk Management System</w:t>
      </w:r>
      <w:bookmarkEnd w:id="6460"/>
      <w:bookmarkEnd w:id="6461"/>
    </w:p>
    <w:p w14:paraId="562C1068" w14:textId="77777777" w:rsidR="00CF3CDE" w:rsidRDefault="00CF3CDE" w:rsidP="00CF3CDE">
      <w:pPr>
        <w:pStyle w:val="ClauseLevel3"/>
        <w:numPr>
          <w:ilvl w:val="2"/>
          <w:numId w:val="24"/>
        </w:numPr>
      </w:pPr>
      <w:r>
        <w:t xml:space="preserve">The AI Risk Management System must at least comprise the following: </w:t>
      </w:r>
    </w:p>
    <w:p w14:paraId="737E5186" w14:textId="77777777" w:rsidR="00CF3CDE" w:rsidRDefault="00CF3CDE" w:rsidP="00CF3CDE">
      <w:pPr>
        <w:pStyle w:val="ClauseLevel4"/>
        <w:numPr>
          <w:ilvl w:val="3"/>
          <w:numId w:val="24"/>
        </w:numPr>
      </w:pPr>
      <w:bookmarkStart w:id="6462" w:name="_Ref173836236"/>
      <w:r>
        <w:t>identification, estimation and evaluation of the known and reasonably foreseeable risks of the use of the AI System that are likely to arise in the light of the Intended Use of the AI System and reasonably foreseeable misuse. This includes risks of the use of the AI System breaching the:</w:t>
      </w:r>
      <w:bookmarkEnd w:id="6462"/>
      <w:r>
        <w:t xml:space="preserve"> </w:t>
      </w:r>
    </w:p>
    <w:p w14:paraId="500A8986" w14:textId="141D7CC9" w:rsidR="00CF3CDE" w:rsidRDefault="00CF3CDE" w:rsidP="00CF3CDE">
      <w:pPr>
        <w:pStyle w:val="ClauseLevel5"/>
        <w:numPr>
          <w:ilvl w:val="4"/>
          <w:numId w:val="24"/>
        </w:numPr>
      </w:pPr>
      <w:r>
        <w:t xml:space="preserve">fairness (clause </w:t>
      </w:r>
      <w:r>
        <w:fldChar w:fldCharType="begin"/>
      </w:r>
      <w:r>
        <w:instrText xml:space="preserve"> REF _Ref179812220 \r \h  \* MERGEFORMAT </w:instrText>
      </w:r>
      <w:r>
        <w:fldChar w:fldCharType="separate"/>
      </w:r>
      <w:r w:rsidR="00467333">
        <w:t>44.6</w:t>
      </w:r>
      <w:r>
        <w:fldChar w:fldCharType="end"/>
      </w:r>
      <w:r>
        <w:t>);</w:t>
      </w:r>
    </w:p>
    <w:p w14:paraId="3F4ABFA8" w14:textId="6B555FBC" w:rsidR="00CF3CDE" w:rsidRDefault="00CF3CDE" w:rsidP="00CF3CDE">
      <w:pPr>
        <w:pStyle w:val="ClauseLevel5"/>
        <w:numPr>
          <w:ilvl w:val="4"/>
          <w:numId w:val="24"/>
        </w:numPr>
      </w:pPr>
      <w:r>
        <w:t>compliance with laws and policy (clause</w:t>
      </w:r>
      <w:r w:rsidR="00A15B4F">
        <w:t xml:space="preserve"> </w:t>
      </w:r>
      <w:r w:rsidR="00A15B4F">
        <w:fldChar w:fldCharType="begin"/>
      </w:r>
      <w:r w:rsidR="00A15B4F">
        <w:instrText xml:space="preserve"> REF _Ref201139382 \r \h </w:instrText>
      </w:r>
      <w:r w:rsidR="00A15B4F">
        <w:fldChar w:fldCharType="separate"/>
      </w:r>
      <w:r w:rsidR="00467333">
        <w:t>30.1</w:t>
      </w:r>
      <w:r w:rsidR="00A15B4F">
        <w:fldChar w:fldCharType="end"/>
      </w:r>
      <w:r>
        <w:t>);</w:t>
      </w:r>
    </w:p>
    <w:p w14:paraId="31A7720A" w14:textId="40077E71" w:rsidR="00CF3CDE" w:rsidRDefault="00CF3CDE" w:rsidP="00CF3CDE">
      <w:pPr>
        <w:pStyle w:val="ClauseLevel5"/>
        <w:numPr>
          <w:ilvl w:val="4"/>
          <w:numId w:val="24"/>
        </w:numPr>
      </w:pPr>
      <w:r>
        <w:t>privacy (clause</w:t>
      </w:r>
      <w:r w:rsidR="00A15B4F">
        <w:t xml:space="preserve"> </w:t>
      </w:r>
      <w:r w:rsidR="00A15B4F">
        <w:fldChar w:fldCharType="begin"/>
      </w:r>
      <w:r w:rsidR="00A15B4F">
        <w:instrText xml:space="preserve"> REF _Ref158923783 \r \h </w:instrText>
      </w:r>
      <w:r w:rsidR="00A15B4F">
        <w:fldChar w:fldCharType="separate"/>
      </w:r>
      <w:r w:rsidR="00467333">
        <w:t>22.12</w:t>
      </w:r>
      <w:r w:rsidR="00A15B4F">
        <w:fldChar w:fldCharType="end"/>
      </w:r>
      <w:r>
        <w:t>);</w:t>
      </w:r>
    </w:p>
    <w:p w14:paraId="7FCEB395" w14:textId="77777777" w:rsidR="00CF3CDE" w:rsidRDefault="00CF3CDE" w:rsidP="00CF3CDE">
      <w:pPr>
        <w:pStyle w:val="ClauseLevel5"/>
        <w:numPr>
          <w:ilvl w:val="4"/>
          <w:numId w:val="24"/>
        </w:numPr>
      </w:pPr>
      <w:r>
        <w:t>confidentiality;</w:t>
      </w:r>
    </w:p>
    <w:p w14:paraId="37CC660C" w14:textId="77777777" w:rsidR="00CF3CDE" w:rsidRDefault="00CF3CDE" w:rsidP="00CF3CDE">
      <w:pPr>
        <w:pStyle w:val="ClauseLevel5"/>
        <w:numPr>
          <w:ilvl w:val="4"/>
          <w:numId w:val="24"/>
        </w:numPr>
      </w:pPr>
      <w:r>
        <w:t>Intellectual Property;</w:t>
      </w:r>
    </w:p>
    <w:p w14:paraId="3773AB35" w14:textId="77777777" w:rsidR="00CF3CDE" w:rsidRDefault="00CF3CDE" w:rsidP="00CF3CDE">
      <w:pPr>
        <w:pStyle w:val="ClauseLevel5"/>
        <w:numPr>
          <w:ilvl w:val="4"/>
          <w:numId w:val="24"/>
        </w:numPr>
      </w:pPr>
      <w:r>
        <w:t>data protection; and</w:t>
      </w:r>
    </w:p>
    <w:p w14:paraId="6B7BE9B7" w14:textId="42E6DAFE" w:rsidR="00CF3CDE" w:rsidRDefault="00CF3CDE" w:rsidP="00CF3CDE">
      <w:pPr>
        <w:pStyle w:val="ClauseLevel5"/>
        <w:numPr>
          <w:ilvl w:val="4"/>
          <w:numId w:val="24"/>
        </w:numPr>
      </w:pPr>
      <w:r>
        <w:t>security (clause</w:t>
      </w:r>
      <w:r w:rsidR="00A15B4F">
        <w:t xml:space="preserve">s </w:t>
      </w:r>
      <w:r w:rsidR="00A15B4F">
        <w:fldChar w:fldCharType="begin"/>
      </w:r>
      <w:r w:rsidR="00A15B4F">
        <w:instrText xml:space="preserve"> REF _Ref199497941 \r \h </w:instrText>
      </w:r>
      <w:r w:rsidR="00A15B4F">
        <w:fldChar w:fldCharType="separate"/>
      </w:r>
      <w:r w:rsidR="00467333">
        <w:t>22</w:t>
      </w:r>
      <w:r w:rsidR="00A15B4F">
        <w:fldChar w:fldCharType="end"/>
      </w:r>
      <w:r w:rsidR="00A15B4F">
        <w:t xml:space="preserve"> and </w:t>
      </w:r>
      <w:r w:rsidR="00A15B4F">
        <w:fldChar w:fldCharType="begin"/>
      </w:r>
      <w:r w:rsidR="00A15B4F">
        <w:instrText xml:space="preserve"> REF _Ref158921077 \r \h </w:instrText>
      </w:r>
      <w:r w:rsidR="00A15B4F">
        <w:fldChar w:fldCharType="separate"/>
      </w:r>
      <w:r w:rsidR="00467333">
        <w:t>24</w:t>
      </w:r>
      <w:r w:rsidR="00A15B4F">
        <w:fldChar w:fldCharType="end"/>
      </w:r>
      <w:r>
        <w:t>),</w:t>
      </w:r>
    </w:p>
    <w:p w14:paraId="0BC20D0A" w14:textId="77777777" w:rsidR="00CF3CDE" w:rsidRDefault="00CF3CDE" w:rsidP="00CF3CDE">
      <w:pPr>
        <w:pStyle w:val="ClauseLevel6"/>
        <w:numPr>
          <w:ilvl w:val="0"/>
          <w:numId w:val="0"/>
        </w:numPr>
        <w:tabs>
          <w:tab w:val="left" w:pos="720"/>
        </w:tabs>
        <w:ind w:left="1559"/>
      </w:pPr>
      <w:r>
        <w:t>requirements of this Contract; and</w:t>
      </w:r>
    </w:p>
    <w:p w14:paraId="2E7B0057" w14:textId="28D286F3" w:rsidR="00CF3CDE" w:rsidRDefault="00CF3CDE" w:rsidP="00CF3CDE">
      <w:pPr>
        <w:pStyle w:val="ClauseLevel4"/>
        <w:numPr>
          <w:ilvl w:val="3"/>
          <w:numId w:val="24"/>
        </w:numPr>
      </w:pPr>
      <w:bookmarkStart w:id="6463" w:name="_Ref179396379"/>
      <w:r>
        <w:t xml:space="preserve">adoption of appropriate and targeted risk management measures designed to address the risks identified under clause </w:t>
      </w:r>
      <w:r>
        <w:fldChar w:fldCharType="begin"/>
      </w:r>
      <w:r>
        <w:instrText xml:space="preserve"> REF _Ref179396275 \w \h  \* MERGEFORMAT </w:instrText>
      </w:r>
      <w:r>
        <w:fldChar w:fldCharType="separate"/>
      </w:r>
      <w:r w:rsidR="00467333">
        <w:t>50.3.1.a</w:t>
      </w:r>
      <w:r>
        <w:fldChar w:fldCharType="end"/>
      </w:r>
      <w:bookmarkEnd w:id="6463"/>
      <w:r>
        <w:t>.</w:t>
      </w:r>
    </w:p>
    <w:p w14:paraId="3FC8DCED" w14:textId="77777777" w:rsidR="00CF3CDE" w:rsidRDefault="00CF3CDE" w:rsidP="00CF3CDE">
      <w:pPr>
        <w:pStyle w:val="ClauseLevel4"/>
        <w:numPr>
          <w:ilvl w:val="3"/>
          <w:numId w:val="24"/>
        </w:numPr>
      </w:pPr>
      <w:r>
        <w:t>^</w:t>
      </w:r>
      <w:r>
        <w:rPr>
          <w:color w:val="FF0000"/>
        </w:rPr>
        <w:t>insert additional required components of AI Risk Management System</w:t>
      </w:r>
      <w:r>
        <w:t>^</w:t>
      </w:r>
    </w:p>
    <w:p w14:paraId="17D04957" w14:textId="3C546818" w:rsidR="00CF3CDE" w:rsidRDefault="00CF3CDE" w:rsidP="00CF3CDE">
      <w:pPr>
        <w:pStyle w:val="ClauseLevel3"/>
        <w:numPr>
          <w:ilvl w:val="2"/>
          <w:numId w:val="24"/>
        </w:numPr>
      </w:pPr>
      <w:r>
        <w:t xml:space="preserve">The Seller must ensure that the risk management measures referred to in clause </w:t>
      </w:r>
      <w:r>
        <w:fldChar w:fldCharType="begin"/>
      </w:r>
      <w:r>
        <w:instrText xml:space="preserve"> REF _Ref179396379 \w \h  \* MERGEFORMAT </w:instrText>
      </w:r>
      <w:r>
        <w:fldChar w:fldCharType="separate"/>
      </w:r>
      <w:r w:rsidR="00467333">
        <w:t>50.4.1.b</w:t>
      </w:r>
      <w:r>
        <w:fldChar w:fldCharType="end"/>
      </w:r>
      <w:r>
        <w:t>:</w:t>
      </w:r>
    </w:p>
    <w:p w14:paraId="2C9A4EE5" w14:textId="77777777" w:rsidR="00CF3CDE" w:rsidRDefault="00CF3CDE" w:rsidP="00CF3CDE">
      <w:pPr>
        <w:pStyle w:val="ClauseLevel4"/>
        <w:numPr>
          <w:ilvl w:val="3"/>
          <w:numId w:val="24"/>
        </w:numPr>
      </w:pPr>
      <w:r>
        <w:t xml:space="preserve">eliminate or reduce identified risks as far as technically feasible through adequate design and development of the AI System; </w:t>
      </w:r>
    </w:p>
    <w:p w14:paraId="36D17B30" w14:textId="77777777" w:rsidR="00CF3CDE" w:rsidRDefault="00CF3CDE" w:rsidP="00CF3CDE">
      <w:pPr>
        <w:pStyle w:val="ClauseLevel4"/>
        <w:numPr>
          <w:ilvl w:val="3"/>
          <w:numId w:val="24"/>
        </w:numPr>
      </w:pPr>
      <w:r>
        <w:t xml:space="preserve">where appropriate, implement adequate mitigation and control measures in relation to risks that cannot be eliminated; </w:t>
      </w:r>
    </w:p>
    <w:p w14:paraId="1D6FABAB" w14:textId="77777777" w:rsidR="00CF3CDE" w:rsidRDefault="00CF3CDE" w:rsidP="00CF3CDE">
      <w:pPr>
        <w:pStyle w:val="ClauseLevel4"/>
        <w:numPr>
          <w:ilvl w:val="3"/>
          <w:numId w:val="24"/>
        </w:numPr>
      </w:pPr>
      <w:r>
        <w:t>provide adequate information to the Buyer;</w:t>
      </w:r>
    </w:p>
    <w:p w14:paraId="601980AF" w14:textId="77777777" w:rsidR="00CF3CDE" w:rsidRDefault="00CF3CDE" w:rsidP="00CF3CDE">
      <w:pPr>
        <w:pStyle w:val="ClauseLevel4"/>
        <w:numPr>
          <w:ilvl w:val="3"/>
          <w:numId w:val="24"/>
        </w:numPr>
      </w:pPr>
      <w:r>
        <w:t>result in the Buyer being able to understand and use the AI System appropriately by understanding:</w:t>
      </w:r>
    </w:p>
    <w:p w14:paraId="4D6A90F1" w14:textId="77777777" w:rsidR="00CF3CDE" w:rsidRDefault="00CF3CDE" w:rsidP="00CF3CDE">
      <w:pPr>
        <w:pStyle w:val="ClauseLevel5"/>
        <w:numPr>
          <w:ilvl w:val="4"/>
          <w:numId w:val="24"/>
        </w:numPr>
      </w:pPr>
      <w:r>
        <w:t xml:space="preserve">how the AI System works; and </w:t>
      </w:r>
    </w:p>
    <w:p w14:paraId="0C473F73" w14:textId="77777777" w:rsidR="00CF3CDE" w:rsidRDefault="00CF3CDE" w:rsidP="00CF3CDE">
      <w:pPr>
        <w:pStyle w:val="ClauseLevel5"/>
        <w:numPr>
          <w:ilvl w:val="4"/>
          <w:numId w:val="24"/>
        </w:numPr>
      </w:pPr>
      <w:r>
        <w:t>what data it processes; and</w:t>
      </w:r>
    </w:p>
    <w:p w14:paraId="2459E6B6" w14:textId="77777777" w:rsidR="00CF3CDE" w:rsidRDefault="00CF3CDE" w:rsidP="00CF3CDE">
      <w:pPr>
        <w:pStyle w:val="ClauseLevel4"/>
        <w:numPr>
          <w:ilvl w:val="3"/>
          <w:numId w:val="24"/>
        </w:numPr>
      </w:pPr>
      <w:r>
        <w:t xml:space="preserve">allow the Buyer to explain the decisions taken by the AI System to Affected Persons. </w:t>
      </w:r>
    </w:p>
    <w:p w14:paraId="27F495FB" w14:textId="77777777" w:rsidR="00CF3CDE" w:rsidRDefault="00CF3CDE" w:rsidP="00CF3CDE">
      <w:pPr>
        <w:pStyle w:val="ClauseLevel2"/>
        <w:numPr>
          <w:ilvl w:val="1"/>
          <w:numId w:val="24"/>
        </w:numPr>
      </w:pPr>
      <w:bookmarkStart w:id="6464" w:name="_Toc199137098"/>
      <w:bookmarkStart w:id="6465" w:name="_Toc211943396"/>
      <w:r>
        <w:t>Approval and implementation of AI Risk Management System</w:t>
      </w:r>
      <w:bookmarkEnd w:id="6464"/>
      <w:bookmarkEnd w:id="6465"/>
    </w:p>
    <w:p w14:paraId="6D2A8B0F" w14:textId="77777777" w:rsidR="00CF3CDE" w:rsidRDefault="00CF3CDE" w:rsidP="00CF3CDE">
      <w:pPr>
        <w:pStyle w:val="ClauseLevel3"/>
        <w:numPr>
          <w:ilvl w:val="2"/>
          <w:numId w:val="24"/>
        </w:numPr>
      </w:pPr>
      <w:r>
        <w:t>The Buyer may either:</w:t>
      </w:r>
    </w:p>
    <w:p w14:paraId="1425A63A" w14:textId="77777777" w:rsidR="00CF3CDE" w:rsidRDefault="00CF3CDE" w:rsidP="00CF3CDE">
      <w:pPr>
        <w:pStyle w:val="ClauseLevel4"/>
        <w:numPr>
          <w:ilvl w:val="3"/>
          <w:numId w:val="24"/>
        </w:numPr>
      </w:pPr>
      <w:bookmarkStart w:id="6466" w:name="_Ref179396335"/>
      <w:r>
        <w:t>notify the Seller to implement the AI Risk Management System; or</w:t>
      </w:r>
      <w:bookmarkEnd w:id="6466"/>
    </w:p>
    <w:p w14:paraId="0366C894" w14:textId="77777777" w:rsidR="00CF3CDE" w:rsidRDefault="00CF3CDE" w:rsidP="00CF3CDE">
      <w:pPr>
        <w:pStyle w:val="ClauseLevel4"/>
        <w:numPr>
          <w:ilvl w:val="3"/>
          <w:numId w:val="24"/>
        </w:numPr>
      </w:pPr>
      <w:r>
        <w:lastRenderedPageBreak/>
        <w:t>notify the Seller to revise the AI Risk Management System, in which case the Seller must revise and resubmit the AI Risk Management System within 5 business days (or such time stated in the notice) as required in the notice.</w:t>
      </w:r>
    </w:p>
    <w:p w14:paraId="19299083" w14:textId="26F01ED0" w:rsidR="00CF3CDE" w:rsidRDefault="00CF3CDE" w:rsidP="00CF3CDE">
      <w:pPr>
        <w:pStyle w:val="ClauseLevel3"/>
        <w:numPr>
          <w:ilvl w:val="2"/>
          <w:numId w:val="24"/>
        </w:numPr>
      </w:pPr>
      <w:r>
        <w:t xml:space="preserve">If the Buyer gives the Seller a notice under clause </w:t>
      </w:r>
      <w:r>
        <w:fldChar w:fldCharType="begin"/>
      </w:r>
      <w:r>
        <w:instrText xml:space="preserve"> REF _Ref179396335 \w \h  \* MERGEFORMAT </w:instrText>
      </w:r>
      <w:r>
        <w:fldChar w:fldCharType="separate"/>
      </w:r>
      <w:r w:rsidR="00467333">
        <w:t>50.5.1.a</w:t>
      </w:r>
      <w:r>
        <w:fldChar w:fldCharType="end"/>
      </w:r>
      <w:r>
        <w:t>, the Seller must immediately implement the AI Risk Management System and:</w:t>
      </w:r>
    </w:p>
    <w:p w14:paraId="6A99B4A6" w14:textId="77777777" w:rsidR="00CF3CDE" w:rsidRDefault="00CF3CDE" w:rsidP="00CF3CDE">
      <w:pPr>
        <w:pStyle w:val="ClauseLevel4"/>
        <w:numPr>
          <w:ilvl w:val="3"/>
          <w:numId w:val="24"/>
        </w:numPr>
      </w:pPr>
      <w:r>
        <w:t>provide the AI System in accordance with the AI Risk Management System;</w:t>
      </w:r>
    </w:p>
    <w:p w14:paraId="25B433F3" w14:textId="77777777" w:rsidR="00CF3CDE" w:rsidRDefault="00CF3CDE" w:rsidP="00CF3CDE">
      <w:pPr>
        <w:pStyle w:val="ClauseLevel4"/>
        <w:numPr>
          <w:ilvl w:val="3"/>
          <w:numId w:val="24"/>
        </w:numPr>
      </w:pPr>
      <w:r>
        <w:t>keep the Buyer fully informed of any proposed modification to the AI Risk Management System;</w:t>
      </w:r>
    </w:p>
    <w:p w14:paraId="0D39BD7C" w14:textId="77777777" w:rsidR="00CF3CDE" w:rsidRDefault="00CF3CDE" w:rsidP="00CF3CDE">
      <w:pPr>
        <w:pStyle w:val="ClauseLevel4"/>
        <w:numPr>
          <w:ilvl w:val="3"/>
          <w:numId w:val="24"/>
        </w:numPr>
      </w:pPr>
      <w:r>
        <w:t>promptly provide the Buyer with any information that it reasonably requests about the AI Risk Management System or any related matter; and</w:t>
      </w:r>
    </w:p>
    <w:p w14:paraId="7B26E71B" w14:textId="77777777" w:rsidR="00CF3CDE" w:rsidRDefault="00CF3CDE" w:rsidP="00CF3CDE">
      <w:pPr>
        <w:pStyle w:val="ClauseLevel4"/>
        <w:numPr>
          <w:ilvl w:val="3"/>
          <w:numId w:val="24"/>
        </w:numPr>
      </w:pPr>
      <w:r>
        <w:t>provide an updated AI Risk Management System if requested by the Buyer.</w:t>
      </w:r>
    </w:p>
    <w:p w14:paraId="1E7CE555" w14:textId="77777777" w:rsidR="00CF3CDE" w:rsidRDefault="00CF3CDE" w:rsidP="00CF3CDE">
      <w:pPr>
        <w:pStyle w:val="ClauseLevel2"/>
        <w:numPr>
          <w:ilvl w:val="1"/>
          <w:numId w:val="24"/>
        </w:numPr>
      </w:pPr>
      <w:bookmarkStart w:id="6467" w:name="_Toc199137099"/>
      <w:bookmarkStart w:id="6468" w:name="_Ref187741757"/>
      <w:bookmarkStart w:id="6469" w:name="_Toc211943397"/>
      <w:r>
        <w:t>Due diligence, retaining records and updating the AI Risk Management System</w:t>
      </w:r>
      <w:bookmarkEnd w:id="6467"/>
      <w:bookmarkEnd w:id="6468"/>
      <w:bookmarkEnd w:id="6469"/>
    </w:p>
    <w:p w14:paraId="38769E5C" w14:textId="77777777" w:rsidR="00CF3CDE" w:rsidRDefault="00CF3CDE" w:rsidP="00CF3CDE">
      <w:pPr>
        <w:pStyle w:val="ClauseLevel3"/>
        <w:numPr>
          <w:ilvl w:val="2"/>
          <w:numId w:val="24"/>
        </w:numPr>
      </w:pPr>
      <w:r>
        <w:t xml:space="preserve">The Buyer may conduct due diligence in respect of the AI Risk Management System. </w:t>
      </w:r>
    </w:p>
    <w:p w14:paraId="39A5F6E7" w14:textId="3D3523B6" w:rsidR="00CF3CDE" w:rsidRDefault="00CF3CDE" w:rsidP="00CF3CDE">
      <w:pPr>
        <w:pStyle w:val="ClauseLevel3"/>
        <w:numPr>
          <w:ilvl w:val="2"/>
          <w:numId w:val="24"/>
        </w:numPr>
      </w:pPr>
      <w:bookmarkStart w:id="6470" w:name="_Ref179396479"/>
      <w:r>
        <w:t xml:space="preserve">The Seller must document all risks identified, measures taken and tests performed in the context of compliance with this clause </w:t>
      </w:r>
      <w:r>
        <w:fldChar w:fldCharType="begin"/>
      </w:r>
      <w:r>
        <w:instrText xml:space="preserve"> REF _Ref179396412 \w \h  \* MERGEFORMAT </w:instrText>
      </w:r>
      <w:r>
        <w:fldChar w:fldCharType="separate"/>
      </w:r>
      <w:r w:rsidR="00467333">
        <w:t>50</w:t>
      </w:r>
      <w:r>
        <w:fldChar w:fldCharType="end"/>
      </w:r>
      <w:r>
        <w:t>. The Seller must make this documentation available to the Buyer</w:t>
      </w:r>
      <w:bookmarkEnd w:id="6470"/>
      <w:r>
        <w:t xml:space="preserve"> ^</w:t>
      </w:r>
      <w:r>
        <w:rPr>
          <w:color w:val="FF0000"/>
        </w:rPr>
        <w:t xml:space="preserve">insert frequency (for example 3 months)] </w:t>
      </w:r>
      <w:r>
        <w:t>[</w:t>
      </w:r>
      <w:r>
        <w:rPr>
          <w:color w:val="FF0000"/>
        </w:rPr>
        <w:t>OR</w:t>
      </w:r>
      <w:r>
        <w:t>]</w:t>
      </w:r>
      <w:r>
        <w:rPr>
          <w:color w:val="FF0000"/>
        </w:rPr>
        <w:t xml:space="preserve"> on request from the Buyer </w:t>
      </w:r>
      <w:r>
        <w:t>[</w:t>
      </w:r>
      <w:r>
        <w:rPr>
          <w:color w:val="FF0000"/>
        </w:rPr>
        <w:t>OR</w:t>
      </w:r>
      <w:r>
        <w:t>]</w:t>
      </w:r>
      <w:r>
        <w:rPr>
          <w:color w:val="FF0000"/>
        </w:rPr>
        <w:t xml:space="preserve"> at the time stated in the Statement of Requirement/Specification</w:t>
      </w:r>
      <w:r>
        <w:t>^.</w:t>
      </w:r>
    </w:p>
    <w:p w14:paraId="2EFDE0B3" w14:textId="1DD01257" w:rsidR="00CF3CDE" w:rsidRDefault="00CF3CDE" w:rsidP="00CF3CDE">
      <w:pPr>
        <w:pStyle w:val="ClauseLevel3"/>
        <w:numPr>
          <w:ilvl w:val="2"/>
          <w:numId w:val="24"/>
        </w:numPr>
      </w:pPr>
      <w:r>
        <w:t xml:space="preserve">If permitted by the Buyer, this documentation may be included as part of the User </w:t>
      </w:r>
      <w:r w:rsidR="00C75912">
        <w:t>Instructions in relation to</w:t>
      </w:r>
      <w:r>
        <w:t xml:space="preserve"> the AI System.</w:t>
      </w:r>
    </w:p>
    <w:p w14:paraId="5CA1F244" w14:textId="77777777" w:rsidR="00CF3CDE" w:rsidRDefault="00CF3CDE" w:rsidP="00CF3CDE">
      <w:pPr>
        <w:pStyle w:val="ClauseLevel3"/>
        <w:numPr>
          <w:ilvl w:val="2"/>
          <w:numId w:val="24"/>
        </w:numPr>
      </w:pPr>
      <w:r>
        <w:t xml:space="preserve">The AI Risk Management System must be a continuous and iterative process run throughout the term of the Agreement. After the delivery of the AI System the Seller must: </w:t>
      </w:r>
    </w:p>
    <w:p w14:paraId="4BD8003B" w14:textId="77777777" w:rsidR="00CF3CDE" w:rsidRDefault="00CF3CDE" w:rsidP="00CF3CDE">
      <w:pPr>
        <w:pStyle w:val="ClauseLevel4"/>
        <w:numPr>
          <w:ilvl w:val="3"/>
          <w:numId w:val="24"/>
        </w:numPr>
      </w:pPr>
      <w:r>
        <w:t xml:space="preserve">regularly review and update the risk management process, to ensure its continuing effectiveness; </w:t>
      </w:r>
    </w:p>
    <w:p w14:paraId="388DB5FE" w14:textId="53E886EF" w:rsidR="00CF3CDE" w:rsidRDefault="00CF3CDE" w:rsidP="00CF3CDE">
      <w:pPr>
        <w:pStyle w:val="ClauseLevel4"/>
        <w:numPr>
          <w:ilvl w:val="3"/>
          <w:numId w:val="24"/>
        </w:numPr>
      </w:pPr>
      <w:r>
        <w:t xml:space="preserve">keep the documentation described in clause </w:t>
      </w:r>
      <w:r>
        <w:fldChar w:fldCharType="begin"/>
      </w:r>
      <w:r>
        <w:instrText xml:space="preserve"> REF _Ref179396479 \w \h  \* MERGEFORMAT </w:instrText>
      </w:r>
      <w:r>
        <w:fldChar w:fldCharType="separate"/>
      </w:r>
      <w:r w:rsidR="00467333">
        <w:t>50.6.2</w:t>
      </w:r>
      <w:r>
        <w:fldChar w:fldCharType="end"/>
      </w:r>
      <w:r>
        <w:t xml:space="preserve"> up to date; and</w:t>
      </w:r>
    </w:p>
    <w:p w14:paraId="2F8BB3F5" w14:textId="3CBA35FB" w:rsidR="00CF3CDE" w:rsidRDefault="00CF3CDE" w:rsidP="00CF3CDE">
      <w:pPr>
        <w:pStyle w:val="ClauseLevel4"/>
        <w:numPr>
          <w:ilvl w:val="3"/>
          <w:numId w:val="24"/>
        </w:numPr>
      </w:pPr>
      <w:r>
        <w:t xml:space="preserve">make every new version of the documentation described in clause </w:t>
      </w:r>
      <w:r>
        <w:fldChar w:fldCharType="begin"/>
      </w:r>
      <w:r>
        <w:instrText xml:space="preserve"> REF _Ref179396479 \w \h  \* MERGEFORMAT </w:instrText>
      </w:r>
      <w:r>
        <w:fldChar w:fldCharType="separate"/>
      </w:r>
      <w:r w:rsidR="00467333">
        <w:t>50.6.2</w:t>
      </w:r>
      <w:r>
        <w:fldChar w:fldCharType="end"/>
      </w:r>
      <w:r>
        <w:t xml:space="preserve"> available to the Buyer without delay. </w:t>
      </w:r>
    </w:p>
    <w:p w14:paraId="1D8379F3" w14:textId="77777777" w:rsidR="00CF3CDE" w:rsidRDefault="00CF3CDE" w:rsidP="00CF3CDE">
      <w:pPr>
        <w:pStyle w:val="ClauseLevel3"/>
        <w:numPr>
          <w:ilvl w:val="2"/>
          <w:numId w:val="24"/>
        </w:numPr>
      </w:pPr>
      <w:r>
        <w:t>^</w:t>
      </w:r>
      <w:r>
        <w:rPr>
          <w:color w:val="FF0000"/>
        </w:rPr>
        <w:t>Optional</w:t>
      </w:r>
      <w:r>
        <w:t>^ If the Buyer’s use of the AI System continues beyond the term of the Agreement, at the expiry or termination of the Agreement, the Seller must provide the Buyer with the information necessary for the Buyer to maintain the AI Risk Management System.</w:t>
      </w:r>
    </w:p>
    <w:p w14:paraId="57EA1EBE" w14:textId="77777777" w:rsidR="00CF3CDE" w:rsidRDefault="00CF3CDE" w:rsidP="00CF3CDE">
      <w:pPr>
        <w:pStyle w:val="ClauseLevel2"/>
        <w:numPr>
          <w:ilvl w:val="1"/>
          <w:numId w:val="24"/>
        </w:numPr>
      </w:pPr>
      <w:bookmarkStart w:id="6471" w:name="_Toc211943398"/>
      <w:bookmarkStart w:id="6472" w:name="_Toc199137100"/>
      <w:bookmarkStart w:id="6473" w:name="_Ref191982705"/>
      <w:bookmarkStart w:id="6474" w:name="_Toc181002335"/>
      <w:bookmarkStart w:id="6475" w:name="_Toc181002264"/>
      <w:r>
        <w:t>^</w:t>
      </w:r>
      <w:r>
        <w:rPr>
          <w:color w:val="FF0000"/>
        </w:rPr>
        <w:t>Optional</w:t>
      </w:r>
      <w:r>
        <w:t>^ Seller must prepare Commonwealth Data Protection Plan</w:t>
      </w:r>
      <w:bookmarkEnd w:id="6471"/>
      <w:r>
        <w:t xml:space="preserve"> </w:t>
      </w:r>
    </w:p>
    <w:p w14:paraId="4BAA3318" w14:textId="77777777" w:rsidR="00CF3CDE" w:rsidRDefault="00CF3CDE" w:rsidP="00CF3CDE">
      <w:pPr>
        <w:pStyle w:val="ClauseLevel3"/>
        <w:numPr>
          <w:ilvl w:val="2"/>
          <w:numId w:val="24"/>
        </w:numPr>
      </w:pPr>
      <w:bookmarkStart w:id="6476" w:name="_Ref178860726"/>
      <w:r>
        <w:t>The Seller must prepare a draft Commonwealth Data Protection Plan (</w:t>
      </w:r>
      <w:r>
        <w:rPr>
          <w:b/>
        </w:rPr>
        <w:t>CDPP</w:t>
      </w:r>
      <w:r>
        <w:t>).</w:t>
      </w:r>
    </w:p>
    <w:p w14:paraId="5B76F1EA" w14:textId="77777777" w:rsidR="00CF3CDE" w:rsidRDefault="00CF3CDE" w:rsidP="00CF3CDE">
      <w:pPr>
        <w:pStyle w:val="ClauseLevel3"/>
        <w:numPr>
          <w:ilvl w:val="2"/>
          <w:numId w:val="24"/>
        </w:numPr>
      </w:pPr>
      <w:r>
        <w:t>The Seller must set out in the draft CDPP how the Seller will manage and protect Buyer Data (including Personal Information) consistent with the ISM, when it provides the Products and Services.</w:t>
      </w:r>
    </w:p>
    <w:p w14:paraId="7D2B81CF" w14:textId="2B535C02" w:rsidR="00CF3CDE" w:rsidRDefault="00CF3CDE" w:rsidP="00CF3CDE">
      <w:pPr>
        <w:pStyle w:val="ClauseLevel3"/>
        <w:numPr>
          <w:ilvl w:val="2"/>
          <w:numId w:val="24"/>
        </w:numPr>
      </w:pPr>
      <w:r>
        <w:lastRenderedPageBreak/>
        <w:t xml:space="preserve">The Seller must ensure the CDPP is approved by the Buyer under clause </w:t>
      </w:r>
      <w:r w:rsidR="006E5704">
        <w:fldChar w:fldCharType="begin"/>
      </w:r>
      <w:r w:rsidR="006E5704">
        <w:instrText xml:space="preserve"> REF _Ref149728356 \r \h </w:instrText>
      </w:r>
      <w:r w:rsidR="006E5704">
        <w:fldChar w:fldCharType="separate"/>
      </w:r>
      <w:r w:rsidR="00467333">
        <w:t>5.8</w:t>
      </w:r>
      <w:r w:rsidR="006E5704">
        <w:fldChar w:fldCharType="end"/>
      </w:r>
      <w:r w:rsidR="006E5704">
        <w:t xml:space="preserve"> </w:t>
      </w:r>
      <w:r>
        <w:t>as an Approved Plan prior to the provision of the Products and Services.</w:t>
      </w:r>
    </w:p>
    <w:bookmarkEnd w:id="6476"/>
    <w:p w14:paraId="091FE04F" w14:textId="77777777" w:rsidR="00CF3CDE" w:rsidRDefault="00CF3CDE" w:rsidP="00CF3CDE">
      <w:pPr>
        <w:pStyle w:val="ClauseLevel3"/>
        <w:numPr>
          <w:ilvl w:val="2"/>
          <w:numId w:val="24"/>
        </w:numPr>
      </w:pPr>
      <w:r>
        <w:t xml:space="preserve">Once approved by the Buyer, the CDPP will form part of this Contract. </w:t>
      </w:r>
    </w:p>
    <w:bookmarkEnd w:id="6472"/>
    <w:bookmarkEnd w:id="6473"/>
    <w:bookmarkEnd w:id="6474"/>
    <w:bookmarkEnd w:id="6475"/>
    <w:p w14:paraId="1622E409" w14:textId="37736DBD" w:rsidR="00A82C3D" w:rsidRPr="00A82C3D" w:rsidRDefault="00A82C3D" w:rsidP="00A82C3D"/>
    <w:p w14:paraId="55C81264" w14:textId="48B533FB" w:rsidR="007B0E29" w:rsidRPr="00461831" w:rsidRDefault="00DE27B8" w:rsidP="00367DD6">
      <w:pPr>
        <w:pStyle w:val="ClauseHeadingPart"/>
        <w:numPr>
          <w:ilvl w:val="0"/>
          <w:numId w:val="0"/>
        </w:numPr>
      </w:pPr>
      <w:bookmarkStart w:id="6477" w:name="_Toc211943399"/>
      <w:bookmarkEnd w:id="6179"/>
      <w:bookmarkEnd w:id="6180"/>
      <w:bookmarkEnd w:id="6181"/>
      <w:bookmarkEnd w:id="6182"/>
      <w:bookmarkEnd w:id="6183"/>
      <w:r w:rsidRPr="00243CBA">
        <w:lastRenderedPageBreak/>
        <w:t xml:space="preserve">section </w:t>
      </w:r>
      <w:r w:rsidR="00A82C3D">
        <w:t>6</w:t>
      </w:r>
      <w:r w:rsidRPr="00461831">
        <w:t xml:space="preserve"> </w:t>
      </w:r>
      <w:r w:rsidR="00FF22C3" w:rsidRPr="00461831">
        <w:t>–</w:t>
      </w:r>
      <w:r w:rsidRPr="00461831">
        <w:t xml:space="preserve"> </w:t>
      </w:r>
      <w:r w:rsidR="007B0E29" w:rsidRPr="00461831">
        <w:t>PROCUREMENT POLICIES</w:t>
      </w:r>
      <w:bookmarkEnd w:id="6175"/>
      <w:bookmarkEnd w:id="6477"/>
      <w:r w:rsidR="007B0E29" w:rsidRPr="00461831">
        <w:t xml:space="preserve"> </w:t>
      </w:r>
    </w:p>
    <w:p w14:paraId="78883313" w14:textId="77777777" w:rsidR="000A2C8B" w:rsidRPr="00461831" w:rsidRDefault="000A2C8B" w:rsidP="000A2C8B">
      <w:pPr>
        <w:pStyle w:val="ClauseLevel1"/>
      </w:pPr>
      <w:bookmarkStart w:id="6478" w:name="_Toc170303282"/>
      <w:bookmarkStart w:id="6479" w:name="_Ref171511499"/>
      <w:bookmarkStart w:id="6480" w:name="_Toc171608639"/>
      <w:bookmarkStart w:id="6481" w:name="_Toc199238585"/>
      <w:bookmarkStart w:id="6482" w:name="_Toc211943400"/>
      <w:bookmarkStart w:id="6483" w:name="_Ref151369294"/>
      <w:bookmarkStart w:id="6484" w:name="_Ref150939004"/>
      <w:bookmarkStart w:id="6485" w:name="_Ref147504185"/>
      <w:bookmarkStart w:id="6486" w:name="_Ref147417507"/>
      <w:bookmarkEnd w:id="6478"/>
      <w:r w:rsidRPr="00461831">
        <w:t>Commonwealth Supplier Code of Conduct</w:t>
      </w:r>
      <w:bookmarkEnd w:id="6479"/>
      <w:bookmarkEnd w:id="6480"/>
      <w:bookmarkEnd w:id="6481"/>
      <w:bookmarkEnd w:id="6482"/>
    </w:p>
    <w:p w14:paraId="1C1C4C8D" w14:textId="77777777" w:rsidR="000A2C8B" w:rsidRPr="00461831" w:rsidRDefault="000A2C8B" w:rsidP="000A2C8B">
      <w:pPr>
        <w:pStyle w:val="ClauseLevel2"/>
      </w:pPr>
      <w:bookmarkStart w:id="6487" w:name="_Toc171608640"/>
      <w:bookmarkStart w:id="6488" w:name="_Toc199238586"/>
      <w:bookmarkStart w:id="6489" w:name="_Toc211943401"/>
      <w:r w:rsidRPr="00461831">
        <w:t>Compliance with the Commonwealth Supplier Code of Conduct</w:t>
      </w:r>
      <w:bookmarkEnd w:id="6487"/>
      <w:bookmarkEnd w:id="6488"/>
      <w:bookmarkEnd w:id="6489"/>
    </w:p>
    <w:p w14:paraId="04B17F63" w14:textId="77777777" w:rsidR="000A2C8B" w:rsidRPr="00461831" w:rsidRDefault="000A2C8B" w:rsidP="000A2C8B">
      <w:pPr>
        <w:pStyle w:val="ClauseLevel3"/>
      </w:pPr>
      <w:bookmarkStart w:id="6490" w:name="_Ref171511437"/>
      <w:r w:rsidRPr="00461831">
        <w:t>The Seller must comply with, and ensure that it’s officers, employees, agents and subcontractors comply with, the Code in connection with the performance of this Contract.</w:t>
      </w:r>
      <w:bookmarkEnd w:id="6490"/>
    </w:p>
    <w:p w14:paraId="2870BB5A" w14:textId="77777777" w:rsidR="000A2C8B" w:rsidRPr="00461831" w:rsidRDefault="000A2C8B" w:rsidP="000A2C8B">
      <w:pPr>
        <w:pStyle w:val="ClauseLevel3"/>
      </w:pPr>
      <w:r w:rsidRPr="00461831">
        <w:t>The Seller must:</w:t>
      </w:r>
    </w:p>
    <w:p w14:paraId="07D042FE" w14:textId="77777777" w:rsidR="000A2C8B" w:rsidRPr="00461831" w:rsidRDefault="000A2C8B" w:rsidP="000A2C8B">
      <w:pPr>
        <w:pStyle w:val="ClauseLevel4"/>
      </w:pPr>
      <w:r w:rsidRPr="00461831">
        <w:t>periodically monitor and assess its, and its officers’, employees’, and agents’ compliance with the Code; and</w:t>
      </w:r>
    </w:p>
    <w:p w14:paraId="5BA6AED6" w14:textId="77777777" w:rsidR="000A2C8B" w:rsidRPr="00461831" w:rsidRDefault="000A2C8B" w:rsidP="000A2C8B">
      <w:pPr>
        <w:pStyle w:val="ClauseLevel4"/>
      </w:pPr>
      <w:r w:rsidRPr="00461831">
        <w:t>on request from the Buyer, promptly provide information regarding:</w:t>
      </w:r>
    </w:p>
    <w:p w14:paraId="248E3A29" w14:textId="77777777" w:rsidR="000A2C8B" w:rsidRPr="00461831" w:rsidRDefault="000A2C8B" w:rsidP="000A2C8B">
      <w:pPr>
        <w:pStyle w:val="ClauseLevel5"/>
      </w:pPr>
      <w:r w:rsidRPr="00461831">
        <w:t>the policies, frameworks, or systems it has established to monitor and assess compliance with the Code, and</w:t>
      </w:r>
    </w:p>
    <w:p w14:paraId="7F59F861" w14:textId="166B10A9" w:rsidR="000A2C8B" w:rsidRPr="00243CBA" w:rsidRDefault="000A2C8B" w:rsidP="000A2C8B">
      <w:pPr>
        <w:pStyle w:val="ClauseLevel5"/>
      </w:pPr>
      <w:r w:rsidRPr="00461831">
        <w:t xml:space="preserve">the Seller’s compliance with clause </w:t>
      </w:r>
      <w:r w:rsidRPr="00461831">
        <w:fldChar w:fldCharType="begin"/>
      </w:r>
      <w:r w:rsidRPr="00461831">
        <w:instrText xml:space="preserve"> REF _Ref171511437 \r \h </w:instrText>
      </w:r>
      <w:r w:rsidR="00243CBA">
        <w:instrText xml:space="preserve"> \* MERGEFORMAT </w:instrText>
      </w:r>
      <w:r w:rsidRPr="00461831">
        <w:fldChar w:fldCharType="separate"/>
      </w:r>
      <w:r w:rsidR="00467333">
        <w:t>51.1.1</w:t>
      </w:r>
      <w:r w:rsidRPr="00461831">
        <w:fldChar w:fldCharType="end"/>
      </w:r>
      <w:r w:rsidRPr="00243CBA">
        <w:t>.</w:t>
      </w:r>
    </w:p>
    <w:p w14:paraId="399A9800" w14:textId="3343295B" w:rsidR="000A2C8B" w:rsidRPr="00243CBA" w:rsidRDefault="000A2C8B" w:rsidP="000A2C8B">
      <w:pPr>
        <w:pStyle w:val="ClauseLevel3"/>
      </w:pPr>
      <w:bookmarkStart w:id="6491" w:name="_Ref171511463"/>
      <w:r w:rsidRPr="00461831">
        <w:t xml:space="preserve">The Seller must immediately issue the Buyer a notice on becoming aware of any breach of clause </w:t>
      </w:r>
      <w:r w:rsidRPr="00461831">
        <w:fldChar w:fldCharType="begin"/>
      </w:r>
      <w:r w:rsidRPr="00461831">
        <w:instrText xml:space="preserve"> REF _Ref171511437 \r \h </w:instrText>
      </w:r>
      <w:r w:rsidR="00243CBA">
        <w:instrText xml:space="preserve"> \* MERGEFORMAT </w:instrText>
      </w:r>
      <w:r w:rsidRPr="00461831">
        <w:fldChar w:fldCharType="separate"/>
      </w:r>
      <w:r w:rsidR="00467333">
        <w:t>51.1.1</w:t>
      </w:r>
      <w:r w:rsidRPr="00461831">
        <w:fldChar w:fldCharType="end"/>
      </w:r>
      <w:r w:rsidRPr="00243CBA">
        <w:t>. The notice must include a summary of the breach, the date that the breach occurred, and details of the personnel involved.</w:t>
      </w:r>
      <w:bookmarkEnd w:id="6491"/>
    </w:p>
    <w:p w14:paraId="7AC60E17" w14:textId="4BE0A120" w:rsidR="000A2C8B" w:rsidRPr="00461831" w:rsidRDefault="000A2C8B" w:rsidP="000A2C8B">
      <w:pPr>
        <w:pStyle w:val="ClauseLevel3"/>
      </w:pPr>
      <w:bookmarkStart w:id="6492" w:name="_Ref171511471"/>
      <w:r w:rsidRPr="00461831">
        <w:t xml:space="preserve">Where the Buyer identifies a possible breach of clause </w:t>
      </w:r>
      <w:r w:rsidRPr="00461831">
        <w:fldChar w:fldCharType="begin"/>
      </w:r>
      <w:r w:rsidRPr="00461831">
        <w:instrText xml:space="preserve"> REF _Ref171511437 \r \h </w:instrText>
      </w:r>
      <w:r w:rsidR="00243CBA">
        <w:instrText xml:space="preserve"> \* MERGEFORMAT </w:instrText>
      </w:r>
      <w:r w:rsidRPr="00461831">
        <w:fldChar w:fldCharType="separate"/>
      </w:r>
      <w:r w:rsidR="00467333">
        <w:t>51.1.1</w:t>
      </w:r>
      <w:r w:rsidRPr="00461831">
        <w:fldChar w:fldCharType="end"/>
      </w:r>
      <w:r w:rsidRPr="00243CBA">
        <w:t>, it may issue th</w:t>
      </w:r>
      <w:r w:rsidRPr="00461831">
        <w:t>e Seller a notice, and the Seller must, within three (3) Business Days of receiving the notice, either:</w:t>
      </w:r>
      <w:bookmarkEnd w:id="6492"/>
    </w:p>
    <w:p w14:paraId="1B177D3F" w14:textId="77777777" w:rsidR="000A2C8B" w:rsidRPr="00461831" w:rsidRDefault="000A2C8B" w:rsidP="000A2C8B">
      <w:pPr>
        <w:pStyle w:val="ClauseLevel4"/>
      </w:pPr>
      <w:r w:rsidRPr="00461831">
        <w:t>where the Seller considers a breach has not occurred: advise the Buyer that there has not been a breach and provide information supporting that determination; or</w:t>
      </w:r>
    </w:p>
    <w:p w14:paraId="6F2C9B26" w14:textId="3FB72265" w:rsidR="000A2C8B" w:rsidRPr="00243CBA" w:rsidRDefault="000A2C8B" w:rsidP="000A2C8B">
      <w:pPr>
        <w:pStyle w:val="ClauseLevel4"/>
      </w:pPr>
      <w:r w:rsidRPr="00461831">
        <w:t xml:space="preserve">where the Seller considers that a breach has occurred: issue a notice under clause </w:t>
      </w:r>
      <w:r w:rsidRPr="00461831">
        <w:fldChar w:fldCharType="begin"/>
      </w:r>
      <w:r w:rsidRPr="00461831">
        <w:instrText xml:space="preserve"> REF _Ref171511463 \r \h </w:instrText>
      </w:r>
      <w:r w:rsidR="00243CBA">
        <w:instrText xml:space="preserve"> \* MERGEFORMAT </w:instrText>
      </w:r>
      <w:r w:rsidRPr="00461831">
        <w:fldChar w:fldCharType="separate"/>
      </w:r>
      <w:r w:rsidR="00467333">
        <w:t>51.1.3</w:t>
      </w:r>
      <w:r w:rsidRPr="00461831">
        <w:fldChar w:fldCharType="end"/>
      </w:r>
      <w:r w:rsidRPr="00243CBA">
        <w:t xml:space="preserve"> and otherwise comply with its obligations under this clause </w:t>
      </w:r>
      <w:r w:rsidRPr="00461831">
        <w:fldChar w:fldCharType="begin"/>
      </w:r>
      <w:r w:rsidRPr="00461831">
        <w:instrText xml:space="preserve"> REF _Ref171511499 \r \h </w:instrText>
      </w:r>
      <w:r w:rsidR="00243CBA">
        <w:instrText xml:space="preserve"> \* MERGEFORMAT </w:instrText>
      </w:r>
      <w:r w:rsidRPr="00461831">
        <w:fldChar w:fldCharType="separate"/>
      </w:r>
      <w:r w:rsidR="00467333">
        <w:t>51</w:t>
      </w:r>
      <w:r w:rsidRPr="00461831">
        <w:fldChar w:fldCharType="end"/>
      </w:r>
      <w:r w:rsidRPr="00243CBA">
        <w:t>.</w:t>
      </w:r>
    </w:p>
    <w:p w14:paraId="1D48E2AA" w14:textId="45E1B37C" w:rsidR="000A2C8B" w:rsidRPr="00243CBA" w:rsidRDefault="000A2C8B" w:rsidP="000A2C8B">
      <w:pPr>
        <w:pStyle w:val="ClauseLevel3"/>
      </w:pPr>
      <w:r w:rsidRPr="00461831">
        <w:t xml:space="preserve">Notwithstanding clause </w:t>
      </w:r>
      <w:r w:rsidRPr="00461831">
        <w:fldChar w:fldCharType="begin"/>
      </w:r>
      <w:r w:rsidRPr="00461831">
        <w:instrText xml:space="preserve"> REF _Ref171511471 \r \h </w:instrText>
      </w:r>
      <w:r w:rsidR="00243CBA">
        <w:instrText xml:space="preserve"> \* MERGEFORMAT </w:instrText>
      </w:r>
      <w:r w:rsidRPr="00461831">
        <w:fldChar w:fldCharType="separate"/>
      </w:r>
      <w:r w:rsidR="00467333">
        <w:t>51.1.4</w:t>
      </w:r>
      <w:r w:rsidRPr="00461831">
        <w:fldChar w:fldCharType="end"/>
      </w:r>
      <w:r w:rsidRPr="00243CBA">
        <w:t xml:space="preserve">, a Buyer may notify the Seller in writing that it considers that the Seller has breached clause </w:t>
      </w:r>
      <w:r w:rsidRPr="00461831">
        <w:fldChar w:fldCharType="begin"/>
      </w:r>
      <w:r w:rsidRPr="00461831">
        <w:instrText xml:space="preserve"> REF _Ref171511437 \r \h </w:instrText>
      </w:r>
      <w:r w:rsidR="00243CBA">
        <w:instrText xml:space="preserve"> \* MERGEFORMAT </w:instrText>
      </w:r>
      <w:r w:rsidRPr="00461831">
        <w:fldChar w:fldCharType="separate"/>
      </w:r>
      <w:r w:rsidR="00467333">
        <w:t>51.1.1</w:t>
      </w:r>
      <w:r w:rsidRPr="00461831">
        <w:fldChar w:fldCharType="end"/>
      </w:r>
      <w:r w:rsidRPr="00243CBA">
        <w:t xml:space="preserve">, in which case the Seller must issue a notice under clause </w:t>
      </w:r>
      <w:r w:rsidRPr="00461831">
        <w:fldChar w:fldCharType="begin"/>
      </w:r>
      <w:r w:rsidRPr="00461831">
        <w:instrText xml:space="preserve"> REF _Ref171511463 \r \h </w:instrText>
      </w:r>
      <w:r w:rsidR="00243CBA">
        <w:instrText xml:space="preserve"> \* MERGEFORMAT </w:instrText>
      </w:r>
      <w:r w:rsidRPr="00461831">
        <w:fldChar w:fldCharType="separate"/>
      </w:r>
      <w:r w:rsidR="00467333">
        <w:t>51.1.3</w:t>
      </w:r>
      <w:r w:rsidRPr="00461831">
        <w:fldChar w:fldCharType="end"/>
      </w:r>
      <w:r w:rsidRPr="00243CBA">
        <w:t xml:space="preserve"> and </w:t>
      </w:r>
      <w:r w:rsidRPr="00461831">
        <w:t xml:space="preserve">otherwise comply with its obligations under this clause </w:t>
      </w:r>
      <w:r w:rsidRPr="00461831">
        <w:fldChar w:fldCharType="begin"/>
      </w:r>
      <w:r w:rsidRPr="00461831">
        <w:instrText xml:space="preserve"> REF _Ref171511499 \r \h </w:instrText>
      </w:r>
      <w:r w:rsidR="00243CBA">
        <w:instrText xml:space="preserve"> \* MERGEFORMAT </w:instrText>
      </w:r>
      <w:r w:rsidRPr="00461831">
        <w:fldChar w:fldCharType="separate"/>
      </w:r>
      <w:r w:rsidR="00467333">
        <w:t>51</w:t>
      </w:r>
      <w:r w:rsidRPr="00461831">
        <w:fldChar w:fldCharType="end"/>
      </w:r>
      <w:r w:rsidRPr="00243CBA">
        <w:t>.</w:t>
      </w:r>
    </w:p>
    <w:p w14:paraId="102C4FEE" w14:textId="77777777" w:rsidR="000A2C8B" w:rsidRPr="00461831" w:rsidRDefault="000A2C8B" w:rsidP="000A2C8B">
      <w:pPr>
        <w:pStyle w:val="ClauseLevel3"/>
      </w:pPr>
      <w:r w:rsidRPr="00461831">
        <w:t>A failure by the Seller to comply with its obligations under any part of this clause will be a material breach of the Contract.</w:t>
      </w:r>
    </w:p>
    <w:p w14:paraId="0F030B78" w14:textId="77777777" w:rsidR="000A2C8B" w:rsidRPr="00461831" w:rsidRDefault="000A2C8B" w:rsidP="000A2C8B">
      <w:pPr>
        <w:pStyle w:val="ClauseLevel3"/>
      </w:pPr>
      <w:r w:rsidRPr="00461831">
        <w:t>Nothing in this clause or the Code limits, reduces, or derogates from the Seller’s other obligations under the Contract. The Buyer’s rights under this clause are in addition to and do not otherwise limit any other rights the Buyer may have under the Contract. The performance by the Seller of its obligations under this clause will be at no additional cost to the Buyer.</w:t>
      </w:r>
    </w:p>
    <w:p w14:paraId="02DBC24E" w14:textId="77777777" w:rsidR="000A2C8B" w:rsidRPr="00461831" w:rsidRDefault="000A2C8B" w:rsidP="000A2C8B">
      <w:pPr>
        <w:pStyle w:val="ClauseLevel3"/>
      </w:pPr>
      <w:r w:rsidRPr="00461831">
        <w:t>The Seller agrees that the Buyer or any other Commonwealth agency may take into account the Seller’s compliance with the Code in any future approach to market or procurement process.</w:t>
      </w:r>
    </w:p>
    <w:p w14:paraId="50AEC993" w14:textId="5F2B03D8" w:rsidR="00763204" w:rsidRPr="00461831" w:rsidRDefault="0092301C" w:rsidP="00763204">
      <w:pPr>
        <w:pStyle w:val="ClauseLevel1"/>
      </w:pPr>
      <w:bookmarkStart w:id="6493" w:name="_Toc211943402"/>
      <w:r w:rsidRPr="00461831">
        <w:lastRenderedPageBreak/>
        <w:t>^</w:t>
      </w:r>
      <w:r w:rsidRPr="00461831">
        <w:rPr>
          <w:color w:val="FF0000"/>
        </w:rPr>
        <w:t>Optional</w:t>
      </w:r>
      <w:r w:rsidRPr="00461831">
        <w:t xml:space="preserve">^ </w:t>
      </w:r>
      <w:r w:rsidR="00763204" w:rsidRPr="00461831">
        <w:t>Workplace Gender Equality</w:t>
      </w:r>
      <w:bookmarkEnd w:id="6483"/>
      <w:bookmarkEnd w:id="6493"/>
      <w:r w:rsidR="00763204" w:rsidRPr="00461831">
        <w:t xml:space="preserve"> </w:t>
      </w:r>
    </w:p>
    <w:p w14:paraId="5C77F394" w14:textId="683A0AF5" w:rsidR="00763204" w:rsidRPr="00461831" w:rsidRDefault="007575D1" w:rsidP="00763204">
      <w:pPr>
        <w:pStyle w:val="Notes-3rdParty"/>
      </w:pPr>
      <w:r w:rsidRPr="00461831">
        <w:rPr>
          <w:b/>
          <w:i/>
        </w:rPr>
        <w:t>Note:</w:t>
      </w:r>
      <w:r w:rsidRPr="00461831">
        <w:t xml:space="preserve"> </w:t>
      </w:r>
      <w:r w:rsidR="00D85467" w:rsidRPr="00461831">
        <w:t>T</w:t>
      </w:r>
      <w:r w:rsidR="00763204" w:rsidRPr="00461831">
        <w:t xml:space="preserve">his applies for Contracts over the relevant threshold </w:t>
      </w:r>
      <w:r w:rsidR="006331B0" w:rsidRPr="00461831">
        <w:t>stated</w:t>
      </w:r>
      <w:r w:rsidR="00763204" w:rsidRPr="00461831">
        <w:t xml:space="preserve"> in the Commonwealth Procurement Rules and when the Seller is a ‘relevant employer’ for the purposes of the WGE Act. Buyers should review </w:t>
      </w:r>
      <w:r w:rsidR="00763204" w:rsidRPr="00461831">
        <w:rPr>
          <w:rStyle w:val="Hyperlink"/>
        </w:rPr>
        <w:t>Workplace Gender Equality Procurement Principles | WGEA</w:t>
      </w:r>
      <w:r w:rsidR="00763204" w:rsidRPr="00243CBA">
        <w:t xml:space="preserve"> to determine whether they should include these clauses</w:t>
      </w:r>
      <w:r w:rsidR="00630404" w:rsidRPr="00461831">
        <w:t>.</w:t>
      </w:r>
    </w:p>
    <w:p w14:paraId="00C8532E" w14:textId="77777777" w:rsidR="00763204" w:rsidRPr="00461831" w:rsidRDefault="00763204" w:rsidP="00763204">
      <w:pPr>
        <w:pStyle w:val="ClauseLevel2"/>
      </w:pPr>
      <w:bookmarkStart w:id="6494" w:name="_Toc199238588"/>
      <w:bookmarkStart w:id="6495" w:name="_Toc211943403"/>
      <w:r w:rsidRPr="00461831">
        <w:t>Workplace Gender Equality clauses apply if the Seller is a ‘relevant employer’ for the purposes of the WGE Act</w:t>
      </w:r>
      <w:bookmarkEnd w:id="6494"/>
      <w:bookmarkEnd w:id="6495"/>
    </w:p>
    <w:p w14:paraId="488EEEE8" w14:textId="38BFDDD7" w:rsidR="00763204" w:rsidRPr="00461831" w:rsidRDefault="00763204" w:rsidP="00763204">
      <w:pPr>
        <w:pStyle w:val="ClauseLevel3"/>
      </w:pPr>
      <w:r w:rsidRPr="00461831">
        <w:t>The Seller must comply with its obligations, if any, under the WGE Act.</w:t>
      </w:r>
    </w:p>
    <w:p w14:paraId="2E700480" w14:textId="77777777" w:rsidR="00763204" w:rsidRPr="00461831" w:rsidRDefault="00763204" w:rsidP="00763204">
      <w:pPr>
        <w:pStyle w:val="ClauseLevel3"/>
      </w:pPr>
      <w:r w:rsidRPr="00461831">
        <w:t>If the Seller becomes non-compliant with the WGE Act during the Contract Period, the Seller must promptly notify the Buyer.</w:t>
      </w:r>
    </w:p>
    <w:p w14:paraId="1A6965F0" w14:textId="422C4DE3" w:rsidR="00763204" w:rsidRPr="00461831" w:rsidRDefault="00763204" w:rsidP="00763204">
      <w:pPr>
        <w:pStyle w:val="ClauseLevel3"/>
      </w:pPr>
      <w:r w:rsidRPr="00461831">
        <w:t>If the Contract Period exceeds 18 months, the Seller must provide a current letter of compliance from the Workplace Gender Equality Agency within 18 months from the Contract Start Date</w:t>
      </w:r>
      <w:r w:rsidR="00346FF3" w:rsidRPr="00461831">
        <w:t>. Following this, the Seller must provide a current letter of compliance to the Buyer annually.</w:t>
      </w:r>
      <w:r w:rsidRPr="00461831">
        <w:t xml:space="preserve"> </w:t>
      </w:r>
    </w:p>
    <w:p w14:paraId="58786DF2" w14:textId="77777777" w:rsidR="00763204" w:rsidRPr="00461831" w:rsidRDefault="00763204" w:rsidP="00763204">
      <w:pPr>
        <w:pStyle w:val="ClauseLevel3"/>
      </w:pPr>
      <w:r w:rsidRPr="00461831">
        <w:t xml:space="preserve">Compliance with the WGE Act does not relieve the Seller from its responsibility to comply with its other obligations under this Contract. </w:t>
      </w:r>
    </w:p>
    <w:p w14:paraId="1537B473" w14:textId="0F0A01BC" w:rsidR="00763204" w:rsidRPr="00461831" w:rsidRDefault="00745491" w:rsidP="00763204">
      <w:pPr>
        <w:pStyle w:val="ClauseLevel1"/>
      </w:pPr>
      <w:bookmarkStart w:id="6496" w:name="_Ref151369333"/>
      <w:bookmarkStart w:id="6497" w:name="_Ref151369353"/>
      <w:bookmarkStart w:id="6498" w:name="_Toc199238589"/>
      <w:bookmarkStart w:id="6499" w:name="_Toc211943404"/>
      <w:r w:rsidRPr="00461831">
        <w:t>^</w:t>
      </w:r>
      <w:r w:rsidRPr="00461831">
        <w:rPr>
          <w:color w:val="FF0000"/>
        </w:rPr>
        <w:t>Optional</w:t>
      </w:r>
      <w:r w:rsidRPr="00461831">
        <w:t xml:space="preserve">^ </w:t>
      </w:r>
      <w:r w:rsidR="00763204" w:rsidRPr="00461831">
        <w:t>Shadow Economy Procurement Connected Policy</w:t>
      </w:r>
      <w:bookmarkEnd w:id="6496"/>
      <w:bookmarkEnd w:id="6497"/>
      <w:bookmarkEnd w:id="6498"/>
      <w:bookmarkEnd w:id="6499"/>
      <w:r w:rsidR="00763204" w:rsidRPr="00461831">
        <w:t xml:space="preserve"> </w:t>
      </w:r>
    </w:p>
    <w:p w14:paraId="151249F7" w14:textId="15C34594" w:rsidR="00763204" w:rsidRPr="00461831" w:rsidRDefault="007575D1" w:rsidP="00763204">
      <w:pPr>
        <w:pStyle w:val="Notes-3rdParty"/>
      </w:pPr>
      <w:r w:rsidRPr="00461831">
        <w:rPr>
          <w:b/>
          <w:i/>
        </w:rPr>
        <w:t>Note:</w:t>
      </w:r>
      <w:r w:rsidRPr="00461831">
        <w:t xml:space="preserve"> </w:t>
      </w:r>
      <w:r w:rsidR="005674B3" w:rsidRPr="00461831">
        <w:t>T</w:t>
      </w:r>
      <w:r w:rsidR="00763204" w:rsidRPr="00461831">
        <w:t xml:space="preserve">his applies for Contracts valued </w:t>
      </w:r>
      <w:r w:rsidR="0028082B" w:rsidRPr="00461831">
        <w:t xml:space="preserve">at </w:t>
      </w:r>
      <w:r w:rsidR="00763204" w:rsidRPr="00461831">
        <w:t xml:space="preserve">$4 million </w:t>
      </w:r>
      <w:r w:rsidR="0028082B" w:rsidRPr="00461831">
        <w:t xml:space="preserve">or more </w:t>
      </w:r>
      <w:r w:rsidR="00763204" w:rsidRPr="00461831">
        <w:t>entered into by N</w:t>
      </w:r>
      <w:r w:rsidR="0028082B" w:rsidRPr="00461831">
        <w:t xml:space="preserve">on-Corporate </w:t>
      </w:r>
      <w:r w:rsidR="00763204" w:rsidRPr="00461831">
        <w:t>C</w:t>
      </w:r>
      <w:r w:rsidR="0028082B" w:rsidRPr="00461831">
        <w:t xml:space="preserve">ommonwealth </w:t>
      </w:r>
      <w:r w:rsidR="00763204" w:rsidRPr="00461831">
        <w:t>E</w:t>
      </w:r>
      <w:r w:rsidR="0028082B" w:rsidRPr="00461831">
        <w:t>ntitie</w:t>
      </w:r>
      <w:r w:rsidR="00763204" w:rsidRPr="00461831">
        <w:t xml:space="preserve">s. Buyers should review the </w:t>
      </w:r>
      <w:r w:rsidR="007366D7" w:rsidRPr="00461831">
        <w:t>Shadow Economy Policy:</w:t>
      </w:r>
      <w:r w:rsidR="00763204" w:rsidRPr="00461831">
        <w:t xml:space="preserve"> </w:t>
      </w:r>
      <w:r w:rsidR="00763204" w:rsidRPr="00461831">
        <w:rPr>
          <w:rStyle w:val="Hyperlink"/>
        </w:rPr>
        <w:t>Shadow Economy Procurement Connected Policy – Increasing the integrity of government procurement | Treasury.gov.au</w:t>
      </w:r>
      <w:r w:rsidR="00763204" w:rsidRPr="00243CBA">
        <w:t xml:space="preserve"> to determine whether they should include these clauses</w:t>
      </w:r>
      <w:r w:rsidR="00630404" w:rsidRPr="00461831">
        <w:t>.</w:t>
      </w:r>
    </w:p>
    <w:p w14:paraId="79AC4651" w14:textId="77777777" w:rsidR="00763204" w:rsidRPr="00461831" w:rsidRDefault="00763204" w:rsidP="00763204">
      <w:pPr>
        <w:pStyle w:val="ClauseLevel2"/>
        <w:rPr>
          <w:b w:val="0"/>
        </w:rPr>
      </w:pPr>
      <w:bookmarkStart w:id="6500" w:name="_Toc199238590"/>
      <w:bookmarkStart w:id="6501" w:name="_Toc211943405"/>
      <w:r w:rsidRPr="00461831">
        <w:t>Shadow Economy clauses for contracts valued over $4 million</w:t>
      </w:r>
      <w:bookmarkEnd w:id="6500"/>
      <w:bookmarkEnd w:id="6501"/>
    </w:p>
    <w:p w14:paraId="1181A7F4" w14:textId="0B3D0122" w:rsidR="00763204" w:rsidRPr="00243CBA" w:rsidRDefault="00763204" w:rsidP="00763204">
      <w:pPr>
        <w:pStyle w:val="ClauseLevel3"/>
      </w:pPr>
      <w:r w:rsidRPr="00243CBA">
        <w:t xml:space="preserve">The Seller warrants in relation to any first tier </w:t>
      </w:r>
      <w:r w:rsidR="0028082B" w:rsidRPr="00461831">
        <w:t>S</w:t>
      </w:r>
      <w:r w:rsidRPr="00461831">
        <w:t xml:space="preserve">ubcontractor </w:t>
      </w:r>
      <w:r w:rsidR="0028082B" w:rsidRPr="00461831">
        <w:t>that</w:t>
      </w:r>
      <w:r w:rsidRPr="00461831">
        <w:t xml:space="preserve"> deliver</w:t>
      </w:r>
      <w:r w:rsidR="0028082B" w:rsidRPr="00461831">
        <w:t>s</w:t>
      </w:r>
      <w:r w:rsidRPr="00243CBA">
        <w:t xml:space="preserve"> goods and/or services</w:t>
      </w:r>
      <w:r w:rsidR="0028082B" w:rsidRPr="00461831">
        <w:t xml:space="preserve"> as part of a contract resulting from a procurement</w:t>
      </w:r>
      <w:r w:rsidRPr="00461831">
        <w:t xml:space="preserve"> </w:t>
      </w:r>
      <w:r w:rsidRPr="00243CBA">
        <w:t xml:space="preserve">with an estimated value of $4 million </w:t>
      </w:r>
      <w:r w:rsidR="0028082B" w:rsidRPr="00461831">
        <w:t xml:space="preserve">or more </w:t>
      </w:r>
      <w:r w:rsidRPr="00243CBA">
        <w:t>(GST inclusive) that the Seller either:</w:t>
      </w:r>
    </w:p>
    <w:p w14:paraId="53060919" w14:textId="2F621550" w:rsidR="0028082B" w:rsidRPr="00243CBA" w:rsidRDefault="0028082B" w:rsidP="00D413EA">
      <w:pPr>
        <w:pStyle w:val="ClauseLevel4"/>
      </w:pPr>
      <w:r w:rsidRPr="00461831">
        <w:t>at the time of responding</w:t>
      </w:r>
      <w:r w:rsidRPr="00243CBA">
        <w:t xml:space="preserve"> to an</w:t>
      </w:r>
      <w:r w:rsidR="00BA04B6" w:rsidRPr="00461831">
        <w:t xml:space="preserve"> RFQ</w:t>
      </w:r>
      <w:r w:rsidR="00763204" w:rsidRPr="00461831">
        <w:t xml:space="preserve"> that resulted in the entry of this Contract</w:t>
      </w:r>
      <w:r w:rsidR="00FD3DC5">
        <w:t>,</w:t>
      </w:r>
      <w:r w:rsidR="00763204" w:rsidRPr="00461831">
        <w:t xml:space="preserve"> </w:t>
      </w:r>
      <w:r w:rsidRPr="00461831">
        <w:t>obtained all Valid and</w:t>
      </w:r>
      <w:r w:rsidR="00763204" w:rsidRPr="00461831">
        <w:t xml:space="preserve"> Satisfactory Statement</w:t>
      </w:r>
      <w:r w:rsidRPr="00461831">
        <w:t>s</w:t>
      </w:r>
      <w:r w:rsidR="00763204" w:rsidRPr="00461831">
        <w:t xml:space="preserve"> of Tax Record </w:t>
      </w:r>
      <w:r w:rsidRPr="00461831">
        <w:t xml:space="preserve">required </w:t>
      </w:r>
      <w:r w:rsidR="00763204" w:rsidRPr="00461831">
        <w:t>for the Subcontractor</w:t>
      </w:r>
      <w:r w:rsidRPr="00461831">
        <w:t>’s entity type under Part 10 of the Shadow Economy Procurement Connected Policy; or</w:t>
      </w:r>
    </w:p>
    <w:p w14:paraId="60BA5D59" w14:textId="44EEABB7" w:rsidR="00D413EA" w:rsidRPr="00461831" w:rsidRDefault="0028082B" w:rsidP="0028082B">
      <w:pPr>
        <w:pStyle w:val="ClauseLevel4"/>
      </w:pPr>
      <w:r w:rsidRPr="00461831">
        <w:t>obtained</w:t>
      </w:r>
      <w:r w:rsidR="00763204" w:rsidRPr="00461831">
        <w:t xml:space="preserve"> </w:t>
      </w:r>
      <w:r w:rsidR="00763204" w:rsidRPr="00243CBA">
        <w:t xml:space="preserve">at the time of entry into the </w:t>
      </w:r>
      <w:r w:rsidRPr="00461831">
        <w:t>S</w:t>
      </w:r>
      <w:r w:rsidR="00763204" w:rsidRPr="00461831">
        <w:t>ubcontract</w:t>
      </w:r>
      <w:r w:rsidRPr="00461831">
        <w:t>, all Valid and Satisfactory Statements of Tax Record required for the Subcontractor’s entity type under Part 10 of the Shadow Economy Procurement Connected Policy.</w:t>
      </w:r>
    </w:p>
    <w:p w14:paraId="5DE0CFA7" w14:textId="2B0BDE3E" w:rsidR="00763204" w:rsidRPr="00461831" w:rsidRDefault="00D413EA" w:rsidP="00461831">
      <w:pPr>
        <w:pStyle w:val="ClauseLevel4"/>
        <w:numPr>
          <w:ilvl w:val="0"/>
          <w:numId w:val="0"/>
        </w:numPr>
        <w:ind w:left="1134"/>
      </w:pPr>
      <w:r w:rsidRPr="00461831">
        <w:t>The Seller must, on request</w:t>
      </w:r>
      <w:r w:rsidRPr="00243CBA">
        <w:t xml:space="preserve"> by the </w:t>
      </w:r>
      <w:r w:rsidRPr="00461831">
        <w:t>Buyer,</w:t>
      </w:r>
      <w:r w:rsidRPr="00243CBA">
        <w:t xml:space="preserve"> provide to the Buyer a copy of any such Statement of Tax Record.</w:t>
      </w:r>
    </w:p>
    <w:p w14:paraId="148B2498" w14:textId="305AD762" w:rsidR="00763204" w:rsidRPr="00243CBA" w:rsidRDefault="00D413EA">
      <w:pPr>
        <w:pStyle w:val="ClauseLevel3"/>
      </w:pPr>
      <w:r w:rsidRPr="00243CBA">
        <w:t xml:space="preserve">If the Seller is a partnership, the Seller will ensure that if a new partner joins the partnership that a Valid and Satisfactory Statement of Tax Record for the partner is </w:t>
      </w:r>
      <w:r w:rsidRPr="00461831">
        <w:t>provided to the Buyer as soon as possible after they become a partner to the partnership.</w:t>
      </w:r>
      <w:r w:rsidR="0091621D" w:rsidRPr="00461831">
        <w:t xml:space="preserve"> </w:t>
      </w:r>
    </w:p>
    <w:p w14:paraId="3907966A" w14:textId="77777777" w:rsidR="00763204" w:rsidRPr="00461831" w:rsidRDefault="00763204" w:rsidP="00763204">
      <w:pPr>
        <w:pStyle w:val="ClauseLevel2"/>
      </w:pPr>
      <w:bookmarkStart w:id="6502" w:name="_Toc211943406"/>
      <w:r w:rsidRPr="00461831">
        <w:lastRenderedPageBreak/>
        <w:t>Statement of Tax Record</w:t>
      </w:r>
      <w:bookmarkEnd w:id="6502"/>
    </w:p>
    <w:p w14:paraId="73222703" w14:textId="5366FB9F" w:rsidR="00763204" w:rsidRPr="00461831" w:rsidRDefault="00763204" w:rsidP="00763204">
      <w:pPr>
        <w:pStyle w:val="ClauseLevel3"/>
      </w:pPr>
      <w:bookmarkStart w:id="6503" w:name="_Ref151731241"/>
      <w:r w:rsidRPr="00461831">
        <w:t>The Seller warrants that at the Contract Start Date it holds a</w:t>
      </w:r>
      <w:r w:rsidR="00C31CD7" w:rsidRPr="00461831">
        <w:t>ll</w:t>
      </w:r>
      <w:r w:rsidRPr="00461831">
        <w:t xml:space="preserve"> Valid and Satisfactory Statement of Tax Record</w:t>
      </w:r>
      <w:r w:rsidR="00C31CD7" w:rsidRPr="00461831">
        <w:t xml:space="preserve"> required for its entity type under Part 10 of the Shadow Economy Procurement Connected Policy</w:t>
      </w:r>
      <w:r w:rsidRPr="00461831">
        <w:t>.</w:t>
      </w:r>
      <w:bookmarkEnd w:id="6503"/>
    </w:p>
    <w:p w14:paraId="4D9FB279" w14:textId="77777777" w:rsidR="00C31CD7" w:rsidRPr="00461831" w:rsidRDefault="00763204" w:rsidP="00763204">
      <w:pPr>
        <w:pStyle w:val="ClauseLevel3"/>
      </w:pPr>
      <w:bookmarkStart w:id="6504" w:name="_Ref199249564"/>
      <w:bookmarkStart w:id="6505" w:name="_Ref151731249"/>
      <w:r w:rsidRPr="00461831">
        <w:t>The Seller must</w:t>
      </w:r>
      <w:r w:rsidR="00C31CD7" w:rsidRPr="00461831">
        <w:t>:</w:t>
      </w:r>
      <w:bookmarkEnd w:id="6504"/>
      <w:r w:rsidRPr="00461831">
        <w:t xml:space="preserve"> </w:t>
      </w:r>
    </w:p>
    <w:p w14:paraId="56F831E0" w14:textId="2805A292" w:rsidR="00C31CD7" w:rsidRPr="00461831" w:rsidRDefault="00763204" w:rsidP="00C31CD7">
      <w:pPr>
        <w:pStyle w:val="ClauseLevel4"/>
      </w:pPr>
      <w:r w:rsidRPr="00461831">
        <w:t xml:space="preserve">hold a Valid and Satisfactory Statement of Tax Record </w:t>
      </w:r>
      <w:r w:rsidR="00C31CD7" w:rsidRPr="00461831">
        <w:t xml:space="preserve">required for its entity type under Part 10 of the Shadow Economy Procurement Connected Policy </w:t>
      </w:r>
      <w:r w:rsidRPr="00461831">
        <w:t xml:space="preserve">at all times during the Contract Period </w:t>
      </w:r>
      <w:r w:rsidR="00557E09" w:rsidRPr="00461831">
        <w:t>(including any extension)</w:t>
      </w:r>
      <w:r w:rsidR="00C31CD7" w:rsidRPr="00461831">
        <w:t>; and</w:t>
      </w:r>
      <w:r w:rsidR="00557E09" w:rsidRPr="00461831">
        <w:t xml:space="preserve"> </w:t>
      </w:r>
    </w:p>
    <w:p w14:paraId="003F9B60" w14:textId="0D18BF55" w:rsidR="00763204" w:rsidRPr="00461831" w:rsidRDefault="00C31CD7" w:rsidP="005D1F97">
      <w:pPr>
        <w:pStyle w:val="ClauseLevel4"/>
      </w:pPr>
      <w:r w:rsidRPr="00461831">
        <w:t>on request</w:t>
      </w:r>
      <w:r w:rsidR="00763204" w:rsidRPr="00461831">
        <w:t xml:space="preserve"> by the Buyer, </w:t>
      </w:r>
      <w:r w:rsidRPr="00461831">
        <w:t>provider to</w:t>
      </w:r>
      <w:r w:rsidR="00763204" w:rsidRPr="00461831">
        <w:t xml:space="preserve"> the Buyer a copy of any such Statement of Tax Record.</w:t>
      </w:r>
      <w:bookmarkEnd w:id="6505"/>
    </w:p>
    <w:p w14:paraId="233859F7" w14:textId="2083DF73" w:rsidR="00763204" w:rsidRPr="00461831" w:rsidRDefault="007177D0" w:rsidP="00763204">
      <w:pPr>
        <w:pStyle w:val="ClauseLevel3"/>
      </w:pPr>
      <w:r w:rsidRPr="00461831">
        <w:t>Without limiting its other rights under this Contract or at law, a</w:t>
      </w:r>
      <w:r w:rsidR="00557E09" w:rsidRPr="00461831">
        <w:t>ny</w:t>
      </w:r>
      <w:r w:rsidR="00763204" w:rsidRPr="00461831">
        <w:t xml:space="preserve"> failure by the Seller to comply with the requirements in </w:t>
      </w:r>
      <w:r w:rsidR="00C31CD7" w:rsidRPr="00461831">
        <w:t xml:space="preserve">clauses </w:t>
      </w:r>
      <w:r w:rsidR="00C31CD7" w:rsidRPr="00461831">
        <w:fldChar w:fldCharType="begin"/>
      </w:r>
      <w:r w:rsidR="00C31CD7" w:rsidRPr="00461831">
        <w:instrText xml:space="preserve"> REF _Ref151731241 \r \h </w:instrText>
      </w:r>
      <w:r w:rsidRPr="00461831">
        <w:instrText xml:space="preserve"> \* MERGEFORMAT </w:instrText>
      </w:r>
      <w:r w:rsidR="00C31CD7" w:rsidRPr="00461831">
        <w:fldChar w:fldCharType="separate"/>
      </w:r>
      <w:r w:rsidR="00467333">
        <w:t>53.2.1</w:t>
      </w:r>
      <w:r w:rsidR="00C31CD7" w:rsidRPr="00461831">
        <w:fldChar w:fldCharType="end"/>
      </w:r>
      <w:r w:rsidR="00C31CD7" w:rsidRPr="00461831">
        <w:t xml:space="preserve"> and </w:t>
      </w:r>
      <w:r w:rsidR="00AA5164" w:rsidRPr="00461831">
        <w:fldChar w:fldCharType="begin"/>
      </w:r>
      <w:r w:rsidR="00AA5164" w:rsidRPr="00461831">
        <w:instrText xml:space="preserve"> REF _Ref199249564 \r \h </w:instrText>
      </w:r>
      <w:r w:rsidR="008C4541" w:rsidRPr="00461831">
        <w:instrText xml:space="preserve"> \* MERGEFORMAT </w:instrText>
      </w:r>
      <w:r w:rsidR="00AA5164" w:rsidRPr="00461831">
        <w:fldChar w:fldCharType="separate"/>
      </w:r>
      <w:r w:rsidR="00467333">
        <w:t>53.2.2</w:t>
      </w:r>
      <w:r w:rsidR="00AA5164" w:rsidRPr="00461831">
        <w:fldChar w:fldCharType="end"/>
      </w:r>
      <w:r w:rsidR="00FD3DC5">
        <w:t xml:space="preserve"> </w:t>
      </w:r>
      <w:r w:rsidR="00763204" w:rsidRPr="00461831">
        <w:t xml:space="preserve">will be a breach of this Contract. </w:t>
      </w:r>
    </w:p>
    <w:p w14:paraId="50EC50E8" w14:textId="55A9AFAB" w:rsidR="00D86BBF" w:rsidRPr="00461831" w:rsidRDefault="00763204" w:rsidP="00763204">
      <w:pPr>
        <w:pStyle w:val="ClauseLevel3"/>
      </w:pPr>
      <w:bookmarkStart w:id="6506" w:name="_Ref151731266"/>
      <w:r w:rsidRPr="00243CBA">
        <w:t xml:space="preserve">The Seller must ensure that any first tier </w:t>
      </w:r>
      <w:r w:rsidR="003C51DE" w:rsidRPr="00461831">
        <w:t>S</w:t>
      </w:r>
      <w:r w:rsidRPr="00461831">
        <w:t>ubcontractor</w:t>
      </w:r>
      <w:r w:rsidRPr="00243CBA">
        <w:t xml:space="preserve"> engaged t</w:t>
      </w:r>
      <w:r w:rsidRPr="00461831">
        <w:t xml:space="preserve">o deliver </w:t>
      </w:r>
      <w:r w:rsidR="00C31CD7" w:rsidRPr="00461831">
        <w:t xml:space="preserve">goods and/or </w:t>
      </w:r>
      <w:r w:rsidR="00A66C97" w:rsidRPr="00243CBA">
        <w:t>s</w:t>
      </w:r>
      <w:r w:rsidRPr="00461831">
        <w:t xml:space="preserve">ervices </w:t>
      </w:r>
      <w:r w:rsidR="00C31CD7" w:rsidRPr="00461831">
        <w:t xml:space="preserve">as part of a Contract </w:t>
      </w:r>
      <w:r w:rsidRPr="00243CBA">
        <w:t xml:space="preserve">with an estimated value of $4 million </w:t>
      </w:r>
      <w:r w:rsidR="00C31CD7" w:rsidRPr="00461831">
        <w:t xml:space="preserve">or more </w:t>
      </w:r>
      <w:r w:rsidRPr="00243CBA">
        <w:t xml:space="preserve">(GST inclusive) holds </w:t>
      </w:r>
      <w:r w:rsidRPr="00461831">
        <w:t>a</w:t>
      </w:r>
      <w:r w:rsidR="00C31CD7" w:rsidRPr="00461831">
        <w:t>ll</w:t>
      </w:r>
      <w:r w:rsidRPr="00243CBA">
        <w:t xml:space="preserve"> Valid and Satisfactory </w:t>
      </w:r>
      <w:r w:rsidRPr="00461831">
        <w:t>Statement</w:t>
      </w:r>
      <w:r w:rsidR="00C31CD7" w:rsidRPr="00461831">
        <w:t>s</w:t>
      </w:r>
      <w:r w:rsidRPr="00243CBA">
        <w:t xml:space="preserve"> of Tax Record</w:t>
      </w:r>
      <w:r w:rsidRPr="00461831">
        <w:t xml:space="preserve"> </w:t>
      </w:r>
      <w:r w:rsidR="00C31CD7" w:rsidRPr="00461831">
        <w:t>required for its entity type under Part 10 of Shadow Economy Procurement Connected Policy</w:t>
      </w:r>
      <w:r w:rsidR="00C31CD7" w:rsidRPr="00243CBA">
        <w:t xml:space="preserve"> </w:t>
      </w:r>
      <w:r w:rsidRPr="00461831">
        <w:t>at all times during the term of the relevant subcontract.</w:t>
      </w:r>
      <w:bookmarkEnd w:id="6506"/>
    </w:p>
    <w:p w14:paraId="637BCEB4" w14:textId="2F940020" w:rsidR="00763204" w:rsidRPr="00461831" w:rsidRDefault="00763204" w:rsidP="00763204">
      <w:pPr>
        <w:pStyle w:val="ClauseLevel3"/>
      </w:pPr>
      <w:r w:rsidRPr="00461831">
        <w:t>The Seller must retain a copy of any Statement</w:t>
      </w:r>
      <w:r w:rsidR="00C31CD7" w:rsidRPr="00461831">
        <w:t>s</w:t>
      </w:r>
      <w:r w:rsidRPr="00243CBA">
        <w:t xml:space="preserve"> of Tax Record held by any first tier </w:t>
      </w:r>
      <w:r w:rsidR="00C31CD7" w:rsidRPr="00461831">
        <w:t>S</w:t>
      </w:r>
      <w:r w:rsidRPr="00461831">
        <w:t>ubcontractor</w:t>
      </w:r>
      <w:r w:rsidRPr="00243CBA">
        <w:t xml:space="preserve"> in accordance with clause </w:t>
      </w:r>
      <w:r w:rsidR="00803170" w:rsidRPr="00461831">
        <w:fldChar w:fldCharType="begin"/>
      </w:r>
      <w:r w:rsidR="00803170" w:rsidRPr="00461831">
        <w:instrText xml:space="preserve"> REF _Ref151731266 \w \h </w:instrText>
      </w:r>
      <w:r w:rsidR="007177D0" w:rsidRPr="00461831">
        <w:instrText xml:space="preserve"> \* MERGEFORMAT </w:instrText>
      </w:r>
      <w:r w:rsidR="00803170" w:rsidRPr="00461831">
        <w:fldChar w:fldCharType="separate"/>
      </w:r>
      <w:r w:rsidR="00467333">
        <w:t>53.2.4</w:t>
      </w:r>
      <w:r w:rsidR="00803170" w:rsidRPr="00461831">
        <w:fldChar w:fldCharType="end"/>
      </w:r>
      <w:r w:rsidR="00803170" w:rsidRPr="00243CBA">
        <w:t xml:space="preserve"> </w:t>
      </w:r>
      <w:r w:rsidRPr="00461831">
        <w:t xml:space="preserve">and must, </w:t>
      </w:r>
      <w:r w:rsidR="00C31CD7" w:rsidRPr="00461831">
        <w:t>on request</w:t>
      </w:r>
      <w:r w:rsidRPr="00243CBA">
        <w:t xml:space="preserve"> by the Buyer, provide</w:t>
      </w:r>
      <w:r w:rsidRPr="00461831">
        <w:t xml:space="preserve"> </w:t>
      </w:r>
      <w:r w:rsidR="00C31CD7" w:rsidRPr="00461831">
        <w:t>to the Buyer</w:t>
      </w:r>
      <w:r w:rsidR="00C31CD7" w:rsidRPr="00243CBA">
        <w:t xml:space="preserve"> </w:t>
      </w:r>
      <w:r w:rsidRPr="00461831">
        <w:t>a copy of any such Statement of Tax Record.</w:t>
      </w:r>
    </w:p>
    <w:p w14:paraId="1FB5CE19" w14:textId="5A90425F" w:rsidR="00763204" w:rsidRPr="00461831" w:rsidRDefault="00745491" w:rsidP="00763204">
      <w:pPr>
        <w:pStyle w:val="ClauseLevel1"/>
      </w:pPr>
      <w:bookmarkStart w:id="6507" w:name="_Ref151368536"/>
      <w:bookmarkStart w:id="6508" w:name="_Ref151369378"/>
      <w:bookmarkStart w:id="6509" w:name="_Ref151370891"/>
      <w:bookmarkStart w:id="6510" w:name="_Toc199238592"/>
      <w:bookmarkStart w:id="6511" w:name="_Toc211943407"/>
      <w:r w:rsidRPr="00461831">
        <w:t>^</w:t>
      </w:r>
      <w:r w:rsidRPr="00461831">
        <w:rPr>
          <w:color w:val="FF0000"/>
        </w:rPr>
        <w:t>Optional</w:t>
      </w:r>
      <w:r w:rsidRPr="00461831">
        <w:t xml:space="preserve">^ </w:t>
      </w:r>
      <w:r w:rsidR="00763204" w:rsidRPr="00461831">
        <w:t>Payment Time Policy</w:t>
      </w:r>
      <w:bookmarkEnd w:id="6507"/>
      <w:bookmarkEnd w:id="6508"/>
      <w:bookmarkEnd w:id="6509"/>
      <w:bookmarkEnd w:id="6510"/>
      <w:bookmarkEnd w:id="6511"/>
      <w:r w:rsidR="00763204" w:rsidRPr="00461831">
        <w:t xml:space="preserve"> </w:t>
      </w:r>
    </w:p>
    <w:p w14:paraId="1CB04E7B" w14:textId="3B062F91" w:rsidR="00763204" w:rsidRPr="00461831" w:rsidRDefault="007575D1" w:rsidP="00763204">
      <w:pPr>
        <w:pStyle w:val="Notes-3rdParty"/>
      </w:pPr>
      <w:r w:rsidRPr="00461831">
        <w:rPr>
          <w:b/>
          <w:i/>
        </w:rPr>
        <w:t>Note:</w:t>
      </w:r>
      <w:r w:rsidRPr="00461831">
        <w:t xml:space="preserve"> </w:t>
      </w:r>
      <w:r w:rsidR="00763204" w:rsidRPr="00461831">
        <w:t xml:space="preserve">Broadly, this applies to Contracts if the Buyer is an NCE, the Seller is a “Reporting Entity” at the date of its tender response and the value of the Contract is above $4 million. Buyers should review the </w:t>
      </w:r>
      <w:r w:rsidR="004C51A2" w:rsidRPr="00461831">
        <w:t>Payment Times Procurement P</w:t>
      </w:r>
      <w:r w:rsidR="00763204" w:rsidRPr="00461831">
        <w:t xml:space="preserve">olicy to determine whether they should include these clauses </w:t>
      </w:r>
      <w:r w:rsidR="00763204" w:rsidRPr="00461831">
        <w:rPr>
          <w:rStyle w:val="Hyperlink"/>
        </w:rPr>
        <w:t>Payment Times Procurement Connected Policy | Treasury.gov.au</w:t>
      </w:r>
      <w:r w:rsidR="00630404" w:rsidRPr="00243CBA">
        <w:rPr>
          <w:rStyle w:val="Hyperlink"/>
        </w:rPr>
        <w:t>.</w:t>
      </w:r>
    </w:p>
    <w:p w14:paraId="155F8663" w14:textId="77777777" w:rsidR="00763204" w:rsidRPr="00461831" w:rsidRDefault="00763204" w:rsidP="00763204">
      <w:pPr>
        <w:pStyle w:val="ClauseLevel2"/>
      </w:pPr>
      <w:bookmarkStart w:id="6512" w:name="_Ref151370842"/>
      <w:bookmarkStart w:id="6513" w:name="_Ref151370907"/>
      <w:bookmarkStart w:id="6514" w:name="_Toc199238594"/>
      <w:bookmarkStart w:id="6515" w:name="_Toc211943408"/>
      <w:r w:rsidRPr="00461831">
        <w:t>Payment Policy Subcontracts</w:t>
      </w:r>
      <w:bookmarkEnd w:id="6512"/>
      <w:bookmarkEnd w:id="6513"/>
      <w:bookmarkEnd w:id="6514"/>
      <w:bookmarkEnd w:id="6515"/>
    </w:p>
    <w:p w14:paraId="0CB33A71" w14:textId="77777777" w:rsidR="00763204" w:rsidRPr="00461831" w:rsidRDefault="00763204" w:rsidP="00763204">
      <w:pPr>
        <w:pStyle w:val="ClauseLevel3"/>
      </w:pPr>
      <w:bookmarkStart w:id="6516" w:name="_Ref151370738"/>
      <w:r w:rsidRPr="00461831">
        <w:t>The Seller must comply with the Payment Policy.</w:t>
      </w:r>
      <w:bookmarkEnd w:id="6516"/>
    </w:p>
    <w:p w14:paraId="52D5B68C" w14:textId="77777777" w:rsidR="00763204" w:rsidRPr="00461831" w:rsidRDefault="00763204" w:rsidP="00763204">
      <w:pPr>
        <w:pStyle w:val="ClauseLevel3"/>
      </w:pPr>
      <w:bookmarkStart w:id="6517" w:name="_Ref151370714"/>
      <w:r w:rsidRPr="00461831">
        <w:t>If the Seller enters into a Payment Policy Subcontract, the Seller must include in that subcontract:</w:t>
      </w:r>
      <w:bookmarkEnd w:id="6517"/>
    </w:p>
    <w:p w14:paraId="6BC90D38" w14:textId="77777777" w:rsidR="00763204" w:rsidRPr="00461831" w:rsidRDefault="00763204" w:rsidP="00763204">
      <w:pPr>
        <w:pStyle w:val="ClauseLevel4"/>
      </w:pPr>
      <w:r w:rsidRPr="00461831">
        <w:t>a requirement for the Seller to pay the Payment Policy Subcontractor:</w:t>
      </w:r>
    </w:p>
    <w:p w14:paraId="1B0D20EC" w14:textId="2B65387E" w:rsidR="00763204" w:rsidRPr="00461831" w:rsidRDefault="00763204" w:rsidP="00763204">
      <w:pPr>
        <w:pStyle w:val="ClauseLevel5"/>
      </w:pPr>
      <w:bookmarkStart w:id="6518" w:name="_Ref151370785"/>
      <w:r w:rsidRPr="00461831">
        <w:t>subject to clause </w:t>
      </w:r>
      <w:r w:rsidR="007D6316" w:rsidRPr="00461831">
        <w:fldChar w:fldCharType="begin"/>
      </w:r>
      <w:r w:rsidR="007D6316" w:rsidRPr="00461831">
        <w:instrText xml:space="preserve"> REF _Ref151370657 \r \h </w:instrText>
      </w:r>
      <w:r w:rsidR="00243CBA">
        <w:instrText xml:space="preserve"> \* MERGEFORMAT </w:instrText>
      </w:r>
      <w:r w:rsidR="007D6316" w:rsidRPr="00461831">
        <w:fldChar w:fldCharType="separate"/>
      </w:r>
      <w:r w:rsidR="00467333">
        <w:t>54.1.4</w:t>
      </w:r>
      <w:r w:rsidR="007D6316" w:rsidRPr="00461831">
        <w:fldChar w:fldCharType="end"/>
      </w:r>
      <w:r w:rsidRPr="00243CBA">
        <w:t>, within 20 calendar days aft</w:t>
      </w:r>
      <w:r w:rsidRPr="00461831">
        <w:t>er the acknowledgement of the satisfactory delivery of the goods or services and receipt of a Correctly Rendered Invoice. If this period ends on a day that is not a Business Day, payment is due on the next Business Day; and</w:t>
      </w:r>
      <w:bookmarkEnd w:id="6518"/>
    </w:p>
    <w:p w14:paraId="61B4AFB6" w14:textId="30E1ABC0" w:rsidR="00763204" w:rsidRPr="00243CBA" w:rsidRDefault="00763204" w:rsidP="00763204">
      <w:pPr>
        <w:pStyle w:val="ClauseLevel5"/>
      </w:pPr>
      <w:bookmarkStart w:id="6519" w:name="_Ref151370803"/>
      <w:r w:rsidRPr="00461831">
        <w:t>subject to clause </w:t>
      </w:r>
      <w:r w:rsidR="007D6316" w:rsidRPr="00461831">
        <w:fldChar w:fldCharType="begin"/>
      </w:r>
      <w:r w:rsidR="007D6316" w:rsidRPr="00461831">
        <w:instrText xml:space="preserve"> REF _Ref151370668 \r \h </w:instrText>
      </w:r>
      <w:r w:rsidR="00243CBA">
        <w:instrText xml:space="preserve"> \* MERGEFORMAT </w:instrText>
      </w:r>
      <w:r w:rsidR="007D6316" w:rsidRPr="00461831">
        <w:fldChar w:fldCharType="separate"/>
      </w:r>
      <w:r w:rsidR="00467333">
        <w:t>54.1.5</w:t>
      </w:r>
      <w:r w:rsidR="007D6316" w:rsidRPr="00461831">
        <w:fldChar w:fldCharType="end"/>
      </w:r>
      <w:r w:rsidRPr="00243CBA">
        <w:t xml:space="preserve">, for payments made by the </w:t>
      </w:r>
      <w:r w:rsidRPr="00461831">
        <w:t xml:space="preserve">Seller after the payment is due, the unpaid amount plus interest on the unpaid amount calculated </w:t>
      </w:r>
      <w:r w:rsidR="00AA3796" w:rsidRPr="00461831">
        <w:t>under</w:t>
      </w:r>
      <w:r w:rsidRPr="00461831">
        <w:t xml:space="preserve"> clause </w:t>
      </w:r>
      <w:r w:rsidR="007D6316" w:rsidRPr="00461831">
        <w:fldChar w:fldCharType="begin"/>
      </w:r>
      <w:r w:rsidR="007D6316" w:rsidRPr="00461831">
        <w:instrText xml:space="preserve"> REF _Ref151370696 \r \h </w:instrText>
      </w:r>
      <w:r w:rsidR="00243CBA">
        <w:instrText xml:space="preserve"> \* MERGEFORMAT </w:instrText>
      </w:r>
      <w:r w:rsidR="007D6316" w:rsidRPr="00461831">
        <w:fldChar w:fldCharType="separate"/>
      </w:r>
      <w:r w:rsidR="00467333">
        <w:t>54.1.6</w:t>
      </w:r>
      <w:r w:rsidR="007D6316" w:rsidRPr="00461831">
        <w:fldChar w:fldCharType="end"/>
      </w:r>
      <w:r w:rsidRPr="00243CBA">
        <w:t>;</w:t>
      </w:r>
      <w:bookmarkEnd w:id="6519"/>
    </w:p>
    <w:p w14:paraId="6BC5B8E0" w14:textId="77777777" w:rsidR="00763204" w:rsidRPr="00461831" w:rsidRDefault="00763204" w:rsidP="00763204">
      <w:pPr>
        <w:pStyle w:val="ClauseLevel4"/>
      </w:pPr>
      <w:r w:rsidRPr="00461831">
        <w:lastRenderedPageBreak/>
        <w:t>a statement that the Payment Policy applies to that subcontract; and</w:t>
      </w:r>
    </w:p>
    <w:p w14:paraId="1B524876" w14:textId="3798408C" w:rsidR="00763204" w:rsidRPr="00243CBA" w:rsidRDefault="00763204" w:rsidP="00763204">
      <w:pPr>
        <w:pStyle w:val="ClauseLevel4"/>
      </w:pPr>
      <w:r w:rsidRPr="00461831">
        <w:t>a statement that the subcontractor may make a complaint to the Payment Policy Team or to the Buyer in accordance with the Payment Policy if there has been non</w:t>
      </w:r>
      <w:r w:rsidRPr="00461831">
        <w:noBreakHyphen/>
        <w:t>compliance with the requirements of this clause </w:t>
      </w:r>
      <w:r w:rsidR="007D6316" w:rsidRPr="00461831">
        <w:fldChar w:fldCharType="begin"/>
      </w:r>
      <w:r w:rsidR="007D6316" w:rsidRPr="00461831">
        <w:instrText xml:space="preserve"> REF _Ref151370714 \r \h </w:instrText>
      </w:r>
      <w:r w:rsidR="00243CBA">
        <w:instrText xml:space="preserve"> \* MERGEFORMAT </w:instrText>
      </w:r>
      <w:r w:rsidR="007D6316" w:rsidRPr="00461831">
        <w:fldChar w:fldCharType="separate"/>
      </w:r>
      <w:r w:rsidR="00467333">
        <w:t>54.1.2</w:t>
      </w:r>
      <w:r w:rsidR="007D6316" w:rsidRPr="00461831">
        <w:fldChar w:fldCharType="end"/>
      </w:r>
      <w:r w:rsidRPr="00243CBA">
        <w:t>.</w:t>
      </w:r>
    </w:p>
    <w:p w14:paraId="3EB29DAD" w14:textId="7B33A094" w:rsidR="00763204" w:rsidRPr="00461831" w:rsidRDefault="00763204" w:rsidP="00763204">
      <w:pPr>
        <w:pStyle w:val="ClauseLevel3"/>
      </w:pPr>
      <w:bookmarkStart w:id="6520" w:name="_Ref151370754"/>
      <w:r w:rsidRPr="00461831">
        <w:t xml:space="preserve">If the Seller enters into a Reporting Entity Subcontract in anticipation of (or after) entering this </w:t>
      </w:r>
      <w:r w:rsidR="00EA6346" w:rsidRPr="00461831">
        <w:t>Contract</w:t>
      </w:r>
      <w:r w:rsidRPr="00461831">
        <w:t>, the Seller must use reasonable endeavours to include in that subcontract:</w:t>
      </w:r>
      <w:bookmarkEnd w:id="6520"/>
    </w:p>
    <w:p w14:paraId="6557C246" w14:textId="47AE7FFA" w:rsidR="00763204" w:rsidRPr="00243CBA" w:rsidRDefault="00763204" w:rsidP="00763204">
      <w:pPr>
        <w:pStyle w:val="ClauseLevel4"/>
      </w:pPr>
      <w:r w:rsidRPr="00461831">
        <w:t>obligations equivalent to those in clause</w:t>
      </w:r>
      <w:r w:rsidR="007D6316" w:rsidRPr="00461831">
        <w:t xml:space="preserve"> </w:t>
      </w:r>
      <w:r w:rsidR="007D6316" w:rsidRPr="00461831">
        <w:fldChar w:fldCharType="begin"/>
      </w:r>
      <w:r w:rsidR="007D6316" w:rsidRPr="00461831">
        <w:instrText xml:space="preserve"> REF _Ref151370714 \r \h </w:instrText>
      </w:r>
      <w:r w:rsidR="00243CBA">
        <w:instrText xml:space="preserve"> \* MERGEFORMAT </w:instrText>
      </w:r>
      <w:r w:rsidR="007D6316" w:rsidRPr="00461831">
        <w:fldChar w:fldCharType="separate"/>
      </w:r>
      <w:r w:rsidR="00467333">
        <w:t>54.1.2</w:t>
      </w:r>
      <w:r w:rsidR="007D6316" w:rsidRPr="00461831">
        <w:fldChar w:fldCharType="end"/>
      </w:r>
      <w:r w:rsidRPr="00243CBA">
        <w:t>; and</w:t>
      </w:r>
    </w:p>
    <w:p w14:paraId="72C4DBC2" w14:textId="77777777" w:rsidR="00763204" w:rsidRPr="00461831" w:rsidRDefault="00763204" w:rsidP="00763204">
      <w:pPr>
        <w:pStyle w:val="ClauseLevel4"/>
      </w:pPr>
      <w:r w:rsidRPr="00461831">
        <w:t>a requirement that if the Reporting Entity Subcontractor in turn enters into a Reporting Entity Subcontract, then that subcontract will include:</w:t>
      </w:r>
    </w:p>
    <w:p w14:paraId="052F83A3" w14:textId="52EF1699" w:rsidR="00763204" w:rsidRPr="00461831" w:rsidRDefault="00763204" w:rsidP="00763204">
      <w:pPr>
        <w:pStyle w:val="ClauseLevel5"/>
      </w:pPr>
      <w:r w:rsidRPr="00461831">
        <w:t>obligations equivalent to those in clause</w:t>
      </w:r>
      <w:r w:rsidR="007D6316" w:rsidRPr="00461831">
        <w:t xml:space="preserve"> </w:t>
      </w:r>
      <w:r w:rsidR="007D6316" w:rsidRPr="00461831">
        <w:fldChar w:fldCharType="begin"/>
      </w:r>
      <w:r w:rsidR="007D6316" w:rsidRPr="00461831">
        <w:instrText xml:space="preserve"> REF _Ref151370738 \r \h </w:instrText>
      </w:r>
      <w:r w:rsidR="00243CBA">
        <w:instrText xml:space="preserve"> \* MERGEFORMAT </w:instrText>
      </w:r>
      <w:r w:rsidR="007D6316" w:rsidRPr="00461831">
        <w:fldChar w:fldCharType="separate"/>
      </w:r>
      <w:r w:rsidR="00467333">
        <w:t>54.1.1</w:t>
      </w:r>
      <w:r w:rsidR="007D6316" w:rsidRPr="00461831">
        <w:fldChar w:fldCharType="end"/>
      </w:r>
      <w:r w:rsidRPr="00243CBA">
        <w:t>; and</w:t>
      </w:r>
    </w:p>
    <w:p w14:paraId="0AD9B5E5" w14:textId="6E9486EE" w:rsidR="00763204" w:rsidRPr="00461831" w:rsidRDefault="00763204" w:rsidP="00763204">
      <w:pPr>
        <w:pStyle w:val="ClauseLevel5"/>
      </w:pPr>
      <w:r w:rsidRPr="00461831">
        <w:t xml:space="preserve">obligations equivalent to this clause </w:t>
      </w:r>
      <w:r w:rsidR="007D6316" w:rsidRPr="00461831">
        <w:fldChar w:fldCharType="begin"/>
      </w:r>
      <w:r w:rsidR="007D6316" w:rsidRPr="00461831">
        <w:instrText xml:space="preserve"> REF _Ref151370754 \r \h </w:instrText>
      </w:r>
      <w:r w:rsidR="00243CBA">
        <w:instrText xml:space="preserve"> \* MERGEFORMAT </w:instrText>
      </w:r>
      <w:r w:rsidR="007D6316" w:rsidRPr="00461831">
        <w:fldChar w:fldCharType="separate"/>
      </w:r>
      <w:r w:rsidR="00467333">
        <w:t>54.1.3</w:t>
      </w:r>
      <w:r w:rsidR="007D6316" w:rsidRPr="00461831">
        <w:fldChar w:fldCharType="end"/>
      </w:r>
      <w:r w:rsidRPr="00243CBA">
        <w:t xml:space="preserve"> </w:t>
      </w:r>
      <w:r w:rsidRPr="00461831">
        <w:t xml:space="preserve">(such that the obligations in this clause </w:t>
      </w:r>
      <w:r w:rsidR="007D6316" w:rsidRPr="00461831">
        <w:fldChar w:fldCharType="begin"/>
      </w:r>
      <w:r w:rsidR="007D6316" w:rsidRPr="00461831">
        <w:instrText xml:space="preserve"> REF _Ref151370754 \r \h </w:instrText>
      </w:r>
      <w:r w:rsidR="00243CBA">
        <w:instrText xml:space="preserve"> \* MERGEFORMAT </w:instrText>
      </w:r>
      <w:r w:rsidR="007D6316" w:rsidRPr="00461831">
        <w:fldChar w:fldCharType="separate"/>
      </w:r>
      <w:r w:rsidR="00467333">
        <w:t>54.1.3</w:t>
      </w:r>
      <w:r w:rsidR="007D6316" w:rsidRPr="00461831">
        <w:fldChar w:fldCharType="end"/>
      </w:r>
      <w:r w:rsidRPr="00243CBA">
        <w:t xml:space="preserve"> a</w:t>
      </w:r>
      <w:r w:rsidRPr="00461831">
        <w:t xml:space="preserve">re to continue to be flowed down the </w:t>
      </w:r>
      <w:r w:rsidR="007177D0" w:rsidRPr="00461831">
        <w:t>S</w:t>
      </w:r>
      <w:r w:rsidRPr="00461831">
        <w:t xml:space="preserve">upply </w:t>
      </w:r>
      <w:r w:rsidR="007177D0" w:rsidRPr="00461831">
        <w:t>C</w:t>
      </w:r>
      <w:r w:rsidRPr="00461831">
        <w:t>hain to all Reporting Entity Subcontractors).</w:t>
      </w:r>
    </w:p>
    <w:p w14:paraId="5D23D613" w14:textId="0C832702" w:rsidR="00763204" w:rsidRPr="00461831" w:rsidRDefault="00763204" w:rsidP="00763204">
      <w:pPr>
        <w:pStyle w:val="ClauseLevel3"/>
      </w:pPr>
      <w:bookmarkStart w:id="6521" w:name="_Ref151370657"/>
      <w:r w:rsidRPr="00461831">
        <w:t xml:space="preserve">Clause </w:t>
      </w:r>
      <w:r w:rsidR="007D6316" w:rsidRPr="00461831">
        <w:fldChar w:fldCharType="begin"/>
      </w:r>
      <w:r w:rsidR="007D6316" w:rsidRPr="00461831">
        <w:instrText xml:space="preserve"> REF _Ref151370785 \r \h </w:instrText>
      </w:r>
      <w:r w:rsidR="00243CBA">
        <w:instrText xml:space="preserve"> \* MERGEFORMAT </w:instrText>
      </w:r>
      <w:r w:rsidR="007D6316" w:rsidRPr="00461831">
        <w:fldChar w:fldCharType="separate"/>
      </w:r>
      <w:r w:rsidR="00467333">
        <w:t>54.1.2.a.i</w:t>
      </w:r>
      <w:r w:rsidR="007D6316" w:rsidRPr="00461831">
        <w:fldChar w:fldCharType="end"/>
      </w:r>
      <w:r w:rsidRPr="00243CBA">
        <w:t xml:space="preserve"> d</w:t>
      </w:r>
      <w:r w:rsidRPr="00461831">
        <w:t xml:space="preserve">oes not limit any obligation to comply with applicable </w:t>
      </w:r>
      <w:r w:rsidR="005B77C9" w:rsidRPr="00461831">
        <w:t>Legislation</w:t>
      </w:r>
      <w:r w:rsidR="005B77C9" w:rsidRPr="00461831" w:rsidDel="005B77C9">
        <w:t xml:space="preserve"> </w:t>
      </w:r>
      <w:r w:rsidRPr="00461831">
        <w:t>that provides for a shorter payment period than the period in clause </w:t>
      </w:r>
      <w:r w:rsidR="007D6316" w:rsidRPr="00461831">
        <w:fldChar w:fldCharType="begin"/>
      </w:r>
      <w:r w:rsidR="007D6316" w:rsidRPr="00461831">
        <w:instrText xml:space="preserve"> REF _Ref151370785 \r \h </w:instrText>
      </w:r>
      <w:r w:rsidR="00243CBA">
        <w:instrText xml:space="preserve"> \* MERGEFORMAT </w:instrText>
      </w:r>
      <w:r w:rsidR="007D6316" w:rsidRPr="00461831">
        <w:fldChar w:fldCharType="separate"/>
      </w:r>
      <w:r w:rsidR="00467333">
        <w:t>54.1.2.a.i</w:t>
      </w:r>
      <w:r w:rsidR="007D6316" w:rsidRPr="00461831">
        <w:fldChar w:fldCharType="end"/>
      </w:r>
      <w:r w:rsidRPr="00243CBA">
        <w:t>.</w:t>
      </w:r>
      <w:bookmarkEnd w:id="6521"/>
    </w:p>
    <w:p w14:paraId="42D88679" w14:textId="1CE597D1" w:rsidR="00763204" w:rsidRPr="00461831" w:rsidRDefault="00763204" w:rsidP="00763204">
      <w:pPr>
        <w:pStyle w:val="ClauseLevel3"/>
      </w:pPr>
      <w:bookmarkStart w:id="6522" w:name="_Ref151370668"/>
      <w:r w:rsidRPr="00461831">
        <w:t xml:space="preserve">The Seller is not required to pay interest </w:t>
      </w:r>
      <w:r w:rsidR="00AA3796" w:rsidRPr="00461831">
        <w:t>under</w:t>
      </w:r>
      <w:r w:rsidRPr="00461831">
        <w:t xml:space="preserve"> clause </w:t>
      </w:r>
      <w:r w:rsidR="007D6316" w:rsidRPr="00461831">
        <w:fldChar w:fldCharType="begin"/>
      </w:r>
      <w:r w:rsidR="007D6316" w:rsidRPr="00461831">
        <w:instrText xml:space="preserve"> REF _Ref151370803 \r \h </w:instrText>
      </w:r>
      <w:r w:rsidR="00243CBA">
        <w:instrText xml:space="preserve"> \* MERGEFORMAT </w:instrText>
      </w:r>
      <w:r w:rsidR="007D6316" w:rsidRPr="00461831">
        <w:fldChar w:fldCharType="separate"/>
      </w:r>
      <w:r w:rsidR="00467333">
        <w:t>54.1.2.a.ii</w:t>
      </w:r>
      <w:r w:rsidR="007D6316" w:rsidRPr="00461831">
        <w:fldChar w:fldCharType="end"/>
      </w:r>
      <w:r w:rsidRPr="00243CBA">
        <w:t xml:space="preserve"> </w:t>
      </w:r>
      <w:r w:rsidRPr="00461831">
        <w:t>if either:</w:t>
      </w:r>
      <w:bookmarkEnd w:id="6522"/>
    </w:p>
    <w:p w14:paraId="07AB9532" w14:textId="67ECC4AB" w:rsidR="00763204" w:rsidRPr="00461831" w:rsidRDefault="00763204" w:rsidP="00763204">
      <w:pPr>
        <w:pStyle w:val="ClauseLevel4"/>
      </w:pPr>
      <w:r w:rsidRPr="00461831">
        <w:t xml:space="preserve">the Buyer has failed to pay the Seller in accordance with the timeframes and requirements under this </w:t>
      </w:r>
      <w:r w:rsidR="00EA6346" w:rsidRPr="00461831">
        <w:t>Contract</w:t>
      </w:r>
      <w:r w:rsidRPr="00461831">
        <w:t>; or</w:t>
      </w:r>
    </w:p>
    <w:p w14:paraId="5C874C58" w14:textId="77777777" w:rsidR="00763204" w:rsidRPr="00461831" w:rsidRDefault="00763204" w:rsidP="00763204">
      <w:pPr>
        <w:pStyle w:val="ClauseLevel4"/>
      </w:pPr>
      <w:r w:rsidRPr="00461831">
        <w:t>the amount of the interest payable is less than $100 (GST inclusive).</w:t>
      </w:r>
    </w:p>
    <w:p w14:paraId="4D88BA1D" w14:textId="0AF7B870" w:rsidR="00763204" w:rsidRPr="00461831" w:rsidRDefault="00763204" w:rsidP="00763204">
      <w:pPr>
        <w:pStyle w:val="ClauseLevel3"/>
      </w:pPr>
      <w:bookmarkStart w:id="6523" w:name="_Ref151370696"/>
      <w:r w:rsidRPr="00461831">
        <w:t>For the purpose of clause </w:t>
      </w:r>
      <w:r w:rsidR="007D6316" w:rsidRPr="00461831">
        <w:fldChar w:fldCharType="begin"/>
      </w:r>
      <w:r w:rsidR="007D6316" w:rsidRPr="00461831">
        <w:instrText xml:space="preserve"> REF _Ref151370803 \r \h </w:instrText>
      </w:r>
      <w:r w:rsidR="00243CBA">
        <w:instrText xml:space="preserve"> \* MERGEFORMAT </w:instrText>
      </w:r>
      <w:r w:rsidR="007D6316" w:rsidRPr="00461831">
        <w:fldChar w:fldCharType="separate"/>
      </w:r>
      <w:r w:rsidR="00467333">
        <w:t>54.1.2.a.ii</w:t>
      </w:r>
      <w:r w:rsidR="007D6316" w:rsidRPr="00461831">
        <w:fldChar w:fldCharType="end"/>
      </w:r>
      <w:r w:rsidRPr="00243CBA">
        <w:t xml:space="preserve">, interest is to be calculated </w:t>
      </w:r>
      <w:r w:rsidR="00AA3796" w:rsidRPr="00461831">
        <w:t>using</w:t>
      </w:r>
      <w:r w:rsidRPr="00461831">
        <w:t xml:space="preserve"> the formula at clause </w:t>
      </w:r>
      <w:r w:rsidRPr="00461831">
        <w:fldChar w:fldCharType="begin"/>
      </w:r>
      <w:r w:rsidRPr="00461831">
        <w:instrText xml:space="preserve"> REF _Ref149316079 \r \h </w:instrText>
      </w:r>
      <w:r w:rsidR="00243CBA">
        <w:instrText xml:space="preserve"> \* MERGEFORMAT </w:instrText>
      </w:r>
      <w:r w:rsidRPr="00461831">
        <w:fldChar w:fldCharType="separate"/>
      </w:r>
      <w:r w:rsidR="00467333">
        <w:t>11.3</w:t>
      </w:r>
      <w:r w:rsidRPr="00461831">
        <w:fldChar w:fldCharType="end"/>
      </w:r>
      <w:r w:rsidRPr="00243CBA">
        <w:t>.</w:t>
      </w:r>
      <w:bookmarkEnd w:id="6523"/>
    </w:p>
    <w:p w14:paraId="1158C4D4" w14:textId="77777777" w:rsidR="00763204" w:rsidRPr="00461831" w:rsidRDefault="00763204" w:rsidP="00763204">
      <w:pPr>
        <w:pStyle w:val="ClauseLevel2"/>
      </w:pPr>
      <w:bookmarkStart w:id="6524" w:name="_Ref151370958"/>
      <w:bookmarkStart w:id="6525" w:name="_Toc199238595"/>
      <w:bookmarkStart w:id="6526" w:name="_Toc211943409"/>
      <w:r w:rsidRPr="00461831">
        <w:t>Payment Policy Evaluation Questionnaire</w:t>
      </w:r>
      <w:bookmarkEnd w:id="6524"/>
      <w:bookmarkEnd w:id="6525"/>
      <w:bookmarkEnd w:id="6526"/>
    </w:p>
    <w:p w14:paraId="1583A7C6" w14:textId="77777777" w:rsidR="00763204" w:rsidRPr="00461831" w:rsidRDefault="00763204" w:rsidP="00763204">
      <w:pPr>
        <w:pStyle w:val="ClauseLevel3"/>
      </w:pPr>
      <w:r w:rsidRPr="00461831">
        <w:t>If requested in writing by the Buyer, the Seller must properly complete and return a Payment Policy Evaluation Questionnaire within 30 calendar days of the request.</w:t>
      </w:r>
    </w:p>
    <w:p w14:paraId="76C81797" w14:textId="77777777" w:rsidR="00763204" w:rsidRPr="00461831" w:rsidRDefault="00763204" w:rsidP="00763204">
      <w:pPr>
        <w:pStyle w:val="ClauseLevel2"/>
      </w:pPr>
      <w:bookmarkStart w:id="6527" w:name="_Toc199238596"/>
      <w:bookmarkStart w:id="6528" w:name="_Toc211943410"/>
      <w:r w:rsidRPr="00461831">
        <w:t>Non</w:t>
      </w:r>
      <w:r w:rsidRPr="00461831">
        <w:noBreakHyphen/>
        <w:t>compliance and remediation</w:t>
      </w:r>
      <w:bookmarkEnd w:id="6527"/>
      <w:bookmarkEnd w:id="6528"/>
    </w:p>
    <w:p w14:paraId="753DF2B0" w14:textId="77777777" w:rsidR="00763204" w:rsidRPr="00461831" w:rsidRDefault="00763204" w:rsidP="00763204">
      <w:pPr>
        <w:pStyle w:val="ClauseLevel3"/>
      </w:pPr>
      <w:bookmarkStart w:id="6529" w:name="_Ref151370974"/>
      <w:r w:rsidRPr="00461831">
        <w:t>If the Buyer considers or becomes aware that the Seller has not or may not have complied with:</w:t>
      </w:r>
      <w:bookmarkEnd w:id="6529"/>
    </w:p>
    <w:p w14:paraId="64944D6F" w14:textId="1A3B5B72" w:rsidR="00763204" w:rsidRPr="00461831" w:rsidRDefault="00763204" w:rsidP="00763204">
      <w:pPr>
        <w:pStyle w:val="ClauseLevel4"/>
      </w:pPr>
      <w:r w:rsidRPr="00461831">
        <w:t>the requirements of clause </w:t>
      </w:r>
      <w:r w:rsidR="007D6316" w:rsidRPr="00461831">
        <w:fldChar w:fldCharType="begin"/>
      </w:r>
      <w:r w:rsidR="007D6316" w:rsidRPr="00461831">
        <w:instrText xml:space="preserve"> REF _Ref151370842 \r \h </w:instrText>
      </w:r>
      <w:r w:rsidR="00243CBA">
        <w:instrText xml:space="preserve"> \* MERGEFORMAT </w:instrText>
      </w:r>
      <w:r w:rsidR="007D6316" w:rsidRPr="00461831">
        <w:fldChar w:fldCharType="separate"/>
      </w:r>
      <w:r w:rsidR="00467333">
        <w:t>54.1</w:t>
      </w:r>
      <w:r w:rsidR="007D6316" w:rsidRPr="00461831">
        <w:fldChar w:fldCharType="end"/>
      </w:r>
      <w:r w:rsidRPr="00243CBA">
        <w:t>; or</w:t>
      </w:r>
    </w:p>
    <w:p w14:paraId="286B9323" w14:textId="77777777" w:rsidR="00763204" w:rsidRPr="00461831" w:rsidRDefault="00763204" w:rsidP="00763204">
      <w:pPr>
        <w:pStyle w:val="ClauseLevel4"/>
      </w:pPr>
      <w:r w:rsidRPr="00461831">
        <w:t>the payment requirements of a Payment Policy Subcontract,</w:t>
      </w:r>
    </w:p>
    <w:p w14:paraId="41F86A33" w14:textId="1CA0F596" w:rsidR="00763204" w:rsidRPr="00461831" w:rsidRDefault="00763204" w:rsidP="00763204">
      <w:pPr>
        <w:pStyle w:val="ClauseLevel3"/>
        <w:numPr>
          <w:ilvl w:val="0"/>
          <w:numId w:val="0"/>
        </w:numPr>
        <w:ind w:left="1134"/>
      </w:pPr>
      <w:r w:rsidRPr="00461831">
        <w:t xml:space="preserve">the Buyer may direct the Seller to provide to the Buyer either or both of the following within the timeframes </w:t>
      </w:r>
      <w:r w:rsidR="006331B0" w:rsidRPr="00461831">
        <w:t>stated</w:t>
      </w:r>
      <w:r w:rsidRPr="00461831">
        <w:t xml:space="preserve"> by the Buyer:</w:t>
      </w:r>
    </w:p>
    <w:p w14:paraId="720F011D" w14:textId="77777777" w:rsidR="00763204" w:rsidRPr="00461831" w:rsidRDefault="00763204" w:rsidP="00763204">
      <w:pPr>
        <w:pStyle w:val="ClauseLevel4"/>
      </w:pPr>
      <w:r w:rsidRPr="00461831">
        <w:t>information to enable the Buyer to review the Seller’s compliance; or</w:t>
      </w:r>
    </w:p>
    <w:p w14:paraId="44AAA687" w14:textId="77777777" w:rsidR="00763204" w:rsidRPr="00461831" w:rsidRDefault="00763204" w:rsidP="00763204">
      <w:pPr>
        <w:pStyle w:val="ClauseLevel4"/>
      </w:pPr>
      <w:bookmarkStart w:id="6530" w:name="_Ref151370873"/>
      <w:r w:rsidRPr="00461831">
        <w:t>a properly completed Payment Policy Remediation Plan.</w:t>
      </w:r>
      <w:bookmarkEnd w:id="6530"/>
    </w:p>
    <w:p w14:paraId="61C35F95" w14:textId="308876DB" w:rsidR="00763204" w:rsidRPr="00461831" w:rsidRDefault="00763204" w:rsidP="00763204">
      <w:pPr>
        <w:pStyle w:val="ClauseLevel3"/>
      </w:pPr>
      <w:r w:rsidRPr="00461831">
        <w:t>The Seller must complete all of the steps and activities contained in the Payment Policy Remediation Plan provided under clause </w:t>
      </w:r>
      <w:r w:rsidR="007D6316" w:rsidRPr="00461831">
        <w:fldChar w:fldCharType="begin"/>
      </w:r>
      <w:r w:rsidR="007D6316" w:rsidRPr="00461831">
        <w:instrText xml:space="preserve"> REF _Ref151370873 \r \h </w:instrText>
      </w:r>
      <w:r w:rsidR="00243CBA">
        <w:instrText xml:space="preserve"> \* MERGEFORMAT </w:instrText>
      </w:r>
      <w:r w:rsidR="007D6316" w:rsidRPr="00461831">
        <w:fldChar w:fldCharType="separate"/>
      </w:r>
      <w:r w:rsidR="00467333">
        <w:t>54.3.1.d</w:t>
      </w:r>
      <w:r w:rsidR="007D6316" w:rsidRPr="00461831">
        <w:fldChar w:fldCharType="end"/>
      </w:r>
      <w:r w:rsidRPr="00243CBA">
        <w:t>.</w:t>
      </w:r>
    </w:p>
    <w:p w14:paraId="1F36CF77" w14:textId="233303F1" w:rsidR="00763204" w:rsidRPr="00461831" w:rsidRDefault="00763204" w:rsidP="00763204">
      <w:pPr>
        <w:pStyle w:val="ClauseLevel3"/>
      </w:pPr>
      <w:r w:rsidRPr="00461831">
        <w:lastRenderedPageBreak/>
        <w:t>If the Buyer considers that the Seller has failed to comply with any of its obligations under this clause</w:t>
      </w:r>
      <w:r w:rsidR="007D6316" w:rsidRPr="00461831">
        <w:t xml:space="preserve"> </w:t>
      </w:r>
      <w:r w:rsidR="007D6316" w:rsidRPr="00461831">
        <w:fldChar w:fldCharType="begin"/>
      </w:r>
      <w:r w:rsidR="007D6316" w:rsidRPr="00461831">
        <w:instrText xml:space="preserve"> REF _Ref151370891 \r \h </w:instrText>
      </w:r>
      <w:r w:rsidR="00243CBA">
        <w:instrText xml:space="preserve"> \* MERGEFORMAT </w:instrText>
      </w:r>
      <w:r w:rsidR="007D6316" w:rsidRPr="00461831">
        <w:fldChar w:fldCharType="separate"/>
      </w:r>
      <w:r w:rsidR="00467333">
        <w:t>54</w:t>
      </w:r>
      <w:r w:rsidR="007D6316" w:rsidRPr="00461831">
        <w:fldChar w:fldCharType="end"/>
      </w:r>
      <w:r w:rsidRPr="00243CBA">
        <w:t>,</w:t>
      </w:r>
      <w:r w:rsidRPr="00461831">
        <w:t xml:space="preserve"> without limiting the Buyer’s rights and remedies at law or otherwise under this </w:t>
      </w:r>
      <w:r w:rsidR="00EA6346" w:rsidRPr="00461831">
        <w:t>Contract</w:t>
      </w:r>
      <w:r w:rsidRPr="00461831">
        <w:t>, the Buyer may do either or both of the following:</w:t>
      </w:r>
    </w:p>
    <w:p w14:paraId="14C1D722" w14:textId="28F4DBBD" w:rsidR="00763204" w:rsidRPr="00461831" w:rsidRDefault="00763204" w:rsidP="00763204">
      <w:pPr>
        <w:pStyle w:val="ClauseLevel4"/>
      </w:pPr>
      <w:r w:rsidRPr="00461831">
        <w:t>take the failure or non</w:t>
      </w:r>
      <w:r w:rsidRPr="00461831">
        <w:noBreakHyphen/>
        <w:t xml:space="preserve">compliance into account as part of the Buyer’s monitoring of the Seller’s performance under this </w:t>
      </w:r>
      <w:r w:rsidR="00335B5D" w:rsidRPr="00461831">
        <w:t>Contract</w:t>
      </w:r>
      <w:r w:rsidRPr="00461831">
        <w:t>; or</w:t>
      </w:r>
    </w:p>
    <w:p w14:paraId="6B66F117" w14:textId="77777777" w:rsidR="00763204" w:rsidRPr="00461831" w:rsidRDefault="00763204" w:rsidP="00763204">
      <w:pPr>
        <w:pStyle w:val="ClauseLevel4"/>
      </w:pPr>
      <w:r w:rsidRPr="00461831">
        <w:t>report the non</w:t>
      </w:r>
      <w:r w:rsidRPr="00461831">
        <w:noBreakHyphen/>
        <w:t>compliance (and provide a copy of the completed Payment Policy Remediation Plan) to the Payment Policy Team.</w:t>
      </w:r>
    </w:p>
    <w:p w14:paraId="673BF2F8" w14:textId="447BA18F" w:rsidR="00763204" w:rsidRPr="00461831" w:rsidRDefault="00763204" w:rsidP="00763204">
      <w:pPr>
        <w:pStyle w:val="ClauseLevel3"/>
      </w:pPr>
      <w:r w:rsidRPr="00461831">
        <w:t xml:space="preserve">The Seller agrees that if it is the subject of a complaint in relation to its compliance with clause </w:t>
      </w:r>
      <w:r w:rsidR="007D6316" w:rsidRPr="00461831">
        <w:fldChar w:fldCharType="begin"/>
      </w:r>
      <w:r w:rsidR="007D6316" w:rsidRPr="00461831">
        <w:instrText xml:space="preserve"> REF _Ref151370907 \r \h </w:instrText>
      </w:r>
      <w:r w:rsidR="00243CBA">
        <w:instrText xml:space="preserve"> \* MERGEFORMAT </w:instrText>
      </w:r>
      <w:r w:rsidR="007D6316" w:rsidRPr="00461831">
        <w:fldChar w:fldCharType="separate"/>
      </w:r>
      <w:r w:rsidR="00467333">
        <w:t>54.1</w:t>
      </w:r>
      <w:r w:rsidR="007D6316" w:rsidRPr="00461831">
        <w:fldChar w:fldCharType="end"/>
      </w:r>
      <w:r w:rsidRPr="00243CBA">
        <w:t xml:space="preserve"> o</w:t>
      </w:r>
      <w:r w:rsidRPr="00461831">
        <w:t>r the associated payment provisions of a Payment Policy Subcontract:</w:t>
      </w:r>
    </w:p>
    <w:p w14:paraId="01E4F86D" w14:textId="77777777" w:rsidR="00763204" w:rsidRPr="00461831" w:rsidRDefault="00763204" w:rsidP="00763204">
      <w:pPr>
        <w:pStyle w:val="ClauseLevel4"/>
      </w:pPr>
      <w:r w:rsidRPr="00461831">
        <w:t>it will not take any prejudicial action against the complainant due to the complaint or any investigation or inquiry in relation to the complaint; and</w:t>
      </w:r>
    </w:p>
    <w:p w14:paraId="481B2964" w14:textId="77777777" w:rsidR="00763204" w:rsidRPr="00461831" w:rsidRDefault="00763204" w:rsidP="00763204">
      <w:pPr>
        <w:pStyle w:val="ClauseLevel4"/>
      </w:pPr>
      <w:bookmarkStart w:id="6531" w:name="_Ref151371003"/>
      <w:r w:rsidRPr="00461831">
        <w:t>it will cooperate in good faith with the Buyer in connection with any investigation or inquiry and any attempt to resolve the complaint.</w:t>
      </w:r>
      <w:bookmarkEnd w:id="6531"/>
    </w:p>
    <w:p w14:paraId="550FB938" w14:textId="77777777" w:rsidR="00763204" w:rsidRPr="00461831" w:rsidRDefault="00763204" w:rsidP="00763204">
      <w:pPr>
        <w:pStyle w:val="ClauseLevel2"/>
      </w:pPr>
      <w:bookmarkStart w:id="6532" w:name="_Ref151370934"/>
      <w:bookmarkStart w:id="6533" w:name="_Ref151371014"/>
      <w:bookmarkStart w:id="6534" w:name="_Toc199238597"/>
      <w:bookmarkStart w:id="6535" w:name="_Toc211943411"/>
      <w:r w:rsidRPr="00461831">
        <w:t>Consent</w:t>
      </w:r>
      <w:bookmarkEnd w:id="6532"/>
      <w:bookmarkEnd w:id="6533"/>
      <w:bookmarkEnd w:id="6534"/>
      <w:bookmarkEnd w:id="6535"/>
    </w:p>
    <w:p w14:paraId="57418CA8" w14:textId="77777777" w:rsidR="00763204" w:rsidRPr="00461831" w:rsidRDefault="00763204" w:rsidP="00763204">
      <w:pPr>
        <w:pStyle w:val="ClauseLevel3"/>
      </w:pPr>
      <w:r w:rsidRPr="00461831">
        <w:t>For any Payment Policy Purpose, the Seller consents to the Buyer:</w:t>
      </w:r>
    </w:p>
    <w:p w14:paraId="08BDF7C7" w14:textId="549E980F" w:rsidR="00763204" w:rsidRPr="00461831" w:rsidRDefault="00763204" w:rsidP="00763204">
      <w:pPr>
        <w:pStyle w:val="ClauseLevel4"/>
      </w:pPr>
      <w:r w:rsidRPr="00461831">
        <w:t xml:space="preserve">using and sharing with any other Commonwealth Entity the information provided by the Seller as part of a Payment Policy Evaluation Questionnaire, a Payment Policy Remediation Plan, or otherwise received or obtained by the Buyer in connection with this </w:t>
      </w:r>
      <w:r w:rsidR="00EA6346" w:rsidRPr="00461831">
        <w:t xml:space="preserve">Contract </w:t>
      </w:r>
      <w:r w:rsidRPr="00461831">
        <w:t>or a Payment Policy Subcontract; and</w:t>
      </w:r>
    </w:p>
    <w:p w14:paraId="7AD75299" w14:textId="67DA0E6D" w:rsidR="00763204" w:rsidRPr="00461831" w:rsidRDefault="00763204" w:rsidP="00763204">
      <w:pPr>
        <w:pStyle w:val="ClauseLevel4"/>
      </w:pPr>
      <w:r w:rsidRPr="00461831">
        <w:t xml:space="preserve">receiving </w:t>
      </w:r>
      <w:r w:rsidR="002704D6" w:rsidRPr="00461831">
        <w:t xml:space="preserve">Protected Information </w:t>
      </w:r>
      <w:r w:rsidRPr="00461831">
        <w:t>from an Entrusted Person and using such Protected Information.</w:t>
      </w:r>
    </w:p>
    <w:p w14:paraId="3188B876" w14:textId="37CF42C7" w:rsidR="00763204" w:rsidRPr="00461831" w:rsidRDefault="00763204" w:rsidP="00763204">
      <w:pPr>
        <w:pStyle w:val="ClauseLevel3"/>
      </w:pPr>
      <w:r w:rsidRPr="00461831">
        <w:t>By submitting a Payment Policy Evaluation Questionnaire or a Payment Policy Remediation Plan or other document in connection with the Payment Policy that includes any personal information within the meaning of Privacy Act, the Seller warrants and represents that it has obtained all necessary consents in accordance with relevant privacy laws to the collection, use and disclosure of such information in the manner contemplated by this clause </w:t>
      </w:r>
      <w:r w:rsidR="007D6316" w:rsidRPr="00461831">
        <w:fldChar w:fldCharType="begin"/>
      </w:r>
      <w:r w:rsidR="007D6316" w:rsidRPr="00461831">
        <w:instrText xml:space="preserve"> REF _Ref151370934 \r \h </w:instrText>
      </w:r>
      <w:r w:rsidR="00243CBA">
        <w:instrText xml:space="preserve"> \* MERGEFORMAT </w:instrText>
      </w:r>
      <w:r w:rsidR="007D6316" w:rsidRPr="00461831">
        <w:fldChar w:fldCharType="separate"/>
      </w:r>
      <w:r w:rsidR="00467333">
        <w:t>54.4</w:t>
      </w:r>
      <w:r w:rsidR="007D6316" w:rsidRPr="00461831">
        <w:fldChar w:fldCharType="end"/>
      </w:r>
      <w:r w:rsidRPr="00243CBA">
        <w:t xml:space="preserve">. The </w:t>
      </w:r>
      <w:r w:rsidRPr="00461831">
        <w:t>Seller will provide evidence of such consents to the Buyer on request.</w:t>
      </w:r>
    </w:p>
    <w:p w14:paraId="65194A87" w14:textId="77777777" w:rsidR="00763204" w:rsidRPr="00461831" w:rsidRDefault="00763204" w:rsidP="00763204">
      <w:pPr>
        <w:pStyle w:val="ClauseLevel2"/>
      </w:pPr>
      <w:bookmarkStart w:id="6536" w:name="_Toc199238598"/>
      <w:bookmarkStart w:id="6537" w:name="_Toc211943412"/>
      <w:r w:rsidRPr="00461831">
        <w:t>Interpretation</w:t>
      </w:r>
      <w:bookmarkEnd w:id="6536"/>
      <w:bookmarkEnd w:id="6537"/>
    </w:p>
    <w:p w14:paraId="164CF7B6" w14:textId="2F2479BC" w:rsidR="00763204" w:rsidRPr="00461831" w:rsidRDefault="00763204" w:rsidP="00763204">
      <w:pPr>
        <w:pStyle w:val="ClauseLevel3"/>
      </w:pPr>
      <w:r w:rsidRPr="00461831">
        <w:t>A reference to the Buyer in clauses </w:t>
      </w:r>
      <w:r w:rsidR="007D6316" w:rsidRPr="00461831">
        <w:fldChar w:fldCharType="begin"/>
      </w:r>
      <w:r w:rsidR="007D6316" w:rsidRPr="00461831">
        <w:instrText xml:space="preserve"> REF _Ref151370958 \r \h </w:instrText>
      </w:r>
      <w:r w:rsidR="00243CBA">
        <w:instrText xml:space="preserve"> \* MERGEFORMAT </w:instrText>
      </w:r>
      <w:r w:rsidR="007D6316" w:rsidRPr="00461831">
        <w:fldChar w:fldCharType="separate"/>
      </w:r>
      <w:r w:rsidR="00467333">
        <w:t>54.2</w:t>
      </w:r>
      <w:r w:rsidR="007D6316" w:rsidRPr="00461831">
        <w:fldChar w:fldCharType="end"/>
      </w:r>
      <w:r w:rsidRPr="00243CBA">
        <w:t xml:space="preserve">, </w:t>
      </w:r>
      <w:r w:rsidR="007D6316" w:rsidRPr="00461831">
        <w:fldChar w:fldCharType="begin"/>
      </w:r>
      <w:r w:rsidR="007D6316" w:rsidRPr="00461831">
        <w:instrText xml:space="preserve"> REF _Ref151370974 \r \h </w:instrText>
      </w:r>
      <w:r w:rsidR="00243CBA">
        <w:instrText xml:space="preserve"> \* MERGEFORMAT </w:instrText>
      </w:r>
      <w:r w:rsidR="007D6316" w:rsidRPr="00461831">
        <w:fldChar w:fldCharType="separate"/>
      </w:r>
      <w:r w:rsidR="00467333">
        <w:t>54.3.1</w:t>
      </w:r>
      <w:r w:rsidR="007D6316" w:rsidRPr="00461831">
        <w:fldChar w:fldCharType="end"/>
      </w:r>
      <w:r w:rsidRPr="00243CBA">
        <w:t xml:space="preserve">, </w:t>
      </w:r>
      <w:r w:rsidR="007D6316" w:rsidRPr="00461831">
        <w:fldChar w:fldCharType="begin"/>
      </w:r>
      <w:r w:rsidR="007D6316" w:rsidRPr="00461831">
        <w:instrText xml:space="preserve"> REF _Ref151371003 \r \h </w:instrText>
      </w:r>
      <w:r w:rsidR="00243CBA">
        <w:instrText xml:space="preserve"> \* MERGEFORMAT </w:instrText>
      </w:r>
      <w:r w:rsidR="007D6316" w:rsidRPr="00461831">
        <w:fldChar w:fldCharType="separate"/>
      </w:r>
      <w:r w:rsidR="00467333">
        <w:t>54.3.4.b</w:t>
      </w:r>
      <w:r w:rsidR="007D6316" w:rsidRPr="00461831">
        <w:fldChar w:fldCharType="end"/>
      </w:r>
      <w:r w:rsidR="007D6316" w:rsidRPr="00243CBA">
        <w:t xml:space="preserve"> </w:t>
      </w:r>
      <w:r w:rsidRPr="00461831">
        <w:t xml:space="preserve">and </w:t>
      </w:r>
      <w:r w:rsidR="007D6316" w:rsidRPr="00461831">
        <w:fldChar w:fldCharType="begin"/>
      </w:r>
      <w:r w:rsidR="007D6316" w:rsidRPr="00461831">
        <w:instrText xml:space="preserve"> REF _Ref151371014 \r \h </w:instrText>
      </w:r>
      <w:r w:rsidR="00243CBA">
        <w:instrText xml:space="preserve"> \* MERGEFORMAT </w:instrText>
      </w:r>
      <w:r w:rsidR="007D6316" w:rsidRPr="00461831">
        <w:fldChar w:fldCharType="separate"/>
      </w:r>
      <w:r w:rsidR="00467333">
        <w:t>54.4</w:t>
      </w:r>
      <w:r w:rsidR="007D6316" w:rsidRPr="00461831">
        <w:fldChar w:fldCharType="end"/>
      </w:r>
      <w:r w:rsidRPr="00243CBA">
        <w:t xml:space="preserve"> i</w:t>
      </w:r>
      <w:r w:rsidRPr="00461831">
        <w:t>ncludes the Payment Policy Team.</w:t>
      </w:r>
    </w:p>
    <w:p w14:paraId="10E3AD01" w14:textId="03FE756F" w:rsidR="00B52ED4" w:rsidRPr="00461831" w:rsidRDefault="00745491" w:rsidP="00367DD6">
      <w:pPr>
        <w:pStyle w:val="ClauseLevel1"/>
      </w:pPr>
      <w:bookmarkStart w:id="6538" w:name="_Ref152079357"/>
      <w:bookmarkStart w:id="6539" w:name="_Ref152079466"/>
      <w:bookmarkStart w:id="6540" w:name="_Toc199238599"/>
      <w:bookmarkStart w:id="6541" w:name="_Toc211943413"/>
      <w:r w:rsidRPr="00461831">
        <w:t>^</w:t>
      </w:r>
      <w:r w:rsidRPr="00461831">
        <w:rPr>
          <w:color w:val="FF0000"/>
        </w:rPr>
        <w:t>Optional</w:t>
      </w:r>
      <w:r w:rsidRPr="00461831">
        <w:t xml:space="preserve">^ </w:t>
      </w:r>
      <w:r w:rsidR="00B52ED4" w:rsidRPr="00461831">
        <w:t>Indigenous Procurement Policy</w:t>
      </w:r>
      <w:bookmarkEnd w:id="6484"/>
      <w:bookmarkEnd w:id="6538"/>
      <w:bookmarkEnd w:id="6539"/>
      <w:bookmarkEnd w:id="6540"/>
      <w:bookmarkEnd w:id="6541"/>
    </w:p>
    <w:p w14:paraId="2F248F2B" w14:textId="4759C912" w:rsidR="00B52ED4" w:rsidRPr="00461831" w:rsidRDefault="007575D1" w:rsidP="00367DD6">
      <w:pPr>
        <w:pStyle w:val="Notes-3rdParty"/>
      </w:pPr>
      <w:r w:rsidRPr="00461831">
        <w:rPr>
          <w:b/>
          <w:i/>
          <w:iCs/>
        </w:rPr>
        <w:t>Note:</w:t>
      </w:r>
      <w:r w:rsidR="000857B3" w:rsidRPr="00461831">
        <w:rPr>
          <w:b/>
          <w:i/>
          <w:iCs/>
        </w:rPr>
        <w:t xml:space="preserve"> </w:t>
      </w:r>
      <w:r w:rsidR="000857B3" w:rsidRPr="00461831">
        <w:rPr>
          <w:iCs/>
        </w:rPr>
        <w:t>T</w:t>
      </w:r>
      <w:r w:rsidR="0088095A" w:rsidRPr="00461831">
        <w:rPr>
          <w:iCs/>
        </w:rPr>
        <w:t>hese provisions apply if the Buyer is a N</w:t>
      </w:r>
      <w:r w:rsidR="00136833" w:rsidRPr="00461831">
        <w:rPr>
          <w:iCs/>
        </w:rPr>
        <w:t>on Corporate Commonwealth Entity (N</w:t>
      </w:r>
      <w:r w:rsidR="0088095A" w:rsidRPr="00461831">
        <w:rPr>
          <w:iCs/>
        </w:rPr>
        <w:t>CE</w:t>
      </w:r>
      <w:r w:rsidR="00136833" w:rsidRPr="00461831">
        <w:rPr>
          <w:iCs/>
        </w:rPr>
        <w:t>)</w:t>
      </w:r>
      <w:r w:rsidR="0088095A" w:rsidRPr="00461831">
        <w:rPr>
          <w:iCs/>
        </w:rPr>
        <w:t xml:space="preserve">. If the total value of the Contract is worth over $7.5 million, then clause </w:t>
      </w:r>
      <w:r w:rsidR="00AB1012" w:rsidRPr="00461831">
        <w:rPr>
          <w:iCs/>
        </w:rPr>
        <w:fldChar w:fldCharType="begin"/>
      </w:r>
      <w:r w:rsidR="00AB1012" w:rsidRPr="00461831">
        <w:rPr>
          <w:iCs/>
        </w:rPr>
        <w:instrText xml:space="preserve"> REF _Ref150940312 \r \h </w:instrText>
      </w:r>
      <w:r w:rsidR="00243CBA">
        <w:rPr>
          <w:iCs/>
        </w:rPr>
        <w:instrText xml:space="preserve"> \* MERGEFORMAT </w:instrText>
      </w:r>
      <w:r w:rsidR="00AB1012" w:rsidRPr="00461831">
        <w:rPr>
          <w:iCs/>
        </w:rPr>
      </w:r>
      <w:r w:rsidR="00AB1012" w:rsidRPr="00461831">
        <w:rPr>
          <w:iCs/>
        </w:rPr>
        <w:fldChar w:fldCharType="separate"/>
      </w:r>
      <w:r w:rsidR="00467333">
        <w:rPr>
          <w:iCs/>
        </w:rPr>
        <w:t>55.1</w:t>
      </w:r>
      <w:r w:rsidR="00AB1012" w:rsidRPr="00461831">
        <w:rPr>
          <w:iCs/>
        </w:rPr>
        <w:fldChar w:fldCharType="end"/>
      </w:r>
      <w:r w:rsidR="0088095A" w:rsidRPr="00243CBA">
        <w:rPr>
          <w:iCs/>
        </w:rPr>
        <w:t xml:space="preserve"> will apply, if it is under $7.5 million, t</w:t>
      </w:r>
      <w:r w:rsidR="0088095A" w:rsidRPr="00461831">
        <w:rPr>
          <w:iCs/>
        </w:rPr>
        <w:t xml:space="preserve">hen clause </w:t>
      </w:r>
      <w:r w:rsidR="00AB1012" w:rsidRPr="00461831">
        <w:rPr>
          <w:iCs/>
        </w:rPr>
        <w:fldChar w:fldCharType="begin"/>
      </w:r>
      <w:r w:rsidR="00AB1012" w:rsidRPr="00461831">
        <w:rPr>
          <w:iCs/>
        </w:rPr>
        <w:instrText xml:space="preserve"> REF _Ref150940391 \r \h </w:instrText>
      </w:r>
      <w:r w:rsidR="00243CBA">
        <w:rPr>
          <w:iCs/>
        </w:rPr>
        <w:instrText xml:space="preserve"> \* MERGEFORMAT </w:instrText>
      </w:r>
      <w:r w:rsidR="00AB1012" w:rsidRPr="00461831">
        <w:rPr>
          <w:iCs/>
        </w:rPr>
      </w:r>
      <w:r w:rsidR="00AB1012" w:rsidRPr="00461831">
        <w:rPr>
          <w:iCs/>
        </w:rPr>
        <w:fldChar w:fldCharType="separate"/>
      </w:r>
      <w:r w:rsidR="00467333">
        <w:rPr>
          <w:iCs/>
        </w:rPr>
        <w:t>55.2</w:t>
      </w:r>
      <w:r w:rsidR="00AB1012" w:rsidRPr="00461831">
        <w:rPr>
          <w:iCs/>
        </w:rPr>
        <w:fldChar w:fldCharType="end"/>
      </w:r>
      <w:r w:rsidR="0088095A" w:rsidRPr="00243CBA">
        <w:rPr>
          <w:iCs/>
        </w:rPr>
        <w:t xml:space="preserve"> will apply. </w:t>
      </w:r>
      <w:r w:rsidR="00414A84" w:rsidRPr="00461831">
        <w:rPr>
          <w:iCs/>
        </w:rPr>
        <w:t xml:space="preserve">Buyers should review the </w:t>
      </w:r>
      <w:r w:rsidR="004C51A2" w:rsidRPr="00461831">
        <w:rPr>
          <w:iCs/>
        </w:rPr>
        <w:t xml:space="preserve">Indigenous Procurement Policy for further information: </w:t>
      </w:r>
      <w:r w:rsidR="00414A84" w:rsidRPr="00461831">
        <w:rPr>
          <w:rStyle w:val="Hyperlink"/>
        </w:rPr>
        <w:t>Indigenous Procurement Policy | National Indigenous Australians Agency (niaa.gov.au)</w:t>
      </w:r>
      <w:r w:rsidR="004C51A2" w:rsidRPr="00243CBA">
        <w:t>.</w:t>
      </w:r>
    </w:p>
    <w:p w14:paraId="3EBBDA27" w14:textId="7D93A66F" w:rsidR="00B40C91" w:rsidRPr="00461831" w:rsidRDefault="009C637F" w:rsidP="00367DD6">
      <w:pPr>
        <w:pStyle w:val="ClauseLevel2"/>
      </w:pPr>
      <w:bookmarkStart w:id="6542" w:name="_Ref149234804"/>
      <w:bookmarkStart w:id="6543" w:name="_Ref150940312"/>
      <w:bookmarkStart w:id="6544" w:name="_Toc199238600"/>
      <w:bookmarkStart w:id="6545" w:name="_Toc211943414"/>
      <w:r w:rsidRPr="00461831">
        <w:lastRenderedPageBreak/>
        <w:t xml:space="preserve">IPP clauses for </w:t>
      </w:r>
      <w:r w:rsidR="00B40C91" w:rsidRPr="00461831">
        <w:t>Contracts over $7.5m</w:t>
      </w:r>
      <w:bookmarkEnd w:id="6542"/>
      <w:bookmarkEnd w:id="6543"/>
      <w:bookmarkEnd w:id="6544"/>
      <w:bookmarkEnd w:id="6545"/>
    </w:p>
    <w:p w14:paraId="36BB4D23" w14:textId="06ABEE0C" w:rsidR="00E56B98" w:rsidRPr="00461831" w:rsidRDefault="00394233">
      <w:pPr>
        <w:pStyle w:val="ClauseLevel3"/>
      </w:pPr>
      <w:r w:rsidRPr="00461831">
        <w:t xml:space="preserve">Where the total value of </w:t>
      </w:r>
      <w:r w:rsidR="001772B2" w:rsidRPr="00461831">
        <w:t>this Contract</w:t>
      </w:r>
      <w:r w:rsidRPr="00461831">
        <w:t xml:space="preserve"> is over $7.5 million, t</w:t>
      </w:r>
      <w:r w:rsidR="00B52ED4" w:rsidRPr="00461831">
        <w:t>he Seller must comply with the Indigenous Procurement Policy requirements in this clause </w:t>
      </w:r>
      <w:r w:rsidR="009C637F" w:rsidRPr="00461831">
        <w:fldChar w:fldCharType="begin"/>
      </w:r>
      <w:r w:rsidR="009C637F" w:rsidRPr="00461831">
        <w:instrText xml:space="preserve"> REF _Ref150940312 \r \h </w:instrText>
      </w:r>
      <w:r w:rsidR="006870FC" w:rsidRPr="00461831">
        <w:instrText xml:space="preserve"> \* MERGEFORMAT </w:instrText>
      </w:r>
      <w:r w:rsidR="009C637F" w:rsidRPr="00461831">
        <w:fldChar w:fldCharType="separate"/>
      </w:r>
      <w:r w:rsidR="00467333">
        <w:t>55.1</w:t>
      </w:r>
      <w:r w:rsidR="009C637F" w:rsidRPr="00461831">
        <w:fldChar w:fldCharType="end"/>
      </w:r>
      <w:r w:rsidR="00B52ED4" w:rsidRPr="00243CBA">
        <w:t>.</w:t>
      </w:r>
    </w:p>
    <w:p w14:paraId="6D634C32" w14:textId="4A8B12FA" w:rsidR="00E56B98" w:rsidRPr="00461831" w:rsidRDefault="00E56B98">
      <w:pPr>
        <w:pStyle w:val="ClauseLevel3"/>
      </w:pPr>
      <w:r w:rsidRPr="00461831">
        <w:t xml:space="preserve">It is Commonwealth policy to stimulate Indigenous entrepreneurship and business development, providing Indigenous Australians with more opportunities to participate in the economy. </w:t>
      </w:r>
    </w:p>
    <w:p w14:paraId="5D1A74B0" w14:textId="31C02CFB" w:rsidR="00E56B98" w:rsidRPr="00461831" w:rsidRDefault="00E56B98" w:rsidP="00E56B98">
      <w:pPr>
        <w:pStyle w:val="ClauseLevel3"/>
      </w:pPr>
      <w:bookmarkStart w:id="6546" w:name="_Ref423451661"/>
      <w:r w:rsidRPr="00461831">
        <w:t xml:space="preserve">The </w:t>
      </w:r>
      <w:r w:rsidR="00DC376F" w:rsidRPr="00461831">
        <w:t>Seller</w:t>
      </w:r>
      <w:r w:rsidRPr="00461831">
        <w:t xml:space="preserve"> must use its reasonable endeavours to increase its:</w:t>
      </w:r>
      <w:bookmarkEnd w:id="6546"/>
    </w:p>
    <w:p w14:paraId="5AFB620C" w14:textId="48E07035" w:rsidR="00E56B98" w:rsidRPr="00461831" w:rsidRDefault="00E56B98" w:rsidP="00E56B98">
      <w:pPr>
        <w:pStyle w:val="ClauseLevel4"/>
      </w:pPr>
      <w:r w:rsidRPr="00461831">
        <w:t xml:space="preserve">purchasing from Indigenous </w:t>
      </w:r>
      <w:r w:rsidR="005B77C9" w:rsidRPr="00461831">
        <w:t>Enterprises</w:t>
      </w:r>
      <w:r w:rsidRPr="00461831">
        <w:t xml:space="preserve">; and </w:t>
      </w:r>
    </w:p>
    <w:p w14:paraId="78ED4597" w14:textId="77777777" w:rsidR="00E56B98" w:rsidRPr="00461831" w:rsidRDefault="00E56B98" w:rsidP="00E56B98">
      <w:pPr>
        <w:pStyle w:val="ClauseLevel4"/>
      </w:pPr>
      <w:r w:rsidRPr="00461831">
        <w:t xml:space="preserve">employment of Indigenous Australians, </w:t>
      </w:r>
    </w:p>
    <w:p w14:paraId="4193ACE3" w14:textId="3CA533F3" w:rsidR="00E56B98" w:rsidRPr="00461831" w:rsidRDefault="00E56B98" w:rsidP="00E56B98">
      <w:pPr>
        <w:pStyle w:val="Default"/>
        <w:ind w:left="1134"/>
        <w:rPr>
          <w:sz w:val="22"/>
          <w:szCs w:val="22"/>
        </w:rPr>
      </w:pPr>
      <w:r w:rsidRPr="00461831">
        <w:rPr>
          <w:sz w:val="22"/>
          <w:szCs w:val="22"/>
        </w:rPr>
        <w:t>in the delivery of the Products and Services.</w:t>
      </w:r>
    </w:p>
    <w:p w14:paraId="0A631E76" w14:textId="653D6C08" w:rsidR="00F8263B" w:rsidRPr="00461831" w:rsidRDefault="00E56B98" w:rsidP="009C637F">
      <w:pPr>
        <w:pStyle w:val="ClauseLevel3"/>
      </w:pPr>
      <w:r w:rsidRPr="00461831">
        <w:t xml:space="preserve">Purchases from Indigenous </w:t>
      </w:r>
      <w:r w:rsidR="005B77C9" w:rsidRPr="00461831">
        <w:t xml:space="preserve">Enterprises </w:t>
      </w:r>
      <w:r w:rsidRPr="00461831">
        <w:t>may be in the form of</w:t>
      </w:r>
      <w:r w:rsidR="00F8263B" w:rsidRPr="00461831">
        <w:t>:</w:t>
      </w:r>
      <w:r w:rsidRPr="00461831">
        <w:t xml:space="preserve"> </w:t>
      </w:r>
    </w:p>
    <w:p w14:paraId="59544AD4" w14:textId="00665364" w:rsidR="00F8263B" w:rsidRPr="00461831" w:rsidRDefault="00E56B98" w:rsidP="00F8263B">
      <w:pPr>
        <w:pStyle w:val="ClauseLevel4"/>
      </w:pPr>
      <w:r w:rsidRPr="00461831">
        <w:t xml:space="preserve">engagement of an Indigenous </w:t>
      </w:r>
      <w:r w:rsidR="005B77C9" w:rsidRPr="00461831">
        <w:t xml:space="preserve">Enterprise </w:t>
      </w:r>
      <w:r w:rsidRPr="00461831">
        <w:t>as a Subcontractor</w:t>
      </w:r>
      <w:r w:rsidR="00F8263B" w:rsidRPr="00461831">
        <w:t xml:space="preserve">; </w:t>
      </w:r>
      <w:r w:rsidRPr="00461831">
        <w:t xml:space="preserve">and </w:t>
      </w:r>
    </w:p>
    <w:p w14:paraId="771405A7" w14:textId="4C6FC027" w:rsidR="00E56B98" w:rsidRPr="00461831" w:rsidRDefault="00E56B98" w:rsidP="009102B6">
      <w:pPr>
        <w:pStyle w:val="ClauseLevel4"/>
      </w:pPr>
      <w:r w:rsidRPr="00461831">
        <w:t xml:space="preserve">use of Indigenous suppliers in the Seller’s </w:t>
      </w:r>
      <w:r w:rsidR="007177D0" w:rsidRPr="00461831">
        <w:t>S</w:t>
      </w:r>
      <w:r w:rsidRPr="00461831">
        <w:t xml:space="preserve">upply </w:t>
      </w:r>
      <w:r w:rsidR="007177D0" w:rsidRPr="00461831">
        <w:t>C</w:t>
      </w:r>
      <w:r w:rsidRPr="00461831">
        <w:t>hain.</w:t>
      </w:r>
    </w:p>
    <w:p w14:paraId="223640D3" w14:textId="56E4830C" w:rsidR="00E56B98" w:rsidRPr="00461831" w:rsidRDefault="00E56B98" w:rsidP="00E56B98">
      <w:pPr>
        <w:pStyle w:val="ClauseLevel3"/>
      </w:pPr>
      <w:r w:rsidRPr="00461831">
        <w:t xml:space="preserve">Without limiting clause </w:t>
      </w:r>
      <w:r w:rsidRPr="00461831">
        <w:fldChar w:fldCharType="begin"/>
      </w:r>
      <w:r w:rsidRPr="00461831">
        <w:instrText xml:space="preserve"> REF _Ref423451661 \r \h </w:instrText>
      </w:r>
      <w:r w:rsidR="00243CBA">
        <w:instrText xml:space="preserve"> \* MERGEFORMAT </w:instrText>
      </w:r>
      <w:r w:rsidRPr="00461831">
        <w:fldChar w:fldCharType="separate"/>
      </w:r>
      <w:r w:rsidR="00467333">
        <w:t>55.1.3</w:t>
      </w:r>
      <w:r w:rsidRPr="00461831">
        <w:fldChar w:fldCharType="end"/>
      </w:r>
      <w:r w:rsidRPr="00243CBA">
        <w:t xml:space="preserve">, the </w:t>
      </w:r>
      <w:r w:rsidRPr="00461831">
        <w:t>Seller must comply with the Indigenous Participation Plan.</w:t>
      </w:r>
    </w:p>
    <w:p w14:paraId="20BFF228" w14:textId="0E6DFAF3" w:rsidR="00E56B98" w:rsidRPr="00461831" w:rsidRDefault="00E56B98" w:rsidP="00E56B98">
      <w:pPr>
        <w:pStyle w:val="ClauseLevel3"/>
      </w:pPr>
      <w:bookmarkStart w:id="6547" w:name="_Ref423451990"/>
      <w:r w:rsidRPr="00461831">
        <w:rPr>
          <w:iCs/>
        </w:rPr>
        <w:t>The Seller must provide a written report to the Buyer via the IPP Contractor Portal on its compliance with the Indigenous Participation Plan:</w:t>
      </w:r>
      <w:bookmarkEnd w:id="6547"/>
    </w:p>
    <w:p w14:paraId="7EB9B1F5" w14:textId="79A0E38A" w:rsidR="00E56B98" w:rsidRPr="00461831" w:rsidRDefault="00E56B98" w:rsidP="00E56B98">
      <w:pPr>
        <w:pStyle w:val="ClauseLevel4"/>
      </w:pPr>
      <w:r w:rsidRPr="00461831">
        <w:t>at least once every quarter during the Contract</w:t>
      </w:r>
      <w:r w:rsidR="009E321B" w:rsidRPr="00461831">
        <w:t xml:space="preserve"> Period</w:t>
      </w:r>
      <w:r w:rsidRPr="00461831">
        <w:t>; and</w:t>
      </w:r>
    </w:p>
    <w:p w14:paraId="34ED0482" w14:textId="6900F37A" w:rsidR="00E56B98" w:rsidRPr="00461831" w:rsidRDefault="00E56B98" w:rsidP="00E56B98">
      <w:pPr>
        <w:pStyle w:val="ClauseLevel4"/>
      </w:pPr>
      <w:r w:rsidRPr="00461831">
        <w:rPr>
          <w:iCs/>
        </w:rPr>
        <w:t>within 5 Business Days after the end of the Contract Period (</w:t>
      </w:r>
      <w:r w:rsidRPr="00461831">
        <w:rPr>
          <w:b/>
          <w:iCs/>
        </w:rPr>
        <w:t>End of Term Report</w:t>
      </w:r>
      <w:r w:rsidRPr="00461831">
        <w:rPr>
          <w:iCs/>
        </w:rPr>
        <w:t>).</w:t>
      </w:r>
    </w:p>
    <w:p w14:paraId="0ECB9D9B" w14:textId="6EB6DBE6" w:rsidR="00E56B98" w:rsidRPr="00461831" w:rsidRDefault="00E56B98" w:rsidP="00E56B98">
      <w:pPr>
        <w:pStyle w:val="ClauseLevel3"/>
      </w:pPr>
      <w:r w:rsidRPr="00461831">
        <w:t>The End of Term Report must identify whether the Seller:</w:t>
      </w:r>
    </w:p>
    <w:p w14:paraId="346A0E9D" w14:textId="77777777" w:rsidR="00E56B98" w:rsidRPr="00461831" w:rsidRDefault="00E56B98" w:rsidP="00E56B98">
      <w:pPr>
        <w:pStyle w:val="ClauseLevel4"/>
      </w:pPr>
      <w:r w:rsidRPr="00461831">
        <w:t>met the mandatory minimum requirements as set out in the Indigenous Participation Plan; and</w:t>
      </w:r>
    </w:p>
    <w:p w14:paraId="7642138C" w14:textId="77777777" w:rsidR="00E56B98" w:rsidRPr="00461831" w:rsidRDefault="00E56B98" w:rsidP="00E56B98">
      <w:pPr>
        <w:pStyle w:val="ClauseLevel4"/>
      </w:pPr>
      <w:r w:rsidRPr="00461831">
        <w:t>otherwise complied with the Indigenous Participation Plan.</w:t>
      </w:r>
    </w:p>
    <w:p w14:paraId="3B78AEB4" w14:textId="234BB14E" w:rsidR="00E56B98" w:rsidRPr="00461831" w:rsidRDefault="00E56B98" w:rsidP="00B37BC6">
      <w:pPr>
        <w:pStyle w:val="ClauseLevel4"/>
        <w:numPr>
          <w:ilvl w:val="0"/>
          <w:numId w:val="0"/>
        </w:numPr>
        <w:ind w:left="1134"/>
      </w:pPr>
      <w:r w:rsidRPr="00461831">
        <w:t>If the Seller did not comply with the Indigenous Participation Plan it must provide an explanation for its non-compliance.</w:t>
      </w:r>
    </w:p>
    <w:p w14:paraId="5E4240E2" w14:textId="043003B6" w:rsidR="00E56B98" w:rsidRPr="00461831" w:rsidRDefault="00E56B98" w:rsidP="00E56B98">
      <w:pPr>
        <w:pStyle w:val="ClauseLevel3"/>
      </w:pPr>
      <w:r w:rsidRPr="00461831">
        <w:t xml:space="preserve">During the </w:t>
      </w:r>
      <w:r w:rsidR="00EA6346" w:rsidRPr="00461831">
        <w:t>Contract</w:t>
      </w:r>
      <w:r w:rsidR="009E321B" w:rsidRPr="00461831">
        <w:t xml:space="preserve"> Period</w:t>
      </w:r>
      <w:r w:rsidRPr="00461831">
        <w:t>, the Seller is responsible for managing their access to the IPP Contractor Portal, including by enabling and disabling, as required, its authorised Personnel’s access to the IPP Contractor Portal.</w:t>
      </w:r>
    </w:p>
    <w:p w14:paraId="51357E0D" w14:textId="1736B3C5" w:rsidR="00AB3785" w:rsidRPr="00461831" w:rsidRDefault="00AB3785" w:rsidP="00AB3785">
      <w:pPr>
        <w:pStyle w:val="ClauseLevel3"/>
      </w:pPr>
      <w:bookmarkStart w:id="6548" w:name="_Ref150939868"/>
      <w:r w:rsidRPr="00461831">
        <w:t xml:space="preserve">If the Buyer considers, in its absolute discretion at any time during the </w:t>
      </w:r>
      <w:r w:rsidR="00EA6346" w:rsidRPr="00461831">
        <w:t>Contract</w:t>
      </w:r>
      <w:r w:rsidR="009E321B" w:rsidRPr="00461831">
        <w:t xml:space="preserve"> Period</w:t>
      </w:r>
      <w:r w:rsidRPr="00461831">
        <w:t>, that it has concerns in relation to the Seller’s:</w:t>
      </w:r>
      <w:bookmarkEnd w:id="6548"/>
    </w:p>
    <w:p w14:paraId="0C318886" w14:textId="77777777" w:rsidR="00AB3785" w:rsidRPr="00461831" w:rsidRDefault="00AB3785" w:rsidP="00AB3785">
      <w:pPr>
        <w:pStyle w:val="ClauseLevel4"/>
      </w:pPr>
      <w:r w:rsidRPr="00461831">
        <w:t xml:space="preserve">compliance with the Indigenous Participation Plan; or </w:t>
      </w:r>
    </w:p>
    <w:p w14:paraId="634F4150" w14:textId="77777777" w:rsidR="00AB3785" w:rsidRPr="00461831" w:rsidRDefault="00AB3785" w:rsidP="00AB3785">
      <w:pPr>
        <w:pStyle w:val="ClauseLevel4"/>
      </w:pPr>
      <w:r w:rsidRPr="00461831">
        <w:t xml:space="preserve">overall ability to meet the mandatory minimum requirements as set out in the Indigenous Participation Plan, </w:t>
      </w:r>
    </w:p>
    <w:p w14:paraId="72898296" w14:textId="15B6263E" w:rsidR="00AB3785" w:rsidRPr="00461831" w:rsidRDefault="00AB3785" w:rsidP="00AB3785">
      <w:pPr>
        <w:pStyle w:val="ClauseLevel4"/>
        <w:numPr>
          <w:ilvl w:val="0"/>
          <w:numId w:val="0"/>
        </w:numPr>
        <w:ind w:left="1134"/>
      </w:pPr>
      <w:r w:rsidRPr="00461831">
        <w:t xml:space="preserve">the Buyer may request the Seller to provide additional detail in relation to its implementation of and overall ability to comply with the Indigenous Participation Plan. The Seller must comply with all reasonable directions issued by the Buyer in relation to the Seller’s implementation of the Indigenous Participation Plan. </w:t>
      </w:r>
    </w:p>
    <w:p w14:paraId="491DD734" w14:textId="67C83326" w:rsidR="00AB3785" w:rsidRPr="00461831" w:rsidRDefault="00AB3785" w:rsidP="00AB3785">
      <w:pPr>
        <w:pStyle w:val="ClauseLevel3"/>
      </w:pPr>
      <w:r w:rsidRPr="00461831">
        <w:lastRenderedPageBreak/>
        <w:t xml:space="preserve">Without limiting its other rights under </w:t>
      </w:r>
      <w:r w:rsidR="00EA6346" w:rsidRPr="00461831">
        <w:t xml:space="preserve">this Contract </w:t>
      </w:r>
      <w:r w:rsidRPr="00461831">
        <w:t xml:space="preserve">or at law, any material failure by the Seller to: </w:t>
      </w:r>
    </w:p>
    <w:p w14:paraId="18D5B671" w14:textId="77777777" w:rsidR="00AB3785" w:rsidRPr="00461831" w:rsidRDefault="00AB3785" w:rsidP="00AB3785">
      <w:pPr>
        <w:pStyle w:val="ClauseLevel4"/>
      </w:pPr>
      <w:r w:rsidRPr="00461831">
        <w:t xml:space="preserve">implement the Indigenous Participation Plan; or </w:t>
      </w:r>
    </w:p>
    <w:p w14:paraId="59C4CAA4" w14:textId="48BF0D18" w:rsidR="00AB3785" w:rsidRPr="00461831" w:rsidRDefault="00AB3785" w:rsidP="00AB3785">
      <w:pPr>
        <w:pStyle w:val="ClauseLevel4"/>
      </w:pPr>
      <w:r w:rsidRPr="00461831">
        <w:t xml:space="preserve">comply with a direction issued by the Buyer under clause </w:t>
      </w:r>
      <w:r w:rsidRPr="00461831">
        <w:fldChar w:fldCharType="begin"/>
      </w:r>
      <w:r w:rsidRPr="00461831">
        <w:instrText xml:space="preserve"> REF _Ref150939868 \r \h </w:instrText>
      </w:r>
      <w:r w:rsidR="00243CBA">
        <w:instrText xml:space="preserve"> \* MERGEFORMAT </w:instrText>
      </w:r>
      <w:r w:rsidRPr="00461831">
        <w:fldChar w:fldCharType="separate"/>
      </w:r>
      <w:r w:rsidR="00467333">
        <w:t>55.1.9</w:t>
      </w:r>
      <w:r w:rsidRPr="00461831">
        <w:fldChar w:fldCharType="end"/>
      </w:r>
      <w:r w:rsidR="00F8263B" w:rsidRPr="00243CBA">
        <w:t>,</w:t>
      </w:r>
    </w:p>
    <w:p w14:paraId="6D9EDB41" w14:textId="3E5721FC" w:rsidR="00AB3785" w:rsidRPr="00461831" w:rsidRDefault="00AB3785" w:rsidP="00AB3785">
      <w:pPr>
        <w:pStyle w:val="ClauseLevel4"/>
        <w:numPr>
          <w:ilvl w:val="0"/>
          <w:numId w:val="0"/>
        </w:numPr>
        <w:ind w:left="1134"/>
      </w:pPr>
      <w:r w:rsidRPr="00461831">
        <w:t xml:space="preserve">will be a breach of this </w:t>
      </w:r>
      <w:r w:rsidR="00EA6346" w:rsidRPr="00461831">
        <w:t>Contract</w:t>
      </w:r>
      <w:r w:rsidRPr="00461831">
        <w:t xml:space="preserve">, and the Buyer may terminate this </w:t>
      </w:r>
      <w:r w:rsidR="00EA6346" w:rsidRPr="00461831">
        <w:t xml:space="preserve">Contract </w:t>
      </w:r>
      <w:r w:rsidR="00AA3796" w:rsidRPr="00461831">
        <w:t xml:space="preserve">under </w:t>
      </w:r>
      <w:r w:rsidRPr="00461831">
        <w:t>clause</w:t>
      </w:r>
      <w:r w:rsidR="00894D1D" w:rsidRPr="00461831">
        <w:t xml:space="preserve"> </w:t>
      </w:r>
      <w:r w:rsidR="00894D1D" w:rsidRPr="00461831">
        <w:fldChar w:fldCharType="begin"/>
      </w:r>
      <w:r w:rsidR="00894D1D" w:rsidRPr="00461831">
        <w:instrText xml:space="preserve"> REF _Ref151731093 \w \h </w:instrText>
      </w:r>
      <w:r w:rsidR="00243CBA">
        <w:instrText xml:space="preserve"> \* MERGEFORMAT </w:instrText>
      </w:r>
      <w:r w:rsidR="00894D1D" w:rsidRPr="00461831">
        <w:fldChar w:fldCharType="separate"/>
      </w:r>
      <w:r w:rsidR="00467333">
        <w:t>19.2.1.a</w:t>
      </w:r>
      <w:r w:rsidR="00894D1D" w:rsidRPr="00461831">
        <w:fldChar w:fldCharType="end"/>
      </w:r>
      <w:r w:rsidRPr="00243CBA">
        <w:t>.</w:t>
      </w:r>
    </w:p>
    <w:p w14:paraId="561A7F6B" w14:textId="6350A81F" w:rsidR="00AB3785" w:rsidRPr="00461831" w:rsidRDefault="00AB3785" w:rsidP="00AB3785">
      <w:pPr>
        <w:pStyle w:val="ClauseLevel3"/>
      </w:pPr>
      <w:r w:rsidRPr="00461831">
        <w:t>Notwithstanding any other clause of this Contract, the Seller acknowledges and agrees that the reports it submits under clause</w:t>
      </w:r>
      <w:r w:rsidR="00AB1012" w:rsidRPr="00461831">
        <w:t xml:space="preserve"> </w:t>
      </w:r>
      <w:r w:rsidR="00AB1012" w:rsidRPr="00461831">
        <w:fldChar w:fldCharType="begin"/>
      </w:r>
      <w:r w:rsidR="00AB1012" w:rsidRPr="00461831">
        <w:instrText xml:space="preserve"> REF _Ref152079466 \r \h </w:instrText>
      </w:r>
      <w:r w:rsidR="00243CBA">
        <w:instrText xml:space="preserve"> \* MERGEFORMAT </w:instrText>
      </w:r>
      <w:r w:rsidR="00AB1012" w:rsidRPr="00461831">
        <w:fldChar w:fldCharType="separate"/>
      </w:r>
      <w:r w:rsidR="00467333">
        <w:t>55</w:t>
      </w:r>
      <w:r w:rsidR="00AB1012" w:rsidRPr="00461831">
        <w:fldChar w:fldCharType="end"/>
      </w:r>
      <w:r w:rsidRPr="00243CBA">
        <w:t>:</w:t>
      </w:r>
      <w:r w:rsidRPr="00461831">
        <w:t xml:space="preserve"> </w:t>
      </w:r>
    </w:p>
    <w:p w14:paraId="51970FE6" w14:textId="77777777" w:rsidR="00AB3785" w:rsidRPr="00461831" w:rsidRDefault="00AB3785" w:rsidP="00AB3785">
      <w:pPr>
        <w:pStyle w:val="ClauseLevel4"/>
      </w:pPr>
      <w:r w:rsidRPr="00461831">
        <w:t xml:space="preserve">will be recorded in a central database that is able to be accessed by Commonwealth entities and may be made publicly available; </w:t>
      </w:r>
    </w:p>
    <w:p w14:paraId="2B49D734" w14:textId="23D78C97" w:rsidR="00AB3785" w:rsidRPr="00461831" w:rsidRDefault="00AB3785" w:rsidP="00AB3785">
      <w:pPr>
        <w:pStyle w:val="ClauseLevel4"/>
      </w:pPr>
      <w:r w:rsidRPr="00461831">
        <w:t xml:space="preserve">will not be considered to be Seller Confidential Information; and </w:t>
      </w:r>
    </w:p>
    <w:p w14:paraId="4AD1A7E7" w14:textId="3C8873D5" w:rsidR="00AB3785" w:rsidRPr="00461831" w:rsidRDefault="00AB3785" w:rsidP="00AB3785">
      <w:pPr>
        <w:pStyle w:val="ClauseLevel4"/>
      </w:pPr>
      <w:r w:rsidRPr="00461831">
        <w:t xml:space="preserve">may be used by Commonwealth entities for any purpose, including for evaluation of an offer by the Seller to provide goods and/or services to a Commonwealth entity. </w:t>
      </w:r>
    </w:p>
    <w:p w14:paraId="3F12C057" w14:textId="50DB4C98" w:rsidR="00AB3785" w:rsidRPr="00461831" w:rsidRDefault="00AB3785" w:rsidP="00AB3785">
      <w:pPr>
        <w:pStyle w:val="ClauseLevel2"/>
      </w:pPr>
      <w:bookmarkStart w:id="6549" w:name="_Ref150940391"/>
      <w:bookmarkStart w:id="6550" w:name="_Toc199238601"/>
      <w:bookmarkStart w:id="6551" w:name="_Toc211943415"/>
      <w:r w:rsidRPr="00461831">
        <w:t xml:space="preserve">IPP </w:t>
      </w:r>
      <w:r w:rsidR="009C637F" w:rsidRPr="00461831">
        <w:t xml:space="preserve">Clauses for </w:t>
      </w:r>
      <w:r w:rsidRPr="00461831">
        <w:t xml:space="preserve">Contracts </w:t>
      </w:r>
      <w:r w:rsidR="009C637F" w:rsidRPr="00461831">
        <w:t xml:space="preserve">under </w:t>
      </w:r>
      <w:r w:rsidRPr="00461831">
        <w:t>$7.5m</w:t>
      </w:r>
      <w:bookmarkEnd w:id="6549"/>
      <w:bookmarkEnd w:id="6550"/>
      <w:bookmarkEnd w:id="6551"/>
    </w:p>
    <w:p w14:paraId="6A829110" w14:textId="67BE80D2" w:rsidR="00E56B98" w:rsidRPr="00461831" w:rsidRDefault="009C637F" w:rsidP="00B52ED4">
      <w:pPr>
        <w:pStyle w:val="ClauseLevel3"/>
      </w:pPr>
      <w:r w:rsidRPr="00461831">
        <w:t xml:space="preserve">Where the total value of this Contract is </w:t>
      </w:r>
      <w:r w:rsidRPr="00461831">
        <w:rPr>
          <w:b/>
        </w:rPr>
        <w:t>under</w:t>
      </w:r>
      <w:r w:rsidRPr="00461831">
        <w:t xml:space="preserve"> $7.5 million, the Seller must comply with the Indigenous Procurement Policy requirements in this clause </w:t>
      </w:r>
      <w:r w:rsidRPr="00461831">
        <w:fldChar w:fldCharType="begin"/>
      </w:r>
      <w:r w:rsidRPr="00461831">
        <w:instrText xml:space="preserve"> REF _Ref150940391 \r \h </w:instrText>
      </w:r>
      <w:r w:rsidR="00243CBA">
        <w:instrText xml:space="preserve"> \* MERGEFORMAT </w:instrText>
      </w:r>
      <w:r w:rsidRPr="00461831">
        <w:fldChar w:fldCharType="separate"/>
      </w:r>
      <w:r w:rsidR="00467333">
        <w:t>55.2</w:t>
      </w:r>
      <w:r w:rsidRPr="00461831">
        <w:fldChar w:fldCharType="end"/>
      </w:r>
      <w:r w:rsidRPr="00243CBA">
        <w:t>.</w:t>
      </w:r>
    </w:p>
    <w:p w14:paraId="304DF78E" w14:textId="77777777" w:rsidR="009C637F" w:rsidRPr="00461831" w:rsidRDefault="009C637F" w:rsidP="009C637F">
      <w:pPr>
        <w:pStyle w:val="ClauseLevel3"/>
      </w:pPr>
      <w:r w:rsidRPr="00461831">
        <w:t xml:space="preserve">It is Commonwealth policy to stimulate Indigenous entrepreneurship and business development, providing Indigenous Australians with more opportunities to participate in the economy. </w:t>
      </w:r>
    </w:p>
    <w:p w14:paraId="3A1EC2E0" w14:textId="2CCFD141" w:rsidR="009C637F" w:rsidRPr="00461831" w:rsidRDefault="009C637F" w:rsidP="009C637F">
      <w:pPr>
        <w:pStyle w:val="ClauseLevel3"/>
      </w:pPr>
      <w:r w:rsidRPr="00461831">
        <w:t xml:space="preserve">The </w:t>
      </w:r>
      <w:r w:rsidR="00A66C97" w:rsidRPr="00461831">
        <w:t>Seller</w:t>
      </w:r>
      <w:r w:rsidRPr="00461831">
        <w:t xml:space="preserve"> must use its reasonable endeavours to increase its:</w:t>
      </w:r>
    </w:p>
    <w:p w14:paraId="4926DF5F" w14:textId="0FDAD338" w:rsidR="009C637F" w:rsidRPr="00461831" w:rsidRDefault="00DF0732" w:rsidP="009C637F">
      <w:pPr>
        <w:pStyle w:val="ClauseLevel4"/>
      </w:pPr>
      <w:r w:rsidRPr="00461831">
        <w:t xml:space="preserve">increase its </w:t>
      </w:r>
      <w:r w:rsidR="009C637F" w:rsidRPr="00461831">
        <w:t xml:space="preserve">purchasing from Indigenous </w:t>
      </w:r>
      <w:r w:rsidR="00754302" w:rsidRPr="00461831">
        <w:t>Enterprises</w:t>
      </w:r>
      <w:r w:rsidR="009C637F" w:rsidRPr="00461831">
        <w:t xml:space="preserve">; </w:t>
      </w:r>
    </w:p>
    <w:p w14:paraId="7DE59997" w14:textId="7B3C93C0" w:rsidR="00DF0732" w:rsidRPr="00461831" w:rsidRDefault="00DF0732" w:rsidP="009C637F">
      <w:pPr>
        <w:pStyle w:val="ClauseLevel4"/>
      </w:pPr>
      <w:r w:rsidRPr="00461831">
        <w:t xml:space="preserve">increase its </w:t>
      </w:r>
      <w:r w:rsidR="009C637F" w:rsidRPr="00461831">
        <w:t>employment of Indigenous Australians</w:t>
      </w:r>
      <w:r w:rsidRPr="00461831">
        <w:t>; and</w:t>
      </w:r>
    </w:p>
    <w:p w14:paraId="3E845C14" w14:textId="0627666A" w:rsidR="00C676D7" w:rsidRDefault="00DF0732" w:rsidP="00DF0732">
      <w:pPr>
        <w:pStyle w:val="ClauseLevel4"/>
      </w:pPr>
      <w:r w:rsidRPr="00461831">
        <w:t>meet the</w:t>
      </w:r>
      <w:r w:rsidR="00C676D7">
        <w:t xml:space="preserve"> following</w:t>
      </w:r>
      <w:r w:rsidRPr="00461831">
        <w:t xml:space="preserve"> requirements for Indigenous participation</w:t>
      </w:r>
      <w:r w:rsidR="00C676D7">
        <w:t>:</w:t>
      </w:r>
    </w:p>
    <w:p w14:paraId="6C42347B" w14:textId="0376E0D1" w:rsidR="00DF0732" w:rsidRPr="00461831" w:rsidRDefault="00C676D7" w:rsidP="00C676D7">
      <w:pPr>
        <w:pStyle w:val="ClauseLevel5"/>
      </w:pPr>
      <w:r>
        <w:t>^</w:t>
      </w:r>
      <w:r w:rsidRPr="00C676D7">
        <w:rPr>
          <w:color w:val="FF0000"/>
        </w:rPr>
        <w:t>insert requirements</w:t>
      </w:r>
      <w:r>
        <w:t>^</w:t>
      </w:r>
      <w:r w:rsidR="00DF0732" w:rsidRPr="00461831">
        <w:t>,</w:t>
      </w:r>
    </w:p>
    <w:p w14:paraId="7A2CDC95" w14:textId="58BF54A0" w:rsidR="009C637F" w:rsidRPr="00461831" w:rsidRDefault="009C637F" w:rsidP="009C637F">
      <w:pPr>
        <w:pStyle w:val="Default"/>
        <w:ind w:left="1134"/>
        <w:rPr>
          <w:sz w:val="22"/>
          <w:szCs w:val="22"/>
        </w:rPr>
      </w:pPr>
      <w:r w:rsidRPr="00461831">
        <w:rPr>
          <w:sz w:val="22"/>
          <w:szCs w:val="22"/>
        </w:rPr>
        <w:t>in the delivery of the Products and Services.</w:t>
      </w:r>
    </w:p>
    <w:p w14:paraId="09B9F510" w14:textId="5DDC8ABB" w:rsidR="009C637F" w:rsidRPr="00461831" w:rsidRDefault="002E55D9" w:rsidP="009C637F">
      <w:pPr>
        <w:pStyle w:val="ClauseLevel4"/>
        <w:numPr>
          <w:ilvl w:val="0"/>
          <w:numId w:val="0"/>
        </w:numPr>
        <w:pBdr>
          <w:top w:val="double" w:sz="6" w:space="1" w:color="008000"/>
          <w:left w:val="double" w:sz="6" w:space="4" w:color="008000"/>
          <w:bottom w:val="double" w:sz="6" w:space="1" w:color="008000"/>
          <w:right w:val="double" w:sz="6" w:space="4" w:color="008000"/>
        </w:pBdr>
        <w:spacing w:before="200"/>
        <w:ind w:left="1134"/>
        <w:outlineLvl w:val="9"/>
        <w:rPr>
          <w:iCs/>
          <w:color w:val="008000"/>
        </w:rPr>
      </w:pPr>
      <w:r w:rsidRPr="00461831">
        <w:rPr>
          <w:b/>
          <w:i/>
          <w:iCs/>
          <w:color w:val="008000"/>
        </w:rPr>
        <w:t>Note</w:t>
      </w:r>
      <w:r w:rsidR="009C637F" w:rsidRPr="00461831">
        <w:rPr>
          <w:iCs/>
          <w:color w:val="008000"/>
        </w:rPr>
        <w:t xml:space="preserve">: If a Seller provided detail in their </w:t>
      </w:r>
      <w:r w:rsidR="00370775" w:rsidRPr="00461831">
        <w:rPr>
          <w:iCs/>
          <w:color w:val="008000"/>
        </w:rPr>
        <w:t xml:space="preserve">quote </w:t>
      </w:r>
      <w:r w:rsidR="009C637F" w:rsidRPr="00461831">
        <w:rPr>
          <w:iCs/>
          <w:color w:val="008000"/>
        </w:rPr>
        <w:t xml:space="preserve">of how they will increase purchasing from an Indigenous </w:t>
      </w:r>
      <w:r w:rsidR="005B77C9" w:rsidRPr="00461831">
        <w:rPr>
          <w:iCs/>
          <w:color w:val="008000"/>
        </w:rPr>
        <w:t>Enterprise</w:t>
      </w:r>
      <w:r w:rsidR="009C637F" w:rsidRPr="00461831">
        <w:rPr>
          <w:iCs/>
          <w:color w:val="008000"/>
        </w:rPr>
        <w:t xml:space="preserve">, you should include this as part of the description of the </w:t>
      </w:r>
      <w:r w:rsidR="0088095A" w:rsidRPr="00461831">
        <w:rPr>
          <w:iCs/>
          <w:color w:val="008000"/>
        </w:rPr>
        <w:t xml:space="preserve">Products and </w:t>
      </w:r>
      <w:r w:rsidR="009C637F" w:rsidRPr="00461831">
        <w:rPr>
          <w:iCs/>
          <w:color w:val="008000"/>
        </w:rPr>
        <w:t>Services.</w:t>
      </w:r>
    </w:p>
    <w:p w14:paraId="64AFD2C3" w14:textId="5238A403" w:rsidR="009C637F" w:rsidRPr="00461831" w:rsidRDefault="009C637F" w:rsidP="009C637F">
      <w:pPr>
        <w:pStyle w:val="ClauseLevel3"/>
      </w:pPr>
      <w:r w:rsidRPr="00461831">
        <w:t xml:space="preserve">Purchases from Indigenous </w:t>
      </w:r>
      <w:r w:rsidR="005B77C9" w:rsidRPr="00461831">
        <w:t xml:space="preserve">Enterprises </w:t>
      </w:r>
      <w:r w:rsidRPr="00461831">
        <w:t xml:space="preserve">may be in the form of engagement of an Indigenous </w:t>
      </w:r>
      <w:r w:rsidR="005B77C9" w:rsidRPr="00461831">
        <w:t xml:space="preserve">Enterprise </w:t>
      </w:r>
      <w:r w:rsidRPr="00461831">
        <w:t xml:space="preserve">as a Subcontractor, and use of Indigenous suppliers in the Seller’s </w:t>
      </w:r>
      <w:r w:rsidR="007177D0" w:rsidRPr="00461831">
        <w:t>S</w:t>
      </w:r>
      <w:r w:rsidRPr="00461831">
        <w:t xml:space="preserve">upply </w:t>
      </w:r>
      <w:r w:rsidR="007177D0" w:rsidRPr="00461831">
        <w:t>C</w:t>
      </w:r>
      <w:r w:rsidRPr="00461831">
        <w:t>hain.</w:t>
      </w:r>
    </w:p>
    <w:p w14:paraId="6C92D5F9" w14:textId="2CAB5123" w:rsidR="0088095A" w:rsidRPr="00461831" w:rsidRDefault="00C676D7" w:rsidP="0088095A">
      <w:pPr>
        <w:pStyle w:val="ClauseLevel3"/>
      </w:pPr>
      <w:bookmarkStart w:id="6552" w:name="_Ref199181757"/>
      <w:bookmarkStart w:id="6553" w:name="_Ref423438561"/>
      <w:r>
        <w:t>^</w:t>
      </w:r>
      <w:r w:rsidRPr="00C676D7">
        <w:rPr>
          <w:color w:val="FF0000"/>
        </w:rPr>
        <w:t>Optional</w:t>
      </w:r>
      <w:r>
        <w:t>^</w:t>
      </w:r>
      <w:r w:rsidR="0088095A" w:rsidRPr="00461831">
        <w:t xml:space="preserve"> </w:t>
      </w:r>
      <w:r>
        <w:t>T</w:t>
      </w:r>
      <w:r w:rsidR="0088095A" w:rsidRPr="00461831">
        <w:t xml:space="preserve">he Seller must provide a written report of its compliance with this clause </w:t>
      </w:r>
      <w:r w:rsidR="0088095A" w:rsidRPr="00461831">
        <w:fldChar w:fldCharType="begin"/>
      </w:r>
      <w:r w:rsidR="0088095A" w:rsidRPr="00461831">
        <w:instrText xml:space="preserve"> REF _Ref150940391 \r \h </w:instrText>
      </w:r>
      <w:r w:rsidR="00243CBA">
        <w:instrText xml:space="preserve"> \* MERGEFORMAT </w:instrText>
      </w:r>
      <w:r w:rsidR="0088095A" w:rsidRPr="00461831">
        <w:fldChar w:fldCharType="separate"/>
      </w:r>
      <w:r w:rsidR="00467333">
        <w:t>55.2</w:t>
      </w:r>
      <w:r w:rsidR="0088095A" w:rsidRPr="00461831">
        <w:fldChar w:fldCharType="end"/>
      </w:r>
      <w:r w:rsidR="0088095A" w:rsidRPr="00243CBA">
        <w:t xml:space="preserve"> by </w:t>
      </w:r>
      <w:r>
        <w:t>^</w:t>
      </w:r>
      <w:r w:rsidRPr="00C676D7">
        <w:rPr>
          <w:color w:val="FF0000"/>
        </w:rPr>
        <w:t>insert timeframes</w:t>
      </w:r>
      <w:r>
        <w:t>^</w:t>
      </w:r>
      <w:r w:rsidR="0088095A" w:rsidRPr="00461831">
        <w:t>.</w:t>
      </w:r>
      <w:bookmarkEnd w:id="6552"/>
    </w:p>
    <w:p w14:paraId="473E491A" w14:textId="12A9AD64" w:rsidR="00B52ED4" w:rsidRPr="00461831" w:rsidRDefault="009C637F" w:rsidP="00F81B0A">
      <w:pPr>
        <w:pStyle w:val="ClauseLevel3"/>
      </w:pPr>
      <w:r w:rsidRPr="00461831">
        <w:t xml:space="preserve">If during the term of this </w:t>
      </w:r>
      <w:r w:rsidR="00EA6346" w:rsidRPr="00461831">
        <w:t xml:space="preserve">Contract </w:t>
      </w:r>
      <w:r w:rsidRPr="00461831">
        <w:t xml:space="preserve">the value of this </w:t>
      </w:r>
      <w:r w:rsidR="00EA6346" w:rsidRPr="00461831">
        <w:t xml:space="preserve">Contract </w:t>
      </w:r>
      <w:r w:rsidRPr="00461831">
        <w:t>exceeds $7.5 million (GST inclusive), then this Contract will become a High Value Contract for the purposes of the Indigenous Procurement Policy, in which case the Seller must:</w:t>
      </w:r>
      <w:bookmarkEnd w:id="6553"/>
    </w:p>
    <w:p w14:paraId="3B87329A" w14:textId="6D3472D5" w:rsidR="00B52ED4" w:rsidRPr="00461831" w:rsidRDefault="00B52ED4" w:rsidP="00B52ED4">
      <w:pPr>
        <w:pStyle w:val="ClauseLevel4"/>
      </w:pPr>
      <w:r w:rsidRPr="00461831">
        <w:lastRenderedPageBreak/>
        <w:t xml:space="preserve">within </w:t>
      </w:r>
      <w:r w:rsidR="00986C76" w:rsidRPr="00461831">
        <w:t xml:space="preserve">20 </w:t>
      </w:r>
      <w:r w:rsidR="006E5245" w:rsidRPr="00461831">
        <w:t>Business D</w:t>
      </w:r>
      <w:r w:rsidRPr="00461831">
        <w:t xml:space="preserve">ays after the $7.5 million (inclusive) value is reached, develop an Indigenous Participation Plan as defined in the Indigenous Procurement Policy that addresses: </w:t>
      </w:r>
    </w:p>
    <w:p w14:paraId="4CAD14B6" w14:textId="77777777" w:rsidR="00B52ED4" w:rsidRPr="00461831" w:rsidRDefault="00B52ED4" w:rsidP="00B52ED4">
      <w:pPr>
        <w:pStyle w:val="ClauseLevel5"/>
      </w:pPr>
      <w:r w:rsidRPr="00461831">
        <w:t>how the Seller intends on meeting the mandatory minimum requirements for the Indigenous Procurement Policy;</w:t>
      </w:r>
    </w:p>
    <w:p w14:paraId="270070FF" w14:textId="4E27B85E" w:rsidR="00B52ED4" w:rsidRPr="00461831" w:rsidRDefault="00B52ED4" w:rsidP="00B52ED4">
      <w:pPr>
        <w:pStyle w:val="ClauseLevel5"/>
      </w:pPr>
      <w:r w:rsidRPr="00461831">
        <w:t xml:space="preserve">the Seller’s current rate of Indigenous employment and </w:t>
      </w:r>
      <w:r w:rsidR="009C637F" w:rsidRPr="00461831">
        <w:t xml:space="preserve">supplier </w:t>
      </w:r>
      <w:r w:rsidRPr="00461831">
        <w:t xml:space="preserve">use; </w:t>
      </w:r>
    </w:p>
    <w:p w14:paraId="56FBA92C" w14:textId="77777777" w:rsidR="00B52ED4" w:rsidRPr="00461831" w:rsidRDefault="00B52ED4" w:rsidP="00B52ED4">
      <w:pPr>
        <w:pStyle w:val="ClauseLevel5"/>
      </w:pPr>
      <w:r w:rsidRPr="00461831">
        <w:t xml:space="preserve">the Seller’s commitment to Indigenous participation; and </w:t>
      </w:r>
    </w:p>
    <w:p w14:paraId="0F95E237" w14:textId="77777777" w:rsidR="00B52ED4" w:rsidRPr="00461831" w:rsidRDefault="00B52ED4" w:rsidP="00B52ED4">
      <w:pPr>
        <w:pStyle w:val="ClauseLevel5"/>
      </w:pPr>
      <w:r w:rsidRPr="00461831">
        <w:t>if any part of the Products and Services is being or will be delivered in a Remote Area, how the Seller will ensure that its provision of the Products and Services will deliver significant Indigenous employment or Seller use outcomes in that Remote Area; and</w:t>
      </w:r>
    </w:p>
    <w:p w14:paraId="04141AAC" w14:textId="77777777" w:rsidR="00B52ED4" w:rsidRPr="00461831" w:rsidRDefault="00B52ED4" w:rsidP="00B52ED4">
      <w:pPr>
        <w:pStyle w:val="ClauseLevel4"/>
      </w:pPr>
      <w:r w:rsidRPr="00461831">
        <w:t>submit the draft Indigenous Participation Plan to the Buyer for its review and, if appropriate, approval.</w:t>
      </w:r>
    </w:p>
    <w:p w14:paraId="124FDEED" w14:textId="1AF0BD24" w:rsidR="00B52ED4" w:rsidRPr="00461831" w:rsidRDefault="00B52ED4" w:rsidP="00B52ED4">
      <w:pPr>
        <w:pStyle w:val="ClauseLevel3"/>
      </w:pPr>
      <w:r w:rsidRPr="00461831">
        <w:t xml:space="preserve">Upon approval of the draft Indigenous Participation Plan under clause </w:t>
      </w:r>
      <w:r w:rsidR="007177D0" w:rsidRPr="00461831">
        <w:fldChar w:fldCharType="begin"/>
      </w:r>
      <w:r w:rsidR="007177D0" w:rsidRPr="00461831">
        <w:instrText xml:space="preserve"> REF _Ref199181757 \r \h </w:instrText>
      </w:r>
      <w:r w:rsidR="00243CBA">
        <w:instrText xml:space="preserve"> \* MERGEFORMAT </w:instrText>
      </w:r>
      <w:r w:rsidR="007177D0" w:rsidRPr="00461831">
        <w:fldChar w:fldCharType="separate"/>
      </w:r>
      <w:r w:rsidR="00467333">
        <w:t>55.2.5</w:t>
      </w:r>
      <w:r w:rsidR="007177D0" w:rsidRPr="00461831">
        <w:fldChar w:fldCharType="end"/>
      </w:r>
      <w:r w:rsidR="000E4886">
        <w:t xml:space="preserve"> </w:t>
      </w:r>
      <w:r w:rsidRPr="00243CBA">
        <w:t xml:space="preserve">the </w:t>
      </w:r>
      <w:r w:rsidRPr="00461831">
        <w:t>Seller must, in performing its obligations under this Contract:</w:t>
      </w:r>
    </w:p>
    <w:p w14:paraId="1D27E48B" w14:textId="77777777" w:rsidR="00B52ED4" w:rsidRPr="00461831" w:rsidRDefault="00B52ED4" w:rsidP="00B52ED4">
      <w:pPr>
        <w:pStyle w:val="ClauseLevel4"/>
      </w:pPr>
      <w:r w:rsidRPr="00461831">
        <w:t xml:space="preserve">comply with the Indigenous Participation Plan; </w:t>
      </w:r>
    </w:p>
    <w:p w14:paraId="1E77760D" w14:textId="77777777" w:rsidR="00B52ED4" w:rsidRPr="00461831" w:rsidRDefault="00B52ED4" w:rsidP="00B52ED4">
      <w:pPr>
        <w:pStyle w:val="ClauseLevel4"/>
      </w:pPr>
      <w:r w:rsidRPr="00461831">
        <w:t xml:space="preserve">report against its compliance with the Indigenous Participation Plan quarterly during the remainder of the Contract Period; and </w:t>
      </w:r>
    </w:p>
    <w:p w14:paraId="67F8841F" w14:textId="5EE12DB2" w:rsidR="00B52ED4" w:rsidRPr="00461831" w:rsidRDefault="00B52ED4" w:rsidP="00B52ED4">
      <w:pPr>
        <w:pStyle w:val="ClauseLevel4"/>
      </w:pPr>
      <w:r w:rsidRPr="00461831">
        <w:t xml:space="preserve">comply with any directions issued by the Buyer in relation to the Seller’s implementation of the Indigenous Participation Plan. </w:t>
      </w:r>
    </w:p>
    <w:p w14:paraId="57A7F344" w14:textId="7BE925C7" w:rsidR="00560A5B" w:rsidRPr="00461831" w:rsidRDefault="00745491" w:rsidP="00560A5B">
      <w:pPr>
        <w:pStyle w:val="ClauseLevel1"/>
      </w:pPr>
      <w:bookmarkStart w:id="6554" w:name="_Toc151131633"/>
      <w:bookmarkStart w:id="6555" w:name="_Toc151132588"/>
      <w:bookmarkStart w:id="6556" w:name="_Toc151367652"/>
      <w:bookmarkStart w:id="6557" w:name="_Toc151368008"/>
      <w:bookmarkStart w:id="6558" w:name="_Toc151368364"/>
      <w:bookmarkStart w:id="6559" w:name="_Ref149234871"/>
      <w:bookmarkStart w:id="6560" w:name="_Toc199238602"/>
      <w:bookmarkStart w:id="6561" w:name="_Toc211943416"/>
      <w:bookmarkEnd w:id="6554"/>
      <w:bookmarkEnd w:id="6555"/>
      <w:bookmarkEnd w:id="6556"/>
      <w:bookmarkEnd w:id="6557"/>
      <w:bookmarkEnd w:id="6558"/>
      <w:r w:rsidRPr="00461831">
        <w:t>^</w:t>
      </w:r>
      <w:r w:rsidRPr="00461831">
        <w:rPr>
          <w:color w:val="FF0000"/>
        </w:rPr>
        <w:t>Optional</w:t>
      </w:r>
      <w:r w:rsidRPr="00461831">
        <w:t xml:space="preserve">^ </w:t>
      </w:r>
      <w:r w:rsidR="00560A5B" w:rsidRPr="00461831">
        <w:t>Australian Industry Participation Plan (AIP Plan)</w:t>
      </w:r>
      <w:bookmarkEnd w:id="6485"/>
      <w:bookmarkEnd w:id="6486"/>
      <w:bookmarkEnd w:id="6559"/>
      <w:bookmarkEnd w:id="6560"/>
      <w:bookmarkEnd w:id="6561"/>
      <w:r w:rsidR="00394233" w:rsidRPr="00461831" w:rsidDel="00394233">
        <w:rPr>
          <w:color w:val="FF0000"/>
        </w:rPr>
        <w:t xml:space="preserve"> </w:t>
      </w:r>
    </w:p>
    <w:p w14:paraId="4AEBE69B" w14:textId="3D3BDFEF" w:rsidR="002C244E" w:rsidRPr="00461831" w:rsidRDefault="002340AC" w:rsidP="00B37BC6">
      <w:pPr>
        <w:pStyle w:val="Notes-3rdParty"/>
      </w:pPr>
      <w:r w:rsidRPr="00461831">
        <w:rPr>
          <w:b/>
          <w:i/>
        </w:rPr>
        <w:t>Note:</w:t>
      </w:r>
      <w:r w:rsidRPr="00461831">
        <w:t xml:space="preserve"> </w:t>
      </w:r>
      <w:r w:rsidR="00414A84" w:rsidRPr="00461831">
        <w:t>Broadly, these clauses will apply</w:t>
      </w:r>
      <w:r w:rsidR="002C244E" w:rsidRPr="00461831">
        <w:t xml:space="preserve"> for Contracts valued over $20 million where the Department of Industry, Science and Resources</w:t>
      </w:r>
      <w:r w:rsidR="004C51A2" w:rsidRPr="00461831">
        <w:t xml:space="preserve"> (DISR)</w:t>
      </w:r>
      <w:r w:rsidR="002C244E" w:rsidRPr="00461831">
        <w:t xml:space="preserve"> has informed the Buyer that the clauses are required</w:t>
      </w:r>
      <w:r w:rsidR="00414A84" w:rsidRPr="00461831">
        <w:t>. Buyers should review the information</w:t>
      </w:r>
      <w:r w:rsidR="004C51A2" w:rsidRPr="00461831">
        <w:t xml:space="preserve"> on DISR’s website</w:t>
      </w:r>
      <w:r w:rsidR="00414A84" w:rsidRPr="00461831">
        <w:t xml:space="preserve"> </w:t>
      </w:r>
      <w:r w:rsidR="004C51A2" w:rsidRPr="00461831">
        <w:t xml:space="preserve">to determine whether these clauses should be included in the Contract: </w:t>
      </w:r>
      <w:r w:rsidR="00414A84" w:rsidRPr="00461831">
        <w:rPr>
          <w:rStyle w:val="Hyperlink"/>
        </w:rPr>
        <w:t>Australian industry participation | Department of Industry, Science and Resources</w:t>
      </w:r>
      <w:r w:rsidR="004C51A2" w:rsidRPr="00243CBA">
        <w:t>.</w:t>
      </w:r>
    </w:p>
    <w:p w14:paraId="53E69392" w14:textId="4450B2A9" w:rsidR="003A0A70" w:rsidRPr="00461831" w:rsidRDefault="003A0A70" w:rsidP="006E6F8D">
      <w:pPr>
        <w:pStyle w:val="ClauseLevel2"/>
      </w:pPr>
      <w:bookmarkStart w:id="6562" w:name="_Toc170304604"/>
      <w:bookmarkStart w:id="6563" w:name="_Toc170374767"/>
      <w:bookmarkStart w:id="6564" w:name="_Toc170374979"/>
      <w:bookmarkStart w:id="6565" w:name="_Toc170458874"/>
      <w:bookmarkStart w:id="6566" w:name="_Toc170459309"/>
      <w:bookmarkStart w:id="6567" w:name="_Toc170481760"/>
      <w:bookmarkStart w:id="6568" w:name="_Toc171936143"/>
      <w:bookmarkStart w:id="6569" w:name="_Toc199238603"/>
      <w:bookmarkStart w:id="6570" w:name="_Toc211943417"/>
      <w:r w:rsidRPr="00461831">
        <w:t xml:space="preserve">AIP Plan </w:t>
      </w:r>
      <w:r w:rsidR="00B40C91" w:rsidRPr="00461831">
        <w:t>for Contracts for $20m or more</w:t>
      </w:r>
      <w:bookmarkEnd w:id="6562"/>
      <w:bookmarkEnd w:id="6563"/>
      <w:bookmarkEnd w:id="6564"/>
      <w:bookmarkEnd w:id="6565"/>
      <w:bookmarkEnd w:id="6566"/>
      <w:bookmarkEnd w:id="6567"/>
      <w:bookmarkEnd w:id="6568"/>
      <w:bookmarkEnd w:id="6569"/>
      <w:bookmarkEnd w:id="6570"/>
    </w:p>
    <w:p w14:paraId="5ACA9A27" w14:textId="568F9648" w:rsidR="008148A6" w:rsidRPr="00461831" w:rsidRDefault="00560A5B" w:rsidP="00560A5B">
      <w:pPr>
        <w:pStyle w:val="ClauseLevel3"/>
      </w:pPr>
      <w:r w:rsidRPr="00461831">
        <w:t>The Seller must comply with the AIP Plan</w:t>
      </w:r>
      <w:r w:rsidR="008148A6" w:rsidRPr="00461831">
        <w:t>.</w:t>
      </w:r>
    </w:p>
    <w:p w14:paraId="7A9E32A0" w14:textId="77777777" w:rsidR="00560A5B" w:rsidRPr="00461831" w:rsidRDefault="00560A5B" w:rsidP="00560A5B">
      <w:pPr>
        <w:pStyle w:val="ClauseLevel2"/>
      </w:pPr>
      <w:bookmarkStart w:id="6571" w:name="_Toc150250236"/>
      <w:bookmarkStart w:id="6572" w:name="_Toc150346465"/>
      <w:bookmarkStart w:id="6573" w:name="_Toc150421440"/>
      <w:bookmarkStart w:id="6574" w:name="_Toc151131636"/>
      <w:bookmarkStart w:id="6575" w:name="_Toc151132591"/>
      <w:bookmarkStart w:id="6576" w:name="_Toc151367655"/>
      <w:bookmarkStart w:id="6577" w:name="_Toc151368011"/>
      <w:bookmarkStart w:id="6578" w:name="_Toc151368367"/>
      <w:bookmarkStart w:id="6579" w:name="_Toc148699155"/>
      <w:bookmarkStart w:id="6580" w:name="_Toc199238604"/>
      <w:bookmarkStart w:id="6581" w:name="_Toc211943418"/>
      <w:bookmarkEnd w:id="6571"/>
      <w:bookmarkEnd w:id="6572"/>
      <w:bookmarkEnd w:id="6573"/>
      <w:bookmarkEnd w:id="6574"/>
      <w:bookmarkEnd w:id="6575"/>
      <w:bookmarkEnd w:id="6576"/>
      <w:bookmarkEnd w:id="6577"/>
      <w:bookmarkEnd w:id="6578"/>
      <w:bookmarkEnd w:id="6579"/>
      <w:r w:rsidRPr="00461831">
        <w:t>Effect of AIP Plan</w:t>
      </w:r>
      <w:bookmarkEnd w:id="6580"/>
      <w:bookmarkEnd w:id="6581"/>
    </w:p>
    <w:p w14:paraId="2209157E" w14:textId="77777777" w:rsidR="00560A5B" w:rsidRPr="00461831" w:rsidRDefault="00560A5B" w:rsidP="00560A5B">
      <w:pPr>
        <w:pStyle w:val="ClauseLevel3"/>
      </w:pPr>
      <w:r w:rsidRPr="00461831">
        <w:t>If any conflict arises between any part of the AIP Plan and any other part of this Contract, the other part of this Contract will prevail.</w:t>
      </w:r>
    </w:p>
    <w:p w14:paraId="518A55DE" w14:textId="601F355A" w:rsidR="00560A5B" w:rsidRPr="00461831" w:rsidRDefault="00560A5B" w:rsidP="00560A5B">
      <w:pPr>
        <w:pStyle w:val="ClauseLevel3"/>
      </w:pPr>
      <w:r w:rsidRPr="00461831">
        <w:t>The AIP Plan must not be construed as limiting the Seller</w:t>
      </w:r>
      <w:r w:rsidR="00AE305B" w:rsidRPr="00461831">
        <w:t>’</w:t>
      </w:r>
      <w:r w:rsidRPr="00461831">
        <w:t>s responsibility to provide the Products and Services in accordance with and otherwise comply with the requirements of this Contract.</w:t>
      </w:r>
    </w:p>
    <w:p w14:paraId="430D1059" w14:textId="77777777" w:rsidR="00560A5B" w:rsidRPr="00461831" w:rsidRDefault="00560A5B" w:rsidP="00560A5B">
      <w:pPr>
        <w:pStyle w:val="ClauseLevel2"/>
      </w:pPr>
      <w:bookmarkStart w:id="6582" w:name="_Ref147418251"/>
      <w:bookmarkStart w:id="6583" w:name="_Toc199238605"/>
      <w:bookmarkStart w:id="6584" w:name="_Toc211943419"/>
      <w:r w:rsidRPr="00461831">
        <w:t>Implementation Report</w:t>
      </w:r>
      <w:bookmarkEnd w:id="6582"/>
      <w:bookmarkEnd w:id="6583"/>
      <w:bookmarkEnd w:id="6584"/>
    </w:p>
    <w:p w14:paraId="5FB0DAEA" w14:textId="284E9510" w:rsidR="00FB2944" w:rsidRPr="00461831" w:rsidRDefault="00560A5B" w:rsidP="00560A5B">
      <w:pPr>
        <w:pStyle w:val="ClauseLevel3"/>
      </w:pPr>
      <w:r w:rsidRPr="00461831">
        <w:t>The Seller must provide the Buyer with an Implementation Report that meets the Implementation Report Requirement</w:t>
      </w:r>
      <w:r w:rsidR="00FB2944" w:rsidRPr="00461831">
        <w:t>s:</w:t>
      </w:r>
    </w:p>
    <w:p w14:paraId="29CA03DA" w14:textId="69B958B5" w:rsidR="00FB2944" w:rsidRPr="00461831" w:rsidRDefault="00FB2944" w:rsidP="00FB2944">
      <w:pPr>
        <w:pStyle w:val="ClauseLevel4"/>
      </w:pPr>
      <w:r w:rsidRPr="00461831">
        <w:lastRenderedPageBreak/>
        <w:t xml:space="preserve">for Contracts with a Contract Period of more than 12 months, within 60 </w:t>
      </w:r>
      <w:r w:rsidR="00E04272" w:rsidRPr="00461831">
        <w:t>days</w:t>
      </w:r>
      <w:r w:rsidRPr="00461831">
        <w:t xml:space="preserve"> of the first anniversary of the Contract Start Date; or</w:t>
      </w:r>
    </w:p>
    <w:p w14:paraId="6738F2FB" w14:textId="4E2D6BF6" w:rsidR="00560A5B" w:rsidRPr="00461831" w:rsidRDefault="00FB2944" w:rsidP="00B37BC6">
      <w:pPr>
        <w:pStyle w:val="ClauseLevel4"/>
      </w:pPr>
      <w:r w:rsidRPr="00461831">
        <w:t xml:space="preserve">for Contracts with a Contract Period of less than 12 months, 30 </w:t>
      </w:r>
      <w:r w:rsidR="00E04272" w:rsidRPr="00461831">
        <w:t>days</w:t>
      </w:r>
      <w:r w:rsidRPr="00461831">
        <w:t xml:space="preserve"> prior to the end of the Contract Period.   </w:t>
      </w:r>
    </w:p>
    <w:p w14:paraId="23215EAB" w14:textId="77777777" w:rsidR="00560A5B" w:rsidRPr="00461831" w:rsidRDefault="00560A5B" w:rsidP="00560A5B">
      <w:pPr>
        <w:pStyle w:val="ClauseLevel3"/>
      </w:pPr>
      <w:bookmarkStart w:id="6585" w:name="_Ref149243608"/>
      <w:r w:rsidRPr="00461831">
        <w:t>Where the Buyer considers that the Implementation Report does not meet the Implementation Report Requirements, the Buyer may, by written notice to the Seller, reject the Implementation Report. Where the Buyer rejects the Implementation Report, the Buyer will provide the Seller with reasons for the rejection.</w:t>
      </w:r>
      <w:bookmarkEnd w:id="6585"/>
    </w:p>
    <w:p w14:paraId="523978C6" w14:textId="4EE1B920" w:rsidR="00560A5B" w:rsidRPr="00243CBA" w:rsidRDefault="00560A5B" w:rsidP="00560A5B">
      <w:pPr>
        <w:pStyle w:val="ClauseLevel3"/>
      </w:pPr>
      <w:r w:rsidRPr="00461831">
        <w:t>Where the Buyer has rejected the Implementation Report under clause</w:t>
      </w:r>
      <w:r w:rsidR="002D0E66" w:rsidRPr="00461831">
        <w:t xml:space="preserve"> </w:t>
      </w:r>
      <w:r w:rsidR="002D0E66" w:rsidRPr="00461831">
        <w:fldChar w:fldCharType="begin"/>
      </w:r>
      <w:r w:rsidR="002D0E66" w:rsidRPr="00461831">
        <w:instrText xml:space="preserve"> REF _Ref149243608 \r \h </w:instrText>
      </w:r>
      <w:r w:rsidR="00243CBA">
        <w:instrText xml:space="preserve"> \* MERGEFORMAT </w:instrText>
      </w:r>
      <w:r w:rsidR="002D0E66" w:rsidRPr="00461831">
        <w:fldChar w:fldCharType="separate"/>
      </w:r>
      <w:r w:rsidR="00467333">
        <w:t>56.3.2</w:t>
      </w:r>
      <w:r w:rsidR="002D0E66" w:rsidRPr="00461831">
        <w:fldChar w:fldCharType="end"/>
      </w:r>
      <w:r w:rsidRPr="00243CBA">
        <w:t xml:space="preserve">, the </w:t>
      </w:r>
      <w:r w:rsidRPr="00461831">
        <w:t>Seller must provide the Buyer with the Implementation Report, amended to address the reasons advised by the Buyer and that otherwise meets the Implementation Report Requirements, within 10 Business Days of the date of the rejection notice issued under clause</w:t>
      </w:r>
      <w:r w:rsidR="002D0E66" w:rsidRPr="00461831">
        <w:t xml:space="preserve"> </w:t>
      </w:r>
      <w:r w:rsidR="002D0E66" w:rsidRPr="00461831">
        <w:fldChar w:fldCharType="begin"/>
      </w:r>
      <w:r w:rsidR="002D0E66" w:rsidRPr="00461831">
        <w:instrText xml:space="preserve"> REF _Ref149243608 \r \h </w:instrText>
      </w:r>
      <w:r w:rsidR="00243CBA">
        <w:instrText xml:space="preserve"> \* MERGEFORMAT </w:instrText>
      </w:r>
      <w:r w:rsidR="002D0E66" w:rsidRPr="00461831">
        <w:fldChar w:fldCharType="separate"/>
      </w:r>
      <w:r w:rsidR="00467333">
        <w:t>56.3.2</w:t>
      </w:r>
      <w:r w:rsidR="002D0E66" w:rsidRPr="00461831">
        <w:fldChar w:fldCharType="end"/>
      </w:r>
      <w:r w:rsidRPr="00243CBA">
        <w:t>.</w:t>
      </w:r>
    </w:p>
    <w:p w14:paraId="01DB15AE" w14:textId="77777777" w:rsidR="00560A5B" w:rsidRPr="00461831" w:rsidRDefault="00560A5B" w:rsidP="00560A5B">
      <w:pPr>
        <w:pStyle w:val="ClauseLevel3"/>
      </w:pPr>
      <w:r w:rsidRPr="00461831">
        <w:t>The Seller consents to the Buyer or any other Commonwealth Agency:</w:t>
      </w:r>
    </w:p>
    <w:p w14:paraId="4CDB6E34" w14:textId="77777777" w:rsidR="00560A5B" w:rsidRPr="00461831" w:rsidRDefault="00560A5B" w:rsidP="00560A5B">
      <w:pPr>
        <w:pStyle w:val="ClauseLevel4"/>
      </w:pPr>
      <w:r w:rsidRPr="00461831">
        <w:t>publishing the executive summary of its AIP Plan;</w:t>
      </w:r>
    </w:p>
    <w:p w14:paraId="074DD93C" w14:textId="7B289328" w:rsidR="00253C05" w:rsidRPr="00461831" w:rsidRDefault="00253C05" w:rsidP="00253C05">
      <w:pPr>
        <w:pStyle w:val="ClauseLevel4"/>
      </w:pPr>
      <w:r w:rsidRPr="00461831">
        <w:t xml:space="preserve">providing a copy of the Implementation Report to the Department of Industry, Science and Resources (note that a copy of the approved report and evidence will be received by the Department of Industry, Science and Resources via the SmartForm process); </w:t>
      </w:r>
    </w:p>
    <w:p w14:paraId="50939256" w14:textId="392E95D0" w:rsidR="00253C05" w:rsidRPr="00461831" w:rsidRDefault="00253C05" w:rsidP="00253C05">
      <w:pPr>
        <w:pStyle w:val="ClauseLevel4"/>
      </w:pPr>
      <w:r w:rsidRPr="00461831">
        <w:t>collecting and using information, including personal information, supplied in connection with the Products and Services, AIP Plan and Implementation Reports for the purposes of:</w:t>
      </w:r>
    </w:p>
    <w:p w14:paraId="4861C848" w14:textId="77777777" w:rsidR="00253C05" w:rsidRPr="00461831" w:rsidRDefault="00253C05" w:rsidP="00253C05">
      <w:pPr>
        <w:pStyle w:val="ClauseLevel5"/>
      </w:pPr>
      <w:r w:rsidRPr="00461831">
        <w:t xml:space="preserve">meeting the objectives and requirements of the AIP Policy; </w:t>
      </w:r>
    </w:p>
    <w:p w14:paraId="6A4D403B" w14:textId="77777777" w:rsidR="00253C05" w:rsidRPr="00461831" w:rsidRDefault="00253C05" w:rsidP="00253C05">
      <w:pPr>
        <w:pStyle w:val="ClauseLevel5"/>
      </w:pPr>
      <w:r w:rsidRPr="00461831">
        <w:t xml:space="preserve">program evaluation and monitoring; </w:t>
      </w:r>
    </w:p>
    <w:p w14:paraId="30A5FB9D" w14:textId="77777777" w:rsidR="00253C05" w:rsidRPr="00461831" w:rsidRDefault="00253C05" w:rsidP="00253C05">
      <w:pPr>
        <w:pStyle w:val="ClauseLevel5"/>
      </w:pPr>
      <w:r w:rsidRPr="00461831">
        <w:t xml:space="preserve">policy research, evaluation and development; </w:t>
      </w:r>
    </w:p>
    <w:p w14:paraId="6AB28A41" w14:textId="0E53A9FC" w:rsidR="00253C05" w:rsidRPr="00461831" w:rsidRDefault="00253C05" w:rsidP="00253C05">
      <w:pPr>
        <w:pStyle w:val="ClauseLevel5"/>
      </w:pPr>
      <w:r w:rsidRPr="00461831">
        <w:t>providing information to the public and industry to assist and improve the participation of Australian entities; and</w:t>
      </w:r>
    </w:p>
    <w:p w14:paraId="3F01F080" w14:textId="2D858323" w:rsidR="00253C05" w:rsidRPr="00461831" w:rsidRDefault="00253C05" w:rsidP="00253C05">
      <w:pPr>
        <w:pStyle w:val="ClauseLevel5"/>
      </w:pPr>
      <w:r w:rsidRPr="00461831">
        <w:t>as may be otherwise authorised or required by law</w:t>
      </w:r>
      <w:r w:rsidR="001B4662" w:rsidRPr="00461831">
        <w:t>.</w:t>
      </w:r>
    </w:p>
    <w:p w14:paraId="3657E00C" w14:textId="6CA0ECFA" w:rsidR="00560A5B" w:rsidRPr="00243CBA" w:rsidRDefault="00745491" w:rsidP="00560A5B">
      <w:pPr>
        <w:pStyle w:val="ClauseLevel1"/>
      </w:pPr>
      <w:bookmarkStart w:id="6586" w:name="_Toc148699159"/>
      <w:bookmarkStart w:id="6587" w:name="_Toc151131640"/>
      <w:bookmarkStart w:id="6588" w:name="_Toc151132595"/>
      <w:bookmarkStart w:id="6589" w:name="_Toc151367659"/>
      <w:bookmarkStart w:id="6590" w:name="_Toc151368015"/>
      <w:bookmarkStart w:id="6591" w:name="_Toc151368371"/>
      <w:bookmarkStart w:id="6592" w:name="_Toc151131641"/>
      <w:bookmarkStart w:id="6593" w:name="_Toc151132596"/>
      <w:bookmarkStart w:id="6594" w:name="_Toc151367660"/>
      <w:bookmarkStart w:id="6595" w:name="_Toc151368016"/>
      <w:bookmarkStart w:id="6596" w:name="_Toc151368372"/>
      <w:bookmarkStart w:id="6597" w:name="_Toc151131642"/>
      <w:bookmarkStart w:id="6598" w:name="_Toc151132597"/>
      <w:bookmarkStart w:id="6599" w:name="_Toc151367661"/>
      <w:bookmarkStart w:id="6600" w:name="_Toc151368017"/>
      <w:bookmarkStart w:id="6601" w:name="_Toc151368373"/>
      <w:bookmarkStart w:id="6602" w:name="_Toc151131643"/>
      <w:bookmarkStart w:id="6603" w:name="_Toc151132598"/>
      <w:bookmarkStart w:id="6604" w:name="_Toc151367662"/>
      <w:bookmarkStart w:id="6605" w:name="_Toc151368018"/>
      <w:bookmarkStart w:id="6606" w:name="_Toc151368374"/>
      <w:bookmarkStart w:id="6607" w:name="_Toc151131644"/>
      <w:bookmarkStart w:id="6608" w:name="_Toc151132599"/>
      <w:bookmarkStart w:id="6609" w:name="_Toc151367663"/>
      <w:bookmarkStart w:id="6610" w:name="_Toc151368019"/>
      <w:bookmarkStart w:id="6611" w:name="_Toc151368375"/>
      <w:bookmarkStart w:id="6612" w:name="_Toc151131657"/>
      <w:bookmarkStart w:id="6613" w:name="_Toc151132612"/>
      <w:bookmarkStart w:id="6614" w:name="_Toc151367676"/>
      <w:bookmarkStart w:id="6615" w:name="_Toc151368032"/>
      <w:bookmarkStart w:id="6616" w:name="_Toc151368388"/>
      <w:bookmarkStart w:id="6617" w:name="_Toc151131658"/>
      <w:bookmarkStart w:id="6618" w:name="_Toc151132613"/>
      <w:bookmarkStart w:id="6619" w:name="_Toc151367677"/>
      <w:bookmarkStart w:id="6620" w:name="_Toc151368033"/>
      <w:bookmarkStart w:id="6621" w:name="_Toc151368389"/>
      <w:bookmarkStart w:id="6622" w:name="_Toc151131659"/>
      <w:bookmarkStart w:id="6623" w:name="_Toc151132614"/>
      <w:bookmarkStart w:id="6624" w:name="_Toc151367678"/>
      <w:bookmarkStart w:id="6625" w:name="_Toc151368034"/>
      <w:bookmarkStart w:id="6626" w:name="_Toc151368390"/>
      <w:bookmarkStart w:id="6627" w:name="_Toc151131660"/>
      <w:bookmarkStart w:id="6628" w:name="_Toc151132615"/>
      <w:bookmarkStart w:id="6629" w:name="_Toc151367679"/>
      <w:bookmarkStart w:id="6630" w:name="_Toc151368035"/>
      <w:bookmarkStart w:id="6631" w:name="_Toc151368391"/>
      <w:bookmarkStart w:id="6632" w:name="_Toc151131661"/>
      <w:bookmarkStart w:id="6633" w:name="_Toc151132616"/>
      <w:bookmarkStart w:id="6634" w:name="_Toc151367680"/>
      <w:bookmarkStart w:id="6635" w:name="_Toc151368036"/>
      <w:bookmarkStart w:id="6636" w:name="_Toc151368392"/>
      <w:bookmarkStart w:id="6637" w:name="_Toc151131662"/>
      <w:bookmarkStart w:id="6638" w:name="_Toc151132617"/>
      <w:bookmarkStart w:id="6639" w:name="_Toc151367681"/>
      <w:bookmarkStart w:id="6640" w:name="_Toc151368037"/>
      <w:bookmarkStart w:id="6641" w:name="_Toc151368393"/>
      <w:bookmarkStart w:id="6642" w:name="_Toc151131663"/>
      <w:bookmarkStart w:id="6643" w:name="_Toc151132618"/>
      <w:bookmarkStart w:id="6644" w:name="_Toc151367682"/>
      <w:bookmarkStart w:id="6645" w:name="_Toc151368038"/>
      <w:bookmarkStart w:id="6646" w:name="_Toc151368394"/>
      <w:bookmarkStart w:id="6647" w:name="_Toc151131664"/>
      <w:bookmarkStart w:id="6648" w:name="_Toc151132619"/>
      <w:bookmarkStart w:id="6649" w:name="_Toc151367683"/>
      <w:bookmarkStart w:id="6650" w:name="_Toc151368039"/>
      <w:bookmarkStart w:id="6651" w:name="_Toc151368395"/>
      <w:bookmarkStart w:id="6652" w:name="_Toc151131665"/>
      <w:bookmarkStart w:id="6653" w:name="_Toc151132620"/>
      <w:bookmarkStart w:id="6654" w:name="_Toc151367684"/>
      <w:bookmarkStart w:id="6655" w:name="_Toc151368040"/>
      <w:bookmarkStart w:id="6656" w:name="_Toc151368396"/>
      <w:bookmarkStart w:id="6657" w:name="_Toc151131666"/>
      <w:bookmarkStart w:id="6658" w:name="_Toc151132621"/>
      <w:bookmarkStart w:id="6659" w:name="_Toc151367685"/>
      <w:bookmarkStart w:id="6660" w:name="_Toc151368041"/>
      <w:bookmarkStart w:id="6661" w:name="_Toc151368397"/>
      <w:bookmarkStart w:id="6662" w:name="_Toc151131667"/>
      <w:bookmarkStart w:id="6663" w:name="_Toc151132622"/>
      <w:bookmarkStart w:id="6664" w:name="_Toc151367686"/>
      <w:bookmarkStart w:id="6665" w:name="_Toc151368042"/>
      <w:bookmarkStart w:id="6666" w:name="_Toc151368398"/>
      <w:bookmarkStart w:id="6667" w:name="_Toc151131668"/>
      <w:bookmarkStart w:id="6668" w:name="_Toc151132623"/>
      <w:bookmarkStart w:id="6669" w:name="_Toc151367687"/>
      <w:bookmarkStart w:id="6670" w:name="_Toc151368043"/>
      <w:bookmarkStart w:id="6671" w:name="_Toc151368399"/>
      <w:bookmarkStart w:id="6672" w:name="_Toc151131669"/>
      <w:bookmarkStart w:id="6673" w:name="_Toc151132624"/>
      <w:bookmarkStart w:id="6674" w:name="_Toc151367688"/>
      <w:bookmarkStart w:id="6675" w:name="_Toc151368044"/>
      <w:bookmarkStart w:id="6676" w:name="_Toc151368400"/>
      <w:bookmarkStart w:id="6677" w:name="_Toc151131670"/>
      <w:bookmarkStart w:id="6678" w:name="_Toc151132625"/>
      <w:bookmarkStart w:id="6679" w:name="_Toc151367689"/>
      <w:bookmarkStart w:id="6680" w:name="_Toc151368045"/>
      <w:bookmarkStart w:id="6681" w:name="_Toc151368401"/>
      <w:bookmarkStart w:id="6682" w:name="_Toc151131671"/>
      <w:bookmarkStart w:id="6683" w:name="_Toc151132626"/>
      <w:bookmarkStart w:id="6684" w:name="_Toc151367690"/>
      <w:bookmarkStart w:id="6685" w:name="_Toc151368046"/>
      <w:bookmarkStart w:id="6686" w:name="_Toc151368402"/>
      <w:bookmarkStart w:id="6687" w:name="_Toc151131672"/>
      <w:bookmarkStart w:id="6688" w:name="_Toc151132627"/>
      <w:bookmarkStart w:id="6689" w:name="_Toc151367691"/>
      <w:bookmarkStart w:id="6690" w:name="_Toc151368047"/>
      <w:bookmarkStart w:id="6691" w:name="_Toc151368403"/>
      <w:bookmarkStart w:id="6692" w:name="_Toc151131673"/>
      <w:bookmarkStart w:id="6693" w:name="_Toc151132628"/>
      <w:bookmarkStart w:id="6694" w:name="_Toc151367692"/>
      <w:bookmarkStart w:id="6695" w:name="_Toc151368048"/>
      <w:bookmarkStart w:id="6696" w:name="_Toc151368404"/>
      <w:bookmarkStart w:id="6697" w:name="_Toc149126861"/>
      <w:bookmarkStart w:id="6698" w:name="_Toc149127102"/>
      <w:bookmarkStart w:id="6699" w:name="_Toc149127903"/>
      <w:bookmarkStart w:id="6700" w:name="_Toc149144093"/>
      <w:bookmarkStart w:id="6701" w:name="_Toc149231531"/>
      <w:bookmarkStart w:id="6702" w:name="_Toc149231780"/>
      <w:bookmarkStart w:id="6703" w:name="_Toc149240317"/>
      <w:bookmarkStart w:id="6704" w:name="_Toc149240580"/>
      <w:bookmarkStart w:id="6705" w:name="_Toc149288047"/>
      <w:bookmarkStart w:id="6706" w:name="_Toc149288295"/>
      <w:bookmarkStart w:id="6707" w:name="_Toc149294862"/>
      <w:bookmarkStart w:id="6708" w:name="_Toc149296850"/>
      <w:bookmarkStart w:id="6709" w:name="_Toc149309095"/>
      <w:bookmarkStart w:id="6710" w:name="_Toc149126867"/>
      <w:bookmarkStart w:id="6711" w:name="_Toc149127108"/>
      <w:bookmarkStart w:id="6712" w:name="_Toc149127909"/>
      <w:bookmarkStart w:id="6713" w:name="_Toc149144099"/>
      <w:bookmarkStart w:id="6714" w:name="_Toc149231537"/>
      <w:bookmarkStart w:id="6715" w:name="_Toc149231786"/>
      <w:bookmarkStart w:id="6716" w:name="_Toc149240323"/>
      <w:bookmarkStart w:id="6717" w:name="_Toc149240586"/>
      <w:bookmarkStart w:id="6718" w:name="_Toc149288053"/>
      <w:bookmarkStart w:id="6719" w:name="_Toc149288301"/>
      <w:bookmarkStart w:id="6720" w:name="_Toc149294868"/>
      <w:bookmarkStart w:id="6721" w:name="_Toc149296856"/>
      <w:bookmarkStart w:id="6722" w:name="_Toc149309101"/>
      <w:bookmarkStart w:id="6723" w:name="_Toc151131674"/>
      <w:bookmarkStart w:id="6724" w:name="_Toc151132629"/>
      <w:bookmarkStart w:id="6725" w:name="_Toc151367693"/>
      <w:bookmarkStart w:id="6726" w:name="_Toc151368049"/>
      <w:bookmarkStart w:id="6727" w:name="_Toc151368405"/>
      <w:bookmarkStart w:id="6728" w:name="_Toc151131675"/>
      <w:bookmarkStart w:id="6729" w:name="_Toc151132630"/>
      <w:bookmarkStart w:id="6730" w:name="_Toc151367694"/>
      <w:bookmarkStart w:id="6731" w:name="_Toc151368050"/>
      <w:bookmarkStart w:id="6732" w:name="_Toc151368406"/>
      <w:bookmarkStart w:id="6733" w:name="_Toc151131676"/>
      <w:bookmarkStart w:id="6734" w:name="_Toc151132631"/>
      <w:bookmarkStart w:id="6735" w:name="_Toc151367695"/>
      <w:bookmarkStart w:id="6736" w:name="_Toc151368051"/>
      <w:bookmarkStart w:id="6737" w:name="_Toc151368407"/>
      <w:bookmarkStart w:id="6738" w:name="_Toc151131677"/>
      <w:bookmarkStart w:id="6739" w:name="_Toc151132632"/>
      <w:bookmarkStart w:id="6740" w:name="_Toc151367696"/>
      <w:bookmarkStart w:id="6741" w:name="_Toc151368052"/>
      <w:bookmarkStart w:id="6742" w:name="_Toc151368408"/>
      <w:bookmarkStart w:id="6743" w:name="_Toc151131678"/>
      <w:bookmarkStart w:id="6744" w:name="_Toc151132633"/>
      <w:bookmarkStart w:id="6745" w:name="_Toc151367697"/>
      <w:bookmarkStart w:id="6746" w:name="_Toc151368053"/>
      <w:bookmarkStart w:id="6747" w:name="_Toc151368409"/>
      <w:bookmarkStart w:id="6748" w:name="_Toc151131679"/>
      <w:bookmarkStart w:id="6749" w:name="_Toc151132634"/>
      <w:bookmarkStart w:id="6750" w:name="_Toc151367698"/>
      <w:bookmarkStart w:id="6751" w:name="_Toc151368054"/>
      <w:bookmarkStart w:id="6752" w:name="_Toc151368410"/>
      <w:bookmarkStart w:id="6753" w:name="_Toc151131680"/>
      <w:bookmarkStart w:id="6754" w:name="_Toc151132635"/>
      <w:bookmarkStart w:id="6755" w:name="_Toc151367699"/>
      <w:bookmarkStart w:id="6756" w:name="_Toc151368055"/>
      <w:bookmarkStart w:id="6757" w:name="_Toc151368411"/>
      <w:bookmarkStart w:id="6758" w:name="_Toc151131681"/>
      <w:bookmarkStart w:id="6759" w:name="_Toc151132636"/>
      <w:bookmarkStart w:id="6760" w:name="_Toc151367700"/>
      <w:bookmarkStart w:id="6761" w:name="_Toc151368056"/>
      <w:bookmarkStart w:id="6762" w:name="_Toc151368412"/>
      <w:bookmarkStart w:id="6763" w:name="_Toc151131682"/>
      <w:bookmarkStart w:id="6764" w:name="_Toc151132637"/>
      <w:bookmarkStart w:id="6765" w:name="_Toc151367701"/>
      <w:bookmarkStart w:id="6766" w:name="_Toc151368057"/>
      <w:bookmarkStart w:id="6767" w:name="_Toc151368413"/>
      <w:bookmarkStart w:id="6768" w:name="_Toc151131683"/>
      <w:bookmarkStart w:id="6769" w:name="_Toc151132638"/>
      <w:bookmarkStart w:id="6770" w:name="_Toc151367702"/>
      <w:bookmarkStart w:id="6771" w:name="_Toc151368058"/>
      <w:bookmarkStart w:id="6772" w:name="_Toc151368414"/>
      <w:bookmarkStart w:id="6773" w:name="_Toc151131738"/>
      <w:bookmarkStart w:id="6774" w:name="_Toc151132693"/>
      <w:bookmarkStart w:id="6775" w:name="_Toc151367757"/>
      <w:bookmarkStart w:id="6776" w:name="_Toc151368113"/>
      <w:bookmarkStart w:id="6777" w:name="_Toc151368469"/>
      <w:bookmarkStart w:id="6778" w:name="_Toc151131739"/>
      <w:bookmarkStart w:id="6779" w:name="_Toc151132694"/>
      <w:bookmarkStart w:id="6780" w:name="_Toc151367758"/>
      <w:bookmarkStart w:id="6781" w:name="_Toc151368114"/>
      <w:bookmarkStart w:id="6782" w:name="_Toc151368470"/>
      <w:bookmarkStart w:id="6783" w:name="_Toc151131740"/>
      <w:bookmarkStart w:id="6784" w:name="_Toc151132695"/>
      <w:bookmarkStart w:id="6785" w:name="_Toc151367759"/>
      <w:bookmarkStart w:id="6786" w:name="_Toc151368115"/>
      <w:bookmarkStart w:id="6787" w:name="_Toc151368471"/>
      <w:bookmarkStart w:id="6788" w:name="_Toc151131741"/>
      <w:bookmarkStart w:id="6789" w:name="_Toc151132696"/>
      <w:bookmarkStart w:id="6790" w:name="_Toc151367760"/>
      <w:bookmarkStart w:id="6791" w:name="_Toc151368116"/>
      <w:bookmarkStart w:id="6792" w:name="_Toc151368472"/>
      <w:bookmarkStart w:id="6793" w:name="_Toc151131742"/>
      <w:bookmarkStart w:id="6794" w:name="_Toc151132697"/>
      <w:bookmarkStart w:id="6795" w:name="_Toc151367761"/>
      <w:bookmarkStart w:id="6796" w:name="_Toc151368117"/>
      <w:bookmarkStart w:id="6797" w:name="_Toc151368473"/>
      <w:bookmarkStart w:id="6798" w:name="_Toc151131743"/>
      <w:bookmarkStart w:id="6799" w:name="_Toc151132698"/>
      <w:bookmarkStart w:id="6800" w:name="_Toc151367762"/>
      <w:bookmarkStart w:id="6801" w:name="_Toc151368118"/>
      <w:bookmarkStart w:id="6802" w:name="_Toc151368474"/>
      <w:bookmarkStart w:id="6803" w:name="_Toc151131744"/>
      <w:bookmarkStart w:id="6804" w:name="_Toc151132699"/>
      <w:bookmarkStart w:id="6805" w:name="_Toc151367763"/>
      <w:bookmarkStart w:id="6806" w:name="_Toc151368119"/>
      <w:bookmarkStart w:id="6807" w:name="_Toc151368475"/>
      <w:bookmarkStart w:id="6808" w:name="_Toc151131745"/>
      <w:bookmarkStart w:id="6809" w:name="_Toc151132700"/>
      <w:bookmarkStart w:id="6810" w:name="_Toc151367764"/>
      <w:bookmarkStart w:id="6811" w:name="_Toc151368120"/>
      <w:bookmarkStart w:id="6812" w:name="_Toc151368476"/>
      <w:bookmarkStart w:id="6813" w:name="_Toc151131746"/>
      <w:bookmarkStart w:id="6814" w:name="_Toc151132701"/>
      <w:bookmarkStart w:id="6815" w:name="_Toc151367765"/>
      <w:bookmarkStart w:id="6816" w:name="_Toc151368121"/>
      <w:bookmarkStart w:id="6817" w:name="_Toc151368477"/>
      <w:bookmarkStart w:id="6818" w:name="_Toc151131747"/>
      <w:bookmarkStart w:id="6819" w:name="_Toc151132702"/>
      <w:bookmarkStart w:id="6820" w:name="_Toc151367766"/>
      <w:bookmarkStart w:id="6821" w:name="_Toc151368122"/>
      <w:bookmarkStart w:id="6822" w:name="_Toc151368478"/>
      <w:bookmarkStart w:id="6823" w:name="_Toc151131748"/>
      <w:bookmarkStart w:id="6824" w:name="_Toc151132703"/>
      <w:bookmarkStart w:id="6825" w:name="_Toc151367767"/>
      <w:bookmarkStart w:id="6826" w:name="_Toc151368123"/>
      <w:bookmarkStart w:id="6827" w:name="_Toc151368479"/>
      <w:bookmarkStart w:id="6828" w:name="_Toc151131749"/>
      <w:bookmarkStart w:id="6829" w:name="_Toc151132704"/>
      <w:bookmarkStart w:id="6830" w:name="_Toc151367768"/>
      <w:bookmarkStart w:id="6831" w:name="_Toc151368124"/>
      <w:bookmarkStart w:id="6832" w:name="_Toc151368480"/>
      <w:bookmarkStart w:id="6833" w:name="_Toc151131750"/>
      <w:bookmarkStart w:id="6834" w:name="_Toc151132705"/>
      <w:bookmarkStart w:id="6835" w:name="_Toc151367769"/>
      <w:bookmarkStart w:id="6836" w:name="_Toc151368125"/>
      <w:bookmarkStart w:id="6837" w:name="_Toc151368481"/>
      <w:bookmarkStart w:id="6838" w:name="_Toc151131751"/>
      <w:bookmarkStart w:id="6839" w:name="_Toc151132706"/>
      <w:bookmarkStart w:id="6840" w:name="_Toc151367770"/>
      <w:bookmarkStart w:id="6841" w:name="_Toc151368126"/>
      <w:bookmarkStart w:id="6842" w:name="_Toc151368482"/>
      <w:bookmarkStart w:id="6843" w:name="_Toc151131752"/>
      <w:bookmarkStart w:id="6844" w:name="_Toc151132707"/>
      <w:bookmarkStart w:id="6845" w:name="_Toc151367771"/>
      <w:bookmarkStart w:id="6846" w:name="_Toc151368127"/>
      <w:bookmarkStart w:id="6847" w:name="_Toc151368483"/>
      <w:bookmarkStart w:id="6848" w:name="_Toc151131753"/>
      <w:bookmarkStart w:id="6849" w:name="_Toc151132708"/>
      <w:bookmarkStart w:id="6850" w:name="_Toc151367772"/>
      <w:bookmarkStart w:id="6851" w:name="_Toc151368128"/>
      <w:bookmarkStart w:id="6852" w:name="_Toc151368484"/>
      <w:bookmarkStart w:id="6853" w:name="_Toc151131754"/>
      <w:bookmarkStart w:id="6854" w:name="_Toc151132709"/>
      <w:bookmarkStart w:id="6855" w:name="_Toc151367773"/>
      <w:bookmarkStart w:id="6856" w:name="_Toc151368129"/>
      <w:bookmarkStart w:id="6857" w:name="_Toc151368485"/>
      <w:bookmarkStart w:id="6858" w:name="_Toc151131755"/>
      <w:bookmarkStart w:id="6859" w:name="_Toc151132710"/>
      <w:bookmarkStart w:id="6860" w:name="_Toc151367774"/>
      <w:bookmarkStart w:id="6861" w:name="_Toc151368130"/>
      <w:bookmarkStart w:id="6862" w:name="_Toc151368486"/>
      <w:bookmarkStart w:id="6863" w:name="_Toc151131756"/>
      <w:bookmarkStart w:id="6864" w:name="_Toc151132711"/>
      <w:bookmarkStart w:id="6865" w:name="_Toc151367775"/>
      <w:bookmarkStart w:id="6866" w:name="_Toc151368131"/>
      <w:bookmarkStart w:id="6867" w:name="_Toc151368487"/>
      <w:bookmarkStart w:id="6868" w:name="_Toc151131757"/>
      <w:bookmarkStart w:id="6869" w:name="_Toc151132712"/>
      <w:bookmarkStart w:id="6870" w:name="_Toc151367776"/>
      <w:bookmarkStart w:id="6871" w:name="_Toc151368132"/>
      <w:bookmarkStart w:id="6872" w:name="_Toc151368488"/>
      <w:bookmarkStart w:id="6873" w:name="_Toc151131758"/>
      <w:bookmarkStart w:id="6874" w:name="_Toc151132713"/>
      <w:bookmarkStart w:id="6875" w:name="_Toc151367777"/>
      <w:bookmarkStart w:id="6876" w:name="_Toc151368133"/>
      <w:bookmarkStart w:id="6877" w:name="_Toc151368489"/>
      <w:bookmarkStart w:id="6878" w:name="_Toc151131759"/>
      <w:bookmarkStart w:id="6879" w:name="_Toc151132714"/>
      <w:bookmarkStart w:id="6880" w:name="_Toc151367778"/>
      <w:bookmarkStart w:id="6881" w:name="_Toc151368134"/>
      <w:bookmarkStart w:id="6882" w:name="_Toc151368490"/>
      <w:bookmarkStart w:id="6883" w:name="_Toc151131760"/>
      <w:bookmarkStart w:id="6884" w:name="_Toc151132715"/>
      <w:bookmarkStart w:id="6885" w:name="_Toc151367779"/>
      <w:bookmarkStart w:id="6886" w:name="_Toc151368135"/>
      <w:bookmarkStart w:id="6887" w:name="_Toc151368491"/>
      <w:bookmarkStart w:id="6888" w:name="_Toc151131761"/>
      <w:bookmarkStart w:id="6889" w:name="_Toc151132716"/>
      <w:bookmarkStart w:id="6890" w:name="_Toc151367780"/>
      <w:bookmarkStart w:id="6891" w:name="_Toc151368136"/>
      <w:bookmarkStart w:id="6892" w:name="_Toc151368492"/>
      <w:bookmarkStart w:id="6893" w:name="_Toc151131762"/>
      <w:bookmarkStart w:id="6894" w:name="_Toc151132717"/>
      <w:bookmarkStart w:id="6895" w:name="_Toc151367781"/>
      <w:bookmarkStart w:id="6896" w:name="_Toc151368137"/>
      <w:bookmarkStart w:id="6897" w:name="_Toc151368493"/>
      <w:bookmarkStart w:id="6898" w:name="_Toc151131763"/>
      <w:bookmarkStart w:id="6899" w:name="_Toc151132718"/>
      <w:bookmarkStart w:id="6900" w:name="_Toc151367782"/>
      <w:bookmarkStart w:id="6901" w:name="_Toc151368138"/>
      <w:bookmarkStart w:id="6902" w:name="_Toc151368494"/>
      <w:bookmarkStart w:id="6903" w:name="_Toc151131764"/>
      <w:bookmarkStart w:id="6904" w:name="_Toc151132719"/>
      <w:bookmarkStart w:id="6905" w:name="_Toc151367783"/>
      <w:bookmarkStart w:id="6906" w:name="_Toc151368139"/>
      <w:bookmarkStart w:id="6907" w:name="_Toc151368495"/>
      <w:bookmarkStart w:id="6908" w:name="_Toc151131765"/>
      <w:bookmarkStart w:id="6909" w:name="_Toc151132720"/>
      <w:bookmarkStart w:id="6910" w:name="_Toc151367784"/>
      <w:bookmarkStart w:id="6911" w:name="_Toc151368140"/>
      <w:bookmarkStart w:id="6912" w:name="_Toc151368496"/>
      <w:bookmarkStart w:id="6913" w:name="_Toc151131766"/>
      <w:bookmarkStart w:id="6914" w:name="_Toc151132721"/>
      <w:bookmarkStart w:id="6915" w:name="_Toc151367785"/>
      <w:bookmarkStart w:id="6916" w:name="_Toc151368141"/>
      <w:bookmarkStart w:id="6917" w:name="_Toc151368497"/>
      <w:bookmarkStart w:id="6918" w:name="_Toc151131767"/>
      <w:bookmarkStart w:id="6919" w:name="_Toc151132722"/>
      <w:bookmarkStart w:id="6920" w:name="_Toc151367786"/>
      <w:bookmarkStart w:id="6921" w:name="_Toc151368142"/>
      <w:bookmarkStart w:id="6922" w:name="_Toc151368498"/>
      <w:bookmarkStart w:id="6923" w:name="_Toc151131768"/>
      <w:bookmarkStart w:id="6924" w:name="_Toc151132723"/>
      <w:bookmarkStart w:id="6925" w:name="_Toc151367787"/>
      <w:bookmarkStart w:id="6926" w:name="_Toc151368143"/>
      <w:bookmarkStart w:id="6927" w:name="_Toc151368499"/>
      <w:bookmarkStart w:id="6928" w:name="_Toc151131769"/>
      <w:bookmarkStart w:id="6929" w:name="_Toc151132724"/>
      <w:bookmarkStart w:id="6930" w:name="_Toc151367788"/>
      <w:bookmarkStart w:id="6931" w:name="_Toc151368144"/>
      <w:bookmarkStart w:id="6932" w:name="_Toc151368500"/>
      <w:bookmarkStart w:id="6933" w:name="_Toc151131770"/>
      <w:bookmarkStart w:id="6934" w:name="_Toc151132725"/>
      <w:bookmarkStart w:id="6935" w:name="_Toc151367789"/>
      <w:bookmarkStart w:id="6936" w:name="_Toc151368145"/>
      <w:bookmarkStart w:id="6937" w:name="_Toc151368501"/>
      <w:bookmarkStart w:id="6938" w:name="_Toc151131771"/>
      <w:bookmarkStart w:id="6939" w:name="_Toc151132726"/>
      <w:bookmarkStart w:id="6940" w:name="_Toc151367790"/>
      <w:bookmarkStart w:id="6941" w:name="_Toc151368146"/>
      <w:bookmarkStart w:id="6942" w:name="_Toc151368502"/>
      <w:bookmarkStart w:id="6943" w:name="_Toc151131772"/>
      <w:bookmarkStart w:id="6944" w:name="_Toc151132727"/>
      <w:bookmarkStart w:id="6945" w:name="_Toc151367791"/>
      <w:bookmarkStart w:id="6946" w:name="_Toc151368147"/>
      <w:bookmarkStart w:id="6947" w:name="_Toc151368503"/>
      <w:bookmarkStart w:id="6948" w:name="_Toc151131773"/>
      <w:bookmarkStart w:id="6949" w:name="_Toc151132728"/>
      <w:bookmarkStart w:id="6950" w:name="_Toc151367792"/>
      <w:bookmarkStart w:id="6951" w:name="_Toc151368148"/>
      <w:bookmarkStart w:id="6952" w:name="_Toc151368504"/>
      <w:bookmarkStart w:id="6953" w:name="_Toc151131774"/>
      <w:bookmarkStart w:id="6954" w:name="_Toc151132729"/>
      <w:bookmarkStart w:id="6955" w:name="_Toc151367793"/>
      <w:bookmarkStart w:id="6956" w:name="_Toc151368149"/>
      <w:bookmarkStart w:id="6957" w:name="_Toc151368505"/>
      <w:bookmarkStart w:id="6958" w:name="_Toc151131775"/>
      <w:bookmarkStart w:id="6959" w:name="_Toc151132730"/>
      <w:bookmarkStart w:id="6960" w:name="_Toc151367794"/>
      <w:bookmarkStart w:id="6961" w:name="_Toc151368150"/>
      <w:bookmarkStart w:id="6962" w:name="_Toc151368506"/>
      <w:bookmarkStart w:id="6963" w:name="_Toc151131776"/>
      <w:bookmarkStart w:id="6964" w:name="_Toc151132731"/>
      <w:bookmarkStart w:id="6965" w:name="_Toc151367795"/>
      <w:bookmarkStart w:id="6966" w:name="_Toc151368151"/>
      <w:bookmarkStart w:id="6967" w:name="_Toc151368507"/>
      <w:bookmarkStart w:id="6968" w:name="_Toc151131777"/>
      <w:bookmarkStart w:id="6969" w:name="_Toc151132732"/>
      <w:bookmarkStart w:id="6970" w:name="_Toc151367796"/>
      <w:bookmarkStart w:id="6971" w:name="_Toc151368152"/>
      <w:bookmarkStart w:id="6972" w:name="_Toc151368508"/>
      <w:bookmarkStart w:id="6973" w:name="_Toc151131778"/>
      <w:bookmarkStart w:id="6974" w:name="_Toc151132733"/>
      <w:bookmarkStart w:id="6975" w:name="_Toc151367797"/>
      <w:bookmarkStart w:id="6976" w:name="_Toc151368153"/>
      <w:bookmarkStart w:id="6977" w:name="_Toc151368509"/>
      <w:bookmarkStart w:id="6978" w:name="_Ref149052480"/>
      <w:bookmarkStart w:id="6979" w:name="_Toc199238606"/>
      <w:bookmarkStart w:id="6980" w:name="_Toc211943420"/>
      <w:bookmarkEnd w:id="6586"/>
      <w:bookmarkEnd w:id="6587"/>
      <w:bookmarkEnd w:id="6588"/>
      <w:bookmarkEnd w:id="6589"/>
      <w:bookmarkEnd w:id="6590"/>
      <w:bookmarkEnd w:id="6591"/>
      <w:bookmarkEnd w:id="6592"/>
      <w:bookmarkEnd w:id="6593"/>
      <w:bookmarkEnd w:id="6594"/>
      <w:bookmarkEnd w:id="6595"/>
      <w:bookmarkEnd w:id="6596"/>
      <w:bookmarkEnd w:id="6597"/>
      <w:bookmarkEnd w:id="6598"/>
      <w:bookmarkEnd w:id="6599"/>
      <w:bookmarkEnd w:id="6600"/>
      <w:bookmarkEnd w:id="6601"/>
      <w:bookmarkEnd w:id="6602"/>
      <w:bookmarkEnd w:id="6603"/>
      <w:bookmarkEnd w:id="6604"/>
      <w:bookmarkEnd w:id="6605"/>
      <w:bookmarkEnd w:id="6606"/>
      <w:bookmarkEnd w:id="6607"/>
      <w:bookmarkEnd w:id="6608"/>
      <w:bookmarkEnd w:id="6609"/>
      <w:bookmarkEnd w:id="6610"/>
      <w:bookmarkEnd w:id="6611"/>
      <w:bookmarkEnd w:id="6612"/>
      <w:bookmarkEnd w:id="6613"/>
      <w:bookmarkEnd w:id="6614"/>
      <w:bookmarkEnd w:id="6615"/>
      <w:bookmarkEnd w:id="6616"/>
      <w:bookmarkEnd w:id="6617"/>
      <w:bookmarkEnd w:id="6618"/>
      <w:bookmarkEnd w:id="6619"/>
      <w:bookmarkEnd w:id="6620"/>
      <w:bookmarkEnd w:id="6621"/>
      <w:bookmarkEnd w:id="6622"/>
      <w:bookmarkEnd w:id="6623"/>
      <w:bookmarkEnd w:id="6624"/>
      <w:bookmarkEnd w:id="6625"/>
      <w:bookmarkEnd w:id="6626"/>
      <w:bookmarkEnd w:id="6627"/>
      <w:bookmarkEnd w:id="6628"/>
      <w:bookmarkEnd w:id="6629"/>
      <w:bookmarkEnd w:id="6630"/>
      <w:bookmarkEnd w:id="6631"/>
      <w:bookmarkEnd w:id="6632"/>
      <w:bookmarkEnd w:id="6633"/>
      <w:bookmarkEnd w:id="6634"/>
      <w:bookmarkEnd w:id="6635"/>
      <w:bookmarkEnd w:id="6636"/>
      <w:bookmarkEnd w:id="6637"/>
      <w:bookmarkEnd w:id="6638"/>
      <w:bookmarkEnd w:id="6639"/>
      <w:bookmarkEnd w:id="6640"/>
      <w:bookmarkEnd w:id="6641"/>
      <w:bookmarkEnd w:id="6642"/>
      <w:bookmarkEnd w:id="6643"/>
      <w:bookmarkEnd w:id="6644"/>
      <w:bookmarkEnd w:id="6645"/>
      <w:bookmarkEnd w:id="6646"/>
      <w:bookmarkEnd w:id="6647"/>
      <w:bookmarkEnd w:id="6648"/>
      <w:bookmarkEnd w:id="6649"/>
      <w:bookmarkEnd w:id="6650"/>
      <w:bookmarkEnd w:id="6651"/>
      <w:bookmarkEnd w:id="6652"/>
      <w:bookmarkEnd w:id="6653"/>
      <w:bookmarkEnd w:id="6654"/>
      <w:bookmarkEnd w:id="6655"/>
      <w:bookmarkEnd w:id="6656"/>
      <w:bookmarkEnd w:id="6657"/>
      <w:bookmarkEnd w:id="6658"/>
      <w:bookmarkEnd w:id="6659"/>
      <w:bookmarkEnd w:id="6660"/>
      <w:bookmarkEnd w:id="6661"/>
      <w:bookmarkEnd w:id="6662"/>
      <w:bookmarkEnd w:id="6663"/>
      <w:bookmarkEnd w:id="6664"/>
      <w:bookmarkEnd w:id="6665"/>
      <w:bookmarkEnd w:id="6666"/>
      <w:bookmarkEnd w:id="6667"/>
      <w:bookmarkEnd w:id="6668"/>
      <w:bookmarkEnd w:id="6669"/>
      <w:bookmarkEnd w:id="6670"/>
      <w:bookmarkEnd w:id="6671"/>
      <w:bookmarkEnd w:id="6672"/>
      <w:bookmarkEnd w:id="6673"/>
      <w:bookmarkEnd w:id="6674"/>
      <w:bookmarkEnd w:id="6675"/>
      <w:bookmarkEnd w:id="6676"/>
      <w:bookmarkEnd w:id="6677"/>
      <w:bookmarkEnd w:id="6678"/>
      <w:bookmarkEnd w:id="6679"/>
      <w:bookmarkEnd w:id="6680"/>
      <w:bookmarkEnd w:id="6681"/>
      <w:bookmarkEnd w:id="6682"/>
      <w:bookmarkEnd w:id="6683"/>
      <w:bookmarkEnd w:id="6684"/>
      <w:bookmarkEnd w:id="6685"/>
      <w:bookmarkEnd w:id="6686"/>
      <w:bookmarkEnd w:id="6687"/>
      <w:bookmarkEnd w:id="6688"/>
      <w:bookmarkEnd w:id="6689"/>
      <w:bookmarkEnd w:id="6690"/>
      <w:bookmarkEnd w:id="6691"/>
      <w:bookmarkEnd w:id="6692"/>
      <w:bookmarkEnd w:id="6693"/>
      <w:bookmarkEnd w:id="6694"/>
      <w:bookmarkEnd w:id="6695"/>
      <w:bookmarkEnd w:id="6696"/>
      <w:bookmarkEnd w:id="6697"/>
      <w:bookmarkEnd w:id="6698"/>
      <w:bookmarkEnd w:id="6699"/>
      <w:bookmarkEnd w:id="6700"/>
      <w:bookmarkEnd w:id="6701"/>
      <w:bookmarkEnd w:id="6702"/>
      <w:bookmarkEnd w:id="6703"/>
      <w:bookmarkEnd w:id="6704"/>
      <w:bookmarkEnd w:id="6705"/>
      <w:bookmarkEnd w:id="6706"/>
      <w:bookmarkEnd w:id="6707"/>
      <w:bookmarkEnd w:id="6708"/>
      <w:bookmarkEnd w:id="6709"/>
      <w:bookmarkEnd w:id="6710"/>
      <w:bookmarkEnd w:id="6711"/>
      <w:bookmarkEnd w:id="6712"/>
      <w:bookmarkEnd w:id="6713"/>
      <w:bookmarkEnd w:id="6714"/>
      <w:bookmarkEnd w:id="6715"/>
      <w:bookmarkEnd w:id="6716"/>
      <w:bookmarkEnd w:id="6717"/>
      <w:bookmarkEnd w:id="6718"/>
      <w:bookmarkEnd w:id="6719"/>
      <w:bookmarkEnd w:id="6720"/>
      <w:bookmarkEnd w:id="6721"/>
      <w:bookmarkEnd w:id="6722"/>
      <w:bookmarkEnd w:id="6723"/>
      <w:bookmarkEnd w:id="6724"/>
      <w:bookmarkEnd w:id="6725"/>
      <w:bookmarkEnd w:id="6726"/>
      <w:bookmarkEnd w:id="6727"/>
      <w:bookmarkEnd w:id="6728"/>
      <w:bookmarkEnd w:id="6729"/>
      <w:bookmarkEnd w:id="6730"/>
      <w:bookmarkEnd w:id="6731"/>
      <w:bookmarkEnd w:id="6732"/>
      <w:bookmarkEnd w:id="6733"/>
      <w:bookmarkEnd w:id="6734"/>
      <w:bookmarkEnd w:id="6735"/>
      <w:bookmarkEnd w:id="6736"/>
      <w:bookmarkEnd w:id="6737"/>
      <w:bookmarkEnd w:id="6738"/>
      <w:bookmarkEnd w:id="6739"/>
      <w:bookmarkEnd w:id="6740"/>
      <w:bookmarkEnd w:id="6741"/>
      <w:bookmarkEnd w:id="6742"/>
      <w:bookmarkEnd w:id="6743"/>
      <w:bookmarkEnd w:id="6744"/>
      <w:bookmarkEnd w:id="6745"/>
      <w:bookmarkEnd w:id="6746"/>
      <w:bookmarkEnd w:id="6747"/>
      <w:bookmarkEnd w:id="6748"/>
      <w:bookmarkEnd w:id="6749"/>
      <w:bookmarkEnd w:id="6750"/>
      <w:bookmarkEnd w:id="6751"/>
      <w:bookmarkEnd w:id="6752"/>
      <w:bookmarkEnd w:id="6753"/>
      <w:bookmarkEnd w:id="6754"/>
      <w:bookmarkEnd w:id="6755"/>
      <w:bookmarkEnd w:id="6756"/>
      <w:bookmarkEnd w:id="6757"/>
      <w:bookmarkEnd w:id="6758"/>
      <w:bookmarkEnd w:id="6759"/>
      <w:bookmarkEnd w:id="6760"/>
      <w:bookmarkEnd w:id="6761"/>
      <w:bookmarkEnd w:id="6762"/>
      <w:bookmarkEnd w:id="6763"/>
      <w:bookmarkEnd w:id="6764"/>
      <w:bookmarkEnd w:id="6765"/>
      <w:bookmarkEnd w:id="6766"/>
      <w:bookmarkEnd w:id="6767"/>
      <w:bookmarkEnd w:id="6768"/>
      <w:bookmarkEnd w:id="6769"/>
      <w:bookmarkEnd w:id="6770"/>
      <w:bookmarkEnd w:id="6771"/>
      <w:bookmarkEnd w:id="6772"/>
      <w:bookmarkEnd w:id="6773"/>
      <w:bookmarkEnd w:id="6774"/>
      <w:bookmarkEnd w:id="6775"/>
      <w:bookmarkEnd w:id="6776"/>
      <w:bookmarkEnd w:id="6777"/>
      <w:bookmarkEnd w:id="6778"/>
      <w:bookmarkEnd w:id="6779"/>
      <w:bookmarkEnd w:id="6780"/>
      <w:bookmarkEnd w:id="6781"/>
      <w:bookmarkEnd w:id="6782"/>
      <w:bookmarkEnd w:id="6783"/>
      <w:bookmarkEnd w:id="6784"/>
      <w:bookmarkEnd w:id="6785"/>
      <w:bookmarkEnd w:id="6786"/>
      <w:bookmarkEnd w:id="6787"/>
      <w:bookmarkEnd w:id="6788"/>
      <w:bookmarkEnd w:id="6789"/>
      <w:bookmarkEnd w:id="6790"/>
      <w:bookmarkEnd w:id="6791"/>
      <w:bookmarkEnd w:id="6792"/>
      <w:bookmarkEnd w:id="6793"/>
      <w:bookmarkEnd w:id="6794"/>
      <w:bookmarkEnd w:id="6795"/>
      <w:bookmarkEnd w:id="6796"/>
      <w:bookmarkEnd w:id="6797"/>
      <w:bookmarkEnd w:id="6798"/>
      <w:bookmarkEnd w:id="6799"/>
      <w:bookmarkEnd w:id="6800"/>
      <w:bookmarkEnd w:id="6801"/>
      <w:bookmarkEnd w:id="6802"/>
      <w:bookmarkEnd w:id="6803"/>
      <w:bookmarkEnd w:id="6804"/>
      <w:bookmarkEnd w:id="6805"/>
      <w:bookmarkEnd w:id="6806"/>
      <w:bookmarkEnd w:id="6807"/>
      <w:bookmarkEnd w:id="6808"/>
      <w:bookmarkEnd w:id="6809"/>
      <w:bookmarkEnd w:id="6810"/>
      <w:bookmarkEnd w:id="6811"/>
      <w:bookmarkEnd w:id="6812"/>
      <w:bookmarkEnd w:id="6813"/>
      <w:bookmarkEnd w:id="6814"/>
      <w:bookmarkEnd w:id="6815"/>
      <w:bookmarkEnd w:id="6816"/>
      <w:bookmarkEnd w:id="6817"/>
      <w:bookmarkEnd w:id="6818"/>
      <w:bookmarkEnd w:id="6819"/>
      <w:bookmarkEnd w:id="6820"/>
      <w:bookmarkEnd w:id="6821"/>
      <w:bookmarkEnd w:id="6822"/>
      <w:bookmarkEnd w:id="6823"/>
      <w:bookmarkEnd w:id="6824"/>
      <w:bookmarkEnd w:id="6825"/>
      <w:bookmarkEnd w:id="6826"/>
      <w:bookmarkEnd w:id="6827"/>
      <w:bookmarkEnd w:id="6828"/>
      <w:bookmarkEnd w:id="6829"/>
      <w:bookmarkEnd w:id="6830"/>
      <w:bookmarkEnd w:id="6831"/>
      <w:bookmarkEnd w:id="6832"/>
      <w:bookmarkEnd w:id="6833"/>
      <w:bookmarkEnd w:id="6834"/>
      <w:bookmarkEnd w:id="6835"/>
      <w:bookmarkEnd w:id="6836"/>
      <w:bookmarkEnd w:id="6837"/>
      <w:bookmarkEnd w:id="6838"/>
      <w:bookmarkEnd w:id="6839"/>
      <w:bookmarkEnd w:id="6840"/>
      <w:bookmarkEnd w:id="6841"/>
      <w:bookmarkEnd w:id="6842"/>
      <w:bookmarkEnd w:id="6843"/>
      <w:bookmarkEnd w:id="6844"/>
      <w:bookmarkEnd w:id="6845"/>
      <w:bookmarkEnd w:id="6846"/>
      <w:bookmarkEnd w:id="6847"/>
      <w:bookmarkEnd w:id="6848"/>
      <w:bookmarkEnd w:id="6849"/>
      <w:bookmarkEnd w:id="6850"/>
      <w:bookmarkEnd w:id="6851"/>
      <w:bookmarkEnd w:id="6852"/>
      <w:bookmarkEnd w:id="6853"/>
      <w:bookmarkEnd w:id="6854"/>
      <w:bookmarkEnd w:id="6855"/>
      <w:bookmarkEnd w:id="6856"/>
      <w:bookmarkEnd w:id="6857"/>
      <w:bookmarkEnd w:id="6858"/>
      <w:bookmarkEnd w:id="6859"/>
      <w:bookmarkEnd w:id="6860"/>
      <w:bookmarkEnd w:id="6861"/>
      <w:bookmarkEnd w:id="6862"/>
      <w:bookmarkEnd w:id="6863"/>
      <w:bookmarkEnd w:id="6864"/>
      <w:bookmarkEnd w:id="6865"/>
      <w:bookmarkEnd w:id="6866"/>
      <w:bookmarkEnd w:id="6867"/>
      <w:bookmarkEnd w:id="6868"/>
      <w:bookmarkEnd w:id="6869"/>
      <w:bookmarkEnd w:id="6870"/>
      <w:bookmarkEnd w:id="6871"/>
      <w:bookmarkEnd w:id="6872"/>
      <w:bookmarkEnd w:id="6873"/>
      <w:bookmarkEnd w:id="6874"/>
      <w:bookmarkEnd w:id="6875"/>
      <w:bookmarkEnd w:id="6876"/>
      <w:bookmarkEnd w:id="6877"/>
      <w:bookmarkEnd w:id="6878"/>
      <w:bookmarkEnd w:id="6879"/>
      <w:bookmarkEnd w:id="6880"/>
      <w:bookmarkEnd w:id="6881"/>
      <w:bookmarkEnd w:id="6882"/>
      <w:bookmarkEnd w:id="6883"/>
      <w:bookmarkEnd w:id="6884"/>
      <w:bookmarkEnd w:id="6885"/>
      <w:bookmarkEnd w:id="6886"/>
      <w:bookmarkEnd w:id="6887"/>
      <w:bookmarkEnd w:id="6888"/>
      <w:bookmarkEnd w:id="6889"/>
      <w:bookmarkEnd w:id="6890"/>
      <w:bookmarkEnd w:id="6891"/>
      <w:bookmarkEnd w:id="6892"/>
      <w:bookmarkEnd w:id="6893"/>
      <w:bookmarkEnd w:id="6894"/>
      <w:bookmarkEnd w:id="6895"/>
      <w:bookmarkEnd w:id="6896"/>
      <w:bookmarkEnd w:id="6897"/>
      <w:bookmarkEnd w:id="6898"/>
      <w:bookmarkEnd w:id="6899"/>
      <w:bookmarkEnd w:id="6900"/>
      <w:bookmarkEnd w:id="6901"/>
      <w:bookmarkEnd w:id="6902"/>
      <w:bookmarkEnd w:id="6903"/>
      <w:bookmarkEnd w:id="6904"/>
      <w:bookmarkEnd w:id="6905"/>
      <w:bookmarkEnd w:id="6906"/>
      <w:bookmarkEnd w:id="6907"/>
      <w:bookmarkEnd w:id="6908"/>
      <w:bookmarkEnd w:id="6909"/>
      <w:bookmarkEnd w:id="6910"/>
      <w:bookmarkEnd w:id="6911"/>
      <w:bookmarkEnd w:id="6912"/>
      <w:bookmarkEnd w:id="6913"/>
      <w:bookmarkEnd w:id="6914"/>
      <w:bookmarkEnd w:id="6915"/>
      <w:bookmarkEnd w:id="6916"/>
      <w:bookmarkEnd w:id="6917"/>
      <w:bookmarkEnd w:id="6918"/>
      <w:bookmarkEnd w:id="6919"/>
      <w:bookmarkEnd w:id="6920"/>
      <w:bookmarkEnd w:id="6921"/>
      <w:bookmarkEnd w:id="6922"/>
      <w:bookmarkEnd w:id="6923"/>
      <w:bookmarkEnd w:id="6924"/>
      <w:bookmarkEnd w:id="6925"/>
      <w:bookmarkEnd w:id="6926"/>
      <w:bookmarkEnd w:id="6927"/>
      <w:bookmarkEnd w:id="6928"/>
      <w:bookmarkEnd w:id="6929"/>
      <w:bookmarkEnd w:id="6930"/>
      <w:bookmarkEnd w:id="6931"/>
      <w:bookmarkEnd w:id="6932"/>
      <w:bookmarkEnd w:id="6933"/>
      <w:bookmarkEnd w:id="6934"/>
      <w:bookmarkEnd w:id="6935"/>
      <w:bookmarkEnd w:id="6936"/>
      <w:bookmarkEnd w:id="6937"/>
      <w:bookmarkEnd w:id="6938"/>
      <w:bookmarkEnd w:id="6939"/>
      <w:bookmarkEnd w:id="6940"/>
      <w:bookmarkEnd w:id="6941"/>
      <w:bookmarkEnd w:id="6942"/>
      <w:bookmarkEnd w:id="6943"/>
      <w:bookmarkEnd w:id="6944"/>
      <w:bookmarkEnd w:id="6945"/>
      <w:bookmarkEnd w:id="6946"/>
      <w:bookmarkEnd w:id="6947"/>
      <w:bookmarkEnd w:id="6948"/>
      <w:bookmarkEnd w:id="6949"/>
      <w:bookmarkEnd w:id="6950"/>
      <w:bookmarkEnd w:id="6951"/>
      <w:bookmarkEnd w:id="6952"/>
      <w:bookmarkEnd w:id="6953"/>
      <w:bookmarkEnd w:id="6954"/>
      <w:bookmarkEnd w:id="6955"/>
      <w:bookmarkEnd w:id="6956"/>
      <w:bookmarkEnd w:id="6957"/>
      <w:bookmarkEnd w:id="6958"/>
      <w:bookmarkEnd w:id="6959"/>
      <w:bookmarkEnd w:id="6960"/>
      <w:bookmarkEnd w:id="6961"/>
      <w:bookmarkEnd w:id="6962"/>
      <w:bookmarkEnd w:id="6963"/>
      <w:bookmarkEnd w:id="6964"/>
      <w:bookmarkEnd w:id="6965"/>
      <w:bookmarkEnd w:id="6966"/>
      <w:bookmarkEnd w:id="6967"/>
      <w:bookmarkEnd w:id="6968"/>
      <w:bookmarkEnd w:id="6969"/>
      <w:bookmarkEnd w:id="6970"/>
      <w:bookmarkEnd w:id="6971"/>
      <w:bookmarkEnd w:id="6972"/>
      <w:bookmarkEnd w:id="6973"/>
      <w:bookmarkEnd w:id="6974"/>
      <w:bookmarkEnd w:id="6975"/>
      <w:bookmarkEnd w:id="6976"/>
      <w:bookmarkEnd w:id="6977"/>
      <w:r w:rsidRPr="00461831">
        <w:t>^</w:t>
      </w:r>
      <w:r w:rsidRPr="00461831">
        <w:rPr>
          <w:color w:val="FF0000"/>
        </w:rPr>
        <w:t>Optional</w:t>
      </w:r>
      <w:r w:rsidRPr="00461831">
        <w:t xml:space="preserve">^ </w:t>
      </w:r>
      <w:r w:rsidR="00560A5B" w:rsidRPr="00461831">
        <w:t>Environmental</w:t>
      </w:r>
      <w:r w:rsidR="00560A5B" w:rsidRPr="00243CBA">
        <w:t xml:space="preserve"> Sustainability</w:t>
      </w:r>
      <w:bookmarkEnd w:id="6978"/>
      <w:bookmarkEnd w:id="6979"/>
      <w:bookmarkEnd w:id="6980"/>
    </w:p>
    <w:p w14:paraId="28811558" w14:textId="6FDFD53B" w:rsidR="00D5301A" w:rsidRPr="00461831" w:rsidRDefault="000B5742" w:rsidP="00D5301A">
      <w:pPr>
        <w:pStyle w:val="Notes-3rdParty"/>
      </w:pPr>
      <w:r w:rsidRPr="00461831">
        <w:rPr>
          <w:b/>
          <w:i/>
        </w:rPr>
        <w:t xml:space="preserve">Note: </w:t>
      </w:r>
      <w:r w:rsidR="00560A5B" w:rsidRPr="00461831">
        <w:t>Buyers should consider the context of the procurement before using model wording.</w:t>
      </w:r>
      <w:r w:rsidR="00D5301A" w:rsidRPr="00461831">
        <w:t xml:space="preserve"> Additional optional model clauses are available </w:t>
      </w:r>
      <w:r w:rsidR="004C51A2" w:rsidRPr="00461831">
        <w:t>on DCCEEW’s website:</w:t>
      </w:r>
      <w:r w:rsidR="00D5301A" w:rsidRPr="00461831">
        <w:t xml:space="preserve"> </w:t>
      </w:r>
      <w:r w:rsidR="00D5301A" w:rsidRPr="00461831">
        <w:rPr>
          <w:rStyle w:val="Hyperlink"/>
        </w:rPr>
        <w:t>Sustainable Procurement Model Clauses—Appendix D to the Sustainable Procurement Guide (dcceew.gov.au)</w:t>
      </w:r>
      <w:r w:rsidR="00630404" w:rsidRPr="00243CBA">
        <w:t>.</w:t>
      </w:r>
    </w:p>
    <w:p w14:paraId="488BF723" w14:textId="2B255548" w:rsidR="00560A5B" w:rsidRPr="00461831" w:rsidRDefault="00D5301A">
      <w:pPr>
        <w:pStyle w:val="Notes-3rdParty"/>
      </w:pPr>
      <w:r w:rsidRPr="00461831">
        <w:t xml:space="preserve">Please note – Environmental Sustainability Plan requirements should be included in Item </w:t>
      </w:r>
      <w:r w:rsidR="009A2CA8" w:rsidRPr="00461831">
        <w:fldChar w:fldCharType="begin"/>
      </w:r>
      <w:r w:rsidR="009A2CA8" w:rsidRPr="00461831">
        <w:instrText xml:space="preserve"> REF _Ref158919729 \w \h </w:instrText>
      </w:r>
      <w:r w:rsidR="00243CBA">
        <w:instrText xml:space="preserve"> \* MERGEFORMAT </w:instrText>
      </w:r>
      <w:r w:rsidR="009A2CA8" w:rsidRPr="00461831">
        <w:fldChar w:fldCharType="separate"/>
      </w:r>
      <w:r w:rsidR="00467333">
        <w:t>16</w:t>
      </w:r>
      <w:r w:rsidR="009A2CA8" w:rsidRPr="00461831">
        <w:fldChar w:fldCharType="end"/>
      </w:r>
      <w:r w:rsidRPr="00243CBA">
        <w:t xml:space="preserve"> of </w:t>
      </w:r>
      <w:r w:rsidR="0021656B" w:rsidRPr="00461831">
        <w:t xml:space="preserve">the </w:t>
      </w:r>
      <w:r w:rsidRPr="00461831">
        <w:t>Contract Details</w:t>
      </w:r>
      <w:r w:rsidR="00560A5B" w:rsidRPr="00461831">
        <w:t>.</w:t>
      </w:r>
    </w:p>
    <w:p w14:paraId="2181EED0" w14:textId="19CA3AC8" w:rsidR="00BD2625" w:rsidRPr="00461831" w:rsidRDefault="00BD2625" w:rsidP="00BD2625">
      <w:pPr>
        <w:pStyle w:val="ClauseLevel2"/>
      </w:pPr>
      <w:bookmarkStart w:id="6981" w:name="_Toc151131780"/>
      <w:bookmarkStart w:id="6982" w:name="_Toc151132735"/>
      <w:bookmarkStart w:id="6983" w:name="_Toc151367799"/>
      <w:bookmarkStart w:id="6984" w:name="_Toc151368155"/>
      <w:bookmarkStart w:id="6985" w:name="_Toc151368511"/>
      <w:bookmarkStart w:id="6986" w:name="_Ref151557369"/>
      <w:bookmarkStart w:id="6987" w:name="_Toc199238607"/>
      <w:bookmarkStart w:id="6988" w:name="_Toc211943421"/>
      <w:bookmarkEnd w:id="6981"/>
      <w:bookmarkEnd w:id="6982"/>
      <w:bookmarkEnd w:id="6983"/>
      <w:bookmarkEnd w:id="6984"/>
      <w:bookmarkEnd w:id="6985"/>
      <w:r w:rsidRPr="00461831">
        <w:t>Continuous improvement – waste management performance</w:t>
      </w:r>
      <w:bookmarkEnd w:id="6986"/>
      <w:bookmarkEnd w:id="6987"/>
      <w:bookmarkEnd w:id="6988"/>
      <w:r w:rsidRPr="00461831">
        <w:t xml:space="preserve"> </w:t>
      </w:r>
    </w:p>
    <w:p w14:paraId="7957DB9A" w14:textId="3CFF9ECF" w:rsidR="00560A5B" w:rsidRPr="00461831" w:rsidRDefault="00560A5B" w:rsidP="00560A5B">
      <w:pPr>
        <w:pStyle w:val="ClauseLevel3"/>
      </w:pPr>
      <w:r w:rsidRPr="00461831">
        <w:t>The Seller must review and report to the Buyer on further opportunities to improve its waste management performance through the Contract Period as opportunities arise and at regular intervals with a frequency of no less than</w:t>
      </w:r>
      <w:r w:rsidR="00630404" w:rsidRPr="00461831">
        <w:t xml:space="preserve"> </w:t>
      </w:r>
      <w:r w:rsidRPr="00461831">
        <w:lastRenderedPageBreak/>
        <w:t xml:space="preserve">annually. The Seller must utilise these opportunities when directed by the Buyer to do so, subject to the parties agreeing any reasonable amendments to the </w:t>
      </w:r>
      <w:r w:rsidR="00D50FF0" w:rsidRPr="00461831">
        <w:t xml:space="preserve">price </w:t>
      </w:r>
      <w:r w:rsidRPr="00461831">
        <w:t>and payment arrangements directly associated with the relevant opportunities.</w:t>
      </w:r>
    </w:p>
    <w:p w14:paraId="2DC7C6FB" w14:textId="77777777" w:rsidR="00C90436" w:rsidRPr="00461831" w:rsidRDefault="00C90436" w:rsidP="00C90436">
      <w:pPr>
        <w:pStyle w:val="ClauseLevel2"/>
      </w:pPr>
      <w:bookmarkStart w:id="6989" w:name="_Toc151131782"/>
      <w:bookmarkStart w:id="6990" w:name="_Toc151132737"/>
      <w:bookmarkStart w:id="6991" w:name="_Toc151367801"/>
      <w:bookmarkStart w:id="6992" w:name="_Toc151368157"/>
      <w:bookmarkStart w:id="6993" w:name="_Toc151368513"/>
      <w:bookmarkStart w:id="6994" w:name="_Toc151131783"/>
      <w:bookmarkStart w:id="6995" w:name="_Toc151132738"/>
      <w:bookmarkStart w:id="6996" w:name="_Toc151367802"/>
      <w:bookmarkStart w:id="6997" w:name="_Toc151368158"/>
      <w:bookmarkStart w:id="6998" w:name="_Toc151368514"/>
      <w:bookmarkStart w:id="6999" w:name="_Toc151131784"/>
      <w:bookmarkStart w:id="7000" w:name="_Toc151132739"/>
      <w:bookmarkStart w:id="7001" w:name="_Toc151367803"/>
      <w:bookmarkStart w:id="7002" w:name="_Toc151368159"/>
      <w:bookmarkStart w:id="7003" w:name="_Toc151368515"/>
      <w:bookmarkStart w:id="7004" w:name="_Toc151131785"/>
      <w:bookmarkStart w:id="7005" w:name="_Toc151132740"/>
      <w:bookmarkStart w:id="7006" w:name="_Toc151367804"/>
      <w:bookmarkStart w:id="7007" w:name="_Toc151368160"/>
      <w:bookmarkStart w:id="7008" w:name="_Toc151368516"/>
      <w:bookmarkStart w:id="7009" w:name="_Toc151131786"/>
      <w:bookmarkStart w:id="7010" w:name="_Toc151132741"/>
      <w:bookmarkStart w:id="7011" w:name="_Toc151367805"/>
      <w:bookmarkStart w:id="7012" w:name="_Toc151368161"/>
      <w:bookmarkStart w:id="7013" w:name="_Toc151368517"/>
      <w:bookmarkStart w:id="7014" w:name="_Toc151131787"/>
      <w:bookmarkStart w:id="7015" w:name="_Toc151132742"/>
      <w:bookmarkStart w:id="7016" w:name="_Toc151367806"/>
      <w:bookmarkStart w:id="7017" w:name="_Toc151368162"/>
      <w:bookmarkStart w:id="7018" w:name="_Toc151368518"/>
      <w:bookmarkStart w:id="7019" w:name="_Toc151131788"/>
      <w:bookmarkStart w:id="7020" w:name="_Toc151132743"/>
      <w:bookmarkStart w:id="7021" w:name="_Toc151367807"/>
      <w:bookmarkStart w:id="7022" w:name="_Toc151368163"/>
      <w:bookmarkStart w:id="7023" w:name="_Toc151368519"/>
      <w:bookmarkStart w:id="7024" w:name="_Toc151131789"/>
      <w:bookmarkStart w:id="7025" w:name="_Toc151132744"/>
      <w:bookmarkStart w:id="7026" w:name="_Toc151367808"/>
      <w:bookmarkStart w:id="7027" w:name="_Toc151368164"/>
      <w:bookmarkStart w:id="7028" w:name="_Toc151368520"/>
      <w:bookmarkStart w:id="7029" w:name="_Toc151131790"/>
      <w:bookmarkStart w:id="7030" w:name="_Toc151132745"/>
      <w:bookmarkStart w:id="7031" w:name="_Toc151367809"/>
      <w:bookmarkStart w:id="7032" w:name="_Toc151368165"/>
      <w:bookmarkStart w:id="7033" w:name="_Toc151368521"/>
      <w:bookmarkStart w:id="7034" w:name="_Toc151131791"/>
      <w:bookmarkStart w:id="7035" w:name="_Toc151132746"/>
      <w:bookmarkStart w:id="7036" w:name="_Toc151367810"/>
      <w:bookmarkStart w:id="7037" w:name="_Toc151368166"/>
      <w:bookmarkStart w:id="7038" w:name="_Toc151368522"/>
      <w:bookmarkStart w:id="7039" w:name="_Toc151131792"/>
      <w:bookmarkStart w:id="7040" w:name="_Toc151132747"/>
      <w:bookmarkStart w:id="7041" w:name="_Toc151367811"/>
      <w:bookmarkStart w:id="7042" w:name="_Toc151368167"/>
      <w:bookmarkStart w:id="7043" w:name="_Toc151368523"/>
      <w:bookmarkStart w:id="7044" w:name="_Toc151131793"/>
      <w:bookmarkStart w:id="7045" w:name="_Toc151132748"/>
      <w:bookmarkStart w:id="7046" w:name="_Toc151367812"/>
      <w:bookmarkStart w:id="7047" w:name="_Toc151368168"/>
      <w:bookmarkStart w:id="7048" w:name="_Toc151368524"/>
      <w:bookmarkStart w:id="7049" w:name="_Toc151131794"/>
      <w:bookmarkStart w:id="7050" w:name="_Toc151132749"/>
      <w:bookmarkStart w:id="7051" w:name="_Toc151367813"/>
      <w:bookmarkStart w:id="7052" w:name="_Toc151368169"/>
      <w:bookmarkStart w:id="7053" w:name="_Toc151368525"/>
      <w:bookmarkStart w:id="7054" w:name="_Toc151131795"/>
      <w:bookmarkStart w:id="7055" w:name="_Toc151132750"/>
      <w:bookmarkStart w:id="7056" w:name="_Toc151367814"/>
      <w:bookmarkStart w:id="7057" w:name="_Toc151368170"/>
      <w:bookmarkStart w:id="7058" w:name="_Toc151368526"/>
      <w:bookmarkStart w:id="7059" w:name="_Toc151131796"/>
      <w:bookmarkStart w:id="7060" w:name="_Toc151132751"/>
      <w:bookmarkStart w:id="7061" w:name="_Toc151367815"/>
      <w:bookmarkStart w:id="7062" w:name="_Toc151368171"/>
      <w:bookmarkStart w:id="7063" w:name="_Toc151368527"/>
      <w:bookmarkStart w:id="7064" w:name="_Ref199239552"/>
      <w:bookmarkStart w:id="7065" w:name="_Toc199245961"/>
      <w:bookmarkStart w:id="7066" w:name="_Toc199246187"/>
      <w:bookmarkStart w:id="7067" w:name="_Toc211943422"/>
      <w:bookmarkStart w:id="7068" w:name="_Hlk199239223"/>
      <w:bookmarkStart w:id="7069" w:name="_Ref152151586"/>
      <w:bookmarkEnd w:id="6989"/>
      <w:bookmarkEnd w:id="6990"/>
      <w:bookmarkEnd w:id="6991"/>
      <w:bookmarkEnd w:id="6992"/>
      <w:bookmarkEnd w:id="6993"/>
      <w:bookmarkEnd w:id="6994"/>
      <w:bookmarkEnd w:id="6995"/>
      <w:bookmarkEnd w:id="6996"/>
      <w:bookmarkEnd w:id="6997"/>
      <w:bookmarkEnd w:id="6998"/>
      <w:bookmarkEnd w:id="6999"/>
      <w:bookmarkEnd w:id="7000"/>
      <w:bookmarkEnd w:id="7001"/>
      <w:bookmarkEnd w:id="7002"/>
      <w:bookmarkEnd w:id="7003"/>
      <w:bookmarkEnd w:id="7004"/>
      <w:bookmarkEnd w:id="7005"/>
      <w:bookmarkEnd w:id="7006"/>
      <w:bookmarkEnd w:id="7007"/>
      <w:bookmarkEnd w:id="7008"/>
      <w:bookmarkEnd w:id="7009"/>
      <w:bookmarkEnd w:id="7010"/>
      <w:bookmarkEnd w:id="7011"/>
      <w:bookmarkEnd w:id="7012"/>
      <w:bookmarkEnd w:id="7013"/>
      <w:bookmarkEnd w:id="7014"/>
      <w:bookmarkEnd w:id="7015"/>
      <w:bookmarkEnd w:id="7016"/>
      <w:bookmarkEnd w:id="7017"/>
      <w:bookmarkEnd w:id="7018"/>
      <w:bookmarkEnd w:id="7019"/>
      <w:bookmarkEnd w:id="7020"/>
      <w:bookmarkEnd w:id="7021"/>
      <w:bookmarkEnd w:id="7022"/>
      <w:bookmarkEnd w:id="7023"/>
      <w:bookmarkEnd w:id="7024"/>
      <w:bookmarkEnd w:id="7025"/>
      <w:bookmarkEnd w:id="7026"/>
      <w:bookmarkEnd w:id="7027"/>
      <w:bookmarkEnd w:id="7028"/>
      <w:bookmarkEnd w:id="7029"/>
      <w:bookmarkEnd w:id="7030"/>
      <w:bookmarkEnd w:id="7031"/>
      <w:bookmarkEnd w:id="7032"/>
      <w:bookmarkEnd w:id="7033"/>
      <w:bookmarkEnd w:id="7034"/>
      <w:bookmarkEnd w:id="7035"/>
      <w:bookmarkEnd w:id="7036"/>
      <w:bookmarkEnd w:id="7037"/>
      <w:bookmarkEnd w:id="7038"/>
      <w:bookmarkEnd w:id="7039"/>
      <w:bookmarkEnd w:id="7040"/>
      <w:bookmarkEnd w:id="7041"/>
      <w:bookmarkEnd w:id="7042"/>
      <w:bookmarkEnd w:id="7043"/>
      <w:bookmarkEnd w:id="7044"/>
      <w:bookmarkEnd w:id="7045"/>
      <w:bookmarkEnd w:id="7046"/>
      <w:bookmarkEnd w:id="7047"/>
      <w:bookmarkEnd w:id="7048"/>
      <w:bookmarkEnd w:id="7049"/>
      <w:bookmarkEnd w:id="7050"/>
      <w:bookmarkEnd w:id="7051"/>
      <w:bookmarkEnd w:id="7052"/>
      <w:bookmarkEnd w:id="7053"/>
      <w:bookmarkEnd w:id="7054"/>
      <w:bookmarkEnd w:id="7055"/>
      <w:bookmarkEnd w:id="7056"/>
      <w:bookmarkEnd w:id="7057"/>
      <w:bookmarkEnd w:id="7058"/>
      <w:bookmarkEnd w:id="7059"/>
      <w:bookmarkEnd w:id="7060"/>
      <w:bookmarkEnd w:id="7061"/>
      <w:bookmarkEnd w:id="7062"/>
      <w:bookmarkEnd w:id="7063"/>
      <w:r w:rsidRPr="00461831">
        <w:t>Seller Environmental Sustainability Plan Compliance</w:t>
      </w:r>
      <w:bookmarkEnd w:id="7064"/>
      <w:bookmarkEnd w:id="7065"/>
      <w:bookmarkEnd w:id="7066"/>
      <w:bookmarkEnd w:id="7067"/>
    </w:p>
    <w:p w14:paraId="642944F4" w14:textId="32A1EA8E" w:rsidR="00C90436" w:rsidRPr="00243CBA" w:rsidRDefault="00C90436" w:rsidP="00C90436">
      <w:pPr>
        <w:pStyle w:val="Notes-3rdParty"/>
      </w:pPr>
      <w:r w:rsidRPr="00461831">
        <w:rPr>
          <w:b/>
          <w:i/>
        </w:rPr>
        <w:t xml:space="preserve">Note: </w:t>
      </w:r>
      <w:r w:rsidRPr="00461831">
        <w:t xml:space="preserve">Broadly, </w:t>
      </w:r>
      <w:bookmarkStart w:id="7070" w:name="_Hlk199239567"/>
      <w:r w:rsidRPr="00461831">
        <w:t xml:space="preserve">clauses </w:t>
      </w:r>
      <w:r w:rsidRPr="00461831">
        <w:fldChar w:fldCharType="begin"/>
      </w:r>
      <w:r w:rsidRPr="00461831">
        <w:instrText xml:space="preserve"> REF _Ref199239552 \r \h </w:instrText>
      </w:r>
      <w:r>
        <w:instrText xml:space="preserve"> \* MERGEFORMAT </w:instrText>
      </w:r>
      <w:r w:rsidRPr="00461831">
        <w:fldChar w:fldCharType="separate"/>
      </w:r>
      <w:r w:rsidR="00467333">
        <w:t>57.2</w:t>
      </w:r>
      <w:r w:rsidRPr="00461831">
        <w:fldChar w:fldCharType="end"/>
      </w:r>
      <w:r w:rsidRPr="00243CBA">
        <w:t>-</w:t>
      </w:r>
      <w:r w:rsidRPr="00461831">
        <w:fldChar w:fldCharType="begin"/>
      </w:r>
      <w:r w:rsidRPr="00461831">
        <w:instrText xml:space="preserve"> REF _Ref199239557 \r \h </w:instrText>
      </w:r>
      <w:r>
        <w:instrText xml:space="preserve"> \* MERGEFORMAT </w:instrText>
      </w:r>
      <w:r w:rsidRPr="00461831">
        <w:fldChar w:fldCharType="separate"/>
      </w:r>
      <w:r w:rsidR="00467333">
        <w:t>57.4</w:t>
      </w:r>
      <w:r w:rsidRPr="00461831">
        <w:fldChar w:fldCharType="end"/>
      </w:r>
      <w:bookmarkEnd w:id="7070"/>
      <w:r w:rsidRPr="00243CBA">
        <w:t xml:space="preserve"> apply if the Buyer is a</w:t>
      </w:r>
      <w:r w:rsidRPr="00461831">
        <w:t>n NCE or prescribed corporate Commonwealth entity, and is procuring</w:t>
      </w:r>
      <w:r w:rsidR="007E71C2">
        <w:t xml:space="preserve"> certain</w:t>
      </w:r>
      <w:r w:rsidRPr="00461831">
        <w:t xml:space="preserve"> ICT goods</w:t>
      </w:r>
      <w:r w:rsidR="007E71C2">
        <w:t xml:space="preserve"> (like hardware)</w:t>
      </w:r>
      <w:r w:rsidRPr="00461831">
        <w:t xml:space="preserve"> with a total estimated procurement value of $1 million or more. Buyers should review DCCEEW’s Environmentally Sustainable Procurement Policy for more information: </w:t>
      </w:r>
      <w:r w:rsidRPr="00461831">
        <w:rPr>
          <w:rStyle w:val="Hyperlink"/>
        </w:rPr>
        <w:t>Environmentally Sustainable Procurement Policy</w:t>
      </w:r>
      <w:r w:rsidRPr="00243CBA">
        <w:t>.</w:t>
      </w:r>
    </w:p>
    <w:p w14:paraId="1E472035" w14:textId="77777777" w:rsidR="00C90436" w:rsidRPr="00461831" w:rsidRDefault="00C90436" w:rsidP="00C90436">
      <w:pPr>
        <w:pStyle w:val="ClauseLevel3"/>
      </w:pPr>
      <w:r w:rsidRPr="00461831">
        <w:t>The Seller must:</w:t>
      </w:r>
    </w:p>
    <w:p w14:paraId="29AB4362" w14:textId="77777777" w:rsidR="00C90436" w:rsidRPr="00461831" w:rsidRDefault="00C90436" w:rsidP="00C90436">
      <w:pPr>
        <w:pStyle w:val="ClauseLevel4"/>
      </w:pPr>
      <w:r w:rsidRPr="00461831">
        <w:t>comply with the Seller Environmental Sustainability Plan; and</w:t>
      </w:r>
    </w:p>
    <w:p w14:paraId="2A44CDEF" w14:textId="77777777" w:rsidR="00C90436" w:rsidRPr="00461831" w:rsidRDefault="00C90436" w:rsidP="00C90436">
      <w:pPr>
        <w:pStyle w:val="ClauseLevel4"/>
      </w:pPr>
      <w:r w:rsidRPr="00461831">
        <w:t>maintain evidence of its compliance with that plan.</w:t>
      </w:r>
    </w:p>
    <w:p w14:paraId="2C9D20AB" w14:textId="77777777" w:rsidR="00C90436" w:rsidRPr="00461831" w:rsidRDefault="00C90436" w:rsidP="00C90436">
      <w:pPr>
        <w:pStyle w:val="ClauseLevel3"/>
      </w:pPr>
      <w:r w:rsidRPr="00461831">
        <w:t>The Seller must, on request, provide:</w:t>
      </w:r>
    </w:p>
    <w:p w14:paraId="22FB079B" w14:textId="77777777" w:rsidR="00C90436" w:rsidRPr="00461831" w:rsidRDefault="00C90436" w:rsidP="00C90436">
      <w:pPr>
        <w:pStyle w:val="ClauseLevel4"/>
      </w:pPr>
      <w:r w:rsidRPr="00461831">
        <w:t>a copy of the Seller Environmental Sustainability Plan; and/or</w:t>
      </w:r>
    </w:p>
    <w:p w14:paraId="135F83BA" w14:textId="77777777" w:rsidR="00C90436" w:rsidRPr="00461831" w:rsidRDefault="00C90436" w:rsidP="00C90436">
      <w:pPr>
        <w:pStyle w:val="ClauseLevel4"/>
      </w:pPr>
      <w:r w:rsidRPr="00461831">
        <w:t>evidence of its compliance with that plan,</w:t>
      </w:r>
    </w:p>
    <w:p w14:paraId="524D35CF" w14:textId="77777777" w:rsidR="00C90436" w:rsidRPr="00461831" w:rsidRDefault="00C90436" w:rsidP="00C90436">
      <w:pPr>
        <w:pStyle w:val="ClauseLevel3"/>
        <w:numPr>
          <w:ilvl w:val="0"/>
          <w:numId w:val="0"/>
        </w:numPr>
        <w:ind w:left="1134"/>
      </w:pPr>
      <w:r w:rsidRPr="00461831">
        <w:t>to:</w:t>
      </w:r>
    </w:p>
    <w:p w14:paraId="77162BB9" w14:textId="77777777" w:rsidR="00C90436" w:rsidRPr="00461831" w:rsidRDefault="00C90436" w:rsidP="00C90436">
      <w:pPr>
        <w:pStyle w:val="ClauseLevel4"/>
      </w:pPr>
      <w:r w:rsidRPr="00461831">
        <w:t xml:space="preserve">the Buyer; or </w:t>
      </w:r>
    </w:p>
    <w:p w14:paraId="28985D22" w14:textId="77777777" w:rsidR="00C90436" w:rsidRPr="00461831" w:rsidRDefault="00C90436" w:rsidP="00C90436">
      <w:pPr>
        <w:pStyle w:val="ClauseLevel4"/>
      </w:pPr>
      <w:r w:rsidRPr="00461831">
        <w:t>Commonwealth Entity responsible for administering the Environmentally Sustainable Procurement Policy ^</w:t>
      </w:r>
      <w:r w:rsidRPr="00461831">
        <w:rPr>
          <w:color w:val="FF0000"/>
        </w:rPr>
        <w:t>(at the date of this contract being the Department of Climate Change, Energy, the Environment and Water)</w:t>
      </w:r>
      <w:r w:rsidRPr="00461831">
        <w:t xml:space="preserve">^, </w:t>
      </w:r>
    </w:p>
    <w:p w14:paraId="78399DD1" w14:textId="77777777" w:rsidR="00C90436" w:rsidRPr="00461831" w:rsidRDefault="00C90436" w:rsidP="00C90436">
      <w:pPr>
        <w:pStyle w:val="ClauseLevel4"/>
        <w:numPr>
          <w:ilvl w:val="0"/>
          <w:numId w:val="0"/>
        </w:numPr>
        <w:ind w:left="1134"/>
      </w:pPr>
      <w:r w:rsidRPr="00461831">
        <w:t>within ^</w:t>
      </w:r>
      <w:r w:rsidRPr="00461831">
        <w:rPr>
          <w:color w:val="FF0000"/>
        </w:rPr>
        <w:t>insert timeframe</w:t>
      </w:r>
      <w:r w:rsidRPr="00461831">
        <w:t>^ Business Days of a request by the Buyer or that Commonwealth Entity, as relevant.</w:t>
      </w:r>
    </w:p>
    <w:p w14:paraId="55684B2B" w14:textId="77777777" w:rsidR="00C90436" w:rsidRPr="00461831" w:rsidRDefault="00C90436" w:rsidP="00C90436">
      <w:pPr>
        <w:pStyle w:val="ClauseLevel3"/>
      </w:pPr>
      <w:r w:rsidRPr="00461831">
        <w:t>The Buyer and Seller agree their representatives will meet:</w:t>
      </w:r>
    </w:p>
    <w:p w14:paraId="1D188E5C" w14:textId="77777777" w:rsidR="00C90436" w:rsidRPr="00461831" w:rsidRDefault="00C90436" w:rsidP="00C90436">
      <w:pPr>
        <w:pStyle w:val="ClauseLevel4"/>
      </w:pPr>
      <w:r w:rsidRPr="00461831">
        <w:t xml:space="preserve">periodically; and </w:t>
      </w:r>
    </w:p>
    <w:p w14:paraId="521A1BD0" w14:textId="77777777" w:rsidR="00C90436" w:rsidRPr="00461831" w:rsidRDefault="00C90436" w:rsidP="00C90436">
      <w:pPr>
        <w:pStyle w:val="ClauseLevel4"/>
      </w:pPr>
      <w:r w:rsidRPr="00461831">
        <w:t xml:space="preserve">no fewer than once every six months during the Contract Period, </w:t>
      </w:r>
    </w:p>
    <w:p w14:paraId="4EA9E3D6" w14:textId="77777777" w:rsidR="00C90436" w:rsidRPr="00461831" w:rsidRDefault="00C90436" w:rsidP="00C90436">
      <w:pPr>
        <w:pStyle w:val="ClauseLevel4"/>
        <w:numPr>
          <w:ilvl w:val="0"/>
          <w:numId w:val="0"/>
        </w:numPr>
        <w:ind w:left="1134"/>
      </w:pPr>
      <w:r w:rsidRPr="00461831">
        <w:t xml:space="preserve">to identify any risks or other issues related to the Seller’s compliance with: </w:t>
      </w:r>
    </w:p>
    <w:p w14:paraId="66966A72" w14:textId="77777777" w:rsidR="00C90436" w:rsidRPr="00461831" w:rsidRDefault="00C90436" w:rsidP="00C90436">
      <w:pPr>
        <w:pStyle w:val="ClauseLevel4"/>
      </w:pPr>
      <w:r w:rsidRPr="00461831">
        <w:t>the Seller Environmental Sustainability Plan; or</w:t>
      </w:r>
    </w:p>
    <w:p w14:paraId="337E9239" w14:textId="65B6BC03" w:rsidR="00C90436" w:rsidRPr="00243CBA" w:rsidRDefault="00C90436" w:rsidP="00C90436">
      <w:pPr>
        <w:pStyle w:val="ClauseLevel4"/>
      </w:pPr>
      <w:r w:rsidRPr="00461831">
        <w:t xml:space="preserve">its reporting obligations under clause </w:t>
      </w:r>
      <w:r w:rsidRPr="00461831">
        <w:fldChar w:fldCharType="begin"/>
      </w:r>
      <w:r w:rsidRPr="00461831">
        <w:instrText xml:space="preserve"> REF _Ref198910867 \r \h </w:instrText>
      </w:r>
      <w:r>
        <w:instrText xml:space="preserve"> \* MERGEFORMAT </w:instrText>
      </w:r>
      <w:r w:rsidRPr="00461831">
        <w:fldChar w:fldCharType="separate"/>
      </w:r>
      <w:r w:rsidR="00467333">
        <w:t>57.3</w:t>
      </w:r>
      <w:r w:rsidRPr="00461831">
        <w:fldChar w:fldCharType="end"/>
      </w:r>
      <w:r w:rsidRPr="00243CBA">
        <w:t>.</w:t>
      </w:r>
    </w:p>
    <w:p w14:paraId="19BC6362" w14:textId="77777777" w:rsidR="00C90436" w:rsidRPr="00461831" w:rsidRDefault="00C90436" w:rsidP="00C90436">
      <w:pPr>
        <w:pStyle w:val="ClauseLevel3"/>
      </w:pPr>
      <w:bookmarkStart w:id="7071" w:name="_Ref198910950"/>
      <w:r w:rsidRPr="00461831">
        <w:t>If the Seller becomes aware that it may be unable to comply with the:</w:t>
      </w:r>
      <w:bookmarkEnd w:id="7071"/>
    </w:p>
    <w:p w14:paraId="6B3D75CC" w14:textId="77777777" w:rsidR="00C90436" w:rsidRPr="00461831" w:rsidRDefault="00C90436" w:rsidP="00C90436">
      <w:pPr>
        <w:pStyle w:val="ClauseLevel4"/>
      </w:pPr>
      <w:r w:rsidRPr="00461831">
        <w:t xml:space="preserve">Seller Environmental Sustainability Plan; or </w:t>
      </w:r>
    </w:p>
    <w:p w14:paraId="2FDD1317" w14:textId="75920617" w:rsidR="00C90436" w:rsidRPr="00461831" w:rsidRDefault="00C90436" w:rsidP="00C90436">
      <w:pPr>
        <w:pStyle w:val="ClauseLevel4"/>
      </w:pPr>
      <w:r w:rsidRPr="00461831">
        <w:t xml:space="preserve">its reporting obligations under clause </w:t>
      </w:r>
      <w:r w:rsidRPr="00461831">
        <w:fldChar w:fldCharType="begin"/>
      </w:r>
      <w:r w:rsidRPr="00461831">
        <w:instrText xml:space="preserve"> REF _Ref198910867 \r \h </w:instrText>
      </w:r>
      <w:r>
        <w:instrText xml:space="preserve"> \* MERGEFORMAT </w:instrText>
      </w:r>
      <w:r w:rsidRPr="00461831">
        <w:fldChar w:fldCharType="separate"/>
      </w:r>
      <w:r w:rsidR="00467333">
        <w:t>57.3</w:t>
      </w:r>
      <w:r w:rsidRPr="00461831">
        <w:fldChar w:fldCharType="end"/>
      </w:r>
      <w:r w:rsidRPr="00243CBA">
        <w:t xml:space="preserve">, </w:t>
      </w:r>
    </w:p>
    <w:p w14:paraId="4F32161F" w14:textId="77777777" w:rsidR="00C90436" w:rsidRPr="00461831" w:rsidRDefault="00C90436" w:rsidP="00C90436">
      <w:pPr>
        <w:pStyle w:val="ClauseLevel4"/>
        <w:numPr>
          <w:ilvl w:val="0"/>
          <w:numId w:val="0"/>
        </w:numPr>
        <w:ind w:left="1134"/>
      </w:pPr>
      <w:r w:rsidRPr="00461831">
        <w:t>the Seller agrees to notify the Buyer as soon as possible in writing, which must be no later than ^</w:t>
      </w:r>
      <w:r w:rsidRPr="00461831">
        <w:rPr>
          <w:color w:val="FF0000"/>
        </w:rPr>
        <w:t>insert timeframe</w:t>
      </w:r>
      <w:r w:rsidRPr="00461831">
        <w:t>^ Business Days after becoming aware.</w:t>
      </w:r>
    </w:p>
    <w:p w14:paraId="4F878904" w14:textId="77A6B081" w:rsidR="00C90436" w:rsidRPr="00461831" w:rsidRDefault="00C90436" w:rsidP="00C90436">
      <w:pPr>
        <w:pStyle w:val="ClauseLevel3"/>
      </w:pPr>
      <w:r w:rsidRPr="00461831">
        <w:t xml:space="preserve">The written notice issued by the Seller under clause </w:t>
      </w:r>
      <w:r w:rsidRPr="00461831">
        <w:fldChar w:fldCharType="begin"/>
      </w:r>
      <w:r w:rsidRPr="00461831">
        <w:instrText xml:space="preserve"> REF _Ref198910950 \r \h </w:instrText>
      </w:r>
      <w:r>
        <w:instrText xml:space="preserve"> \* MERGEFORMAT </w:instrText>
      </w:r>
      <w:r w:rsidRPr="00461831">
        <w:fldChar w:fldCharType="separate"/>
      </w:r>
      <w:r w:rsidR="00467333">
        <w:t>57.2.4</w:t>
      </w:r>
      <w:r w:rsidRPr="00461831">
        <w:fldChar w:fldCharType="end"/>
      </w:r>
      <w:r w:rsidRPr="00243CBA">
        <w:t xml:space="preserve"> </w:t>
      </w:r>
      <w:r w:rsidRPr="00461831">
        <w:t>must include:</w:t>
      </w:r>
    </w:p>
    <w:p w14:paraId="1DA02B8F" w14:textId="77777777" w:rsidR="00C90436" w:rsidRPr="00461831" w:rsidRDefault="00C90436" w:rsidP="00C90436">
      <w:pPr>
        <w:pStyle w:val="ClauseLevel4"/>
      </w:pPr>
      <w:r w:rsidRPr="00461831">
        <w:t>details of how the Seller has not complied, or anticipates it will not comply with:</w:t>
      </w:r>
    </w:p>
    <w:p w14:paraId="24B3BCE8" w14:textId="77777777" w:rsidR="00C90436" w:rsidRPr="00461831" w:rsidRDefault="00C90436" w:rsidP="00C90436">
      <w:pPr>
        <w:pStyle w:val="ClauseLevel5"/>
      </w:pPr>
      <w:r w:rsidRPr="00461831">
        <w:lastRenderedPageBreak/>
        <w:t xml:space="preserve">the Seller Environmental Sustainability Plan; or </w:t>
      </w:r>
    </w:p>
    <w:p w14:paraId="1E62CD5A" w14:textId="1505A5DF" w:rsidR="00C90436" w:rsidRPr="00243CBA" w:rsidRDefault="00C90436" w:rsidP="00C90436">
      <w:pPr>
        <w:pStyle w:val="ClauseLevel5"/>
      </w:pPr>
      <w:r w:rsidRPr="00461831">
        <w:t xml:space="preserve">its reporting obligations under clause </w:t>
      </w:r>
      <w:r w:rsidRPr="00461831">
        <w:fldChar w:fldCharType="begin"/>
      </w:r>
      <w:r w:rsidRPr="00461831">
        <w:instrText xml:space="preserve"> REF _Ref198910867 \r \h </w:instrText>
      </w:r>
      <w:r>
        <w:instrText xml:space="preserve"> \* MERGEFORMAT </w:instrText>
      </w:r>
      <w:r w:rsidRPr="00461831">
        <w:fldChar w:fldCharType="separate"/>
      </w:r>
      <w:r w:rsidR="00467333">
        <w:t>57.3</w:t>
      </w:r>
      <w:r w:rsidRPr="00461831">
        <w:fldChar w:fldCharType="end"/>
      </w:r>
      <w:r w:rsidRPr="00243CBA">
        <w:t>;</w:t>
      </w:r>
    </w:p>
    <w:p w14:paraId="4F6CAA98" w14:textId="77777777" w:rsidR="00C90436" w:rsidRPr="00461831" w:rsidRDefault="00C90436" w:rsidP="00C90436">
      <w:pPr>
        <w:pStyle w:val="ClauseLevel4"/>
      </w:pPr>
      <w:r w:rsidRPr="00461831">
        <w:t>reasons explaining the Seller’s failure to comply or anticipated failure to comply with:</w:t>
      </w:r>
    </w:p>
    <w:p w14:paraId="16D96C34" w14:textId="77777777" w:rsidR="00C90436" w:rsidRPr="00461831" w:rsidRDefault="00C90436" w:rsidP="00C90436">
      <w:pPr>
        <w:pStyle w:val="ClauseLevel5"/>
      </w:pPr>
      <w:r w:rsidRPr="00461831">
        <w:t xml:space="preserve">the Seller Environmental Sustainability Plan; or </w:t>
      </w:r>
    </w:p>
    <w:p w14:paraId="2E18B858" w14:textId="1E513505" w:rsidR="00C90436" w:rsidRPr="00243CBA" w:rsidRDefault="00C90436" w:rsidP="00C90436">
      <w:pPr>
        <w:pStyle w:val="ClauseLevel5"/>
      </w:pPr>
      <w:r w:rsidRPr="00461831">
        <w:t xml:space="preserve">its reporting obligations under clause </w:t>
      </w:r>
      <w:r w:rsidRPr="00461831">
        <w:fldChar w:fldCharType="begin"/>
      </w:r>
      <w:r w:rsidRPr="00461831">
        <w:instrText xml:space="preserve"> REF _Ref198910867 \r \h </w:instrText>
      </w:r>
      <w:r>
        <w:instrText xml:space="preserve"> \* MERGEFORMAT </w:instrText>
      </w:r>
      <w:r w:rsidRPr="00461831">
        <w:fldChar w:fldCharType="separate"/>
      </w:r>
      <w:r w:rsidR="00467333">
        <w:t>57.3</w:t>
      </w:r>
      <w:r w:rsidRPr="00461831">
        <w:fldChar w:fldCharType="end"/>
      </w:r>
      <w:r w:rsidRPr="00243CBA">
        <w:t>; and</w:t>
      </w:r>
    </w:p>
    <w:p w14:paraId="0564DD51" w14:textId="14C43B3D" w:rsidR="00C90436" w:rsidRPr="00461831" w:rsidRDefault="00C90436" w:rsidP="00C90436">
      <w:pPr>
        <w:pStyle w:val="ClauseLevel4"/>
      </w:pPr>
      <w:r w:rsidRPr="00461831">
        <w:t xml:space="preserve">details of the measures the </w:t>
      </w:r>
      <w:r w:rsidR="00403E4F">
        <w:t>Seller</w:t>
      </w:r>
      <w:r w:rsidRPr="00461831">
        <w:t xml:space="preserve"> proposes to take to mitigate or prevent any failure.</w:t>
      </w:r>
    </w:p>
    <w:p w14:paraId="098B1BA2" w14:textId="77777777" w:rsidR="00C90436" w:rsidRPr="00461831" w:rsidRDefault="00C90436" w:rsidP="00C90436">
      <w:pPr>
        <w:pStyle w:val="ClauseLevel2"/>
      </w:pPr>
      <w:bookmarkStart w:id="7072" w:name="_Ref198910867"/>
      <w:bookmarkStart w:id="7073" w:name="_Toc199245962"/>
      <w:bookmarkStart w:id="7074" w:name="_Toc199246188"/>
      <w:bookmarkStart w:id="7075" w:name="_Toc211943423"/>
      <w:r w:rsidRPr="00461831">
        <w:t>Seller Environmental Sustainability Reporting</w:t>
      </w:r>
      <w:bookmarkEnd w:id="7072"/>
      <w:bookmarkEnd w:id="7073"/>
      <w:bookmarkEnd w:id="7074"/>
      <w:bookmarkEnd w:id="7075"/>
    </w:p>
    <w:p w14:paraId="38AFD9F6" w14:textId="77777777" w:rsidR="00C90436" w:rsidRPr="00461831" w:rsidRDefault="00C90436" w:rsidP="00C90436">
      <w:pPr>
        <w:pStyle w:val="ClauseLevel3"/>
      </w:pPr>
      <w:bookmarkStart w:id="7076" w:name="_Ref198911157"/>
      <w:r w:rsidRPr="00461831">
        <w:t>The Seller must submit a report to the Buyer in the form of a completed Reporting Template:</w:t>
      </w:r>
      <w:bookmarkEnd w:id="7076"/>
    </w:p>
    <w:p w14:paraId="4D49907A" w14:textId="77777777" w:rsidR="00C90436" w:rsidRPr="00461831" w:rsidRDefault="00C90436" w:rsidP="00C90436">
      <w:pPr>
        <w:pStyle w:val="ClauseLevel4"/>
      </w:pPr>
      <w:r w:rsidRPr="00461831">
        <w:t>at least once every six months during the Contract Period;</w:t>
      </w:r>
    </w:p>
    <w:p w14:paraId="1A38778F" w14:textId="2B866B4A" w:rsidR="00C90436" w:rsidRPr="00461831" w:rsidRDefault="00C90436" w:rsidP="00C90436">
      <w:pPr>
        <w:pStyle w:val="ClauseLevel4"/>
      </w:pPr>
      <w:r w:rsidRPr="00461831">
        <w:t>within ^</w:t>
      </w:r>
      <w:r w:rsidRPr="00461831">
        <w:rPr>
          <w:color w:val="FF0000"/>
        </w:rPr>
        <w:t>insert timeframe</w:t>
      </w:r>
      <w:r w:rsidRPr="00461831">
        <w:t>^ Business Days after the end of the Contract Period; and</w:t>
      </w:r>
    </w:p>
    <w:p w14:paraId="034F5742" w14:textId="77777777" w:rsidR="00C90436" w:rsidRPr="00461831" w:rsidRDefault="00C90436" w:rsidP="00C90436">
      <w:pPr>
        <w:pStyle w:val="ClauseLevel4"/>
      </w:pPr>
      <w:r w:rsidRPr="00461831">
        <w:t>at any other time during the Contract Period as requested by the Buyer.</w:t>
      </w:r>
    </w:p>
    <w:p w14:paraId="15D33C32" w14:textId="77777777" w:rsidR="00C90436" w:rsidRPr="00461831" w:rsidRDefault="00C90436" w:rsidP="00C90436">
      <w:pPr>
        <w:pStyle w:val="ClauseLevel3"/>
      </w:pPr>
      <w:r w:rsidRPr="00461831">
        <w:t>The Seller agrees:</w:t>
      </w:r>
    </w:p>
    <w:p w14:paraId="63B90D00" w14:textId="77777777" w:rsidR="00C90436" w:rsidRPr="00461831" w:rsidRDefault="00C90436" w:rsidP="00C90436">
      <w:pPr>
        <w:pStyle w:val="ClauseLevel4"/>
      </w:pPr>
      <w:r w:rsidRPr="00461831">
        <w:t>the Buyer may update the Reporting Template from time to time; and</w:t>
      </w:r>
    </w:p>
    <w:p w14:paraId="4D34AABE" w14:textId="77777777" w:rsidR="00C90436" w:rsidRPr="00461831" w:rsidRDefault="00C90436" w:rsidP="00C90436">
      <w:pPr>
        <w:pStyle w:val="ClauseLevel4"/>
      </w:pPr>
      <w:r w:rsidRPr="00461831">
        <w:t>the Seller will use the latest version of any Reporting Template.</w:t>
      </w:r>
    </w:p>
    <w:p w14:paraId="78870A85" w14:textId="77777777" w:rsidR="00C90436" w:rsidRPr="00461831" w:rsidRDefault="00C90436" w:rsidP="00C90436">
      <w:pPr>
        <w:pStyle w:val="ClauseLevel3"/>
      </w:pPr>
      <w:r w:rsidRPr="00461831">
        <w:t>Where requested by the Buyer, the Seller must provide the Buyer with:</w:t>
      </w:r>
    </w:p>
    <w:p w14:paraId="6FAB85CD" w14:textId="77777777" w:rsidR="00C90436" w:rsidRPr="00461831" w:rsidRDefault="00C90436" w:rsidP="00C90436">
      <w:pPr>
        <w:pStyle w:val="ClauseLevel4"/>
      </w:pPr>
      <w:r w:rsidRPr="00461831">
        <w:t xml:space="preserve">evidence verifying any details; or </w:t>
      </w:r>
    </w:p>
    <w:p w14:paraId="2239027C" w14:textId="3C2F8490" w:rsidR="00C90436" w:rsidRPr="00461831" w:rsidRDefault="00C90436" w:rsidP="00C90436">
      <w:pPr>
        <w:pStyle w:val="ClauseLevel4"/>
      </w:pPr>
      <w:r w:rsidRPr="00461831">
        <w:t xml:space="preserve">information included within a report submitted under clause </w:t>
      </w:r>
      <w:r w:rsidRPr="00461831">
        <w:fldChar w:fldCharType="begin"/>
      </w:r>
      <w:r w:rsidRPr="00461831">
        <w:instrText xml:space="preserve"> REF _Ref198911157 \r \h </w:instrText>
      </w:r>
      <w:r>
        <w:instrText xml:space="preserve"> \* MERGEFORMAT </w:instrText>
      </w:r>
      <w:r w:rsidRPr="00461831">
        <w:fldChar w:fldCharType="separate"/>
      </w:r>
      <w:r w:rsidR="00467333">
        <w:t>57.3.1</w:t>
      </w:r>
      <w:r w:rsidRPr="00461831">
        <w:fldChar w:fldCharType="end"/>
      </w:r>
      <w:r w:rsidRPr="00243CBA">
        <w:t>,</w:t>
      </w:r>
      <w:r w:rsidRPr="00461831">
        <w:t xml:space="preserve"> </w:t>
      </w:r>
    </w:p>
    <w:p w14:paraId="00211004" w14:textId="77777777" w:rsidR="00C90436" w:rsidRPr="00461831" w:rsidRDefault="00C90436" w:rsidP="00C90436">
      <w:pPr>
        <w:pStyle w:val="ClauseLevel4"/>
        <w:numPr>
          <w:ilvl w:val="0"/>
          <w:numId w:val="0"/>
        </w:numPr>
        <w:ind w:left="1134"/>
      </w:pPr>
      <w:r w:rsidRPr="00461831">
        <w:t>within ^</w:t>
      </w:r>
      <w:r w:rsidRPr="00461831">
        <w:rPr>
          <w:color w:val="FF0000"/>
        </w:rPr>
        <w:t>insert timeframe</w:t>
      </w:r>
      <w:r w:rsidRPr="00461831">
        <w:t>^ Business Days of the request.</w:t>
      </w:r>
    </w:p>
    <w:p w14:paraId="0F700913" w14:textId="650A1F92" w:rsidR="00C90436" w:rsidRPr="00461831" w:rsidRDefault="00C90436" w:rsidP="00C90436">
      <w:pPr>
        <w:pStyle w:val="ClauseLevel3"/>
      </w:pPr>
      <w:bookmarkStart w:id="7077" w:name="_Ref198911200"/>
      <w:r w:rsidRPr="00461831">
        <w:t xml:space="preserve">Where the Buyer considers that a report submitted under clause </w:t>
      </w:r>
      <w:r w:rsidRPr="00461831">
        <w:fldChar w:fldCharType="begin"/>
      </w:r>
      <w:r w:rsidRPr="00461831">
        <w:instrText xml:space="preserve"> REF _Ref198911157 \r \h </w:instrText>
      </w:r>
      <w:r>
        <w:instrText xml:space="preserve"> \* MERGEFORMAT </w:instrText>
      </w:r>
      <w:r w:rsidRPr="00461831">
        <w:fldChar w:fldCharType="separate"/>
      </w:r>
      <w:r w:rsidR="00467333">
        <w:t>57.3.1</w:t>
      </w:r>
      <w:r w:rsidRPr="00461831">
        <w:fldChar w:fldCharType="end"/>
      </w:r>
      <w:r w:rsidRPr="00243CBA">
        <w:t xml:space="preserve"> </w:t>
      </w:r>
      <w:r w:rsidRPr="00461831">
        <w:t>does not contain the information or details requested in the Reporting Template, the Buyer may by written notice to the Seller reject the report.</w:t>
      </w:r>
      <w:bookmarkEnd w:id="7077"/>
      <w:r w:rsidRPr="00461831">
        <w:t xml:space="preserve"> </w:t>
      </w:r>
    </w:p>
    <w:p w14:paraId="5818EA68" w14:textId="0FC9F50E" w:rsidR="00C90436" w:rsidRPr="00243CBA" w:rsidRDefault="00C90436" w:rsidP="00C90436">
      <w:pPr>
        <w:pStyle w:val="ClauseLevel3"/>
      </w:pPr>
      <w:bookmarkStart w:id="7078" w:name="_Ref199142933"/>
      <w:r w:rsidRPr="00461831">
        <w:t xml:space="preserve">Where the Buyer rejects the report under clause </w:t>
      </w:r>
      <w:r w:rsidRPr="00461831">
        <w:fldChar w:fldCharType="begin"/>
      </w:r>
      <w:r w:rsidRPr="00461831">
        <w:instrText xml:space="preserve"> REF _Ref198911200 \r \h </w:instrText>
      </w:r>
      <w:r>
        <w:instrText xml:space="preserve"> \* MERGEFORMAT </w:instrText>
      </w:r>
      <w:r w:rsidRPr="00461831">
        <w:fldChar w:fldCharType="separate"/>
      </w:r>
      <w:r w:rsidR="00467333">
        <w:t>57.3.4</w:t>
      </w:r>
      <w:r w:rsidRPr="00461831">
        <w:fldChar w:fldCharType="end"/>
      </w:r>
      <w:r w:rsidRPr="00243CBA">
        <w:t>:</w:t>
      </w:r>
      <w:bookmarkEnd w:id="7078"/>
    </w:p>
    <w:p w14:paraId="4EE56B15" w14:textId="77777777" w:rsidR="00C90436" w:rsidRPr="00461831" w:rsidRDefault="00C90436" w:rsidP="00C90436">
      <w:pPr>
        <w:pStyle w:val="ClauseLevel4"/>
      </w:pPr>
      <w:bookmarkStart w:id="7079" w:name="_Ref198911481"/>
      <w:r w:rsidRPr="00461831">
        <w:t>the Buyer will provide the Seller with reasons for the rejection; and</w:t>
      </w:r>
      <w:bookmarkEnd w:id="7079"/>
    </w:p>
    <w:p w14:paraId="5249E5BC" w14:textId="77777777" w:rsidR="00C90436" w:rsidRPr="00461831" w:rsidRDefault="00C90436" w:rsidP="00C90436">
      <w:pPr>
        <w:pStyle w:val="ClauseLevel4"/>
      </w:pPr>
      <w:r w:rsidRPr="00461831">
        <w:t>the Seller must provide the Buyer with an amended report which:</w:t>
      </w:r>
    </w:p>
    <w:p w14:paraId="77FF46B8" w14:textId="77777777" w:rsidR="00C90436" w:rsidRPr="00461831" w:rsidRDefault="00C90436" w:rsidP="00C90436">
      <w:pPr>
        <w:pStyle w:val="ClauseLevel5"/>
      </w:pPr>
      <w:r w:rsidRPr="00461831">
        <w:t>addresses the reasons advised by the Buyer; and</w:t>
      </w:r>
    </w:p>
    <w:p w14:paraId="1748F07D" w14:textId="77777777" w:rsidR="00C90436" w:rsidRPr="00461831" w:rsidRDefault="00C90436" w:rsidP="00C90436">
      <w:pPr>
        <w:pStyle w:val="ClauseLevel5"/>
      </w:pPr>
      <w:r w:rsidRPr="00461831">
        <w:t xml:space="preserve">otherwise provides the information and details requested in the Reporting Template, </w:t>
      </w:r>
    </w:p>
    <w:p w14:paraId="643EB7C3" w14:textId="6FB51705" w:rsidR="00C90436" w:rsidRPr="00461831" w:rsidRDefault="00C90436" w:rsidP="00C90436">
      <w:pPr>
        <w:pStyle w:val="ClauseLevel4"/>
        <w:numPr>
          <w:ilvl w:val="0"/>
          <w:numId w:val="0"/>
        </w:numPr>
        <w:ind w:left="1134"/>
      </w:pPr>
      <w:r w:rsidRPr="00461831">
        <w:t>within ^</w:t>
      </w:r>
      <w:r w:rsidRPr="00461831">
        <w:rPr>
          <w:color w:val="FF0000"/>
        </w:rPr>
        <w:t>insert timeframe</w:t>
      </w:r>
      <w:r w:rsidRPr="00461831">
        <w:t xml:space="preserve">^ Business Days of the date the notice is issued under clause </w:t>
      </w:r>
      <w:r w:rsidRPr="00461831">
        <w:fldChar w:fldCharType="begin"/>
      </w:r>
      <w:r w:rsidRPr="00461831">
        <w:instrText xml:space="preserve"> REF _Ref198911481 \w \h </w:instrText>
      </w:r>
      <w:r>
        <w:instrText xml:space="preserve"> \* MERGEFORMAT </w:instrText>
      </w:r>
      <w:r w:rsidRPr="00461831">
        <w:fldChar w:fldCharType="separate"/>
      </w:r>
      <w:r w:rsidR="00467333">
        <w:t>57.3.5.a</w:t>
      </w:r>
      <w:r w:rsidRPr="00461831">
        <w:fldChar w:fldCharType="end"/>
      </w:r>
      <w:r w:rsidRPr="00243CBA">
        <w:t xml:space="preserve">. </w:t>
      </w:r>
    </w:p>
    <w:p w14:paraId="551C9133" w14:textId="08888E39" w:rsidR="00C90436" w:rsidRPr="00461831" w:rsidRDefault="00C90436" w:rsidP="00C90436">
      <w:pPr>
        <w:pStyle w:val="ClauseLevel3"/>
      </w:pPr>
      <w:r w:rsidRPr="00461831">
        <w:t xml:space="preserve">Clause </w:t>
      </w:r>
      <w:r w:rsidRPr="00461831">
        <w:fldChar w:fldCharType="begin"/>
      </w:r>
      <w:r w:rsidRPr="00461831">
        <w:instrText xml:space="preserve"> REF _Ref199142933 \w \h </w:instrText>
      </w:r>
      <w:r>
        <w:instrText xml:space="preserve"> \* MERGEFORMAT </w:instrText>
      </w:r>
      <w:r w:rsidRPr="00461831">
        <w:fldChar w:fldCharType="separate"/>
      </w:r>
      <w:r w:rsidR="00467333">
        <w:t>57.3.5</w:t>
      </w:r>
      <w:r w:rsidRPr="00461831">
        <w:fldChar w:fldCharType="end"/>
      </w:r>
      <w:r w:rsidRPr="00243CBA">
        <w:t xml:space="preserve"> will apply to any re</w:t>
      </w:r>
      <w:r w:rsidRPr="00461831">
        <w:t>-submitted report.</w:t>
      </w:r>
    </w:p>
    <w:p w14:paraId="43FB37CE" w14:textId="77777777" w:rsidR="00C90436" w:rsidRPr="00461831" w:rsidRDefault="00C90436" w:rsidP="00C90436">
      <w:pPr>
        <w:pStyle w:val="ClauseLevel2"/>
      </w:pPr>
      <w:bookmarkStart w:id="7080" w:name="_Ref199239557"/>
      <w:bookmarkStart w:id="7081" w:name="_Toc199245963"/>
      <w:bookmarkStart w:id="7082" w:name="_Toc199246189"/>
      <w:bookmarkStart w:id="7083" w:name="_Toc211943424"/>
      <w:r w:rsidRPr="00461831">
        <w:lastRenderedPageBreak/>
        <w:t>Use of Sustainability Information and Reports</w:t>
      </w:r>
      <w:bookmarkEnd w:id="7080"/>
      <w:bookmarkEnd w:id="7081"/>
      <w:bookmarkEnd w:id="7082"/>
      <w:bookmarkEnd w:id="7083"/>
    </w:p>
    <w:p w14:paraId="1798B15B" w14:textId="77777777" w:rsidR="00C90436" w:rsidRPr="00461831" w:rsidRDefault="00C90436" w:rsidP="00C90436">
      <w:pPr>
        <w:pStyle w:val="ClauseLevel3"/>
      </w:pPr>
      <w:bookmarkStart w:id="7084" w:name="_Ref198912203"/>
      <w:r w:rsidRPr="00461831">
        <w:t>The Seller acknowledges and agrees:</w:t>
      </w:r>
      <w:bookmarkEnd w:id="7084"/>
      <w:r w:rsidRPr="00461831">
        <w:t xml:space="preserve"> </w:t>
      </w:r>
    </w:p>
    <w:p w14:paraId="57D8A987" w14:textId="0CED9931" w:rsidR="00C90436" w:rsidRPr="00461831" w:rsidRDefault="00C90436" w:rsidP="00C90436">
      <w:pPr>
        <w:pStyle w:val="ClauseLevel4"/>
      </w:pPr>
      <w:r w:rsidRPr="00461831">
        <w:t xml:space="preserve">the reports submitted under clause </w:t>
      </w:r>
      <w:r w:rsidRPr="00461831">
        <w:fldChar w:fldCharType="begin"/>
      </w:r>
      <w:r w:rsidRPr="00461831">
        <w:instrText xml:space="preserve"> REF _Ref198911157 \w \h </w:instrText>
      </w:r>
      <w:r>
        <w:instrText xml:space="preserve"> \* MERGEFORMAT </w:instrText>
      </w:r>
      <w:r w:rsidRPr="00461831">
        <w:fldChar w:fldCharType="separate"/>
      </w:r>
      <w:r w:rsidR="00467333">
        <w:t>57.3.1</w:t>
      </w:r>
      <w:r w:rsidRPr="00461831">
        <w:fldChar w:fldCharType="end"/>
      </w:r>
      <w:r w:rsidRPr="00243CBA">
        <w:t xml:space="preserve"> </w:t>
      </w:r>
      <w:r w:rsidRPr="00461831">
        <w:t>will be recorded in a central database;</w:t>
      </w:r>
    </w:p>
    <w:p w14:paraId="2DEC8619" w14:textId="2432C211" w:rsidR="00C90436" w:rsidRPr="00461831" w:rsidRDefault="00C90436" w:rsidP="00C90436">
      <w:pPr>
        <w:pStyle w:val="ClauseLevel4"/>
      </w:pPr>
      <w:r w:rsidRPr="00461831">
        <w:t xml:space="preserve">the Buyer will provide the Seller Environmental Sustainability Plan and the reports submitted under clause </w:t>
      </w:r>
      <w:r w:rsidRPr="00461831">
        <w:fldChar w:fldCharType="begin"/>
      </w:r>
      <w:r w:rsidRPr="00461831">
        <w:instrText xml:space="preserve"> REF _Ref198911157 \w \h </w:instrText>
      </w:r>
      <w:r>
        <w:instrText xml:space="preserve"> \* MERGEFORMAT </w:instrText>
      </w:r>
      <w:r w:rsidRPr="00461831">
        <w:fldChar w:fldCharType="separate"/>
      </w:r>
      <w:r w:rsidR="00467333">
        <w:t>57.3.1</w:t>
      </w:r>
      <w:r w:rsidRPr="00461831">
        <w:fldChar w:fldCharType="end"/>
      </w:r>
      <w:r w:rsidRPr="00243CBA">
        <w:t xml:space="preserve"> </w:t>
      </w:r>
      <w:r w:rsidRPr="00461831">
        <w:t>to:</w:t>
      </w:r>
    </w:p>
    <w:p w14:paraId="65E12FB1" w14:textId="77777777" w:rsidR="00C90436" w:rsidRPr="00461831" w:rsidRDefault="00C90436" w:rsidP="00C90436">
      <w:pPr>
        <w:pStyle w:val="ClauseLevel5"/>
      </w:pPr>
      <w:r w:rsidRPr="00461831">
        <w:t>the Commonwealth Entity responsible for administering the Environmentally Sustainable Procurement Policy; or</w:t>
      </w:r>
    </w:p>
    <w:p w14:paraId="0AEF8580" w14:textId="77777777" w:rsidR="00C90436" w:rsidRPr="00461831" w:rsidRDefault="00C90436" w:rsidP="00C90436">
      <w:pPr>
        <w:pStyle w:val="ClauseLevel5"/>
      </w:pPr>
      <w:r w:rsidRPr="00461831">
        <w:t>any other Commonwealth agency:</w:t>
      </w:r>
    </w:p>
    <w:p w14:paraId="21E13E11" w14:textId="77777777" w:rsidR="00C90436" w:rsidRPr="00461831" w:rsidRDefault="00C90436" w:rsidP="00C90436">
      <w:pPr>
        <w:pStyle w:val="ClauseLevel6"/>
      </w:pPr>
      <w:r w:rsidRPr="00461831">
        <w:t>using or collating the Sustainability Information with other information;</w:t>
      </w:r>
    </w:p>
    <w:p w14:paraId="5916DF5A" w14:textId="77777777" w:rsidR="00C90436" w:rsidRPr="00461831" w:rsidRDefault="00C90436" w:rsidP="00C90436">
      <w:pPr>
        <w:pStyle w:val="ClauseLevel6"/>
      </w:pPr>
      <w:r w:rsidRPr="00461831">
        <w:t>publishing the Sustainability Information; and</w:t>
      </w:r>
    </w:p>
    <w:p w14:paraId="5D835CFB" w14:textId="77777777" w:rsidR="00C90436" w:rsidRPr="00461831" w:rsidRDefault="00C90436" w:rsidP="00C90436">
      <w:pPr>
        <w:pStyle w:val="ClauseLevel6"/>
      </w:pPr>
      <w:r w:rsidRPr="00461831">
        <w:t>using the Sustainability Information for meeting the objectives of the Environmentally Sustainable Procurement Policy, program evaluation and monitoring, policy research, evaluation and development and as may otherwise be authorised or required by law; and</w:t>
      </w:r>
    </w:p>
    <w:p w14:paraId="1392E87F" w14:textId="5B25D367" w:rsidR="00C90436" w:rsidRPr="00243CBA" w:rsidRDefault="00C90436" w:rsidP="00C90436">
      <w:pPr>
        <w:pStyle w:val="ClauseLevel4"/>
      </w:pPr>
      <w:r w:rsidRPr="00461831">
        <w:t xml:space="preserve">that the Buyer may do anything that is described in this clause </w:t>
      </w:r>
      <w:r w:rsidRPr="00461831">
        <w:fldChar w:fldCharType="begin"/>
      </w:r>
      <w:r w:rsidRPr="00461831">
        <w:instrText xml:space="preserve"> REF _Ref198912203 \w \h </w:instrText>
      </w:r>
      <w:r>
        <w:instrText xml:space="preserve"> \* MERGEFORMAT </w:instrText>
      </w:r>
      <w:r w:rsidRPr="00461831">
        <w:fldChar w:fldCharType="separate"/>
      </w:r>
      <w:r w:rsidR="00467333">
        <w:t>57.4.1</w:t>
      </w:r>
      <w:r w:rsidRPr="00461831">
        <w:fldChar w:fldCharType="end"/>
      </w:r>
      <w:r w:rsidRPr="00243CBA">
        <w:t xml:space="preserve"> </w:t>
      </w:r>
      <w:r w:rsidRPr="00461831">
        <w:t>following the expiration or earlier termination of this Contract</w:t>
      </w:r>
      <w:r w:rsidRPr="00243CBA">
        <w:t>.</w:t>
      </w:r>
    </w:p>
    <w:p w14:paraId="3BBB75E6" w14:textId="059572C1" w:rsidR="00560A5B" w:rsidRPr="00243CBA" w:rsidRDefault="00745491" w:rsidP="00560A5B">
      <w:pPr>
        <w:pStyle w:val="ClauseLevel1"/>
      </w:pPr>
      <w:bookmarkStart w:id="7085" w:name="_Toc211943425"/>
      <w:bookmarkEnd w:id="7068"/>
      <w:r w:rsidRPr="00243CBA">
        <w:t>^</w:t>
      </w:r>
      <w:r w:rsidRPr="00243CBA">
        <w:rPr>
          <w:color w:val="FF0000"/>
        </w:rPr>
        <w:t>Optional</w:t>
      </w:r>
      <w:r w:rsidRPr="00243CBA">
        <w:t xml:space="preserve">^ </w:t>
      </w:r>
      <w:r w:rsidR="00560A5B" w:rsidRPr="00243CBA">
        <w:t>Modern Slavery</w:t>
      </w:r>
      <w:bookmarkEnd w:id="7069"/>
      <w:bookmarkEnd w:id="7085"/>
      <w:r w:rsidR="00560A5B" w:rsidRPr="00243CBA" w:rsidDel="008816BB">
        <w:rPr>
          <w:color w:val="FF0000"/>
        </w:rPr>
        <w:t xml:space="preserve"> </w:t>
      </w:r>
    </w:p>
    <w:p w14:paraId="572AF265" w14:textId="7D7466F5" w:rsidR="00565261" w:rsidRPr="00243CBA" w:rsidRDefault="000B5742" w:rsidP="00B37BC6">
      <w:pPr>
        <w:pStyle w:val="Notes-3rdParty"/>
      </w:pPr>
      <w:r w:rsidRPr="00243CBA">
        <w:rPr>
          <w:b/>
          <w:i/>
        </w:rPr>
        <w:t>Note</w:t>
      </w:r>
      <w:r w:rsidR="00565261" w:rsidRPr="00243CBA">
        <w:rPr>
          <w:b/>
          <w:i/>
        </w:rPr>
        <w:t>:</w:t>
      </w:r>
      <w:r w:rsidR="00565261" w:rsidRPr="00243CBA">
        <w:t xml:space="preserve"> The below optional clause is appropriate for contracts which </w:t>
      </w:r>
      <w:r w:rsidR="00D3645B" w:rsidRPr="00243CBA">
        <w:t xml:space="preserve">have </w:t>
      </w:r>
      <w:r w:rsidR="00565261" w:rsidRPr="00243CBA">
        <w:t xml:space="preserve">low risk of Modern Slavery practices occurring in the performance of the Contract. </w:t>
      </w:r>
    </w:p>
    <w:p w14:paraId="5EA333E6" w14:textId="264CA1AD" w:rsidR="00565261" w:rsidRPr="00243CBA" w:rsidRDefault="00565261" w:rsidP="00B37BC6">
      <w:pPr>
        <w:pStyle w:val="Notes-3rdParty"/>
      </w:pPr>
      <w:r w:rsidRPr="00243CBA">
        <w:t xml:space="preserve">For Contracts </w:t>
      </w:r>
      <w:r w:rsidR="00D3645B" w:rsidRPr="00243CBA">
        <w:t>which have</w:t>
      </w:r>
      <w:r w:rsidRPr="00243CBA">
        <w:t xml:space="preserve"> moderate or high risk of Modern Slavery practices occurring, alternative model clauses are </w:t>
      </w:r>
      <w:r w:rsidR="004C51A2" w:rsidRPr="00243CBA">
        <w:t xml:space="preserve">available on the Attorney General’s Department website: </w:t>
      </w:r>
      <w:r w:rsidR="009A2CA8" w:rsidRPr="00243CBA">
        <w:rPr>
          <w:rStyle w:val="Hyperlink"/>
        </w:rPr>
        <w:t>Resources (modernslaveryregister.gov.au)</w:t>
      </w:r>
      <w:r w:rsidR="00630404" w:rsidRPr="00243CBA">
        <w:t>.</w:t>
      </w:r>
    </w:p>
    <w:p w14:paraId="53DDBDBF" w14:textId="67FEE72A" w:rsidR="00560A5B" w:rsidRPr="00461831" w:rsidRDefault="00531C87" w:rsidP="00560A5B">
      <w:pPr>
        <w:pStyle w:val="ClauseLevel2"/>
      </w:pPr>
      <w:bookmarkStart w:id="7086" w:name="_Toc199238612"/>
      <w:bookmarkStart w:id="7087" w:name="_Toc211943426"/>
      <w:r w:rsidRPr="00243CBA">
        <w:t>Seller must identify, assess a</w:t>
      </w:r>
      <w:r w:rsidRPr="00461831">
        <w:t>nd address risks of M</w:t>
      </w:r>
      <w:r w:rsidR="00560A5B" w:rsidRPr="00461831">
        <w:t xml:space="preserve">odern </w:t>
      </w:r>
      <w:r w:rsidRPr="00461831">
        <w:t>S</w:t>
      </w:r>
      <w:r w:rsidR="00560A5B" w:rsidRPr="00461831">
        <w:t xml:space="preserve">lavery </w:t>
      </w:r>
      <w:r w:rsidRPr="00461831">
        <w:t>practices</w:t>
      </w:r>
      <w:bookmarkEnd w:id="7086"/>
      <w:bookmarkEnd w:id="7087"/>
      <w:r w:rsidR="00560A5B" w:rsidRPr="00461831">
        <w:t xml:space="preserve"> </w:t>
      </w:r>
    </w:p>
    <w:p w14:paraId="2AD846C9" w14:textId="77777777" w:rsidR="00D3645B" w:rsidRPr="00461831" w:rsidRDefault="00560A5B" w:rsidP="00560A5B">
      <w:pPr>
        <w:pStyle w:val="ClauseLevel3"/>
      </w:pPr>
      <w:r w:rsidRPr="00461831">
        <w:t>The Seller must take reasonable steps to</w:t>
      </w:r>
      <w:r w:rsidR="00D3645B" w:rsidRPr="00461831">
        <w:t>:</w:t>
      </w:r>
      <w:r w:rsidRPr="00461831">
        <w:t xml:space="preserve"> </w:t>
      </w:r>
    </w:p>
    <w:p w14:paraId="6E796609" w14:textId="0FB30069" w:rsidR="00D3645B" w:rsidRPr="00461831" w:rsidRDefault="00D3645B" w:rsidP="00D3645B">
      <w:pPr>
        <w:pStyle w:val="ClauseLevel4"/>
      </w:pPr>
      <w:r w:rsidRPr="00461831">
        <w:t>i</w:t>
      </w:r>
      <w:r w:rsidR="00560A5B" w:rsidRPr="00461831">
        <w:t>dentify</w:t>
      </w:r>
      <w:r w:rsidRPr="00461831">
        <w:t>;</w:t>
      </w:r>
    </w:p>
    <w:p w14:paraId="7D1681A1" w14:textId="12E5E425" w:rsidR="00D3645B" w:rsidRPr="00461831" w:rsidRDefault="00560A5B" w:rsidP="00D3645B">
      <w:pPr>
        <w:pStyle w:val="ClauseLevel4"/>
      </w:pPr>
      <w:r w:rsidRPr="00461831">
        <w:t>assess</w:t>
      </w:r>
      <w:r w:rsidR="00D3645B" w:rsidRPr="00461831">
        <w:t>;</w:t>
      </w:r>
      <w:r w:rsidRPr="00461831">
        <w:t xml:space="preserve"> and </w:t>
      </w:r>
    </w:p>
    <w:p w14:paraId="308F42C1" w14:textId="1F81E1D5" w:rsidR="00D3645B" w:rsidRPr="00461831" w:rsidRDefault="00560A5B" w:rsidP="003607DD">
      <w:pPr>
        <w:pStyle w:val="ClauseLevel4"/>
      </w:pPr>
      <w:r w:rsidRPr="00461831">
        <w:t>address</w:t>
      </w:r>
      <w:r w:rsidR="006E318A" w:rsidRPr="00461831">
        <w:t>,</w:t>
      </w:r>
    </w:p>
    <w:p w14:paraId="7CC53840" w14:textId="5D9DB862" w:rsidR="00560A5B" w:rsidRPr="00461831" w:rsidRDefault="00560A5B" w:rsidP="009102B6">
      <w:pPr>
        <w:pStyle w:val="ClauseLevel4"/>
        <w:numPr>
          <w:ilvl w:val="0"/>
          <w:numId w:val="0"/>
        </w:numPr>
        <w:ind w:left="1134"/>
      </w:pPr>
      <w:r w:rsidRPr="00461831">
        <w:t xml:space="preserve">risks of Modern Slavery practices in the operations and </w:t>
      </w:r>
      <w:r w:rsidR="00D76013" w:rsidRPr="00461831">
        <w:t>S</w:t>
      </w:r>
      <w:r w:rsidRPr="00461831">
        <w:t xml:space="preserve">upply </w:t>
      </w:r>
      <w:r w:rsidR="00D76013" w:rsidRPr="00461831">
        <w:t>C</w:t>
      </w:r>
      <w:r w:rsidRPr="00461831">
        <w:t xml:space="preserve">hains used in the provision of </w:t>
      </w:r>
      <w:r w:rsidR="00A66C97" w:rsidRPr="00461831">
        <w:t xml:space="preserve">the Products and </w:t>
      </w:r>
      <w:r w:rsidRPr="00461831">
        <w:t xml:space="preserve">Services. </w:t>
      </w:r>
    </w:p>
    <w:p w14:paraId="4B191E38" w14:textId="4701DC9D" w:rsidR="004D00DD" w:rsidRPr="00461831" w:rsidRDefault="00560A5B">
      <w:pPr>
        <w:pStyle w:val="ClauseLevel3"/>
      </w:pPr>
      <w:r w:rsidRPr="00461831">
        <w:t xml:space="preserve">If at any time the Seller becomes aware of Modern Slavery practices in the operations and </w:t>
      </w:r>
      <w:r w:rsidR="00D76013" w:rsidRPr="00461831">
        <w:t>S</w:t>
      </w:r>
      <w:r w:rsidRPr="00461831">
        <w:t xml:space="preserve">upply </w:t>
      </w:r>
      <w:r w:rsidR="00D76013" w:rsidRPr="00461831">
        <w:t>C</w:t>
      </w:r>
      <w:r w:rsidRPr="00461831">
        <w:t>hains used in the performance of this Contract, the Seller must take all reasonabl</w:t>
      </w:r>
      <w:r w:rsidR="006A6B19" w:rsidRPr="00461831">
        <w:t>y practicable</w:t>
      </w:r>
      <w:r w:rsidRPr="00461831">
        <w:t xml:space="preserve"> action to address or remove these practices</w:t>
      </w:r>
      <w:r w:rsidR="004C51A2" w:rsidRPr="00461831">
        <w:t>.</w:t>
      </w:r>
      <w:r w:rsidRPr="00461831">
        <w:t xml:space="preserve"> </w:t>
      </w:r>
      <w:r w:rsidR="00720D60" w:rsidRPr="00461831">
        <w:t>This includes</w:t>
      </w:r>
      <w:r w:rsidRPr="00461831">
        <w:t xml:space="preserve"> addressing any </w:t>
      </w:r>
      <w:r w:rsidR="006B7C41" w:rsidRPr="00461831">
        <w:t xml:space="preserve">relevant </w:t>
      </w:r>
      <w:r w:rsidRPr="00461831">
        <w:t xml:space="preserve">practices of other entities in </w:t>
      </w:r>
      <w:r w:rsidR="006B7C41" w:rsidRPr="00461831">
        <w:t xml:space="preserve">the Seller’s </w:t>
      </w:r>
      <w:r w:rsidR="00D76013" w:rsidRPr="00461831">
        <w:t>S</w:t>
      </w:r>
      <w:r w:rsidRPr="00461831">
        <w:t xml:space="preserve">upply </w:t>
      </w:r>
      <w:r w:rsidR="00D76013" w:rsidRPr="00461831">
        <w:t>C</w:t>
      </w:r>
      <w:r w:rsidRPr="00461831">
        <w:t>hains</w:t>
      </w:r>
      <w:r w:rsidR="00AB3C62" w:rsidRPr="00461831">
        <w:t>.</w:t>
      </w:r>
    </w:p>
    <w:p w14:paraId="0B5C4442" w14:textId="26266B21" w:rsidR="004D00DD" w:rsidRPr="00461831" w:rsidRDefault="00745491" w:rsidP="004D00DD">
      <w:pPr>
        <w:pStyle w:val="ClauseLevel1"/>
      </w:pPr>
      <w:bookmarkStart w:id="7088" w:name="_Toc211943427"/>
      <w:r w:rsidRPr="00461831">
        <w:lastRenderedPageBreak/>
        <w:t>^</w:t>
      </w:r>
      <w:r w:rsidRPr="00461831">
        <w:rPr>
          <w:color w:val="FF0000"/>
        </w:rPr>
        <w:t>Optional</w:t>
      </w:r>
      <w:r w:rsidRPr="00461831">
        <w:t xml:space="preserve">^ </w:t>
      </w:r>
      <w:r w:rsidR="00E318FE" w:rsidRPr="00461831">
        <w:t>Small to Medium Enterprise</w:t>
      </w:r>
      <w:r w:rsidR="004D00DD" w:rsidRPr="00461831">
        <w:t xml:space="preserve"> </w:t>
      </w:r>
      <w:r w:rsidR="00E318FE" w:rsidRPr="00461831">
        <w:t>P</w:t>
      </w:r>
      <w:r w:rsidR="004D00DD" w:rsidRPr="00461831">
        <w:t>articipation</w:t>
      </w:r>
      <w:bookmarkEnd w:id="7088"/>
    </w:p>
    <w:p w14:paraId="10B809BF" w14:textId="4D39BC98" w:rsidR="00AF53F3" w:rsidRPr="00461831" w:rsidRDefault="004D127D" w:rsidP="004D00DD">
      <w:pPr>
        <w:pStyle w:val="ClauseLevel2"/>
      </w:pPr>
      <w:bookmarkStart w:id="7089" w:name="_Toc211943428"/>
      <w:r w:rsidRPr="00461831">
        <w:t xml:space="preserve">Seller </w:t>
      </w:r>
      <w:r w:rsidR="00E318FE" w:rsidRPr="00461831">
        <w:t>to give SMEs opportunities</w:t>
      </w:r>
      <w:bookmarkEnd w:id="7089"/>
    </w:p>
    <w:p w14:paraId="384D98B9" w14:textId="0855E890" w:rsidR="004D127D" w:rsidRPr="00461831" w:rsidRDefault="004D127D" w:rsidP="004D127D">
      <w:pPr>
        <w:pStyle w:val="ClauseLevel3"/>
      </w:pPr>
      <w:bookmarkStart w:id="7090" w:name="_Ref151285552"/>
      <w:bookmarkStart w:id="7091" w:name="_Hlk167891774"/>
      <w:r w:rsidRPr="00461831">
        <w:t xml:space="preserve">The Seller must, where possible, seek to engage </w:t>
      </w:r>
      <w:r w:rsidR="00E318FE" w:rsidRPr="00461831">
        <w:t xml:space="preserve">SMEs </w:t>
      </w:r>
      <w:r w:rsidRPr="00461831">
        <w:t>as Subcontractor</w:t>
      </w:r>
      <w:r w:rsidR="00A12FEA" w:rsidRPr="00461831">
        <w:t>s</w:t>
      </w:r>
      <w:r w:rsidRPr="00461831">
        <w:t xml:space="preserve"> or </w:t>
      </w:r>
      <w:r w:rsidR="00A24100" w:rsidRPr="00461831">
        <w:t xml:space="preserve">use </w:t>
      </w:r>
      <w:r w:rsidRPr="00461831">
        <w:t xml:space="preserve">SMEs as part of the </w:t>
      </w:r>
      <w:r w:rsidR="00D76013" w:rsidRPr="00461831">
        <w:t>S</w:t>
      </w:r>
      <w:r w:rsidRPr="00461831">
        <w:t xml:space="preserve">upply </w:t>
      </w:r>
      <w:r w:rsidR="00D76013" w:rsidRPr="00461831">
        <w:t>C</w:t>
      </w:r>
      <w:r w:rsidRPr="00461831">
        <w:t>hain for the Products and Services.</w:t>
      </w:r>
      <w:bookmarkEnd w:id="7090"/>
      <w:r w:rsidRPr="00461831">
        <w:t xml:space="preserve"> </w:t>
      </w:r>
    </w:p>
    <w:p w14:paraId="678D6833" w14:textId="10E3AEB4" w:rsidR="00D64998" w:rsidRPr="00461831" w:rsidRDefault="004D127D" w:rsidP="00D64998">
      <w:pPr>
        <w:pStyle w:val="ClauseLevel3"/>
      </w:pPr>
      <w:bookmarkStart w:id="7092" w:name="_Hlk167889037"/>
      <w:r w:rsidRPr="00461831">
        <w:t xml:space="preserve">The Seller must report on SME participation in the performance of this Contract, including on the matters referred to in clause </w:t>
      </w:r>
      <w:r w:rsidRPr="00461831">
        <w:fldChar w:fldCharType="begin"/>
      </w:r>
      <w:r w:rsidRPr="00461831">
        <w:instrText xml:space="preserve"> REF _Ref151285552 \r \h </w:instrText>
      </w:r>
      <w:r w:rsidR="00243CBA">
        <w:instrText xml:space="preserve"> \* MERGEFORMAT </w:instrText>
      </w:r>
      <w:r w:rsidRPr="00461831">
        <w:fldChar w:fldCharType="separate"/>
      </w:r>
      <w:r w:rsidR="00467333">
        <w:t>59.1.1</w:t>
      </w:r>
      <w:r w:rsidRPr="00461831">
        <w:fldChar w:fldCharType="end"/>
      </w:r>
      <w:r w:rsidRPr="00243CBA">
        <w:t>,</w:t>
      </w:r>
      <w:r w:rsidRPr="00461831">
        <w:t xml:space="preserve"> in the manner and level of detail required by the Buyer</w:t>
      </w:r>
      <w:bookmarkEnd w:id="7092"/>
      <w:r w:rsidRPr="00461831">
        <w:t>.</w:t>
      </w:r>
    </w:p>
    <w:p w14:paraId="5333BCEF" w14:textId="14099A87" w:rsidR="00F51A62" w:rsidRPr="00461831" w:rsidRDefault="000A2C8B" w:rsidP="00F51A62">
      <w:pPr>
        <w:pStyle w:val="ClauseLevel1"/>
      </w:pPr>
      <w:bookmarkStart w:id="7093" w:name="_Ref171504756"/>
      <w:bookmarkStart w:id="7094" w:name="_Toc171608635"/>
      <w:bookmarkStart w:id="7095" w:name="_Toc199238615"/>
      <w:bookmarkStart w:id="7096" w:name="_Toc211943429"/>
      <w:r w:rsidRPr="00461831">
        <w:t>^</w:t>
      </w:r>
      <w:r w:rsidRPr="00461831">
        <w:rPr>
          <w:color w:val="FF0000"/>
        </w:rPr>
        <w:t>Optional</w:t>
      </w:r>
      <w:r w:rsidRPr="00461831">
        <w:t xml:space="preserve">^ </w:t>
      </w:r>
      <w:r w:rsidR="00F51A62" w:rsidRPr="00461831">
        <w:t>Australian Skills Guarantee Procurement Connected Policy</w:t>
      </w:r>
      <w:bookmarkEnd w:id="7093"/>
      <w:bookmarkEnd w:id="7094"/>
      <w:bookmarkEnd w:id="7095"/>
      <w:bookmarkEnd w:id="7096"/>
      <w:r w:rsidR="00F51A62" w:rsidRPr="00461831">
        <w:t xml:space="preserve"> </w:t>
      </w:r>
    </w:p>
    <w:p w14:paraId="02E406B4" w14:textId="1265F835" w:rsidR="00F51A62" w:rsidRPr="00461831" w:rsidRDefault="00F51A62" w:rsidP="00F51A62">
      <w:pPr>
        <w:pStyle w:val="Notes-3rdParty"/>
      </w:pPr>
      <w:r w:rsidRPr="00461831">
        <w:rPr>
          <w:b/>
          <w:i/>
        </w:rPr>
        <w:t>Note</w:t>
      </w:r>
      <w:r w:rsidRPr="00461831">
        <w:t xml:space="preserve">: Clauses </w:t>
      </w:r>
      <w:r w:rsidRPr="00461831">
        <w:fldChar w:fldCharType="begin"/>
      </w:r>
      <w:r w:rsidRPr="00461831">
        <w:instrText xml:space="preserve"> REF _Ref171505526 \w \h </w:instrText>
      </w:r>
      <w:r w:rsidR="00243CBA">
        <w:instrText xml:space="preserve"> \* MERGEFORMAT </w:instrText>
      </w:r>
      <w:r w:rsidRPr="00461831">
        <w:fldChar w:fldCharType="separate"/>
      </w:r>
      <w:r w:rsidR="00467333">
        <w:t>60.1</w:t>
      </w:r>
      <w:r w:rsidRPr="00461831">
        <w:fldChar w:fldCharType="end"/>
      </w:r>
      <w:r w:rsidRPr="00243CBA">
        <w:t xml:space="preserve">, </w:t>
      </w:r>
      <w:r w:rsidRPr="00461831">
        <w:fldChar w:fldCharType="begin"/>
      </w:r>
      <w:r w:rsidRPr="00461831">
        <w:instrText xml:space="preserve"> REF _Ref171505554 \r \h </w:instrText>
      </w:r>
      <w:r w:rsidR="00243CBA">
        <w:instrText xml:space="preserve"> \* MERGEFORMAT </w:instrText>
      </w:r>
      <w:r w:rsidRPr="00461831">
        <w:fldChar w:fldCharType="separate"/>
      </w:r>
      <w:r w:rsidR="00467333">
        <w:t>60.2</w:t>
      </w:r>
      <w:r w:rsidRPr="00461831">
        <w:fldChar w:fldCharType="end"/>
      </w:r>
      <w:r w:rsidRPr="00243CBA">
        <w:t xml:space="preserve"> and </w:t>
      </w:r>
      <w:r w:rsidRPr="00461831">
        <w:fldChar w:fldCharType="begin"/>
      </w:r>
      <w:r w:rsidRPr="00461831">
        <w:instrText xml:space="preserve"> REF _Ref171505567 \r \h </w:instrText>
      </w:r>
      <w:r w:rsidR="00243CBA">
        <w:instrText xml:space="preserve"> \* MERGEFORMAT </w:instrText>
      </w:r>
      <w:r w:rsidRPr="00461831">
        <w:fldChar w:fldCharType="separate"/>
      </w:r>
      <w:r w:rsidR="00467333">
        <w:t>60.3</w:t>
      </w:r>
      <w:r w:rsidRPr="00461831">
        <w:fldChar w:fldCharType="end"/>
      </w:r>
      <w:r w:rsidRPr="00243CBA">
        <w:t xml:space="preserve"> apply to the extent that the RFQ states that the Australian Skills Guarantee Procurement Connected Policy applies to the</w:t>
      </w:r>
      <w:r w:rsidRPr="00461831">
        <w:t xml:space="preserve"> Contract.</w:t>
      </w:r>
    </w:p>
    <w:p w14:paraId="00E1CDC2" w14:textId="437BAB5D" w:rsidR="00F51A62" w:rsidRPr="00461831" w:rsidRDefault="00F51A62" w:rsidP="00F51A62">
      <w:pPr>
        <w:pStyle w:val="Notes-3rdParty"/>
      </w:pPr>
      <w:r w:rsidRPr="00461831">
        <w:t>Where these clauses apply, include the Skills Guarantee Reporting Worksheet available on the Australian Skills Guarantee Operational Resources and Stakeholder Engagement GovTEAMS community</w:t>
      </w:r>
      <w:r w:rsidR="00591357" w:rsidRPr="00461831">
        <w:t xml:space="preserve"> in </w:t>
      </w:r>
      <w:r w:rsidR="00591357" w:rsidRPr="00461831">
        <w:fldChar w:fldCharType="begin"/>
      </w:r>
      <w:r w:rsidR="00591357" w:rsidRPr="00461831">
        <w:instrText xml:space="preserve"> REF _Ref171936701 \r \h </w:instrText>
      </w:r>
      <w:r w:rsidR="00243CBA">
        <w:instrText xml:space="preserve"> \* MERGEFORMAT </w:instrText>
      </w:r>
      <w:r w:rsidR="00591357" w:rsidRPr="00461831">
        <w:fldChar w:fldCharType="separate"/>
      </w:r>
      <w:r w:rsidR="00467333">
        <w:t>Schedule 4</w:t>
      </w:r>
      <w:r w:rsidR="00591357" w:rsidRPr="00461831">
        <w:fldChar w:fldCharType="end"/>
      </w:r>
      <w:r w:rsidRPr="00243CBA">
        <w:t>.</w:t>
      </w:r>
    </w:p>
    <w:p w14:paraId="719F3EF4" w14:textId="77777777" w:rsidR="00F51A62" w:rsidRPr="00461831" w:rsidRDefault="00F51A62" w:rsidP="00F51A62">
      <w:pPr>
        <w:pStyle w:val="ClauseLevel2"/>
      </w:pPr>
      <w:bookmarkStart w:id="7097" w:name="_Ref171505526"/>
      <w:bookmarkStart w:id="7098" w:name="_Toc171608636"/>
      <w:bookmarkStart w:id="7099" w:name="_Toc199238616"/>
      <w:bookmarkStart w:id="7100" w:name="_Toc211943430"/>
      <w:r w:rsidRPr="00461831">
        <w:t>Australian Skills Guarantee Targets</w:t>
      </w:r>
      <w:bookmarkEnd w:id="7097"/>
      <w:bookmarkEnd w:id="7098"/>
      <w:bookmarkEnd w:id="7099"/>
      <w:bookmarkEnd w:id="7100"/>
    </w:p>
    <w:p w14:paraId="053EFF50" w14:textId="1E7C9EE0" w:rsidR="00F51A62" w:rsidRPr="00461831" w:rsidRDefault="007F2678" w:rsidP="00F51A62">
      <w:pPr>
        <w:pStyle w:val="ClauseLevel3"/>
      </w:pPr>
      <w:bookmarkStart w:id="7101" w:name="_Ref171504519"/>
      <w:r w:rsidRPr="00461831">
        <w:t xml:space="preserve">The Seller must meet the Overarching Apprentice and ICT Cadet Target and the Apprentice and ICT Cadet Target for Women </w:t>
      </w:r>
      <w:r w:rsidR="00F51A62" w:rsidRPr="00461831">
        <w:t>in its provision of the Products and Services under this Contract, as calculated in accordance with the Australian Skills Guarantee Procurement Connected Policy.</w:t>
      </w:r>
      <w:bookmarkEnd w:id="7101"/>
    </w:p>
    <w:p w14:paraId="5CD55D47" w14:textId="4E91F6D4" w:rsidR="00F51A62" w:rsidRPr="00461831" w:rsidRDefault="00F51A62" w:rsidP="00F51A62">
      <w:pPr>
        <w:pStyle w:val="ClauseLevel3"/>
      </w:pPr>
      <w:r w:rsidRPr="00461831">
        <w:t xml:space="preserve">Clause </w:t>
      </w:r>
      <w:r w:rsidRPr="00461831">
        <w:rPr>
          <w:color w:val="2B579A"/>
          <w:shd w:val="clear" w:color="auto" w:fill="E6E6E6"/>
        </w:rPr>
        <w:fldChar w:fldCharType="begin"/>
      </w:r>
      <w:r w:rsidRPr="00461831">
        <w:instrText xml:space="preserve"> REF _Ref171504519 \r \h </w:instrText>
      </w:r>
      <w:r w:rsidRPr="00461831">
        <w:rPr>
          <w:color w:val="2B579A"/>
          <w:shd w:val="clear" w:color="auto" w:fill="E6E6E6"/>
        </w:rPr>
        <w:instrText xml:space="preserve"> \* MERGEFORMAT </w:instrText>
      </w:r>
      <w:r w:rsidRPr="00461831">
        <w:rPr>
          <w:color w:val="2B579A"/>
          <w:shd w:val="clear" w:color="auto" w:fill="E6E6E6"/>
        </w:rPr>
      </w:r>
      <w:r w:rsidRPr="00461831">
        <w:rPr>
          <w:color w:val="2B579A"/>
          <w:shd w:val="clear" w:color="auto" w:fill="E6E6E6"/>
        </w:rPr>
        <w:fldChar w:fldCharType="separate"/>
      </w:r>
      <w:r w:rsidR="00467333">
        <w:t>60.1.1</w:t>
      </w:r>
      <w:r w:rsidRPr="00461831">
        <w:rPr>
          <w:color w:val="2B579A"/>
          <w:shd w:val="clear" w:color="auto" w:fill="E6E6E6"/>
        </w:rPr>
        <w:fldChar w:fldCharType="end"/>
      </w:r>
      <w:r w:rsidRPr="00243CBA">
        <w:t xml:space="preserve"> do</w:t>
      </w:r>
      <w:r w:rsidRPr="00461831">
        <w:t>es not limit and must not be construed as limiting the Seller’s responsibility to provide the Products and Services in accordance with and otherwise comply with the requirements of this Contract.</w:t>
      </w:r>
    </w:p>
    <w:p w14:paraId="006855FF" w14:textId="77777777" w:rsidR="00F51A62" w:rsidRPr="00461831" w:rsidRDefault="00F51A62" w:rsidP="00F51A62">
      <w:pPr>
        <w:pStyle w:val="ClauseLevel3"/>
      </w:pPr>
      <w:bookmarkStart w:id="7102" w:name="_Ref171504631"/>
      <w:r w:rsidRPr="00461831">
        <w:t>The Seller must submit a Skills Guarantee Report, in accordance with the reporting requirements of the Australian Skills Guarantee Procurement Connected Policy.</w:t>
      </w:r>
      <w:bookmarkEnd w:id="7102"/>
    </w:p>
    <w:p w14:paraId="3DB7CC03" w14:textId="16A7B3E4" w:rsidR="00F51A62" w:rsidRPr="00243CBA" w:rsidRDefault="00F51A62" w:rsidP="00F51A62">
      <w:pPr>
        <w:pStyle w:val="ClauseLevel3"/>
      </w:pPr>
      <w:r w:rsidRPr="00461831">
        <w:t xml:space="preserve">Without limiting clause </w:t>
      </w:r>
      <w:r w:rsidRPr="00461831">
        <w:fldChar w:fldCharType="begin"/>
      </w:r>
      <w:r w:rsidRPr="00461831">
        <w:instrText xml:space="preserve"> REF _Ref171504631 \r \h </w:instrText>
      </w:r>
      <w:r w:rsidR="00243CBA">
        <w:instrText xml:space="preserve"> \* MERGEFORMAT </w:instrText>
      </w:r>
      <w:r w:rsidRPr="00461831">
        <w:fldChar w:fldCharType="separate"/>
      </w:r>
      <w:r w:rsidR="00467333">
        <w:t>60.1.3</w:t>
      </w:r>
      <w:r w:rsidRPr="00461831">
        <w:fldChar w:fldCharType="end"/>
      </w:r>
      <w:r w:rsidRPr="00243CBA">
        <w:t xml:space="preserve">, a Skills Guarantee Report: </w:t>
      </w:r>
    </w:p>
    <w:p w14:paraId="4F1A67A8" w14:textId="77777777" w:rsidR="00F51A62" w:rsidRPr="00461831" w:rsidRDefault="00F51A62" w:rsidP="00BD36F3">
      <w:pPr>
        <w:pStyle w:val="ClauseLevel4"/>
      </w:pPr>
      <w:r w:rsidRPr="00461831">
        <w:t xml:space="preserve">must be submitted within 10 Business Days after the end of every quarter during the Contract Period, reporting on performance against the Australian Skills Guarantee Targets during the preceding quarter; </w:t>
      </w:r>
    </w:p>
    <w:p w14:paraId="430774B8" w14:textId="77777777" w:rsidR="00F51A62" w:rsidRPr="004E65E7" w:rsidRDefault="00F51A62" w:rsidP="00BD36F3">
      <w:pPr>
        <w:pStyle w:val="ClauseLevel4"/>
      </w:pPr>
      <w:r w:rsidRPr="004E65E7">
        <w:t xml:space="preserve">must be submitted within 10 Business Days after the end of every financial year during the Contract Period, reporting on performance against the Australian Skills Guarantee Targets during the preceding financial year; </w:t>
      </w:r>
    </w:p>
    <w:p w14:paraId="101584C6" w14:textId="77777777" w:rsidR="00F51A62" w:rsidRPr="004E65E7" w:rsidRDefault="00F51A62" w:rsidP="00BD36F3">
      <w:pPr>
        <w:pStyle w:val="ClauseLevel4"/>
      </w:pPr>
      <w:r w:rsidRPr="004E65E7">
        <w:t>must be submitted within 10 Business Days after the end of the Contract Period, reporting on performance against the Australian Skills Guarantee Targets during the Contract Period; and</w:t>
      </w:r>
    </w:p>
    <w:p w14:paraId="24934FD0" w14:textId="77777777" w:rsidR="00F51A62" w:rsidRPr="004E65E7" w:rsidRDefault="00F51A62" w:rsidP="00BD36F3">
      <w:pPr>
        <w:pStyle w:val="ClauseLevel4"/>
      </w:pPr>
      <w:r w:rsidRPr="004E65E7">
        <w:t>must be submitted using the Skills Guarantee Reporting Worksheet or such other form approved by the Buyer.</w:t>
      </w:r>
    </w:p>
    <w:p w14:paraId="426994A9" w14:textId="77777777" w:rsidR="00F51A62" w:rsidRPr="00461831" w:rsidRDefault="00F51A62" w:rsidP="00F51A62">
      <w:pPr>
        <w:pStyle w:val="ClauseLevel3"/>
      </w:pPr>
      <w:bookmarkStart w:id="7103" w:name="_Ref163051134"/>
      <w:r w:rsidRPr="00461831">
        <w:t>If the Seller did not meet one or more of the Australian Skills Guarantee Targets during the relevant reporting period, the Seller must include details of the non-compliance in the relevant Skills Guarantee Report.</w:t>
      </w:r>
      <w:bookmarkEnd w:id="7103"/>
    </w:p>
    <w:p w14:paraId="6778F6C7" w14:textId="77777777" w:rsidR="00F51A62" w:rsidRPr="00461831" w:rsidRDefault="00F51A62" w:rsidP="00F51A62">
      <w:pPr>
        <w:pStyle w:val="ClauseLevel2"/>
      </w:pPr>
      <w:bookmarkStart w:id="7104" w:name="_Toc170292081"/>
      <w:bookmarkStart w:id="7105" w:name="_Ref168477792"/>
      <w:bookmarkStart w:id="7106" w:name="_Ref171505554"/>
      <w:bookmarkStart w:id="7107" w:name="_Toc171608637"/>
      <w:bookmarkStart w:id="7108" w:name="_Toc199238617"/>
      <w:bookmarkStart w:id="7109" w:name="_Toc211943431"/>
      <w:r w:rsidRPr="00461831">
        <w:lastRenderedPageBreak/>
        <w:t>Right to use Skills Guarantee Information</w:t>
      </w:r>
      <w:bookmarkEnd w:id="7104"/>
      <w:bookmarkEnd w:id="7105"/>
      <w:bookmarkEnd w:id="7106"/>
      <w:bookmarkEnd w:id="7107"/>
      <w:bookmarkEnd w:id="7108"/>
      <w:bookmarkEnd w:id="7109"/>
    </w:p>
    <w:p w14:paraId="26A012E7" w14:textId="77777777" w:rsidR="00F51A62" w:rsidRPr="00461831" w:rsidRDefault="00F51A62" w:rsidP="00F51A62">
      <w:pPr>
        <w:pStyle w:val="ClauseLevel3"/>
      </w:pPr>
      <w:r w:rsidRPr="00461831">
        <w:t>The Seller consents to the Buyer using and providing a copy of Skills Guarantee Information to the Department of Employment and Workplace Relations, for the purposes of:</w:t>
      </w:r>
    </w:p>
    <w:p w14:paraId="6601DCE4" w14:textId="77777777" w:rsidR="00F51A62" w:rsidRPr="00461831" w:rsidRDefault="00F51A62" w:rsidP="00F51A62">
      <w:pPr>
        <w:pStyle w:val="ClauseLevel4"/>
      </w:pPr>
      <w:r w:rsidRPr="00461831">
        <w:t xml:space="preserve">meeting the objectives and requirements of the Australian Skills Guarantee Procurement Connected Policy; </w:t>
      </w:r>
    </w:p>
    <w:p w14:paraId="708400C6" w14:textId="77777777" w:rsidR="00F51A62" w:rsidRPr="00461831" w:rsidRDefault="00F51A62" w:rsidP="00F51A62">
      <w:pPr>
        <w:pStyle w:val="ClauseLevel4"/>
      </w:pPr>
      <w:r w:rsidRPr="00461831">
        <w:t>evaluation and monitoring; and</w:t>
      </w:r>
    </w:p>
    <w:p w14:paraId="131EA5FE" w14:textId="77777777" w:rsidR="00F51A62" w:rsidRPr="00461831" w:rsidRDefault="00F51A62" w:rsidP="00F51A62">
      <w:pPr>
        <w:pStyle w:val="ClauseLevel4"/>
      </w:pPr>
      <w:r w:rsidRPr="00461831">
        <w:t xml:space="preserve">policy research and development; and </w:t>
      </w:r>
    </w:p>
    <w:p w14:paraId="19D2B0B5" w14:textId="2D9A0E75" w:rsidR="00F51A62" w:rsidRPr="00461831" w:rsidRDefault="00F51A62" w:rsidP="00F51A62">
      <w:pPr>
        <w:pStyle w:val="ClauseLevel4"/>
      </w:pPr>
      <w:r w:rsidRPr="00461831">
        <w:t>administration of the Australian Skills Guarantee</w:t>
      </w:r>
      <w:r w:rsidR="00591357" w:rsidRPr="00461831">
        <w:t xml:space="preserve"> Procurement Connected Policy.</w:t>
      </w:r>
    </w:p>
    <w:p w14:paraId="42D1C268" w14:textId="77777777" w:rsidR="00F51A62" w:rsidRPr="00461831" w:rsidRDefault="00F51A62" w:rsidP="00F51A62">
      <w:pPr>
        <w:pStyle w:val="ClauseLevel3"/>
      </w:pPr>
      <w:r w:rsidRPr="00461831">
        <w:t>The Seller notes that Skills Guarantee Information may also be used and disclosed as may be otherwise authorised or required by law.</w:t>
      </w:r>
    </w:p>
    <w:p w14:paraId="041BE188" w14:textId="77777777" w:rsidR="00F51A62" w:rsidRPr="00461831" w:rsidRDefault="00F51A62" w:rsidP="00F51A62">
      <w:pPr>
        <w:pStyle w:val="ClauseLevel3"/>
      </w:pPr>
      <w:r w:rsidRPr="00461831">
        <w:t>By submitting Skills Guarantee Information to the Buyer, which may include personal information within the meaning of the Privacy Act, the Buyer warrants and represents that:</w:t>
      </w:r>
    </w:p>
    <w:p w14:paraId="3CA7D867" w14:textId="1510FC95" w:rsidR="00F51A62" w:rsidRPr="004E65E7" w:rsidRDefault="00F51A62" w:rsidP="0017107F">
      <w:pPr>
        <w:pStyle w:val="ClauseLevel4"/>
      </w:pPr>
      <w:r w:rsidRPr="004E65E7">
        <w:t xml:space="preserve">it has made its Apprentices aware that their personal information will be collected by the Seller, and disclosed to the Buyer and the Department of Employment and Workplace Relations for use in the manner contemplated in this clause </w:t>
      </w:r>
      <w:r w:rsidRPr="0017107F">
        <w:fldChar w:fldCharType="begin"/>
      </w:r>
      <w:r w:rsidRPr="004E65E7">
        <w:instrText xml:space="preserve"> REF _Ref171504756 \r \h </w:instrText>
      </w:r>
      <w:r w:rsidR="00243CBA" w:rsidRPr="004E65E7">
        <w:instrText xml:space="preserve"> \* MERGEFORMAT </w:instrText>
      </w:r>
      <w:r w:rsidRPr="0017107F">
        <w:fldChar w:fldCharType="separate"/>
      </w:r>
      <w:r w:rsidR="00467333">
        <w:t>60</w:t>
      </w:r>
      <w:r w:rsidRPr="0017107F">
        <w:fldChar w:fldCharType="end"/>
      </w:r>
      <w:r w:rsidRPr="004E65E7">
        <w:t xml:space="preserve"> and as set out in more detail at </w:t>
      </w:r>
      <w:r w:rsidRPr="00BD36F3">
        <w:rPr>
          <w:rStyle w:val="Hyperlink"/>
          <w:color w:val="auto"/>
          <w:u w:val="none"/>
        </w:rPr>
        <w:t>https://www.dewr.gov.au/australian-skills-guarantee/resources/australian-skills-guarantee-privacy-notice</w:t>
      </w:r>
      <w:r w:rsidRPr="004E65E7">
        <w:t>; and</w:t>
      </w:r>
    </w:p>
    <w:p w14:paraId="0E25B187" w14:textId="41ED771E" w:rsidR="00F51A62" w:rsidRPr="004E65E7" w:rsidRDefault="00F51A62" w:rsidP="0017107F">
      <w:pPr>
        <w:pStyle w:val="ClauseLevel4"/>
      </w:pPr>
      <w:r w:rsidRPr="004E65E7">
        <w:t xml:space="preserve">it has obtained all necessary consents from its Apprentices and ICT Cadets in accordance with relevant privacy laws to the collection, use and disclosure of their personal information in the manner contemplated by this clause </w:t>
      </w:r>
      <w:r w:rsidRPr="0017107F">
        <w:fldChar w:fldCharType="begin"/>
      </w:r>
      <w:r w:rsidRPr="004E65E7">
        <w:instrText xml:space="preserve"> REF _Ref171504756 \r \h </w:instrText>
      </w:r>
      <w:r w:rsidR="00243CBA" w:rsidRPr="004E65E7">
        <w:instrText xml:space="preserve"> \* MERGEFORMAT </w:instrText>
      </w:r>
      <w:r w:rsidRPr="0017107F">
        <w:fldChar w:fldCharType="separate"/>
      </w:r>
      <w:r w:rsidR="00467333">
        <w:t>60</w:t>
      </w:r>
      <w:r w:rsidRPr="0017107F">
        <w:fldChar w:fldCharType="end"/>
      </w:r>
      <w:r w:rsidRPr="004E65E7">
        <w:t>. The Seller will provide evidence of such consents to the Buyer on request.</w:t>
      </w:r>
    </w:p>
    <w:p w14:paraId="57182DCE" w14:textId="77777777" w:rsidR="00F51A62" w:rsidRPr="00461831" w:rsidRDefault="00F51A62" w:rsidP="00F51A62">
      <w:pPr>
        <w:pStyle w:val="ClauseLevel3"/>
      </w:pPr>
      <w:bookmarkStart w:id="7110" w:name="_Toc168999484"/>
      <w:bookmarkEnd w:id="7110"/>
      <w:r w:rsidRPr="00461831">
        <w:t xml:space="preserve">The Seller agrees that high level aggregated data on the Seller’s performance against the Australian Skills Guarantee Targets may be recorded in a central repository that is able to be accessed by Commonwealth entities for the purposes of evaluation of an offer by the Seller to provide goods and/or services to a Commonwealth entity. </w:t>
      </w:r>
    </w:p>
    <w:p w14:paraId="55A226A7" w14:textId="1CDB1E8D" w:rsidR="00F51A62" w:rsidRPr="00461831" w:rsidRDefault="00F51A62" w:rsidP="00F51A62">
      <w:pPr>
        <w:pStyle w:val="ClauseLevel2"/>
      </w:pPr>
      <w:bookmarkStart w:id="7111" w:name="_Toc170292082"/>
      <w:bookmarkStart w:id="7112" w:name="_Ref168477802"/>
      <w:bookmarkStart w:id="7113" w:name="_Ref163125563"/>
      <w:bookmarkStart w:id="7114" w:name="_Toc162947264"/>
      <w:bookmarkStart w:id="7115" w:name="_Ref171505567"/>
      <w:bookmarkStart w:id="7116" w:name="_Toc171608638"/>
      <w:bookmarkStart w:id="7117" w:name="_Toc211943432"/>
      <w:r w:rsidRPr="00461831">
        <w:t>Buyer’s rights</w:t>
      </w:r>
      <w:bookmarkEnd w:id="7111"/>
      <w:bookmarkEnd w:id="7112"/>
      <w:bookmarkEnd w:id="7113"/>
      <w:bookmarkEnd w:id="7114"/>
      <w:bookmarkEnd w:id="7115"/>
      <w:bookmarkEnd w:id="7116"/>
      <w:bookmarkEnd w:id="7117"/>
    </w:p>
    <w:p w14:paraId="48B1C74F" w14:textId="77777777" w:rsidR="00F51A62" w:rsidRPr="00461831" w:rsidRDefault="00F51A62" w:rsidP="00F51A62">
      <w:pPr>
        <w:pStyle w:val="ClauseLevel3"/>
      </w:pPr>
      <w:bookmarkStart w:id="7118" w:name="_Ref171505234"/>
      <w:r w:rsidRPr="00461831">
        <w:t>If the Buyer considers, in its absolute discretion at any time during the term of this Contract, that it has concerns in relation to the Seller’s ability to meet the Australian Skills Guarantee Targets, the Buyer may direct the Seller to provide additional information and implement strategies to ensure it meets the Australian Skills Guarantee Targets.</w:t>
      </w:r>
      <w:bookmarkEnd w:id="7118"/>
    </w:p>
    <w:p w14:paraId="6737F817" w14:textId="63462F23" w:rsidR="00F51A62" w:rsidRPr="00243CBA" w:rsidRDefault="00F51A62" w:rsidP="00F51A62">
      <w:pPr>
        <w:pStyle w:val="ClauseLevel3"/>
      </w:pPr>
      <w:bookmarkStart w:id="7119" w:name="_Ref168309751"/>
      <w:r w:rsidRPr="00461831">
        <w:t xml:space="preserve">The Seller must comply with all reasonable directions issued by the Buyer under clause </w:t>
      </w:r>
      <w:r w:rsidRPr="00461831">
        <w:fldChar w:fldCharType="begin"/>
      </w:r>
      <w:r w:rsidRPr="00461831">
        <w:instrText xml:space="preserve"> REF _Ref171505234 \r \h </w:instrText>
      </w:r>
      <w:r w:rsidR="00243CBA">
        <w:instrText xml:space="preserve"> \* MERGEFORMAT </w:instrText>
      </w:r>
      <w:r w:rsidRPr="00461831">
        <w:fldChar w:fldCharType="separate"/>
      </w:r>
      <w:r w:rsidR="00467333">
        <w:t>60.3.1</w:t>
      </w:r>
      <w:r w:rsidRPr="00461831">
        <w:fldChar w:fldCharType="end"/>
      </w:r>
      <w:r w:rsidRPr="00243CBA">
        <w:t>.</w:t>
      </w:r>
      <w:bookmarkEnd w:id="7119"/>
    </w:p>
    <w:p w14:paraId="693574C0" w14:textId="775A127E" w:rsidR="00F51A62" w:rsidRPr="00461831" w:rsidRDefault="00F51A62" w:rsidP="00F51A62">
      <w:pPr>
        <w:pStyle w:val="Notes-3rdParty"/>
        <w:rPr>
          <w:b/>
        </w:rPr>
      </w:pPr>
      <w:r w:rsidRPr="00461831">
        <w:rPr>
          <w:b/>
          <w:i/>
        </w:rPr>
        <w:t>Note</w:t>
      </w:r>
      <w:r w:rsidRPr="00461831">
        <w:rPr>
          <w:b/>
        </w:rPr>
        <w:t xml:space="preserve">: </w:t>
      </w:r>
      <w:r w:rsidRPr="00461831">
        <w:t xml:space="preserve">Clause </w:t>
      </w:r>
      <w:r w:rsidRPr="00461831">
        <w:rPr>
          <w:color w:val="2B579A"/>
          <w:shd w:val="clear" w:color="auto" w:fill="E6E6E6"/>
        </w:rPr>
        <w:fldChar w:fldCharType="begin"/>
      </w:r>
      <w:r w:rsidRPr="00461831">
        <w:instrText xml:space="preserve"> REF _Ref171505316 \r \h </w:instrText>
      </w:r>
      <w:r w:rsidR="00243CBA">
        <w:rPr>
          <w:color w:val="2B579A"/>
          <w:shd w:val="clear" w:color="auto" w:fill="E6E6E6"/>
        </w:rPr>
        <w:instrText xml:space="preserve"> \* MERGEFORMAT </w:instrText>
      </w:r>
      <w:r w:rsidRPr="00461831">
        <w:rPr>
          <w:color w:val="2B579A"/>
          <w:shd w:val="clear" w:color="auto" w:fill="E6E6E6"/>
        </w:rPr>
      </w:r>
      <w:r w:rsidRPr="00461831">
        <w:rPr>
          <w:color w:val="2B579A"/>
          <w:shd w:val="clear" w:color="auto" w:fill="E6E6E6"/>
        </w:rPr>
        <w:fldChar w:fldCharType="separate"/>
      </w:r>
      <w:r w:rsidR="00467333">
        <w:t>60.3.3</w:t>
      </w:r>
      <w:r w:rsidRPr="00461831">
        <w:rPr>
          <w:color w:val="2B579A"/>
          <w:shd w:val="clear" w:color="auto" w:fill="E6E6E6"/>
        </w:rPr>
        <w:fldChar w:fldCharType="end"/>
      </w:r>
      <w:r w:rsidRPr="00243CBA">
        <w:t xml:space="preserve"> </w:t>
      </w:r>
      <w:r w:rsidR="00591357" w:rsidRPr="00461831">
        <w:t xml:space="preserve">is </w:t>
      </w:r>
      <w:r w:rsidRPr="00461831">
        <w:t>optional and may be included should the Buyer wish to include express rights to terminate the Contract in the event of Seller non-</w:t>
      </w:r>
      <w:r w:rsidRPr="00461831">
        <w:lastRenderedPageBreak/>
        <w:t xml:space="preserve">compliance with the Australian Skills Guarantee Targets or non-compliance with a reasonable direction issued by the Buyer. </w:t>
      </w:r>
    </w:p>
    <w:p w14:paraId="42CCE741" w14:textId="77777777" w:rsidR="00F51A62" w:rsidRPr="00461831" w:rsidRDefault="00F51A62" w:rsidP="00F51A62">
      <w:pPr>
        <w:pStyle w:val="ClauseLevel3"/>
      </w:pPr>
      <w:bookmarkStart w:id="7120" w:name="_Ref171505316"/>
      <w:r w:rsidRPr="00461831">
        <w:t>Without limiting its other rights under the Contract or at law, a failure by the Seller to:</w:t>
      </w:r>
      <w:bookmarkEnd w:id="7120"/>
      <w:r w:rsidRPr="00461831">
        <w:t xml:space="preserve"> </w:t>
      </w:r>
    </w:p>
    <w:p w14:paraId="49D08BF8" w14:textId="77777777" w:rsidR="00F51A62" w:rsidRPr="00461831" w:rsidRDefault="00F51A62" w:rsidP="00F51A62">
      <w:pPr>
        <w:pStyle w:val="ClauseLevel4"/>
        <w:tabs>
          <w:tab w:val="left" w:pos="720"/>
        </w:tabs>
        <w:spacing w:before="140"/>
        <w:ind w:left="2127" w:hanging="567"/>
        <w:outlineLvl w:val="2"/>
      </w:pPr>
      <w:r w:rsidRPr="00461831">
        <w:t>comply with the Australian Skills Guarantee Targets; or</w:t>
      </w:r>
    </w:p>
    <w:p w14:paraId="60967D63" w14:textId="520180A8" w:rsidR="00F51A62" w:rsidRPr="00243CBA" w:rsidRDefault="00F51A62" w:rsidP="00F51A62">
      <w:pPr>
        <w:pStyle w:val="ClauseLevel4"/>
        <w:tabs>
          <w:tab w:val="left" w:pos="720"/>
        </w:tabs>
        <w:spacing w:before="140"/>
        <w:ind w:left="2127" w:hanging="567"/>
        <w:outlineLvl w:val="2"/>
      </w:pPr>
      <w:r w:rsidRPr="00461831">
        <w:t xml:space="preserve">comply with its obligations under clause </w:t>
      </w:r>
      <w:r w:rsidRPr="00461831">
        <w:fldChar w:fldCharType="begin"/>
      </w:r>
      <w:r w:rsidRPr="00461831">
        <w:instrText xml:space="preserve"> REF _Ref168309751 \r \h </w:instrText>
      </w:r>
      <w:r w:rsidR="00243CBA">
        <w:instrText xml:space="preserve"> \* MERGEFORMAT </w:instrText>
      </w:r>
      <w:r w:rsidRPr="00461831">
        <w:fldChar w:fldCharType="separate"/>
      </w:r>
      <w:r w:rsidR="00467333">
        <w:t>60.3.2</w:t>
      </w:r>
      <w:r w:rsidRPr="00461831">
        <w:fldChar w:fldCharType="end"/>
      </w:r>
      <w:r w:rsidRPr="00243CBA">
        <w:t xml:space="preserve">, </w:t>
      </w:r>
    </w:p>
    <w:p w14:paraId="08552612" w14:textId="1B9E4A0A" w:rsidR="00F51A62" w:rsidRPr="00461831" w:rsidRDefault="00F51A62" w:rsidP="00F51A62">
      <w:pPr>
        <w:pStyle w:val="ClauseLevel3"/>
        <w:numPr>
          <w:ilvl w:val="0"/>
          <w:numId w:val="0"/>
        </w:numPr>
        <w:ind w:left="1134"/>
      </w:pPr>
      <w:r w:rsidRPr="00461831">
        <w:t xml:space="preserve">will be a breach of this Contract, and the Buyer may terminate this Contract in accordance with clause </w:t>
      </w:r>
      <w:r w:rsidRPr="00461831">
        <w:fldChar w:fldCharType="begin"/>
      </w:r>
      <w:r w:rsidRPr="00461831">
        <w:instrText xml:space="preserve"> REF _Ref151731093 \w \h </w:instrText>
      </w:r>
      <w:r w:rsidR="00243CBA">
        <w:instrText xml:space="preserve"> \* MERGEFORMAT </w:instrText>
      </w:r>
      <w:r w:rsidRPr="00461831">
        <w:fldChar w:fldCharType="separate"/>
      </w:r>
      <w:r w:rsidR="00467333">
        <w:t>19.2.1.a</w:t>
      </w:r>
      <w:r w:rsidRPr="00461831">
        <w:fldChar w:fldCharType="end"/>
      </w:r>
      <w:r w:rsidRPr="00243CBA">
        <w:t xml:space="preserve">. </w:t>
      </w:r>
    </w:p>
    <w:bookmarkEnd w:id="7091"/>
    <w:p w14:paraId="1ADC8A8C" w14:textId="77777777" w:rsidR="004D127D" w:rsidRPr="00461831" w:rsidRDefault="004D127D" w:rsidP="00B37BC6">
      <w:pPr>
        <w:pStyle w:val="ClauseLevel3"/>
        <w:numPr>
          <w:ilvl w:val="0"/>
          <w:numId w:val="0"/>
        </w:numPr>
        <w:ind w:left="1134"/>
      </w:pPr>
    </w:p>
    <w:p w14:paraId="5C0B8CB4" w14:textId="77777777" w:rsidR="0094726D" w:rsidRPr="00461831" w:rsidRDefault="0094726D">
      <w:pPr>
        <w:pStyle w:val="ClauseLevel3"/>
        <w:numPr>
          <w:ilvl w:val="0"/>
          <w:numId w:val="0"/>
        </w:numPr>
        <w:sectPr w:rsidR="0094726D" w:rsidRPr="00461831" w:rsidSect="008B3B24">
          <w:headerReference w:type="even" r:id="rId29"/>
          <w:headerReference w:type="default" r:id="rId30"/>
          <w:footerReference w:type="even" r:id="rId31"/>
          <w:footerReference w:type="default" r:id="rId32"/>
          <w:headerReference w:type="first" r:id="rId33"/>
          <w:footerReference w:type="first" r:id="rId34"/>
          <w:pgSz w:w="11906" w:h="16838"/>
          <w:pgMar w:top="1440" w:right="1440" w:bottom="1440" w:left="1440" w:header="708" w:footer="708" w:gutter="0"/>
          <w:pgNumType w:start="1"/>
          <w:cols w:space="708"/>
          <w:docGrid w:linePitch="360"/>
        </w:sectPr>
      </w:pPr>
    </w:p>
    <w:p w14:paraId="65F75FA4" w14:textId="52D20D5A" w:rsidR="00752F40" w:rsidRPr="00243CBA" w:rsidRDefault="00C2169E" w:rsidP="005C1993">
      <w:pPr>
        <w:pStyle w:val="ScheduleHeading"/>
      </w:pPr>
      <w:bookmarkStart w:id="7121" w:name="_Ref170391715"/>
      <w:bookmarkStart w:id="7122" w:name="_Toc211943433"/>
      <w:bookmarkStart w:id="7123" w:name="_Hlk146719997"/>
      <w:r w:rsidRPr="00461831">
        <w:lastRenderedPageBreak/>
        <w:t>Contract Details</w:t>
      </w:r>
      <w:bookmarkEnd w:id="7121"/>
      <w:bookmarkEnd w:id="7122"/>
    </w:p>
    <w:p w14:paraId="25E101C9" w14:textId="78CDAFD5" w:rsidR="00E5247C" w:rsidRPr="00461831" w:rsidRDefault="00752F40" w:rsidP="005B423C">
      <w:pPr>
        <w:pStyle w:val="Notes-3rdParty"/>
        <w:ind w:left="0"/>
      </w:pPr>
      <w:r w:rsidRPr="00461831">
        <w:rPr>
          <w:b/>
          <w:i/>
        </w:rPr>
        <w:t xml:space="preserve">Note: </w:t>
      </w:r>
      <w:r w:rsidR="005C043B" w:rsidRPr="00461831">
        <w:t>The Contract Details should be completed using the information from</w:t>
      </w:r>
      <w:r w:rsidR="004C51A2" w:rsidRPr="00461831">
        <w:t xml:space="preserve"> the</w:t>
      </w:r>
      <w:r w:rsidR="00E5247C" w:rsidRPr="00461831">
        <w:t>:</w:t>
      </w:r>
    </w:p>
    <w:p w14:paraId="6CFF7317" w14:textId="5F571C7F" w:rsidR="00E5247C" w:rsidRPr="00461831" w:rsidRDefault="00754302" w:rsidP="00C90436">
      <w:pPr>
        <w:pStyle w:val="Notes-3rdParty"/>
        <w:numPr>
          <w:ilvl w:val="0"/>
          <w:numId w:val="46"/>
        </w:numPr>
      </w:pPr>
      <w:r w:rsidRPr="00461831">
        <w:t>RFT (or equivalent)</w:t>
      </w:r>
      <w:r w:rsidR="00E5247C" w:rsidRPr="00461831">
        <w:t>;</w:t>
      </w:r>
      <w:r w:rsidR="005C043B" w:rsidRPr="00461831">
        <w:t xml:space="preserve"> and </w:t>
      </w:r>
    </w:p>
    <w:p w14:paraId="6F2BC6CD" w14:textId="2BED1612" w:rsidR="00E5247C" w:rsidRPr="00461831" w:rsidRDefault="005C043B" w:rsidP="00C90436">
      <w:pPr>
        <w:pStyle w:val="Notes-3rdParty"/>
        <w:numPr>
          <w:ilvl w:val="0"/>
          <w:numId w:val="46"/>
        </w:numPr>
      </w:pPr>
      <w:r w:rsidRPr="00461831">
        <w:t xml:space="preserve">successful </w:t>
      </w:r>
      <w:r w:rsidR="00754302" w:rsidRPr="00461831">
        <w:t>tender</w:t>
      </w:r>
      <w:r w:rsidR="00370775" w:rsidRPr="00461831">
        <w:t xml:space="preserve"> issued by the Seller in response to an RF</w:t>
      </w:r>
      <w:r w:rsidR="00754302" w:rsidRPr="00461831">
        <w:t>T</w:t>
      </w:r>
      <w:r w:rsidRPr="00461831">
        <w:t xml:space="preserve">. </w:t>
      </w:r>
    </w:p>
    <w:p w14:paraId="0ADACD07" w14:textId="41747386" w:rsidR="005C043B" w:rsidRPr="00461831" w:rsidRDefault="005C043B" w:rsidP="005B423C">
      <w:pPr>
        <w:pStyle w:val="Notes-3rdParty"/>
        <w:ind w:left="0"/>
      </w:pPr>
      <w:r w:rsidRPr="00461831">
        <w:t>Buyers should</w:t>
      </w:r>
      <w:r w:rsidR="00752F40" w:rsidRPr="00461831">
        <w:t xml:space="preserve"> include </w:t>
      </w:r>
      <w:r w:rsidRPr="00461831">
        <w:t xml:space="preserve">all </w:t>
      </w:r>
      <w:r w:rsidR="00752F40" w:rsidRPr="00461831">
        <w:t>information that is relevant to the ordered Products and Services</w:t>
      </w:r>
      <w:r w:rsidR="00E5247C" w:rsidRPr="00461831">
        <w:t>. Buyers</w:t>
      </w:r>
      <w:r w:rsidRPr="00461831">
        <w:t xml:space="preserve"> may attach additional documents if needed, such as a </w:t>
      </w:r>
      <w:r w:rsidR="00087024" w:rsidRPr="00461831">
        <w:t>Statement of Requirement</w:t>
      </w:r>
      <w:r w:rsidRPr="00461831">
        <w:t>.</w:t>
      </w:r>
    </w:p>
    <w:p w14:paraId="6BE72150" w14:textId="5B5CFBA4" w:rsidR="005C043B" w:rsidRPr="00461831" w:rsidRDefault="00E5247C" w:rsidP="005B423C">
      <w:pPr>
        <w:pStyle w:val="Notes-3rdParty"/>
        <w:ind w:left="0"/>
      </w:pPr>
      <w:r w:rsidRPr="00461831">
        <w:t>Buyers should give c</w:t>
      </w:r>
      <w:r w:rsidR="005C043B" w:rsidRPr="00461831">
        <w:t xml:space="preserve">lose attention should to whether the </w:t>
      </w:r>
      <w:r w:rsidR="0032431B" w:rsidRPr="00461831">
        <w:t>Contract permits the parties to complete items by either:</w:t>
      </w:r>
    </w:p>
    <w:p w14:paraId="7BC996A2" w14:textId="461C0D3D" w:rsidR="005C043B" w:rsidRPr="00461831" w:rsidRDefault="001B616D" w:rsidP="00C90436">
      <w:pPr>
        <w:pStyle w:val="Notes-3rdParty"/>
        <w:numPr>
          <w:ilvl w:val="0"/>
          <w:numId w:val="40"/>
        </w:numPr>
      </w:pPr>
      <w:r w:rsidRPr="00461831">
        <w:t>i</w:t>
      </w:r>
      <w:r w:rsidR="005C043B" w:rsidRPr="00461831">
        <w:t>nsert</w:t>
      </w:r>
      <w:r w:rsidR="0032431B" w:rsidRPr="00461831">
        <w:t>ing</w:t>
      </w:r>
      <w:r w:rsidR="005C043B" w:rsidRPr="00461831">
        <w:t xml:space="preserve"> </w:t>
      </w:r>
      <w:r w:rsidR="0032431B" w:rsidRPr="00461831">
        <w:t>details</w:t>
      </w:r>
      <w:r w:rsidRPr="00461831">
        <w:t>;</w:t>
      </w:r>
      <w:r w:rsidR="00754302" w:rsidRPr="00461831">
        <w:t xml:space="preserve"> or</w:t>
      </w:r>
    </w:p>
    <w:p w14:paraId="3A4D0FB9" w14:textId="2B80C45B" w:rsidR="005C043B" w:rsidRPr="00461831" w:rsidRDefault="001B616D" w:rsidP="00C90436">
      <w:pPr>
        <w:pStyle w:val="Notes-3rdParty"/>
        <w:numPr>
          <w:ilvl w:val="0"/>
          <w:numId w:val="40"/>
        </w:numPr>
      </w:pPr>
      <w:r w:rsidRPr="00461831">
        <w:t>i</w:t>
      </w:r>
      <w:r w:rsidR="0032431B" w:rsidRPr="00461831">
        <w:t>ncluding optional terms</w:t>
      </w:r>
      <w:r w:rsidR="00754302" w:rsidRPr="00461831">
        <w:t>.</w:t>
      </w:r>
    </w:p>
    <w:p w14:paraId="5E1D01CD" w14:textId="3D30263E" w:rsidR="00752F40" w:rsidRPr="00461831" w:rsidRDefault="005C043B" w:rsidP="005B423C">
      <w:pPr>
        <w:pStyle w:val="Notes-3rdParty"/>
        <w:ind w:left="0"/>
      </w:pPr>
      <w:r w:rsidRPr="00461831">
        <w:t xml:space="preserve">Parties </w:t>
      </w:r>
      <w:r w:rsidR="0032431B" w:rsidRPr="00461831">
        <w:t>must</w:t>
      </w:r>
      <w:r w:rsidR="00752F40" w:rsidRPr="00461831">
        <w:t xml:space="preserve"> ensure that </w:t>
      </w:r>
      <w:r w:rsidR="0032431B" w:rsidRPr="00461831">
        <w:t xml:space="preserve">they do this in accordance with </w:t>
      </w:r>
      <w:r w:rsidR="002B7CBE" w:rsidRPr="00461831">
        <w:t xml:space="preserve">the </w:t>
      </w:r>
      <w:r w:rsidR="00752F40" w:rsidRPr="00461831">
        <w:t>Contract Terms.</w:t>
      </w:r>
    </w:p>
    <w:p w14:paraId="19DAEC8B" w14:textId="77777777" w:rsidR="00752F40" w:rsidRPr="00461831" w:rsidRDefault="00752F40" w:rsidP="005B423C">
      <w:pPr>
        <w:pStyle w:val="Notes-3rdParty"/>
        <w:ind w:left="0"/>
      </w:pPr>
      <w:r w:rsidRPr="00461831">
        <w:t>This template includes drafting text. Once you have completed each of the relevant sections, please remove the guidance so it is not visible to Sellers.</w:t>
      </w:r>
    </w:p>
    <w:tbl>
      <w:tblPr>
        <w:tblStyle w:val="TableGrid"/>
        <w:tblW w:w="9219" w:type="dxa"/>
        <w:tblInd w:w="-152" w:type="dxa"/>
        <w:tblLayout w:type="fixed"/>
        <w:tblLook w:val="04A0" w:firstRow="1" w:lastRow="0" w:firstColumn="1" w:lastColumn="0" w:noHBand="0" w:noVBand="1"/>
      </w:tblPr>
      <w:tblGrid>
        <w:gridCol w:w="980"/>
        <w:gridCol w:w="15"/>
        <w:gridCol w:w="1415"/>
        <w:gridCol w:w="27"/>
        <w:gridCol w:w="12"/>
        <w:gridCol w:w="629"/>
        <w:gridCol w:w="40"/>
        <w:gridCol w:w="284"/>
        <w:gridCol w:w="972"/>
        <w:gridCol w:w="19"/>
        <w:gridCol w:w="77"/>
        <w:gridCol w:w="65"/>
        <w:gridCol w:w="141"/>
        <w:gridCol w:w="45"/>
        <w:gridCol w:w="97"/>
        <w:gridCol w:w="142"/>
        <w:gridCol w:w="38"/>
        <w:gridCol w:w="38"/>
        <w:gridCol w:w="207"/>
        <w:gridCol w:w="92"/>
        <w:gridCol w:w="153"/>
        <w:gridCol w:w="181"/>
        <w:gridCol w:w="715"/>
        <w:gridCol w:w="134"/>
        <w:gridCol w:w="284"/>
        <w:gridCol w:w="8"/>
        <w:gridCol w:w="283"/>
        <w:gridCol w:w="142"/>
        <w:gridCol w:w="274"/>
        <w:gridCol w:w="567"/>
        <w:gridCol w:w="1087"/>
        <w:gridCol w:w="56"/>
      </w:tblGrid>
      <w:tr w:rsidR="00791D0E" w:rsidRPr="00461831" w14:paraId="6D69FCB5" w14:textId="77777777" w:rsidTr="004D50F6">
        <w:trPr>
          <w:cantSplit/>
        </w:trPr>
        <w:tc>
          <w:tcPr>
            <w:tcW w:w="9219" w:type="dxa"/>
            <w:gridSpan w:val="32"/>
            <w:tcBorders>
              <w:top w:val="single" w:sz="4" w:space="0" w:color="auto"/>
              <w:left w:val="single" w:sz="4" w:space="0" w:color="auto"/>
              <w:bottom w:val="single" w:sz="4" w:space="0" w:color="auto"/>
              <w:right w:val="single" w:sz="4" w:space="0" w:color="auto"/>
            </w:tcBorders>
            <w:shd w:val="clear" w:color="auto" w:fill="BFBFBF" w:themeFill="background1" w:themeFillShade="BF"/>
          </w:tcPr>
          <w:bookmarkEnd w:id="7123"/>
          <w:p w14:paraId="078AA85F" w14:textId="22BF7E19" w:rsidR="00791D0E" w:rsidRPr="00461831" w:rsidRDefault="00791D0E" w:rsidP="0084130A">
            <w:pPr>
              <w:pStyle w:val="PlainParagraph"/>
              <w:keepNext/>
              <w:ind w:left="0"/>
            </w:pPr>
            <w:r w:rsidRPr="00461831">
              <w:rPr>
                <w:b/>
              </w:rPr>
              <w:lastRenderedPageBreak/>
              <w:t>Contract Details</w:t>
            </w:r>
          </w:p>
        </w:tc>
      </w:tr>
      <w:tr w:rsidR="00791D0E" w:rsidRPr="00461831" w14:paraId="5C891226" w14:textId="77777777" w:rsidTr="001244C0">
        <w:trPr>
          <w:cantSplit/>
        </w:trPr>
        <w:tc>
          <w:tcPr>
            <w:tcW w:w="995"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4279AF28" w14:textId="4A58C4AE" w:rsidR="00791D0E" w:rsidRPr="00461831" w:rsidRDefault="00791D0E" w:rsidP="0084130A">
            <w:pPr>
              <w:pStyle w:val="Items"/>
              <w:keepNext/>
              <w:numPr>
                <w:ilvl w:val="0"/>
                <w:numId w:val="0"/>
              </w:numPr>
              <w:spacing w:before="140" w:after="140" w:line="280" w:lineRule="atLeast"/>
            </w:pPr>
            <w:r w:rsidRPr="00461831">
              <w:t xml:space="preserve">Item </w:t>
            </w:r>
          </w:p>
        </w:tc>
        <w:tc>
          <w:tcPr>
            <w:tcW w:w="1442"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1417363" w14:textId="4A7E1E21" w:rsidR="00791D0E" w:rsidRPr="00461831" w:rsidRDefault="00791D0E" w:rsidP="0084130A">
            <w:pPr>
              <w:keepNext/>
              <w:ind w:left="0"/>
            </w:pPr>
            <w:r w:rsidRPr="00461831">
              <w:rPr>
                <w:b/>
              </w:rPr>
              <w:t xml:space="preserve">Clause reference </w:t>
            </w:r>
          </w:p>
        </w:tc>
        <w:tc>
          <w:tcPr>
            <w:tcW w:w="6782" w:type="dxa"/>
            <w:gridSpan w:val="28"/>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CC63FC3" w14:textId="6356A670" w:rsidR="00791D0E" w:rsidRPr="00461831" w:rsidRDefault="00791D0E" w:rsidP="0084130A">
            <w:pPr>
              <w:pStyle w:val="PlainParagraph"/>
              <w:keepNext/>
              <w:ind w:left="0"/>
            </w:pPr>
            <w:r w:rsidRPr="00461831">
              <w:rPr>
                <w:b/>
              </w:rPr>
              <w:t>Details</w:t>
            </w:r>
          </w:p>
        </w:tc>
      </w:tr>
      <w:tr w:rsidR="00B23450" w:rsidRPr="00461831" w14:paraId="1CBD5CED" w14:textId="77777777" w:rsidTr="001244C0">
        <w:trPr>
          <w:cantSplit/>
        </w:trPr>
        <w:tc>
          <w:tcPr>
            <w:tcW w:w="995" w:type="dxa"/>
            <w:gridSpan w:val="2"/>
            <w:tcBorders>
              <w:top w:val="single" w:sz="4" w:space="0" w:color="auto"/>
              <w:left w:val="single" w:sz="4" w:space="0" w:color="auto"/>
              <w:bottom w:val="single" w:sz="4" w:space="0" w:color="auto"/>
              <w:right w:val="single" w:sz="4" w:space="0" w:color="auto"/>
            </w:tcBorders>
          </w:tcPr>
          <w:p w14:paraId="476716B4" w14:textId="3E2A040E" w:rsidR="00B23450" w:rsidRPr="00461831" w:rsidRDefault="00B23450" w:rsidP="0084130A">
            <w:pPr>
              <w:pStyle w:val="Items"/>
              <w:keepNext/>
              <w:spacing w:before="140" w:after="140" w:line="280" w:lineRule="atLeast"/>
              <w:ind w:left="321" w:hanging="284"/>
            </w:pPr>
          </w:p>
        </w:tc>
        <w:tc>
          <w:tcPr>
            <w:tcW w:w="1442" w:type="dxa"/>
            <w:gridSpan w:val="2"/>
            <w:tcBorders>
              <w:top w:val="single" w:sz="4" w:space="0" w:color="auto"/>
              <w:left w:val="single" w:sz="4" w:space="0" w:color="auto"/>
              <w:bottom w:val="single" w:sz="4" w:space="0" w:color="auto"/>
              <w:right w:val="single" w:sz="4" w:space="0" w:color="auto"/>
            </w:tcBorders>
          </w:tcPr>
          <w:p w14:paraId="0889FD7A" w14:textId="66B80315" w:rsidR="00B23450" w:rsidRPr="00461831" w:rsidRDefault="00B23450" w:rsidP="0084130A">
            <w:pPr>
              <w:keepNext/>
              <w:ind w:left="0"/>
            </w:pPr>
            <w:r w:rsidRPr="00461831">
              <w:t>N/A</w:t>
            </w:r>
          </w:p>
        </w:tc>
        <w:tc>
          <w:tcPr>
            <w:tcW w:w="2599" w:type="dxa"/>
            <w:gridSpan w:val="14"/>
            <w:tcBorders>
              <w:top w:val="single" w:sz="4" w:space="0" w:color="auto"/>
              <w:left w:val="single" w:sz="4" w:space="0" w:color="auto"/>
              <w:bottom w:val="single" w:sz="4" w:space="0" w:color="auto"/>
              <w:right w:val="single" w:sz="4" w:space="0" w:color="auto"/>
            </w:tcBorders>
          </w:tcPr>
          <w:p w14:paraId="58DEE41C" w14:textId="51C187F7" w:rsidR="00B23450" w:rsidRPr="00461831" w:rsidRDefault="00B23450" w:rsidP="0084130A">
            <w:pPr>
              <w:keepNext/>
              <w:ind w:left="0"/>
              <w:rPr>
                <w:b/>
              </w:rPr>
            </w:pPr>
            <w:r w:rsidRPr="00461831">
              <w:rPr>
                <w:b/>
              </w:rPr>
              <w:t>Context</w:t>
            </w:r>
          </w:p>
        </w:tc>
        <w:tc>
          <w:tcPr>
            <w:tcW w:w="4183" w:type="dxa"/>
            <w:gridSpan w:val="14"/>
            <w:tcBorders>
              <w:top w:val="single" w:sz="4" w:space="0" w:color="auto"/>
              <w:left w:val="single" w:sz="4" w:space="0" w:color="auto"/>
              <w:bottom w:val="single" w:sz="4" w:space="0" w:color="auto"/>
              <w:right w:val="single" w:sz="4" w:space="0" w:color="auto"/>
            </w:tcBorders>
          </w:tcPr>
          <w:p w14:paraId="6C949FA5" w14:textId="5C41B71A" w:rsidR="00B23450" w:rsidRPr="00461831" w:rsidRDefault="00EA6346" w:rsidP="0084130A">
            <w:pPr>
              <w:pStyle w:val="PlainParagraph"/>
              <w:keepNext/>
              <w:ind w:left="0"/>
            </w:pPr>
            <w:r w:rsidRPr="00461831">
              <w:t>^</w:t>
            </w:r>
            <w:r w:rsidRPr="00461831">
              <w:rPr>
                <w:color w:val="FF0000"/>
              </w:rPr>
              <w:t>insert context</w:t>
            </w:r>
            <w:r w:rsidRPr="00461831">
              <w:t>^</w:t>
            </w:r>
          </w:p>
        </w:tc>
      </w:tr>
      <w:tr w:rsidR="00791D0E" w:rsidRPr="00461831" w14:paraId="74DE1DEC" w14:textId="77777777" w:rsidTr="004D50F6">
        <w:trPr>
          <w:trHeight w:val="210"/>
        </w:trPr>
        <w:tc>
          <w:tcPr>
            <w:tcW w:w="9219" w:type="dxa"/>
            <w:gridSpan w:val="32"/>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1DE3682" w14:textId="5B58FE1D" w:rsidR="00791D0E" w:rsidRPr="00791D0E" w:rsidRDefault="00791D0E" w:rsidP="0084130A">
            <w:pPr>
              <w:keepNext/>
              <w:ind w:left="0"/>
              <w:rPr>
                <w:b/>
                <w:bCs/>
              </w:rPr>
            </w:pPr>
            <w:r w:rsidRPr="00791D0E">
              <w:rPr>
                <w:b/>
                <w:bCs/>
              </w:rPr>
              <w:t>Contract title and reference numbers</w:t>
            </w:r>
          </w:p>
        </w:tc>
      </w:tr>
      <w:tr w:rsidR="00B23450" w:rsidRPr="00461831" w14:paraId="0A81E66C" w14:textId="77777777" w:rsidTr="001244C0">
        <w:trPr>
          <w:trHeight w:val="210"/>
        </w:trPr>
        <w:tc>
          <w:tcPr>
            <w:tcW w:w="995" w:type="dxa"/>
            <w:gridSpan w:val="2"/>
            <w:vMerge w:val="restart"/>
            <w:tcBorders>
              <w:top w:val="single" w:sz="4" w:space="0" w:color="auto"/>
              <w:left w:val="single" w:sz="4" w:space="0" w:color="auto"/>
              <w:right w:val="single" w:sz="4" w:space="0" w:color="auto"/>
            </w:tcBorders>
          </w:tcPr>
          <w:p w14:paraId="21CB163A" w14:textId="6CEA631A" w:rsidR="00B23450" w:rsidRPr="00461831" w:rsidRDefault="00B23450" w:rsidP="0084130A">
            <w:pPr>
              <w:pStyle w:val="Items"/>
              <w:keepNext/>
              <w:spacing w:before="140" w:after="140" w:line="280" w:lineRule="atLeast"/>
              <w:ind w:left="321" w:hanging="284"/>
            </w:pPr>
          </w:p>
        </w:tc>
        <w:tc>
          <w:tcPr>
            <w:tcW w:w="1454" w:type="dxa"/>
            <w:gridSpan w:val="3"/>
            <w:vMerge w:val="restart"/>
            <w:tcBorders>
              <w:top w:val="single" w:sz="4" w:space="0" w:color="auto"/>
              <w:left w:val="single" w:sz="4" w:space="0" w:color="auto"/>
              <w:right w:val="single" w:sz="4" w:space="0" w:color="auto"/>
            </w:tcBorders>
          </w:tcPr>
          <w:p w14:paraId="5A08A3D7" w14:textId="4CB7E2BE" w:rsidR="00B23450" w:rsidRPr="00461831" w:rsidRDefault="00B23450" w:rsidP="0084130A">
            <w:pPr>
              <w:keepNext/>
              <w:ind w:left="0"/>
            </w:pPr>
            <w:r w:rsidRPr="00461831">
              <w:t>N/A</w:t>
            </w:r>
          </w:p>
        </w:tc>
        <w:tc>
          <w:tcPr>
            <w:tcW w:w="2549" w:type="dxa"/>
            <w:gridSpan w:val="12"/>
            <w:tcBorders>
              <w:top w:val="single" w:sz="4" w:space="0" w:color="auto"/>
              <w:left w:val="single" w:sz="4" w:space="0" w:color="auto"/>
              <w:bottom w:val="single" w:sz="4" w:space="0" w:color="auto"/>
              <w:right w:val="single" w:sz="4" w:space="0" w:color="auto"/>
            </w:tcBorders>
          </w:tcPr>
          <w:p w14:paraId="04AC219A" w14:textId="5F123F06" w:rsidR="00B23450" w:rsidRPr="00461831" w:rsidRDefault="00B23450" w:rsidP="0084130A">
            <w:pPr>
              <w:keepNext/>
              <w:ind w:left="0"/>
            </w:pPr>
            <w:r w:rsidRPr="00461831">
              <w:rPr>
                <w:b/>
              </w:rPr>
              <w:t>Contract title</w:t>
            </w:r>
          </w:p>
        </w:tc>
        <w:tc>
          <w:tcPr>
            <w:tcW w:w="4221" w:type="dxa"/>
            <w:gridSpan w:val="15"/>
            <w:tcBorders>
              <w:top w:val="single" w:sz="4" w:space="0" w:color="auto"/>
              <w:left w:val="single" w:sz="4" w:space="0" w:color="auto"/>
              <w:bottom w:val="single" w:sz="4" w:space="0" w:color="auto"/>
              <w:right w:val="single" w:sz="4" w:space="0" w:color="auto"/>
            </w:tcBorders>
          </w:tcPr>
          <w:p w14:paraId="7917360F" w14:textId="477D5E56" w:rsidR="00B23450" w:rsidRPr="00461831" w:rsidRDefault="00B23450" w:rsidP="0084130A">
            <w:pPr>
              <w:keepNext/>
              <w:ind w:left="0"/>
            </w:pPr>
            <w:r w:rsidRPr="00461831">
              <w:t>^</w:t>
            </w:r>
            <w:r w:rsidRPr="00461831">
              <w:rPr>
                <w:color w:val="FF0000"/>
              </w:rPr>
              <w:t>insert</w:t>
            </w:r>
            <w:r w:rsidRPr="00461831">
              <w:t>^</w:t>
            </w:r>
          </w:p>
        </w:tc>
      </w:tr>
      <w:tr w:rsidR="00B23450" w:rsidRPr="00461831" w14:paraId="5559679B" w14:textId="77777777" w:rsidTr="001244C0">
        <w:trPr>
          <w:trHeight w:val="210"/>
        </w:trPr>
        <w:tc>
          <w:tcPr>
            <w:tcW w:w="995" w:type="dxa"/>
            <w:gridSpan w:val="2"/>
            <w:vMerge/>
            <w:tcBorders>
              <w:left w:val="single" w:sz="4" w:space="0" w:color="auto"/>
              <w:right w:val="single" w:sz="4" w:space="0" w:color="auto"/>
            </w:tcBorders>
          </w:tcPr>
          <w:p w14:paraId="379C61C2" w14:textId="77777777" w:rsidR="00B23450" w:rsidRPr="00461831" w:rsidRDefault="00B23450" w:rsidP="0084130A">
            <w:pPr>
              <w:pStyle w:val="ListParagraph"/>
              <w:keepNext/>
              <w:numPr>
                <w:ilvl w:val="0"/>
                <w:numId w:val="35"/>
              </w:numPr>
              <w:spacing w:before="140" w:after="140" w:line="280" w:lineRule="atLeast"/>
            </w:pPr>
            <w:bookmarkStart w:id="7124" w:name="_Ref170390237"/>
          </w:p>
        </w:tc>
        <w:bookmarkEnd w:id="7124"/>
        <w:tc>
          <w:tcPr>
            <w:tcW w:w="1454" w:type="dxa"/>
            <w:gridSpan w:val="3"/>
            <w:vMerge/>
            <w:tcBorders>
              <w:left w:val="single" w:sz="4" w:space="0" w:color="auto"/>
            </w:tcBorders>
          </w:tcPr>
          <w:p w14:paraId="3F01A9D7" w14:textId="77777777" w:rsidR="00B23450" w:rsidRPr="00461831" w:rsidRDefault="00B23450" w:rsidP="0084130A">
            <w:pPr>
              <w:keepNext/>
              <w:ind w:left="0"/>
              <w:rPr>
                <w:b/>
              </w:rPr>
            </w:pPr>
          </w:p>
        </w:tc>
        <w:tc>
          <w:tcPr>
            <w:tcW w:w="2549" w:type="dxa"/>
            <w:gridSpan w:val="12"/>
            <w:tcBorders>
              <w:top w:val="single" w:sz="4" w:space="0" w:color="auto"/>
              <w:left w:val="single" w:sz="4" w:space="0" w:color="auto"/>
              <w:bottom w:val="single" w:sz="4" w:space="0" w:color="auto"/>
              <w:right w:val="single" w:sz="4" w:space="0" w:color="auto"/>
            </w:tcBorders>
          </w:tcPr>
          <w:p w14:paraId="7AFFC803" w14:textId="151AC4EE" w:rsidR="00B23450" w:rsidRPr="00461831" w:rsidRDefault="00B23450" w:rsidP="0084130A">
            <w:pPr>
              <w:keepNext/>
              <w:ind w:left="0"/>
            </w:pPr>
            <w:r w:rsidRPr="00461831">
              <w:rPr>
                <w:b/>
              </w:rPr>
              <w:t>AusTender SON</w:t>
            </w:r>
          </w:p>
        </w:tc>
        <w:tc>
          <w:tcPr>
            <w:tcW w:w="4221" w:type="dxa"/>
            <w:gridSpan w:val="15"/>
            <w:tcBorders>
              <w:top w:val="single" w:sz="4" w:space="0" w:color="auto"/>
              <w:left w:val="single" w:sz="4" w:space="0" w:color="auto"/>
              <w:bottom w:val="single" w:sz="4" w:space="0" w:color="auto"/>
              <w:right w:val="single" w:sz="4" w:space="0" w:color="auto"/>
            </w:tcBorders>
          </w:tcPr>
          <w:p w14:paraId="2CC9D0BB" w14:textId="4C2EF291" w:rsidR="00B23450" w:rsidRPr="00461831" w:rsidRDefault="00B23450" w:rsidP="0084130A">
            <w:pPr>
              <w:keepNext/>
              <w:ind w:left="0"/>
            </w:pPr>
            <w:r w:rsidRPr="00461831">
              <w:t>^</w:t>
            </w:r>
            <w:r w:rsidRPr="00461831">
              <w:rPr>
                <w:color w:val="FF0000"/>
              </w:rPr>
              <w:t>insert</w:t>
            </w:r>
            <w:r w:rsidRPr="00461831">
              <w:t>^</w:t>
            </w:r>
          </w:p>
        </w:tc>
      </w:tr>
      <w:tr w:rsidR="00B23450" w:rsidRPr="00461831" w14:paraId="63958620" w14:textId="77777777" w:rsidTr="001244C0">
        <w:trPr>
          <w:trHeight w:val="210"/>
        </w:trPr>
        <w:tc>
          <w:tcPr>
            <w:tcW w:w="995" w:type="dxa"/>
            <w:gridSpan w:val="2"/>
            <w:vMerge/>
            <w:tcBorders>
              <w:left w:val="single" w:sz="4" w:space="0" w:color="auto"/>
              <w:right w:val="single" w:sz="4" w:space="0" w:color="auto"/>
            </w:tcBorders>
          </w:tcPr>
          <w:p w14:paraId="61E87EB2" w14:textId="77777777" w:rsidR="00B23450" w:rsidRPr="00461831" w:rsidRDefault="00B23450" w:rsidP="0084130A">
            <w:pPr>
              <w:pStyle w:val="ListParagraph"/>
              <w:keepNext/>
              <w:numPr>
                <w:ilvl w:val="0"/>
                <w:numId w:val="35"/>
              </w:numPr>
              <w:spacing w:before="140" w:after="140" w:line="280" w:lineRule="atLeast"/>
            </w:pPr>
            <w:bookmarkStart w:id="7125" w:name="_Ref170390312"/>
          </w:p>
        </w:tc>
        <w:bookmarkEnd w:id="7125"/>
        <w:tc>
          <w:tcPr>
            <w:tcW w:w="1454" w:type="dxa"/>
            <w:gridSpan w:val="3"/>
            <w:vMerge/>
            <w:tcBorders>
              <w:left w:val="single" w:sz="4" w:space="0" w:color="auto"/>
            </w:tcBorders>
          </w:tcPr>
          <w:p w14:paraId="729C456E" w14:textId="77777777" w:rsidR="00B23450" w:rsidRPr="00461831" w:rsidRDefault="00B23450" w:rsidP="0084130A">
            <w:pPr>
              <w:keepNext/>
              <w:ind w:left="0"/>
              <w:rPr>
                <w:b/>
              </w:rPr>
            </w:pPr>
          </w:p>
        </w:tc>
        <w:tc>
          <w:tcPr>
            <w:tcW w:w="2549" w:type="dxa"/>
            <w:gridSpan w:val="12"/>
            <w:tcBorders>
              <w:top w:val="single" w:sz="4" w:space="0" w:color="auto"/>
              <w:left w:val="single" w:sz="4" w:space="0" w:color="auto"/>
              <w:bottom w:val="single" w:sz="4" w:space="0" w:color="auto"/>
              <w:right w:val="single" w:sz="4" w:space="0" w:color="auto"/>
            </w:tcBorders>
          </w:tcPr>
          <w:p w14:paraId="20C6B108" w14:textId="36646295" w:rsidR="00B23450" w:rsidRPr="00461831" w:rsidRDefault="00B43389" w:rsidP="0084130A">
            <w:pPr>
              <w:keepNext/>
              <w:ind w:left="0"/>
            </w:pPr>
            <w:r w:rsidRPr="00461831">
              <w:rPr>
                <w:b/>
              </w:rPr>
              <w:t>^</w:t>
            </w:r>
            <w:r w:rsidRPr="00461831">
              <w:rPr>
                <w:b/>
                <w:color w:val="FF0000"/>
              </w:rPr>
              <w:t>Optional</w:t>
            </w:r>
            <w:r w:rsidRPr="00461831">
              <w:rPr>
                <w:b/>
              </w:rPr>
              <w:t xml:space="preserve">^ </w:t>
            </w:r>
            <w:r w:rsidR="00B23450" w:rsidRPr="00461831">
              <w:rPr>
                <w:b/>
              </w:rPr>
              <w:t>Buyer reference number</w:t>
            </w:r>
            <w:r w:rsidR="000425C1" w:rsidRPr="00461831">
              <w:rPr>
                <w:b/>
              </w:rPr>
              <w:t xml:space="preserve"> </w:t>
            </w:r>
          </w:p>
        </w:tc>
        <w:tc>
          <w:tcPr>
            <w:tcW w:w="4221" w:type="dxa"/>
            <w:gridSpan w:val="15"/>
            <w:tcBorders>
              <w:top w:val="single" w:sz="4" w:space="0" w:color="auto"/>
              <w:left w:val="single" w:sz="4" w:space="0" w:color="auto"/>
              <w:bottom w:val="single" w:sz="4" w:space="0" w:color="auto"/>
              <w:right w:val="single" w:sz="4" w:space="0" w:color="auto"/>
            </w:tcBorders>
          </w:tcPr>
          <w:p w14:paraId="60F2F45D" w14:textId="2205CA6B" w:rsidR="00B23450" w:rsidRPr="00461831" w:rsidRDefault="00B23450" w:rsidP="0084130A">
            <w:pPr>
              <w:keepNext/>
              <w:ind w:left="0"/>
            </w:pPr>
            <w:r w:rsidRPr="00461831">
              <w:t>^</w:t>
            </w:r>
            <w:r w:rsidRPr="00461831">
              <w:rPr>
                <w:color w:val="FF0000"/>
              </w:rPr>
              <w:t>insert</w:t>
            </w:r>
            <w:r w:rsidRPr="00461831">
              <w:t>^</w:t>
            </w:r>
          </w:p>
        </w:tc>
      </w:tr>
      <w:tr w:rsidR="00791D0E" w:rsidRPr="00461831" w14:paraId="161CF08B" w14:textId="77777777" w:rsidTr="004D50F6">
        <w:trPr>
          <w:trHeight w:val="111"/>
        </w:trPr>
        <w:tc>
          <w:tcPr>
            <w:tcW w:w="9219" w:type="dxa"/>
            <w:gridSpan w:val="32"/>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19A97C94" w14:textId="46D078C8" w:rsidR="00791D0E" w:rsidRPr="00461831" w:rsidRDefault="00791D0E" w:rsidP="0084130A">
            <w:pPr>
              <w:keepNext/>
              <w:ind w:left="0"/>
            </w:pPr>
            <w:r w:rsidRPr="00461831">
              <w:rPr>
                <w:b/>
              </w:rPr>
              <w:t>Buyer details</w:t>
            </w:r>
          </w:p>
        </w:tc>
      </w:tr>
      <w:tr w:rsidR="00B23450" w:rsidRPr="00461831" w14:paraId="1B9E4089" w14:textId="77777777" w:rsidTr="001244C0">
        <w:trPr>
          <w:trHeight w:val="111"/>
        </w:trPr>
        <w:tc>
          <w:tcPr>
            <w:tcW w:w="995" w:type="dxa"/>
            <w:gridSpan w:val="2"/>
            <w:vMerge w:val="restart"/>
            <w:tcBorders>
              <w:top w:val="single" w:sz="4" w:space="0" w:color="auto"/>
              <w:left w:val="single" w:sz="4" w:space="0" w:color="auto"/>
              <w:right w:val="single" w:sz="4" w:space="0" w:color="auto"/>
            </w:tcBorders>
          </w:tcPr>
          <w:p w14:paraId="34717236" w14:textId="76E8CA5D" w:rsidR="00B23450" w:rsidRPr="00461831" w:rsidRDefault="00B23450" w:rsidP="0084130A">
            <w:pPr>
              <w:pStyle w:val="Items"/>
              <w:keepNext/>
              <w:spacing w:before="140" w:after="140" w:line="280" w:lineRule="atLeast"/>
              <w:ind w:left="321" w:hanging="284"/>
            </w:pPr>
            <w:bookmarkStart w:id="7126" w:name="_Ref170398703"/>
            <w:bookmarkStart w:id="7127" w:name="_Ref149139217"/>
          </w:p>
        </w:tc>
        <w:bookmarkEnd w:id="7126"/>
        <w:tc>
          <w:tcPr>
            <w:tcW w:w="1454" w:type="dxa"/>
            <w:gridSpan w:val="3"/>
            <w:vMerge w:val="restart"/>
            <w:tcBorders>
              <w:top w:val="single" w:sz="4" w:space="0" w:color="auto"/>
              <w:left w:val="single" w:sz="4" w:space="0" w:color="auto"/>
              <w:right w:val="single" w:sz="4" w:space="0" w:color="auto"/>
            </w:tcBorders>
          </w:tcPr>
          <w:p w14:paraId="786203B7" w14:textId="46CF5960" w:rsidR="00B23450" w:rsidRPr="00243CBA" w:rsidRDefault="003502EB" w:rsidP="0084130A">
            <w:pPr>
              <w:keepNext/>
              <w:ind w:left="0"/>
            </w:pPr>
            <w:r w:rsidRPr="00461831">
              <w:t xml:space="preserve">Clause </w:t>
            </w:r>
            <w:r w:rsidR="00B23450" w:rsidRPr="00461831">
              <w:fldChar w:fldCharType="begin"/>
            </w:r>
            <w:r w:rsidR="00B23450" w:rsidRPr="00461831">
              <w:instrText xml:space="preserve"> REF _Ref151131802 \r \h  \* MERGEFORMAT </w:instrText>
            </w:r>
            <w:r w:rsidR="00B23450" w:rsidRPr="00461831">
              <w:fldChar w:fldCharType="separate"/>
            </w:r>
            <w:r w:rsidR="00467333">
              <w:t>9.1</w:t>
            </w:r>
            <w:r w:rsidR="00B23450" w:rsidRPr="00461831">
              <w:fldChar w:fldCharType="end"/>
            </w:r>
          </w:p>
        </w:tc>
        <w:bookmarkEnd w:id="7127"/>
        <w:tc>
          <w:tcPr>
            <w:tcW w:w="2549" w:type="dxa"/>
            <w:gridSpan w:val="12"/>
            <w:tcBorders>
              <w:top w:val="single" w:sz="4" w:space="0" w:color="auto"/>
              <w:left w:val="single" w:sz="4" w:space="0" w:color="auto"/>
              <w:bottom w:val="single" w:sz="4" w:space="0" w:color="auto"/>
              <w:right w:val="single" w:sz="4" w:space="0" w:color="auto"/>
            </w:tcBorders>
          </w:tcPr>
          <w:p w14:paraId="1FFF9B22" w14:textId="66C27A66" w:rsidR="00B23450" w:rsidRPr="00461831" w:rsidRDefault="0026046C" w:rsidP="0084130A">
            <w:pPr>
              <w:keepNext/>
              <w:ind w:left="0"/>
            </w:pPr>
            <w:r>
              <w:rPr>
                <w:b/>
              </w:rPr>
              <w:t>Buyer/agency name</w:t>
            </w:r>
          </w:p>
        </w:tc>
        <w:tc>
          <w:tcPr>
            <w:tcW w:w="4221" w:type="dxa"/>
            <w:gridSpan w:val="15"/>
            <w:tcBorders>
              <w:top w:val="single" w:sz="4" w:space="0" w:color="auto"/>
              <w:left w:val="single" w:sz="4" w:space="0" w:color="auto"/>
              <w:bottom w:val="single" w:sz="4" w:space="0" w:color="auto"/>
              <w:right w:val="single" w:sz="4" w:space="0" w:color="auto"/>
            </w:tcBorders>
          </w:tcPr>
          <w:p w14:paraId="2C6AE349" w14:textId="27134E39" w:rsidR="00B23450" w:rsidRPr="00461831" w:rsidRDefault="00B23450" w:rsidP="0084130A">
            <w:pPr>
              <w:keepNext/>
              <w:ind w:left="0"/>
            </w:pPr>
            <w:r w:rsidRPr="00461831">
              <w:t>^</w:t>
            </w:r>
            <w:r w:rsidRPr="00461831">
              <w:rPr>
                <w:color w:val="FF0000"/>
              </w:rPr>
              <w:t>insert</w:t>
            </w:r>
            <w:r w:rsidRPr="00461831">
              <w:t>^</w:t>
            </w:r>
          </w:p>
        </w:tc>
      </w:tr>
      <w:tr w:rsidR="00B23450" w:rsidRPr="00461831" w14:paraId="4121E4C5" w14:textId="77777777" w:rsidTr="001244C0">
        <w:trPr>
          <w:trHeight w:val="111"/>
        </w:trPr>
        <w:tc>
          <w:tcPr>
            <w:tcW w:w="995" w:type="dxa"/>
            <w:gridSpan w:val="2"/>
            <w:vMerge/>
            <w:tcBorders>
              <w:left w:val="single" w:sz="4" w:space="0" w:color="auto"/>
              <w:right w:val="single" w:sz="4" w:space="0" w:color="auto"/>
            </w:tcBorders>
          </w:tcPr>
          <w:p w14:paraId="1DF5E035" w14:textId="77777777" w:rsidR="00B23450" w:rsidRPr="00461831" w:rsidRDefault="00B23450" w:rsidP="0084130A">
            <w:pPr>
              <w:pStyle w:val="ListParagraph"/>
              <w:keepNext/>
              <w:numPr>
                <w:ilvl w:val="0"/>
                <w:numId w:val="35"/>
              </w:numPr>
              <w:spacing w:before="140" w:after="140" w:line="280" w:lineRule="atLeast"/>
              <w:rPr>
                <w:b/>
              </w:rPr>
            </w:pPr>
          </w:p>
        </w:tc>
        <w:tc>
          <w:tcPr>
            <w:tcW w:w="1454" w:type="dxa"/>
            <w:gridSpan w:val="3"/>
            <w:vMerge/>
            <w:tcBorders>
              <w:left w:val="single" w:sz="4" w:space="0" w:color="auto"/>
            </w:tcBorders>
          </w:tcPr>
          <w:p w14:paraId="13498D85" w14:textId="77777777" w:rsidR="00B23450" w:rsidRPr="00461831" w:rsidRDefault="00B23450" w:rsidP="0084130A">
            <w:pPr>
              <w:keepNext/>
              <w:ind w:left="0"/>
              <w:rPr>
                <w:b/>
              </w:rPr>
            </w:pPr>
          </w:p>
        </w:tc>
        <w:tc>
          <w:tcPr>
            <w:tcW w:w="2549" w:type="dxa"/>
            <w:gridSpan w:val="12"/>
            <w:tcBorders>
              <w:top w:val="single" w:sz="4" w:space="0" w:color="auto"/>
              <w:left w:val="single" w:sz="4" w:space="0" w:color="auto"/>
              <w:bottom w:val="single" w:sz="4" w:space="0" w:color="auto"/>
              <w:right w:val="single" w:sz="4" w:space="0" w:color="auto"/>
            </w:tcBorders>
          </w:tcPr>
          <w:p w14:paraId="11DD7B2C" w14:textId="0150E816" w:rsidR="00B23450" w:rsidRPr="00461831" w:rsidRDefault="00B23450" w:rsidP="0084130A">
            <w:pPr>
              <w:keepNext/>
              <w:ind w:left="0"/>
            </w:pPr>
            <w:r w:rsidRPr="00461831">
              <w:rPr>
                <w:b/>
              </w:rPr>
              <w:t>Buyer Representative</w:t>
            </w:r>
            <w:r w:rsidR="006F419E" w:rsidRPr="00461831">
              <w:rPr>
                <w:b/>
              </w:rPr>
              <w:t xml:space="preserve"> name</w:t>
            </w:r>
          </w:p>
        </w:tc>
        <w:tc>
          <w:tcPr>
            <w:tcW w:w="4221" w:type="dxa"/>
            <w:gridSpan w:val="15"/>
            <w:tcBorders>
              <w:top w:val="single" w:sz="4" w:space="0" w:color="auto"/>
              <w:left w:val="single" w:sz="4" w:space="0" w:color="auto"/>
              <w:bottom w:val="single" w:sz="4" w:space="0" w:color="auto"/>
              <w:right w:val="single" w:sz="4" w:space="0" w:color="auto"/>
            </w:tcBorders>
          </w:tcPr>
          <w:p w14:paraId="32069228" w14:textId="3EB70775" w:rsidR="00B23450" w:rsidRPr="00461831" w:rsidRDefault="00B23450" w:rsidP="0084130A">
            <w:pPr>
              <w:keepNext/>
              <w:ind w:left="0"/>
            </w:pPr>
            <w:r w:rsidRPr="00461831">
              <w:t>^</w:t>
            </w:r>
            <w:r w:rsidRPr="00461831">
              <w:rPr>
                <w:color w:val="FF0000"/>
              </w:rPr>
              <w:t>insert</w:t>
            </w:r>
            <w:r w:rsidRPr="00461831">
              <w:t>^</w:t>
            </w:r>
          </w:p>
        </w:tc>
      </w:tr>
      <w:tr w:rsidR="00B23450" w:rsidRPr="00461831" w14:paraId="2ED83224" w14:textId="77777777" w:rsidTr="001244C0">
        <w:trPr>
          <w:trHeight w:val="111"/>
        </w:trPr>
        <w:tc>
          <w:tcPr>
            <w:tcW w:w="995" w:type="dxa"/>
            <w:gridSpan w:val="2"/>
            <w:vMerge/>
            <w:tcBorders>
              <w:left w:val="single" w:sz="4" w:space="0" w:color="auto"/>
              <w:right w:val="single" w:sz="4" w:space="0" w:color="auto"/>
            </w:tcBorders>
          </w:tcPr>
          <w:p w14:paraId="60E26B80" w14:textId="77777777" w:rsidR="00B23450" w:rsidRPr="00461831" w:rsidRDefault="00B23450" w:rsidP="0084130A">
            <w:pPr>
              <w:pStyle w:val="ListParagraph"/>
              <w:keepNext/>
              <w:numPr>
                <w:ilvl w:val="0"/>
                <w:numId w:val="35"/>
              </w:numPr>
              <w:spacing w:before="140" w:after="140" w:line="280" w:lineRule="atLeast"/>
              <w:rPr>
                <w:b/>
              </w:rPr>
            </w:pPr>
          </w:p>
        </w:tc>
        <w:tc>
          <w:tcPr>
            <w:tcW w:w="1454" w:type="dxa"/>
            <w:gridSpan w:val="3"/>
            <w:vMerge/>
            <w:tcBorders>
              <w:left w:val="single" w:sz="4" w:space="0" w:color="auto"/>
            </w:tcBorders>
          </w:tcPr>
          <w:p w14:paraId="730C4C2F" w14:textId="77777777" w:rsidR="00B23450" w:rsidRPr="00461831" w:rsidRDefault="00B23450" w:rsidP="0084130A">
            <w:pPr>
              <w:keepNext/>
              <w:ind w:left="0"/>
              <w:rPr>
                <w:b/>
              </w:rPr>
            </w:pPr>
          </w:p>
        </w:tc>
        <w:tc>
          <w:tcPr>
            <w:tcW w:w="2549" w:type="dxa"/>
            <w:gridSpan w:val="12"/>
            <w:tcBorders>
              <w:top w:val="single" w:sz="4" w:space="0" w:color="auto"/>
              <w:left w:val="single" w:sz="4" w:space="0" w:color="auto"/>
              <w:bottom w:val="single" w:sz="4" w:space="0" w:color="auto"/>
              <w:right w:val="single" w:sz="4" w:space="0" w:color="auto"/>
            </w:tcBorders>
          </w:tcPr>
          <w:p w14:paraId="6942EEE8" w14:textId="49A9CA33" w:rsidR="00B23450" w:rsidRPr="00461831" w:rsidDel="00606AD8" w:rsidRDefault="006F419E" w:rsidP="0084130A">
            <w:pPr>
              <w:keepNext/>
              <w:ind w:left="0"/>
              <w:rPr>
                <w:b/>
              </w:rPr>
            </w:pPr>
            <w:r w:rsidRPr="00461831">
              <w:rPr>
                <w:b/>
              </w:rPr>
              <w:t>Buyer Representative</w:t>
            </w:r>
            <w:r w:rsidR="00B23450" w:rsidRPr="00461831">
              <w:rPr>
                <w:b/>
              </w:rPr>
              <w:t xml:space="preserve"> title</w:t>
            </w:r>
          </w:p>
        </w:tc>
        <w:tc>
          <w:tcPr>
            <w:tcW w:w="4221" w:type="dxa"/>
            <w:gridSpan w:val="15"/>
            <w:tcBorders>
              <w:top w:val="single" w:sz="4" w:space="0" w:color="auto"/>
              <w:left w:val="single" w:sz="4" w:space="0" w:color="auto"/>
              <w:bottom w:val="single" w:sz="4" w:space="0" w:color="auto"/>
              <w:right w:val="single" w:sz="4" w:space="0" w:color="auto"/>
            </w:tcBorders>
          </w:tcPr>
          <w:p w14:paraId="47D41937" w14:textId="62950E3E" w:rsidR="00B23450" w:rsidRPr="00461831" w:rsidRDefault="00B23450" w:rsidP="0084130A">
            <w:pPr>
              <w:keepNext/>
              <w:ind w:left="0"/>
            </w:pPr>
            <w:r w:rsidRPr="00461831">
              <w:t>^</w:t>
            </w:r>
            <w:r w:rsidRPr="00461831">
              <w:rPr>
                <w:color w:val="FF0000"/>
              </w:rPr>
              <w:t>insert</w:t>
            </w:r>
            <w:r w:rsidRPr="00461831">
              <w:t>^</w:t>
            </w:r>
          </w:p>
        </w:tc>
      </w:tr>
      <w:tr w:rsidR="00B23450" w:rsidRPr="00461831" w14:paraId="43D99E2C" w14:textId="77777777" w:rsidTr="001244C0">
        <w:trPr>
          <w:trHeight w:val="111"/>
        </w:trPr>
        <w:tc>
          <w:tcPr>
            <w:tcW w:w="995" w:type="dxa"/>
            <w:gridSpan w:val="2"/>
            <w:vMerge/>
            <w:tcBorders>
              <w:left w:val="single" w:sz="4" w:space="0" w:color="auto"/>
              <w:right w:val="single" w:sz="4" w:space="0" w:color="auto"/>
            </w:tcBorders>
          </w:tcPr>
          <w:p w14:paraId="62B51F57" w14:textId="77777777" w:rsidR="00B23450" w:rsidRPr="00461831" w:rsidRDefault="00B23450" w:rsidP="0084130A">
            <w:pPr>
              <w:pStyle w:val="ListParagraph"/>
              <w:keepNext/>
              <w:numPr>
                <w:ilvl w:val="0"/>
                <w:numId w:val="35"/>
              </w:numPr>
              <w:spacing w:before="140" w:after="140" w:line="280" w:lineRule="atLeast"/>
              <w:rPr>
                <w:b/>
              </w:rPr>
            </w:pPr>
          </w:p>
        </w:tc>
        <w:tc>
          <w:tcPr>
            <w:tcW w:w="1454" w:type="dxa"/>
            <w:gridSpan w:val="3"/>
            <w:vMerge/>
            <w:tcBorders>
              <w:left w:val="single" w:sz="4" w:space="0" w:color="auto"/>
            </w:tcBorders>
          </w:tcPr>
          <w:p w14:paraId="03C2EECA" w14:textId="77777777" w:rsidR="00B23450" w:rsidRPr="00461831" w:rsidRDefault="00B23450" w:rsidP="0084130A">
            <w:pPr>
              <w:keepNext/>
              <w:ind w:left="0"/>
              <w:rPr>
                <w:b/>
              </w:rPr>
            </w:pPr>
          </w:p>
        </w:tc>
        <w:tc>
          <w:tcPr>
            <w:tcW w:w="2549" w:type="dxa"/>
            <w:gridSpan w:val="12"/>
            <w:tcBorders>
              <w:top w:val="single" w:sz="4" w:space="0" w:color="auto"/>
              <w:left w:val="single" w:sz="4" w:space="0" w:color="auto"/>
              <w:bottom w:val="single" w:sz="4" w:space="0" w:color="auto"/>
              <w:right w:val="single" w:sz="4" w:space="0" w:color="auto"/>
            </w:tcBorders>
          </w:tcPr>
          <w:p w14:paraId="598039C6" w14:textId="39D38C87" w:rsidR="00B23450" w:rsidRPr="00461831" w:rsidDel="00606AD8" w:rsidRDefault="00B23450" w:rsidP="0084130A">
            <w:pPr>
              <w:keepNext/>
              <w:ind w:left="0"/>
              <w:rPr>
                <w:b/>
              </w:rPr>
            </w:pPr>
            <w:r w:rsidRPr="00461831">
              <w:rPr>
                <w:b/>
              </w:rPr>
              <w:t>Branch and division</w:t>
            </w:r>
          </w:p>
        </w:tc>
        <w:tc>
          <w:tcPr>
            <w:tcW w:w="4221" w:type="dxa"/>
            <w:gridSpan w:val="15"/>
            <w:tcBorders>
              <w:top w:val="single" w:sz="4" w:space="0" w:color="auto"/>
              <w:left w:val="single" w:sz="4" w:space="0" w:color="auto"/>
              <w:bottom w:val="single" w:sz="4" w:space="0" w:color="auto"/>
              <w:right w:val="single" w:sz="4" w:space="0" w:color="auto"/>
            </w:tcBorders>
          </w:tcPr>
          <w:p w14:paraId="273553B9" w14:textId="0B5052F1" w:rsidR="00B23450" w:rsidRPr="00461831" w:rsidRDefault="00B23450" w:rsidP="0084130A">
            <w:pPr>
              <w:keepNext/>
              <w:ind w:left="0"/>
            </w:pPr>
            <w:r w:rsidRPr="00461831">
              <w:t>^</w:t>
            </w:r>
            <w:r w:rsidRPr="00461831">
              <w:rPr>
                <w:color w:val="FF0000"/>
              </w:rPr>
              <w:t>insert</w:t>
            </w:r>
            <w:r w:rsidRPr="00461831">
              <w:t>^</w:t>
            </w:r>
          </w:p>
        </w:tc>
      </w:tr>
      <w:tr w:rsidR="00B23450" w:rsidRPr="00461831" w14:paraId="268D4311" w14:textId="77777777" w:rsidTr="001244C0">
        <w:trPr>
          <w:trHeight w:val="111"/>
        </w:trPr>
        <w:tc>
          <w:tcPr>
            <w:tcW w:w="995" w:type="dxa"/>
            <w:gridSpan w:val="2"/>
            <w:vMerge/>
            <w:tcBorders>
              <w:left w:val="single" w:sz="4" w:space="0" w:color="auto"/>
              <w:right w:val="single" w:sz="4" w:space="0" w:color="auto"/>
            </w:tcBorders>
          </w:tcPr>
          <w:p w14:paraId="4C52240B" w14:textId="77777777" w:rsidR="00B23450" w:rsidRPr="00461831" w:rsidRDefault="00B23450" w:rsidP="0084130A">
            <w:pPr>
              <w:pStyle w:val="ListParagraph"/>
              <w:keepNext/>
              <w:numPr>
                <w:ilvl w:val="0"/>
                <w:numId w:val="35"/>
              </w:numPr>
              <w:spacing w:before="140" w:after="140" w:line="280" w:lineRule="atLeast"/>
              <w:rPr>
                <w:b/>
              </w:rPr>
            </w:pPr>
          </w:p>
        </w:tc>
        <w:tc>
          <w:tcPr>
            <w:tcW w:w="1454" w:type="dxa"/>
            <w:gridSpan w:val="3"/>
            <w:vMerge/>
            <w:tcBorders>
              <w:left w:val="single" w:sz="4" w:space="0" w:color="auto"/>
            </w:tcBorders>
          </w:tcPr>
          <w:p w14:paraId="48A4F361" w14:textId="77777777" w:rsidR="00B23450" w:rsidRPr="00461831" w:rsidRDefault="00B23450" w:rsidP="0084130A">
            <w:pPr>
              <w:keepNext/>
              <w:ind w:left="0"/>
              <w:rPr>
                <w:b/>
              </w:rPr>
            </w:pPr>
          </w:p>
        </w:tc>
        <w:tc>
          <w:tcPr>
            <w:tcW w:w="2549" w:type="dxa"/>
            <w:gridSpan w:val="12"/>
            <w:tcBorders>
              <w:top w:val="single" w:sz="4" w:space="0" w:color="auto"/>
              <w:left w:val="single" w:sz="4" w:space="0" w:color="auto"/>
              <w:bottom w:val="single" w:sz="4" w:space="0" w:color="auto"/>
              <w:right w:val="single" w:sz="4" w:space="0" w:color="auto"/>
            </w:tcBorders>
          </w:tcPr>
          <w:p w14:paraId="7C037FB2" w14:textId="684F6364" w:rsidR="00B23450" w:rsidRPr="00461831" w:rsidRDefault="00B23450" w:rsidP="0084130A">
            <w:pPr>
              <w:keepNext/>
              <w:ind w:left="0"/>
            </w:pPr>
            <w:r w:rsidRPr="00461831">
              <w:rPr>
                <w:b/>
              </w:rPr>
              <w:t>Email</w:t>
            </w:r>
          </w:p>
        </w:tc>
        <w:tc>
          <w:tcPr>
            <w:tcW w:w="4221" w:type="dxa"/>
            <w:gridSpan w:val="15"/>
            <w:tcBorders>
              <w:top w:val="single" w:sz="4" w:space="0" w:color="auto"/>
              <w:left w:val="single" w:sz="4" w:space="0" w:color="auto"/>
              <w:bottom w:val="single" w:sz="4" w:space="0" w:color="auto"/>
              <w:right w:val="single" w:sz="4" w:space="0" w:color="auto"/>
            </w:tcBorders>
          </w:tcPr>
          <w:p w14:paraId="0687E5F3" w14:textId="0B1CA259" w:rsidR="00B23450" w:rsidRPr="00461831" w:rsidRDefault="00B23450" w:rsidP="0084130A">
            <w:pPr>
              <w:keepNext/>
              <w:ind w:left="0"/>
            </w:pPr>
            <w:r w:rsidRPr="00461831">
              <w:t>^</w:t>
            </w:r>
            <w:r w:rsidRPr="00461831">
              <w:rPr>
                <w:color w:val="FF0000"/>
              </w:rPr>
              <w:t>insert</w:t>
            </w:r>
            <w:r w:rsidRPr="00461831">
              <w:t>^</w:t>
            </w:r>
          </w:p>
        </w:tc>
      </w:tr>
      <w:tr w:rsidR="00B23450" w:rsidRPr="00461831" w14:paraId="3AFE03B4" w14:textId="77777777" w:rsidTr="001244C0">
        <w:trPr>
          <w:trHeight w:val="111"/>
        </w:trPr>
        <w:tc>
          <w:tcPr>
            <w:tcW w:w="995" w:type="dxa"/>
            <w:gridSpan w:val="2"/>
            <w:vMerge/>
            <w:tcBorders>
              <w:left w:val="single" w:sz="4" w:space="0" w:color="auto"/>
              <w:right w:val="single" w:sz="4" w:space="0" w:color="auto"/>
            </w:tcBorders>
          </w:tcPr>
          <w:p w14:paraId="1452A7F7" w14:textId="77777777" w:rsidR="00B23450" w:rsidRPr="00461831" w:rsidRDefault="00B23450" w:rsidP="0084130A">
            <w:pPr>
              <w:pStyle w:val="ListParagraph"/>
              <w:keepNext/>
              <w:numPr>
                <w:ilvl w:val="0"/>
                <w:numId w:val="35"/>
              </w:numPr>
              <w:spacing w:before="140" w:after="140" w:line="280" w:lineRule="atLeast"/>
              <w:rPr>
                <w:b/>
              </w:rPr>
            </w:pPr>
          </w:p>
        </w:tc>
        <w:tc>
          <w:tcPr>
            <w:tcW w:w="1454" w:type="dxa"/>
            <w:gridSpan w:val="3"/>
            <w:vMerge/>
            <w:tcBorders>
              <w:left w:val="single" w:sz="4" w:space="0" w:color="auto"/>
            </w:tcBorders>
          </w:tcPr>
          <w:p w14:paraId="250E56E0" w14:textId="77777777" w:rsidR="00B23450" w:rsidRPr="00461831" w:rsidRDefault="00B23450" w:rsidP="0084130A">
            <w:pPr>
              <w:keepNext/>
              <w:ind w:left="0"/>
              <w:rPr>
                <w:b/>
              </w:rPr>
            </w:pPr>
          </w:p>
        </w:tc>
        <w:tc>
          <w:tcPr>
            <w:tcW w:w="2549" w:type="dxa"/>
            <w:gridSpan w:val="12"/>
            <w:tcBorders>
              <w:top w:val="single" w:sz="4" w:space="0" w:color="auto"/>
              <w:left w:val="single" w:sz="4" w:space="0" w:color="auto"/>
              <w:bottom w:val="single" w:sz="4" w:space="0" w:color="auto"/>
              <w:right w:val="single" w:sz="4" w:space="0" w:color="auto"/>
            </w:tcBorders>
          </w:tcPr>
          <w:p w14:paraId="4186B91F" w14:textId="7B19BA55" w:rsidR="00B23450" w:rsidRPr="00461831" w:rsidRDefault="00B23450" w:rsidP="0084130A">
            <w:pPr>
              <w:keepNext/>
              <w:ind w:left="0"/>
            </w:pPr>
            <w:r w:rsidRPr="00461831">
              <w:rPr>
                <w:b/>
              </w:rPr>
              <w:t>Phone number</w:t>
            </w:r>
          </w:p>
        </w:tc>
        <w:tc>
          <w:tcPr>
            <w:tcW w:w="4221" w:type="dxa"/>
            <w:gridSpan w:val="15"/>
            <w:tcBorders>
              <w:top w:val="single" w:sz="4" w:space="0" w:color="auto"/>
              <w:left w:val="single" w:sz="4" w:space="0" w:color="auto"/>
              <w:bottom w:val="single" w:sz="4" w:space="0" w:color="auto"/>
              <w:right w:val="single" w:sz="4" w:space="0" w:color="auto"/>
            </w:tcBorders>
          </w:tcPr>
          <w:p w14:paraId="6F08ADBC" w14:textId="0BDB7013" w:rsidR="00B23450" w:rsidRPr="00461831" w:rsidRDefault="00B23450" w:rsidP="0084130A">
            <w:pPr>
              <w:keepNext/>
              <w:ind w:left="0"/>
            </w:pPr>
            <w:r w:rsidRPr="00461831">
              <w:t>^</w:t>
            </w:r>
            <w:r w:rsidRPr="00461831">
              <w:rPr>
                <w:color w:val="FF0000"/>
              </w:rPr>
              <w:t>insert</w:t>
            </w:r>
            <w:r w:rsidRPr="00461831">
              <w:t>^</w:t>
            </w:r>
          </w:p>
        </w:tc>
      </w:tr>
      <w:tr w:rsidR="00B23450" w:rsidRPr="00461831" w14:paraId="52256B9E" w14:textId="77777777" w:rsidTr="001244C0">
        <w:trPr>
          <w:trHeight w:val="111"/>
        </w:trPr>
        <w:tc>
          <w:tcPr>
            <w:tcW w:w="995" w:type="dxa"/>
            <w:gridSpan w:val="2"/>
            <w:vMerge/>
            <w:tcBorders>
              <w:left w:val="single" w:sz="4" w:space="0" w:color="auto"/>
              <w:right w:val="single" w:sz="4" w:space="0" w:color="auto"/>
            </w:tcBorders>
          </w:tcPr>
          <w:p w14:paraId="3DE0D45A" w14:textId="77777777" w:rsidR="00B23450" w:rsidRPr="00461831" w:rsidRDefault="00B23450" w:rsidP="0084130A">
            <w:pPr>
              <w:pStyle w:val="ListParagraph"/>
              <w:keepNext/>
              <w:numPr>
                <w:ilvl w:val="0"/>
                <w:numId w:val="35"/>
              </w:numPr>
              <w:spacing w:before="140" w:after="140" w:line="280" w:lineRule="atLeast"/>
              <w:rPr>
                <w:b/>
              </w:rPr>
            </w:pPr>
          </w:p>
        </w:tc>
        <w:tc>
          <w:tcPr>
            <w:tcW w:w="1454" w:type="dxa"/>
            <w:gridSpan w:val="3"/>
            <w:vMerge/>
            <w:tcBorders>
              <w:left w:val="single" w:sz="4" w:space="0" w:color="auto"/>
            </w:tcBorders>
          </w:tcPr>
          <w:p w14:paraId="34BC09DD" w14:textId="77777777" w:rsidR="00B23450" w:rsidRPr="00461831" w:rsidRDefault="00B23450" w:rsidP="0084130A">
            <w:pPr>
              <w:keepNext/>
              <w:ind w:left="0"/>
              <w:rPr>
                <w:b/>
              </w:rPr>
            </w:pPr>
          </w:p>
        </w:tc>
        <w:tc>
          <w:tcPr>
            <w:tcW w:w="2549" w:type="dxa"/>
            <w:gridSpan w:val="12"/>
            <w:tcBorders>
              <w:top w:val="single" w:sz="4" w:space="0" w:color="auto"/>
              <w:left w:val="single" w:sz="4" w:space="0" w:color="auto"/>
              <w:bottom w:val="single" w:sz="4" w:space="0" w:color="auto"/>
              <w:right w:val="single" w:sz="4" w:space="0" w:color="auto"/>
            </w:tcBorders>
          </w:tcPr>
          <w:p w14:paraId="6557AF5B" w14:textId="32279CED" w:rsidR="00B23450" w:rsidRPr="00461831" w:rsidRDefault="00B23450" w:rsidP="0084130A">
            <w:pPr>
              <w:keepNext/>
              <w:ind w:left="0"/>
            </w:pPr>
            <w:r w:rsidRPr="00461831">
              <w:rPr>
                <w:b/>
              </w:rPr>
              <w:t>Address for notices</w:t>
            </w:r>
          </w:p>
        </w:tc>
        <w:tc>
          <w:tcPr>
            <w:tcW w:w="4221" w:type="dxa"/>
            <w:gridSpan w:val="15"/>
            <w:tcBorders>
              <w:top w:val="single" w:sz="4" w:space="0" w:color="auto"/>
              <w:left w:val="single" w:sz="4" w:space="0" w:color="auto"/>
              <w:bottom w:val="single" w:sz="4" w:space="0" w:color="auto"/>
              <w:right w:val="single" w:sz="4" w:space="0" w:color="auto"/>
            </w:tcBorders>
          </w:tcPr>
          <w:p w14:paraId="190E3C21" w14:textId="1E731333" w:rsidR="00B23450" w:rsidRPr="00461831" w:rsidRDefault="00B23450" w:rsidP="0084130A">
            <w:pPr>
              <w:keepNext/>
              <w:ind w:left="0"/>
            </w:pPr>
            <w:r w:rsidRPr="00461831">
              <w:t>^</w:t>
            </w:r>
            <w:r w:rsidRPr="00461831">
              <w:rPr>
                <w:color w:val="FF0000"/>
              </w:rPr>
              <w:t>insert</w:t>
            </w:r>
            <w:r w:rsidRPr="00461831">
              <w:t>^</w:t>
            </w:r>
          </w:p>
        </w:tc>
      </w:tr>
      <w:tr w:rsidR="00F05519" w:rsidRPr="00461831" w14:paraId="161EB582" w14:textId="77777777" w:rsidTr="004D50F6">
        <w:trPr>
          <w:trHeight w:val="276"/>
        </w:trPr>
        <w:tc>
          <w:tcPr>
            <w:tcW w:w="9219" w:type="dxa"/>
            <w:gridSpan w:val="32"/>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09A19005" w14:textId="13EC6E25" w:rsidR="00F05519" w:rsidRPr="00461831" w:rsidRDefault="00F05519" w:rsidP="0084130A">
            <w:pPr>
              <w:keepNext/>
              <w:ind w:left="0"/>
            </w:pPr>
            <w:r w:rsidRPr="00461831">
              <w:rPr>
                <w:b/>
              </w:rPr>
              <w:t>Seller details</w:t>
            </w:r>
          </w:p>
        </w:tc>
      </w:tr>
      <w:tr w:rsidR="00EF6655" w:rsidRPr="00461831" w14:paraId="53012734" w14:textId="77777777" w:rsidTr="001244C0">
        <w:trPr>
          <w:trHeight w:val="276"/>
        </w:trPr>
        <w:tc>
          <w:tcPr>
            <w:tcW w:w="995" w:type="dxa"/>
            <w:gridSpan w:val="2"/>
            <w:vMerge w:val="restart"/>
            <w:tcBorders>
              <w:top w:val="single" w:sz="4" w:space="0" w:color="auto"/>
              <w:left w:val="single" w:sz="4" w:space="0" w:color="auto"/>
              <w:bottom w:val="single" w:sz="4" w:space="0" w:color="auto"/>
              <w:right w:val="single" w:sz="4" w:space="0" w:color="auto"/>
            </w:tcBorders>
          </w:tcPr>
          <w:p w14:paraId="211E9985" w14:textId="5BA83D9B" w:rsidR="00EF6655" w:rsidRPr="00461831" w:rsidRDefault="00EF6655" w:rsidP="0084130A">
            <w:pPr>
              <w:pStyle w:val="Items"/>
              <w:keepNext/>
              <w:spacing w:before="140" w:after="140" w:line="280" w:lineRule="atLeast"/>
              <w:ind w:left="321" w:hanging="284"/>
            </w:pPr>
            <w:bookmarkStart w:id="7128" w:name="_Ref170398629"/>
            <w:bookmarkStart w:id="7129" w:name="_Ref149139225"/>
          </w:p>
        </w:tc>
        <w:bookmarkEnd w:id="7128"/>
        <w:tc>
          <w:tcPr>
            <w:tcW w:w="1415" w:type="dxa"/>
            <w:vMerge w:val="restart"/>
            <w:tcBorders>
              <w:top w:val="single" w:sz="4" w:space="0" w:color="auto"/>
              <w:left w:val="single" w:sz="4" w:space="0" w:color="auto"/>
              <w:bottom w:val="single" w:sz="4" w:space="0" w:color="auto"/>
              <w:right w:val="single" w:sz="4" w:space="0" w:color="auto"/>
            </w:tcBorders>
          </w:tcPr>
          <w:p w14:paraId="05372445" w14:textId="36B13E5A" w:rsidR="00EF6655" w:rsidRPr="00243CBA" w:rsidRDefault="003502EB" w:rsidP="0084130A">
            <w:pPr>
              <w:keepNext/>
              <w:ind w:left="0"/>
              <w:rPr>
                <w:rFonts w:cs="Arial"/>
                <w:lang w:val="en"/>
              </w:rPr>
            </w:pPr>
            <w:r w:rsidRPr="00461831">
              <w:t xml:space="preserve">Clause </w:t>
            </w:r>
            <w:r w:rsidR="00EF6655" w:rsidRPr="00461831">
              <w:fldChar w:fldCharType="begin"/>
            </w:r>
            <w:r w:rsidR="00EF6655" w:rsidRPr="00461831">
              <w:instrText xml:space="preserve"> REF _Ref147232430 \r \h  \* MERGEFORMAT </w:instrText>
            </w:r>
            <w:r w:rsidR="00EF6655" w:rsidRPr="00461831">
              <w:fldChar w:fldCharType="separate"/>
            </w:r>
            <w:r w:rsidR="00467333">
              <w:t>9.2</w:t>
            </w:r>
            <w:r w:rsidR="00EF6655" w:rsidRPr="00461831">
              <w:fldChar w:fldCharType="end"/>
            </w:r>
          </w:p>
        </w:tc>
        <w:bookmarkEnd w:id="7129"/>
        <w:tc>
          <w:tcPr>
            <w:tcW w:w="2550" w:type="dxa"/>
            <w:gridSpan w:val="13"/>
            <w:tcBorders>
              <w:top w:val="single" w:sz="4" w:space="0" w:color="auto"/>
              <w:left w:val="single" w:sz="4" w:space="0" w:color="auto"/>
              <w:bottom w:val="single" w:sz="4" w:space="0" w:color="auto"/>
              <w:right w:val="single" w:sz="4" w:space="0" w:color="auto"/>
            </w:tcBorders>
          </w:tcPr>
          <w:p w14:paraId="5BBF40D4" w14:textId="33209D16" w:rsidR="00EF6655" w:rsidRPr="00461831" w:rsidRDefault="00EF6655" w:rsidP="0084130A">
            <w:pPr>
              <w:keepNext/>
              <w:ind w:left="0"/>
            </w:pPr>
            <w:r w:rsidRPr="00461831">
              <w:rPr>
                <w:rFonts w:cs="Arial"/>
                <w:b/>
                <w:lang w:val="en"/>
              </w:rPr>
              <w:t>Seller name</w:t>
            </w:r>
          </w:p>
        </w:tc>
        <w:tc>
          <w:tcPr>
            <w:tcW w:w="4259" w:type="dxa"/>
            <w:gridSpan w:val="16"/>
            <w:tcBorders>
              <w:top w:val="single" w:sz="4" w:space="0" w:color="auto"/>
              <w:left w:val="single" w:sz="4" w:space="0" w:color="auto"/>
              <w:bottom w:val="single" w:sz="4" w:space="0" w:color="auto"/>
              <w:right w:val="single" w:sz="4" w:space="0" w:color="auto"/>
            </w:tcBorders>
          </w:tcPr>
          <w:p w14:paraId="096A6DC0" w14:textId="0574C7D5" w:rsidR="00EF6655" w:rsidRPr="00461831" w:rsidRDefault="00EF6655" w:rsidP="0084130A">
            <w:pPr>
              <w:keepNext/>
              <w:ind w:left="0"/>
            </w:pPr>
            <w:r w:rsidRPr="00461831">
              <w:t>^</w:t>
            </w:r>
            <w:r w:rsidRPr="00461831">
              <w:rPr>
                <w:color w:val="FF0000"/>
              </w:rPr>
              <w:t>insert</w:t>
            </w:r>
            <w:r w:rsidRPr="00461831">
              <w:t>^</w:t>
            </w:r>
          </w:p>
        </w:tc>
      </w:tr>
      <w:tr w:rsidR="00EF6655" w:rsidRPr="00461831" w14:paraId="2C93F10C" w14:textId="77777777" w:rsidTr="00D25E27">
        <w:trPr>
          <w:trHeight w:val="276"/>
        </w:trPr>
        <w:tc>
          <w:tcPr>
            <w:tcW w:w="995" w:type="dxa"/>
            <w:gridSpan w:val="2"/>
            <w:vMerge/>
            <w:tcBorders>
              <w:top w:val="single" w:sz="4" w:space="0" w:color="auto"/>
              <w:left w:val="single" w:sz="4" w:space="0" w:color="auto"/>
              <w:bottom w:val="single" w:sz="4" w:space="0" w:color="auto"/>
              <w:right w:val="single" w:sz="4" w:space="0" w:color="auto"/>
            </w:tcBorders>
          </w:tcPr>
          <w:p w14:paraId="264FCFC7" w14:textId="77777777" w:rsidR="00EF6655" w:rsidRPr="00461831" w:rsidRDefault="00EF6655" w:rsidP="0084130A">
            <w:pPr>
              <w:pStyle w:val="ListParagraph"/>
              <w:keepNext/>
              <w:numPr>
                <w:ilvl w:val="0"/>
                <w:numId w:val="35"/>
              </w:numPr>
              <w:spacing w:before="140" w:after="140" w:line="280" w:lineRule="atLeast"/>
            </w:pPr>
          </w:p>
        </w:tc>
        <w:tc>
          <w:tcPr>
            <w:tcW w:w="1415" w:type="dxa"/>
            <w:vMerge/>
            <w:tcBorders>
              <w:top w:val="single" w:sz="4" w:space="0" w:color="auto"/>
              <w:left w:val="single" w:sz="4" w:space="0" w:color="auto"/>
              <w:bottom w:val="single" w:sz="4" w:space="0" w:color="auto"/>
            </w:tcBorders>
          </w:tcPr>
          <w:p w14:paraId="08DE4088" w14:textId="77777777" w:rsidR="00EF6655" w:rsidRPr="00461831" w:rsidRDefault="00EF6655" w:rsidP="0084130A">
            <w:pPr>
              <w:keepNext/>
              <w:ind w:left="0"/>
              <w:rPr>
                <w:rFonts w:cs="Arial"/>
                <w:lang w:val="en"/>
              </w:rPr>
            </w:pPr>
          </w:p>
        </w:tc>
        <w:tc>
          <w:tcPr>
            <w:tcW w:w="2550" w:type="dxa"/>
            <w:gridSpan w:val="13"/>
            <w:tcBorders>
              <w:top w:val="single" w:sz="4" w:space="0" w:color="auto"/>
              <w:left w:val="single" w:sz="4" w:space="0" w:color="auto"/>
              <w:bottom w:val="single" w:sz="4" w:space="0" w:color="auto"/>
              <w:right w:val="single" w:sz="4" w:space="0" w:color="auto"/>
            </w:tcBorders>
          </w:tcPr>
          <w:p w14:paraId="41F10AAB" w14:textId="3E7156FE" w:rsidR="00EF6655" w:rsidRPr="00461831" w:rsidRDefault="00EF6655" w:rsidP="0084130A">
            <w:pPr>
              <w:keepNext/>
              <w:ind w:left="0"/>
            </w:pPr>
            <w:r w:rsidRPr="00461831">
              <w:rPr>
                <w:rFonts w:cs="Arial"/>
                <w:b/>
                <w:lang w:val="en"/>
              </w:rPr>
              <w:t>Seller Representative name</w:t>
            </w:r>
          </w:p>
        </w:tc>
        <w:tc>
          <w:tcPr>
            <w:tcW w:w="4259" w:type="dxa"/>
            <w:gridSpan w:val="16"/>
            <w:tcBorders>
              <w:top w:val="single" w:sz="4" w:space="0" w:color="auto"/>
              <w:left w:val="single" w:sz="4" w:space="0" w:color="auto"/>
              <w:bottom w:val="single" w:sz="4" w:space="0" w:color="auto"/>
              <w:right w:val="single" w:sz="4" w:space="0" w:color="auto"/>
            </w:tcBorders>
          </w:tcPr>
          <w:p w14:paraId="3EB122E1" w14:textId="1152D52B" w:rsidR="00EF6655" w:rsidRPr="00461831" w:rsidRDefault="00EF6655" w:rsidP="0084130A">
            <w:pPr>
              <w:keepNext/>
              <w:ind w:left="0"/>
            </w:pPr>
            <w:r w:rsidRPr="00461831">
              <w:t>^</w:t>
            </w:r>
            <w:r w:rsidRPr="00461831">
              <w:rPr>
                <w:color w:val="FF0000"/>
              </w:rPr>
              <w:t>insert</w:t>
            </w:r>
            <w:r w:rsidRPr="00461831">
              <w:t>^</w:t>
            </w:r>
          </w:p>
        </w:tc>
      </w:tr>
      <w:tr w:rsidR="00EF6655" w:rsidRPr="00461831" w14:paraId="6A837C9F" w14:textId="77777777" w:rsidTr="00D25E27">
        <w:trPr>
          <w:trHeight w:val="276"/>
        </w:trPr>
        <w:tc>
          <w:tcPr>
            <w:tcW w:w="995" w:type="dxa"/>
            <w:gridSpan w:val="2"/>
            <w:vMerge/>
            <w:tcBorders>
              <w:top w:val="single" w:sz="4" w:space="0" w:color="auto"/>
              <w:left w:val="single" w:sz="4" w:space="0" w:color="auto"/>
              <w:bottom w:val="single" w:sz="4" w:space="0" w:color="auto"/>
              <w:right w:val="single" w:sz="4" w:space="0" w:color="auto"/>
            </w:tcBorders>
          </w:tcPr>
          <w:p w14:paraId="2FAFEB46" w14:textId="77777777" w:rsidR="00EF6655" w:rsidRPr="00461831" w:rsidRDefault="00EF6655" w:rsidP="0084130A">
            <w:pPr>
              <w:pStyle w:val="ListParagraph"/>
              <w:keepNext/>
              <w:numPr>
                <w:ilvl w:val="0"/>
                <w:numId w:val="35"/>
              </w:numPr>
              <w:spacing w:before="140" w:after="140" w:line="280" w:lineRule="atLeast"/>
            </w:pPr>
          </w:p>
        </w:tc>
        <w:tc>
          <w:tcPr>
            <w:tcW w:w="1415" w:type="dxa"/>
            <w:vMerge/>
            <w:tcBorders>
              <w:top w:val="single" w:sz="4" w:space="0" w:color="auto"/>
              <w:left w:val="single" w:sz="4" w:space="0" w:color="auto"/>
              <w:bottom w:val="single" w:sz="4" w:space="0" w:color="auto"/>
            </w:tcBorders>
          </w:tcPr>
          <w:p w14:paraId="0AE1A81C" w14:textId="77777777" w:rsidR="00EF6655" w:rsidRPr="00461831" w:rsidRDefault="00EF6655" w:rsidP="0084130A">
            <w:pPr>
              <w:keepNext/>
              <w:ind w:left="0"/>
              <w:rPr>
                <w:rFonts w:cs="Arial"/>
                <w:lang w:val="en"/>
              </w:rPr>
            </w:pPr>
          </w:p>
        </w:tc>
        <w:tc>
          <w:tcPr>
            <w:tcW w:w="2550" w:type="dxa"/>
            <w:gridSpan w:val="13"/>
            <w:tcBorders>
              <w:top w:val="single" w:sz="4" w:space="0" w:color="auto"/>
              <w:left w:val="single" w:sz="4" w:space="0" w:color="auto"/>
              <w:bottom w:val="single" w:sz="4" w:space="0" w:color="auto"/>
              <w:right w:val="single" w:sz="4" w:space="0" w:color="auto"/>
            </w:tcBorders>
          </w:tcPr>
          <w:p w14:paraId="0DFAFF2F" w14:textId="1D2330CE" w:rsidR="00EF6655" w:rsidRPr="00461831" w:rsidRDefault="00EF6655" w:rsidP="0084130A">
            <w:pPr>
              <w:keepNext/>
              <w:ind w:left="0"/>
              <w:rPr>
                <w:rFonts w:cs="Arial"/>
                <w:b/>
                <w:lang w:val="en"/>
              </w:rPr>
            </w:pPr>
            <w:r w:rsidRPr="00461831">
              <w:rPr>
                <w:rFonts w:cs="Arial"/>
                <w:b/>
                <w:lang w:val="en"/>
              </w:rPr>
              <w:t>Seller Representative title</w:t>
            </w:r>
          </w:p>
        </w:tc>
        <w:tc>
          <w:tcPr>
            <w:tcW w:w="4259" w:type="dxa"/>
            <w:gridSpan w:val="16"/>
            <w:tcBorders>
              <w:top w:val="single" w:sz="4" w:space="0" w:color="auto"/>
              <w:left w:val="single" w:sz="4" w:space="0" w:color="auto"/>
              <w:bottom w:val="single" w:sz="4" w:space="0" w:color="auto"/>
              <w:right w:val="single" w:sz="4" w:space="0" w:color="auto"/>
            </w:tcBorders>
          </w:tcPr>
          <w:p w14:paraId="711C6CB6" w14:textId="0F1A8751" w:rsidR="00EF6655" w:rsidRPr="00461831" w:rsidRDefault="002A3330" w:rsidP="0084130A">
            <w:pPr>
              <w:keepNext/>
              <w:ind w:left="0"/>
            </w:pPr>
            <w:r w:rsidRPr="00461831">
              <w:t>^</w:t>
            </w:r>
            <w:r w:rsidRPr="00461831">
              <w:rPr>
                <w:color w:val="FF0000"/>
              </w:rPr>
              <w:t>insert</w:t>
            </w:r>
            <w:r w:rsidRPr="00461831">
              <w:t>^</w:t>
            </w:r>
          </w:p>
        </w:tc>
      </w:tr>
      <w:tr w:rsidR="00EF6655" w:rsidRPr="00461831" w14:paraId="78967255" w14:textId="77777777" w:rsidTr="00D25E27">
        <w:trPr>
          <w:trHeight w:val="488"/>
        </w:trPr>
        <w:tc>
          <w:tcPr>
            <w:tcW w:w="995" w:type="dxa"/>
            <w:gridSpan w:val="2"/>
            <w:vMerge/>
            <w:tcBorders>
              <w:top w:val="single" w:sz="4" w:space="0" w:color="auto"/>
              <w:left w:val="single" w:sz="4" w:space="0" w:color="auto"/>
              <w:bottom w:val="single" w:sz="4" w:space="0" w:color="auto"/>
              <w:right w:val="single" w:sz="4" w:space="0" w:color="auto"/>
            </w:tcBorders>
          </w:tcPr>
          <w:p w14:paraId="42418AA6" w14:textId="77777777" w:rsidR="00EF6655" w:rsidRPr="00461831" w:rsidRDefault="00EF6655" w:rsidP="0084130A">
            <w:pPr>
              <w:pStyle w:val="ListParagraph"/>
              <w:keepNext/>
              <w:numPr>
                <w:ilvl w:val="0"/>
                <w:numId w:val="35"/>
              </w:numPr>
              <w:spacing w:before="140" w:after="140" w:line="280" w:lineRule="atLeast"/>
            </w:pPr>
          </w:p>
        </w:tc>
        <w:tc>
          <w:tcPr>
            <w:tcW w:w="1415" w:type="dxa"/>
            <w:vMerge/>
            <w:tcBorders>
              <w:top w:val="single" w:sz="4" w:space="0" w:color="auto"/>
              <w:left w:val="single" w:sz="4" w:space="0" w:color="auto"/>
              <w:bottom w:val="single" w:sz="4" w:space="0" w:color="auto"/>
            </w:tcBorders>
          </w:tcPr>
          <w:p w14:paraId="2CC29E91" w14:textId="77777777" w:rsidR="00EF6655" w:rsidRPr="00461831" w:rsidRDefault="00EF6655" w:rsidP="0084130A">
            <w:pPr>
              <w:keepNext/>
              <w:ind w:left="0"/>
              <w:rPr>
                <w:rFonts w:cs="Arial"/>
                <w:lang w:val="en"/>
              </w:rPr>
            </w:pPr>
          </w:p>
        </w:tc>
        <w:tc>
          <w:tcPr>
            <w:tcW w:w="2550" w:type="dxa"/>
            <w:gridSpan w:val="13"/>
            <w:tcBorders>
              <w:top w:val="single" w:sz="4" w:space="0" w:color="auto"/>
              <w:left w:val="single" w:sz="4" w:space="0" w:color="auto"/>
              <w:bottom w:val="single" w:sz="4" w:space="0" w:color="auto"/>
              <w:right w:val="single" w:sz="4" w:space="0" w:color="auto"/>
            </w:tcBorders>
          </w:tcPr>
          <w:p w14:paraId="4AA06F5C" w14:textId="515E612B" w:rsidR="00EF6655" w:rsidRPr="00461831" w:rsidRDefault="00EF6655" w:rsidP="0084130A">
            <w:pPr>
              <w:keepNext/>
              <w:ind w:left="0"/>
            </w:pPr>
            <w:r w:rsidRPr="00461831">
              <w:rPr>
                <w:rFonts w:cs="Arial"/>
                <w:b/>
                <w:lang w:val="en"/>
              </w:rPr>
              <w:t xml:space="preserve">Email </w:t>
            </w:r>
          </w:p>
        </w:tc>
        <w:tc>
          <w:tcPr>
            <w:tcW w:w="4259" w:type="dxa"/>
            <w:gridSpan w:val="16"/>
            <w:tcBorders>
              <w:top w:val="single" w:sz="4" w:space="0" w:color="auto"/>
              <w:left w:val="single" w:sz="4" w:space="0" w:color="auto"/>
              <w:bottom w:val="single" w:sz="4" w:space="0" w:color="auto"/>
              <w:right w:val="single" w:sz="4" w:space="0" w:color="auto"/>
            </w:tcBorders>
          </w:tcPr>
          <w:p w14:paraId="6CB50BE6" w14:textId="58C2F792" w:rsidR="00EF6655" w:rsidRPr="00461831" w:rsidRDefault="00EF6655" w:rsidP="0084130A">
            <w:pPr>
              <w:keepNext/>
              <w:ind w:left="0"/>
            </w:pPr>
            <w:r w:rsidRPr="00461831">
              <w:t>^</w:t>
            </w:r>
            <w:r w:rsidRPr="00461831">
              <w:rPr>
                <w:color w:val="FF0000"/>
              </w:rPr>
              <w:t>insert</w:t>
            </w:r>
            <w:r w:rsidRPr="00461831">
              <w:t>^</w:t>
            </w:r>
          </w:p>
        </w:tc>
      </w:tr>
      <w:tr w:rsidR="00EF6655" w:rsidRPr="00461831" w14:paraId="7629C07B" w14:textId="77777777" w:rsidTr="00D25E27">
        <w:trPr>
          <w:trHeight w:val="487"/>
        </w:trPr>
        <w:tc>
          <w:tcPr>
            <w:tcW w:w="995" w:type="dxa"/>
            <w:gridSpan w:val="2"/>
            <w:vMerge/>
            <w:tcBorders>
              <w:top w:val="single" w:sz="4" w:space="0" w:color="auto"/>
              <w:left w:val="single" w:sz="4" w:space="0" w:color="auto"/>
              <w:bottom w:val="single" w:sz="4" w:space="0" w:color="auto"/>
              <w:right w:val="single" w:sz="4" w:space="0" w:color="auto"/>
            </w:tcBorders>
          </w:tcPr>
          <w:p w14:paraId="0BD94B1D" w14:textId="77777777" w:rsidR="00EF6655" w:rsidRPr="00461831" w:rsidRDefault="00EF6655" w:rsidP="0084130A">
            <w:pPr>
              <w:pStyle w:val="ListParagraph"/>
              <w:keepNext/>
              <w:numPr>
                <w:ilvl w:val="0"/>
                <w:numId w:val="35"/>
              </w:numPr>
              <w:spacing w:before="140" w:after="140" w:line="280" w:lineRule="atLeast"/>
            </w:pPr>
          </w:p>
        </w:tc>
        <w:tc>
          <w:tcPr>
            <w:tcW w:w="1415" w:type="dxa"/>
            <w:vMerge/>
            <w:tcBorders>
              <w:top w:val="single" w:sz="4" w:space="0" w:color="auto"/>
              <w:left w:val="single" w:sz="4" w:space="0" w:color="auto"/>
              <w:bottom w:val="single" w:sz="4" w:space="0" w:color="auto"/>
            </w:tcBorders>
          </w:tcPr>
          <w:p w14:paraId="4A7ED545" w14:textId="77777777" w:rsidR="00EF6655" w:rsidRPr="00461831" w:rsidRDefault="00EF6655" w:rsidP="0084130A">
            <w:pPr>
              <w:keepNext/>
              <w:ind w:left="0"/>
              <w:rPr>
                <w:rFonts w:cs="Arial"/>
                <w:lang w:val="en"/>
              </w:rPr>
            </w:pPr>
          </w:p>
        </w:tc>
        <w:tc>
          <w:tcPr>
            <w:tcW w:w="2550" w:type="dxa"/>
            <w:gridSpan w:val="13"/>
            <w:tcBorders>
              <w:top w:val="single" w:sz="4" w:space="0" w:color="auto"/>
              <w:left w:val="single" w:sz="4" w:space="0" w:color="auto"/>
              <w:bottom w:val="single" w:sz="4" w:space="0" w:color="auto"/>
              <w:right w:val="single" w:sz="4" w:space="0" w:color="auto"/>
            </w:tcBorders>
          </w:tcPr>
          <w:p w14:paraId="0EEA9781" w14:textId="4149E263" w:rsidR="00EF6655" w:rsidRPr="00461831" w:rsidRDefault="00EF6655" w:rsidP="0084130A">
            <w:pPr>
              <w:keepNext/>
              <w:ind w:left="0"/>
              <w:rPr>
                <w:rFonts w:cs="Arial"/>
                <w:b/>
                <w:lang w:val="en"/>
              </w:rPr>
            </w:pPr>
            <w:r w:rsidRPr="00461831">
              <w:rPr>
                <w:rFonts w:cs="Arial"/>
                <w:b/>
                <w:lang w:val="en"/>
              </w:rPr>
              <w:t>Phone number</w:t>
            </w:r>
          </w:p>
        </w:tc>
        <w:tc>
          <w:tcPr>
            <w:tcW w:w="4259" w:type="dxa"/>
            <w:gridSpan w:val="16"/>
            <w:tcBorders>
              <w:top w:val="single" w:sz="4" w:space="0" w:color="auto"/>
              <w:left w:val="single" w:sz="4" w:space="0" w:color="auto"/>
              <w:bottom w:val="single" w:sz="4" w:space="0" w:color="auto"/>
              <w:right w:val="single" w:sz="4" w:space="0" w:color="auto"/>
            </w:tcBorders>
          </w:tcPr>
          <w:p w14:paraId="27E7796B" w14:textId="5E89B99E" w:rsidR="00EF6655" w:rsidRPr="00461831" w:rsidRDefault="00EF6655" w:rsidP="0084130A">
            <w:pPr>
              <w:keepNext/>
              <w:ind w:left="0"/>
              <w:rPr>
                <w:rFonts w:cs="Arial"/>
                <w:b/>
                <w:lang w:val="en"/>
              </w:rPr>
            </w:pPr>
            <w:r w:rsidRPr="00461831">
              <w:t>^</w:t>
            </w:r>
            <w:r w:rsidRPr="00461831">
              <w:rPr>
                <w:color w:val="FF0000"/>
              </w:rPr>
              <w:t>insert</w:t>
            </w:r>
            <w:r w:rsidRPr="00461831">
              <w:t>^</w:t>
            </w:r>
          </w:p>
        </w:tc>
      </w:tr>
      <w:tr w:rsidR="00EF6655" w:rsidRPr="00461831" w14:paraId="08BA8F91" w14:textId="77777777" w:rsidTr="00D25E27">
        <w:trPr>
          <w:trHeight w:val="487"/>
        </w:trPr>
        <w:tc>
          <w:tcPr>
            <w:tcW w:w="995" w:type="dxa"/>
            <w:gridSpan w:val="2"/>
            <w:vMerge/>
            <w:tcBorders>
              <w:top w:val="single" w:sz="4" w:space="0" w:color="auto"/>
              <w:left w:val="single" w:sz="4" w:space="0" w:color="auto"/>
              <w:bottom w:val="single" w:sz="4" w:space="0" w:color="auto"/>
              <w:right w:val="single" w:sz="4" w:space="0" w:color="auto"/>
            </w:tcBorders>
          </w:tcPr>
          <w:p w14:paraId="250A8273" w14:textId="77777777" w:rsidR="00EF6655" w:rsidRPr="00461831" w:rsidRDefault="00EF6655" w:rsidP="0084130A">
            <w:pPr>
              <w:pStyle w:val="ListParagraph"/>
              <w:keepNext/>
              <w:numPr>
                <w:ilvl w:val="0"/>
                <w:numId w:val="35"/>
              </w:numPr>
              <w:spacing w:before="140" w:after="140" w:line="280" w:lineRule="atLeast"/>
            </w:pPr>
          </w:p>
        </w:tc>
        <w:tc>
          <w:tcPr>
            <w:tcW w:w="1415" w:type="dxa"/>
            <w:vMerge/>
            <w:tcBorders>
              <w:top w:val="single" w:sz="4" w:space="0" w:color="auto"/>
              <w:left w:val="single" w:sz="4" w:space="0" w:color="auto"/>
              <w:bottom w:val="single" w:sz="4" w:space="0" w:color="auto"/>
            </w:tcBorders>
          </w:tcPr>
          <w:p w14:paraId="6D255EE3" w14:textId="77777777" w:rsidR="00EF6655" w:rsidRPr="00461831" w:rsidRDefault="00EF6655" w:rsidP="0084130A">
            <w:pPr>
              <w:keepNext/>
              <w:ind w:left="0"/>
              <w:rPr>
                <w:rFonts w:cs="Arial"/>
                <w:lang w:val="en"/>
              </w:rPr>
            </w:pPr>
          </w:p>
        </w:tc>
        <w:tc>
          <w:tcPr>
            <w:tcW w:w="2550" w:type="dxa"/>
            <w:gridSpan w:val="13"/>
            <w:tcBorders>
              <w:top w:val="single" w:sz="4" w:space="0" w:color="auto"/>
              <w:left w:val="single" w:sz="4" w:space="0" w:color="auto"/>
              <w:bottom w:val="single" w:sz="4" w:space="0" w:color="auto"/>
              <w:right w:val="single" w:sz="4" w:space="0" w:color="auto"/>
            </w:tcBorders>
          </w:tcPr>
          <w:p w14:paraId="1F3B44E7" w14:textId="7EC881B8" w:rsidR="00EF6655" w:rsidRPr="00461831" w:rsidRDefault="00EF6655" w:rsidP="0084130A">
            <w:pPr>
              <w:keepNext/>
              <w:ind w:left="0"/>
              <w:rPr>
                <w:rFonts w:cs="Arial"/>
                <w:b/>
                <w:lang w:val="en"/>
              </w:rPr>
            </w:pPr>
            <w:r w:rsidRPr="00461831">
              <w:rPr>
                <w:rFonts w:cs="Arial"/>
                <w:b/>
                <w:lang w:val="en"/>
              </w:rPr>
              <w:t>Address for notices</w:t>
            </w:r>
          </w:p>
        </w:tc>
        <w:tc>
          <w:tcPr>
            <w:tcW w:w="4259" w:type="dxa"/>
            <w:gridSpan w:val="16"/>
            <w:tcBorders>
              <w:top w:val="single" w:sz="4" w:space="0" w:color="auto"/>
              <w:left w:val="single" w:sz="4" w:space="0" w:color="auto"/>
              <w:bottom w:val="single" w:sz="4" w:space="0" w:color="auto"/>
              <w:right w:val="single" w:sz="4" w:space="0" w:color="auto"/>
            </w:tcBorders>
          </w:tcPr>
          <w:p w14:paraId="3FCF2490" w14:textId="7950965E" w:rsidR="00EF6655" w:rsidRPr="00461831" w:rsidRDefault="00EF6655" w:rsidP="0084130A">
            <w:pPr>
              <w:keepNext/>
              <w:ind w:left="0"/>
            </w:pPr>
            <w:r w:rsidRPr="00461831">
              <w:t>^</w:t>
            </w:r>
            <w:r w:rsidRPr="00461831">
              <w:rPr>
                <w:color w:val="FF0000"/>
              </w:rPr>
              <w:t>insert</w:t>
            </w:r>
            <w:r w:rsidRPr="00461831">
              <w:t>^</w:t>
            </w:r>
          </w:p>
        </w:tc>
      </w:tr>
      <w:tr w:rsidR="00EF6655" w:rsidRPr="00461831" w14:paraId="1E5F558F" w14:textId="77777777" w:rsidTr="001244C0">
        <w:trPr>
          <w:trHeight w:val="487"/>
        </w:trPr>
        <w:tc>
          <w:tcPr>
            <w:tcW w:w="995" w:type="dxa"/>
            <w:gridSpan w:val="2"/>
            <w:vMerge w:val="restart"/>
            <w:tcBorders>
              <w:top w:val="single" w:sz="4" w:space="0" w:color="auto"/>
              <w:left w:val="single" w:sz="4" w:space="0" w:color="auto"/>
              <w:right w:val="single" w:sz="4" w:space="0" w:color="auto"/>
            </w:tcBorders>
          </w:tcPr>
          <w:p w14:paraId="05C682D5" w14:textId="77777777" w:rsidR="00EF6655" w:rsidRPr="00461831" w:rsidRDefault="00EF6655" w:rsidP="0084130A">
            <w:pPr>
              <w:pStyle w:val="Items"/>
              <w:keepNext/>
              <w:spacing w:before="140" w:after="140" w:line="280" w:lineRule="atLeast"/>
              <w:ind w:left="321" w:hanging="284"/>
            </w:pPr>
            <w:bookmarkStart w:id="7130" w:name="_Ref160794150"/>
          </w:p>
        </w:tc>
        <w:bookmarkEnd w:id="7130"/>
        <w:tc>
          <w:tcPr>
            <w:tcW w:w="1415" w:type="dxa"/>
            <w:vMerge w:val="restart"/>
            <w:tcBorders>
              <w:top w:val="single" w:sz="4" w:space="0" w:color="auto"/>
              <w:left w:val="single" w:sz="4" w:space="0" w:color="auto"/>
              <w:right w:val="single" w:sz="4" w:space="0" w:color="auto"/>
            </w:tcBorders>
          </w:tcPr>
          <w:p w14:paraId="2B95DAF4" w14:textId="78B740E5" w:rsidR="00EF6655" w:rsidRPr="00243CBA" w:rsidRDefault="003502EB" w:rsidP="0084130A">
            <w:pPr>
              <w:keepNext/>
              <w:ind w:left="0"/>
              <w:rPr>
                <w:rFonts w:cs="Arial"/>
                <w:lang w:val="en"/>
              </w:rPr>
            </w:pPr>
            <w:r w:rsidRPr="00461831">
              <w:t xml:space="preserve">Clause </w:t>
            </w:r>
            <w:r w:rsidR="00EF6655" w:rsidRPr="00461831">
              <w:fldChar w:fldCharType="begin"/>
            </w:r>
            <w:r w:rsidR="00EF6655" w:rsidRPr="00461831">
              <w:instrText xml:space="preserve"> REF _Ref158923780 \w \h  \* MERGEFORMAT </w:instrText>
            </w:r>
            <w:r w:rsidR="00EF6655" w:rsidRPr="00461831">
              <w:fldChar w:fldCharType="separate"/>
            </w:r>
            <w:r w:rsidR="00467333">
              <w:t>18.10</w:t>
            </w:r>
            <w:r w:rsidR="00EF6655" w:rsidRPr="00461831">
              <w:fldChar w:fldCharType="end"/>
            </w:r>
          </w:p>
        </w:tc>
        <w:tc>
          <w:tcPr>
            <w:tcW w:w="2550" w:type="dxa"/>
            <w:gridSpan w:val="13"/>
            <w:tcBorders>
              <w:top w:val="single" w:sz="4" w:space="0" w:color="auto"/>
              <w:left w:val="single" w:sz="4" w:space="0" w:color="auto"/>
              <w:bottom w:val="single" w:sz="4" w:space="0" w:color="auto"/>
              <w:right w:val="single" w:sz="4" w:space="0" w:color="auto"/>
            </w:tcBorders>
          </w:tcPr>
          <w:p w14:paraId="2EFD979C" w14:textId="136717AB" w:rsidR="00EF6655" w:rsidRPr="00461831" w:rsidRDefault="00EF6655" w:rsidP="0084130A">
            <w:pPr>
              <w:keepNext/>
              <w:ind w:left="0"/>
              <w:rPr>
                <w:rFonts w:cs="Arial"/>
                <w:b/>
                <w:lang w:val="en"/>
              </w:rPr>
            </w:pPr>
            <w:r w:rsidRPr="00461831">
              <w:rPr>
                <w:b/>
              </w:rPr>
              <w:t xml:space="preserve">Country of tax residency </w:t>
            </w:r>
          </w:p>
        </w:tc>
        <w:tc>
          <w:tcPr>
            <w:tcW w:w="4259" w:type="dxa"/>
            <w:gridSpan w:val="16"/>
            <w:tcBorders>
              <w:top w:val="single" w:sz="4" w:space="0" w:color="auto"/>
              <w:left w:val="single" w:sz="4" w:space="0" w:color="auto"/>
              <w:bottom w:val="single" w:sz="4" w:space="0" w:color="auto"/>
              <w:right w:val="single" w:sz="4" w:space="0" w:color="auto"/>
            </w:tcBorders>
          </w:tcPr>
          <w:p w14:paraId="51AE14C3" w14:textId="7503C05A" w:rsidR="00EF6655" w:rsidRPr="00461831" w:rsidRDefault="00EF6655" w:rsidP="0084130A">
            <w:pPr>
              <w:keepNext/>
              <w:ind w:left="0"/>
            </w:pPr>
            <w:r w:rsidRPr="00461831">
              <w:t>^</w:t>
            </w:r>
            <w:r w:rsidRPr="00461831">
              <w:rPr>
                <w:color w:val="FF0000"/>
              </w:rPr>
              <w:t>insert Seller’s country of tax residency</w:t>
            </w:r>
            <w:r w:rsidRPr="00461831">
              <w:t>^</w:t>
            </w:r>
          </w:p>
        </w:tc>
      </w:tr>
      <w:tr w:rsidR="00EF6655" w:rsidRPr="00461831" w14:paraId="6F3959FD" w14:textId="77777777" w:rsidTr="001244C0">
        <w:trPr>
          <w:trHeight w:val="487"/>
        </w:trPr>
        <w:tc>
          <w:tcPr>
            <w:tcW w:w="995" w:type="dxa"/>
            <w:gridSpan w:val="2"/>
            <w:vMerge/>
            <w:tcBorders>
              <w:top w:val="single" w:sz="4" w:space="0" w:color="auto"/>
              <w:left w:val="single" w:sz="4" w:space="0" w:color="auto"/>
              <w:right w:val="single" w:sz="4" w:space="0" w:color="auto"/>
            </w:tcBorders>
          </w:tcPr>
          <w:p w14:paraId="2AA1DE03" w14:textId="77777777" w:rsidR="00EF6655" w:rsidRPr="00461831" w:rsidRDefault="00EF6655" w:rsidP="0084130A">
            <w:pPr>
              <w:pStyle w:val="Items"/>
              <w:keepNext/>
              <w:spacing w:before="140" w:after="140" w:line="280" w:lineRule="atLeast"/>
              <w:ind w:left="321" w:hanging="284"/>
            </w:pPr>
          </w:p>
        </w:tc>
        <w:tc>
          <w:tcPr>
            <w:tcW w:w="1415" w:type="dxa"/>
            <w:vMerge/>
            <w:tcBorders>
              <w:top w:val="single" w:sz="4" w:space="0" w:color="auto"/>
              <w:left w:val="single" w:sz="4" w:space="0" w:color="auto"/>
            </w:tcBorders>
          </w:tcPr>
          <w:p w14:paraId="1ECEE119" w14:textId="77777777" w:rsidR="00EF6655" w:rsidRPr="00461831" w:rsidRDefault="00EF6655" w:rsidP="0084130A">
            <w:pPr>
              <w:keepNext/>
              <w:ind w:left="0"/>
            </w:pPr>
          </w:p>
        </w:tc>
        <w:tc>
          <w:tcPr>
            <w:tcW w:w="2550" w:type="dxa"/>
            <w:gridSpan w:val="13"/>
            <w:tcBorders>
              <w:top w:val="single" w:sz="4" w:space="0" w:color="auto"/>
              <w:left w:val="single" w:sz="4" w:space="0" w:color="auto"/>
              <w:bottom w:val="single" w:sz="4" w:space="0" w:color="auto"/>
              <w:right w:val="single" w:sz="4" w:space="0" w:color="auto"/>
            </w:tcBorders>
          </w:tcPr>
          <w:p w14:paraId="019E44EB" w14:textId="734E103C" w:rsidR="00EF6655" w:rsidRPr="00461831" w:rsidRDefault="00EF6655" w:rsidP="0084130A">
            <w:pPr>
              <w:keepNext/>
              <w:ind w:left="0"/>
              <w:rPr>
                <w:b/>
              </w:rPr>
            </w:pPr>
            <w:r w:rsidRPr="00461831">
              <w:rPr>
                <w:b/>
              </w:rPr>
              <w:t xml:space="preserve">Ultimate parent entity’s country of tax residency </w:t>
            </w:r>
          </w:p>
        </w:tc>
        <w:tc>
          <w:tcPr>
            <w:tcW w:w="4259" w:type="dxa"/>
            <w:gridSpan w:val="16"/>
            <w:tcBorders>
              <w:top w:val="single" w:sz="4" w:space="0" w:color="auto"/>
              <w:left w:val="single" w:sz="4" w:space="0" w:color="auto"/>
              <w:bottom w:val="single" w:sz="4" w:space="0" w:color="auto"/>
              <w:right w:val="single" w:sz="4" w:space="0" w:color="auto"/>
            </w:tcBorders>
          </w:tcPr>
          <w:p w14:paraId="2FC68DC4" w14:textId="3AA8DA35" w:rsidR="00EF6655" w:rsidRPr="00461831" w:rsidRDefault="00EF6655" w:rsidP="0084130A">
            <w:pPr>
              <w:keepNext/>
              <w:ind w:left="0"/>
            </w:pPr>
            <w:r w:rsidRPr="00461831">
              <w:rPr>
                <w:color w:val="FF0000"/>
              </w:rPr>
              <w:t>insert Seller’s ultimate parent entity’s country of tax residency or ‘</w:t>
            </w:r>
            <w:r w:rsidR="001241F5" w:rsidRPr="00461831">
              <w:rPr>
                <w:color w:val="FF0000"/>
              </w:rPr>
              <w:t>n</w:t>
            </w:r>
            <w:r w:rsidRPr="00461831">
              <w:rPr>
                <w:color w:val="FF0000"/>
              </w:rPr>
              <w:t xml:space="preserve">ot </w:t>
            </w:r>
            <w:r w:rsidR="00581D5D">
              <w:rPr>
                <w:color w:val="FF0000"/>
              </w:rPr>
              <w:t>used</w:t>
            </w:r>
            <w:r w:rsidR="00581D5D" w:rsidRPr="00461831">
              <w:rPr>
                <w:color w:val="FF0000"/>
              </w:rPr>
              <w:t>’</w:t>
            </w:r>
            <w:r w:rsidRPr="00461831">
              <w:rPr>
                <w:color w:val="FF0000"/>
              </w:rPr>
              <w:t>.</w:t>
            </w:r>
          </w:p>
        </w:tc>
      </w:tr>
      <w:tr w:rsidR="00F05519" w:rsidRPr="00243CBA" w14:paraId="5AC44BA5" w14:textId="77777777" w:rsidTr="004D50F6">
        <w:trPr>
          <w:trHeight w:val="630"/>
        </w:trPr>
        <w:tc>
          <w:tcPr>
            <w:tcW w:w="9219" w:type="dxa"/>
            <w:gridSpan w:val="32"/>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156B91C7" w14:textId="42E10046" w:rsidR="00F05519" w:rsidRPr="00461831" w:rsidRDefault="00F05519" w:rsidP="0084130A">
            <w:pPr>
              <w:keepNext/>
              <w:ind w:left="0"/>
            </w:pPr>
            <w:r w:rsidRPr="00461831">
              <w:rPr>
                <w:b/>
                <w:lang w:val="en-US"/>
              </w:rPr>
              <w:t>Contract duration and timeframe</w:t>
            </w:r>
          </w:p>
        </w:tc>
      </w:tr>
      <w:tr w:rsidR="008E24BA" w:rsidRPr="00243CBA" w14:paraId="3A480465" w14:textId="77777777" w:rsidTr="001244C0">
        <w:trPr>
          <w:trHeight w:val="630"/>
        </w:trPr>
        <w:tc>
          <w:tcPr>
            <w:tcW w:w="995" w:type="dxa"/>
            <w:gridSpan w:val="2"/>
            <w:vMerge w:val="restart"/>
            <w:tcBorders>
              <w:top w:val="single" w:sz="4" w:space="0" w:color="auto"/>
              <w:left w:val="single" w:sz="4" w:space="0" w:color="auto"/>
              <w:bottom w:val="single" w:sz="4" w:space="0" w:color="auto"/>
              <w:right w:val="single" w:sz="4" w:space="0" w:color="auto"/>
            </w:tcBorders>
          </w:tcPr>
          <w:p w14:paraId="6E49E887" w14:textId="18ABB2D9" w:rsidR="008E24BA" w:rsidRPr="00461831" w:rsidRDefault="008E24BA" w:rsidP="0084130A">
            <w:pPr>
              <w:pStyle w:val="Items"/>
              <w:keepNext/>
              <w:spacing w:before="140" w:after="140" w:line="280" w:lineRule="atLeast"/>
              <w:ind w:left="321" w:hanging="284"/>
            </w:pPr>
            <w:bookmarkStart w:id="7131" w:name="_Ref155172657"/>
            <w:bookmarkStart w:id="7132" w:name="_Ref149245976"/>
          </w:p>
        </w:tc>
        <w:bookmarkEnd w:id="7131"/>
        <w:tc>
          <w:tcPr>
            <w:tcW w:w="1415" w:type="dxa"/>
            <w:vMerge w:val="restart"/>
            <w:tcBorders>
              <w:top w:val="single" w:sz="4" w:space="0" w:color="auto"/>
              <w:left w:val="single" w:sz="4" w:space="0" w:color="auto"/>
              <w:bottom w:val="single" w:sz="4" w:space="0" w:color="auto"/>
              <w:right w:val="single" w:sz="4" w:space="0" w:color="auto"/>
            </w:tcBorders>
          </w:tcPr>
          <w:p w14:paraId="5766E645" w14:textId="17DD2567" w:rsidR="008E24BA" w:rsidRPr="00243CBA" w:rsidRDefault="003502EB" w:rsidP="0084130A">
            <w:pPr>
              <w:keepNext/>
              <w:ind w:left="0"/>
              <w:rPr>
                <w:lang w:val="en"/>
              </w:rPr>
            </w:pPr>
            <w:r w:rsidRPr="00461831">
              <w:t xml:space="preserve">Clause </w:t>
            </w:r>
            <w:r w:rsidR="008E24BA" w:rsidRPr="00461831">
              <w:rPr>
                <w:lang w:val="en"/>
              </w:rPr>
              <w:fldChar w:fldCharType="begin"/>
            </w:r>
            <w:r w:rsidR="008E24BA" w:rsidRPr="00461831">
              <w:rPr>
                <w:lang w:val="en"/>
              </w:rPr>
              <w:instrText xml:space="preserve"> REF _Ref155172744 \r \h </w:instrText>
            </w:r>
            <w:r w:rsidR="00243CBA">
              <w:rPr>
                <w:lang w:val="en"/>
              </w:rPr>
              <w:instrText xml:space="preserve"> \* MERGEFORMAT </w:instrText>
            </w:r>
            <w:r w:rsidR="008E24BA" w:rsidRPr="00461831">
              <w:rPr>
                <w:lang w:val="en"/>
              </w:rPr>
            </w:r>
            <w:r w:rsidR="008E24BA" w:rsidRPr="00461831">
              <w:rPr>
                <w:lang w:val="en"/>
              </w:rPr>
              <w:fldChar w:fldCharType="separate"/>
            </w:r>
            <w:r w:rsidR="00467333">
              <w:rPr>
                <w:lang w:val="en"/>
              </w:rPr>
              <w:t>3.1</w:t>
            </w:r>
            <w:r w:rsidR="008E24BA" w:rsidRPr="00461831">
              <w:rPr>
                <w:lang w:val="en"/>
              </w:rPr>
              <w:fldChar w:fldCharType="end"/>
            </w:r>
          </w:p>
        </w:tc>
        <w:bookmarkEnd w:id="7132"/>
        <w:tc>
          <w:tcPr>
            <w:tcW w:w="2550" w:type="dxa"/>
            <w:gridSpan w:val="13"/>
            <w:tcBorders>
              <w:top w:val="single" w:sz="4" w:space="0" w:color="auto"/>
              <w:left w:val="single" w:sz="4" w:space="0" w:color="auto"/>
              <w:bottom w:val="single" w:sz="4" w:space="0" w:color="auto"/>
              <w:right w:val="single" w:sz="4" w:space="0" w:color="auto"/>
            </w:tcBorders>
          </w:tcPr>
          <w:p w14:paraId="491169DF" w14:textId="6137B83F" w:rsidR="008E24BA" w:rsidRPr="00461831" w:rsidRDefault="008E24BA" w:rsidP="0084130A">
            <w:pPr>
              <w:keepNext/>
              <w:ind w:left="0"/>
              <w:rPr>
                <w:b/>
                <w:i/>
              </w:rPr>
            </w:pPr>
            <w:r w:rsidRPr="00461831">
              <w:rPr>
                <w:b/>
                <w:lang w:val="en"/>
              </w:rPr>
              <w:t>Contract Start Date</w:t>
            </w:r>
          </w:p>
        </w:tc>
        <w:tc>
          <w:tcPr>
            <w:tcW w:w="4259" w:type="dxa"/>
            <w:gridSpan w:val="16"/>
            <w:tcBorders>
              <w:top w:val="single" w:sz="4" w:space="0" w:color="auto"/>
              <w:left w:val="single" w:sz="4" w:space="0" w:color="auto"/>
              <w:bottom w:val="single" w:sz="4" w:space="0" w:color="auto"/>
              <w:right w:val="single" w:sz="4" w:space="0" w:color="auto"/>
            </w:tcBorders>
          </w:tcPr>
          <w:p w14:paraId="3316DA7E" w14:textId="6BBBB98F" w:rsidR="008E24BA" w:rsidRPr="00590F6B" w:rsidRDefault="008E24BA" w:rsidP="0084130A">
            <w:pPr>
              <w:keepNext/>
              <w:ind w:left="0"/>
            </w:pPr>
            <w:r w:rsidRPr="00461831">
              <w:t>^</w:t>
            </w:r>
            <w:r w:rsidRPr="00461831">
              <w:rPr>
                <w:color w:val="FF0000"/>
              </w:rPr>
              <w:t>insert</w:t>
            </w:r>
            <w:r w:rsidR="00D76013" w:rsidRPr="00243CBA">
              <w:rPr>
                <w:color w:val="FF0000"/>
              </w:rPr>
              <w:t xml:space="preserve"> </w:t>
            </w:r>
            <w:r w:rsidR="00D76013" w:rsidRPr="00590F6B">
              <w:rPr>
                <w:color w:val="FF0000"/>
              </w:rPr>
              <w:t>date</w:t>
            </w:r>
            <w:r w:rsidRPr="00590F6B">
              <w:t>^</w:t>
            </w:r>
          </w:p>
          <w:p w14:paraId="5664A0BF" w14:textId="77777777" w:rsidR="00D76013" w:rsidRPr="00A731C4" w:rsidRDefault="00D76013" w:rsidP="0084130A">
            <w:pPr>
              <w:keepNext/>
              <w:ind w:left="0"/>
              <w:rPr>
                <w:color w:val="FF0000"/>
              </w:rPr>
            </w:pPr>
            <w:r w:rsidRPr="00A731C4">
              <w:rPr>
                <w:color w:val="FF0000"/>
              </w:rPr>
              <w:t>OR</w:t>
            </w:r>
          </w:p>
          <w:p w14:paraId="28587486" w14:textId="77777777" w:rsidR="00D76013" w:rsidRPr="00590F6B" w:rsidRDefault="00D76013" w:rsidP="0084130A">
            <w:pPr>
              <w:keepNext/>
              <w:ind w:left="0"/>
            </w:pPr>
            <w:r w:rsidRPr="00590F6B">
              <w:t>^</w:t>
            </w:r>
            <w:r w:rsidR="00EA7D0C" w:rsidRPr="00A30DC1">
              <w:rPr>
                <w:color w:val="FF0000"/>
              </w:rPr>
              <w:t>the date the last party to execute the Contract does so</w:t>
            </w:r>
            <w:r w:rsidR="00EA7D0C" w:rsidRPr="00590F6B">
              <w:t>^</w:t>
            </w:r>
          </w:p>
          <w:p w14:paraId="66B7F53D" w14:textId="7BC60CD5" w:rsidR="00EA7D0C" w:rsidRPr="00243CBA" w:rsidRDefault="00EA7D0C" w:rsidP="0084130A">
            <w:pPr>
              <w:pStyle w:val="Notes-3rdParty"/>
              <w:keepNext/>
              <w:ind w:left="0"/>
            </w:pPr>
            <w:r w:rsidRPr="00590F6B">
              <w:rPr>
                <w:b/>
                <w:i/>
              </w:rPr>
              <w:t>Note:</w:t>
            </w:r>
            <w:r w:rsidRPr="00590F6B">
              <w:t xml:space="preserve"> If the Contract Start Date is the date the last party to execute the Contract does so, the date must be included in the execution block.</w:t>
            </w:r>
          </w:p>
        </w:tc>
      </w:tr>
      <w:tr w:rsidR="008E24BA" w:rsidRPr="00243CBA" w14:paraId="4F7C5B7E" w14:textId="77777777" w:rsidTr="001244C0">
        <w:trPr>
          <w:trHeight w:val="246"/>
        </w:trPr>
        <w:tc>
          <w:tcPr>
            <w:tcW w:w="995" w:type="dxa"/>
            <w:gridSpan w:val="2"/>
            <w:vMerge/>
            <w:tcBorders>
              <w:top w:val="single" w:sz="4" w:space="0" w:color="auto"/>
              <w:left w:val="single" w:sz="4" w:space="0" w:color="auto"/>
              <w:bottom w:val="single" w:sz="4" w:space="0" w:color="auto"/>
              <w:right w:val="single" w:sz="4" w:space="0" w:color="auto"/>
            </w:tcBorders>
          </w:tcPr>
          <w:p w14:paraId="7D6336CA" w14:textId="77777777" w:rsidR="008E24BA" w:rsidRPr="00243CBA" w:rsidRDefault="008E24BA" w:rsidP="0084130A">
            <w:pPr>
              <w:pStyle w:val="Items"/>
              <w:keepNext/>
              <w:spacing w:before="140" w:after="140" w:line="280" w:lineRule="atLeast"/>
              <w:ind w:left="321" w:hanging="284"/>
            </w:pPr>
          </w:p>
        </w:tc>
        <w:tc>
          <w:tcPr>
            <w:tcW w:w="1415" w:type="dxa"/>
            <w:vMerge/>
            <w:tcBorders>
              <w:top w:val="single" w:sz="4" w:space="0" w:color="auto"/>
              <w:left w:val="single" w:sz="4" w:space="0" w:color="auto"/>
              <w:bottom w:val="single" w:sz="4" w:space="0" w:color="auto"/>
            </w:tcBorders>
          </w:tcPr>
          <w:p w14:paraId="149F841B" w14:textId="77777777" w:rsidR="008E24BA" w:rsidRPr="00243CBA" w:rsidRDefault="008E24BA" w:rsidP="0084130A">
            <w:pPr>
              <w:keepNext/>
              <w:ind w:left="0"/>
              <w:rPr>
                <w:rFonts w:cs="Arial"/>
                <w:b/>
                <w:lang w:val="en"/>
              </w:rPr>
            </w:pPr>
          </w:p>
        </w:tc>
        <w:tc>
          <w:tcPr>
            <w:tcW w:w="2550" w:type="dxa"/>
            <w:gridSpan w:val="13"/>
            <w:tcBorders>
              <w:top w:val="single" w:sz="4" w:space="0" w:color="auto"/>
              <w:left w:val="single" w:sz="4" w:space="0" w:color="auto"/>
              <w:bottom w:val="single" w:sz="4" w:space="0" w:color="auto"/>
              <w:right w:val="single" w:sz="4" w:space="0" w:color="auto"/>
            </w:tcBorders>
          </w:tcPr>
          <w:p w14:paraId="22D9F831" w14:textId="219CBA30" w:rsidR="008E24BA" w:rsidRPr="00243CBA" w:rsidRDefault="008E24BA" w:rsidP="0084130A">
            <w:pPr>
              <w:keepNext/>
              <w:ind w:left="0"/>
            </w:pPr>
            <w:r w:rsidRPr="00243CBA">
              <w:rPr>
                <w:rFonts w:cs="Arial"/>
                <w:b/>
                <w:lang w:val="en"/>
              </w:rPr>
              <w:t>Contract Period</w:t>
            </w:r>
          </w:p>
        </w:tc>
        <w:tc>
          <w:tcPr>
            <w:tcW w:w="4259" w:type="dxa"/>
            <w:gridSpan w:val="16"/>
            <w:tcBorders>
              <w:top w:val="single" w:sz="4" w:space="0" w:color="auto"/>
              <w:left w:val="single" w:sz="4" w:space="0" w:color="auto"/>
              <w:bottom w:val="single" w:sz="4" w:space="0" w:color="auto"/>
              <w:right w:val="single" w:sz="4" w:space="0" w:color="auto"/>
            </w:tcBorders>
          </w:tcPr>
          <w:p w14:paraId="6318F503" w14:textId="5D16080F" w:rsidR="008E24BA" w:rsidRPr="00243CBA" w:rsidRDefault="008E24BA" w:rsidP="0084130A">
            <w:pPr>
              <w:keepNext/>
              <w:ind w:left="0"/>
            </w:pPr>
            <w:r w:rsidRPr="00243CBA">
              <w:t>^</w:t>
            </w:r>
            <w:r w:rsidRPr="00243CBA">
              <w:rPr>
                <w:color w:val="FF0000"/>
              </w:rPr>
              <w:t>insert</w:t>
            </w:r>
            <w:r w:rsidRPr="00243CBA">
              <w:t>^</w:t>
            </w:r>
          </w:p>
        </w:tc>
      </w:tr>
      <w:tr w:rsidR="008E24BA" w:rsidRPr="00243CBA" w14:paraId="4AECE3D3" w14:textId="77777777" w:rsidTr="001244C0">
        <w:trPr>
          <w:trHeight w:val="243"/>
        </w:trPr>
        <w:tc>
          <w:tcPr>
            <w:tcW w:w="995" w:type="dxa"/>
            <w:gridSpan w:val="2"/>
            <w:vMerge w:val="restart"/>
            <w:tcBorders>
              <w:top w:val="single" w:sz="4" w:space="0" w:color="auto"/>
              <w:left w:val="single" w:sz="4" w:space="0" w:color="auto"/>
              <w:bottom w:val="single" w:sz="4" w:space="0" w:color="auto"/>
              <w:right w:val="single" w:sz="4" w:space="0" w:color="auto"/>
            </w:tcBorders>
          </w:tcPr>
          <w:p w14:paraId="102BE820" w14:textId="77777777" w:rsidR="008E24BA" w:rsidRPr="00243CBA" w:rsidRDefault="008E24BA" w:rsidP="0084130A">
            <w:pPr>
              <w:pStyle w:val="Items"/>
              <w:keepNext/>
              <w:spacing w:before="140" w:after="140" w:line="280" w:lineRule="atLeast"/>
              <w:ind w:left="321" w:hanging="284"/>
            </w:pPr>
            <w:bookmarkStart w:id="7133" w:name="_Ref149139251"/>
          </w:p>
        </w:tc>
        <w:tc>
          <w:tcPr>
            <w:tcW w:w="1415" w:type="dxa"/>
            <w:vMerge w:val="restart"/>
            <w:tcBorders>
              <w:top w:val="single" w:sz="4" w:space="0" w:color="auto"/>
              <w:left w:val="single" w:sz="4" w:space="0" w:color="auto"/>
              <w:bottom w:val="single" w:sz="4" w:space="0" w:color="auto"/>
              <w:right w:val="single" w:sz="4" w:space="0" w:color="auto"/>
            </w:tcBorders>
          </w:tcPr>
          <w:p w14:paraId="5CD2795B" w14:textId="663AF557" w:rsidR="008E24BA" w:rsidRPr="00243CBA" w:rsidRDefault="003502EB" w:rsidP="0084130A">
            <w:pPr>
              <w:keepNext/>
              <w:ind w:left="0"/>
              <w:rPr>
                <w:rFonts w:cs="Arial"/>
                <w:lang w:val="en"/>
              </w:rPr>
            </w:pPr>
            <w:r w:rsidRPr="00243CBA">
              <w:t xml:space="preserve">Clause </w:t>
            </w:r>
            <w:r w:rsidR="008E24BA" w:rsidRPr="00F43CD0">
              <w:rPr>
                <w:rFonts w:cs="Arial"/>
                <w:lang w:val="en"/>
              </w:rPr>
              <w:fldChar w:fldCharType="begin"/>
            </w:r>
            <w:r w:rsidR="008E24BA" w:rsidRPr="00243CBA">
              <w:rPr>
                <w:rFonts w:cs="Arial"/>
                <w:lang w:val="en"/>
              </w:rPr>
              <w:instrText xml:space="preserve"> REF _Ref155172769 \r \h </w:instrText>
            </w:r>
            <w:r w:rsidR="00243CBA">
              <w:rPr>
                <w:rFonts w:cs="Arial"/>
                <w:lang w:val="en"/>
              </w:rPr>
              <w:instrText xml:space="preserve"> \* MERGEFORMAT </w:instrText>
            </w:r>
            <w:r w:rsidR="008E24BA" w:rsidRPr="00F43CD0">
              <w:rPr>
                <w:rFonts w:cs="Arial"/>
                <w:lang w:val="en"/>
              </w:rPr>
            </w:r>
            <w:r w:rsidR="008E24BA" w:rsidRPr="00F43CD0">
              <w:rPr>
                <w:rFonts w:cs="Arial"/>
                <w:lang w:val="en"/>
              </w:rPr>
              <w:fldChar w:fldCharType="separate"/>
            </w:r>
            <w:r w:rsidR="00467333">
              <w:rPr>
                <w:rFonts w:cs="Arial"/>
                <w:lang w:val="en"/>
              </w:rPr>
              <w:t>3.2</w:t>
            </w:r>
            <w:r w:rsidR="008E24BA" w:rsidRPr="00F43CD0">
              <w:rPr>
                <w:rFonts w:cs="Arial"/>
                <w:lang w:val="en"/>
              </w:rPr>
              <w:fldChar w:fldCharType="end"/>
            </w:r>
          </w:p>
        </w:tc>
        <w:bookmarkEnd w:id="7133"/>
        <w:tc>
          <w:tcPr>
            <w:tcW w:w="2550" w:type="dxa"/>
            <w:gridSpan w:val="13"/>
            <w:tcBorders>
              <w:top w:val="single" w:sz="4" w:space="0" w:color="auto"/>
              <w:left w:val="single" w:sz="4" w:space="0" w:color="auto"/>
              <w:bottom w:val="single" w:sz="4" w:space="0" w:color="auto"/>
              <w:right w:val="single" w:sz="4" w:space="0" w:color="auto"/>
            </w:tcBorders>
          </w:tcPr>
          <w:p w14:paraId="119C74C5" w14:textId="5C238A0A" w:rsidR="008E24BA" w:rsidRPr="00243CBA" w:rsidRDefault="00B43389" w:rsidP="0084130A">
            <w:pPr>
              <w:keepNext/>
              <w:ind w:left="0"/>
              <w:rPr>
                <w:rFonts w:cs="Arial"/>
                <w:b/>
                <w:lang w:val="en"/>
              </w:rPr>
            </w:pPr>
            <w:r w:rsidRPr="00243CBA">
              <w:rPr>
                <w:rFonts w:cs="Arial"/>
                <w:b/>
                <w:lang w:val="en"/>
              </w:rPr>
              <w:t>^</w:t>
            </w:r>
            <w:r w:rsidRPr="00243CBA">
              <w:rPr>
                <w:rFonts w:cs="Arial"/>
                <w:b/>
                <w:color w:val="FF0000"/>
                <w:lang w:val="en"/>
              </w:rPr>
              <w:t>Optional</w:t>
            </w:r>
            <w:r w:rsidRPr="00243CBA">
              <w:rPr>
                <w:rFonts w:cs="Arial"/>
                <w:b/>
                <w:lang w:val="en"/>
              </w:rPr>
              <w:t xml:space="preserve">^ </w:t>
            </w:r>
            <w:r w:rsidR="008E24BA" w:rsidRPr="00243CBA">
              <w:rPr>
                <w:rFonts w:cs="Arial"/>
                <w:b/>
                <w:lang w:val="en"/>
              </w:rPr>
              <w:t xml:space="preserve">Extension </w:t>
            </w:r>
            <w:r w:rsidR="00E20363" w:rsidRPr="00243CBA">
              <w:rPr>
                <w:rFonts w:cs="Arial"/>
                <w:b/>
                <w:lang w:val="en"/>
              </w:rPr>
              <w:t xml:space="preserve">period </w:t>
            </w:r>
          </w:p>
        </w:tc>
        <w:tc>
          <w:tcPr>
            <w:tcW w:w="4259" w:type="dxa"/>
            <w:gridSpan w:val="16"/>
            <w:tcBorders>
              <w:top w:val="single" w:sz="4" w:space="0" w:color="auto"/>
              <w:left w:val="single" w:sz="4" w:space="0" w:color="auto"/>
              <w:bottom w:val="single" w:sz="4" w:space="0" w:color="auto"/>
              <w:right w:val="single" w:sz="4" w:space="0" w:color="auto"/>
            </w:tcBorders>
          </w:tcPr>
          <w:p w14:paraId="412BDDE8" w14:textId="00615B58" w:rsidR="008E24BA" w:rsidRPr="00243CBA" w:rsidRDefault="008E24BA" w:rsidP="0084130A">
            <w:pPr>
              <w:keepNext/>
              <w:ind w:left="0"/>
              <w:rPr>
                <w:rFonts w:cs="Arial"/>
                <w:b/>
                <w:lang w:val="en"/>
              </w:rPr>
            </w:pPr>
            <w:r w:rsidRPr="00243CBA">
              <w:t>^</w:t>
            </w:r>
            <w:r w:rsidRPr="00243CBA">
              <w:rPr>
                <w:color w:val="FF0000"/>
              </w:rPr>
              <w:t>insert</w:t>
            </w:r>
            <w:r w:rsidRPr="00243CBA">
              <w:t>^</w:t>
            </w:r>
          </w:p>
        </w:tc>
      </w:tr>
      <w:tr w:rsidR="008E24BA" w:rsidRPr="00243CBA" w14:paraId="547853A4" w14:textId="77777777" w:rsidTr="001244C0">
        <w:trPr>
          <w:trHeight w:val="243"/>
        </w:trPr>
        <w:tc>
          <w:tcPr>
            <w:tcW w:w="995" w:type="dxa"/>
            <w:gridSpan w:val="2"/>
            <w:vMerge/>
            <w:tcBorders>
              <w:top w:val="single" w:sz="4" w:space="0" w:color="auto"/>
              <w:left w:val="single" w:sz="4" w:space="0" w:color="auto"/>
              <w:bottom w:val="single" w:sz="4" w:space="0" w:color="auto"/>
              <w:right w:val="single" w:sz="4" w:space="0" w:color="auto"/>
            </w:tcBorders>
          </w:tcPr>
          <w:p w14:paraId="7CECE79F" w14:textId="77777777" w:rsidR="008E24BA" w:rsidRPr="00243CBA" w:rsidRDefault="008E24BA" w:rsidP="0084130A">
            <w:pPr>
              <w:pStyle w:val="ListParagraph"/>
              <w:keepNext/>
              <w:numPr>
                <w:ilvl w:val="0"/>
                <w:numId w:val="35"/>
              </w:numPr>
              <w:spacing w:before="140" w:after="140" w:line="280" w:lineRule="atLeast"/>
              <w:rPr>
                <w:b/>
              </w:rPr>
            </w:pPr>
          </w:p>
        </w:tc>
        <w:tc>
          <w:tcPr>
            <w:tcW w:w="1415" w:type="dxa"/>
            <w:vMerge/>
            <w:tcBorders>
              <w:top w:val="single" w:sz="4" w:space="0" w:color="auto"/>
              <w:left w:val="single" w:sz="4" w:space="0" w:color="auto"/>
              <w:bottom w:val="single" w:sz="4" w:space="0" w:color="auto"/>
            </w:tcBorders>
          </w:tcPr>
          <w:p w14:paraId="70309AAD" w14:textId="77777777" w:rsidR="008E24BA" w:rsidRPr="00243CBA" w:rsidRDefault="008E24BA" w:rsidP="0084130A">
            <w:pPr>
              <w:keepNext/>
              <w:ind w:left="0"/>
              <w:rPr>
                <w:rFonts w:cs="Arial"/>
                <w:b/>
                <w:lang w:val="en"/>
              </w:rPr>
            </w:pPr>
          </w:p>
        </w:tc>
        <w:tc>
          <w:tcPr>
            <w:tcW w:w="2550" w:type="dxa"/>
            <w:gridSpan w:val="13"/>
            <w:tcBorders>
              <w:top w:val="single" w:sz="4" w:space="0" w:color="auto"/>
              <w:left w:val="single" w:sz="4" w:space="0" w:color="auto"/>
              <w:bottom w:val="single" w:sz="4" w:space="0" w:color="auto"/>
              <w:right w:val="single" w:sz="4" w:space="0" w:color="auto"/>
            </w:tcBorders>
          </w:tcPr>
          <w:p w14:paraId="6A6966EA" w14:textId="3818C38B" w:rsidR="008E24BA" w:rsidRPr="00243CBA" w:rsidRDefault="00B43389" w:rsidP="0084130A">
            <w:pPr>
              <w:keepNext/>
              <w:ind w:left="0"/>
              <w:rPr>
                <w:rFonts w:cs="Arial"/>
                <w:b/>
                <w:lang w:val="en"/>
              </w:rPr>
            </w:pPr>
            <w:r w:rsidRPr="00243CBA">
              <w:rPr>
                <w:rFonts w:cs="Arial"/>
                <w:b/>
                <w:lang w:val="en"/>
              </w:rPr>
              <w:t>^</w:t>
            </w:r>
            <w:r w:rsidRPr="00243CBA">
              <w:rPr>
                <w:rFonts w:cs="Arial"/>
                <w:b/>
                <w:color w:val="FF0000"/>
                <w:lang w:val="en"/>
              </w:rPr>
              <w:t>Optional</w:t>
            </w:r>
            <w:r w:rsidRPr="00243CBA">
              <w:rPr>
                <w:rFonts w:cs="Arial"/>
                <w:b/>
                <w:lang w:val="en"/>
              </w:rPr>
              <w:t xml:space="preserve">^ </w:t>
            </w:r>
            <w:r w:rsidR="008E24BA" w:rsidRPr="00243CBA">
              <w:rPr>
                <w:rFonts w:cs="Arial"/>
                <w:b/>
                <w:lang w:val="en"/>
              </w:rPr>
              <w:t>N</w:t>
            </w:r>
            <w:r w:rsidR="00E20363" w:rsidRPr="00243CBA">
              <w:rPr>
                <w:rFonts w:cs="Arial"/>
                <w:b/>
                <w:lang w:val="en"/>
              </w:rPr>
              <w:t>umber</w:t>
            </w:r>
            <w:r w:rsidR="008E24BA" w:rsidRPr="00243CBA">
              <w:rPr>
                <w:rFonts w:cs="Arial"/>
                <w:b/>
                <w:lang w:val="en"/>
              </w:rPr>
              <w:t xml:space="preserve"> of extension options </w:t>
            </w:r>
          </w:p>
        </w:tc>
        <w:tc>
          <w:tcPr>
            <w:tcW w:w="4259" w:type="dxa"/>
            <w:gridSpan w:val="16"/>
            <w:tcBorders>
              <w:top w:val="single" w:sz="4" w:space="0" w:color="auto"/>
              <w:left w:val="single" w:sz="4" w:space="0" w:color="auto"/>
              <w:bottom w:val="single" w:sz="4" w:space="0" w:color="auto"/>
              <w:right w:val="single" w:sz="4" w:space="0" w:color="auto"/>
            </w:tcBorders>
          </w:tcPr>
          <w:p w14:paraId="42CD2E5C" w14:textId="59F9D210" w:rsidR="008E24BA" w:rsidRPr="00243CBA" w:rsidRDefault="008E24BA" w:rsidP="0084130A">
            <w:pPr>
              <w:keepNext/>
              <w:ind w:left="0"/>
              <w:rPr>
                <w:rFonts w:cs="Arial"/>
                <w:b/>
                <w:lang w:val="en"/>
              </w:rPr>
            </w:pPr>
            <w:r w:rsidRPr="00243CBA">
              <w:t>^</w:t>
            </w:r>
            <w:r w:rsidRPr="00243CBA">
              <w:rPr>
                <w:color w:val="FF0000"/>
              </w:rPr>
              <w:t>insert number of extension options available</w:t>
            </w:r>
            <w:r w:rsidRPr="00243CBA">
              <w:t>^</w:t>
            </w:r>
          </w:p>
        </w:tc>
      </w:tr>
      <w:tr w:rsidR="008E24BA" w:rsidRPr="00243CBA" w14:paraId="23400AB9" w14:textId="77777777" w:rsidTr="001244C0">
        <w:trPr>
          <w:trHeight w:val="1238"/>
        </w:trPr>
        <w:tc>
          <w:tcPr>
            <w:tcW w:w="995" w:type="dxa"/>
            <w:gridSpan w:val="2"/>
            <w:tcBorders>
              <w:top w:val="single" w:sz="4" w:space="0" w:color="auto"/>
              <w:left w:val="single" w:sz="4" w:space="0" w:color="auto"/>
              <w:bottom w:val="single" w:sz="4" w:space="0" w:color="auto"/>
              <w:right w:val="single" w:sz="4" w:space="0" w:color="auto"/>
            </w:tcBorders>
          </w:tcPr>
          <w:p w14:paraId="272D9AB7" w14:textId="77777777" w:rsidR="008E24BA" w:rsidRPr="00243CBA" w:rsidRDefault="008E24BA" w:rsidP="0084130A">
            <w:pPr>
              <w:pStyle w:val="Items"/>
              <w:keepNext/>
              <w:spacing w:before="140" w:after="140" w:line="280" w:lineRule="atLeast"/>
              <w:ind w:left="321" w:hanging="284"/>
            </w:pPr>
            <w:bookmarkStart w:id="7134" w:name="_Ref155172871"/>
            <w:bookmarkStart w:id="7135" w:name="_Ref149139659"/>
          </w:p>
        </w:tc>
        <w:bookmarkEnd w:id="7134"/>
        <w:tc>
          <w:tcPr>
            <w:tcW w:w="1415" w:type="dxa"/>
            <w:tcBorders>
              <w:top w:val="single" w:sz="4" w:space="0" w:color="auto"/>
              <w:left w:val="single" w:sz="4" w:space="0" w:color="auto"/>
              <w:bottom w:val="single" w:sz="4" w:space="0" w:color="auto"/>
              <w:right w:val="single" w:sz="4" w:space="0" w:color="auto"/>
            </w:tcBorders>
          </w:tcPr>
          <w:p w14:paraId="1DD9E06F" w14:textId="3D1EF12D" w:rsidR="008E24BA" w:rsidRPr="00243CBA" w:rsidRDefault="003502EB" w:rsidP="0084130A">
            <w:pPr>
              <w:keepNext/>
              <w:ind w:left="0"/>
              <w:rPr>
                <w:rFonts w:cs="Arial"/>
                <w:lang w:val="en"/>
              </w:rPr>
            </w:pPr>
            <w:r w:rsidRPr="00243CBA">
              <w:t xml:space="preserve">Clause </w:t>
            </w:r>
            <w:r w:rsidR="008E24BA" w:rsidRPr="00F43CD0">
              <w:rPr>
                <w:rFonts w:cs="Arial"/>
                <w:lang w:val="en"/>
              </w:rPr>
              <w:fldChar w:fldCharType="begin"/>
            </w:r>
            <w:r w:rsidR="008E24BA" w:rsidRPr="00243CBA">
              <w:rPr>
                <w:rFonts w:cs="Arial"/>
                <w:lang w:val="en"/>
              </w:rPr>
              <w:instrText xml:space="preserve"> REF _Ref148973612 \r \h </w:instrText>
            </w:r>
            <w:r w:rsidR="00243CBA">
              <w:rPr>
                <w:rFonts w:cs="Arial"/>
                <w:lang w:val="en"/>
              </w:rPr>
              <w:instrText xml:space="preserve"> \* MERGEFORMAT </w:instrText>
            </w:r>
            <w:r w:rsidR="008E24BA" w:rsidRPr="00F43CD0">
              <w:rPr>
                <w:rFonts w:cs="Arial"/>
                <w:lang w:val="en"/>
              </w:rPr>
            </w:r>
            <w:r w:rsidR="008E24BA" w:rsidRPr="00F43CD0">
              <w:rPr>
                <w:rFonts w:cs="Arial"/>
                <w:lang w:val="en"/>
              </w:rPr>
              <w:fldChar w:fldCharType="separate"/>
            </w:r>
            <w:r w:rsidR="00467333">
              <w:rPr>
                <w:rFonts w:cs="Arial"/>
                <w:lang w:val="en"/>
              </w:rPr>
              <w:t>5.1</w:t>
            </w:r>
            <w:r w:rsidR="008E24BA" w:rsidRPr="00F43CD0">
              <w:rPr>
                <w:rFonts w:cs="Arial"/>
                <w:lang w:val="en"/>
              </w:rPr>
              <w:fldChar w:fldCharType="end"/>
            </w:r>
            <w:r w:rsidR="008E24BA" w:rsidRPr="00243CBA">
              <w:rPr>
                <w:rFonts w:cs="Arial"/>
                <w:lang w:val="en"/>
              </w:rPr>
              <w:t xml:space="preserve"> </w:t>
            </w:r>
          </w:p>
        </w:tc>
        <w:bookmarkEnd w:id="7135"/>
        <w:tc>
          <w:tcPr>
            <w:tcW w:w="2550" w:type="dxa"/>
            <w:gridSpan w:val="13"/>
            <w:tcBorders>
              <w:top w:val="single" w:sz="4" w:space="0" w:color="auto"/>
              <w:left w:val="single" w:sz="4" w:space="0" w:color="auto"/>
              <w:bottom w:val="single" w:sz="4" w:space="0" w:color="auto"/>
              <w:right w:val="single" w:sz="4" w:space="0" w:color="auto"/>
            </w:tcBorders>
          </w:tcPr>
          <w:p w14:paraId="0DA91FBF" w14:textId="03B32FCD" w:rsidR="008E24BA" w:rsidRPr="00243CBA" w:rsidRDefault="008E24BA" w:rsidP="0084130A">
            <w:pPr>
              <w:keepNext/>
              <w:ind w:left="0"/>
              <w:rPr>
                <w:rFonts w:cs="Arial"/>
                <w:b/>
                <w:lang w:val="en"/>
              </w:rPr>
            </w:pPr>
            <w:r w:rsidRPr="00243CBA">
              <w:rPr>
                <w:rFonts w:cs="Arial"/>
                <w:b/>
                <w:lang w:val="en"/>
              </w:rPr>
              <w:t>Delivery Schedule</w:t>
            </w:r>
          </w:p>
          <w:p w14:paraId="4447C608" w14:textId="086979EC" w:rsidR="008E24BA" w:rsidRPr="00243CBA" w:rsidRDefault="008E24BA" w:rsidP="0084130A">
            <w:pPr>
              <w:pStyle w:val="Notes-3rdParty"/>
              <w:keepNext/>
              <w:spacing w:before="140"/>
              <w:ind w:left="0"/>
              <w:rPr>
                <w:b/>
                <w:lang w:val="en"/>
              </w:rPr>
            </w:pPr>
            <w:r w:rsidRPr="00243CBA">
              <w:rPr>
                <w:b/>
                <w:i/>
              </w:rPr>
              <w:t xml:space="preserve">Note: </w:t>
            </w:r>
            <w:r w:rsidRPr="00243CBA">
              <w:t>Set out the timeframe for the provision of the Products and Services</w:t>
            </w:r>
            <w:r w:rsidR="00FA60B8" w:rsidRPr="00243CBA">
              <w:t>.</w:t>
            </w:r>
            <w:r w:rsidRPr="00243CBA">
              <w:t xml:space="preserve"> </w:t>
            </w:r>
            <w:r w:rsidR="00FA60B8" w:rsidRPr="00243CBA">
              <w:t xml:space="preserve">State </w:t>
            </w:r>
            <w:r w:rsidRPr="00243CBA">
              <w:t>all relevant dates</w:t>
            </w:r>
            <w:r w:rsidR="00B1730E" w:rsidRPr="00243CBA">
              <w:t xml:space="preserve">. For example, </w:t>
            </w:r>
            <w:r w:rsidRPr="00243CBA">
              <w:t>delivery of draft and final Plans, completion of Milestones and project completion date.</w:t>
            </w:r>
            <w:r w:rsidR="00DB5BDE" w:rsidRPr="00243CBA">
              <w:t xml:space="preserve"> </w:t>
            </w:r>
          </w:p>
        </w:tc>
        <w:tc>
          <w:tcPr>
            <w:tcW w:w="4259" w:type="dxa"/>
            <w:gridSpan w:val="16"/>
            <w:tcBorders>
              <w:top w:val="single" w:sz="4" w:space="0" w:color="auto"/>
              <w:left w:val="single" w:sz="4" w:space="0" w:color="auto"/>
              <w:bottom w:val="single" w:sz="4" w:space="0" w:color="auto"/>
              <w:right w:val="single" w:sz="4" w:space="0" w:color="auto"/>
            </w:tcBorders>
          </w:tcPr>
          <w:p w14:paraId="4120D2B4" w14:textId="4CC7B049" w:rsidR="008E24BA" w:rsidRPr="00243CBA" w:rsidRDefault="008E24BA" w:rsidP="0084130A">
            <w:pPr>
              <w:keepNext/>
              <w:ind w:left="0"/>
              <w:rPr>
                <w:rFonts w:cs="Arial"/>
                <w:b/>
                <w:lang w:val="en"/>
              </w:rPr>
            </w:pPr>
            <w:r w:rsidRPr="00243CBA">
              <w:t>^</w:t>
            </w:r>
            <w:r w:rsidR="004C51A2" w:rsidRPr="00243CBA">
              <w:rPr>
                <w:color w:val="FF0000"/>
              </w:rPr>
              <w:t>i</w:t>
            </w:r>
            <w:r w:rsidRPr="00243CBA">
              <w:rPr>
                <w:color w:val="FF0000"/>
              </w:rPr>
              <w:t>nsert timeframes</w:t>
            </w:r>
            <w:r w:rsidRPr="00243CBA">
              <w:t>^</w:t>
            </w:r>
          </w:p>
        </w:tc>
      </w:tr>
      <w:tr w:rsidR="0037761A" w:rsidRPr="00243CBA" w14:paraId="0E532252" w14:textId="77777777" w:rsidTr="001244C0">
        <w:trPr>
          <w:trHeight w:val="1238"/>
        </w:trPr>
        <w:tc>
          <w:tcPr>
            <w:tcW w:w="995" w:type="dxa"/>
            <w:gridSpan w:val="2"/>
            <w:tcBorders>
              <w:top w:val="single" w:sz="4" w:space="0" w:color="auto"/>
              <w:left w:val="single" w:sz="4" w:space="0" w:color="auto"/>
              <w:bottom w:val="single" w:sz="4" w:space="0" w:color="auto"/>
              <w:right w:val="single" w:sz="4" w:space="0" w:color="auto"/>
            </w:tcBorders>
          </w:tcPr>
          <w:p w14:paraId="153D749D" w14:textId="77777777" w:rsidR="0037761A" w:rsidRPr="00243CBA" w:rsidRDefault="0037761A" w:rsidP="0084130A">
            <w:pPr>
              <w:pStyle w:val="Items"/>
              <w:keepNext/>
              <w:spacing w:before="140" w:after="140" w:line="280" w:lineRule="atLeast"/>
              <w:ind w:left="321" w:hanging="284"/>
            </w:pPr>
            <w:bookmarkStart w:id="7136" w:name="_Ref170302059"/>
          </w:p>
        </w:tc>
        <w:bookmarkEnd w:id="7136"/>
        <w:tc>
          <w:tcPr>
            <w:tcW w:w="1415" w:type="dxa"/>
            <w:tcBorders>
              <w:top w:val="single" w:sz="4" w:space="0" w:color="auto"/>
              <w:left w:val="single" w:sz="4" w:space="0" w:color="auto"/>
              <w:bottom w:val="single" w:sz="4" w:space="0" w:color="auto"/>
              <w:right w:val="single" w:sz="4" w:space="0" w:color="auto"/>
            </w:tcBorders>
          </w:tcPr>
          <w:p w14:paraId="71AF7297" w14:textId="4F4DA6F8" w:rsidR="0037761A" w:rsidRPr="00243CBA" w:rsidDel="002B7CBE" w:rsidRDefault="0037761A" w:rsidP="0084130A">
            <w:pPr>
              <w:keepNext/>
              <w:ind w:left="0"/>
              <w:rPr>
                <w:rFonts w:cs="Arial"/>
                <w:lang w:val="en"/>
              </w:rPr>
            </w:pPr>
            <w:r w:rsidRPr="00243CBA">
              <w:rPr>
                <w:rFonts w:cs="Arial"/>
                <w:lang w:val="en"/>
              </w:rPr>
              <w:t xml:space="preserve">Clause </w:t>
            </w:r>
            <w:r w:rsidR="00BB078C" w:rsidRPr="00F43CD0">
              <w:rPr>
                <w:rFonts w:cs="Arial"/>
                <w:lang w:val="en"/>
              </w:rPr>
              <w:fldChar w:fldCharType="begin"/>
            </w:r>
            <w:r w:rsidR="00BB078C" w:rsidRPr="00243CBA">
              <w:rPr>
                <w:rFonts w:cs="Arial"/>
                <w:lang w:val="en"/>
              </w:rPr>
              <w:instrText xml:space="preserve"> REF _Ref170301975 \w \h  \* MERGEFORMAT </w:instrText>
            </w:r>
            <w:r w:rsidR="00BB078C" w:rsidRPr="00F43CD0">
              <w:rPr>
                <w:rFonts w:cs="Arial"/>
                <w:lang w:val="en"/>
              </w:rPr>
            </w:r>
            <w:r w:rsidR="00BB078C" w:rsidRPr="00F43CD0">
              <w:rPr>
                <w:rFonts w:cs="Arial"/>
                <w:lang w:val="en"/>
              </w:rPr>
              <w:fldChar w:fldCharType="separate"/>
            </w:r>
            <w:r w:rsidR="00467333">
              <w:rPr>
                <w:rFonts w:cs="Arial"/>
                <w:lang w:val="en"/>
              </w:rPr>
              <w:t>5.1.1.e</w:t>
            </w:r>
            <w:r w:rsidR="00BB078C" w:rsidRPr="00F43CD0">
              <w:rPr>
                <w:rFonts w:cs="Arial"/>
                <w:lang w:val="en"/>
              </w:rPr>
              <w:fldChar w:fldCharType="end"/>
            </w:r>
          </w:p>
        </w:tc>
        <w:tc>
          <w:tcPr>
            <w:tcW w:w="2550" w:type="dxa"/>
            <w:gridSpan w:val="13"/>
            <w:tcBorders>
              <w:top w:val="single" w:sz="4" w:space="0" w:color="auto"/>
              <w:left w:val="single" w:sz="4" w:space="0" w:color="auto"/>
              <w:bottom w:val="single" w:sz="4" w:space="0" w:color="auto"/>
              <w:right w:val="single" w:sz="4" w:space="0" w:color="auto"/>
            </w:tcBorders>
          </w:tcPr>
          <w:p w14:paraId="52C31ED6" w14:textId="2868C806" w:rsidR="0037761A" w:rsidRPr="00243CBA" w:rsidRDefault="0037761A" w:rsidP="0084130A">
            <w:pPr>
              <w:keepNext/>
              <w:ind w:left="0"/>
              <w:rPr>
                <w:rFonts w:cs="Arial"/>
                <w:b/>
                <w:lang w:val="en"/>
              </w:rPr>
            </w:pPr>
            <w:r w:rsidRPr="00243CBA">
              <w:rPr>
                <w:rFonts w:cs="Arial"/>
                <w:b/>
                <w:lang w:val="en"/>
              </w:rPr>
              <w:t>Delivery Location</w:t>
            </w:r>
          </w:p>
          <w:p w14:paraId="72CBF699" w14:textId="3888FD3E" w:rsidR="0037761A" w:rsidRPr="00243CBA" w:rsidRDefault="0037761A" w:rsidP="0084130A">
            <w:pPr>
              <w:pStyle w:val="Notes-3rdParty"/>
              <w:keepNext/>
              <w:ind w:left="0"/>
              <w:rPr>
                <w:lang w:val="en"/>
              </w:rPr>
            </w:pPr>
            <w:r w:rsidRPr="00243CBA">
              <w:rPr>
                <w:b/>
                <w:i/>
                <w:lang w:val="en"/>
              </w:rPr>
              <w:t>Note</w:t>
            </w:r>
            <w:r w:rsidRPr="00243CBA">
              <w:rPr>
                <w:lang w:val="en"/>
              </w:rPr>
              <w:t xml:space="preserve">: </w:t>
            </w:r>
            <w:r w:rsidR="00BB078C" w:rsidRPr="00243CBA">
              <w:rPr>
                <w:lang w:val="en"/>
              </w:rPr>
              <w:t>S</w:t>
            </w:r>
            <w:r w:rsidRPr="00243CBA">
              <w:rPr>
                <w:lang w:val="en"/>
              </w:rPr>
              <w:t xml:space="preserve">tate all relevant locations for delivery. </w:t>
            </w:r>
          </w:p>
        </w:tc>
        <w:tc>
          <w:tcPr>
            <w:tcW w:w="4259" w:type="dxa"/>
            <w:gridSpan w:val="16"/>
            <w:tcBorders>
              <w:top w:val="single" w:sz="4" w:space="0" w:color="auto"/>
              <w:left w:val="single" w:sz="4" w:space="0" w:color="auto"/>
              <w:bottom w:val="single" w:sz="4" w:space="0" w:color="auto"/>
              <w:right w:val="single" w:sz="4" w:space="0" w:color="auto"/>
            </w:tcBorders>
          </w:tcPr>
          <w:p w14:paraId="15C05394" w14:textId="70A89B80" w:rsidR="0037761A" w:rsidRPr="00243CBA" w:rsidRDefault="0037761A" w:rsidP="0084130A">
            <w:pPr>
              <w:keepNext/>
              <w:ind w:left="0"/>
            </w:pPr>
            <w:r w:rsidRPr="00243CBA">
              <w:t>^</w:t>
            </w:r>
            <w:r w:rsidRPr="00243CBA">
              <w:rPr>
                <w:color w:val="FF0000"/>
              </w:rPr>
              <w:t>insert locations</w:t>
            </w:r>
            <w:r w:rsidRPr="00243CBA">
              <w:t>^</w:t>
            </w:r>
          </w:p>
        </w:tc>
      </w:tr>
      <w:tr w:rsidR="00F05519" w:rsidRPr="00243CBA" w14:paraId="474E7234" w14:textId="77777777" w:rsidTr="004D50F6">
        <w:trPr>
          <w:trHeight w:val="487"/>
        </w:trPr>
        <w:tc>
          <w:tcPr>
            <w:tcW w:w="9219" w:type="dxa"/>
            <w:gridSpan w:val="32"/>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079DAEFA" w14:textId="4F739033" w:rsidR="00F05519" w:rsidRPr="00243CBA" w:rsidRDefault="00F05519" w:rsidP="0084130A">
            <w:pPr>
              <w:keepNext/>
              <w:ind w:left="0"/>
            </w:pPr>
            <w:r w:rsidRPr="00243CBA">
              <w:rPr>
                <w:b/>
              </w:rPr>
              <w:lastRenderedPageBreak/>
              <w:t>Notices and variations</w:t>
            </w:r>
          </w:p>
        </w:tc>
      </w:tr>
      <w:tr w:rsidR="008E24BA" w:rsidRPr="00243CBA" w14:paraId="202AD5BC" w14:textId="58C363E7" w:rsidTr="001244C0">
        <w:trPr>
          <w:trHeight w:val="487"/>
        </w:trPr>
        <w:tc>
          <w:tcPr>
            <w:tcW w:w="995" w:type="dxa"/>
            <w:gridSpan w:val="2"/>
            <w:tcBorders>
              <w:top w:val="single" w:sz="4" w:space="0" w:color="auto"/>
              <w:left w:val="single" w:sz="4" w:space="0" w:color="auto"/>
              <w:bottom w:val="single" w:sz="4" w:space="0" w:color="auto"/>
              <w:right w:val="single" w:sz="4" w:space="0" w:color="auto"/>
            </w:tcBorders>
          </w:tcPr>
          <w:p w14:paraId="0B4CE3C6" w14:textId="51831AEA" w:rsidR="008E24BA" w:rsidRPr="00243CBA" w:rsidRDefault="008E24BA" w:rsidP="0084130A">
            <w:pPr>
              <w:pStyle w:val="Items"/>
              <w:keepNext/>
              <w:spacing w:before="140" w:after="140" w:line="280" w:lineRule="atLeast"/>
              <w:ind w:left="321" w:hanging="284"/>
            </w:pPr>
            <w:bookmarkStart w:id="7137" w:name="_Ref158786902"/>
          </w:p>
        </w:tc>
        <w:tc>
          <w:tcPr>
            <w:tcW w:w="1415" w:type="dxa"/>
            <w:tcBorders>
              <w:top w:val="single" w:sz="4" w:space="0" w:color="auto"/>
              <w:left w:val="single" w:sz="4" w:space="0" w:color="auto"/>
              <w:bottom w:val="single" w:sz="4" w:space="0" w:color="auto"/>
              <w:right w:val="single" w:sz="4" w:space="0" w:color="auto"/>
            </w:tcBorders>
          </w:tcPr>
          <w:p w14:paraId="1FCACE51" w14:textId="5B52E3FC" w:rsidR="008E24BA" w:rsidRPr="00243CBA" w:rsidRDefault="00B909D1" w:rsidP="0084130A">
            <w:pPr>
              <w:keepNext/>
              <w:ind w:left="0"/>
            </w:pPr>
            <w:r w:rsidRPr="00243CBA">
              <w:t>Clause</w:t>
            </w:r>
            <w:bookmarkEnd w:id="7137"/>
            <w:r w:rsidR="008E24BA" w:rsidRPr="00243CBA">
              <w:t xml:space="preserve"> </w:t>
            </w:r>
            <w:r w:rsidR="00356185" w:rsidRPr="00F43CD0">
              <w:fldChar w:fldCharType="begin"/>
            </w:r>
            <w:r w:rsidR="00356185" w:rsidRPr="00243CBA">
              <w:instrText xml:space="preserve"> REF _Ref170480716 \w \h </w:instrText>
            </w:r>
            <w:r w:rsidR="00243CBA">
              <w:instrText xml:space="preserve"> \* MERGEFORMAT </w:instrText>
            </w:r>
            <w:r w:rsidR="00356185" w:rsidRPr="00F43CD0">
              <w:fldChar w:fldCharType="separate"/>
            </w:r>
            <w:r w:rsidR="00467333">
              <w:t>4.3.1.b</w:t>
            </w:r>
            <w:r w:rsidR="00356185" w:rsidRPr="00F43CD0">
              <w:fldChar w:fldCharType="end"/>
            </w:r>
          </w:p>
        </w:tc>
        <w:tc>
          <w:tcPr>
            <w:tcW w:w="2550" w:type="dxa"/>
            <w:gridSpan w:val="13"/>
            <w:tcBorders>
              <w:top w:val="single" w:sz="4" w:space="0" w:color="auto"/>
              <w:left w:val="single" w:sz="4" w:space="0" w:color="auto"/>
              <w:bottom w:val="single" w:sz="4" w:space="0" w:color="auto"/>
              <w:right w:val="single" w:sz="4" w:space="0" w:color="auto"/>
            </w:tcBorders>
          </w:tcPr>
          <w:p w14:paraId="4259B36C" w14:textId="2A502635" w:rsidR="008E24BA" w:rsidRPr="00243CBA" w:rsidRDefault="007A78D5" w:rsidP="0084130A">
            <w:pPr>
              <w:keepNext/>
              <w:ind w:left="0"/>
            </w:pPr>
            <w:r w:rsidRPr="00243CBA">
              <w:rPr>
                <w:b/>
              </w:rPr>
              <w:t>A</w:t>
            </w:r>
            <w:r>
              <w:rPr>
                <w:b/>
              </w:rPr>
              <w:t>dditional</w:t>
            </w:r>
            <w:r w:rsidRPr="00243CBA">
              <w:rPr>
                <w:b/>
              </w:rPr>
              <w:t xml:space="preserve"> </w:t>
            </w:r>
            <w:r w:rsidR="008E24BA" w:rsidRPr="00243CBA">
              <w:rPr>
                <w:b/>
              </w:rPr>
              <w:t>terms ^</w:t>
            </w:r>
            <w:r w:rsidR="008E24BA" w:rsidRPr="00243CBA">
              <w:rPr>
                <w:b/>
                <w:color w:val="FF0000"/>
              </w:rPr>
              <w:t>Optional</w:t>
            </w:r>
            <w:r w:rsidR="008E24BA" w:rsidRPr="00243CBA">
              <w:rPr>
                <w:b/>
              </w:rPr>
              <w:t>^</w:t>
            </w:r>
          </w:p>
        </w:tc>
        <w:tc>
          <w:tcPr>
            <w:tcW w:w="4259" w:type="dxa"/>
            <w:gridSpan w:val="16"/>
            <w:tcBorders>
              <w:top w:val="single" w:sz="4" w:space="0" w:color="auto"/>
              <w:left w:val="single" w:sz="4" w:space="0" w:color="auto"/>
              <w:bottom w:val="single" w:sz="4" w:space="0" w:color="auto"/>
              <w:right w:val="single" w:sz="4" w:space="0" w:color="auto"/>
            </w:tcBorders>
          </w:tcPr>
          <w:p w14:paraId="06450058" w14:textId="641780F8" w:rsidR="008E24BA" w:rsidRPr="00243CBA" w:rsidRDefault="008E24BA" w:rsidP="0084130A">
            <w:pPr>
              <w:keepNext/>
              <w:ind w:left="0"/>
            </w:pPr>
            <w:r w:rsidRPr="00243CBA">
              <w:t>^</w:t>
            </w:r>
            <w:r w:rsidRPr="00243CBA">
              <w:rPr>
                <w:color w:val="FF0000"/>
              </w:rPr>
              <w:t xml:space="preserve">insert any </w:t>
            </w:r>
            <w:r w:rsidR="00B32C95" w:rsidRPr="00243CBA">
              <w:rPr>
                <w:color w:val="FF0000"/>
              </w:rPr>
              <w:t>a</w:t>
            </w:r>
            <w:r w:rsidR="00B32C95">
              <w:rPr>
                <w:color w:val="FF0000"/>
              </w:rPr>
              <w:t>dditional</w:t>
            </w:r>
            <w:r w:rsidR="00B32C95" w:rsidRPr="00243CBA">
              <w:rPr>
                <w:color w:val="FF0000"/>
              </w:rPr>
              <w:t xml:space="preserve"> </w:t>
            </w:r>
            <w:r w:rsidRPr="00243CBA">
              <w:rPr>
                <w:color w:val="FF0000"/>
              </w:rPr>
              <w:t>terms or ‘</w:t>
            </w:r>
            <w:r w:rsidR="00581D5D">
              <w:rPr>
                <w:color w:val="FF0000"/>
              </w:rPr>
              <w:t>not used</w:t>
            </w:r>
            <w:r w:rsidRPr="00243CBA">
              <w:rPr>
                <w:color w:val="FF0000"/>
              </w:rPr>
              <w:t>’</w:t>
            </w:r>
            <w:r w:rsidRPr="00243CBA">
              <w:t>^</w:t>
            </w:r>
          </w:p>
        </w:tc>
      </w:tr>
      <w:tr w:rsidR="00F05519" w:rsidRPr="00243CBA" w14:paraId="6BF3047F" w14:textId="77777777" w:rsidTr="004D50F6">
        <w:trPr>
          <w:trHeight w:val="487"/>
        </w:trPr>
        <w:tc>
          <w:tcPr>
            <w:tcW w:w="9219" w:type="dxa"/>
            <w:gridSpan w:val="32"/>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3D11B900" w14:textId="597635E7" w:rsidR="00F05519" w:rsidRPr="00243CBA" w:rsidRDefault="00F05519" w:rsidP="0084130A">
            <w:pPr>
              <w:keepNext/>
              <w:ind w:left="0"/>
            </w:pPr>
            <w:r w:rsidRPr="00243CBA">
              <w:rPr>
                <w:b/>
              </w:rPr>
              <w:t>Provision of Products and Services</w:t>
            </w:r>
          </w:p>
        </w:tc>
      </w:tr>
      <w:tr w:rsidR="00F05519" w:rsidRPr="00243CBA" w14:paraId="4BA5254C" w14:textId="77777777" w:rsidTr="001244C0">
        <w:trPr>
          <w:trHeight w:val="487"/>
        </w:trPr>
        <w:tc>
          <w:tcPr>
            <w:tcW w:w="995" w:type="dxa"/>
            <w:gridSpan w:val="2"/>
            <w:tcBorders>
              <w:top w:val="single" w:sz="4" w:space="0" w:color="auto"/>
              <w:left w:val="single" w:sz="4" w:space="0" w:color="auto"/>
              <w:bottom w:val="single" w:sz="4" w:space="0" w:color="auto"/>
              <w:right w:val="single" w:sz="4" w:space="0" w:color="auto"/>
            </w:tcBorders>
          </w:tcPr>
          <w:p w14:paraId="19797F06" w14:textId="282E5053" w:rsidR="00F05519" w:rsidRPr="00243CBA" w:rsidRDefault="00F05519" w:rsidP="00DC4563">
            <w:pPr>
              <w:pStyle w:val="Items"/>
              <w:keepNext/>
              <w:spacing w:before="140" w:after="140" w:line="280" w:lineRule="atLeast"/>
              <w:ind w:left="321" w:hanging="284"/>
            </w:pPr>
            <w:bookmarkStart w:id="7138" w:name="_Ref211608857"/>
          </w:p>
        </w:tc>
        <w:bookmarkEnd w:id="7138"/>
        <w:tc>
          <w:tcPr>
            <w:tcW w:w="1415" w:type="dxa"/>
            <w:tcBorders>
              <w:top w:val="single" w:sz="4" w:space="0" w:color="auto"/>
              <w:left w:val="single" w:sz="4" w:space="0" w:color="auto"/>
              <w:bottom w:val="single" w:sz="4" w:space="0" w:color="auto"/>
              <w:right w:val="single" w:sz="4" w:space="0" w:color="auto"/>
            </w:tcBorders>
          </w:tcPr>
          <w:p w14:paraId="650AD827" w14:textId="2FF74964" w:rsidR="00F05519" w:rsidRPr="00243CBA" w:rsidRDefault="00F05519" w:rsidP="0084130A">
            <w:pPr>
              <w:keepNext/>
              <w:ind w:left="0"/>
            </w:pPr>
            <w:r w:rsidRPr="00243CBA">
              <w:t xml:space="preserve">Clause </w:t>
            </w:r>
            <w:r w:rsidRPr="00F43CD0">
              <w:rPr>
                <w:rFonts w:cs="Arial"/>
                <w:lang w:val="en"/>
              </w:rPr>
              <w:fldChar w:fldCharType="begin"/>
            </w:r>
            <w:r w:rsidRPr="00243CBA">
              <w:rPr>
                <w:rFonts w:cs="Arial"/>
                <w:lang w:val="en"/>
              </w:rPr>
              <w:instrText xml:space="preserve"> REF _Ref148973612 \r \h </w:instrText>
            </w:r>
            <w:r>
              <w:rPr>
                <w:rFonts w:cs="Arial"/>
                <w:lang w:val="en"/>
              </w:rPr>
              <w:instrText xml:space="preserve"> \* MERGEFORMAT </w:instrText>
            </w:r>
            <w:r w:rsidRPr="00F43CD0">
              <w:rPr>
                <w:rFonts w:cs="Arial"/>
                <w:lang w:val="en"/>
              </w:rPr>
            </w:r>
            <w:r w:rsidRPr="00F43CD0">
              <w:rPr>
                <w:rFonts w:cs="Arial"/>
                <w:lang w:val="en"/>
              </w:rPr>
              <w:fldChar w:fldCharType="separate"/>
            </w:r>
            <w:r w:rsidR="00467333">
              <w:rPr>
                <w:rFonts w:cs="Arial"/>
                <w:lang w:val="en"/>
              </w:rPr>
              <w:t>5.1</w:t>
            </w:r>
            <w:r w:rsidRPr="00F43CD0">
              <w:rPr>
                <w:rFonts w:cs="Arial"/>
                <w:lang w:val="en"/>
              </w:rPr>
              <w:fldChar w:fldCharType="end"/>
            </w:r>
          </w:p>
        </w:tc>
        <w:tc>
          <w:tcPr>
            <w:tcW w:w="6809" w:type="dxa"/>
            <w:gridSpan w:val="29"/>
            <w:tcBorders>
              <w:top w:val="single" w:sz="4" w:space="0" w:color="auto"/>
              <w:left w:val="single" w:sz="4" w:space="0" w:color="auto"/>
              <w:bottom w:val="single" w:sz="4" w:space="0" w:color="auto"/>
              <w:right w:val="single" w:sz="4" w:space="0" w:color="auto"/>
            </w:tcBorders>
          </w:tcPr>
          <w:p w14:paraId="69FAC254" w14:textId="77777777" w:rsidR="00F05519" w:rsidRPr="00243CBA" w:rsidRDefault="00F05519" w:rsidP="0084130A">
            <w:pPr>
              <w:keepNext/>
              <w:ind w:left="0"/>
              <w:rPr>
                <w:rFonts w:cs="Arial"/>
                <w:color w:val="FF0000"/>
                <w:lang w:val="en"/>
              </w:rPr>
            </w:pPr>
            <w:r w:rsidRPr="00243CBA">
              <w:rPr>
                <w:rFonts w:cs="Arial"/>
                <w:lang w:val="en"/>
              </w:rPr>
              <w:t>^</w:t>
            </w:r>
            <w:r w:rsidRPr="00243CBA">
              <w:rPr>
                <w:rFonts w:cs="Arial"/>
                <w:color w:val="FF0000"/>
                <w:lang w:val="en"/>
              </w:rPr>
              <w:t>Either:</w:t>
            </w:r>
          </w:p>
          <w:p w14:paraId="53FDF837" w14:textId="77777777" w:rsidR="00F05519" w:rsidRPr="00243CBA" w:rsidRDefault="00F05519" w:rsidP="0084130A">
            <w:pPr>
              <w:keepNext/>
              <w:ind w:left="0"/>
              <w:rPr>
                <w:b/>
              </w:rPr>
            </w:pPr>
            <w:r w:rsidRPr="00243CBA">
              <w:rPr>
                <w:color w:val="FF0000"/>
              </w:rPr>
              <w:t>The Seller will provide the Products and Services set out in the Statement of Requirement attached to these Contract Details; or</w:t>
            </w:r>
          </w:p>
          <w:p w14:paraId="51283ECE" w14:textId="77777777" w:rsidR="00F05519" w:rsidRDefault="00F05519" w:rsidP="0084130A">
            <w:pPr>
              <w:keepNext/>
              <w:ind w:left="0"/>
            </w:pPr>
            <w:r w:rsidRPr="00243CBA">
              <w:rPr>
                <w:color w:val="FF0000"/>
              </w:rPr>
              <w:t>The Seller will provide the following Products and Services to the Buyer: [insert details]</w:t>
            </w:r>
            <w:r w:rsidRPr="00243CBA">
              <w:t>^</w:t>
            </w:r>
          </w:p>
          <w:p w14:paraId="0FFE4319" w14:textId="77777777" w:rsidR="00F05519" w:rsidRPr="00A30DC1" w:rsidRDefault="00F05519" w:rsidP="0084130A">
            <w:pPr>
              <w:keepNext/>
              <w:ind w:left="0"/>
              <w:rPr>
                <w:color w:val="FF0000"/>
              </w:rPr>
            </w:pPr>
            <w:r>
              <w:t>^</w:t>
            </w:r>
            <w:r>
              <w:rPr>
                <w:color w:val="FF0000"/>
              </w:rPr>
              <w:t xml:space="preserve">Where the Products and Services include </w:t>
            </w:r>
            <w:r w:rsidRPr="00A30DC1">
              <w:rPr>
                <w:color w:val="FF0000"/>
              </w:rPr>
              <w:t xml:space="preserve">Cloud Services: </w:t>
            </w:r>
          </w:p>
          <w:p w14:paraId="2860DCE4" w14:textId="42C882EB" w:rsidR="00F05519" w:rsidRPr="00A30DC1" w:rsidRDefault="00F05519" w:rsidP="00193624">
            <w:pPr>
              <w:pStyle w:val="ListParagraph"/>
              <w:keepNext/>
              <w:numPr>
                <w:ilvl w:val="0"/>
                <w:numId w:val="115"/>
              </w:numPr>
              <w:rPr>
                <w:color w:val="FF0000"/>
              </w:rPr>
            </w:pPr>
            <w:r w:rsidRPr="00A30DC1">
              <w:rPr>
                <w:color w:val="FF0000"/>
              </w:rPr>
              <w:t xml:space="preserve">Include details of any Documentation that must be provided with the Products and Services under clause </w:t>
            </w:r>
            <w:r w:rsidRPr="00A30DC1">
              <w:rPr>
                <w:color w:val="FF0000"/>
              </w:rPr>
              <w:fldChar w:fldCharType="begin"/>
            </w:r>
            <w:r w:rsidRPr="00A30DC1">
              <w:rPr>
                <w:color w:val="FF0000"/>
              </w:rPr>
              <w:instrText xml:space="preserve"> REF _Ref199429280 \r \h  \* MERGEFORMAT </w:instrText>
            </w:r>
            <w:r w:rsidRPr="00A30DC1">
              <w:rPr>
                <w:color w:val="FF0000"/>
              </w:rPr>
            </w:r>
            <w:r w:rsidRPr="00A30DC1">
              <w:rPr>
                <w:color w:val="FF0000"/>
              </w:rPr>
              <w:fldChar w:fldCharType="separate"/>
            </w:r>
            <w:r w:rsidR="00467333">
              <w:rPr>
                <w:color w:val="FF0000"/>
              </w:rPr>
              <w:t>5.3</w:t>
            </w:r>
            <w:r w:rsidRPr="00A30DC1">
              <w:rPr>
                <w:color w:val="FF0000"/>
              </w:rPr>
              <w:fldChar w:fldCharType="end"/>
            </w:r>
            <w:r w:rsidRPr="00A30DC1">
              <w:rPr>
                <w:color w:val="FF0000"/>
              </w:rPr>
              <w:t>, including format requirements for the Documentation</w:t>
            </w:r>
            <w:r>
              <w:rPr>
                <w:color w:val="FF0000"/>
              </w:rPr>
              <w:t>;</w:t>
            </w:r>
          </w:p>
          <w:p w14:paraId="2706E342" w14:textId="14E6AAFF" w:rsidR="00F05519" w:rsidRDefault="00F05519" w:rsidP="00193624">
            <w:pPr>
              <w:pStyle w:val="ListParagraph"/>
              <w:keepNext/>
              <w:numPr>
                <w:ilvl w:val="0"/>
                <w:numId w:val="115"/>
              </w:numPr>
            </w:pPr>
            <w:r w:rsidRPr="00A30DC1">
              <w:rPr>
                <w:color w:val="FF0000"/>
              </w:rPr>
              <w:t xml:space="preserve">Include details of </w:t>
            </w:r>
            <w:r w:rsidRPr="00A30DC1">
              <w:rPr>
                <w:color w:val="FF0000"/>
                <w:lang w:val="en-US"/>
              </w:rPr>
              <w:t xml:space="preserve">any third party products and services that the Cloud Services must be compatible with under clause </w:t>
            </w:r>
            <w:r w:rsidRPr="00A30DC1">
              <w:rPr>
                <w:color w:val="FF0000"/>
                <w:lang w:val="en-US"/>
              </w:rPr>
              <w:fldChar w:fldCharType="begin"/>
            </w:r>
            <w:r w:rsidRPr="00A30DC1">
              <w:rPr>
                <w:color w:val="FF0000"/>
                <w:lang w:val="en-US"/>
              </w:rPr>
              <w:instrText xml:space="preserve"> REF _Ref199496451 \r \h </w:instrText>
            </w:r>
            <w:r w:rsidRPr="00A30DC1">
              <w:rPr>
                <w:color w:val="FF0000"/>
                <w:lang w:val="en-US"/>
              </w:rPr>
            </w:r>
            <w:r w:rsidRPr="00A30DC1">
              <w:rPr>
                <w:color w:val="FF0000"/>
                <w:lang w:val="en-US"/>
              </w:rPr>
              <w:fldChar w:fldCharType="separate"/>
            </w:r>
            <w:r w:rsidR="00467333">
              <w:rPr>
                <w:color w:val="FF0000"/>
                <w:lang w:val="en-US"/>
              </w:rPr>
              <w:t>18.2.1</w:t>
            </w:r>
            <w:r w:rsidRPr="00A30DC1">
              <w:rPr>
                <w:color w:val="FF0000"/>
                <w:lang w:val="en-US"/>
              </w:rPr>
              <w:fldChar w:fldCharType="end"/>
            </w:r>
            <w:r w:rsidRPr="00F466CA">
              <w:rPr>
                <w:lang w:val="en-US"/>
              </w:rPr>
              <w:t>^</w:t>
            </w:r>
          </w:p>
          <w:p w14:paraId="38D482A7" w14:textId="4E4918F1" w:rsidR="00F05519" w:rsidRPr="00243CBA" w:rsidRDefault="00F05519" w:rsidP="0084130A">
            <w:pPr>
              <w:keepNext/>
              <w:ind w:left="0"/>
            </w:pPr>
            <w:r w:rsidRPr="00243CBA">
              <w:rPr>
                <w:b/>
                <w:i/>
              </w:rPr>
              <w:t>Note</w:t>
            </w:r>
            <w:r w:rsidRPr="00243CBA">
              <w:t xml:space="preserve">: The Buyer may also choose to describe the delivery method here. For example, Agile methodology. </w:t>
            </w:r>
          </w:p>
        </w:tc>
      </w:tr>
      <w:tr w:rsidR="00E26FB5" w:rsidRPr="00243CBA" w14:paraId="6A5EF99E" w14:textId="77777777" w:rsidTr="001244C0">
        <w:trPr>
          <w:trHeight w:val="1123"/>
        </w:trPr>
        <w:tc>
          <w:tcPr>
            <w:tcW w:w="995" w:type="dxa"/>
            <w:gridSpan w:val="2"/>
            <w:vMerge w:val="restart"/>
            <w:tcBorders>
              <w:top w:val="single" w:sz="4" w:space="0" w:color="auto"/>
              <w:left w:val="single" w:sz="4" w:space="0" w:color="auto"/>
              <w:bottom w:val="single" w:sz="4" w:space="0" w:color="auto"/>
              <w:right w:val="single" w:sz="4" w:space="0" w:color="auto"/>
            </w:tcBorders>
          </w:tcPr>
          <w:p w14:paraId="2D35E21A" w14:textId="77777777" w:rsidR="00E26FB5" w:rsidRPr="00243CBA" w:rsidRDefault="00E26FB5" w:rsidP="0084130A">
            <w:pPr>
              <w:pStyle w:val="Items"/>
              <w:keepNext/>
              <w:spacing w:before="140" w:after="140" w:line="280" w:lineRule="atLeast"/>
              <w:ind w:left="321" w:hanging="284"/>
            </w:pPr>
            <w:bookmarkStart w:id="7139" w:name="_Ref155173755"/>
            <w:bookmarkStart w:id="7140" w:name="_Ref149231804"/>
          </w:p>
        </w:tc>
        <w:bookmarkEnd w:id="7139"/>
        <w:tc>
          <w:tcPr>
            <w:tcW w:w="1415" w:type="dxa"/>
            <w:vMerge w:val="restart"/>
            <w:tcBorders>
              <w:top w:val="single" w:sz="4" w:space="0" w:color="auto"/>
              <w:left w:val="single" w:sz="4" w:space="0" w:color="auto"/>
              <w:bottom w:val="single" w:sz="4" w:space="0" w:color="auto"/>
            </w:tcBorders>
          </w:tcPr>
          <w:p w14:paraId="6BAF25B8" w14:textId="77777777" w:rsidR="00E26FB5" w:rsidRPr="00243CBA" w:rsidRDefault="00E26FB5" w:rsidP="0084130A">
            <w:pPr>
              <w:keepNext/>
              <w:ind w:left="0"/>
              <w:rPr>
                <w:rFonts w:cs="Arial"/>
                <w:b/>
                <w:lang w:val="en"/>
              </w:rPr>
            </w:pPr>
          </w:p>
        </w:tc>
        <w:bookmarkEnd w:id="7140"/>
        <w:tc>
          <w:tcPr>
            <w:tcW w:w="2550" w:type="dxa"/>
            <w:gridSpan w:val="13"/>
            <w:tcBorders>
              <w:top w:val="single" w:sz="4" w:space="0" w:color="auto"/>
              <w:left w:val="single" w:sz="4" w:space="0" w:color="auto"/>
              <w:bottom w:val="single" w:sz="4" w:space="0" w:color="auto"/>
              <w:right w:val="single" w:sz="4" w:space="0" w:color="auto"/>
            </w:tcBorders>
          </w:tcPr>
          <w:p w14:paraId="072FCA9A" w14:textId="57B6720A" w:rsidR="00E26FB5" w:rsidRPr="00243CBA" w:rsidRDefault="00E26FB5" w:rsidP="0084130A">
            <w:pPr>
              <w:keepNext/>
              <w:ind w:left="0"/>
              <w:rPr>
                <w:rFonts w:cs="Arial"/>
                <w:b/>
                <w:lang w:val="en"/>
              </w:rPr>
            </w:pPr>
            <w:r w:rsidRPr="00243CBA">
              <w:rPr>
                <w:rFonts w:cs="Arial"/>
                <w:b/>
                <w:lang w:val="en"/>
              </w:rPr>
              <w:t>^</w:t>
            </w:r>
            <w:r w:rsidRPr="00243CBA">
              <w:rPr>
                <w:rFonts w:cs="Arial"/>
                <w:b/>
                <w:color w:val="FF0000"/>
                <w:lang w:val="en"/>
              </w:rPr>
              <w:t>Optional</w:t>
            </w:r>
            <w:r w:rsidRPr="00243CBA">
              <w:rPr>
                <w:rFonts w:cs="Arial"/>
                <w:b/>
                <w:lang w:val="en"/>
              </w:rPr>
              <w:t xml:space="preserve">^ Product technical requirements </w:t>
            </w:r>
          </w:p>
        </w:tc>
        <w:tc>
          <w:tcPr>
            <w:tcW w:w="4259" w:type="dxa"/>
            <w:gridSpan w:val="16"/>
            <w:tcBorders>
              <w:top w:val="single" w:sz="4" w:space="0" w:color="auto"/>
              <w:left w:val="single" w:sz="4" w:space="0" w:color="auto"/>
              <w:bottom w:val="single" w:sz="4" w:space="0" w:color="auto"/>
              <w:right w:val="single" w:sz="4" w:space="0" w:color="auto"/>
            </w:tcBorders>
          </w:tcPr>
          <w:p w14:paraId="4F7C308A" w14:textId="25688080" w:rsidR="00E26FB5" w:rsidRPr="00243CBA" w:rsidRDefault="00E26FB5" w:rsidP="0084130A">
            <w:pPr>
              <w:keepNext/>
              <w:ind w:left="0"/>
              <w:rPr>
                <w:rFonts w:cs="Arial"/>
                <w:lang w:val="en"/>
              </w:rPr>
            </w:pPr>
            <w:r w:rsidRPr="00243CBA">
              <w:rPr>
                <w:rFonts w:cs="Arial"/>
                <w:lang w:val="en"/>
              </w:rPr>
              <w:t>^</w:t>
            </w:r>
            <w:r w:rsidRPr="00243CBA">
              <w:rPr>
                <w:rFonts w:cs="Arial"/>
                <w:color w:val="FF0000"/>
                <w:lang w:val="en"/>
              </w:rPr>
              <w:t>insert details of any technical requirements</w:t>
            </w:r>
            <w:r w:rsidRPr="00243CBA">
              <w:rPr>
                <w:rFonts w:cs="Arial"/>
                <w:lang w:val="en"/>
              </w:rPr>
              <w:t>^</w:t>
            </w:r>
          </w:p>
        </w:tc>
      </w:tr>
      <w:tr w:rsidR="00E26FB5" w:rsidRPr="00243CBA" w14:paraId="55AD2B73" w14:textId="77777777" w:rsidTr="001244C0">
        <w:trPr>
          <w:trHeight w:val="630"/>
        </w:trPr>
        <w:tc>
          <w:tcPr>
            <w:tcW w:w="995" w:type="dxa"/>
            <w:gridSpan w:val="2"/>
            <w:vMerge/>
            <w:tcBorders>
              <w:top w:val="single" w:sz="4" w:space="0" w:color="auto"/>
              <w:left w:val="single" w:sz="4" w:space="0" w:color="auto"/>
              <w:bottom w:val="single" w:sz="4" w:space="0" w:color="auto"/>
              <w:right w:val="single" w:sz="4" w:space="0" w:color="auto"/>
            </w:tcBorders>
          </w:tcPr>
          <w:p w14:paraId="22D682D4" w14:textId="77777777" w:rsidR="00E26FB5" w:rsidRPr="00243CBA" w:rsidRDefault="00E26FB5" w:rsidP="0084130A">
            <w:pPr>
              <w:pStyle w:val="Items"/>
              <w:keepNext/>
              <w:spacing w:before="140" w:after="140" w:line="280" w:lineRule="atLeast"/>
              <w:ind w:left="321" w:hanging="284"/>
            </w:pPr>
          </w:p>
        </w:tc>
        <w:tc>
          <w:tcPr>
            <w:tcW w:w="1415" w:type="dxa"/>
            <w:vMerge/>
            <w:tcBorders>
              <w:top w:val="single" w:sz="4" w:space="0" w:color="auto"/>
              <w:left w:val="single" w:sz="4" w:space="0" w:color="auto"/>
              <w:bottom w:val="single" w:sz="4" w:space="0" w:color="auto"/>
            </w:tcBorders>
          </w:tcPr>
          <w:p w14:paraId="1A65B6D7" w14:textId="767B7390" w:rsidR="00E26FB5" w:rsidRPr="00243CBA" w:rsidRDefault="00E26FB5" w:rsidP="0084130A">
            <w:pPr>
              <w:keepNext/>
              <w:ind w:left="0"/>
              <w:rPr>
                <w:rFonts w:cs="Arial"/>
                <w:b/>
                <w:lang w:val="en"/>
              </w:rPr>
            </w:pPr>
          </w:p>
        </w:tc>
        <w:tc>
          <w:tcPr>
            <w:tcW w:w="2550" w:type="dxa"/>
            <w:gridSpan w:val="13"/>
            <w:tcBorders>
              <w:top w:val="single" w:sz="4" w:space="0" w:color="auto"/>
              <w:left w:val="single" w:sz="4" w:space="0" w:color="auto"/>
              <w:bottom w:val="single" w:sz="4" w:space="0" w:color="auto"/>
              <w:right w:val="single" w:sz="4" w:space="0" w:color="auto"/>
            </w:tcBorders>
          </w:tcPr>
          <w:p w14:paraId="4B2415F2" w14:textId="77777777" w:rsidR="00E26FB5" w:rsidRPr="00243CBA" w:rsidRDefault="00E26FB5" w:rsidP="0084130A">
            <w:pPr>
              <w:keepNext/>
              <w:ind w:left="0"/>
            </w:pPr>
            <w:r w:rsidRPr="00243CBA">
              <w:rPr>
                <w:rFonts w:cs="Arial"/>
                <w:b/>
                <w:lang w:val="en"/>
              </w:rPr>
              <w:t>Required Contract Material</w:t>
            </w:r>
          </w:p>
          <w:p w14:paraId="426AB576" w14:textId="77777777" w:rsidR="00E26FB5" w:rsidRPr="00243CBA" w:rsidRDefault="00E26FB5" w:rsidP="0084130A">
            <w:pPr>
              <w:pStyle w:val="Notes-3rdParty"/>
              <w:keepNext/>
              <w:spacing w:before="140"/>
              <w:ind w:left="0"/>
            </w:pPr>
            <w:r w:rsidRPr="00243CBA">
              <w:rPr>
                <w:b/>
                <w:i/>
              </w:rPr>
              <w:t xml:space="preserve">Note: </w:t>
            </w:r>
            <w:r w:rsidRPr="00243CBA">
              <w:t>State:</w:t>
            </w:r>
          </w:p>
          <w:p w14:paraId="12C053D3" w14:textId="77777777" w:rsidR="00E26FB5" w:rsidRPr="00243CBA" w:rsidRDefault="00E26FB5" w:rsidP="0084130A">
            <w:pPr>
              <w:pStyle w:val="Notes-3rdParty"/>
              <w:keepNext/>
              <w:numPr>
                <w:ilvl w:val="0"/>
                <w:numId w:val="43"/>
              </w:numPr>
              <w:spacing w:before="140"/>
            </w:pPr>
            <w:r w:rsidRPr="00243CBA">
              <w:t>the nature and extent of the Contract Material that must be produced and delivered. For example, plans, models, specifications etc;</w:t>
            </w:r>
          </w:p>
          <w:p w14:paraId="775C84F7" w14:textId="634F5260" w:rsidR="00E26FB5" w:rsidRPr="00243CBA" w:rsidRDefault="00E26FB5" w:rsidP="0084130A">
            <w:pPr>
              <w:pStyle w:val="Notes-3rdParty"/>
              <w:keepNext/>
              <w:numPr>
                <w:ilvl w:val="0"/>
                <w:numId w:val="43"/>
              </w:numPr>
              <w:spacing w:before="140"/>
            </w:pPr>
            <w:r w:rsidRPr="00243CBA">
              <w:t xml:space="preserve">any reports (including interim reports), required under the Contract should be included here </w:t>
            </w:r>
            <w:r w:rsidRPr="00590F6B">
              <w:t>e.g. monthly reports on its performance against the Service Levels or other performance metrics, reports on assurance, approvals and licence expiry dates, cost reports</w:t>
            </w:r>
            <w:r w:rsidRPr="00243CBA">
              <w:t>;</w:t>
            </w:r>
          </w:p>
          <w:p w14:paraId="3365E43A" w14:textId="77777777" w:rsidR="00E26FB5" w:rsidRPr="00243CBA" w:rsidRDefault="00E26FB5" w:rsidP="0084130A">
            <w:pPr>
              <w:pStyle w:val="Notes-3rdParty"/>
              <w:keepNext/>
              <w:numPr>
                <w:ilvl w:val="0"/>
                <w:numId w:val="43"/>
              </w:numPr>
              <w:spacing w:before="140"/>
            </w:pPr>
            <w:r w:rsidRPr="00243CBA">
              <w:t>the form in which the Material is to be produced. E.g. documents, CD ROM or other media;</w:t>
            </w:r>
          </w:p>
          <w:p w14:paraId="66F15F82" w14:textId="77777777" w:rsidR="00E26FB5" w:rsidRPr="00243CBA" w:rsidRDefault="00E26FB5" w:rsidP="0084130A">
            <w:pPr>
              <w:pStyle w:val="Notes-3rdParty"/>
              <w:keepNext/>
              <w:numPr>
                <w:ilvl w:val="0"/>
                <w:numId w:val="44"/>
              </w:numPr>
              <w:spacing w:before="140"/>
            </w:pPr>
            <w:r w:rsidRPr="00243CBA">
              <w:t>any equipment necessary to access the Material; and</w:t>
            </w:r>
          </w:p>
          <w:p w14:paraId="54E9E148" w14:textId="77777777" w:rsidR="00E26FB5" w:rsidRPr="00243CBA" w:rsidRDefault="00E26FB5" w:rsidP="0084130A">
            <w:pPr>
              <w:pStyle w:val="Notes-3rdParty"/>
              <w:keepNext/>
              <w:numPr>
                <w:ilvl w:val="0"/>
                <w:numId w:val="42"/>
              </w:numPr>
              <w:spacing w:before="140"/>
            </w:pPr>
            <w:r w:rsidRPr="00243CBA">
              <w:t>the manner and timing of delivery of intermediate and final stages if the Contract does not state this elsewhere.</w:t>
            </w:r>
          </w:p>
          <w:p w14:paraId="2B7465F1" w14:textId="77777777" w:rsidR="00E26FB5" w:rsidRPr="00243CBA" w:rsidRDefault="00E26FB5" w:rsidP="0084130A">
            <w:pPr>
              <w:pStyle w:val="Notes-3rdParty"/>
              <w:keepNext/>
              <w:spacing w:before="140"/>
              <w:ind w:left="0"/>
            </w:pPr>
            <w:r w:rsidRPr="00243CBA">
              <w:lastRenderedPageBreak/>
              <w:t>It is important to include all Material here because it may be difficult for the Buyer to acquire ownership or Intellectual Property rights in Material unless:</w:t>
            </w:r>
          </w:p>
          <w:p w14:paraId="2B779FC6" w14:textId="77777777" w:rsidR="00E26FB5" w:rsidRPr="00243CBA" w:rsidRDefault="00E26FB5" w:rsidP="0084130A">
            <w:pPr>
              <w:pStyle w:val="Notes-3rdParty"/>
              <w:keepNext/>
              <w:numPr>
                <w:ilvl w:val="0"/>
                <w:numId w:val="42"/>
              </w:numPr>
              <w:spacing w:before="140"/>
            </w:pPr>
            <w:r w:rsidRPr="00243CBA">
              <w:t>it is listed here; or</w:t>
            </w:r>
          </w:p>
          <w:p w14:paraId="273944E0" w14:textId="77777777" w:rsidR="00E26FB5" w:rsidRPr="00243CBA" w:rsidRDefault="00E26FB5" w:rsidP="0084130A">
            <w:pPr>
              <w:pStyle w:val="Notes-3rdParty"/>
              <w:keepNext/>
              <w:numPr>
                <w:ilvl w:val="0"/>
                <w:numId w:val="42"/>
              </w:numPr>
              <w:spacing w:before="140"/>
            </w:pPr>
            <w:r w:rsidRPr="00243CBA">
              <w:t>it is clearly created for the purposes of the Contract.</w:t>
            </w:r>
          </w:p>
          <w:p w14:paraId="5B1405F6" w14:textId="2EB4CB30" w:rsidR="00E26FB5" w:rsidRPr="00590F6B" w:rsidRDefault="00E26FB5" w:rsidP="0084130A">
            <w:pPr>
              <w:pStyle w:val="Notes-3rdParty"/>
              <w:keepNext/>
              <w:spacing w:before="140"/>
              <w:ind w:left="0"/>
            </w:pPr>
            <w:r w:rsidRPr="00243CBA">
              <w:t>This item may reference the Milestones and Plans items.</w:t>
            </w:r>
          </w:p>
        </w:tc>
        <w:tc>
          <w:tcPr>
            <w:tcW w:w="4259" w:type="dxa"/>
            <w:gridSpan w:val="16"/>
            <w:tcBorders>
              <w:top w:val="single" w:sz="4" w:space="0" w:color="auto"/>
              <w:left w:val="single" w:sz="4" w:space="0" w:color="auto"/>
              <w:bottom w:val="single" w:sz="4" w:space="0" w:color="auto"/>
              <w:right w:val="single" w:sz="4" w:space="0" w:color="auto"/>
            </w:tcBorders>
          </w:tcPr>
          <w:p w14:paraId="2A359E3D" w14:textId="57824FAB" w:rsidR="00E26FB5" w:rsidRPr="00243CBA" w:rsidRDefault="00E26FB5" w:rsidP="0084130A">
            <w:pPr>
              <w:pStyle w:val="PlainParagraph"/>
              <w:keepNext/>
              <w:ind w:left="0"/>
            </w:pPr>
            <w:r w:rsidRPr="00243CBA">
              <w:lastRenderedPageBreak/>
              <w:t>^</w:t>
            </w:r>
            <w:r w:rsidRPr="00243CBA">
              <w:rPr>
                <w:color w:val="FF0000"/>
              </w:rPr>
              <w:t>insert Contract Material</w:t>
            </w:r>
            <w:r w:rsidRPr="00243CBA">
              <w:t>^</w:t>
            </w:r>
          </w:p>
          <w:p w14:paraId="0EEF430F" w14:textId="77777777" w:rsidR="007D22DB" w:rsidRDefault="007D22DB" w:rsidP="0084130A">
            <w:pPr>
              <w:pStyle w:val="PlainParagraph"/>
              <w:keepNext/>
              <w:ind w:left="0"/>
            </w:pPr>
            <w:r>
              <w:t xml:space="preserve">Select either: </w:t>
            </w:r>
          </w:p>
          <w:p w14:paraId="0BEC50D2" w14:textId="6BA286E9" w:rsidR="007D22DB" w:rsidRDefault="004F0A54" w:rsidP="0084130A">
            <w:pPr>
              <w:pStyle w:val="ClauseLevel3"/>
              <w:keepNext/>
              <w:numPr>
                <w:ilvl w:val="0"/>
                <w:numId w:val="0"/>
              </w:numPr>
              <w:tabs>
                <w:tab w:val="left" w:pos="720"/>
              </w:tabs>
              <w:rPr>
                <w:i/>
              </w:rPr>
            </w:pPr>
            <w:sdt>
              <w:sdtPr>
                <w:id w:val="-1540512776"/>
                <w14:checkbox>
                  <w14:checked w14:val="0"/>
                  <w14:checkedState w14:val="2612" w14:font="MS Gothic"/>
                  <w14:uncheckedState w14:val="2610" w14:font="MS Gothic"/>
                </w14:checkbox>
              </w:sdtPr>
              <w:sdtEndPr/>
              <w:sdtContent>
                <w:r w:rsidR="007D22DB">
                  <w:rPr>
                    <w:rFonts w:ascii="MS Gothic" w:eastAsia="MS Gothic" w:hAnsi="MS Gothic" w:hint="eastAsia"/>
                  </w:rPr>
                  <w:t>☐</w:t>
                </w:r>
              </w:sdtContent>
            </w:sdt>
            <w:r w:rsidR="007D22DB">
              <w:t xml:space="preserve"> </w:t>
            </w:r>
            <w:r w:rsidR="007D22DB">
              <w:rPr>
                <w:i/>
              </w:rPr>
              <w:t>Standard – Buyer owns IP in Contract Material, or</w:t>
            </w:r>
          </w:p>
          <w:p w14:paraId="04F56841" w14:textId="2A51AFD6" w:rsidR="00E26FB5" w:rsidRPr="00243CBA" w:rsidRDefault="004F0A54" w:rsidP="0084130A">
            <w:pPr>
              <w:pStyle w:val="PlainParagraph"/>
              <w:keepNext/>
              <w:ind w:left="0"/>
            </w:pPr>
            <w:sdt>
              <w:sdtPr>
                <w:id w:val="-795374192"/>
                <w14:checkbox>
                  <w14:checked w14:val="0"/>
                  <w14:checkedState w14:val="2612" w14:font="MS Gothic"/>
                  <w14:uncheckedState w14:val="2610" w14:font="MS Gothic"/>
                </w14:checkbox>
              </w:sdtPr>
              <w:sdtEndPr/>
              <w:sdtContent>
                <w:r w:rsidR="007D22DB">
                  <w:rPr>
                    <w:rFonts w:ascii="MS Gothic" w:eastAsia="MS Gothic" w:hAnsi="MS Gothic" w:hint="eastAsia"/>
                  </w:rPr>
                  <w:t>☐</w:t>
                </w:r>
              </w:sdtContent>
            </w:sdt>
            <w:r w:rsidR="007D22DB">
              <w:t xml:space="preserve"> </w:t>
            </w:r>
            <w:r w:rsidR="007D22DB">
              <w:rPr>
                <w:i/>
              </w:rPr>
              <w:t xml:space="preserve">Alternative – Seller owns IP in </w:t>
            </w:r>
            <w:r w:rsidR="007D22DB" w:rsidRPr="00E26FB5">
              <w:rPr>
                <w:i/>
              </w:rPr>
              <w:t xml:space="preserve">Modifications to </w:t>
            </w:r>
            <w:r w:rsidR="007D22DB">
              <w:rPr>
                <w:i/>
              </w:rPr>
              <w:t>Contract Material.</w:t>
            </w:r>
          </w:p>
        </w:tc>
      </w:tr>
      <w:tr w:rsidR="00A30DC1" w:rsidRPr="00243CBA" w14:paraId="6E20DF75" w14:textId="77777777" w:rsidTr="001244C0">
        <w:trPr>
          <w:trHeight w:val="630"/>
        </w:trPr>
        <w:tc>
          <w:tcPr>
            <w:tcW w:w="995" w:type="dxa"/>
            <w:gridSpan w:val="2"/>
            <w:vMerge/>
            <w:tcBorders>
              <w:top w:val="single" w:sz="4" w:space="0" w:color="auto"/>
              <w:left w:val="single" w:sz="4" w:space="0" w:color="auto"/>
              <w:bottom w:val="single" w:sz="4" w:space="0" w:color="auto"/>
            </w:tcBorders>
          </w:tcPr>
          <w:p w14:paraId="692CC3EE" w14:textId="77777777" w:rsidR="00A30DC1" w:rsidRPr="00243CBA" w:rsidRDefault="00A30DC1" w:rsidP="0084130A">
            <w:pPr>
              <w:pStyle w:val="Items"/>
              <w:keepNext/>
              <w:spacing w:before="140" w:after="140" w:line="280" w:lineRule="atLeast"/>
              <w:ind w:left="321" w:hanging="284"/>
            </w:pPr>
          </w:p>
        </w:tc>
        <w:tc>
          <w:tcPr>
            <w:tcW w:w="1415" w:type="dxa"/>
            <w:tcBorders>
              <w:top w:val="single" w:sz="4" w:space="0" w:color="auto"/>
              <w:left w:val="single" w:sz="4" w:space="0" w:color="auto"/>
              <w:bottom w:val="single" w:sz="4" w:space="0" w:color="auto"/>
              <w:right w:val="single" w:sz="4" w:space="0" w:color="auto"/>
            </w:tcBorders>
          </w:tcPr>
          <w:p w14:paraId="75656869" w14:textId="44F04F2F" w:rsidR="00A30DC1" w:rsidRPr="00E26FB5" w:rsidRDefault="009A047D" w:rsidP="0084130A">
            <w:pPr>
              <w:keepNext/>
              <w:ind w:left="0"/>
              <w:rPr>
                <w:rFonts w:cs="Arial"/>
                <w:lang w:val="en"/>
              </w:rPr>
            </w:pPr>
            <w:r w:rsidRPr="00E26FB5">
              <w:rPr>
                <w:rFonts w:cs="Arial"/>
                <w:lang w:val="en"/>
              </w:rPr>
              <w:t>Clause</w:t>
            </w:r>
            <w:r>
              <w:rPr>
                <w:rFonts w:cs="Arial"/>
                <w:lang w:val="en"/>
              </w:rPr>
              <w:t xml:space="preserve"> </w:t>
            </w:r>
            <w:r>
              <w:rPr>
                <w:rFonts w:cs="Arial"/>
                <w:lang w:val="en"/>
              </w:rPr>
              <w:fldChar w:fldCharType="begin"/>
            </w:r>
            <w:r>
              <w:rPr>
                <w:rFonts w:cs="Arial"/>
                <w:lang w:val="en"/>
              </w:rPr>
              <w:instrText xml:space="preserve"> REF _Ref195526846 \r \h </w:instrText>
            </w:r>
            <w:r>
              <w:rPr>
                <w:rFonts w:cs="Arial"/>
                <w:lang w:val="en"/>
              </w:rPr>
            </w:r>
            <w:r>
              <w:rPr>
                <w:rFonts w:cs="Arial"/>
                <w:lang w:val="en"/>
              </w:rPr>
              <w:fldChar w:fldCharType="separate"/>
            </w:r>
            <w:r w:rsidR="00467333">
              <w:rPr>
                <w:rFonts w:cs="Arial"/>
                <w:lang w:val="en"/>
              </w:rPr>
              <w:t>8.1</w:t>
            </w:r>
            <w:r>
              <w:rPr>
                <w:rFonts w:cs="Arial"/>
                <w:lang w:val="en"/>
              </w:rPr>
              <w:fldChar w:fldCharType="end"/>
            </w:r>
          </w:p>
        </w:tc>
        <w:tc>
          <w:tcPr>
            <w:tcW w:w="2550" w:type="dxa"/>
            <w:gridSpan w:val="13"/>
            <w:tcBorders>
              <w:top w:val="single" w:sz="4" w:space="0" w:color="auto"/>
              <w:left w:val="single" w:sz="4" w:space="0" w:color="auto"/>
              <w:bottom w:val="single" w:sz="4" w:space="0" w:color="auto"/>
              <w:right w:val="single" w:sz="4" w:space="0" w:color="auto"/>
            </w:tcBorders>
          </w:tcPr>
          <w:p w14:paraId="4E637403" w14:textId="454F1312" w:rsidR="00A30DC1" w:rsidRPr="00243CBA" w:rsidRDefault="00A30DC1" w:rsidP="0084130A">
            <w:pPr>
              <w:keepNext/>
              <w:ind w:left="0"/>
              <w:rPr>
                <w:rFonts w:cs="Arial"/>
                <w:b/>
                <w:lang w:val="en"/>
              </w:rPr>
            </w:pPr>
            <w:r w:rsidRPr="00243CBA">
              <w:rPr>
                <w:b/>
              </w:rPr>
              <w:t>Modifications to Cloud Services</w:t>
            </w:r>
          </w:p>
        </w:tc>
        <w:tc>
          <w:tcPr>
            <w:tcW w:w="4259" w:type="dxa"/>
            <w:gridSpan w:val="16"/>
            <w:tcBorders>
              <w:top w:val="single" w:sz="4" w:space="0" w:color="auto"/>
              <w:left w:val="single" w:sz="4" w:space="0" w:color="auto"/>
              <w:bottom w:val="single" w:sz="4" w:space="0" w:color="auto"/>
              <w:right w:val="single" w:sz="4" w:space="0" w:color="auto"/>
            </w:tcBorders>
          </w:tcPr>
          <w:p w14:paraId="026CCD6F" w14:textId="77777777" w:rsidR="00A30DC1" w:rsidRDefault="00A30DC1" w:rsidP="0084130A">
            <w:pPr>
              <w:pStyle w:val="PlainParagraph"/>
              <w:keepNext/>
              <w:ind w:left="0"/>
            </w:pPr>
            <w:r>
              <w:t xml:space="preserve">Select either: </w:t>
            </w:r>
          </w:p>
          <w:p w14:paraId="2311D8C4" w14:textId="77777777" w:rsidR="00A30DC1" w:rsidRDefault="004F0A54" w:rsidP="0084130A">
            <w:pPr>
              <w:pStyle w:val="ClauseLevel3"/>
              <w:keepNext/>
              <w:numPr>
                <w:ilvl w:val="0"/>
                <w:numId w:val="0"/>
              </w:numPr>
              <w:tabs>
                <w:tab w:val="left" w:pos="720"/>
              </w:tabs>
              <w:rPr>
                <w:i/>
              </w:rPr>
            </w:pPr>
            <w:sdt>
              <w:sdtPr>
                <w:id w:val="188117490"/>
                <w14:checkbox>
                  <w14:checked w14:val="0"/>
                  <w14:checkedState w14:val="2612" w14:font="MS Gothic"/>
                  <w14:uncheckedState w14:val="2610" w14:font="MS Gothic"/>
                </w14:checkbox>
              </w:sdtPr>
              <w:sdtEndPr/>
              <w:sdtContent>
                <w:r w:rsidR="00A30DC1">
                  <w:rPr>
                    <w:rFonts w:ascii="MS Gothic" w:eastAsia="MS Gothic" w:hAnsi="MS Gothic" w:hint="eastAsia"/>
                  </w:rPr>
                  <w:t>☐</w:t>
                </w:r>
              </w:sdtContent>
            </w:sdt>
            <w:r w:rsidR="00A30DC1">
              <w:t xml:space="preserve"> </w:t>
            </w:r>
            <w:r w:rsidR="00A30DC1">
              <w:rPr>
                <w:i/>
              </w:rPr>
              <w:t xml:space="preserve">Standard – Buyer owns IP in </w:t>
            </w:r>
            <w:r w:rsidR="00A30DC1" w:rsidRPr="00E26FB5">
              <w:rPr>
                <w:i/>
              </w:rPr>
              <w:t>Modifications to Cloud Services</w:t>
            </w:r>
            <w:r w:rsidR="00A30DC1">
              <w:rPr>
                <w:i/>
              </w:rPr>
              <w:t>, or</w:t>
            </w:r>
          </w:p>
          <w:p w14:paraId="58667845" w14:textId="7B401FD3" w:rsidR="00A30DC1" w:rsidRPr="00A30DC1" w:rsidRDefault="004F0A54" w:rsidP="0084130A">
            <w:pPr>
              <w:pStyle w:val="PlainParagraph"/>
              <w:keepNext/>
              <w:ind w:left="0"/>
              <w:rPr>
                <w:i/>
              </w:rPr>
            </w:pPr>
            <w:sdt>
              <w:sdtPr>
                <w:id w:val="-1614275340"/>
                <w14:checkbox>
                  <w14:checked w14:val="0"/>
                  <w14:checkedState w14:val="2612" w14:font="MS Gothic"/>
                  <w14:uncheckedState w14:val="2610" w14:font="MS Gothic"/>
                </w14:checkbox>
              </w:sdtPr>
              <w:sdtEndPr/>
              <w:sdtContent>
                <w:r w:rsidR="00A30DC1">
                  <w:rPr>
                    <w:rFonts w:ascii="MS Gothic" w:eastAsia="MS Gothic" w:hAnsi="MS Gothic" w:hint="eastAsia"/>
                  </w:rPr>
                  <w:t>☐</w:t>
                </w:r>
              </w:sdtContent>
            </w:sdt>
            <w:r w:rsidR="00A30DC1">
              <w:t xml:space="preserve"> </w:t>
            </w:r>
            <w:r w:rsidR="00A30DC1">
              <w:rPr>
                <w:i/>
              </w:rPr>
              <w:t xml:space="preserve">Alternative – Seller owns IP in </w:t>
            </w:r>
            <w:r w:rsidR="00A30DC1" w:rsidRPr="00E26FB5">
              <w:rPr>
                <w:i/>
              </w:rPr>
              <w:t>Modifications to Cloud Services</w:t>
            </w:r>
            <w:r w:rsidR="00A30DC1">
              <w:rPr>
                <w:i/>
              </w:rPr>
              <w:t>.</w:t>
            </w:r>
          </w:p>
        </w:tc>
      </w:tr>
      <w:tr w:rsidR="00A30DC1" w:rsidRPr="00243CBA" w14:paraId="152E325C" w14:textId="77777777" w:rsidTr="001244C0">
        <w:trPr>
          <w:trHeight w:val="1200"/>
        </w:trPr>
        <w:tc>
          <w:tcPr>
            <w:tcW w:w="995" w:type="dxa"/>
            <w:gridSpan w:val="2"/>
            <w:vMerge w:val="restart"/>
            <w:tcBorders>
              <w:top w:val="single" w:sz="4" w:space="0" w:color="auto"/>
              <w:left w:val="single" w:sz="4" w:space="0" w:color="auto"/>
              <w:right w:val="single" w:sz="4" w:space="0" w:color="auto"/>
            </w:tcBorders>
          </w:tcPr>
          <w:p w14:paraId="2452CF57" w14:textId="77777777" w:rsidR="00A30DC1" w:rsidRPr="00243CBA" w:rsidRDefault="00A30DC1" w:rsidP="0084130A">
            <w:pPr>
              <w:pStyle w:val="Items"/>
              <w:keepNext/>
              <w:spacing w:before="140" w:after="140" w:line="280" w:lineRule="atLeast"/>
              <w:ind w:left="321" w:hanging="284"/>
            </w:pPr>
            <w:bookmarkStart w:id="7141" w:name="_Ref149232040"/>
          </w:p>
        </w:tc>
        <w:tc>
          <w:tcPr>
            <w:tcW w:w="1415" w:type="dxa"/>
            <w:vMerge w:val="restart"/>
            <w:tcBorders>
              <w:top w:val="single" w:sz="4" w:space="0" w:color="auto"/>
              <w:left w:val="single" w:sz="4" w:space="0" w:color="auto"/>
              <w:right w:val="single" w:sz="4" w:space="0" w:color="auto"/>
            </w:tcBorders>
          </w:tcPr>
          <w:p w14:paraId="72456B31" w14:textId="33A11A80" w:rsidR="00A30DC1" w:rsidRPr="00243CBA" w:rsidRDefault="00A30DC1" w:rsidP="0084130A">
            <w:pPr>
              <w:keepNext/>
              <w:ind w:left="0"/>
              <w:rPr>
                <w:rFonts w:cs="Arial"/>
                <w:lang w:val="en"/>
              </w:rPr>
            </w:pPr>
            <w:r w:rsidRPr="00243CBA">
              <w:t xml:space="preserve">Clause </w:t>
            </w:r>
            <w:r w:rsidRPr="00F43CD0">
              <w:rPr>
                <w:rFonts w:cs="Arial"/>
                <w:lang w:val="en"/>
              </w:rPr>
              <w:fldChar w:fldCharType="begin"/>
            </w:r>
            <w:r w:rsidRPr="00243CBA">
              <w:rPr>
                <w:rFonts w:cs="Arial"/>
                <w:lang w:val="en"/>
              </w:rPr>
              <w:instrText xml:space="preserve"> REF _Ref160702847 \r \h </w:instrText>
            </w:r>
            <w:r>
              <w:rPr>
                <w:rFonts w:cs="Arial"/>
                <w:lang w:val="en"/>
              </w:rPr>
              <w:instrText xml:space="preserve"> \* MERGEFORMAT </w:instrText>
            </w:r>
            <w:r w:rsidRPr="00F43CD0">
              <w:rPr>
                <w:rFonts w:cs="Arial"/>
                <w:lang w:val="en"/>
              </w:rPr>
            </w:r>
            <w:r w:rsidRPr="00F43CD0">
              <w:rPr>
                <w:rFonts w:cs="Arial"/>
                <w:lang w:val="en"/>
              </w:rPr>
              <w:fldChar w:fldCharType="separate"/>
            </w:r>
            <w:r w:rsidR="00467333">
              <w:rPr>
                <w:rFonts w:cs="Arial"/>
                <w:lang w:val="en"/>
              </w:rPr>
              <w:t>9.13</w:t>
            </w:r>
            <w:r w:rsidRPr="00F43CD0">
              <w:rPr>
                <w:rFonts w:cs="Arial"/>
                <w:lang w:val="en"/>
              </w:rPr>
              <w:fldChar w:fldCharType="end"/>
            </w:r>
          </w:p>
        </w:tc>
        <w:bookmarkEnd w:id="7141"/>
        <w:tc>
          <w:tcPr>
            <w:tcW w:w="2550" w:type="dxa"/>
            <w:gridSpan w:val="13"/>
            <w:tcBorders>
              <w:top w:val="single" w:sz="4" w:space="0" w:color="auto"/>
              <w:left w:val="single" w:sz="4" w:space="0" w:color="auto"/>
              <w:bottom w:val="single" w:sz="4" w:space="0" w:color="auto"/>
              <w:right w:val="single" w:sz="4" w:space="0" w:color="auto"/>
            </w:tcBorders>
          </w:tcPr>
          <w:p w14:paraId="027858C4" w14:textId="3CE0E9F0" w:rsidR="00A30DC1" w:rsidRPr="00243CBA" w:rsidRDefault="00A30DC1" w:rsidP="0084130A">
            <w:pPr>
              <w:keepNext/>
              <w:ind w:left="0"/>
              <w:rPr>
                <w:rFonts w:cs="Arial"/>
                <w:b/>
                <w:lang w:val="en"/>
              </w:rPr>
            </w:pPr>
            <w:r w:rsidRPr="00243CBA">
              <w:rPr>
                <w:rFonts w:cs="Arial"/>
                <w:b/>
                <w:lang w:val="en"/>
              </w:rPr>
              <w:t>^</w:t>
            </w:r>
            <w:r w:rsidRPr="00243CBA">
              <w:rPr>
                <w:rFonts w:cs="Arial"/>
                <w:b/>
                <w:color w:val="FF0000"/>
                <w:lang w:val="en"/>
              </w:rPr>
              <w:t>Optional</w:t>
            </w:r>
            <w:r w:rsidRPr="00243CBA">
              <w:rPr>
                <w:rFonts w:cs="Arial"/>
                <w:b/>
                <w:lang w:val="en"/>
              </w:rPr>
              <w:t xml:space="preserve">^ Reseller Products </w:t>
            </w:r>
          </w:p>
          <w:p w14:paraId="42CCBB80" w14:textId="132F30AE" w:rsidR="00A30DC1" w:rsidRPr="00243CBA" w:rsidRDefault="00A30DC1" w:rsidP="0084130A">
            <w:pPr>
              <w:keepNext/>
              <w:ind w:left="0"/>
              <w:rPr>
                <w:color w:val="FF0000"/>
              </w:rPr>
            </w:pPr>
          </w:p>
        </w:tc>
        <w:tc>
          <w:tcPr>
            <w:tcW w:w="4259" w:type="dxa"/>
            <w:gridSpan w:val="16"/>
            <w:tcBorders>
              <w:top w:val="single" w:sz="4" w:space="0" w:color="auto"/>
              <w:left w:val="single" w:sz="4" w:space="0" w:color="auto"/>
              <w:bottom w:val="single" w:sz="4" w:space="0" w:color="auto"/>
              <w:right w:val="single" w:sz="4" w:space="0" w:color="auto"/>
            </w:tcBorders>
          </w:tcPr>
          <w:p w14:paraId="0244BFCF" w14:textId="607D529D" w:rsidR="00A30DC1" w:rsidRPr="00243CBA" w:rsidRDefault="00A30DC1" w:rsidP="0084130A">
            <w:pPr>
              <w:keepNext/>
              <w:ind w:left="0"/>
              <w:rPr>
                <w:rFonts w:cs="Arial"/>
                <w:color w:val="FF0000"/>
                <w:lang w:val="en-US"/>
              </w:rPr>
            </w:pPr>
            <w:r w:rsidRPr="2B6095DC">
              <w:rPr>
                <w:rFonts w:cs="Arial"/>
                <w:lang w:val="en-US"/>
              </w:rPr>
              <w:t>^</w:t>
            </w:r>
            <w:r w:rsidRPr="2B6095DC">
              <w:rPr>
                <w:rFonts w:cs="Arial"/>
                <w:color w:val="FF0000"/>
                <w:lang w:val="en-US"/>
              </w:rPr>
              <w:t xml:space="preserve">insert details of any Products that the Seller is to provide as a Reseller. Select the applicable option below: </w:t>
            </w:r>
          </w:p>
          <w:p w14:paraId="738A71A0" w14:textId="77777777" w:rsidR="00A30DC1" w:rsidRPr="00243CBA" w:rsidRDefault="00A30DC1" w:rsidP="0084130A">
            <w:pPr>
              <w:keepNext/>
              <w:ind w:left="0"/>
              <w:rPr>
                <w:color w:val="FF0000"/>
              </w:rPr>
            </w:pPr>
            <w:r w:rsidRPr="00243CBA">
              <w:rPr>
                <w:color w:val="FF0000"/>
              </w:rPr>
              <w:t xml:space="preserve">Option 1 – Direct Supply from the Seller </w:t>
            </w:r>
          </w:p>
          <w:p w14:paraId="61CD1F14" w14:textId="515990AA" w:rsidR="00A30DC1" w:rsidRPr="00243CBA" w:rsidRDefault="00A30DC1" w:rsidP="0084130A">
            <w:pPr>
              <w:keepNext/>
              <w:ind w:left="0"/>
              <w:rPr>
                <w:rFonts w:cs="Arial"/>
                <w:lang w:val="en"/>
              </w:rPr>
            </w:pPr>
            <w:r w:rsidRPr="00243CBA">
              <w:rPr>
                <w:color w:val="FF0000"/>
              </w:rPr>
              <w:t>Option 2 – Seller Facilitation</w:t>
            </w:r>
            <w:r>
              <w:rPr>
                <w:color w:val="FF0000"/>
              </w:rPr>
              <w:t xml:space="preserve">, including whether the Seller is acting as </w:t>
            </w:r>
            <w:r w:rsidR="003905B8">
              <w:rPr>
                <w:color w:val="FF0000"/>
              </w:rPr>
              <w:t>a</w:t>
            </w:r>
            <w:r>
              <w:rPr>
                <w:color w:val="FF0000"/>
              </w:rPr>
              <w:t>gent for Vendor</w:t>
            </w:r>
          </w:p>
        </w:tc>
      </w:tr>
      <w:tr w:rsidR="00A30DC1" w:rsidRPr="00243CBA" w14:paraId="29F68144" w14:textId="77777777" w:rsidTr="001244C0">
        <w:trPr>
          <w:trHeight w:val="1200"/>
        </w:trPr>
        <w:tc>
          <w:tcPr>
            <w:tcW w:w="995" w:type="dxa"/>
            <w:gridSpan w:val="2"/>
            <w:vMerge/>
            <w:tcBorders>
              <w:top w:val="single" w:sz="4" w:space="0" w:color="auto"/>
              <w:left w:val="single" w:sz="4" w:space="0" w:color="auto"/>
              <w:right w:val="single" w:sz="4" w:space="0" w:color="auto"/>
            </w:tcBorders>
          </w:tcPr>
          <w:p w14:paraId="4576AA66" w14:textId="77777777" w:rsidR="00A30DC1" w:rsidRPr="00243CBA" w:rsidRDefault="00A30DC1" w:rsidP="0084130A">
            <w:pPr>
              <w:pStyle w:val="Items"/>
              <w:keepNext/>
              <w:spacing w:before="140" w:after="140" w:line="280" w:lineRule="atLeast"/>
              <w:ind w:left="321" w:hanging="284"/>
            </w:pPr>
          </w:p>
        </w:tc>
        <w:tc>
          <w:tcPr>
            <w:tcW w:w="1415" w:type="dxa"/>
            <w:vMerge/>
            <w:tcBorders>
              <w:top w:val="single" w:sz="4" w:space="0" w:color="auto"/>
              <w:left w:val="single" w:sz="4" w:space="0" w:color="auto"/>
            </w:tcBorders>
          </w:tcPr>
          <w:p w14:paraId="7473DFF3" w14:textId="77777777" w:rsidR="00A30DC1" w:rsidRPr="00243CBA" w:rsidRDefault="00A30DC1" w:rsidP="0084130A">
            <w:pPr>
              <w:keepNext/>
              <w:ind w:left="0"/>
              <w:rPr>
                <w:rFonts w:cs="Arial"/>
                <w:lang w:val="en"/>
              </w:rPr>
            </w:pPr>
          </w:p>
        </w:tc>
        <w:tc>
          <w:tcPr>
            <w:tcW w:w="2550" w:type="dxa"/>
            <w:gridSpan w:val="13"/>
            <w:tcBorders>
              <w:top w:val="single" w:sz="4" w:space="0" w:color="auto"/>
              <w:left w:val="single" w:sz="4" w:space="0" w:color="auto"/>
              <w:right w:val="single" w:sz="4" w:space="0" w:color="auto"/>
            </w:tcBorders>
          </w:tcPr>
          <w:p w14:paraId="24C2B323" w14:textId="1858667C" w:rsidR="00A30DC1" w:rsidRPr="00243CBA" w:rsidRDefault="00A30DC1" w:rsidP="0084130A">
            <w:pPr>
              <w:keepNext/>
              <w:ind w:left="0"/>
              <w:rPr>
                <w:rFonts w:cs="Arial"/>
                <w:b/>
                <w:lang w:val="en"/>
              </w:rPr>
            </w:pPr>
            <w:r w:rsidRPr="00243CBA">
              <w:rPr>
                <w:rFonts w:cs="Arial"/>
                <w:b/>
                <w:lang w:val="en"/>
              </w:rPr>
              <w:t>^</w:t>
            </w:r>
            <w:r w:rsidRPr="00243CBA">
              <w:rPr>
                <w:rFonts w:cs="Arial"/>
                <w:b/>
                <w:color w:val="FF0000"/>
                <w:lang w:val="en"/>
              </w:rPr>
              <w:t>Optional</w:t>
            </w:r>
            <w:r w:rsidRPr="00243CBA">
              <w:rPr>
                <w:rFonts w:cs="Arial"/>
                <w:b/>
                <w:lang w:val="en"/>
              </w:rPr>
              <w:t xml:space="preserve">^ Further details </w:t>
            </w:r>
          </w:p>
        </w:tc>
        <w:tc>
          <w:tcPr>
            <w:tcW w:w="4259" w:type="dxa"/>
            <w:gridSpan w:val="16"/>
            <w:tcBorders>
              <w:top w:val="single" w:sz="4" w:space="0" w:color="auto"/>
              <w:left w:val="single" w:sz="4" w:space="0" w:color="auto"/>
              <w:right w:val="single" w:sz="4" w:space="0" w:color="auto"/>
            </w:tcBorders>
          </w:tcPr>
          <w:p w14:paraId="1C635667" w14:textId="1EC54812" w:rsidR="00A30DC1" w:rsidRPr="00243CBA" w:rsidRDefault="00A30DC1" w:rsidP="0084130A">
            <w:pPr>
              <w:keepNext/>
              <w:ind w:left="0"/>
              <w:rPr>
                <w:rFonts w:cs="Arial"/>
                <w:lang w:val="en-US"/>
              </w:rPr>
            </w:pPr>
            <w:r w:rsidRPr="2B6095DC">
              <w:rPr>
                <w:rFonts w:cs="Arial"/>
                <w:lang w:val="en-US"/>
              </w:rPr>
              <w:t>^</w:t>
            </w:r>
            <w:r w:rsidRPr="2B6095DC">
              <w:rPr>
                <w:rFonts w:cs="Arial"/>
                <w:color w:val="FF0000"/>
                <w:lang w:val="en-US"/>
              </w:rPr>
              <w:t>insert further details of the Reseller arrangement such as timeframes or conditions</w:t>
            </w:r>
            <w:r w:rsidRPr="2B6095DC">
              <w:rPr>
                <w:rFonts w:cs="Arial"/>
                <w:lang w:val="en-US"/>
              </w:rPr>
              <w:t>^</w:t>
            </w:r>
          </w:p>
        </w:tc>
      </w:tr>
      <w:tr w:rsidR="00A30DC1" w:rsidRPr="00243CBA" w14:paraId="7283B0F7" w14:textId="77777777" w:rsidTr="004D50F6">
        <w:trPr>
          <w:trHeight w:val="617"/>
        </w:trPr>
        <w:tc>
          <w:tcPr>
            <w:tcW w:w="9219" w:type="dxa"/>
            <w:gridSpan w:val="32"/>
            <w:tcBorders>
              <w:top w:val="single" w:sz="4" w:space="0" w:color="auto"/>
              <w:left w:val="single" w:sz="4" w:space="0" w:color="auto"/>
              <w:bottom w:val="single" w:sz="4" w:space="0" w:color="auto"/>
              <w:right w:val="single" w:sz="4" w:space="0" w:color="auto"/>
            </w:tcBorders>
            <w:shd w:val="clear" w:color="auto" w:fill="D0CECE" w:themeFill="background2" w:themeFillShade="E6"/>
          </w:tcPr>
          <w:p w14:paraId="258821C1" w14:textId="4D2FE444" w:rsidR="00A30DC1" w:rsidRPr="00243CBA" w:rsidRDefault="009A047D" w:rsidP="0084130A">
            <w:pPr>
              <w:keepNext/>
              <w:ind w:left="0"/>
              <w:rPr>
                <w:rFonts w:cs="Arial"/>
                <w:lang w:val="en"/>
              </w:rPr>
            </w:pPr>
            <w:r>
              <w:rPr>
                <w:b/>
                <w:lang w:val="en"/>
              </w:rPr>
              <w:t>Cloud Services</w:t>
            </w:r>
          </w:p>
        </w:tc>
      </w:tr>
      <w:tr w:rsidR="006B1613" w:rsidRPr="00243CBA" w14:paraId="3B2AB316" w14:textId="77777777" w:rsidTr="001244C0">
        <w:trPr>
          <w:trHeight w:val="600"/>
        </w:trPr>
        <w:tc>
          <w:tcPr>
            <w:tcW w:w="995" w:type="dxa"/>
            <w:gridSpan w:val="2"/>
            <w:vMerge w:val="restart"/>
            <w:tcBorders>
              <w:top w:val="single" w:sz="4" w:space="0" w:color="auto"/>
              <w:left w:val="single" w:sz="4" w:space="0" w:color="auto"/>
              <w:bottom w:val="single" w:sz="4" w:space="0" w:color="auto"/>
              <w:right w:val="single" w:sz="4" w:space="0" w:color="auto"/>
            </w:tcBorders>
          </w:tcPr>
          <w:p w14:paraId="349AA6A5" w14:textId="77777777" w:rsidR="009A047D" w:rsidRPr="00243CBA" w:rsidRDefault="009A047D" w:rsidP="0084130A">
            <w:pPr>
              <w:pStyle w:val="Items"/>
              <w:keepNext/>
              <w:spacing w:before="140" w:after="140" w:line="280" w:lineRule="atLeast"/>
              <w:ind w:left="321" w:hanging="284"/>
            </w:pPr>
            <w:bookmarkStart w:id="7142" w:name="_Ref199494597"/>
          </w:p>
        </w:tc>
        <w:bookmarkEnd w:id="7142"/>
        <w:tc>
          <w:tcPr>
            <w:tcW w:w="1415" w:type="dxa"/>
            <w:vMerge w:val="restart"/>
            <w:tcBorders>
              <w:top w:val="single" w:sz="4" w:space="0" w:color="auto"/>
              <w:left w:val="single" w:sz="4" w:space="0" w:color="auto"/>
              <w:bottom w:val="single" w:sz="4" w:space="0" w:color="auto"/>
              <w:right w:val="single" w:sz="4" w:space="0" w:color="auto"/>
            </w:tcBorders>
          </w:tcPr>
          <w:p w14:paraId="2BF7E142" w14:textId="2C8AC893" w:rsidR="009A047D" w:rsidRPr="00243CBA" w:rsidRDefault="009A047D" w:rsidP="0084130A">
            <w:pPr>
              <w:keepNext/>
              <w:ind w:left="0"/>
              <w:rPr>
                <w:rFonts w:cs="Arial"/>
                <w:lang w:val="en"/>
              </w:rPr>
            </w:pPr>
            <w:r>
              <w:rPr>
                <w:rFonts w:cs="Arial"/>
                <w:lang w:val="en"/>
              </w:rPr>
              <w:t xml:space="preserve">Clauses </w:t>
            </w:r>
            <w:r>
              <w:rPr>
                <w:rFonts w:cs="Arial"/>
                <w:lang w:val="en"/>
              </w:rPr>
              <w:fldChar w:fldCharType="begin"/>
            </w:r>
            <w:r>
              <w:rPr>
                <w:rFonts w:cs="Arial"/>
                <w:lang w:val="en"/>
              </w:rPr>
              <w:instrText xml:space="preserve"> REF _Ref199489427 \r \h </w:instrText>
            </w:r>
            <w:r w:rsidR="00263FDE">
              <w:rPr>
                <w:rFonts w:cs="Arial"/>
                <w:lang w:val="en"/>
              </w:rPr>
              <w:instrText xml:space="preserve"> \* MERGEFORMAT </w:instrText>
            </w:r>
            <w:r>
              <w:rPr>
                <w:rFonts w:cs="Arial"/>
                <w:lang w:val="en"/>
              </w:rPr>
            </w:r>
            <w:r>
              <w:rPr>
                <w:rFonts w:cs="Arial"/>
                <w:lang w:val="en"/>
              </w:rPr>
              <w:fldChar w:fldCharType="separate"/>
            </w:r>
            <w:r w:rsidR="00467333">
              <w:rPr>
                <w:rFonts w:cs="Arial"/>
                <w:lang w:val="en"/>
              </w:rPr>
              <w:t>3.3</w:t>
            </w:r>
            <w:r>
              <w:rPr>
                <w:rFonts w:cs="Arial"/>
                <w:lang w:val="en"/>
              </w:rPr>
              <w:fldChar w:fldCharType="end"/>
            </w:r>
            <w:r>
              <w:rPr>
                <w:rFonts w:cs="Arial"/>
                <w:lang w:val="en"/>
              </w:rPr>
              <w:t xml:space="preserve">, </w:t>
            </w:r>
            <w:r>
              <w:rPr>
                <w:rFonts w:cs="Arial"/>
                <w:lang w:val="en"/>
              </w:rPr>
              <w:fldChar w:fldCharType="begin"/>
            </w:r>
            <w:r>
              <w:rPr>
                <w:rFonts w:cs="Arial"/>
                <w:lang w:val="en"/>
              </w:rPr>
              <w:instrText xml:space="preserve"> REF _Ref199494768 \r \h </w:instrText>
            </w:r>
            <w:r w:rsidR="00263FDE">
              <w:rPr>
                <w:rFonts w:cs="Arial"/>
                <w:lang w:val="en"/>
              </w:rPr>
              <w:instrText xml:space="preserve"> \* MERGEFORMAT </w:instrText>
            </w:r>
            <w:r>
              <w:rPr>
                <w:rFonts w:cs="Arial"/>
                <w:lang w:val="en"/>
              </w:rPr>
            </w:r>
            <w:r>
              <w:rPr>
                <w:rFonts w:cs="Arial"/>
                <w:lang w:val="en"/>
              </w:rPr>
              <w:fldChar w:fldCharType="separate"/>
            </w:r>
            <w:r w:rsidR="00467333">
              <w:rPr>
                <w:rFonts w:cs="Arial"/>
                <w:lang w:val="en"/>
              </w:rPr>
              <w:t>5.2</w:t>
            </w:r>
            <w:r>
              <w:rPr>
                <w:rFonts w:cs="Arial"/>
                <w:lang w:val="en"/>
              </w:rPr>
              <w:fldChar w:fldCharType="end"/>
            </w:r>
            <w:r>
              <w:rPr>
                <w:rFonts w:cs="Arial"/>
                <w:lang w:val="en"/>
              </w:rPr>
              <w:t xml:space="preserve">, </w:t>
            </w:r>
            <w:r>
              <w:rPr>
                <w:rFonts w:cs="Arial"/>
                <w:lang w:val="en"/>
              </w:rPr>
              <w:fldChar w:fldCharType="begin"/>
            </w:r>
            <w:r>
              <w:rPr>
                <w:rFonts w:cs="Arial"/>
                <w:lang w:val="en"/>
              </w:rPr>
              <w:instrText xml:space="preserve"> REF _Ref199495486 \r \h </w:instrText>
            </w:r>
            <w:r w:rsidR="00263FDE">
              <w:rPr>
                <w:rFonts w:cs="Arial"/>
                <w:lang w:val="en"/>
              </w:rPr>
              <w:instrText xml:space="preserve"> \* MERGEFORMAT </w:instrText>
            </w:r>
            <w:r>
              <w:rPr>
                <w:rFonts w:cs="Arial"/>
                <w:lang w:val="en"/>
              </w:rPr>
            </w:r>
            <w:r>
              <w:rPr>
                <w:rFonts w:cs="Arial"/>
                <w:lang w:val="en"/>
              </w:rPr>
              <w:fldChar w:fldCharType="separate"/>
            </w:r>
            <w:r w:rsidR="00467333">
              <w:rPr>
                <w:rFonts w:cs="Arial"/>
                <w:lang w:val="en"/>
              </w:rPr>
              <w:t>10.5.2</w:t>
            </w:r>
            <w:r>
              <w:rPr>
                <w:rFonts w:cs="Arial"/>
                <w:lang w:val="en"/>
              </w:rPr>
              <w:fldChar w:fldCharType="end"/>
            </w:r>
            <w:r>
              <w:rPr>
                <w:rFonts w:cs="Arial"/>
                <w:lang w:val="en"/>
              </w:rPr>
              <w:t xml:space="preserve"> and </w:t>
            </w:r>
            <w:r>
              <w:rPr>
                <w:rFonts w:cs="Arial"/>
                <w:lang w:val="en"/>
              </w:rPr>
              <w:fldChar w:fldCharType="begin"/>
            </w:r>
            <w:r>
              <w:rPr>
                <w:rFonts w:cs="Arial"/>
                <w:lang w:val="en"/>
              </w:rPr>
              <w:instrText xml:space="preserve"> REF _Ref199496236 \r \h </w:instrText>
            </w:r>
            <w:r w:rsidR="00263FDE">
              <w:rPr>
                <w:rFonts w:cs="Arial"/>
                <w:lang w:val="en"/>
              </w:rPr>
              <w:instrText xml:space="preserve"> \* MERGEFORMAT </w:instrText>
            </w:r>
            <w:r>
              <w:rPr>
                <w:rFonts w:cs="Arial"/>
                <w:lang w:val="en"/>
              </w:rPr>
            </w:r>
            <w:r>
              <w:rPr>
                <w:rFonts w:cs="Arial"/>
                <w:lang w:val="en"/>
              </w:rPr>
              <w:fldChar w:fldCharType="separate"/>
            </w:r>
            <w:r w:rsidR="00467333">
              <w:rPr>
                <w:rFonts w:cs="Arial"/>
                <w:lang w:val="en"/>
              </w:rPr>
              <w:t>17.6</w:t>
            </w:r>
            <w:r>
              <w:rPr>
                <w:rFonts w:cs="Arial"/>
                <w:lang w:val="en"/>
              </w:rPr>
              <w:fldChar w:fldCharType="end"/>
            </w:r>
          </w:p>
        </w:tc>
        <w:tc>
          <w:tcPr>
            <w:tcW w:w="992" w:type="dxa"/>
            <w:gridSpan w:val="5"/>
            <w:tcBorders>
              <w:top w:val="single" w:sz="4" w:space="0" w:color="auto"/>
              <w:left w:val="single" w:sz="4" w:space="0" w:color="auto"/>
              <w:bottom w:val="single" w:sz="4" w:space="0" w:color="auto"/>
              <w:right w:val="single" w:sz="4" w:space="0" w:color="auto"/>
            </w:tcBorders>
          </w:tcPr>
          <w:p w14:paraId="6D2B7CA6" w14:textId="3B089610" w:rsidR="009A047D" w:rsidRPr="00243CBA" w:rsidRDefault="009A047D" w:rsidP="0084130A">
            <w:pPr>
              <w:keepNext/>
              <w:ind w:left="0"/>
              <w:rPr>
                <w:rFonts w:cs="Arial"/>
                <w:lang w:val="en"/>
              </w:rPr>
            </w:pPr>
            <w:r>
              <w:rPr>
                <w:b/>
              </w:rPr>
              <w:t>Cloud Services</w:t>
            </w:r>
          </w:p>
        </w:tc>
        <w:tc>
          <w:tcPr>
            <w:tcW w:w="991" w:type="dxa"/>
            <w:gridSpan w:val="2"/>
            <w:tcBorders>
              <w:top w:val="single" w:sz="4" w:space="0" w:color="auto"/>
              <w:left w:val="single" w:sz="4" w:space="0" w:color="auto"/>
              <w:bottom w:val="single" w:sz="4" w:space="0" w:color="auto"/>
              <w:right w:val="single" w:sz="4" w:space="0" w:color="auto"/>
            </w:tcBorders>
          </w:tcPr>
          <w:p w14:paraId="3859D594" w14:textId="5371B1D0" w:rsidR="009A047D" w:rsidRPr="00243CBA" w:rsidRDefault="009A047D" w:rsidP="0084130A">
            <w:pPr>
              <w:keepNext/>
              <w:ind w:left="0"/>
              <w:rPr>
                <w:rFonts w:cs="Arial"/>
                <w:lang w:val="en"/>
              </w:rPr>
            </w:pPr>
            <w:r>
              <w:rPr>
                <w:b/>
              </w:rPr>
              <w:t>Number of copies</w:t>
            </w:r>
          </w:p>
        </w:tc>
        <w:tc>
          <w:tcPr>
            <w:tcW w:w="1276" w:type="dxa"/>
            <w:gridSpan w:val="12"/>
            <w:tcBorders>
              <w:top w:val="single" w:sz="4" w:space="0" w:color="auto"/>
              <w:left w:val="single" w:sz="4" w:space="0" w:color="auto"/>
              <w:bottom w:val="single" w:sz="4" w:space="0" w:color="auto"/>
              <w:right w:val="single" w:sz="4" w:space="0" w:color="auto"/>
            </w:tcBorders>
          </w:tcPr>
          <w:p w14:paraId="6963708B" w14:textId="4BBF55C6" w:rsidR="009A047D" w:rsidRPr="00243CBA" w:rsidRDefault="009A047D" w:rsidP="0084130A">
            <w:pPr>
              <w:keepNext/>
              <w:ind w:left="0"/>
              <w:rPr>
                <w:rFonts w:cs="Arial"/>
                <w:lang w:val="en"/>
              </w:rPr>
            </w:pPr>
            <w:r>
              <w:rPr>
                <w:b/>
              </w:rPr>
              <w:t>Cloud Subscription Period</w:t>
            </w:r>
          </w:p>
        </w:tc>
        <w:tc>
          <w:tcPr>
            <w:tcW w:w="1133" w:type="dxa"/>
            <w:gridSpan w:val="3"/>
            <w:tcBorders>
              <w:top w:val="single" w:sz="4" w:space="0" w:color="auto"/>
              <w:left w:val="single" w:sz="4" w:space="0" w:color="auto"/>
              <w:bottom w:val="single" w:sz="4" w:space="0" w:color="auto"/>
              <w:right w:val="single" w:sz="4" w:space="0" w:color="auto"/>
            </w:tcBorders>
          </w:tcPr>
          <w:p w14:paraId="7C2F775C" w14:textId="064A6546" w:rsidR="009A047D" w:rsidRPr="00243CBA" w:rsidRDefault="009A047D" w:rsidP="0084130A">
            <w:pPr>
              <w:keepNext/>
              <w:ind w:left="0"/>
              <w:rPr>
                <w:rFonts w:cs="Arial"/>
                <w:lang w:val="en"/>
              </w:rPr>
            </w:pPr>
            <w:r>
              <w:rPr>
                <w:b/>
              </w:rPr>
              <w:t>Licensing model</w:t>
            </w:r>
          </w:p>
        </w:tc>
        <w:tc>
          <w:tcPr>
            <w:tcW w:w="1274" w:type="dxa"/>
            <w:gridSpan w:val="5"/>
            <w:tcBorders>
              <w:top w:val="single" w:sz="4" w:space="0" w:color="auto"/>
              <w:left w:val="single" w:sz="4" w:space="0" w:color="auto"/>
              <w:bottom w:val="single" w:sz="4" w:space="0" w:color="auto"/>
              <w:right w:val="single" w:sz="4" w:space="0" w:color="auto"/>
            </w:tcBorders>
          </w:tcPr>
          <w:p w14:paraId="4F91DEFC" w14:textId="6F1BE7D2" w:rsidR="009A047D" w:rsidRPr="00243CBA" w:rsidRDefault="009A047D" w:rsidP="0084130A">
            <w:pPr>
              <w:keepNext/>
              <w:ind w:left="0"/>
              <w:rPr>
                <w:rFonts w:cs="Arial"/>
                <w:lang w:val="en"/>
              </w:rPr>
            </w:pPr>
            <w:r>
              <w:rPr>
                <w:b/>
              </w:rPr>
              <w:t>Delivery and activation requirements</w:t>
            </w:r>
          </w:p>
        </w:tc>
        <w:tc>
          <w:tcPr>
            <w:tcW w:w="1143" w:type="dxa"/>
            <w:gridSpan w:val="2"/>
            <w:tcBorders>
              <w:top w:val="single" w:sz="4" w:space="0" w:color="auto"/>
              <w:left w:val="single" w:sz="4" w:space="0" w:color="auto"/>
              <w:bottom w:val="single" w:sz="4" w:space="0" w:color="auto"/>
              <w:right w:val="single" w:sz="4" w:space="0" w:color="auto"/>
            </w:tcBorders>
          </w:tcPr>
          <w:p w14:paraId="357095AC" w14:textId="1C9968BD" w:rsidR="009A047D" w:rsidRPr="003112D5" w:rsidRDefault="009A047D" w:rsidP="0084130A">
            <w:pPr>
              <w:keepNext/>
              <w:ind w:left="0"/>
              <w:rPr>
                <w:rFonts w:cs="Arial"/>
                <w:b/>
                <w:bCs/>
                <w:lang w:val="en-US"/>
              </w:rPr>
            </w:pPr>
            <w:r w:rsidRPr="2B6095DC">
              <w:rPr>
                <w:rFonts w:cs="Arial"/>
                <w:b/>
                <w:bCs/>
                <w:lang w:val="en-US"/>
              </w:rPr>
              <w:t>Cap on authorised users or other cap on use</w:t>
            </w:r>
          </w:p>
        </w:tc>
      </w:tr>
      <w:tr w:rsidR="006B1613" w:rsidRPr="00243CBA" w14:paraId="5DDDFDD3" w14:textId="77777777" w:rsidTr="00D25E27">
        <w:trPr>
          <w:trHeight w:val="600"/>
        </w:trPr>
        <w:tc>
          <w:tcPr>
            <w:tcW w:w="995" w:type="dxa"/>
            <w:gridSpan w:val="2"/>
            <w:vMerge/>
            <w:tcBorders>
              <w:top w:val="single" w:sz="4" w:space="0" w:color="auto"/>
              <w:left w:val="single" w:sz="4" w:space="0" w:color="auto"/>
              <w:bottom w:val="single" w:sz="4" w:space="0" w:color="auto"/>
              <w:right w:val="single" w:sz="4" w:space="0" w:color="auto"/>
            </w:tcBorders>
          </w:tcPr>
          <w:p w14:paraId="28B3E1E6" w14:textId="77777777" w:rsidR="009A047D" w:rsidRPr="00243CBA" w:rsidRDefault="009A047D" w:rsidP="0084130A">
            <w:pPr>
              <w:pStyle w:val="Items"/>
              <w:keepNext/>
              <w:spacing w:before="140" w:after="140" w:line="280" w:lineRule="atLeast"/>
              <w:ind w:left="321" w:hanging="284"/>
            </w:pPr>
          </w:p>
        </w:tc>
        <w:tc>
          <w:tcPr>
            <w:tcW w:w="1415" w:type="dxa"/>
            <w:vMerge/>
            <w:tcBorders>
              <w:top w:val="single" w:sz="4" w:space="0" w:color="auto"/>
              <w:left w:val="single" w:sz="4" w:space="0" w:color="auto"/>
              <w:bottom w:val="single" w:sz="4" w:space="0" w:color="auto"/>
            </w:tcBorders>
          </w:tcPr>
          <w:p w14:paraId="17EE045B" w14:textId="77777777" w:rsidR="009A047D" w:rsidRPr="00243CBA" w:rsidRDefault="009A047D" w:rsidP="0084130A">
            <w:pPr>
              <w:keepNext/>
              <w:ind w:left="0"/>
              <w:rPr>
                <w:rFonts w:cs="Arial"/>
                <w:lang w:val="en"/>
              </w:rPr>
            </w:pPr>
          </w:p>
        </w:tc>
        <w:tc>
          <w:tcPr>
            <w:tcW w:w="992" w:type="dxa"/>
            <w:gridSpan w:val="5"/>
            <w:tcBorders>
              <w:top w:val="single" w:sz="4" w:space="0" w:color="auto"/>
              <w:left w:val="single" w:sz="4" w:space="0" w:color="auto"/>
              <w:bottom w:val="single" w:sz="4" w:space="0" w:color="auto"/>
              <w:right w:val="single" w:sz="4" w:space="0" w:color="auto"/>
            </w:tcBorders>
          </w:tcPr>
          <w:p w14:paraId="4F119C17" w14:textId="4453E178" w:rsidR="009A047D" w:rsidRPr="00243CBA" w:rsidRDefault="009A047D" w:rsidP="0084130A">
            <w:pPr>
              <w:keepNext/>
              <w:ind w:left="0"/>
              <w:rPr>
                <w:rFonts w:cs="Arial"/>
                <w:lang w:val="en"/>
              </w:rPr>
            </w:pPr>
            <w:r>
              <w:t>^</w:t>
            </w:r>
            <w:r>
              <w:rPr>
                <w:color w:val="FF0000"/>
              </w:rPr>
              <w:t>insert</w:t>
            </w:r>
            <w:r>
              <w:t>^</w:t>
            </w:r>
          </w:p>
        </w:tc>
        <w:tc>
          <w:tcPr>
            <w:tcW w:w="991" w:type="dxa"/>
            <w:gridSpan w:val="2"/>
            <w:tcBorders>
              <w:top w:val="single" w:sz="4" w:space="0" w:color="auto"/>
              <w:left w:val="single" w:sz="4" w:space="0" w:color="auto"/>
              <w:bottom w:val="single" w:sz="4" w:space="0" w:color="auto"/>
              <w:right w:val="single" w:sz="4" w:space="0" w:color="auto"/>
            </w:tcBorders>
          </w:tcPr>
          <w:p w14:paraId="719E012F" w14:textId="60FD8505" w:rsidR="009A047D" w:rsidRPr="00243CBA" w:rsidRDefault="009A047D" w:rsidP="0084130A">
            <w:pPr>
              <w:keepNext/>
              <w:ind w:left="0"/>
              <w:rPr>
                <w:rFonts w:cs="Arial"/>
                <w:lang w:val="en"/>
              </w:rPr>
            </w:pPr>
            <w:r>
              <w:t>^</w:t>
            </w:r>
            <w:r>
              <w:rPr>
                <w:color w:val="FF0000"/>
              </w:rPr>
              <w:t>insert</w:t>
            </w:r>
            <w:r>
              <w:t>^</w:t>
            </w:r>
          </w:p>
        </w:tc>
        <w:tc>
          <w:tcPr>
            <w:tcW w:w="1276" w:type="dxa"/>
            <w:gridSpan w:val="12"/>
            <w:tcBorders>
              <w:top w:val="single" w:sz="4" w:space="0" w:color="auto"/>
              <w:left w:val="single" w:sz="4" w:space="0" w:color="auto"/>
              <w:bottom w:val="single" w:sz="4" w:space="0" w:color="auto"/>
              <w:right w:val="single" w:sz="4" w:space="0" w:color="auto"/>
            </w:tcBorders>
          </w:tcPr>
          <w:p w14:paraId="55A05851" w14:textId="78E4F524" w:rsidR="009A047D" w:rsidRPr="00243CBA" w:rsidRDefault="009A047D" w:rsidP="0084130A">
            <w:pPr>
              <w:keepNext/>
              <w:ind w:left="0"/>
              <w:rPr>
                <w:rFonts w:cs="Arial"/>
                <w:lang w:val="en"/>
              </w:rPr>
            </w:pPr>
            <w:r>
              <w:t>^</w:t>
            </w:r>
            <w:r>
              <w:rPr>
                <w:color w:val="FF0000"/>
              </w:rPr>
              <w:t>insert</w:t>
            </w:r>
            <w:r>
              <w:t>^</w:t>
            </w:r>
          </w:p>
        </w:tc>
        <w:tc>
          <w:tcPr>
            <w:tcW w:w="1133" w:type="dxa"/>
            <w:gridSpan w:val="3"/>
            <w:tcBorders>
              <w:top w:val="single" w:sz="4" w:space="0" w:color="auto"/>
              <w:left w:val="single" w:sz="4" w:space="0" w:color="auto"/>
              <w:bottom w:val="single" w:sz="4" w:space="0" w:color="auto"/>
              <w:right w:val="single" w:sz="4" w:space="0" w:color="auto"/>
            </w:tcBorders>
          </w:tcPr>
          <w:p w14:paraId="050F03D9" w14:textId="029D6E9A" w:rsidR="009A047D" w:rsidRPr="00243CBA" w:rsidRDefault="009A047D" w:rsidP="0084130A">
            <w:pPr>
              <w:keepNext/>
              <w:ind w:left="0"/>
              <w:rPr>
                <w:rFonts w:cs="Arial"/>
                <w:lang w:val="en"/>
              </w:rPr>
            </w:pPr>
            <w:r>
              <w:t>^</w:t>
            </w:r>
            <w:r>
              <w:rPr>
                <w:color w:val="FF0000"/>
              </w:rPr>
              <w:t>insert</w:t>
            </w:r>
            <w:r>
              <w:t>^</w:t>
            </w:r>
          </w:p>
        </w:tc>
        <w:tc>
          <w:tcPr>
            <w:tcW w:w="1274" w:type="dxa"/>
            <w:gridSpan w:val="5"/>
            <w:tcBorders>
              <w:top w:val="single" w:sz="4" w:space="0" w:color="auto"/>
              <w:left w:val="single" w:sz="4" w:space="0" w:color="auto"/>
              <w:bottom w:val="single" w:sz="4" w:space="0" w:color="auto"/>
              <w:right w:val="single" w:sz="4" w:space="0" w:color="auto"/>
            </w:tcBorders>
          </w:tcPr>
          <w:p w14:paraId="6D692489" w14:textId="6CA8BB9F" w:rsidR="009A047D" w:rsidRPr="00243CBA" w:rsidRDefault="009A047D" w:rsidP="0084130A">
            <w:pPr>
              <w:keepNext/>
              <w:ind w:left="0"/>
              <w:rPr>
                <w:rFonts w:cs="Arial"/>
                <w:lang w:val="en"/>
              </w:rPr>
            </w:pPr>
            <w:r>
              <w:t>^</w:t>
            </w:r>
            <w:r>
              <w:rPr>
                <w:color w:val="FF0000"/>
              </w:rPr>
              <w:t>insert</w:t>
            </w:r>
            <w:r>
              <w:t>^</w:t>
            </w:r>
          </w:p>
        </w:tc>
        <w:tc>
          <w:tcPr>
            <w:tcW w:w="1143" w:type="dxa"/>
            <w:gridSpan w:val="2"/>
            <w:tcBorders>
              <w:top w:val="single" w:sz="4" w:space="0" w:color="auto"/>
              <w:left w:val="single" w:sz="4" w:space="0" w:color="auto"/>
              <w:bottom w:val="single" w:sz="4" w:space="0" w:color="auto"/>
              <w:right w:val="single" w:sz="4" w:space="0" w:color="auto"/>
            </w:tcBorders>
          </w:tcPr>
          <w:p w14:paraId="2129DBB2" w14:textId="2032AD04" w:rsidR="009A047D" w:rsidRPr="00243CBA" w:rsidRDefault="009A047D" w:rsidP="0084130A">
            <w:pPr>
              <w:keepNext/>
              <w:ind w:left="0"/>
              <w:rPr>
                <w:rFonts w:cs="Arial"/>
                <w:lang w:val="en"/>
              </w:rPr>
            </w:pPr>
            <w:r>
              <w:t>^</w:t>
            </w:r>
            <w:r>
              <w:rPr>
                <w:color w:val="FF0000"/>
              </w:rPr>
              <w:t>insert</w:t>
            </w:r>
            <w:r>
              <w:t>^</w:t>
            </w:r>
          </w:p>
        </w:tc>
      </w:tr>
      <w:tr w:rsidR="009A047D" w:rsidRPr="00243CBA" w14:paraId="7A2D5976" w14:textId="77777777" w:rsidTr="004D50F6">
        <w:trPr>
          <w:trHeight w:val="84"/>
        </w:trPr>
        <w:tc>
          <w:tcPr>
            <w:tcW w:w="9219" w:type="dxa"/>
            <w:gridSpan w:val="32"/>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393D27D1" w14:textId="1694DDDB" w:rsidR="009A047D" w:rsidRPr="00243CBA" w:rsidRDefault="009A047D" w:rsidP="0084130A">
            <w:pPr>
              <w:pStyle w:val="ScheduleLevel2"/>
              <w:keepNext/>
              <w:numPr>
                <w:ilvl w:val="0"/>
                <w:numId w:val="0"/>
              </w:numPr>
              <w:spacing w:before="140" w:after="140"/>
            </w:pPr>
            <w:r w:rsidRPr="00243CBA">
              <w:t xml:space="preserve">Purpose </w:t>
            </w:r>
          </w:p>
        </w:tc>
      </w:tr>
      <w:tr w:rsidR="009A047D" w:rsidRPr="00243CBA" w14:paraId="32C538AC" w14:textId="77777777" w:rsidTr="001244C0">
        <w:trPr>
          <w:trHeight w:val="630"/>
        </w:trPr>
        <w:tc>
          <w:tcPr>
            <w:tcW w:w="995" w:type="dxa"/>
            <w:gridSpan w:val="2"/>
            <w:tcBorders>
              <w:top w:val="single" w:sz="4" w:space="0" w:color="auto"/>
              <w:left w:val="single" w:sz="4" w:space="0" w:color="auto"/>
              <w:bottom w:val="single" w:sz="4" w:space="0" w:color="auto"/>
              <w:right w:val="single" w:sz="4" w:space="0" w:color="auto"/>
            </w:tcBorders>
          </w:tcPr>
          <w:p w14:paraId="39377111" w14:textId="77777777" w:rsidR="009A047D" w:rsidRPr="00243CBA" w:rsidRDefault="009A047D" w:rsidP="0084130A">
            <w:pPr>
              <w:pStyle w:val="Items"/>
              <w:keepNext/>
              <w:spacing w:before="140" w:after="140" w:line="280" w:lineRule="atLeast"/>
              <w:ind w:left="321" w:hanging="284"/>
            </w:pPr>
            <w:bookmarkStart w:id="7143" w:name="_Ref149139486"/>
          </w:p>
        </w:tc>
        <w:tc>
          <w:tcPr>
            <w:tcW w:w="1415" w:type="dxa"/>
            <w:tcBorders>
              <w:top w:val="single" w:sz="4" w:space="0" w:color="auto"/>
              <w:left w:val="single" w:sz="4" w:space="0" w:color="auto"/>
              <w:bottom w:val="single" w:sz="4" w:space="0" w:color="auto"/>
              <w:right w:val="single" w:sz="4" w:space="0" w:color="auto"/>
            </w:tcBorders>
          </w:tcPr>
          <w:p w14:paraId="1EE6865E" w14:textId="6CDC0DEA" w:rsidR="009A047D" w:rsidRPr="00243CBA" w:rsidRDefault="009A047D" w:rsidP="0084130A">
            <w:pPr>
              <w:keepNext/>
              <w:ind w:left="0"/>
              <w:rPr>
                <w:rFonts w:cs="Arial"/>
                <w:b/>
                <w:lang w:val="en"/>
              </w:rPr>
            </w:pPr>
            <w:r w:rsidRPr="00243CBA">
              <w:t xml:space="preserve">Clause </w:t>
            </w:r>
            <w:r w:rsidRPr="00F43CD0">
              <w:rPr>
                <w:rFonts w:cs="Arial"/>
                <w:lang w:val="en"/>
              </w:rPr>
              <w:fldChar w:fldCharType="begin"/>
            </w:r>
            <w:r w:rsidRPr="00243CBA">
              <w:rPr>
                <w:rFonts w:cs="Arial"/>
                <w:lang w:val="en"/>
              </w:rPr>
              <w:instrText xml:space="preserve"> REF _Ref148973612 \r \h </w:instrText>
            </w:r>
            <w:r>
              <w:rPr>
                <w:rFonts w:cs="Arial"/>
                <w:lang w:val="en"/>
              </w:rPr>
              <w:instrText xml:space="preserve"> \* MERGEFORMAT </w:instrText>
            </w:r>
            <w:r w:rsidRPr="00F43CD0">
              <w:rPr>
                <w:rFonts w:cs="Arial"/>
                <w:lang w:val="en"/>
              </w:rPr>
            </w:r>
            <w:r w:rsidRPr="00F43CD0">
              <w:rPr>
                <w:rFonts w:cs="Arial"/>
                <w:lang w:val="en"/>
              </w:rPr>
              <w:fldChar w:fldCharType="separate"/>
            </w:r>
            <w:r w:rsidR="00467333">
              <w:rPr>
                <w:rFonts w:cs="Arial"/>
                <w:lang w:val="en"/>
              </w:rPr>
              <w:t>5.1</w:t>
            </w:r>
            <w:r w:rsidRPr="00F43CD0">
              <w:rPr>
                <w:rFonts w:cs="Arial"/>
                <w:lang w:val="en"/>
              </w:rPr>
              <w:fldChar w:fldCharType="end"/>
            </w:r>
          </w:p>
        </w:tc>
        <w:bookmarkEnd w:id="7143"/>
        <w:tc>
          <w:tcPr>
            <w:tcW w:w="2550" w:type="dxa"/>
            <w:gridSpan w:val="13"/>
            <w:tcBorders>
              <w:top w:val="single" w:sz="4" w:space="0" w:color="auto"/>
              <w:left w:val="single" w:sz="4" w:space="0" w:color="auto"/>
              <w:bottom w:val="single" w:sz="4" w:space="0" w:color="auto"/>
              <w:right w:val="single" w:sz="4" w:space="0" w:color="auto"/>
            </w:tcBorders>
          </w:tcPr>
          <w:p w14:paraId="63848933" w14:textId="420041BB" w:rsidR="009A047D" w:rsidRPr="00243CBA" w:rsidRDefault="009A047D" w:rsidP="0084130A">
            <w:pPr>
              <w:keepNext/>
              <w:ind w:left="0"/>
              <w:rPr>
                <w:b/>
              </w:rPr>
            </w:pPr>
            <w:r w:rsidRPr="00243CBA">
              <w:rPr>
                <w:rFonts w:cs="Arial"/>
                <w:b/>
                <w:lang w:val="en"/>
              </w:rPr>
              <w:t>The Products and Services must be fit for the following purpose(s)</w:t>
            </w:r>
          </w:p>
        </w:tc>
        <w:tc>
          <w:tcPr>
            <w:tcW w:w="4259" w:type="dxa"/>
            <w:gridSpan w:val="16"/>
            <w:tcBorders>
              <w:top w:val="single" w:sz="4" w:space="0" w:color="auto"/>
              <w:left w:val="single" w:sz="4" w:space="0" w:color="auto"/>
              <w:bottom w:val="single" w:sz="4" w:space="0" w:color="auto"/>
              <w:right w:val="single" w:sz="4" w:space="0" w:color="auto"/>
            </w:tcBorders>
          </w:tcPr>
          <w:p w14:paraId="7F80FD39" w14:textId="2E38B635" w:rsidR="009A047D" w:rsidRPr="00243CBA" w:rsidRDefault="009A047D" w:rsidP="0084130A">
            <w:pPr>
              <w:keepNext/>
              <w:ind w:left="0"/>
              <w:rPr>
                <w:color w:val="FF0000"/>
              </w:rPr>
            </w:pPr>
            <w:r w:rsidRPr="00243CBA">
              <w:t>^</w:t>
            </w:r>
            <w:r w:rsidRPr="00243CBA">
              <w:rPr>
                <w:color w:val="FF0000"/>
              </w:rPr>
              <w:t xml:space="preserve">describe the purpose of the Products and Services. If necessary, list the Products and Services, or types of Products and Services, and detail the individual purpose of each. For example: </w:t>
            </w:r>
          </w:p>
          <w:p w14:paraId="6E905978" w14:textId="76F639CE" w:rsidR="009A047D" w:rsidRPr="00243CBA" w:rsidRDefault="009A047D" w:rsidP="0084130A">
            <w:pPr>
              <w:keepNext/>
              <w:ind w:left="0"/>
            </w:pPr>
            <w:r w:rsidRPr="00243CBA">
              <w:rPr>
                <w:color w:val="FF0000"/>
              </w:rPr>
              <w:t>The Seller agrees that the Products and Services may be used by the Buyer to provide shared services to other Commonwealth agencies</w:t>
            </w:r>
            <w:r w:rsidRPr="00243CBA">
              <w:t>.^</w:t>
            </w:r>
          </w:p>
        </w:tc>
      </w:tr>
      <w:tr w:rsidR="006B1613" w:rsidRPr="00243CBA" w14:paraId="024A20CA" w14:textId="77777777" w:rsidTr="004D50F6">
        <w:trPr>
          <w:trHeight w:val="630"/>
        </w:trPr>
        <w:tc>
          <w:tcPr>
            <w:tcW w:w="9219" w:type="dxa"/>
            <w:gridSpan w:val="32"/>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1F655E6" w14:textId="79D201B7" w:rsidR="006B1613" w:rsidRPr="00243CBA" w:rsidRDefault="006B1613" w:rsidP="0084130A">
            <w:pPr>
              <w:keepNext/>
              <w:ind w:left="0"/>
            </w:pPr>
            <w:r w:rsidRPr="00243CBA">
              <w:rPr>
                <w:b/>
              </w:rPr>
              <w:t>Plans and Milestones</w:t>
            </w:r>
          </w:p>
        </w:tc>
      </w:tr>
      <w:tr w:rsidR="009A047D" w:rsidRPr="00243CBA" w14:paraId="6E87E88D" w14:textId="77777777" w:rsidTr="001244C0">
        <w:trPr>
          <w:trHeight w:val="630"/>
        </w:trPr>
        <w:tc>
          <w:tcPr>
            <w:tcW w:w="995" w:type="dxa"/>
            <w:gridSpan w:val="2"/>
            <w:vMerge w:val="restart"/>
            <w:tcBorders>
              <w:top w:val="single" w:sz="4" w:space="0" w:color="auto"/>
              <w:left w:val="single" w:sz="4" w:space="0" w:color="auto"/>
              <w:bottom w:val="single" w:sz="4" w:space="0" w:color="auto"/>
              <w:right w:val="single" w:sz="4" w:space="0" w:color="auto"/>
            </w:tcBorders>
          </w:tcPr>
          <w:p w14:paraId="40F82AAC" w14:textId="77777777" w:rsidR="009A047D" w:rsidRPr="00243CBA" w:rsidRDefault="009A047D" w:rsidP="0084130A">
            <w:pPr>
              <w:pStyle w:val="Items"/>
              <w:keepNext/>
              <w:spacing w:before="140" w:after="140" w:line="280" w:lineRule="atLeast"/>
              <w:ind w:left="321" w:hanging="284"/>
            </w:pPr>
            <w:bookmarkStart w:id="7144" w:name="_Ref158919729"/>
          </w:p>
        </w:tc>
        <w:bookmarkEnd w:id="7144"/>
        <w:tc>
          <w:tcPr>
            <w:tcW w:w="1415" w:type="dxa"/>
            <w:vMerge w:val="restart"/>
            <w:tcBorders>
              <w:top w:val="single" w:sz="4" w:space="0" w:color="auto"/>
              <w:left w:val="single" w:sz="4" w:space="0" w:color="auto"/>
              <w:bottom w:val="single" w:sz="4" w:space="0" w:color="auto"/>
              <w:right w:val="single" w:sz="4" w:space="0" w:color="auto"/>
            </w:tcBorders>
          </w:tcPr>
          <w:p w14:paraId="0B89E194" w14:textId="02B4CCCA" w:rsidR="009A047D" w:rsidRPr="00243CBA" w:rsidRDefault="009A047D" w:rsidP="0084130A">
            <w:pPr>
              <w:keepNext/>
              <w:ind w:left="0"/>
              <w:rPr>
                <w:rFonts w:cs="Arial"/>
                <w:lang w:val="en"/>
              </w:rPr>
            </w:pPr>
            <w:r w:rsidRPr="00243CBA">
              <w:t xml:space="preserve">Clauses </w:t>
            </w:r>
            <w:r w:rsidRPr="00F43CD0">
              <w:rPr>
                <w:rFonts w:cs="Arial"/>
                <w:lang w:val="en"/>
              </w:rPr>
              <w:fldChar w:fldCharType="begin"/>
            </w:r>
            <w:r w:rsidRPr="00243CBA">
              <w:rPr>
                <w:rFonts w:cs="Arial"/>
                <w:lang w:val="en"/>
              </w:rPr>
              <w:instrText xml:space="preserve"> REF _Ref149728356 \r \h </w:instrText>
            </w:r>
            <w:r>
              <w:rPr>
                <w:rFonts w:cs="Arial"/>
                <w:lang w:val="en"/>
              </w:rPr>
              <w:instrText xml:space="preserve"> \* MERGEFORMAT </w:instrText>
            </w:r>
            <w:r w:rsidRPr="00F43CD0">
              <w:rPr>
                <w:rFonts w:cs="Arial"/>
                <w:lang w:val="en"/>
              </w:rPr>
            </w:r>
            <w:r w:rsidRPr="00F43CD0">
              <w:rPr>
                <w:rFonts w:cs="Arial"/>
                <w:lang w:val="en"/>
              </w:rPr>
              <w:fldChar w:fldCharType="separate"/>
            </w:r>
            <w:r w:rsidR="00467333">
              <w:rPr>
                <w:rFonts w:cs="Arial"/>
                <w:lang w:val="en"/>
              </w:rPr>
              <w:t>5.8</w:t>
            </w:r>
            <w:r w:rsidRPr="00F43CD0">
              <w:rPr>
                <w:rFonts w:cs="Arial"/>
                <w:lang w:val="en"/>
              </w:rPr>
              <w:fldChar w:fldCharType="end"/>
            </w:r>
            <w:r w:rsidRPr="00243CBA">
              <w:rPr>
                <w:rFonts w:cs="Arial"/>
                <w:lang w:val="en"/>
              </w:rPr>
              <w:t xml:space="preserve"> and </w:t>
            </w:r>
            <w:r w:rsidRPr="00F43CD0">
              <w:rPr>
                <w:rFonts w:cs="Arial"/>
                <w:lang w:val="en"/>
              </w:rPr>
              <w:fldChar w:fldCharType="begin"/>
            </w:r>
            <w:r w:rsidRPr="00243CBA">
              <w:rPr>
                <w:rFonts w:cs="Arial"/>
                <w:lang w:val="en"/>
              </w:rPr>
              <w:instrText xml:space="preserve"> REF _Ref160186662 \r \h </w:instrText>
            </w:r>
            <w:r>
              <w:rPr>
                <w:rFonts w:cs="Arial"/>
                <w:lang w:val="en"/>
              </w:rPr>
              <w:instrText xml:space="preserve"> \* MERGEFORMAT </w:instrText>
            </w:r>
            <w:r w:rsidRPr="00F43CD0">
              <w:rPr>
                <w:rFonts w:cs="Arial"/>
                <w:lang w:val="en"/>
              </w:rPr>
            </w:r>
            <w:r w:rsidRPr="00F43CD0">
              <w:rPr>
                <w:rFonts w:cs="Arial"/>
                <w:lang w:val="en"/>
              </w:rPr>
              <w:fldChar w:fldCharType="separate"/>
            </w:r>
            <w:r w:rsidR="00467333">
              <w:rPr>
                <w:rFonts w:cs="Arial"/>
                <w:lang w:val="en"/>
              </w:rPr>
              <w:t>22.3.6</w:t>
            </w:r>
            <w:r w:rsidRPr="00F43CD0">
              <w:rPr>
                <w:rFonts w:cs="Arial"/>
                <w:lang w:val="en"/>
              </w:rPr>
              <w:fldChar w:fldCharType="end"/>
            </w:r>
          </w:p>
        </w:tc>
        <w:tc>
          <w:tcPr>
            <w:tcW w:w="2550" w:type="dxa"/>
            <w:gridSpan w:val="13"/>
            <w:tcBorders>
              <w:top w:val="single" w:sz="4" w:space="0" w:color="auto"/>
              <w:left w:val="single" w:sz="4" w:space="0" w:color="auto"/>
              <w:bottom w:val="single" w:sz="4" w:space="0" w:color="auto"/>
              <w:right w:val="single" w:sz="4" w:space="0" w:color="auto"/>
            </w:tcBorders>
          </w:tcPr>
          <w:p w14:paraId="439F9D1E" w14:textId="51B0D88D" w:rsidR="009A047D" w:rsidRPr="00243CBA" w:rsidRDefault="009A047D" w:rsidP="0084130A">
            <w:pPr>
              <w:keepNext/>
              <w:ind w:left="0"/>
              <w:rPr>
                <w:rFonts w:cs="Arial"/>
                <w:b/>
                <w:lang w:val="en"/>
              </w:rPr>
            </w:pPr>
            <w:r w:rsidRPr="00243CBA">
              <w:rPr>
                <w:rFonts w:cs="Arial"/>
                <w:b/>
                <w:lang w:val="en"/>
              </w:rPr>
              <w:t xml:space="preserve">Plans </w:t>
            </w:r>
          </w:p>
        </w:tc>
        <w:tc>
          <w:tcPr>
            <w:tcW w:w="4259" w:type="dxa"/>
            <w:gridSpan w:val="16"/>
            <w:tcBorders>
              <w:top w:val="single" w:sz="4" w:space="0" w:color="auto"/>
              <w:left w:val="single" w:sz="4" w:space="0" w:color="auto"/>
              <w:bottom w:val="single" w:sz="4" w:space="0" w:color="auto"/>
              <w:right w:val="single" w:sz="4" w:space="0" w:color="auto"/>
            </w:tcBorders>
          </w:tcPr>
          <w:p w14:paraId="5D5B6422" w14:textId="321F5571" w:rsidR="009A047D" w:rsidRPr="00243CBA" w:rsidRDefault="009A047D" w:rsidP="0084130A">
            <w:pPr>
              <w:keepNext/>
              <w:ind w:left="0"/>
            </w:pPr>
            <w:r w:rsidRPr="00243CBA">
              <w:t>^</w:t>
            </w:r>
            <w:r w:rsidRPr="00243CBA">
              <w:rPr>
                <w:color w:val="FF0000"/>
              </w:rPr>
              <w:t>Include details of required plans</w:t>
            </w:r>
          </w:p>
          <w:p w14:paraId="161D5D32" w14:textId="77777777" w:rsidR="009A047D" w:rsidRPr="00243CBA" w:rsidRDefault="009A047D" w:rsidP="0084130A">
            <w:pPr>
              <w:keepNext/>
              <w:ind w:left="0"/>
              <w:rPr>
                <w:color w:val="FF0000"/>
              </w:rPr>
            </w:pPr>
            <w:r w:rsidRPr="00243CBA">
              <w:rPr>
                <w:color w:val="FF0000"/>
              </w:rPr>
              <w:t>Examples of Plans include:</w:t>
            </w:r>
          </w:p>
          <w:p w14:paraId="7F8D0FC4" w14:textId="77777777" w:rsidR="009A047D" w:rsidRPr="00243CBA" w:rsidRDefault="009A047D" w:rsidP="0084130A">
            <w:pPr>
              <w:pStyle w:val="ListParagraph"/>
              <w:keepNext/>
              <w:numPr>
                <w:ilvl w:val="0"/>
                <w:numId w:val="39"/>
              </w:numPr>
              <w:spacing w:before="140" w:after="140" w:line="280" w:lineRule="atLeast"/>
              <w:rPr>
                <w:color w:val="FF0000"/>
              </w:rPr>
            </w:pPr>
            <w:r w:rsidRPr="00243CBA">
              <w:rPr>
                <w:color w:val="FF0000"/>
              </w:rPr>
              <w:t>Project plan;</w:t>
            </w:r>
          </w:p>
          <w:p w14:paraId="61A2D2C7" w14:textId="77777777" w:rsidR="009A047D" w:rsidRPr="00243CBA" w:rsidRDefault="009A047D" w:rsidP="0084130A">
            <w:pPr>
              <w:pStyle w:val="ListParagraph"/>
              <w:keepNext/>
              <w:numPr>
                <w:ilvl w:val="0"/>
                <w:numId w:val="39"/>
              </w:numPr>
              <w:spacing w:before="140" w:after="140" w:line="280" w:lineRule="atLeast"/>
              <w:rPr>
                <w:color w:val="FF0000"/>
              </w:rPr>
            </w:pPr>
            <w:r w:rsidRPr="00243CBA">
              <w:rPr>
                <w:color w:val="FF0000"/>
              </w:rPr>
              <w:t>Implementation plan;</w:t>
            </w:r>
          </w:p>
          <w:p w14:paraId="3E7D10CF" w14:textId="77777777" w:rsidR="009A047D" w:rsidRPr="00243CBA" w:rsidRDefault="009A047D" w:rsidP="0084130A">
            <w:pPr>
              <w:pStyle w:val="ListParagraph"/>
              <w:keepNext/>
              <w:numPr>
                <w:ilvl w:val="0"/>
                <w:numId w:val="39"/>
              </w:numPr>
              <w:spacing w:before="140" w:after="140" w:line="280" w:lineRule="atLeast"/>
              <w:rPr>
                <w:color w:val="FF0000"/>
              </w:rPr>
            </w:pPr>
            <w:r w:rsidRPr="00243CBA">
              <w:rPr>
                <w:color w:val="FF0000"/>
              </w:rPr>
              <w:t>Acceptance testing plan;</w:t>
            </w:r>
          </w:p>
          <w:p w14:paraId="5EFA99FB" w14:textId="77777777" w:rsidR="009A047D" w:rsidRPr="00243CBA" w:rsidRDefault="009A047D" w:rsidP="0084130A">
            <w:pPr>
              <w:pStyle w:val="ListParagraph"/>
              <w:keepNext/>
              <w:numPr>
                <w:ilvl w:val="0"/>
                <w:numId w:val="39"/>
              </w:numPr>
              <w:spacing w:before="140" w:after="140" w:line="280" w:lineRule="atLeast"/>
              <w:rPr>
                <w:color w:val="FF0000"/>
              </w:rPr>
            </w:pPr>
            <w:r w:rsidRPr="00243CBA">
              <w:rPr>
                <w:color w:val="FF0000"/>
              </w:rPr>
              <w:t>Architecture plan;</w:t>
            </w:r>
          </w:p>
          <w:p w14:paraId="4EF228A5" w14:textId="77777777" w:rsidR="009A047D" w:rsidRPr="00243CBA" w:rsidRDefault="009A047D" w:rsidP="0084130A">
            <w:pPr>
              <w:pStyle w:val="ListParagraph"/>
              <w:keepNext/>
              <w:numPr>
                <w:ilvl w:val="0"/>
                <w:numId w:val="39"/>
              </w:numPr>
              <w:spacing w:before="140" w:after="140" w:line="280" w:lineRule="atLeast"/>
              <w:rPr>
                <w:color w:val="FF0000"/>
              </w:rPr>
            </w:pPr>
            <w:r w:rsidRPr="00243CBA">
              <w:rPr>
                <w:color w:val="FF0000"/>
              </w:rPr>
              <w:t>Sustainability plan;</w:t>
            </w:r>
          </w:p>
          <w:p w14:paraId="6A3DBFA7" w14:textId="360FABB4" w:rsidR="009A047D" w:rsidRPr="00243CBA" w:rsidRDefault="009A047D" w:rsidP="0084130A">
            <w:pPr>
              <w:pStyle w:val="ListParagraph"/>
              <w:keepNext/>
              <w:numPr>
                <w:ilvl w:val="0"/>
                <w:numId w:val="39"/>
              </w:numPr>
              <w:spacing w:before="140" w:after="140" w:line="280" w:lineRule="atLeast"/>
            </w:pPr>
            <w:r w:rsidRPr="00243CBA">
              <w:rPr>
                <w:color w:val="FF0000"/>
              </w:rPr>
              <w:t>Cyber security plan;</w:t>
            </w:r>
          </w:p>
          <w:p w14:paraId="2A54283B" w14:textId="6A394B5C" w:rsidR="009A047D" w:rsidRPr="00243CBA" w:rsidRDefault="009A047D" w:rsidP="0084130A">
            <w:pPr>
              <w:pStyle w:val="ListParagraph"/>
              <w:keepNext/>
              <w:numPr>
                <w:ilvl w:val="0"/>
                <w:numId w:val="39"/>
              </w:numPr>
              <w:spacing w:before="140" w:after="140" w:line="280" w:lineRule="atLeast"/>
            </w:pPr>
            <w:r w:rsidRPr="00243CBA">
              <w:rPr>
                <w:color w:val="FF0000"/>
              </w:rPr>
              <w:t>Transition out plan;</w:t>
            </w:r>
          </w:p>
          <w:p w14:paraId="4AF677DD" w14:textId="77777777" w:rsidR="009A047D" w:rsidRPr="00243CBA" w:rsidRDefault="009A047D" w:rsidP="0084130A">
            <w:pPr>
              <w:pStyle w:val="ListParagraph"/>
              <w:keepNext/>
              <w:numPr>
                <w:ilvl w:val="0"/>
                <w:numId w:val="39"/>
              </w:numPr>
              <w:spacing w:before="140" w:after="140" w:line="280" w:lineRule="atLeast"/>
            </w:pPr>
            <w:r w:rsidRPr="00243CBA">
              <w:rPr>
                <w:color w:val="FF0000"/>
              </w:rPr>
              <w:t>AI plan;</w:t>
            </w:r>
          </w:p>
          <w:p w14:paraId="67CE84B4" w14:textId="45F1910D" w:rsidR="009A047D" w:rsidRPr="00243CBA" w:rsidRDefault="009A047D" w:rsidP="0084130A">
            <w:pPr>
              <w:pStyle w:val="ListParagraph"/>
              <w:keepNext/>
              <w:numPr>
                <w:ilvl w:val="0"/>
                <w:numId w:val="39"/>
              </w:numPr>
              <w:spacing w:before="140" w:after="140" w:line="280" w:lineRule="atLeast"/>
            </w:pPr>
            <w:r w:rsidRPr="00243CBA">
              <w:rPr>
                <w:color w:val="FF0000"/>
              </w:rPr>
              <w:t>Risk management plan;</w:t>
            </w:r>
          </w:p>
          <w:p w14:paraId="171DD52D" w14:textId="26A16DB1" w:rsidR="009A047D" w:rsidRPr="00243CBA" w:rsidRDefault="009A047D" w:rsidP="0084130A">
            <w:pPr>
              <w:pStyle w:val="ListParagraph"/>
              <w:keepNext/>
              <w:numPr>
                <w:ilvl w:val="0"/>
                <w:numId w:val="39"/>
              </w:numPr>
              <w:spacing w:before="140" w:after="140" w:line="280" w:lineRule="atLeast"/>
            </w:pPr>
            <w:r w:rsidRPr="00243CBA">
              <w:rPr>
                <w:color w:val="FF0000"/>
              </w:rPr>
              <w:t>Transition in plan</w:t>
            </w:r>
            <w:r w:rsidRPr="00243CBA">
              <w:t>^</w:t>
            </w:r>
          </w:p>
        </w:tc>
      </w:tr>
      <w:tr w:rsidR="009A047D" w:rsidRPr="00243CBA" w14:paraId="6ED4CB96" w14:textId="77777777" w:rsidTr="001244C0">
        <w:trPr>
          <w:trHeight w:val="630"/>
        </w:trPr>
        <w:tc>
          <w:tcPr>
            <w:tcW w:w="995" w:type="dxa"/>
            <w:gridSpan w:val="2"/>
            <w:vMerge/>
            <w:tcBorders>
              <w:top w:val="single" w:sz="4" w:space="0" w:color="auto"/>
              <w:left w:val="single" w:sz="4" w:space="0" w:color="auto"/>
              <w:bottom w:val="single" w:sz="4" w:space="0" w:color="auto"/>
              <w:right w:val="single" w:sz="4" w:space="0" w:color="auto"/>
            </w:tcBorders>
          </w:tcPr>
          <w:p w14:paraId="6EF154D1" w14:textId="77777777" w:rsidR="009A047D" w:rsidRPr="00243CBA" w:rsidRDefault="009A047D" w:rsidP="0084130A">
            <w:pPr>
              <w:pStyle w:val="Items"/>
              <w:keepNext/>
              <w:spacing w:before="140" w:after="140" w:line="280" w:lineRule="atLeast"/>
              <w:ind w:left="321" w:hanging="284"/>
            </w:pPr>
          </w:p>
        </w:tc>
        <w:tc>
          <w:tcPr>
            <w:tcW w:w="1415" w:type="dxa"/>
            <w:vMerge/>
            <w:tcBorders>
              <w:top w:val="single" w:sz="4" w:space="0" w:color="auto"/>
              <w:left w:val="single" w:sz="4" w:space="0" w:color="auto"/>
              <w:bottom w:val="single" w:sz="4" w:space="0" w:color="auto"/>
            </w:tcBorders>
          </w:tcPr>
          <w:p w14:paraId="3B4FCFD6" w14:textId="77777777" w:rsidR="009A047D" w:rsidRPr="00243CBA" w:rsidRDefault="009A047D" w:rsidP="0084130A">
            <w:pPr>
              <w:keepNext/>
              <w:ind w:left="0"/>
              <w:rPr>
                <w:rFonts w:cs="Arial"/>
                <w:b/>
                <w:lang w:val="en"/>
              </w:rPr>
            </w:pPr>
          </w:p>
        </w:tc>
        <w:tc>
          <w:tcPr>
            <w:tcW w:w="2550" w:type="dxa"/>
            <w:gridSpan w:val="13"/>
            <w:tcBorders>
              <w:top w:val="single" w:sz="4" w:space="0" w:color="auto"/>
              <w:left w:val="single" w:sz="4" w:space="0" w:color="auto"/>
              <w:bottom w:val="single" w:sz="4" w:space="0" w:color="auto"/>
              <w:right w:val="single" w:sz="4" w:space="0" w:color="auto"/>
            </w:tcBorders>
          </w:tcPr>
          <w:p w14:paraId="7FE50C98" w14:textId="77777777" w:rsidR="009A047D" w:rsidRPr="00243CBA" w:rsidRDefault="009A047D" w:rsidP="0084130A">
            <w:pPr>
              <w:keepNext/>
              <w:ind w:left="0"/>
              <w:rPr>
                <w:rFonts w:cs="Arial"/>
                <w:b/>
                <w:bCs/>
                <w:lang w:val="en-US"/>
              </w:rPr>
            </w:pPr>
            <w:r w:rsidRPr="2B6095DC">
              <w:rPr>
                <w:rFonts w:cs="Arial"/>
                <w:b/>
                <w:bCs/>
                <w:lang w:val="en-US"/>
              </w:rPr>
              <w:t>Plan additional requirements</w:t>
            </w:r>
          </w:p>
        </w:tc>
        <w:tc>
          <w:tcPr>
            <w:tcW w:w="4259" w:type="dxa"/>
            <w:gridSpan w:val="16"/>
            <w:tcBorders>
              <w:top w:val="single" w:sz="4" w:space="0" w:color="auto"/>
              <w:left w:val="single" w:sz="4" w:space="0" w:color="auto"/>
              <w:bottom w:val="single" w:sz="4" w:space="0" w:color="auto"/>
              <w:right w:val="single" w:sz="4" w:space="0" w:color="auto"/>
            </w:tcBorders>
          </w:tcPr>
          <w:p w14:paraId="11212AD8" w14:textId="7BD211B2" w:rsidR="009A047D" w:rsidRPr="00243CBA" w:rsidRDefault="009A047D" w:rsidP="0084130A">
            <w:pPr>
              <w:keepNext/>
              <w:ind w:left="0"/>
              <w:rPr>
                <w:color w:val="FF0000"/>
              </w:rPr>
            </w:pPr>
            <w:r w:rsidRPr="00243CBA">
              <w:t>^</w:t>
            </w:r>
            <w:r w:rsidRPr="00243CBA">
              <w:rPr>
                <w:color w:val="FF0000"/>
              </w:rPr>
              <w:t>insert any other requirements relating to the above Plans (if any). For example, phases, dependencies, contingencies, additional reporting obligations, incorporation of any agreed implementation plans, etc.</w:t>
            </w:r>
          </w:p>
          <w:p w14:paraId="40754B41" w14:textId="634DE624" w:rsidR="009A047D" w:rsidRPr="00243CBA" w:rsidRDefault="009A047D" w:rsidP="0084130A">
            <w:pPr>
              <w:keepNext/>
              <w:ind w:left="0"/>
            </w:pPr>
            <w:r w:rsidRPr="00243CBA">
              <w:rPr>
                <w:color w:val="FF0000"/>
              </w:rPr>
              <w:t xml:space="preserve">These requirements may be tied to the Delivery Schedule (Item </w:t>
            </w:r>
            <w:r w:rsidRPr="00F43CD0">
              <w:rPr>
                <w:color w:val="FF0000"/>
              </w:rPr>
              <w:fldChar w:fldCharType="begin"/>
            </w:r>
            <w:r w:rsidRPr="00243CBA">
              <w:rPr>
                <w:color w:val="FF0000"/>
              </w:rPr>
              <w:instrText xml:space="preserve"> REF _Ref155172871 \r \h </w:instrText>
            </w:r>
            <w:r>
              <w:rPr>
                <w:color w:val="FF0000"/>
              </w:rPr>
              <w:instrText xml:space="preserve"> \* MERGEFORMAT </w:instrText>
            </w:r>
            <w:r w:rsidRPr="00F43CD0">
              <w:rPr>
                <w:color w:val="FF0000"/>
              </w:rPr>
            </w:r>
            <w:r w:rsidRPr="00F43CD0">
              <w:rPr>
                <w:color w:val="FF0000"/>
              </w:rPr>
              <w:fldChar w:fldCharType="separate"/>
            </w:r>
            <w:r w:rsidR="00467333">
              <w:rPr>
                <w:color w:val="FF0000"/>
              </w:rPr>
              <w:t>8</w:t>
            </w:r>
            <w:r w:rsidRPr="00F43CD0">
              <w:rPr>
                <w:color w:val="FF0000"/>
              </w:rPr>
              <w:fldChar w:fldCharType="end"/>
            </w:r>
            <w:r w:rsidRPr="00243CBA">
              <w:rPr>
                <w:color w:val="FF0000"/>
              </w:rPr>
              <w:t>).</w:t>
            </w:r>
            <w:r w:rsidRPr="00243CBA">
              <w:t>^</w:t>
            </w:r>
          </w:p>
        </w:tc>
      </w:tr>
      <w:tr w:rsidR="009A047D" w:rsidRPr="00243CBA" w14:paraId="2648582B" w14:textId="77777777" w:rsidTr="001244C0">
        <w:trPr>
          <w:trHeight w:val="630"/>
        </w:trPr>
        <w:tc>
          <w:tcPr>
            <w:tcW w:w="995" w:type="dxa"/>
            <w:gridSpan w:val="2"/>
            <w:tcBorders>
              <w:top w:val="single" w:sz="4" w:space="0" w:color="auto"/>
              <w:left w:val="single" w:sz="4" w:space="0" w:color="auto"/>
              <w:bottom w:val="single" w:sz="4" w:space="0" w:color="auto"/>
              <w:right w:val="single" w:sz="4" w:space="0" w:color="auto"/>
            </w:tcBorders>
          </w:tcPr>
          <w:p w14:paraId="0E065B60" w14:textId="77777777" w:rsidR="009A047D" w:rsidRPr="00243CBA" w:rsidRDefault="009A047D" w:rsidP="0084130A">
            <w:pPr>
              <w:pStyle w:val="Items"/>
              <w:keepNext/>
              <w:spacing w:before="140" w:after="140" w:line="280" w:lineRule="atLeast"/>
              <w:ind w:left="321" w:hanging="284"/>
            </w:pPr>
            <w:bookmarkStart w:id="7145" w:name="_Ref160187385"/>
          </w:p>
        </w:tc>
        <w:bookmarkEnd w:id="7145"/>
        <w:tc>
          <w:tcPr>
            <w:tcW w:w="1415" w:type="dxa"/>
            <w:tcBorders>
              <w:top w:val="single" w:sz="4" w:space="0" w:color="auto"/>
              <w:left w:val="single" w:sz="4" w:space="0" w:color="auto"/>
              <w:bottom w:val="single" w:sz="4" w:space="0" w:color="auto"/>
              <w:right w:val="single" w:sz="4" w:space="0" w:color="auto"/>
            </w:tcBorders>
          </w:tcPr>
          <w:p w14:paraId="24EC201C" w14:textId="20387A90" w:rsidR="009A047D" w:rsidRPr="00243CBA" w:rsidRDefault="009A047D" w:rsidP="0084130A">
            <w:pPr>
              <w:keepNext/>
              <w:ind w:left="0"/>
              <w:rPr>
                <w:b/>
                <w:lang w:val="en"/>
              </w:rPr>
            </w:pPr>
            <w:r w:rsidRPr="00243CBA">
              <w:t xml:space="preserve">Clause </w:t>
            </w:r>
            <w:r w:rsidRPr="00F43CD0">
              <w:rPr>
                <w:rFonts w:cs="Arial"/>
                <w:lang w:val="en"/>
              </w:rPr>
              <w:fldChar w:fldCharType="begin"/>
            </w:r>
            <w:r w:rsidRPr="00243CBA">
              <w:rPr>
                <w:rFonts w:cs="Arial"/>
                <w:lang w:val="en"/>
              </w:rPr>
              <w:instrText xml:space="preserve"> REF _Ref160185204 \r \h </w:instrText>
            </w:r>
            <w:r>
              <w:rPr>
                <w:rFonts w:cs="Arial"/>
                <w:lang w:val="en"/>
              </w:rPr>
              <w:instrText xml:space="preserve"> \* MERGEFORMAT </w:instrText>
            </w:r>
            <w:r w:rsidRPr="00F43CD0">
              <w:rPr>
                <w:rFonts w:cs="Arial"/>
                <w:lang w:val="en"/>
              </w:rPr>
            </w:r>
            <w:r w:rsidRPr="00F43CD0">
              <w:rPr>
                <w:rFonts w:cs="Arial"/>
                <w:lang w:val="en"/>
              </w:rPr>
              <w:fldChar w:fldCharType="separate"/>
            </w:r>
            <w:r w:rsidR="00467333">
              <w:rPr>
                <w:rFonts w:cs="Arial"/>
                <w:lang w:val="en"/>
              </w:rPr>
              <w:t>5.9</w:t>
            </w:r>
            <w:r w:rsidRPr="00F43CD0">
              <w:rPr>
                <w:rFonts w:cs="Arial"/>
                <w:lang w:val="en"/>
              </w:rPr>
              <w:fldChar w:fldCharType="end"/>
            </w:r>
          </w:p>
        </w:tc>
        <w:tc>
          <w:tcPr>
            <w:tcW w:w="2550" w:type="dxa"/>
            <w:gridSpan w:val="13"/>
            <w:tcBorders>
              <w:top w:val="single" w:sz="4" w:space="0" w:color="auto"/>
              <w:left w:val="single" w:sz="4" w:space="0" w:color="auto"/>
              <w:bottom w:val="single" w:sz="4" w:space="0" w:color="auto"/>
              <w:right w:val="single" w:sz="4" w:space="0" w:color="auto"/>
            </w:tcBorders>
          </w:tcPr>
          <w:p w14:paraId="2FCC24AE" w14:textId="2D42D18F" w:rsidR="009A047D" w:rsidRPr="00243CBA" w:rsidRDefault="009A047D" w:rsidP="0084130A">
            <w:pPr>
              <w:keepNext/>
              <w:ind w:left="0"/>
              <w:rPr>
                <w:rFonts w:cs="Arial"/>
                <w:b/>
                <w:lang w:val="en"/>
              </w:rPr>
            </w:pPr>
            <w:r w:rsidRPr="00243CBA">
              <w:rPr>
                <w:rFonts w:cs="Arial"/>
                <w:b/>
                <w:lang w:val="en"/>
              </w:rPr>
              <w:t>^</w:t>
            </w:r>
            <w:r w:rsidRPr="00243CBA">
              <w:rPr>
                <w:rFonts w:cs="Arial"/>
                <w:b/>
                <w:color w:val="FF0000"/>
                <w:lang w:val="en"/>
              </w:rPr>
              <w:t>Optional</w:t>
            </w:r>
            <w:r w:rsidRPr="00243CBA">
              <w:rPr>
                <w:rFonts w:cs="Arial"/>
                <w:b/>
                <w:lang w:val="en"/>
              </w:rPr>
              <w:t>^ Milestones</w:t>
            </w:r>
          </w:p>
          <w:p w14:paraId="1198886C" w14:textId="793169CC" w:rsidR="009A047D" w:rsidRPr="00243CBA" w:rsidRDefault="009A047D" w:rsidP="0084130A">
            <w:pPr>
              <w:pStyle w:val="Notes-3rdParty"/>
              <w:keepNext/>
              <w:ind w:left="0"/>
              <w:rPr>
                <w:b/>
                <w:bCs/>
                <w:lang w:val="en-US"/>
              </w:rPr>
            </w:pPr>
            <w:r w:rsidRPr="2B6095DC">
              <w:rPr>
                <w:b/>
                <w:bCs/>
                <w:i/>
                <w:iCs/>
                <w:lang w:val="en-US"/>
              </w:rPr>
              <w:t>Note</w:t>
            </w:r>
            <w:r w:rsidRPr="2B6095DC">
              <w:rPr>
                <w:b/>
                <w:bCs/>
                <w:lang w:val="en-US"/>
              </w:rPr>
              <w:t xml:space="preserve">: </w:t>
            </w:r>
            <w:r w:rsidRPr="2B6095DC">
              <w:rPr>
                <w:lang w:val="en-US"/>
              </w:rPr>
              <w:t xml:space="preserve">If Milestone payments are to be used, include at Item </w:t>
            </w:r>
            <w:r w:rsidR="001244C0">
              <w:rPr>
                <w:lang w:val="en-US"/>
              </w:rPr>
              <w:fldChar w:fldCharType="begin"/>
            </w:r>
            <w:r w:rsidR="001244C0">
              <w:rPr>
                <w:lang w:val="en-US"/>
              </w:rPr>
              <w:instrText xml:space="preserve"> REF _Ref211609994 \w \h </w:instrText>
            </w:r>
            <w:r w:rsidR="001244C0">
              <w:rPr>
                <w:lang w:val="en-US"/>
              </w:rPr>
            </w:r>
            <w:r w:rsidR="001244C0">
              <w:rPr>
                <w:lang w:val="en-US"/>
              </w:rPr>
              <w:fldChar w:fldCharType="separate"/>
            </w:r>
            <w:r w:rsidR="00467333">
              <w:rPr>
                <w:lang w:val="en-US"/>
              </w:rPr>
              <w:t>22</w:t>
            </w:r>
            <w:r w:rsidR="001244C0">
              <w:rPr>
                <w:lang w:val="en-US"/>
              </w:rPr>
              <w:fldChar w:fldCharType="end"/>
            </w:r>
            <w:r w:rsidR="001244C0">
              <w:rPr>
                <w:lang w:val="en-US"/>
              </w:rPr>
              <w:t xml:space="preserve"> </w:t>
            </w:r>
            <w:r w:rsidRPr="2B6095DC">
              <w:rPr>
                <w:lang w:val="en-US"/>
              </w:rPr>
              <w:t>below.</w:t>
            </w:r>
          </w:p>
        </w:tc>
        <w:tc>
          <w:tcPr>
            <w:tcW w:w="4259" w:type="dxa"/>
            <w:gridSpan w:val="16"/>
            <w:tcBorders>
              <w:top w:val="single" w:sz="4" w:space="0" w:color="auto"/>
              <w:left w:val="single" w:sz="4" w:space="0" w:color="auto"/>
              <w:bottom w:val="single" w:sz="4" w:space="0" w:color="auto"/>
              <w:right w:val="single" w:sz="4" w:space="0" w:color="auto"/>
            </w:tcBorders>
          </w:tcPr>
          <w:p w14:paraId="23B65E32" w14:textId="4A8E6AC5" w:rsidR="009A047D" w:rsidRPr="00243CBA" w:rsidRDefault="009A047D" w:rsidP="0084130A">
            <w:pPr>
              <w:keepNext/>
              <w:ind w:left="0"/>
            </w:pPr>
            <w:r w:rsidRPr="00243CBA">
              <w:t>^</w:t>
            </w:r>
            <w:r w:rsidRPr="00243CBA">
              <w:rPr>
                <w:color w:val="FF0000"/>
              </w:rPr>
              <w:t>are any Milestones required – insert yes/no</w:t>
            </w:r>
            <w:r w:rsidRPr="00243CBA">
              <w:t>^</w:t>
            </w:r>
          </w:p>
        </w:tc>
      </w:tr>
      <w:tr w:rsidR="009A047D" w:rsidRPr="00243CBA" w14:paraId="45DE1858" w14:textId="77777777" w:rsidTr="00FD3DC5">
        <w:trPr>
          <w:trHeight w:val="227"/>
        </w:trPr>
        <w:tc>
          <w:tcPr>
            <w:tcW w:w="995" w:type="dxa"/>
            <w:gridSpan w:val="2"/>
            <w:vMerge w:val="restart"/>
            <w:tcBorders>
              <w:left w:val="single" w:sz="4" w:space="0" w:color="auto"/>
              <w:right w:val="single" w:sz="4" w:space="0" w:color="auto"/>
            </w:tcBorders>
          </w:tcPr>
          <w:p w14:paraId="406B1F58" w14:textId="77777777" w:rsidR="009A047D" w:rsidRPr="00243CBA" w:rsidRDefault="009A047D" w:rsidP="0084130A">
            <w:pPr>
              <w:pStyle w:val="Items"/>
              <w:keepNext/>
              <w:spacing w:before="140" w:after="140" w:line="280" w:lineRule="atLeast"/>
              <w:ind w:left="321" w:hanging="284"/>
            </w:pPr>
          </w:p>
        </w:tc>
        <w:tc>
          <w:tcPr>
            <w:tcW w:w="1415" w:type="dxa"/>
            <w:vMerge w:val="restart"/>
            <w:tcBorders>
              <w:left w:val="single" w:sz="4" w:space="0" w:color="auto"/>
            </w:tcBorders>
          </w:tcPr>
          <w:p w14:paraId="689E55DF" w14:textId="34AAB59C" w:rsidR="009A047D" w:rsidRPr="00243CBA" w:rsidRDefault="009A047D" w:rsidP="0084130A">
            <w:pPr>
              <w:pStyle w:val="PlainParagraph"/>
              <w:keepNext/>
              <w:ind w:left="0"/>
              <w:rPr>
                <w:b/>
                <w:lang w:val="en"/>
              </w:rPr>
            </w:pPr>
          </w:p>
        </w:tc>
        <w:tc>
          <w:tcPr>
            <w:tcW w:w="1983" w:type="dxa"/>
            <w:gridSpan w:val="7"/>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1D51433A" w14:textId="77777777" w:rsidR="009A047D" w:rsidRPr="00243CBA" w:rsidRDefault="009A047D" w:rsidP="0084130A">
            <w:pPr>
              <w:keepNext/>
              <w:ind w:left="0"/>
              <w:rPr>
                <w:rFonts w:cs="Arial"/>
                <w:b/>
                <w:lang w:val="en"/>
              </w:rPr>
            </w:pPr>
            <w:r w:rsidRPr="00243CBA">
              <w:rPr>
                <w:rFonts w:cs="Arial"/>
                <w:b/>
                <w:lang w:val="en"/>
              </w:rPr>
              <w:t>Milestone number</w:t>
            </w:r>
          </w:p>
        </w:tc>
        <w:tc>
          <w:tcPr>
            <w:tcW w:w="2417" w:type="dxa"/>
            <w:gridSpan w:val="16"/>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18CBB2C" w14:textId="77777777" w:rsidR="009A047D" w:rsidRPr="00243CBA" w:rsidRDefault="009A047D" w:rsidP="0084130A">
            <w:pPr>
              <w:keepNext/>
              <w:ind w:left="0"/>
              <w:rPr>
                <w:b/>
              </w:rPr>
            </w:pPr>
            <w:r w:rsidRPr="00243CBA">
              <w:rPr>
                <w:b/>
              </w:rPr>
              <w:t>Milestone description</w:t>
            </w:r>
          </w:p>
        </w:tc>
        <w:tc>
          <w:tcPr>
            <w:tcW w:w="2409" w:type="dxa"/>
            <w:gridSpan w:val="6"/>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1EF55C2E" w14:textId="77777777" w:rsidR="009A047D" w:rsidRPr="00243CBA" w:rsidRDefault="009A047D" w:rsidP="0084130A">
            <w:pPr>
              <w:keepNext/>
              <w:ind w:left="0"/>
              <w:rPr>
                <w:b/>
              </w:rPr>
            </w:pPr>
            <w:r w:rsidRPr="00243CBA">
              <w:rPr>
                <w:b/>
              </w:rPr>
              <w:t>Completion date</w:t>
            </w:r>
          </w:p>
        </w:tc>
      </w:tr>
      <w:tr w:rsidR="009A047D" w:rsidRPr="00243CBA" w14:paraId="2A3EFAE4" w14:textId="77777777" w:rsidTr="00FD3DC5">
        <w:trPr>
          <w:trHeight w:val="630"/>
        </w:trPr>
        <w:tc>
          <w:tcPr>
            <w:tcW w:w="995" w:type="dxa"/>
            <w:gridSpan w:val="2"/>
            <w:vMerge/>
            <w:tcBorders>
              <w:left w:val="single" w:sz="4" w:space="0" w:color="auto"/>
              <w:right w:val="single" w:sz="4" w:space="0" w:color="auto"/>
            </w:tcBorders>
          </w:tcPr>
          <w:p w14:paraId="7458B451" w14:textId="77777777" w:rsidR="009A047D" w:rsidRPr="00243CBA" w:rsidRDefault="009A047D" w:rsidP="0084130A">
            <w:pPr>
              <w:pStyle w:val="Items"/>
              <w:keepNext/>
              <w:spacing w:before="140" w:after="140" w:line="280" w:lineRule="atLeast"/>
              <w:ind w:left="321" w:hanging="284"/>
            </w:pPr>
          </w:p>
        </w:tc>
        <w:tc>
          <w:tcPr>
            <w:tcW w:w="1415" w:type="dxa"/>
            <w:vMerge/>
            <w:tcBorders>
              <w:left w:val="single" w:sz="4" w:space="0" w:color="auto"/>
              <w:right w:val="single" w:sz="4" w:space="0" w:color="auto"/>
            </w:tcBorders>
          </w:tcPr>
          <w:p w14:paraId="0A0A8B27" w14:textId="0D29823E" w:rsidR="009A047D" w:rsidRPr="00243CBA" w:rsidRDefault="009A047D" w:rsidP="0084130A">
            <w:pPr>
              <w:pStyle w:val="PlainParagraph"/>
              <w:keepNext/>
              <w:ind w:left="0"/>
              <w:rPr>
                <w:b/>
                <w:lang w:val="en"/>
              </w:rPr>
            </w:pPr>
          </w:p>
        </w:tc>
        <w:tc>
          <w:tcPr>
            <w:tcW w:w="1983" w:type="dxa"/>
            <w:gridSpan w:val="7"/>
            <w:tcBorders>
              <w:top w:val="single" w:sz="4" w:space="0" w:color="auto"/>
              <w:left w:val="single" w:sz="4" w:space="0" w:color="auto"/>
              <w:bottom w:val="single" w:sz="4" w:space="0" w:color="auto"/>
              <w:right w:val="single" w:sz="4" w:space="0" w:color="auto"/>
            </w:tcBorders>
          </w:tcPr>
          <w:p w14:paraId="5189173B" w14:textId="77777777" w:rsidR="009A047D" w:rsidRPr="00243CBA" w:rsidRDefault="009A047D" w:rsidP="0084130A">
            <w:pPr>
              <w:keepNext/>
              <w:ind w:left="0"/>
              <w:rPr>
                <w:rFonts w:cs="Arial"/>
                <w:b/>
                <w:lang w:val="en"/>
              </w:rPr>
            </w:pPr>
            <w:r w:rsidRPr="00243CBA">
              <w:rPr>
                <w:rFonts w:cs="Arial"/>
                <w:b/>
                <w:lang w:val="en"/>
              </w:rPr>
              <w:t>1.</w:t>
            </w:r>
          </w:p>
        </w:tc>
        <w:tc>
          <w:tcPr>
            <w:tcW w:w="2417" w:type="dxa"/>
            <w:gridSpan w:val="16"/>
            <w:tcBorders>
              <w:top w:val="single" w:sz="4" w:space="0" w:color="auto"/>
              <w:left w:val="single" w:sz="4" w:space="0" w:color="auto"/>
              <w:bottom w:val="single" w:sz="4" w:space="0" w:color="auto"/>
              <w:right w:val="single" w:sz="4" w:space="0" w:color="auto"/>
            </w:tcBorders>
          </w:tcPr>
          <w:p w14:paraId="134D17E4" w14:textId="54A2DDCF" w:rsidR="009A047D" w:rsidRPr="00243CBA" w:rsidRDefault="009A047D" w:rsidP="0084130A">
            <w:pPr>
              <w:keepNext/>
              <w:ind w:left="0"/>
            </w:pPr>
            <w:r w:rsidRPr="00243CBA">
              <w:t>^</w:t>
            </w:r>
            <w:r w:rsidRPr="00243CBA">
              <w:rPr>
                <w:color w:val="FF0000"/>
              </w:rPr>
              <w:t>include details of what the Seller needs to do to complete the milestone, including deliverable description</w:t>
            </w:r>
            <w:r w:rsidRPr="00243CBA">
              <w:t>^</w:t>
            </w:r>
          </w:p>
        </w:tc>
        <w:tc>
          <w:tcPr>
            <w:tcW w:w="2409" w:type="dxa"/>
            <w:gridSpan w:val="6"/>
            <w:tcBorders>
              <w:top w:val="single" w:sz="4" w:space="0" w:color="auto"/>
              <w:left w:val="single" w:sz="4" w:space="0" w:color="auto"/>
              <w:bottom w:val="single" w:sz="4" w:space="0" w:color="auto"/>
              <w:right w:val="single" w:sz="4" w:space="0" w:color="auto"/>
            </w:tcBorders>
          </w:tcPr>
          <w:p w14:paraId="0F9A370F" w14:textId="3D800813" w:rsidR="009A047D" w:rsidRPr="00243CBA" w:rsidRDefault="009A047D" w:rsidP="0084130A">
            <w:pPr>
              <w:keepNext/>
              <w:ind w:left="0"/>
            </w:pPr>
            <w:r w:rsidRPr="00243CBA">
              <w:t>^</w:t>
            </w:r>
            <w:r w:rsidRPr="00243CBA">
              <w:rPr>
                <w:color w:val="FF0000"/>
              </w:rPr>
              <w:t xml:space="preserve">either: insert date for completion of milestone or insert ‘refer to Delivery Schedule (Item </w:t>
            </w:r>
            <w:r w:rsidRPr="00F43CD0">
              <w:rPr>
                <w:color w:val="FF0000"/>
              </w:rPr>
              <w:fldChar w:fldCharType="begin"/>
            </w:r>
            <w:r w:rsidRPr="00243CBA">
              <w:rPr>
                <w:color w:val="FF0000"/>
              </w:rPr>
              <w:instrText xml:space="preserve"> REF _Ref155172871 \r \h </w:instrText>
            </w:r>
            <w:r>
              <w:rPr>
                <w:color w:val="FF0000"/>
              </w:rPr>
              <w:instrText xml:space="preserve"> \* MERGEFORMAT </w:instrText>
            </w:r>
            <w:r w:rsidRPr="00F43CD0">
              <w:rPr>
                <w:color w:val="FF0000"/>
              </w:rPr>
            </w:r>
            <w:r w:rsidRPr="00F43CD0">
              <w:rPr>
                <w:color w:val="FF0000"/>
              </w:rPr>
              <w:fldChar w:fldCharType="separate"/>
            </w:r>
            <w:r w:rsidR="00467333">
              <w:rPr>
                <w:color w:val="FF0000"/>
              </w:rPr>
              <w:t>8</w:t>
            </w:r>
            <w:r w:rsidRPr="00F43CD0">
              <w:rPr>
                <w:color w:val="FF0000"/>
              </w:rPr>
              <w:fldChar w:fldCharType="end"/>
            </w:r>
            <w:r w:rsidRPr="00243CBA">
              <w:rPr>
                <w:color w:val="FF0000"/>
              </w:rPr>
              <w:t xml:space="preserve"> of the Contract Details)’</w:t>
            </w:r>
            <w:r w:rsidRPr="00243CBA">
              <w:t>^</w:t>
            </w:r>
          </w:p>
        </w:tc>
      </w:tr>
      <w:tr w:rsidR="009A047D" w:rsidRPr="00243CBA" w14:paraId="10333742" w14:textId="77777777" w:rsidTr="004D50F6">
        <w:trPr>
          <w:trHeight w:val="84"/>
        </w:trPr>
        <w:tc>
          <w:tcPr>
            <w:tcW w:w="9219" w:type="dxa"/>
            <w:gridSpan w:val="32"/>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921C945" w14:textId="42C7F2B2" w:rsidR="009A047D" w:rsidRPr="00243CBA" w:rsidRDefault="009A047D" w:rsidP="0084130A">
            <w:pPr>
              <w:keepNext/>
              <w:ind w:left="0"/>
              <w:rPr>
                <w:b/>
              </w:rPr>
            </w:pPr>
            <w:r w:rsidRPr="00243CBA">
              <w:rPr>
                <w:b/>
              </w:rPr>
              <w:t>Personnel</w:t>
            </w:r>
          </w:p>
        </w:tc>
      </w:tr>
      <w:tr w:rsidR="009A047D" w:rsidRPr="00243CBA" w14:paraId="5476DED5" w14:textId="77777777" w:rsidTr="001244C0">
        <w:trPr>
          <w:trHeight w:val="630"/>
        </w:trPr>
        <w:tc>
          <w:tcPr>
            <w:tcW w:w="995" w:type="dxa"/>
            <w:gridSpan w:val="2"/>
            <w:vMerge w:val="restart"/>
            <w:tcBorders>
              <w:top w:val="single" w:sz="4" w:space="0" w:color="auto"/>
              <w:left w:val="single" w:sz="4" w:space="0" w:color="auto"/>
              <w:bottom w:val="single" w:sz="4" w:space="0" w:color="auto"/>
              <w:right w:val="single" w:sz="4" w:space="0" w:color="auto"/>
            </w:tcBorders>
          </w:tcPr>
          <w:p w14:paraId="7F7C192D" w14:textId="4A416E6C" w:rsidR="009A047D" w:rsidRPr="00243CBA" w:rsidRDefault="009A047D" w:rsidP="0084130A">
            <w:pPr>
              <w:pStyle w:val="Items"/>
              <w:keepNext/>
              <w:spacing w:before="140" w:after="140" w:line="280" w:lineRule="atLeast"/>
              <w:ind w:left="321" w:hanging="284"/>
            </w:pPr>
            <w:bookmarkStart w:id="7146" w:name="_Ref159479313"/>
            <w:bookmarkStart w:id="7147" w:name="_Ref149140123"/>
          </w:p>
        </w:tc>
        <w:bookmarkEnd w:id="7146"/>
        <w:tc>
          <w:tcPr>
            <w:tcW w:w="1415" w:type="dxa"/>
            <w:vMerge w:val="restart"/>
            <w:tcBorders>
              <w:top w:val="single" w:sz="4" w:space="0" w:color="auto"/>
              <w:left w:val="single" w:sz="4" w:space="0" w:color="auto"/>
              <w:bottom w:val="single" w:sz="4" w:space="0" w:color="auto"/>
              <w:right w:val="single" w:sz="4" w:space="0" w:color="auto"/>
            </w:tcBorders>
          </w:tcPr>
          <w:p w14:paraId="0A96722D" w14:textId="1C2EB24B" w:rsidR="009A047D" w:rsidRPr="00243CBA" w:rsidRDefault="009A047D" w:rsidP="0084130A">
            <w:pPr>
              <w:keepNext/>
              <w:ind w:left="0"/>
              <w:rPr>
                <w:rFonts w:cs="Arial"/>
                <w:b/>
                <w:lang w:val="en"/>
              </w:rPr>
            </w:pPr>
            <w:r w:rsidRPr="00243CBA">
              <w:t xml:space="preserve">Clause </w:t>
            </w:r>
            <w:r w:rsidRPr="00F43CD0">
              <w:fldChar w:fldCharType="begin"/>
            </w:r>
            <w:r w:rsidRPr="00243CBA">
              <w:instrText xml:space="preserve"> REF _Ref147232438 \r \h  \* MERGEFORMAT </w:instrText>
            </w:r>
            <w:r w:rsidRPr="00F43CD0">
              <w:fldChar w:fldCharType="separate"/>
            </w:r>
            <w:r w:rsidR="00467333">
              <w:t>9.6</w:t>
            </w:r>
            <w:r w:rsidRPr="00F43CD0">
              <w:fldChar w:fldCharType="end"/>
            </w:r>
          </w:p>
        </w:tc>
        <w:bookmarkEnd w:id="7147"/>
        <w:tc>
          <w:tcPr>
            <w:tcW w:w="1964" w:type="dxa"/>
            <w:gridSpan w:val="6"/>
            <w:vMerge w:val="restart"/>
            <w:tcBorders>
              <w:top w:val="single" w:sz="4" w:space="0" w:color="auto"/>
              <w:left w:val="single" w:sz="4" w:space="0" w:color="auto"/>
              <w:bottom w:val="single" w:sz="4" w:space="0" w:color="auto"/>
              <w:right w:val="single" w:sz="4" w:space="0" w:color="auto"/>
            </w:tcBorders>
          </w:tcPr>
          <w:p w14:paraId="19193AD6" w14:textId="6912A024" w:rsidR="009A047D" w:rsidRPr="00243CBA" w:rsidRDefault="009A047D" w:rsidP="0084130A">
            <w:pPr>
              <w:keepNext/>
              <w:ind w:left="0"/>
              <w:rPr>
                <w:lang w:val="en"/>
              </w:rPr>
            </w:pPr>
            <w:r w:rsidRPr="00243CBA">
              <w:rPr>
                <w:rFonts w:cs="Arial"/>
                <w:b/>
                <w:lang w:val="en"/>
              </w:rPr>
              <w:t>Key Personnel</w:t>
            </w:r>
          </w:p>
          <w:p w14:paraId="568D800F" w14:textId="1AB51AB2" w:rsidR="009A047D" w:rsidRPr="00243CBA" w:rsidRDefault="009A047D" w:rsidP="0084130A">
            <w:pPr>
              <w:pStyle w:val="Notes-3rdParty"/>
              <w:keepNext/>
              <w:spacing w:before="140"/>
              <w:ind w:left="0"/>
            </w:pPr>
            <w:r w:rsidRPr="00243CBA">
              <w:rPr>
                <w:b/>
                <w:i/>
              </w:rPr>
              <w:t xml:space="preserve">Note: </w:t>
            </w:r>
            <w:r w:rsidRPr="00243CBA">
              <w:t>If applicable, specify details of any particular individuals that the Buyer requires to provide the Products and Services or provide</w:t>
            </w:r>
            <w:r w:rsidR="00A731C4">
              <w:t xml:space="preserve"> </w:t>
            </w:r>
            <w:r w:rsidRPr="00243CBA">
              <w:t xml:space="preserve">particular Contract Material. </w:t>
            </w:r>
          </w:p>
          <w:p w14:paraId="56DEDB91" w14:textId="61EF2B1B" w:rsidR="009A047D" w:rsidRPr="00243CBA" w:rsidRDefault="009A047D" w:rsidP="0084130A">
            <w:pPr>
              <w:pStyle w:val="Notes-3rdParty"/>
              <w:keepNext/>
              <w:spacing w:before="140"/>
              <w:ind w:left="0"/>
            </w:pPr>
          </w:p>
        </w:tc>
        <w:tc>
          <w:tcPr>
            <w:tcW w:w="4845" w:type="dxa"/>
            <w:gridSpan w:val="23"/>
            <w:tcBorders>
              <w:top w:val="single" w:sz="4" w:space="0" w:color="auto"/>
              <w:left w:val="single" w:sz="4" w:space="0" w:color="auto"/>
              <w:bottom w:val="single" w:sz="4" w:space="0" w:color="auto"/>
              <w:right w:val="single" w:sz="4" w:space="0" w:color="auto"/>
            </w:tcBorders>
          </w:tcPr>
          <w:p w14:paraId="3B9EC1A0" w14:textId="5F3276C6" w:rsidR="009A047D" w:rsidRPr="00243CBA" w:rsidRDefault="009A047D" w:rsidP="0084130A">
            <w:pPr>
              <w:pStyle w:val="PlainParagraph"/>
              <w:keepNext/>
              <w:ind w:left="0"/>
            </w:pPr>
            <w:r w:rsidRPr="00243CBA">
              <w:t>^</w:t>
            </w:r>
            <w:r w:rsidRPr="00243CBA">
              <w:rPr>
                <w:color w:val="FF0000"/>
              </w:rPr>
              <w:t>insert details</w:t>
            </w:r>
            <w:r w:rsidRPr="00243CBA">
              <w:t>^ ^</w:t>
            </w:r>
            <w:r w:rsidRPr="00243CBA">
              <w:rPr>
                <w:color w:val="FF0000"/>
              </w:rPr>
              <w:t>use of table is optional</w:t>
            </w:r>
            <w:r w:rsidRPr="00243CBA">
              <w:t>^</w:t>
            </w:r>
          </w:p>
        </w:tc>
      </w:tr>
      <w:tr w:rsidR="009A047D" w:rsidRPr="00243CBA" w14:paraId="11C07146" w14:textId="329CCA8E" w:rsidTr="00FD3DC5">
        <w:trPr>
          <w:trHeight w:val="563"/>
        </w:trPr>
        <w:tc>
          <w:tcPr>
            <w:tcW w:w="995" w:type="dxa"/>
            <w:gridSpan w:val="2"/>
            <w:vMerge/>
            <w:tcBorders>
              <w:top w:val="single" w:sz="4" w:space="0" w:color="auto"/>
              <w:left w:val="single" w:sz="4" w:space="0" w:color="auto"/>
              <w:bottom w:val="single" w:sz="4" w:space="0" w:color="auto"/>
              <w:right w:val="single" w:sz="4" w:space="0" w:color="auto"/>
            </w:tcBorders>
          </w:tcPr>
          <w:p w14:paraId="076D1CD7" w14:textId="77777777" w:rsidR="009A047D" w:rsidRPr="00243CBA" w:rsidRDefault="009A047D" w:rsidP="0084130A">
            <w:pPr>
              <w:pStyle w:val="ListParagraph"/>
              <w:keepNext/>
              <w:numPr>
                <w:ilvl w:val="0"/>
                <w:numId w:val="35"/>
              </w:numPr>
              <w:spacing w:before="140" w:after="140" w:line="280" w:lineRule="atLeast"/>
              <w:rPr>
                <w:b/>
              </w:rPr>
            </w:pPr>
          </w:p>
        </w:tc>
        <w:tc>
          <w:tcPr>
            <w:tcW w:w="1415" w:type="dxa"/>
            <w:vMerge/>
            <w:tcBorders>
              <w:top w:val="single" w:sz="4" w:space="0" w:color="auto"/>
              <w:left w:val="single" w:sz="4" w:space="0" w:color="auto"/>
              <w:bottom w:val="single" w:sz="4" w:space="0" w:color="auto"/>
              <w:right w:val="single" w:sz="4" w:space="0" w:color="auto"/>
            </w:tcBorders>
          </w:tcPr>
          <w:p w14:paraId="46FDE049" w14:textId="0AC93D88" w:rsidR="009A047D" w:rsidRPr="00243CBA" w:rsidRDefault="009A047D" w:rsidP="0084130A">
            <w:pPr>
              <w:pStyle w:val="ScheduleHeadingNotes"/>
              <w:spacing w:before="140" w:after="140" w:line="280" w:lineRule="atLeast"/>
              <w:ind w:left="0"/>
            </w:pPr>
          </w:p>
        </w:tc>
        <w:tc>
          <w:tcPr>
            <w:tcW w:w="1964" w:type="dxa"/>
            <w:gridSpan w:val="6"/>
            <w:vMerge/>
            <w:tcBorders>
              <w:top w:val="single" w:sz="4" w:space="0" w:color="auto"/>
              <w:left w:val="single" w:sz="4" w:space="0" w:color="auto"/>
              <w:bottom w:val="single" w:sz="4" w:space="0" w:color="auto"/>
            </w:tcBorders>
          </w:tcPr>
          <w:p w14:paraId="7FF81ABA" w14:textId="48A6EDCE" w:rsidR="009A047D" w:rsidRPr="00243CBA" w:rsidRDefault="009A047D" w:rsidP="0084130A">
            <w:pPr>
              <w:pStyle w:val="ScheduleHeadingNotes"/>
              <w:spacing w:before="140" w:after="140" w:line="280" w:lineRule="atLeast"/>
              <w:ind w:left="0"/>
            </w:pPr>
          </w:p>
        </w:tc>
        <w:tc>
          <w:tcPr>
            <w:tcW w:w="2861" w:type="dxa"/>
            <w:gridSpan w:val="19"/>
            <w:tcBorders>
              <w:top w:val="single" w:sz="4" w:space="0" w:color="auto"/>
              <w:left w:val="single" w:sz="4" w:space="0" w:color="auto"/>
              <w:bottom w:val="single" w:sz="4" w:space="0" w:color="auto"/>
              <w:right w:val="single" w:sz="4" w:space="0" w:color="auto"/>
            </w:tcBorders>
          </w:tcPr>
          <w:p w14:paraId="618950C4" w14:textId="09718407" w:rsidR="009A047D" w:rsidRPr="00243CBA" w:rsidRDefault="009A047D" w:rsidP="0084130A">
            <w:pPr>
              <w:pStyle w:val="PlainParagraph"/>
              <w:keepNext/>
              <w:ind w:left="0"/>
              <w:rPr>
                <w:b/>
              </w:rPr>
            </w:pPr>
            <w:r w:rsidRPr="00243CBA">
              <w:rPr>
                <w:b/>
              </w:rPr>
              <w:t>Name</w:t>
            </w:r>
          </w:p>
        </w:tc>
        <w:tc>
          <w:tcPr>
            <w:tcW w:w="1984" w:type="dxa"/>
            <w:gridSpan w:val="4"/>
            <w:tcBorders>
              <w:top w:val="single" w:sz="4" w:space="0" w:color="auto"/>
              <w:left w:val="single" w:sz="4" w:space="0" w:color="auto"/>
              <w:bottom w:val="single" w:sz="4" w:space="0" w:color="auto"/>
              <w:right w:val="single" w:sz="4" w:space="0" w:color="auto"/>
            </w:tcBorders>
          </w:tcPr>
          <w:p w14:paraId="6C263B5E" w14:textId="63343206" w:rsidR="009A047D" w:rsidRPr="00243CBA" w:rsidRDefault="009A047D" w:rsidP="0084130A">
            <w:pPr>
              <w:pStyle w:val="PlainParagraph"/>
              <w:keepNext/>
              <w:ind w:left="0"/>
            </w:pPr>
            <w:r w:rsidRPr="00243CBA">
              <w:rPr>
                <w:lang w:val="en-US"/>
              </w:rPr>
              <w:t>^</w:t>
            </w:r>
            <w:r w:rsidRPr="00243CBA">
              <w:rPr>
                <w:color w:val="FF0000"/>
                <w:lang w:val="en-US"/>
              </w:rPr>
              <w:t>insert the full name of the Seller’s Key Personnel</w:t>
            </w:r>
            <w:r w:rsidRPr="00243CBA">
              <w:rPr>
                <w:lang w:val="en-US"/>
              </w:rPr>
              <w:t>^</w:t>
            </w:r>
          </w:p>
        </w:tc>
      </w:tr>
      <w:tr w:rsidR="009A047D" w:rsidRPr="00243CBA" w14:paraId="3083C485" w14:textId="18C34D16" w:rsidTr="00FD3DC5">
        <w:trPr>
          <w:trHeight w:val="562"/>
        </w:trPr>
        <w:tc>
          <w:tcPr>
            <w:tcW w:w="995" w:type="dxa"/>
            <w:gridSpan w:val="2"/>
            <w:vMerge/>
            <w:tcBorders>
              <w:top w:val="single" w:sz="4" w:space="0" w:color="auto"/>
              <w:left w:val="single" w:sz="4" w:space="0" w:color="auto"/>
              <w:bottom w:val="single" w:sz="4" w:space="0" w:color="auto"/>
              <w:right w:val="single" w:sz="4" w:space="0" w:color="auto"/>
            </w:tcBorders>
          </w:tcPr>
          <w:p w14:paraId="716ED2BD" w14:textId="77777777" w:rsidR="009A047D" w:rsidRPr="00243CBA" w:rsidRDefault="009A047D" w:rsidP="0084130A">
            <w:pPr>
              <w:pStyle w:val="ListParagraph"/>
              <w:keepNext/>
              <w:numPr>
                <w:ilvl w:val="0"/>
                <w:numId w:val="35"/>
              </w:numPr>
              <w:spacing w:before="140" w:after="140" w:line="280" w:lineRule="atLeast"/>
              <w:rPr>
                <w:b/>
              </w:rPr>
            </w:pPr>
          </w:p>
        </w:tc>
        <w:tc>
          <w:tcPr>
            <w:tcW w:w="1415" w:type="dxa"/>
            <w:vMerge/>
            <w:tcBorders>
              <w:top w:val="single" w:sz="4" w:space="0" w:color="auto"/>
              <w:left w:val="single" w:sz="4" w:space="0" w:color="auto"/>
              <w:bottom w:val="single" w:sz="4" w:space="0" w:color="auto"/>
              <w:right w:val="single" w:sz="4" w:space="0" w:color="auto"/>
            </w:tcBorders>
          </w:tcPr>
          <w:p w14:paraId="47A08F63" w14:textId="77777777" w:rsidR="009A047D" w:rsidRPr="00243CBA" w:rsidRDefault="009A047D" w:rsidP="0084130A">
            <w:pPr>
              <w:pStyle w:val="ScheduleHeadingNotes"/>
              <w:spacing w:before="140" w:after="140" w:line="280" w:lineRule="atLeast"/>
              <w:ind w:left="0"/>
            </w:pPr>
          </w:p>
        </w:tc>
        <w:tc>
          <w:tcPr>
            <w:tcW w:w="1964" w:type="dxa"/>
            <w:gridSpan w:val="6"/>
            <w:vMerge/>
            <w:tcBorders>
              <w:top w:val="single" w:sz="4" w:space="0" w:color="auto"/>
              <w:left w:val="single" w:sz="4" w:space="0" w:color="auto"/>
              <w:bottom w:val="single" w:sz="4" w:space="0" w:color="auto"/>
            </w:tcBorders>
          </w:tcPr>
          <w:p w14:paraId="4397954C" w14:textId="1492324E" w:rsidR="009A047D" w:rsidRPr="00243CBA" w:rsidRDefault="009A047D" w:rsidP="0084130A">
            <w:pPr>
              <w:pStyle w:val="ScheduleHeadingNotes"/>
              <w:spacing w:before="140" w:after="140" w:line="280" w:lineRule="atLeast"/>
              <w:ind w:left="0"/>
            </w:pPr>
          </w:p>
        </w:tc>
        <w:tc>
          <w:tcPr>
            <w:tcW w:w="2861" w:type="dxa"/>
            <w:gridSpan w:val="19"/>
            <w:tcBorders>
              <w:top w:val="single" w:sz="4" w:space="0" w:color="auto"/>
              <w:left w:val="single" w:sz="4" w:space="0" w:color="auto"/>
              <w:bottom w:val="single" w:sz="4" w:space="0" w:color="auto"/>
              <w:right w:val="single" w:sz="4" w:space="0" w:color="auto"/>
            </w:tcBorders>
          </w:tcPr>
          <w:p w14:paraId="693BFF69" w14:textId="64A642F8" w:rsidR="009A047D" w:rsidRPr="00243CBA" w:rsidRDefault="009A047D" w:rsidP="0084130A">
            <w:pPr>
              <w:pStyle w:val="PlainParagraph"/>
              <w:keepNext/>
              <w:ind w:left="0"/>
              <w:rPr>
                <w:b/>
              </w:rPr>
            </w:pPr>
            <w:r w:rsidRPr="00243CBA">
              <w:rPr>
                <w:b/>
              </w:rPr>
              <w:t>Position</w:t>
            </w:r>
          </w:p>
        </w:tc>
        <w:tc>
          <w:tcPr>
            <w:tcW w:w="1984" w:type="dxa"/>
            <w:gridSpan w:val="4"/>
            <w:tcBorders>
              <w:top w:val="single" w:sz="4" w:space="0" w:color="auto"/>
              <w:left w:val="single" w:sz="4" w:space="0" w:color="auto"/>
              <w:bottom w:val="single" w:sz="4" w:space="0" w:color="auto"/>
              <w:right w:val="single" w:sz="4" w:space="0" w:color="auto"/>
            </w:tcBorders>
          </w:tcPr>
          <w:p w14:paraId="2947548F" w14:textId="118A03A4" w:rsidR="009A047D" w:rsidRPr="00243CBA" w:rsidRDefault="009A047D" w:rsidP="0084130A">
            <w:pPr>
              <w:pStyle w:val="PlainParagraph"/>
              <w:keepNext/>
              <w:ind w:left="0"/>
            </w:pPr>
            <w:r w:rsidRPr="00243CBA">
              <w:rPr>
                <w:lang w:val="en-US"/>
              </w:rPr>
              <w:t>^</w:t>
            </w:r>
            <w:r w:rsidRPr="00243CBA">
              <w:rPr>
                <w:color w:val="FF0000"/>
                <w:lang w:val="en-US"/>
              </w:rPr>
              <w:t>insert current position</w:t>
            </w:r>
            <w:r w:rsidRPr="00243CBA">
              <w:rPr>
                <w:lang w:val="en-US"/>
              </w:rPr>
              <w:t>^</w:t>
            </w:r>
          </w:p>
        </w:tc>
      </w:tr>
      <w:tr w:rsidR="009A047D" w:rsidRPr="00243CBA" w14:paraId="1C3EC84C" w14:textId="77777777" w:rsidTr="00FD3DC5">
        <w:trPr>
          <w:trHeight w:val="562"/>
        </w:trPr>
        <w:tc>
          <w:tcPr>
            <w:tcW w:w="995" w:type="dxa"/>
            <w:gridSpan w:val="2"/>
            <w:vMerge/>
            <w:tcBorders>
              <w:top w:val="single" w:sz="4" w:space="0" w:color="auto"/>
              <w:left w:val="single" w:sz="4" w:space="0" w:color="auto"/>
              <w:bottom w:val="single" w:sz="4" w:space="0" w:color="auto"/>
              <w:right w:val="single" w:sz="4" w:space="0" w:color="auto"/>
            </w:tcBorders>
          </w:tcPr>
          <w:p w14:paraId="3D0C5C5B" w14:textId="77777777" w:rsidR="009A047D" w:rsidRPr="00243CBA" w:rsidRDefault="009A047D" w:rsidP="0084130A">
            <w:pPr>
              <w:pStyle w:val="ListParagraph"/>
              <w:keepNext/>
              <w:numPr>
                <w:ilvl w:val="0"/>
                <w:numId w:val="35"/>
              </w:numPr>
              <w:spacing w:before="140" w:after="140" w:line="280" w:lineRule="atLeast"/>
              <w:rPr>
                <w:b/>
              </w:rPr>
            </w:pPr>
          </w:p>
        </w:tc>
        <w:tc>
          <w:tcPr>
            <w:tcW w:w="1415" w:type="dxa"/>
            <w:vMerge/>
            <w:tcBorders>
              <w:top w:val="single" w:sz="4" w:space="0" w:color="auto"/>
              <w:left w:val="single" w:sz="4" w:space="0" w:color="auto"/>
              <w:bottom w:val="single" w:sz="4" w:space="0" w:color="auto"/>
              <w:right w:val="single" w:sz="4" w:space="0" w:color="auto"/>
            </w:tcBorders>
          </w:tcPr>
          <w:p w14:paraId="058D24E5" w14:textId="77777777" w:rsidR="009A047D" w:rsidRPr="00243CBA" w:rsidRDefault="009A047D" w:rsidP="0084130A">
            <w:pPr>
              <w:pStyle w:val="ScheduleHeadingNotes"/>
              <w:spacing w:before="140" w:after="140" w:line="280" w:lineRule="atLeast"/>
              <w:ind w:left="0"/>
            </w:pPr>
          </w:p>
        </w:tc>
        <w:tc>
          <w:tcPr>
            <w:tcW w:w="1964" w:type="dxa"/>
            <w:gridSpan w:val="6"/>
            <w:vMerge/>
            <w:tcBorders>
              <w:top w:val="single" w:sz="4" w:space="0" w:color="auto"/>
              <w:left w:val="single" w:sz="4" w:space="0" w:color="auto"/>
              <w:bottom w:val="single" w:sz="4" w:space="0" w:color="auto"/>
            </w:tcBorders>
          </w:tcPr>
          <w:p w14:paraId="1E3FE8FA" w14:textId="75A99384" w:rsidR="009A047D" w:rsidRPr="00243CBA" w:rsidRDefault="009A047D" w:rsidP="0084130A">
            <w:pPr>
              <w:pStyle w:val="ScheduleHeadingNotes"/>
              <w:spacing w:before="140" w:after="140" w:line="280" w:lineRule="atLeast"/>
              <w:ind w:left="0"/>
            </w:pPr>
          </w:p>
        </w:tc>
        <w:tc>
          <w:tcPr>
            <w:tcW w:w="2861" w:type="dxa"/>
            <w:gridSpan w:val="19"/>
            <w:tcBorders>
              <w:top w:val="single" w:sz="4" w:space="0" w:color="auto"/>
              <w:left w:val="single" w:sz="4" w:space="0" w:color="auto"/>
              <w:bottom w:val="single" w:sz="4" w:space="0" w:color="auto"/>
              <w:right w:val="single" w:sz="4" w:space="0" w:color="auto"/>
            </w:tcBorders>
          </w:tcPr>
          <w:p w14:paraId="553F444F" w14:textId="77777777" w:rsidR="009A047D" w:rsidRPr="00243CBA" w:rsidRDefault="009A047D" w:rsidP="0084130A">
            <w:pPr>
              <w:pStyle w:val="PlainParagraph"/>
              <w:keepNext/>
              <w:ind w:left="0"/>
              <w:rPr>
                <w:b/>
              </w:rPr>
            </w:pPr>
            <w:r w:rsidRPr="00243CBA">
              <w:rPr>
                <w:b/>
              </w:rPr>
              <w:t>Qualifications/</w:t>
            </w:r>
          </w:p>
          <w:p w14:paraId="14D9711A" w14:textId="09246B91" w:rsidR="009A047D" w:rsidRPr="00243CBA" w:rsidRDefault="009A047D" w:rsidP="0084130A">
            <w:pPr>
              <w:pStyle w:val="PlainParagraph"/>
              <w:keepNext/>
              <w:ind w:left="0"/>
              <w:rPr>
                <w:b/>
              </w:rPr>
            </w:pPr>
            <w:r w:rsidRPr="00243CBA">
              <w:rPr>
                <w:b/>
              </w:rPr>
              <w:t>Certifications</w:t>
            </w:r>
          </w:p>
        </w:tc>
        <w:tc>
          <w:tcPr>
            <w:tcW w:w="1984" w:type="dxa"/>
            <w:gridSpan w:val="4"/>
            <w:tcBorders>
              <w:top w:val="single" w:sz="4" w:space="0" w:color="auto"/>
              <w:left w:val="single" w:sz="4" w:space="0" w:color="auto"/>
              <w:bottom w:val="single" w:sz="4" w:space="0" w:color="auto"/>
              <w:right w:val="single" w:sz="4" w:space="0" w:color="auto"/>
            </w:tcBorders>
          </w:tcPr>
          <w:p w14:paraId="74D4A159" w14:textId="24B792E4" w:rsidR="009A047D" w:rsidRPr="00243CBA" w:rsidRDefault="009A047D" w:rsidP="0084130A">
            <w:pPr>
              <w:pStyle w:val="PlainParagraph"/>
              <w:keepNext/>
              <w:ind w:left="0"/>
              <w:rPr>
                <w:lang w:val="en-US"/>
              </w:rPr>
            </w:pPr>
            <w:r w:rsidRPr="00243CBA">
              <w:rPr>
                <w:lang w:val="en-US"/>
              </w:rPr>
              <w:t>^</w:t>
            </w:r>
            <w:r w:rsidRPr="00243CBA">
              <w:rPr>
                <w:color w:val="FF0000"/>
                <w:lang w:val="en-US"/>
              </w:rPr>
              <w:t>insert</w:t>
            </w:r>
            <w:r w:rsidRPr="00243CBA">
              <w:rPr>
                <w:lang w:val="en-US"/>
              </w:rPr>
              <w:t>^</w:t>
            </w:r>
          </w:p>
        </w:tc>
      </w:tr>
      <w:tr w:rsidR="009A047D" w:rsidRPr="00243CBA" w14:paraId="5CE4AA6C" w14:textId="77777777" w:rsidTr="00FD3DC5">
        <w:trPr>
          <w:trHeight w:val="630"/>
        </w:trPr>
        <w:tc>
          <w:tcPr>
            <w:tcW w:w="995" w:type="dxa"/>
            <w:gridSpan w:val="2"/>
            <w:vMerge/>
            <w:tcBorders>
              <w:top w:val="single" w:sz="4" w:space="0" w:color="auto"/>
              <w:left w:val="single" w:sz="4" w:space="0" w:color="auto"/>
              <w:bottom w:val="single" w:sz="4" w:space="0" w:color="auto"/>
              <w:right w:val="single" w:sz="4" w:space="0" w:color="auto"/>
            </w:tcBorders>
          </w:tcPr>
          <w:p w14:paraId="185104FE" w14:textId="77777777" w:rsidR="009A047D" w:rsidRPr="00243CBA" w:rsidRDefault="009A047D" w:rsidP="0084130A">
            <w:pPr>
              <w:pStyle w:val="ListParagraph"/>
              <w:keepNext/>
              <w:numPr>
                <w:ilvl w:val="0"/>
                <w:numId w:val="35"/>
              </w:numPr>
              <w:spacing w:before="140" w:after="140" w:line="280" w:lineRule="atLeast"/>
              <w:rPr>
                <w:b/>
              </w:rPr>
            </w:pPr>
          </w:p>
        </w:tc>
        <w:tc>
          <w:tcPr>
            <w:tcW w:w="1415" w:type="dxa"/>
            <w:vMerge/>
            <w:tcBorders>
              <w:top w:val="single" w:sz="4" w:space="0" w:color="auto"/>
              <w:left w:val="single" w:sz="4" w:space="0" w:color="auto"/>
              <w:bottom w:val="single" w:sz="4" w:space="0" w:color="auto"/>
              <w:right w:val="single" w:sz="4" w:space="0" w:color="auto"/>
            </w:tcBorders>
          </w:tcPr>
          <w:p w14:paraId="60AE3000" w14:textId="77777777" w:rsidR="009A047D" w:rsidRPr="00243CBA" w:rsidRDefault="009A047D" w:rsidP="0084130A">
            <w:pPr>
              <w:pStyle w:val="ScheduleHeadingNotes"/>
              <w:spacing w:before="140" w:after="140" w:line="280" w:lineRule="atLeast"/>
              <w:ind w:left="0"/>
            </w:pPr>
          </w:p>
        </w:tc>
        <w:tc>
          <w:tcPr>
            <w:tcW w:w="1964" w:type="dxa"/>
            <w:gridSpan w:val="6"/>
            <w:vMerge/>
            <w:tcBorders>
              <w:top w:val="single" w:sz="4" w:space="0" w:color="auto"/>
              <w:left w:val="single" w:sz="4" w:space="0" w:color="auto"/>
              <w:bottom w:val="single" w:sz="4" w:space="0" w:color="auto"/>
            </w:tcBorders>
          </w:tcPr>
          <w:p w14:paraId="773940BD" w14:textId="12CD1513" w:rsidR="009A047D" w:rsidRPr="00243CBA" w:rsidRDefault="009A047D" w:rsidP="0084130A">
            <w:pPr>
              <w:pStyle w:val="ScheduleHeadingNotes"/>
              <w:spacing w:before="140" w:after="140" w:line="280" w:lineRule="atLeast"/>
              <w:ind w:left="0"/>
            </w:pPr>
          </w:p>
        </w:tc>
        <w:tc>
          <w:tcPr>
            <w:tcW w:w="2861" w:type="dxa"/>
            <w:gridSpan w:val="19"/>
            <w:tcBorders>
              <w:top w:val="single" w:sz="4" w:space="0" w:color="auto"/>
              <w:left w:val="single" w:sz="4" w:space="0" w:color="auto"/>
              <w:bottom w:val="single" w:sz="4" w:space="0" w:color="auto"/>
              <w:right w:val="single" w:sz="4" w:space="0" w:color="auto"/>
            </w:tcBorders>
          </w:tcPr>
          <w:p w14:paraId="6A7582E7" w14:textId="7219F5CB" w:rsidR="009A047D" w:rsidRPr="00243CBA" w:rsidRDefault="009A047D" w:rsidP="0084130A">
            <w:pPr>
              <w:keepNext/>
              <w:ind w:left="0"/>
              <w:rPr>
                <w:b/>
                <w:lang w:val="en-US"/>
              </w:rPr>
            </w:pPr>
            <w:r w:rsidRPr="00243CBA">
              <w:rPr>
                <w:b/>
                <w:lang w:val="en-US"/>
              </w:rPr>
              <w:t>Agreed role</w:t>
            </w:r>
          </w:p>
        </w:tc>
        <w:tc>
          <w:tcPr>
            <w:tcW w:w="1984" w:type="dxa"/>
            <w:gridSpan w:val="4"/>
            <w:tcBorders>
              <w:top w:val="single" w:sz="4" w:space="0" w:color="auto"/>
              <w:left w:val="single" w:sz="4" w:space="0" w:color="auto"/>
              <w:bottom w:val="single" w:sz="4" w:space="0" w:color="auto"/>
              <w:right w:val="single" w:sz="4" w:space="0" w:color="auto"/>
            </w:tcBorders>
          </w:tcPr>
          <w:p w14:paraId="392BB5A7" w14:textId="646FF721" w:rsidR="009A047D" w:rsidRPr="00243CBA" w:rsidRDefault="009A047D" w:rsidP="0084130A">
            <w:pPr>
              <w:keepNext/>
              <w:ind w:left="0"/>
              <w:rPr>
                <w:lang w:val="en-US"/>
              </w:rPr>
            </w:pPr>
            <w:r w:rsidRPr="00243CBA">
              <w:rPr>
                <w:lang w:val="en-US"/>
              </w:rPr>
              <w:t>^</w:t>
            </w:r>
            <w:r w:rsidRPr="00243CBA">
              <w:rPr>
                <w:color w:val="FF0000"/>
                <w:lang w:val="en-US"/>
              </w:rPr>
              <w:t>insert agreed role in performing the Seller’s obligations</w:t>
            </w:r>
            <w:r w:rsidRPr="00243CBA">
              <w:rPr>
                <w:lang w:val="en-US"/>
              </w:rPr>
              <w:t>^</w:t>
            </w:r>
          </w:p>
        </w:tc>
      </w:tr>
      <w:tr w:rsidR="009A047D" w:rsidRPr="00243CBA" w14:paraId="2CF308C0" w14:textId="77777777" w:rsidTr="00FD3DC5">
        <w:trPr>
          <w:trHeight w:val="630"/>
        </w:trPr>
        <w:tc>
          <w:tcPr>
            <w:tcW w:w="995" w:type="dxa"/>
            <w:gridSpan w:val="2"/>
            <w:vMerge/>
            <w:tcBorders>
              <w:top w:val="single" w:sz="4" w:space="0" w:color="auto"/>
              <w:left w:val="single" w:sz="4" w:space="0" w:color="auto"/>
              <w:bottom w:val="single" w:sz="4" w:space="0" w:color="auto"/>
              <w:right w:val="single" w:sz="4" w:space="0" w:color="auto"/>
            </w:tcBorders>
          </w:tcPr>
          <w:p w14:paraId="78908B9E" w14:textId="77777777" w:rsidR="009A047D" w:rsidRPr="00243CBA" w:rsidRDefault="009A047D" w:rsidP="0084130A">
            <w:pPr>
              <w:pStyle w:val="ListParagraph"/>
              <w:keepNext/>
              <w:numPr>
                <w:ilvl w:val="0"/>
                <w:numId w:val="35"/>
              </w:numPr>
              <w:spacing w:before="140" w:after="140" w:line="280" w:lineRule="atLeast"/>
              <w:rPr>
                <w:b/>
              </w:rPr>
            </w:pPr>
          </w:p>
        </w:tc>
        <w:tc>
          <w:tcPr>
            <w:tcW w:w="1415" w:type="dxa"/>
            <w:vMerge/>
            <w:tcBorders>
              <w:top w:val="single" w:sz="4" w:space="0" w:color="auto"/>
              <w:left w:val="single" w:sz="4" w:space="0" w:color="auto"/>
              <w:bottom w:val="single" w:sz="4" w:space="0" w:color="auto"/>
              <w:right w:val="single" w:sz="4" w:space="0" w:color="auto"/>
            </w:tcBorders>
          </w:tcPr>
          <w:p w14:paraId="2A164535" w14:textId="77777777" w:rsidR="009A047D" w:rsidRPr="00243CBA" w:rsidRDefault="009A047D" w:rsidP="0084130A">
            <w:pPr>
              <w:pStyle w:val="ScheduleHeadingNotes"/>
              <w:spacing w:before="140" w:after="140" w:line="280" w:lineRule="atLeast"/>
              <w:ind w:left="0"/>
            </w:pPr>
          </w:p>
        </w:tc>
        <w:tc>
          <w:tcPr>
            <w:tcW w:w="1964" w:type="dxa"/>
            <w:gridSpan w:val="6"/>
            <w:vMerge/>
            <w:tcBorders>
              <w:top w:val="single" w:sz="4" w:space="0" w:color="auto"/>
              <w:left w:val="single" w:sz="4" w:space="0" w:color="auto"/>
              <w:bottom w:val="single" w:sz="4" w:space="0" w:color="auto"/>
            </w:tcBorders>
          </w:tcPr>
          <w:p w14:paraId="5C4931C5" w14:textId="15744F63" w:rsidR="009A047D" w:rsidRPr="00243CBA" w:rsidRDefault="009A047D" w:rsidP="0084130A">
            <w:pPr>
              <w:pStyle w:val="ScheduleHeadingNotes"/>
              <w:spacing w:before="140" w:after="140" w:line="280" w:lineRule="atLeast"/>
              <w:ind w:left="0"/>
            </w:pPr>
          </w:p>
        </w:tc>
        <w:tc>
          <w:tcPr>
            <w:tcW w:w="2861" w:type="dxa"/>
            <w:gridSpan w:val="19"/>
            <w:tcBorders>
              <w:top w:val="single" w:sz="4" w:space="0" w:color="auto"/>
              <w:left w:val="single" w:sz="4" w:space="0" w:color="auto"/>
              <w:bottom w:val="single" w:sz="4" w:space="0" w:color="auto"/>
              <w:right w:val="single" w:sz="4" w:space="0" w:color="auto"/>
            </w:tcBorders>
          </w:tcPr>
          <w:p w14:paraId="4DB32156" w14:textId="77777777" w:rsidR="009A047D" w:rsidRPr="00243CBA" w:rsidRDefault="009A047D" w:rsidP="0084130A">
            <w:pPr>
              <w:keepNext/>
              <w:ind w:left="0"/>
              <w:rPr>
                <w:b/>
                <w:lang w:val="en-US"/>
              </w:rPr>
            </w:pPr>
            <w:r w:rsidRPr="00243CBA">
              <w:rPr>
                <w:b/>
                <w:lang w:val="en-US"/>
              </w:rPr>
              <w:t>Security clearance</w:t>
            </w:r>
          </w:p>
          <w:p w14:paraId="7F0738B1" w14:textId="2F559AD4" w:rsidR="009A047D" w:rsidRPr="00243CBA" w:rsidRDefault="009A047D" w:rsidP="0084130A">
            <w:pPr>
              <w:pStyle w:val="Notes-3rdParty"/>
              <w:keepNext/>
              <w:spacing w:before="140"/>
              <w:ind w:left="0"/>
              <w:rPr>
                <w:b/>
                <w:lang w:val="en-US"/>
              </w:rPr>
            </w:pPr>
            <w:r w:rsidRPr="00243CBA">
              <w:rPr>
                <w:b/>
                <w:i/>
                <w:lang w:val="en-US"/>
              </w:rPr>
              <w:t xml:space="preserve">Note: </w:t>
            </w:r>
            <w:r w:rsidRPr="00243CBA">
              <w:rPr>
                <w:lang w:val="en-US"/>
              </w:rPr>
              <w:t xml:space="preserve">Security clearances do not need to be held at the time of quote, but must be obtained prior to the Contract Start Date. </w:t>
            </w:r>
          </w:p>
        </w:tc>
        <w:tc>
          <w:tcPr>
            <w:tcW w:w="1984" w:type="dxa"/>
            <w:gridSpan w:val="4"/>
            <w:tcBorders>
              <w:top w:val="single" w:sz="4" w:space="0" w:color="auto"/>
              <w:left w:val="single" w:sz="4" w:space="0" w:color="auto"/>
              <w:bottom w:val="single" w:sz="4" w:space="0" w:color="auto"/>
              <w:right w:val="single" w:sz="4" w:space="0" w:color="auto"/>
            </w:tcBorders>
          </w:tcPr>
          <w:p w14:paraId="5316CE3E" w14:textId="374B256B" w:rsidR="009A047D" w:rsidRPr="00243CBA" w:rsidRDefault="009A047D" w:rsidP="0084130A">
            <w:pPr>
              <w:keepNext/>
              <w:ind w:left="0"/>
              <w:rPr>
                <w:lang w:val="en-US"/>
              </w:rPr>
            </w:pPr>
            <w:r w:rsidRPr="00243CBA">
              <w:rPr>
                <w:lang w:val="en-US"/>
              </w:rPr>
              <w:t>^</w:t>
            </w:r>
            <w:r w:rsidRPr="00243CBA">
              <w:rPr>
                <w:color w:val="FF0000"/>
                <w:lang w:val="en-US"/>
              </w:rPr>
              <w:t>insert required security clearance</w:t>
            </w:r>
            <w:r w:rsidRPr="00243CBA">
              <w:rPr>
                <w:lang w:val="en-US"/>
              </w:rPr>
              <w:t>^</w:t>
            </w:r>
          </w:p>
        </w:tc>
      </w:tr>
      <w:tr w:rsidR="00DC4563" w:rsidRPr="00243CBA" w14:paraId="22674CEE" w14:textId="77777777" w:rsidTr="00FD3DC5">
        <w:trPr>
          <w:trHeight w:val="630"/>
        </w:trPr>
        <w:tc>
          <w:tcPr>
            <w:tcW w:w="995" w:type="dxa"/>
            <w:gridSpan w:val="2"/>
            <w:vMerge/>
            <w:tcBorders>
              <w:top w:val="single" w:sz="4" w:space="0" w:color="auto"/>
              <w:left w:val="single" w:sz="4" w:space="0" w:color="auto"/>
              <w:bottom w:val="single" w:sz="4" w:space="0" w:color="auto"/>
              <w:right w:val="single" w:sz="4" w:space="0" w:color="auto"/>
            </w:tcBorders>
          </w:tcPr>
          <w:p w14:paraId="6E48F9D7" w14:textId="77777777" w:rsidR="009A047D" w:rsidRPr="00243CBA" w:rsidRDefault="009A047D" w:rsidP="0084130A">
            <w:pPr>
              <w:pStyle w:val="ListParagraph"/>
              <w:keepNext/>
              <w:numPr>
                <w:ilvl w:val="0"/>
                <w:numId w:val="35"/>
              </w:numPr>
              <w:spacing w:before="140" w:after="140" w:line="280" w:lineRule="atLeast"/>
              <w:rPr>
                <w:b/>
              </w:rPr>
            </w:pPr>
          </w:p>
        </w:tc>
        <w:tc>
          <w:tcPr>
            <w:tcW w:w="1415" w:type="dxa"/>
            <w:vMerge/>
            <w:tcBorders>
              <w:top w:val="single" w:sz="4" w:space="0" w:color="auto"/>
              <w:left w:val="single" w:sz="4" w:space="0" w:color="auto"/>
              <w:bottom w:val="single" w:sz="4" w:space="0" w:color="auto"/>
              <w:right w:val="single" w:sz="4" w:space="0" w:color="auto"/>
            </w:tcBorders>
          </w:tcPr>
          <w:p w14:paraId="7F66D3CD" w14:textId="77777777" w:rsidR="009A047D" w:rsidRPr="00243CBA" w:rsidRDefault="009A047D" w:rsidP="0084130A">
            <w:pPr>
              <w:pStyle w:val="ScheduleHeadingNotes"/>
              <w:spacing w:before="140" w:after="140" w:line="280" w:lineRule="atLeast"/>
              <w:ind w:left="0"/>
            </w:pPr>
          </w:p>
        </w:tc>
        <w:tc>
          <w:tcPr>
            <w:tcW w:w="1964" w:type="dxa"/>
            <w:gridSpan w:val="6"/>
            <w:vMerge/>
            <w:tcBorders>
              <w:top w:val="single" w:sz="4" w:space="0" w:color="auto"/>
              <w:left w:val="single" w:sz="4" w:space="0" w:color="auto"/>
              <w:bottom w:val="single" w:sz="4" w:space="0" w:color="auto"/>
            </w:tcBorders>
          </w:tcPr>
          <w:p w14:paraId="00A5A43F" w14:textId="3369DD98" w:rsidR="009A047D" w:rsidRPr="00243CBA" w:rsidRDefault="009A047D" w:rsidP="0084130A">
            <w:pPr>
              <w:pStyle w:val="ScheduleHeadingNotes"/>
              <w:spacing w:before="140" w:after="140" w:line="280" w:lineRule="atLeast"/>
              <w:ind w:left="0"/>
            </w:pPr>
          </w:p>
        </w:tc>
        <w:tc>
          <w:tcPr>
            <w:tcW w:w="2861" w:type="dxa"/>
            <w:gridSpan w:val="19"/>
            <w:tcBorders>
              <w:top w:val="single" w:sz="4" w:space="0" w:color="auto"/>
              <w:left w:val="single" w:sz="4" w:space="0" w:color="auto"/>
              <w:bottom w:val="single" w:sz="4" w:space="0" w:color="auto"/>
              <w:right w:val="single" w:sz="4" w:space="0" w:color="auto"/>
            </w:tcBorders>
          </w:tcPr>
          <w:p w14:paraId="6D9AB12B" w14:textId="599FE916" w:rsidR="009A047D" w:rsidRPr="00243CBA" w:rsidRDefault="009A047D" w:rsidP="0084130A">
            <w:pPr>
              <w:keepNext/>
              <w:ind w:left="0"/>
              <w:rPr>
                <w:b/>
                <w:lang w:val="en-US"/>
              </w:rPr>
            </w:pPr>
            <w:r w:rsidRPr="00243CBA">
              <w:rPr>
                <w:b/>
                <w:lang w:val="en-US"/>
              </w:rPr>
              <w:t xml:space="preserve">Hourly Rate </w:t>
            </w:r>
          </w:p>
        </w:tc>
        <w:tc>
          <w:tcPr>
            <w:tcW w:w="1984" w:type="dxa"/>
            <w:gridSpan w:val="4"/>
            <w:tcBorders>
              <w:top w:val="single" w:sz="4" w:space="0" w:color="auto"/>
              <w:left w:val="single" w:sz="4" w:space="0" w:color="auto"/>
              <w:bottom w:val="single" w:sz="4" w:space="0" w:color="auto"/>
              <w:right w:val="single" w:sz="4" w:space="0" w:color="auto"/>
            </w:tcBorders>
          </w:tcPr>
          <w:p w14:paraId="628BA5DF" w14:textId="0B67005D" w:rsidR="009A047D" w:rsidRPr="00243CBA" w:rsidRDefault="009A047D" w:rsidP="0084130A">
            <w:pPr>
              <w:keepNext/>
              <w:ind w:left="0"/>
              <w:rPr>
                <w:lang w:val="en-US"/>
              </w:rPr>
            </w:pPr>
            <w:r w:rsidRPr="00243CBA">
              <w:rPr>
                <w:lang w:val="en-US"/>
              </w:rPr>
              <w:t>^</w:t>
            </w:r>
            <w:r w:rsidRPr="00243CBA">
              <w:rPr>
                <w:color w:val="FF0000"/>
                <w:lang w:val="en-US"/>
              </w:rPr>
              <w:t>insert hourly rates for each key personnel</w:t>
            </w:r>
            <w:r w:rsidRPr="00243CBA">
              <w:rPr>
                <w:lang w:val="en-US"/>
              </w:rPr>
              <w:t>^</w:t>
            </w:r>
          </w:p>
        </w:tc>
      </w:tr>
      <w:tr w:rsidR="009A047D" w:rsidRPr="00243CBA" w14:paraId="1654E277" w14:textId="77777777" w:rsidTr="001244C0">
        <w:trPr>
          <w:trHeight w:val="882"/>
        </w:trPr>
        <w:tc>
          <w:tcPr>
            <w:tcW w:w="995" w:type="dxa"/>
            <w:gridSpan w:val="2"/>
            <w:vMerge w:val="restart"/>
            <w:tcBorders>
              <w:top w:val="single" w:sz="4" w:space="0" w:color="auto"/>
              <w:left w:val="single" w:sz="4" w:space="0" w:color="auto"/>
              <w:right w:val="single" w:sz="4" w:space="0" w:color="auto"/>
            </w:tcBorders>
          </w:tcPr>
          <w:p w14:paraId="38D81F86" w14:textId="77777777" w:rsidR="009A047D" w:rsidRPr="00243CBA" w:rsidRDefault="009A047D" w:rsidP="0084130A">
            <w:pPr>
              <w:pStyle w:val="Items"/>
              <w:keepNext/>
              <w:spacing w:before="140" w:after="140" w:line="280" w:lineRule="atLeast"/>
              <w:ind w:left="321" w:hanging="284"/>
            </w:pPr>
            <w:bookmarkStart w:id="7148" w:name="_Ref199183933"/>
            <w:bookmarkStart w:id="7149" w:name="_Ref149139916"/>
          </w:p>
        </w:tc>
        <w:bookmarkEnd w:id="7148"/>
        <w:tc>
          <w:tcPr>
            <w:tcW w:w="1415" w:type="dxa"/>
            <w:vMerge w:val="restart"/>
            <w:tcBorders>
              <w:top w:val="single" w:sz="4" w:space="0" w:color="auto"/>
              <w:left w:val="single" w:sz="4" w:space="0" w:color="auto"/>
              <w:right w:val="single" w:sz="4" w:space="0" w:color="auto"/>
            </w:tcBorders>
          </w:tcPr>
          <w:p w14:paraId="54EF8C33" w14:textId="321A4698" w:rsidR="009A047D" w:rsidRPr="00243CBA" w:rsidRDefault="009A047D" w:rsidP="0084130A">
            <w:pPr>
              <w:keepNext/>
              <w:ind w:left="0"/>
              <w:rPr>
                <w:rFonts w:cs="Arial"/>
                <w:lang w:val="en"/>
              </w:rPr>
            </w:pPr>
            <w:r w:rsidRPr="00243CBA">
              <w:t xml:space="preserve">Clause </w:t>
            </w:r>
            <w:r w:rsidRPr="00F43CD0">
              <w:fldChar w:fldCharType="begin"/>
            </w:r>
            <w:r w:rsidRPr="00243CBA">
              <w:instrText xml:space="preserve"> REF _Ref151132261 \r \h  \* MERGEFORMAT </w:instrText>
            </w:r>
            <w:r w:rsidRPr="00F43CD0">
              <w:fldChar w:fldCharType="separate"/>
            </w:r>
            <w:r w:rsidR="00467333">
              <w:t>9.4</w:t>
            </w:r>
            <w:r w:rsidRPr="00F43CD0">
              <w:fldChar w:fldCharType="end"/>
            </w:r>
          </w:p>
        </w:tc>
        <w:bookmarkEnd w:id="7149"/>
        <w:tc>
          <w:tcPr>
            <w:tcW w:w="1983" w:type="dxa"/>
            <w:gridSpan w:val="7"/>
            <w:vMerge w:val="restart"/>
            <w:tcBorders>
              <w:top w:val="single" w:sz="4" w:space="0" w:color="auto"/>
              <w:left w:val="single" w:sz="4" w:space="0" w:color="auto"/>
              <w:right w:val="single" w:sz="4" w:space="0" w:color="auto"/>
            </w:tcBorders>
          </w:tcPr>
          <w:p w14:paraId="0D9833F5" w14:textId="67A2D81A" w:rsidR="009A047D" w:rsidRPr="00243CBA" w:rsidRDefault="009A047D" w:rsidP="0084130A">
            <w:pPr>
              <w:keepNext/>
              <w:ind w:left="0"/>
              <w:rPr>
                <w:rFonts w:cs="Arial"/>
                <w:b/>
                <w:lang w:val="en"/>
              </w:rPr>
            </w:pPr>
            <w:r w:rsidRPr="00243CBA">
              <w:rPr>
                <w:rFonts w:cs="Arial"/>
                <w:b/>
                <w:lang w:val="en"/>
              </w:rPr>
              <w:t>Approved Subcontractors</w:t>
            </w:r>
          </w:p>
          <w:p w14:paraId="563E2860" w14:textId="4F3D8072" w:rsidR="009A047D" w:rsidRPr="00243CBA" w:rsidRDefault="009A047D" w:rsidP="0084130A">
            <w:pPr>
              <w:pStyle w:val="Notes-3rdParty"/>
              <w:keepNext/>
              <w:spacing w:before="140"/>
              <w:ind w:left="0"/>
            </w:pPr>
            <w:r w:rsidRPr="00243CBA">
              <w:rPr>
                <w:b/>
                <w:i/>
              </w:rPr>
              <w:t xml:space="preserve">Note: </w:t>
            </w:r>
            <w:r w:rsidRPr="00243CBA">
              <w:t>Include this if the Seller has proposed and the Buyer has approved certain Subcontractors to do work.</w:t>
            </w:r>
          </w:p>
        </w:tc>
        <w:tc>
          <w:tcPr>
            <w:tcW w:w="4826" w:type="dxa"/>
            <w:gridSpan w:val="22"/>
            <w:tcBorders>
              <w:top w:val="single" w:sz="4" w:space="0" w:color="auto"/>
              <w:left w:val="single" w:sz="4" w:space="0" w:color="auto"/>
              <w:bottom w:val="single" w:sz="4" w:space="0" w:color="auto"/>
              <w:right w:val="single" w:sz="4" w:space="0" w:color="auto"/>
            </w:tcBorders>
          </w:tcPr>
          <w:p w14:paraId="74E528A3" w14:textId="04560B99" w:rsidR="009A047D" w:rsidRPr="00243CBA" w:rsidRDefault="009A047D" w:rsidP="0084130A">
            <w:pPr>
              <w:pStyle w:val="ScheduleLevel3"/>
              <w:keepNext/>
              <w:numPr>
                <w:ilvl w:val="0"/>
                <w:numId w:val="0"/>
              </w:numPr>
            </w:pPr>
            <w:r w:rsidRPr="00243CBA">
              <w:t>The Buyer permits the Seller to Subcontract the provision of the Products and Services as follows:</w:t>
            </w:r>
          </w:p>
        </w:tc>
      </w:tr>
      <w:tr w:rsidR="00DC4563" w:rsidRPr="00243CBA" w14:paraId="4AE8E2C4" w14:textId="77777777" w:rsidTr="001244C0">
        <w:trPr>
          <w:trHeight w:val="735"/>
        </w:trPr>
        <w:tc>
          <w:tcPr>
            <w:tcW w:w="995" w:type="dxa"/>
            <w:gridSpan w:val="2"/>
            <w:vMerge/>
            <w:tcBorders>
              <w:left w:val="single" w:sz="4" w:space="0" w:color="auto"/>
              <w:right w:val="single" w:sz="4" w:space="0" w:color="auto"/>
            </w:tcBorders>
          </w:tcPr>
          <w:p w14:paraId="7E8260C7" w14:textId="77777777" w:rsidR="009A047D" w:rsidRPr="00243CBA" w:rsidRDefault="009A047D" w:rsidP="0084130A">
            <w:pPr>
              <w:pStyle w:val="ListParagraph"/>
              <w:keepNext/>
              <w:numPr>
                <w:ilvl w:val="0"/>
                <w:numId w:val="35"/>
              </w:numPr>
              <w:spacing w:before="140" w:after="140" w:line="280" w:lineRule="atLeast"/>
              <w:ind w:left="321" w:hanging="284"/>
              <w:rPr>
                <w:b/>
              </w:rPr>
            </w:pPr>
          </w:p>
        </w:tc>
        <w:tc>
          <w:tcPr>
            <w:tcW w:w="1415" w:type="dxa"/>
            <w:vMerge/>
            <w:tcBorders>
              <w:left w:val="single" w:sz="4" w:space="0" w:color="auto"/>
              <w:right w:val="single" w:sz="4" w:space="0" w:color="auto"/>
            </w:tcBorders>
          </w:tcPr>
          <w:p w14:paraId="7A91FB3D" w14:textId="77777777" w:rsidR="009A047D" w:rsidRPr="00243CBA" w:rsidRDefault="009A047D" w:rsidP="0084130A">
            <w:pPr>
              <w:keepNext/>
              <w:ind w:left="0"/>
              <w:rPr>
                <w:rFonts w:cs="Arial"/>
                <w:b/>
                <w:lang w:val="en"/>
              </w:rPr>
            </w:pPr>
          </w:p>
        </w:tc>
        <w:tc>
          <w:tcPr>
            <w:tcW w:w="1983" w:type="dxa"/>
            <w:gridSpan w:val="7"/>
            <w:vMerge/>
            <w:tcBorders>
              <w:left w:val="single" w:sz="4" w:space="0" w:color="auto"/>
            </w:tcBorders>
          </w:tcPr>
          <w:p w14:paraId="6AC7B86A" w14:textId="04E2598C" w:rsidR="009A047D" w:rsidRPr="00243CBA" w:rsidRDefault="009A047D" w:rsidP="0084130A">
            <w:pPr>
              <w:keepNext/>
              <w:ind w:left="0"/>
              <w:rPr>
                <w:rFonts w:cs="Arial"/>
                <w:b/>
                <w:lang w:val="en"/>
              </w:rPr>
            </w:pPr>
          </w:p>
        </w:tc>
        <w:tc>
          <w:tcPr>
            <w:tcW w:w="1276" w:type="dxa"/>
            <w:gridSpan w:val="12"/>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091032DF" w14:textId="7577EA41" w:rsidR="009A047D" w:rsidRPr="00243CBA" w:rsidRDefault="009A047D" w:rsidP="0084130A">
            <w:pPr>
              <w:pStyle w:val="ScheduleLevel3"/>
              <w:keepNext/>
              <w:numPr>
                <w:ilvl w:val="0"/>
                <w:numId w:val="0"/>
              </w:numPr>
            </w:pPr>
            <w:r w:rsidRPr="00243CBA">
              <w:rPr>
                <w:b/>
              </w:rPr>
              <w:t>Approved Subcontractor</w:t>
            </w:r>
          </w:p>
        </w:tc>
        <w:tc>
          <w:tcPr>
            <w:tcW w:w="1840" w:type="dxa"/>
            <w:gridSpan w:val="7"/>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50FE4EF" w14:textId="678D222A" w:rsidR="009A047D" w:rsidRPr="00243CBA" w:rsidRDefault="009A047D" w:rsidP="0084130A">
            <w:pPr>
              <w:pStyle w:val="ScheduleLevel3"/>
              <w:keepNext/>
              <w:numPr>
                <w:ilvl w:val="0"/>
                <w:numId w:val="0"/>
              </w:numPr>
            </w:pPr>
            <w:r w:rsidRPr="00243CBA">
              <w:rPr>
                <w:b/>
              </w:rPr>
              <w:t>Description of the Products and Services that the Subcontractor may provide</w:t>
            </w:r>
          </w:p>
        </w:tc>
        <w:tc>
          <w:tcPr>
            <w:tcW w:w="1710" w:type="dxa"/>
            <w:gridSpan w:val="3"/>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0AFA99BF" w14:textId="24143C4B" w:rsidR="009A047D" w:rsidRPr="00243CBA" w:rsidRDefault="009A047D" w:rsidP="0084130A">
            <w:pPr>
              <w:pStyle w:val="ScheduleLevel3"/>
              <w:keepNext/>
              <w:ind w:left="0"/>
            </w:pPr>
            <w:r w:rsidRPr="00243CBA">
              <w:rPr>
                <w:b/>
                <w:lang w:val="en"/>
              </w:rPr>
              <w:t>^</w:t>
            </w:r>
            <w:r w:rsidRPr="00243CBA">
              <w:rPr>
                <w:b/>
                <w:color w:val="FF0000"/>
                <w:lang w:val="en"/>
              </w:rPr>
              <w:t>Optional</w:t>
            </w:r>
            <w:r w:rsidRPr="00243CBA">
              <w:rPr>
                <w:b/>
                <w:lang w:val="en"/>
              </w:rPr>
              <w:t xml:space="preserve">^ </w:t>
            </w:r>
            <w:r w:rsidRPr="00243CBA">
              <w:rPr>
                <w:b/>
              </w:rPr>
              <w:t xml:space="preserve">Conditions of approval </w:t>
            </w:r>
          </w:p>
        </w:tc>
      </w:tr>
      <w:tr w:rsidR="00DC4563" w:rsidRPr="00243CBA" w14:paraId="1F4BAD53" w14:textId="77777777" w:rsidTr="001244C0">
        <w:trPr>
          <w:trHeight w:val="735"/>
        </w:trPr>
        <w:tc>
          <w:tcPr>
            <w:tcW w:w="995" w:type="dxa"/>
            <w:gridSpan w:val="2"/>
            <w:vMerge/>
            <w:tcBorders>
              <w:left w:val="single" w:sz="4" w:space="0" w:color="auto"/>
              <w:right w:val="single" w:sz="4" w:space="0" w:color="auto"/>
            </w:tcBorders>
          </w:tcPr>
          <w:p w14:paraId="4867635A" w14:textId="77777777" w:rsidR="009A047D" w:rsidRPr="00243CBA" w:rsidRDefault="009A047D" w:rsidP="0084130A">
            <w:pPr>
              <w:pStyle w:val="ListParagraph"/>
              <w:keepNext/>
              <w:numPr>
                <w:ilvl w:val="0"/>
                <w:numId w:val="35"/>
              </w:numPr>
              <w:spacing w:before="140" w:after="140" w:line="280" w:lineRule="atLeast"/>
              <w:ind w:left="321" w:hanging="284"/>
              <w:rPr>
                <w:b/>
              </w:rPr>
            </w:pPr>
          </w:p>
        </w:tc>
        <w:tc>
          <w:tcPr>
            <w:tcW w:w="1415" w:type="dxa"/>
            <w:vMerge/>
            <w:tcBorders>
              <w:left w:val="single" w:sz="4" w:space="0" w:color="auto"/>
              <w:right w:val="single" w:sz="4" w:space="0" w:color="auto"/>
            </w:tcBorders>
          </w:tcPr>
          <w:p w14:paraId="0464FD5C" w14:textId="77777777" w:rsidR="009A047D" w:rsidRPr="00243CBA" w:rsidRDefault="009A047D" w:rsidP="0084130A">
            <w:pPr>
              <w:keepNext/>
              <w:ind w:left="0"/>
              <w:rPr>
                <w:rFonts w:cs="Arial"/>
                <w:b/>
                <w:lang w:val="en"/>
              </w:rPr>
            </w:pPr>
          </w:p>
        </w:tc>
        <w:tc>
          <w:tcPr>
            <w:tcW w:w="1983" w:type="dxa"/>
            <w:gridSpan w:val="7"/>
            <w:vMerge/>
            <w:tcBorders>
              <w:left w:val="single" w:sz="4" w:space="0" w:color="auto"/>
            </w:tcBorders>
          </w:tcPr>
          <w:p w14:paraId="415B43F2" w14:textId="4D6059E1" w:rsidR="009A047D" w:rsidRPr="00243CBA" w:rsidRDefault="009A047D" w:rsidP="0084130A">
            <w:pPr>
              <w:keepNext/>
              <w:ind w:left="0"/>
              <w:rPr>
                <w:rFonts w:cs="Arial"/>
                <w:b/>
                <w:lang w:val="en"/>
              </w:rPr>
            </w:pPr>
          </w:p>
        </w:tc>
        <w:tc>
          <w:tcPr>
            <w:tcW w:w="1276" w:type="dxa"/>
            <w:gridSpan w:val="12"/>
            <w:tcBorders>
              <w:top w:val="single" w:sz="4" w:space="0" w:color="auto"/>
              <w:left w:val="single" w:sz="4" w:space="0" w:color="auto"/>
              <w:bottom w:val="single" w:sz="4" w:space="0" w:color="auto"/>
              <w:right w:val="single" w:sz="4" w:space="0" w:color="auto"/>
            </w:tcBorders>
          </w:tcPr>
          <w:p w14:paraId="654A62FE" w14:textId="23D2F993" w:rsidR="009A047D" w:rsidRPr="00243CBA" w:rsidRDefault="009A047D" w:rsidP="0084130A">
            <w:pPr>
              <w:pStyle w:val="ScheduleLevel3"/>
              <w:keepNext/>
              <w:numPr>
                <w:ilvl w:val="0"/>
                <w:numId w:val="0"/>
              </w:numPr>
            </w:pPr>
            <w:r w:rsidRPr="00243CBA">
              <w:t>^</w:t>
            </w:r>
            <w:r w:rsidRPr="00243CBA">
              <w:rPr>
                <w:color w:val="FF0000"/>
              </w:rPr>
              <w:t>insert the details of the Subcontractor</w:t>
            </w:r>
            <w:r w:rsidRPr="00243CBA">
              <w:t>^</w:t>
            </w:r>
          </w:p>
        </w:tc>
        <w:tc>
          <w:tcPr>
            <w:tcW w:w="1840" w:type="dxa"/>
            <w:gridSpan w:val="7"/>
            <w:tcBorders>
              <w:top w:val="single" w:sz="4" w:space="0" w:color="auto"/>
              <w:left w:val="single" w:sz="4" w:space="0" w:color="auto"/>
              <w:bottom w:val="single" w:sz="4" w:space="0" w:color="auto"/>
              <w:right w:val="single" w:sz="4" w:space="0" w:color="auto"/>
            </w:tcBorders>
          </w:tcPr>
          <w:p w14:paraId="091444A4" w14:textId="3F212B26" w:rsidR="009A047D" w:rsidRPr="00243CBA" w:rsidRDefault="009A047D" w:rsidP="0084130A">
            <w:pPr>
              <w:pStyle w:val="ScheduleLevel3"/>
              <w:keepNext/>
              <w:numPr>
                <w:ilvl w:val="0"/>
                <w:numId w:val="0"/>
              </w:numPr>
            </w:pPr>
            <w:r w:rsidRPr="00243CBA">
              <w:t>^</w:t>
            </w:r>
            <w:r w:rsidRPr="00243CBA">
              <w:rPr>
                <w:color w:val="FF0000"/>
              </w:rPr>
              <w:t>insert description of Products and Services the Subcontractor may provide</w:t>
            </w:r>
            <w:r w:rsidRPr="00243CBA">
              <w:t>^</w:t>
            </w:r>
          </w:p>
        </w:tc>
        <w:tc>
          <w:tcPr>
            <w:tcW w:w="1710" w:type="dxa"/>
            <w:gridSpan w:val="3"/>
            <w:tcBorders>
              <w:top w:val="single" w:sz="4" w:space="0" w:color="auto"/>
              <w:left w:val="single" w:sz="4" w:space="0" w:color="auto"/>
              <w:bottom w:val="single" w:sz="4" w:space="0" w:color="auto"/>
              <w:right w:val="single" w:sz="4" w:space="0" w:color="auto"/>
            </w:tcBorders>
          </w:tcPr>
          <w:p w14:paraId="71C4A06F" w14:textId="41E21343" w:rsidR="009A047D" w:rsidRPr="00243CBA" w:rsidRDefault="009A047D" w:rsidP="0084130A">
            <w:pPr>
              <w:pStyle w:val="ScheduleLevel3"/>
              <w:keepNext/>
              <w:numPr>
                <w:ilvl w:val="0"/>
                <w:numId w:val="0"/>
              </w:numPr>
            </w:pPr>
            <w:r w:rsidRPr="00243CBA">
              <w:t>^</w:t>
            </w:r>
            <w:r w:rsidRPr="00243CBA">
              <w:rPr>
                <w:color w:val="FF0000"/>
              </w:rPr>
              <w:t>insert conditions of approval (if any)</w:t>
            </w:r>
            <w:r w:rsidRPr="00243CBA">
              <w:t>^</w:t>
            </w:r>
          </w:p>
        </w:tc>
      </w:tr>
      <w:tr w:rsidR="009A047D" w:rsidRPr="00243CBA" w14:paraId="5D7C3F11" w14:textId="77777777" w:rsidTr="004D50F6">
        <w:trPr>
          <w:trHeight w:val="84"/>
        </w:trPr>
        <w:tc>
          <w:tcPr>
            <w:tcW w:w="9219" w:type="dxa"/>
            <w:gridSpan w:val="32"/>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68AD5AAB" w14:textId="7CBCB7B8" w:rsidR="009A047D" w:rsidRPr="00243CBA" w:rsidRDefault="009A047D" w:rsidP="0084130A">
            <w:pPr>
              <w:pStyle w:val="PlainParagraph"/>
              <w:keepNext/>
              <w:ind w:left="0"/>
              <w:rPr>
                <w:b/>
              </w:rPr>
            </w:pPr>
            <w:r w:rsidRPr="00243CBA">
              <w:rPr>
                <w:b/>
              </w:rPr>
              <w:t>Price, allowances and costs</w:t>
            </w:r>
          </w:p>
        </w:tc>
      </w:tr>
      <w:tr w:rsidR="009A047D" w:rsidRPr="00243CBA" w14:paraId="47CAD9EA" w14:textId="77777777" w:rsidTr="001244C0">
        <w:trPr>
          <w:trHeight w:val="630"/>
        </w:trPr>
        <w:tc>
          <w:tcPr>
            <w:tcW w:w="995" w:type="dxa"/>
            <w:gridSpan w:val="2"/>
            <w:vMerge w:val="restart"/>
            <w:tcBorders>
              <w:top w:val="single" w:sz="4" w:space="0" w:color="auto"/>
              <w:left w:val="single" w:sz="4" w:space="0" w:color="auto"/>
              <w:bottom w:val="single" w:sz="4" w:space="0" w:color="auto"/>
              <w:right w:val="single" w:sz="4" w:space="0" w:color="auto"/>
            </w:tcBorders>
          </w:tcPr>
          <w:p w14:paraId="44476279" w14:textId="77777777" w:rsidR="009A047D" w:rsidRPr="00243CBA" w:rsidRDefault="009A047D" w:rsidP="0084130A">
            <w:pPr>
              <w:pStyle w:val="Items"/>
              <w:keepNext/>
              <w:spacing w:before="140" w:after="140" w:line="280" w:lineRule="atLeast"/>
              <w:ind w:left="321" w:hanging="284"/>
            </w:pPr>
            <w:bookmarkStart w:id="7150" w:name="_Ref158917729"/>
          </w:p>
        </w:tc>
        <w:bookmarkEnd w:id="7150"/>
        <w:tc>
          <w:tcPr>
            <w:tcW w:w="1415" w:type="dxa"/>
            <w:tcBorders>
              <w:top w:val="single" w:sz="4" w:space="0" w:color="auto"/>
              <w:left w:val="single" w:sz="4" w:space="0" w:color="auto"/>
              <w:bottom w:val="single" w:sz="4" w:space="0" w:color="auto"/>
              <w:right w:val="single" w:sz="4" w:space="0" w:color="auto"/>
            </w:tcBorders>
          </w:tcPr>
          <w:p w14:paraId="0199A3BD" w14:textId="75936562" w:rsidR="009A047D" w:rsidRPr="00243CBA" w:rsidRDefault="009A047D" w:rsidP="0084130A">
            <w:pPr>
              <w:keepNext/>
              <w:ind w:left="0"/>
            </w:pPr>
            <w:r w:rsidRPr="00243CBA">
              <w:t xml:space="preserve">Clause </w:t>
            </w:r>
            <w:r w:rsidRPr="00F43CD0">
              <w:fldChar w:fldCharType="begin"/>
            </w:r>
            <w:r w:rsidRPr="00243CBA">
              <w:instrText xml:space="preserve"> REF _Ref159481151 \r \h </w:instrText>
            </w:r>
            <w:r>
              <w:instrText xml:space="preserve"> \* MERGEFORMAT </w:instrText>
            </w:r>
            <w:r w:rsidRPr="00F43CD0">
              <w:fldChar w:fldCharType="separate"/>
            </w:r>
            <w:r w:rsidR="00467333">
              <w:t>10</w:t>
            </w:r>
            <w:r w:rsidRPr="00F43CD0">
              <w:fldChar w:fldCharType="end"/>
            </w:r>
          </w:p>
        </w:tc>
        <w:tc>
          <w:tcPr>
            <w:tcW w:w="2550" w:type="dxa"/>
            <w:gridSpan w:val="13"/>
            <w:tcBorders>
              <w:top w:val="single" w:sz="4" w:space="0" w:color="auto"/>
              <w:left w:val="single" w:sz="4" w:space="0" w:color="auto"/>
              <w:bottom w:val="single" w:sz="4" w:space="0" w:color="auto"/>
              <w:right w:val="single" w:sz="4" w:space="0" w:color="auto"/>
            </w:tcBorders>
          </w:tcPr>
          <w:p w14:paraId="7E2B2CB9" w14:textId="3F37FAAE" w:rsidR="009A047D" w:rsidRPr="00243CBA" w:rsidRDefault="009A047D" w:rsidP="0084130A">
            <w:pPr>
              <w:keepNext/>
              <w:ind w:left="0"/>
              <w:rPr>
                <w:rFonts w:cs="Arial"/>
                <w:b/>
                <w:lang w:val="en"/>
              </w:rPr>
            </w:pPr>
            <w:r w:rsidRPr="00243CBA">
              <w:rPr>
                <w:rFonts w:cs="Arial"/>
                <w:b/>
                <w:lang w:val="en"/>
              </w:rPr>
              <w:t>Contract value</w:t>
            </w:r>
          </w:p>
        </w:tc>
        <w:tc>
          <w:tcPr>
            <w:tcW w:w="4259" w:type="dxa"/>
            <w:gridSpan w:val="16"/>
            <w:tcBorders>
              <w:top w:val="single" w:sz="4" w:space="0" w:color="auto"/>
              <w:left w:val="single" w:sz="4" w:space="0" w:color="auto"/>
              <w:bottom w:val="single" w:sz="4" w:space="0" w:color="auto"/>
              <w:right w:val="single" w:sz="4" w:space="0" w:color="auto"/>
            </w:tcBorders>
          </w:tcPr>
          <w:p w14:paraId="595FB5B6" w14:textId="6FC60622" w:rsidR="009A047D" w:rsidRPr="00243CBA" w:rsidRDefault="009A047D" w:rsidP="0084130A">
            <w:pPr>
              <w:pStyle w:val="PlainParagraph"/>
              <w:keepNext/>
              <w:ind w:left="0"/>
            </w:pPr>
            <w:r w:rsidRPr="00243CBA">
              <w:rPr>
                <w:bCs/>
              </w:rPr>
              <w:t>The total Price the Seller cannot exceed is $^</w:t>
            </w:r>
            <w:r w:rsidRPr="00243CBA">
              <w:rPr>
                <w:bCs/>
                <w:color w:val="FF0000"/>
              </w:rPr>
              <w:t>insert total value of this Contract</w:t>
            </w:r>
            <w:r w:rsidRPr="00243CBA">
              <w:rPr>
                <w:bCs/>
              </w:rPr>
              <w:t>^ (state both GST exclusive and GST inclusive amounts)</w:t>
            </w:r>
          </w:p>
        </w:tc>
      </w:tr>
      <w:tr w:rsidR="009A047D" w:rsidRPr="00243CBA" w14:paraId="2E43AD5F" w14:textId="77777777" w:rsidTr="001244C0">
        <w:trPr>
          <w:trHeight w:val="6369"/>
        </w:trPr>
        <w:tc>
          <w:tcPr>
            <w:tcW w:w="995" w:type="dxa"/>
            <w:gridSpan w:val="2"/>
            <w:vMerge/>
            <w:tcBorders>
              <w:top w:val="single" w:sz="4" w:space="0" w:color="auto"/>
              <w:left w:val="single" w:sz="4" w:space="0" w:color="auto"/>
              <w:bottom w:val="single" w:sz="4" w:space="0" w:color="auto"/>
            </w:tcBorders>
          </w:tcPr>
          <w:p w14:paraId="3BDFE6E2" w14:textId="77777777" w:rsidR="009A047D" w:rsidRPr="00243CBA" w:rsidRDefault="009A047D" w:rsidP="0084130A">
            <w:pPr>
              <w:pStyle w:val="Items"/>
              <w:keepNext/>
              <w:spacing w:before="140" w:after="140" w:line="280" w:lineRule="atLeast"/>
              <w:ind w:left="321" w:hanging="284"/>
            </w:pPr>
            <w:bookmarkStart w:id="7151" w:name="_Ref149232195"/>
          </w:p>
        </w:tc>
        <w:tc>
          <w:tcPr>
            <w:tcW w:w="1415" w:type="dxa"/>
            <w:vMerge w:val="restart"/>
            <w:tcBorders>
              <w:top w:val="single" w:sz="4" w:space="0" w:color="auto"/>
              <w:left w:val="single" w:sz="4" w:space="0" w:color="auto"/>
              <w:bottom w:val="single" w:sz="4" w:space="0" w:color="auto"/>
              <w:right w:val="single" w:sz="4" w:space="0" w:color="auto"/>
            </w:tcBorders>
          </w:tcPr>
          <w:p w14:paraId="65324B11" w14:textId="0B4A019D" w:rsidR="009A047D" w:rsidRPr="00243CBA" w:rsidRDefault="009A047D" w:rsidP="0084130A">
            <w:pPr>
              <w:keepNext/>
              <w:ind w:left="0"/>
              <w:rPr>
                <w:rFonts w:cs="Arial"/>
                <w:b/>
                <w:lang w:val="en"/>
              </w:rPr>
            </w:pPr>
            <w:r w:rsidRPr="00243CBA">
              <w:t xml:space="preserve">Clause </w:t>
            </w:r>
            <w:r w:rsidRPr="00F43CD0">
              <w:fldChar w:fldCharType="begin"/>
            </w:r>
            <w:r w:rsidRPr="00243CBA">
              <w:instrText xml:space="preserve"> REF _Ref159481151 \r \h  \* MERGEFORMAT </w:instrText>
            </w:r>
            <w:r w:rsidRPr="00F43CD0">
              <w:fldChar w:fldCharType="separate"/>
            </w:r>
            <w:r w:rsidR="00467333">
              <w:t>10</w:t>
            </w:r>
            <w:r w:rsidRPr="00F43CD0">
              <w:fldChar w:fldCharType="end"/>
            </w:r>
          </w:p>
        </w:tc>
        <w:bookmarkEnd w:id="7151"/>
        <w:tc>
          <w:tcPr>
            <w:tcW w:w="2550" w:type="dxa"/>
            <w:gridSpan w:val="13"/>
            <w:vMerge w:val="restart"/>
            <w:tcBorders>
              <w:top w:val="single" w:sz="4" w:space="0" w:color="auto"/>
              <w:left w:val="single" w:sz="4" w:space="0" w:color="auto"/>
              <w:bottom w:val="single" w:sz="4" w:space="0" w:color="auto"/>
              <w:right w:val="single" w:sz="4" w:space="0" w:color="auto"/>
            </w:tcBorders>
          </w:tcPr>
          <w:p w14:paraId="3A7D6DCC" w14:textId="5D1390FD" w:rsidR="009A047D" w:rsidRPr="00243CBA" w:rsidRDefault="009A047D" w:rsidP="0084130A">
            <w:pPr>
              <w:keepNext/>
              <w:ind w:left="0"/>
              <w:rPr>
                <w:lang w:val="en"/>
              </w:rPr>
            </w:pPr>
            <w:r w:rsidRPr="00243CBA">
              <w:rPr>
                <w:rFonts w:cs="Arial"/>
                <w:b/>
                <w:lang w:val="en"/>
              </w:rPr>
              <w:t>Price</w:t>
            </w:r>
          </w:p>
          <w:p w14:paraId="5F8DC5CD" w14:textId="4FBCB86B" w:rsidR="009A047D" w:rsidRPr="00243CBA" w:rsidRDefault="009A047D" w:rsidP="0084130A">
            <w:pPr>
              <w:pStyle w:val="Notes-3rdParty"/>
              <w:keepNext/>
              <w:spacing w:before="140"/>
              <w:ind w:left="0"/>
            </w:pPr>
            <w:r w:rsidRPr="00243CBA">
              <w:rPr>
                <w:b/>
                <w:i/>
              </w:rPr>
              <w:t xml:space="preserve">Note: </w:t>
            </w:r>
            <w:r w:rsidRPr="00243CBA">
              <w:t>Set out details of the price to be paid/agreed upon for the particular Products and Services under this Contract.</w:t>
            </w:r>
          </w:p>
          <w:p w14:paraId="0A4678D3" w14:textId="7400192E" w:rsidR="009A047D" w:rsidRPr="00243CBA" w:rsidRDefault="009A047D" w:rsidP="0084130A">
            <w:pPr>
              <w:pStyle w:val="Notes-3rdParty"/>
              <w:keepNext/>
              <w:spacing w:before="140"/>
              <w:ind w:left="0"/>
            </w:pPr>
            <w:r w:rsidRPr="00243CBA">
              <w:t>Price may be based on:</w:t>
            </w:r>
          </w:p>
          <w:p w14:paraId="0BEF7CB0" w14:textId="30539A03" w:rsidR="009A047D" w:rsidRPr="00243CBA" w:rsidRDefault="009A047D" w:rsidP="0084130A">
            <w:pPr>
              <w:pStyle w:val="Notes-3rdParty"/>
              <w:keepNext/>
              <w:numPr>
                <w:ilvl w:val="0"/>
                <w:numId w:val="41"/>
              </w:numPr>
              <w:spacing w:before="140"/>
            </w:pPr>
            <w:r w:rsidRPr="00590F6B">
              <w:t>Time</w:t>
            </w:r>
            <w:r w:rsidRPr="00243CBA">
              <w:t xml:space="preserve"> and </w:t>
            </w:r>
            <w:r w:rsidRPr="00590F6B">
              <w:t>Materials</w:t>
            </w:r>
            <w:r w:rsidRPr="00243CBA">
              <w:t>;</w:t>
            </w:r>
          </w:p>
          <w:p w14:paraId="7895D509" w14:textId="31CEE4CD" w:rsidR="009A047D" w:rsidRPr="00243CBA" w:rsidRDefault="009A047D" w:rsidP="0084130A">
            <w:pPr>
              <w:pStyle w:val="Notes-3rdParty"/>
              <w:keepNext/>
              <w:numPr>
                <w:ilvl w:val="0"/>
                <w:numId w:val="41"/>
              </w:numPr>
              <w:spacing w:before="140"/>
            </w:pPr>
            <w:r w:rsidRPr="00243CBA">
              <w:t>unit price for items of Products and Services; or</w:t>
            </w:r>
          </w:p>
          <w:p w14:paraId="17A95168" w14:textId="12FAFBE2" w:rsidR="009A047D" w:rsidRPr="00243CBA" w:rsidRDefault="009A047D" w:rsidP="0084130A">
            <w:pPr>
              <w:pStyle w:val="Notes-3rdParty"/>
              <w:keepNext/>
              <w:numPr>
                <w:ilvl w:val="0"/>
                <w:numId w:val="41"/>
              </w:numPr>
              <w:spacing w:before="140"/>
              <w:rPr>
                <w:i/>
              </w:rPr>
            </w:pPr>
            <w:r w:rsidRPr="00243CBA">
              <w:t>payment milestones – Price should be included below.</w:t>
            </w:r>
          </w:p>
        </w:tc>
        <w:tc>
          <w:tcPr>
            <w:tcW w:w="4259" w:type="dxa"/>
            <w:gridSpan w:val="16"/>
            <w:tcBorders>
              <w:top w:val="single" w:sz="4" w:space="0" w:color="auto"/>
              <w:left w:val="single" w:sz="4" w:space="0" w:color="auto"/>
              <w:bottom w:val="single" w:sz="4" w:space="0" w:color="auto"/>
              <w:right w:val="single" w:sz="4" w:space="0" w:color="auto"/>
            </w:tcBorders>
          </w:tcPr>
          <w:p w14:paraId="28089ED2" w14:textId="4D31A41E" w:rsidR="009A047D" w:rsidRPr="00243CBA" w:rsidRDefault="009A047D" w:rsidP="0084130A">
            <w:pPr>
              <w:pStyle w:val="PlainParagraph"/>
              <w:keepNext/>
              <w:ind w:left="0"/>
            </w:pPr>
            <w:r w:rsidRPr="00243CBA">
              <w:t>^</w:t>
            </w:r>
            <w:r w:rsidRPr="00243CBA">
              <w:rPr>
                <w:color w:val="FF0000"/>
              </w:rPr>
              <w:t>insert price details showing both GST exclusive and GST inclusive amounts</w:t>
            </w:r>
            <w:r w:rsidRPr="00243CBA">
              <w:t xml:space="preserve">^ </w:t>
            </w:r>
          </w:p>
          <w:p w14:paraId="0C3B06E5" w14:textId="0471ED57" w:rsidR="009A047D" w:rsidRPr="00243CBA" w:rsidRDefault="009A047D" w:rsidP="0084130A">
            <w:pPr>
              <w:pStyle w:val="PlainParagraph"/>
              <w:keepNext/>
              <w:ind w:left="0"/>
            </w:pPr>
            <w:r w:rsidRPr="00243CBA">
              <w:t>^</w:t>
            </w:r>
            <w:r w:rsidRPr="00243CBA">
              <w:rPr>
                <w:color w:val="FF0000"/>
              </w:rPr>
              <w:t>each Item below is optional</w:t>
            </w:r>
            <w:r w:rsidRPr="00243CBA">
              <w:t>^</w:t>
            </w:r>
          </w:p>
          <w:p w14:paraId="3875D927" w14:textId="71F5C685" w:rsidR="009A047D" w:rsidRPr="00243CBA" w:rsidRDefault="009A047D" w:rsidP="0084130A">
            <w:pPr>
              <w:pStyle w:val="PlainParagraph"/>
              <w:keepNext/>
              <w:ind w:left="0"/>
              <w:rPr>
                <w:bCs/>
              </w:rPr>
            </w:pPr>
            <w:r w:rsidRPr="00243CBA">
              <w:rPr>
                <w:bCs/>
              </w:rPr>
              <w:t>^</w:t>
            </w:r>
            <w:r w:rsidRPr="00243CBA">
              <w:rPr>
                <w:bCs/>
                <w:color w:val="FF0000"/>
              </w:rPr>
              <w:t>describe the payment schedule approach for this Contract</w:t>
            </w:r>
            <w:r w:rsidRPr="00243CBA">
              <w:rPr>
                <w:bCs/>
              </w:rPr>
              <w:t>^</w:t>
            </w:r>
          </w:p>
          <w:p w14:paraId="5D623D27" w14:textId="319DB8F3" w:rsidR="009A047D" w:rsidRDefault="009A047D" w:rsidP="0084130A">
            <w:pPr>
              <w:pStyle w:val="PlainParagraph"/>
              <w:keepNext/>
              <w:ind w:left="0"/>
              <w:rPr>
                <w:bCs/>
                <w:color w:val="FF0000"/>
              </w:rPr>
            </w:pPr>
            <w:r w:rsidRPr="00590F6B">
              <w:rPr>
                <w:bCs/>
              </w:rPr>
              <w:t>^</w:t>
            </w:r>
            <w:r w:rsidRPr="009A047D">
              <w:rPr>
                <w:bCs/>
                <w:color w:val="FF0000"/>
              </w:rPr>
              <w:t xml:space="preserve">Price </w:t>
            </w:r>
            <w:r w:rsidRPr="00590F6B">
              <w:rPr>
                <w:bCs/>
                <w:color w:val="FF0000"/>
              </w:rPr>
              <w:t>for Cloud Services – specify Price including the maximum Price payable, any specified volume or band that may be charged and whether the Seller must not charge above a specified volume without prior approval from the Buyer</w:t>
            </w:r>
            <w:r w:rsidR="002C1944" w:rsidRPr="00590F6B">
              <w:rPr>
                <w:bCs/>
              </w:rPr>
              <w:t>^</w:t>
            </w:r>
          </w:p>
          <w:p w14:paraId="79915CBB" w14:textId="274A0C3A" w:rsidR="006E5704" w:rsidRDefault="006E5704" w:rsidP="0084130A">
            <w:pPr>
              <w:pStyle w:val="PlainParagraph"/>
              <w:keepNext/>
              <w:ind w:left="0"/>
              <w:rPr>
                <w:bCs/>
              </w:rPr>
            </w:pPr>
            <w:r w:rsidRPr="00590F6B">
              <w:rPr>
                <w:bCs/>
              </w:rPr>
              <w:t>^</w:t>
            </w:r>
            <w:r>
              <w:rPr>
                <w:bCs/>
                <w:color w:val="FF0000"/>
              </w:rPr>
              <w:t xml:space="preserve">If the Seller will complete </w:t>
            </w:r>
            <w:r w:rsidR="005C6FCB">
              <w:rPr>
                <w:bCs/>
                <w:color w:val="FF0000"/>
              </w:rPr>
              <w:t>testing</w:t>
            </w:r>
            <w:r>
              <w:rPr>
                <w:bCs/>
                <w:color w:val="FF0000"/>
              </w:rPr>
              <w:t xml:space="preserve">, pricing should make clear what payments are due prior to the </w:t>
            </w:r>
            <w:r w:rsidR="005C6FCB">
              <w:rPr>
                <w:bCs/>
                <w:color w:val="FF0000"/>
              </w:rPr>
              <w:t>Testing</w:t>
            </w:r>
            <w:r>
              <w:rPr>
                <w:bCs/>
                <w:color w:val="FF0000"/>
              </w:rPr>
              <w:t xml:space="preserve"> Completion Date</w:t>
            </w:r>
            <w:r w:rsidRPr="00243CBA">
              <w:t>^</w:t>
            </w:r>
          </w:p>
          <w:p w14:paraId="55A4CC6F" w14:textId="161E41EC" w:rsidR="009A047D" w:rsidRPr="00243CBA" w:rsidRDefault="009A047D" w:rsidP="0084130A">
            <w:pPr>
              <w:pStyle w:val="PlainParagraph"/>
              <w:keepNext/>
              <w:ind w:left="0"/>
              <w:rPr>
                <w:rFonts w:ascii="Times New Roman" w:eastAsiaTheme="minorHAnsi" w:hAnsi="Times New Roman"/>
                <w:sz w:val="24"/>
                <w:szCs w:val="24"/>
              </w:rPr>
            </w:pPr>
            <w:r w:rsidRPr="00243CBA">
              <w:t>^</w:t>
            </w:r>
            <w:r w:rsidRPr="00243CBA">
              <w:rPr>
                <w:color w:val="FF0000"/>
              </w:rPr>
              <w:t>Alternatively, include a spreadsheet setting out the pricing for the Contract. The spreadsheet should include a detailed breakdown of the pricing</w:t>
            </w:r>
            <w:r w:rsidRPr="00243CBA">
              <w:t>^</w:t>
            </w:r>
            <w:r w:rsidRPr="00243CBA">
              <w:rPr>
                <w:rFonts w:ascii="Times New Roman" w:eastAsiaTheme="minorHAnsi" w:hAnsi="Times New Roman"/>
                <w:sz w:val="24"/>
                <w:szCs w:val="24"/>
              </w:rPr>
              <w:t xml:space="preserve"> </w:t>
            </w:r>
          </w:p>
        </w:tc>
      </w:tr>
      <w:tr w:rsidR="009A047D" w:rsidRPr="00243CBA" w14:paraId="710F8757" w14:textId="77777777" w:rsidTr="001244C0">
        <w:trPr>
          <w:trHeight w:val="405"/>
        </w:trPr>
        <w:tc>
          <w:tcPr>
            <w:tcW w:w="995" w:type="dxa"/>
            <w:gridSpan w:val="2"/>
            <w:vMerge/>
            <w:tcBorders>
              <w:top w:val="single" w:sz="4" w:space="0" w:color="auto"/>
              <w:left w:val="single" w:sz="4" w:space="0" w:color="auto"/>
              <w:bottom w:val="single" w:sz="4" w:space="0" w:color="auto"/>
              <w:right w:val="single" w:sz="4" w:space="0" w:color="auto"/>
            </w:tcBorders>
          </w:tcPr>
          <w:p w14:paraId="1154B9F6" w14:textId="77777777" w:rsidR="009A047D" w:rsidRPr="00243CBA" w:rsidRDefault="009A047D" w:rsidP="0084130A">
            <w:pPr>
              <w:pStyle w:val="Items"/>
              <w:keepNext/>
              <w:spacing w:before="140" w:after="140" w:line="280" w:lineRule="atLeast"/>
              <w:ind w:left="321" w:hanging="284"/>
            </w:pPr>
          </w:p>
        </w:tc>
        <w:tc>
          <w:tcPr>
            <w:tcW w:w="1415" w:type="dxa"/>
            <w:vMerge/>
            <w:tcBorders>
              <w:top w:val="single" w:sz="4" w:space="0" w:color="auto"/>
              <w:left w:val="single" w:sz="4" w:space="0" w:color="auto"/>
              <w:bottom w:val="single" w:sz="4" w:space="0" w:color="auto"/>
              <w:right w:val="single" w:sz="4" w:space="0" w:color="auto"/>
            </w:tcBorders>
          </w:tcPr>
          <w:p w14:paraId="7A6EDCFE" w14:textId="77777777" w:rsidR="009A047D" w:rsidRPr="00243CBA" w:rsidRDefault="009A047D" w:rsidP="0084130A">
            <w:pPr>
              <w:keepNext/>
              <w:ind w:left="0"/>
              <w:rPr>
                <w:rFonts w:cs="Arial"/>
                <w:b/>
                <w:lang w:val="en"/>
              </w:rPr>
            </w:pPr>
          </w:p>
        </w:tc>
        <w:tc>
          <w:tcPr>
            <w:tcW w:w="2550" w:type="dxa"/>
            <w:gridSpan w:val="13"/>
            <w:vMerge/>
            <w:tcBorders>
              <w:top w:val="single" w:sz="4" w:space="0" w:color="auto"/>
              <w:left w:val="single" w:sz="4" w:space="0" w:color="auto"/>
              <w:bottom w:val="single" w:sz="4" w:space="0" w:color="auto"/>
            </w:tcBorders>
          </w:tcPr>
          <w:p w14:paraId="0A20F92F" w14:textId="77777777" w:rsidR="009A047D" w:rsidRPr="00243CBA" w:rsidRDefault="009A047D" w:rsidP="0084130A">
            <w:pPr>
              <w:keepNext/>
              <w:ind w:left="0"/>
              <w:rPr>
                <w:rFonts w:cs="Arial"/>
                <w:b/>
                <w:lang w:val="en"/>
              </w:rPr>
            </w:pPr>
          </w:p>
        </w:tc>
        <w:tc>
          <w:tcPr>
            <w:tcW w:w="4259" w:type="dxa"/>
            <w:gridSpan w:val="16"/>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E042BC2" w14:textId="4F1B5C2C" w:rsidR="009A047D" w:rsidRPr="00243CBA" w:rsidRDefault="009A047D" w:rsidP="0084130A">
            <w:pPr>
              <w:pStyle w:val="PlainParagraph"/>
              <w:keepNext/>
              <w:ind w:left="0"/>
              <w:rPr>
                <w:b/>
              </w:rPr>
            </w:pPr>
            <w:r w:rsidRPr="00243CBA">
              <w:rPr>
                <w:b/>
              </w:rPr>
              <w:t>Price</w:t>
            </w:r>
          </w:p>
        </w:tc>
      </w:tr>
      <w:tr w:rsidR="009A047D" w:rsidRPr="00243CBA" w14:paraId="282B904D" w14:textId="77777777" w:rsidTr="00FD3DC5">
        <w:trPr>
          <w:trHeight w:val="541"/>
        </w:trPr>
        <w:tc>
          <w:tcPr>
            <w:tcW w:w="995" w:type="dxa"/>
            <w:gridSpan w:val="2"/>
            <w:vMerge/>
            <w:tcBorders>
              <w:top w:val="single" w:sz="4" w:space="0" w:color="auto"/>
              <w:left w:val="single" w:sz="4" w:space="0" w:color="auto"/>
              <w:bottom w:val="single" w:sz="4" w:space="0" w:color="auto"/>
              <w:right w:val="single" w:sz="4" w:space="0" w:color="auto"/>
            </w:tcBorders>
          </w:tcPr>
          <w:p w14:paraId="6996DA24" w14:textId="77777777" w:rsidR="009A047D" w:rsidRPr="00243CBA" w:rsidRDefault="009A047D" w:rsidP="0084130A">
            <w:pPr>
              <w:pStyle w:val="Items"/>
              <w:keepNext/>
              <w:spacing w:before="140" w:after="140" w:line="280" w:lineRule="atLeast"/>
              <w:ind w:left="321" w:hanging="284"/>
            </w:pPr>
          </w:p>
        </w:tc>
        <w:tc>
          <w:tcPr>
            <w:tcW w:w="1415" w:type="dxa"/>
            <w:vMerge/>
            <w:tcBorders>
              <w:top w:val="single" w:sz="4" w:space="0" w:color="auto"/>
              <w:left w:val="single" w:sz="4" w:space="0" w:color="auto"/>
              <w:bottom w:val="single" w:sz="4" w:space="0" w:color="auto"/>
              <w:right w:val="single" w:sz="4" w:space="0" w:color="auto"/>
            </w:tcBorders>
          </w:tcPr>
          <w:p w14:paraId="5B3B73EA" w14:textId="77777777" w:rsidR="009A047D" w:rsidRPr="00243CBA" w:rsidRDefault="009A047D" w:rsidP="0084130A">
            <w:pPr>
              <w:keepNext/>
              <w:ind w:left="0"/>
              <w:rPr>
                <w:rFonts w:cs="Arial"/>
                <w:b/>
                <w:lang w:val="en"/>
              </w:rPr>
            </w:pPr>
          </w:p>
        </w:tc>
        <w:tc>
          <w:tcPr>
            <w:tcW w:w="2550" w:type="dxa"/>
            <w:gridSpan w:val="13"/>
            <w:vMerge/>
            <w:tcBorders>
              <w:top w:val="single" w:sz="4" w:space="0" w:color="auto"/>
              <w:left w:val="single" w:sz="4" w:space="0" w:color="auto"/>
              <w:bottom w:val="single" w:sz="4" w:space="0" w:color="auto"/>
            </w:tcBorders>
          </w:tcPr>
          <w:p w14:paraId="12DAB3DF" w14:textId="77777777" w:rsidR="009A047D" w:rsidRPr="00243CBA" w:rsidRDefault="009A047D" w:rsidP="0084130A">
            <w:pPr>
              <w:keepNext/>
              <w:ind w:left="0"/>
              <w:rPr>
                <w:rFonts w:cs="Arial"/>
                <w:b/>
                <w:lang w:val="en"/>
              </w:rPr>
            </w:pPr>
          </w:p>
        </w:tc>
        <w:tc>
          <w:tcPr>
            <w:tcW w:w="2133" w:type="dxa"/>
            <w:gridSpan w:val="11"/>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346D82E3" w14:textId="6D811F51" w:rsidR="009A047D" w:rsidRPr="00243CBA" w:rsidRDefault="009A047D" w:rsidP="0084130A">
            <w:pPr>
              <w:pStyle w:val="PlainParagraph"/>
              <w:keepNext/>
              <w:ind w:left="0"/>
              <w:rPr>
                <w:b/>
              </w:rPr>
            </w:pPr>
            <w:r w:rsidRPr="00243CBA">
              <w:rPr>
                <w:b/>
              </w:rPr>
              <w:t>GST exclusive</w:t>
            </w:r>
          </w:p>
        </w:tc>
        <w:tc>
          <w:tcPr>
            <w:tcW w:w="2126" w:type="dxa"/>
            <w:gridSpan w:val="5"/>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6B334002" w14:textId="6885D7AD" w:rsidR="009A047D" w:rsidRPr="00243CBA" w:rsidRDefault="009A047D" w:rsidP="0084130A">
            <w:pPr>
              <w:pStyle w:val="PlainParagraph"/>
              <w:keepNext/>
              <w:ind w:left="0"/>
              <w:rPr>
                <w:b/>
              </w:rPr>
            </w:pPr>
            <w:r w:rsidRPr="00243CBA">
              <w:rPr>
                <w:b/>
              </w:rPr>
              <w:t>GST inclusive</w:t>
            </w:r>
          </w:p>
        </w:tc>
      </w:tr>
      <w:tr w:rsidR="009A047D" w:rsidRPr="00243CBA" w14:paraId="7AE9F821" w14:textId="77777777" w:rsidTr="00FD3DC5">
        <w:trPr>
          <w:trHeight w:val="930"/>
        </w:trPr>
        <w:tc>
          <w:tcPr>
            <w:tcW w:w="995" w:type="dxa"/>
            <w:gridSpan w:val="2"/>
            <w:vMerge/>
            <w:tcBorders>
              <w:top w:val="single" w:sz="4" w:space="0" w:color="auto"/>
              <w:left w:val="single" w:sz="4" w:space="0" w:color="auto"/>
              <w:bottom w:val="single" w:sz="4" w:space="0" w:color="auto"/>
              <w:right w:val="single" w:sz="4" w:space="0" w:color="auto"/>
            </w:tcBorders>
          </w:tcPr>
          <w:p w14:paraId="2A4BB251" w14:textId="77777777" w:rsidR="009A047D" w:rsidRPr="00243CBA" w:rsidRDefault="009A047D" w:rsidP="0084130A">
            <w:pPr>
              <w:pStyle w:val="Items"/>
              <w:keepNext/>
              <w:spacing w:before="140" w:after="140" w:line="280" w:lineRule="atLeast"/>
              <w:ind w:left="321" w:hanging="284"/>
            </w:pPr>
          </w:p>
        </w:tc>
        <w:tc>
          <w:tcPr>
            <w:tcW w:w="1415" w:type="dxa"/>
            <w:vMerge/>
            <w:tcBorders>
              <w:top w:val="single" w:sz="4" w:space="0" w:color="auto"/>
              <w:left w:val="single" w:sz="4" w:space="0" w:color="auto"/>
              <w:bottom w:val="single" w:sz="4" w:space="0" w:color="auto"/>
              <w:right w:val="single" w:sz="4" w:space="0" w:color="auto"/>
            </w:tcBorders>
          </w:tcPr>
          <w:p w14:paraId="350486D2" w14:textId="77777777" w:rsidR="009A047D" w:rsidRPr="00243CBA" w:rsidRDefault="009A047D" w:rsidP="0084130A">
            <w:pPr>
              <w:keepNext/>
              <w:ind w:left="0"/>
              <w:rPr>
                <w:rFonts w:cs="Arial"/>
                <w:b/>
                <w:lang w:val="en"/>
              </w:rPr>
            </w:pPr>
          </w:p>
        </w:tc>
        <w:tc>
          <w:tcPr>
            <w:tcW w:w="2550" w:type="dxa"/>
            <w:gridSpan w:val="13"/>
            <w:vMerge/>
            <w:tcBorders>
              <w:top w:val="single" w:sz="4" w:space="0" w:color="auto"/>
              <w:left w:val="single" w:sz="4" w:space="0" w:color="auto"/>
              <w:bottom w:val="single" w:sz="4" w:space="0" w:color="auto"/>
            </w:tcBorders>
          </w:tcPr>
          <w:p w14:paraId="09B50560" w14:textId="77777777" w:rsidR="009A047D" w:rsidRPr="00243CBA" w:rsidRDefault="009A047D" w:rsidP="0084130A">
            <w:pPr>
              <w:keepNext/>
              <w:ind w:left="0"/>
              <w:rPr>
                <w:rFonts w:cs="Arial"/>
                <w:b/>
                <w:lang w:val="en"/>
              </w:rPr>
            </w:pPr>
          </w:p>
        </w:tc>
        <w:tc>
          <w:tcPr>
            <w:tcW w:w="2133" w:type="dxa"/>
            <w:gridSpan w:val="11"/>
            <w:tcBorders>
              <w:top w:val="single" w:sz="4" w:space="0" w:color="auto"/>
              <w:left w:val="single" w:sz="4" w:space="0" w:color="auto"/>
              <w:bottom w:val="single" w:sz="4" w:space="0" w:color="auto"/>
              <w:right w:val="single" w:sz="4" w:space="0" w:color="auto"/>
            </w:tcBorders>
          </w:tcPr>
          <w:p w14:paraId="4DD6AC82" w14:textId="6E8C6611" w:rsidR="009A047D" w:rsidRPr="00243CBA" w:rsidRDefault="009A047D" w:rsidP="0084130A">
            <w:pPr>
              <w:pStyle w:val="PlainParagraph"/>
              <w:keepNext/>
              <w:ind w:left="0"/>
            </w:pPr>
            <w:r w:rsidRPr="00243CBA">
              <w:t>^</w:t>
            </w:r>
            <w:r w:rsidRPr="00243CBA">
              <w:rPr>
                <w:color w:val="FF0000"/>
              </w:rPr>
              <w:t>insert GST exclusive price</w:t>
            </w:r>
            <w:r w:rsidRPr="00243CBA">
              <w:t>^</w:t>
            </w:r>
          </w:p>
        </w:tc>
        <w:tc>
          <w:tcPr>
            <w:tcW w:w="2126" w:type="dxa"/>
            <w:gridSpan w:val="5"/>
            <w:tcBorders>
              <w:top w:val="single" w:sz="4" w:space="0" w:color="auto"/>
              <w:left w:val="single" w:sz="4" w:space="0" w:color="auto"/>
              <w:bottom w:val="single" w:sz="4" w:space="0" w:color="auto"/>
              <w:right w:val="single" w:sz="4" w:space="0" w:color="auto"/>
            </w:tcBorders>
          </w:tcPr>
          <w:p w14:paraId="009BFA9D" w14:textId="236E1F4C" w:rsidR="009A047D" w:rsidRPr="00243CBA" w:rsidRDefault="009A047D" w:rsidP="0084130A">
            <w:pPr>
              <w:pStyle w:val="PlainParagraph"/>
              <w:keepNext/>
              <w:ind w:left="0"/>
            </w:pPr>
            <w:r w:rsidRPr="00243CBA">
              <w:t>^</w:t>
            </w:r>
            <w:r w:rsidRPr="00243CBA">
              <w:rPr>
                <w:color w:val="FF0000"/>
              </w:rPr>
              <w:t>insert GST inclusive price</w:t>
            </w:r>
            <w:r w:rsidRPr="00243CBA">
              <w:t>^</w:t>
            </w:r>
          </w:p>
        </w:tc>
      </w:tr>
      <w:tr w:rsidR="001244C0" w:rsidRPr="00243CBA" w14:paraId="1C2F72E3" w14:textId="77777777" w:rsidTr="00F3602A">
        <w:trPr>
          <w:trHeight w:val="930"/>
        </w:trPr>
        <w:tc>
          <w:tcPr>
            <w:tcW w:w="995" w:type="dxa"/>
            <w:gridSpan w:val="2"/>
            <w:vMerge w:val="restart"/>
            <w:tcBorders>
              <w:top w:val="single" w:sz="4" w:space="0" w:color="auto"/>
              <w:left w:val="single" w:sz="4" w:space="0" w:color="auto"/>
              <w:right w:val="single" w:sz="4" w:space="0" w:color="auto"/>
            </w:tcBorders>
          </w:tcPr>
          <w:p w14:paraId="21F5097E" w14:textId="77777777" w:rsidR="001244C0" w:rsidRPr="00243CBA" w:rsidRDefault="001244C0" w:rsidP="00DC4563">
            <w:pPr>
              <w:pStyle w:val="Items"/>
              <w:keepNext/>
              <w:spacing w:before="140" w:after="140" w:line="280" w:lineRule="atLeast"/>
              <w:ind w:left="321" w:hanging="284"/>
            </w:pPr>
            <w:bookmarkStart w:id="7152" w:name="_Ref211609994"/>
          </w:p>
        </w:tc>
        <w:bookmarkEnd w:id="7152"/>
        <w:tc>
          <w:tcPr>
            <w:tcW w:w="1415" w:type="dxa"/>
            <w:vMerge w:val="restart"/>
            <w:tcBorders>
              <w:top w:val="single" w:sz="4" w:space="0" w:color="auto"/>
              <w:left w:val="single" w:sz="4" w:space="0" w:color="auto"/>
              <w:right w:val="single" w:sz="4" w:space="0" w:color="auto"/>
            </w:tcBorders>
          </w:tcPr>
          <w:p w14:paraId="5079E6D6" w14:textId="15D9DAC9" w:rsidR="001244C0" w:rsidRPr="00243CBA" w:rsidRDefault="001244C0" w:rsidP="0084130A">
            <w:pPr>
              <w:keepNext/>
              <w:ind w:left="0"/>
              <w:rPr>
                <w:rFonts w:cs="Arial"/>
                <w:b/>
                <w:lang w:val="en"/>
              </w:rPr>
            </w:pPr>
            <w:r w:rsidRPr="00243CBA">
              <w:rPr>
                <w:rFonts w:cs="Arial"/>
                <w:lang w:val="en"/>
              </w:rPr>
              <w:t xml:space="preserve">Clause </w:t>
            </w:r>
            <w:r w:rsidRPr="00F43CD0">
              <w:rPr>
                <w:rFonts w:cs="Arial"/>
                <w:lang w:val="en"/>
              </w:rPr>
              <w:fldChar w:fldCharType="begin"/>
            </w:r>
            <w:r w:rsidRPr="00243CBA">
              <w:rPr>
                <w:rFonts w:cs="Arial"/>
                <w:lang w:val="en"/>
              </w:rPr>
              <w:instrText xml:space="preserve"> REF _Ref175651455 \w \h </w:instrText>
            </w:r>
            <w:r>
              <w:rPr>
                <w:rFonts w:cs="Arial"/>
                <w:lang w:val="en"/>
              </w:rPr>
              <w:instrText xml:space="preserve"> \* MERGEFORMAT </w:instrText>
            </w:r>
            <w:r w:rsidRPr="00F43CD0">
              <w:rPr>
                <w:rFonts w:cs="Arial"/>
                <w:lang w:val="en"/>
              </w:rPr>
            </w:r>
            <w:r w:rsidRPr="00F43CD0">
              <w:rPr>
                <w:rFonts w:cs="Arial"/>
                <w:lang w:val="en"/>
              </w:rPr>
              <w:fldChar w:fldCharType="separate"/>
            </w:r>
            <w:r w:rsidR="00467333">
              <w:rPr>
                <w:rFonts w:cs="Arial"/>
                <w:lang w:val="en"/>
              </w:rPr>
              <w:t>5.9</w:t>
            </w:r>
            <w:r w:rsidRPr="00F43CD0">
              <w:rPr>
                <w:rFonts w:cs="Arial"/>
                <w:lang w:val="en"/>
              </w:rPr>
              <w:fldChar w:fldCharType="end"/>
            </w:r>
          </w:p>
        </w:tc>
        <w:tc>
          <w:tcPr>
            <w:tcW w:w="6809" w:type="dxa"/>
            <w:gridSpan w:val="29"/>
            <w:tcBorders>
              <w:left w:val="single" w:sz="4" w:space="0" w:color="auto"/>
              <w:right w:val="single" w:sz="4" w:space="0" w:color="auto"/>
            </w:tcBorders>
            <w:shd w:val="clear" w:color="auto" w:fill="D9D9D9" w:themeFill="background1" w:themeFillShade="D9"/>
          </w:tcPr>
          <w:p w14:paraId="1D80967C" w14:textId="77777777" w:rsidR="001244C0" w:rsidRPr="00243CBA" w:rsidRDefault="001244C0" w:rsidP="0084130A">
            <w:pPr>
              <w:pStyle w:val="PlainParagraph"/>
              <w:keepNext/>
              <w:ind w:left="0"/>
              <w:rPr>
                <w:b/>
                <w:i/>
              </w:rPr>
            </w:pPr>
            <w:r w:rsidRPr="00243CBA">
              <w:rPr>
                <w:b/>
              </w:rPr>
              <w:t>Milestone Payments ^</w:t>
            </w:r>
            <w:r w:rsidRPr="00243CBA">
              <w:rPr>
                <w:b/>
                <w:color w:val="FF0000"/>
              </w:rPr>
              <w:t>Optional</w:t>
            </w:r>
            <w:r w:rsidRPr="00243CBA">
              <w:rPr>
                <w:b/>
              </w:rPr>
              <w:t>^</w:t>
            </w:r>
          </w:p>
          <w:p w14:paraId="6919D8C4" w14:textId="1724C99C" w:rsidR="001244C0" w:rsidRPr="00243CBA" w:rsidRDefault="001244C0" w:rsidP="0084130A">
            <w:pPr>
              <w:pStyle w:val="Notes-3rdParty"/>
              <w:keepNext/>
              <w:ind w:left="0"/>
            </w:pPr>
            <w:r w:rsidRPr="00243CBA">
              <w:rPr>
                <w:b/>
                <w:i/>
              </w:rPr>
              <w:t>Note</w:t>
            </w:r>
            <w:r w:rsidRPr="00243CBA">
              <w:t xml:space="preserve">: If relevant, complete the following Milestone payment schedule with reference to the Milestones stated in the table at Item </w:t>
            </w:r>
            <w:r w:rsidRPr="00F43CD0">
              <w:fldChar w:fldCharType="begin"/>
            </w:r>
            <w:r w:rsidRPr="00243CBA">
              <w:instrText xml:space="preserve"> REF _Ref160187385 \r \h  \* MERGEFORMAT </w:instrText>
            </w:r>
            <w:r w:rsidRPr="00F43CD0">
              <w:fldChar w:fldCharType="separate"/>
            </w:r>
            <w:r w:rsidR="00467333">
              <w:t>17</w:t>
            </w:r>
            <w:r w:rsidRPr="00F43CD0">
              <w:fldChar w:fldCharType="end"/>
            </w:r>
            <w:r w:rsidRPr="00243CBA">
              <w:t xml:space="preserve"> above.</w:t>
            </w:r>
          </w:p>
          <w:p w14:paraId="27E520FE" w14:textId="1F9DC4DD" w:rsidR="001244C0" w:rsidRPr="00243CBA" w:rsidRDefault="001244C0" w:rsidP="0084130A">
            <w:pPr>
              <w:pStyle w:val="PlainParagraph"/>
              <w:keepNext/>
              <w:ind w:left="0"/>
            </w:pPr>
            <w:r w:rsidRPr="00243CBA">
              <w:t>If Milestone payments are being used, the Seller must provide a price breakdown for each Milestone (this should be detailed in the attached spreadsheet if used).</w:t>
            </w:r>
          </w:p>
        </w:tc>
      </w:tr>
      <w:tr w:rsidR="001244C0" w:rsidRPr="00243CBA" w14:paraId="5E3F42E7" w14:textId="77777777" w:rsidTr="00F3602A">
        <w:trPr>
          <w:trHeight w:val="930"/>
        </w:trPr>
        <w:tc>
          <w:tcPr>
            <w:tcW w:w="995" w:type="dxa"/>
            <w:gridSpan w:val="2"/>
            <w:vMerge/>
            <w:tcBorders>
              <w:left w:val="single" w:sz="4" w:space="0" w:color="auto"/>
              <w:right w:val="single" w:sz="4" w:space="0" w:color="auto"/>
            </w:tcBorders>
          </w:tcPr>
          <w:p w14:paraId="36D553C1" w14:textId="77777777" w:rsidR="001244C0" w:rsidRPr="00243CBA" w:rsidRDefault="001244C0" w:rsidP="001244C0">
            <w:pPr>
              <w:pStyle w:val="Items"/>
              <w:keepNext/>
              <w:numPr>
                <w:ilvl w:val="0"/>
                <w:numId w:val="0"/>
              </w:numPr>
              <w:spacing w:before="140" w:after="140" w:line="280" w:lineRule="atLeast"/>
            </w:pPr>
          </w:p>
        </w:tc>
        <w:tc>
          <w:tcPr>
            <w:tcW w:w="1415" w:type="dxa"/>
            <w:vMerge/>
            <w:tcBorders>
              <w:left w:val="single" w:sz="4" w:space="0" w:color="auto"/>
              <w:right w:val="single" w:sz="4" w:space="0" w:color="auto"/>
            </w:tcBorders>
          </w:tcPr>
          <w:p w14:paraId="30FAE6A9" w14:textId="77777777" w:rsidR="001244C0" w:rsidRPr="00243CBA" w:rsidRDefault="001244C0" w:rsidP="0084130A">
            <w:pPr>
              <w:keepNext/>
              <w:ind w:left="0"/>
              <w:rPr>
                <w:rFonts w:cs="Arial"/>
                <w:b/>
                <w:lang w:val="en"/>
              </w:rPr>
            </w:pPr>
          </w:p>
        </w:tc>
        <w:tc>
          <w:tcPr>
            <w:tcW w:w="2408" w:type="dxa"/>
            <w:gridSpan w:val="12"/>
            <w:tcBorders>
              <w:top w:val="single" w:sz="4" w:space="0" w:color="auto"/>
              <w:left w:val="single" w:sz="4" w:space="0" w:color="auto"/>
              <w:bottom w:val="single" w:sz="4" w:space="0" w:color="auto"/>
              <w:right w:val="single" w:sz="4" w:space="0" w:color="auto"/>
            </w:tcBorders>
          </w:tcPr>
          <w:p w14:paraId="12BEDD3E" w14:textId="77777777" w:rsidR="001244C0" w:rsidRPr="00243CBA" w:rsidRDefault="001244C0" w:rsidP="0084130A">
            <w:pPr>
              <w:keepNext/>
              <w:ind w:left="0"/>
              <w:rPr>
                <w:b/>
                <w:lang w:eastAsia="en-US"/>
              </w:rPr>
            </w:pPr>
            <w:r w:rsidRPr="00243CBA">
              <w:rPr>
                <w:b/>
                <w:lang w:eastAsia="en-US"/>
              </w:rPr>
              <w:t xml:space="preserve">Milestone payment </w:t>
            </w:r>
          </w:p>
          <w:p w14:paraId="246FA92E" w14:textId="3F3A4534" w:rsidR="001244C0" w:rsidRPr="00243CBA" w:rsidRDefault="001244C0" w:rsidP="0084130A">
            <w:pPr>
              <w:keepNext/>
              <w:ind w:left="0"/>
              <w:rPr>
                <w:rFonts w:cs="Arial"/>
                <w:b/>
                <w:lang w:val="en"/>
              </w:rPr>
            </w:pPr>
            <w:r w:rsidRPr="00243CBA">
              <w:rPr>
                <w:b/>
                <w:lang w:eastAsia="en-US"/>
              </w:rPr>
              <w:t>(GST excl)</w:t>
            </w:r>
          </w:p>
        </w:tc>
        <w:tc>
          <w:tcPr>
            <w:tcW w:w="4401" w:type="dxa"/>
            <w:gridSpan w:val="17"/>
            <w:tcBorders>
              <w:top w:val="single" w:sz="4" w:space="0" w:color="auto"/>
              <w:left w:val="single" w:sz="4" w:space="0" w:color="auto"/>
              <w:bottom w:val="single" w:sz="4" w:space="0" w:color="auto"/>
              <w:right w:val="single" w:sz="4" w:space="0" w:color="auto"/>
            </w:tcBorders>
          </w:tcPr>
          <w:p w14:paraId="397D9FC7" w14:textId="77777777" w:rsidR="001244C0" w:rsidRPr="00243CBA" w:rsidRDefault="001244C0" w:rsidP="0084130A">
            <w:pPr>
              <w:keepNext/>
              <w:ind w:left="0"/>
              <w:rPr>
                <w:b/>
                <w:lang w:eastAsia="en-US"/>
              </w:rPr>
            </w:pPr>
            <w:r w:rsidRPr="00243CBA">
              <w:rPr>
                <w:b/>
                <w:lang w:eastAsia="en-US"/>
              </w:rPr>
              <w:t xml:space="preserve">Milestone payment </w:t>
            </w:r>
          </w:p>
          <w:p w14:paraId="7C442B54" w14:textId="23675E80" w:rsidR="001244C0" w:rsidRPr="00243CBA" w:rsidRDefault="001244C0" w:rsidP="0084130A">
            <w:pPr>
              <w:pStyle w:val="PlainParagraph"/>
              <w:keepNext/>
              <w:ind w:left="0"/>
            </w:pPr>
            <w:r w:rsidRPr="00243CBA">
              <w:rPr>
                <w:b/>
                <w:lang w:eastAsia="en-US"/>
              </w:rPr>
              <w:t>(GST incl)</w:t>
            </w:r>
          </w:p>
        </w:tc>
      </w:tr>
      <w:tr w:rsidR="001244C0" w:rsidRPr="00243CBA" w14:paraId="55546645" w14:textId="77777777" w:rsidTr="001244C0">
        <w:trPr>
          <w:trHeight w:val="630"/>
        </w:trPr>
        <w:tc>
          <w:tcPr>
            <w:tcW w:w="995" w:type="dxa"/>
            <w:gridSpan w:val="2"/>
            <w:vMerge/>
            <w:tcBorders>
              <w:left w:val="single" w:sz="4" w:space="0" w:color="auto"/>
              <w:bottom w:val="single" w:sz="4" w:space="0" w:color="auto"/>
              <w:right w:val="single" w:sz="4" w:space="0" w:color="auto"/>
            </w:tcBorders>
          </w:tcPr>
          <w:p w14:paraId="1E0A8174" w14:textId="77777777" w:rsidR="001244C0" w:rsidRPr="00243CBA" w:rsidRDefault="001244C0" w:rsidP="0084130A">
            <w:pPr>
              <w:pStyle w:val="Items"/>
              <w:keepNext/>
              <w:spacing w:before="140" w:after="140" w:line="280" w:lineRule="atLeast"/>
              <w:ind w:left="321" w:hanging="284"/>
            </w:pPr>
          </w:p>
        </w:tc>
        <w:tc>
          <w:tcPr>
            <w:tcW w:w="1415" w:type="dxa"/>
            <w:vMerge/>
            <w:tcBorders>
              <w:left w:val="single" w:sz="4" w:space="0" w:color="auto"/>
              <w:bottom w:val="single" w:sz="4" w:space="0" w:color="auto"/>
              <w:right w:val="single" w:sz="4" w:space="0" w:color="auto"/>
            </w:tcBorders>
          </w:tcPr>
          <w:p w14:paraId="1414F7A4" w14:textId="77777777" w:rsidR="001244C0" w:rsidRPr="00243CBA" w:rsidRDefault="001244C0" w:rsidP="0084130A">
            <w:pPr>
              <w:keepNext/>
              <w:ind w:left="0"/>
            </w:pPr>
          </w:p>
        </w:tc>
        <w:tc>
          <w:tcPr>
            <w:tcW w:w="2408" w:type="dxa"/>
            <w:gridSpan w:val="12"/>
            <w:tcBorders>
              <w:top w:val="single" w:sz="4" w:space="0" w:color="auto"/>
              <w:left w:val="single" w:sz="4" w:space="0" w:color="auto"/>
              <w:bottom w:val="single" w:sz="4" w:space="0" w:color="auto"/>
              <w:right w:val="single" w:sz="4" w:space="0" w:color="auto"/>
            </w:tcBorders>
          </w:tcPr>
          <w:p w14:paraId="036D0069" w14:textId="3A6E8457" w:rsidR="001244C0" w:rsidRPr="00243CBA" w:rsidRDefault="001244C0" w:rsidP="0084130A">
            <w:pPr>
              <w:keepNext/>
              <w:ind w:left="0"/>
            </w:pPr>
          </w:p>
        </w:tc>
        <w:tc>
          <w:tcPr>
            <w:tcW w:w="4401" w:type="dxa"/>
            <w:gridSpan w:val="17"/>
            <w:tcBorders>
              <w:top w:val="single" w:sz="4" w:space="0" w:color="auto"/>
              <w:left w:val="single" w:sz="4" w:space="0" w:color="auto"/>
              <w:bottom w:val="single" w:sz="4" w:space="0" w:color="auto"/>
              <w:right w:val="single" w:sz="4" w:space="0" w:color="auto"/>
            </w:tcBorders>
          </w:tcPr>
          <w:p w14:paraId="07B5679B" w14:textId="1166D78A" w:rsidR="001244C0" w:rsidRPr="00243CBA" w:rsidRDefault="001244C0" w:rsidP="0084130A">
            <w:pPr>
              <w:pStyle w:val="PlainParagraph"/>
              <w:keepNext/>
              <w:ind w:left="0"/>
            </w:pPr>
          </w:p>
        </w:tc>
      </w:tr>
      <w:tr w:rsidR="009A047D" w:rsidRPr="00243CBA" w14:paraId="29A0BE15" w14:textId="77777777" w:rsidTr="001244C0">
        <w:trPr>
          <w:trHeight w:val="630"/>
        </w:trPr>
        <w:tc>
          <w:tcPr>
            <w:tcW w:w="995" w:type="dxa"/>
            <w:gridSpan w:val="2"/>
            <w:tcBorders>
              <w:top w:val="single" w:sz="4" w:space="0" w:color="auto"/>
              <w:left w:val="single" w:sz="4" w:space="0" w:color="auto"/>
              <w:bottom w:val="single" w:sz="4" w:space="0" w:color="auto"/>
              <w:right w:val="single" w:sz="4" w:space="0" w:color="auto"/>
            </w:tcBorders>
          </w:tcPr>
          <w:p w14:paraId="3F91FD39" w14:textId="77777777" w:rsidR="009A047D" w:rsidRPr="00243CBA" w:rsidRDefault="009A047D" w:rsidP="0084130A">
            <w:pPr>
              <w:pStyle w:val="Items"/>
              <w:keepNext/>
              <w:spacing w:before="140" w:after="140" w:line="280" w:lineRule="atLeast"/>
              <w:ind w:left="321" w:hanging="284"/>
            </w:pPr>
            <w:bookmarkStart w:id="7153" w:name="_Ref155355737"/>
          </w:p>
        </w:tc>
        <w:bookmarkEnd w:id="7153"/>
        <w:tc>
          <w:tcPr>
            <w:tcW w:w="1415" w:type="dxa"/>
            <w:tcBorders>
              <w:top w:val="single" w:sz="4" w:space="0" w:color="auto"/>
              <w:left w:val="single" w:sz="4" w:space="0" w:color="auto"/>
              <w:bottom w:val="single" w:sz="4" w:space="0" w:color="auto"/>
              <w:right w:val="single" w:sz="4" w:space="0" w:color="auto"/>
            </w:tcBorders>
          </w:tcPr>
          <w:p w14:paraId="5EAC4142" w14:textId="0D438AEF" w:rsidR="009A047D" w:rsidRPr="00243CBA" w:rsidRDefault="009A047D" w:rsidP="0084130A">
            <w:pPr>
              <w:keepNext/>
              <w:ind w:left="0"/>
              <w:rPr>
                <w:rFonts w:cs="Arial"/>
                <w:lang w:val="en"/>
              </w:rPr>
            </w:pPr>
            <w:r w:rsidRPr="00243CBA">
              <w:t xml:space="preserve">Clause </w:t>
            </w:r>
            <w:r>
              <w:fldChar w:fldCharType="begin"/>
            </w:r>
            <w:r>
              <w:instrText xml:space="preserve"> REF _Ref199491221 \r \h </w:instrText>
            </w:r>
            <w:r>
              <w:fldChar w:fldCharType="separate"/>
            </w:r>
            <w:r w:rsidR="00467333">
              <w:t>11</w:t>
            </w:r>
            <w:r>
              <w:fldChar w:fldCharType="end"/>
            </w:r>
          </w:p>
        </w:tc>
        <w:tc>
          <w:tcPr>
            <w:tcW w:w="2408" w:type="dxa"/>
            <w:gridSpan w:val="12"/>
            <w:tcBorders>
              <w:top w:val="single" w:sz="4" w:space="0" w:color="auto"/>
              <w:left w:val="single" w:sz="4" w:space="0" w:color="auto"/>
              <w:bottom w:val="single" w:sz="4" w:space="0" w:color="auto"/>
              <w:right w:val="single" w:sz="4" w:space="0" w:color="auto"/>
            </w:tcBorders>
          </w:tcPr>
          <w:p w14:paraId="55C6BDF5" w14:textId="77777777" w:rsidR="009A047D" w:rsidRPr="00243CBA" w:rsidRDefault="009A047D" w:rsidP="0084130A">
            <w:pPr>
              <w:keepNext/>
              <w:ind w:left="0"/>
              <w:rPr>
                <w:rFonts w:cs="Arial"/>
                <w:b/>
                <w:lang w:val="en"/>
              </w:rPr>
            </w:pPr>
            <w:r w:rsidRPr="00243CBA">
              <w:rPr>
                <w:rFonts w:cs="Arial"/>
                <w:b/>
                <w:lang w:val="en"/>
              </w:rPr>
              <w:t>Invoicing</w:t>
            </w:r>
          </w:p>
          <w:p w14:paraId="44724874" w14:textId="77777777" w:rsidR="009A047D" w:rsidRPr="00243CBA" w:rsidRDefault="009A047D" w:rsidP="0084130A">
            <w:pPr>
              <w:pStyle w:val="Notes-3rdParty"/>
              <w:keepNext/>
              <w:spacing w:before="140"/>
              <w:ind w:left="0"/>
            </w:pPr>
            <w:r w:rsidRPr="00243CBA">
              <w:rPr>
                <w:b/>
                <w:i/>
              </w:rPr>
              <w:t xml:space="preserve">Note: </w:t>
            </w:r>
            <w:r w:rsidRPr="00243CBA">
              <w:t>State</w:t>
            </w:r>
            <w:r w:rsidRPr="00243CBA">
              <w:rPr>
                <w:rFonts w:ascii="Helvetica" w:hAnsi="Helvetica"/>
              </w:rPr>
              <w:t xml:space="preserve"> the Buyer’s </w:t>
            </w:r>
            <w:r w:rsidRPr="00243CBA">
              <w:t xml:space="preserve">invoicing requirements. </w:t>
            </w:r>
          </w:p>
          <w:p w14:paraId="39C2345C" w14:textId="422B59DA" w:rsidR="009A047D" w:rsidRPr="00243CBA" w:rsidRDefault="009A047D" w:rsidP="0084130A">
            <w:pPr>
              <w:pStyle w:val="Notes-3rdParty"/>
              <w:keepNext/>
              <w:spacing w:before="140"/>
              <w:ind w:left="0"/>
              <w:rPr>
                <w:b/>
                <w:i/>
              </w:rPr>
            </w:pPr>
            <w:r w:rsidRPr="00243CBA">
              <w:t xml:space="preserve">For more information see the requirements for tax invoices as set out on the </w:t>
            </w:r>
            <w:r w:rsidRPr="00243CBA">
              <w:rPr>
                <w:rStyle w:val="Hyperlink"/>
              </w:rPr>
              <w:t>ATO’s Tax Invoices page</w:t>
            </w:r>
            <w:r w:rsidRPr="00243CBA">
              <w:t xml:space="preserve">. </w:t>
            </w:r>
          </w:p>
          <w:p w14:paraId="11505ABE" w14:textId="77777777" w:rsidR="009A047D" w:rsidRPr="00243CBA" w:rsidRDefault="009A047D" w:rsidP="0084130A">
            <w:pPr>
              <w:keepNext/>
              <w:ind w:left="0"/>
              <w:rPr>
                <w:rFonts w:cs="Arial"/>
                <w:b/>
                <w:lang w:val="en"/>
              </w:rPr>
            </w:pPr>
          </w:p>
        </w:tc>
        <w:tc>
          <w:tcPr>
            <w:tcW w:w="4401" w:type="dxa"/>
            <w:gridSpan w:val="17"/>
            <w:tcBorders>
              <w:top w:val="single" w:sz="4" w:space="0" w:color="auto"/>
              <w:left w:val="single" w:sz="4" w:space="0" w:color="auto"/>
              <w:bottom w:val="single" w:sz="4" w:space="0" w:color="auto"/>
              <w:right w:val="single" w:sz="4" w:space="0" w:color="auto"/>
            </w:tcBorders>
          </w:tcPr>
          <w:p w14:paraId="6A5F7CFE" w14:textId="4290744A" w:rsidR="009A047D" w:rsidRPr="00243CBA" w:rsidRDefault="009A047D" w:rsidP="0084130A">
            <w:pPr>
              <w:pStyle w:val="PlainParagraph"/>
              <w:keepNext/>
              <w:ind w:left="0"/>
              <w:rPr>
                <w:color w:val="FF0000"/>
              </w:rPr>
            </w:pPr>
            <w:r w:rsidRPr="00243CBA">
              <w:t>^</w:t>
            </w:r>
            <w:r w:rsidRPr="00243CBA">
              <w:rPr>
                <w:color w:val="FF0000"/>
              </w:rPr>
              <w:t xml:space="preserve">insert requirements for invoicing. </w:t>
            </w:r>
          </w:p>
          <w:p w14:paraId="6C4B18BA" w14:textId="6F284D2D" w:rsidR="009A047D" w:rsidRPr="00243CBA" w:rsidRDefault="009A047D" w:rsidP="0084130A">
            <w:pPr>
              <w:pStyle w:val="PlainParagraph"/>
              <w:keepNext/>
              <w:ind w:left="0"/>
              <w:rPr>
                <w:color w:val="FF0000"/>
              </w:rPr>
            </w:pPr>
            <w:r w:rsidRPr="00243CBA">
              <w:rPr>
                <w:color w:val="FF0000"/>
              </w:rPr>
              <w:t>For example: The Seller will issue invoices at the end of each calendar month.</w:t>
            </w:r>
          </w:p>
          <w:p w14:paraId="18008C76" w14:textId="77777777" w:rsidR="009A047D" w:rsidRPr="00243CBA" w:rsidRDefault="009A047D" w:rsidP="0084130A">
            <w:pPr>
              <w:pStyle w:val="PlainParagraph"/>
              <w:keepNext/>
              <w:ind w:left="0"/>
              <w:rPr>
                <w:color w:val="FF0000"/>
              </w:rPr>
            </w:pPr>
            <w:r w:rsidRPr="00243CBA">
              <w:rPr>
                <w:color w:val="FF0000"/>
              </w:rPr>
              <w:t>To be correctly rendered, invoices must include the following information:</w:t>
            </w:r>
          </w:p>
          <w:p w14:paraId="68194C21" w14:textId="77777777" w:rsidR="009A047D" w:rsidRPr="00243CBA" w:rsidRDefault="009A047D" w:rsidP="0084130A">
            <w:pPr>
              <w:pStyle w:val="ScheduleLevel4"/>
              <w:keepNext/>
              <w:numPr>
                <w:ilvl w:val="4"/>
                <w:numId w:val="32"/>
              </w:numPr>
              <w:spacing w:before="140"/>
              <w:rPr>
                <w:color w:val="FF0000"/>
              </w:rPr>
            </w:pPr>
            <w:r w:rsidRPr="00243CBA">
              <w:rPr>
                <w:color w:val="FF0000"/>
              </w:rPr>
              <w:t>the words “tax invoice” stated prominently;</w:t>
            </w:r>
          </w:p>
          <w:p w14:paraId="2D8A6FD9" w14:textId="77777777" w:rsidR="009A047D" w:rsidRPr="00243CBA" w:rsidRDefault="009A047D" w:rsidP="0084130A">
            <w:pPr>
              <w:pStyle w:val="ScheduleLevel4"/>
              <w:keepNext/>
              <w:numPr>
                <w:ilvl w:val="4"/>
                <w:numId w:val="32"/>
              </w:numPr>
              <w:spacing w:before="140"/>
              <w:rPr>
                <w:color w:val="FF0000"/>
              </w:rPr>
            </w:pPr>
            <w:r w:rsidRPr="00243CBA">
              <w:rPr>
                <w:color w:val="FF0000"/>
              </w:rPr>
              <w:t>the Seller’s name;</w:t>
            </w:r>
          </w:p>
          <w:p w14:paraId="32F193DA" w14:textId="77777777" w:rsidR="009A047D" w:rsidRPr="00243CBA" w:rsidRDefault="009A047D" w:rsidP="0084130A">
            <w:pPr>
              <w:pStyle w:val="ScheduleLevel4"/>
              <w:keepNext/>
              <w:numPr>
                <w:ilvl w:val="4"/>
                <w:numId w:val="32"/>
              </w:numPr>
              <w:spacing w:before="140"/>
              <w:rPr>
                <w:color w:val="FF0000"/>
              </w:rPr>
            </w:pPr>
            <w:r w:rsidRPr="00243CBA">
              <w:rPr>
                <w:color w:val="FF0000"/>
              </w:rPr>
              <w:t>the Seller’s ABN;</w:t>
            </w:r>
          </w:p>
          <w:p w14:paraId="78C1D8A0" w14:textId="77777777" w:rsidR="009A047D" w:rsidRPr="00243CBA" w:rsidRDefault="009A047D" w:rsidP="0084130A">
            <w:pPr>
              <w:pStyle w:val="ScheduleLevel4"/>
              <w:keepNext/>
              <w:numPr>
                <w:ilvl w:val="4"/>
                <w:numId w:val="32"/>
              </w:numPr>
              <w:spacing w:before="140"/>
              <w:rPr>
                <w:color w:val="FF0000"/>
              </w:rPr>
            </w:pPr>
            <w:r w:rsidRPr="00243CBA">
              <w:rPr>
                <w:color w:val="FF0000"/>
              </w:rPr>
              <w:t>the Buyer’s name (Entity’s name) and address;</w:t>
            </w:r>
          </w:p>
          <w:p w14:paraId="3FA06870" w14:textId="77777777" w:rsidR="009A047D" w:rsidRPr="00243CBA" w:rsidRDefault="009A047D" w:rsidP="0084130A">
            <w:pPr>
              <w:pStyle w:val="ScheduleLevel4"/>
              <w:keepNext/>
              <w:numPr>
                <w:ilvl w:val="4"/>
                <w:numId w:val="32"/>
              </w:numPr>
              <w:spacing w:before="140"/>
              <w:rPr>
                <w:color w:val="FF0000"/>
              </w:rPr>
            </w:pPr>
            <w:r w:rsidRPr="00243CBA">
              <w:rPr>
                <w:color w:val="FF0000"/>
              </w:rPr>
              <w:t>the date of issue of the tax invoice;</w:t>
            </w:r>
          </w:p>
          <w:p w14:paraId="07D36356" w14:textId="77777777" w:rsidR="009A047D" w:rsidRPr="00243CBA" w:rsidRDefault="009A047D" w:rsidP="0084130A">
            <w:pPr>
              <w:pStyle w:val="ScheduleLevel4"/>
              <w:keepNext/>
              <w:numPr>
                <w:ilvl w:val="4"/>
                <w:numId w:val="32"/>
              </w:numPr>
              <w:spacing w:before="140"/>
              <w:rPr>
                <w:color w:val="FF0000"/>
              </w:rPr>
            </w:pPr>
            <w:r w:rsidRPr="00243CBA">
              <w:rPr>
                <w:color w:val="FF0000"/>
              </w:rPr>
              <w:t>the title of this Contract and the Contract number or purchase order number (if any);</w:t>
            </w:r>
          </w:p>
          <w:p w14:paraId="53969B21" w14:textId="7CEE10A3" w:rsidR="009A047D" w:rsidRPr="00243CBA" w:rsidRDefault="009A047D" w:rsidP="0084130A">
            <w:pPr>
              <w:pStyle w:val="ScheduleLevel4"/>
              <w:keepNext/>
              <w:numPr>
                <w:ilvl w:val="4"/>
                <w:numId w:val="32"/>
              </w:numPr>
              <w:spacing w:before="140"/>
              <w:rPr>
                <w:color w:val="FF0000"/>
              </w:rPr>
            </w:pPr>
            <w:r w:rsidRPr="00243CBA">
              <w:rPr>
                <w:color w:val="FF0000"/>
              </w:rPr>
              <w:t>details of the Price, allowances and costs including the items to which they relate;</w:t>
            </w:r>
          </w:p>
          <w:p w14:paraId="53CA265E" w14:textId="77777777" w:rsidR="009A047D" w:rsidRPr="00243CBA" w:rsidRDefault="009A047D" w:rsidP="0084130A">
            <w:pPr>
              <w:pStyle w:val="ScheduleLevel4"/>
              <w:keepNext/>
              <w:numPr>
                <w:ilvl w:val="4"/>
                <w:numId w:val="32"/>
              </w:numPr>
              <w:spacing w:before="140"/>
              <w:rPr>
                <w:color w:val="FF0000"/>
              </w:rPr>
            </w:pPr>
            <w:r w:rsidRPr="00243CBA">
              <w:rPr>
                <w:color w:val="FF0000"/>
              </w:rPr>
              <w:t>the total amount payable (including GST);</w:t>
            </w:r>
          </w:p>
          <w:p w14:paraId="0D2EB4C6" w14:textId="77777777" w:rsidR="009A047D" w:rsidRPr="00243CBA" w:rsidRDefault="009A047D" w:rsidP="0084130A">
            <w:pPr>
              <w:pStyle w:val="ScheduleLevel4"/>
              <w:keepNext/>
              <w:numPr>
                <w:ilvl w:val="4"/>
                <w:numId w:val="32"/>
              </w:numPr>
              <w:spacing w:before="140"/>
              <w:rPr>
                <w:color w:val="FF0000"/>
              </w:rPr>
            </w:pPr>
            <w:r w:rsidRPr="00243CBA">
              <w:rPr>
                <w:color w:val="FF0000"/>
              </w:rPr>
              <w:t>the GST amount shown separately; and</w:t>
            </w:r>
          </w:p>
          <w:p w14:paraId="53D9D47D" w14:textId="77777777" w:rsidR="009A047D" w:rsidRPr="00243CBA" w:rsidRDefault="009A047D" w:rsidP="0084130A">
            <w:pPr>
              <w:pStyle w:val="ScheduleLevel4"/>
              <w:keepNext/>
              <w:numPr>
                <w:ilvl w:val="4"/>
                <w:numId w:val="32"/>
              </w:numPr>
              <w:spacing w:before="140"/>
              <w:rPr>
                <w:color w:val="FF0000"/>
              </w:rPr>
            </w:pPr>
            <w:r w:rsidRPr="00243CBA">
              <w:rPr>
                <w:color w:val="FF0000"/>
              </w:rPr>
              <w:t>written certification in a form acceptable to the Buyer that the Seller has paid all remuneration, fees or other amounts payable to its Personnel and/or Subcontractors involved in performance of this Contract.</w:t>
            </w:r>
          </w:p>
          <w:p w14:paraId="66B9A0F7" w14:textId="30C3EFFA" w:rsidR="009A047D" w:rsidRPr="00243CBA" w:rsidRDefault="009A047D" w:rsidP="0084130A">
            <w:pPr>
              <w:pStyle w:val="PlainParagraph"/>
              <w:keepNext/>
              <w:ind w:left="0"/>
              <w:rPr>
                <w:color w:val="FF0000"/>
              </w:rPr>
            </w:pPr>
            <w:r w:rsidRPr="00243CBA">
              <w:rPr>
                <w:color w:val="FF0000"/>
              </w:rPr>
              <w:t>The Seller must support all claims for allowances or costs by receipts or other documentation which clearly substantiate the Seller’s entitlement to those allowances or costs.</w:t>
            </w:r>
          </w:p>
          <w:p w14:paraId="7A611099" w14:textId="77777777" w:rsidR="009A047D" w:rsidRPr="00243CBA" w:rsidRDefault="009A047D" w:rsidP="0084130A">
            <w:pPr>
              <w:pStyle w:val="PlainParagraph"/>
              <w:keepNext/>
              <w:ind w:left="0"/>
              <w:rPr>
                <w:color w:val="FF0000"/>
              </w:rPr>
            </w:pPr>
            <w:r w:rsidRPr="00243CBA">
              <w:rPr>
                <w:color w:val="FF0000"/>
              </w:rPr>
              <w:t>An invoice is not correctly rendered where:</w:t>
            </w:r>
          </w:p>
          <w:p w14:paraId="78C6BADC" w14:textId="3E885443" w:rsidR="009A047D" w:rsidRPr="00243CBA" w:rsidRDefault="009A047D" w:rsidP="0084130A">
            <w:pPr>
              <w:pStyle w:val="ScheduleLevel4"/>
              <w:keepNext/>
              <w:numPr>
                <w:ilvl w:val="4"/>
                <w:numId w:val="33"/>
              </w:numPr>
              <w:spacing w:before="140"/>
              <w:rPr>
                <w:color w:val="FF0000"/>
              </w:rPr>
            </w:pPr>
            <w:r w:rsidRPr="00243CBA">
              <w:rPr>
                <w:color w:val="FF0000"/>
              </w:rPr>
              <w:t>if the Seller includes amounts that are not properly payable under this Contract or calculates amounts incorrectly; or</w:t>
            </w:r>
          </w:p>
          <w:p w14:paraId="7AFB7EBB" w14:textId="6C92C5A2" w:rsidR="009A047D" w:rsidRPr="00243CBA" w:rsidRDefault="009A047D" w:rsidP="0084130A">
            <w:pPr>
              <w:pStyle w:val="ScheduleLevel4"/>
              <w:keepNext/>
              <w:numPr>
                <w:ilvl w:val="4"/>
                <w:numId w:val="33"/>
              </w:numPr>
              <w:spacing w:before="140"/>
              <w:rPr>
                <w:color w:val="FF0000"/>
              </w:rPr>
            </w:pPr>
            <w:r w:rsidRPr="00243CBA">
              <w:rPr>
                <w:color w:val="FF0000"/>
              </w:rPr>
              <w:lastRenderedPageBreak/>
              <w:t xml:space="preserve">it relates to a payment in relation to which the Buyer has exercised its rights under clause </w:t>
            </w:r>
            <w:r w:rsidRPr="00F43CD0">
              <w:rPr>
                <w:color w:val="FF0000"/>
              </w:rPr>
              <w:fldChar w:fldCharType="begin"/>
            </w:r>
            <w:r w:rsidRPr="00243CBA">
              <w:rPr>
                <w:color w:val="FF0000"/>
              </w:rPr>
              <w:instrText xml:space="preserve"> REF _Ref151731532 \w \h </w:instrText>
            </w:r>
            <w:r>
              <w:rPr>
                <w:color w:val="FF0000"/>
              </w:rPr>
              <w:instrText xml:space="preserve"> \* MERGEFORMAT </w:instrText>
            </w:r>
            <w:r w:rsidRPr="00F43CD0">
              <w:rPr>
                <w:color w:val="FF0000"/>
              </w:rPr>
            </w:r>
            <w:r w:rsidRPr="00F43CD0">
              <w:rPr>
                <w:color w:val="FF0000"/>
              </w:rPr>
              <w:fldChar w:fldCharType="separate"/>
            </w:r>
            <w:r w:rsidR="00467333">
              <w:rPr>
                <w:color w:val="FF0000"/>
              </w:rPr>
              <w:t>11.7</w:t>
            </w:r>
            <w:r w:rsidRPr="00F43CD0">
              <w:rPr>
                <w:color w:val="FF0000"/>
              </w:rPr>
              <w:fldChar w:fldCharType="end"/>
            </w:r>
            <w:r w:rsidRPr="00243CBA">
              <w:rPr>
                <w:color w:val="FF0000"/>
              </w:rPr>
              <w:t>.</w:t>
            </w:r>
          </w:p>
          <w:p w14:paraId="1D39D308" w14:textId="77777777" w:rsidR="009A047D" w:rsidRPr="00243CBA" w:rsidRDefault="009A047D" w:rsidP="0084130A">
            <w:pPr>
              <w:pStyle w:val="PlainParagraph"/>
              <w:keepNext/>
              <w:ind w:left="0"/>
            </w:pPr>
            <w:r w:rsidRPr="00243CBA">
              <w:rPr>
                <w:color w:val="FF0000"/>
              </w:rPr>
              <w:t>All invoices must be addressed to the Buyer Representative</w:t>
            </w:r>
            <w:r w:rsidRPr="00243CBA">
              <w:t>.^</w:t>
            </w:r>
          </w:p>
          <w:p w14:paraId="52B5F5BA" w14:textId="0C932786" w:rsidR="009A047D" w:rsidRPr="00243CBA" w:rsidRDefault="009A047D" w:rsidP="0084130A">
            <w:pPr>
              <w:pStyle w:val="PlainParagraph"/>
              <w:keepNext/>
              <w:ind w:left="0"/>
              <w:rPr>
                <w:bCs/>
              </w:rPr>
            </w:pPr>
            <w:r w:rsidRPr="00243CBA">
              <w:t>^</w:t>
            </w:r>
            <w:r w:rsidRPr="00243CBA">
              <w:rPr>
                <w:color w:val="FF0000"/>
              </w:rPr>
              <w:t>when a Contract is based on time, insert the details of the amount of time spent by each person, including Key Personnel (if any)</w:t>
            </w:r>
            <w:r w:rsidRPr="00243CBA">
              <w:t>^</w:t>
            </w:r>
          </w:p>
        </w:tc>
      </w:tr>
      <w:tr w:rsidR="004D50F6" w:rsidRPr="00243CBA" w14:paraId="676DCC44" w14:textId="77777777" w:rsidTr="001244C0">
        <w:trPr>
          <w:trHeight w:val="630"/>
        </w:trPr>
        <w:tc>
          <w:tcPr>
            <w:tcW w:w="995" w:type="dxa"/>
            <w:gridSpan w:val="2"/>
            <w:vMerge w:val="restart"/>
            <w:tcBorders>
              <w:top w:val="single" w:sz="4" w:space="0" w:color="auto"/>
              <w:left w:val="single" w:sz="4" w:space="0" w:color="auto"/>
              <w:bottom w:val="single" w:sz="4" w:space="0" w:color="auto"/>
              <w:right w:val="single" w:sz="4" w:space="0" w:color="auto"/>
            </w:tcBorders>
          </w:tcPr>
          <w:p w14:paraId="5F393225" w14:textId="4988CAFF" w:rsidR="004D50F6" w:rsidRPr="00243CBA" w:rsidRDefault="004D50F6" w:rsidP="00DC4563">
            <w:pPr>
              <w:pStyle w:val="Items"/>
              <w:keepNext/>
              <w:spacing w:before="140" w:after="140" w:line="280" w:lineRule="atLeast"/>
              <w:ind w:left="321" w:hanging="284"/>
            </w:pPr>
          </w:p>
        </w:tc>
        <w:tc>
          <w:tcPr>
            <w:tcW w:w="1415" w:type="dxa"/>
            <w:vMerge w:val="restart"/>
            <w:tcBorders>
              <w:top w:val="single" w:sz="4" w:space="0" w:color="auto"/>
              <w:left w:val="single" w:sz="4" w:space="0" w:color="auto"/>
              <w:bottom w:val="single" w:sz="4" w:space="0" w:color="auto"/>
              <w:right w:val="single" w:sz="4" w:space="0" w:color="auto"/>
            </w:tcBorders>
          </w:tcPr>
          <w:p w14:paraId="3045A28A" w14:textId="1E1ED076" w:rsidR="004D50F6" w:rsidRPr="00243CBA" w:rsidRDefault="004D50F6" w:rsidP="0084130A">
            <w:pPr>
              <w:keepNext/>
              <w:ind w:left="0"/>
            </w:pPr>
            <w:r w:rsidRPr="00243CBA">
              <w:t xml:space="preserve">Clause </w:t>
            </w:r>
            <w:r w:rsidRPr="00F43CD0">
              <w:rPr>
                <w:rFonts w:cs="Arial"/>
                <w:lang w:val="en"/>
              </w:rPr>
              <w:fldChar w:fldCharType="begin"/>
            </w:r>
            <w:r w:rsidRPr="00243CBA">
              <w:rPr>
                <w:rFonts w:cs="Arial"/>
                <w:lang w:val="en"/>
              </w:rPr>
              <w:instrText xml:space="preserve"> REF _Ref149232530 \r \h  \* MERGEFORMAT </w:instrText>
            </w:r>
            <w:r w:rsidRPr="00F43CD0">
              <w:rPr>
                <w:rFonts w:cs="Arial"/>
                <w:lang w:val="en"/>
              </w:rPr>
            </w:r>
            <w:r w:rsidRPr="00F43CD0">
              <w:rPr>
                <w:rFonts w:cs="Arial"/>
                <w:lang w:val="en"/>
              </w:rPr>
              <w:fldChar w:fldCharType="separate"/>
            </w:r>
            <w:r w:rsidR="00467333">
              <w:rPr>
                <w:rFonts w:cs="Arial"/>
                <w:lang w:val="en"/>
              </w:rPr>
              <w:t>10.3</w:t>
            </w:r>
            <w:r w:rsidRPr="00F43CD0">
              <w:rPr>
                <w:rFonts w:cs="Arial"/>
                <w:lang w:val="en"/>
              </w:rPr>
              <w:fldChar w:fldCharType="end"/>
            </w:r>
          </w:p>
        </w:tc>
        <w:tc>
          <w:tcPr>
            <w:tcW w:w="6809" w:type="dxa"/>
            <w:gridSpan w:val="29"/>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1AA2824F" w14:textId="00486065" w:rsidR="004D50F6" w:rsidRPr="00243CBA" w:rsidRDefault="004D50F6" w:rsidP="0084130A">
            <w:pPr>
              <w:pStyle w:val="PlainParagraph"/>
              <w:keepNext/>
              <w:ind w:left="0"/>
            </w:pPr>
            <w:r w:rsidRPr="00243CBA">
              <w:rPr>
                <w:b/>
                <w:lang w:val="en"/>
              </w:rPr>
              <w:t>^</w:t>
            </w:r>
            <w:r w:rsidRPr="00243CBA">
              <w:rPr>
                <w:b/>
                <w:color w:val="FF0000"/>
                <w:lang w:val="en"/>
              </w:rPr>
              <w:t>Optional</w:t>
            </w:r>
            <w:r w:rsidRPr="00243CBA">
              <w:rPr>
                <w:b/>
                <w:lang w:val="en"/>
              </w:rPr>
              <w:t xml:space="preserve">^ </w:t>
            </w:r>
            <w:r w:rsidRPr="00243CBA">
              <w:rPr>
                <w:b/>
              </w:rPr>
              <w:t xml:space="preserve">Price Cap </w:t>
            </w:r>
          </w:p>
        </w:tc>
      </w:tr>
      <w:tr w:rsidR="004D50F6" w:rsidRPr="00243CBA" w14:paraId="72F99911" w14:textId="77777777" w:rsidTr="00D25E27">
        <w:trPr>
          <w:trHeight w:val="84"/>
        </w:trPr>
        <w:tc>
          <w:tcPr>
            <w:tcW w:w="995" w:type="dxa"/>
            <w:gridSpan w:val="2"/>
            <w:vMerge/>
            <w:tcBorders>
              <w:left w:val="single" w:sz="4" w:space="0" w:color="auto"/>
              <w:bottom w:val="single" w:sz="4" w:space="0" w:color="auto"/>
              <w:right w:val="single" w:sz="4" w:space="0" w:color="auto"/>
            </w:tcBorders>
          </w:tcPr>
          <w:p w14:paraId="478D15A0" w14:textId="77777777" w:rsidR="004D50F6" w:rsidRPr="00243CBA" w:rsidRDefault="004D50F6" w:rsidP="0084130A">
            <w:pPr>
              <w:pStyle w:val="Items"/>
              <w:keepNext/>
              <w:numPr>
                <w:ilvl w:val="0"/>
                <w:numId w:val="0"/>
              </w:numPr>
              <w:spacing w:before="140" w:after="140" w:line="280" w:lineRule="atLeast"/>
              <w:ind w:left="785" w:hanging="360"/>
            </w:pPr>
            <w:bookmarkStart w:id="7154" w:name="_Ref149232488"/>
          </w:p>
        </w:tc>
        <w:tc>
          <w:tcPr>
            <w:tcW w:w="1415" w:type="dxa"/>
            <w:vMerge/>
            <w:tcBorders>
              <w:top w:val="single" w:sz="4" w:space="0" w:color="auto"/>
              <w:left w:val="single" w:sz="4" w:space="0" w:color="auto"/>
              <w:bottom w:val="single" w:sz="4" w:space="0" w:color="auto"/>
              <w:right w:val="single" w:sz="4" w:space="0" w:color="auto"/>
            </w:tcBorders>
          </w:tcPr>
          <w:p w14:paraId="3ACADB07" w14:textId="77777777" w:rsidR="004D50F6" w:rsidRPr="00243CBA" w:rsidRDefault="004D50F6" w:rsidP="0084130A">
            <w:pPr>
              <w:keepNext/>
              <w:ind w:left="0"/>
              <w:rPr>
                <w:rFonts w:cs="Arial"/>
                <w:b/>
                <w:lang w:val="en"/>
              </w:rPr>
            </w:pPr>
          </w:p>
        </w:tc>
        <w:bookmarkEnd w:id="7154"/>
        <w:tc>
          <w:tcPr>
            <w:tcW w:w="2408" w:type="dxa"/>
            <w:gridSpan w:val="12"/>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B0CE4DA" w14:textId="21694DB1" w:rsidR="004D50F6" w:rsidRPr="00243CBA" w:rsidRDefault="004D50F6" w:rsidP="0084130A">
            <w:pPr>
              <w:keepNext/>
              <w:ind w:left="0"/>
              <w:rPr>
                <w:b/>
              </w:rPr>
            </w:pPr>
            <w:r w:rsidRPr="00243CBA">
              <w:rPr>
                <w:b/>
              </w:rPr>
              <w:t>Products and Services</w:t>
            </w:r>
            <w:r w:rsidRPr="00243CBA" w:rsidDel="00BB539B">
              <w:rPr>
                <w:rFonts w:cs="Arial"/>
                <w:b/>
                <w:lang w:val="en"/>
              </w:rPr>
              <w:t xml:space="preserve"> </w:t>
            </w:r>
          </w:p>
        </w:tc>
        <w:tc>
          <w:tcPr>
            <w:tcW w:w="4401" w:type="dxa"/>
            <w:gridSpan w:val="17"/>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0A8387B3" w14:textId="10E11F5B" w:rsidR="004D50F6" w:rsidRPr="00243CBA" w:rsidRDefault="004D50F6" w:rsidP="0084130A">
            <w:pPr>
              <w:keepNext/>
              <w:ind w:left="0"/>
              <w:rPr>
                <w:rFonts w:cs="Arial"/>
                <w:b/>
                <w:lang w:val="en"/>
              </w:rPr>
            </w:pPr>
            <w:r w:rsidRPr="00243CBA">
              <w:rPr>
                <w:rFonts w:cs="Arial"/>
                <w:b/>
                <w:lang w:val="en"/>
              </w:rPr>
              <w:t>Product or Service Price Cap</w:t>
            </w:r>
          </w:p>
        </w:tc>
      </w:tr>
      <w:tr w:rsidR="004D50F6" w:rsidRPr="00243CBA" w14:paraId="6C77DB05" w14:textId="77777777" w:rsidTr="00D25E27">
        <w:trPr>
          <w:trHeight w:val="630"/>
        </w:trPr>
        <w:tc>
          <w:tcPr>
            <w:tcW w:w="995" w:type="dxa"/>
            <w:gridSpan w:val="2"/>
            <w:vMerge/>
            <w:tcBorders>
              <w:left w:val="single" w:sz="4" w:space="0" w:color="auto"/>
              <w:bottom w:val="single" w:sz="4" w:space="0" w:color="auto"/>
              <w:right w:val="single" w:sz="4" w:space="0" w:color="auto"/>
            </w:tcBorders>
          </w:tcPr>
          <w:p w14:paraId="6B642C70" w14:textId="77777777" w:rsidR="004D50F6" w:rsidRPr="00243CBA" w:rsidRDefault="004D50F6" w:rsidP="0084130A">
            <w:pPr>
              <w:pStyle w:val="ListParagraph"/>
              <w:keepNext/>
              <w:numPr>
                <w:ilvl w:val="0"/>
                <w:numId w:val="35"/>
              </w:numPr>
              <w:spacing w:before="140" w:after="140" w:line="280" w:lineRule="atLeast"/>
              <w:ind w:left="321" w:hanging="284"/>
              <w:rPr>
                <w:b/>
              </w:rPr>
            </w:pPr>
          </w:p>
        </w:tc>
        <w:tc>
          <w:tcPr>
            <w:tcW w:w="1415" w:type="dxa"/>
            <w:vMerge/>
            <w:tcBorders>
              <w:top w:val="single" w:sz="4" w:space="0" w:color="auto"/>
              <w:left w:val="single" w:sz="4" w:space="0" w:color="auto"/>
              <w:bottom w:val="single" w:sz="4" w:space="0" w:color="auto"/>
              <w:right w:val="single" w:sz="4" w:space="0" w:color="auto"/>
            </w:tcBorders>
          </w:tcPr>
          <w:p w14:paraId="4E38E531" w14:textId="77777777" w:rsidR="004D50F6" w:rsidRPr="00243CBA" w:rsidRDefault="004D50F6" w:rsidP="0084130A">
            <w:pPr>
              <w:keepNext/>
              <w:ind w:left="0"/>
              <w:rPr>
                <w:rFonts w:cs="Arial"/>
                <w:b/>
                <w:lang w:val="en"/>
              </w:rPr>
            </w:pPr>
          </w:p>
        </w:tc>
        <w:tc>
          <w:tcPr>
            <w:tcW w:w="2408" w:type="dxa"/>
            <w:gridSpan w:val="12"/>
            <w:tcBorders>
              <w:top w:val="single" w:sz="4" w:space="0" w:color="auto"/>
              <w:left w:val="single" w:sz="4" w:space="0" w:color="auto"/>
              <w:bottom w:val="single" w:sz="4" w:space="0" w:color="auto"/>
              <w:right w:val="single" w:sz="4" w:space="0" w:color="auto"/>
            </w:tcBorders>
          </w:tcPr>
          <w:p w14:paraId="7D09A977" w14:textId="1019B236" w:rsidR="004D50F6" w:rsidRPr="00243CBA" w:rsidRDefault="004D50F6" w:rsidP="0084130A">
            <w:pPr>
              <w:keepNext/>
              <w:ind w:left="0"/>
              <w:rPr>
                <w:rFonts w:cs="Arial"/>
                <w:b/>
                <w:lang w:val="en"/>
              </w:rPr>
            </w:pPr>
            <w:r w:rsidRPr="00243CBA">
              <w:t>^</w:t>
            </w:r>
            <w:r w:rsidRPr="00243CBA">
              <w:rPr>
                <w:color w:val="FF0000"/>
              </w:rPr>
              <w:t>insert the relevant Products or Services</w:t>
            </w:r>
            <w:r w:rsidRPr="00243CBA">
              <w:t>^</w:t>
            </w:r>
          </w:p>
        </w:tc>
        <w:tc>
          <w:tcPr>
            <w:tcW w:w="4401" w:type="dxa"/>
            <w:gridSpan w:val="17"/>
            <w:tcBorders>
              <w:top w:val="single" w:sz="4" w:space="0" w:color="auto"/>
              <w:left w:val="single" w:sz="4" w:space="0" w:color="auto"/>
              <w:bottom w:val="single" w:sz="4" w:space="0" w:color="auto"/>
              <w:right w:val="single" w:sz="4" w:space="0" w:color="auto"/>
            </w:tcBorders>
          </w:tcPr>
          <w:p w14:paraId="76B72E4B" w14:textId="44D6825B" w:rsidR="004D50F6" w:rsidRPr="00243CBA" w:rsidRDefault="004D50F6" w:rsidP="0084130A">
            <w:pPr>
              <w:keepNext/>
              <w:ind w:left="0"/>
              <w:rPr>
                <w:b/>
              </w:rPr>
            </w:pPr>
            <w:r w:rsidRPr="00243CBA">
              <w:t>^</w:t>
            </w:r>
            <w:r w:rsidRPr="00243CBA">
              <w:rPr>
                <w:color w:val="FF0000"/>
              </w:rPr>
              <w:t>insert the price cap for each Product and Service. Insert both GST inclusive and exclusive amounts.</w:t>
            </w:r>
            <w:r w:rsidRPr="00243CBA">
              <w:t>^</w:t>
            </w:r>
          </w:p>
        </w:tc>
      </w:tr>
      <w:tr w:rsidR="004D50F6" w:rsidRPr="00243CBA" w14:paraId="545D6D67" w14:textId="77777777" w:rsidTr="00D25E27">
        <w:trPr>
          <w:trHeight w:val="84"/>
        </w:trPr>
        <w:tc>
          <w:tcPr>
            <w:tcW w:w="995" w:type="dxa"/>
            <w:gridSpan w:val="2"/>
            <w:vMerge/>
            <w:tcBorders>
              <w:left w:val="single" w:sz="4" w:space="0" w:color="auto"/>
              <w:bottom w:val="single" w:sz="4" w:space="0" w:color="auto"/>
              <w:right w:val="single" w:sz="4" w:space="0" w:color="auto"/>
            </w:tcBorders>
          </w:tcPr>
          <w:p w14:paraId="61D5CC63" w14:textId="77777777" w:rsidR="004D50F6" w:rsidRPr="00243CBA" w:rsidRDefault="004D50F6" w:rsidP="0084130A">
            <w:pPr>
              <w:pStyle w:val="ListParagraph"/>
              <w:keepNext/>
              <w:numPr>
                <w:ilvl w:val="0"/>
                <w:numId w:val="35"/>
              </w:numPr>
              <w:spacing w:before="140" w:after="140" w:line="280" w:lineRule="atLeast"/>
              <w:ind w:left="321" w:hanging="284"/>
              <w:rPr>
                <w:b/>
              </w:rPr>
            </w:pPr>
          </w:p>
        </w:tc>
        <w:tc>
          <w:tcPr>
            <w:tcW w:w="1415" w:type="dxa"/>
            <w:vMerge/>
            <w:tcBorders>
              <w:top w:val="single" w:sz="4" w:space="0" w:color="auto"/>
              <w:left w:val="single" w:sz="4" w:space="0" w:color="auto"/>
              <w:bottom w:val="single" w:sz="4" w:space="0" w:color="auto"/>
              <w:right w:val="single" w:sz="4" w:space="0" w:color="auto"/>
            </w:tcBorders>
          </w:tcPr>
          <w:p w14:paraId="37727FC5" w14:textId="77777777" w:rsidR="004D50F6" w:rsidRPr="00243CBA" w:rsidRDefault="004D50F6" w:rsidP="0084130A">
            <w:pPr>
              <w:keepNext/>
              <w:ind w:left="0"/>
              <w:rPr>
                <w:rFonts w:cs="Arial"/>
                <w:b/>
                <w:lang w:val="en"/>
              </w:rPr>
            </w:pPr>
          </w:p>
        </w:tc>
        <w:tc>
          <w:tcPr>
            <w:tcW w:w="2408" w:type="dxa"/>
            <w:gridSpan w:val="12"/>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620ED58B" w14:textId="2A53F5F6" w:rsidR="004D50F6" w:rsidRPr="00243CBA" w:rsidRDefault="004D50F6" w:rsidP="0084130A">
            <w:pPr>
              <w:keepNext/>
              <w:ind w:left="0"/>
              <w:rPr>
                <w:rFonts w:cs="Arial"/>
                <w:b/>
                <w:lang w:val="en"/>
              </w:rPr>
            </w:pPr>
            <w:r w:rsidRPr="00243CBA">
              <w:rPr>
                <w:b/>
              </w:rPr>
              <w:t>Total Price Cap</w:t>
            </w:r>
          </w:p>
        </w:tc>
        <w:tc>
          <w:tcPr>
            <w:tcW w:w="4401" w:type="dxa"/>
            <w:gridSpan w:val="17"/>
            <w:tcBorders>
              <w:top w:val="single" w:sz="4" w:space="0" w:color="auto"/>
              <w:left w:val="single" w:sz="4" w:space="0" w:color="auto"/>
              <w:bottom w:val="single" w:sz="4" w:space="0" w:color="auto"/>
              <w:right w:val="single" w:sz="4" w:space="0" w:color="auto"/>
            </w:tcBorders>
          </w:tcPr>
          <w:p w14:paraId="6E231EB1" w14:textId="569014B0" w:rsidR="004D50F6" w:rsidRPr="00243CBA" w:rsidRDefault="004D50F6" w:rsidP="0084130A">
            <w:pPr>
              <w:keepNext/>
              <w:ind w:left="0"/>
            </w:pPr>
            <w:r w:rsidRPr="00243CBA">
              <w:t>^</w:t>
            </w:r>
            <w:r w:rsidRPr="00243CBA">
              <w:rPr>
                <w:color w:val="FF0000"/>
              </w:rPr>
              <w:t>insert a total price cap if applicable (both GST inclusive and exclusive amounts)</w:t>
            </w:r>
            <w:r w:rsidRPr="00243CBA">
              <w:t>^</w:t>
            </w:r>
          </w:p>
        </w:tc>
      </w:tr>
      <w:tr w:rsidR="004D50F6" w:rsidRPr="00243CBA" w14:paraId="3A7AC503" w14:textId="77777777" w:rsidTr="004D50F6">
        <w:trPr>
          <w:trHeight w:val="84"/>
        </w:trPr>
        <w:tc>
          <w:tcPr>
            <w:tcW w:w="9219" w:type="dxa"/>
            <w:gridSpan w:val="32"/>
            <w:tcBorders>
              <w:left w:val="single" w:sz="4" w:space="0" w:color="auto"/>
              <w:right w:val="single" w:sz="4" w:space="0" w:color="auto"/>
            </w:tcBorders>
            <w:shd w:val="clear" w:color="auto" w:fill="D9D9D9" w:themeFill="background1" w:themeFillShade="D9"/>
          </w:tcPr>
          <w:p w14:paraId="6974A214" w14:textId="1B4B263A" w:rsidR="004D50F6" w:rsidRPr="00243CBA" w:rsidRDefault="004D50F6" w:rsidP="0084130A">
            <w:pPr>
              <w:keepNext/>
              <w:ind w:left="0"/>
            </w:pPr>
            <w:r w:rsidRPr="00243CBA">
              <w:rPr>
                <w:b/>
              </w:rPr>
              <w:t>Material and property</w:t>
            </w:r>
          </w:p>
        </w:tc>
      </w:tr>
      <w:tr w:rsidR="009A047D" w:rsidRPr="00243CBA" w14:paraId="12E377F7" w14:textId="77777777" w:rsidTr="001244C0">
        <w:trPr>
          <w:trHeight w:val="630"/>
        </w:trPr>
        <w:tc>
          <w:tcPr>
            <w:tcW w:w="995" w:type="dxa"/>
            <w:gridSpan w:val="2"/>
            <w:tcBorders>
              <w:top w:val="single" w:sz="4" w:space="0" w:color="auto"/>
              <w:left w:val="single" w:sz="4" w:space="0" w:color="auto"/>
              <w:bottom w:val="single" w:sz="4" w:space="0" w:color="auto"/>
              <w:right w:val="single" w:sz="4" w:space="0" w:color="auto"/>
            </w:tcBorders>
          </w:tcPr>
          <w:p w14:paraId="6258BDB1" w14:textId="77777777" w:rsidR="009A047D" w:rsidRPr="00243CBA" w:rsidRDefault="009A047D" w:rsidP="0084130A">
            <w:pPr>
              <w:pStyle w:val="Items"/>
              <w:keepNext/>
              <w:spacing w:before="140" w:after="140" w:line="280" w:lineRule="atLeast"/>
              <w:ind w:left="321" w:hanging="284"/>
            </w:pPr>
            <w:bookmarkStart w:id="7155" w:name="_Ref166760600"/>
            <w:bookmarkStart w:id="7156" w:name="_Ref149139619"/>
          </w:p>
        </w:tc>
        <w:bookmarkEnd w:id="7155"/>
        <w:tc>
          <w:tcPr>
            <w:tcW w:w="1415" w:type="dxa"/>
            <w:tcBorders>
              <w:top w:val="single" w:sz="4" w:space="0" w:color="auto"/>
              <w:left w:val="single" w:sz="4" w:space="0" w:color="auto"/>
              <w:bottom w:val="single" w:sz="4" w:space="0" w:color="auto"/>
              <w:right w:val="single" w:sz="4" w:space="0" w:color="auto"/>
            </w:tcBorders>
          </w:tcPr>
          <w:p w14:paraId="160A4839" w14:textId="46DF3D0C" w:rsidR="009A047D" w:rsidRPr="00243CBA" w:rsidRDefault="009A047D" w:rsidP="0084130A">
            <w:pPr>
              <w:keepNext/>
              <w:ind w:left="0"/>
              <w:rPr>
                <w:rFonts w:cs="Arial"/>
                <w:b/>
                <w:lang w:val="en"/>
              </w:rPr>
            </w:pPr>
            <w:r w:rsidRPr="00243CBA">
              <w:t xml:space="preserve">Clause </w:t>
            </w:r>
            <w:r>
              <w:rPr>
                <w:rFonts w:cs="Arial"/>
                <w:lang w:val="en"/>
              </w:rPr>
              <w:fldChar w:fldCharType="begin"/>
            </w:r>
            <w:r>
              <w:instrText xml:space="preserve"> REF _Ref195526846 \r \h </w:instrText>
            </w:r>
            <w:r w:rsidR="0084130A">
              <w:rPr>
                <w:rFonts w:cs="Arial"/>
                <w:lang w:val="en"/>
              </w:rPr>
              <w:instrText xml:space="preserve"> \* MERGEFORMAT </w:instrText>
            </w:r>
            <w:r>
              <w:rPr>
                <w:rFonts w:cs="Arial"/>
                <w:lang w:val="en"/>
              </w:rPr>
            </w:r>
            <w:r>
              <w:rPr>
                <w:rFonts w:cs="Arial"/>
                <w:lang w:val="en"/>
              </w:rPr>
              <w:fldChar w:fldCharType="separate"/>
            </w:r>
            <w:r w:rsidR="00467333">
              <w:t>8.1</w:t>
            </w:r>
            <w:r>
              <w:rPr>
                <w:rFonts w:cs="Arial"/>
                <w:lang w:val="en"/>
              </w:rPr>
              <w:fldChar w:fldCharType="end"/>
            </w:r>
          </w:p>
        </w:tc>
        <w:bookmarkEnd w:id="7156"/>
        <w:tc>
          <w:tcPr>
            <w:tcW w:w="2060" w:type="dxa"/>
            <w:gridSpan w:val="8"/>
            <w:tcBorders>
              <w:top w:val="single" w:sz="4" w:space="0" w:color="auto"/>
              <w:left w:val="single" w:sz="4" w:space="0" w:color="auto"/>
              <w:bottom w:val="single" w:sz="4" w:space="0" w:color="auto"/>
              <w:right w:val="single" w:sz="4" w:space="0" w:color="auto"/>
            </w:tcBorders>
          </w:tcPr>
          <w:p w14:paraId="01721DD3" w14:textId="69F9CB3E" w:rsidR="009A047D" w:rsidRPr="00243CBA" w:rsidRDefault="009A047D" w:rsidP="0084130A">
            <w:pPr>
              <w:keepNext/>
              <w:ind w:left="0"/>
              <w:rPr>
                <w:rFonts w:cs="Arial"/>
                <w:b/>
                <w:lang w:val="en"/>
              </w:rPr>
            </w:pPr>
            <w:r w:rsidRPr="00243CBA">
              <w:rPr>
                <w:rFonts w:cs="Arial"/>
                <w:b/>
                <w:lang w:val="en"/>
              </w:rPr>
              <w:t>Buyer Material</w:t>
            </w:r>
          </w:p>
        </w:tc>
        <w:tc>
          <w:tcPr>
            <w:tcW w:w="4749" w:type="dxa"/>
            <w:gridSpan w:val="21"/>
            <w:tcBorders>
              <w:top w:val="single" w:sz="4" w:space="0" w:color="auto"/>
              <w:left w:val="single" w:sz="4" w:space="0" w:color="auto"/>
              <w:bottom w:val="single" w:sz="4" w:space="0" w:color="auto"/>
              <w:right w:val="single" w:sz="4" w:space="0" w:color="auto"/>
            </w:tcBorders>
          </w:tcPr>
          <w:p w14:paraId="69CE3FFD" w14:textId="77777777" w:rsidR="009A047D" w:rsidRDefault="009A047D" w:rsidP="0084130A">
            <w:pPr>
              <w:pStyle w:val="PlainParagraph"/>
              <w:keepNext/>
              <w:ind w:left="0"/>
            </w:pPr>
            <w:r w:rsidRPr="00243CBA">
              <w:t>^</w:t>
            </w:r>
            <w:r w:rsidRPr="00243CBA">
              <w:rPr>
                <w:color w:val="FF0000"/>
              </w:rPr>
              <w:t>insert details of any Material that the Buyer will give the Seller in order for it to provide the Products and Services</w:t>
            </w:r>
            <w:r w:rsidRPr="00243CBA">
              <w:t>^</w:t>
            </w:r>
          </w:p>
          <w:p w14:paraId="11EED80F" w14:textId="6A3039EB" w:rsidR="009A047D" w:rsidRPr="00243CBA" w:rsidRDefault="009A047D" w:rsidP="0084130A">
            <w:pPr>
              <w:pStyle w:val="PlainParagraph"/>
              <w:keepNext/>
              <w:ind w:left="0"/>
            </w:pPr>
            <w:r>
              <w:t>Seller Purpose: ^</w:t>
            </w:r>
            <w:r w:rsidRPr="009A047D">
              <w:rPr>
                <w:color w:val="FF0000"/>
              </w:rPr>
              <w:t>insert the purpose for which Buyer Material can be used by the Seller</w:t>
            </w:r>
            <w:r>
              <w:t>^</w:t>
            </w:r>
          </w:p>
        </w:tc>
      </w:tr>
      <w:tr w:rsidR="009A047D" w:rsidRPr="00243CBA" w14:paraId="47FD7D8D" w14:textId="77777777" w:rsidTr="00FD3DC5">
        <w:trPr>
          <w:trHeight w:val="630"/>
        </w:trPr>
        <w:tc>
          <w:tcPr>
            <w:tcW w:w="995" w:type="dxa"/>
            <w:gridSpan w:val="2"/>
            <w:tcBorders>
              <w:top w:val="single" w:sz="4" w:space="0" w:color="auto"/>
              <w:left w:val="single" w:sz="4" w:space="0" w:color="auto"/>
              <w:bottom w:val="single" w:sz="4" w:space="0" w:color="auto"/>
              <w:right w:val="single" w:sz="4" w:space="0" w:color="auto"/>
            </w:tcBorders>
          </w:tcPr>
          <w:p w14:paraId="3526B538" w14:textId="77777777" w:rsidR="009A047D" w:rsidRPr="00243CBA" w:rsidRDefault="009A047D" w:rsidP="0084130A">
            <w:pPr>
              <w:pStyle w:val="Items"/>
              <w:keepNext/>
              <w:spacing w:before="140" w:after="140" w:line="280" w:lineRule="atLeast"/>
              <w:ind w:left="321" w:hanging="284"/>
            </w:pPr>
            <w:bookmarkStart w:id="7157" w:name="_Ref158729050"/>
          </w:p>
        </w:tc>
        <w:bookmarkEnd w:id="7157"/>
        <w:tc>
          <w:tcPr>
            <w:tcW w:w="1415" w:type="dxa"/>
            <w:tcBorders>
              <w:top w:val="single" w:sz="4" w:space="0" w:color="auto"/>
              <w:left w:val="single" w:sz="4" w:space="0" w:color="auto"/>
              <w:bottom w:val="single" w:sz="4" w:space="0" w:color="auto"/>
              <w:right w:val="single" w:sz="4" w:space="0" w:color="auto"/>
            </w:tcBorders>
          </w:tcPr>
          <w:p w14:paraId="35E3AEA0" w14:textId="64C43C80" w:rsidR="009A047D" w:rsidRPr="00243CBA" w:rsidRDefault="009A047D" w:rsidP="0084130A">
            <w:pPr>
              <w:keepNext/>
              <w:ind w:left="0"/>
              <w:rPr>
                <w:rFonts w:cs="Arial"/>
                <w:lang w:val="en"/>
              </w:rPr>
            </w:pPr>
            <w:r w:rsidRPr="00243CBA">
              <w:t xml:space="preserve">Clause </w:t>
            </w:r>
            <w:r>
              <w:fldChar w:fldCharType="begin"/>
            </w:r>
            <w:r>
              <w:instrText xml:space="preserve"> REF _Ref199493591 \r \h </w:instrText>
            </w:r>
            <w:r>
              <w:fldChar w:fldCharType="separate"/>
            </w:r>
            <w:r w:rsidR="00467333">
              <w:t>5.15</w:t>
            </w:r>
            <w:r>
              <w:fldChar w:fldCharType="end"/>
            </w:r>
          </w:p>
        </w:tc>
        <w:tc>
          <w:tcPr>
            <w:tcW w:w="2060" w:type="dxa"/>
            <w:gridSpan w:val="8"/>
            <w:tcBorders>
              <w:top w:val="single" w:sz="4" w:space="0" w:color="auto"/>
              <w:left w:val="single" w:sz="4" w:space="0" w:color="auto"/>
              <w:bottom w:val="single" w:sz="4" w:space="0" w:color="auto"/>
              <w:right w:val="single" w:sz="4" w:space="0" w:color="auto"/>
            </w:tcBorders>
          </w:tcPr>
          <w:p w14:paraId="2902F5BE" w14:textId="2599BAF7" w:rsidR="009A047D" w:rsidRPr="00243CBA" w:rsidRDefault="009A047D" w:rsidP="0084130A">
            <w:pPr>
              <w:keepNext/>
              <w:ind w:left="0"/>
              <w:rPr>
                <w:rFonts w:cs="Arial"/>
                <w:b/>
                <w:lang w:val="en"/>
              </w:rPr>
            </w:pPr>
            <w:r w:rsidRPr="00243CBA">
              <w:rPr>
                <w:rFonts w:cs="Arial"/>
                <w:b/>
                <w:lang w:val="en"/>
              </w:rPr>
              <w:t>^</w:t>
            </w:r>
            <w:r w:rsidRPr="00243CBA">
              <w:rPr>
                <w:rFonts w:cs="Arial"/>
                <w:b/>
                <w:color w:val="FF0000"/>
                <w:lang w:val="en"/>
              </w:rPr>
              <w:t>Optional</w:t>
            </w:r>
            <w:r w:rsidRPr="00243CBA">
              <w:rPr>
                <w:rFonts w:cs="Arial"/>
                <w:b/>
                <w:lang w:val="en"/>
              </w:rPr>
              <w:t xml:space="preserve">^ Buyer Property </w:t>
            </w:r>
          </w:p>
        </w:tc>
        <w:tc>
          <w:tcPr>
            <w:tcW w:w="4749" w:type="dxa"/>
            <w:gridSpan w:val="21"/>
            <w:tcBorders>
              <w:top w:val="single" w:sz="4" w:space="0" w:color="auto"/>
              <w:left w:val="single" w:sz="4" w:space="0" w:color="auto"/>
              <w:bottom w:val="single" w:sz="4" w:space="0" w:color="auto"/>
              <w:right w:val="single" w:sz="4" w:space="0" w:color="auto"/>
            </w:tcBorders>
          </w:tcPr>
          <w:p w14:paraId="70718B67" w14:textId="7C9BD91F" w:rsidR="009A047D" w:rsidRPr="00243CBA" w:rsidRDefault="009A047D" w:rsidP="0084130A">
            <w:pPr>
              <w:pStyle w:val="Notes-3rdParty"/>
              <w:keepNext/>
              <w:spacing w:before="140"/>
              <w:ind w:left="0"/>
            </w:pPr>
            <w:r w:rsidRPr="00243CBA">
              <w:rPr>
                <w:b/>
                <w:i/>
              </w:rPr>
              <w:t>Note</w:t>
            </w:r>
            <w:r w:rsidRPr="00243CBA">
              <w:t xml:space="preserve">: Buyer Property is broadly defined and will still be covered by clause </w:t>
            </w:r>
            <w:r>
              <w:fldChar w:fldCharType="begin"/>
            </w:r>
            <w:r>
              <w:instrText xml:space="preserve"> REF _Ref199493599 \r \h </w:instrText>
            </w:r>
            <w:r>
              <w:fldChar w:fldCharType="separate"/>
            </w:r>
            <w:r w:rsidR="00467333">
              <w:t>5.15</w:t>
            </w:r>
            <w:r>
              <w:fldChar w:fldCharType="end"/>
            </w:r>
            <w:r w:rsidRPr="00243CBA">
              <w:t xml:space="preserve"> if not set out here. </w:t>
            </w:r>
          </w:p>
          <w:p w14:paraId="57B21F71" w14:textId="4381DB93" w:rsidR="009A047D" w:rsidRPr="00243CBA" w:rsidRDefault="009A047D" w:rsidP="0084130A">
            <w:pPr>
              <w:pStyle w:val="PlainParagraph"/>
              <w:keepNext/>
              <w:ind w:left="0"/>
            </w:pPr>
            <w:r w:rsidRPr="00243CBA">
              <w:t>^</w:t>
            </w:r>
            <w:r w:rsidRPr="00243CBA">
              <w:rPr>
                <w:color w:val="FF0000"/>
              </w:rPr>
              <w:t>insert Buyer Property</w:t>
            </w:r>
            <w:r w:rsidRPr="00243CBA">
              <w:t xml:space="preserve">^ </w:t>
            </w:r>
          </w:p>
          <w:p w14:paraId="719A500A" w14:textId="089FC9E8" w:rsidR="009A047D" w:rsidRPr="00243CBA" w:rsidRDefault="009A047D" w:rsidP="0084130A">
            <w:pPr>
              <w:pStyle w:val="PlainParagraph"/>
              <w:keepNext/>
              <w:ind w:left="0"/>
            </w:pPr>
            <w:r w:rsidRPr="00243CBA">
              <w:t>^</w:t>
            </w:r>
            <w:r w:rsidRPr="00243CBA">
              <w:rPr>
                <w:color w:val="FF0000"/>
              </w:rPr>
              <w:t>insert any conditions relating to Buyer Property</w:t>
            </w:r>
            <w:r w:rsidRPr="00243CBA">
              <w:t xml:space="preserve">^ </w:t>
            </w:r>
          </w:p>
        </w:tc>
      </w:tr>
      <w:tr w:rsidR="009A047D" w:rsidRPr="00243CBA" w14:paraId="3C22FDC1" w14:textId="77777777" w:rsidTr="00FD3DC5">
        <w:trPr>
          <w:trHeight w:val="84"/>
        </w:trPr>
        <w:tc>
          <w:tcPr>
            <w:tcW w:w="9219" w:type="dxa"/>
            <w:gridSpan w:val="32"/>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12B17004" w14:textId="7AAF120E" w:rsidR="009A047D" w:rsidRPr="00243CBA" w:rsidRDefault="009A047D" w:rsidP="0084130A">
            <w:pPr>
              <w:pStyle w:val="PlainParagraph"/>
              <w:keepNext/>
              <w:ind w:left="0"/>
            </w:pPr>
            <w:r w:rsidRPr="00243CBA">
              <w:rPr>
                <w:b/>
              </w:rPr>
              <w:t>Security and Privacy</w:t>
            </w:r>
          </w:p>
        </w:tc>
      </w:tr>
      <w:tr w:rsidR="009A047D" w:rsidRPr="00243CBA" w14:paraId="66DADD07" w14:textId="77777777" w:rsidTr="00FD3DC5">
        <w:trPr>
          <w:gridAfter w:val="1"/>
          <w:wAfter w:w="56" w:type="dxa"/>
          <w:trHeight w:val="3471"/>
        </w:trPr>
        <w:tc>
          <w:tcPr>
            <w:tcW w:w="995" w:type="dxa"/>
            <w:gridSpan w:val="2"/>
            <w:vMerge w:val="restart"/>
            <w:tcBorders>
              <w:top w:val="single" w:sz="4" w:space="0" w:color="auto"/>
              <w:left w:val="single" w:sz="4" w:space="0" w:color="auto"/>
              <w:bottom w:val="single" w:sz="4" w:space="0" w:color="auto"/>
              <w:right w:val="single" w:sz="4" w:space="0" w:color="auto"/>
            </w:tcBorders>
          </w:tcPr>
          <w:p w14:paraId="7A51D022" w14:textId="77777777" w:rsidR="009A047D" w:rsidRPr="00243CBA" w:rsidRDefault="009A047D" w:rsidP="009A047D">
            <w:pPr>
              <w:pStyle w:val="Items"/>
              <w:spacing w:before="140" w:after="140" w:line="280" w:lineRule="atLeast"/>
              <w:ind w:left="321" w:hanging="284"/>
            </w:pPr>
            <w:bookmarkStart w:id="7158" w:name="_Ref158539389"/>
            <w:bookmarkStart w:id="7159" w:name="_Ref149140077"/>
          </w:p>
        </w:tc>
        <w:bookmarkEnd w:id="7158"/>
        <w:tc>
          <w:tcPr>
            <w:tcW w:w="1415" w:type="dxa"/>
            <w:vMerge w:val="restart"/>
            <w:tcBorders>
              <w:top w:val="single" w:sz="4" w:space="0" w:color="auto"/>
              <w:left w:val="single" w:sz="4" w:space="0" w:color="auto"/>
              <w:bottom w:val="single" w:sz="4" w:space="0" w:color="auto"/>
              <w:right w:val="single" w:sz="4" w:space="0" w:color="auto"/>
            </w:tcBorders>
          </w:tcPr>
          <w:p w14:paraId="2A2DFB11" w14:textId="47EFFB3C" w:rsidR="009A047D" w:rsidRPr="00243CBA" w:rsidRDefault="009A047D" w:rsidP="009A047D">
            <w:pPr>
              <w:ind w:left="0"/>
              <w:rPr>
                <w:rFonts w:cs="Arial"/>
                <w:lang w:val="en"/>
              </w:rPr>
            </w:pPr>
            <w:r w:rsidRPr="00243CBA">
              <w:t xml:space="preserve">Clauses </w:t>
            </w:r>
            <w:r>
              <w:fldChar w:fldCharType="begin"/>
            </w:r>
            <w:r>
              <w:instrText xml:space="preserve"> REF _Ref199497941 \r \h </w:instrText>
            </w:r>
            <w:r w:rsidR="0084130A">
              <w:instrText xml:space="preserve"> \* MERGEFORMAT </w:instrText>
            </w:r>
            <w:r>
              <w:fldChar w:fldCharType="separate"/>
            </w:r>
            <w:r w:rsidR="00467333">
              <w:t>22</w:t>
            </w:r>
            <w:r>
              <w:fldChar w:fldCharType="end"/>
            </w:r>
            <w:r>
              <w:t xml:space="preserve"> </w:t>
            </w:r>
            <w:r w:rsidRPr="00243CBA">
              <w:rPr>
                <w:rFonts w:cs="Arial"/>
                <w:lang w:val="en"/>
              </w:rPr>
              <w:t xml:space="preserve">and </w:t>
            </w:r>
            <w:r w:rsidRPr="00F43CD0">
              <w:rPr>
                <w:rFonts w:cs="Arial"/>
                <w:lang w:val="en"/>
              </w:rPr>
              <w:fldChar w:fldCharType="begin"/>
            </w:r>
            <w:r w:rsidRPr="00243CBA">
              <w:rPr>
                <w:rFonts w:cs="Arial"/>
                <w:lang w:val="en"/>
              </w:rPr>
              <w:instrText xml:space="preserve"> REF _Ref158921077 \r \h </w:instrText>
            </w:r>
            <w:r>
              <w:rPr>
                <w:rFonts w:cs="Arial"/>
                <w:lang w:val="en"/>
              </w:rPr>
              <w:instrText xml:space="preserve"> \* MERGEFORMAT </w:instrText>
            </w:r>
            <w:r w:rsidRPr="00F43CD0">
              <w:rPr>
                <w:rFonts w:cs="Arial"/>
                <w:lang w:val="en"/>
              </w:rPr>
            </w:r>
            <w:r w:rsidRPr="00F43CD0">
              <w:rPr>
                <w:rFonts w:cs="Arial"/>
                <w:lang w:val="en"/>
              </w:rPr>
              <w:fldChar w:fldCharType="separate"/>
            </w:r>
            <w:r w:rsidR="00467333">
              <w:rPr>
                <w:rFonts w:cs="Arial"/>
                <w:lang w:val="en"/>
              </w:rPr>
              <w:t>24</w:t>
            </w:r>
            <w:r w:rsidRPr="00F43CD0">
              <w:rPr>
                <w:rFonts w:cs="Arial"/>
                <w:lang w:val="en"/>
              </w:rPr>
              <w:fldChar w:fldCharType="end"/>
            </w:r>
          </w:p>
        </w:tc>
        <w:bookmarkEnd w:id="7159"/>
        <w:tc>
          <w:tcPr>
            <w:tcW w:w="2833" w:type="dxa"/>
            <w:gridSpan w:val="16"/>
            <w:tcBorders>
              <w:top w:val="single" w:sz="4" w:space="0" w:color="auto"/>
              <w:left w:val="single" w:sz="4" w:space="0" w:color="auto"/>
              <w:right w:val="single" w:sz="4" w:space="0" w:color="auto"/>
            </w:tcBorders>
          </w:tcPr>
          <w:p w14:paraId="074A72C2" w14:textId="77777777" w:rsidR="009A047D" w:rsidRPr="009A047D" w:rsidRDefault="009A047D" w:rsidP="009A047D">
            <w:pPr>
              <w:ind w:left="0"/>
              <w:rPr>
                <w:b/>
              </w:rPr>
            </w:pPr>
            <w:r w:rsidRPr="009A047D">
              <w:rPr>
                <w:b/>
              </w:rPr>
              <w:t>Level of Security Classified Resources</w:t>
            </w:r>
          </w:p>
          <w:p w14:paraId="1D8CBEA5" w14:textId="174977A9" w:rsidR="009A047D" w:rsidRPr="00243CBA" w:rsidRDefault="009A047D" w:rsidP="009A047D">
            <w:pPr>
              <w:pStyle w:val="Notes-3rdParty"/>
              <w:spacing w:before="140"/>
              <w:ind w:left="0"/>
            </w:pPr>
            <w:r w:rsidRPr="00243CBA">
              <w:rPr>
                <w:b/>
                <w:i/>
              </w:rPr>
              <w:t>Note</w:t>
            </w:r>
            <w:r w:rsidRPr="00243CBA">
              <w:t xml:space="preserve">: It is not a condition of Quoting for Seller Personnel to hold any security clearance. For more information in relation to security clearances please refer to the PSPF, available on the Department of Home Affairs website: </w:t>
            </w:r>
            <w:r w:rsidRPr="00243CBA">
              <w:rPr>
                <w:rStyle w:val="Hyperlink"/>
              </w:rPr>
              <w:t>Protective Security Policy Framework</w:t>
            </w:r>
            <w:r w:rsidRPr="00243CBA">
              <w:t>.</w:t>
            </w:r>
          </w:p>
        </w:tc>
        <w:tc>
          <w:tcPr>
            <w:tcW w:w="3920" w:type="dxa"/>
            <w:gridSpan w:val="12"/>
            <w:tcBorders>
              <w:top w:val="single" w:sz="4" w:space="0" w:color="auto"/>
              <w:left w:val="single" w:sz="4" w:space="0" w:color="auto"/>
              <w:right w:val="single" w:sz="4" w:space="0" w:color="auto"/>
            </w:tcBorders>
          </w:tcPr>
          <w:p w14:paraId="3182905E" w14:textId="3C3DB232" w:rsidR="009A047D" w:rsidRPr="00243CBA" w:rsidRDefault="009A047D" w:rsidP="009A047D">
            <w:pPr>
              <w:pStyle w:val="PlainParagraph"/>
              <w:ind w:left="0"/>
            </w:pPr>
            <w:r w:rsidRPr="00243CBA">
              <w:t>^</w:t>
            </w:r>
            <w:r w:rsidRPr="00243CBA">
              <w:rPr>
                <w:color w:val="FF0000"/>
              </w:rPr>
              <w:t>insert details</w:t>
            </w:r>
            <w:r w:rsidRPr="00243CBA">
              <w:t>^</w:t>
            </w:r>
          </w:p>
        </w:tc>
      </w:tr>
      <w:tr w:rsidR="009A047D" w:rsidRPr="00243CBA" w14:paraId="0058ED64" w14:textId="77777777" w:rsidTr="00FD3DC5">
        <w:trPr>
          <w:gridAfter w:val="1"/>
          <w:wAfter w:w="56" w:type="dxa"/>
          <w:trHeight w:val="1686"/>
        </w:trPr>
        <w:tc>
          <w:tcPr>
            <w:tcW w:w="995" w:type="dxa"/>
            <w:gridSpan w:val="2"/>
            <w:vMerge/>
            <w:tcBorders>
              <w:top w:val="single" w:sz="4" w:space="0" w:color="auto"/>
              <w:left w:val="single" w:sz="4" w:space="0" w:color="auto"/>
              <w:bottom w:val="single" w:sz="4" w:space="0" w:color="auto"/>
              <w:right w:val="single" w:sz="4" w:space="0" w:color="auto"/>
            </w:tcBorders>
          </w:tcPr>
          <w:p w14:paraId="58522B09" w14:textId="77777777" w:rsidR="009A047D" w:rsidRPr="00243CBA" w:rsidRDefault="009A047D" w:rsidP="009A047D">
            <w:pPr>
              <w:pStyle w:val="Items"/>
              <w:spacing w:before="140" w:after="140" w:line="280" w:lineRule="atLeast"/>
              <w:ind w:left="321" w:hanging="284"/>
            </w:pPr>
          </w:p>
        </w:tc>
        <w:tc>
          <w:tcPr>
            <w:tcW w:w="1415" w:type="dxa"/>
            <w:vMerge/>
            <w:tcBorders>
              <w:top w:val="single" w:sz="4" w:space="0" w:color="auto"/>
              <w:left w:val="single" w:sz="4" w:space="0" w:color="auto"/>
              <w:bottom w:val="single" w:sz="4" w:space="0" w:color="auto"/>
            </w:tcBorders>
          </w:tcPr>
          <w:p w14:paraId="6349CC43" w14:textId="77777777" w:rsidR="009A047D" w:rsidRPr="00243CBA" w:rsidRDefault="009A047D" w:rsidP="009A047D">
            <w:pPr>
              <w:ind w:left="0"/>
              <w:rPr>
                <w:rFonts w:cs="Arial"/>
                <w:lang w:val="en"/>
              </w:rPr>
            </w:pPr>
          </w:p>
        </w:tc>
        <w:tc>
          <w:tcPr>
            <w:tcW w:w="2833" w:type="dxa"/>
            <w:gridSpan w:val="16"/>
            <w:tcBorders>
              <w:top w:val="single" w:sz="4" w:space="0" w:color="auto"/>
              <w:left w:val="single" w:sz="4" w:space="0" w:color="auto"/>
              <w:bottom w:val="single" w:sz="4" w:space="0" w:color="auto"/>
              <w:right w:val="single" w:sz="4" w:space="0" w:color="auto"/>
            </w:tcBorders>
          </w:tcPr>
          <w:p w14:paraId="02CA2DC6" w14:textId="3C7A2924" w:rsidR="009A047D" w:rsidRPr="00243CBA" w:rsidRDefault="009A047D" w:rsidP="009A047D">
            <w:pPr>
              <w:ind w:left="0"/>
              <w:rPr>
                <w:b/>
                <w:lang w:val="en"/>
              </w:rPr>
            </w:pPr>
            <w:r w:rsidRPr="00243CBA">
              <w:rPr>
                <w:rFonts w:cs="Arial"/>
                <w:b/>
                <w:lang w:val="en"/>
              </w:rPr>
              <w:t xml:space="preserve">Official Information </w:t>
            </w:r>
          </w:p>
        </w:tc>
        <w:tc>
          <w:tcPr>
            <w:tcW w:w="3920" w:type="dxa"/>
            <w:gridSpan w:val="12"/>
            <w:tcBorders>
              <w:top w:val="single" w:sz="4" w:space="0" w:color="auto"/>
              <w:left w:val="single" w:sz="4" w:space="0" w:color="auto"/>
              <w:bottom w:val="single" w:sz="4" w:space="0" w:color="auto"/>
              <w:right w:val="single" w:sz="4" w:space="0" w:color="auto"/>
            </w:tcBorders>
          </w:tcPr>
          <w:p w14:paraId="212E17EF" w14:textId="3589221F" w:rsidR="009A047D" w:rsidRPr="00243CBA" w:rsidRDefault="009A047D" w:rsidP="009A047D">
            <w:pPr>
              <w:pStyle w:val="PlainParagraph"/>
              <w:ind w:left="0"/>
            </w:pPr>
            <w:r w:rsidRPr="00243CBA">
              <w:t>The Seller is authorised to disclose ^</w:t>
            </w:r>
            <w:r w:rsidRPr="00243CBA">
              <w:rPr>
                <w:color w:val="FF0000"/>
              </w:rPr>
              <w:t>insert relevant Official Information</w:t>
            </w:r>
            <w:r w:rsidRPr="00243CBA">
              <w:t>^ to ^</w:t>
            </w:r>
            <w:r w:rsidRPr="00243CBA">
              <w:rPr>
                <w:color w:val="FF0000"/>
              </w:rPr>
              <w:t>insert name of person(s) to whom disclosure is authorised</w:t>
            </w:r>
            <w:r w:rsidRPr="00243CBA">
              <w:t>^ provided that ^</w:t>
            </w:r>
            <w:r w:rsidRPr="00243CBA">
              <w:rPr>
                <w:color w:val="FF0000"/>
              </w:rPr>
              <w:t>insert any conditions</w:t>
            </w:r>
            <w:r w:rsidRPr="00243CBA">
              <w:t>^.</w:t>
            </w:r>
          </w:p>
        </w:tc>
      </w:tr>
      <w:tr w:rsidR="009A047D" w:rsidRPr="00243CBA" w14:paraId="532387F9" w14:textId="77777777" w:rsidTr="00FD3DC5">
        <w:trPr>
          <w:gridAfter w:val="1"/>
          <w:wAfter w:w="56" w:type="dxa"/>
          <w:trHeight w:val="1266"/>
        </w:trPr>
        <w:tc>
          <w:tcPr>
            <w:tcW w:w="995" w:type="dxa"/>
            <w:gridSpan w:val="2"/>
            <w:vMerge/>
            <w:tcBorders>
              <w:top w:val="single" w:sz="4" w:space="0" w:color="auto"/>
              <w:left w:val="single" w:sz="4" w:space="0" w:color="auto"/>
              <w:bottom w:val="single" w:sz="4" w:space="0" w:color="auto"/>
              <w:right w:val="single" w:sz="4" w:space="0" w:color="auto"/>
            </w:tcBorders>
          </w:tcPr>
          <w:p w14:paraId="6E97C654" w14:textId="77777777" w:rsidR="009A047D" w:rsidRPr="00243CBA" w:rsidRDefault="009A047D" w:rsidP="009A047D">
            <w:pPr>
              <w:pStyle w:val="Items"/>
              <w:spacing w:before="140" w:after="140" w:line="280" w:lineRule="atLeast"/>
              <w:ind w:left="321" w:hanging="284"/>
            </w:pPr>
          </w:p>
        </w:tc>
        <w:tc>
          <w:tcPr>
            <w:tcW w:w="1415" w:type="dxa"/>
            <w:vMerge/>
            <w:tcBorders>
              <w:top w:val="single" w:sz="4" w:space="0" w:color="auto"/>
              <w:left w:val="single" w:sz="4" w:space="0" w:color="auto"/>
              <w:bottom w:val="single" w:sz="4" w:space="0" w:color="auto"/>
            </w:tcBorders>
          </w:tcPr>
          <w:p w14:paraId="4FA07CC7" w14:textId="77777777" w:rsidR="009A047D" w:rsidRPr="00243CBA" w:rsidRDefault="009A047D" w:rsidP="009A047D">
            <w:pPr>
              <w:ind w:left="0"/>
              <w:rPr>
                <w:rFonts w:cs="Arial"/>
                <w:lang w:val="en"/>
              </w:rPr>
            </w:pPr>
          </w:p>
        </w:tc>
        <w:tc>
          <w:tcPr>
            <w:tcW w:w="2833" w:type="dxa"/>
            <w:gridSpan w:val="16"/>
            <w:tcBorders>
              <w:top w:val="single" w:sz="4" w:space="0" w:color="auto"/>
              <w:left w:val="single" w:sz="4" w:space="0" w:color="auto"/>
              <w:bottom w:val="single" w:sz="4" w:space="0" w:color="auto"/>
              <w:right w:val="single" w:sz="4" w:space="0" w:color="auto"/>
            </w:tcBorders>
          </w:tcPr>
          <w:p w14:paraId="68EEC325" w14:textId="77777777" w:rsidR="009A047D" w:rsidRPr="00243CBA" w:rsidRDefault="009A047D" w:rsidP="009A047D">
            <w:pPr>
              <w:ind w:left="0"/>
            </w:pPr>
            <w:r w:rsidRPr="00243CBA">
              <w:rPr>
                <w:rFonts w:cs="Arial"/>
                <w:b/>
                <w:iCs/>
              </w:rPr>
              <w:t>Additional security requirements</w:t>
            </w:r>
            <w:r w:rsidRPr="00243CBA">
              <w:t xml:space="preserve"> </w:t>
            </w:r>
          </w:p>
          <w:p w14:paraId="555B9A57" w14:textId="1CAC8C98" w:rsidR="009A047D" w:rsidRPr="00243CBA" w:rsidRDefault="009A047D" w:rsidP="009A047D">
            <w:pPr>
              <w:pStyle w:val="Notes-3rdParty"/>
              <w:spacing w:before="140"/>
              <w:ind w:left="0"/>
              <w:rPr>
                <w:b/>
                <w:i/>
              </w:rPr>
            </w:pPr>
            <w:r w:rsidRPr="00243CBA">
              <w:rPr>
                <w:rStyle w:val="Notes-3rdPartyChar"/>
                <w:b/>
                <w:i/>
              </w:rPr>
              <w:t xml:space="preserve">Note: </w:t>
            </w:r>
          </w:p>
          <w:p w14:paraId="363CCE54" w14:textId="77777777" w:rsidR="009A047D" w:rsidRPr="00243CBA" w:rsidRDefault="009A047D" w:rsidP="009A047D">
            <w:pPr>
              <w:pStyle w:val="Notes-3rdParty"/>
              <w:spacing w:before="140"/>
              <w:ind w:left="0"/>
            </w:pPr>
            <w:r w:rsidRPr="00243CBA">
              <w:t xml:space="preserve">State any additional security requirements, including additional sections of the PSPF or other Buyer requirements. </w:t>
            </w:r>
          </w:p>
          <w:p w14:paraId="55C4345F" w14:textId="77777777" w:rsidR="009A047D" w:rsidRPr="00243CBA" w:rsidRDefault="009A047D" w:rsidP="009A047D">
            <w:pPr>
              <w:pStyle w:val="Notes-3rdParty"/>
              <w:spacing w:before="140"/>
              <w:ind w:left="0"/>
            </w:pPr>
            <w:r w:rsidRPr="00243CBA">
              <w:t>Applicable standards, legislation and regulations that may apply to the Seller include the following:</w:t>
            </w:r>
          </w:p>
          <w:p w14:paraId="631A01C4" w14:textId="5DA53ACB" w:rsidR="009A047D" w:rsidRPr="00243CBA" w:rsidRDefault="009A047D" w:rsidP="009A047D">
            <w:pPr>
              <w:pStyle w:val="Notes-3rdParty"/>
              <w:spacing w:before="140"/>
              <w:ind w:left="0"/>
              <w:rPr>
                <w:rStyle w:val="Hyperlink"/>
              </w:rPr>
            </w:pPr>
            <w:r w:rsidRPr="00590F6B">
              <w:rPr>
                <w:i/>
              </w:rPr>
              <w:t xml:space="preserve">Strategies to Mitigate Cyber Security Incidents - </w:t>
            </w:r>
            <w:r w:rsidRPr="00243CBA">
              <w:t xml:space="preserve">the Australian Signals Directorate recommends organisations implement eight essential mitigation strategies known as the Essential Eight as a baseline. For further information see the </w:t>
            </w:r>
            <w:r w:rsidRPr="00243CBA">
              <w:rPr>
                <w:rStyle w:val="Hyperlink"/>
              </w:rPr>
              <w:t xml:space="preserve">Australian Signals </w:t>
            </w:r>
            <w:r w:rsidRPr="00243CBA">
              <w:rPr>
                <w:rStyle w:val="Hyperlink"/>
              </w:rPr>
              <w:lastRenderedPageBreak/>
              <w:t>Directorate Essential Eight page.</w:t>
            </w:r>
          </w:p>
          <w:p w14:paraId="40DA457E" w14:textId="26CD5DE2" w:rsidR="009A047D" w:rsidRPr="00243CBA" w:rsidRDefault="009A047D" w:rsidP="009A047D">
            <w:pPr>
              <w:pStyle w:val="Notes-3rdParty"/>
              <w:spacing w:before="140"/>
              <w:ind w:left="0"/>
            </w:pPr>
            <w:r w:rsidRPr="00243CBA">
              <w:rPr>
                <w:i/>
              </w:rPr>
              <w:t>Australian Government Information Security Manual</w:t>
            </w:r>
            <w:r w:rsidRPr="00243CBA">
              <w:t xml:space="preserve"> - guidance for agencies and Sellers for managing the risks arising from greater sharing and exchange of information. For further information see the </w:t>
            </w:r>
            <w:r w:rsidRPr="00243CBA">
              <w:rPr>
                <w:rStyle w:val="Hyperlink"/>
              </w:rPr>
              <w:t>Australian Signals Directorate Cyber Security Centre page</w:t>
            </w:r>
            <w:r w:rsidRPr="00243CBA">
              <w:t>.</w:t>
            </w:r>
          </w:p>
          <w:p w14:paraId="10A8BEC1" w14:textId="2F975C4D" w:rsidR="009A047D" w:rsidRPr="00243CBA" w:rsidRDefault="009A047D" w:rsidP="009A047D">
            <w:pPr>
              <w:pStyle w:val="Notes-3rdParty"/>
              <w:ind w:left="0"/>
            </w:pPr>
            <w:r w:rsidRPr="00243CBA">
              <w:rPr>
                <w:i/>
              </w:rPr>
              <w:t>Australian Government Investigation Standards</w:t>
            </w:r>
            <w:r w:rsidRPr="00243CBA">
              <w:t xml:space="preserve"> - for reporting and investigating security incidents and taking corrective action – For further information see the </w:t>
            </w:r>
            <w:r w:rsidRPr="00243CBA">
              <w:rPr>
                <w:rStyle w:val="Hyperlink"/>
              </w:rPr>
              <w:t>Australian Government Investigations Standards page</w:t>
            </w:r>
            <w:r w:rsidRPr="00243CBA">
              <w:t xml:space="preserve">. </w:t>
            </w:r>
          </w:p>
          <w:p w14:paraId="7D46807F" w14:textId="5CBCCE76" w:rsidR="009A047D" w:rsidRPr="00243CBA" w:rsidRDefault="009A047D" w:rsidP="009A047D">
            <w:pPr>
              <w:pStyle w:val="Notes-3rdParty"/>
              <w:ind w:left="0"/>
              <w:rPr>
                <w:rStyle w:val="Notes-3rdPartyChar"/>
                <w:b/>
                <w:i/>
              </w:rPr>
            </w:pPr>
            <w:r w:rsidRPr="00243CBA">
              <w:t xml:space="preserve">Where Buyers conduct an InfoSec Registered Assessors Program (IRAP) assessment, they should state any requirements from the IRAP here. For further information see the </w:t>
            </w:r>
            <w:r w:rsidRPr="00243CBA">
              <w:rPr>
                <w:rStyle w:val="Hyperlink"/>
              </w:rPr>
              <w:t>Australian Signals Directorate’s Strategies to Mitigate Cyber Security Incidents page</w:t>
            </w:r>
            <w:r w:rsidRPr="00243CBA">
              <w:t xml:space="preserve">. </w:t>
            </w:r>
          </w:p>
          <w:p w14:paraId="12E64005" w14:textId="0F53D5EB" w:rsidR="009A047D" w:rsidRPr="00243CBA" w:rsidRDefault="009A047D" w:rsidP="009A047D">
            <w:pPr>
              <w:pStyle w:val="Notes-3rdParty"/>
              <w:spacing w:before="140"/>
              <w:ind w:left="0"/>
            </w:pPr>
            <w:r w:rsidRPr="00243CBA">
              <w:rPr>
                <w:rStyle w:val="Notes-3rdPartyChar"/>
              </w:rPr>
              <w:t xml:space="preserve">Security clearances for Key Personnel may be noted in Item </w:t>
            </w:r>
            <w:r w:rsidRPr="00F43CD0">
              <w:rPr>
                <w:rStyle w:val="Notes-3rdPartyChar"/>
              </w:rPr>
              <w:fldChar w:fldCharType="begin"/>
            </w:r>
            <w:r w:rsidRPr="00243CBA">
              <w:rPr>
                <w:rStyle w:val="Notes-3rdPartyChar"/>
              </w:rPr>
              <w:instrText xml:space="preserve"> REF _Ref159479313 \r \h  \* MERGEFORMAT </w:instrText>
            </w:r>
            <w:r w:rsidRPr="00F43CD0">
              <w:rPr>
                <w:rStyle w:val="Notes-3rdPartyChar"/>
              </w:rPr>
            </w:r>
            <w:r w:rsidRPr="00F43CD0">
              <w:rPr>
                <w:rStyle w:val="Notes-3rdPartyChar"/>
              </w:rPr>
              <w:fldChar w:fldCharType="separate"/>
            </w:r>
            <w:r w:rsidR="00467333">
              <w:rPr>
                <w:rStyle w:val="Notes-3rdPartyChar"/>
              </w:rPr>
              <w:t>19</w:t>
            </w:r>
            <w:r w:rsidRPr="00F43CD0">
              <w:rPr>
                <w:rStyle w:val="Notes-3rdPartyChar"/>
              </w:rPr>
              <w:fldChar w:fldCharType="end"/>
            </w:r>
            <w:r w:rsidRPr="00243CBA">
              <w:rPr>
                <w:rStyle w:val="Notes-3rdPartyChar"/>
              </w:rPr>
              <w:t>.</w:t>
            </w:r>
          </w:p>
        </w:tc>
        <w:tc>
          <w:tcPr>
            <w:tcW w:w="3920" w:type="dxa"/>
            <w:gridSpan w:val="12"/>
            <w:tcBorders>
              <w:top w:val="single" w:sz="4" w:space="0" w:color="auto"/>
              <w:left w:val="single" w:sz="4" w:space="0" w:color="auto"/>
              <w:bottom w:val="single" w:sz="4" w:space="0" w:color="auto"/>
              <w:right w:val="single" w:sz="4" w:space="0" w:color="auto"/>
            </w:tcBorders>
          </w:tcPr>
          <w:p w14:paraId="315A5DB4" w14:textId="77777777" w:rsidR="009A047D" w:rsidRDefault="009A047D" w:rsidP="009A047D">
            <w:pPr>
              <w:keepNext/>
              <w:widowControl w:val="0"/>
              <w:ind w:left="0"/>
              <w:outlineLvl w:val="0"/>
              <w:rPr>
                <w:rFonts w:cs="Arial"/>
              </w:rPr>
            </w:pPr>
            <w:r w:rsidRPr="00243CBA">
              <w:rPr>
                <w:rFonts w:cs="Arial"/>
                <w:iCs/>
              </w:rPr>
              <w:lastRenderedPageBreak/>
              <w:t>^</w:t>
            </w:r>
            <w:r w:rsidRPr="00243CBA">
              <w:rPr>
                <w:rFonts w:cs="Arial"/>
                <w:color w:val="FF0000"/>
              </w:rPr>
              <w:t>insert any additional security requirements regarding the Personnel, work, premises or location</w:t>
            </w:r>
            <w:r w:rsidRPr="00243CBA">
              <w:rPr>
                <w:rFonts w:cs="Arial"/>
              </w:rPr>
              <w:t>^</w:t>
            </w:r>
          </w:p>
          <w:p w14:paraId="0DB9DA35" w14:textId="77777777" w:rsidR="009A047D" w:rsidRDefault="009A047D" w:rsidP="009A047D">
            <w:pPr>
              <w:keepNext/>
              <w:widowControl w:val="0"/>
              <w:ind w:left="0"/>
              <w:outlineLvl w:val="0"/>
              <w:rPr>
                <w:color w:val="FF0000"/>
              </w:rPr>
            </w:pPr>
            <w:r>
              <w:t>^</w:t>
            </w:r>
            <w:r w:rsidRPr="009A047D">
              <w:rPr>
                <w:color w:val="FF0000"/>
              </w:rPr>
              <w:t>Where the Products and Services include Cloud Services</w:t>
            </w:r>
            <w:r>
              <w:rPr>
                <w:color w:val="FF0000"/>
              </w:rPr>
              <w:t>:</w:t>
            </w:r>
          </w:p>
          <w:p w14:paraId="342C8C88" w14:textId="77777777" w:rsidR="009A047D" w:rsidRPr="009A047D" w:rsidRDefault="009A047D" w:rsidP="00193624">
            <w:pPr>
              <w:pStyle w:val="ListParagraph"/>
              <w:keepNext/>
              <w:widowControl w:val="0"/>
              <w:numPr>
                <w:ilvl w:val="0"/>
                <w:numId w:val="116"/>
              </w:numPr>
              <w:outlineLvl w:val="0"/>
            </w:pPr>
            <w:r w:rsidRPr="009A047D">
              <w:rPr>
                <w:color w:val="FF0000"/>
              </w:rPr>
              <w:t>include any required security classification for the Cloud Services</w:t>
            </w:r>
            <w:r>
              <w:rPr>
                <w:color w:val="FF0000"/>
              </w:rPr>
              <w:t xml:space="preserve">; and </w:t>
            </w:r>
          </w:p>
          <w:p w14:paraId="05988684" w14:textId="700E5962" w:rsidR="009A047D" w:rsidRDefault="009A047D" w:rsidP="00193624">
            <w:pPr>
              <w:pStyle w:val="ListParagraph"/>
              <w:keepNext/>
              <w:widowControl w:val="0"/>
              <w:numPr>
                <w:ilvl w:val="0"/>
                <w:numId w:val="116"/>
              </w:numPr>
              <w:outlineLvl w:val="0"/>
            </w:pPr>
            <w:r w:rsidRPr="009A047D">
              <w:rPr>
                <w:color w:val="FF0000"/>
              </w:rPr>
              <w:t xml:space="preserve">any requirements for </w:t>
            </w:r>
            <w:r w:rsidR="00E05A15">
              <w:rPr>
                <w:color w:val="FF0000"/>
              </w:rPr>
              <w:t xml:space="preserve">an IRAP or </w:t>
            </w:r>
            <w:r>
              <w:rPr>
                <w:color w:val="FF0000"/>
              </w:rPr>
              <w:t>Information Security</w:t>
            </w:r>
            <w:r w:rsidRPr="009A047D">
              <w:rPr>
                <w:color w:val="FF0000"/>
              </w:rPr>
              <w:t xml:space="preserve"> </w:t>
            </w:r>
            <w:r>
              <w:rPr>
                <w:color w:val="FF0000"/>
              </w:rPr>
              <w:t>A</w:t>
            </w:r>
            <w:r w:rsidRPr="009A047D">
              <w:rPr>
                <w:color w:val="FF0000"/>
              </w:rPr>
              <w:t>ssessment, including timeframes for conducting that assessment</w:t>
            </w:r>
            <w:r>
              <w:rPr>
                <w:color w:val="FF0000"/>
              </w:rPr>
              <w:t xml:space="preserve"> and any </w:t>
            </w:r>
            <w:r w:rsidRPr="009A047D">
              <w:rPr>
                <w:color w:val="FF0000"/>
              </w:rPr>
              <w:t>additional or more detailed criteria required as part of the assessment</w:t>
            </w:r>
            <w:r>
              <w:rPr>
                <w:color w:val="FF0000"/>
              </w:rPr>
              <w:t xml:space="preserve"> (see clause </w:t>
            </w:r>
            <w:r>
              <w:rPr>
                <w:color w:val="FF0000"/>
              </w:rPr>
              <w:fldChar w:fldCharType="begin"/>
            </w:r>
            <w:r>
              <w:rPr>
                <w:color w:val="FF0000"/>
              </w:rPr>
              <w:instrText xml:space="preserve"> REF _Ref199498668 \r \h </w:instrText>
            </w:r>
            <w:r>
              <w:rPr>
                <w:color w:val="FF0000"/>
              </w:rPr>
            </w:r>
            <w:r>
              <w:rPr>
                <w:color w:val="FF0000"/>
              </w:rPr>
              <w:fldChar w:fldCharType="separate"/>
            </w:r>
            <w:r w:rsidR="00467333">
              <w:rPr>
                <w:color w:val="FF0000"/>
              </w:rPr>
              <w:t>22.10</w:t>
            </w:r>
            <w:r>
              <w:rPr>
                <w:color w:val="FF0000"/>
              </w:rPr>
              <w:fldChar w:fldCharType="end"/>
            </w:r>
            <w:r>
              <w:rPr>
                <w:color w:val="FF0000"/>
              </w:rPr>
              <w:t>)</w:t>
            </w:r>
            <w:r>
              <w:t>^</w:t>
            </w:r>
          </w:p>
          <w:p w14:paraId="5ADFB4AF" w14:textId="296AE9D0" w:rsidR="009A047D" w:rsidRPr="00243CBA" w:rsidRDefault="009A047D" w:rsidP="009A047D">
            <w:pPr>
              <w:keepNext/>
              <w:widowControl w:val="0"/>
              <w:ind w:left="0"/>
              <w:outlineLvl w:val="0"/>
            </w:pPr>
          </w:p>
        </w:tc>
      </w:tr>
      <w:tr w:rsidR="009A047D" w:rsidRPr="00243CBA" w14:paraId="106E5ECA" w14:textId="77777777" w:rsidTr="00FD3DC5">
        <w:trPr>
          <w:gridAfter w:val="1"/>
          <w:wAfter w:w="56" w:type="dxa"/>
          <w:trHeight w:val="1689"/>
        </w:trPr>
        <w:tc>
          <w:tcPr>
            <w:tcW w:w="995" w:type="dxa"/>
            <w:gridSpan w:val="2"/>
            <w:vMerge/>
            <w:tcBorders>
              <w:top w:val="single" w:sz="4" w:space="0" w:color="auto"/>
              <w:left w:val="single" w:sz="4" w:space="0" w:color="auto"/>
              <w:bottom w:val="single" w:sz="4" w:space="0" w:color="auto"/>
              <w:right w:val="single" w:sz="4" w:space="0" w:color="auto"/>
            </w:tcBorders>
          </w:tcPr>
          <w:p w14:paraId="1524329A" w14:textId="77777777" w:rsidR="009A047D" w:rsidRPr="00243CBA" w:rsidRDefault="009A047D" w:rsidP="009A047D">
            <w:pPr>
              <w:pStyle w:val="Items"/>
              <w:spacing w:before="140" w:after="140" w:line="280" w:lineRule="atLeast"/>
              <w:ind w:left="321" w:hanging="284"/>
            </w:pPr>
          </w:p>
        </w:tc>
        <w:tc>
          <w:tcPr>
            <w:tcW w:w="1415" w:type="dxa"/>
            <w:vMerge/>
            <w:tcBorders>
              <w:top w:val="single" w:sz="4" w:space="0" w:color="auto"/>
              <w:left w:val="single" w:sz="4" w:space="0" w:color="auto"/>
              <w:bottom w:val="single" w:sz="4" w:space="0" w:color="auto"/>
            </w:tcBorders>
          </w:tcPr>
          <w:p w14:paraId="28B5FAF0" w14:textId="77777777" w:rsidR="009A047D" w:rsidRPr="00243CBA" w:rsidRDefault="009A047D" w:rsidP="009A047D">
            <w:pPr>
              <w:ind w:left="0"/>
              <w:rPr>
                <w:rFonts w:cs="Arial"/>
                <w:lang w:val="en"/>
              </w:rPr>
            </w:pPr>
          </w:p>
        </w:tc>
        <w:tc>
          <w:tcPr>
            <w:tcW w:w="2833" w:type="dxa"/>
            <w:gridSpan w:val="16"/>
            <w:tcBorders>
              <w:top w:val="single" w:sz="4" w:space="0" w:color="auto"/>
              <w:left w:val="single" w:sz="4" w:space="0" w:color="auto"/>
              <w:bottom w:val="single" w:sz="4" w:space="0" w:color="auto"/>
              <w:right w:val="single" w:sz="4" w:space="0" w:color="auto"/>
            </w:tcBorders>
          </w:tcPr>
          <w:p w14:paraId="7DC761C3" w14:textId="058FF7BD" w:rsidR="009A047D" w:rsidRPr="00243CBA" w:rsidRDefault="009A047D" w:rsidP="0084130A">
            <w:pPr>
              <w:keepNext/>
              <w:widowControl w:val="0"/>
              <w:ind w:left="0"/>
              <w:outlineLvl w:val="0"/>
              <w:rPr>
                <w:rFonts w:cs="Arial"/>
              </w:rPr>
            </w:pPr>
            <w:r w:rsidRPr="00243CBA">
              <w:rPr>
                <w:rFonts w:cs="Arial"/>
                <w:b/>
              </w:rPr>
              <w:t>Cost of security clearances</w:t>
            </w:r>
          </w:p>
        </w:tc>
        <w:tc>
          <w:tcPr>
            <w:tcW w:w="3920" w:type="dxa"/>
            <w:gridSpan w:val="12"/>
            <w:tcBorders>
              <w:top w:val="single" w:sz="4" w:space="0" w:color="auto"/>
              <w:left w:val="single" w:sz="4" w:space="0" w:color="auto"/>
              <w:bottom w:val="single" w:sz="4" w:space="0" w:color="auto"/>
              <w:right w:val="single" w:sz="4" w:space="0" w:color="auto"/>
            </w:tcBorders>
          </w:tcPr>
          <w:p w14:paraId="68689D7B" w14:textId="5962598C" w:rsidR="009A047D" w:rsidRPr="00243CBA" w:rsidRDefault="009A047D" w:rsidP="00FD3DC5">
            <w:pPr>
              <w:keepNext/>
              <w:widowControl w:val="0"/>
              <w:ind w:left="0"/>
              <w:outlineLvl w:val="0"/>
              <w:rPr>
                <w:rFonts w:cs="Arial"/>
              </w:rPr>
            </w:pPr>
            <w:r w:rsidRPr="00243CBA">
              <w:rPr>
                <w:rFonts w:cs="Arial"/>
              </w:rPr>
              <w:t>^</w:t>
            </w:r>
            <w:r w:rsidRPr="00243CBA">
              <w:rPr>
                <w:rFonts w:cs="Arial"/>
                <w:color w:val="FF0000"/>
              </w:rPr>
              <w:t>insert whether the Buyer will pay the cost of the Seller’s Personnel obtaining required security clearances. If left unstated, the Seller will pay the cost</w:t>
            </w:r>
            <w:r w:rsidRPr="00243CBA">
              <w:rPr>
                <w:rFonts w:cs="Arial"/>
              </w:rPr>
              <w:t>^</w:t>
            </w:r>
          </w:p>
        </w:tc>
      </w:tr>
      <w:tr w:rsidR="009A047D" w:rsidRPr="00243CBA" w14:paraId="01DB3910" w14:textId="77777777" w:rsidTr="00FD3DC5">
        <w:trPr>
          <w:gridAfter w:val="1"/>
          <w:wAfter w:w="56" w:type="dxa"/>
          <w:cantSplit/>
          <w:trHeight w:val="630"/>
        </w:trPr>
        <w:tc>
          <w:tcPr>
            <w:tcW w:w="995" w:type="dxa"/>
            <w:gridSpan w:val="2"/>
            <w:tcBorders>
              <w:top w:val="single" w:sz="4" w:space="0" w:color="auto"/>
              <w:left w:val="single" w:sz="4" w:space="0" w:color="auto"/>
              <w:bottom w:val="single" w:sz="4" w:space="0" w:color="auto"/>
              <w:right w:val="single" w:sz="4" w:space="0" w:color="auto"/>
            </w:tcBorders>
          </w:tcPr>
          <w:p w14:paraId="7CEC8A24" w14:textId="77777777" w:rsidR="009A047D" w:rsidRPr="00243CBA" w:rsidRDefault="009A047D" w:rsidP="009A047D">
            <w:pPr>
              <w:pStyle w:val="Items"/>
              <w:spacing w:before="140" w:after="140" w:line="280" w:lineRule="atLeast"/>
              <w:ind w:left="321" w:hanging="284"/>
            </w:pPr>
            <w:bookmarkStart w:id="7160" w:name="_Ref199249919"/>
          </w:p>
        </w:tc>
        <w:bookmarkEnd w:id="7160"/>
        <w:tc>
          <w:tcPr>
            <w:tcW w:w="1415" w:type="dxa"/>
            <w:tcBorders>
              <w:top w:val="single" w:sz="4" w:space="0" w:color="auto"/>
              <w:left w:val="single" w:sz="4" w:space="0" w:color="auto"/>
              <w:bottom w:val="single" w:sz="4" w:space="0" w:color="auto"/>
              <w:right w:val="single" w:sz="4" w:space="0" w:color="auto"/>
            </w:tcBorders>
          </w:tcPr>
          <w:p w14:paraId="197C72FA" w14:textId="26BE5C39" w:rsidR="009A047D" w:rsidRPr="00243CBA" w:rsidRDefault="009A047D" w:rsidP="009A047D">
            <w:pPr>
              <w:ind w:left="0"/>
              <w:rPr>
                <w:rFonts w:cs="Arial"/>
                <w:lang w:val="en"/>
              </w:rPr>
            </w:pPr>
            <w:r w:rsidRPr="00243CBA">
              <w:rPr>
                <w:rFonts w:cs="Arial"/>
                <w:lang w:val="en"/>
              </w:rPr>
              <w:t>Clause</w:t>
            </w:r>
            <w:r w:rsidR="00AF34A8">
              <w:rPr>
                <w:rFonts w:cs="Arial"/>
                <w:lang w:val="en"/>
              </w:rPr>
              <w:t>s</w:t>
            </w:r>
            <w:r w:rsidRPr="00243CBA">
              <w:rPr>
                <w:rFonts w:cs="Arial"/>
                <w:lang w:val="en"/>
              </w:rPr>
              <w:t xml:space="preserve"> </w:t>
            </w:r>
            <w:r w:rsidRPr="00F43CD0">
              <w:rPr>
                <w:rFonts w:cs="Arial"/>
                <w:lang w:val="en"/>
              </w:rPr>
              <w:fldChar w:fldCharType="begin"/>
            </w:r>
            <w:r w:rsidRPr="00243CBA">
              <w:rPr>
                <w:rFonts w:cs="Arial"/>
                <w:lang w:val="en"/>
              </w:rPr>
              <w:instrText xml:space="preserve"> REF _Ref199250055 \r \h </w:instrText>
            </w:r>
            <w:r>
              <w:rPr>
                <w:rFonts w:cs="Arial"/>
                <w:lang w:val="en"/>
              </w:rPr>
              <w:instrText xml:space="preserve"> \* MERGEFORMAT </w:instrText>
            </w:r>
            <w:r w:rsidRPr="00F43CD0">
              <w:rPr>
                <w:rFonts w:cs="Arial"/>
                <w:lang w:val="en"/>
              </w:rPr>
            </w:r>
            <w:r w:rsidRPr="00F43CD0">
              <w:rPr>
                <w:rFonts w:cs="Arial"/>
                <w:lang w:val="en"/>
              </w:rPr>
              <w:fldChar w:fldCharType="separate"/>
            </w:r>
            <w:r w:rsidR="00467333">
              <w:rPr>
                <w:rFonts w:cs="Arial"/>
                <w:lang w:val="en"/>
              </w:rPr>
              <w:t>22.4</w:t>
            </w:r>
            <w:r w:rsidRPr="00F43CD0">
              <w:rPr>
                <w:rFonts w:cs="Arial"/>
                <w:lang w:val="en"/>
              </w:rPr>
              <w:fldChar w:fldCharType="end"/>
            </w:r>
            <w:r w:rsidR="00AF34A8">
              <w:rPr>
                <w:rFonts w:cs="Arial"/>
                <w:lang w:val="en"/>
              </w:rPr>
              <w:t xml:space="preserve"> </w:t>
            </w:r>
            <w:r w:rsidR="00AF34A8" w:rsidRPr="00041978">
              <w:rPr>
                <w:rFonts w:cs="Arial"/>
                <w:lang w:val="en"/>
              </w:rPr>
              <w:t xml:space="preserve">and </w:t>
            </w:r>
            <w:r w:rsidR="00581D5D" w:rsidRPr="00041978">
              <w:rPr>
                <w:rFonts w:cs="Arial"/>
                <w:lang w:val="en"/>
              </w:rPr>
              <w:fldChar w:fldCharType="begin"/>
            </w:r>
            <w:r w:rsidR="00581D5D" w:rsidRPr="00041978">
              <w:rPr>
                <w:rFonts w:cs="Arial"/>
                <w:lang w:val="en"/>
              </w:rPr>
              <w:instrText xml:space="preserve"> REF _Ref211589628 \w </w:instrText>
            </w:r>
            <w:r w:rsidR="00041978">
              <w:rPr>
                <w:rFonts w:cs="Arial"/>
                <w:lang w:val="en"/>
              </w:rPr>
              <w:instrText xml:space="preserve"> \* MERGEFORMAT </w:instrText>
            </w:r>
            <w:r w:rsidR="00581D5D" w:rsidRPr="00041978">
              <w:rPr>
                <w:rFonts w:cs="Arial"/>
                <w:lang w:val="en"/>
              </w:rPr>
              <w:fldChar w:fldCharType="separate"/>
            </w:r>
            <w:r w:rsidR="00467333">
              <w:rPr>
                <w:rFonts w:cs="Arial"/>
                <w:lang w:val="en"/>
              </w:rPr>
              <w:t>22.12</w:t>
            </w:r>
            <w:r w:rsidR="00581D5D" w:rsidRPr="00041978">
              <w:rPr>
                <w:rFonts w:cs="Arial"/>
                <w:lang w:val="en"/>
              </w:rPr>
              <w:fldChar w:fldCharType="end"/>
            </w:r>
          </w:p>
        </w:tc>
        <w:tc>
          <w:tcPr>
            <w:tcW w:w="2833" w:type="dxa"/>
            <w:gridSpan w:val="16"/>
            <w:tcBorders>
              <w:top w:val="single" w:sz="4" w:space="0" w:color="auto"/>
              <w:left w:val="single" w:sz="4" w:space="0" w:color="auto"/>
              <w:bottom w:val="single" w:sz="4" w:space="0" w:color="auto"/>
              <w:right w:val="single" w:sz="4" w:space="0" w:color="auto"/>
            </w:tcBorders>
          </w:tcPr>
          <w:p w14:paraId="6535BA08" w14:textId="77777777" w:rsidR="00AF34A8" w:rsidRDefault="009A047D" w:rsidP="009A047D">
            <w:pPr>
              <w:ind w:left="0"/>
              <w:rPr>
                <w:rFonts w:cs="Arial"/>
                <w:b/>
                <w:bCs/>
                <w:iCs/>
                <w:spacing w:val="-1"/>
              </w:rPr>
            </w:pPr>
            <w:r w:rsidRPr="00590F6B">
              <w:rPr>
                <w:rFonts w:cs="Arial"/>
                <w:b/>
                <w:bCs/>
                <w:iCs/>
                <w:spacing w:val="-1"/>
              </w:rPr>
              <w:t>Buyer Data</w:t>
            </w:r>
          </w:p>
          <w:p w14:paraId="5653A9E0" w14:textId="0D93369A" w:rsidR="009A047D" w:rsidRPr="00590F6B" w:rsidDel="00205461" w:rsidRDefault="00D72E9E" w:rsidP="009A047D">
            <w:pPr>
              <w:ind w:left="0"/>
              <w:rPr>
                <w:rFonts w:cs="Arial"/>
                <w:b/>
                <w:lang w:val="en"/>
              </w:rPr>
            </w:pPr>
            <w:r>
              <w:rPr>
                <w:rFonts w:cs="Arial"/>
                <w:b/>
                <w:bCs/>
                <w:iCs/>
                <w:spacing w:val="-1"/>
              </w:rPr>
              <w:t xml:space="preserve">Buyer AI Inputs and </w:t>
            </w:r>
            <w:r w:rsidR="00AF34A8">
              <w:rPr>
                <w:rFonts w:cs="Arial"/>
                <w:b/>
                <w:bCs/>
                <w:iCs/>
                <w:spacing w:val="-1"/>
              </w:rPr>
              <w:t xml:space="preserve">Buyer </w:t>
            </w:r>
            <w:r>
              <w:rPr>
                <w:rFonts w:cs="Arial"/>
                <w:b/>
                <w:bCs/>
                <w:iCs/>
                <w:spacing w:val="-1"/>
              </w:rPr>
              <w:t>AI Outputs</w:t>
            </w:r>
          </w:p>
        </w:tc>
        <w:tc>
          <w:tcPr>
            <w:tcW w:w="3920" w:type="dxa"/>
            <w:gridSpan w:val="12"/>
            <w:tcBorders>
              <w:top w:val="single" w:sz="4" w:space="0" w:color="auto"/>
              <w:left w:val="single" w:sz="4" w:space="0" w:color="auto"/>
              <w:bottom w:val="single" w:sz="4" w:space="0" w:color="auto"/>
              <w:right w:val="single" w:sz="4" w:space="0" w:color="auto"/>
            </w:tcBorders>
          </w:tcPr>
          <w:p w14:paraId="6D900285" w14:textId="63A277B4" w:rsidR="00D72E9E" w:rsidRDefault="009A047D" w:rsidP="009A047D">
            <w:pPr>
              <w:pStyle w:val="PlainParagraph"/>
              <w:ind w:left="0"/>
              <w:rPr>
                <w:color w:val="FF0000"/>
              </w:rPr>
            </w:pPr>
            <w:r w:rsidRPr="00590F6B">
              <w:t>^</w:t>
            </w:r>
            <w:r w:rsidRPr="00590F6B">
              <w:rPr>
                <w:color w:val="FF0000"/>
              </w:rPr>
              <w:t xml:space="preserve">insert list of regions </w:t>
            </w:r>
            <w:r w:rsidR="00C370EE" w:rsidRPr="00581D5D">
              <w:rPr>
                <w:color w:val="FF0000"/>
              </w:rPr>
              <w:t xml:space="preserve">where Buyer Data may be transmitted, stored or accessed </w:t>
            </w:r>
            <w:r w:rsidRPr="00581D5D">
              <w:rPr>
                <w:color w:val="FF0000"/>
              </w:rPr>
              <w:t>or</w:t>
            </w:r>
            <w:r w:rsidR="00C370EE" w:rsidRPr="00581D5D">
              <w:rPr>
                <w:color w:val="FF0000"/>
              </w:rPr>
              <w:t xml:space="preserve"> insert</w:t>
            </w:r>
            <w:r w:rsidRPr="00581D5D">
              <w:rPr>
                <w:color w:val="FF0000"/>
              </w:rPr>
              <w:t xml:space="preserve"> ‘not</w:t>
            </w:r>
            <w:r w:rsidR="00581D5D">
              <w:rPr>
                <w:color w:val="FF0000"/>
              </w:rPr>
              <w:t xml:space="preserve"> used</w:t>
            </w:r>
            <w:r w:rsidRPr="00581D5D">
              <w:rPr>
                <w:color w:val="FF0000"/>
              </w:rPr>
              <w:t xml:space="preserve">’ if </w:t>
            </w:r>
            <w:r w:rsidR="00C370EE" w:rsidRPr="00581D5D">
              <w:rPr>
                <w:color w:val="FF0000"/>
              </w:rPr>
              <w:t>this is</w:t>
            </w:r>
            <w:r w:rsidR="00C370EE">
              <w:rPr>
                <w:color w:val="FF0000"/>
              </w:rPr>
              <w:t xml:space="preserve"> </w:t>
            </w:r>
            <w:r w:rsidRPr="00590F6B">
              <w:rPr>
                <w:color w:val="FF0000"/>
              </w:rPr>
              <w:t>limited to Australia. If Buyer Data can be taken outside of Australia, list any requirements</w:t>
            </w:r>
            <w:r w:rsidR="00D72E9E">
              <w:rPr>
                <w:color w:val="FF0000"/>
              </w:rPr>
              <w:t>.</w:t>
            </w:r>
          </w:p>
          <w:p w14:paraId="62A8D409" w14:textId="6AD7295A" w:rsidR="009A047D" w:rsidRPr="00590F6B" w:rsidDel="00205461" w:rsidRDefault="00581D5D" w:rsidP="009A047D">
            <w:pPr>
              <w:pStyle w:val="PlainParagraph"/>
              <w:ind w:left="0"/>
            </w:pPr>
            <w:r>
              <w:t>^</w:t>
            </w:r>
            <w:r w:rsidRPr="00D25E27">
              <w:rPr>
                <w:color w:val="FF0000"/>
              </w:rPr>
              <w:t>i</w:t>
            </w:r>
            <w:r w:rsidR="00D72E9E" w:rsidRPr="00D25E27">
              <w:rPr>
                <w:color w:val="FF0000"/>
              </w:rPr>
              <w:t xml:space="preserve">nsert </w:t>
            </w:r>
            <w:r w:rsidR="00AF34A8" w:rsidRPr="00D25E27">
              <w:rPr>
                <w:color w:val="FF0000"/>
              </w:rPr>
              <w:t xml:space="preserve">Customer </w:t>
            </w:r>
            <w:r w:rsidR="00D72E9E" w:rsidRPr="00D25E27">
              <w:rPr>
                <w:color w:val="FF0000"/>
              </w:rPr>
              <w:t>requirements for</w:t>
            </w:r>
            <w:r w:rsidR="00AF34A8" w:rsidRPr="00D25E27">
              <w:rPr>
                <w:color w:val="FF0000"/>
              </w:rPr>
              <w:t xml:space="preserve"> hosting, </w:t>
            </w:r>
            <w:r w:rsidR="00D72E9E" w:rsidRPr="00D25E27">
              <w:rPr>
                <w:color w:val="FF0000"/>
              </w:rPr>
              <w:t xml:space="preserve">storage, security and access </w:t>
            </w:r>
            <w:r w:rsidR="00AF34A8" w:rsidRPr="00D25E27">
              <w:rPr>
                <w:color w:val="FF0000"/>
              </w:rPr>
              <w:t>for</w:t>
            </w:r>
            <w:r w:rsidR="00D72E9E" w:rsidRPr="00D25E27">
              <w:rPr>
                <w:color w:val="FF0000"/>
              </w:rPr>
              <w:t xml:space="preserve"> Buyer AI Inputs and </w:t>
            </w:r>
            <w:r w:rsidR="00AF34A8" w:rsidRPr="00D25E27">
              <w:rPr>
                <w:color w:val="FF0000"/>
              </w:rPr>
              <w:t xml:space="preserve">Buyer </w:t>
            </w:r>
            <w:r w:rsidR="00D72E9E" w:rsidRPr="00D25E27">
              <w:rPr>
                <w:color w:val="FF0000"/>
              </w:rPr>
              <w:t>AI Outputs</w:t>
            </w:r>
            <w:r w:rsidR="009A047D" w:rsidRPr="00581D5D">
              <w:t>^</w:t>
            </w:r>
          </w:p>
        </w:tc>
      </w:tr>
      <w:tr w:rsidR="0084130A" w:rsidRPr="00243CBA" w14:paraId="6AB960D9" w14:textId="77777777" w:rsidTr="0084130A">
        <w:trPr>
          <w:gridAfter w:val="1"/>
          <w:wAfter w:w="56" w:type="dxa"/>
          <w:trHeight w:val="630"/>
        </w:trPr>
        <w:tc>
          <w:tcPr>
            <w:tcW w:w="9163" w:type="dxa"/>
            <w:gridSpan w:val="31"/>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49823072" w14:textId="77777777" w:rsidR="0084130A" w:rsidRPr="00243CBA" w:rsidRDefault="0084130A" w:rsidP="0084130A">
            <w:pPr>
              <w:ind w:left="0"/>
              <w:rPr>
                <w:b/>
                <w:lang w:val="en"/>
              </w:rPr>
            </w:pPr>
            <w:r w:rsidRPr="00243CBA">
              <w:rPr>
                <w:rFonts w:cs="Arial"/>
                <w:b/>
                <w:lang w:val="en"/>
              </w:rPr>
              <w:t>Seller Confidential Information</w:t>
            </w:r>
          </w:p>
          <w:p w14:paraId="2289640D" w14:textId="77777777" w:rsidR="0084130A" w:rsidRPr="00243CBA" w:rsidRDefault="0084130A" w:rsidP="0084130A">
            <w:pPr>
              <w:pStyle w:val="Notes-3rdParty"/>
              <w:spacing w:before="140"/>
              <w:ind w:left="0"/>
            </w:pPr>
            <w:r w:rsidRPr="00243CBA">
              <w:rPr>
                <w:b/>
                <w:i/>
              </w:rPr>
              <w:t xml:space="preserve">Note: </w:t>
            </w:r>
            <w:r w:rsidRPr="00243CBA">
              <w:t>State any information of the Seller that the Buyer agrees to treat as Confidential Information and the period of confidentiality, being as specific as possible.</w:t>
            </w:r>
          </w:p>
          <w:p w14:paraId="2DA1CD8B" w14:textId="77777777" w:rsidR="0084130A" w:rsidRDefault="0084130A" w:rsidP="0084130A">
            <w:pPr>
              <w:pStyle w:val="Notes-3rdParty"/>
              <w:spacing w:before="140"/>
              <w:ind w:left="0"/>
            </w:pPr>
            <w:r w:rsidRPr="00243CBA">
              <w:t xml:space="preserve">Buyers should refer to the </w:t>
            </w:r>
            <w:r w:rsidRPr="00243CBA">
              <w:rPr>
                <w:i/>
              </w:rPr>
              <w:t>'Confidentiality Test</w:t>
            </w:r>
            <w:r w:rsidRPr="00243CBA">
              <w:t>' issued by the Department of Finance. This test must be met in order to treat certain Seller information as confidential.</w:t>
            </w:r>
          </w:p>
          <w:p w14:paraId="7EF727A8" w14:textId="121AEA79" w:rsidR="0084130A" w:rsidRPr="00590F6B" w:rsidRDefault="0084130A" w:rsidP="0084130A">
            <w:pPr>
              <w:pStyle w:val="Notes-3rdParty"/>
              <w:spacing w:before="140"/>
              <w:ind w:left="0"/>
            </w:pPr>
            <w:r w:rsidRPr="00243CBA">
              <w:t>Details should be formatted using the example below:</w:t>
            </w:r>
          </w:p>
        </w:tc>
      </w:tr>
      <w:tr w:rsidR="0084130A" w:rsidRPr="00243CBA" w14:paraId="0100F8B6" w14:textId="77777777" w:rsidTr="00FD3DC5">
        <w:trPr>
          <w:gridAfter w:val="1"/>
          <w:wAfter w:w="56" w:type="dxa"/>
          <w:trHeight w:val="176"/>
        </w:trPr>
        <w:tc>
          <w:tcPr>
            <w:tcW w:w="980" w:type="dxa"/>
            <w:vMerge w:val="restart"/>
            <w:tcBorders>
              <w:top w:val="single" w:sz="4" w:space="0" w:color="auto"/>
              <w:left w:val="single" w:sz="4" w:space="0" w:color="auto"/>
              <w:right w:val="single" w:sz="4" w:space="0" w:color="auto"/>
            </w:tcBorders>
          </w:tcPr>
          <w:p w14:paraId="3B1A6F20" w14:textId="77777777" w:rsidR="009A047D" w:rsidRPr="00243CBA" w:rsidRDefault="009A047D" w:rsidP="009A047D">
            <w:pPr>
              <w:pStyle w:val="Items"/>
              <w:spacing w:before="140" w:after="140" w:line="280" w:lineRule="atLeast"/>
              <w:ind w:left="321" w:hanging="284"/>
            </w:pPr>
            <w:bookmarkStart w:id="7161" w:name="_Ref160187568"/>
            <w:bookmarkStart w:id="7162" w:name="_Ref149233219"/>
          </w:p>
        </w:tc>
        <w:bookmarkEnd w:id="7161"/>
        <w:tc>
          <w:tcPr>
            <w:tcW w:w="2098" w:type="dxa"/>
            <w:gridSpan w:val="5"/>
            <w:vMerge w:val="restart"/>
            <w:tcBorders>
              <w:top w:val="single" w:sz="4" w:space="0" w:color="auto"/>
              <w:left w:val="single" w:sz="4" w:space="0" w:color="auto"/>
              <w:right w:val="single" w:sz="4" w:space="0" w:color="auto"/>
            </w:tcBorders>
          </w:tcPr>
          <w:p w14:paraId="14D41045" w14:textId="083F6140" w:rsidR="009A047D" w:rsidRPr="00243CBA" w:rsidRDefault="009A047D" w:rsidP="009A047D">
            <w:pPr>
              <w:ind w:left="0"/>
              <w:rPr>
                <w:lang w:val="en"/>
              </w:rPr>
            </w:pPr>
            <w:r w:rsidRPr="00243CBA">
              <w:t xml:space="preserve">Clause </w:t>
            </w:r>
            <w:r w:rsidRPr="00F43CD0">
              <w:rPr>
                <w:rFonts w:cs="Arial"/>
                <w:lang w:val="en"/>
              </w:rPr>
              <w:fldChar w:fldCharType="begin"/>
            </w:r>
            <w:r w:rsidRPr="00243CBA">
              <w:rPr>
                <w:rFonts w:cs="Arial"/>
                <w:lang w:val="en"/>
              </w:rPr>
              <w:instrText xml:space="preserve"> REF _Ref147989978 \r \h  \* MERGEFORMAT </w:instrText>
            </w:r>
            <w:r w:rsidRPr="00F43CD0">
              <w:rPr>
                <w:rFonts w:cs="Arial"/>
                <w:lang w:val="en"/>
              </w:rPr>
            </w:r>
            <w:r w:rsidRPr="00F43CD0">
              <w:rPr>
                <w:rFonts w:cs="Arial"/>
                <w:lang w:val="en"/>
              </w:rPr>
              <w:fldChar w:fldCharType="separate"/>
            </w:r>
            <w:r w:rsidR="00467333">
              <w:rPr>
                <w:rFonts w:cs="Arial"/>
                <w:lang w:val="en"/>
              </w:rPr>
              <w:t>25</w:t>
            </w:r>
            <w:r w:rsidRPr="00F43CD0">
              <w:rPr>
                <w:rFonts w:cs="Arial"/>
                <w:lang w:val="en"/>
              </w:rPr>
              <w:fldChar w:fldCharType="end"/>
            </w:r>
          </w:p>
        </w:tc>
        <w:bookmarkEnd w:id="7162"/>
        <w:tc>
          <w:tcPr>
            <w:tcW w:w="2257" w:type="dxa"/>
            <w:gridSpan w:val="14"/>
            <w:vMerge w:val="restar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0025E86F" w14:textId="0AEF2E68" w:rsidR="009A047D" w:rsidRPr="00243CBA" w:rsidRDefault="009A047D" w:rsidP="009A047D">
            <w:pPr>
              <w:ind w:left="0"/>
            </w:pPr>
            <w:r w:rsidRPr="00243CBA">
              <w:rPr>
                <w:rFonts w:cs="Arial"/>
                <w:b/>
                <w:lang w:val="en"/>
              </w:rPr>
              <w:t>Contract Provisions / Schedules / Attachments</w:t>
            </w:r>
            <w:r w:rsidRPr="00243CBA" w:rsidDel="00E3356C">
              <w:rPr>
                <w:b/>
                <w:i/>
              </w:rPr>
              <w:t xml:space="preserve"> </w:t>
            </w:r>
          </w:p>
        </w:tc>
        <w:tc>
          <w:tcPr>
            <w:tcW w:w="1900" w:type="dxa"/>
            <w:gridSpan w:val="8"/>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26DA8EC" w14:textId="44A2F24D" w:rsidR="009A047D" w:rsidRPr="00243CBA" w:rsidRDefault="009A047D" w:rsidP="009A047D">
            <w:pPr>
              <w:pStyle w:val="PlainParagraph"/>
              <w:ind w:left="0"/>
            </w:pPr>
            <w:r w:rsidRPr="00243CBA">
              <w:rPr>
                <w:b/>
              </w:rPr>
              <w:t>Item</w:t>
            </w:r>
          </w:p>
        </w:tc>
        <w:tc>
          <w:tcPr>
            <w:tcW w:w="1928" w:type="dxa"/>
            <w:gridSpan w:val="3"/>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49529A94" w14:textId="0D5AEDD8" w:rsidR="009A047D" w:rsidRPr="00243CBA" w:rsidRDefault="009A047D" w:rsidP="009A047D">
            <w:pPr>
              <w:pStyle w:val="PlainParagraph"/>
              <w:ind w:left="0"/>
              <w:rPr>
                <w:b/>
              </w:rPr>
            </w:pPr>
            <w:r w:rsidRPr="00243CBA">
              <w:rPr>
                <w:b/>
              </w:rPr>
              <w:t>Period of confidentiality</w:t>
            </w:r>
          </w:p>
        </w:tc>
      </w:tr>
      <w:tr w:rsidR="0084130A" w:rsidRPr="00243CBA" w14:paraId="20787CCC" w14:textId="77777777" w:rsidTr="00FD3DC5">
        <w:trPr>
          <w:gridAfter w:val="1"/>
          <w:wAfter w:w="56" w:type="dxa"/>
          <w:trHeight w:val="680"/>
        </w:trPr>
        <w:tc>
          <w:tcPr>
            <w:tcW w:w="980" w:type="dxa"/>
            <w:vMerge/>
            <w:tcBorders>
              <w:left w:val="single" w:sz="4" w:space="0" w:color="auto"/>
              <w:right w:val="single" w:sz="4" w:space="0" w:color="auto"/>
            </w:tcBorders>
          </w:tcPr>
          <w:p w14:paraId="2A7B02AC" w14:textId="77777777" w:rsidR="009A047D" w:rsidRPr="00243CBA" w:rsidRDefault="009A047D" w:rsidP="009A047D">
            <w:pPr>
              <w:pStyle w:val="ListParagraph"/>
              <w:numPr>
                <w:ilvl w:val="0"/>
                <w:numId w:val="35"/>
              </w:numPr>
              <w:spacing w:before="140" w:after="140" w:line="280" w:lineRule="atLeast"/>
              <w:ind w:left="321" w:hanging="284"/>
            </w:pPr>
          </w:p>
        </w:tc>
        <w:tc>
          <w:tcPr>
            <w:tcW w:w="2098" w:type="dxa"/>
            <w:gridSpan w:val="5"/>
            <w:vMerge/>
            <w:tcBorders>
              <w:left w:val="single" w:sz="4" w:space="0" w:color="auto"/>
              <w:right w:val="single" w:sz="4" w:space="0" w:color="auto"/>
            </w:tcBorders>
          </w:tcPr>
          <w:p w14:paraId="386996E0" w14:textId="77777777" w:rsidR="009A047D" w:rsidRPr="00243CBA" w:rsidRDefault="009A047D" w:rsidP="009A047D">
            <w:pPr>
              <w:ind w:left="0"/>
              <w:rPr>
                <w:rFonts w:cs="Arial"/>
                <w:b/>
                <w:lang w:val="en"/>
              </w:rPr>
            </w:pPr>
          </w:p>
        </w:tc>
        <w:tc>
          <w:tcPr>
            <w:tcW w:w="2257" w:type="dxa"/>
            <w:gridSpan w:val="14"/>
            <w:vMerge/>
            <w:tcBorders>
              <w:top w:val="single" w:sz="4" w:space="0" w:color="auto"/>
              <w:left w:val="single" w:sz="4" w:space="0" w:color="auto"/>
              <w:bottom w:val="single" w:sz="4" w:space="0" w:color="auto"/>
            </w:tcBorders>
          </w:tcPr>
          <w:p w14:paraId="4C2241D2" w14:textId="2680DB4B" w:rsidR="009A047D" w:rsidRPr="00243CBA" w:rsidRDefault="009A047D" w:rsidP="009A047D">
            <w:pPr>
              <w:ind w:left="0"/>
              <w:rPr>
                <w:rFonts w:cs="Arial"/>
                <w:b/>
                <w:lang w:val="en"/>
              </w:rPr>
            </w:pPr>
          </w:p>
        </w:tc>
        <w:tc>
          <w:tcPr>
            <w:tcW w:w="1900" w:type="dxa"/>
            <w:gridSpan w:val="8"/>
            <w:tcBorders>
              <w:top w:val="single" w:sz="4" w:space="0" w:color="auto"/>
              <w:left w:val="single" w:sz="4" w:space="0" w:color="auto"/>
              <w:bottom w:val="single" w:sz="4" w:space="0" w:color="auto"/>
              <w:right w:val="single" w:sz="4" w:space="0" w:color="auto"/>
            </w:tcBorders>
          </w:tcPr>
          <w:p w14:paraId="2544E5A2" w14:textId="1CE68514" w:rsidR="009A047D" w:rsidRPr="00243CBA" w:rsidRDefault="009A047D" w:rsidP="009A047D">
            <w:pPr>
              <w:pStyle w:val="PlainParagraph"/>
              <w:ind w:left="0"/>
            </w:pPr>
            <w:r w:rsidRPr="00243CBA">
              <w:t>^</w:t>
            </w:r>
            <w:r w:rsidRPr="00243CBA">
              <w:rPr>
                <w:color w:val="FF0000"/>
              </w:rPr>
              <w:t>insert items or ‘none specified’</w:t>
            </w:r>
            <w:r w:rsidRPr="00243CBA">
              <w:t>^</w:t>
            </w:r>
          </w:p>
        </w:tc>
        <w:tc>
          <w:tcPr>
            <w:tcW w:w="1928" w:type="dxa"/>
            <w:gridSpan w:val="3"/>
            <w:tcBorders>
              <w:top w:val="single" w:sz="4" w:space="0" w:color="auto"/>
              <w:left w:val="single" w:sz="4" w:space="0" w:color="auto"/>
              <w:bottom w:val="single" w:sz="4" w:space="0" w:color="auto"/>
              <w:right w:val="single" w:sz="4" w:space="0" w:color="auto"/>
            </w:tcBorders>
          </w:tcPr>
          <w:p w14:paraId="5943FE1D" w14:textId="218C7A84" w:rsidR="009A047D" w:rsidRPr="00243CBA" w:rsidRDefault="009A047D" w:rsidP="009A047D">
            <w:pPr>
              <w:pStyle w:val="PlainParagraph"/>
              <w:ind w:left="0"/>
            </w:pPr>
          </w:p>
        </w:tc>
      </w:tr>
      <w:tr w:rsidR="0084130A" w:rsidRPr="00243CBA" w14:paraId="6276C9F1" w14:textId="77777777" w:rsidTr="00FD3DC5">
        <w:trPr>
          <w:gridAfter w:val="1"/>
          <w:wAfter w:w="56" w:type="dxa"/>
          <w:trHeight w:val="400"/>
        </w:trPr>
        <w:tc>
          <w:tcPr>
            <w:tcW w:w="980" w:type="dxa"/>
            <w:vMerge/>
            <w:tcBorders>
              <w:left w:val="single" w:sz="4" w:space="0" w:color="auto"/>
              <w:right w:val="single" w:sz="4" w:space="0" w:color="auto"/>
            </w:tcBorders>
          </w:tcPr>
          <w:p w14:paraId="0AD8BDEF" w14:textId="77777777" w:rsidR="009A047D" w:rsidRPr="00243CBA" w:rsidRDefault="009A047D" w:rsidP="009A047D">
            <w:pPr>
              <w:pStyle w:val="Items"/>
              <w:keepNext/>
              <w:spacing w:before="140" w:after="140" w:line="280" w:lineRule="atLeast"/>
              <w:ind w:left="321" w:hanging="284"/>
            </w:pPr>
            <w:bookmarkStart w:id="7163" w:name="_Ref149233226"/>
          </w:p>
        </w:tc>
        <w:tc>
          <w:tcPr>
            <w:tcW w:w="2098" w:type="dxa"/>
            <w:gridSpan w:val="5"/>
            <w:vMerge/>
            <w:tcBorders>
              <w:left w:val="single" w:sz="4" w:space="0" w:color="auto"/>
            </w:tcBorders>
          </w:tcPr>
          <w:p w14:paraId="06FA3A59" w14:textId="77777777" w:rsidR="009A047D" w:rsidRPr="00243CBA" w:rsidRDefault="009A047D" w:rsidP="009A047D">
            <w:pPr>
              <w:keepNext/>
              <w:ind w:left="0"/>
              <w:rPr>
                <w:rFonts w:cs="Arial"/>
                <w:b/>
                <w:lang w:val="en"/>
              </w:rPr>
            </w:pPr>
          </w:p>
        </w:tc>
        <w:bookmarkEnd w:id="7163"/>
        <w:tc>
          <w:tcPr>
            <w:tcW w:w="2257" w:type="dxa"/>
            <w:gridSpan w:val="14"/>
            <w:vMerge w:val="restar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37FB2FA0" w14:textId="45CDE5EB" w:rsidR="009A047D" w:rsidRPr="00243CBA" w:rsidRDefault="009A047D" w:rsidP="009A047D">
            <w:pPr>
              <w:keepNext/>
              <w:ind w:left="0"/>
            </w:pPr>
            <w:r w:rsidRPr="00243CBA">
              <w:rPr>
                <w:rFonts w:cs="Arial"/>
                <w:b/>
                <w:lang w:val="en"/>
              </w:rPr>
              <w:t>Contract-related material</w:t>
            </w:r>
          </w:p>
        </w:tc>
        <w:tc>
          <w:tcPr>
            <w:tcW w:w="1900" w:type="dxa"/>
            <w:gridSpan w:val="8"/>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4A58FF4" w14:textId="66F34461" w:rsidR="009A047D" w:rsidRPr="00243CBA" w:rsidRDefault="009A047D" w:rsidP="009A047D">
            <w:pPr>
              <w:pStyle w:val="PlainParagraph"/>
              <w:keepNext/>
              <w:ind w:left="0"/>
            </w:pPr>
            <w:r w:rsidRPr="00243CBA">
              <w:rPr>
                <w:b/>
              </w:rPr>
              <w:t>Item</w:t>
            </w:r>
          </w:p>
        </w:tc>
        <w:tc>
          <w:tcPr>
            <w:tcW w:w="1928" w:type="dxa"/>
            <w:gridSpan w:val="3"/>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3A5ED0A3" w14:textId="06B91C47" w:rsidR="009A047D" w:rsidRPr="00243CBA" w:rsidRDefault="009A047D" w:rsidP="009A047D">
            <w:pPr>
              <w:pStyle w:val="PlainParagraph"/>
              <w:keepNext/>
              <w:ind w:left="0"/>
              <w:rPr>
                <w:b/>
              </w:rPr>
            </w:pPr>
            <w:r w:rsidRPr="00243CBA">
              <w:rPr>
                <w:b/>
              </w:rPr>
              <w:t>Period of confidentiality</w:t>
            </w:r>
          </w:p>
        </w:tc>
      </w:tr>
      <w:tr w:rsidR="0084130A" w:rsidRPr="00243CBA" w14:paraId="78B19519" w14:textId="77777777" w:rsidTr="00FD3DC5">
        <w:trPr>
          <w:gridAfter w:val="1"/>
          <w:wAfter w:w="56" w:type="dxa"/>
          <w:trHeight w:val="400"/>
        </w:trPr>
        <w:tc>
          <w:tcPr>
            <w:tcW w:w="980" w:type="dxa"/>
            <w:vMerge/>
            <w:tcBorders>
              <w:left w:val="single" w:sz="4" w:space="0" w:color="auto"/>
              <w:right w:val="single" w:sz="4" w:space="0" w:color="auto"/>
            </w:tcBorders>
          </w:tcPr>
          <w:p w14:paraId="3D40D6EE" w14:textId="77777777" w:rsidR="009A047D" w:rsidRPr="00243CBA" w:rsidRDefault="009A047D" w:rsidP="009A047D">
            <w:pPr>
              <w:pStyle w:val="ListParagraph"/>
              <w:numPr>
                <w:ilvl w:val="0"/>
                <w:numId w:val="35"/>
              </w:numPr>
              <w:spacing w:before="140" w:after="140" w:line="280" w:lineRule="atLeast"/>
              <w:ind w:left="321" w:hanging="284"/>
            </w:pPr>
          </w:p>
        </w:tc>
        <w:tc>
          <w:tcPr>
            <w:tcW w:w="2098" w:type="dxa"/>
            <w:gridSpan w:val="5"/>
            <w:vMerge/>
            <w:tcBorders>
              <w:left w:val="single" w:sz="4" w:space="0" w:color="auto"/>
              <w:right w:val="single" w:sz="4" w:space="0" w:color="auto"/>
            </w:tcBorders>
          </w:tcPr>
          <w:p w14:paraId="4C9CF8C1" w14:textId="77777777" w:rsidR="009A047D" w:rsidRPr="00243CBA" w:rsidRDefault="009A047D" w:rsidP="009A047D">
            <w:pPr>
              <w:ind w:left="0"/>
              <w:rPr>
                <w:rFonts w:cs="Arial"/>
                <w:b/>
                <w:lang w:val="en"/>
              </w:rPr>
            </w:pPr>
          </w:p>
        </w:tc>
        <w:tc>
          <w:tcPr>
            <w:tcW w:w="2257" w:type="dxa"/>
            <w:gridSpan w:val="14"/>
            <w:vMerge/>
            <w:tcBorders>
              <w:top w:val="single" w:sz="4" w:space="0" w:color="auto"/>
              <w:left w:val="single" w:sz="4" w:space="0" w:color="auto"/>
              <w:bottom w:val="single" w:sz="4" w:space="0" w:color="auto"/>
            </w:tcBorders>
          </w:tcPr>
          <w:p w14:paraId="7B8236E8" w14:textId="489D10DE" w:rsidR="009A047D" w:rsidRPr="00243CBA" w:rsidRDefault="009A047D" w:rsidP="009A047D">
            <w:pPr>
              <w:ind w:left="0"/>
              <w:rPr>
                <w:rFonts w:cs="Arial"/>
                <w:b/>
                <w:lang w:val="en"/>
              </w:rPr>
            </w:pPr>
          </w:p>
        </w:tc>
        <w:tc>
          <w:tcPr>
            <w:tcW w:w="1900" w:type="dxa"/>
            <w:gridSpan w:val="8"/>
            <w:tcBorders>
              <w:top w:val="single" w:sz="4" w:space="0" w:color="auto"/>
              <w:left w:val="single" w:sz="4" w:space="0" w:color="auto"/>
              <w:bottom w:val="single" w:sz="4" w:space="0" w:color="auto"/>
              <w:right w:val="single" w:sz="4" w:space="0" w:color="auto"/>
            </w:tcBorders>
          </w:tcPr>
          <w:p w14:paraId="068D385F" w14:textId="2846C85D" w:rsidR="009A047D" w:rsidRPr="00243CBA" w:rsidRDefault="009A047D" w:rsidP="009A047D">
            <w:pPr>
              <w:pStyle w:val="PlainParagraph"/>
              <w:ind w:left="0"/>
            </w:pPr>
            <w:r w:rsidRPr="00243CBA">
              <w:t>^</w:t>
            </w:r>
            <w:r w:rsidRPr="00243CBA">
              <w:rPr>
                <w:color w:val="FF0000"/>
              </w:rPr>
              <w:t>insert items or ‘none specified’</w:t>
            </w:r>
            <w:r w:rsidRPr="00243CBA">
              <w:t>^</w:t>
            </w:r>
          </w:p>
        </w:tc>
        <w:tc>
          <w:tcPr>
            <w:tcW w:w="1928" w:type="dxa"/>
            <w:gridSpan w:val="3"/>
            <w:tcBorders>
              <w:top w:val="single" w:sz="4" w:space="0" w:color="auto"/>
              <w:left w:val="single" w:sz="4" w:space="0" w:color="auto"/>
              <w:bottom w:val="single" w:sz="4" w:space="0" w:color="auto"/>
              <w:right w:val="single" w:sz="4" w:space="0" w:color="auto"/>
            </w:tcBorders>
          </w:tcPr>
          <w:p w14:paraId="4D81694D" w14:textId="0FA34B52" w:rsidR="009A047D" w:rsidRPr="00243CBA" w:rsidRDefault="009A047D" w:rsidP="009A047D">
            <w:pPr>
              <w:pStyle w:val="PlainParagraph"/>
              <w:ind w:left="0"/>
            </w:pPr>
          </w:p>
        </w:tc>
      </w:tr>
      <w:tr w:rsidR="009A047D" w:rsidRPr="00243CBA" w14:paraId="3DD9A86C" w14:textId="77777777" w:rsidTr="00DC4563">
        <w:trPr>
          <w:gridAfter w:val="1"/>
          <w:wAfter w:w="56" w:type="dxa"/>
          <w:trHeight w:val="649"/>
        </w:trPr>
        <w:tc>
          <w:tcPr>
            <w:tcW w:w="9163" w:type="dxa"/>
            <w:gridSpan w:val="31"/>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7C78F84" w14:textId="77777777" w:rsidR="009A047D" w:rsidRPr="00243CBA" w:rsidRDefault="009A047D" w:rsidP="009A047D">
            <w:pPr>
              <w:pStyle w:val="ScheduleLevel3"/>
              <w:keepNext/>
              <w:numPr>
                <w:ilvl w:val="0"/>
                <w:numId w:val="0"/>
              </w:numPr>
              <w:rPr>
                <w:b/>
              </w:rPr>
            </w:pPr>
            <w:r w:rsidRPr="00243CBA">
              <w:rPr>
                <w:b/>
              </w:rPr>
              <w:t>Policies, Standards and Guidelines</w:t>
            </w:r>
          </w:p>
        </w:tc>
      </w:tr>
      <w:tr w:rsidR="009A047D" w:rsidRPr="00243CBA" w14:paraId="1D8BAD18" w14:textId="77777777" w:rsidTr="00FD3DC5">
        <w:trPr>
          <w:gridAfter w:val="1"/>
          <w:wAfter w:w="56" w:type="dxa"/>
          <w:trHeight w:val="630"/>
        </w:trPr>
        <w:tc>
          <w:tcPr>
            <w:tcW w:w="995" w:type="dxa"/>
            <w:gridSpan w:val="2"/>
            <w:vMerge w:val="restart"/>
            <w:tcBorders>
              <w:top w:val="single" w:sz="4" w:space="0" w:color="auto"/>
              <w:left w:val="single" w:sz="4" w:space="0" w:color="auto"/>
              <w:bottom w:val="single" w:sz="4" w:space="0" w:color="auto"/>
              <w:right w:val="single" w:sz="4" w:space="0" w:color="auto"/>
            </w:tcBorders>
          </w:tcPr>
          <w:p w14:paraId="621F1F9C" w14:textId="77777777" w:rsidR="009A047D" w:rsidRPr="00243CBA" w:rsidRDefault="009A047D" w:rsidP="009A047D">
            <w:pPr>
              <w:pStyle w:val="Items"/>
              <w:spacing w:before="140" w:after="140" w:line="280" w:lineRule="atLeast"/>
              <w:ind w:left="321" w:hanging="284"/>
            </w:pPr>
            <w:bookmarkStart w:id="7164" w:name="_Ref160188046"/>
          </w:p>
        </w:tc>
        <w:bookmarkEnd w:id="7164"/>
        <w:tc>
          <w:tcPr>
            <w:tcW w:w="2123" w:type="dxa"/>
            <w:gridSpan w:val="5"/>
            <w:vMerge w:val="restart"/>
            <w:tcBorders>
              <w:top w:val="single" w:sz="4" w:space="0" w:color="auto"/>
              <w:left w:val="single" w:sz="4" w:space="0" w:color="auto"/>
              <w:bottom w:val="single" w:sz="4" w:space="0" w:color="auto"/>
              <w:right w:val="single" w:sz="4" w:space="0" w:color="auto"/>
            </w:tcBorders>
          </w:tcPr>
          <w:p w14:paraId="5F0C7E7C" w14:textId="795F1285" w:rsidR="009A047D" w:rsidRPr="00243CBA" w:rsidRDefault="009A047D" w:rsidP="009A047D">
            <w:pPr>
              <w:keepNext/>
              <w:ind w:left="0"/>
              <w:rPr>
                <w:rFonts w:cs="Arial"/>
                <w:b/>
                <w:lang w:val="en"/>
              </w:rPr>
            </w:pPr>
            <w:r w:rsidRPr="00243CBA">
              <w:t xml:space="preserve">Clause </w:t>
            </w:r>
            <w:r w:rsidRPr="00F43CD0">
              <w:fldChar w:fldCharType="begin"/>
            </w:r>
            <w:r w:rsidRPr="00243CBA">
              <w:instrText xml:space="preserve"> REF _Ref158708429 \r \h  \* MERGEFORMAT </w:instrText>
            </w:r>
            <w:r w:rsidRPr="00F43CD0">
              <w:fldChar w:fldCharType="separate"/>
            </w:r>
            <w:r w:rsidR="00467333">
              <w:t>30.4</w:t>
            </w:r>
            <w:r w:rsidRPr="00F43CD0">
              <w:fldChar w:fldCharType="end"/>
            </w:r>
          </w:p>
          <w:p w14:paraId="7D5D3A94" w14:textId="77777777" w:rsidR="009A047D" w:rsidRPr="00243CBA" w:rsidRDefault="009A047D" w:rsidP="009A047D">
            <w:pPr>
              <w:ind w:left="0"/>
              <w:rPr>
                <w:rFonts w:cs="Arial"/>
                <w:b/>
                <w:lang w:val="en"/>
              </w:rPr>
            </w:pPr>
          </w:p>
        </w:tc>
        <w:tc>
          <w:tcPr>
            <w:tcW w:w="3266" w:type="dxa"/>
            <w:gridSpan w:val="16"/>
            <w:tcBorders>
              <w:top w:val="single" w:sz="4" w:space="0" w:color="auto"/>
              <w:left w:val="single" w:sz="4" w:space="0" w:color="auto"/>
              <w:bottom w:val="single" w:sz="4" w:space="0" w:color="auto"/>
              <w:right w:val="single" w:sz="4" w:space="0" w:color="auto"/>
            </w:tcBorders>
          </w:tcPr>
          <w:p w14:paraId="7C9D304E" w14:textId="77777777" w:rsidR="009A047D" w:rsidRPr="00243CBA" w:rsidRDefault="009A047D" w:rsidP="009A047D">
            <w:pPr>
              <w:keepNext/>
              <w:ind w:left="0"/>
              <w:rPr>
                <w:lang w:val="en"/>
              </w:rPr>
            </w:pPr>
            <w:r w:rsidRPr="00243CBA">
              <w:rPr>
                <w:rFonts w:cs="Arial"/>
                <w:b/>
                <w:lang w:val="en"/>
              </w:rPr>
              <w:t>Australian and International standards</w:t>
            </w:r>
          </w:p>
          <w:p w14:paraId="355319F2" w14:textId="10D8FD69" w:rsidR="009A047D" w:rsidRPr="00243CBA" w:rsidRDefault="009A047D" w:rsidP="009A047D">
            <w:pPr>
              <w:pStyle w:val="Notes-3rdParty"/>
              <w:keepNext/>
              <w:spacing w:before="140"/>
              <w:ind w:left="0"/>
            </w:pPr>
            <w:r w:rsidRPr="00243CBA">
              <w:rPr>
                <w:b/>
                <w:i/>
              </w:rPr>
              <w:t>Note:</w:t>
            </w:r>
            <w:r w:rsidRPr="00243CBA">
              <w:t xml:space="preserve"> For procurements valued at or above the relevant procurement thresholds (stated in the Commonwealth Procurement Rules), paragraph 7.26 of the Commonwealth Procurement Rules provides that if applying a standard for Products and Services being procured, Buyers must make reasonable </w:t>
            </w:r>
            <w:r w:rsidRPr="00243CBA">
              <w:lastRenderedPageBreak/>
              <w:t>enquiries to determine the Seller’s compliance with the standard.</w:t>
            </w:r>
          </w:p>
        </w:tc>
        <w:tc>
          <w:tcPr>
            <w:tcW w:w="2779" w:type="dxa"/>
            <w:gridSpan w:val="8"/>
            <w:tcBorders>
              <w:top w:val="single" w:sz="4" w:space="0" w:color="auto"/>
              <w:left w:val="single" w:sz="4" w:space="0" w:color="auto"/>
              <w:bottom w:val="single" w:sz="4" w:space="0" w:color="auto"/>
              <w:right w:val="single" w:sz="4" w:space="0" w:color="auto"/>
            </w:tcBorders>
          </w:tcPr>
          <w:p w14:paraId="50172B42" w14:textId="6A82D425" w:rsidR="009A047D" w:rsidRPr="00243CBA" w:rsidRDefault="009A047D" w:rsidP="009A047D">
            <w:pPr>
              <w:pStyle w:val="PlainParagraph"/>
              <w:ind w:left="0"/>
              <w:rPr>
                <w:color w:val="FF0000"/>
              </w:rPr>
            </w:pPr>
            <w:r w:rsidRPr="00243CBA">
              <w:lastRenderedPageBreak/>
              <w:t>^</w:t>
            </w:r>
            <w:r w:rsidRPr="00243CBA">
              <w:rPr>
                <w:color w:val="FF0000"/>
              </w:rPr>
              <w:t>insert details of relevant Australian or International standards. The below are examples of standards that the Buyer may want to apply:</w:t>
            </w:r>
          </w:p>
          <w:p w14:paraId="23E374B8" w14:textId="77777777" w:rsidR="009A047D" w:rsidRPr="00243CBA" w:rsidRDefault="009A047D" w:rsidP="009A047D">
            <w:pPr>
              <w:pStyle w:val="PlainParagraph"/>
              <w:ind w:left="0"/>
              <w:rPr>
                <w:color w:val="FF0000"/>
              </w:rPr>
            </w:pPr>
            <w:r w:rsidRPr="00243CBA">
              <w:rPr>
                <w:color w:val="FF0000"/>
              </w:rPr>
              <w:t xml:space="preserve">AS EN 301 549:2020 – Accessibility requirements for ICT products and services </w:t>
            </w:r>
          </w:p>
          <w:p w14:paraId="68018657" w14:textId="77777777" w:rsidR="009A047D" w:rsidRPr="00243CBA" w:rsidRDefault="009A047D" w:rsidP="009A047D">
            <w:pPr>
              <w:pStyle w:val="PlainParagraph"/>
              <w:ind w:left="0"/>
            </w:pPr>
            <w:r w:rsidRPr="00243CBA">
              <w:rPr>
                <w:color w:val="FF0000"/>
              </w:rPr>
              <w:lastRenderedPageBreak/>
              <w:t>Australian Standards for Document Management (AS ISO 15489)</w:t>
            </w:r>
            <w:r w:rsidRPr="00243CBA">
              <w:t>^</w:t>
            </w:r>
          </w:p>
        </w:tc>
      </w:tr>
      <w:tr w:rsidR="009A047D" w:rsidRPr="00243CBA" w14:paraId="6A7CC4D2" w14:textId="77777777" w:rsidTr="00FD3DC5">
        <w:trPr>
          <w:gridAfter w:val="1"/>
          <w:wAfter w:w="56" w:type="dxa"/>
          <w:trHeight w:val="630"/>
        </w:trPr>
        <w:tc>
          <w:tcPr>
            <w:tcW w:w="995" w:type="dxa"/>
            <w:gridSpan w:val="2"/>
            <w:vMerge/>
            <w:tcBorders>
              <w:top w:val="single" w:sz="4" w:space="0" w:color="auto"/>
              <w:left w:val="single" w:sz="4" w:space="0" w:color="auto"/>
              <w:bottom w:val="single" w:sz="4" w:space="0" w:color="auto"/>
              <w:right w:val="single" w:sz="4" w:space="0" w:color="auto"/>
            </w:tcBorders>
          </w:tcPr>
          <w:p w14:paraId="127C445E" w14:textId="77777777" w:rsidR="009A047D" w:rsidRPr="00243CBA" w:rsidRDefault="009A047D" w:rsidP="009A047D">
            <w:pPr>
              <w:pStyle w:val="Items"/>
              <w:spacing w:before="140" w:after="140" w:line="280" w:lineRule="atLeast"/>
              <w:ind w:left="321" w:hanging="284"/>
            </w:pPr>
          </w:p>
        </w:tc>
        <w:tc>
          <w:tcPr>
            <w:tcW w:w="2123" w:type="dxa"/>
            <w:gridSpan w:val="5"/>
            <w:vMerge/>
            <w:tcBorders>
              <w:top w:val="single" w:sz="4" w:space="0" w:color="auto"/>
              <w:left w:val="single" w:sz="4" w:space="0" w:color="auto"/>
              <w:bottom w:val="single" w:sz="4" w:space="0" w:color="auto"/>
            </w:tcBorders>
          </w:tcPr>
          <w:p w14:paraId="44578B09" w14:textId="77777777" w:rsidR="009A047D" w:rsidRPr="00243CBA" w:rsidRDefault="009A047D" w:rsidP="009A047D">
            <w:pPr>
              <w:ind w:left="0"/>
              <w:rPr>
                <w:rFonts w:cs="Arial"/>
                <w:b/>
                <w:lang w:val="en"/>
              </w:rPr>
            </w:pPr>
          </w:p>
        </w:tc>
        <w:tc>
          <w:tcPr>
            <w:tcW w:w="3266" w:type="dxa"/>
            <w:gridSpan w:val="16"/>
            <w:tcBorders>
              <w:top w:val="single" w:sz="4" w:space="0" w:color="auto"/>
              <w:left w:val="single" w:sz="4" w:space="0" w:color="auto"/>
              <w:bottom w:val="single" w:sz="4" w:space="0" w:color="auto"/>
              <w:right w:val="single" w:sz="4" w:space="0" w:color="auto"/>
            </w:tcBorders>
          </w:tcPr>
          <w:p w14:paraId="6D7DBDA5" w14:textId="77777777" w:rsidR="009A047D" w:rsidRPr="00243CBA" w:rsidRDefault="009A047D" w:rsidP="009A047D">
            <w:pPr>
              <w:ind w:left="0"/>
              <w:rPr>
                <w:lang w:val="en"/>
              </w:rPr>
            </w:pPr>
            <w:r w:rsidRPr="00243CBA">
              <w:rPr>
                <w:rFonts w:cs="Arial"/>
                <w:b/>
                <w:lang w:val="en"/>
              </w:rPr>
              <w:t>Buyer or Commonwealth policies or guidelines</w:t>
            </w:r>
          </w:p>
          <w:p w14:paraId="0BE159EE" w14:textId="77777777" w:rsidR="009A047D" w:rsidRPr="00243CBA" w:rsidRDefault="009A047D" w:rsidP="009A047D">
            <w:pPr>
              <w:pStyle w:val="Notes-3rdParty"/>
              <w:spacing w:before="140"/>
              <w:ind w:left="0"/>
            </w:pPr>
            <w:r w:rsidRPr="00243CBA">
              <w:rPr>
                <w:b/>
                <w:i/>
              </w:rPr>
              <w:t>Note</w:t>
            </w:r>
            <w:r w:rsidRPr="00243CBA">
              <w:t>: State any applicable Buyer, Commonwealth, industry or other policies or guidelines that the Seller must comply with when performing the Contract.</w:t>
            </w:r>
          </w:p>
          <w:p w14:paraId="5F43C405" w14:textId="77777777" w:rsidR="009A047D" w:rsidRPr="00243CBA" w:rsidRDefault="009A047D" w:rsidP="009A047D">
            <w:pPr>
              <w:pStyle w:val="Notes-3rdParty"/>
              <w:spacing w:before="140"/>
              <w:ind w:left="0"/>
            </w:pPr>
            <w:r w:rsidRPr="00243CBA">
              <w:t>Common Australian Government policies are:</w:t>
            </w:r>
          </w:p>
          <w:p w14:paraId="6AAF967E" w14:textId="3811829B" w:rsidR="009A047D" w:rsidRPr="00243CBA" w:rsidRDefault="009A047D" w:rsidP="009A047D">
            <w:pPr>
              <w:pStyle w:val="Notes-3rdParty"/>
              <w:numPr>
                <w:ilvl w:val="0"/>
                <w:numId w:val="45"/>
              </w:numPr>
              <w:spacing w:before="140"/>
            </w:pPr>
            <w:r w:rsidRPr="00243CBA">
              <w:t>the Commonwealth Style Manual, AGPS, Canberra (latest edition);</w:t>
            </w:r>
          </w:p>
          <w:p w14:paraId="1EFD1A5B" w14:textId="12CC551E" w:rsidR="009A047D" w:rsidRPr="00243CBA" w:rsidRDefault="009A047D" w:rsidP="009A047D">
            <w:pPr>
              <w:pStyle w:val="Notes-3rdParty"/>
              <w:numPr>
                <w:ilvl w:val="0"/>
                <w:numId w:val="45"/>
              </w:numPr>
              <w:spacing w:before="140"/>
            </w:pPr>
            <w:r w:rsidRPr="00243CBA">
              <w:t>specific work health and safety policies of the Buyer; and</w:t>
            </w:r>
          </w:p>
          <w:p w14:paraId="4212A885" w14:textId="43EA2D73" w:rsidR="009A047D" w:rsidRPr="00243CBA" w:rsidRDefault="009A047D" w:rsidP="009A047D">
            <w:pPr>
              <w:pStyle w:val="Notes-3rdParty"/>
              <w:numPr>
                <w:ilvl w:val="0"/>
                <w:numId w:val="45"/>
              </w:numPr>
              <w:spacing w:before="140"/>
            </w:pPr>
            <w:r w:rsidRPr="00243CBA">
              <w:t>policies or requirements for accessing data centres or other third party premises.</w:t>
            </w:r>
          </w:p>
          <w:p w14:paraId="60D7C4C4" w14:textId="77777777" w:rsidR="009A047D" w:rsidRPr="00243CBA" w:rsidRDefault="009A047D" w:rsidP="009A047D">
            <w:pPr>
              <w:pStyle w:val="Notes-3rdParty"/>
              <w:spacing w:before="140"/>
              <w:ind w:left="0"/>
              <w:rPr>
                <w:b/>
              </w:rPr>
            </w:pPr>
            <w:r w:rsidRPr="00243CBA">
              <w:rPr>
                <w:b/>
              </w:rPr>
              <w:t>Web Content Accessibility Guidelines</w:t>
            </w:r>
          </w:p>
          <w:p w14:paraId="50A473DC" w14:textId="77777777" w:rsidR="009A047D" w:rsidRPr="00243CBA" w:rsidRDefault="009A047D" w:rsidP="009A047D">
            <w:pPr>
              <w:pStyle w:val="Notes-3rdParty"/>
              <w:spacing w:before="140"/>
              <w:ind w:left="0"/>
            </w:pPr>
            <w:r w:rsidRPr="00243CBA">
              <w:t xml:space="preserve">The Web Accessibility National Strategy provides for the implementation of the WCAG. Where the Products and Services involve material that may be made available as web content it is important that the Buyer complies with the requirements of the WCAG. </w:t>
            </w:r>
          </w:p>
          <w:p w14:paraId="4FFDA4E6" w14:textId="58F46453" w:rsidR="009A047D" w:rsidRPr="00243CBA" w:rsidRDefault="009A047D" w:rsidP="009A047D">
            <w:pPr>
              <w:pStyle w:val="Notes-3rdParty"/>
              <w:spacing w:before="140"/>
              <w:ind w:left="0"/>
            </w:pPr>
            <w:r w:rsidRPr="00243CBA">
              <w:t xml:space="preserve">To view the Web Content Accessibility Guidelines (WCAG) 2.0 </w:t>
            </w:r>
            <w:r w:rsidRPr="00243CBA">
              <w:rPr>
                <w:rStyle w:val="Hyperlink"/>
              </w:rPr>
              <w:t>click here.</w:t>
            </w:r>
          </w:p>
          <w:p w14:paraId="50ABED8F" w14:textId="32B9B0A6" w:rsidR="009A047D" w:rsidRPr="00243CBA" w:rsidRDefault="009A047D" w:rsidP="009A047D">
            <w:pPr>
              <w:pStyle w:val="Notes-3rdParty"/>
              <w:spacing w:before="140"/>
              <w:ind w:left="0"/>
              <w:rPr>
                <w:b/>
              </w:rPr>
            </w:pPr>
            <w:r w:rsidRPr="00243CBA">
              <w:rPr>
                <w:b/>
              </w:rPr>
              <w:t xml:space="preserve">Digital Service Standard – </w:t>
            </w:r>
            <w:r w:rsidRPr="00243CBA">
              <w:t>available at</w:t>
            </w:r>
            <w:r w:rsidRPr="00243CBA">
              <w:rPr>
                <w:b/>
              </w:rPr>
              <w:t xml:space="preserve"> </w:t>
            </w:r>
            <w:r w:rsidR="00403E4F" w:rsidRPr="00403E4F">
              <w:rPr>
                <w:rStyle w:val="Hyperlink"/>
              </w:rPr>
              <w:t>Digital Service Standard | digital.gov.au</w:t>
            </w:r>
          </w:p>
        </w:tc>
        <w:tc>
          <w:tcPr>
            <w:tcW w:w="2779" w:type="dxa"/>
            <w:gridSpan w:val="8"/>
            <w:tcBorders>
              <w:top w:val="single" w:sz="4" w:space="0" w:color="auto"/>
              <w:left w:val="single" w:sz="4" w:space="0" w:color="auto"/>
              <w:bottom w:val="single" w:sz="4" w:space="0" w:color="auto"/>
              <w:right w:val="single" w:sz="4" w:space="0" w:color="auto"/>
            </w:tcBorders>
          </w:tcPr>
          <w:p w14:paraId="6EC57744" w14:textId="09DE6E8C" w:rsidR="009A047D" w:rsidRPr="00243CBA" w:rsidRDefault="009A047D" w:rsidP="009A047D">
            <w:pPr>
              <w:pStyle w:val="PlainParagraph"/>
              <w:ind w:left="0"/>
              <w:rPr>
                <w:color w:val="FF0000"/>
              </w:rPr>
            </w:pPr>
            <w:r w:rsidRPr="00243CBA">
              <w:t>^</w:t>
            </w:r>
            <w:r w:rsidRPr="00243CBA">
              <w:rPr>
                <w:color w:val="FF0000"/>
              </w:rPr>
              <w:t xml:space="preserve">insert details of any relevant policies. The below are examples of policies that the Buyer may want to apply: </w:t>
            </w:r>
          </w:p>
          <w:p w14:paraId="287D5042" w14:textId="77777777" w:rsidR="009A047D" w:rsidRPr="00243CBA" w:rsidRDefault="009A047D" w:rsidP="009A047D">
            <w:pPr>
              <w:pStyle w:val="PlainParagraph"/>
              <w:ind w:left="0"/>
            </w:pPr>
            <w:r w:rsidRPr="00243CBA">
              <w:rPr>
                <w:color w:val="FF0000"/>
              </w:rPr>
              <w:t>Web Content Accessibility Guidelines (WCAG) Level 2.1</w:t>
            </w:r>
            <w:r w:rsidRPr="00243CBA">
              <w:t>^</w:t>
            </w:r>
          </w:p>
        </w:tc>
      </w:tr>
      <w:tr w:rsidR="009A047D" w:rsidRPr="00243CBA" w14:paraId="7E922406" w14:textId="77777777" w:rsidTr="00FD3DC5">
        <w:trPr>
          <w:gridAfter w:val="1"/>
          <w:wAfter w:w="56" w:type="dxa"/>
          <w:trHeight w:val="515"/>
        </w:trPr>
        <w:tc>
          <w:tcPr>
            <w:tcW w:w="995" w:type="dxa"/>
            <w:gridSpan w:val="2"/>
            <w:vMerge w:val="restart"/>
            <w:tcBorders>
              <w:top w:val="single" w:sz="4" w:space="0" w:color="auto"/>
              <w:left w:val="single" w:sz="4" w:space="0" w:color="auto"/>
              <w:bottom w:val="single" w:sz="4" w:space="0" w:color="auto"/>
            </w:tcBorders>
          </w:tcPr>
          <w:p w14:paraId="50C486A4" w14:textId="77777777" w:rsidR="009A047D" w:rsidRPr="00243CBA" w:rsidRDefault="009A047D" w:rsidP="009A047D">
            <w:pPr>
              <w:pStyle w:val="ListParagraph"/>
              <w:numPr>
                <w:ilvl w:val="0"/>
                <w:numId w:val="35"/>
              </w:numPr>
              <w:spacing w:before="140" w:after="140" w:line="280" w:lineRule="atLeast"/>
              <w:ind w:left="321" w:hanging="284"/>
              <w:rPr>
                <w:b/>
              </w:rPr>
            </w:pPr>
          </w:p>
        </w:tc>
        <w:tc>
          <w:tcPr>
            <w:tcW w:w="2123" w:type="dxa"/>
            <w:gridSpan w:val="5"/>
            <w:vMerge w:val="restart"/>
            <w:tcBorders>
              <w:top w:val="single" w:sz="4" w:space="0" w:color="auto"/>
              <w:left w:val="single" w:sz="4" w:space="0" w:color="auto"/>
              <w:bottom w:val="single" w:sz="4" w:space="0" w:color="auto"/>
              <w:right w:val="single" w:sz="4" w:space="0" w:color="auto"/>
            </w:tcBorders>
          </w:tcPr>
          <w:p w14:paraId="1E6E1247" w14:textId="05A3D8D6" w:rsidR="009A047D" w:rsidRPr="00243CBA" w:rsidRDefault="009A047D" w:rsidP="009A047D">
            <w:pPr>
              <w:ind w:left="0"/>
              <w:rPr>
                <w:rFonts w:cs="Arial"/>
                <w:b/>
                <w:lang w:val="en"/>
              </w:rPr>
            </w:pPr>
            <w:r w:rsidRPr="00243CBA">
              <w:rPr>
                <w:rFonts w:cs="Arial"/>
                <w:lang w:val="en"/>
              </w:rPr>
              <w:t xml:space="preserve">Clause </w:t>
            </w:r>
            <w:r w:rsidRPr="00F43CD0">
              <w:rPr>
                <w:rFonts w:cs="Arial"/>
                <w:lang w:val="en"/>
              </w:rPr>
              <w:fldChar w:fldCharType="begin"/>
            </w:r>
            <w:r w:rsidRPr="00243CBA">
              <w:rPr>
                <w:rFonts w:cs="Arial"/>
                <w:lang w:val="en"/>
              </w:rPr>
              <w:instrText xml:space="preserve"> REF _Ref171504756 \r \h  \* MERGEFORMAT </w:instrText>
            </w:r>
            <w:r w:rsidRPr="00F43CD0">
              <w:rPr>
                <w:rFonts w:cs="Arial"/>
                <w:lang w:val="en"/>
              </w:rPr>
            </w:r>
            <w:r w:rsidRPr="00F43CD0">
              <w:rPr>
                <w:rFonts w:cs="Arial"/>
                <w:lang w:val="en"/>
              </w:rPr>
              <w:fldChar w:fldCharType="separate"/>
            </w:r>
            <w:r w:rsidR="00467333">
              <w:rPr>
                <w:rFonts w:cs="Arial"/>
                <w:lang w:val="en"/>
              </w:rPr>
              <w:t>60</w:t>
            </w:r>
            <w:r w:rsidRPr="00F43CD0">
              <w:rPr>
                <w:rFonts w:cs="Arial"/>
                <w:lang w:val="en"/>
              </w:rPr>
              <w:fldChar w:fldCharType="end"/>
            </w:r>
          </w:p>
        </w:tc>
        <w:tc>
          <w:tcPr>
            <w:tcW w:w="6045" w:type="dxa"/>
            <w:gridSpan w:val="24"/>
            <w:tcBorders>
              <w:top w:val="single" w:sz="4" w:space="0" w:color="auto"/>
              <w:left w:val="single" w:sz="4" w:space="0" w:color="auto"/>
              <w:bottom w:val="single" w:sz="4" w:space="0" w:color="auto"/>
              <w:right w:val="single" w:sz="4" w:space="0" w:color="auto"/>
            </w:tcBorders>
            <w:shd w:val="clear" w:color="auto" w:fill="D0CECE" w:themeFill="background2" w:themeFillShade="E6"/>
          </w:tcPr>
          <w:p w14:paraId="1D77B5AF" w14:textId="77777777" w:rsidR="009A047D" w:rsidRPr="00243CBA" w:rsidRDefault="009A047D" w:rsidP="009A047D">
            <w:pPr>
              <w:pStyle w:val="PlainParagraph"/>
              <w:ind w:left="0"/>
              <w:rPr>
                <w:b/>
              </w:rPr>
            </w:pPr>
            <w:r w:rsidRPr="00243CBA">
              <w:rPr>
                <w:b/>
                <w:lang w:val="en"/>
              </w:rPr>
              <w:t>^</w:t>
            </w:r>
            <w:r w:rsidRPr="00243CBA">
              <w:rPr>
                <w:b/>
                <w:color w:val="FF0000"/>
                <w:lang w:val="en"/>
              </w:rPr>
              <w:t>Optional</w:t>
            </w:r>
            <w:r w:rsidRPr="00243CBA">
              <w:rPr>
                <w:b/>
                <w:lang w:val="en"/>
              </w:rPr>
              <w:t xml:space="preserve">^ </w:t>
            </w:r>
            <w:r w:rsidRPr="00243CBA">
              <w:rPr>
                <w:b/>
              </w:rPr>
              <w:t>Australian Skills Guarantee Procurement Connected Policy</w:t>
            </w:r>
          </w:p>
          <w:p w14:paraId="02CC9C3B" w14:textId="1481B492" w:rsidR="009A047D" w:rsidRPr="00D838F0" w:rsidRDefault="009A047D" w:rsidP="009A047D">
            <w:pPr>
              <w:pStyle w:val="Notes-3rdParty"/>
              <w:ind w:left="0"/>
            </w:pPr>
            <w:r w:rsidRPr="00F43CD0">
              <w:rPr>
                <w:b/>
                <w:i/>
                <w:lang w:val="en"/>
              </w:rPr>
              <w:lastRenderedPageBreak/>
              <w:t>Note</w:t>
            </w:r>
            <w:r w:rsidRPr="007B3779">
              <w:rPr>
                <w:lang w:val="en"/>
              </w:rPr>
              <w:t xml:space="preserve">: This section applies if the Australian Skills Guarantee </w:t>
            </w:r>
            <w:r w:rsidRPr="007B3779">
              <w:t>Procurement</w:t>
            </w:r>
            <w:r w:rsidRPr="00D838F0">
              <w:rPr>
                <w:lang w:val="en"/>
              </w:rPr>
              <w:t xml:space="preserve"> Connected Policy applies.</w:t>
            </w:r>
          </w:p>
        </w:tc>
      </w:tr>
      <w:tr w:rsidR="009A047D" w:rsidRPr="00243CBA" w14:paraId="4B0C4548" w14:textId="77777777" w:rsidTr="00FD3DC5">
        <w:trPr>
          <w:gridAfter w:val="1"/>
          <w:wAfter w:w="56" w:type="dxa"/>
          <w:trHeight w:val="515"/>
        </w:trPr>
        <w:tc>
          <w:tcPr>
            <w:tcW w:w="995" w:type="dxa"/>
            <w:gridSpan w:val="2"/>
            <w:vMerge/>
            <w:tcBorders>
              <w:top w:val="single" w:sz="4" w:space="0" w:color="auto"/>
              <w:left w:val="single" w:sz="4" w:space="0" w:color="auto"/>
              <w:bottom w:val="single" w:sz="4" w:space="0" w:color="auto"/>
              <w:right w:val="single" w:sz="4" w:space="0" w:color="auto"/>
            </w:tcBorders>
          </w:tcPr>
          <w:p w14:paraId="477AD92D" w14:textId="77777777" w:rsidR="009A047D" w:rsidRPr="00243CBA" w:rsidRDefault="009A047D" w:rsidP="009A047D">
            <w:pPr>
              <w:pStyle w:val="ListParagraph"/>
              <w:numPr>
                <w:ilvl w:val="0"/>
                <w:numId w:val="35"/>
              </w:numPr>
              <w:spacing w:before="140" w:after="140" w:line="280" w:lineRule="atLeast"/>
              <w:ind w:left="321" w:hanging="284"/>
              <w:rPr>
                <w:b/>
              </w:rPr>
            </w:pPr>
          </w:p>
        </w:tc>
        <w:tc>
          <w:tcPr>
            <w:tcW w:w="2123" w:type="dxa"/>
            <w:gridSpan w:val="5"/>
            <w:vMerge/>
            <w:tcBorders>
              <w:top w:val="single" w:sz="4" w:space="0" w:color="auto"/>
              <w:left w:val="single" w:sz="4" w:space="0" w:color="auto"/>
              <w:bottom w:val="single" w:sz="4" w:space="0" w:color="auto"/>
            </w:tcBorders>
          </w:tcPr>
          <w:p w14:paraId="4EEA7BDF" w14:textId="77777777" w:rsidR="009A047D" w:rsidRPr="00243CBA" w:rsidRDefault="009A047D" w:rsidP="009A047D">
            <w:pPr>
              <w:ind w:left="0"/>
              <w:rPr>
                <w:rFonts w:cs="Arial"/>
                <w:lang w:val="en"/>
              </w:rPr>
            </w:pPr>
          </w:p>
        </w:tc>
        <w:tc>
          <w:tcPr>
            <w:tcW w:w="2370" w:type="dxa"/>
            <w:gridSpan w:val="14"/>
            <w:tcBorders>
              <w:top w:val="single" w:sz="4" w:space="0" w:color="auto"/>
              <w:left w:val="single" w:sz="4" w:space="0" w:color="auto"/>
              <w:bottom w:val="single" w:sz="4" w:space="0" w:color="auto"/>
              <w:right w:val="single" w:sz="4" w:space="0" w:color="auto"/>
            </w:tcBorders>
          </w:tcPr>
          <w:p w14:paraId="149F02C4" w14:textId="55AF6264" w:rsidR="009A047D" w:rsidRPr="00243CBA" w:rsidRDefault="009A047D" w:rsidP="009A047D">
            <w:pPr>
              <w:pStyle w:val="PlainParagraph"/>
              <w:ind w:left="0"/>
              <w:rPr>
                <w:b/>
              </w:rPr>
            </w:pPr>
            <w:r w:rsidRPr="00243CBA">
              <w:rPr>
                <w:b/>
              </w:rPr>
              <w:t>Overarching Apprentice and ICT Cadet Target</w:t>
            </w:r>
          </w:p>
        </w:tc>
        <w:tc>
          <w:tcPr>
            <w:tcW w:w="3675" w:type="dxa"/>
            <w:gridSpan w:val="10"/>
            <w:tcBorders>
              <w:top w:val="single" w:sz="4" w:space="0" w:color="auto"/>
              <w:left w:val="single" w:sz="4" w:space="0" w:color="auto"/>
              <w:bottom w:val="single" w:sz="4" w:space="0" w:color="auto"/>
              <w:right w:val="single" w:sz="4" w:space="0" w:color="auto"/>
            </w:tcBorders>
          </w:tcPr>
          <w:p w14:paraId="3339CA22" w14:textId="445E6FDE" w:rsidR="009A047D" w:rsidRPr="00243CBA" w:rsidRDefault="009A047D" w:rsidP="009A047D">
            <w:pPr>
              <w:pStyle w:val="PlainParagraph"/>
              <w:ind w:left="0"/>
            </w:pPr>
            <w:r w:rsidRPr="00243CBA">
              <w:t>^</w:t>
            </w:r>
            <w:r w:rsidRPr="00243CBA">
              <w:rPr>
                <w:color w:val="FF0000"/>
              </w:rPr>
              <w:t>insert agreed percentage for Overarching Apprentice and ICT Cadet Target</w:t>
            </w:r>
            <w:r w:rsidRPr="00243CBA">
              <w:t>^</w:t>
            </w:r>
          </w:p>
        </w:tc>
      </w:tr>
      <w:tr w:rsidR="009A047D" w:rsidRPr="00243CBA" w14:paraId="03533014" w14:textId="77777777" w:rsidTr="00FD3DC5">
        <w:trPr>
          <w:gridAfter w:val="1"/>
          <w:wAfter w:w="56" w:type="dxa"/>
          <w:trHeight w:val="515"/>
        </w:trPr>
        <w:tc>
          <w:tcPr>
            <w:tcW w:w="995" w:type="dxa"/>
            <w:gridSpan w:val="2"/>
            <w:vMerge/>
            <w:tcBorders>
              <w:top w:val="single" w:sz="4" w:space="0" w:color="auto"/>
              <w:left w:val="single" w:sz="4" w:space="0" w:color="auto"/>
              <w:bottom w:val="single" w:sz="4" w:space="0" w:color="auto"/>
              <w:right w:val="single" w:sz="4" w:space="0" w:color="auto"/>
            </w:tcBorders>
          </w:tcPr>
          <w:p w14:paraId="4E88AD0C" w14:textId="77777777" w:rsidR="009A047D" w:rsidRPr="00243CBA" w:rsidRDefault="009A047D" w:rsidP="009A047D">
            <w:pPr>
              <w:pStyle w:val="ListParagraph"/>
              <w:numPr>
                <w:ilvl w:val="0"/>
                <w:numId w:val="35"/>
              </w:numPr>
              <w:spacing w:before="140" w:after="140" w:line="280" w:lineRule="atLeast"/>
              <w:ind w:left="321" w:hanging="284"/>
              <w:rPr>
                <w:b/>
              </w:rPr>
            </w:pPr>
          </w:p>
        </w:tc>
        <w:tc>
          <w:tcPr>
            <w:tcW w:w="2123" w:type="dxa"/>
            <w:gridSpan w:val="5"/>
            <w:vMerge/>
            <w:tcBorders>
              <w:top w:val="single" w:sz="4" w:space="0" w:color="auto"/>
              <w:left w:val="single" w:sz="4" w:space="0" w:color="auto"/>
              <w:bottom w:val="single" w:sz="4" w:space="0" w:color="auto"/>
            </w:tcBorders>
          </w:tcPr>
          <w:p w14:paraId="6C639706" w14:textId="77777777" w:rsidR="009A047D" w:rsidRPr="00243CBA" w:rsidRDefault="009A047D" w:rsidP="009A047D">
            <w:pPr>
              <w:ind w:left="0"/>
              <w:rPr>
                <w:rFonts w:cs="Arial"/>
                <w:lang w:val="en"/>
              </w:rPr>
            </w:pPr>
          </w:p>
        </w:tc>
        <w:tc>
          <w:tcPr>
            <w:tcW w:w="2370" w:type="dxa"/>
            <w:gridSpan w:val="14"/>
            <w:tcBorders>
              <w:top w:val="single" w:sz="4" w:space="0" w:color="auto"/>
              <w:left w:val="single" w:sz="4" w:space="0" w:color="auto"/>
              <w:bottom w:val="single" w:sz="4" w:space="0" w:color="auto"/>
              <w:right w:val="single" w:sz="4" w:space="0" w:color="auto"/>
            </w:tcBorders>
          </w:tcPr>
          <w:p w14:paraId="43A5B013" w14:textId="75F673CF" w:rsidR="009A047D" w:rsidRPr="00243CBA" w:rsidRDefault="009A047D" w:rsidP="009A047D">
            <w:pPr>
              <w:pStyle w:val="PlainParagraph"/>
              <w:ind w:left="0"/>
              <w:rPr>
                <w:b/>
              </w:rPr>
            </w:pPr>
            <w:r w:rsidRPr="00243CBA">
              <w:rPr>
                <w:b/>
              </w:rPr>
              <w:t>Apprentice and ICT Cadet Target for Women</w:t>
            </w:r>
          </w:p>
        </w:tc>
        <w:tc>
          <w:tcPr>
            <w:tcW w:w="3675" w:type="dxa"/>
            <w:gridSpan w:val="10"/>
            <w:tcBorders>
              <w:top w:val="single" w:sz="4" w:space="0" w:color="auto"/>
              <w:left w:val="single" w:sz="4" w:space="0" w:color="auto"/>
              <w:bottom w:val="single" w:sz="4" w:space="0" w:color="auto"/>
              <w:right w:val="single" w:sz="4" w:space="0" w:color="auto"/>
            </w:tcBorders>
          </w:tcPr>
          <w:p w14:paraId="46609C26" w14:textId="0AC5B614" w:rsidR="009A047D" w:rsidRPr="00243CBA" w:rsidRDefault="009A047D" w:rsidP="009A047D">
            <w:pPr>
              <w:pStyle w:val="PlainParagraph"/>
              <w:ind w:left="0"/>
            </w:pPr>
            <w:r w:rsidRPr="00243CBA">
              <w:t>^</w:t>
            </w:r>
            <w:r w:rsidRPr="00243CBA">
              <w:rPr>
                <w:color w:val="FF0000"/>
              </w:rPr>
              <w:t>insert agreed percentage for Apprentice and ICT Cadet Target for Women</w:t>
            </w:r>
            <w:r w:rsidRPr="00243CBA">
              <w:t>^</w:t>
            </w:r>
          </w:p>
        </w:tc>
      </w:tr>
      <w:tr w:rsidR="009A047D" w:rsidRPr="00243CBA" w14:paraId="10B6A9BE" w14:textId="77777777" w:rsidTr="001244C0">
        <w:trPr>
          <w:gridAfter w:val="1"/>
          <w:wAfter w:w="56" w:type="dxa"/>
          <w:trHeight w:val="617"/>
        </w:trPr>
        <w:tc>
          <w:tcPr>
            <w:tcW w:w="9163" w:type="dxa"/>
            <w:gridSpan w:val="31"/>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E854A22" w14:textId="77777777" w:rsidR="009A047D" w:rsidRPr="00243CBA" w:rsidRDefault="009A047D" w:rsidP="009A047D">
            <w:pPr>
              <w:pStyle w:val="PlainParagraph"/>
              <w:ind w:left="0"/>
              <w:rPr>
                <w:b/>
              </w:rPr>
            </w:pPr>
            <w:r w:rsidRPr="00243CBA">
              <w:rPr>
                <w:b/>
              </w:rPr>
              <w:t>Insurance</w:t>
            </w:r>
          </w:p>
          <w:p w14:paraId="05B616B5" w14:textId="293AFB78" w:rsidR="009A047D" w:rsidRPr="00590F6B" w:rsidRDefault="009A047D" w:rsidP="009A047D">
            <w:pPr>
              <w:pStyle w:val="Notes-3rdParty"/>
              <w:spacing w:before="140"/>
              <w:ind w:left="0"/>
            </w:pPr>
            <w:r w:rsidRPr="00243CBA">
              <w:rPr>
                <w:b/>
                <w:i/>
              </w:rPr>
              <w:t>Note</w:t>
            </w:r>
            <w:r w:rsidRPr="00243CBA">
              <w:t xml:space="preserve">: </w:t>
            </w:r>
            <w:r w:rsidRPr="00590F6B">
              <w:t xml:space="preserve">Under clause </w:t>
            </w:r>
            <w:r w:rsidRPr="00590F6B">
              <w:rPr>
                <w:lang w:val="en"/>
              </w:rPr>
              <w:fldChar w:fldCharType="begin"/>
            </w:r>
            <w:r w:rsidRPr="00590F6B">
              <w:rPr>
                <w:lang w:val="en"/>
              </w:rPr>
              <w:instrText xml:space="preserve"> REF _Ref150250261 \r \h  \* MERGEFORMAT </w:instrText>
            </w:r>
            <w:r w:rsidRPr="00590F6B">
              <w:rPr>
                <w:lang w:val="en"/>
              </w:rPr>
            </w:r>
            <w:r w:rsidRPr="00590F6B">
              <w:rPr>
                <w:lang w:val="en"/>
              </w:rPr>
              <w:fldChar w:fldCharType="separate"/>
            </w:r>
            <w:r w:rsidR="00467333">
              <w:rPr>
                <w:lang w:val="en"/>
              </w:rPr>
              <w:t>18.7</w:t>
            </w:r>
            <w:r w:rsidRPr="00590F6B">
              <w:rPr>
                <w:lang w:val="en"/>
              </w:rPr>
              <w:fldChar w:fldCharType="end"/>
            </w:r>
            <w:r w:rsidRPr="00590F6B">
              <w:rPr>
                <w:lang w:val="en"/>
              </w:rPr>
              <w:t xml:space="preserve"> of this Contract, the </w:t>
            </w:r>
            <w:r w:rsidRPr="00590F6B">
              <w:t>Seller must hold:</w:t>
            </w:r>
          </w:p>
          <w:p w14:paraId="07E2F7AE" w14:textId="77777777" w:rsidR="009A047D" w:rsidRPr="00590F6B" w:rsidRDefault="009A047D" w:rsidP="00193624">
            <w:pPr>
              <w:pStyle w:val="Notes-3rdParty"/>
              <w:numPr>
                <w:ilvl w:val="0"/>
                <w:numId w:val="89"/>
              </w:numPr>
              <w:spacing w:before="140"/>
            </w:pPr>
            <w:r w:rsidRPr="00590F6B">
              <w:t>the insurances a prudent supplier would hold in accordance with best industry practice; and</w:t>
            </w:r>
          </w:p>
          <w:p w14:paraId="1CA150EE" w14:textId="366500D4" w:rsidR="009A047D" w:rsidRPr="00590F6B" w:rsidRDefault="009A047D" w:rsidP="00193624">
            <w:pPr>
              <w:pStyle w:val="Notes-3rdParty"/>
              <w:numPr>
                <w:ilvl w:val="0"/>
                <w:numId w:val="89"/>
              </w:numPr>
              <w:spacing w:before="140"/>
            </w:pPr>
            <w:r w:rsidRPr="00590F6B">
              <w:t xml:space="preserve">as a minimum the insurances stated in Item </w:t>
            </w:r>
            <w:r w:rsidRPr="00590F6B">
              <w:fldChar w:fldCharType="begin"/>
            </w:r>
            <w:r w:rsidRPr="00590F6B">
              <w:instrText xml:space="preserve"> REF _Ref149233023 \r \h  \* MERGEFORMAT </w:instrText>
            </w:r>
            <w:r w:rsidRPr="00590F6B">
              <w:fldChar w:fldCharType="separate"/>
            </w:r>
            <w:r w:rsidR="00467333">
              <w:t>32</w:t>
            </w:r>
            <w:r w:rsidRPr="00590F6B">
              <w:fldChar w:fldCharType="end"/>
            </w:r>
            <w:r w:rsidRPr="00590F6B">
              <w:t xml:space="preserve"> of the Contract Details</w:t>
            </w:r>
            <w:r w:rsidR="00000B32">
              <w:t>.</w:t>
            </w:r>
          </w:p>
          <w:p w14:paraId="516EFC76" w14:textId="525B88F0" w:rsidR="009A047D" w:rsidRPr="00243CBA" w:rsidRDefault="009A047D" w:rsidP="009A047D">
            <w:pPr>
              <w:pStyle w:val="Notes-3rdParty"/>
              <w:spacing w:before="140"/>
              <w:ind w:left="0"/>
            </w:pPr>
            <w:r w:rsidRPr="00243CBA">
              <w:t>These are examples of types and levels of insurance however, the Buyer should base its insurance requirements for the Seller on a liability risk assessment of the Contract, taking into account the scale, complexity, cost and risk of the Contract.</w:t>
            </w:r>
          </w:p>
          <w:p w14:paraId="4292B1AA" w14:textId="43104282" w:rsidR="009A047D" w:rsidRPr="00243CBA" w:rsidRDefault="009A047D" w:rsidP="009A047D">
            <w:pPr>
              <w:pStyle w:val="Notes-3rdParty"/>
              <w:spacing w:before="140"/>
              <w:ind w:left="0"/>
              <w:rPr>
                <w:b/>
              </w:rPr>
            </w:pPr>
            <w:r w:rsidRPr="00590F6B">
              <w:t xml:space="preserve">The limits and periods for professional indemnity insurance and public liability insurance are the </w:t>
            </w:r>
            <w:r w:rsidRPr="00590F6B">
              <w:rPr>
                <w:i/>
              </w:rPr>
              <w:t>minimum</w:t>
            </w:r>
            <w:r w:rsidRPr="00590F6B">
              <w:t xml:space="preserve"> limits and periods required. The Buyer may increase the limits and periods for these insurances.</w:t>
            </w:r>
          </w:p>
        </w:tc>
      </w:tr>
      <w:tr w:rsidR="009A047D" w:rsidRPr="00243CBA" w14:paraId="1D9BBCA9" w14:textId="77777777" w:rsidTr="001244C0">
        <w:trPr>
          <w:gridAfter w:val="1"/>
          <w:wAfter w:w="56" w:type="dxa"/>
          <w:trHeight w:val="195"/>
        </w:trPr>
        <w:tc>
          <w:tcPr>
            <w:tcW w:w="995" w:type="dxa"/>
            <w:gridSpan w:val="2"/>
            <w:vMerge w:val="restart"/>
            <w:tcBorders>
              <w:top w:val="single" w:sz="4" w:space="0" w:color="auto"/>
              <w:left w:val="single" w:sz="4" w:space="0" w:color="auto"/>
              <w:bottom w:val="single" w:sz="4" w:space="0" w:color="auto"/>
              <w:right w:val="single" w:sz="4" w:space="0" w:color="auto"/>
            </w:tcBorders>
          </w:tcPr>
          <w:p w14:paraId="6B09DA23" w14:textId="77777777" w:rsidR="009A047D" w:rsidRPr="00243CBA" w:rsidRDefault="009A047D" w:rsidP="009A047D">
            <w:pPr>
              <w:pStyle w:val="Items"/>
              <w:spacing w:before="140" w:after="140" w:line="280" w:lineRule="atLeast"/>
              <w:ind w:left="321" w:hanging="284"/>
            </w:pPr>
            <w:bookmarkStart w:id="7165" w:name="_Ref155183634"/>
            <w:bookmarkStart w:id="7166" w:name="_Ref149233023"/>
          </w:p>
        </w:tc>
        <w:bookmarkEnd w:id="7165"/>
        <w:tc>
          <w:tcPr>
            <w:tcW w:w="2123" w:type="dxa"/>
            <w:gridSpan w:val="5"/>
            <w:vMerge w:val="restart"/>
            <w:tcBorders>
              <w:top w:val="single" w:sz="4" w:space="0" w:color="auto"/>
              <w:left w:val="single" w:sz="4" w:space="0" w:color="auto"/>
              <w:bottom w:val="single" w:sz="4" w:space="0" w:color="auto"/>
              <w:right w:val="single" w:sz="4" w:space="0" w:color="auto"/>
            </w:tcBorders>
          </w:tcPr>
          <w:p w14:paraId="1C223358" w14:textId="27A12F2A" w:rsidR="009A047D" w:rsidRPr="00243CBA" w:rsidRDefault="009A047D" w:rsidP="009A047D">
            <w:pPr>
              <w:ind w:left="0"/>
              <w:rPr>
                <w:rFonts w:cs="Arial"/>
                <w:lang w:val="en"/>
              </w:rPr>
            </w:pPr>
            <w:r w:rsidRPr="00243CBA">
              <w:t xml:space="preserve">Clause </w:t>
            </w:r>
            <w:r w:rsidRPr="00F43CD0">
              <w:rPr>
                <w:rFonts w:cs="Arial"/>
                <w:lang w:val="en"/>
              </w:rPr>
              <w:fldChar w:fldCharType="begin"/>
            </w:r>
            <w:r w:rsidRPr="00243CBA">
              <w:rPr>
                <w:rFonts w:cs="Arial"/>
                <w:lang w:val="en"/>
              </w:rPr>
              <w:instrText xml:space="preserve"> REF _Ref150250261 \r \h  \* MERGEFORMAT </w:instrText>
            </w:r>
            <w:r w:rsidRPr="00F43CD0">
              <w:rPr>
                <w:rFonts w:cs="Arial"/>
                <w:lang w:val="en"/>
              </w:rPr>
            </w:r>
            <w:r w:rsidRPr="00F43CD0">
              <w:rPr>
                <w:rFonts w:cs="Arial"/>
                <w:lang w:val="en"/>
              </w:rPr>
              <w:fldChar w:fldCharType="separate"/>
            </w:r>
            <w:r w:rsidR="00467333">
              <w:rPr>
                <w:rFonts w:cs="Arial"/>
                <w:lang w:val="en"/>
              </w:rPr>
              <w:t>18.7</w:t>
            </w:r>
            <w:r w:rsidRPr="00F43CD0">
              <w:rPr>
                <w:rFonts w:cs="Arial"/>
                <w:lang w:val="en"/>
              </w:rPr>
              <w:fldChar w:fldCharType="end"/>
            </w:r>
          </w:p>
        </w:tc>
        <w:bookmarkEnd w:id="7166"/>
        <w:tc>
          <w:tcPr>
            <w:tcW w:w="1558" w:type="dxa"/>
            <w:gridSpan w:val="6"/>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148E9733" w14:textId="24FCA65C" w:rsidR="009A047D" w:rsidRPr="00243CBA" w:rsidRDefault="009A047D" w:rsidP="009A047D">
            <w:pPr>
              <w:pStyle w:val="PlainParagraph"/>
              <w:ind w:left="0"/>
            </w:pPr>
            <w:r w:rsidRPr="00243CBA">
              <w:rPr>
                <w:b/>
              </w:rPr>
              <w:t>Type</w:t>
            </w:r>
          </w:p>
        </w:tc>
        <w:tc>
          <w:tcPr>
            <w:tcW w:w="1842" w:type="dxa"/>
            <w:gridSpan w:val="11"/>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3D4B4BE1" w14:textId="6B315E65" w:rsidR="009A047D" w:rsidRPr="00243CBA" w:rsidRDefault="009A047D" w:rsidP="009A047D">
            <w:pPr>
              <w:pStyle w:val="PlainParagraph"/>
              <w:ind w:left="0"/>
              <w:rPr>
                <w:b/>
              </w:rPr>
            </w:pPr>
            <w:r w:rsidRPr="00243CBA">
              <w:rPr>
                <w:b/>
              </w:rPr>
              <w:t>Minimum limits</w:t>
            </w:r>
          </w:p>
        </w:tc>
        <w:tc>
          <w:tcPr>
            <w:tcW w:w="2645" w:type="dxa"/>
            <w:gridSpan w:val="7"/>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1A6B334C" w14:textId="278D737B" w:rsidR="009A047D" w:rsidRPr="00243CBA" w:rsidRDefault="009A047D" w:rsidP="009A047D">
            <w:pPr>
              <w:pStyle w:val="PlainParagraph"/>
              <w:ind w:left="0"/>
              <w:rPr>
                <w:b/>
              </w:rPr>
            </w:pPr>
            <w:r w:rsidRPr="00243CBA">
              <w:rPr>
                <w:b/>
              </w:rPr>
              <w:t>Periods of insurance</w:t>
            </w:r>
          </w:p>
        </w:tc>
      </w:tr>
      <w:tr w:rsidR="009A047D" w:rsidRPr="00243CBA" w14:paraId="3721A6F3" w14:textId="77777777" w:rsidTr="001244C0">
        <w:trPr>
          <w:gridAfter w:val="1"/>
          <w:wAfter w:w="56" w:type="dxa"/>
          <w:trHeight w:val="195"/>
        </w:trPr>
        <w:tc>
          <w:tcPr>
            <w:tcW w:w="995" w:type="dxa"/>
            <w:gridSpan w:val="2"/>
            <w:vMerge/>
            <w:tcBorders>
              <w:top w:val="single" w:sz="4" w:space="0" w:color="auto"/>
              <w:left w:val="single" w:sz="4" w:space="0" w:color="auto"/>
              <w:bottom w:val="single" w:sz="4" w:space="0" w:color="auto"/>
              <w:right w:val="single" w:sz="4" w:space="0" w:color="auto"/>
            </w:tcBorders>
          </w:tcPr>
          <w:p w14:paraId="35D374AD" w14:textId="77777777" w:rsidR="009A047D" w:rsidRPr="00243CBA" w:rsidRDefault="009A047D" w:rsidP="009A047D">
            <w:pPr>
              <w:pStyle w:val="Items"/>
              <w:spacing w:before="140" w:after="140" w:line="280" w:lineRule="atLeast"/>
              <w:ind w:left="321" w:hanging="284"/>
            </w:pPr>
          </w:p>
        </w:tc>
        <w:tc>
          <w:tcPr>
            <w:tcW w:w="2123" w:type="dxa"/>
            <w:gridSpan w:val="5"/>
            <w:vMerge/>
            <w:tcBorders>
              <w:top w:val="single" w:sz="4" w:space="0" w:color="auto"/>
              <w:left w:val="single" w:sz="4" w:space="0" w:color="auto"/>
              <w:bottom w:val="single" w:sz="4" w:space="0" w:color="auto"/>
            </w:tcBorders>
          </w:tcPr>
          <w:p w14:paraId="2F1464F3" w14:textId="77777777" w:rsidR="009A047D" w:rsidRPr="00243CBA" w:rsidRDefault="009A047D" w:rsidP="009A047D">
            <w:pPr>
              <w:ind w:left="0"/>
              <w:rPr>
                <w:rFonts w:cs="Arial"/>
                <w:b/>
                <w:lang w:val="en"/>
              </w:rPr>
            </w:pPr>
          </w:p>
        </w:tc>
        <w:tc>
          <w:tcPr>
            <w:tcW w:w="1558" w:type="dxa"/>
            <w:gridSpan w:val="6"/>
            <w:tcBorders>
              <w:top w:val="single" w:sz="4" w:space="0" w:color="auto"/>
              <w:left w:val="single" w:sz="4" w:space="0" w:color="auto"/>
              <w:bottom w:val="single" w:sz="4" w:space="0" w:color="auto"/>
              <w:right w:val="single" w:sz="4" w:space="0" w:color="auto"/>
            </w:tcBorders>
          </w:tcPr>
          <w:p w14:paraId="21E71AAB" w14:textId="12D7F8CE" w:rsidR="009A047D" w:rsidRPr="00243CBA" w:rsidRDefault="009A047D" w:rsidP="009A047D">
            <w:pPr>
              <w:pStyle w:val="PlainParagraph"/>
              <w:ind w:left="0"/>
              <w:rPr>
                <w:b/>
              </w:rPr>
            </w:pPr>
            <w:r w:rsidRPr="00243CBA">
              <w:rPr>
                <w:rFonts w:eastAsia="Verdana"/>
                <w:bCs/>
                <w:iCs/>
              </w:rPr>
              <w:t>Professional indemnity insurance</w:t>
            </w:r>
          </w:p>
        </w:tc>
        <w:tc>
          <w:tcPr>
            <w:tcW w:w="1842" w:type="dxa"/>
            <w:gridSpan w:val="11"/>
            <w:tcBorders>
              <w:top w:val="single" w:sz="4" w:space="0" w:color="auto"/>
              <w:left w:val="single" w:sz="4" w:space="0" w:color="auto"/>
              <w:bottom w:val="single" w:sz="4" w:space="0" w:color="auto"/>
              <w:right w:val="single" w:sz="4" w:space="0" w:color="auto"/>
            </w:tcBorders>
          </w:tcPr>
          <w:p w14:paraId="39F6D615" w14:textId="06C0B99B" w:rsidR="009A047D" w:rsidRPr="00243CBA" w:rsidRDefault="009A047D" w:rsidP="009A047D">
            <w:pPr>
              <w:pStyle w:val="PlainParagraph"/>
              <w:ind w:left="0"/>
              <w:rPr>
                <w:b/>
              </w:rPr>
            </w:pPr>
            <w:r w:rsidRPr="00590F6B">
              <w:rPr>
                <w:rFonts w:eastAsia="Verdana"/>
                <w:bCs/>
                <w:iCs/>
              </w:rPr>
              <w:t>^</w:t>
            </w:r>
            <w:r w:rsidRPr="00590F6B">
              <w:rPr>
                <w:rFonts w:eastAsia="Verdana"/>
                <w:bCs/>
                <w:iCs/>
                <w:color w:val="FF0000"/>
              </w:rPr>
              <w:t>$</w:t>
            </w:r>
            <w:r w:rsidRPr="00590F6B">
              <w:rPr>
                <w:rFonts w:eastAsia="Verdana"/>
                <w:color w:val="FF0000"/>
              </w:rPr>
              <w:t>2 million per occurrence and $10 million in the aggregate per annum</w:t>
            </w:r>
            <w:r w:rsidRPr="00590F6B">
              <w:rPr>
                <w:rFonts w:eastAsia="Verdana"/>
                <w:bCs/>
                <w:iCs/>
              </w:rPr>
              <w:t>^</w:t>
            </w:r>
          </w:p>
        </w:tc>
        <w:tc>
          <w:tcPr>
            <w:tcW w:w="2645" w:type="dxa"/>
            <w:gridSpan w:val="7"/>
            <w:tcBorders>
              <w:top w:val="single" w:sz="4" w:space="0" w:color="auto"/>
              <w:left w:val="single" w:sz="4" w:space="0" w:color="auto"/>
              <w:bottom w:val="single" w:sz="4" w:space="0" w:color="auto"/>
              <w:right w:val="single" w:sz="4" w:space="0" w:color="auto"/>
            </w:tcBorders>
          </w:tcPr>
          <w:p w14:paraId="4D7FB3CD" w14:textId="0843F502" w:rsidR="009A047D" w:rsidRPr="00243CBA" w:rsidRDefault="009A047D" w:rsidP="009A047D">
            <w:pPr>
              <w:pStyle w:val="PlainParagraph"/>
              <w:ind w:left="0"/>
              <w:rPr>
                <w:b/>
              </w:rPr>
            </w:pPr>
            <w:r w:rsidRPr="00590F6B">
              <w:rPr>
                <w:rFonts w:eastAsia="Verdana"/>
                <w:bCs/>
                <w:iCs/>
              </w:rPr>
              <w:t>^</w:t>
            </w:r>
            <w:r w:rsidRPr="00590F6B">
              <w:rPr>
                <w:rFonts w:eastAsia="Verdana"/>
                <w:color w:val="FF0000"/>
              </w:rPr>
              <w:t>Until expiration of the period of 7 years following expiry of this Contract</w:t>
            </w:r>
            <w:r w:rsidRPr="00590F6B">
              <w:rPr>
                <w:rFonts w:eastAsia="Verdana"/>
                <w:bCs/>
                <w:iCs/>
              </w:rPr>
              <w:t>^</w:t>
            </w:r>
          </w:p>
        </w:tc>
      </w:tr>
      <w:tr w:rsidR="009A047D" w:rsidRPr="00243CBA" w14:paraId="5B473BBB" w14:textId="77777777" w:rsidTr="001244C0">
        <w:trPr>
          <w:gridAfter w:val="1"/>
          <w:wAfter w:w="56" w:type="dxa"/>
          <w:trHeight w:val="195"/>
        </w:trPr>
        <w:tc>
          <w:tcPr>
            <w:tcW w:w="995" w:type="dxa"/>
            <w:gridSpan w:val="2"/>
            <w:vMerge/>
            <w:tcBorders>
              <w:top w:val="single" w:sz="4" w:space="0" w:color="auto"/>
              <w:left w:val="single" w:sz="4" w:space="0" w:color="auto"/>
              <w:bottom w:val="single" w:sz="4" w:space="0" w:color="auto"/>
              <w:right w:val="single" w:sz="4" w:space="0" w:color="auto"/>
            </w:tcBorders>
          </w:tcPr>
          <w:p w14:paraId="41FC9D2B" w14:textId="77777777" w:rsidR="009A047D" w:rsidRPr="00243CBA" w:rsidRDefault="009A047D" w:rsidP="009A047D">
            <w:pPr>
              <w:pStyle w:val="Items"/>
              <w:spacing w:before="140" w:after="140" w:line="280" w:lineRule="atLeast"/>
              <w:ind w:left="321" w:hanging="284"/>
            </w:pPr>
          </w:p>
        </w:tc>
        <w:tc>
          <w:tcPr>
            <w:tcW w:w="2123" w:type="dxa"/>
            <w:gridSpan w:val="5"/>
            <w:vMerge/>
            <w:tcBorders>
              <w:top w:val="single" w:sz="4" w:space="0" w:color="auto"/>
              <w:left w:val="single" w:sz="4" w:space="0" w:color="auto"/>
              <w:bottom w:val="single" w:sz="4" w:space="0" w:color="auto"/>
            </w:tcBorders>
          </w:tcPr>
          <w:p w14:paraId="6A506650" w14:textId="77777777" w:rsidR="009A047D" w:rsidRPr="00243CBA" w:rsidRDefault="009A047D" w:rsidP="009A047D">
            <w:pPr>
              <w:ind w:left="0"/>
              <w:rPr>
                <w:rFonts w:cs="Arial"/>
                <w:b/>
                <w:lang w:val="en"/>
              </w:rPr>
            </w:pPr>
          </w:p>
        </w:tc>
        <w:tc>
          <w:tcPr>
            <w:tcW w:w="1558" w:type="dxa"/>
            <w:gridSpan w:val="6"/>
            <w:tcBorders>
              <w:top w:val="single" w:sz="4" w:space="0" w:color="auto"/>
              <w:left w:val="single" w:sz="4" w:space="0" w:color="auto"/>
              <w:bottom w:val="single" w:sz="4" w:space="0" w:color="auto"/>
              <w:right w:val="single" w:sz="4" w:space="0" w:color="auto"/>
            </w:tcBorders>
          </w:tcPr>
          <w:p w14:paraId="42630EF1" w14:textId="117F1CA6" w:rsidR="009A047D" w:rsidRPr="00243CBA" w:rsidRDefault="009A047D" w:rsidP="009A047D">
            <w:pPr>
              <w:pStyle w:val="PlainParagraph"/>
              <w:ind w:left="0"/>
              <w:rPr>
                <w:b/>
              </w:rPr>
            </w:pPr>
            <w:r w:rsidRPr="00243CBA">
              <w:rPr>
                <w:rFonts w:eastAsia="Verdana"/>
                <w:bCs/>
                <w:iCs/>
              </w:rPr>
              <w:t>Public liability insurance</w:t>
            </w:r>
          </w:p>
        </w:tc>
        <w:tc>
          <w:tcPr>
            <w:tcW w:w="1842" w:type="dxa"/>
            <w:gridSpan w:val="11"/>
            <w:tcBorders>
              <w:top w:val="single" w:sz="4" w:space="0" w:color="auto"/>
              <w:left w:val="single" w:sz="4" w:space="0" w:color="auto"/>
              <w:bottom w:val="single" w:sz="4" w:space="0" w:color="auto"/>
              <w:right w:val="single" w:sz="4" w:space="0" w:color="auto"/>
            </w:tcBorders>
          </w:tcPr>
          <w:p w14:paraId="6D410F43" w14:textId="4675F777" w:rsidR="009A047D" w:rsidRPr="00243CBA" w:rsidRDefault="009A047D" w:rsidP="009A047D">
            <w:pPr>
              <w:pStyle w:val="PlainParagraph"/>
              <w:ind w:left="0"/>
              <w:rPr>
                <w:b/>
              </w:rPr>
            </w:pPr>
            <w:r w:rsidRPr="00590F6B">
              <w:rPr>
                <w:rFonts w:eastAsia="Verdana"/>
                <w:bCs/>
                <w:iCs/>
              </w:rPr>
              <w:t>^</w:t>
            </w:r>
            <w:r w:rsidRPr="00590F6B">
              <w:rPr>
                <w:rFonts w:eastAsia="Verdana"/>
                <w:bCs/>
                <w:iCs/>
                <w:color w:val="FF0000"/>
              </w:rPr>
              <w:t>$</w:t>
            </w:r>
            <w:r w:rsidRPr="00590F6B">
              <w:rPr>
                <w:rFonts w:eastAsia="Verdana"/>
                <w:color w:val="FF0000"/>
              </w:rPr>
              <w:t>10 million per occurrence</w:t>
            </w:r>
            <w:r w:rsidRPr="00590F6B">
              <w:rPr>
                <w:rFonts w:eastAsia="Verdana"/>
                <w:bCs/>
                <w:iCs/>
              </w:rPr>
              <w:t>^</w:t>
            </w:r>
          </w:p>
        </w:tc>
        <w:tc>
          <w:tcPr>
            <w:tcW w:w="2645" w:type="dxa"/>
            <w:gridSpan w:val="7"/>
            <w:tcBorders>
              <w:top w:val="single" w:sz="4" w:space="0" w:color="auto"/>
              <w:left w:val="single" w:sz="4" w:space="0" w:color="auto"/>
              <w:bottom w:val="single" w:sz="4" w:space="0" w:color="auto"/>
              <w:right w:val="single" w:sz="4" w:space="0" w:color="auto"/>
            </w:tcBorders>
          </w:tcPr>
          <w:p w14:paraId="73F363C4" w14:textId="77F05226" w:rsidR="009A047D" w:rsidRPr="00243CBA" w:rsidRDefault="009A047D" w:rsidP="009A047D">
            <w:pPr>
              <w:pStyle w:val="PlainParagraph"/>
              <w:ind w:left="0"/>
              <w:rPr>
                <w:b/>
              </w:rPr>
            </w:pPr>
            <w:r w:rsidRPr="00590F6B">
              <w:rPr>
                <w:lang w:val="en-US"/>
              </w:rPr>
              <w:t>^</w:t>
            </w:r>
            <w:r w:rsidRPr="00590F6B">
              <w:rPr>
                <w:color w:val="FF0000"/>
                <w:lang w:val="en-US"/>
              </w:rPr>
              <w:t xml:space="preserve">Until expiry or termination of </w:t>
            </w:r>
            <w:r w:rsidRPr="00590F6B">
              <w:rPr>
                <w:rFonts w:eastAsia="Verdana"/>
                <w:color w:val="FF0000"/>
              </w:rPr>
              <w:t>this Contract</w:t>
            </w:r>
            <w:r w:rsidRPr="00590F6B">
              <w:rPr>
                <w:rFonts w:eastAsia="Verdana"/>
                <w:bCs/>
                <w:iCs/>
              </w:rPr>
              <w:t>^</w:t>
            </w:r>
          </w:p>
        </w:tc>
      </w:tr>
      <w:tr w:rsidR="009A047D" w:rsidRPr="00243CBA" w14:paraId="418B188B" w14:textId="77777777" w:rsidTr="001244C0">
        <w:trPr>
          <w:gridAfter w:val="1"/>
          <w:wAfter w:w="56" w:type="dxa"/>
          <w:trHeight w:val="195"/>
        </w:trPr>
        <w:tc>
          <w:tcPr>
            <w:tcW w:w="995" w:type="dxa"/>
            <w:gridSpan w:val="2"/>
            <w:vMerge/>
            <w:tcBorders>
              <w:top w:val="single" w:sz="4" w:space="0" w:color="auto"/>
              <w:left w:val="single" w:sz="4" w:space="0" w:color="auto"/>
              <w:bottom w:val="single" w:sz="4" w:space="0" w:color="auto"/>
              <w:right w:val="single" w:sz="4" w:space="0" w:color="auto"/>
            </w:tcBorders>
          </w:tcPr>
          <w:p w14:paraId="76D56AAC" w14:textId="77777777" w:rsidR="009A047D" w:rsidRPr="00243CBA" w:rsidRDefault="009A047D" w:rsidP="009A047D">
            <w:pPr>
              <w:pStyle w:val="Items"/>
              <w:spacing w:before="140" w:after="140" w:line="280" w:lineRule="atLeast"/>
              <w:ind w:left="321" w:hanging="284"/>
            </w:pPr>
          </w:p>
        </w:tc>
        <w:tc>
          <w:tcPr>
            <w:tcW w:w="2123" w:type="dxa"/>
            <w:gridSpan w:val="5"/>
            <w:vMerge/>
            <w:tcBorders>
              <w:top w:val="single" w:sz="4" w:space="0" w:color="auto"/>
              <w:left w:val="single" w:sz="4" w:space="0" w:color="auto"/>
              <w:bottom w:val="single" w:sz="4" w:space="0" w:color="auto"/>
            </w:tcBorders>
          </w:tcPr>
          <w:p w14:paraId="746A513A" w14:textId="77777777" w:rsidR="009A047D" w:rsidRPr="00243CBA" w:rsidRDefault="009A047D" w:rsidP="009A047D">
            <w:pPr>
              <w:ind w:left="0"/>
              <w:rPr>
                <w:rFonts w:cs="Arial"/>
                <w:b/>
                <w:lang w:val="en"/>
              </w:rPr>
            </w:pPr>
          </w:p>
        </w:tc>
        <w:tc>
          <w:tcPr>
            <w:tcW w:w="1558" w:type="dxa"/>
            <w:gridSpan w:val="6"/>
            <w:tcBorders>
              <w:top w:val="single" w:sz="4" w:space="0" w:color="auto"/>
              <w:left w:val="single" w:sz="4" w:space="0" w:color="auto"/>
              <w:bottom w:val="single" w:sz="4" w:space="0" w:color="auto"/>
              <w:right w:val="single" w:sz="4" w:space="0" w:color="auto"/>
            </w:tcBorders>
          </w:tcPr>
          <w:p w14:paraId="2DBB0AF1" w14:textId="68975A31" w:rsidR="009A047D" w:rsidRPr="00243CBA" w:rsidRDefault="009A047D" w:rsidP="009A047D">
            <w:pPr>
              <w:pStyle w:val="PlainParagraph"/>
              <w:ind w:left="0"/>
              <w:rPr>
                <w:rFonts w:eastAsia="Verdana"/>
                <w:bCs/>
                <w:iCs/>
              </w:rPr>
            </w:pPr>
            <w:r w:rsidRPr="00243CBA">
              <w:rPr>
                <w:rFonts w:eastAsia="Verdana"/>
                <w:bCs/>
                <w:iCs/>
              </w:rPr>
              <w:t>Workers compensation insurance</w:t>
            </w:r>
          </w:p>
        </w:tc>
        <w:tc>
          <w:tcPr>
            <w:tcW w:w="1842" w:type="dxa"/>
            <w:gridSpan w:val="11"/>
            <w:tcBorders>
              <w:top w:val="single" w:sz="4" w:space="0" w:color="auto"/>
              <w:left w:val="single" w:sz="4" w:space="0" w:color="auto"/>
              <w:bottom w:val="single" w:sz="4" w:space="0" w:color="auto"/>
              <w:right w:val="single" w:sz="4" w:space="0" w:color="auto"/>
            </w:tcBorders>
          </w:tcPr>
          <w:p w14:paraId="7B9F968A" w14:textId="595CC858" w:rsidR="009A047D" w:rsidRPr="00243CBA" w:rsidRDefault="009A047D" w:rsidP="009A047D">
            <w:pPr>
              <w:pStyle w:val="PlainParagraph"/>
              <w:ind w:left="0"/>
              <w:rPr>
                <w:rFonts w:eastAsia="Verdana"/>
                <w:bCs/>
                <w:iCs/>
              </w:rPr>
            </w:pPr>
            <w:r w:rsidRPr="00243CBA">
              <w:rPr>
                <w:lang w:val="en-US"/>
              </w:rPr>
              <w:t>^</w:t>
            </w:r>
            <w:r w:rsidRPr="00243CBA">
              <w:rPr>
                <w:color w:val="FF0000"/>
                <w:lang w:val="en-US"/>
              </w:rPr>
              <w:t>as required by law</w:t>
            </w:r>
            <w:r w:rsidRPr="00243CBA">
              <w:rPr>
                <w:lang w:val="en-US"/>
              </w:rPr>
              <w:t>^</w:t>
            </w:r>
          </w:p>
        </w:tc>
        <w:tc>
          <w:tcPr>
            <w:tcW w:w="2645" w:type="dxa"/>
            <w:gridSpan w:val="7"/>
            <w:tcBorders>
              <w:top w:val="single" w:sz="4" w:space="0" w:color="auto"/>
              <w:left w:val="single" w:sz="4" w:space="0" w:color="auto"/>
              <w:bottom w:val="single" w:sz="4" w:space="0" w:color="auto"/>
              <w:right w:val="single" w:sz="4" w:space="0" w:color="auto"/>
            </w:tcBorders>
          </w:tcPr>
          <w:p w14:paraId="345F27EA" w14:textId="2189BFBF" w:rsidR="009A047D" w:rsidRPr="00243CBA" w:rsidRDefault="00A731C4" w:rsidP="009A047D">
            <w:pPr>
              <w:pStyle w:val="PlainParagraph"/>
              <w:ind w:left="0"/>
              <w:rPr>
                <w:lang w:val="en-US"/>
              </w:rPr>
            </w:pPr>
            <w:r>
              <w:rPr>
                <w:lang w:val="en-US"/>
              </w:rPr>
              <w:t>^</w:t>
            </w:r>
            <w:r w:rsidR="009A047D" w:rsidRPr="00A731C4">
              <w:rPr>
                <w:color w:val="FF0000"/>
                <w:lang w:val="en-US"/>
              </w:rPr>
              <w:t xml:space="preserve">Until expiry or termination of </w:t>
            </w:r>
            <w:r w:rsidR="009A047D" w:rsidRPr="00A731C4">
              <w:rPr>
                <w:rFonts w:eastAsia="Verdana"/>
                <w:bCs/>
                <w:iCs/>
                <w:color w:val="FF0000"/>
              </w:rPr>
              <w:t>this Contract</w:t>
            </w:r>
            <w:r>
              <w:rPr>
                <w:rFonts w:eastAsia="Verdana"/>
                <w:bCs/>
                <w:iCs/>
              </w:rPr>
              <w:t>^</w:t>
            </w:r>
          </w:p>
        </w:tc>
      </w:tr>
      <w:tr w:rsidR="009A047D" w:rsidRPr="00243CBA" w14:paraId="38FBB3BC" w14:textId="77777777" w:rsidTr="001244C0">
        <w:trPr>
          <w:gridAfter w:val="1"/>
          <w:wAfter w:w="56" w:type="dxa"/>
          <w:trHeight w:val="195"/>
        </w:trPr>
        <w:tc>
          <w:tcPr>
            <w:tcW w:w="995" w:type="dxa"/>
            <w:gridSpan w:val="2"/>
            <w:vMerge/>
            <w:tcBorders>
              <w:top w:val="single" w:sz="4" w:space="0" w:color="auto"/>
              <w:left w:val="single" w:sz="4" w:space="0" w:color="auto"/>
              <w:bottom w:val="single" w:sz="4" w:space="0" w:color="auto"/>
              <w:right w:val="single" w:sz="4" w:space="0" w:color="auto"/>
            </w:tcBorders>
          </w:tcPr>
          <w:p w14:paraId="7F65C46C" w14:textId="77777777" w:rsidR="009A047D" w:rsidRPr="00243CBA" w:rsidRDefault="009A047D" w:rsidP="009A047D">
            <w:pPr>
              <w:pStyle w:val="ListParagraph"/>
              <w:numPr>
                <w:ilvl w:val="0"/>
                <w:numId w:val="35"/>
              </w:numPr>
              <w:spacing w:before="140" w:after="140" w:line="280" w:lineRule="atLeast"/>
              <w:ind w:left="321" w:hanging="284"/>
            </w:pPr>
          </w:p>
        </w:tc>
        <w:tc>
          <w:tcPr>
            <w:tcW w:w="2123" w:type="dxa"/>
            <w:gridSpan w:val="5"/>
            <w:vMerge/>
            <w:tcBorders>
              <w:top w:val="single" w:sz="4" w:space="0" w:color="auto"/>
              <w:left w:val="single" w:sz="4" w:space="0" w:color="auto"/>
              <w:bottom w:val="single" w:sz="4" w:space="0" w:color="auto"/>
            </w:tcBorders>
          </w:tcPr>
          <w:p w14:paraId="1566958D" w14:textId="77777777" w:rsidR="009A047D" w:rsidRPr="00243CBA" w:rsidRDefault="009A047D" w:rsidP="009A047D">
            <w:pPr>
              <w:ind w:left="0"/>
              <w:rPr>
                <w:rFonts w:cs="Arial"/>
                <w:b/>
                <w:lang w:val="en"/>
              </w:rPr>
            </w:pPr>
          </w:p>
        </w:tc>
        <w:tc>
          <w:tcPr>
            <w:tcW w:w="1558" w:type="dxa"/>
            <w:gridSpan w:val="6"/>
            <w:tcBorders>
              <w:top w:val="single" w:sz="4" w:space="0" w:color="auto"/>
              <w:left w:val="single" w:sz="4" w:space="0" w:color="auto"/>
              <w:bottom w:val="single" w:sz="4" w:space="0" w:color="auto"/>
              <w:right w:val="single" w:sz="4" w:space="0" w:color="auto"/>
            </w:tcBorders>
          </w:tcPr>
          <w:p w14:paraId="1091B80F" w14:textId="35CE8CEC" w:rsidR="009A047D" w:rsidRPr="00243CBA" w:rsidRDefault="009A047D" w:rsidP="009A047D">
            <w:pPr>
              <w:pStyle w:val="PlainParagraph"/>
              <w:ind w:left="0"/>
            </w:pPr>
            <w:r w:rsidRPr="00243CBA">
              <w:rPr>
                <w:rFonts w:eastAsia="Verdana"/>
                <w:bCs/>
                <w:iCs/>
              </w:rPr>
              <w:t>^</w:t>
            </w:r>
            <w:r w:rsidRPr="00243CBA">
              <w:rPr>
                <w:rFonts w:eastAsia="Verdana"/>
                <w:bCs/>
                <w:iCs/>
                <w:color w:val="FF0000"/>
              </w:rPr>
              <w:t>Optional</w:t>
            </w:r>
            <w:r w:rsidRPr="00243CBA">
              <w:rPr>
                <w:rFonts w:eastAsia="Verdana"/>
                <w:bCs/>
                <w:iCs/>
              </w:rPr>
              <w:t xml:space="preserve">^ Cyber insurance </w:t>
            </w:r>
          </w:p>
        </w:tc>
        <w:tc>
          <w:tcPr>
            <w:tcW w:w="1842" w:type="dxa"/>
            <w:gridSpan w:val="11"/>
            <w:tcBorders>
              <w:top w:val="single" w:sz="4" w:space="0" w:color="auto"/>
              <w:left w:val="single" w:sz="4" w:space="0" w:color="auto"/>
              <w:bottom w:val="single" w:sz="4" w:space="0" w:color="auto"/>
              <w:right w:val="single" w:sz="4" w:space="0" w:color="auto"/>
            </w:tcBorders>
          </w:tcPr>
          <w:p w14:paraId="414EC30F" w14:textId="0A4AF7E1" w:rsidR="009A047D" w:rsidRPr="00243CBA" w:rsidRDefault="009A047D" w:rsidP="009A047D">
            <w:pPr>
              <w:pStyle w:val="PlainParagraph"/>
              <w:ind w:left="0"/>
            </w:pPr>
            <w:r w:rsidRPr="00243CBA">
              <w:rPr>
                <w:lang w:val="en-US"/>
              </w:rPr>
              <w:t>$^</w:t>
            </w:r>
            <w:r w:rsidRPr="00243CBA">
              <w:rPr>
                <w:color w:val="FF0000"/>
                <w:lang w:val="en-US"/>
              </w:rPr>
              <w:t>insert amount</w:t>
            </w:r>
            <w:r w:rsidRPr="00243CBA">
              <w:rPr>
                <w:lang w:val="en-US"/>
              </w:rPr>
              <w:t>^ ^</w:t>
            </w:r>
            <w:r w:rsidRPr="00243CBA">
              <w:rPr>
                <w:color w:val="FF0000"/>
                <w:lang w:val="en-US"/>
              </w:rPr>
              <w:t>per occurrence / in aggregate / and not less for</w:t>
            </w:r>
            <w:r w:rsidRPr="00243CBA">
              <w:rPr>
                <w:lang w:val="en-US"/>
              </w:rPr>
              <w:t>^</w:t>
            </w:r>
          </w:p>
        </w:tc>
        <w:tc>
          <w:tcPr>
            <w:tcW w:w="2645" w:type="dxa"/>
            <w:gridSpan w:val="7"/>
            <w:tcBorders>
              <w:top w:val="single" w:sz="4" w:space="0" w:color="auto"/>
              <w:left w:val="single" w:sz="4" w:space="0" w:color="auto"/>
              <w:bottom w:val="single" w:sz="4" w:space="0" w:color="auto"/>
              <w:right w:val="single" w:sz="4" w:space="0" w:color="auto"/>
            </w:tcBorders>
          </w:tcPr>
          <w:p w14:paraId="2CD9C232" w14:textId="17115F78" w:rsidR="009A047D" w:rsidRPr="00243CBA" w:rsidRDefault="00A731C4" w:rsidP="009A047D">
            <w:pPr>
              <w:pStyle w:val="PlainParagraph"/>
              <w:ind w:left="0"/>
            </w:pPr>
            <w:r>
              <w:rPr>
                <w:lang w:val="en-US"/>
              </w:rPr>
              <w:t>^</w:t>
            </w:r>
            <w:r w:rsidR="009A047D" w:rsidRPr="00A731C4">
              <w:rPr>
                <w:color w:val="FF0000"/>
                <w:lang w:val="en-US"/>
              </w:rPr>
              <w:t>Until expiry or termination of this</w:t>
            </w:r>
            <w:r w:rsidR="009A047D" w:rsidRPr="00A731C4">
              <w:rPr>
                <w:rFonts w:eastAsia="Verdana"/>
                <w:bCs/>
                <w:iCs/>
                <w:color w:val="FF0000"/>
              </w:rPr>
              <w:t xml:space="preserve"> Contract</w:t>
            </w:r>
            <w:r>
              <w:rPr>
                <w:rFonts w:eastAsia="Verdana"/>
                <w:bCs/>
                <w:iCs/>
              </w:rPr>
              <w:t>^</w:t>
            </w:r>
            <w:r w:rsidR="009A047D" w:rsidRPr="00243CBA">
              <w:rPr>
                <w:lang w:val="en-US"/>
              </w:rPr>
              <w:t xml:space="preserve"> </w:t>
            </w:r>
          </w:p>
        </w:tc>
      </w:tr>
      <w:tr w:rsidR="009A047D" w:rsidRPr="00243CBA" w14:paraId="5F74469F" w14:textId="77777777" w:rsidTr="001244C0">
        <w:trPr>
          <w:gridAfter w:val="1"/>
          <w:wAfter w:w="56" w:type="dxa"/>
          <w:trHeight w:val="195"/>
        </w:trPr>
        <w:tc>
          <w:tcPr>
            <w:tcW w:w="995" w:type="dxa"/>
            <w:gridSpan w:val="2"/>
            <w:vMerge/>
            <w:tcBorders>
              <w:top w:val="single" w:sz="4" w:space="0" w:color="auto"/>
              <w:left w:val="single" w:sz="4" w:space="0" w:color="auto"/>
              <w:bottom w:val="single" w:sz="4" w:space="0" w:color="auto"/>
              <w:right w:val="single" w:sz="4" w:space="0" w:color="auto"/>
            </w:tcBorders>
          </w:tcPr>
          <w:p w14:paraId="6E9E81CA" w14:textId="77777777" w:rsidR="009A047D" w:rsidRPr="00243CBA" w:rsidRDefault="009A047D" w:rsidP="009A047D">
            <w:pPr>
              <w:pStyle w:val="ListParagraph"/>
              <w:numPr>
                <w:ilvl w:val="0"/>
                <w:numId w:val="35"/>
              </w:numPr>
              <w:spacing w:before="140" w:after="140" w:line="280" w:lineRule="atLeast"/>
              <w:ind w:left="321" w:hanging="284"/>
            </w:pPr>
          </w:p>
        </w:tc>
        <w:tc>
          <w:tcPr>
            <w:tcW w:w="2123" w:type="dxa"/>
            <w:gridSpan w:val="5"/>
            <w:vMerge/>
            <w:tcBorders>
              <w:top w:val="single" w:sz="4" w:space="0" w:color="auto"/>
              <w:left w:val="single" w:sz="4" w:space="0" w:color="auto"/>
              <w:bottom w:val="single" w:sz="4" w:space="0" w:color="auto"/>
            </w:tcBorders>
          </w:tcPr>
          <w:p w14:paraId="34BFB44C" w14:textId="77777777" w:rsidR="009A047D" w:rsidRPr="00243CBA" w:rsidRDefault="009A047D" w:rsidP="009A047D">
            <w:pPr>
              <w:ind w:left="0"/>
              <w:rPr>
                <w:rFonts w:cs="Arial"/>
                <w:b/>
                <w:lang w:val="en"/>
              </w:rPr>
            </w:pPr>
          </w:p>
        </w:tc>
        <w:tc>
          <w:tcPr>
            <w:tcW w:w="1558" w:type="dxa"/>
            <w:gridSpan w:val="6"/>
            <w:tcBorders>
              <w:top w:val="single" w:sz="4" w:space="0" w:color="auto"/>
              <w:left w:val="single" w:sz="4" w:space="0" w:color="auto"/>
              <w:bottom w:val="single" w:sz="4" w:space="0" w:color="auto"/>
              <w:right w:val="single" w:sz="4" w:space="0" w:color="auto"/>
            </w:tcBorders>
          </w:tcPr>
          <w:p w14:paraId="049E881C" w14:textId="0DF54BFC" w:rsidR="009A047D" w:rsidRPr="00243CBA" w:rsidRDefault="009A047D" w:rsidP="009A047D">
            <w:pPr>
              <w:pStyle w:val="PlainParagraph"/>
              <w:ind w:left="0"/>
              <w:rPr>
                <w:rFonts w:eastAsia="Verdana"/>
                <w:bCs/>
                <w:iCs/>
              </w:rPr>
            </w:pPr>
            <w:r w:rsidRPr="00243CBA">
              <w:rPr>
                <w:rFonts w:eastAsia="Verdana"/>
                <w:bCs/>
                <w:iCs/>
              </w:rPr>
              <w:t>^</w:t>
            </w:r>
            <w:r w:rsidRPr="00243CBA">
              <w:rPr>
                <w:rFonts w:eastAsia="Verdana"/>
                <w:bCs/>
                <w:iCs/>
                <w:color w:val="FF0000"/>
              </w:rPr>
              <w:t>Optional</w:t>
            </w:r>
            <w:r w:rsidRPr="00243CBA">
              <w:rPr>
                <w:rFonts w:eastAsia="Verdana"/>
                <w:bCs/>
                <w:iCs/>
              </w:rPr>
              <w:t xml:space="preserve">^ Product liability </w:t>
            </w:r>
          </w:p>
        </w:tc>
        <w:tc>
          <w:tcPr>
            <w:tcW w:w="1842" w:type="dxa"/>
            <w:gridSpan w:val="11"/>
            <w:tcBorders>
              <w:top w:val="single" w:sz="4" w:space="0" w:color="auto"/>
              <w:left w:val="single" w:sz="4" w:space="0" w:color="auto"/>
              <w:bottom w:val="single" w:sz="4" w:space="0" w:color="auto"/>
              <w:right w:val="single" w:sz="4" w:space="0" w:color="auto"/>
            </w:tcBorders>
          </w:tcPr>
          <w:p w14:paraId="50D83E49" w14:textId="3D163686" w:rsidR="009A047D" w:rsidRPr="00243CBA" w:rsidRDefault="009A047D" w:rsidP="009A047D">
            <w:pPr>
              <w:pStyle w:val="PlainParagraph"/>
              <w:ind w:left="0"/>
              <w:rPr>
                <w:lang w:val="en-US"/>
              </w:rPr>
            </w:pPr>
            <w:r w:rsidRPr="00243CBA">
              <w:rPr>
                <w:lang w:val="en-US"/>
              </w:rPr>
              <w:t>$^</w:t>
            </w:r>
            <w:r w:rsidRPr="00243CBA">
              <w:rPr>
                <w:color w:val="FF0000"/>
                <w:lang w:val="en-US"/>
              </w:rPr>
              <w:t>insert amount</w:t>
            </w:r>
            <w:r w:rsidRPr="00243CBA">
              <w:rPr>
                <w:lang w:val="en-US"/>
              </w:rPr>
              <w:t>^ ^</w:t>
            </w:r>
            <w:r w:rsidRPr="00243CBA">
              <w:rPr>
                <w:color w:val="FF0000"/>
                <w:lang w:val="en-US"/>
              </w:rPr>
              <w:t>per occurrence / in aggregate / and not less for</w:t>
            </w:r>
            <w:r w:rsidRPr="00243CBA">
              <w:rPr>
                <w:lang w:val="en-US"/>
              </w:rPr>
              <w:t>^</w:t>
            </w:r>
          </w:p>
        </w:tc>
        <w:tc>
          <w:tcPr>
            <w:tcW w:w="2645" w:type="dxa"/>
            <w:gridSpan w:val="7"/>
            <w:tcBorders>
              <w:top w:val="single" w:sz="4" w:space="0" w:color="auto"/>
              <w:left w:val="single" w:sz="4" w:space="0" w:color="auto"/>
              <w:bottom w:val="single" w:sz="4" w:space="0" w:color="auto"/>
              <w:right w:val="single" w:sz="4" w:space="0" w:color="auto"/>
            </w:tcBorders>
          </w:tcPr>
          <w:p w14:paraId="12DA657E" w14:textId="3846CBC1" w:rsidR="009A047D" w:rsidRPr="00243CBA" w:rsidRDefault="00A731C4" w:rsidP="009A047D">
            <w:pPr>
              <w:pStyle w:val="PlainParagraph"/>
              <w:ind w:left="0"/>
              <w:rPr>
                <w:lang w:val="en-US"/>
              </w:rPr>
            </w:pPr>
            <w:r>
              <w:rPr>
                <w:lang w:val="en-US"/>
              </w:rPr>
              <w:t>^</w:t>
            </w:r>
            <w:r w:rsidR="009A047D" w:rsidRPr="00A731C4">
              <w:rPr>
                <w:color w:val="FF0000"/>
                <w:lang w:val="en-US"/>
              </w:rPr>
              <w:t>Until expiry or termination of this Contract</w:t>
            </w:r>
            <w:r>
              <w:rPr>
                <w:lang w:val="en-US"/>
              </w:rPr>
              <w:t>^</w:t>
            </w:r>
          </w:p>
        </w:tc>
      </w:tr>
      <w:tr w:rsidR="009A047D" w:rsidRPr="00243CBA" w14:paraId="5A354770" w14:textId="77777777" w:rsidTr="001244C0">
        <w:trPr>
          <w:gridAfter w:val="1"/>
          <w:wAfter w:w="56" w:type="dxa"/>
          <w:trHeight w:val="195"/>
        </w:trPr>
        <w:tc>
          <w:tcPr>
            <w:tcW w:w="995" w:type="dxa"/>
            <w:gridSpan w:val="2"/>
            <w:vMerge/>
            <w:tcBorders>
              <w:top w:val="single" w:sz="4" w:space="0" w:color="auto"/>
              <w:left w:val="single" w:sz="4" w:space="0" w:color="auto"/>
              <w:bottom w:val="single" w:sz="4" w:space="0" w:color="auto"/>
              <w:right w:val="single" w:sz="4" w:space="0" w:color="auto"/>
            </w:tcBorders>
          </w:tcPr>
          <w:p w14:paraId="2B2AF649" w14:textId="77777777" w:rsidR="009A047D" w:rsidRPr="00243CBA" w:rsidRDefault="009A047D" w:rsidP="009A047D">
            <w:pPr>
              <w:pStyle w:val="ListParagraph"/>
              <w:numPr>
                <w:ilvl w:val="0"/>
                <w:numId w:val="35"/>
              </w:numPr>
              <w:spacing w:before="140" w:after="140" w:line="280" w:lineRule="atLeast"/>
              <w:ind w:left="321" w:hanging="284"/>
            </w:pPr>
          </w:p>
        </w:tc>
        <w:tc>
          <w:tcPr>
            <w:tcW w:w="2123" w:type="dxa"/>
            <w:gridSpan w:val="5"/>
            <w:vMerge/>
            <w:tcBorders>
              <w:top w:val="single" w:sz="4" w:space="0" w:color="auto"/>
              <w:left w:val="single" w:sz="4" w:space="0" w:color="auto"/>
              <w:bottom w:val="single" w:sz="4" w:space="0" w:color="auto"/>
            </w:tcBorders>
          </w:tcPr>
          <w:p w14:paraId="4A1D8D8D" w14:textId="77777777" w:rsidR="009A047D" w:rsidRPr="00243CBA" w:rsidRDefault="009A047D" w:rsidP="009A047D">
            <w:pPr>
              <w:ind w:left="0"/>
              <w:rPr>
                <w:rFonts w:cs="Arial"/>
                <w:b/>
                <w:lang w:val="en"/>
              </w:rPr>
            </w:pPr>
          </w:p>
        </w:tc>
        <w:tc>
          <w:tcPr>
            <w:tcW w:w="1558" w:type="dxa"/>
            <w:gridSpan w:val="6"/>
            <w:tcBorders>
              <w:top w:val="single" w:sz="4" w:space="0" w:color="auto"/>
              <w:left w:val="single" w:sz="4" w:space="0" w:color="auto"/>
              <w:bottom w:val="single" w:sz="4" w:space="0" w:color="auto"/>
              <w:right w:val="single" w:sz="4" w:space="0" w:color="auto"/>
            </w:tcBorders>
          </w:tcPr>
          <w:p w14:paraId="70B1B2F6" w14:textId="4DEB10F1" w:rsidR="009A047D" w:rsidRPr="00243CBA" w:rsidRDefault="009A047D" w:rsidP="009A047D">
            <w:pPr>
              <w:pStyle w:val="PlainParagraph"/>
              <w:ind w:left="0"/>
            </w:pPr>
            <w:r w:rsidRPr="00243CBA">
              <w:rPr>
                <w:rFonts w:eastAsia="Verdana"/>
                <w:bCs/>
                <w:iCs/>
              </w:rPr>
              <w:t>^</w:t>
            </w:r>
            <w:r w:rsidRPr="00243CBA">
              <w:rPr>
                <w:color w:val="FF0000"/>
                <w:lang w:val="en-US"/>
              </w:rPr>
              <w:t>insert required insurance policy type</w:t>
            </w:r>
            <w:r w:rsidRPr="00243CBA">
              <w:rPr>
                <w:lang w:val="en-US"/>
              </w:rPr>
              <w:t>^</w:t>
            </w:r>
          </w:p>
        </w:tc>
        <w:tc>
          <w:tcPr>
            <w:tcW w:w="1842" w:type="dxa"/>
            <w:gridSpan w:val="11"/>
            <w:tcBorders>
              <w:top w:val="single" w:sz="4" w:space="0" w:color="auto"/>
              <w:left w:val="single" w:sz="4" w:space="0" w:color="auto"/>
              <w:bottom w:val="single" w:sz="4" w:space="0" w:color="auto"/>
              <w:right w:val="single" w:sz="4" w:space="0" w:color="auto"/>
            </w:tcBorders>
          </w:tcPr>
          <w:p w14:paraId="6C2B80E6" w14:textId="667B72FD" w:rsidR="009A047D" w:rsidRPr="00243CBA" w:rsidRDefault="009A047D" w:rsidP="009A047D">
            <w:pPr>
              <w:pStyle w:val="PlainParagraph"/>
              <w:ind w:left="0"/>
            </w:pPr>
            <w:r w:rsidRPr="00243CBA">
              <w:rPr>
                <w:lang w:val="en-US"/>
              </w:rPr>
              <w:t>$^</w:t>
            </w:r>
            <w:r w:rsidRPr="00243CBA">
              <w:rPr>
                <w:color w:val="FF0000"/>
                <w:lang w:val="en-US"/>
              </w:rPr>
              <w:t>insert amount</w:t>
            </w:r>
            <w:r w:rsidRPr="00243CBA">
              <w:rPr>
                <w:lang w:val="en-US"/>
              </w:rPr>
              <w:t>^ ^</w:t>
            </w:r>
            <w:r w:rsidRPr="00243CBA">
              <w:rPr>
                <w:color w:val="FF0000"/>
                <w:lang w:val="en-US"/>
              </w:rPr>
              <w:t>per occurrence / in aggregate / and not less for</w:t>
            </w:r>
            <w:r w:rsidRPr="00243CBA">
              <w:rPr>
                <w:lang w:val="en-US"/>
              </w:rPr>
              <w:t>^ ^</w:t>
            </w:r>
            <w:r w:rsidRPr="00243CBA">
              <w:rPr>
                <w:color w:val="FF0000"/>
                <w:lang w:val="en-US"/>
              </w:rPr>
              <w:t>type of entity</w:t>
            </w:r>
            <w:r w:rsidRPr="00243CBA">
              <w:rPr>
                <w:lang w:val="en-US"/>
              </w:rPr>
              <w:t>^^</w:t>
            </w:r>
          </w:p>
        </w:tc>
        <w:tc>
          <w:tcPr>
            <w:tcW w:w="2645" w:type="dxa"/>
            <w:gridSpan w:val="7"/>
            <w:tcBorders>
              <w:top w:val="single" w:sz="4" w:space="0" w:color="auto"/>
              <w:left w:val="single" w:sz="4" w:space="0" w:color="auto"/>
              <w:bottom w:val="single" w:sz="4" w:space="0" w:color="auto"/>
              <w:right w:val="single" w:sz="4" w:space="0" w:color="auto"/>
            </w:tcBorders>
          </w:tcPr>
          <w:p w14:paraId="1D8D8BB4" w14:textId="7CBFA309" w:rsidR="009A047D" w:rsidRPr="00243CBA" w:rsidRDefault="009A047D" w:rsidP="009A047D">
            <w:pPr>
              <w:pStyle w:val="PlainParagraph"/>
              <w:ind w:left="0"/>
            </w:pPr>
            <w:r w:rsidRPr="00243CBA">
              <w:rPr>
                <w:rFonts w:eastAsia="Verdana"/>
                <w:bCs/>
                <w:iCs/>
              </w:rPr>
              <w:t>^</w:t>
            </w:r>
            <w:r w:rsidRPr="00243CBA">
              <w:rPr>
                <w:color w:val="FF0000"/>
                <w:lang w:val="en-US"/>
              </w:rPr>
              <w:t>insert required period – for example: until expiry or termination of this Contract / until expiration of the period of [insert] following expiry or termination of this Contract</w:t>
            </w:r>
            <w:r w:rsidRPr="00243CBA">
              <w:rPr>
                <w:lang w:val="en-US"/>
              </w:rPr>
              <w:t>^</w:t>
            </w:r>
          </w:p>
        </w:tc>
      </w:tr>
      <w:tr w:rsidR="009A047D" w:rsidRPr="00243CBA" w14:paraId="1F6CA4E8" w14:textId="77777777" w:rsidTr="001244C0">
        <w:trPr>
          <w:gridAfter w:val="1"/>
          <w:wAfter w:w="56" w:type="dxa"/>
          <w:trHeight w:val="195"/>
        </w:trPr>
        <w:tc>
          <w:tcPr>
            <w:tcW w:w="9163" w:type="dxa"/>
            <w:gridSpan w:val="31"/>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898F7F0" w14:textId="77777777" w:rsidR="009A047D" w:rsidRPr="00243CBA" w:rsidRDefault="009A047D" w:rsidP="009A047D">
            <w:pPr>
              <w:pStyle w:val="PlainParagraph"/>
              <w:keepNext/>
              <w:ind w:left="0"/>
              <w:rPr>
                <w:rFonts w:eastAsia="Verdana"/>
                <w:b/>
                <w:bCs/>
                <w:iCs/>
              </w:rPr>
            </w:pPr>
            <w:r w:rsidRPr="00243CBA">
              <w:rPr>
                <w:rFonts w:eastAsia="Verdana"/>
                <w:b/>
                <w:bCs/>
                <w:iCs/>
              </w:rPr>
              <w:t xml:space="preserve">Liability </w:t>
            </w:r>
          </w:p>
        </w:tc>
      </w:tr>
      <w:tr w:rsidR="009A047D" w:rsidRPr="00243CBA" w14:paraId="0D38F3B4" w14:textId="77777777" w:rsidTr="001244C0">
        <w:trPr>
          <w:gridAfter w:val="1"/>
          <w:wAfter w:w="56" w:type="dxa"/>
          <w:trHeight w:val="195"/>
        </w:trPr>
        <w:tc>
          <w:tcPr>
            <w:tcW w:w="995" w:type="dxa"/>
            <w:gridSpan w:val="2"/>
            <w:tcBorders>
              <w:top w:val="single" w:sz="4" w:space="0" w:color="auto"/>
              <w:left w:val="single" w:sz="4" w:space="0" w:color="auto"/>
              <w:bottom w:val="single" w:sz="4" w:space="0" w:color="auto"/>
              <w:right w:val="single" w:sz="4" w:space="0" w:color="auto"/>
            </w:tcBorders>
          </w:tcPr>
          <w:p w14:paraId="25FF0F5B" w14:textId="77777777" w:rsidR="009A047D" w:rsidRPr="00243CBA" w:rsidRDefault="009A047D" w:rsidP="009A047D">
            <w:pPr>
              <w:pStyle w:val="ListParagraph"/>
              <w:numPr>
                <w:ilvl w:val="0"/>
                <w:numId w:val="35"/>
              </w:numPr>
              <w:spacing w:before="140" w:after="140" w:line="280" w:lineRule="atLeast"/>
              <w:ind w:left="321" w:hanging="284"/>
            </w:pPr>
            <w:bookmarkStart w:id="7167" w:name="_Ref155183486"/>
          </w:p>
        </w:tc>
        <w:bookmarkEnd w:id="7167"/>
        <w:tc>
          <w:tcPr>
            <w:tcW w:w="2123" w:type="dxa"/>
            <w:gridSpan w:val="5"/>
            <w:tcBorders>
              <w:top w:val="single" w:sz="4" w:space="0" w:color="auto"/>
              <w:left w:val="single" w:sz="4" w:space="0" w:color="auto"/>
              <w:bottom w:val="single" w:sz="4" w:space="0" w:color="auto"/>
              <w:right w:val="single" w:sz="4" w:space="0" w:color="auto"/>
            </w:tcBorders>
          </w:tcPr>
          <w:p w14:paraId="44FCDCF1" w14:textId="28A04333" w:rsidR="009A047D" w:rsidRPr="00243CBA" w:rsidRDefault="009A047D" w:rsidP="009A047D">
            <w:pPr>
              <w:ind w:left="0"/>
              <w:rPr>
                <w:rFonts w:cs="Arial"/>
                <w:lang w:val="en"/>
              </w:rPr>
            </w:pPr>
            <w:r w:rsidRPr="00243CBA">
              <w:rPr>
                <w:rFonts w:cs="Arial"/>
                <w:lang w:val="en"/>
              </w:rPr>
              <w:t xml:space="preserve">Clause </w:t>
            </w:r>
            <w:r w:rsidRPr="00F43CD0">
              <w:rPr>
                <w:rFonts w:cs="Arial"/>
                <w:lang w:val="en"/>
              </w:rPr>
              <w:fldChar w:fldCharType="begin"/>
            </w:r>
            <w:r w:rsidRPr="00243CBA">
              <w:rPr>
                <w:rFonts w:cs="Arial"/>
                <w:lang w:val="en"/>
              </w:rPr>
              <w:instrText xml:space="preserve"> REF _Ref199250096 \r \h </w:instrText>
            </w:r>
            <w:r>
              <w:rPr>
                <w:rFonts w:cs="Arial"/>
                <w:lang w:val="en"/>
              </w:rPr>
              <w:instrText xml:space="preserve"> \* MERGEFORMAT </w:instrText>
            </w:r>
            <w:r w:rsidRPr="00F43CD0">
              <w:rPr>
                <w:rFonts w:cs="Arial"/>
                <w:lang w:val="en"/>
              </w:rPr>
            </w:r>
            <w:r w:rsidRPr="00F43CD0">
              <w:rPr>
                <w:rFonts w:cs="Arial"/>
                <w:lang w:val="en"/>
              </w:rPr>
              <w:fldChar w:fldCharType="separate"/>
            </w:r>
            <w:r w:rsidR="00467333">
              <w:rPr>
                <w:rFonts w:cs="Arial"/>
                <w:lang w:val="en"/>
              </w:rPr>
              <w:t>12</w:t>
            </w:r>
            <w:r w:rsidRPr="00F43CD0">
              <w:rPr>
                <w:rFonts w:cs="Arial"/>
                <w:lang w:val="en"/>
              </w:rPr>
              <w:fldChar w:fldCharType="end"/>
            </w:r>
          </w:p>
        </w:tc>
        <w:tc>
          <w:tcPr>
            <w:tcW w:w="2551" w:type="dxa"/>
            <w:gridSpan w:val="15"/>
            <w:tcBorders>
              <w:top w:val="single" w:sz="4" w:space="0" w:color="auto"/>
              <w:left w:val="single" w:sz="4" w:space="0" w:color="auto"/>
              <w:bottom w:val="single" w:sz="4" w:space="0" w:color="auto"/>
              <w:right w:val="single" w:sz="4" w:space="0" w:color="auto"/>
            </w:tcBorders>
          </w:tcPr>
          <w:p w14:paraId="33B4DCF2" w14:textId="77777777" w:rsidR="009A047D" w:rsidRPr="00243CBA" w:rsidRDefault="009A047D" w:rsidP="009A047D">
            <w:pPr>
              <w:ind w:left="0"/>
              <w:rPr>
                <w:b/>
                <w:lang w:val="en"/>
              </w:rPr>
            </w:pPr>
            <w:r w:rsidRPr="00243CBA">
              <w:rPr>
                <w:rFonts w:cs="Arial"/>
                <w:b/>
                <w:lang w:val="en"/>
              </w:rPr>
              <w:t>Limitation of liability ^</w:t>
            </w:r>
            <w:r w:rsidRPr="00243CBA">
              <w:rPr>
                <w:rFonts w:cs="Arial"/>
                <w:b/>
                <w:color w:val="FF0000"/>
                <w:lang w:val="en"/>
              </w:rPr>
              <w:t>Optional</w:t>
            </w:r>
            <w:r w:rsidRPr="00243CBA">
              <w:rPr>
                <w:rFonts w:cs="Arial"/>
                <w:b/>
                <w:lang w:val="en"/>
              </w:rPr>
              <w:t>^</w:t>
            </w:r>
          </w:p>
          <w:p w14:paraId="3C8D101F" w14:textId="77777777" w:rsidR="009A047D" w:rsidRPr="00243CBA" w:rsidRDefault="009A047D" w:rsidP="009A047D">
            <w:pPr>
              <w:pStyle w:val="Notes-3rdParty"/>
              <w:spacing w:before="140"/>
              <w:ind w:left="0"/>
            </w:pPr>
            <w:r w:rsidRPr="00243CBA">
              <w:rPr>
                <w:b/>
                <w:i/>
              </w:rPr>
              <w:t xml:space="preserve">Note: </w:t>
            </w:r>
            <w:r w:rsidRPr="00243CBA">
              <w:t>Any limit on liability should be based on the Buyer’s liability risk assessment for the Contract.</w:t>
            </w:r>
          </w:p>
          <w:p w14:paraId="0AB057CC" w14:textId="77777777" w:rsidR="009A047D" w:rsidRPr="00243CBA" w:rsidRDefault="009A047D" w:rsidP="009A047D">
            <w:pPr>
              <w:pStyle w:val="Notes-3rdParty"/>
              <w:spacing w:before="140"/>
              <w:ind w:left="0"/>
              <w:rPr>
                <w:b/>
              </w:rPr>
            </w:pPr>
            <w:r w:rsidRPr="00243CBA">
              <w:rPr>
                <w:b/>
              </w:rPr>
              <w:t>If no amount is stated here, the default limitation of liability will be an amount equal to three times the total value of the Contract exclusive of GST.</w:t>
            </w:r>
          </w:p>
          <w:p w14:paraId="2A24DB1E" w14:textId="77777777" w:rsidR="009A047D" w:rsidRPr="00243CBA" w:rsidRDefault="009A047D" w:rsidP="009A047D">
            <w:pPr>
              <w:pStyle w:val="Notes-3rdParty"/>
              <w:spacing w:before="140"/>
              <w:ind w:left="0"/>
            </w:pPr>
            <w:r w:rsidRPr="00243CBA">
              <w:t>Buyers may instead put the limit at $0 so that no limitation will apply, another amount, or specify a multiple of the total contract price.</w:t>
            </w:r>
          </w:p>
        </w:tc>
        <w:tc>
          <w:tcPr>
            <w:tcW w:w="3494" w:type="dxa"/>
            <w:gridSpan w:val="9"/>
            <w:tcBorders>
              <w:top w:val="single" w:sz="4" w:space="0" w:color="auto"/>
              <w:left w:val="single" w:sz="4" w:space="0" w:color="auto"/>
              <w:bottom w:val="single" w:sz="4" w:space="0" w:color="auto"/>
              <w:right w:val="single" w:sz="4" w:space="0" w:color="auto"/>
            </w:tcBorders>
          </w:tcPr>
          <w:p w14:paraId="62F6D59A" w14:textId="77777777" w:rsidR="009A047D" w:rsidRPr="00243CBA" w:rsidRDefault="009A047D" w:rsidP="009A047D">
            <w:pPr>
              <w:pStyle w:val="PlainParagraph"/>
              <w:ind w:left="0"/>
              <w:rPr>
                <w:color w:val="FF0000"/>
              </w:rPr>
            </w:pPr>
            <w:r w:rsidRPr="00243CBA">
              <w:t>$^</w:t>
            </w:r>
            <w:r w:rsidRPr="00243CBA">
              <w:rPr>
                <w:color w:val="FF0000"/>
              </w:rPr>
              <w:t>insert amount^</w:t>
            </w:r>
          </w:p>
          <w:p w14:paraId="326D6EA1" w14:textId="77777777" w:rsidR="009A047D" w:rsidRPr="00243CBA" w:rsidRDefault="009A047D" w:rsidP="009A047D">
            <w:pPr>
              <w:pStyle w:val="PlainParagraph"/>
              <w:ind w:left="0"/>
              <w:rPr>
                <w:color w:val="FF0000"/>
              </w:rPr>
            </w:pPr>
            <w:r w:rsidRPr="00243CBA">
              <w:rPr>
                <w:color w:val="FF0000"/>
              </w:rPr>
              <w:t>OR</w:t>
            </w:r>
          </w:p>
          <w:p w14:paraId="2B39EFBB" w14:textId="77777777" w:rsidR="009A047D" w:rsidRPr="00243CBA" w:rsidRDefault="009A047D" w:rsidP="009A047D">
            <w:pPr>
              <w:pStyle w:val="PlainParagraph"/>
              <w:ind w:left="0"/>
              <w:rPr>
                <w:color w:val="FF0000"/>
              </w:rPr>
            </w:pPr>
            <w:r w:rsidRPr="00243CBA">
              <w:rPr>
                <w:color w:val="FF0000"/>
              </w:rPr>
              <w:t xml:space="preserve">^insert a multiple^ </w:t>
            </w:r>
            <w:r w:rsidRPr="00243CBA">
              <w:t>times the total Price payable under this Contract exclusive of GST</w:t>
            </w:r>
          </w:p>
          <w:p w14:paraId="68AE9938" w14:textId="77777777" w:rsidR="009A047D" w:rsidRPr="00243CBA" w:rsidRDefault="009A047D" w:rsidP="009A047D">
            <w:pPr>
              <w:pStyle w:val="PlainParagraph"/>
              <w:ind w:left="0"/>
              <w:rPr>
                <w:rFonts w:eastAsia="Verdana"/>
                <w:bCs/>
                <w:iCs/>
              </w:rPr>
            </w:pPr>
            <w:r w:rsidRPr="00243CBA">
              <w:rPr>
                <w:color w:val="FF0000"/>
              </w:rPr>
              <w:t xml:space="preserve"> </w:t>
            </w:r>
          </w:p>
        </w:tc>
      </w:tr>
      <w:tr w:rsidR="009A047D" w:rsidRPr="00243CBA" w14:paraId="73550E92" w14:textId="77777777" w:rsidTr="001244C0">
        <w:trPr>
          <w:gridAfter w:val="1"/>
          <w:wAfter w:w="56" w:type="dxa"/>
          <w:trHeight w:val="84"/>
        </w:trPr>
        <w:tc>
          <w:tcPr>
            <w:tcW w:w="9163" w:type="dxa"/>
            <w:gridSpan w:val="31"/>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6D551009" w14:textId="6ACC49CA" w:rsidR="009A047D" w:rsidRPr="00243CBA" w:rsidRDefault="009A047D" w:rsidP="009A047D">
            <w:pPr>
              <w:pStyle w:val="PlainParagraph"/>
              <w:ind w:left="0"/>
              <w:rPr>
                <w:b/>
              </w:rPr>
            </w:pPr>
            <w:r w:rsidRPr="00243CBA">
              <w:rPr>
                <w:b/>
              </w:rPr>
              <w:t>Optional Items</w:t>
            </w:r>
          </w:p>
        </w:tc>
      </w:tr>
      <w:tr w:rsidR="009A047D" w:rsidRPr="00243CBA" w14:paraId="1C7CFC3E" w14:textId="77777777" w:rsidTr="00FD3DC5">
        <w:trPr>
          <w:gridAfter w:val="1"/>
          <w:wAfter w:w="56" w:type="dxa"/>
          <w:trHeight w:val="1213"/>
        </w:trPr>
        <w:tc>
          <w:tcPr>
            <w:tcW w:w="995" w:type="dxa"/>
            <w:gridSpan w:val="2"/>
            <w:tcBorders>
              <w:top w:val="single" w:sz="4" w:space="0" w:color="auto"/>
              <w:left w:val="single" w:sz="4" w:space="0" w:color="auto"/>
              <w:bottom w:val="single" w:sz="4" w:space="0" w:color="auto"/>
              <w:right w:val="single" w:sz="4" w:space="0" w:color="auto"/>
            </w:tcBorders>
          </w:tcPr>
          <w:p w14:paraId="204D1EB4" w14:textId="77777777" w:rsidR="009A047D" w:rsidRPr="00243CBA" w:rsidRDefault="009A047D" w:rsidP="009A047D">
            <w:pPr>
              <w:pStyle w:val="Items"/>
              <w:spacing w:before="140" w:after="140" w:line="280" w:lineRule="atLeast"/>
              <w:ind w:left="321" w:hanging="284"/>
            </w:pPr>
            <w:bookmarkStart w:id="7168" w:name="_Ref199492551"/>
          </w:p>
        </w:tc>
        <w:bookmarkEnd w:id="7168"/>
        <w:tc>
          <w:tcPr>
            <w:tcW w:w="2123" w:type="dxa"/>
            <w:gridSpan w:val="5"/>
            <w:tcBorders>
              <w:top w:val="single" w:sz="4" w:space="0" w:color="auto"/>
              <w:left w:val="single" w:sz="4" w:space="0" w:color="auto"/>
              <w:bottom w:val="single" w:sz="4" w:space="0" w:color="auto"/>
              <w:right w:val="single" w:sz="4" w:space="0" w:color="auto"/>
            </w:tcBorders>
          </w:tcPr>
          <w:p w14:paraId="499FAB5E" w14:textId="4F4A5E39" w:rsidR="009A047D" w:rsidRPr="00243CBA" w:rsidRDefault="009A047D" w:rsidP="009A047D">
            <w:pPr>
              <w:ind w:left="0"/>
              <w:rPr>
                <w:rFonts w:cs="Arial"/>
                <w:lang w:val="en"/>
              </w:rPr>
            </w:pPr>
            <w:r w:rsidRPr="00243CBA">
              <w:t xml:space="preserve">Clause </w:t>
            </w:r>
            <w:r w:rsidRPr="00F43CD0">
              <w:rPr>
                <w:rFonts w:cs="Arial"/>
                <w:lang w:val="en"/>
              </w:rPr>
              <w:fldChar w:fldCharType="begin"/>
            </w:r>
            <w:r w:rsidRPr="00243CBA">
              <w:rPr>
                <w:rFonts w:cs="Arial"/>
                <w:lang w:val="en"/>
              </w:rPr>
              <w:instrText xml:space="preserve"> REF _Ref158203182 \r \h </w:instrText>
            </w:r>
            <w:r>
              <w:rPr>
                <w:rFonts w:cs="Arial"/>
                <w:lang w:val="en"/>
              </w:rPr>
              <w:instrText xml:space="preserve"> \* MERGEFORMAT </w:instrText>
            </w:r>
            <w:r w:rsidRPr="00F43CD0">
              <w:rPr>
                <w:rFonts w:cs="Arial"/>
                <w:lang w:val="en"/>
              </w:rPr>
            </w:r>
            <w:r w:rsidRPr="00F43CD0">
              <w:rPr>
                <w:rFonts w:cs="Arial"/>
                <w:lang w:val="en"/>
              </w:rPr>
              <w:fldChar w:fldCharType="separate"/>
            </w:r>
            <w:r w:rsidR="00467333">
              <w:rPr>
                <w:rFonts w:cs="Arial"/>
                <w:lang w:val="en"/>
              </w:rPr>
              <w:t>5.12</w:t>
            </w:r>
            <w:r w:rsidRPr="00F43CD0">
              <w:rPr>
                <w:rFonts w:cs="Arial"/>
                <w:lang w:val="en"/>
              </w:rPr>
              <w:fldChar w:fldCharType="end"/>
            </w:r>
          </w:p>
        </w:tc>
        <w:tc>
          <w:tcPr>
            <w:tcW w:w="2551" w:type="dxa"/>
            <w:gridSpan w:val="15"/>
            <w:tcBorders>
              <w:top w:val="single" w:sz="4" w:space="0" w:color="auto"/>
              <w:left w:val="single" w:sz="4" w:space="0" w:color="auto"/>
              <w:bottom w:val="single" w:sz="4" w:space="0" w:color="auto"/>
              <w:right w:val="single" w:sz="4" w:space="0" w:color="auto"/>
            </w:tcBorders>
          </w:tcPr>
          <w:p w14:paraId="0D7E1609" w14:textId="028AF018" w:rsidR="009A047D" w:rsidRPr="00590F6B" w:rsidRDefault="009A047D" w:rsidP="009A047D">
            <w:pPr>
              <w:ind w:left="0"/>
              <w:rPr>
                <w:b/>
                <w:lang w:val="en"/>
              </w:rPr>
            </w:pPr>
            <w:r w:rsidRPr="00243CBA">
              <w:rPr>
                <w:rFonts w:cs="Arial"/>
                <w:b/>
                <w:lang w:val="en"/>
              </w:rPr>
              <w:t>^</w:t>
            </w:r>
            <w:r w:rsidRPr="00243CBA">
              <w:rPr>
                <w:rFonts w:cs="Arial"/>
                <w:b/>
                <w:color w:val="FF0000"/>
                <w:lang w:val="en"/>
              </w:rPr>
              <w:t>Optional</w:t>
            </w:r>
            <w:r w:rsidRPr="00243CBA">
              <w:rPr>
                <w:rFonts w:cs="Arial"/>
                <w:b/>
                <w:lang w:val="en"/>
              </w:rPr>
              <w:t xml:space="preserve">^ Liquidated damages regime </w:t>
            </w:r>
          </w:p>
        </w:tc>
        <w:tc>
          <w:tcPr>
            <w:tcW w:w="3494" w:type="dxa"/>
            <w:gridSpan w:val="9"/>
            <w:tcBorders>
              <w:top w:val="single" w:sz="4" w:space="0" w:color="auto"/>
              <w:left w:val="single" w:sz="4" w:space="0" w:color="auto"/>
              <w:bottom w:val="single" w:sz="4" w:space="0" w:color="auto"/>
              <w:right w:val="single" w:sz="4" w:space="0" w:color="auto"/>
            </w:tcBorders>
          </w:tcPr>
          <w:p w14:paraId="3920056D" w14:textId="0162DAAA" w:rsidR="009A047D" w:rsidRPr="00243CBA" w:rsidRDefault="009A047D" w:rsidP="009A047D">
            <w:pPr>
              <w:pStyle w:val="ScheduleLevel3"/>
              <w:numPr>
                <w:ilvl w:val="0"/>
                <w:numId w:val="0"/>
              </w:numPr>
            </w:pPr>
            <w:r w:rsidRPr="00243CBA">
              <w:t>^</w:t>
            </w:r>
            <w:r w:rsidRPr="00243CBA">
              <w:rPr>
                <w:color w:val="FF0000"/>
              </w:rPr>
              <w:t>insert table setting out the Milestones and liquidated damages regime below</w:t>
            </w:r>
            <w:r w:rsidRPr="00243CBA">
              <w:t>^</w:t>
            </w:r>
          </w:p>
        </w:tc>
      </w:tr>
      <w:tr w:rsidR="009A047D" w:rsidRPr="00243CBA" w14:paraId="019BD2D6" w14:textId="77777777" w:rsidTr="00FD3DC5">
        <w:trPr>
          <w:gridAfter w:val="1"/>
          <w:wAfter w:w="56" w:type="dxa"/>
          <w:trHeight w:val="428"/>
        </w:trPr>
        <w:tc>
          <w:tcPr>
            <w:tcW w:w="995" w:type="dxa"/>
            <w:gridSpan w:val="2"/>
            <w:vMerge w:val="restart"/>
            <w:tcBorders>
              <w:top w:val="single" w:sz="4" w:space="0" w:color="auto"/>
              <w:left w:val="single" w:sz="4" w:space="0" w:color="auto"/>
              <w:bottom w:val="single" w:sz="4" w:space="0" w:color="auto"/>
              <w:right w:val="single" w:sz="4" w:space="0" w:color="auto"/>
            </w:tcBorders>
          </w:tcPr>
          <w:p w14:paraId="1B280B10" w14:textId="77777777" w:rsidR="009A047D" w:rsidRPr="00243CBA" w:rsidRDefault="009A047D" w:rsidP="009A047D">
            <w:pPr>
              <w:pStyle w:val="Items"/>
              <w:spacing w:before="140" w:after="140" w:line="280" w:lineRule="atLeast"/>
              <w:ind w:left="321" w:hanging="284"/>
            </w:pPr>
            <w:bookmarkStart w:id="7169" w:name="_Ref199508142"/>
          </w:p>
        </w:tc>
        <w:bookmarkEnd w:id="7169"/>
        <w:tc>
          <w:tcPr>
            <w:tcW w:w="8168" w:type="dxa"/>
            <w:gridSpan w:val="29"/>
            <w:tcBorders>
              <w:top w:val="single" w:sz="4" w:space="0" w:color="auto"/>
              <w:left w:val="single" w:sz="4" w:space="0" w:color="auto"/>
              <w:bottom w:val="single" w:sz="4" w:space="0" w:color="auto"/>
              <w:right w:val="single" w:sz="4" w:space="0" w:color="auto"/>
            </w:tcBorders>
            <w:shd w:val="clear" w:color="auto" w:fill="D0CECE" w:themeFill="background2" w:themeFillShade="E6"/>
          </w:tcPr>
          <w:p w14:paraId="36A5618B" w14:textId="78E49EBC" w:rsidR="009A047D" w:rsidRPr="009A047D" w:rsidRDefault="009A047D" w:rsidP="009A047D">
            <w:pPr>
              <w:pStyle w:val="ScheduleLevel3"/>
              <w:numPr>
                <w:ilvl w:val="0"/>
                <w:numId w:val="0"/>
              </w:numPr>
              <w:rPr>
                <w:b/>
              </w:rPr>
            </w:pPr>
            <w:r>
              <w:rPr>
                <w:b/>
              </w:rPr>
              <w:t xml:space="preserve">Support and maintenance </w:t>
            </w:r>
          </w:p>
        </w:tc>
      </w:tr>
      <w:tr w:rsidR="00892E4D" w:rsidRPr="00243CBA" w14:paraId="5A635B84" w14:textId="77777777" w:rsidTr="00FD3DC5">
        <w:trPr>
          <w:gridAfter w:val="1"/>
          <w:wAfter w:w="56" w:type="dxa"/>
          <w:trHeight w:val="287"/>
        </w:trPr>
        <w:tc>
          <w:tcPr>
            <w:tcW w:w="995" w:type="dxa"/>
            <w:gridSpan w:val="2"/>
            <w:vMerge/>
            <w:tcBorders>
              <w:top w:val="single" w:sz="4" w:space="0" w:color="auto"/>
              <w:left w:val="single" w:sz="4" w:space="0" w:color="auto"/>
              <w:bottom w:val="single" w:sz="4" w:space="0" w:color="auto"/>
            </w:tcBorders>
          </w:tcPr>
          <w:p w14:paraId="7329B98D" w14:textId="77777777" w:rsidR="00892E4D" w:rsidRPr="00243CBA" w:rsidRDefault="00892E4D" w:rsidP="009A047D">
            <w:pPr>
              <w:pStyle w:val="Items"/>
              <w:spacing w:before="140" w:after="140" w:line="280" w:lineRule="atLeast"/>
              <w:ind w:left="321" w:hanging="284"/>
            </w:pPr>
          </w:p>
        </w:tc>
        <w:tc>
          <w:tcPr>
            <w:tcW w:w="2123" w:type="dxa"/>
            <w:gridSpan w:val="5"/>
            <w:tcBorders>
              <w:top w:val="single" w:sz="4" w:space="0" w:color="auto"/>
              <w:left w:val="single" w:sz="4" w:space="0" w:color="auto"/>
              <w:right w:val="single" w:sz="4" w:space="0" w:color="auto"/>
            </w:tcBorders>
          </w:tcPr>
          <w:p w14:paraId="22C03E00" w14:textId="5DEAE2D6" w:rsidR="00892E4D" w:rsidRPr="00E40275" w:rsidRDefault="00892E4D" w:rsidP="009A047D">
            <w:pPr>
              <w:ind w:left="0"/>
              <w:rPr>
                <w:lang w:val="en"/>
              </w:rPr>
            </w:pPr>
            <w:r>
              <w:rPr>
                <w:lang w:val="en"/>
              </w:rPr>
              <w:t xml:space="preserve">Clause </w:t>
            </w:r>
            <w:r>
              <w:rPr>
                <w:lang w:val="en"/>
              </w:rPr>
              <w:fldChar w:fldCharType="begin"/>
            </w:r>
            <w:r>
              <w:rPr>
                <w:lang w:val="en"/>
              </w:rPr>
              <w:instrText xml:space="preserve"> REF _Ref149922978 \w \h </w:instrText>
            </w:r>
            <w:r>
              <w:rPr>
                <w:lang w:val="en"/>
              </w:rPr>
            </w:r>
            <w:r>
              <w:rPr>
                <w:lang w:val="en"/>
              </w:rPr>
              <w:fldChar w:fldCharType="separate"/>
            </w:r>
            <w:r w:rsidR="00467333">
              <w:rPr>
                <w:lang w:val="en"/>
              </w:rPr>
              <w:t>32</w:t>
            </w:r>
            <w:r>
              <w:rPr>
                <w:lang w:val="en"/>
              </w:rPr>
              <w:fldChar w:fldCharType="end"/>
            </w:r>
          </w:p>
        </w:tc>
        <w:tc>
          <w:tcPr>
            <w:tcW w:w="2551" w:type="dxa"/>
            <w:gridSpan w:val="15"/>
            <w:tcBorders>
              <w:top w:val="single" w:sz="4" w:space="0" w:color="auto"/>
              <w:left w:val="single" w:sz="4" w:space="0" w:color="auto"/>
              <w:right w:val="single" w:sz="4" w:space="0" w:color="auto"/>
            </w:tcBorders>
          </w:tcPr>
          <w:p w14:paraId="44174F81" w14:textId="0159DD85" w:rsidR="00892E4D" w:rsidRPr="009A047D" w:rsidRDefault="00892E4D" w:rsidP="009A047D">
            <w:pPr>
              <w:ind w:left="0"/>
              <w:rPr>
                <w:rFonts w:cs="Arial"/>
                <w:lang w:val="en"/>
              </w:rPr>
            </w:pPr>
            <w:r w:rsidRPr="00243CBA">
              <w:rPr>
                <w:rFonts w:cs="Arial"/>
                <w:b/>
                <w:lang w:val="en"/>
              </w:rPr>
              <w:t>^</w:t>
            </w:r>
            <w:r w:rsidRPr="00243CBA">
              <w:rPr>
                <w:rFonts w:cs="Arial"/>
                <w:b/>
                <w:color w:val="FF0000"/>
                <w:lang w:val="en"/>
              </w:rPr>
              <w:t>Optional</w:t>
            </w:r>
            <w:r w:rsidRPr="00243CBA">
              <w:rPr>
                <w:rFonts w:cs="Arial"/>
                <w:b/>
                <w:lang w:val="en"/>
              </w:rPr>
              <w:t xml:space="preserve">^ </w:t>
            </w:r>
            <w:r>
              <w:rPr>
                <w:rFonts w:cs="Arial"/>
                <w:b/>
                <w:lang w:val="en"/>
              </w:rPr>
              <w:t>Rectification Period</w:t>
            </w:r>
          </w:p>
        </w:tc>
        <w:tc>
          <w:tcPr>
            <w:tcW w:w="3494" w:type="dxa"/>
            <w:gridSpan w:val="9"/>
            <w:tcBorders>
              <w:top w:val="single" w:sz="4" w:space="0" w:color="auto"/>
              <w:left w:val="single" w:sz="4" w:space="0" w:color="auto"/>
              <w:right w:val="single" w:sz="4" w:space="0" w:color="auto"/>
            </w:tcBorders>
          </w:tcPr>
          <w:p w14:paraId="4D51E8F8" w14:textId="3E599DE0" w:rsidR="00892E4D" w:rsidRPr="00E40275" w:rsidRDefault="00892E4D" w:rsidP="009A047D">
            <w:pPr>
              <w:pStyle w:val="ScheduleLevel3"/>
              <w:ind w:left="0"/>
            </w:pPr>
            <w:r>
              <w:t>^</w:t>
            </w:r>
            <w:r w:rsidRPr="009A047D">
              <w:rPr>
                <w:color w:val="FF0000"/>
              </w:rPr>
              <w:t>insert rectification period</w:t>
            </w:r>
            <w:r>
              <w:rPr>
                <w:color w:val="FF0000"/>
              </w:rPr>
              <w:t xml:space="preserve">s for the </w:t>
            </w:r>
            <w:r w:rsidR="005468CB">
              <w:rPr>
                <w:color w:val="FF0000"/>
              </w:rPr>
              <w:t>Cloud Services</w:t>
            </w:r>
            <w:r>
              <w:t>^</w:t>
            </w:r>
          </w:p>
        </w:tc>
      </w:tr>
      <w:tr w:rsidR="009A047D" w:rsidRPr="00243CBA" w14:paraId="700558F9" w14:textId="77777777" w:rsidTr="00FD3DC5">
        <w:trPr>
          <w:gridAfter w:val="1"/>
          <w:wAfter w:w="56" w:type="dxa"/>
          <w:trHeight w:val="1418"/>
        </w:trPr>
        <w:tc>
          <w:tcPr>
            <w:tcW w:w="995" w:type="dxa"/>
            <w:gridSpan w:val="2"/>
            <w:tcBorders>
              <w:top w:val="single" w:sz="4" w:space="0" w:color="auto"/>
              <w:left w:val="single" w:sz="4" w:space="0" w:color="auto"/>
              <w:bottom w:val="single" w:sz="4" w:space="0" w:color="auto"/>
              <w:right w:val="single" w:sz="4" w:space="0" w:color="auto"/>
            </w:tcBorders>
          </w:tcPr>
          <w:p w14:paraId="5DC3014A" w14:textId="77777777" w:rsidR="009A047D" w:rsidRPr="00243CBA" w:rsidRDefault="009A047D" w:rsidP="009A047D">
            <w:pPr>
              <w:pStyle w:val="Items"/>
              <w:spacing w:before="140" w:after="140" w:line="280" w:lineRule="atLeast"/>
              <w:ind w:left="321" w:hanging="284"/>
            </w:pPr>
            <w:bookmarkStart w:id="7170" w:name="_Ref166761909"/>
            <w:bookmarkStart w:id="7171" w:name="_Ref149234342"/>
          </w:p>
        </w:tc>
        <w:bookmarkEnd w:id="7170"/>
        <w:tc>
          <w:tcPr>
            <w:tcW w:w="2123" w:type="dxa"/>
            <w:gridSpan w:val="5"/>
            <w:tcBorders>
              <w:top w:val="single" w:sz="4" w:space="0" w:color="auto"/>
              <w:left w:val="single" w:sz="4" w:space="0" w:color="auto"/>
              <w:bottom w:val="single" w:sz="4" w:space="0" w:color="auto"/>
              <w:right w:val="single" w:sz="4" w:space="0" w:color="auto"/>
            </w:tcBorders>
          </w:tcPr>
          <w:p w14:paraId="19B927AC" w14:textId="5F17FC2A" w:rsidR="009A047D" w:rsidRPr="00243CBA" w:rsidRDefault="009A047D" w:rsidP="009A047D">
            <w:pPr>
              <w:ind w:left="0"/>
              <w:rPr>
                <w:rFonts w:cs="Arial"/>
                <w:lang w:val="en"/>
              </w:rPr>
            </w:pPr>
            <w:r w:rsidRPr="00243CBA">
              <w:t>Clause</w:t>
            </w:r>
            <w:r>
              <w:t xml:space="preserve"> </w:t>
            </w:r>
            <w:r>
              <w:fldChar w:fldCharType="begin"/>
            </w:r>
            <w:r>
              <w:instrText xml:space="preserve"> REF _Ref199249247 \r \h </w:instrText>
            </w:r>
            <w:r>
              <w:fldChar w:fldCharType="separate"/>
            </w:r>
            <w:r w:rsidR="00467333">
              <w:t>33</w:t>
            </w:r>
            <w:r>
              <w:fldChar w:fldCharType="end"/>
            </w:r>
            <w:r>
              <w:t xml:space="preserve"> </w:t>
            </w:r>
          </w:p>
        </w:tc>
        <w:bookmarkEnd w:id="7171"/>
        <w:tc>
          <w:tcPr>
            <w:tcW w:w="2551" w:type="dxa"/>
            <w:gridSpan w:val="15"/>
            <w:tcBorders>
              <w:top w:val="single" w:sz="4" w:space="0" w:color="auto"/>
              <w:left w:val="single" w:sz="4" w:space="0" w:color="auto"/>
              <w:bottom w:val="single" w:sz="4" w:space="0" w:color="auto"/>
              <w:right w:val="single" w:sz="4" w:space="0" w:color="auto"/>
            </w:tcBorders>
          </w:tcPr>
          <w:p w14:paraId="1D15555E" w14:textId="3E98CCB4" w:rsidR="009A047D" w:rsidRPr="00243CBA" w:rsidRDefault="009A047D" w:rsidP="009A047D">
            <w:pPr>
              <w:ind w:left="0"/>
            </w:pPr>
            <w:r w:rsidRPr="00243CBA">
              <w:rPr>
                <w:rFonts w:cs="Arial"/>
                <w:b/>
                <w:lang w:val="en"/>
              </w:rPr>
              <w:t>^</w:t>
            </w:r>
            <w:r w:rsidRPr="00243CBA">
              <w:rPr>
                <w:rFonts w:cs="Arial"/>
                <w:b/>
                <w:color w:val="FF0000"/>
                <w:lang w:val="en"/>
              </w:rPr>
              <w:t>Optional</w:t>
            </w:r>
            <w:r w:rsidRPr="00243CBA">
              <w:rPr>
                <w:rFonts w:cs="Arial"/>
                <w:b/>
                <w:lang w:val="en"/>
              </w:rPr>
              <w:t xml:space="preserve">^ Service Levels, Service Credits and Minimum Expected Performance </w:t>
            </w:r>
          </w:p>
        </w:tc>
        <w:tc>
          <w:tcPr>
            <w:tcW w:w="3494" w:type="dxa"/>
            <w:gridSpan w:val="9"/>
            <w:tcBorders>
              <w:top w:val="single" w:sz="4" w:space="0" w:color="auto"/>
              <w:left w:val="single" w:sz="4" w:space="0" w:color="auto"/>
              <w:bottom w:val="single" w:sz="4" w:space="0" w:color="auto"/>
              <w:right w:val="single" w:sz="4" w:space="0" w:color="auto"/>
            </w:tcBorders>
          </w:tcPr>
          <w:p w14:paraId="5678B6B0" w14:textId="15CA750A" w:rsidR="009A047D" w:rsidRPr="00243CBA" w:rsidRDefault="009A047D" w:rsidP="009A047D">
            <w:pPr>
              <w:pStyle w:val="ScheduleLevel3"/>
              <w:numPr>
                <w:ilvl w:val="0"/>
                <w:numId w:val="0"/>
              </w:numPr>
            </w:pPr>
            <w:r w:rsidRPr="00243CBA">
              <w:t>^</w:t>
            </w:r>
            <w:r w:rsidRPr="00243CBA">
              <w:rPr>
                <w:color w:val="FF0000"/>
              </w:rPr>
              <w:t>insert table setting out the Service Level and Service Credit regime below. Where the Contract uses Service Credits this should be referenced in the Price and Payment items above</w:t>
            </w:r>
            <w:r w:rsidRPr="00243CBA">
              <w:t>^</w:t>
            </w:r>
          </w:p>
        </w:tc>
      </w:tr>
      <w:tr w:rsidR="009A047D" w:rsidRPr="00243CBA" w14:paraId="7EAC7E79" w14:textId="77777777" w:rsidTr="001244C0">
        <w:trPr>
          <w:gridAfter w:val="1"/>
          <w:wAfter w:w="56" w:type="dxa"/>
          <w:trHeight w:val="84"/>
        </w:trPr>
        <w:tc>
          <w:tcPr>
            <w:tcW w:w="9163" w:type="dxa"/>
            <w:gridSpan w:val="31"/>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6A529F0C" w14:textId="3D91B6AE" w:rsidR="009A047D" w:rsidRPr="00243CBA" w:rsidRDefault="009A047D" w:rsidP="009A047D">
            <w:pPr>
              <w:ind w:left="0"/>
              <w:rPr>
                <w:b/>
              </w:rPr>
            </w:pPr>
            <w:r w:rsidRPr="00243CBA">
              <w:rPr>
                <w:rFonts w:cs="Arial"/>
                <w:b/>
                <w:lang w:val="en"/>
              </w:rPr>
              <w:t>^</w:t>
            </w:r>
            <w:r w:rsidRPr="00243CBA">
              <w:rPr>
                <w:rFonts w:cs="Arial"/>
                <w:b/>
                <w:color w:val="FF0000"/>
                <w:lang w:val="en"/>
              </w:rPr>
              <w:t>Optional</w:t>
            </w:r>
            <w:r w:rsidRPr="00243CBA">
              <w:rPr>
                <w:rFonts w:cs="Arial"/>
                <w:b/>
                <w:lang w:val="en"/>
              </w:rPr>
              <w:t xml:space="preserve">^ </w:t>
            </w:r>
            <w:r w:rsidRPr="00243CBA">
              <w:rPr>
                <w:b/>
              </w:rPr>
              <w:t xml:space="preserve">Buyer Data </w:t>
            </w:r>
          </w:p>
        </w:tc>
      </w:tr>
      <w:tr w:rsidR="009A047D" w:rsidRPr="00243CBA" w14:paraId="0BEFA70F" w14:textId="77777777" w:rsidTr="001244C0">
        <w:trPr>
          <w:gridAfter w:val="1"/>
          <w:wAfter w:w="56" w:type="dxa"/>
          <w:trHeight w:val="630"/>
        </w:trPr>
        <w:tc>
          <w:tcPr>
            <w:tcW w:w="995" w:type="dxa"/>
            <w:gridSpan w:val="2"/>
            <w:vMerge w:val="restart"/>
            <w:tcBorders>
              <w:top w:val="single" w:sz="4" w:space="0" w:color="auto"/>
              <w:left w:val="single" w:sz="4" w:space="0" w:color="auto"/>
              <w:bottom w:val="single" w:sz="4" w:space="0" w:color="auto"/>
              <w:right w:val="single" w:sz="4" w:space="0" w:color="auto"/>
            </w:tcBorders>
          </w:tcPr>
          <w:p w14:paraId="3A7CF679" w14:textId="77777777" w:rsidR="009A047D" w:rsidRPr="00243CBA" w:rsidRDefault="009A047D" w:rsidP="009A047D">
            <w:pPr>
              <w:pStyle w:val="Items"/>
              <w:spacing w:before="140" w:after="140" w:line="280" w:lineRule="atLeast"/>
              <w:ind w:left="321" w:hanging="284"/>
            </w:pPr>
            <w:bookmarkStart w:id="7172" w:name="_Ref160043274"/>
          </w:p>
        </w:tc>
        <w:bookmarkEnd w:id="7172"/>
        <w:tc>
          <w:tcPr>
            <w:tcW w:w="2123" w:type="dxa"/>
            <w:gridSpan w:val="5"/>
            <w:vMerge w:val="restart"/>
            <w:tcBorders>
              <w:top w:val="single" w:sz="4" w:space="0" w:color="auto"/>
              <w:left w:val="single" w:sz="4" w:space="0" w:color="auto"/>
              <w:bottom w:val="single" w:sz="4" w:space="0" w:color="auto"/>
              <w:right w:val="single" w:sz="4" w:space="0" w:color="auto"/>
            </w:tcBorders>
          </w:tcPr>
          <w:p w14:paraId="67084603" w14:textId="099DA0FF" w:rsidR="009A047D" w:rsidRPr="00243CBA" w:rsidRDefault="009A047D" w:rsidP="009A047D">
            <w:pPr>
              <w:ind w:left="0"/>
              <w:rPr>
                <w:rFonts w:cs="Arial"/>
                <w:b/>
                <w:lang w:val="en"/>
              </w:rPr>
            </w:pPr>
            <w:r w:rsidRPr="00243CBA">
              <w:t xml:space="preserve">Clause </w:t>
            </w:r>
            <w:r w:rsidRPr="00F43CD0">
              <w:rPr>
                <w:rFonts w:cs="Arial"/>
                <w:lang w:val="en"/>
              </w:rPr>
              <w:fldChar w:fldCharType="begin"/>
            </w:r>
            <w:r w:rsidRPr="00243CBA">
              <w:rPr>
                <w:rFonts w:cs="Arial"/>
                <w:lang w:val="en"/>
              </w:rPr>
              <w:instrText xml:space="preserve"> REF _Ref152224760 \n \h </w:instrText>
            </w:r>
            <w:r>
              <w:rPr>
                <w:rFonts w:cs="Arial"/>
                <w:lang w:val="en"/>
              </w:rPr>
              <w:instrText xml:space="preserve"> \* MERGEFORMAT </w:instrText>
            </w:r>
            <w:r w:rsidRPr="00F43CD0">
              <w:rPr>
                <w:rFonts w:cs="Arial"/>
                <w:lang w:val="en"/>
              </w:rPr>
            </w:r>
            <w:r w:rsidRPr="00F43CD0">
              <w:rPr>
                <w:rFonts w:cs="Arial"/>
                <w:lang w:val="en"/>
              </w:rPr>
              <w:fldChar w:fldCharType="separate"/>
            </w:r>
            <w:r w:rsidR="00467333">
              <w:rPr>
                <w:rFonts w:cs="Arial"/>
                <w:lang w:val="en"/>
              </w:rPr>
              <w:t>21.1</w:t>
            </w:r>
            <w:r w:rsidRPr="00F43CD0">
              <w:rPr>
                <w:rFonts w:cs="Arial"/>
                <w:lang w:val="en"/>
              </w:rPr>
              <w:fldChar w:fldCharType="end"/>
            </w:r>
          </w:p>
        </w:tc>
        <w:tc>
          <w:tcPr>
            <w:tcW w:w="1417" w:type="dxa"/>
            <w:gridSpan w:val="5"/>
            <w:tcBorders>
              <w:top w:val="single" w:sz="4" w:space="0" w:color="auto"/>
              <w:left w:val="single" w:sz="4" w:space="0" w:color="auto"/>
              <w:bottom w:val="single" w:sz="4" w:space="0" w:color="auto"/>
              <w:right w:val="single" w:sz="4" w:space="0" w:color="auto"/>
            </w:tcBorders>
          </w:tcPr>
          <w:p w14:paraId="4372DAEC" w14:textId="77777777" w:rsidR="009A047D" w:rsidRPr="00243CBA" w:rsidDel="00350A2F" w:rsidRDefault="009A047D" w:rsidP="009A047D">
            <w:pPr>
              <w:ind w:left="0"/>
              <w:rPr>
                <w:rFonts w:cs="Arial"/>
                <w:b/>
                <w:lang w:val="en"/>
              </w:rPr>
            </w:pPr>
            <w:r w:rsidRPr="00243CBA">
              <w:rPr>
                <w:rFonts w:cs="Arial"/>
                <w:b/>
                <w:lang w:val="en"/>
              </w:rPr>
              <w:t>Hosting Buyer Data</w:t>
            </w:r>
          </w:p>
        </w:tc>
        <w:tc>
          <w:tcPr>
            <w:tcW w:w="4628" w:type="dxa"/>
            <w:gridSpan w:val="19"/>
            <w:tcBorders>
              <w:top w:val="single" w:sz="4" w:space="0" w:color="auto"/>
              <w:left w:val="single" w:sz="4" w:space="0" w:color="auto"/>
              <w:bottom w:val="single" w:sz="4" w:space="0" w:color="auto"/>
              <w:right w:val="single" w:sz="4" w:space="0" w:color="auto"/>
            </w:tcBorders>
          </w:tcPr>
          <w:p w14:paraId="284576EA" w14:textId="3269425D" w:rsidR="009A047D" w:rsidRPr="00243CBA" w:rsidRDefault="009A047D" w:rsidP="009A047D">
            <w:pPr>
              <w:ind w:left="0"/>
            </w:pPr>
            <w:r w:rsidRPr="00243CBA">
              <w:t>^</w:t>
            </w:r>
            <w:r w:rsidRPr="00243CBA">
              <w:rPr>
                <w:color w:val="FF0000"/>
              </w:rPr>
              <w:t>is the Seller required to use an approved cloud provider for hosting Buyer Data? Insert yes/no</w:t>
            </w:r>
            <w:r w:rsidRPr="00243CBA">
              <w:t>^</w:t>
            </w:r>
          </w:p>
        </w:tc>
      </w:tr>
      <w:tr w:rsidR="009A047D" w:rsidRPr="00243CBA" w14:paraId="122E6319" w14:textId="77777777" w:rsidTr="001244C0">
        <w:trPr>
          <w:gridAfter w:val="1"/>
          <w:wAfter w:w="56" w:type="dxa"/>
          <w:trHeight w:val="630"/>
        </w:trPr>
        <w:tc>
          <w:tcPr>
            <w:tcW w:w="995" w:type="dxa"/>
            <w:gridSpan w:val="2"/>
            <w:vMerge/>
            <w:tcBorders>
              <w:top w:val="single" w:sz="4" w:space="0" w:color="auto"/>
              <w:left w:val="single" w:sz="4" w:space="0" w:color="auto"/>
              <w:bottom w:val="single" w:sz="4" w:space="0" w:color="auto"/>
              <w:right w:val="single" w:sz="4" w:space="0" w:color="auto"/>
            </w:tcBorders>
          </w:tcPr>
          <w:p w14:paraId="03E898D5" w14:textId="77777777" w:rsidR="009A047D" w:rsidRPr="00243CBA" w:rsidRDefault="009A047D" w:rsidP="009A047D">
            <w:pPr>
              <w:pStyle w:val="Items"/>
              <w:spacing w:before="140" w:after="140" w:line="280" w:lineRule="atLeast"/>
              <w:ind w:left="321" w:hanging="284"/>
            </w:pPr>
          </w:p>
        </w:tc>
        <w:tc>
          <w:tcPr>
            <w:tcW w:w="2123" w:type="dxa"/>
            <w:gridSpan w:val="5"/>
            <w:vMerge/>
            <w:tcBorders>
              <w:top w:val="single" w:sz="4" w:space="0" w:color="auto"/>
              <w:left w:val="single" w:sz="4" w:space="0" w:color="auto"/>
              <w:bottom w:val="single" w:sz="4" w:space="0" w:color="auto"/>
            </w:tcBorders>
          </w:tcPr>
          <w:p w14:paraId="0D3BE791" w14:textId="77777777" w:rsidR="009A047D" w:rsidRPr="00243CBA" w:rsidRDefault="009A047D" w:rsidP="009A047D">
            <w:pPr>
              <w:ind w:left="0"/>
              <w:rPr>
                <w:rFonts w:cs="Arial"/>
                <w:b/>
                <w:lang w:val="en"/>
              </w:rPr>
            </w:pPr>
          </w:p>
        </w:tc>
        <w:tc>
          <w:tcPr>
            <w:tcW w:w="1417" w:type="dxa"/>
            <w:gridSpan w:val="5"/>
            <w:tcBorders>
              <w:top w:val="single" w:sz="4" w:space="0" w:color="auto"/>
              <w:left w:val="single" w:sz="4" w:space="0" w:color="auto"/>
              <w:bottom w:val="single" w:sz="4" w:space="0" w:color="auto"/>
              <w:right w:val="single" w:sz="4" w:space="0" w:color="auto"/>
            </w:tcBorders>
          </w:tcPr>
          <w:p w14:paraId="4E2F6464" w14:textId="04FA5C9A" w:rsidR="009A047D" w:rsidRPr="00243CBA" w:rsidDel="00350A2F" w:rsidRDefault="009A047D" w:rsidP="009A047D">
            <w:pPr>
              <w:ind w:left="0"/>
              <w:rPr>
                <w:rFonts w:cs="Arial"/>
                <w:b/>
                <w:lang w:val="en"/>
              </w:rPr>
            </w:pPr>
            <w:r w:rsidRPr="00243CBA">
              <w:rPr>
                <w:rFonts w:cs="Arial"/>
                <w:b/>
                <w:lang w:val="en"/>
              </w:rPr>
              <w:t>Approved Cloud Provider and Hosting Location</w:t>
            </w:r>
          </w:p>
        </w:tc>
        <w:tc>
          <w:tcPr>
            <w:tcW w:w="4628" w:type="dxa"/>
            <w:gridSpan w:val="19"/>
            <w:tcBorders>
              <w:top w:val="single" w:sz="4" w:space="0" w:color="auto"/>
              <w:left w:val="single" w:sz="4" w:space="0" w:color="auto"/>
              <w:bottom w:val="single" w:sz="4" w:space="0" w:color="auto"/>
              <w:right w:val="single" w:sz="4" w:space="0" w:color="auto"/>
            </w:tcBorders>
          </w:tcPr>
          <w:p w14:paraId="7FD8966F" w14:textId="0B23C7E6" w:rsidR="009A047D" w:rsidRPr="00243CBA" w:rsidRDefault="009A047D" w:rsidP="009A047D">
            <w:pPr>
              <w:ind w:left="0"/>
            </w:pPr>
            <w:r w:rsidRPr="00243CBA">
              <w:t>^</w:t>
            </w:r>
            <w:r w:rsidRPr="00243CBA">
              <w:rPr>
                <w:color w:val="FF0000"/>
              </w:rPr>
              <w:t>insert approved provider</w:t>
            </w:r>
            <w:r w:rsidRPr="00243CBA">
              <w:t>^</w:t>
            </w:r>
          </w:p>
          <w:p w14:paraId="0B2B2B72" w14:textId="42A2B97B" w:rsidR="009A047D" w:rsidRPr="00243CBA" w:rsidRDefault="009A047D" w:rsidP="009A047D">
            <w:pPr>
              <w:ind w:left="0"/>
            </w:pPr>
            <w:r w:rsidRPr="00243CBA">
              <w:t>^</w:t>
            </w:r>
            <w:r w:rsidRPr="00243CBA">
              <w:rPr>
                <w:color w:val="FF0000"/>
              </w:rPr>
              <w:t>Insert location of hosting for cloud provider</w:t>
            </w:r>
            <w:r w:rsidRPr="00243CBA">
              <w:t>^</w:t>
            </w:r>
          </w:p>
        </w:tc>
      </w:tr>
      <w:tr w:rsidR="009A047D" w:rsidRPr="00243CBA" w14:paraId="2B3957F5" w14:textId="77777777" w:rsidTr="001244C0">
        <w:trPr>
          <w:gridAfter w:val="1"/>
          <w:wAfter w:w="56" w:type="dxa"/>
          <w:trHeight w:val="630"/>
        </w:trPr>
        <w:tc>
          <w:tcPr>
            <w:tcW w:w="995" w:type="dxa"/>
            <w:gridSpan w:val="2"/>
            <w:vMerge/>
            <w:tcBorders>
              <w:top w:val="single" w:sz="4" w:space="0" w:color="auto"/>
              <w:left w:val="single" w:sz="4" w:space="0" w:color="auto"/>
              <w:bottom w:val="single" w:sz="4" w:space="0" w:color="auto"/>
              <w:right w:val="single" w:sz="4" w:space="0" w:color="auto"/>
            </w:tcBorders>
          </w:tcPr>
          <w:p w14:paraId="189C6FC8" w14:textId="77777777" w:rsidR="009A047D" w:rsidRPr="00243CBA" w:rsidRDefault="009A047D" w:rsidP="009A047D">
            <w:pPr>
              <w:pStyle w:val="Items"/>
              <w:spacing w:before="140" w:after="140" w:line="280" w:lineRule="atLeast"/>
              <w:ind w:left="321" w:hanging="284"/>
            </w:pPr>
          </w:p>
        </w:tc>
        <w:tc>
          <w:tcPr>
            <w:tcW w:w="2123" w:type="dxa"/>
            <w:gridSpan w:val="5"/>
            <w:vMerge/>
            <w:tcBorders>
              <w:top w:val="single" w:sz="4" w:space="0" w:color="auto"/>
              <w:left w:val="single" w:sz="4" w:space="0" w:color="auto"/>
              <w:bottom w:val="single" w:sz="4" w:space="0" w:color="auto"/>
            </w:tcBorders>
          </w:tcPr>
          <w:p w14:paraId="4478F9E3" w14:textId="77777777" w:rsidR="009A047D" w:rsidRPr="00243CBA" w:rsidRDefault="009A047D" w:rsidP="009A047D">
            <w:pPr>
              <w:ind w:left="0"/>
              <w:rPr>
                <w:rFonts w:cs="Arial"/>
                <w:b/>
                <w:lang w:val="en"/>
              </w:rPr>
            </w:pPr>
          </w:p>
        </w:tc>
        <w:tc>
          <w:tcPr>
            <w:tcW w:w="1417" w:type="dxa"/>
            <w:gridSpan w:val="5"/>
            <w:tcBorders>
              <w:top w:val="single" w:sz="4" w:space="0" w:color="auto"/>
              <w:left w:val="single" w:sz="4" w:space="0" w:color="auto"/>
              <w:bottom w:val="single" w:sz="4" w:space="0" w:color="auto"/>
              <w:right w:val="single" w:sz="4" w:space="0" w:color="auto"/>
            </w:tcBorders>
          </w:tcPr>
          <w:p w14:paraId="70175613" w14:textId="77777777" w:rsidR="009A047D" w:rsidRPr="00243CBA" w:rsidDel="00350A2F" w:rsidRDefault="009A047D" w:rsidP="009A047D">
            <w:pPr>
              <w:ind w:left="0"/>
              <w:rPr>
                <w:rFonts w:cs="Arial"/>
                <w:b/>
                <w:lang w:val="en"/>
              </w:rPr>
            </w:pPr>
            <w:r w:rsidRPr="00243CBA">
              <w:rPr>
                <w:rFonts w:cs="Arial"/>
                <w:b/>
                <w:lang w:val="en"/>
              </w:rPr>
              <w:t xml:space="preserve">Required level of certification </w:t>
            </w:r>
          </w:p>
        </w:tc>
        <w:tc>
          <w:tcPr>
            <w:tcW w:w="4628" w:type="dxa"/>
            <w:gridSpan w:val="19"/>
            <w:tcBorders>
              <w:top w:val="single" w:sz="4" w:space="0" w:color="auto"/>
              <w:left w:val="single" w:sz="4" w:space="0" w:color="auto"/>
              <w:bottom w:val="single" w:sz="4" w:space="0" w:color="auto"/>
              <w:right w:val="single" w:sz="4" w:space="0" w:color="auto"/>
            </w:tcBorders>
          </w:tcPr>
          <w:p w14:paraId="4A4E0439" w14:textId="3C500002" w:rsidR="009A047D" w:rsidRPr="00243CBA" w:rsidRDefault="009A047D" w:rsidP="009A047D">
            <w:pPr>
              <w:ind w:left="0"/>
              <w:rPr>
                <w:rFonts w:cs="Arial"/>
                <w:color w:val="FF0000"/>
                <w:lang w:val="en"/>
              </w:rPr>
            </w:pPr>
            <w:r w:rsidRPr="00243CBA">
              <w:t>^</w:t>
            </w:r>
            <w:r w:rsidRPr="00243CBA">
              <w:rPr>
                <w:color w:val="FF0000"/>
              </w:rPr>
              <w:t xml:space="preserve">insert </w:t>
            </w:r>
            <w:r w:rsidRPr="00243CBA">
              <w:rPr>
                <w:rFonts w:cs="Arial"/>
                <w:color w:val="FF0000"/>
                <w:lang w:val="en"/>
              </w:rPr>
              <w:t xml:space="preserve">required level of certification under the Hosting Certification Framework (available here: </w:t>
            </w:r>
            <w:r w:rsidRPr="00243CBA">
              <w:rPr>
                <w:rStyle w:val="Hyperlink"/>
              </w:rPr>
              <w:t>Framework | Hosting Certification Framework</w:t>
            </w:r>
            <w:r w:rsidRPr="00243CBA">
              <w:t xml:space="preserve">) </w:t>
            </w:r>
          </w:p>
          <w:p w14:paraId="2E04D926" w14:textId="77777777" w:rsidR="009A047D" w:rsidRPr="00243CBA" w:rsidRDefault="009A047D" w:rsidP="009A047D">
            <w:pPr>
              <w:ind w:left="0"/>
              <w:rPr>
                <w:rFonts w:cs="Arial"/>
                <w:color w:val="FF0000"/>
                <w:lang w:val="en"/>
              </w:rPr>
            </w:pPr>
            <w:r w:rsidRPr="00243CBA">
              <w:rPr>
                <w:rFonts w:cs="Arial"/>
                <w:color w:val="FF0000"/>
                <w:lang w:val="en"/>
              </w:rPr>
              <w:t>[Strategic]</w:t>
            </w:r>
          </w:p>
          <w:p w14:paraId="0B0B4380" w14:textId="77777777" w:rsidR="009A047D" w:rsidRPr="00243CBA" w:rsidRDefault="009A047D" w:rsidP="009A047D">
            <w:pPr>
              <w:ind w:left="0"/>
              <w:rPr>
                <w:rFonts w:cs="Arial"/>
                <w:color w:val="FF0000"/>
                <w:lang w:val="en"/>
              </w:rPr>
            </w:pPr>
            <w:r w:rsidRPr="00243CBA">
              <w:rPr>
                <w:rFonts w:cs="Arial"/>
                <w:color w:val="FF0000"/>
                <w:lang w:val="en"/>
              </w:rPr>
              <w:t>[Assured]</w:t>
            </w:r>
          </w:p>
          <w:p w14:paraId="4A293DEC" w14:textId="77777777" w:rsidR="009A047D" w:rsidRPr="00243CBA" w:rsidRDefault="009A047D" w:rsidP="009A047D">
            <w:pPr>
              <w:ind w:left="0"/>
              <w:rPr>
                <w:rFonts w:cs="Arial"/>
                <w:color w:val="FF0000"/>
                <w:lang w:val="en"/>
              </w:rPr>
            </w:pPr>
            <w:r w:rsidRPr="00243CBA">
              <w:rPr>
                <w:rFonts w:cs="Arial"/>
                <w:color w:val="FF0000"/>
                <w:lang w:val="en"/>
              </w:rPr>
              <w:t>[Uncertified]</w:t>
            </w:r>
            <w:r w:rsidRPr="00243CBA">
              <w:rPr>
                <w:rFonts w:cs="Arial"/>
                <w:lang w:val="en"/>
              </w:rPr>
              <w:t>^</w:t>
            </w:r>
          </w:p>
        </w:tc>
      </w:tr>
      <w:tr w:rsidR="009A047D" w:rsidRPr="00243CBA" w14:paraId="2B896D68" w14:textId="77777777" w:rsidTr="001244C0">
        <w:trPr>
          <w:gridAfter w:val="1"/>
          <w:wAfter w:w="56" w:type="dxa"/>
          <w:trHeight w:val="630"/>
        </w:trPr>
        <w:tc>
          <w:tcPr>
            <w:tcW w:w="9163" w:type="dxa"/>
            <w:gridSpan w:val="31"/>
            <w:tcBorders>
              <w:top w:val="single" w:sz="4" w:space="0" w:color="auto"/>
              <w:left w:val="single" w:sz="4" w:space="0" w:color="auto"/>
              <w:bottom w:val="single" w:sz="4" w:space="0" w:color="auto"/>
              <w:right w:val="single" w:sz="4" w:space="0" w:color="auto"/>
            </w:tcBorders>
            <w:shd w:val="clear" w:color="auto" w:fill="D0CECE" w:themeFill="background2" w:themeFillShade="E6"/>
          </w:tcPr>
          <w:p w14:paraId="3D7ACFFA" w14:textId="6E034593" w:rsidR="009A047D" w:rsidRPr="003112D5" w:rsidRDefault="009A047D" w:rsidP="009A047D">
            <w:pPr>
              <w:ind w:left="0"/>
              <w:rPr>
                <w:b/>
              </w:rPr>
            </w:pPr>
            <w:r w:rsidRPr="003112D5">
              <w:rPr>
                <w:b/>
              </w:rPr>
              <w:t>Third party software</w:t>
            </w:r>
          </w:p>
        </w:tc>
      </w:tr>
      <w:tr w:rsidR="009A047D" w:rsidRPr="00243CBA" w14:paraId="0AF54870" w14:textId="77777777" w:rsidTr="001244C0">
        <w:trPr>
          <w:gridAfter w:val="1"/>
          <w:wAfter w:w="56" w:type="dxa"/>
          <w:trHeight w:val="563"/>
        </w:trPr>
        <w:tc>
          <w:tcPr>
            <w:tcW w:w="995" w:type="dxa"/>
            <w:gridSpan w:val="2"/>
            <w:vMerge w:val="restart"/>
            <w:tcBorders>
              <w:top w:val="single" w:sz="4" w:space="0" w:color="auto"/>
              <w:left w:val="single" w:sz="4" w:space="0" w:color="auto"/>
              <w:bottom w:val="single" w:sz="4" w:space="0" w:color="auto"/>
              <w:right w:val="single" w:sz="4" w:space="0" w:color="auto"/>
            </w:tcBorders>
          </w:tcPr>
          <w:p w14:paraId="4768181D" w14:textId="77777777" w:rsidR="009A047D" w:rsidRPr="00243CBA" w:rsidRDefault="009A047D" w:rsidP="009A047D">
            <w:pPr>
              <w:pStyle w:val="Items"/>
              <w:spacing w:before="140" w:after="140" w:line="280" w:lineRule="atLeast"/>
              <w:ind w:left="321" w:hanging="284"/>
            </w:pPr>
            <w:bookmarkStart w:id="7173" w:name="_Ref199495113"/>
          </w:p>
        </w:tc>
        <w:bookmarkEnd w:id="7173"/>
        <w:tc>
          <w:tcPr>
            <w:tcW w:w="2123" w:type="dxa"/>
            <w:gridSpan w:val="5"/>
            <w:vMerge w:val="restart"/>
            <w:tcBorders>
              <w:top w:val="single" w:sz="4" w:space="0" w:color="auto"/>
              <w:left w:val="single" w:sz="4" w:space="0" w:color="auto"/>
              <w:bottom w:val="single" w:sz="4" w:space="0" w:color="auto"/>
              <w:right w:val="single" w:sz="4" w:space="0" w:color="auto"/>
            </w:tcBorders>
          </w:tcPr>
          <w:p w14:paraId="7F71E1E7" w14:textId="1FD3BF06" w:rsidR="009A047D" w:rsidRPr="003112D5" w:rsidRDefault="009A047D" w:rsidP="009A047D">
            <w:pPr>
              <w:ind w:left="0"/>
              <w:rPr>
                <w:rFonts w:cs="Arial"/>
                <w:lang w:val="en"/>
              </w:rPr>
            </w:pPr>
            <w:r w:rsidRPr="003112D5">
              <w:rPr>
                <w:rFonts w:cs="Arial"/>
                <w:lang w:val="en"/>
              </w:rPr>
              <w:t xml:space="preserve">Clause </w:t>
            </w:r>
            <w:r>
              <w:rPr>
                <w:rFonts w:cs="Arial"/>
                <w:lang w:val="en"/>
              </w:rPr>
              <w:fldChar w:fldCharType="begin"/>
            </w:r>
            <w:r>
              <w:rPr>
                <w:rFonts w:cs="Arial"/>
                <w:lang w:val="en"/>
              </w:rPr>
              <w:instrText xml:space="preserve"> REF _Ref199495117 \r \h </w:instrText>
            </w:r>
            <w:r w:rsidR="0084130A">
              <w:rPr>
                <w:rFonts w:cs="Arial"/>
                <w:lang w:val="en"/>
              </w:rPr>
              <w:instrText xml:space="preserve"> \* MERGEFORMAT </w:instrText>
            </w:r>
            <w:r>
              <w:rPr>
                <w:rFonts w:cs="Arial"/>
                <w:lang w:val="en"/>
              </w:rPr>
            </w:r>
            <w:r>
              <w:rPr>
                <w:rFonts w:cs="Arial"/>
                <w:lang w:val="en"/>
              </w:rPr>
              <w:fldChar w:fldCharType="separate"/>
            </w:r>
            <w:r w:rsidR="00467333">
              <w:rPr>
                <w:rFonts w:cs="Arial"/>
                <w:lang w:val="en"/>
              </w:rPr>
              <w:t>8.3</w:t>
            </w:r>
            <w:r>
              <w:rPr>
                <w:rFonts w:cs="Arial"/>
                <w:lang w:val="en"/>
              </w:rPr>
              <w:fldChar w:fldCharType="end"/>
            </w:r>
          </w:p>
        </w:tc>
        <w:tc>
          <w:tcPr>
            <w:tcW w:w="1603" w:type="dxa"/>
            <w:gridSpan w:val="7"/>
            <w:vMerge w:val="restart"/>
            <w:tcBorders>
              <w:top w:val="single" w:sz="4" w:space="0" w:color="auto"/>
              <w:left w:val="single" w:sz="4" w:space="0" w:color="auto"/>
              <w:bottom w:val="single" w:sz="4" w:space="0" w:color="auto"/>
              <w:right w:val="single" w:sz="4" w:space="0" w:color="auto"/>
            </w:tcBorders>
          </w:tcPr>
          <w:p w14:paraId="4EF46529" w14:textId="7CED8DA2" w:rsidR="009A047D" w:rsidRPr="003112D5" w:rsidRDefault="009A047D" w:rsidP="2B6095DC">
            <w:pPr>
              <w:ind w:left="0"/>
              <w:rPr>
                <w:rFonts w:cs="Arial"/>
                <w:b/>
                <w:bCs/>
                <w:lang w:val="en-US"/>
              </w:rPr>
            </w:pPr>
            <w:r w:rsidRPr="2B6095DC">
              <w:rPr>
                <w:rFonts w:cs="Arial"/>
                <w:b/>
                <w:bCs/>
                <w:lang w:val="en-US"/>
              </w:rPr>
              <w:t>Third party Software licence ^</w:t>
            </w:r>
            <w:r w:rsidRPr="2B6095DC">
              <w:rPr>
                <w:rFonts w:cs="Arial"/>
                <w:b/>
                <w:bCs/>
                <w:color w:val="FF0000"/>
                <w:lang w:val="en-US"/>
              </w:rPr>
              <w:t>Optional</w:t>
            </w:r>
            <w:r w:rsidRPr="2B6095DC">
              <w:rPr>
                <w:rFonts w:cs="Arial"/>
                <w:b/>
                <w:bCs/>
                <w:lang w:val="en-US"/>
              </w:rPr>
              <w:t>^</w:t>
            </w:r>
          </w:p>
        </w:tc>
        <w:tc>
          <w:tcPr>
            <w:tcW w:w="4442" w:type="dxa"/>
            <w:gridSpan w:val="17"/>
            <w:tcBorders>
              <w:top w:val="single" w:sz="4" w:space="0" w:color="auto"/>
              <w:left w:val="single" w:sz="4" w:space="0" w:color="auto"/>
              <w:bottom w:val="single" w:sz="4" w:space="0" w:color="auto"/>
              <w:right w:val="single" w:sz="4" w:space="0" w:color="auto"/>
            </w:tcBorders>
          </w:tcPr>
          <w:p w14:paraId="10D9B4AF" w14:textId="405F6E12" w:rsidR="009A047D" w:rsidRPr="003112D5" w:rsidRDefault="009A047D" w:rsidP="009A047D">
            <w:pPr>
              <w:ind w:left="0"/>
              <w:rPr>
                <w:b/>
              </w:rPr>
            </w:pPr>
            <w:r>
              <w:t>^</w:t>
            </w:r>
            <w:r>
              <w:rPr>
                <w:color w:val="FF0000"/>
              </w:rPr>
              <w:t>include list of Third party Software associated with the Software or Cloud Services</w:t>
            </w:r>
            <w:r>
              <w:t>^</w:t>
            </w:r>
          </w:p>
        </w:tc>
      </w:tr>
      <w:tr w:rsidR="009A047D" w:rsidRPr="00243CBA" w14:paraId="731A6F8B" w14:textId="77777777" w:rsidTr="001244C0">
        <w:trPr>
          <w:gridAfter w:val="1"/>
          <w:wAfter w:w="56" w:type="dxa"/>
          <w:trHeight w:val="562"/>
        </w:trPr>
        <w:tc>
          <w:tcPr>
            <w:tcW w:w="995" w:type="dxa"/>
            <w:gridSpan w:val="2"/>
            <w:vMerge/>
            <w:tcBorders>
              <w:top w:val="single" w:sz="4" w:space="0" w:color="auto"/>
              <w:left w:val="single" w:sz="4" w:space="0" w:color="auto"/>
              <w:bottom w:val="single" w:sz="4" w:space="0" w:color="auto"/>
              <w:right w:val="single" w:sz="4" w:space="0" w:color="auto"/>
            </w:tcBorders>
          </w:tcPr>
          <w:p w14:paraId="37BCAF53" w14:textId="77777777" w:rsidR="009A047D" w:rsidRPr="00243CBA" w:rsidRDefault="009A047D" w:rsidP="009A047D">
            <w:pPr>
              <w:pStyle w:val="Items"/>
              <w:spacing w:before="140" w:after="140" w:line="280" w:lineRule="atLeast"/>
              <w:ind w:left="321" w:hanging="284"/>
            </w:pPr>
          </w:p>
        </w:tc>
        <w:tc>
          <w:tcPr>
            <w:tcW w:w="2123" w:type="dxa"/>
            <w:gridSpan w:val="5"/>
            <w:vMerge/>
            <w:tcBorders>
              <w:top w:val="single" w:sz="4" w:space="0" w:color="auto"/>
              <w:left w:val="single" w:sz="4" w:space="0" w:color="auto"/>
              <w:bottom w:val="single" w:sz="4" w:space="0" w:color="auto"/>
              <w:right w:val="single" w:sz="4" w:space="0" w:color="auto"/>
            </w:tcBorders>
          </w:tcPr>
          <w:p w14:paraId="5C9ECC5B" w14:textId="77777777" w:rsidR="009A047D" w:rsidRPr="003112D5" w:rsidRDefault="009A047D" w:rsidP="009A047D">
            <w:pPr>
              <w:ind w:left="0"/>
              <w:rPr>
                <w:rFonts w:cs="Arial"/>
                <w:lang w:val="en"/>
              </w:rPr>
            </w:pPr>
          </w:p>
        </w:tc>
        <w:tc>
          <w:tcPr>
            <w:tcW w:w="1603" w:type="dxa"/>
            <w:gridSpan w:val="7"/>
            <w:vMerge/>
            <w:tcBorders>
              <w:left w:val="single" w:sz="4" w:space="0" w:color="auto"/>
              <w:bottom w:val="single" w:sz="4" w:space="0" w:color="auto"/>
            </w:tcBorders>
          </w:tcPr>
          <w:p w14:paraId="5312AAA8" w14:textId="77777777" w:rsidR="009A047D" w:rsidRDefault="009A047D" w:rsidP="009A047D">
            <w:pPr>
              <w:ind w:left="0"/>
              <w:rPr>
                <w:rFonts w:cs="Arial"/>
                <w:b/>
                <w:lang w:val="en"/>
              </w:rPr>
            </w:pPr>
          </w:p>
        </w:tc>
        <w:tc>
          <w:tcPr>
            <w:tcW w:w="4442" w:type="dxa"/>
            <w:gridSpan w:val="17"/>
            <w:tcBorders>
              <w:top w:val="single" w:sz="4" w:space="0" w:color="auto"/>
              <w:left w:val="single" w:sz="4" w:space="0" w:color="auto"/>
              <w:bottom w:val="single" w:sz="4" w:space="0" w:color="auto"/>
              <w:right w:val="single" w:sz="4" w:space="0" w:color="auto"/>
            </w:tcBorders>
          </w:tcPr>
          <w:p w14:paraId="0E29C294" w14:textId="5412F6F8" w:rsidR="009A047D" w:rsidRDefault="009A047D" w:rsidP="009A047D">
            <w:pPr>
              <w:ind w:left="0"/>
            </w:pPr>
            <w:r>
              <w:t>^</w:t>
            </w:r>
            <w:r>
              <w:rPr>
                <w:color w:val="FF0000"/>
              </w:rPr>
              <w:t>state terms on which Seller procures licence to Third party Software for Buyer or ‘none specified’ if Seller procures licence on same terms as licence for Incorporated IP</w:t>
            </w:r>
            <w:r>
              <w:t>^</w:t>
            </w:r>
          </w:p>
        </w:tc>
      </w:tr>
    </w:tbl>
    <w:p w14:paraId="06429C58" w14:textId="3DD99ECA" w:rsidR="00480607" w:rsidRPr="00590F6B" w:rsidRDefault="002B7CBE">
      <w:pPr>
        <w:spacing w:before="0" w:after="160" w:line="259" w:lineRule="auto"/>
        <w:ind w:left="0"/>
        <w:rPr>
          <w:b/>
          <w:kern w:val="32"/>
        </w:rPr>
      </w:pPr>
      <w:bookmarkStart w:id="7174" w:name="_AGSRef99941456"/>
      <w:bookmarkStart w:id="7175" w:name="_AGSRef94857108"/>
      <w:bookmarkStart w:id="7176" w:name="_AGSRef8071464"/>
      <w:bookmarkStart w:id="7177" w:name="_Toc252808994"/>
      <w:bookmarkStart w:id="7178" w:name="_AGSRef82741183"/>
      <w:bookmarkStart w:id="7179" w:name="_AGSRef8189356"/>
      <w:r w:rsidRPr="00590F6B">
        <w:rPr>
          <w:b/>
          <w:kern w:val="32"/>
        </w:rPr>
        <w:br w:type="page"/>
      </w:r>
    </w:p>
    <w:p w14:paraId="78B4C977" w14:textId="35670CEE" w:rsidR="00625B99" w:rsidRPr="00243CBA" w:rsidRDefault="00625B99" w:rsidP="00625B99">
      <w:pPr>
        <w:pStyle w:val="ScheduleHeading"/>
      </w:pPr>
      <w:bookmarkStart w:id="7180" w:name="_Ref168564979"/>
      <w:bookmarkStart w:id="7181" w:name="_Toc199238624"/>
      <w:bookmarkStart w:id="7182" w:name="_Toc211943434"/>
      <w:bookmarkEnd w:id="7174"/>
      <w:bookmarkEnd w:id="7175"/>
      <w:bookmarkEnd w:id="7176"/>
      <w:bookmarkEnd w:id="7177"/>
      <w:bookmarkEnd w:id="7178"/>
      <w:bookmarkEnd w:id="7179"/>
      <w:r w:rsidRPr="00243CBA">
        <w:lastRenderedPageBreak/>
        <w:t>DEFINITIONS AND INTERPRETATIONS</w:t>
      </w:r>
      <w:bookmarkEnd w:id="7180"/>
      <w:bookmarkEnd w:id="7181"/>
      <w:bookmarkEnd w:id="7182"/>
    </w:p>
    <w:p w14:paraId="004100D8" w14:textId="0775EE29" w:rsidR="00CD666E" w:rsidRPr="00243CBA" w:rsidRDefault="00CD666E" w:rsidP="00193624">
      <w:pPr>
        <w:pStyle w:val="ClauseLevel1"/>
        <w:numPr>
          <w:ilvl w:val="0"/>
          <w:numId w:val="85"/>
        </w:numPr>
      </w:pPr>
      <w:bookmarkStart w:id="7183" w:name="_Toc199238625"/>
      <w:bookmarkStart w:id="7184" w:name="_Toc211943435"/>
      <w:r w:rsidRPr="00243CBA">
        <w:t>Definitions and Interpretation</w:t>
      </w:r>
      <w:bookmarkEnd w:id="7183"/>
      <w:bookmarkEnd w:id="7184"/>
    </w:p>
    <w:p w14:paraId="58CA1AA3" w14:textId="77777777" w:rsidR="00CD666E" w:rsidRPr="00243CBA" w:rsidRDefault="00CD666E" w:rsidP="00CD666E">
      <w:pPr>
        <w:pStyle w:val="ClauseLevel2"/>
      </w:pPr>
      <w:bookmarkStart w:id="7185" w:name="_Toc170624756"/>
      <w:bookmarkStart w:id="7186" w:name="_Toc170625024"/>
      <w:bookmarkStart w:id="7187" w:name="_Toc171238385"/>
      <w:bookmarkStart w:id="7188" w:name="_Toc176318432"/>
      <w:bookmarkStart w:id="7189" w:name="_Toc183595735"/>
      <w:bookmarkStart w:id="7190" w:name="_Toc252808948"/>
      <w:bookmarkStart w:id="7191" w:name="_Toc272570443"/>
      <w:bookmarkStart w:id="7192" w:name="_Toc275947600"/>
      <w:bookmarkStart w:id="7193" w:name="_Toc143450326"/>
      <w:bookmarkStart w:id="7194" w:name="_Toc199238626"/>
      <w:bookmarkStart w:id="7195" w:name="_Toc211943436"/>
      <w:r w:rsidRPr="00243CBA">
        <w:t>Definitions</w:t>
      </w:r>
      <w:bookmarkEnd w:id="7185"/>
      <w:bookmarkEnd w:id="7186"/>
      <w:bookmarkEnd w:id="7187"/>
      <w:bookmarkEnd w:id="7188"/>
      <w:bookmarkEnd w:id="7189"/>
      <w:bookmarkEnd w:id="7190"/>
      <w:bookmarkEnd w:id="7191"/>
      <w:bookmarkEnd w:id="7192"/>
      <w:bookmarkEnd w:id="7193"/>
      <w:bookmarkEnd w:id="7194"/>
      <w:bookmarkEnd w:id="7195"/>
    </w:p>
    <w:p w14:paraId="5C6CB396" w14:textId="41F8DB49" w:rsidR="00CD666E" w:rsidRDefault="00CD666E" w:rsidP="00CD666E">
      <w:pPr>
        <w:pStyle w:val="ClauseLevel3"/>
      </w:pPr>
      <w:bookmarkStart w:id="7196" w:name="_AGSRef26973158"/>
      <w:r w:rsidRPr="00243CBA">
        <w:t>In this Contract, unless the context indicates otherwise:</w:t>
      </w:r>
      <w:bookmarkEnd w:id="7196"/>
    </w:p>
    <w:p w14:paraId="03014C7A" w14:textId="4E556CD3" w:rsidR="00BA3FE3" w:rsidRPr="00243CBA" w:rsidRDefault="00BA3FE3" w:rsidP="00BA3FE3">
      <w:pPr>
        <w:pStyle w:val="Notes-3rdParty"/>
      </w:pPr>
      <w:r>
        <w:rPr>
          <w:b/>
          <w:i/>
        </w:rPr>
        <w:t xml:space="preserve">Note: </w:t>
      </w:r>
      <w:r>
        <w:t>Where an optional clause in this Contract has not been used, Buyers should delete any definitions which will not be used from this Schedule.</w:t>
      </w:r>
    </w:p>
    <w:tbl>
      <w:tblPr>
        <w:tblStyle w:val="TableGrid"/>
        <w:tblW w:w="0" w:type="auto"/>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32"/>
        <w:gridCol w:w="7084"/>
      </w:tblGrid>
      <w:tr w:rsidR="001034D9" w:rsidRPr="00243CBA" w14:paraId="7D1CFF0B" w14:textId="77777777" w:rsidTr="0097088B">
        <w:tc>
          <w:tcPr>
            <w:tcW w:w="0" w:type="auto"/>
            <w:shd w:val="clear" w:color="auto" w:fill="D9D9D9" w:themeFill="background1" w:themeFillShade="D9"/>
          </w:tcPr>
          <w:p w14:paraId="7D93BE78" w14:textId="77777777" w:rsidR="001034D9" w:rsidRPr="00243CBA" w:rsidRDefault="001034D9" w:rsidP="007337C8">
            <w:pPr>
              <w:pStyle w:val="DefinedTerm"/>
              <w:spacing w:before="60" w:after="60"/>
            </w:pPr>
            <w:r w:rsidRPr="00243CBA">
              <w:t>Term</w:t>
            </w:r>
          </w:p>
        </w:tc>
        <w:tc>
          <w:tcPr>
            <w:tcW w:w="0" w:type="auto"/>
            <w:shd w:val="clear" w:color="auto" w:fill="D9D9D9" w:themeFill="background1" w:themeFillShade="D9"/>
            <w:vAlign w:val="center"/>
          </w:tcPr>
          <w:p w14:paraId="27FF02D9" w14:textId="77777777" w:rsidR="001034D9" w:rsidRPr="00243CBA" w:rsidRDefault="001034D9" w:rsidP="007337C8">
            <w:pPr>
              <w:pStyle w:val="Plainparaa"/>
              <w:numPr>
                <w:ilvl w:val="0"/>
                <w:numId w:val="0"/>
              </w:numPr>
              <w:spacing w:before="60" w:after="60"/>
              <w:rPr>
                <w:b/>
              </w:rPr>
            </w:pPr>
            <w:r w:rsidRPr="00243CBA">
              <w:rPr>
                <w:b/>
              </w:rPr>
              <w:t xml:space="preserve">Definition </w:t>
            </w:r>
          </w:p>
        </w:tc>
      </w:tr>
      <w:tr w:rsidR="001034D9" w:rsidRPr="00243CBA" w14:paraId="00D5F19E" w14:textId="77777777" w:rsidTr="0097088B">
        <w:tc>
          <w:tcPr>
            <w:tcW w:w="0" w:type="auto"/>
          </w:tcPr>
          <w:p w14:paraId="5C713C62" w14:textId="77777777" w:rsidR="001034D9" w:rsidRPr="00243CBA" w:rsidRDefault="001034D9" w:rsidP="007337C8">
            <w:pPr>
              <w:pStyle w:val="DefinedTerm"/>
              <w:spacing w:before="60" w:after="60"/>
            </w:pPr>
            <w:r w:rsidRPr="00243CBA">
              <w:t>Acceptance</w:t>
            </w:r>
          </w:p>
        </w:tc>
        <w:tc>
          <w:tcPr>
            <w:tcW w:w="0" w:type="auto"/>
            <w:vAlign w:val="center"/>
          </w:tcPr>
          <w:p w14:paraId="7F26714F" w14:textId="77777777" w:rsidR="001034D9" w:rsidRPr="00243CBA" w:rsidRDefault="001034D9" w:rsidP="007337C8">
            <w:pPr>
              <w:pStyle w:val="Plainparaa"/>
              <w:numPr>
                <w:ilvl w:val="0"/>
                <w:numId w:val="0"/>
              </w:numPr>
              <w:spacing w:before="60" w:after="60"/>
            </w:pPr>
            <w:r w:rsidRPr="00243CBA">
              <w:t xml:space="preserve">means accepted by the Buyer in accordance with this Contract. </w:t>
            </w:r>
            <w:r w:rsidRPr="00243CBA">
              <w:rPr>
                <w:b/>
              </w:rPr>
              <w:t>Accept</w:t>
            </w:r>
            <w:r w:rsidRPr="00243CBA">
              <w:t xml:space="preserve"> and </w:t>
            </w:r>
            <w:r w:rsidRPr="00243CBA">
              <w:rPr>
                <w:b/>
              </w:rPr>
              <w:t>Accepted</w:t>
            </w:r>
            <w:r w:rsidRPr="00243CBA">
              <w:t xml:space="preserve"> have a corresponding meaning.</w:t>
            </w:r>
          </w:p>
        </w:tc>
      </w:tr>
      <w:tr w:rsidR="001034D9" w:rsidRPr="00243CBA" w14:paraId="57E65B80" w14:textId="77777777" w:rsidTr="0097088B">
        <w:tc>
          <w:tcPr>
            <w:tcW w:w="0" w:type="auto"/>
          </w:tcPr>
          <w:p w14:paraId="2AA2EF13" w14:textId="77777777" w:rsidR="001034D9" w:rsidRPr="00243CBA" w:rsidRDefault="001034D9" w:rsidP="007337C8">
            <w:pPr>
              <w:pStyle w:val="DefinedTerm"/>
              <w:spacing w:before="60" w:after="60"/>
            </w:pPr>
            <w:r w:rsidRPr="00243CBA">
              <w:rPr>
                <w:bCs/>
              </w:rPr>
              <w:t xml:space="preserve">Acceptance Criteria </w:t>
            </w:r>
          </w:p>
        </w:tc>
        <w:tc>
          <w:tcPr>
            <w:tcW w:w="0" w:type="auto"/>
          </w:tcPr>
          <w:p w14:paraId="47BA79FB" w14:textId="44AB96B8" w:rsidR="001034D9" w:rsidRPr="00243CBA" w:rsidRDefault="001034D9" w:rsidP="007337C8">
            <w:pPr>
              <w:pStyle w:val="Plainparaa"/>
              <w:numPr>
                <w:ilvl w:val="0"/>
                <w:numId w:val="0"/>
              </w:numPr>
              <w:spacing w:before="60" w:after="60"/>
            </w:pPr>
            <w:r w:rsidRPr="00243CBA">
              <w:t xml:space="preserve">means a list of criteria that the Products and Services must meet before the Buyer will Accept them, set out in clause </w:t>
            </w:r>
            <w:r w:rsidRPr="00F43CD0">
              <w:fldChar w:fldCharType="begin"/>
            </w:r>
            <w:r w:rsidRPr="00243CBA">
              <w:instrText xml:space="preserve"> REF _Ref170389784 \r \h </w:instrText>
            </w:r>
            <w:r>
              <w:instrText xml:space="preserve"> \* MERGEFORMAT </w:instrText>
            </w:r>
            <w:r w:rsidRPr="00F43CD0">
              <w:fldChar w:fldCharType="separate"/>
            </w:r>
            <w:r w:rsidR="00467333">
              <w:t>5.7.6</w:t>
            </w:r>
            <w:r w:rsidRPr="00F43CD0">
              <w:fldChar w:fldCharType="end"/>
            </w:r>
            <w:r w:rsidRPr="00243CBA">
              <w:t xml:space="preserve">. </w:t>
            </w:r>
          </w:p>
        </w:tc>
      </w:tr>
      <w:tr w:rsidR="001034D9" w:rsidRPr="00243CBA" w14:paraId="02EC27F5" w14:textId="77777777" w:rsidTr="0097088B">
        <w:tc>
          <w:tcPr>
            <w:tcW w:w="0" w:type="auto"/>
          </w:tcPr>
          <w:p w14:paraId="3B512068" w14:textId="77777777" w:rsidR="001034D9" w:rsidRPr="00243CBA" w:rsidRDefault="001034D9" w:rsidP="007337C8">
            <w:pPr>
              <w:pStyle w:val="DefinedTerm"/>
              <w:spacing w:before="60" w:after="60"/>
            </w:pPr>
            <w:r w:rsidRPr="00243CBA">
              <w:rPr>
                <w:bCs/>
              </w:rPr>
              <w:t xml:space="preserve">Acceptance Testing </w:t>
            </w:r>
          </w:p>
        </w:tc>
        <w:tc>
          <w:tcPr>
            <w:tcW w:w="0" w:type="auto"/>
          </w:tcPr>
          <w:p w14:paraId="325506A1" w14:textId="77777777" w:rsidR="001034D9" w:rsidRPr="00243CBA" w:rsidRDefault="001034D9" w:rsidP="007337C8">
            <w:pPr>
              <w:pStyle w:val="Plainparaa"/>
              <w:numPr>
                <w:ilvl w:val="0"/>
                <w:numId w:val="0"/>
              </w:numPr>
              <w:spacing w:before="60" w:after="60"/>
            </w:pPr>
            <w:r w:rsidRPr="00243CBA">
              <w:t xml:space="preserve">means the testing of Products and Services against the Acceptance Criteria. </w:t>
            </w:r>
          </w:p>
        </w:tc>
      </w:tr>
      <w:tr w:rsidR="001034D9" w:rsidRPr="00243CBA" w14:paraId="1124A8AD" w14:textId="77777777" w:rsidTr="0097088B">
        <w:tc>
          <w:tcPr>
            <w:tcW w:w="0" w:type="auto"/>
          </w:tcPr>
          <w:p w14:paraId="38C590D6" w14:textId="77777777" w:rsidR="001034D9" w:rsidRPr="00243CBA" w:rsidRDefault="001034D9" w:rsidP="007337C8">
            <w:pPr>
              <w:pStyle w:val="DefinedTerm"/>
              <w:spacing w:before="60" w:after="60"/>
            </w:pPr>
            <w:r w:rsidRPr="00243CBA">
              <w:t>Accounting Standards</w:t>
            </w:r>
          </w:p>
        </w:tc>
        <w:tc>
          <w:tcPr>
            <w:tcW w:w="0" w:type="auto"/>
            <w:vAlign w:val="center"/>
          </w:tcPr>
          <w:p w14:paraId="0E522961" w14:textId="77777777" w:rsidR="001034D9" w:rsidRPr="00243CBA" w:rsidRDefault="001034D9" w:rsidP="007337C8">
            <w:pPr>
              <w:pStyle w:val="Plainparaa"/>
              <w:numPr>
                <w:ilvl w:val="0"/>
                <w:numId w:val="0"/>
              </w:numPr>
              <w:spacing w:before="60" w:after="60"/>
            </w:pPr>
            <w:bookmarkStart w:id="7197" w:name="_Toc397682622"/>
            <w:bookmarkStart w:id="7198" w:name="_Toc466389879"/>
            <w:bookmarkStart w:id="7199" w:name="_Toc466450698"/>
            <w:bookmarkStart w:id="7200" w:name="_Toc466451950"/>
            <w:bookmarkStart w:id="7201" w:name="_Toc466895354"/>
            <w:bookmarkStart w:id="7202" w:name="_Toc476752242"/>
            <w:r w:rsidRPr="00243CBA">
              <w:t>means:</w:t>
            </w:r>
          </w:p>
          <w:p w14:paraId="010A2B3C" w14:textId="77777777" w:rsidR="001034D9" w:rsidRPr="00243CBA" w:rsidRDefault="001034D9" w:rsidP="007337C8">
            <w:pPr>
              <w:pStyle w:val="Plainparaa"/>
            </w:pPr>
            <w:r w:rsidRPr="00243CBA">
              <w:t xml:space="preserve">the standards maintained by the Australian Accounting Standards Board (referred to in section 227 of the </w:t>
            </w:r>
            <w:r w:rsidRPr="00243CBA">
              <w:rPr>
                <w:i/>
              </w:rPr>
              <w:t>Australian Securities and Investments Commission Act 2001</w:t>
            </w:r>
            <w:r w:rsidRPr="00243CBA">
              <w:t xml:space="preserve"> (Cth)); or </w:t>
            </w:r>
          </w:p>
          <w:p w14:paraId="7E294AB9" w14:textId="77777777" w:rsidR="001034D9" w:rsidRPr="00243CBA" w:rsidRDefault="001034D9" w:rsidP="007337C8">
            <w:pPr>
              <w:pStyle w:val="Plainparaa"/>
            </w:pPr>
            <w:r w:rsidRPr="00243CBA">
              <w:t>other accounting standards which are generally accepted and consistently applied in Australia.</w:t>
            </w:r>
            <w:bookmarkEnd w:id="7197"/>
            <w:bookmarkEnd w:id="7198"/>
            <w:bookmarkEnd w:id="7199"/>
            <w:bookmarkEnd w:id="7200"/>
            <w:bookmarkEnd w:id="7201"/>
            <w:bookmarkEnd w:id="7202"/>
            <w:r w:rsidRPr="00243CBA">
              <w:t xml:space="preserve"> </w:t>
            </w:r>
          </w:p>
        </w:tc>
      </w:tr>
      <w:tr w:rsidR="001034D9" w:rsidRPr="00243CBA" w14:paraId="66F873B3" w14:textId="77777777" w:rsidTr="0097088B">
        <w:tc>
          <w:tcPr>
            <w:tcW w:w="0" w:type="auto"/>
          </w:tcPr>
          <w:p w14:paraId="4667B177" w14:textId="77777777" w:rsidR="001034D9" w:rsidRPr="00243CBA" w:rsidRDefault="001034D9" w:rsidP="007337C8">
            <w:pPr>
              <w:pStyle w:val="DefinedTerm"/>
              <w:spacing w:before="60" w:after="60"/>
            </w:pPr>
            <w:r w:rsidRPr="00243CBA">
              <w:t>Additional Work</w:t>
            </w:r>
          </w:p>
        </w:tc>
        <w:tc>
          <w:tcPr>
            <w:tcW w:w="0" w:type="auto"/>
            <w:vAlign w:val="center"/>
          </w:tcPr>
          <w:p w14:paraId="130FFA0D" w14:textId="7D5D55D6" w:rsidR="001034D9" w:rsidRPr="00243CBA" w:rsidRDefault="001034D9" w:rsidP="007337C8">
            <w:pPr>
              <w:pStyle w:val="Default"/>
              <w:spacing w:before="60" w:after="60" w:line="280" w:lineRule="atLeast"/>
              <w:rPr>
                <w:sz w:val="22"/>
                <w:szCs w:val="22"/>
              </w:rPr>
            </w:pPr>
            <w:r w:rsidRPr="00243CBA">
              <w:rPr>
                <w:sz w:val="22"/>
                <w:szCs w:val="22"/>
              </w:rPr>
              <w:t xml:space="preserve">means additional </w:t>
            </w:r>
            <w:r w:rsidRPr="00590F6B">
              <w:rPr>
                <w:sz w:val="22"/>
                <w:szCs w:val="22"/>
              </w:rPr>
              <w:t>Products or</w:t>
            </w:r>
            <w:r w:rsidRPr="00243CBA">
              <w:rPr>
                <w:sz w:val="22"/>
                <w:szCs w:val="22"/>
              </w:rPr>
              <w:t xml:space="preserve"> Services provided in accordance with clause </w:t>
            </w:r>
            <w:r w:rsidRPr="00590F6B">
              <w:fldChar w:fldCharType="begin"/>
            </w:r>
            <w:r w:rsidRPr="00243CBA">
              <w:rPr>
                <w:sz w:val="22"/>
                <w:szCs w:val="22"/>
              </w:rPr>
              <w:instrText xml:space="preserve"> REF _Ref170389875 \r \h </w:instrText>
            </w:r>
            <w:r>
              <w:instrText xml:space="preserve"> \* MERGEFORMAT </w:instrText>
            </w:r>
            <w:r w:rsidRPr="00590F6B">
              <w:fldChar w:fldCharType="separate"/>
            </w:r>
            <w:r w:rsidR="00467333">
              <w:rPr>
                <w:sz w:val="22"/>
                <w:szCs w:val="22"/>
              </w:rPr>
              <w:t>5.15</w:t>
            </w:r>
            <w:r w:rsidRPr="00590F6B">
              <w:fldChar w:fldCharType="end"/>
            </w:r>
            <w:r w:rsidRPr="00243CBA">
              <w:rPr>
                <w:sz w:val="22"/>
                <w:szCs w:val="22"/>
              </w:rPr>
              <w:t>.</w:t>
            </w:r>
          </w:p>
        </w:tc>
      </w:tr>
      <w:tr w:rsidR="00BA3FE3" w:rsidRPr="00243CBA" w14:paraId="3375EAF0" w14:textId="77777777" w:rsidTr="0097088B">
        <w:tc>
          <w:tcPr>
            <w:tcW w:w="0" w:type="auto"/>
          </w:tcPr>
          <w:p w14:paraId="5B7223BA" w14:textId="5AD22675" w:rsidR="00BA3FE3" w:rsidRPr="00243CBA" w:rsidRDefault="00BA3FE3" w:rsidP="007337C8">
            <w:pPr>
              <w:pStyle w:val="DefinedTerm"/>
              <w:spacing w:before="60" w:after="60"/>
            </w:pPr>
            <w:r w:rsidRPr="00BA3FE3">
              <w:t>Affected Persons</w:t>
            </w:r>
          </w:p>
        </w:tc>
        <w:tc>
          <w:tcPr>
            <w:tcW w:w="0" w:type="auto"/>
            <w:vAlign w:val="center"/>
          </w:tcPr>
          <w:p w14:paraId="1440E042" w14:textId="6967898B" w:rsidR="00BA3FE3" w:rsidRPr="00BA3FE3" w:rsidRDefault="00BA3FE3" w:rsidP="00BA3FE3">
            <w:pPr>
              <w:pStyle w:val="Default"/>
              <w:spacing w:before="60" w:after="60"/>
              <w:rPr>
                <w:sz w:val="22"/>
                <w:szCs w:val="22"/>
              </w:rPr>
            </w:pPr>
            <w:r w:rsidRPr="00BA3FE3">
              <w:rPr>
                <w:sz w:val="22"/>
                <w:szCs w:val="22"/>
              </w:rPr>
              <w:t>means the persons or group of persons which will:</w:t>
            </w:r>
          </w:p>
          <w:p w14:paraId="17E80C96" w14:textId="1E87AF1B" w:rsidR="00BA3FE3" w:rsidRPr="00BA3FE3" w:rsidRDefault="00BA3FE3" w:rsidP="00193624">
            <w:pPr>
              <w:pStyle w:val="Plainparaa"/>
              <w:numPr>
                <w:ilvl w:val="0"/>
                <w:numId w:val="117"/>
              </w:numPr>
            </w:pPr>
            <w:r w:rsidRPr="00BA3FE3">
              <w:t xml:space="preserve">access or receive services from; or </w:t>
            </w:r>
          </w:p>
          <w:p w14:paraId="3C378A58" w14:textId="6E8D10CE" w:rsidR="00BA3FE3" w:rsidRPr="00BA3FE3" w:rsidRDefault="00BA3FE3" w:rsidP="00BA3FE3">
            <w:pPr>
              <w:pStyle w:val="Plainparaa"/>
            </w:pPr>
            <w:r w:rsidRPr="00BA3FE3">
              <w:t xml:space="preserve">be otherwise affected by, </w:t>
            </w:r>
          </w:p>
          <w:p w14:paraId="44D17B59" w14:textId="39C3201F" w:rsidR="00BA3FE3" w:rsidRPr="00243CBA" w:rsidRDefault="00BA3FE3" w:rsidP="00BA3FE3">
            <w:pPr>
              <w:pStyle w:val="Default"/>
              <w:spacing w:before="60" w:after="60" w:line="280" w:lineRule="atLeast"/>
              <w:rPr>
                <w:sz w:val="22"/>
                <w:szCs w:val="22"/>
              </w:rPr>
            </w:pPr>
            <w:r w:rsidRPr="00BA3FE3">
              <w:rPr>
                <w:sz w:val="22"/>
                <w:szCs w:val="22"/>
              </w:rPr>
              <w:t>the AI System.</w:t>
            </w:r>
          </w:p>
        </w:tc>
      </w:tr>
      <w:tr w:rsidR="00BA3FE3" w:rsidRPr="00243CBA" w14:paraId="4440BBFB" w14:textId="77777777" w:rsidTr="0097088B">
        <w:tc>
          <w:tcPr>
            <w:tcW w:w="0" w:type="auto"/>
          </w:tcPr>
          <w:p w14:paraId="50E98C9D" w14:textId="03CDB3C8" w:rsidR="00BA3FE3" w:rsidRPr="00BA3FE3" w:rsidRDefault="00BA3FE3" w:rsidP="007337C8">
            <w:pPr>
              <w:pStyle w:val="DefinedTerm"/>
              <w:spacing w:before="60" w:after="60"/>
            </w:pPr>
            <w:r>
              <w:t>AI Datasets</w:t>
            </w:r>
          </w:p>
        </w:tc>
        <w:tc>
          <w:tcPr>
            <w:tcW w:w="0" w:type="auto"/>
            <w:vAlign w:val="center"/>
          </w:tcPr>
          <w:p w14:paraId="215BE089" w14:textId="2B2A7094" w:rsidR="00BA3FE3" w:rsidRPr="00BA3FE3" w:rsidRDefault="00BA3FE3" w:rsidP="00BA3FE3">
            <w:pPr>
              <w:autoSpaceDE w:val="0"/>
              <w:autoSpaceDN w:val="0"/>
              <w:adjustRightInd w:val="0"/>
              <w:spacing w:before="120" w:after="120" w:line="240" w:lineRule="auto"/>
              <w:ind w:left="0"/>
              <w:rPr>
                <w:rFonts w:cs="Arial"/>
                <w:color w:val="000000"/>
              </w:rPr>
            </w:pPr>
            <w:r w:rsidRPr="00BA3FE3">
              <w:rPr>
                <w:rFonts w:cs="Arial"/>
                <w:color w:val="000000"/>
              </w:rPr>
              <w:t xml:space="preserve">means all </w:t>
            </w:r>
            <w:r w:rsidR="00351B12">
              <w:rPr>
                <w:rFonts w:cs="Arial"/>
                <w:color w:val="000000"/>
              </w:rPr>
              <w:t xml:space="preserve">information contained in </w:t>
            </w:r>
            <w:r w:rsidRPr="00BA3FE3">
              <w:rPr>
                <w:rFonts w:cs="Arial"/>
                <w:color w:val="000000"/>
              </w:rPr>
              <w:t>data sets used in the development and operation of the AI System including:</w:t>
            </w:r>
          </w:p>
          <w:p w14:paraId="5CC1A941" w14:textId="71823207" w:rsidR="00BA3FE3" w:rsidRPr="00BA3FE3" w:rsidRDefault="00BA3FE3" w:rsidP="00193624">
            <w:pPr>
              <w:pStyle w:val="Plainparaa"/>
              <w:numPr>
                <w:ilvl w:val="0"/>
                <w:numId w:val="118"/>
              </w:numPr>
              <w:spacing w:before="120" w:after="120" w:line="240" w:lineRule="auto"/>
            </w:pPr>
            <w:r w:rsidRPr="00BA3FE3">
              <w:t xml:space="preserve">Buyer AI Datasets; </w:t>
            </w:r>
          </w:p>
          <w:p w14:paraId="4B7E2FB1" w14:textId="10C357C0" w:rsidR="00BA3FE3" w:rsidRDefault="00BA3FE3" w:rsidP="00BA3FE3">
            <w:pPr>
              <w:pStyle w:val="Plainparaa"/>
            </w:pPr>
            <w:r w:rsidRPr="00BA3FE3">
              <w:t>Seller AI Datasets;</w:t>
            </w:r>
            <w:r w:rsidR="00005ECB">
              <w:t xml:space="preserve"> </w:t>
            </w:r>
            <w:r w:rsidRPr="00BA3FE3">
              <w:t xml:space="preserve">and </w:t>
            </w:r>
          </w:p>
          <w:p w14:paraId="2AC43562" w14:textId="00116584" w:rsidR="00BA3FE3" w:rsidRPr="00BA3FE3" w:rsidRDefault="00BA3FE3" w:rsidP="00BA3FE3">
            <w:pPr>
              <w:numPr>
                <w:ilvl w:val="0"/>
                <w:numId w:val="25"/>
              </w:numPr>
              <w:spacing w:before="120" w:after="120" w:line="240" w:lineRule="auto"/>
              <w:rPr>
                <w:rFonts w:cs="Arial"/>
              </w:rPr>
            </w:pPr>
            <w:r w:rsidRPr="00BA3FE3">
              <w:t>Third Party AI Datasets</w:t>
            </w:r>
            <w:r w:rsidR="004A3DB1">
              <w:t>, which may be provided by either the Buyer or Seller</w:t>
            </w:r>
            <w:r w:rsidRPr="00BA3FE3">
              <w:t>.</w:t>
            </w:r>
          </w:p>
        </w:tc>
      </w:tr>
      <w:tr w:rsidR="001034D9" w:rsidRPr="00243CBA" w14:paraId="2715A06F" w14:textId="77777777" w:rsidTr="0097088B">
        <w:tc>
          <w:tcPr>
            <w:tcW w:w="0" w:type="auto"/>
          </w:tcPr>
          <w:p w14:paraId="647B95F5" w14:textId="77777777" w:rsidR="001034D9" w:rsidRPr="00590F6B" w:rsidRDefault="001034D9" w:rsidP="00267B04">
            <w:pPr>
              <w:pStyle w:val="DefinedTerm"/>
              <w:spacing w:before="60" w:after="60"/>
            </w:pPr>
            <w:r w:rsidRPr="00590F6B">
              <w:t>AI Hazard</w:t>
            </w:r>
          </w:p>
        </w:tc>
        <w:tc>
          <w:tcPr>
            <w:tcW w:w="0" w:type="auto"/>
            <w:vAlign w:val="center"/>
          </w:tcPr>
          <w:p w14:paraId="7434C279" w14:textId="77777777" w:rsidR="001034D9" w:rsidRPr="00590F6B" w:rsidRDefault="001034D9" w:rsidP="00267B04">
            <w:pPr>
              <w:pStyle w:val="Default"/>
              <w:spacing w:before="60" w:after="60" w:line="280" w:lineRule="atLeast"/>
              <w:rPr>
                <w:sz w:val="22"/>
                <w:szCs w:val="22"/>
              </w:rPr>
            </w:pPr>
            <w:r w:rsidRPr="00590F6B">
              <w:rPr>
                <w:sz w:val="22"/>
                <w:szCs w:val="22"/>
              </w:rPr>
              <w:t>means an event, circumstance or series of events where the development, use or malfunction of an AI System could plausibly lead to an AI Incident.</w:t>
            </w:r>
          </w:p>
        </w:tc>
      </w:tr>
      <w:tr w:rsidR="001034D9" w:rsidRPr="00243CBA" w14:paraId="7E491B3A" w14:textId="77777777" w:rsidTr="0097088B">
        <w:tc>
          <w:tcPr>
            <w:tcW w:w="0" w:type="auto"/>
          </w:tcPr>
          <w:p w14:paraId="03B87B33" w14:textId="77777777" w:rsidR="001034D9" w:rsidRPr="00590F6B" w:rsidRDefault="001034D9" w:rsidP="00267B04">
            <w:pPr>
              <w:pStyle w:val="DefinedTerm"/>
              <w:spacing w:before="60" w:after="60"/>
            </w:pPr>
            <w:r w:rsidRPr="00590F6B">
              <w:t>AI Incident</w:t>
            </w:r>
          </w:p>
        </w:tc>
        <w:tc>
          <w:tcPr>
            <w:tcW w:w="0" w:type="auto"/>
            <w:vAlign w:val="center"/>
          </w:tcPr>
          <w:p w14:paraId="575B01D5" w14:textId="77777777" w:rsidR="001034D9" w:rsidRPr="00590F6B" w:rsidRDefault="001034D9" w:rsidP="00267B04">
            <w:pPr>
              <w:pStyle w:val="Default"/>
              <w:spacing w:before="60" w:after="60" w:line="280" w:lineRule="atLeast"/>
              <w:rPr>
                <w:sz w:val="22"/>
                <w:szCs w:val="22"/>
              </w:rPr>
            </w:pPr>
            <w:r w:rsidRPr="00590F6B">
              <w:rPr>
                <w:sz w:val="22"/>
                <w:szCs w:val="22"/>
              </w:rPr>
              <w:t>means an event, circumstance or series of events where the development, use or malfunction of an AI System directly or indirectly leads to harm to a person or group of people including any of the following harms:</w:t>
            </w:r>
          </w:p>
          <w:p w14:paraId="59622BF5" w14:textId="77777777" w:rsidR="001034D9" w:rsidRPr="00590F6B" w:rsidRDefault="001034D9" w:rsidP="00193624">
            <w:pPr>
              <w:pStyle w:val="Plainparaa"/>
              <w:numPr>
                <w:ilvl w:val="0"/>
                <w:numId w:val="127"/>
              </w:numPr>
            </w:pPr>
            <w:r w:rsidRPr="00590F6B">
              <w:lastRenderedPageBreak/>
              <w:t>injury or harm to the health, safety or wellbeing of a person or groups of people;</w:t>
            </w:r>
          </w:p>
          <w:p w14:paraId="263D3F35" w14:textId="77777777" w:rsidR="001034D9" w:rsidRPr="00590F6B" w:rsidRDefault="001034D9" w:rsidP="00267B04">
            <w:pPr>
              <w:pStyle w:val="Plainparaa"/>
            </w:pPr>
            <w:r w:rsidRPr="00590F6B">
              <w:t>disruption to the management and operation of critical infrastructure;</w:t>
            </w:r>
          </w:p>
          <w:p w14:paraId="16AE88A2" w14:textId="77777777" w:rsidR="001034D9" w:rsidRPr="00590F6B" w:rsidRDefault="001034D9" w:rsidP="00267B04">
            <w:pPr>
              <w:pStyle w:val="Plainparaa"/>
            </w:pPr>
            <w:r w:rsidRPr="00590F6B">
              <w:t>disruption to the effective delivery of government services;</w:t>
            </w:r>
          </w:p>
          <w:p w14:paraId="40BC610E" w14:textId="77777777" w:rsidR="001034D9" w:rsidRPr="00590F6B" w:rsidRDefault="001034D9" w:rsidP="00267B04">
            <w:pPr>
              <w:pStyle w:val="Plainparaa"/>
            </w:pPr>
            <w:r w:rsidRPr="00590F6B">
              <w:t>a breach of law;</w:t>
            </w:r>
          </w:p>
          <w:p w14:paraId="15E42464" w14:textId="77777777" w:rsidR="001034D9" w:rsidRPr="00590F6B" w:rsidRDefault="001034D9" w:rsidP="00267B04">
            <w:pPr>
              <w:pStyle w:val="Plainparaa"/>
            </w:pPr>
            <w:r w:rsidRPr="00590F6B">
              <w:t>infringement of the rights of a person or group of people;</w:t>
            </w:r>
          </w:p>
          <w:p w14:paraId="6C54BCAF" w14:textId="77777777" w:rsidR="001034D9" w:rsidRPr="00590F6B" w:rsidRDefault="001034D9" w:rsidP="00267B04">
            <w:pPr>
              <w:pStyle w:val="Plainparaa"/>
            </w:pPr>
            <w:r w:rsidRPr="00590F6B">
              <w:t>a contravention of an applicable Australian Government policy;</w:t>
            </w:r>
          </w:p>
          <w:p w14:paraId="09D773CC" w14:textId="77777777" w:rsidR="001034D9" w:rsidRPr="00590F6B" w:rsidRDefault="001034D9" w:rsidP="00267B04">
            <w:pPr>
              <w:pStyle w:val="Plainparaa"/>
            </w:pPr>
            <w:r w:rsidRPr="00590F6B">
              <w:t>discrimination, adverse effect on employment status, loss of intellectual property rights, moral rights or indigenous cultural intellectual property; or</w:t>
            </w:r>
          </w:p>
          <w:p w14:paraId="29821414" w14:textId="77777777" w:rsidR="001034D9" w:rsidRPr="00590F6B" w:rsidRDefault="001034D9" w:rsidP="00590F6B">
            <w:pPr>
              <w:pStyle w:val="Plainparaa"/>
            </w:pPr>
            <w:r w:rsidRPr="00590F6B">
              <w:t>loss or damage to property, communities or the environment.</w:t>
            </w:r>
          </w:p>
        </w:tc>
      </w:tr>
      <w:tr w:rsidR="000D6E47" w:rsidRPr="00243CBA" w14:paraId="2E8B01CC" w14:textId="77777777" w:rsidTr="0097088B">
        <w:tc>
          <w:tcPr>
            <w:tcW w:w="0" w:type="auto"/>
          </w:tcPr>
          <w:p w14:paraId="0B2F491F" w14:textId="1BD057B0" w:rsidR="003656B7" w:rsidRPr="00590F6B" w:rsidRDefault="003656B7" w:rsidP="00267B04">
            <w:pPr>
              <w:pStyle w:val="DefinedTerm"/>
              <w:spacing w:before="60" w:after="60"/>
            </w:pPr>
            <w:r>
              <w:lastRenderedPageBreak/>
              <w:t>AI Inputs</w:t>
            </w:r>
          </w:p>
        </w:tc>
        <w:tc>
          <w:tcPr>
            <w:tcW w:w="0" w:type="auto"/>
            <w:vAlign w:val="center"/>
          </w:tcPr>
          <w:p w14:paraId="3014F1BF" w14:textId="3B513EDA" w:rsidR="003656B7" w:rsidRPr="00590F6B" w:rsidRDefault="003656B7" w:rsidP="00267B04">
            <w:pPr>
              <w:pStyle w:val="Default"/>
              <w:spacing w:before="60" w:after="60" w:line="280" w:lineRule="atLeast"/>
              <w:rPr>
                <w:sz w:val="22"/>
                <w:szCs w:val="22"/>
              </w:rPr>
            </w:pPr>
            <w:r w:rsidRPr="00BB0CB2">
              <w:rPr>
                <w:sz w:val="22"/>
                <w:szCs w:val="22"/>
              </w:rPr>
              <w:t xml:space="preserve">means input data provided to </w:t>
            </w:r>
            <w:r w:rsidR="00C216E7">
              <w:rPr>
                <w:sz w:val="22"/>
                <w:szCs w:val="22"/>
              </w:rPr>
              <w:t>the</w:t>
            </w:r>
            <w:r w:rsidRPr="00BB0CB2">
              <w:rPr>
                <w:sz w:val="22"/>
                <w:szCs w:val="22"/>
              </w:rPr>
              <w:t xml:space="preserve"> AI System in any form, including queries, prompts, </w:t>
            </w:r>
            <w:r w:rsidR="00C216E7">
              <w:rPr>
                <w:sz w:val="22"/>
                <w:szCs w:val="22"/>
              </w:rPr>
              <w:t>T</w:t>
            </w:r>
            <w:r w:rsidRPr="00BB0CB2">
              <w:rPr>
                <w:sz w:val="22"/>
                <w:szCs w:val="22"/>
              </w:rPr>
              <w:t xml:space="preserve">raining </w:t>
            </w:r>
            <w:r w:rsidR="00C216E7" w:rsidRPr="00FD3DC5">
              <w:rPr>
                <w:sz w:val="22"/>
                <w:szCs w:val="22"/>
              </w:rPr>
              <w:t>D</w:t>
            </w:r>
            <w:r w:rsidRPr="00FD3DC5">
              <w:rPr>
                <w:sz w:val="22"/>
                <w:szCs w:val="22"/>
              </w:rPr>
              <w:t>ata</w:t>
            </w:r>
            <w:r w:rsidR="00B804A9" w:rsidRPr="00FD3DC5">
              <w:rPr>
                <w:sz w:val="22"/>
                <w:szCs w:val="22"/>
              </w:rPr>
              <w:t xml:space="preserve"> (where provided by the Buyer)</w:t>
            </w:r>
            <w:r w:rsidRPr="00BB0CB2">
              <w:rPr>
                <w:sz w:val="22"/>
                <w:szCs w:val="22"/>
              </w:rPr>
              <w:t xml:space="preserve"> or documents.</w:t>
            </w:r>
          </w:p>
        </w:tc>
      </w:tr>
      <w:tr w:rsidR="00BA3FE3" w:rsidRPr="00243CBA" w14:paraId="67A882DE" w14:textId="77777777" w:rsidTr="0097088B">
        <w:tc>
          <w:tcPr>
            <w:tcW w:w="0" w:type="auto"/>
          </w:tcPr>
          <w:p w14:paraId="164DA881" w14:textId="3A5EFFE0" w:rsidR="00BA3FE3" w:rsidRPr="00590F6B" w:rsidRDefault="00BA3FE3" w:rsidP="00267B04">
            <w:pPr>
              <w:pStyle w:val="DefinedTerm"/>
              <w:spacing w:before="60" w:after="60"/>
            </w:pPr>
            <w:r w:rsidRPr="00BA3FE3">
              <w:t>AI Risk Management System</w:t>
            </w:r>
          </w:p>
        </w:tc>
        <w:tc>
          <w:tcPr>
            <w:tcW w:w="0" w:type="auto"/>
            <w:vAlign w:val="center"/>
          </w:tcPr>
          <w:p w14:paraId="3C461536" w14:textId="69813DDE" w:rsidR="00BA3FE3" w:rsidRPr="00590F6B" w:rsidRDefault="00BA3FE3" w:rsidP="00267B04">
            <w:pPr>
              <w:pStyle w:val="Default"/>
              <w:spacing w:before="60" w:after="60" w:line="280" w:lineRule="atLeast"/>
              <w:rPr>
                <w:sz w:val="22"/>
                <w:szCs w:val="22"/>
              </w:rPr>
            </w:pPr>
            <w:r w:rsidRPr="00BA3FE3">
              <w:rPr>
                <w:sz w:val="22"/>
                <w:szCs w:val="22"/>
              </w:rPr>
              <w:t xml:space="preserve">means the system established and implemented by the Seller to identify and manage risks relating to the AI System in accordance with clause </w:t>
            </w:r>
            <w:r w:rsidR="006E5704">
              <w:rPr>
                <w:sz w:val="22"/>
                <w:szCs w:val="22"/>
              </w:rPr>
              <w:fldChar w:fldCharType="begin"/>
            </w:r>
            <w:r w:rsidR="006E5704">
              <w:rPr>
                <w:sz w:val="22"/>
                <w:szCs w:val="22"/>
              </w:rPr>
              <w:instrText xml:space="preserve"> REF _Ref187741747 \r \h </w:instrText>
            </w:r>
            <w:r w:rsidR="006E5704">
              <w:rPr>
                <w:sz w:val="22"/>
                <w:szCs w:val="22"/>
              </w:rPr>
            </w:r>
            <w:r w:rsidR="006E5704">
              <w:rPr>
                <w:sz w:val="22"/>
                <w:szCs w:val="22"/>
              </w:rPr>
              <w:fldChar w:fldCharType="separate"/>
            </w:r>
            <w:r w:rsidR="00467333">
              <w:rPr>
                <w:sz w:val="22"/>
                <w:szCs w:val="22"/>
              </w:rPr>
              <w:t>50.3</w:t>
            </w:r>
            <w:r w:rsidR="006E5704">
              <w:rPr>
                <w:sz w:val="22"/>
                <w:szCs w:val="22"/>
              </w:rPr>
              <w:fldChar w:fldCharType="end"/>
            </w:r>
            <w:r>
              <w:rPr>
                <w:sz w:val="22"/>
                <w:szCs w:val="22"/>
              </w:rPr>
              <w:t>.</w:t>
            </w:r>
          </w:p>
        </w:tc>
      </w:tr>
      <w:tr w:rsidR="009C19C7" w:rsidRPr="00243CBA" w14:paraId="16034E41" w14:textId="77777777" w:rsidTr="0097088B">
        <w:tc>
          <w:tcPr>
            <w:tcW w:w="0" w:type="auto"/>
          </w:tcPr>
          <w:p w14:paraId="2BD55313" w14:textId="14C3EB4E" w:rsidR="009C19C7" w:rsidRPr="00BA3FE3" w:rsidRDefault="009C19C7" w:rsidP="00267B04">
            <w:pPr>
              <w:pStyle w:val="DefinedTerm"/>
              <w:spacing w:before="60" w:after="60"/>
            </w:pPr>
            <w:r>
              <w:t>AI Model</w:t>
            </w:r>
          </w:p>
        </w:tc>
        <w:tc>
          <w:tcPr>
            <w:tcW w:w="0" w:type="auto"/>
            <w:vAlign w:val="center"/>
          </w:tcPr>
          <w:p w14:paraId="31E0BEC5" w14:textId="01D67114" w:rsidR="009C19C7" w:rsidRPr="00BA3FE3" w:rsidRDefault="009C19C7" w:rsidP="009C19C7">
            <w:pPr>
              <w:pStyle w:val="Default"/>
              <w:spacing w:before="60" w:after="60"/>
              <w:rPr>
                <w:sz w:val="22"/>
                <w:szCs w:val="22"/>
              </w:rPr>
            </w:pPr>
            <w:r>
              <w:rPr>
                <w:sz w:val="22"/>
                <w:szCs w:val="22"/>
              </w:rPr>
              <w:t xml:space="preserve">means a </w:t>
            </w:r>
            <w:r w:rsidRPr="009C19C7">
              <w:rPr>
                <w:sz w:val="22"/>
                <w:szCs w:val="22"/>
              </w:rPr>
              <w:t xml:space="preserve">core component of an AI </w:t>
            </w:r>
            <w:r>
              <w:rPr>
                <w:sz w:val="22"/>
                <w:szCs w:val="22"/>
              </w:rPr>
              <w:t>S</w:t>
            </w:r>
            <w:r w:rsidRPr="009C19C7">
              <w:rPr>
                <w:sz w:val="22"/>
                <w:szCs w:val="22"/>
              </w:rPr>
              <w:t>ystem used to make inferences from inputs to produce output</w:t>
            </w:r>
            <w:r>
              <w:rPr>
                <w:sz w:val="22"/>
                <w:szCs w:val="22"/>
              </w:rPr>
              <w:t xml:space="preserve">s. AI Models can </w:t>
            </w:r>
            <w:r w:rsidRPr="009C19C7">
              <w:rPr>
                <w:sz w:val="22"/>
                <w:szCs w:val="22"/>
              </w:rPr>
              <w:t>include</w:t>
            </w:r>
            <w:r>
              <w:rPr>
                <w:sz w:val="22"/>
                <w:szCs w:val="22"/>
              </w:rPr>
              <w:t xml:space="preserve"> </w:t>
            </w:r>
            <w:r w:rsidRPr="009C19C7">
              <w:rPr>
                <w:sz w:val="22"/>
                <w:szCs w:val="22"/>
              </w:rPr>
              <w:t>statistical models and various kinds of input-output functions (such as decision trees and neural networks).</w:t>
            </w:r>
          </w:p>
        </w:tc>
      </w:tr>
      <w:tr w:rsidR="000D6E47" w:rsidRPr="00243CBA" w14:paraId="3537F3C0" w14:textId="77777777" w:rsidTr="0097088B">
        <w:tc>
          <w:tcPr>
            <w:tcW w:w="0" w:type="auto"/>
          </w:tcPr>
          <w:p w14:paraId="61C0EA99" w14:textId="581BFB05" w:rsidR="003656B7" w:rsidRDefault="003656B7" w:rsidP="00267B04">
            <w:pPr>
              <w:pStyle w:val="DefinedTerm"/>
              <w:spacing w:before="60" w:after="60"/>
            </w:pPr>
            <w:r>
              <w:t>AI Outputs</w:t>
            </w:r>
          </w:p>
        </w:tc>
        <w:tc>
          <w:tcPr>
            <w:tcW w:w="0" w:type="auto"/>
            <w:vAlign w:val="center"/>
          </w:tcPr>
          <w:p w14:paraId="40F4DB41" w14:textId="2893D5B6" w:rsidR="003656B7" w:rsidRDefault="003656B7" w:rsidP="009C19C7">
            <w:pPr>
              <w:pStyle w:val="Default"/>
              <w:spacing w:before="60" w:after="60"/>
              <w:rPr>
                <w:sz w:val="22"/>
                <w:szCs w:val="22"/>
              </w:rPr>
            </w:pPr>
            <w:r w:rsidRPr="00BB0CB2">
              <w:rPr>
                <w:sz w:val="22"/>
                <w:szCs w:val="22"/>
              </w:rPr>
              <w:t xml:space="preserve">means output data from </w:t>
            </w:r>
            <w:r w:rsidR="00C216E7">
              <w:rPr>
                <w:sz w:val="22"/>
                <w:szCs w:val="22"/>
              </w:rPr>
              <w:t>the</w:t>
            </w:r>
            <w:r w:rsidRPr="00BB0CB2">
              <w:rPr>
                <w:sz w:val="22"/>
                <w:szCs w:val="22"/>
              </w:rPr>
              <w:t xml:space="preserve"> AI System in any form, including model outputs, predictions, responses, generated content or inference results.</w:t>
            </w:r>
          </w:p>
        </w:tc>
      </w:tr>
      <w:tr w:rsidR="001034D9" w:rsidRPr="00243CBA" w14:paraId="5B27EFED" w14:textId="77777777" w:rsidTr="0097088B">
        <w:tc>
          <w:tcPr>
            <w:tcW w:w="0" w:type="auto"/>
          </w:tcPr>
          <w:p w14:paraId="55A689B6" w14:textId="0BFD18F7" w:rsidR="001034D9" w:rsidRPr="00243CBA" w:rsidRDefault="001034D9" w:rsidP="007F2678">
            <w:pPr>
              <w:pStyle w:val="DefinedTerm"/>
              <w:spacing w:before="60" w:after="60"/>
            </w:pPr>
            <w:r w:rsidRPr="00243CBA">
              <w:t>AI System</w:t>
            </w:r>
          </w:p>
        </w:tc>
        <w:tc>
          <w:tcPr>
            <w:tcW w:w="0" w:type="auto"/>
          </w:tcPr>
          <w:p w14:paraId="70FDFEE1" w14:textId="77777777" w:rsidR="001034D9" w:rsidRPr="00243CBA" w:rsidRDefault="001034D9" w:rsidP="007F2678">
            <w:pPr>
              <w:pStyle w:val="Default"/>
              <w:spacing w:before="60" w:after="60" w:line="280" w:lineRule="atLeast"/>
              <w:rPr>
                <w:sz w:val="22"/>
                <w:szCs w:val="22"/>
              </w:rPr>
            </w:pPr>
            <w:r w:rsidRPr="00243CBA">
              <w:rPr>
                <w:sz w:val="22"/>
                <w:szCs w:val="22"/>
              </w:rPr>
              <w:t>means a machine-based system that, for explicit or implicit objectives, infers, from the input it receives, how to generate outputs such as predictions, content, recommendations, or decisions that can influence physical or virtual environments. Different AI systems vary in their levels of autonomy and adaptiveness after deployment.</w:t>
            </w:r>
          </w:p>
        </w:tc>
      </w:tr>
      <w:tr w:rsidR="00712968" w:rsidRPr="00243CBA" w14:paraId="4119022F" w14:textId="77777777" w:rsidTr="0097088B">
        <w:tc>
          <w:tcPr>
            <w:tcW w:w="0" w:type="auto"/>
          </w:tcPr>
          <w:p w14:paraId="02EA414C" w14:textId="0A2531AC" w:rsidR="00712968" w:rsidRPr="00243CBA" w:rsidRDefault="00712968" w:rsidP="007F2678">
            <w:pPr>
              <w:pStyle w:val="DefinedTerm"/>
              <w:spacing w:before="60" w:after="60"/>
            </w:pPr>
            <w:r>
              <w:t xml:space="preserve">AI Technical Standard </w:t>
            </w:r>
          </w:p>
        </w:tc>
        <w:tc>
          <w:tcPr>
            <w:tcW w:w="0" w:type="auto"/>
          </w:tcPr>
          <w:p w14:paraId="6FD7B3C8" w14:textId="1906EA55" w:rsidR="00712968" w:rsidRPr="00243CBA" w:rsidRDefault="00712968" w:rsidP="007F2678">
            <w:pPr>
              <w:pStyle w:val="Default"/>
              <w:spacing w:before="60" w:after="60" w:line="280" w:lineRule="atLeast"/>
              <w:rPr>
                <w:sz w:val="22"/>
                <w:szCs w:val="22"/>
              </w:rPr>
            </w:pPr>
            <w:r w:rsidRPr="009C19C7">
              <w:rPr>
                <w:sz w:val="22"/>
                <w:szCs w:val="22"/>
              </w:rPr>
              <w:t>means the AI technical standard for government’s use of artificial intelligence</w:t>
            </w:r>
            <w:r w:rsidR="009C19C7">
              <w:rPr>
                <w:sz w:val="22"/>
                <w:szCs w:val="22"/>
              </w:rPr>
              <w:t>. More information on the AI Technical Standard can be found</w:t>
            </w:r>
            <w:r w:rsidR="00926D88">
              <w:rPr>
                <w:sz w:val="22"/>
                <w:szCs w:val="22"/>
              </w:rPr>
              <w:t xml:space="preserve"> </w:t>
            </w:r>
            <w:hyperlink r:id="rId35" w:history="1">
              <w:r w:rsidR="00926D88" w:rsidRPr="009217A3">
                <w:rPr>
                  <w:rStyle w:val="Hyperlink"/>
                  <w:sz w:val="22"/>
                  <w:szCs w:val="22"/>
                </w:rPr>
                <w:t>https://www.digital.gov.au/policy/ai/AI-technical-standar</w:t>
              </w:r>
            </w:hyperlink>
            <w:r>
              <w:rPr>
                <w:rStyle w:val="zDPParty1Name"/>
              </w:rPr>
              <w:t xml:space="preserve">. </w:t>
            </w:r>
          </w:p>
        </w:tc>
      </w:tr>
      <w:tr w:rsidR="001034D9" w:rsidRPr="00243CBA" w14:paraId="0D3DE365" w14:textId="77777777" w:rsidTr="0097088B">
        <w:trPr>
          <w:trHeight w:val="76"/>
        </w:trPr>
        <w:tc>
          <w:tcPr>
            <w:tcW w:w="0" w:type="auto"/>
          </w:tcPr>
          <w:p w14:paraId="262C5069" w14:textId="77777777" w:rsidR="001034D9" w:rsidRPr="00243CBA" w:rsidRDefault="001034D9" w:rsidP="007F2678">
            <w:pPr>
              <w:pStyle w:val="DefinedTerm"/>
              <w:spacing w:before="60" w:after="60"/>
            </w:pPr>
            <w:r w:rsidRPr="00243CBA">
              <w:t>AIP Policy</w:t>
            </w:r>
          </w:p>
        </w:tc>
        <w:tc>
          <w:tcPr>
            <w:tcW w:w="0" w:type="auto"/>
          </w:tcPr>
          <w:p w14:paraId="0D15828C" w14:textId="324FD88C" w:rsidR="001034D9" w:rsidRPr="00243CBA" w:rsidRDefault="001034D9" w:rsidP="007F2678">
            <w:pPr>
              <w:pStyle w:val="Definition"/>
              <w:spacing w:before="60" w:after="60"/>
              <w:rPr>
                <w:lang w:eastAsia="en-US"/>
              </w:rPr>
            </w:pPr>
            <w:r w:rsidRPr="00243CBA">
              <w:rPr>
                <w:lang w:eastAsia="en-US"/>
              </w:rPr>
              <w:t xml:space="preserve">means the Australian Government policy designed to ensure full, fair and reasonable opportunity for Australian industry, including small and medium enterprises, to compete for work. This is achieved through the development and implementation of an AIP plan. More information on the AIP Policy and AIP Plan requirements can be found at </w:t>
            </w:r>
            <w:r w:rsidRPr="00243CBA">
              <w:rPr>
                <w:rStyle w:val="Hyperlink"/>
                <w:lang w:eastAsia="en-US"/>
              </w:rPr>
              <w:t>www.industry.gov.au/aip</w:t>
            </w:r>
            <w:r w:rsidRPr="00243CBA">
              <w:rPr>
                <w:lang w:eastAsia="en-US"/>
              </w:rPr>
              <w:t>.</w:t>
            </w:r>
          </w:p>
        </w:tc>
      </w:tr>
      <w:tr w:rsidR="001034D9" w:rsidRPr="00243CBA" w:rsidDel="00997CDD" w14:paraId="21AC318A" w14:textId="77777777" w:rsidTr="0097088B">
        <w:tc>
          <w:tcPr>
            <w:tcW w:w="0" w:type="auto"/>
          </w:tcPr>
          <w:p w14:paraId="1A494574" w14:textId="77777777" w:rsidR="001034D9" w:rsidRPr="00243CBA" w:rsidDel="00997CDD" w:rsidRDefault="001034D9" w:rsidP="007F2678">
            <w:pPr>
              <w:pStyle w:val="DefinedTerm"/>
              <w:spacing w:before="60" w:after="60"/>
            </w:pPr>
            <w:r w:rsidRPr="00243CBA">
              <w:rPr>
                <w:bCs/>
                <w:lang w:val="en-US"/>
              </w:rPr>
              <w:t>Apprentice</w:t>
            </w:r>
          </w:p>
        </w:tc>
        <w:tc>
          <w:tcPr>
            <w:tcW w:w="0" w:type="auto"/>
          </w:tcPr>
          <w:p w14:paraId="07FA299E" w14:textId="77777777" w:rsidR="001034D9" w:rsidRPr="00243CBA" w:rsidRDefault="001034D9" w:rsidP="007F2678">
            <w:pPr>
              <w:pStyle w:val="Definition"/>
            </w:pPr>
            <w:r w:rsidRPr="00243CBA">
              <w:t>means a person who is:</w:t>
            </w:r>
          </w:p>
          <w:p w14:paraId="231B47E6" w14:textId="77777777" w:rsidR="001034D9" w:rsidRPr="00243CBA" w:rsidRDefault="001034D9" w:rsidP="007F2678">
            <w:pPr>
              <w:pStyle w:val="NumberLevel4"/>
            </w:pPr>
            <w:r w:rsidRPr="00243CBA">
              <w:lastRenderedPageBreak/>
              <w:t xml:space="preserve">employed under a Training Contract that has been registered with, and validated by, the relevant State/Territory training authority; </w:t>
            </w:r>
          </w:p>
          <w:p w14:paraId="68A2108E" w14:textId="77777777" w:rsidR="001034D9" w:rsidRPr="00243CBA" w:rsidRDefault="001034D9" w:rsidP="007F2678">
            <w:pPr>
              <w:pStyle w:val="NumberLevel4"/>
            </w:pPr>
            <w:r w:rsidRPr="00243CBA">
              <w:t xml:space="preserve">undertaking paid work and structured training which commonly comprises both on and off the job training; </w:t>
            </w:r>
          </w:p>
          <w:p w14:paraId="2C61F4CC" w14:textId="77777777" w:rsidR="001034D9" w:rsidRPr="00243CBA" w:rsidRDefault="001034D9" w:rsidP="007F2678">
            <w:pPr>
              <w:pStyle w:val="NumberLevel4"/>
            </w:pPr>
            <w:r w:rsidRPr="00243CBA">
              <w:t>undertaking a negotiated training program that involves obtaining a nationally recognised qualification; and</w:t>
            </w:r>
          </w:p>
          <w:p w14:paraId="44F90E73" w14:textId="77777777" w:rsidR="001034D9" w:rsidRPr="00243CBA" w:rsidDel="00997CDD" w:rsidRDefault="001034D9" w:rsidP="007F2678">
            <w:pPr>
              <w:pStyle w:val="NumberLevel4"/>
            </w:pPr>
            <w:r w:rsidRPr="00243CBA">
              <w:t>either directly employed by the Seller or Subcontractors, or indirectly employed through a Group Training Organisation to assist in providing the Products and to work on the Services.</w:t>
            </w:r>
          </w:p>
        </w:tc>
      </w:tr>
      <w:tr w:rsidR="001034D9" w:rsidRPr="00243CBA" w:rsidDel="00997CDD" w14:paraId="606445B4" w14:textId="77777777" w:rsidTr="0097088B">
        <w:tc>
          <w:tcPr>
            <w:tcW w:w="0" w:type="auto"/>
          </w:tcPr>
          <w:p w14:paraId="65F533DA" w14:textId="77777777" w:rsidR="001034D9" w:rsidRPr="00243CBA" w:rsidRDefault="001034D9" w:rsidP="007F2678">
            <w:pPr>
              <w:pStyle w:val="DefinedTerm"/>
              <w:spacing w:before="60" w:after="60"/>
              <w:rPr>
                <w:bCs/>
                <w:lang w:val="en-US"/>
              </w:rPr>
            </w:pPr>
            <w:r w:rsidRPr="00243CBA">
              <w:lastRenderedPageBreak/>
              <w:t>Apprentice and ICT Cadet Target for Women</w:t>
            </w:r>
          </w:p>
        </w:tc>
        <w:tc>
          <w:tcPr>
            <w:tcW w:w="0" w:type="auto"/>
          </w:tcPr>
          <w:p w14:paraId="0AD31F4B" w14:textId="1030A9DB" w:rsidR="001034D9" w:rsidRPr="00243CBA" w:rsidRDefault="001034D9" w:rsidP="007F2678">
            <w:pPr>
              <w:pStyle w:val="Definition"/>
            </w:pPr>
            <w:r w:rsidRPr="00243CBA">
              <w:t xml:space="preserve">means the percentage, set out in </w:t>
            </w:r>
            <w:r w:rsidR="00DF1151" w:rsidRPr="00461831">
              <w:t xml:space="preserve">Item </w:t>
            </w:r>
            <w:r w:rsidR="00DF1151">
              <w:fldChar w:fldCharType="begin"/>
            </w:r>
            <w:r w:rsidR="00DF1151">
              <w:instrText xml:space="preserve"> REF _Ref160188046 \r \h </w:instrText>
            </w:r>
            <w:r w:rsidR="00DF1151">
              <w:fldChar w:fldCharType="separate"/>
            </w:r>
            <w:r w:rsidR="00467333">
              <w:t>30</w:t>
            </w:r>
            <w:r w:rsidR="00DF1151">
              <w:fldChar w:fldCharType="end"/>
            </w:r>
            <w:r w:rsidR="00DF1151">
              <w:t xml:space="preserve"> </w:t>
            </w:r>
            <w:r w:rsidRPr="00243CBA">
              <w:t xml:space="preserve">of </w:t>
            </w:r>
            <w:r>
              <w:t>the</w:t>
            </w:r>
            <w:r w:rsidRPr="00243CBA">
              <w:t xml:space="preserve"> Contract Details, of all Labour Hours must be undertaken by Apprentices who are Women and/or Women ICT Cadets during the relevant contract period.</w:t>
            </w:r>
          </w:p>
        </w:tc>
      </w:tr>
      <w:tr w:rsidR="001034D9" w:rsidRPr="00243CBA" w14:paraId="6590F6E1" w14:textId="77777777" w:rsidTr="0097088B">
        <w:tc>
          <w:tcPr>
            <w:tcW w:w="0" w:type="auto"/>
          </w:tcPr>
          <w:p w14:paraId="01D2F2D8" w14:textId="77777777" w:rsidR="001034D9" w:rsidRPr="00590F6B" w:rsidRDefault="001034D9" w:rsidP="00C2533A">
            <w:pPr>
              <w:pStyle w:val="DefinedTerm"/>
              <w:spacing w:before="60" w:after="60"/>
            </w:pPr>
            <w:r w:rsidRPr="00590F6B">
              <w:t>Approved Cloud Provider and Hosting Location</w:t>
            </w:r>
          </w:p>
        </w:tc>
        <w:tc>
          <w:tcPr>
            <w:tcW w:w="0" w:type="auto"/>
          </w:tcPr>
          <w:p w14:paraId="14BB03E4" w14:textId="779C9DF0" w:rsidR="001034D9" w:rsidRPr="00590F6B" w:rsidRDefault="001034D9" w:rsidP="00C2533A">
            <w:pPr>
              <w:pStyle w:val="Default"/>
              <w:spacing w:before="60" w:after="60" w:line="280" w:lineRule="atLeast"/>
              <w:rPr>
                <w:rFonts w:eastAsia="Times New Roman"/>
                <w:color w:val="auto"/>
                <w:sz w:val="22"/>
                <w:szCs w:val="22"/>
              </w:rPr>
            </w:pPr>
            <w:r w:rsidRPr="00590F6B">
              <w:rPr>
                <w:sz w:val="22"/>
                <w:szCs w:val="22"/>
              </w:rPr>
              <w:t xml:space="preserve">has the meaning given in clause </w:t>
            </w:r>
            <w:r w:rsidRPr="00590F6B">
              <w:rPr>
                <w:sz w:val="22"/>
                <w:szCs w:val="22"/>
              </w:rPr>
              <w:fldChar w:fldCharType="begin"/>
            </w:r>
            <w:r w:rsidRPr="00590F6B">
              <w:rPr>
                <w:sz w:val="22"/>
                <w:szCs w:val="22"/>
              </w:rPr>
              <w:instrText xml:space="preserve"> REF _Ref199191641 \r \h </w:instrText>
            </w:r>
            <w:r>
              <w:rPr>
                <w:sz w:val="22"/>
                <w:szCs w:val="22"/>
              </w:rPr>
              <w:instrText xml:space="preserve"> \* MERGEFORMAT </w:instrText>
            </w:r>
            <w:r w:rsidRPr="00590F6B">
              <w:rPr>
                <w:sz w:val="22"/>
                <w:szCs w:val="22"/>
              </w:rPr>
            </w:r>
            <w:r w:rsidRPr="00590F6B">
              <w:rPr>
                <w:sz w:val="22"/>
                <w:szCs w:val="22"/>
              </w:rPr>
              <w:fldChar w:fldCharType="separate"/>
            </w:r>
            <w:r w:rsidR="00467333">
              <w:rPr>
                <w:sz w:val="22"/>
                <w:szCs w:val="22"/>
              </w:rPr>
              <w:t>21.1</w:t>
            </w:r>
            <w:r w:rsidRPr="00590F6B">
              <w:rPr>
                <w:sz w:val="22"/>
                <w:szCs w:val="22"/>
              </w:rPr>
              <w:fldChar w:fldCharType="end"/>
            </w:r>
            <w:r w:rsidRPr="00590F6B">
              <w:rPr>
                <w:sz w:val="22"/>
                <w:szCs w:val="22"/>
              </w:rPr>
              <w:t xml:space="preserve"> of this Contract.</w:t>
            </w:r>
          </w:p>
        </w:tc>
      </w:tr>
      <w:tr w:rsidR="001034D9" w:rsidRPr="00243CBA" w14:paraId="6CA486D0" w14:textId="77777777" w:rsidTr="0097088B">
        <w:tc>
          <w:tcPr>
            <w:tcW w:w="0" w:type="auto"/>
          </w:tcPr>
          <w:p w14:paraId="055BF74C" w14:textId="77777777" w:rsidR="001034D9" w:rsidRPr="00243CBA" w:rsidRDefault="001034D9" w:rsidP="007F2678">
            <w:pPr>
              <w:pStyle w:val="DefinedTerm"/>
              <w:spacing w:before="60" w:after="60"/>
            </w:pPr>
            <w:r w:rsidRPr="00243CBA">
              <w:t>Approved Plan</w:t>
            </w:r>
          </w:p>
        </w:tc>
        <w:tc>
          <w:tcPr>
            <w:tcW w:w="0" w:type="auto"/>
          </w:tcPr>
          <w:p w14:paraId="342AE51E" w14:textId="77777777" w:rsidR="001034D9" w:rsidRPr="00243CBA" w:rsidRDefault="001034D9" w:rsidP="007F2678">
            <w:pPr>
              <w:pStyle w:val="Default"/>
              <w:spacing w:before="60" w:after="60" w:line="280" w:lineRule="atLeast"/>
              <w:rPr>
                <w:rFonts w:eastAsia="Times New Roman"/>
                <w:color w:val="auto"/>
                <w:sz w:val="22"/>
                <w:szCs w:val="22"/>
              </w:rPr>
            </w:pPr>
            <w:r w:rsidRPr="00243CBA">
              <w:rPr>
                <w:rFonts w:eastAsia="Times New Roman"/>
                <w:color w:val="auto"/>
                <w:sz w:val="22"/>
                <w:szCs w:val="22"/>
              </w:rPr>
              <w:t xml:space="preserve">means a Plan approved by the Buyer under </w:t>
            </w:r>
            <w:r w:rsidRPr="00243CBA">
              <w:t>this</w:t>
            </w:r>
            <w:r w:rsidRPr="00243CBA">
              <w:rPr>
                <w:rFonts w:eastAsia="Times New Roman"/>
                <w:color w:val="auto"/>
                <w:sz w:val="22"/>
                <w:szCs w:val="22"/>
              </w:rPr>
              <w:t xml:space="preserve"> Contract.  </w:t>
            </w:r>
          </w:p>
        </w:tc>
      </w:tr>
      <w:tr w:rsidR="001034D9" w:rsidRPr="00243CBA" w14:paraId="63293C54" w14:textId="77777777" w:rsidTr="0097088B">
        <w:tc>
          <w:tcPr>
            <w:tcW w:w="0" w:type="auto"/>
          </w:tcPr>
          <w:p w14:paraId="7ED4CE5F" w14:textId="77777777" w:rsidR="001034D9" w:rsidRPr="00590F6B" w:rsidRDefault="001034D9" w:rsidP="00C2533A">
            <w:pPr>
              <w:pStyle w:val="DefinedTerm"/>
              <w:spacing w:before="60" w:after="60"/>
            </w:pPr>
            <w:r w:rsidRPr="00590F6B">
              <w:t>Approved Subcontractor</w:t>
            </w:r>
          </w:p>
        </w:tc>
        <w:tc>
          <w:tcPr>
            <w:tcW w:w="0" w:type="auto"/>
          </w:tcPr>
          <w:p w14:paraId="44FE199C" w14:textId="6AB82D5F" w:rsidR="001034D9" w:rsidRPr="00590F6B" w:rsidRDefault="001034D9" w:rsidP="00C2533A">
            <w:pPr>
              <w:pStyle w:val="Definition"/>
              <w:spacing w:before="60" w:after="60"/>
            </w:pPr>
            <w:r w:rsidRPr="00590F6B">
              <w:t xml:space="preserve">means a Subcontractor listed in Item </w:t>
            </w:r>
            <w:r w:rsidRPr="00590F6B">
              <w:fldChar w:fldCharType="begin"/>
            </w:r>
            <w:r w:rsidRPr="00590F6B">
              <w:instrText xml:space="preserve"> REF _Ref199183933 \r \h  \* MERGEFORMAT </w:instrText>
            </w:r>
            <w:r w:rsidRPr="00590F6B">
              <w:fldChar w:fldCharType="separate"/>
            </w:r>
            <w:r w:rsidR="00467333">
              <w:t>20</w:t>
            </w:r>
            <w:r w:rsidRPr="00590F6B">
              <w:fldChar w:fldCharType="end"/>
            </w:r>
            <w:r w:rsidRPr="00590F6B">
              <w:t xml:space="preserve"> of the Contract Details. </w:t>
            </w:r>
          </w:p>
        </w:tc>
      </w:tr>
      <w:tr w:rsidR="001034D9" w:rsidRPr="00243CBA" w14:paraId="6CC2ED40" w14:textId="77777777" w:rsidTr="0097088B">
        <w:tc>
          <w:tcPr>
            <w:tcW w:w="0" w:type="auto"/>
          </w:tcPr>
          <w:p w14:paraId="3FFC475F" w14:textId="77777777" w:rsidR="001034D9" w:rsidRPr="00243CBA" w:rsidRDefault="001034D9" w:rsidP="00C2533A">
            <w:pPr>
              <w:pStyle w:val="DefinedTerm"/>
              <w:spacing w:before="60" w:after="60"/>
            </w:pPr>
            <w:r w:rsidRPr="00243CBA">
              <w:t>APS Code of Conduct</w:t>
            </w:r>
          </w:p>
        </w:tc>
        <w:tc>
          <w:tcPr>
            <w:tcW w:w="0" w:type="auto"/>
          </w:tcPr>
          <w:p w14:paraId="4C4ACDB8" w14:textId="77777777" w:rsidR="001034D9" w:rsidRPr="00243CBA" w:rsidRDefault="001034D9" w:rsidP="00C2533A">
            <w:pPr>
              <w:pStyle w:val="Definition"/>
              <w:spacing w:before="60" w:after="60"/>
            </w:pPr>
            <w:r w:rsidRPr="00243CBA">
              <w:t xml:space="preserve">has the same meaning as it has in the </w:t>
            </w:r>
            <w:r w:rsidRPr="00243CBA">
              <w:rPr>
                <w:i/>
              </w:rPr>
              <w:t>Public Service Act 1999</w:t>
            </w:r>
            <w:r w:rsidRPr="00243CBA">
              <w:t xml:space="preserve"> (Cth).</w:t>
            </w:r>
          </w:p>
        </w:tc>
      </w:tr>
      <w:tr w:rsidR="001034D9" w:rsidRPr="00243CBA" w14:paraId="09C7F45F" w14:textId="77777777" w:rsidTr="0097088B">
        <w:tc>
          <w:tcPr>
            <w:tcW w:w="0" w:type="auto"/>
          </w:tcPr>
          <w:p w14:paraId="0D148F30" w14:textId="77777777" w:rsidR="001034D9" w:rsidRPr="00243CBA" w:rsidRDefault="001034D9" w:rsidP="00C2533A">
            <w:pPr>
              <w:pStyle w:val="DefinedTerm"/>
              <w:spacing w:before="60" w:after="60"/>
            </w:pPr>
            <w:r w:rsidRPr="00243CBA">
              <w:t>APS Values</w:t>
            </w:r>
          </w:p>
        </w:tc>
        <w:tc>
          <w:tcPr>
            <w:tcW w:w="0" w:type="auto"/>
          </w:tcPr>
          <w:p w14:paraId="68C5DD4E" w14:textId="77777777" w:rsidR="001034D9" w:rsidRPr="00243CBA" w:rsidRDefault="001034D9" w:rsidP="00C2533A">
            <w:pPr>
              <w:pStyle w:val="Definition"/>
              <w:spacing w:before="60" w:after="60"/>
            </w:pPr>
            <w:r w:rsidRPr="00243CBA">
              <w:t xml:space="preserve">has the same meaning as it has in the </w:t>
            </w:r>
            <w:r w:rsidRPr="00243CBA">
              <w:rPr>
                <w:i/>
              </w:rPr>
              <w:t>Public Service Act 1999</w:t>
            </w:r>
            <w:r w:rsidRPr="00243CBA">
              <w:t xml:space="preserve"> (Cth).</w:t>
            </w:r>
          </w:p>
        </w:tc>
      </w:tr>
      <w:tr w:rsidR="001034D9" w:rsidRPr="00243CBA" w14:paraId="03354D4F" w14:textId="77777777" w:rsidTr="0097088B">
        <w:tc>
          <w:tcPr>
            <w:tcW w:w="0" w:type="auto"/>
          </w:tcPr>
          <w:p w14:paraId="56F69DBA" w14:textId="77777777" w:rsidR="001034D9" w:rsidRPr="00243CBA" w:rsidRDefault="001034D9" w:rsidP="00C2533A">
            <w:pPr>
              <w:pStyle w:val="DefinedTerm"/>
              <w:spacing w:before="60" w:after="60"/>
            </w:pPr>
            <w:r w:rsidRPr="00243CBA">
              <w:t>Associate</w:t>
            </w:r>
          </w:p>
        </w:tc>
        <w:tc>
          <w:tcPr>
            <w:tcW w:w="0" w:type="auto"/>
          </w:tcPr>
          <w:p w14:paraId="4E0DD1C5" w14:textId="77777777" w:rsidR="001034D9" w:rsidRPr="00243CBA" w:rsidRDefault="001034D9" w:rsidP="00C2533A">
            <w:pPr>
              <w:pStyle w:val="Definition"/>
              <w:spacing w:before="60" w:after="60"/>
            </w:pPr>
            <w:r w:rsidRPr="00243CBA">
              <w:t xml:space="preserve">has the meaning given to it in section 9 of the </w:t>
            </w:r>
            <w:r w:rsidRPr="00243CBA">
              <w:rPr>
                <w:i/>
              </w:rPr>
              <w:t xml:space="preserve">Corporations Act 2001 </w:t>
            </w:r>
            <w:r w:rsidRPr="00243CBA">
              <w:t>(Cth).</w:t>
            </w:r>
          </w:p>
        </w:tc>
      </w:tr>
      <w:tr w:rsidR="001034D9" w:rsidRPr="00243CBA" w14:paraId="0B34D312" w14:textId="77777777" w:rsidTr="0097088B">
        <w:tc>
          <w:tcPr>
            <w:tcW w:w="0" w:type="auto"/>
          </w:tcPr>
          <w:p w14:paraId="2EE381E7" w14:textId="77777777" w:rsidR="001034D9" w:rsidRPr="00243CBA" w:rsidRDefault="001034D9" w:rsidP="00C2533A">
            <w:pPr>
              <w:pStyle w:val="DefinedTerm"/>
              <w:spacing w:before="60" w:after="60"/>
            </w:pPr>
            <w:r w:rsidRPr="00243CBA">
              <w:t>Auditor-General</w:t>
            </w:r>
          </w:p>
        </w:tc>
        <w:tc>
          <w:tcPr>
            <w:tcW w:w="0" w:type="auto"/>
          </w:tcPr>
          <w:p w14:paraId="68FB4938" w14:textId="77777777" w:rsidR="001034D9" w:rsidRPr="00243CBA" w:rsidRDefault="001034D9" w:rsidP="00C2533A">
            <w:pPr>
              <w:pStyle w:val="Definition"/>
              <w:spacing w:before="60" w:after="60"/>
            </w:pPr>
            <w:r w:rsidRPr="00243CBA">
              <w:t xml:space="preserve">has the meaning given to it in section 8 of the </w:t>
            </w:r>
            <w:r w:rsidRPr="00243CBA">
              <w:rPr>
                <w:i/>
              </w:rPr>
              <w:t xml:space="preserve">Auditor General Act 1997 </w:t>
            </w:r>
            <w:r w:rsidRPr="00243CBA">
              <w:t>(Cth).</w:t>
            </w:r>
          </w:p>
        </w:tc>
      </w:tr>
      <w:tr w:rsidR="001034D9" w:rsidRPr="00243CBA" w14:paraId="15A12E82" w14:textId="77777777" w:rsidTr="0097088B">
        <w:tc>
          <w:tcPr>
            <w:tcW w:w="0" w:type="auto"/>
          </w:tcPr>
          <w:p w14:paraId="04921855" w14:textId="77777777" w:rsidR="001034D9" w:rsidRPr="00243CBA" w:rsidRDefault="001034D9" w:rsidP="00C2533A">
            <w:pPr>
              <w:pStyle w:val="DefinedTerm"/>
              <w:spacing w:before="60" w:after="60"/>
            </w:pPr>
            <w:r w:rsidRPr="00243CBA">
              <w:t>AusTender</w:t>
            </w:r>
          </w:p>
        </w:tc>
        <w:tc>
          <w:tcPr>
            <w:tcW w:w="0" w:type="auto"/>
          </w:tcPr>
          <w:p w14:paraId="73BC3098" w14:textId="77777777" w:rsidR="001034D9" w:rsidRPr="00243CBA" w:rsidRDefault="001034D9" w:rsidP="00C2533A">
            <w:pPr>
              <w:pStyle w:val="Definition"/>
              <w:spacing w:before="60" w:after="60"/>
            </w:pPr>
            <w:r w:rsidRPr="00243CBA">
              <w:t>means the central web-based facility for the publication of Australian Government procurement information.</w:t>
            </w:r>
          </w:p>
        </w:tc>
      </w:tr>
      <w:tr w:rsidR="001034D9" w:rsidRPr="00243CBA" w14:paraId="6B2A6894" w14:textId="77777777" w:rsidTr="0097088B">
        <w:trPr>
          <w:trHeight w:val="76"/>
        </w:trPr>
        <w:tc>
          <w:tcPr>
            <w:tcW w:w="0" w:type="auto"/>
          </w:tcPr>
          <w:p w14:paraId="6381EB4B" w14:textId="77777777" w:rsidR="001034D9" w:rsidRPr="00243CBA" w:rsidRDefault="001034D9" w:rsidP="00C2533A">
            <w:pPr>
              <w:pStyle w:val="DefinedTerm"/>
              <w:spacing w:before="60" w:after="60"/>
              <w:rPr>
                <w:lang w:eastAsia="en-US"/>
              </w:rPr>
            </w:pPr>
            <w:r w:rsidRPr="00243CBA">
              <w:t xml:space="preserve">Australian Industry Participation Plan </w:t>
            </w:r>
            <w:r w:rsidRPr="00243CBA">
              <w:rPr>
                <w:b w:val="0"/>
              </w:rPr>
              <w:t>or</w:t>
            </w:r>
            <w:r w:rsidRPr="00243CBA">
              <w:t xml:space="preserve"> </w:t>
            </w:r>
            <w:r w:rsidRPr="00243CBA">
              <w:rPr>
                <w:lang w:eastAsia="en-US"/>
              </w:rPr>
              <w:t>AIP Plan</w:t>
            </w:r>
          </w:p>
        </w:tc>
        <w:tc>
          <w:tcPr>
            <w:tcW w:w="0" w:type="auto"/>
          </w:tcPr>
          <w:p w14:paraId="0A2C93AF" w14:textId="77777777" w:rsidR="001034D9" w:rsidRPr="00243CBA" w:rsidRDefault="001034D9" w:rsidP="00C2533A">
            <w:pPr>
              <w:pStyle w:val="Definition"/>
              <w:spacing w:before="60" w:after="60"/>
              <w:rPr>
                <w:lang w:eastAsia="en-US"/>
              </w:rPr>
            </w:pPr>
            <w:r w:rsidRPr="00243CBA">
              <w:rPr>
                <w:lang w:eastAsia="en-US"/>
              </w:rPr>
              <w:t xml:space="preserve">means any AIP plan attached to </w:t>
            </w:r>
            <w:r w:rsidRPr="00243CBA">
              <w:t>this</w:t>
            </w:r>
            <w:r w:rsidRPr="00243CBA">
              <w:rPr>
                <w:lang w:eastAsia="en-US"/>
              </w:rPr>
              <w:t xml:space="preserve"> Contract.</w:t>
            </w:r>
          </w:p>
        </w:tc>
      </w:tr>
      <w:tr w:rsidR="001034D9" w:rsidRPr="00243CBA" w14:paraId="6A0FDF69" w14:textId="77777777" w:rsidTr="0097088B">
        <w:tc>
          <w:tcPr>
            <w:tcW w:w="0" w:type="auto"/>
          </w:tcPr>
          <w:p w14:paraId="54FAE4F5" w14:textId="77777777" w:rsidR="001034D9" w:rsidRPr="00243CBA" w:rsidDel="007F0FFD" w:rsidRDefault="001034D9" w:rsidP="00C2533A">
            <w:pPr>
              <w:pStyle w:val="DefinedTerm"/>
              <w:spacing w:before="60" w:after="60"/>
            </w:pPr>
            <w:r w:rsidRPr="00243CBA">
              <w:t>Australian Privacy Principle</w:t>
            </w:r>
          </w:p>
        </w:tc>
        <w:tc>
          <w:tcPr>
            <w:tcW w:w="0" w:type="auto"/>
          </w:tcPr>
          <w:p w14:paraId="382E7A20" w14:textId="77777777" w:rsidR="001034D9" w:rsidRPr="00243CBA" w:rsidRDefault="001034D9" w:rsidP="00C2533A">
            <w:pPr>
              <w:pStyle w:val="Definition"/>
              <w:spacing w:before="60" w:after="60"/>
            </w:pPr>
            <w:r w:rsidRPr="00243CBA">
              <w:t xml:space="preserve">has the same meaning as it has in the </w:t>
            </w:r>
            <w:r w:rsidRPr="00243CBA">
              <w:rPr>
                <w:i/>
              </w:rPr>
              <w:t>Privacy Act 1988</w:t>
            </w:r>
            <w:r w:rsidRPr="00243CBA">
              <w:t xml:space="preserve"> (Cth).</w:t>
            </w:r>
          </w:p>
        </w:tc>
      </w:tr>
      <w:tr w:rsidR="001034D9" w:rsidRPr="00243CBA" w14:paraId="4A3677D6" w14:textId="77777777" w:rsidTr="0097088B">
        <w:tc>
          <w:tcPr>
            <w:tcW w:w="0" w:type="auto"/>
            <w:tcBorders>
              <w:top w:val="single" w:sz="4" w:space="0" w:color="auto"/>
              <w:left w:val="single" w:sz="4" w:space="0" w:color="auto"/>
              <w:bottom w:val="single" w:sz="4" w:space="0" w:color="auto"/>
              <w:right w:val="single" w:sz="4" w:space="0" w:color="auto"/>
            </w:tcBorders>
            <w:hideMark/>
          </w:tcPr>
          <w:p w14:paraId="7DFAAB6A" w14:textId="77777777" w:rsidR="001034D9" w:rsidRPr="00243CBA" w:rsidRDefault="001034D9" w:rsidP="00C2533A">
            <w:pPr>
              <w:pStyle w:val="DefinedTerm"/>
            </w:pPr>
            <w:r w:rsidRPr="00243CBA">
              <w:t>Australian Skills Guarantee Procurement Connected Policy</w:t>
            </w:r>
          </w:p>
        </w:tc>
        <w:tc>
          <w:tcPr>
            <w:tcW w:w="0" w:type="auto"/>
            <w:tcBorders>
              <w:top w:val="single" w:sz="4" w:space="0" w:color="auto"/>
              <w:left w:val="single" w:sz="4" w:space="0" w:color="auto"/>
              <w:bottom w:val="single" w:sz="4" w:space="0" w:color="auto"/>
              <w:right w:val="single" w:sz="4" w:space="0" w:color="auto"/>
            </w:tcBorders>
            <w:hideMark/>
          </w:tcPr>
          <w:p w14:paraId="148EED68" w14:textId="77777777" w:rsidR="001034D9" w:rsidRPr="00243CBA" w:rsidRDefault="001034D9" w:rsidP="00C2533A">
            <w:pPr>
              <w:pStyle w:val="Definition"/>
            </w:pPr>
            <w:r w:rsidRPr="00243CBA">
              <w:t>means the policy with this name published by the Australian Government as updated from time to time.</w:t>
            </w:r>
          </w:p>
        </w:tc>
      </w:tr>
      <w:tr w:rsidR="001034D9" w:rsidRPr="00243CBA" w14:paraId="7FC4A928" w14:textId="77777777" w:rsidTr="0097088B">
        <w:tc>
          <w:tcPr>
            <w:tcW w:w="0" w:type="auto"/>
            <w:tcBorders>
              <w:top w:val="single" w:sz="4" w:space="0" w:color="auto"/>
              <w:left w:val="single" w:sz="4" w:space="0" w:color="auto"/>
              <w:bottom w:val="single" w:sz="4" w:space="0" w:color="auto"/>
              <w:right w:val="single" w:sz="4" w:space="0" w:color="auto"/>
            </w:tcBorders>
            <w:hideMark/>
          </w:tcPr>
          <w:p w14:paraId="26A02A68" w14:textId="77777777" w:rsidR="001034D9" w:rsidRPr="00243CBA" w:rsidRDefault="001034D9" w:rsidP="00C2533A">
            <w:pPr>
              <w:pStyle w:val="DefinedTerm"/>
            </w:pPr>
            <w:r w:rsidRPr="00243CBA">
              <w:lastRenderedPageBreak/>
              <w:t>Australian Skills Guarantee Targets</w:t>
            </w:r>
          </w:p>
        </w:tc>
        <w:tc>
          <w:tcPr>
            <w:tcW w:w="0" w:type="auto"/>
            <w:tcBorders>
              <w:top w:val="single" w:sz="4" w:space="0" w:color="auto"/>
              <w:left w:val="single" w:sz="4" w:space="0" w:color="auto"/>
              <w:bottom w:val="single" w:sz="4" w:space="0" w:color="auto"/>
              <w:right w:val="single" w:sz="4" w:space="0" w:color="auto"/>
            </w:tcBorders>
            <w:hideMark/>
          </w:tcPr>
          <w:p w14:paraId="69878D34" w14:textId="1B5BB4FF" w:rsidR="001034D9" w:rsidRPr="00243CBA" w:rsidRDefault="001034D9" w:rsidP="00C2533A">
            <w:pPr>
              <w:pStyle w:val="Definition"/>
            </w:pPr>
            <w:r w:rsidRPr="00243CBA">
              <w:t>means the</w:t>
            </w:r>
            <w:r w:rsidR="00000B32">
              <w:t>:</w:t>
            </w:r>
          </w:p>
          <w:p w14:paraId="1040F14A" w14:textId="77777777" w:rsidR="001034D9" w:rsidRPr="00243CBA" w:rsidRDefault="001034D9" w:rsidP="00193624">
            <w:pPr>
              <w:pStyle w:val="NumberLevel4"/>
              <w:numPr>
                <w:ilvl w:val="3"/>
                <w:numId w:val="86"/>
              </w:numPr>
            </w:pPr>
            <w:r w:rsidRPr="00243CBA">
              <w:t>Overarching Apprentice and ICT Cadet Target; and</w:t>
            </w:r>
          </w:p>
          <w:p w14:paraId="26755EDA" w14:textId="77777777" w:rsidR="001034D9" w:rsidRPr="00243CBA" w:rsidRDefault="001034D9" w:rsidP="00193624">
            <w:pPr>
              <w:pStyle w:val="NumberLevel4"/>
              <w:numPr>
                <w:ilvl w:val="3"/>
                <w:numId w:val="86"/>
              </w:numPr>
            </w:pPr>
            <w:r w:rsidRPr="00243CBA">
              <w:t>Apprentice and ICT Cadet Target for Women.</w:t>
            </w:r>
          </w:p>
        </w:tc>
      </w:tr>
      <w:tr w:rsidR="001034D9" w:rsidRPr="00243CBA" w14:paraId="0C9DA595" w14:textId="77777777" w:rsidTr="0097088B">
        <w:tc>
          <w:tcPr>
            <w:tcW w:w="0" w:type="auto"/>
          </w:tcPr>
          <w:p w14:paraId="369A6D2D" w14:textId="77777777" w:rsidR="001034D9" w:rsidRPr="00590F6B" w:rsidRDefault="001034D9" w:rsidP="00C84227">
            <w:pPr>
              <w:pStyle w:val="DefinedTerm"/>
              <w:spacing w:before="60" w:after="60"/>
            </w:pPr>
            <w:r w:rsidRPr="00590F6B">
              <w:t>Authorised User</w:t>
            </w:r>
          </w:p>
        </w:tc>
        <w:tc>
          <w:tcPr>
            <w:tcW w:w="0" w:type="auto"/>
          </w:tcPr>
          <w:p w14:paraId="5D5B24BF" w14:textId="77777777" w:rsidR="001034D9" w:rsidRPr="00590F6B" w:rsidRDefault="001034D9" w:rsidP="00C84227">
            <w:pPr>
              <w:pStyle w:val="Plainparaa"/>
              <w:numPr>
                <w:ilvl w:val="0"/>
                <w:numId w:val="0"/>
              </w:numPr>
              <w:spacing w:before="60" w:after="60"/>
            </w:pPr>
            <w:r w:rsidRPr="00590F6B">
              <w:t xml:space="preserve">means any Buyer Personnel that the Buyer authorises to use the Cloud Services. </w:t>
            </w:r>
          </w:p>
        </w:tc>
      </w:tr>
      <w:tr w:rsidR="001034D9" w:rsidRPr="00243CBA" w14:paraId="426EE52F" w14:textId="77777777" w:rsidTr="0097088B">
        <w:tc>
          <w:tcPr>
            <w:tcW w:w="0" w:type="auto"/>
          </w:tcPr>
          <w:p w14:paraId="16E5F1B7" w14:textId="77777777" w:rsidR="001034D9" w:rsidRPr="00243CBA" w:rsidDel="007F0FFD" w:rsidRDefault="001034D9" w:rsidP="00C2533A">
            <w:pPr>
              <w:pStyle w:val="DefinedTerm"/>
              <w:spacing w:before="60" w:after="60"/>
            </w:pPr>
            <w:r w:rsidRPr="00243CBA">
              <w:t>Background IP</w:t>
            </w:r>
          </w:p>
        </w:tc>
        <w:tc>
          <w:tcPr>
            <w:tcW w:w="0" w:type="auto"/>
          </w:tcPr>
          <w:p w14:paraId="0E76AFE2" w14:textId="77777777" w:rsidR="001034D9" w:rsidRPr="00243CBA" w:rsidRDefault="001034D9" w:rsidP="00C2533A">
            <w:pPr>
              <w:pStyle w:val="Plainparaa"/>
              <w:numPr>
                <w:ilvl w:val="0"/>
                <w:numId w:val="0"/>
              </w:numPr>
              <w:spacing w:before="60" w:after="60"/>
            </w:pPr>
            <w:r w:rsidRPr="00243CBA">
              <w:t xml:space="preserve">means Intellectual Property Rights (other than Third Party IP) that are: </w:t>
            </w:r>
          </w:p>
          <w:p w14:paraId="7A461FA1" w14:textId="77777777" w:rsidR="001034D9" w:rsidRPr="00243CBA" w:rsidRDefault="001034D9" w:rsidP="00C90436">
            <w:pPr>
              <w:pStyle w:val="Plainparaa"/>
              <w:numPr>
                <w:ilvl w:val="0"/>
                <w:numId w:val="49"/>
              </w:numPr>
              <w:spacing w:before="60" w:after="60"/>
            </w:pPr>
            <w:r w:rsidRPr="00243CBA">
              <w:t xml:space="preserve">in existence at the Contract Start Date or are subsequently brought into existence other than as a result of the performance of this Contract; and </w:t>
            </w:r>
          </w:p>
          <w:p w14:paraId="6F385BF8" w14:textId="77777777" w:rsidR="001034D9" w:rsidRPr="00243CBA" w:rsidRDefault="001034D9" w:rsidP="00C2533A">
            <w:pPr>
              <w:pStyle w:val="Plainparaa"/>
              <w:spacing w:before="60" w:after="60"/>
            </w:pPr>
            <w:r w:rsidRPr="00243CBA">
              <w:t>embodied in, or attach to, the Products and Services or otherwise necessarily relate to the functioning or operation of the Products and Services.</w:t>
            </w:r>
          </w:p>
          <w:p w14:paraId="45094667" w14:textId="77777777" w:rsidR="001034D9" w:rsidRDefault="001034D9" w:rsidP="00C2533A">
            <w:pPr>
              <w:pStyle w:val="Plainparaa"/>
              <w:numPr>
                <w:ilvl w:val="0"/>
                <w:numId w:val="0"/>
              </w:numPr>
              <w:spacing w:before="60" w:after="60"/>
            </w:pPr>
            <w:r w:rsidRPr="00243CBA">
              <w:rPr>
                <w:b/>
              </w:rPr>
              <w:t>Background IP</w:t>
            </w:r>
            <w:r w:rsidRPr="00243CBA">
              <w:t xml:space="preserve"> does not include Intellectual Property Rights that subsist in any Buyer Material.</w:t>
            </w:r>
          </w:p>
          <w:p w14:paraId="602D3C4B" w14:textId="28CD7DBD" w:rsidR="00BA3FE3" w:rsidRPr="00243CBA" w:rsidRDefault="00BA3FE3" w:rsidP="00C2533A">
            <w:pPr>
              <w:pStyle w:val="Plainparaa"/>
              <w:numPr>
                <w:ilvl w:val="0"/>
                <w:numId w:val="0"/>
              </w:numPr>
              <w:spacing w:before="60" w:after="60"/>
            </w:pPr>
            <w:r w:rsidRPr="00BA3FE3">
              <w:rPr>
                <w:b/>
              </w:rPr>
              <w:t>Background IP</w:t>
            </w:r>
            <w:r w:rsidRPr="00BA3FE3">
              <w:t xml:space="preserve"> includes Seller AI Datasets.</w:t>
            </w:r>
          </w:p>
        </w:tc>
      </w:tr>
      <w:tr w:rsidR="001034D9" w:rsidRPr="00243CBA" w:rsidDel="00462C1F" w14:paraId="26EBA9C1" w14:textId="77777777" w:rsidTr="0097088B">
        <w:tc>
          <w:tcPr>
            <w:tcW w:w="0" w:type="auto"/>
          </w:tcPr>
          <w:p w14:paraId="335B110B" w14:textId="77777777" w:rsidR="001034D9" w:rsidRPr="00243CBA" w:rsidRDefault="001034D9" w:rsidP="009A047D">
            <w:pPr>
              <w:pStyle w:val="DefinedTerm"/>
              <w:spacing w:before="60" w:after="60"/>
            </w:pPr>
            <w:r w:rsidRPr="00243CBA">
              <w:t>Banned AI System</w:t>
            </w:r>
          </w:p>
        </w:tc>
        <w:tc>
          <w:tcPr>
            <w:tcW w:w="0" w:type="auto"/>
          </w:tcPr>
          <w:p w14:paraId="47A9AC16" w14:textId="77777777" w:rsidR="001034D9" w:rsidRPr="00243CBA" w:rsidRDefault="001034D9" w:rsidP="009A047D">
            <w:pPr>
              <w:pStyle w:val="Plainparaa"/>
              <w:numPr>
                <w:ilvl w:val="0"/>
                <w:numId w:val="0"/>
              </w:numPr>
              <w:spacing w:before="60" w:after="60"/>
            </w:pPr>
            <w:r w:rsidRPr="00243CBA">
              <w:t>means:</w:t>
            </w:r>
          </w:p>
          <w:p w14:paraId="533BA0B5" w14:textId="77777777" w:rsidR="001034D9" w:rsidRPr="00243CBA" w:rsidRDefault="001034D9" w:rsidP="00193624">
            <w:pPr>
              <w:pStyle w:val="Plainparaa"/>
              <w:numPr>
                <w:ilvl w:val="0"/>
                <w:numId w:val="90"/>
              </w:numPr>
              <w:spacing w:before="60" w:after="60"/>
            </w:pPr>
            <w:bookmarkStart w:id="7203" w:name="_Ref197597546"/>
            <w:r w:rsidRPr="00243CBA">
              <w:t>any AI System which the Commonwealth prevents the access, use or installation of, on Buyer Systems, in accordance with any Commonwealth law or policy (including a Protective Security Direction issued by the Department of Home Affairs); and</w:t>
            </w:r>
            <w:bookmarkEnd w:id="7203"/>
            <w:r w:rsidRPr="00243CBA">
              <w:t xml:space="preserve"> </w:t>
            </w:r>
          </w:p>
          <w:p w14:paraId="31911BFE" w14:textId="50FDF660" w:rsidR="001034D9" w:rsidRPr="00243CBA" w:rsidRDefault="001034D9" w:rsidP="00193624">
            <w:pPr>
              <w:pStyle w:val="Plainparaa"/>
              <w:numPr>
                <w:ilvl w:val="0"/>
                <w:numId w:val="90"/>
              </w:numPr>
              <w:spacing w:before="60" w:after="60"/>
            </w:pPr>
            <w:r w:rsidRPr="00243CBA">
              <w:t xml:space="preserve">any </w:t>
            </w:r>
            <w:r w:rsidR="00B37FDE">
              <w:t xml:space="preserve">other </w:t>
            </w:r>
            <w:r w:rsidRPr="00243CBA">
              <w:t>AI System referred to i</w:t>
            </w:r>
            <w:r>
              <w:t xml:space="preserve">n clause </w:t>
            </w:r>
            <w:r>
              <w:fldChar w:fldCharType="begin"/>
            </w:r>
            <w:r>
              <w:instrText xml:space="preserve"> REF _Ref199506919 \r \h </w:instrText>
            </w:r>
            <w:r>
              <w:fldChar w:fldCharType="separate"/>
            </w:r>
            <w:r w:rsidR="00467333">
              <w:t>35</w:t>
            </w:r>
            <w:r>
              <w:fldChar w:fldCharType="end"/>
            </w:r>
            <w:r w:rsidRPr="00243CBA">
              <w:t>.</w:t>
            </w:r>
            <w:r w:rsidR="00EE7741">
              <w:t xml:space="preserve"> </w:t>
            </w:r>
          </w:p>
        </w:tc>
      </w:tr>
      <w:tr w:rsidR="001034D9" w:rsidRPr="00243CBA" w14:paraId="365A0D08" w14:textId="77777777" w:rsidTr="0097088B">
        <w:tc>
          <w:tcPr>
            <w:tcW w:w="0" w:type="auto"/>
          </w:tcPr>
          <w:p w14:paraId="39DC19B8" w14:textId="77777777" w:rsidR="001034D9" w:rsidRPr="00243CBA" w:rsidRDefault="001034D9" w:rsidP="00C2533A">
            <w:pPr>
              <w:pStyle w:val="DefinedTerm"/>
              <w:spacing w:before="60" w:after="60"/>
            </w:pPr>
            <w:r w:rsidRPr="00243CBA">
              <w:t>Business Day (in a place)</w:t>
            </w:r>
          </w:p>
        </w:tc>
        <w:tc>
          <w:tcPr>
            <w:tcW w:w="0" w:type="auto"/>
          </w:tcPr>
          <w:p w14:paraId="4BD3820F" w14:textId="77777777" w:rsidR="001034D9" w:rsidRPr="00243CBA" w:rsidRDefault="001034D9" w:rsidP="00B412B2">
            <w:pPr>
              <w:pStyle w:val="Plainparaa"/>
              <w:numPr>
                <w:ilvl w:val="0"/>
                <w:numId w:val="0"/>
              </w:numPr>
              <w:spacing w:before="60" w:after="60"/>
            </w:pPr>
            <w:r w:rsidRPr="00243CBA">
              <w:t>means:</w:t>
            </w:r>
          </w:p>
          <w:p w14:paraId="0C31479A" w14:textId="60865A5F" w:rsidR="001034D9" w:rsidRPr="00243CBA" w:rsidRDefault="001034D9" w:rsidP="00C90436">
            <w:pPr>
              <w:pStyle w:val="Plainparaa"/>
              <w:numPr>
                <w:ilvl w:val="0"/>
                <w:numId w:val="50"/>
              </w:numPr>
              <w:spacing w:before="60" w:after="60"/>
            </w:pPr>
            <w:r w:rsidRPr="00243CBA">
              <w:t xml:space="preserve">for the Buyer, means a weekday other than a public holiday in the address stated for the Buyer Representative at Item </w:t>
            </w:r>
            <w:r w:rsidRPr="00F43CD0">
              <w:fldChar w:fldCharType="begin"/>
            </w:r>
            <w:r w:rsidRPr="00243CBA">
              <w:instrText xml:space="preserve"> REF _Ref170398703 \r \h </w:instrText>
            </w:r>
            <w:r>
              <w:instrText xml:space="preserve"> \* MERGEFORMAT </w:instrText>
            </w:r>
            <w:r w:rsidRPr="00F43CD0">
              <w:fldChar w:fldCharType="separate"/>
            </w:r>
            <w:r w:rsidR="00467333">
              <w:t>3</w:t>
            </w:r>
            <w:r w:rsidRPr="00F43CD0">
              <w:fldChar w:fldCharType="end"/>
            </w:r>
            <w:r w:rsidRPr="00243CBA">
              <w:t xml:space="preserve"> of the Contract Details or, if no place is stated, in the State or Territory stated in clause</w:t>
            </w:r>
            <w:r>
              <w:t xml:space="preserve"> </w:t>
            </w:r>
            <w:r>
              <w:fldChar w:fldCharType="begin"/>
            </w:r>
            <w:r>
              <w:instrText xml:space="preserve"> REF _Ref199503964 \r \h </w:instrText>
            </w:r>
            <w:r>
              <w:fldChar w:fldCharType="separate"/>
            </w:r>
            <w:r w:rsidR="00467333">
              <w:t>30.3</w:t>
            </w:r>
            <w:r>
              <w:fldChar w:fldCharType="end"/>
            </w:r>
            <w:r w:rsidRPr="00243CBA">
              <w:t>;</w:t>
            </w:r>
          </w:p>
          <w:p w14:paraId="5994A3BA" w14:textId="7B380807" w:rsidR="001034D9" w:rsidRPr="00243CBA" w:rsidRDefault="001034D9" w:rsidP="00C2533A">
            <w:pPr>
              <w:pStyle w:val="Plainparaa"/>
              <w:spacing w:before="60" w:after="60"/>
            </w:pPr>
            <w:r w:rsidRPr="00243CBA">
              <w:t xml:space="preserve">for the Seller, means a weekday other than a public holiday in the address stated for the Seller Representative at Item </w:t>
            </w:r>
            <w:r w:rsidRPr="007B3779">
              <w:fldChar w:fldCharType="begin"/>
            </w:r>
            <w:r w:rsidRPr="00243CBA">
              <w:instrText xml:space="preserve"> REF _Ref170398629 \r \h </w:instrText>
            </w:r>
            <w:r>
              <w:instrText xml:space="preserve"> \* MERGEFORMAT </w:instrText>
            </w:r>
            <w:r w:rsidRPr="007B3779">
              <w:fldChar w:fldCharType="separate"/>
            </w:r>
            <w:r w:rsidR="00467333">
              <w:t>4</w:t>
            </w:r>
            <w:r w:rsidRPr="007B3779">
              <w:fldChar w:fldCharType="end"/>
            </w:r>
            <w:r w:rsidRPr="00243CBA">
              <w:t xml:space="preserve"> of the Contract Details or, if no place is stated, in the State or Territory stated in clause</w:t>
            </w:r>
            <w:r>
              <w:t xml:space="preserve"> </w:t>
            </w:r>
            <w:r>
              <w:fldChar w:fldCharType="begin"/>
            </w:r>
            <w:r>
              <w:instrText xml:space="preserve"> REF _Ref199503970 \r \h </w:instrText>
            </w:r>
            <w:r>
              <w:fldChar w:fldCharType="separate"/>
            </w:r>
            <w:r w:rsidR="00467333">
              <w:t>30.3</w:t>
            </w:r>
            <w:r>
              <w:fldChar w:fldCharType="end"/>
            </w:r>
            <w:r w:rsidRPr="00243CBA">
              <w:t>.</w:t>
            </w:r>
          </w:p>
        </w:tc>
      </w:tr>
      <w:tr w:rsidR="001034D9" w:rsidRPr="00243CBA" w14:paraId="282BA31C" w14:textId="77777777" w:rsidTr="0097088B">
        <w:tc>
          <w:tcPr>
            <w:tcW w:w="0" w:type="auto"/>
          </w:tcPr>
          <w:p w14:paraId="37B2CC6A" w14:textId="77777777" w:rsidR="001034D9" w:rsidRPr="00243CBA" w:rsidRDefault="001034D9" w:rsidP="00C2533A">
            <w:pPr>
              <w:pStyle w:val="DefinedTerm"/>
              <w:spacing w:before="60" w:after="60"/>
            </w:pPr>
            <w:r w:rsidRPr="00243CBA">
              <w:t>Buyer</w:t>
            </w:r>
          </w:p>
        </w:tc>
        <w:tc>
          <w:tcPr>
            <w:tcW w:w="0" w:type="auto"/>
          </w:tcPr>
          <w:p w14:paraId="6158D68C" w14:textId="1993397B" w:rsidR="001034D9" w:rsidRPr="00243CBA" w:rsidRDefault="001034D9" w:rsidP="00C2533A">
            <w:pPr>
              <w:pStyle w:val="Plainparaa"/>
              <w:numPr>
                <w:ilvl w:val="0"/>
                <w:numId w:val="0"/>
              </w:numPr>
              <w:spacing w:before="60" w:after="60"/>
            </w:pPr>
            <w:r w:rsidRPr="00243CBA">
              <w:t xml:space="preserve">means each entity identified as such in Item </w:t>
            </w:r>
            <w:r w:rsidRPr="007B3779">
              <w:fldChar w:fldCharType="begin"/>
            </w:r>
            <w:r w:rsidRPr="00243CBA">
              <w:instrText xml:space="preserve"> REF _Ref170398703 \r \h </w:instrText>
            </w:r>
            <w:r>
              <w:instrText xml:space="preserve"> \* MERGEFORMAT </w:instrText>
            </w:r>
            <w:r w:rsidRPr="007B3779">
              <w:fldChar w:fldCharType="separate"/>
            </w:r>
            <w:r w:rsidR="00467333">
              <w:t>3</w:t>
            </w:r>
            <w:r w:rsidRPr="007B3779">
              <w:fldChar w:fldCharType="end"/>
            </w:r>
            <w:r w:rsidRPr="00243CBA">
              <w:t xml:space="preserve"> of the Contract Details associated with that Contract or such other departments, agencies or authorities of the Commonwealth (or a State, Territory or Local Government) as are from time to time responsible for administering the Contract.</w:t>
            </w:r>
          </w:p>
        </w:tc>
      </w:tr>
      <w:tr w:rsidR="00BA3FE3" w:rsidRPr="00243CBA" w14:paraId="242C29F0" w14:textId="77777777" w:rsidTr="0097088B">
        <w:tc>
          <w:tcPr>
            <w:tcW w:w="0" w:type="auto"/>
          </w:tcPr>
          <w:p w14:paraId="08FF7FEF" w14:textId="6C6D9754" w:rsidR="00BA3FE3" w:rsidRPr="00243CBA" w:rsidRDefault="00BA3FE3" w:rsidP="00C2533A">
            <w:pPr>
              <w:pStyle w:val="DefinedTerm"/>
              <w:spacing w:before="60" w:after="60"/>
            </w:pPr>
            <w:r>
              <w:t>Buyer AI Datasets</w:t>
            </w:r>
          </w:p>
        </w:tc>
        <w:tc>
          <w:tcPr>
            <w:tcW w:w="0" w:type="auto"/>
          </w:tcPr>
          <w:p w14:paraId="2398755A" w14:textId="77777777" w:rsidR="00BA3FE3" w:rsidRPr="00BA3FE3" w:rsidRDefault="00BA3FE3" w:rsidP="00BA3FE3">
            <w:pPr>
              <w:autoSpaceDE w:val="0"/>
              <w:autoSpaceDN w:val="0"/>
              <w:adjustRightInd w:val="0"/>
              <w:spacing w:before="120" w:after="120" w:line="240" w:lineRule="auto"/>
              <w:ind w:left="0"/>
              <w:rPr>
                <w:rFonts w:cs="Arial"/>
                <w:color w:val="000000"/>
              </w:rPr>
            </w:pPr>
            <w:r w:rsidRPr="00BA3FE3">
              <w:rPr>
                <w:rFonts w:cs="Arial"/>
                <w:color w:val="000000"/>
              </w:rPr>
              <w:t>means the AI Datasets (or parts of AI Datasets):</w:t>
            </w:r>
          </w:p>
          <w:p w14:paraId="47804886" w14:textId="77777777" w:rsidR="00BA3FE3" w:rsidRDefault="00BA3FE3" w:rsidP="00BA3FE3">
            <w:pPr>
              <w:numPr>
                <w:ilvl w:val="0"/>
                <w:numId w:val="48"/>
              </w:numPr>
              <w:spacing w:before="120" w:after="120"/>
              <w:rPr>
                <w:rFonts w:cs="Arial"/>
              </w:rPr>
            </w:pPr>
            <w:r w:rsidRPr="00BA3FE3">
              <w:rPr>
                <w:rFonts w:cs="Arial"/>
              </w:rPr>
              <w:t>provided by the Buyer to the Seller under the Contract (including Buyer provided Training Data); or</w:t>
            </w:r>
          </w:p>
          <w:p w14:paraId="31E2359E" w14:textId="77777777" w:rsidR="00BA3FE3" w:rsidRPr="003656B7" w:rsidRDefault="00BA3FE3" w:rsidP="00BA3FE3">
            <w:pPr>
              <w:numPr>
                <w:ilvl w:val="0"/>
                <w:numId w:val="48"/>
              </w:numPr>
              <w:spacing w:before="120" w:after="120"/>
              <w:rPr>
                <w:rFonts w:cs="Arial"/>
              </w:rPr>
            </w:pPr>
            <w:r w:rsidRPr="00BA3FE3">
              <w:t>created or collected as part of the Contract, including any modified or extended versions of the AI Datasets referred to under paragraph a (for example due to annotation, labelling, cleaning, enrichment or aggregation).</w:t>
            </w:r>
          </w:p>
          <w:p w14:paraId="4CDBB7EF" w14:textId="303BB532" w:rsidR="003656B7" w:rsidRPr="00BA3FE3" w:rsidRDefault="003656B7" w:rsidP="00FD3DC5">
            <w:pPr>
              <w:spacing w:before="120" w:after="120"/>
              <w:ind w:left="0"/>
              <w:rPr>
                <w:rFonts w:cs="Arial"/>
              </w:rPr>
            </w:pPr>
            <w:r w:rsidRPr="00FD3DC5">
              <w:rPr>
                <w:b/>
                <w:bCs/>
              </w:rPr>
              <w:lastRenderedPageBreak/>
              <w:t>Buyer AI Datasets</w:t>
            </w:r>
            <w:r>
              <w:t xml:space="preserve"> includes the Buyer’s AI Inputs a</w:t>
            </w:r>
            <w:r w:rsidRPr="00FD3DC5">
              <w:t>nd</w:t>
            </w:r>
            <w:r w:rsidR="00AF34A8" w:rsidRPr="00FD3DC5">
              <w:t xml:space="preserve"> </w:t>
            </w:r>
            <w:r w:rsidR="00467333">
              <w:t>Buyer</w:t>
            </w:r>
            <w:r w:rsidRPr="00FD3DC5">
              <w:t xml:space="preserve"> AI Outputs.</w:t>
            </w:r>
          </w:p>
        </w:tc>
      </w:tr>
      <w:tr w:rsidR="001034D9" w:rsidRPr="00243CBA" w14:paraId="06782A32" w14:textId="77777777" w:rsidTr="0097088B">
        <w:tc>
          <w:tcPr>
            <w:tcW w:w="0" w:type="auto"/>
          </w:tcPr>
          <w:p w14:paraId="2D1D3261" w14:textId="77777777" w:rsidR="001034D9" w:rsidRPr="00243CBA" w:rsidRDefault="001034D9" w:rsidP="00C2533A">
            <w:pPr>
              <w:pStyle w:val="DefinedTerm"/>
              <w:spacing w:before="60" w:after="60"/>
            </w:pPr>
            <w:r w:rsidRPr="00243CBA">
              <w:lastRenderedPageBreak/>
              <w:t>Buyer Data</w:t>
            </w:r>
          </w:p>
        </w:tc>
        <w:tc>
          <w:tcPr>
            <w:tcW w:w="0" w:type="auto"/>
          </w:tcPr>
          <w:p w14:paraId="54227879" w14:textId="77777777" w:rsidR="001034D9" w:rsidRPr="00243CBA" w:rsidRDefault="001034D9" w:rsidP="00C2533A">
            <w:pPr>
              <w:pStyle w:val="Definition"/>
              <w:spacing w:before="60" w:after="60"/>
            </w:pPr>
            <w:r w:rsidRPr="00243CBA">
              <w:t>means any:</w:t>
            </w:r>
          </w:p>
          <w:p w14:paraId="49748D80" w14:textId="77777777" w:rsidR="001034D9" w:rsidRPr="00243CBA" w:rsidRDefault="001034D9" w:rsidP="00C90436">
            <w:pPr>
              <w:pStyle w:val="Plainparaa"/>
              <w:numPr>
                <w:ilvl w:val="0"/>
                <w:numId w:val="51"/>
              </w:numPr>
            </w:pPr>
            <w:r w:rsidRPr="00243CBA">
              <w:t>document;</w:t>
            </w:r>
          </w:p>
          <w:p w14:paraId="176555A6" w14:textId="77777777" w:rsidR="001034D9" w:rsidRPr="00243CBA" w:rsidRDefault="001034D9" w:rsidP="00C2533A">
            <w:pPr>
              <w:pStyle w:val="Plainparaa"/>
            </w:pPr>
            <w:r w:rsidRPr="00243CBA">
              <w:t>device;</w:t>
            </w:r>
          </w:p>
          <w:p w14:paraId="2593753B" w14:textId="77777777" w:rsidR="001034D9" w:rsidRPr="00243CBA" w:rsidRDefault="001034D9" w:rsidP="00C2533A">
            <w:pPr>
              <w:pStyle w:val="Plainparaa"/>
            </w:pPr>
            <w:r w:rsidRPr="00243CBA">
              <w:t xml:space="preserve">article; </w:t>
            </w:r>
          </w:p>
          <w:p w14:paraId="25052D8E" w14:textId="77777777" w:rsidR="001034D9" w:rsidRPr="00590F6B" w:rsidRDefault="001034D9" w:rsidP="00C2533A">
            <w:pPr>
              <w:pStyle w:val="Plainparaa"/>
            </w:pPr>
            <w:r w:rsidRPr="00243CBA">
              <w:t xml:space="preserve">medium; </w:t>
            </w:r>
            <w:r w:rsidRPr="00590F6B">
              <w:t>or</w:t>
            </w:r>
          </w:p>
          <w:p w14:paraId="52B16140" w14:textId="77777777" w:rsidR="001034D9" w:rsidRPr="00243CBA" w:rsidRDefault="001034D9" w:rsidP="00C2533A">
            <w:pPr>
              <w:pStyle w:val="Plainparaa"/>
            </w:pPr>
            <w:r w:rsidRPr="00590F6B">
              <w:t>Metadata</w:t>
            </w:r>
            <w:r w:rsidRPr="00243CBA">
              <w:t>,</w:t>
            </w:r>
          </w:p>
          <w:p w14:paraId="79ECA4B8" w14:textId="59865809" w:rsidR="00BA3FE3" w:rsidRPr="00243CBA" w:rsidRDefault="001034D9" w:rsidP="00C2533A">
            <w:pPr>
              <w:pStyle w:val="Plainparaa"/>
              <w:numPr>
                <w:ilvl w:val="0"/>
                <w:numId w:val="0"/>
              </w:numPr>
            </w:pPr>
            <w:r w:rsidRPr="00243CBA">
              <w:t xml:space="preserve">which embodies Buyer Material, </w:t>
            </w:r>
            <w:r w:rsidR="003656B7">
              <w:t xml:space="preserve">Buyer AI Datasets, </w:t>
            </w:r>
            <w:r w:rsidRPr="00243CBA">
              <w:t>Official Information or other Material owned or licensed by the Buyer, b</w:t>
            </w:r>
            <w:r w:rsidRPr="00590F6B">
              <w:t>ut only includes Material owned by the Seller to the extent it is assigned to or licensed to the Buyer under this Contract.</w:t>
            </w:r>
          </w:p>
        </w:tc>
      </w:tr>
      <w:tr w:rsidR="001034D9" w:rsidRPr="00243CBA" w14:paraId="405261D0" w14:textId="77777777" w:rsidTr="0097088B">
        <w:tc>
          <w:tcPr>
            <w:tcW w:w="0" w:type="auto"/>
          </w:tcPr>
          <w:p w14:paraId="4AF783AD" w14:textId="77777777" w:rsidR="001034D9" w:rsidRPr="00243CBA" w:rsidRDefault="001034D9" w:rsidP="00C2533A">
            <w:pPr>
              <w:pStyle w:val="DefinedTerm"/>
              <w:spacing w:before="60" w:after="60"/>
            </w:pPr>
            <w:r w:rsidRPr="00243CBA">
              <w:t>Buyer Material</w:t>
            </w:r>
          </w:p>
        </w:tc>
        <w:tc>
          <w:tcPr>
            <w:tcW w:w="0" w:type="auto"/>
          </w:tcPr>
          <w:p w14:paraId="14835094" w14:textId="77777777" w:rsidR="001034D9" w:rsidRPr="00243CBA" w:rsidRDefault="001034D9" w:rsidP="00C2533A">
            <w:pPr>
              <w:pStyle w:val="Definition"/>
              <w:spacing w:before="60" w:after="60"/>
            </w:pPr>
            <w:r w:rsidRPr="00243CBA">
              <w:t>means any Material:</w:t>
            </w:r>
          </w:p>
          <w:p w14:paraId="0CB6F13F" w14:textId="6082B86B" w:rsidR="001034D9" w:rsidRPr="00243CBA" w:rsidRDefault="001034D9" w:rsidP="00C90436">
            <w:pPr>
              <w:pStyle w:val="Plainparaa"/>
              <w:numPr>
                <w:ilvl w:val="0"/>
                <w:numId w:val="52"/>
              </w:numPr>
              <w:spacing w:before="60" w:after="60"/>
            </w:pPr>
            <w:r w:rsidRPr="00243CBA">
              <w:t>provided by the Buyer to the Seller for the purposes of a Contract</w:t>
            </w:r>
            <w:r w:rsidRPr="00590F6B">
              <w:t>, including the Material stated in Item</w:t>
            </w:r>
            <w:r>
              <w:t xml:space="preserve"> </w:t>
            </w:r>
            <w:r>
              <w:fldChar w:fldCharType="begin"/>
            </w:r>
            <w:r>
              <w:instrText xml:space="preserve"> REF _Ref166760600 \r \h </w:instrText>
            </w:r>
            <w:r>
              <w:fldChar w:fldCharType="separate"/>
            </w:r>
            <w:r w:rsidR="00467333">
              <w:t>25</w:t>
            </w:r>
            <w:r>
              <w:fldChar w:fldCharType="end"/>
            </w:r>
            <w:r w:rsidRPr="00590F6B">
              <w:t xml:space="preserve"> of </w:t>
            </w:r>
            <w:r>
              <w:t>the</w:t>
            </w:r>
            <w:r w:rsidRPr="00590F6B">
              <w:t xml:space="preserve"> Contract Details</w:t>
            </w:r>
            <w:r w:rsidRPr="00243CBA">
              <w:t xml:space="preserve">; </w:t>
            </w:r>
          </w:p>
          <w:p w14:paraId="6151A932" w14:textId="77777777" w:rsidR="001034D9" w:rsidRPr="00243CBA" w:rsidRDefault="001034D9" w:rsidP="00C2533A">
            <w:pPr>
              <w:pStyle w:val="Plainparaa"/>
              <w:spacing w:before="60" w:after="60"/>
            </w:pPr>
            <w:r w:rsidRPr="00243CBA">
              <w:t>owned by or in the possession, custody or control of the Buyer; or</w:t>
            </w:r>
          </w:p>
          <w:p w14:paraId="3CAD0998" w14:textId="77777777" w:rsidR="001034D9" w:rsidRDefault="001034D9" w:rsidP="00C90436">
            <w:pPr>
              <w:pStyle w:val="Plainparaa"/>
              <w:spacing w:before="60" w:after="60"/>
            </w:pPr>
            <w:r w:rsidRPr="00243CBA">
              <w:t>derived at any time from the Material referred to in paragraph a.</w:t>
            </w:r>
          </w:p>
          <w:p w14:paraId="14D4BC8E" w14:textId="062C4AC5" w:rsidR="00A96C6F" w:rsidRPr="00243CBA" w:rsidRDefault="00A96C6F" w:rsidP="007E71C2">
            <w:pPr>
              <w:pStyle w:val="Plainparaa"/>
              <w:numPr>
                <w:ilvl w:val="0"/>
                <w:numId w:val="0"/>
              </w:numPr>
              <w:spacing w:before="60" w:after="60"/>
            </w:pPr>
            <w:r w:rsidRPr="00BA3FE3">
              <w:rPr>
                <w:b/>
              </w:rPr>
              <w:t>Buyer Material</w:t>
            </w:r>
            <w:r w:rsidRPr="00BA3FE3">
              <w:t xml:space="preserve"> includes Buyer AI Datasets.</w:t>
            </w:r>
          </w:p>
        </w:tc>
      </w:tr>
      <w:tr w:rsidR="001034D9" w:rsidRPr="00243CBA" w14:paraId="4AE8F74D" w14:textId="77777777" w:rsidTr="0097088B">
        <w:tc>
          <w:tcPr>
            <w:tcW w:w="0" w:type="auto"/>
          </w:tcPr>
          <w:p w14:paraId="337F3451" w14:textId="77777777" w:rsidR="001034D9" w:rsidRPr="00243CBA" w:rsidRDefault="001034D9" w:rsidP="00C2533A">
            <w:pPr>
              <w:pStyle w:val="DefinedTerm"/>
              <w:spacing w:before="60" w:after="60"/>
            </w:pPr>
            <w:r w:rsidRPr="00243CBA">
              <w:t>Buyer Property</w:t>
            </w:r>
          </w:p>
        </w:tc>
        <w:tc>
          <w:tcPr>
            <w:tcW w:w="0" w:type="auto"/>
          </w:tcPr>
          <w:p w14:paraId="3206D367" w14:textId="77777777" w:rsidR="001034D9" w:rsidRPr="00243CBA" w:rsidRDefault="001034D9" w:rsidP="00C2533A">
            <w:pPr>
              <w:pStyle w:val="Definition"/>
              <w:spacing w:before="60" w:after="60"/>
            </w:pPr>
            <w:r w:rsidRPr="00243CBA">
              <w:t>means any tangible property owned by or in the possession, custody or control of the Buyer.</w:t>
            </w:r>
          </w:p>
        </w:tc>
      </w:tr>
      <w:tr w:rsidR="001034D9" w:rsidRPr="00243CBA" w14:paraId="1CD8EFF4" w14:textId="77777777" w:rsidTr="0097088B">
        <w:tc>
          <w:tcPr>
            <w:tcW w:w="0" w:type="auto"/>
          </w:tcPr>
          <w:p w14:paraId="6664197D" w14:textId="77777777" w:rsidR="001034D9" w:rsidRPr="00243CBA" w:rsidRDefault="001034D9" w:rsidP="00C2533A">
            <w:pPr>
              <w:pStyle w:val="DefinedTerm"/>
              <w:spacing w:before="60" w:after="60"/>
            </w:pPr>
            <w:r w:rsidRPr="00243CBA">
              <w:t>Buyer Representative</w:t>
            </w:r>
          </w:p>
        </w:tc>
        <w:tc>
          <w:tcPr>
            <w:tcW w:w="0" w:type="auto"/>
          </w:tcPr>
          <w:p w14:paraId="2932CC6B" w14:textId="34A767EC" w:rsidR="001034D9" w:rsidRPr="00243CBA" w:rsidRDefault="001034D9" w:rsidP="00C2533A">
            <w:pPr>
              <w:pStyle w:val="Definition"/>
              <w:spacing w:before="60" w:after="60"/>
            </w:pPr>
            <w:r w:rsidRPr="00243CBA">
              <w:t xml:space="preserve">has the meaning given in clause </w:t>
            </w:r>
            <w:r w:rsidRPr="007B3779">
              <w:fldChar w:fldCharType="begin"/>
            </w:r>
            <w:r w:rsidRPr="00243CBA">
              <w:instrText xml:space="preserve"> REF _Ref151131802 \r \h </w:instrText>
            </w:r>
            <w:r>
              <w:instrText xml:space="preserve"> \* MERGEFORMAT </w:instrText>
            </w:r>
            <w:r w:rsidRPr="007B3779">
              <w:fldChar w:fldCharType="separate"/>
            </w:r>
            <w:r w:rsidR="00467333">
              <w:t>9.1</w:t>
            </w:r>
            <w:r w:rsidRPr="007B3779">
              <w:fldChar w:fldCharType="end"/>
            </w:r>
            <w:r w:rsidRPr="00243CBA">
              <w:t xml:space="preserve"> and Item </w:t>
            </w:r>
            <w:r w:rsidRPr="007B3779">
              <w:fldChar w:fldCharType="begin"/>
            </w:r>
            <w:r w:rsidRPr="00243CBA">
              <w:instrText xml:space="preserve"> REF _Ref170398703 \r \h </w:instrText>
            </w:r>
            <w:r>
              <w:instrText xml:space="preserve"> \* MERGEFORMAT </w:instrText>
            </w:r>
            <w:r w:rsidRPr="007B3779">
              <w:fldChar w:fldCharType="separate"/>
            </w:r>
            <w:r w:rsidR="00467333">
              <w:t>3</w:t>
            </w:r>
            <w:r w:rsidRPr="007B3779">
              <w:fldChar w:fldCharType="end"/>
            </w:r>
            <w:r w:rsidRPr="00243CBA">
              <w:t xml:space="preserve"> of the Contract Details.</w:t>
            </w:r>
          </w:p>
        </w:tc>
      </w:tr>
      <w:tr w:rsidR="001034D9" w:rsidRPr="00243CBA" w14:paraId="5BB0AD35" w14:textId="77777777" w:rsidTr="0097088B">
        <w:tc>
          <w:tcPr>
            <w:tcW w:w="0" w:type="auto"/>
          </w:tcPr>
          <w:p w14:paraId="497A1744" w14:textId="77777777" w:rsidR="001034D9" w:rsidRPr="00590F6B" w:rsidRDefault="001034D9" w:rsidP="00C84227">
            <w:pPr>
              <w:pStyle w:val="DefinedTerm"/>
              <w:spacing w:before="60" w:after="60"/>
            </w:pPr>
            <w:r w:rsidRPr="00590F6B">
              <w:t>Certification</w:t>
            </w:r>
          </w:p>
        </w:tc>
        <w:tc>
          <w:tcPr>
            <w:tcW w:w="0" w:type="auto"/>
          </w:tcPr>
          <w:p w14:paraId="6BDB6B4F" w14:textId="77777777" w:rsidR="001034D9" w:rsidRPr="00590F6B" w:rsidRDefault="001034D9" w:rsidP="00590F6B">
            <w:pPr>
              <w:pStyle w:val="Plainparaa"/>
              <w:numPr>
                <w:ilvl w:val="0"/>
                <w:numId w:val="0"/>
              </w:numPr>
            </w:pPr>
            <w:r w:rsidRPr="00590F6B">
              <w:t>has the meaning given in Part B of the Certification Deed and may be certification for ‘Certified Assured’ or ‘Certified Strategic’, as the context requires.</w:t>
            </w:r>
          </w:p>
        </w:tc>
      </w:tr>
      <w:tr w:rsidR="001034D9" w:rsidRPr="00243CBA" w14:paraId="5FD4537B" w14:textId="77777777" w:rsidTr="0097088B">
        <w:tc>
          <w:tcPr>
            <w:tcW w:w="0" w:type="auto"/>
          </w:tcPr>
          <w:p w14:paraId="23F1BFAB" w14:textId="77777777" w:rsidR="001034D9" w:rsidRPr="00590F6B" w:rsidRDefault="001034D9" w:rsidP="00C84227">
            <w:pPr>
              <w:pStyle w:val="DefinedTerm"/>
              <w:spacing w:before="60" w:after="60"/>
            </w:pPr>
            <w:r w:rsidRPr="00590F6B">
              <w:t>Certification Deed</w:t>
            </w:r>
          </w:p>
        </w:tc>
        <w:tc>
          <w:tcPr>
            <w:tcW w:w="0" w:type="auto"/>
          </w:tcPr>
          <w:p w14:paraId="0C52CECD" w14:textId="77777777" w:rsidR="001034D9" w:rsidRPr="00590F6B" w:rsidRDefault="001034D9" w:rsidP="00590F6B">
            <w:pPr>
              <w:pStyle w:val="Plainparaa"/>
              <w:numPr>
                <w:ilvl w:val="0"/>
                <w:numId w:val="0"/>
              </w:numPr>
            </w:pPr>
            <w:r w:rsidRPr="00590F6B">
              <w:t>means a Deed of Certification (including all annexures to the Certification Deed) between the Certifying Authority and the Seller.</w:t>
            </w:r>
          </w:p>
        </w:tc>
      </w:tr>
      <w:tr w:rsidR="001034D9" w:rsidRPr="00243CBA" w14:paraId="4BE2ACDE" w14:textId="77777777" w:rsidTr="0097088B">
        <w:tc>
          <w:tcPr>
            <w:tcW w:w="0" w:type="auto"/>
          </w:tcPr>
          <w:p w14:paraId="6F937AAF" w14:textId="77777777" w:rsidR="001034D9" w:rsidRPr="00590F6B" w:rsidRDefault="001034D9" w:rsidP="00C84227">
            <w:pPr>
              <w:pStyle w:val="DefinedTerm"/>
              <w:spacing w:before="60" w:after="60"/>
            </w:pPr>
            <w:r w:rsidRPr="00590F6B">
              <w:t>Certified Assured</w:t>
            </w:r>
          </w:p>
        </w:tc>
        <w:tc>
          <w:tcPr>
            <w:tcW w:w="0" w:type="auto"/>
          </w:tcPr>
          <w:p w14:paraId="07D68616" w14:textId="77777777" w:rsidR="001034D9" w:rsidRPr="00590F6B" w:rsidRDefault="001034D9" w:rsidP="00590F6B">
            <w:pPr>
              <w:pStyle w:val="Plainparaa"/>
              <w:numPr>
                <w:ilvl w:val="0"/>
                <w:numId w:val="0"/>
              </w:numPr>
            </w:pPr>
            <w:r w:rsidRPr="00590F6B">
              <w:t>has the meaning given in the Hosting Certification Framework.</w:t>
            </w:r>
          </w:p>
        </w:tc>
      </w:tr>
      <w:tr w:rsidR="001034D9" w:rsidRPr="00243CBA" w14:paraId="68A5DD52" w14:textId="77777777" w:rsidTr="0097088B">
        <w:tc>
          <w:tcPr>
            <w:tcW w:w="0" w:type="auto"/>
          </w:tcPr>
          <w:p w14:paraId="520EA74D" w14:textId="77777777" w:rsidR="001034D9" w:rsidRPr="00590F6B" w:rsidRDefault="001034D9" w:rsidP="00C84227">
            <w:pPr>
              <w:pStyle w:val="DefinedTerm"/>
              <w:spacing w:before="60" w:after="60"/>
            </w:pPr>
            <w:r w:rsidRPr="00590F6B">
              <w:t>Certified Strategic</w:t>
            </w:r>
          </w:p>
        </w:tc>
        <w:tc>
          <w:tcPr>
            <w:tcW w:w="0" w:type="auto"/>
          </w:tcPr>
          <w:p w14:paraId="173508F8" w14:textId="77777777" w:rsidR="001034D9" w:rsidRPr="00590F6B" w:rsidRDefault="001034D9" w:rsidP="00590F6B">
            <w:pPr>
              <w:pStyle w:val="Plainparaa"/>
              <w:numPr>
                <w:ilvl w:val="0"/>
                <w:numId w:val="0"/>
              </w:numPr>
            </w:pPr>
            <w:r w:rsidRPr="00590F6B">
              <w:t>has the meaning given in the Hosting Certification Framework.</w:t>
            </w:r>
          </w:p>
        </w:tc>
      </w:tr>
      <w:tr w:rsidR="001034D9" w:rsidRPr="00243CBA" w14:paraId="289977BB" w14:textId="77777777" w:rsidTr="0097088B">
        <w:tc>
          <w:tcPr>
            <w:tcW w:w="0" w:type="auto"/>
          </w:tcPr>
          <w:p w14:paraId="3E287AB7" w14:textId="77777777" w:rsidR="001034D9" w:rsidRPr="00590F6B" w:rsidRDefault="001034D9" w:rsidP="00C84227">
            <w:pPr>
              <w:pStyle w:val="DefinedTerm"/>
              <w:spacing w:before="60" w:after="60"/>
            </w:pPr>
            <w:r w:rsidRPr="00590F6B">
              <w:t>Certifying Authority</w:t>
            </w:r>
          </w:p>
        </w:tc>
        <w:tc>
          <w:tcPr>
            <w:tcW w:w="0" w:type="auto"/>
          </w:tcPr>
          <w:p w14:paraId="31F895D9" w14:textId="77777777" w:rsidR="001034D9" w:rsidRPr="00590F6B" w:rsidRDefault="001034D9" w:rsidP="00590F6B">
            <w:pPr>
              <w:pStyle w:val="Plainparaa"/>
              <w:numPr>
                <w:ilvl w:val="0"/>
                <w:numId w:val="0"/>
              </w:numPr>
            </w:pPr>
            <w:r w:rsidRPr="00590F6B">
              <w:t>means DTA or any department, agency or authority of the Commonwealth which is from time to time responsible for determining the eligibility and suitability of a Seller to be certified in accordance with the Hosting Certification Framework.</w:t>
            </w:r>
          </w:p>
        </w:tc>
      </w:tr>
      <w:tr w:rsidR="001034D9" w:rsidRPr="00243CBA" w14:paraId="25CF82F9" w14:textId="77777777" w:rsidTr="0097088B">
        <w:tc>
          <w:tcPr>
            <w:tcW w:w="0" w:type="auto"/>
          </w:tcPr>
          <w:p w14:paraId="229308DE" w14:textId="77777777" w:rsidR="001034D9" w:rsidRPr="00243CBA" w:rsidRDefault="001034D9" w:rsidP="00C2533A">
            <w:pPr>
              <w:pStyle w:val="DefinedTerm"/>
              <w:spacing w:before="60" w:after="60"/>
            </w:pPr>
            <w:r w:rsidRPr="00243CBA">
              <w:t>Change of Control</w:t>
            </w:r>
          </w:p>
        </w:tc>
        <w:tc>
          <w:tcPr>
            <w:tcW w:w="0" w:type="auto"/>
          </w:tcPr>
          <w:p w14:paraId="7DC7EE82" w14:textId="77777777" w:rsidR="001034D9" w:rsidRPr="00243CBA" w:rsidRDefault="001034D9" w:rsidP="00C2533A">
            <w:pPr>
              <w:pStyle w:val="Default"/>
              <w:spacing w:before="60" w:after="60" w:line="280" w:lineRule="atLeast"/>
              <w:rPr>
                <w:rFonts w:eastAsia="Times New Roman"/>
                <w:color w:val="auto"/>
                <w:sz w:val="22"/>
                <w:szCs w:val="22"/>
              </w:rPr>
            </w:pPr>
            <w:bookmarkStart w:id="7204" w:name="_Hlk146186524"/>
            <w:r w:rsidRPr="00243CBA">
              <w:rPr>
                <w:rFonts w:eastAsia="Times New Roman"/>
                <w:color w:val="auto"/>
                <w:sz w:val="22"/>
                <w:szCs w:val="22"/>
              </w:rPr>
              <w:t xml:space="preserve">means when: </w:t>
            </w:r>
          </w:p>
          <w:p w14:paraId="7A15E477" w14:textId="77777777" w:rsidR="001034D9" w:rsidRPr="00243CBA" w:rsidRDefault="001034D9" w:rsidP="00193624">
            <w:pPr>
              <w:pStyle w:val="Plainparaa"/>
              <w:numPr>
                <w:ilvl w:val="0"/>
                <w:numId w:val="111"/>
              </w:numPr>
              <w:spacing w:before="60" w:after="60"/>
            </w:pPr>
            <w:r w:rsidRPr="00243CBA">
              <w:t xml:space="preserve">a body corporate, entity or person that Controls the Seller ceases to Control the Seller; or </w:t>
            </w:r>
          </w:p>
          <w:p w14:paraId="34EA9128" w14:textId="77777777" w:rsidR="001034D9" w:rsidRPr="00243CBA" w:rsidRDefault="001034D9" w:rsidP="00C2533A">
            <w:pPr>
              <w:pStyle w:val="Plainparaa"/>
              <w:spacing w:before="60" w:after="60"/>
            </w:pPr>
            <w:r w:rsidRPr="00243CBA">
              <w:t>a body corporate, entity or person that does not Control the Seller comes to Control the Seller.</w:t>
            </w:r>
            <w:bookmarkEnd w:id="7204"/>
          </w:p>
        </w:tc>
      </w:tr>
      <w:tr w:rsidR="001034D9" w:rsidRPr="00243CBA" w14:paraId="1DE5218D" w14:textId="77777777" w:rsidTr="0097088B">
        <w:tc>
          <w:tcPr>
            <w:tcW w:w="0" w:type="auto"/>
          </w:tcPr>
          <w:p w14:paraId="24E06353" w14:textId="77777777" w:rsidR="001034D9" w:rsidRPr="00243CBA" w:rsidRDefault="001034D9" w:rsidP="00A17B89">
            <w:pPr>
              <w:pStyle w:val="DefinedTerm"/>
              <w:spacing w:before="60" w:after="60"/>
            </w:pPr>
            <w:r w:rsidRPr="00243CBA">
              <w:lastRenderedPageBreak/>
              <w:t>Cloud Licence</w:t>
            </w:r>
          </w:p>
        </w:tc>
        <w:tc>
          <w:tcPr>
            <w:tcW w:w="0" w:type="auto"/>
          </w:tcPr>
          <w:p w14:paraId="4F4F2AF6" w14:textId="77777777" w:rsidR="001034D9" w:rsidRPr="00243CBA" w:rsidRDefault="001034D9" w:rsidP="00A17B89">
            <w:pPr>
              <w:pStyle w:val="Default"/>
              <w:spacing w:before="60" w:after="60"/>
              <w:rPr>
                <w:rFonts w:eastAsia="Times New Roman"/>
                <w:color w:val="auto"/>
                <w:sz w:val="22"/>
                <w:szCs w:val="22"/>
              </w:rPr>
            </w:pPr>
            <w:r w:rsidRPr="00243CBA">
              <w:rPr>
                <w:rFonts w:eastAsia="Times New Roman"/>
                <w:color w:val="auto"/>
                <w:sz w:val="22"/>
                <w:szCs w:val="22"/>
              </w:rPr>
              <w:t>means, in respect of Cloud Services, a:</w:t>
            </w:r>
          </w:p>
          <w:p w14:paraId="2B3007F8" w14:textId="68F8ADD8" w:rsidR="001034D9" w:rsidRPr="00243CBA" w:rsidRDefault="001034D9" w:rsidP="00193624">
            <w:pPr>
              <w:pStyle w:val="Plainparaa"/>
              <w:numPr>
                <w:ilvl w:val="0"/>
                <w:numId w:val="110"/>
              </w:numPr>
              <w:spacing w:before="60" w:after="60"/>
            </w:pPr>
            <w:r w:rsidRPr="00243CBA">
              <w:t xml:space="preserve">perpetual, unless otherwise specified in Item </w:t>
            </w:r>
            <w:r>
              <w:fldChar w:fldCharType="begin"/>
            </w:r>
            <w:r>
              <w:instrText xml:space="preserve"> REF _Ref199494597 \r \h </w:instrText>
            </w:r>
            <w:r>
              <w:fldChar w:fldCharType="separate"/>
            </w:r>
            <w:r w:rsidR="00467333">
              <w:t>14</w:t>
            </w:r>
            <w:r>
              <w:fldChar w:fldCharType="end"/>
            </w:r>
            <w:r>
              <w:t xml:space="preserve"> </w:t>
            </w:r>
            <w:r w:rsidRPr="00243CBA">
              <w:t>of the Contract Details;</w:t>
            </w:r>
          </w:p>
          <w:p w14:paraId="6CAE7E72" w14:textId="77777777" w:rsidR="001034D9" w:rsidRPr="00243CBA" w:rsidRDefault="001034D9" w:rsidP="00A17B89">
            <w:pPr>
              <w:pStyle w:val="Plainparaa"/>
              <w:spacing w:before="60" w:after="60"/>
            </w:pPr>
            <w:r w:rsidRPr="00243CBA">
              <w:t>irrevocable;</w:t>
            </w:r>
          </w:p>
          <w:p w14:paraId="7D35D4F2" w14:textId="77777777" w:rsidR="001034D9" w:rsidRPr="00243CBA" w:rsidRDefault="001034D9" w:rsidP="00A17B89">
            <w:pPr>
              <w:pStyle w:val="Plainparaa"/>
              <w:spacing w:before="60" w:after="60"/>
            </w:pPr>
            <w:r w:rsidRPr="00243CBA">
              <w:t>royalty-free;</w:t>
            </w:r>
          </w:p>
          <w:p w14:paraId="153739BC" w14:textId="77777777" w:rsidR="001034D9" w:rsidRPr="00243CBA" w:rsidRDefault="001034D9" w:rsidP="00A17B89">
            <w:pPr>
              <w:pStyle w:val="Plainparaa"/>
              <w:spacing w:before="60" w:after="60"/>
            </w:pPr>
            <w:r w:rsidRPr="00243CBA">
              <w:t>fully-paid up</w:t>
            </w:r>
            <w:r>
              <w:t>;</w:t>
            </w:r>
          </w:p>
          <w:p w14:paraId="02AE917B" w14:textId="77777777" w:rsidR="001034D9" w:rsidRPr="00243CBA" w:rsidRDefault="001034D9" w:rsidP="00A17B89">
            <w:pPr>
              <w:pStyle w:val="Plainparaa"/>
              <w:spacing w:before="60" w:after="60"/>
            </w:pPr>
            <w:r w:rsidRPr="00243CBA">
              <w:t>world-wide;</w:t>
            </w:r>
          </w:p>
          <w:p w14:paraId="7E0FC74A" w14:textId="77777777" w:rsidR="001034D9" w:rsidRPr="00243CBA" w:rsidRDefault="001034D9" w:rsidP="00A17B89">
            <w:pPr>
              <w:pStyle w:val="Plainparaa"/>
              <w:spacing w:before="60" w:after="60"/>
            </w:pPr>
            <w:r w:rsidRPr="00243CBA">
              <w:t>non-exclusive,</w:t>
            </w:r>
          </w:p>
          <w:p w14:paraId="3E5D5726" w14:textId="77777777" w:rsidR="001034D9" w:rsidRPr="00243CBA" w:rsidRDefault="001034D9" w:rsidP="00C90436">
            <w:pPr>
              <w:pStyle w:val="Default"/>
              <w:spacing w:before="60" w:after="60"/>
              <w:rPr>
                <w:rFonts w:eastAsia="Times New Roman"/>
                <w:color w:val="auto"/>
                <w:sz w:val="22"/>
                <w:szCs w:val="22"/>
              </w:rPr>
            </w:pPr>
            <w:r w:rsidRPr="00C90436">
              <w:rPr>
                <w:rFonts w:eastAsia="Times New Roman"/>
                <w:color w:val="auto"/>
                <w:sz w:val="22"/>
                <w:szCs w:val="22"/>
              </w:rPr>
              <w:t>licence (including a right of sub-licence only to Authorised Users).</w:t>
            </w:r>
          </w:p>
        </w:tc>
      </w:tr>
      <w:tr w:rsidR="001034D9" w:rsidRPr="00243CBA" w14:paraId="2C7D9B12" w14:textId="77777777" w:rsidTr="0097088B">
        <w:tc>
          <w:tcPr>
            <w:tcW w:w="0" w:type="auto"/>
          </w:tcPr>
          <w:p w14:paraId="7A44E267" w14:textId="77777777" w:rsidR="001034D9" w:rsidRPr="00243CBA" w:rsidRDefault="001034D9" w:rsidP="00A17B89">
            <w:pPr>
              <w:pStyle w:val="DefinedTerm"/>
              <w:spacing w:before="60" w:after="60"/>
            </w:pPr>
            <w:r w:rsidRPr="00243CBA">
              <w:t>Cloud Services</w:t>
            </w:r>
          </w:p>
        </w:tc>
        <w:tc>
          <w:tcPr>
            <w:tcW w:w="0" w:type="auto"/>
          </w:tcPr>
          <w:p w14:paraId="3FAE94DC" w14:textId="32C7049F" w:rsidR="001034D9" w:rsidRPr="00243CBA" w:rsidRDefault="001034D9" w:rsidP="00A17B89">
            <w:pPr>
              <w:pStyle w:val="Definition"/>
              <w:spacing w:before="60" w:after="60"/>
            </w:pPr>
            <w:r w:rsidRPr="00243CBA">
              <w:t>means Software or Hardware resources</w:t>
            </w:r>
            <w:r w:rsidR="00C061D5">
              <w:t xml:space="preserve"> accessed through a cloud hosted service</w:t>
            </w:r>
            <w:r w:rsidRPr="00243CBA">
              <w:t xml:space="preserve"> </w:t>
            </w:r>
            <w:r w:rsidRPr="007C3936">
              <w:t>including:</w:t>
            </w:r>
            <w:r w:rsidR="009F0EEC">
              <w:t xml:space="preserve"> </w:t>
            </w:r>
          </w:p>
          <w:p w14:paraId="2791971D" w14:textId="77777777" w:rsidR="001034D9" w:rsidRPr="00243CBA" w:rsidRDefault="001034D9" w:rsidP="00193624">
            <w:pPr>
              <w:pStyle w:val="Plainparaa"/>
              <w:numPr>
                <w:ilvl w:val="0"/>
                <w:numId w:val="101"/>
              </w:numPr>
              <w:spacing w:before="120" w:after="120" w:line="276" w:lineRule="auto"/>
            </w:pPr>
            <w:r w:rsidRPr="00243CBA">
              <w:t xml:space="preserve">Software as a Service; </w:t>
            </w:r>
          </w:p>
          <w:p w14:paraId="175EE930" w14:textId="77777777" w:rsidR="001034D9" w:rsidRPr="00243CBA" w:rsidRDefault="001034D9" w:rsidP="00A17B89">
            <w:pPr>
              <w:numPr>
                <w:ilvl w:val="0"/>
                <w:numId w:val="3"/>
              </w:numPr>
              <w:spacing w:before="120" w:after="120" w:line="276" w:lineRule="auto"/>
            </w:pPr>
            <w:r w:rsidRPr="00243CBA">
              <w:rPr>
                <w:rFonts w:cs="Arial"/>
              </w:rPr>
              <w:t>Platform as a Service; or</w:t>
            </w:r>
          </w:p>
          <w:p w14:paraId="2F248C03" w14:textId="77777777" w:rsidR="001034D9" w:rsidRPr="00243CBA" w:rsidRDefault="001034D9" w:rsidP="00A17B89">
            <w:pPr>
              <w:numPr>
                <w:ilvl w:val="0"/>
                <w:numId w:val="3"/>
              </w:numPr>
              <w:spacing w:before="120" w:after="120" w:line="276" w:lineRule="auto"/>
            </w:pPr>
            <w:r w:rsidRPr="00243CBA">
              <w:t>Infrastructure as a Service.</w:t>
            </w:r>
          </w:p>
          <w:p w14:paraId="281C240F" w14:textId="77777777" w:rsidR="001034D9" w:rsidRDefault="001034D9" w:rsidP="00A17B89">
            <w:pPr>
              <w:pStyle w:val="Default"/>
              <w:spacing w:before="60" w:after="60" w:line="280" w:lineRule="atLeast"/>
              <w:rPr>
                <w:sz w:val="22"/>
                <w:szCs w:val="22"/>
              </w:rPr>
            </w:pPr>
            <w:r w:rsidRPr="00590F6B">
              <w:rPr>
                <w:b/>
                <w:sz w:val="22"/>
                <w:szCs w:val="22"/>
              </w:rPr>
              <w:t>Cloud Services</w:t>
            </w:r>
            <w:r w:rsidRPr="00590F6B">
              <w:rPr>
                <w:sz w:val="22"/>
                <w:szCs w:val="22"/>
              </w:rPr>
              <w:t xml:space="preserve"> include</w:t>
            </w:r>
            <w:r>
              <w:rPr>
                <w:sz w:val="22"/>
                <w:szCs w:val="22"/>
              </w:rPr>
              <w:t>:</w:t>
            </w:r>
          </w:p>
          <w:p w14:paraId="5AA02C8A" w14:textId="48196680" w:rsidR="001034D9" w:rsidRDefault="001034D9" w:rsidP="00C90436">
            <w:pPr>
              <w:numPr>
                <w:ilvl w:val="0"/>
                <w:numId w:val="3"/>
              </w:numPr>
              <w:spacing w:before="120" w:after="120" w:line="276" w:lineRule="auto"/>
            </w:pPr>
            <w:r w:rsidRPr="00590F6B">
              <w:t xml:space="preserve">Modifications provided under </w:t>
            </w:r>
            <w:r w:rsidRPr="00243CBA">
              <w:t xml:space="preserve">clause </w:t>
            </w:r>
            <w:r w:rsidRPr="00590F6B">
              <w:rPr>
                <w:rFonts w:eastAsiaTheme="minorHAnsi"/>
                <w:lang w:eastAsia="en-US"/>
              </w:rPr>
              <w:fldChar w:fldCharType="begin"/>
            </w:r>
            <w:r w:rsidRPr="00243CBA">
              <w:instrText xml:space="preserve"> REF _Ref199335843 \r \h </w:instrText>
            </w:r>
            <w:r>
              <w:instrText xml:space="preserve"> \* MERGEFORMAT </w:instrText>
            </w:r>
            <w:r w:rsidRPr="00590F6B">
              <w:rPr>
                <w:rFonts w:eastAsiaTheme="minorHAnsi"/>
                <w:lang w:eastAsia="en-US"/>
              </w:rPr>
            </w:r>
            <w:r w:rsidRPr="00590F6B">
              <w:rPr>
                <w:rFonts w:eastAsiaTheme="minorHAnsi"/>
                <w:lang w:eastAsia="en-US"/>
              </w:rPr>
              <w:fldChar w:fldCharType="separate"/>
            </w:r>
            <w:r w:rsidR="00467333">
              <w:t>8</w:t>
            </w:r>
            <w:r w:rsidRPr="00590F6B">
              <w:rPr>
                <w:rFonts w:eastAsiaTheme="minorHAnsi"/>
                <w:lang w:eastAsia="en-US"/>
              </w:rPr>
              <w:fldChar w:fldCharType="end"/>
            </w:r>
            <w:r w:rsidRPr="00243CBA">
              <w:t xml:space="preserve"> of this Contract</w:t>
            </w:r>
            <w:r>
              <w:t>;</w:t>
            </w:r>
            <w:r w:rsidRPr="00590F6B">
              <w:t xml:space="preserve"> and</w:t>
            </w:r>
          </w:p>
          <w:p w14:paraId="4145F010" w14:textId="77777777" w:rsidR="007E71C2" w:rsidRDefault="001034D9" w:rsidP="007E71C2">
            <w:pPr>
              <w:numPr>
                <w:ilvl w:val="0"/>
                <w:numId w:val="3"/>
              </w:numPr>
              <w:spacing w:before="120" w:after="120" w:line="276" w:lineRule="auto"/>
            </w:pPr>
            <w:r w:rsidRPr="00590F6B">
              <w:t>the AI System</w:t>
            </w:r>
            <w:r>
              <w:t xml:space="preserve"> provided under this Contract</w:t>
            </w:r>
            <w:r w:rsidRPr="00590F6B">
              <w:t>.</w:t>
            </w:r>
          </w:p>
          <w:p w14:paraId="4DD982D9" w14:textId="7EA5FF74" w:rsidR="00B34166" w:rsidRPr="00243CBA" w:rsidRDefault="00B34166" w:rsidP="007E71C2">
            <w:pPr>
              <w:spacing w:before="120" w:after="120" w:line="276" w:lineRule="auto"/>
              <w:ind w:left="0"/>
            </w:pPr>
            <w:r w:rsidRPr="007E71C2">
              <w:rPr>
                <w:b/>
              </w:rPr>
              <w:t>Cloud Services</w:t>
            </w:r>
            <w:r>
              <w:t xml:space="preserve"> do not include any Buyer Material.</w:t>
            </w:r>
          </w:p>
        </w:tc>
      </w:tr>
      <w:tr w:rsidR="001034D9" w:rsidRPr="00243CBA" w14:paraId="23359D73" w14:textId="77777777" w:rsidTr="0097088B">
        <w:tc>
          <w:tcPr>
            <w:tcW w:w="0" w:type="auto"/>
          </w:tcPr>
          <w:p w14:paraId="69B2CC04" w14:textId="77777777" w:rsidR="001034D9" w:rsidRPr="00243CBA" w:rsidRDefault="001034D9" w:rsidP="00A17B89">
            <w:pPr>
              <w:pStyle w:val="DefinedTerm"/>
              <w:spacing w:before="60" w:after="60"/>
            </w:pPr>
            <w:r w:rsidRPr="00243CBA">
              <w:t>Cloud Subscription Period</w:t>
            </w:r>
          </w:p>
        </w:tc>
        <w:tc>
          <w:tcPr>
            <w:tcW w:w="0" w:type="auto"/>
          </w:tcPr>
          <w:p w14:paraId="0B49A46D" w14:textId="2B125176" w:rsidR="001034D9" w:rsidRPr="00243CBA" w:rsidRDefault="001034D9" w:rsidP="00A17B89">
            <w:pPr>
              <w:pStyle w:val="Default"/>
              <w:spacing w:before="60" w:after="60" w:line="280" w:lineRule="atLeast"/>
              <w:rPr>
                <w:rFonts w:eastAsia="Times New Roman"/>
                <w:color w:val="auto"/>
                <w:sz w:val="22"/>
                <w:szCs w:val="22"/>
              </w:rPr>
            </w:pPr>
            <w:r w:rsidRPr="00590F6B">
              <w:rPr>
                <w:sz w:val="22"/>
                <w:szCs w:val="22"/>
              </w:rPr>
              <w:t xml:space="preserve">means the period for which the Cloud Services are licensed, as stated in Item </w:t>
            </w:r>
            <w:r>
              <w:rPr>
                <w:sz w:val="22"/>
                <w:szCs w:val="22"/>
              </w:rPr>
              <w:fldChar w:fldCharType="begin"/>
            </w:r>
            <w:r>
              <w:rPr>
                <w:sz w:val="22"/>
                <w:szCs w:val="22"/>
              </w:rPr>
              <w:instrText xml:space="preserve"> REF _Ref199494597 \r \h </w:instrText>
            </w:r>
            <w:r>
              <w:rPr>
                <w:sz w:val="22"/>
                <w:szCs w:val="22"/>
              </w:rPr>
            </w:r>
            <w:r>
              <w:rPr>
                <w:sz w:val="22"/>
                <w:szCs w:val="22"/>
              </w:rPr>
              <w:fldChar w:fldCharType="separate"/>
            </w:r>
            <w:r w:rsidR="00467333">
              <w:rPr>
                <w:sz w:val="22"/>
                <w:szCs w:val="22"/>
              </w:rPr>
              <w:t>14</w:t>
            </w:r>
            <w:r>
              <w:rPr>
                <w:sz w:val="22"/>
                <w:szCs w:val="22"/>
              </w:rPr>
              <w:fldChar w:fldCharType="end"/>
            </w:r>
            <w:r w:rsidR="00DF1151">
              <w:rPr>
                <w:sz w:val="22"/>
                <w:szCs w:val="22"/>
              </w:rPr>
              <w:t xml:space="preserve"> </w:t>
            </w:r>
            <w:r w:rsidRPr="00590F6B">
              <w:rPr>
                <w:sz w:val="22"/>
                <w:szCs w:val="22"/>
              </w:rPr>
              <w:t>of the Contract Details.</w:t>
            </w:r>
          </w:p>
        </w:tc>
      </w:tr>
      <w:tr w:rsidR="001034D9" w:rsidRPr="00243CBA" w14:paraId="5416B5FC" w14:textId="77777777" w:rsidTr="0097088B">
        <w:tc>
          <w:tcPr>
            <w:tcW w:w="0" w:type="auto"/>
          </w:tcPr>
          <w:p w14:paraId="5AE612ED" w14:textId="77777777" w:rsidR="001034D9" w:rsidRPr="00243CBA" w:rsidRDefault="001034D9" w:rsidP="00A17B89">
            <w:pPr>
              <w:pStyle w:val="DefinedTerm"/>
              <w:spacing w:before="60" w:after="60"/>
            </w:pPr>
            <w:r w:rsidRPr="00243CBA">
              <w:t xml:space="preserve">Commonwealth </w:t>
            </w:r>
          </w:p>
        </w:tc>
        <w:tc>
          <w:tcPr>
            <w:tcW w:w="0" w:type="auto"/>
          </w:tcPr>
          <w:p w14:paraId="4770F93F" w14:textId="77777777" w:rsidR="001034D9" w:rsidRPr="00243CBA" w:rsidRDefault="001034D9" w:rsidP="00A17B89">
            <w:pPr>
              <w:pStyle w:val="Definition"/>
              <w:spacing w:before="60" w:after="60"/>
            </w:pPr>
            <w:r w:rsidRPr="00243CBA">
              <w:t xml:space="preserve">means the Commonwealth of Australia. </w:t>
            </w:r>
          </w:p>
        </w:tc>
      </w:tr>
      <w:tr w:rsidR="001034D9" w:rsidRPr="00243CBA" w14:paraId="51F58FDF" w14:textId="77777777" w:rsidTr="0097088B">
        <w:tc>
          <w:tcPr>
            <w:tcW w:w="0" w:type="auto"/>
          </w:tcPr>
          <w:p w14:paraId="0650650F" w14:textId="77777777" w:rsidR="001034D9" w:rsidRPr="00590F6B" w:rsidRDefault="001034D9" w:rsidP="00A17B89">
            <w:pPr>
              <w:pStyle w:val="DefinedTerm"/>
              <w:spacing w:before="60" w:after="60"/>
              <w:rPr>
                <w:bCs/>
                <w:lang w:eastAsia="en-US"/>
              </w:rPr>
            </w:pPr>
            <w:r w:rsidRPr="00590F6B">
              <w:t xml:space="preserve">Commonwealth Data Protection Plan </w:t>
            </w:r>
            <w:r w:rsidRPr="00590F6B">
              <w:rPr>
                <w:b w:val="0"/>
              </w:rPr>
              <w:t>or</w:t>
            </w:r>
            <w:r w:rsidRPr="00590F6B">
              <w:t xml:space="preserve"> CDPP</w:t>
            </w:r>
          </w:p>
        </w:tc>
        <w:tc>
          <w:tcPr>
            <w:tcW w:w="0" w:type="auto"/>
          </w:tcPr>
          <w:p w14:paraId="5541A220" w14:textId="77777777" w:rsidR="001034D9" w:rsidRPr="00590F6B" w:rsidRDefault="001034D9" w:rsidP="00A17B89">
            <w:pPr>
              <w:pStyle w:val="ClauseLevel3"/>
              <w:numPr>
                <w:ilvl w:val="0"/>
                <w:numId w:val="0"/>
              </w:numPr>
              <w:spacing w:before="60" w:after="60"/>
              <w:rPr>
                <w:lang w:eastAsia="en-US"/>
              </w:rPr>
            </w:pPr>
            <w:r w:rsidRPr="00590F6B">
              <w:t xml:space="preserve">means a Commonwealth Data Protection Plan to be provided </w:t>
            </w:r>
            <w:r>
              <w:t>under this Contract</w:t>
            </w:r>
            <w:r w:rsidRPr="00590F6B">
              <w:t xml:space="preserve">. </w:t>
            </w:r>
          </w:p>
        </w:tc>
      </w:tr>
      <w:tr w:rsidR="001034D9" w:rsidRPr="00243CBA" w14:paraId="30EB4D55" w14:textId="77777777" w:rsidTr="0097088B">
        <w:tc>
          <w:tcPr>
            <w:tcW w:w="0" w:type="auto"/>
          </w:tcPr>
          <w:p w14:paraId="549D4D94" w14:textId="77777777" w:rsidR="001034D9" w:rsidRPr="00243CBA" w:rsidRDefault="001034D9" w:rsidP="00A17B89">
            <w:pPr>
              <w:pStyle w:val="DefinedTerm"/>
              <w:spacing w:before="60" w:after="60"/>
            </w:pPr>
            <w:r w:rsidRPr="00243CBA">
              <w:rPr>
                <w:bCs/>
                <w:lang w:eastAsia="en-US"/>
              </w:rPr>
              <w:t>Commonwealth Entity</w:t>
            </w:r>
          </w:p>
        </w:tc>
        <w:tc>
          <w:tcPr>
            <w:tcW w:w="0" w:type="auto"/>
          </w:tcPr>
          <w:p w14:paraId="31B6125D" w14:textId="77777777" w:rsidR="001034D9" w:rsidRPr="00243CBA" w:rsidRDefault="001034D9" w:rsidP="00A17B89">
            <w:pPr>
              <w:pStyle w:val="ClauseLevel3"/>
              <w:numPr>
                <w:ilvl w:val="0"/>
                <w:numId w:val="0"/>
              </w:numPr>
              <w:spacing w:before="60" w:after="60"/>
            </w:pPr>
            <w:r w:rsidRPr="00243CBA">
              <w:rPr>
                <w:lang w:eastAsia="en-US"/>
              </w:rPr>
              <w:t xml:space="preserve">has the same meaning as it has in the </w:t>
            </w:r>
            <w:r w:rsidRPr="00243CBA">
              <w:rPr>
                <w:i/>
                <w:lang w:eastAsia="en-US"/>
              </w:rPr>
              <w:t xml:space="preserve">Public Governance, Performance and Accountability Act 2013 </w:t>
            </w:r>
            <w:r w:rsidRPr="00243CBA">
              <w:rPr>
                <w:lang w:eastAsia="en-US"/>
              </w:rPr>
              <w:t>(Cth).</w:t>
            </w:r>
          </w:p>
        </w:tc>
      </w:tr>
      <w:tr w:rsidR="001034D9" w:rsidRPr="00243CBA" w14:paraId="7BF08CB0" w14:textId="77777777" w:rsidTr="0097088B">
        <w:tc>
          <w:tcPr>
            <w:tcW w:w="0" w:type="auto"/>
          </w:tcPr>
          <w:p w14:paraId="4E027DA9" w14:textId="77777777" w:rsidR="001034D9" w:rsidRPr="00243CBA" w:rsidRDefault="001034D9" w:rsidP="00A17B89">
            <w:pPr>
              <w:pStyle w:val="DefinedTerm"/>
              <w:spacing w:before="60" w:after="60"/>
            </w:pPr>
            <w:r w:rsidRPr="00243CBA">
              <w:t>Commonwealth Record</w:t>
            </w:r>
          </w:p>
        </w:tc>
        <w:tc>
          <w:tcPr>
            <w:tcW w:w="0" w:type="auto"/>
          </w:tcPr>
          <w:p w14:paraId="509B96AF" w14:textId="77777777" w:rsidR="001034D9" w:rsidRPr="00243CBA" w:rsidRDefault="001034D9" w:rsidP="00A17B89">
            <w:pPr>
              <w:pStyle w:val="Definition"/>
              <w:spacing w:before="60" w:after="60"/>
            </w:pPr>
            <w:r w:rsidRPr="00243CBA">
              <w:t xml:space="preserve">has the same meaning as it has in the </w:t>
            </w:r>
            <w:r w:rsidRPr="00243CBA">
              <w:rPr>
                <w:i/>
              </w:rPr>
              <w:t>Archives Act 1983</w:t>
            </w:r>
            <w:r w:rsidRPr="00243CBA">
              <w:t xml:space="preserve"> (Cth). </w:t>
            </w:r>
          </w:p>
        </w:tc>
      </w:tr>
      <w:tr w:rsidR="001034D9" w:rsidRPr="00243CBA" w14:paraId="361405C5" w14:textId="77777777" w:rsidTr="0097088B">
        <w:tc>
          <w:tcPr>
            <w:tcW w:w="0" w:type="auto"/>
          </w:tcPr>
          <w:p w14:paraId="56524953" w14:textId="77777777" w:rsidR="001034D9" w:rsidRPr="00243CBA" w:rsidRDefault="001034D9" w:rsidP="00A17B89">
            <w:pPr>
              <w:pStyle w:val="DefinedTerm"/>
              <w:spacing w:before="60" w:after="60"/>
            </w:pPr>
            <w:r w:rsidRPr="00243CBA">
              <w:t xml:space="preserve">Commonwealth Supplier Code of Conduct </w:t>
            </w:r>
            <w:r w:rsidRPr="00243CBA">
              <w:rPr>
                <w:b w:val="0"/>
              </w:rPr>
              <w:t>or</w:t>
            </w:r>
            <w:r w:rsidRPr="00243CBA">
              <w:t xml:space="preserve"> Code</w:t>
            </w:r>
          </w:p>
        </w:tc>
        <w:tc>
          <w:tcPr>
            <w:tcW w:w="0" w:type="auto"/>
          </w:tcPr>
          <w:p w14:paraId="2DD3EC11" w14:textId="77777777" w:rsidR="001034D9" w:rsidRPr="00243CBA" w:rsidRDefault="001034D9" w:rsidP="00A17B89">
            <w:pPr>
              <w:pStyle w:val="Definition"/>
              <w:spacing w:before="60" w:after="60"/>
            </w:pPr>
            <w:r w:rsidRPr="00243CBA">
              <w:t>means the Commonwealth Supplier Code of Conduct, published by the Australian Government, as updated from time to time.</w:t>
            </w:r>
          </w:p>
        </w:tc>
      </w:tr>
      <w:tr w:rsidR="001034D9" w:rsidRPr="00243CBA" w14:paraId="6295BF90" w14:textId="77777777" w:rsidTr="0097088B">
        <w:tc>
          <w:tcPr>
            <w:tcW w:w="0" w:type="auto"/>
          </w:tcPr>
          <w:p w14:paraId="392E15E2" w14:textId="77777777" w:rsidR="001034D9" w:rsidRPr="00243CBA" w:rsidRDefault="001034D9" w:rsidP="00A17B89">
            <w:pPr>
              <w:pStyle w:val="DefinedTerm"/>
              <w:spacing w:before="60" w:after="60"/>
            </w:pPr>
            <w:r w:rsidRPr="00243CBA">
              <w:t>Conflict</w:t>
            </w:r>
          </w:p>
        </w:tc>
        <w:tc>
          <w:tcPr>
            <w:tcW w:w="0" w:type="auto"/>
          </w:tcPr>
          <w:p w14:paraId="380A453C" w14:textId="77777777" w:rsidR="001034D9" w:rsidRPr="00243CBA" w:rsidRDefault="001034D9" w:rsidP="00A17B89">
            <w:pPr>
              <w:pStyle w:val="Definition"/>
              <w:spacing w:before="60" w:after="60"/>
            </w:pPr>
            <w:r w:rsidRPr="00243CBA">
              <w:t xml:space="preserve">means any: </w:t>
            </w:r>
          </w:p>
          <w:p w14:paraId="7D0EE93B" w14:textId="77777777" w:rsidR="001034D9" w:rsidRPr="00243CBA" w:rsidRDefault="001034D9" w:rsidP="00C90436">
            <w:pPr>
              <w:pStyle w:val="Plainparaa"/>
              <w:numPr>
                <w:ilvl w:val="0"/>
                <w:numId w:val="53"/>
              </w:numPr>
            </w:pPr>
            <w:r w:rsidRPr="00243CBA">
              <w:t>matter;</w:t>
            </w:r>
          </w:p>
          <w:p w14:paraId="401685DA" w14:textId="77777777" w:rsidR="001034D9" w:rsidRPr="00243CBA" w:rsidRDefault="001034D9" w:rsidP="00A17B89">
            <w:pPr>
              <w:pStyle w:val="Plainparaa"/>
            </w:pPr>
            <w:r w:rsidRPr="00243CBA">
              <w:t>circumstance;</w:t>
            </w:r>
          </w:p>
          <w:p w14:paraId="3B19DB21" w14:textId="77777777" w:rsidR="001034D9" w:rsidRPr="00243CBA" w:rsidRDefault="001034D9" w:rsidP="00A17B89">
            <w:pPr>
              <w:pStyle w:val="Plainparaa"/>
            </w:pPr>
            <w:r w:rsidRPr="00243CBA">
              <w:t xml:space="preserve">interest; or </w:t>
            </w:r>
          </w:p>
          <w:p w14:paraId="69F86025" w14:textId="77777777" w:rsidR="001034D9" w:rsidRPr="00243CBA" w:rsidRDefault="001034D9" w:rsidP="00A17B89">
            <w:pPr>
              <w:pStyle w:val="Plainparaa"/>
            </w:pPr>
            <w:r w:rsidRPr="00243CBA">
              <w:t xml:space="preserve">activity </w:t>
            </w:r>
          </w:p>
          <w:p w14:paraId="788D5F81" w14:textId="77777777" w:rsidR="001034D9" w:rsidRPr="00243CBA" w:rsidRDefault="001034D9" w:rsidP="00A17B89">
            <w:pPr>
              <w:pStyle w:val="Plainparai"/>
              <w:numPr>
                <w:ilvl w:val="0"/>
                <w:numId w:val="0"/>
              </w:numPr>
              <w:ind w:left="425"/>
            </w:pPr>
            <w:r w:rsidRPr="00243CBA">
              <w:lastRenderedPageBreak/>
              <w:t>affecting the Seller or its Personnel which may or may appear to impair the ability of the Seller to perform its obligations under the Contract diligently and independently.</w:t>
            </w:r>
          </w:p>
        </w:tc>
      </w:tr>
      <w:tr w:rsidR="001034D9" w:rsidRPr="00243CBA" w14:paraId="7F7049A0" w14:textId="77777777" w:rsidTr="0097088B">
        <w:tc>
          <w:tcPr>
            <w:tcW w:w="0" w:type="auto"/>
          </w:tcPr>
          <w:p w14:paraId="25E2E024" w14:textId="77777777" w:rsidR="001034D9" w:rsidRPr="00243CBA" w:rsidRDefault="001034D9" w:rsidP="00A17B89">
            <w:pPr>
              <w:pStyle w:val="DefinedTerm"/>
              <w:spacing w:before="60" w:after="60"/>
            </w:pPr>
            <w:r w:rsidRPr="00243CBA">
              <w:lastRenderedPageBreak/>
              <w:t>Consolidated List</w:t>
            </w:r>
          </w:p>
        </w:tc>
        <w:tc>
          <w:tcPr>
            <w:tcW w:w="0" w:type="auto"/>
          </w:tcPr>
          <w:p w14:paraId="0BBD7CFA" w14:textId="77777777" w:rsidR="001034D9" w:rsidRPr="00243CBA" w:rsidRDefault="001034D9" w:rsidP="00A17B89">
            <w:pPr>
              <w:pStyle w:val="Definition"/>
              <w:spacing w:before="60" w:after="60"/>
            </w:pPr>
            <w:r w:rsidRPr="00243CBA">
              <w:t>means the list of individuals and entities listed in the consolidated sanctions list published by the Australian Government’s Department of Foreign Affairs and Trade.</w:t>
            </w:r>
          </w:p>
        </w:tc>
      </w:tr>
      <w:tr w:rsidR="00972D7B" w:rsidRPr="00243CBA" w14:paraId="068B6F91" w14:textId="77777777" w:rsidTr="0097088B">
        <w:tc>
          <w:tcPr>
            <w:tcW w:w="0" w:type="auto"/>
          </w:tcPr>
          <w:p w14:paraId="0F03C83F" w14:textId="464FBFD9" w:rsidR="00972D7B" w:rsidRPr="00243CBA" w:rsidRDefault="00972D7B" w:rsidP="00A17B89">
            <w:pPr>
              <w:pStyle w:val="DefinedTerm"/>
              <w:spacing w:before="60" w:after="60"/>
            </w:pPr>
            <w:r>
              <w:t>Continuous Modification</w:t>
            </w:r>
          </w:p>
        </w:tc>
        <w:tc>
          <w:tcPr>
            <w:tcW w:w="0" w:type="auto"/>
          </w:tcPr>
          <w:p w14:paraId="1F25C1E0" w14:textId="440E0D62" w:rsidR="00972D7B" w:rsidRPr="00243CBA" w:rsidRDefault="00972D7B" w:rsidP="00A17B89">
            <w:pPr>
              <w:pStyle w:val="Definition"/>
              <w:spacing w:before="60" w:after="60"/>
            </w:pPr>
            <w:r>
              <w:t xml:space="preserve">has the meaning given in clause </w:t>
            </w:r>
            <w:r>
              <w:fldChar w:fldCharType="begin"/>
            </w:r>
            <w:r>
              <w:instrText xml:space="preserve"> REF _Ref199754403 \r \h </w:instrText>
            </w:r>
            <w:r>
              <w:fldChar w:fldCharType="separate"/>
            </w:r>
            <w:r w:rsidR="00467333">
              <w:t>32.5</w:t>
            </w:r>
            <w:r>
              <w:fldChar w:fldCharType="end"/>
            </w:r>
            <w:r>
              <w:t xml:space="preserve"> and does not include Retraining.</w:t>
            </w:r>
          </w:p>
        </w:tc>
      </w:tr>
      <w:tr w:rsidR="001034D9" w:rsidRPr="00243CBA" w14:paraId="21567F67" w14:textId="77777777" w:rsidTr="0097088B">
        <w:tc>
          <w:tcPr>
            <w:tcW w:w="0" w:type="auto"/>
          </w:tcPr>
          <w:p w14:paraId="11C571EB" w14:textId="77777777" w:rsidR="001034D9" w:rsidRPr="00243CBA" w:rsidRDefault="001034D9" w:rsidP="00A17B89">
            <w:pPr>
              <w:pStyle w:val="DefinedTerm"/>
              <w:spacing w:before="60" w:after="60"/>
            </w:pPr>
            <w:r w:rsidRPr="00243CBA">
              <w:t xml:space="preserve">Contract </w:t>
            </w:r>
          </w:p>
        </w:tc>
        <w:tc>
          <w:tcPr>
            <w:tcW w:w="0" w:type="auto"/>
          </w:tcPr>
          <w:p w14:paraId="5EB00256" w14:textId="0AF087EB" w:rsidR="001034D9" w:rsidRPr="00243CBA" w:rsidRDefault="001034D9" w:rsidP="00A17B89">
            <w:pPr>
              <w:pStyle w:val="Definition"/>
              <w:spacing w:before="60" w:after="60"/>
            </w:pPr>
            <w:r>
              <w:t>m</w:t>
            </w:r>
            <w:r w:rsidRPr="00243CBA">
              <w:t>eans</w:t>
            </w:r>
            <w:r>
              <w:t xml:space="preserve"> this document, being</w:t>
            </w:r>
            <w:r w:rsidRPr="00243CBA">
              <w:t xml:space="preserve"> the contract for the provision of Products and Services and includes the</w:t>
            </w:r>
            <w:r w:rsidR="008E5FE1">
              <w:t xml:space="preserve"> attachments and schedules</w:t>
            </w:r>
            <w:r w:rsidRPr="00243CBA">
              <w:t xml:space="preserve"> stated in clause </w:t>
            </w:r>
            <w:r w:rsidRPr="007B3779">
              <w:fldChar w:fldCharType="begin"/>
            </w:r>
            <w:r w:rsidRPr="00243CBA">
              <w:instrText xml:space="preserve"> REF _Ref170391639 \r \h </w:instrText>
            </w:r>
            <w:r>
              <w:instrText xml:space="preserve"> \* MERGEFORMAT </w:instrText>
            </w:r>
            <w:r w:rsidRPr="007B3779">
              <w:fldChar w:fldCharType="separate"/>
            </w:r>
            <w:r w:rsidR="00467333">
              <w:t>4.1.1</w:t>
            </w:r>
            <w:r w:rsidRPr="007B3779">
              <w:fldChar w:fldCharType="end"/>
            </w:r>
            <w:r w:rsidRPr="00243CBA">
              <w:t xml:space="preserve">. </w:t>
            </w:r>
          </w:p>
        </w:tc>
      </w:tr>
      <w:tr w:rsidR="001034D9" w:rsidRPr="00243CBA" w14:paraId="1A4BBD85" w14:textId="77777777" w:rsidTr="0097088B">
        <w:tc>
          <w:tcPr>
            <w:tcW w:w="0" w:type="auto"/>
          </w:tcPr>
          <w:p w14:paraId="0E6243F3" w14:textId="77777777" w:rsidR="001034D9" w:rsidRPr="00243CBA" w:rsidRDefault="001034D9" w:rsidP="00A17B89">
            <w:pPr>
              <w:pStyle w:val="DefinedTerm"/>
              <w:spacing w:before="60" w:after="60"/>
            </w:pPr>
            <w:r w:rsidRPr="00243CBA">
              <w:t>Contract Details</w:t>
            </w:r>
          </w:p>
        </w:tc>
        <w:tc>
          <w:tcPr>
            <w:tcW w:w="0" w:type="auto"/>
          </w:tcPr>
          <w:p w14:paraId="6AD57739" w14:textId="7B85DB1F" w:rsidR="001034D9" w:rsidRPr="00243CBA" w:rsidRDefault="001034D9" w:rsidP="00A17B89">
            <w:pPr>
              <w:pStyle w:val="Definition"/>
              <w:spacing w:before="60" w:after="60"/>
            </w:pPr>
            <w:r w:rsidRPr="00243CBA">
              <w:t xml:space="preserve">means the details set out in </w:t>
            </w:r>
            <w:r w:rsidRPr="007B3779">
              <w:fldChar w:fldCharType="begin"/>
            </w:r>
            <w:r w:rsidRPr="00243CBA">
              <w:instrText xml:space="preserve"> REF _Ref170391715 \r \h </w:instrText>
            </w:r>
            <w:r>
              <w:instrText xml:space="preserve"> \* MERGEFORMAT </w:instrText>
            </w:r>
            <w:r w:rsidRPr="007B3779">
              <w:fldChar w:fldCharType="separate"/>
            </w:r>
            <w:r w:rsidR="00467333">
              <w:t>Schedule 1</w:t>
            </w:r>
            <w:r w:rsidRPr="007B3779">
              <w:fldChar w:fldCharType="end"/>
            </w:r>
            <w:r w:rsidRPr="00243CBA">
              <w:t>.</w:t>
            </w:r>
          </w:p>
        </w:tc>
      </w:tr>
      <w:tr w:rsidR="001034D9" w:rsidRPr="00243CBA" w14:paraId="21507E31" w14:textId="77777777" w:rsidTr="0097088B">
        <w:tc>
          <w:tcPr>
            <w:tcW w:w="0" w:type="auto"/>
          </w:tcPr>
          <w:p w14:paraId="66B25BE0" w14:textId="77777777" w:rsidR="001034D9" w:rsidRPr="00243CBA" w:rsidRDefault="001034D9" w:rsidP="00A17B89">
            <w:pPr>
              <w:pStyle w:val="DefinedTerm"/>
              <w:spacing w:before="60" w:after="60"/>
            </w:pPr>
            <w:r w:rsidRPr="00243CBA">
              <w:t xml:space="preserve">Contract Material </w:t>
            </w:r>
          </w:p>
        </w:tc>
        <w:tc>
          <w:tcPr>
            <w:tcW w:w="0" w:type="auto"/>
          </w:tcPr>
          <w:p w14:paraId="637B81EE" w14:textId="77777777" w:rsidR="001034D9" w:rsidRPr="00243CBA" w:rsidRDefault="001034D9" w:rsidP="00A17B89">
            <w:pPr>
              <w:pStyle w:val="Definition"/>
              <w:spacing w:before="60" w:after="60"/>
            </w:pPr>
            <w:r w:rsidRPr="00243CBA">
              <w:t>means any Material:</w:t>
            </w:r>
          </w:p>
          <w:p w14:paraId="14347456" w14:textId="77777777" w:rsidR="001034D9" w:rsidRPr="00243CBA" w:rsidRDefault="001034D9" w:rsidP="00C90436">
            <w:pPr>
              <w:pStyle w:val="Plainparaa"/>
              <w:numPr>
                <w:ilvl w:val="0"/>
                <w:numId w:val="55"/>
              </w:numPr>
              <w:spacing w:before="60" w:after="60"/>
            </w:pPr>
            <w:r w:rsidRPr="00243CBA">
              <w:t xml:space="preserve">created for the purposes of a Contract (including any reports or other deliverables that the Seller has to give under the Contract); </w:t>
            </w:r>
          </w:p>
          <w:p w14:paraId="3B5FB7CC" w14:textId="77777777" w:rsidR="001034D9" w:rsidRPr="00243CBA" w:rsidRDefault="001034D9" w:rsidP="00A17B89">
            <w:pPr>
              <w:pStyle w:val="Plainparaa"/>
              <w:spacing w:before="60" w:after="60"/>
            </w:pPr>
            <w:r w:rsidRPr="00243CBA">
              <w:t>given or required to be given to the Buyer as part of the Products and Services; or</w:t>
            </w:r>
          </w:p>
          <w:p w14:paraId="621ADB8F" w14:textId="77777777" w:rsidR="001034D9" w:rsidRPr="00243CBA" w:rsidRDefault="001034D9" w:rsidP="00A17B89">
            <w:pPr>
              <w:pStyle w:val="Plainparaa"/>
              <w:spacing w:before="60" w:after="60"/>
            </w:pPr>
            <w:r w:rsidRPr="00243CBA">
              <w:t>derived at any time from the Material referred to in paragraphs a or b.</w:t>
            </w:r>
          </w:p>
          <w:p w14:paraId="3B65DD9B" w14:textId="77777777" w:rsidR="001034D9" w:rsidRPr="00243CBA" w:rsidRDefault="001034D9" w:rsidP="00A17B89">
            <w:pPr>
              <w:pStyle w:val="Plainparaa"/>
              <w:numPr>
                <w:ilvl w:val="0"/>
                <w:numId w:val="0"/>
              </w:numPr>
              <w:spacing w:before="60" w:after="60"/>
            </w:pPr>
            <w:r w:rsidRPr="00243CBA">
              <w:rPr>
                <w:b/>
              </w:rPr>
              <w:t>Contract Material</w:t>
            </w:r>
            <w:r w:rsidRPr="00243CBA">
              <w:t xml:space="preserve"> does not include:</w:t>
            </w:r>
          </w:p>
          <w:p w14:paraId="4DF36949" w14:textId="77777777" w:rsidR="001034D9" w:rsidRPr="00590F6B" w:rsidRDefault="001034D9" w:rsidP="00A17B89">
            <w:pPr>
              <w:pStyle w:val="Plainparaa"/>
            </w:pPr>
            <w:r w:rsidRPr="00243CBA">
              <w:t>Background IP</w:t>
            </w:r>
            <w:r w:rsidRPr="00590F6B">
              <w:t>;</w:t>
            </w:r>
          </w:p>
          <w:p w14:paraId="0E1AF787" w14:textId="77777777" w:rsidR="001034D9" w:rsidRPr="00590F6B" w:rsidRDefault="001034D9" w:rsidP="00A17B89">
            <w:pPr>
              <w:pStyle w:val="Plainparaa"/>
            </w:pPr>
            <w:r w:rsidRPr="00243CBA">
              <w:t>Third Party IP</w:t>
            </w:r>
            <w:r w:rsidRPr="00590F6B">
              <w:t>; and</w:t>
            </w:r>
          </w:p>
          <w:p w14:paraId="3B96BFFF" w14:textId="77777777" w:rsidR="001034D9" w:rsidRPr="00243CBA" w:rsidRDefault="001034D9" w:rsidP="00590F6B">
            <w:pPr>
              <w:pStyle w:val="Plainparaa"/>
            </w:pPr>
            <w:r w:rsidRPr="00590F6B">
              <w:t>Cloud Services</w:t>
            </w:r>
            <w:r>
              <w:t>.</w:t>
            </w:r>
            <w:r w:rsidRPr="00243CBA">
              <w:t xml:space="preserve"> </w:t>
            </w:r>
          </w:p>
        </w:tc>
      </w:tr>
      <w:tr w:rsidR="001034D9" w:rsidRPr="00243CBA" w14:paraId="142599FB" w14:textId="77777777" w:rsidTr="0097088B">
        <w:tc>
          <w:tcPr>
            <w:tcW w:w="0" w:type="auto"/>
          </w:tcPr>
          <w:p w14:paraId="2805EE80" w14:textId="77777777" w:rsidR="001034D9" w:rsidRPr="00243CBA" w:rsidRDefault="001034D9" w:rsidP="00A17B89">
            <w:pPr>
              <w:pStyle w:val="DefinedTerm"/>
              <w:spacing w:before="60" w:after="60"/>
            </w:pPr>
            <w:r w:rsidRPr="00243CBA">
              <w:t>Contract Period</w:t>
            </w:r>
          </w:p>
        </w:tc>
        <w:tc>
          <w:tcPr>
            <w:tcW w:w="0" w:type="auto"/>
          </w:tcPr>
          <w:p w14:paraId="069B7008" w14:textId="16F2036A" w:rsidR="001034D9" w:rsidRPr="00243CBA" w:rsidRDefault="001034D9" w:rsidP="00A17B89">
            <w:pPr>
              <w:pStyle w:val="Definition"/>
              <w:spacing w:before="60" w:after="60"/>
            </w:pPr>
            <w:r w:rsidRPr="00243CBA">
              <w:t xml:space="preserve">means the period of a Contract as stated in Item </w:t>
            </w:r>
            <w:r w:rsidRPr="007B3779">
              <w:fldChar w:fldCharType="begin"/>
            </w:r>
            <w:r w:rsidRPr="00243CBA">
              <w:instrText xml:space="preserve"> REF _Ref155172657 \r \h </w:instrText>
            </w:r>
            <w:r>
              <w:instrText xml:space="preserve"> \* MERGEFORMAT </w:instrText>
            </w:r>
            <w:r w:rsidRPr="007B3779">
              <w:fldChar w:fldCharType="separate"/>
            </w:r>
            <w:r w:rsidR="00467333">
              <w:t>6</w:t>
            </w:r>
            <w:r w:rsidRPr="007B3779">
              <w:fldChar w:fldCharType="end"/>
            </w:r>
            <w:r w:rsidRPr="00243CBA">
              <w:t xml:space="preserve"> of the Contract Details, plus any extension of that period in accordance with clause </w:t>
            </w:r>
            <w:r w:rsidRPr="00590F6B">
              <w:fldChar w:fldCharType="begin"/>
            </w:r>
            <w:r w:rsidRPr="00243CBA">
              <w:instrText xml:space="preserve"> REF _Ref170392026 \r \h </w:instrText>
            </w:r>
            <w:r>
              <w:instrText xml:space="preserve"> \* MERGEFORMAT </w:instrText>
            </w:r>
            <w:r w:rsidRPr="00590F6B">
              <w:fldChar w:fldCharType="separate"/>
            </w:r>
            <w:r w:rsidR="00467333">
              <w:t>3.2</w:t>
            </w:r>
            <w:r w:rsidRPr="00590F6B">
              <w:fldChar w:fldCharType="end"/>
            </w:r>
            <w:r w:rsidRPr="00243CBA">
              <w:t>.</w:t>
            </w:r>
          </w:p>
        </w:tc>
      </w:tr>
      <w:tr w:rsidR="001034D9" w:rsidRPr="00243CBA" w14:paraId="417AC540" w14:textId="77777777" w:rsidTr="0097088B">
        <w:tc>
          <w:tcPr>
            <w:tcW w:w="0" w:type="auto"/>
          </w:tcPr>
          <w:p w14:paraId="0190F912" w14:textId="77777777" w:rsidR="001034D9" w:rsidRPr="00243CBA" w:rsidRDefault="001034D9" w:rsidP="00A17B89">
            <w:pPr>
              <w:pStyle w:val="DefinedTerm"/>
              <w:spacing w:before="60" w:after="60"/>
            </w:pPr>
            <w:r w:rsidRPr="00243CBA">
              <w:t>Contract Start Date</w:t>
            </w:r>
          </w:p>
        </w:tc>
        <w:tc>
          <w:tcPr>
            <w:tcW w:w="0" w:type="auto"/>
          </w:tcPr>
          <w:p w14:paraId="31AFD492" w14:textId="1EEE3CBB" w:rsidR="001034D9" w:rsidRPr="00243CBA" w:rsidRDefault="001034D9" w:rsidP="00A17B89">
            <w:pPr>
              <w:pStyle w:val="Definition"/>
              <w:spacing w:before="60" w:after="60"/>
            </w:pPr>
            <w:r w:rsidRPr="00243CBA">
              <w:t xml:space="preserve">means the date stated in Item </w:t>
            </w:r>
            <w:r w:rsidRPr="007B3779">
              <w:fldChar w:fldCharType="begin"/>
            </w:r>
            <w:r w:rsidRPr="00243CBA">
              <w:instrText xml:space="preserve"> REF _Ref155172657 \r \h </w:instrText>
            </w:r>
            <w:r>
              <w:instrText xml:space="preserve"> \* MERGEFORMAT </w:instrText>
            </w:r>
            <w:r w:rsidRPr="007B3779">
              <w:fldChar w:fldCharType="separate"/>
            </w:r>
            <w:r w:rsidR="00467333">
              <w:t>6</w:t>
            </w:r>
            <w:r w:rsidRPr="007B3779">
              <w:fldChar w:fldCharType="end"/>
            </w:r>
            <w:r w:rsidRPr="00243CBA">
              <w:t xml:space="preserve"> of the Contract Details.</w:t>
            </w:r>
          </w:p>
        </w:tc>
      </w:tr>
      <w:tr w:rsidR="001034D9" w:rsidRPr="00243CBA" w14:paraId="2575A1E3" w14:textId="77777777" w:rsidTr="0097088B">
        <w:tc>
          <w:tcPr>
            <w:tcW w:w="0" w:type="auto"/>
          </w:tcPr>
          <w:p w14:paraId="1DEDEFEC" w14:textId="77777777" w:rsidR="001034D9" w:rsidRPr="00243CBA" w:rsidRDefault="001034D9" w:rsidP="00A17B89">
            <w:pPr>
              <w:pStyle w:val="DefinedTerm"/>
              <w:spacing w:before="60" w:after="60"/>
            </w:pPr>
            <w:r w:rsidRPr="00243CBA">
              <w:t>Contract Terms</w:t>
            </w:r>
          </w:p>
        </w:tc>
        <w:tc>
          <w:tcPr>
            <w:tcW w:w="0" w:type="auto"/>
          </w:tcPr>
          <w:p w14:paraId="4C19ED6D" w14:textId="77777777" w:rsidR="001034D9" w:rsidRPr="00243CBA" w:rsidRDefault="001034D9" w:rsidP="00A17B89">
            <w:pPr>
              <w:pStyle w:val="Definition"/>
              <w:spacing w:before="60" w:after="60"/>
            </w:pPr>
            <w:r w:rsidRPr="00243CBA">
              <w:t>means the terms of the contract set out in:</w:t>
            </w:r>
          </w:p>
          <w:p w14:paraId="19B64D62" w14:textId="77777777" w:rsidR="001034D9" w:rsidRPr="00243CBA" w:rsidRDefault="001034D9" w:rsidP="00C90436">
            <w:pPr>
              <w:pStyle w:val="Plainparaa"/>
              <w:numPr>
                <w:ilvl w:val="0"/>
                <w:numId w:val="54"/>
              </w:numPr>
              <w:spacing w:before="60" w:after="60"/>
            </w:pPr>
            <w:r w:rsidRPr="00243CBA">
              <w:t>Section 1 – Core Contract Terms;</w:t>
            </w:r>
          </w:p>
          <w:p w14:paraId="01C379D4" w14:textId="77777777" w:rsidR="001034D9" w:rsidRPr="00243CBA" w:rsidRDefault="001034D9" w:rsidP="00A17B89">
            <w:pPr>
              <w:pStyle w:val="Plainparaa"/>
            </w:pPr>
            <w:r w:rsidRPr="00243CBA">
              <w:t>Section 2 – Security and Integrity Requirements;</w:t>
            </w:r>
          </w:p>
          <w:p w14:paraId="43256998" w14:textId="77777777" w:rsidR="001034D9" w:rsidRPr="00243CBA" w:rsidRDefault="001034D9" w:rsidP="00A17B89">
            <w:pPr>
              <w:pStyle w:val="Plainparaa"/>
              <w:spacing w:before="60" w:after="60"/>
            </w:pPr>
            <w:r w:rsidRPr="00243CBA">
              <w:t>Section 3 – Compliance with Laws, Standards and Policies;</w:t>
            </w:r>
          </w:p>
          <w:p w14:paraId="0D50D32D" w14:textId="77777777" w:rsidR="001034D9" w:rsidRDefault="001034D9" w:rsidP="00A17B89">
            <w:pPr>
              <w:pStyle w:val="Plainparaa"/>
              <w:spacing w:before="60" w:after="60"/>
            </w:pPr>
            <w:r w:rsidRPr="00243CBA">
              <w:t xml:space="preserve">Section 4 – Support, Maintenance and Performance; </w:t>
            </w:r>
          </w:p>
          <w:p w14:paraId="70C21F7D" w14:textId="77777777" w:rsidR="001034D9" w:rsidRPr="00243CBA" w:rsidRDefault="001034D9" w:rsidP="00A17B89">
            <w:pPr>
              <w:pStyle w:val="Plainparaa"/>
              <w:spacing w:before="60" w:after="60"/>
            </w:pPr>
            <w:r>
              <w:t>Section 5 – Artificial Intelligence; and</w:t>
            </w:r>
          </w:p>
          <w:p w14:paraId="623EFCD0" w14:textId="6463D17B" w:rsidR="001034D9" w:rsidRPr="00243CBA" w:rsidRDefault="001034D9" w:rsidP="00A17B89">
            <w:pPr>
              <w:pStyle w:val="Plainparaa"/>
              <w:spacing w:before="60" w:after="60"/>
            </w:pPr>
            <w:r w:rsidRPr="00243CBA">
              <w:t xml:space="preserve">Section </w:t>
            </w:r>
            <w:r>
              <w:t>6</w:t>
            </w:r>
            <w:r w:rsidRPr="00243CBA">
              <w:t xml:space="preserve"> – Procurement Policies.</w:t>
            </w:r>
          </w:p>
        </w:tc>
      </w:tr>
      <w:tr w:rsidR="001034D9" w:rsidRPr="00243CBA" w14:paraId="6C8B7738" w14:textId="77777777" w:rsidTr="0097088B">
        <w:tc>
          <w:tcPr>
            <w:tcW w:w="0" w:type="auto"/>
          </w:tcPr>
          <w:p w14:paraId="2CD051A4" w14:textId="77777777" w:rsidR="001034D9" w:rsidRPr="00243CBA" w:rsidRDefault="001034D9" w:rsidP="00A17B89">
            <w:pPr>
              <w:pStyle w:val="DefinedTerm"/>
              <w:spacing w:before="60" w:after="60"/>
            </w:pPr>
            <w:r w:rsidRPr="00243CBA">
              <w:t>Contract Variation</w:t>
            </w:r>
          </w:p>
        </w:tc>
        <w:tc>
          <w:tcPr>
            <w:tcW w:w="0" w:type="auto"/>
          </w:tcPr>
          <w:p w14:paraId="4ED8C1B1" w14:textId="76DE9A79" w:rsidR="001034D9" w:rsidRPr="00243CBA" w:rsidRDefault="001034D9" w:rsidP="00A17B89">
            <w:pPr>
              <w:pStyle w:val="Definition"/>
              <w:spacing w:before="60" w:after="60"/>
            </w:pPr>
            <w:r w:rsidRPr="00243CBA">
              <w:t>means a change to a Contract agreed by the Buyer and Seller in</w:t>
            </w:r>
            <w:r w:rsidR="00DD39C2">
              <w:t xml:space="preserve"> accordance with clause </w:t>
            </w:r>
            <w:r w:rsidR="00DD39C2">
              <w:fldChar w:fldCharType="begin"/>
            </w:r>
            <w:r w:rsidR="00DD39C2">
              <w:instrText xml:space="preserve"> REF _Ref149067788 \r \h </w:instrText>
            </w:r>
            <w:r w:rsidR="00DD39C2">
              <w:fldChar w:fldCharType="separate"/>
            </w:r>
            <w:r w:rsidR="00467333">
              <w:t>18.12</w:t>
            </w:r>
            <w:r w:rsidR="00DD39C2">
              <w:fldChar w:fldCharType="end"/>
            </w:r>
            <w:r w:rsidR="00DD39C2">
              <w:t>.</w:t>
            </w:r>
            <w:r w:rsidRPr="00243CBA">
              <w:t xml:space="preserve">  </w:t>
            </w:r>
          </w:p>
        </w:tc>
      </w:tr>
      <w:tr w:rsidR="001034D9" w:rsidRPr="00243CBA" w14:paraId="56B2E8D4" w14:textId="77777777" w:rsidTr="0097088B">
        <w:tc>
          <w:tcPr>
            <w:tcW w:w="0" w:type="auto"/>
          </w:tcPr>
          <w:p w14:paraId="3D6989F8" w14:textId="77777777" w:rsidR="001034D9" w:rsidRPr="00243CBA" w:rsidRDefault="001034D9" w:rsidP="00A17B89">
            <w:pPr>
              <w:pStyle w:val="DefinedTerm"/>
              <w:spacing w:before="60" w:after="60"/>
            </w:pPr>
            <w:r w:rsidRPr="00243CBA">
              <w:t>Control</w:t>
            </w:r>
          </w:p>
        </w:tc>
        <w:tc>
          <w:tcPr>
            <w:tcW w:w="0" w:type="auto"/>
          </w:tcPr>
          <w:p w14:paraId="3ECCED28" w14:textId="35B8553A" w:rsidR="001034D9" w:rsidRPr="00243CBA" w:rsidRDefault="001034D9" w:rsidP="00200BAB">
            <w:pPr>
              <w:pStyle w:val="Definition"/>
              <w:spacing w:before="60" w:after="60"/>
            </w:pPr>
            <w:r w:rsidRPr="00243CBA">
              <w:t xml:space="preserve">has the meaning given under section </w:t>
            </w:r>
            <w:r w:rsidR="00956811">
              <w:t>50AA</w:t>
            </w:r>
            <w:r w:rsidR="00956811" w:rsidRPr="00243CBA">
              <w:t xml:space="preserve"> </w:t>
            </w:r>
            <w:r w:rsidRPr="00243CBA">
              <w:t xml:space="preserve">of the </w:t>
            </w:r>
            <w:r w:rsidRPr="00193624">
              <w:rPr>
                <w:i/>
                <w:iCs/>
              </w:rPr>
              <w:t>Corporations Act 2001</w:t>
            </w:r>
            <w:r w:rsidRPr="00200BAB">
              <w:t xml:space="preserve"> </w:t>
            </w:r>
            <w:r w:rsidRPr="00243CBA">
              <w:t>(Cth).</w:t>
            </w:r>
          </w:p>
        </w:tc>
      </w:tr>
      <w:tr w:rsidR="001034D9" w:rsidRPr="00243CBA" w14:paraId="528738EA" w14:textId="77777777" w:rsidTr="0097088B">
        <w:tc>
          <w:tcPr>
            <w:tcW w:w="0" w:type="auto"/>
          </w:tcPr>
          <w:p w14:paraId="289AE9EE" w14:textId="77777777" w:rsidR="001034D9" w:rsidRPr="00243CBA" w:rsidRDefault="001034D9" w:rsidP="00A17B89">
            <w:pPr>
              <w:pStyle w:val="DefinedTerm"/>
              <w:spacing w:before="60" w:after="60"/>
            </w:pPr>
            <w:r w:rsidRPr="00243CBA">
              <w:lastRenderedPageBreak/>
              <w:t xml:space="preserve">Correctly Rendered Invoice </w:t>
            </w:r>
          </w:p>
        </w:tc>
        <w:tc>
          <w:tcPr>
            <w:tcW w:w="0" w:type="auto"/>
          </w:tcPr>
          <w:p w14:paraId="5A0D0BED" w14:textId="77777777" w:rsidR="001034D9" w:rsidRPr="00243CBA" w:rsidRDefault="001034D9" w:rsidP="00A17B89">
            <w:pPr>
              <w:pStyle w:val="Definition"/>
              <w:spacing w:before="60" w:after="60"/>
            </w:pPr>
            <w:r w:rsidRPr="00243CBA">
              <w:t>means an invoice which is:</w:t>
            </w:r>
          </w:p>
          <w:p w14:paraId="418F7357" w14:textId="77777777" w:rsidR="001034D9" w:rsidRPr="00243CBA" w:rsidRDefault="001034D9" w:rsidP="00193624">
            <w:pPr>
              <w:pStyle w:val="Plainparaa"/>
              <w:numPr>
                <w:ilvl w:val="0"/>
                <w:numId w:val="56"/>
              </w:numPr>
              <w:spacing w:before="60" w:after="60"/>
            </w:pPr>
            <w:r w:rsidRPr="00243CBA">
              <w:t>rendered in accordance with all of the requirements of this Contract; and</w:t>
            </w:r>
          </w:p>
          <w:p w14:paraId="3748AE31" w14:textId="77777777" w:rsidR="001034D9" w:rsidRPr="00243CBA" w:rsidRDefault="001034D9" w:rsidP="00A17B89">
            <w:pPr>
              <w:pStyle w:val="Plainparaa"/>
              <w:spacing w:before="60" w:after="60"/>
            </w:pPr>
            <w:r w:rsidRPr="00243CBA">
              <w:t>for amounts that are correctly calculated and due for payment and payable under the terms of this Contract.</w:t>
            </w:r>
          </w:p>
          <w:p w14:paraId="7A4F629E" w14:textId="5BD0A473" w:rsidR="001034D9" w:rsidRPr="007B3779" w:rsidRDefault="001034D9" w:rsidP="00590F6B">
            <w:pPr>
              <w:pStyle w:val="Notes-3rdParty"/>
              <w:ind w:left="0"/>
            </w:pPr>
            <w:r w:rsidRPr="00590F6B">
              <w:rPr>
                <w:b/>
                <w:i/>
              </w:rPr>
              <w:t>Note</w:t>
            </w:r>
            <w:r w:rsidRPr="00243CBA">
              <w:t>:</w:t>
            </w:r>
            <w:r w:rsidRPr="007B3779">
              <w:t xml:space="preserve"> Contracts may state that the invoice must be a tax invoice and/or must contain certain information or be in a certain format. </w:t>
            </w:r>
          </w:p>
        </w:tc>
      </w:tr>
      <w:tr w:rsidR="001034D9" w:rsidRPr="00243CBA" w14:paraId="4688F3C2" w14:textId="77777777" w:rsidTr="0097088B">
        <w:tc>
          <w:tcPr>
            <w:tcW w:w="0" w:type="auto"/>
          </w:tcPr>
          <w:p w14:paraId="289F4A0B" w14:textId="77777777" w:rsidR="001034D9" w:rsidRPr="00243CBA" w:rsidRDefault="001034D9" w:rsidP="00A17B89">
            <w:pPr>
              <w:pStyle w:val="DefinedTerm"/>
              <w:spacing w:before="60" w:after="60"/>
            </w:pPr>
            <w:r w:rsidRPr="00243CBA">
              <w:t>Cure Plan</w:t>
            </w:r>
          </w:p>
        </w:tc>
        <w:tc>
          <w:tcPr>
            <w:tcW w:w="0" w:type="auto"/>
          </w:tcPr>
          <w:p w14:paraId="01E84418" w14:textId="25C4E7C8" w:rsidR="001034D9" w:rsidRPr="00243CBA" w:rsidRDefault="001034D9" w:rsidP="00A17B89">
            <w:pPr>
              <w:pStyle w:val="Definition"/>
              <w:spacing w:before="60" w:after="60"/>
            </w:pPr>
            <w:r w:rsidRPr="00243CBA">
              <w:t xml:space="preserve">means </w:t>
            </w:r>
            <w:bookmarkStart w:id="7205" w:name="_Hlk149045416"/>
            <w:r w:rsidRPr="00243CBA">
              <w:t xml:space="preserve">a plan developed in accordance with clause </w:t>
            </w:r>
            <w:r w:rsidRPr="007B3779">
              <w:fldChar w:fldCharType="begin"/>
            </w:r>
            <w:r w:rsidRPr="00243CBA">
              <w:instrText xml:space="preserve"> REF _Ref160025812 \r \h </w:instrText>
            </w:r>
            <w:r>
              <w:instrText xml:space="preserve"> \* MERGEFORMAT </w:instrText>
            </w:r>
            <w:r w:rsidRPr="007B3779">
              <w:fldChar w:fldCharType="separate"/>
            </w:r>
            <w:r w:rsidR="00467333">
              <w:t>34</w:t>
            </w:r>
            <w:r w:rsidRPr="007B3779">
              <w:fldChar w:fldCharType="end"/>
            </w:r>
            <w:bookmarkEnd w:id="7205"/>
            <w:r w:rsidRPr="00243CBA">
              <w:t>.</w:t>
            </w:r>
          </w:p>
        </w:tc>
      </w:tr>
      <w:tr w:rsidR="001034D9" w:rsidRPr="00243CBA" w14:paraId="6F0618C8" w14:textId="77777777" w:rsidTr="0097088B">
        <w:tc>
          <w:tcPr>
            <w:tcW w:w="0" w:type="auto"/>
          </w:tcPr>
          <w:p w14:paraId="0EFC254F" w14:textId="77777777" w:rsidR="001034D9" w:rsidRPr="00243CBA" w:rsidRDefault="001034D9" w:rsidP="00A17B89">
            <w:pPr>
              <w:pStyle w:val="DefinedTerm"/>
              <w:spacing w:before="60" w:after="60"/>
            </w:pPr>
            <w:r w:rsidRPr="00243CBA">
              <w:t xml:space="preserve">Cyber Attack </w:t>
            </w:r>
          </w:p>
        </w:tc>
        <w:tc>
          <w:tcPr>
            <w:tcW w:w="0" w:type="auto"/>
          </w:tcPr>
          <w:p w14:paraId="7A300B48" w14:textId="77777777" w:rsidR="001034D9" w:rsidRPr="00243CBA" w:rsidRDefault="001034D9" w:rsidP="00A17B89">
            <w:pPr>
              <w:pStyle w:val="Definition"/>
              <w:spacing w:before="60" w:after="60"/>
            </w:pPr>
            <w:r w:rsidRPr="00243CBA">
              <w:t>includes:</w:t>
            </w:r>
          </w:p>
          <w:p w14:paraId="202DC337" w14:textId="77777777" w:rsidR="001034D9" w:rsidRPr="00243CBA" w:rsidRDefault="001034D9" w:rsidP="00193624">
            <w:pPr>
              <w:pStyle w:val="Plainparaa"/>
              <w:numPr>
                <w:ilvl w:val="0"/>
                <w:numId w:val="57"/>
              </w:numPr>
              <w:rPr>
                <w:color w:val="000000" w:themeColor="text1"/>
              </w:rPr>
            </w:pPr>
            <w:r w:rsidRPr="00243CBA">
              <w:t xml:space="preserve">any action taken through the use of computer systems, networks or digital devices; or </w:t>
            </w:r>
          </w:p>
          <w:p w14:paraId="16A6EAC7" w14:textId="77777777" w:rsidR="001034D9" w:rsidRPr="00243CBA" w:rsidRDefault="001034D9" w:rsidP="00A17B89">
            <w:pPr>
              <w:pStyle w:val="Plainparaa"/>
              <w:rPr>
                <w:color w:val="000000" w:themeColor="text1"/>
              </w:rPr>
            </w:pPr>
            <w:r w:rsidRPr="00243CBA">
              <w:t>any unauthorised access to or use of a Digital System,</w:t>
            </w:r>
          </w:p>
          <w:p w14:paraId="1C8986F2" w14:textId="77777777" w:rsidR="001034D9" w:rsidRPr="00243CBA" w:rsidRDefault="001034D9" w:rsidP="00A17B89">
            <w:pPr>
              <w:pStyle w:val="Plainparaa"/>
              <w:numPr>
                <w:ilvl w:val="0"/>
                <w:numId w:val="0"/>
              </w:numPr>
              <w:rPr>
                <w:color w:val="000000" w:themeColor="text1"/>
              </w:rPr>
            </w:pPr>
            <w:r w:rsidRPr="00243CBA">
              <w:t>that is:</w:t>
            </w:r>
          </w:p>
          <w:p w14:paraId="630AC3A9" w14:textId="77777777" w:rsidR="001034D9" w:rsidRPr="00243CBA" w:rsidRDefault="001034D9" w:rsidP="00A17B89">
            <w:pPr>
              <w:pStyle w:val="Plainparaa"/>
            </w:pPr>
            <w:r w:rsidRPr="00243CBA">
              <w:t>intended to have;</w:t>
            </w:r>
          </w:p>
          <w:p w14:paraId="2F010AC1" w14:textId="77777777" w:rsidR="001034D9" w:rsidRPr="00243CBA" w:rsidRDefault="001034D9" w:rsidP="00A17B89">
            <w:pPr>
              <w:pStyle w:val="Plainparaa"/>
            </w:pPr>
            <w:r w:rsidRPr="00243CBA">
              <w:t xml:space="preserve">is likely to have; or </w:t>
            </w:r>
          </w:p>
          <w:p w14:paraId="56065837" w14:textId="77777777" w:rsidR="001034D9" w:rsidRPr="00243CBA" w:rsidRDefault="001034D9" w:rsidP="00A17B89">
            <w:pPr>
              <w:pStyle w:val="Plainparaa"/>
            </w:pPr>
            <w:r w:rsidRPr="00243CBA">
              <w:t>does have,</w:t>
            </w:r>
          </w:p>
          <w:p w14:paraId="4C732878" w14:textId="77777777" w:rsidR="001034D9" w:rsidRPr="00243CBA" w:rsidRDefault="001034D9" w:rsidP="00A17B89">
            <w:pPr>
              <w:pStyle w:val="Plainparaa"/>
              <w:numPr>
                <w:ilvl w:val="0"/>
                <w:numId w:val="0"/>
              </w:numPr>
            </w:pPr>
            <w:r w:rsidRPr="00243CBA">
              <w:t xml:space="preserve">an adverse effect on the security or reliability of data on the Digital System or the accessibility of the Digital System. </w:t>
            </w:r>
          </w:p>
          <w:p w14:paraId="78E47269" w14:textId="77777777" w:rsidR="001034D9" w:rsidRPr="00243CBA" w:rsidRDefault="001034D9" w:rsidP="00A17B89">
            <w:pPr>
              <w:pStyle w:val="Plainparaa"/>
              <w:numPr>
                <w:ilvl w:val="0"/>
                <w:numId w:val="0"/>
              </w:numPr>
            </w:pPr>
            <w:r w:rsidRPr="00243CBA">
              <w:t>Cyber Attack includes denial of service attacks.</w:t>
            </w:r>
          </w:p>
        </w:tc>
      </w:tr>
      <w:tr w:rsidR="001034D9" w:rsidRPr="00243CBA" w14:paraId="1E37824B" w14:textId="77777777" w:rsidTr="0097088B">
        <w:tc>
          <w:tcPr>
            <w:tcW w:w="0" w:type="auto"/>
          </w:tcPr>
          <w:p w14:paraId="57F1AD90" w14:textId="77777777" w:rsidR="001034D9" w:rsidRPr="00590F6B" w:rsidRDefault="001034D9" w:rsidP="00A17B89">
            <w:pPr>
              <w:pStyle w:val="DefinedTerm"/>
              <w:spacing w:before="60" w:after="60"/>
            </w:pPr>
            <w:r w:rsidRPr="00590F6B">
              <w:t>DAT Act</w:t>
            </w:r>
          </w:p>
        </w:tc>
        <w:tc>
          <w:tcPr>
            <w:tcW w:w="0" w:type="auto"/>
          </w:tcPr>
          <w:p w14:paraId="6D9C3F5B" w14:textId="77777777" w:rsidR="001034D9" w:rsidRPr="00590F6B" w:rsidRDefault="001034D9" w:rsidP="00A17B89">
            <w:pPr>
              <w:pStyle w:val="Definition"/>
              <w:spacing w:before="60" w:after="60"/>
            </w:pPr>
            <w:r w:rsidRPr="00590F6B">
              <w:rPr>
                <w:lang w:eastAsia="en-US"/>
              </w:rPr>
              <w:t xml:space="preserve">means the </w:t>
            </w:r>
            <w:r w:rsidRPr="00590F6B">
              <w:rPr>
                <w:i/>
                <w:lang w:eastAsia="en-US"/>
              </w:rPr>
              <w:t>Data Availability and Transparency Act 2022</w:t>
            </w:r>
            <w:r w:rsidRPr="00590F6B">
              <w:rPr>
                <w:lang w:eastAsia="en-US"/>
              </w:rPr>
              <w:t xml:space="preserve"> (Cth).</w:t>
            </w:r>
          </w:p>
        </w:tc>
      </w:tr>
      <w:tr w:rsidR="001034D9" w:rsidRPr="00243CBA" w14:paraId="0BB6CCF6" w14:textId="77777777" w:rsidTr="0097088B">
        <w:tc>
          <w:tcPr>
            <w:tcW w:w="0" w:type="auto"/>
          </w:tcPr>
          <w:p w14:paraId="528E3104" w14:textId="77777777" w:rsidR="001034D9" w:rsidRPr="00243CBA" w:rsidRDefault="001034D9" w:rsidP="00A17B89">
            <w:pPr>
              <w:pStyle w:val="DefinedTerm"/>
              <w:spacing w:before="60" w:after="60"/>
            </w:pPr>
            <w:r w:rsidRPr="00243CBA">
              <w:t>Data Mining</w:t>
            </w:r>
          </w:p>
        </w:tc>
        <w:tc>
          <w:tcPr>
            <w:tcW w:w="0" w:type="auto"/>
          </w:tcPr>
          <w:p w14:paraId="33FB4204" w14:textId="77777777" w:rsidR="001034D9" w:rsidRPr="00590F6B" w:rsidRDefault="001034D9" w:rsidP="00A17B89">
            <w:pPr>
              <w:pStyle w:val="Definition"/>
              <w:spacing w:before="60" w:after="60"/>
            </w:pPr>
            <w:r w:rsidRPr="00243CBA">
              <w:t xml:space="preserve">means analysing or searching for patterns </w:t>
            </w:r>
            <w:r w:rsidRPr="00590F6B">
              <w:t xml:space="preserve">and anomalies in data sets to extract information, whether through automated or human means. This includes: </w:t>
            </w:r>
          </w:p>
          <w:p w14:paraId="49206BF1" w14:textId="77777777" w:rsidR="001034D9" w:rsidRPr="00590F6B" w:rsidRDefault="001034D9" w:rsidP="00193624">
            <w:pPr>
              <w:pStyle w:val="Plainparaa"/>
              <w:numPr>
                <w:ilvl w:val="0"/>
                <w:numId w:val="58"/>
              </w:numPr>
            </w:pPr>
            <w:r w:rsidRPr="00590F6B">
              <w:t>data clustering;</w:t>
            </w:r>
          </w:p>
          <w:p w14:paraId="7BD9EA3E" w14:textId="77777777" w:rsidR="001034D9" w:rsidRPr="00590F6B" w:rsidRDefault="001034D9" w:rsidP="00A17B89">
            <w:pPr>
              <w:pStyle w:val="Plainparaa"/>
            </w:pPr>
            <w:r w:rsidRPr="00590F6B">
              <w:t>data scraping;</w:t>
            </w:r>
          </w:p>
          <w:p w14:paraId="71FC49BA" w14:textId="77777777" w:rsidR="001034D9" w:rsidRPr="00590F6B" w:rsidRDefault="001034D9" w:rsidP="00A17B89">
            <w:pPr>
              <w:pStyle w:val="Plainparaa"/>
            </w:pPr>
            <w:r w:rsidRPr="00590F6B">
              <w:t>classification;</w:t>
            </w:r>
          </w:p>
          <w:p w14:paraId="76A5527D" w14:textId="77777777" w:rsidR="001034D9" w:rsidRPr="00243CBA" w:rsidRDefault="001034D9" w:rsidP="00A17B89">
            <w:pPr>
              <w:pStyle w:val="Plainparaa"/>
            </w:pPr>
            <w:r w:rsidRPr="00590F6B">
              <w:t>regression</w:t>
            </w:r>
            <w:r w:rsidRPr="00243CBA">
              <w:t xml:space="preserve">; or </w:t>
            </w:r>
          </w:p>
          <w:p w14:paraId="3F5A713B" w14:textId="77777777" w:rsidR="001034D9" w:rsidRPr="00243CBA" w:rsidRDefault="001034D9" w:rsidP="00A17B89">
            <w:pPr>
              <w:pStyle w:val="Plainparaa"/>
            </w:pPr>
            <w:r w:rsidRPr="00243CBA">
              <w:t xml:space="preserve">similar methods. </w:t>
            </w:r>
          </w:p>
        </w:tc>
      </w:tr>
      <w:tr w:rsidR="001034D9" w:rsidRPr="00243CBA" w14:paraId="77850AC8" w14:textId="77777777" w:rsidTr="0097088B">
        <w:tc>
          <w:tcPr>
            <w:tcW w:w="0" w:type="auto"/>
          </w:tcPr>
          <w:p w14:paraId="7EE1BBC0" w14:textId="77777777" w:rsidR="001034D9" w:rsidRPr="00243CBA" w:rsidRDefault="001034D9" w:rsidP="00A17B89">
            <w:pPr>
              <w:pStyle w:val="DefinedTerm"/>
              <w:spacing w:before="60" w:after="60"/>
            </w:pPr>
            <w:r w:rsidRPr="00243CBA">
              <w:t>Delivery Schedule</w:t>
            </w:r>
          </w:p>
        </w:tc>
        <w:tc>
          <w:tcPr>
            <w:tcW w:w="0" w:type="auto"/>
          </w:tcPr>
          <w:p w14:paraId="34ECB268" w14:textId="447C0048" w:rsidR="001034D9" w:rsidRPr="00243CBA" w:rsidRDefault="001034D9" w:rsidP="00A17B89">
            <w:pPr>
              <w:pStyle w:val="Definition"/>
              <w:spacing w:before="60" w:after="60"/>
            </w:pPr>
            <w:r w:rsidRPr="00243CBA">
              <w:t>means the timeframes for the delivery of the Products and Services as set out in Item</w:t>
            </w:r>
            <w:r w:rsidR="00DF1151">
              <w:t xml:space="preserve"> </w:t>
            </w:r>
            <w:r w:rsidR="00DF1151">
              <w:fldChar w:fldCharType="begin"/>
            </w:r>
            <w:r w:rsidR="00DF1151">
              <w:instrText xml:space="preserve"> REF _Ref155172871 \r \h </w:instrText>
            </w:r>
            <w:r w:rsidR="00DF1151">
              <w:fldChar w:fldCharType="separate"/>
            </w:r>
            <w:r w:rsidR="00467333">
              <w:t>8</w:t>
            </w:r>
            <w:r w:rsidR="00DF1151">
              <w:fldChar w:fldCharType="end"/>
            </w:r>
            <w:r w:rsidR="00DF1151">
              <w:t xml:space="preserve"> </w:t>
            </w:r>
            <w:r w:rsidRPr="00243CBA">
              <w:t>of the Contract Details.</w:t>
            </w:r>
          </w:p>
        </w:tc>
      </w:tr>
      <w:tr w:rsidR="001034D9" w:rsidRPr="00243CBA" w14:paraId="00990D74" w14:textId="77777777" w:rsidTr="0097088B">
        <w:tc>
          <w:tcPr>
            <w:tcW w:w="0" w:type="auto"/>
          </w:tcPr>
          <w:p w14:paraId="45FB940A" w14:textId="77777777" w:rsidR="001034D9" w:rsidRPr="00243CBA" w:rsidDel="00AE5F3E" w:rsidRDefault="001034D9" w:rsidP="00A17B89">
            <w:pPr>
              <w:pStyle w:val="DefinedTerm"/>
              <w:spacing w:before="60" w:after="60"/>
            </w:pPr>
            <w:r w:rsidRPr="00243CBA">
              <w:t xml:space="preserve">Digital System </w:t>
            </w:r>
          </w:p>
        </w:tc>
        <w:tc>
          <w:tcPr>
            <w:tcW w:w="0" w:type="auto"/>
          </w:tcPr>
          <w:p w14:paraId="5F6B275C" w14:textId="77777777" w:rsidR="001034D9" w:rsidRPr="00243CBA" w:rsidRDefault="001034D9" w:rsidP="00A17B89">
            <w:pPr>
              <w:pStyle w:val="Definition"/>
              <w:spacing w:before="60" w:after="60"/>
            </w:pPr>
            <w:r w:rsidRPr="00243CBA">
              <w:t xml:space="preserve">includes any electronic or other system, or any related: </w:t>
            </w:r>
          </w:p>
          <w:p w14:paraId="2CD1EB8F" w14:textId="77777777" w:rsidR="001034D9" w:rsidRPr="00243CBA" w:rsidRDefault="001034D9" w:rsidP="00193624">
            <w:pPr>
              <w:pStyle w:val="Plainparaa"/>
              <w:numPr>
                <w:ilvl w:val="0"/>
                <w:numId w:val="59"/>
              </w:numPr>
            </w:pPr>
            <w:r w:rsidRPr="00243CBA">
              <w:t>process;</w:t>
            </w:r>
          </w:p>
          <w:p w14:paraId="0C469F73" w14:textId="77777777" w:rsidR="001034D9" w:rsidRPr="00243CBA" w:rsidRDefault="001034D9" w:rsidP="00A17B89">
            <w:pPr>
              <w:pStyle w:val="Plainparaa"/>
            </w:pPr>
            <w:r w:rsidRPr="00243CBA">
              <w:t>equipment;</w:t>
            </w:r>
          </w:p>
          <w:p w14:paraId="0C5FB1BB" w14:textId="77777777" w:rsidR="001034D9" w:rsidRPr="00243CBA" w:rsidRDefault="001034D9" w:rsidP="00A17B89">
            <w:pPr>
              <w:pStyle w:val="Plainparaa"/>
            </w:pPr>
            <w:r w:rsidRPr="00243CBA">
              <w:t>tool;</w:t>
            </w:r>
          </w:p>
          <w:p w14:paraId="4E321A31" w14:textId="77777777" w:rsidR="001034D9" w:rsidRPr="00243CBA" w:rsidRDefault="001034D9" w:rsidP="00A17B89">
            <w:pPr>
              <w:pStyle w:val="Plainparaa"/>
            </w:pPr>
            <w:r w:rsidRPr="00243CBA">
              <w:t>device;</w:t>
            </w:r>
          </w:p>
          <w:p w14:paraId="732399AC" w14:textId="77777777" w:rsidR="001034D9" w:rsidRPr="00243CBA" w:rsidRDefault="001034D9" w:rsidP="00A17B89">
            <w:pPr>
              <w:pStyle w:val="Plainparaa"/>
            </w:pPr>
            <w:r w:rsidRPr="00243CBA">
              <w:lastRenderedPageBreak/>
              <w:t>infrastructure;</w:t>
            </w:r>
          </w:p>
          <w:p w14:paraId="37CB4D73" w14:textId="77777777" w:rsidR="001034D9" w:rsidRPr="00243CBA" w:rsidRDefault="001034D9" w:rsidP="00A17B89">
            <w:pPr>
              <w:pStyle w:val="Plainparaa"/>
            </w:pPr>
            <w:r w:rsidRPr="00243CBA">
              <w:t>network;</w:t>
            </w:r>
          </w:p>
          <w:p w14:paraId="0D671942" w14:textId="77777777" w:rsidR="001034D9" w:rsidRPr="00243CBA" w:rsidRDefault="001034D9" w:rsidP="00A17B89">
            <w:pPr>
              <w:pStyle w:val="Plainparaa"/>
            </w:pPr>
            <w:r w:rsidRPr="00243CBA">
              <w:t>data;</w:t>
            </w:r>
          </w:p>
          <w:p w14:paraId="4740C2B5" w14:textId="77777777" w:rsidR="001034D9" w:rsidRPr="00243CBA" w:rsidRDefault="001034D9" w:rsidP="00A17B89">
            <w:pPr>
              <w:pStyle w:val="Plainparaa"/>
            </w:pPr>
            <w:r w:rsidRPr="00243CBA">
              <w:t>information;</w:t>
            </w:r>
          </w:p>
          <w:p w14:paraId="1A7A6968" w14:textId="77777777" w:rsidR="001034D9" w:rsidRPr="00243CBA" w:rsidRDefault="001034D9" w:rsidP="00A17B89">
            <w:pPr>
              <w:pStyle w:val="Plainparaa"/>
            </w:pPr>
            <w:r w:rsidRPr="00243CBA">
              <w:t>transmission;</w:t>
            </w:r>
          </w:p>
          <w:p w14:paraId="652A717A" w14:textId="77777777" w:rsidR="001034D9" w:rsidRPr="00243CBA" w:rsidRDefault="001034D9" w:rsidP="00A17B89">
            <w:pPr>
              <w:pStyle w:val="Plainparaa"/>
            </w:pPr>
            <w:r w:rsidRPr="00243CBA">
              <w:t>communication;</w:t>
            </w:r>
          </w:p>
          <w:p w14:paraId="28504617" w14:textId="77777777" w:rsidR="001034D9" w:rsidRPr="00243CBA" w:rsidRDefault="001034D9" w:rsidP="00A17B89">
            <w:pPr>
              <w:pStyle w:val="Plainparaa"/>
            </w:pPr>
            <w:r w:rsidRPr="00243CBA">
              <w:t xml:space="preserve">software; or </w:t>
            </w:r>
          </w:p>
          <w:p w14:paraId="2A9DA1FF" w14:textId="77777777" w:rsidR="001034D9" w:rsidRPr="00243CBA" w:rsidRDefault="001034D9" w:rsidP="00A17B89">
            <w:pPr>
              <w:pStyle w:val="Plainparaa"/>
            </w:pPr>
            <w:r w:rsidRPr="00243CBA">
              <w:t xml:space="preserve">facility, </w:t>
            </w:r>
          </w:p>
          <w:p w14:paraId="7C5C6B9B" w14:textId="77777777" w:rsidR="001034D9" w:rsidRPr="00243CBA" w:rsidRDefault="001034D9" w:rsidP="00A17B89">
            <w:pPr>
              <w:pStyle w:val="Plainparaa"/>
              <w:numPr>
                <w:ilvl w:val="0"/>
                <w:numId w:val="0"/>
              </w:numPr>
            </w:pPr>
            <w:r w:rsidRPr="00243CBA">
              <w:t>whether stand-alone or connected with any other item.</w:t>
            </w:r>
          </w:p>
        </w:tc>
      </w:tr>
      <w:tr w:rsidR="001034D9" w:rsidRPr="00243CBA" w14:paraId="69A081CB" w14:textId="77777777" w:rsidTr="0097088B">
        <w:tc>
          <w:tcPr>
            <w:tcW w:w="0" w:type="auto"/>
          </w:tcPr>
          <w:p w14:paraId="0AA5BD3D" w14:textId="77777777" w:rsidR="001034D9" w:rsidRPr="00243CBA" w:rsidRDefault="001034D9" w:rsidP="00A17B89">
            <w:pPr>
              <w:pStyle w:val="DefinedTerm"/>
              <w:spacing w:before="60" w:after="60"/>
            </w:pPr>
            <w:r w:rsidRPr="00243CBA">
              <w:lastRenderedPageBreak/>
              <w:t>Documentation</w:t>
            </w:r>
          </w:p>
        </w:tc>
        <w:tc>
          <w:tcPr>
            <w:tcW w:w="0" w:type="auto"/>
          </w:tcPr>
          <w:p w14:paraId="13597314" w14:textId="64D266B8" w:rsidR="001034D9" w:rsidRPr="00243CBA" w:rsidRDefault="001034D9" w:rsidP="00590F6B">
            <w:pPr>
              <w:pStyle w:val="Plainparaa"/>
              <w:numPr>
                <w:ilvl w:val="0"/>
                <w:numId w:val="0"/>
              </w:numPr>
            </w:pPr>
            <w:r w:rsidRPr="00243CBA">
              <w:t xml:space="preserve">means, in relation to </w:t>
            </w:r>
            <w:r w:rsidR="00000B32">
              <w:t>Products and Services</w:t>
            </w:r>
            <w:r w:rsidRPr="00243CBA">
              <w:t>, any Material that describes the features and functions of</w:t>
            </w:r>
            <w:r w:rsidRPr="00590F6B">
              <w:t xml:space="preserve"> the </w:t>
            </w:r>
            <w:r w:rsidR="00000B32">
              <w:t>Products and Services</w:t>
            </w:r>
            <w:r w:rsidRPr="00590F6B">
              <w:t>.</w:t>
            </w:r>
          </w:p>
        </w:tc>
      </w:tr>
      <w:tr w:rsidR="001034D9" w:rsidRPr="00243CBA" w14:paraId="27904A2D" w14:textId="77777777" w:rsidTr="0097088B">
        <w:tc>
          <w:tcPr>
            <w:tcW w:w="0" w:type="auto"/>
          </w:tcPr>
          <w:p w14:paraId="4DA041CB" w14:textId="77777777" w:rsidR="001034D9" w:rsidRPr="00243CBA" w:rsidRDefault="001034D9" w:rsidP="00A17B89">
            <w:pPr>
              <w:pStyle w:val="DefinedTerm"/>
              <w:spacing w:before="60" w:after="60"/>
            </w:pPr>
            <w:r w:rsidRPr="00243CBA">
              <w:t>DTA</w:t>
            </w:r>
          </w:p>
        </w:tc>
        <w:tc>
          <w:tcPr>
            <w:tcW w:w="0" w:type="auto"/>
          </w:tcPr>
          <w:p w14:paraId="1808E044" w14:textId="18090428" w:rsidR="001034D9" w:rsidRPr="00243CBA" w:rsidRDefault="001034D9" w:rsidP="00A17B89">
            <w:pPr>
              <w:pStyle w:val="Definition"/>
              <w:spacing w:before="60" w:after="60"/>
            </w:pPr>
            <w:r w:rsidRPr="00243CBA">
              <w:t>means the Commonwealth of Australia as represented by the Digital Transformation Agency (ABN 96 257 979 159) and includes any department, agency or authority of the Commonwealth which is from time to time responsible for the functions of the Digital Transformation Agency.</w:t>
            </w:r>
          </w:p>
        </w:tc>
      </w:tr>
      <w:tr w:rsidR="001034D9" w:rsidRPr="00243CBA" w14:paraId="330590B9" w14:textId="77777777" w:rsidTr="0097088B">
        <w:tc>
          <w:tcPr>
            <w:tcW w:w="0" w:type="auto"/>
          </w:tcPr>
          <w:p w14:paraId="657A6009" w14:textId="77777777" w:rsidR="001034D9" w:rsidRPr="00243CBA" w:rsidRDefault="001034D9" w:rsidP="00A17B89">
            <w:pPr>
              <w:pStyle w:val="DefinedTerm"/>
              <w:spacing w:before="60" w:after="60"/>
            </w:pPr>
            <w:r w:rsidRPr="00243CBA">
              <w:t>Eligible Data Breach</w:t>
            </w:r>
          </w:p>
        </w:tc>
        <w:tc>
          <w:tcPr>
            <w:tcW w:w="0" w:type="auto"/>
          </w:tcPr>
          <w:p w14:paraId="22C3223F" w14:textId="77777777" w:rsidR="001034D9" w:rsidRPr="00243CBA" w:rsidRDefault="001034D9" w:rsidP="00A17B89">
            <w:pPr>
              <w:pStyle w:val="Definition"/>
              <w:spacing w:before="60" w:after="60"/>
            </w:pPr>
            <w:r w:rsidRPr="00243CBA">
              <w:t xml:space="preserve">has the same meaning as it has in the </w:t>
            </w:r>
            <w:r w:rsidRPr="00243CBA">
              <w:rPr>
                <w:i/>
              </w:rPr>
              <w:t xml:space="preserve">Privacy Act 1988 </w:t>
            </w:r>
            <w:r w:rsidRPr="00243CBA">
              <w:t>(Cth).</w:t>
            </w:r>
          </w:p>
        </w:tc>
      </w:tr>
      <w:tr w:rsidR="001034D9" w:rsidRPr="00243CBA" w14:paraId="4AB11D3E" w14:textId="77777777" w:rsidTr="0097088B">
        <w:tc>
          <w:tcPr>
            <w:tcW w:w="0" w:type="auto"/>
          </w:tcPr>
          <w:p w14:paraId="778DC7C5" w14:textId="77777777" w:rsidR="001034D9" w:rsidRPr="00243CBA" w:rsidRDefault="001034D9" w:rsidP="00A17B89">
            <w:pPr>
              <w:pStyle w:val="DefinedTerm"/>
              <w:spacing w:before="60" w:after="60"/>
            </w:pPr>
            <w:r w:rsidRPr="00243CBA">
              <w:rPr>
                <w:bCs/>
                <w:lang w:eastAsia="en-US"/>
              </w:rPr>
              <w:t>Entrusted Person</w:t>
            </w:r>
          </w:p>
        </w:tc>
        <w:tc>
          <w:tcPr>
            <w:tcW w:w="0" w:type="auto"/>
          </w:tcPr>
          <w:p w14:paraId="1535C41C" w14:textId="77777777" w:rsidR="001034D9" w:rsidRPr="00243CBA" w:rsidRDefault="001034D9" w:rsidP="00A17B89">
            <w:pPr>
              <w:pStyle w:val="ClauseLevel3"/>
              <w:numPr>
                <w:ilvl w:val="0"/>
                <w:numId w:val="0"/>
              </w:numPr>
              <w:spacing w:before="60" w:after="60"/>
            </w:pPr>
            <w:r w:rsidRPr="00243CBA">
              <w:rPr>
                <w:lang w:eastAsia="en-US"/>
              </w:rPr>
              <w:t xml:space="preserve">has the same meaning as it has in the </w:t>
            </w:r>
            <w:r w:rsidRPr="00193624">
              <w:rPr>
                <w:iCs/>
                <w:lang w:eastAsia="en-US"/>
              </w:rPr>
              <w:t>PTR Act</w:t>
            </w:r>
            <w:r w:rsidRPr="00243CBA">
              <w:rPr>
                <w:i/>
                <w:lang w:eastAsia="en-US"/>
              </w:rPr>
              <w:t>.</w:t>
            </w:r>
          </w:p>
        </w:tc>
      </w:tr>
      <w:tr w:rsidR="001034D9" w:rsidRPr="00243CBA" w14:paraId="31CD7594" w14:textId="77777777" w:rsidTr="0097088B">
        <w:tblPrEx>
          <w:tblLook w:val="04A0" w:firstRow="1" w:lastRow="0" w:firstColumn="1" w:lastColumn="0" w:noHBand="0" w:noVBand="1"/>
        </w:tblPrEx>
        <w:tc>
          <w:tcPr>
            <w:tcW w:w="0" w:type="auto"/>
          </w:tcPr>
          <w:p w14:paraId="07BBC0C6" w14:textId="77777777" w:rsidR="001034D9" w:rsidRPr="00590F6B" w:rsidRDefault="001034D9" w:rsidP="00A17B89">
            <w:pPr>
              <w:pStyle w:val="DefinedTerm"/>
              <w:spacing w:before="60" w:after="60"/>
            </w:pPr>
            <w:r w:rsidRPr="00243CBA">
              <w:rPr>
                <w:bCs/>
                <w:lang w:eastAsia="en-US"/>
              </w:rPr>
              <w:t>Environmental Sustainability Principles</w:t>
            </w:r>
          </w:p>
        </w:tc>
        <w:tc>
          <w:tcPr>
            <w:tcW w:w="0" w:type="auto"/>
          </w:tcPr>
          <w:p w14:paraId="48DF18F6" w14:textId="77777777" w:rsidR="001034D9" w:rsidRPr="00590F6B" w:rsidRDefault="001034D9" w:rsidP="00A17B89">
            <w:pPr>
              <w:pStyle w:val="Definition"/>
              <w:spacing w:before="60" w:after="60"/>
            </w:pPr>
            <w:r w:rsidRPr="00590F6B">
              <w:t xml:space="preserve">means the </w:t>
            </w:r>
            <w:r w:rsidRPr="00243CBA">
              <w:rPr>
                <w:lang w:eastAsia="en-US"/>
              </w:rPr>
              <w:t>principles</w:t>
            </w:r>
            <w:r w:rsidRPr="00590F6B">
              <w:t xml:space="preserve"> set out in </w:t>
            </w:r>
            <w:r w:rsidRPr="00243CBA">
              <w:rPr>
                <w:lang w:eastAsia="en-US"/>
              </w:rPr>
              <w:t xml:space="preserve">Table 1 of </w:t>
            </w:r>
            <w:r w:rsidRPr="00590F6B">
              <w:t xml:space="preserve">the </w:t>
            </w:r>
            <w:r w:rsidRPr="00243CBA">
              <w:rPr>
                <w:lang w:eastAsia="en-US"/>
              </w:rPr>
              <w:t>Environmentally Sustainable Procurement Policy.</w:t>
            </w:r>
          </w:p>
        </w:tc>
      </w:tr>
      <w:tr w:rsidR="001034D9" w:rsidRPr="00243CBA" w14:paraId="0B1770E0" w14:textId="77777777" w:rsidTr="0097088B">
        <w:tblPrEx>
          <w:tblLook w:val="04A0" w:firstRow="1" w:lastRow="0" w:firstColumn="1" w:lastColumn="0" w:noHBand="0" w:noVBand="1"/>
        </w:tblPrEx>
        <w:tc>
          <w:tcPr>
            <w:tcW w:w="0" w:type="auto"/>
          </w:tcPr>
          <w:p w14:paraId="32246AEF" w14:textId="77777777" w:rsidR="001034D9" w:rsidRPr="00243CBA" w:rsidRDefault="001034D9" w:rsidP="00A17B89">
            <w:pPr>
              <w:pStyle w:val="DefinedTerm"/>
              <w:spacing w:before="60" w:after="60"/>
            </w:pPr>
            <w:r w:rsidRPr="00243CBA">
              <w:rPr>
                <w:bCs/>
                <w:lang w:eastAsia="en-US"/>
              </w:rPr>
              <w:t>Environmentally Sustainable Procurement Policy</w:t>
            </w:r>
          </w:p>
        </w:tc>
        <w:tc>
          <w:tcPr>
            <w:tcW w:w="0" w:type="auto"/>
          </w:tcPr>
          <w:p w14:paraId="3A272732" w14:textId="77777777" w:rsidR="001034D9" w:rsidRPr="00590F6B" w:rsidRDefault="001034D9" w:rsidP="00A17B89">
            <w:pPr>
              <w:pStyle w:val="Definition"/>
              <w:spacing w:before="60" w:after="60"/>
            </w:pPr>
            <w:r w:rsidRPr="00243CBA">
              <w:t xml:space="preserve">means the </w:t>
            </w:r>
            <w:r w:rsidRPr="00243CBA">
              <w:rPr>
                <w:i/>
                <w:lang w:eastAsia="en-US"/>
              </w:rPr>
              <w:t>Environmentally Sustainable Procurement Policy July 2024</w:t>
            </w:r>
            <w:r w:rsidRPr="00243CBA">
              <w:rPr>
                <w:lang w:eastAsia="en-US"/>
              </w:rPr>
              <w:t xml:space="preserve"> available at www.dcceew.gov.au/sustainable-procurement</w:t>
            </w:r>
            <w:r w:rsidRPr="00590F6B">
              <w:t>, as updated from time to time.</w:t>
            </w:r>
          </w:p>
        </w:tc>
      </w:tr>
      <w:tr w:rsidR="001034D9" w:rsidRPr="00243CBA" w14:paraId="53AAC18D" w14:textId="77777777" w:rsidTr="0097088B">
        <w:tblPrEx>
          <w:tblLook w:val="04A0" w:firstRow="1" w:lastRow="0" w:firstColumn="1" w:lastColumn="0" w:noHBand="0" w:noVBand="1"/>
        </w:tblPrEx>
        <w:tc>
          <w:tcPr>
            <w:tcW w:w="0" w:type="auto"/>
          </w:tcPr>
          <w:p w14:paraId="1D51EE56" w14:textId="77777777" w:rsidR="001034D9" w:rsidRPr="00590F6B" w:rsidRDefault="001034D9" w:rsidP="00A17B89">
            <w:pPr>
              <w:pStyle w:val="DefinedTerm"/>
              <w:spacing w:before="60" w:after="60"/>
            </w:pPr>
            <w:r w:rsidRPr="00590F6B">
              <w:t>Essential Eight</w:t>
            </w:r>
          </w:p>
        </w:tc>
        <w:tc>
          <w:tcPr>
            <w:tcW w:w="0" w:type="auto"/>
          </w:tcPr>
          <w:p w14:paraId="6B310C1E" w14:textId="77777777" w:rsidR="001034D9" w:rsidRPr="00590F6B" w:rsidRDefault="001034D9" w:rsidP="00A17B89">
            <w:pPr>
              <w:pStyle w:val="Definition"/>
              <w:spacing w:before="60" w:after="60"/>
            </w:pPr>
            <w:r w:rsidRPr="00590F6B">
              <w:t>means the Strategies to Mitigate Cyber Security Incidents published by the Australian Signals Directorate, as updated from time to time.</w:t>
            </w:r>
          </w:p>
        </w:tc>
      </w:tr>
      <w:tr w:rsidR="001034D9" w:rsidRPr="00243CBA" w14:paraId="3A03D1BF" w14:textId="77777777" w:rsidTr="0097088B">
        <w:tblPrEx>
          <w:tblLook w:val="04A0" w:firstRow="1" w:lastRow="0" w:firstColumn="1" w:lastColumn="0" w:noHBand="0" w:noVBand="1"/>
        </w:tblPrEx>
        <w:tc>
          <w:tcPr>
            <w:tcW w:w="0" w:type="auto"/>
          </w:tcPr>
          <w:p w14:paraId="58D0125E" w14:textId="77777777" w:rsidR="001034D9" w:rsidRPr="00590F6B" w:rsidRDefault="001034D9" w:rsidP="00A17B89">
            <w:pPr>
              <w:pStyle w:val="DefinedTerm"/>
              <w:spacing w:before="60" w:after="60"/>
            </w:pPr>
            <w:r w:rsidRPr="00590F6B">
              <w:t>Essential Eight Maturity Level</w:t>
            </w:r>
          </w:p>
        </w:tc>
        <w:tc>
          <w:tcPr>
            <w:tcW w:w="0" w:type="auto"/>
          </w:tcPr>
          <w:p w14:paraId="415D7950" w14:textId="77777777" w:rsidR="001034D9" w:rsidRPr="00590F6B" w:rsidRDefault="001034D9" w:rsidP="00A17B89">
            <w:pPr>
              <w:pStyle w:val="Definition"/>
              <w:spacing w:before="60" w:after="60"/>
            </w:pPr>
            <w:r w:rsidRPr="00590F6B">
              <w:t xml:space="preserve">means the maturity level set out in the Essential Eight Maturity Model. </w:t>
            </w:r>
          </w:p>
        </w:tc>
      </w:tr>
      <w:tr w:rsidR="001034D9" w:rsidRPr="00243CBA" w14:paraId="54321EED" w14:textId="77777777" w:rsidTr="0097088B">
        <w:tc>
          <w:tcPr>
            <w:tcW w:w="0" w:type="auto"/>
          </w:tcPr>
          <w:p w14:paraId="3F926481" w14:textId="77777777" w:rsidR="001034D9" w:rsidRPr="00243CBA" w:rsidRDefault="001034D9" w:rsidP="00A17B89">
            <w:pPr>
              <w:pStyle w:val="DefinedTerm"/>
              <w:spacing w:before="60" w:after="60"/>
            </w:pPr>
            <w:r w:rsidRPr="00243CBA">
              <w:t xml:space="preserve">Essential Eight Maturity Model </w:t>
            </w:r>
          </w:p>
        </w:tc>
        <w:tc>
          <w:tcPr>
            <w:tcW w:w="0" w:type="auto"/>
          </w:tcPr>
          <w:p w14:paraId="6E2673B7" w14:textId="77777777" w:rsidR="001034D9" w:rsidRPr="00243CBA" w:rsidRDefault="001034D9" w:rsidP="00A17B89">
            <w:pPr>
              <w:pStyle w:val="Definition"/>
              <w:spacing w:before="60" w:after="60"/>
            </w:pPr>
            <w:r w:rsidRPr="00243CBA">
              <w:t>means the Essential Eight Maturity Model published by the Australian Signals Directorate, as updated from time to time.</w:t>
            </w:r>
          </w:p>
        </w:tc>
      </w:tr>
      <w:tr w:rsidR="001034D9" w:rsidRPr="00243CBA" w14:paraId="74579BAB" w14:textId="77777777" w:rsidTr="0097088B">
        <w:tc>
          <w:tcPr>
            <w:tcW w:w="0" w:type="auto"/>
          </w:tcPr>
          <w:p w14:paraId="21D95639" w14:textId="77777777" w:rsidR="001034D9" w:rsidRPr="00590F6B" w:rsidRDefault="001034D9" w:rsidP="00A17B89">
            <w:pPr>
              <w:pStyle w:val="DefinedTerm"/>
              <w:spacing w:before="60" w:after="60"/>
            </w:pPr>
            <w:r w:rsidRPr="00590F6B">
              <w:t>EULA or End User Licence Agreement</w:t>
            </w:r>
          </w:p>
        </w:tc>
        <w:tc>
          <w:tcPr>
            <w:tcW w:w="0" w:type="auto"/>
          </w:tcPr>
          <w:p w14:paraId="29CD804E" w14:textId="77777777" w:rsidR="001034D9" w:rsidRPr="00590F6B" w:rsidRDefault="001034D9" w:rsidP="00A17B89">
            <w:pPr>
              <w:pStyle w:val="Definition"/>
              <w:spacing w:before="60" w:after="60"/>
            </w:pPr>
            <w:r w:rsidRPr="00590F6B">
              <w:t xml:space="preserve">means: </w:t>
            </w:r>
          </w:p>
          <w:p w14:paraId="4BC001A2" w14:textId="77777777" w:rsidR="001034D9" w:rsidRPr="00590F6B" w:rsidRDefault="001034D9" w:rsidP="00193624">
            <w:pPr>
              <w:pStyle w:val="Plainparaa"/>
              <w:numPr>
                <w:ilvl w:val="0"/>
                <w:numId w:val="91"/>
              </w:numPr>
            </w:pPr>
            <w:r w:rsidRPr="00590F6B">
              <w:t>a set of written terms and conditions for the use of Cloud Services, which sets out rights and restrictions applicable to Cloud Services; and</w:t>
            </w:r>
          </w:p>
          <w:p w14:paraId="200B80C4" w14:textId="77777777" w:rsidR="001034D9" w:rsidRPr="00590F6B" w:rsidRDefault="001034D9" w:rsidP="00193624">
            <w:pPr>
              <w:pStyle w:val="Plainparaa"/>
              <w:numPr>
                <w:ilvl w:val="0"/>
                <w:numId w:val="91"/>
              </w:numPr>
            </w:pPr>
            <w:r w:rsidRPr="00590F6B">
              <w:t xml:space="preserve">any other terms and conditions in relation to Cloud Services, however described. </w:t>
            </w:r>
          </w:p>
        </w:tc>
      </w:tr>
      <w:tr w:rsidR="001034D9" w:rsidRPr="00243CBA" w14:paraId="56780CA7" w14:textId="77777777" w:rsidTr="0097088B">
        <w:tc>
          <w:tcPr>
            <w:tcW w:w="0" w:type="auto"/>
          </w:tcPr>
          <w:p w14:paraId="5FFBDF5D" w14:textId="77777777" w:rsidR="001034D9" w:rsidRPr="00243CBA" w:rsidRDefault="001034D9" w:rsidP="00A17B89">
            <w:pPr>
              <w:pStyle w:val="DefinedTerm"/>
              <w:spacing w:before="60" w:after="60"/>
            </w:pPr>
            <w:r w:rsidRPr="00243CBA">
              <w:lastRenderedPageBreak/>
              <w:t>Fault</w:t>
            </w:r>
          </w:p>
        </w:tc>
        <w:tc>
          <w:tcPr>
            <w:tcW w:w="0" w:type="auto"/>
          </w:tcPr>
          <w:p w14:paraId="5CB4D085" w14:textId="77777777" w:rsidR="001034D9" w:rsidRPr="00243CBA" w:rsidRDefault="001034D9" w:rsidP="00A17B89">
            <w:pPr>
              <w:spacing w:before="60" w:after="60"/>
              <w:ind w:left="0"/>
              <w:rPr>
                <w:rFonts w:cs="Arial"/>
              </w:rPr>
            </w:pPr>
            <w:r w:rsidRPr="00243CBA">
              <w:rPr>
                <w:rFonts w:cs="Arial"/>
              </w:rPr>
              <w:t>means any:</w:t>
            </w:r>
          </w:p>
          <w:p w14:paraId="1FB06113" w14:textId="77777777" w:rsidR="001034D9" w:rsidRPr="00243CBA" w:rsidRDefault="001034D9" w:rsidP="00193624">
            <w:pPr>
              <w:pStyle w:val="Plainparaa"/>
              <w:numPr>
                <w:ilvl w:val="0"/>
                <w:numId w:val="60"/>
              </w:numPr>
            </w:pPr>
            <w:r w:rsidRPr="00243CBA">
              <w:t>defect;</w:t>
            </w:r>
          </w:p>
          <w:p w14:paraId="4C88D8D0" w14:textId="77777777" w:rsidR="001034D9" w:rsidRPr="00243CBA" w:rsidRDefault="001034D9" w:rsidP="00A17B89">
            <w:pPr>
              <w:pStyle w:val="Plainparaa"/>
            </w:pPr>
            <w:r w:rsidRPr="00243CBA">
              <w:t>error;</w:t>
            </w:r>
          </w:p>
          <w:p w14:paraId="38F28545" w14:textId="77777777" w:rsidR="001034D9" w:rsidRPr="00243CBA" w:rsidRDefault="001034D9" w:rsidP="00A17B89">
            <w:pPr>
              <w:pStyle w:val="Plainparaa"/>
            </w:pPr>
            <w:r w:rsidRPr="00243CBA">
              <w:t xml:space="preserve">malfunction; or </w:t>
            </w:r>
          </w:p>
          <w:p w14:paraId="4AEF7C83" w14:textId="77777777" w:rsidR="001034D9" w:rsidRPr="00243CBA" w:rsidRDefault="001034D9" w:rsidP="00A17B89">
            <w:pPr>
              <w:pStyle w:val="Plainparaa"/>
            </w:pPr>
            <w:r w:rsidRPr="00243CBA">
              <w:t>problem,</w:t>
            </w:r>
          </w:p>
          <w:p w14:paraId="60887C43" w14:textId="77777777" w:rsidR="001034D9" w:rsidRPr="00243CBA" w:rsidRDefault="001034D9" w:rsidP="00A17B89">
            <w:pPr>
              <w:pStyle w:val="Plainparaa"/>
              <w:numPr>
                <w:ilvl w:val="0"/>
                <w:numId w:val="0"/>
              </w:numPr>
            </w:pPr>
            <w:r w:rsidRPr="00243CBA">
              <w:t>in or arising from a Product or Service that relates to, arises from, or threatens or results in:</w:t>
            </w:r>
          </w:p>
          <w:p w14:paraId="6F140BE6" w14:textId="77777777" w:rsidR="001034D9" w:rsidRPr="00243CBA" w:rsidRDefault="001034D9" w:rsidP="00A17B89">
            <w:pPr>
              <w:pStyle w:val="Plainparaa"/>
            </w:pPr>
            <w:r w:rsidRPr="00243CBA">
              <w:t>a non-compliance with any relevant specification for the Product or Service stated in this Contract; or</w:t>
            </w:r>
          </w:p>
          <w:p w14:paraId="6F197688" w14:textId="77777777" w:rsidR="001034D9" w:rsidRPr="00243CBA" w:rsidRDefault="001034D9" w:rsidP="00A17B89">
            <w:pPr>
              <w:pStyle w:val="Plainparaa"/>
              <w:spacing w:before="60" w:after="60"/>
            </w:pPr>
            <w:r w:rsidRPr="00243CBA">
              <w:t xml:space="preserve">a breach of an obligation </w:t>
            </w:r>
            <w:r w:rsidRPr="00590F6B">
              <w:t>or warranty</w:t>
            </w:r>
            <w:r w:rsidRPr="00243CBA">
              <w:t xml:space="preserve"> of the Seller under this Contract; or </w:t>
            </w:r>
          </w:p>
          <w:p w14:paraId="3EE52289" w14:textId="77777777" w:rsidR="001034D9" w:rsidRPr="00243CBA" w:rsidRDefault="001034D9" w:rsidP="00A17B89">
            <w:pPr>
              <w:pStyle w:val="Plainparaa"/>
              <w:spacing w:before="60" w:after="60"/>
            </w:pPr>
            <w:r w:rsidRPr="00243CBA">
              <w:t>interference with or threat to the Buyer’s Digital Systems.</w:t>
            </w:r>
          </w:p>
          <w:p w14:paraId="776AC798" w14:textId="77777777" w:rsidR="001034D9" w:rsidRPr="00243CBA" w:rsidRDefault="001034D9" w:rsidP="00A17B89">
            <w:pPr>
              <w:pStyle w:val="Plainparaa"/>
              <w:numPr>
                <w:ilvl w:val="0"/>
                <w:numId w:val="0"/>
              </w:numPr>
              <w:spacing w:before="60" w:after="60"/>
            </w:pPr>
            <w:r w:rsidRPr="00243CBA">
              <w:rPr>
                <w:b/>
              </w:rPr>
              <w:t>Fault</w:t>
            </w:r>
            <w:r w:rsidRPr="00243CBA">
              <w:t xml:space="preserve"> includes any circumstance where such matters are reasonably suspected until such time as they are reasonably established not to apply.</w:t>
            </w:r>
          </w:p>
        </w:tc>
      </w:tr>
      <w:tr w:rsidR="001034D9" w:rsidRPr="00243CBA" w14:paraId="02DBE58E" w14:textId="77777777" w:rsidTr="0097088B">
        <w:tc>
          <w:tcPr>
            <w:tcW w:w="0" w:type="auto"/>
          </w:tcPr>
          <w:p w14:paraId="568A3503" w14:textId="77777777" w:rsidR="001034D9" w:rsidRPr="00243CBA" w:rsidRDefault="001034D9" w:rsidP="00A17B89">
            <w:pPr>
              <w:pStyle w:val="DefinedTerm"/>
              <w:spacing w:before="60" w:after="60"/>
            </w:pPr>
            <w:r w:rsidRPr="00243CBA">
              <w:t>Force Majeure Event</w:t>
            </w:r>
          </w:p>
        </w:tc>
        <w:tc>
          <w:tcPr>
            <w:tcW w:w="0" w:type="auto"/>
          </w:tcPr>
          <w:p w14:paraId="0F20A5D6" w14:textId="77777777" w:rsidR="001034D9" w:rsidRPr="00243CBA" w:rsidRDefault="001034D9" w:rsidP="00A17B89">
            <w:pPr>
              <w:pStyle w:val="Definition"/>
              <w:spacing w:before="60" w:after="60"/>
            </w:pPr>
            <w:r w:rsidRPr="00243CBA">
              <w:t>means any occurrence that prevents or delays the party relying on it from performing any of its obligations under this Contract that is beyond the reasonable control of that party. This includes, where relevant, due to:</w:t>
            </w:r>
          </w:p>
          <w:p w14:paraId="7286ABE0" w14:textId="77777777" w:rsidR="001034D9" w:rsidRPr="00243CBA" w:rsidRDefault="001034D9" w:rsidP="00193624">
            <w:pPr>
              <w:pStyle w:val="Plainparaa"/>
              <w:numPr>
                <w:ilvl w:val="0"/>
                <w:numId w:val="61"/>
              </w:numPr>
            </w:pPr>
            <w:r w:rsidRPr="00243CBA">
              <w:t>forces of nature;</w:t>
            </w:r>
          </w:p>
          <w:p w14:paraId="337CA5DD" w14:textId="77777777" w:rsidR="001034D9" w:rsidRPr="00243CBA" w:rsidRDefault="001034D9" w:rsidP="00A17B89">
            <w:pPr>
              <w:pStyle w:val="Plainparaa"/>
            </w:pPr>
            <w:r w:rsidRPr="00243CBA">
              <w:t>war;</w:t>
            </w:r>
          </w:p>
          <w:p w14:paraId="4FF3E1EE" w14:textId="77777777" w:rsidR="001034D9" w:rsidRPr="00243CBA" w:rsidRDefault="001034D9" w:rsidP="00A17B89">
            <w:pPr>
              <w:pStyle w:val="Plainparaa"/>
            </w:pPr>
            <w:r w:rsidRPr="00243CBA">
              <w:t>riot;</w:t>
            </w:r>
          </w:p>
          <w:p w14:paraId="5A2F4EB6" w14:textId="77777777" w:rsidR="001034D9" w:rsidRPr="00243CBA" w:rsidRDefault="001034D9" w:rsidP="00A17B89">
            <w:pPr>
              <w:pStyle w:val="Plainparaa"/>
            </w:pPr>
            <w:r w:rsidRPr="00243CBA">
              <w:t>civil commotion;</w:t>
            </w:r>
          </w:p>
          <w:p w14:paraId="63EB817E" w14:textId="77777777" w:rsidR="001034D9" w:rsidRPr="00243CBA" w:rsidRDefault="001034D9" w:rsidP="00A17B89">
            <w:pPr>
              <w:pStyle w:val="Plainparaa"/>
            </w:pPr>
            <w:r w:rsidRPr="00243CBA">
              <w:t xml:space="preserve">public health order; </w:t>
            </w:r>
          </w:p>
          <w:p w14:paraId="5CD3B5C2" w14:textId="77777777" w:rsidR="001034D9" w:rsidRPr="00243CBA" w:rsidRDefault="001034D9" w:rsidP="00A17B89">
            <w:pPr>
              <w:pStyle w:val="Plainparaa"/>
            </w:pPr>
            <w:r w:rsidRPr="00243CBA">
              <w:t xml:space="preserve">failure of a public utility; or </w:t>
            </w:r>
          </w:p>
          <w:p w14:paraId="40F0BE66" w14:textId="77777777" w:rsidR="001034D9" w:rsidRPr="00243CBA" w:rsidRDefault="001034D9" w:rsidP="00A17B89">
            <w:pPr>
              <w:pStyle w:val="Plainparaa"/>
            </w:pPr>
            <w:r w:rsidRPr="00243CBA">
              <w:t xml:space="preserve">industrial action (other than industrial action specifically directed at a party). </w:t>
            </w:r>
          </w:p>
          <w:p w14:paraId="6EC5309C" w14:textId="77777777" w:rsidR="001034D9" w:rsidRPr="00243CBA" w:rsidRDefault="001034D9" w:rsidP="00A17B89">
            <w:pPr>
              <w:pStyle w:val="Definition"/>
              <w:spacing w:before="60" w:after="60"/>
            </w:pPr>
            <w:r w:rsidRPr="00590F6B">
              <w:t>An</w:t>
            </w:r>
            <w:r w:rsidRPr="00243CBA">
              <w:t xml:space="preserve"> event will not be a Force Majeure Event if it is an act or omission of any:</w:t>
            </w:r>
          </w:p>
          <w:p w14:paraId="1DE6BD8C" w14:textId="77777777" w:rsidR="001034D9" w:rsidRPr="00243CBA" w:rsidRDefault="001034D9" w:rsidP="00193624">
            <w:pPr>
              <w:pStyle w:val="Plainparaa"/>
              <w:numPr>
                <w:ilvl w:val="0"/>
                <w:numId w:val="62"/>
              </w:numPr>
            </w:pPr>
            <w:r w:rsidRPr="00243CBA">
              <w:t>Related Body Corporate;</w:t>
            </w:r>
          </w:p>
          <w:p w14:paraId="3802547D" w14:textId="77777777" w:rsidR="001034D9" w:rsidRPr="00243CBA" w:rsidRDefault="001034D9" w:rsidP="00A17B89">
            <w:pPr>
              <w:pStyle w:val="Plainparaa"/>
              <w:spacing w:before="60" w:after="60"/>
            </w:pPr>
            <w:r w:rsidRPr="00243CBA">
              <w:t>Related Entity; or</w:t>
            </w:r>
          </w:p>
          <w:p w14:paraId="4C7014D4" w14:textId="77777777" w:rsidR="001034D9" w:rsidRPr="00243CBA" w:rsidRDefault="001034D9" w:rsidP="00A17B89">
            <w:pPr>
              <w:pStyle w:val="Plainparaa"/>
              <w:spacing w:before="60" w:after="60"/>
            </w:pPr>
            <w:r w:rsidRPr="00243CBA">
              <w:t>Subcontractor (for any matter related to this Contract) of any kind.</w:t>
            </w:r>
          </w:p>
        </w:tc>
      </w:tr>
      <w:tr w:rsidR="001034D9" w:rsidRPr="00243CBA" w14:paraId="62F0202E" w14:textId="77777777" w:rsidTr="0097088B">
        <w:tc>
          <w:tcPr>
            <w:tcW w:w="0" w:type="auto"/>
          </w:tcPr>
          <w:p w14:paraId="49023893" w14:textId="77777777" w:rsidR="001034D9" w:rsidRPr="00243CBA" w:rsidRDefault="001034D9" w:rsidP="00A17B89">
            <w:pPr>
              <w:pStyle w:val="DefinedTerm"/>
              <w:spacing w:before="60" w:after="60"/>
              <w:rPr>
                <w:lang w:eastAsia="en-US"/>
              </w:rPr>
            </w:pPr>
            <w:r w:rsidRPr="00243CBA">
              <w:rPr>
                <w:lang w:eastAsia="en-US"/>
              </w:rPr>
              <w:t>General Interest Charge Rate</w:t>
            </w:r>
          </w:p>
        </w:tc>
        <w:tc>
          <w:tcPr>
            <w:tcW w:w="0" w:type="auto"/>
          </w:tcPr>
          <w:p w14:paraId="75413DE3" w14:textId="77777777" w:rsidR="001034D9" w:rsidRPr="00243CBA" w:rsidRDefault="001034D9" w:rsidP="00A17B89">
            <w:pPr>
              <w:pStyle w:val="Definition"/>
              <w:spacing w:before="60" w:after="60"/>
              <w:rPr>
                <w:lang w:eastAsia="en-US"/>
              </w:rPr>
            </w:pPr>
            <w:r w:rsidRPr="00243CBA">
              <w:rPr>
                <w:lang w:eastAsia="en-US"/>
              </w:rPr>
              <w:t xml:space="preserve">means the general interest charge rate determined under section 8AAD of the </w:t>
            </w:r>
            <w:r w:rsidRPr="00243CBA">
              <w:rPr>
                <w:i/>
                <w:lang w:eastAsia="en-US"/>
              </w:rPr>
              <w:t>Taxation Administration Act 1953</w:t>
            </w:r>
            <w:r w:rsidRPr="00243CBA">
              <w:rPr>
                <w:lang w:eastAsia="en-US"/>
              </w:rPr>
              <w:t xml:space="preserve"> (Cth) on the day that payment is due, expressed as a decimal rate per day.</w:t>
            </w:r>
          </w:p>
        </w:tc>
      </w:tr>
      <w:tr w:rsidR="001034D9" w:rsidRPr="00243CBA" w14:paraId="2D1ABD56" w14:textId="77777777" w:rsidTr="0097088B">
        <w:tc>
          <w:tcPr>
            <w:tcW w:w="0" w:type="auto"/>
          </w:tcPr>
          <w:p w14:paraId="310F6226" w14:textId="77777777" w:rsidR="001034D9" w:rsidRPr="00590F6B" w:rsidRDefault="001034D9" w:rsidP="00A17B89">
            <w:pPr>
              <w:pStyle w:val="DefinedTerm"/>
              <w:spacing w:before="60" w:after="60"/>
              <w:rPr>
                <w:lang w:eastAsia="en-US"/>
              </w:rPr>
            </w:pPr>
            <w:r w:rsidRPr="00590F6B">
              <w:t>Grant</w:t>
            </w:r>
          </w:p>
        </w:tc>
        <w:tc>
          <w:tcPr>
            <w:tcW w:w="0" w:type="auto"/>
          </w:tcPr>
          <w:p w14:paraId="363512B0" w14:textId="77777777" w:rsidR="001034D9" w:rsidRPr="00590F6B" w:rsidRDefault="001034D9" w:rsidP="00A17B89">
            <w:pPr>
              <w:pStyle w:val="Definition"/>
              <w:spacing w:before="60" w:after="60"/>
              <w:rPr>
                <w:lang w:eastAsia="en-US"/>
              </w:rPr>
            </w:pPr>
            <w:r w:rsidRPr="00590F6B">
              <w:t>means, in respect of Intellectual Property Rights, to grant and to procure all necessary rights to grant.</w:t>
            </w:r>
          </w:p>
        </w:tc>
      </w:tr>
      <w:tr w:rsidR="001034D9" w:rsidRPr="00243CBA" w14:paraId="36089520" w14:textId="77777777" w:rsidTr="0097088B">
        <w:tc>
          <w:tcPr>
            <w:tcW w:w="0" w:type="auto"/>
            <w:tcBorders>
              <w:top w:val="single" w:sz="4" w:space="0" w:color="auto"/>
              <w:left w:val="single" w:sz="4" w:space="0" w:color="auto"/>
              <w:bottom w:val="single" w:sz="4" w:space="0" w:color="auto"/>
              <w:right w:val="single" w:sz="4" w:space="0" w:color="auto"/>
            </w:tcBorders>
            <w:hideMark/>
          </w:tcPr>
          <w:p w14:paraId="75DE4615" w14:textId="77777777" w:rsidR="001034D9" w:rsidRPr="00243CBA" w:rsidRDefault="001034D9" w:rsidP="00A17B89">
            <w:pPr>
              <w:pStyle w:val="DefinedTerm"/>
            </w:pPr>
            <w:r w:rsidRPr="00243CBA">
              <w:t>Group Training Organisation</w:t>
            </w:r>
          </w:p>
        </w:tc>
        <w:tc>
          <w:tcPr>
            <w:tcW w:w="0" w:type="auto"/>
            <w:tcBorders>
              <w:top w:val="single" w:sz="4" w:space="0" w:color="auto"/>
              <w:left w:val="single" w:sz="4" w:space="0" w:color="auto"/>
              <w:bottom w:val="single" w:sz="4" w:space="0" w:color="auto"/>
              <w:right w:val="single" w:sz="4" w:space="0" w:color="auto"/>
            </w:tcBorders>
            <w:hideMark/>
          </w:tcPr>
          <w:p w14:paraId="6B339C85" w14:textId="77777777" w:rsidR="001034D9" w:rsidRPr="00243CBA" w:rsidRDefault="001034D9" w:rsidP="00A17B89">
            <w:pPr>
              <w:pStyle w:val="Definition"/>
            </w:pPr>
            <w:r w:rsidRPr="00243CBA">
              <w:t>means an organisation that employs Apprentices under a Training Contract and places them with Host Employers.</w:t>
            </w:r>
          </w:p>
        </w:tc>
      </w:tr>
      <w:tr w:rsidR="001034D9" w:rsidRPr="00243CBA" w14:paraId="357F037E" w14:textId="77777777" w:rsidTr="0097088B">
        <w:tc>
          <w:tcPr>
            <w:tcW w:w="0" w:type="auto"/>
          </w:tcPr>
          <w:p w14:paraId="024DBB61" w14:textId="77777777" w:rsidR="001034D9" w:rsidRPr="00243CBA" w:rsidRDefault="001034D9" w:rsidP="00A17B89">
            <w:pPr>
              <w:pStyle w:val="DefinedTerm"/>
              <w:spacing w:before="60" w:after="60"/>
            </w:pPr>
            <w:r w:rsidRPr="00243CBA">
              <w:lastRenderedPageBreak/>
              <w:t>GST</w:t>
            </w:r>
          </w:p>
        </w:tc>
        <w:tc>
          <w:tcPr>
            <w:tcW w:w="0" w:type="auto"/>
          </w:tcPr>
          <w:p w14:paraId="7B1A280A" w14:textId="77777777" w:rsidR="001034D9" w:rsidRPr="00243CBA" w:rsidRDefault="001034D9" w:rsidP="00A17B89">
            <w:pPr>
              <w:pStyle w:val="Definition"/>
              <w:spacing w:before="60" w:after="60"/>
            </w:pPr>
            <w:r w:rsidRPr="00243CBA">
              <w:t xml:space="preserve">has the meaning it has in the </w:t>
            </w:r>
            <w:r w:rsidRPr="00243CBA">
              <w:rPr>
                <w:i/>
              </w:rPr>
              <w:t>A New Tax System (Goods and Services Tax) Act</w:t>
            </w:r>
            <w:r w:rsidRPr="00243CBA">
              <w:t xml:space="preserve"> 1999 (Cth).</w:t>
            </w:r>
          </w:p>
        </w:tc>
      </w:tr>
      <w:tr w:rsidR="001034D9" w:rsidRPr="00243CBA" w14:paraId="1B4E8C5A" w14:textId="77777777" w:rsidTr="0097088B">
        <w:tc>
          <w:tcPr>
            <w:tcW w:w="0" w:type="auto"/>
          </w:tcPr>
          <w:p w14:paraId="64B5CCEA" w14:textId="77777777" w:rsidR="001034D9" w:rsidRPr="00243CBA" w:rsidRDefault="001034D9" w:rsidP="00A17B89">
            <w:pPr>
              <w:pStyle w:val="DefinedTerm"/>
              <w:spacing w:before="60" w:after="60"/>
            </w:pPr>
            <w:r w:rsidRPr="00243CBA">
              <w:t>Hardware</w:t>
            </w:r>
          </w:p>
        </w:tc>
        <w:tc>
          <w:tcPr>
            <w:tcW w:w="0" w:type="auto"/>
          </w:tcPr>
          <w:p w14:paraId="2D832C8A" w14:textId="77777777" w:rsidR="001034D9" w:rsidRPr="00243CBA" w:rsidRDefault="001034D9" w:rsidP="00A17B89">
            <w:pPr>
              <w:pStyle w:val="Definition"/>
              <w:spacing w:before="60" w:after="60"/>
            </w:pPr>
            <w:r w:rsidRPr="00243CBA">
              <w:t>means all the physical parts of a computer system including:</w:t>
            </w:r>
          </w:p>
          <w:p w14:paraId="1C506375" w14:textId="77777777" w:rsidR="001034D9" w:rsidRPr="00243CBA" w:rsidRDefault="001034D9" w:rsidP="00193624">
            <w:pPr>
              <w:pStyle w:val="Plainparaa"/>
              <w:numPr>
                <w:ilvl w:val="0"/>
                <w:numId w:val="63"/>
              </w:numPr>
            </w:pPr>
            <w:r w:rsidRPr="00243CBA">
              <w:t>circuit boards;</w:t>
            </w:r>
          </w:p>
          <w:p w14:paraId="53043141" w14:textId="77777777" w:rsidR="001034D9" w:rsidRPr="00243CBA" w:rsidRDefault="001034D9" w:rsidP="00A17B89">
            <w:pPr>
              <w:pStyle w:val="Plainparaa"/>
            </w:pPr>
            <w:r w:rsidRPr="00243CBA">
              <w:t>firmware;</w:t>
            </w:r>
          </w:p>
          <w:p w14:paraId="62E27BD4" w14:textId="77777777" w:rsidR="001034D9" w:rsidRPr="00243CBA" w:rsidRDefault="001034D9" w:rsidP="00A17B89">
            <w:pPr>
              <w:pStyle w:val="Plainparaa"/>
            </w:pPr>
            <w:r w:rsidRPr="00243CBA">
              <w:t>the case;</w:t>
            </w:r>
          </w:p>
          <w:p w14:paraId="25B55F77" w14:textId="77777777" w:rsidR="001034D9" w:rsidRPr="00243CBA" w:rsidRDefault="001034D9" w:rsidP="00A17B89">
            <w:pPr>
              <w:pStyle w:val="Plainparaa"/>
            </w:pPr>
            <w:r w:rsidRPr="00243CBA">
              <w:t>central processing unit (CPU);</w:t>
            </w:r>
          </w:p>
          <w:p w14:paraId="3A1C1DD7" w14:textId="77777777" w:rsidR="001034D9" w:rsidRPr="00243CBA" w:rsidRDefault="001034D9" w:rsidP="00A17B89">
            <w:pPr>
              <w:pStyle w:val="Plainparaa"/>
            </w:pPr>
            <w:r w:rsidRPr="00243CBA">
              <w:t>random access memory (RAM);</w:t>
            </w:r>
          </w:p>
          <w:p w14:paraId="63B19121" w14:textId="77777777" w:rsidR="001034D9" w:rsidRPr="00243CBA" w:rsidRDefault="001034D9" w:rsidP="00A17B89">
            <w:pPr>
              <w:pStyle w:val="Plainparaa"/>
            </w:pPr>
            <w:r w:rsidRPr="00243CBA">
              <w:t>microchips;</w:t>
            </w:r>
          </w:p>
          <w:p w14:paraId="2E197887" w14:textId="77777777" w:rsidR="001034D9" w:rsidRPr="00243CBA" w:rsidRDefault="001034D9" w:rsidP="00A17B89">
            <w:pPr>
              <w:pStyle w:val="Plainparaa"/>
            </w:pPr>
            <w:r w:rsidRPr="00243CBA">
              <w:t>monitor;</w:t>
            </w:r>
          </w:p>
          <w:p w14:paraId="2231AF35" w14:textId="77777777" w:rsidR="001034D9" w:rsidRPr="00243CBA" w:rsidRDefault="001034D9" w:rsidP="00A17B89">
            <w:pPr>
              <w:pStyle w:val="Plainparaa"/>
            </w:pPr>
            <w:r w:rsidRPr="00243CBA">
              <w:t>mouse;</w:t>
            </w:r>
          </w:p>
          <w:p w14:paraId="671B47C3" w14:textId="77777777" w:rsidR="001034D9" w:rsidRPr="00243CBA" w:rsidRDefault="001034D9" w:rsidP="00A17B89">
            <w:pPr>
              <w:pStyle w:val="Plainparaa"/>
            </w:pPr>
            <w:r w:rsidRPr="00243CBA">
              <w:t>keyboard;</w:t>
            </w:r>
          </w:p>
          <w:p w14:paraId="1C9CF6EF" w14:textId="77777777" w:rsidR="001034D9" w:rsidRPr="00243CBA" w:rsidRDefault="001034D9" w:rsidP="00A17B89">
            <w:pPr>
              <w:pStyle w:val="Plainparaa"/>
            </w:pPr>
            <w:r w:rsidRPr="00243CBA">
              <w:t>computer data storage;</w:t>
            </w:r>
          </w:p>
          <w:p w14:paraId="4CB9E24D" w14:textId="77777777" w:rsidR="001034D9" w:rsidRPr="00243CBA" w:rsidRDefault="001034D9" w:rsidP="00A17B89">
            <w:pPr>
              <w:pStyle w:val="Plainparaa"/>
            </w:pPr>
            <w:r w:rsidRPr="00243CBA">
              <w:t>graphics card;</w:t>
            </w:r>
          </w:p>
          <w:p w14:paraId="122B75A6" w14:textId="77777777" w:rsidR="001034D9" w:rsidRPr="00243CBA" w:rsidRDefault="001034D9" w:rsidP="00A17B89">
            <w:pPr>
              <w:pStyle w:val="Plainparaa"/>
            </w:pPr>
            <w:r w:rsidRPr="00243CBA">
              <w:t>sound card;</w:t>
            </w:r>
          </w:p>
          <w:p w14:paraId="284D1455" w14:textId="77777777" w:rsidR="001034D9" w:rsidRPr="00243CBA" w:rsidRDefault="001034D9" w:rsidP="00A17B89">
            <w:pPr>
              <w:pStyle w:val="Plainparaa"/>
            </w:pPr>
            <w:r w:rsidRPr="00243CBA">
              <w:t>speakers;</w:t>
            </w:r>
          </w:p>
          <w:p w14:paraId="3011CF1B" w14:textId="77777777" w:rsidR="001034D9" w:rsidRPr="00243CBA" w:rsidRDefault="001034D9" w:rsidP="00A17B89">
            <w:pPr>
              <w:pStyle w:val="Plainparaa"/>
            </w:pPr>
            <w:r w:rsidRPr="00243CBA">
              <w:t>motherboard;</w:t>
            </w:r>
          </w:p>
          <w:p w14:paraId="36430A90" w14:textId="77777777" w:rsidR="001034D9" w:rsidRPr="00590F6B" w:rsidRDefault="001034D9" w:rsidP="00A17B89">
            <w:pPr>
              <w:pStyle w:val="Plainparaa"/>
            </w:pPr>
            <w:r w:rsidRPr="00590F6B">
              <w:t>racks;</w:t>
            </w:r>
          </w:p>
          <w:p w14:paraId="44F9024A" w14:textId="77777777" w:rsidR="001034D9" w:rsidRPr="00590F6B" w:rsidRDefault="001034D9" w:rsidP="00A17B89">
            <w:pPr>
              <w:pStyle w:val="Plainparaa"/>
            </w:pPr>
            <w:r w:rsidRPr="00590F6B">
              <w:t>cables;</w:t>
            </w:r>
          </w:p>
          <w:p w14:paraId="1FD9B1C4" w14:textId="77777777" w:rsidR="001034D9" w:rsidRPr="00243CBA" w:rsidRDefault="001034D9" w:rsidP="00A17B89">
            <w:pPr>
              <w:pStyle w:val="Plainparaa"/>
            </w:pPr>
            <w:r w:rsidRPr="00243CBA">
              <w:t xml:space="preserve">peripherals; </w:t>
            </w:r>
          </w:p>
          <w:p w14:paraId="7D8580B8" w14:textId="77777777" w:rsidR="001034D9" w:rsidRPr="00590F6B" w:rsidRDefault="001034D9" w:rsidP="00A17B89">
            <w:pPr>
              <w:pStyle w:val="Plainparaa"/>
            </w:pPr>
            <w:r w:rsidRPr="00243CBA">
              <w:t>input and output devices</w:t>
            </w:r>
            <w:r w:rsidRPr="00590F6B">
              <w:t>; and</w:t>
            </w:r>
          </w:p>
          <w:p w14:paraId="05A80EDB" w14:textId="77777777" w:rsidR="001034D9" w:rsidRPr="00243CBA" w:rsidRDefault="001034D9" w:rsidP="00A17B89">
            <w:pPr>
              <w:pStyle w:val="Plainparaa"/>
            </w:pPr>
            <w:r w:rsidRPr="00590F6B">
              <w:t>any related tangible ICT product.</w:t>
            </w:r>
          </w:p>
        </w:tc>
      </w:tr>
      <w:tr w:rsidR="001034D9" w:rsidRPr="00243CBA" w14:paraId="64A869B0" w14:textId="77777777" w:rsidTr="0097088B">
        <w:tc>
          <w:tcPr>
            <w:tcW w:w="0" w:type="auto"/>
          </w:tcPr>
          <w:p w14:paraId="2F6B134A" w14:textId="77777777" w:rsidR="001034D9" w:rsidRPr="00243CBA" w:rsidRDefault="001034D9" w:rsidP="00A17B89">
            <w:pPr>
              <w:pStyle w:val="DefinedTerm"/>
              <w:spacing w:before="60" w:after="60"/>
            </w:pPr>
            <w:r w:rsidRPr="00243CBA">
              <w:t>Harmful Code</w:t>
            </w:r>
          </w:p>
        </w:tc>
        <w:tc>
          <w:tcPr>
            <w:tcW w:w="0" w:type="auto"/>
          </w:tcPr>
          <w:p w14:paraId="39CFD95F" w14:textId="77777777" w:rsidR="001034D9" w:rsidRPr="00243CBA" w:rsidRDefault="001034D9" w:rsidP="00A17B89">
            <w:pPr>
              <w:pStyle w:val="Definition"/>
              <w:spacing w:before="60" w:after="60"/>
            </w:pPr>
            <w:r w:rsidRPr="00243CBA">
              <w:t>means any computer code or instruction that is designed, created, replicated or distributed to have the ability to:</w:t>
            </w:r>
          </w:p>
          <w:p w14:paraId="75D2E308" w14:textId="77777777" w:rsidR="001034D9" w:rsidRPr="00243CBA" w:rsidRDefault="001034D9" w:rsidP="00193624">
            <w:pPr>
              <w:pStyle w:val="Plainparaa"/>
              <w:numPr>
                <w:ilvl w:val="0"/>
                <w:numId w:val="64"/>
              </w:numPr>
              <w:spacing w:before="60" w:after="60"/>
            </w:pPr>
            <w:r w:rsidRPr="00243CBA">
              <w:t xml:space="preserve">damage, inhibit, interfere with or adversely affect computer programs or data or information and communications technology systems; or </w:t>
            </w:r>
          </w:p>
          <w:p w14:paraId="365C9BB9" w14:textId="77777777" w:rsidR="001034D9" w:rsidRPr="00243CBA" w:rsidRDefault="001034D9" w:rsidP="00A17B89">
            <w:pPr>
              <w:pStyle w:val="Plainparaa"/>
              <w:spacing w:before="60" w:after="60"/>
            </w:pPr>
            <w:r w:rsidRPr="00243CBA">
              <w:t>compromise or adversely affect the security, integrity, confidentiality or privacy of such systems or programs or data of any person; or</w:t>
            </w:r>
          </w:p>
          <w:p w14:paraId="19CEDEC0" w14:textId="77777777" w:rsidR="001034D9" w:rsidRPr="00243CBA" w:rsidRDefault="001034D9" w:rsidP="00A17B89">
            <w:pPr>
              <w:pStyle w:val="Plainparaa"/>
              <w:spacing w:before="60" w:after="60"/>
            </w:pPr>
            <w:r w:rsidRPr="00243CBA">
              <w:t>otherwise is or is intended to be disruptive, vexatious, harmful, malicious or destructive to any person or thing.</w:t>
            </w:r>
          </w:p>
          <w:p w14:paraId="30443DB9" w14:textId="77777777" w:rsidR="001034D9" w:rsidRPr="00243CBA" w:rsidRDefault="001034D9" w:rsidP="00A17B89">
            <w:pPr>
              <w:pStyle w:val="Plainparaa"/>
              <w:numPr>
                <w:ilvl w:val="0"/>
                <w:numId w:val="0"/>
              </w:numPr>
              <w:spacing w:before="60" w:after="60"/>
            </w:pPr>
            <w:r w:rsidRPr="00243CBA">
              <w:t>This includes any:</w:t>
            </w:r>
          </w:p>
          <w:p w14:paraId="4500B11B" w14:textId="77777777" w:rsidR="001034D9" w:rsidRPr="00243CBA" w:rsidRDefault="001034D9" w:rsidP="00A17B89">
            <w:pPr>
              <w:pStyle w:val="Plainparaa"/>
            </w:pPr>
            <w:r w:rsidRPr="00243CBA">
              <w:t xml:space="preserve">computer ‘virus’; </w:t>
            </w:r>
          </w:p>
          <w:p w14:paraId="46973CEA" w14:textId="77777777" w:rsidR="001034D9" w:rsidRPr="00243CBA" w:rsidRDefault="001034D9" w:rsidP="00A17B89">
            <w:pPr>
              <w:pStyle w:val="Plainparaa"/>
            </w:pPr>
            <w:r w:rsidRPr="00243CBA">
              <w:t xml:space="preserve">‘worm’; </w:t>
            </w:r>
          </w:p>
          <w:p w14:paraId="3308AA43" w14:textId="77777777" w:rsidR="001034D9" w:rsidRPr="00243CBA" w:rsidRDefault="001034D9" w:rsidP="00A17B89">
            <w:pPr>
              <w:pStyle w:val="Plainparaa"/>
            </w:pPr>
            <w:r w:rsidRPr="00243CBA">
              <w:t>‘Trojan horse’;</w:t>
            </w:r>
          </w:p>
          <w:p w14:paraId="6E788A3A" w14:textId="77777777" w:rsidR="001034D9" w:rsidRPr="00243CBA" w:rsidRDefault="001034D9" w:rsidP="00A17B89">
            <w:pPr>
              <w:pStyle w:val="Plainparaa"/>
            </w:pPr>
            <w:r w:rsidRPr="00243CBA">
              <w:lastRenderedPageBreak/>
              <w:t>‘time bomb’;</w:t>
            </w:r>
          </w:p>
          <w:p w14:paraId="215BD4A0" w14:textId="77777777" w:rsidR="001034D9" w:rsidRPr="00243CBA" w:rsidRDefault="001034D9" w:rsidP="00A17B89">
            <w:pPr>
              <w:pStyle w:val="Plainparaa"/>
            </w:pPr>
            <w:r w:rsidRPr="00243CBA">
              <w:t xml:space="preserve">‘spyware’; </w:t>
            </w:r>
          </w:p>
          <w:p w14:paraId="5AF8B3D9" w14:textId="77777777" w:rsidR="001034D9" w:rsidRPr="00243CBA" w:rsidRDefault="001034D9" w:rsidP="00A17B89">
            <w:pPr>
              <w:pStyle w:val="Plainparaa"/>
            </w:pPr>
            <w:r w:rsidRPr="00243CBA">
              <w:t xml:space="preserve">‘malware’ or ‘backdoor’; and </w:t>
            </w:r>
          </w:p>
          <w:p w14:paraId="12186EBE" w14:textId="77777777" w:rsidR="001034D9" w:rsidRPr="00243CBA" w:rsidRDefault="001034D9" w:rsidP="00A17B89">
            <w:pPr>
              <w:pStyle w:val="Plainparaa"/>
            </w:pPr>
            <w:r w:rsidRPr="00243CBA">
              <w:t xml:space="preserve">any computer code or instruction designed to disable all or part of any Digital System on an expiry date or if certain conditions are or are not met. </w:t>
            </w:r>
          </w:p>
          <w:p w14:paraId="4E5D1982" w14:textId="77777777" w:rsidR="001034D9" w:rsidRPr="00243CBA" w:rsidRDefault="001034D9" w:rsidP="00590F6B">
            <w:pPr>
              <w:pStyle w:val="Plainparaa"/>
              <w:numPr>
                <w:ilvl w:val="0"/>
                <w:numId w:val="0"/>
              </w:numPr>
            </w:pPr>
            <w:r w:rsidRPr="00243CBA">
              <w:t xml:space="preserve">However, </w:t>
            </w:r>
            <w:r w:rsidRPr="00243CBA">
              <w:rPr>
                <w:b/>
              </w:rPr>
              <w:t xml:space="preserve">Harmful Code </w:t>
            </w:r>
            <w:r w:rsidRPr="00243CBA">
              <w:t>does not include any specific feature or function which the Buyer has explicitly directed the Seller to include as part of any Product.</w:t>
            </w:r>
          </w:p>
        </w:tc>
      </w:tr>
      <w:tr w:rsidR="001034D9" w:rsidRPr="00243CBA" w14:paraId="07DA04EC" w14:textId="77777777" w:rsidTr="0097088B">
        <w:tc>
          <w:tcPr>
            <w:tcW w:w="0" w:type="auto"/>
          </w:tcPr>
          <w:p w14:paraId="2BEB807F" w14:textId="77777777" w:rsidR="001034D9" w:rsidRPr="00243CBA" w:rsidRDefault="001034D9" w:rsidP="00A17B89">
            <w:pPr>
              <w:pStyle w:val="DefinedTerm"/>
              <w:spacing w:before="60" w:after="60"/>
            </w:pPr>
            <w:r w:rsidRPr="00243CBA">
              <w:lastRenderedPageBreak/>
              <w:t>Host Employer</w:t>
            </w:r>
          </w:p>
        </w:tc>
        <w:tc>
          <w:tcPr>
            <w:tcW w:w="0" w:type="auto"/>
          </w:tcPr>
          <w:p w14:paraId="04AD4FC6" w14:textId="77777777" w:rsidR="001034D9" w:rsidRPr="00243CBA" w:rsidRDefault="001034D9" w:rsidP="00A17B89">
            <w:pPr>
              <w:pStyle w:val="Definition"/>
              <w:spacing w:before="60" w:after="60"/>
            </w:pPr>
            <w:r w:rsidRPr="00243CBA">
              <w:t>means an employer who hires an Apprentice through a Group Training Organisation.</w:t>
            </w:r>
          </w:p>
        </w:tc>
      </w:tr>
      <w:tr w:rsidR="001034D9" w:rsidRPr="00243CBA" w14:paraId="15E07323" w14:textId="77777777" w:rsidTr="0097088B">
        <w:tc>
          <w:tcPr>
            <w:tcW w:w="0" w:type="auto"/>
          </w:tcPr>
          <w:p w14:paraId="51FB88BB" w14:textId="77777777" w:rsidR="001034D9" w:rsidRPr="00590F6B" w:rsidRDefault="001034D9" w:rsidP="00A17B89">
            <w:pPr>
              <w:pStyle w:val="DefinedTerm"/>
              <w:spacing w:before="60" w:after="60"/>
            </w:pPr>
            <w:r w:rsidRPr="00590F6B">
              <w:t>Hosting Certification Framework</w:t>
            </w:r>
          </w:p>
        </w:tc>
        <w:tc>
          <w:tcPr>
            <w:tcW w:w="0" w:type="auto"/>
          </w:tcPr>
          <w:p w14:paraId="39B95436" w14:textId="77777777" w:rsidR="001034D9" w:rsidRPr="00590F6B" w:rsidRDefault="001034D9" w:rsidP="00A17B89">
            <w:pPr>
              <w:pStyle w:val="Definition"/>
              <w:spacing w:before="60" w:after="60"/>
            </w:pPr>
            <w:r w:rsidRPr="00590F6B">
              <w:t xml:space="preserve">means DTA’s Whole of Australian Government Hosting Strategy: Hosting Certification Framework, as amended from time to time. </w:t>
            </w:r>
          </w:p>
        </w:tc>
      </w:tr>
      <w:tr w:rsidR="001034D9" w:rsidRPr="00243CBA" w:rsidDel="0066702B" w14:paraId="4A32FA63" w14:textId="77777777" w:rsidTr="0097088B">
        <w:tc>
          <w:tcPr>
            <w:tcW w:w="0" w:type="auto"/>
          </w:tcPr>
          <w:p w14:paraId="5EADBF2F" w14:textId="77777777" w:rsidR="001034D9" w:rsidRPr="00243CBA" w:rsidDel="0066702B" w:rsidRDefault="001034D9" w:rsidP="00A17B89">
            <w:pPr>
              <w:pStyle w:val="DefinedTerm"/>
              <w:spacing w:before="60" w:after="60"/>
            </w:pPr>
            <w:r w:rsidRPr="00243CBA">
              <w:t>ICT Cadet</w:t>
            </w:r>
          </w:p>
        </w:tc>
        <w:tc>
          <w:tcPr>
            <w:tcW w:w="0" w:type="auto"/>
          </w:tcPr>
          <w:p w14:paraId="4A8C5420" w14:textId="77777777" w:rsidR="001034D9" w:rsidRPr="00243CBA" w:rsidRDefault="001034D9" w:rsidP="00A17B89">
            <w:pPr>
              <w:pStyle w:val="Definition"/>
            </w:pPr>
            <w:r w:rsidRPr="00243CBA">
              <w:t>means a person who is:</w:t>
            </w:r>
          </w:p>
          <w:p w14:paraId="0484389A" w14:textId="77777777" w:rsidR="001034D9" w:rsidRPr="00243CBA" w:rsidRDefault="001034D9" w:rsidP="00193624">
            <w:pPr>
              <w:pStyle w:val="Definition"/>
              <w:numPr>
                <w:ilvl w:val="0"/>
                <w:numId w:val="88"/>
              </w:numPr>
              <w:ind w:left="357" w:hanging="357"/>
            </w:pPr>
            <w:r w:rsidRPr="00243CBA">
              <w:t>assisting in providing the Products and working on the Services;</w:t>
            </w:r>
          </w:p>
          <w:p w14:paraId="5F7C31C7" w14:textId="77777777" w:rsidR="001034D9" w:rsidRPr="00243CBA" w:rsidRDefault="001034D9" w:rsidP="00193624">
            <w:pPr>
              <w:pStyle w:val="Definition"/>
              <w:numPr>
                <w:ilvl w:val="0"/>
                <w:numId w:val="88"/>
              </w:numPr>
              <w:ind w:left="357" w:hanging="357"/>
            </w:pPr>
            <w:r w:rsidRPr="00243CBA">
              <w:t>employed in an entry-level role; and</w:t>
            </w:r>
          </w:p>
          <w:p w14:paraId="3A8E8439" w14:textId="77777777" w:rsidR="001034D9" w:rsidRPr="00243CBA" w:rsidRDefault="001034D9" w:rsidP="00193624">
            <w:pPr>
              <w:pStyle w:val="Definition"/>
              <w:numPr>
                <w:ilvl w:val="0"/>
                <w:numId w:val="88"/>
              </w:numPr>
              <w:ind w:left="357" w:hanging="357"/>
            </w:pPr>
            <w:r w:rsidRPr="00243CBA">
              <w:t xml:space="preserve">undertaking academic study through either the VET or higher education system towards a qualification under the Australian Qualification Framework, </w:t>
            </w:r>
          </w:p>
          <w:p w14:paraId="08734BE3" w14:textId="77777777" w:rsidR="001034D9" w:rsidRPr="00243CBA" w:rsidDel="0066702B" w:rsidRDefault="001034D9" w:rsidP="00A17B89">
            <w:pPr>
              <w:pStyle w:val="Definition"/>
              <w:spacing w:before="60" w:after="60"/>
            </w:pPr>
            <w:r w:rsidRPr="00243CBA">
              <w:t>where the employer has formally committed to providing the Employee with on-the-job training and support to complete the specific course of academic study.</w:t>
            </w:r>
          </w:p>
        </w:tc>
      </w:tr>
      <w:tr w:rsidR="001034D9" w:rsidRPr="00243CBA" w14:paraId="24ED50AB" w14:textId="77777777" w:rsidTr="0097088B">
        <w:tc>
          <w:tcPr>
            <w:tcW w:w="0" w:type="auto"/>
          </w:tcPr>
          <w:p w14:paraId="20BC8747" w14:textId="77777777" w:rsidR="001034D9" w:rsidRPr="00243CBA" w:rsidRDefault="001034D9" w:rsidP="00A17B89">
            <w:pPr>
              <w:pStyle w:val="DefinedTerm"/>
              <w:spacing w:before="60" w:after="60"/>
            </w:pPr>
            <w:r w:rsidRPr="00243CBA">
              <w:t>Illegal Worker</w:t>
            </w:r>
          </w:p>
        </w:tc>
        <w:tc>
          <w:tcPr>
            <w:tcW w:w="0" w:type="auto"/>
          </w:tcPr>
          <w:p w14:paraId="7B9E6410" w14:textId="77777777" w:rsidR="001034D9" w:rsidRPr="00243CBA" w:rsidRDefault="001034D9" w:rsidP="00A17B89">
            <w:pPr>
              <w:pStyle w:val="Definition"/>
              <w:spacing w:before="60" w:after="60"/>
            </w:pPr>
            <w:r w:rsidRPr="00243CBA">
              <w:t>means a person who:</w:t>
            </w:r>
          </w:p>
          <w:p w14:paraId="0671BFA3" w14:textId="77777777" w:rsidR="001034D9" w:rsidRPr="00243CBA" w:rsidRDefault="001034D9" w:rsidP="00193624">
            <w:pPr>
              <w:pStyle w:val="Plainparaa"/>
              <w:numPr>
                <w:ilvl w:val="0"/>
                <w:numId w:val="65"/>
              </w:numPr>
              <w:spacing w:before="60" w:after="60"/>
            </w:pPr>
            <w:r w:rsidRPr="00243CBA">
              <w:t>has unlawfully entered and remains in Australia;</w:t>
            </w:r>
          </w:p>
          <w:p w14:paraId="54D19393" w14:textId="77777777" w:rsidR="001034D9" w:rsidRPr="00243CBA" w:rsidRDefault="001034D9" w:rsidP="00A17B89">
            <w:pPr>
              <w:pStyle w:val="Plainparaa"/>
              <w:spacing w:before="60" w:after="60"/>
            </w:pPr>
            <w:r w:rsidRPr="00243CBA">
              <w:t>has lawfully entered Australia, but remains in Australia after his/her visa has expired; or</w:t>
            </w:r>
          </w:p>
          <w:p w14:paraId="0717538F" w14:textId="77777777" w:rsidR="001034D9" w:rsidRPr="00243CBA" w:rsidRDefault="001034D9" w:rsidP="00A17B89">
            <w:pPr>
              <w:pStyle w:val="Plainparaa"/>
              <w:spacing w:before="60" w:after="60"/>
            </w:pPr>
            <w:r w:rsidRPr="00243CBA">
              <w:t>is working in breach of their visa conditions.</w:t>
            </w:r>
          </w:p>
        </w:tc>
      </w:tr>
      <w:tr w:rsidR="001034D9" w:rsidRPr="00243CBA" w14:paraId="28064409" w14:textId="77777777" w:rsidTr="0097088B">
        <w:tc>
          <w:tcPr>
            <w:tcW w:w="0" w:type="auto"/>
          </w:tcPr>
          <w:p w14:paraId="3F3C810B" w14:textId="77777777" w:rsidR="001034D9" w:rsidRPr="00243CBA" w:rsidRDefault="001034D9" w:rsidP="00A17B89">
            <w:pPr>
              <w:pStyle w:val="DefinedTerm"/>
              <w:spacing w:before="60" w:after="60"/>
              <w:rPr>
                <w:lang w:eastAsia="en-US"/>
              </w:rPr>
            </w:pPr>
            <w:r w:rsidRPr="00243CBA">
              <w:rPr>
                <w:lang w:eastAsia="en-US"/>
              </w:rPr>
              <w:t>Implementation Report</w:t>
            </w:r>
          </w:p>
        </w:tc>
        <w:tc>
          <w:tcPr>
            <w:tcW w:w="0" w:type="auto"/>
          </w:tcPr>
          <w:p w14:paraId="0F2F636F" w14:textId="43F8BA99" w:rsidR="001034D9" w:rsidRPr="00243CBA" w:rsidRDefault="001034D9" w:rsidP="00A17B89">
            <w:pPr>
              <w:pStyle w:val="Definition"/>
              <w:spacing w:before="60" w:after="60"/>
              <w:rPr>
                <w:lang w:eastAsia="en-US"/>
              </w:rPr>
            </w:pPr>
            <w:r w:rsidRPr="00243CBA">
              <w:rPr>
                <w:lang w:eastAsia="en-US"/>
              </w:rPr>
              <w:t xml:space="preserve">means a report provided to the Buyer in accordance with clause </w:t>
            </w:r>
            <w:r w:rsidRPr="007B3779">
              <w:rPr>
                <w:lang w:eastAsia="en-US"/>
              </w:rPr>
              <w:fldChar w:fldCharType="begin"/>
            </w:r>
            <w:r w:rsidRPr="00243CBA">
              <w:rPr>
                <w:lang w:eastAsia="en-US"/>
              </w:rPr>
              <w:instrText xml:space="preserve"> REF _Ref147418251 \r \h </w:instrText>
            </w:r>
            <w:r>
              <w:rPr>
                <w:lang w:eastAsia="en-US"/>
              </w:rPr>
              <w:instrText xml:space="preserve"> \* MERGEFORMAT </w:instrText>
            </w:r>
            <w:r w:rsidRPr="007B3779">
              <w:rPr>
                <w:lang w:eastAsia="en-US"/>
              </w:rPr>
            </w:r>
            <w:r w:rsidRPr="007B3779">
              <w:rPr>
                <w:lang w:eastAsia="en-US"/>
              </w:rPr>
              <w:fldChar w:fldCharType="separate"/>
            </w:r>
            <w:r w:rsidR="00467333">
              <w:rPr>
                <w:lang w:eastAsia="en-US"/>
              </w:rPr>
              <w:t>56.3</w:t>
            </w:r>
            <w:r w:rsidRPr="007B3779">
              <w:rPr>
                <w:lang w:eastAsia="en-US"/>
              </w:rPr>
              <w:fldChar w:fldCharType="end"/>
            </w:r>
            <w:r w:rsidRPr="00243CBA">
              <w:rPr>
                <w:lang w:eastAsia="en-US"/>
              </w:rPr>
              <w:t>.</w:t>
            </w:r>
          </w:p>
        </w:tc>
      </w:tr>
      <w:tr w:rsidR="001034D9" w:rsidRPr="00243CBA" w14:paraId="71633BE1" w14:textId="77777777" w:rsidTr="0097088B">
        <w:tc>
          <w:tcPr>
            <w:tcW w:w="0" w:type="auto"/>
          </w:tcPr>
          <w:p w14:paraId="136CD547" w14:textId="77777777" w:rsidR="001034D9" w:rsidRPr="00243CBA" w:rsidRDefault="001034D9" w:rsidP="00A17B89">
            <w:pPr>
              <w:pStyle w:val="DefinedTerm"/>
              <w:spacing w:before="60" w:after="60"/>
              <w:rPr>
                <w:lang w:eastAsia="en-US"/>
              </w:rPr>
            </w:pPr>
            <w:r w:rsidRPr="00243CBA">
              <w:rPr>
                <w:lang w:eastAsia="en-US"/>
              </w:rPr>
              <w:t>Implementation Report Requirements</w:t>
            </w:r>
          </w:p>
        </w:tc>
        <w:tc>
          <w:tcPr>
            <w:tcW w:w="0" w:type="auto"/>
          </w:tcPr>
          <w:p w14:paraId="513ECD9F" w14:textId="77777777" w:rsidR="001034D9" w:rsidRPr="00243CBA" w:rsidRDefault="001034D9" w:rsidP="00A17B89">
            <w:pPr>
              <w:pStyle w:val="Definition"/>
              <w:spacing w:before="60" w:after="60"/>
              <w:rPr>
                <w:lang w:eastAsia="en-US"/>
              </w:rPr>
            </w:pPr>
            <w:r w:rsidRPr="00243CBA">
              <w:rPr>
                <w:lang w:eastAsia="en-US"/>
              </w:rPr>
              <w:t>means the requirements for an Implementation Report set out in the AIP Policy and/or published elsewhere by the Department of Industry, Science and Resources.</w:t>
            </w:r>
          </w:p>
        </w:tc>
      </w:tr>
      <w:tr w:rsidR="001034D9" w:rsidRPr="00243CBA" w14:paraId="2C27C7E4" w14:textId="77777777" w:rsidTr="0097088B">
        <w:tc>
          <w:tcPr>
            <w:tcW w:w="0" w:type="auto"/>
          </w:tcPr>
          <w:p w14:paraId="06FD0EE4" w14:textId="77777777" w:rsidR="001034D9" w:rsidRPr="00243CBA" w:rsidRDefault="001034D9" w:rsidP="00A17B89">
            <w:pPr>
              <w:pStyle w:val="DefinedTerm"/>
              <w:spacing w:before="60" w:after="60"/>
            </w:pPr>
            <w:r w:rsidRPr="00243CBA">
              <w:rPr>
                <w:lang w:eastAsia="en-US"/>
              </w:rPr>
              <w:t>Incorporated IP</w:t>
            </w:r>
          </w:p>
        </w:tc>
        <w:tc>
          <w:tcPr>
            <w:tcW w:w="0" w:type="auto"/>
          </w:tcPr>
          <w:p w14:paraId="353106E3" w14:textId="77777777" w:rsidR="001034D9" w:rsidRPr="00243CBA" w:rsidRDefault="001034D9" w:rsidP="00A17B89">
            <w:pPr>
              <w:spacing w:before="120" w:after="120" w:line="276" w:lineRule="auto"/>
              <w:ind w:left="0"/>
            </w:pPr>
            <w:r w:rsidRPr="00243CBA">
              <w:t>means any Background IP or Third Party IP:</w:t>
            </w:r>
          </w:p>
          <w:p w14:paraId="34E205F0" w14:textId="77777777" w:rsidR="001034D9" w:rsidRPr="00243CBA" w:rsidRDefault="001034D9" w:rsidP="00193624">
            <w:pPr>
              <w:pStyle w:val="Plainparaa"/>
              <w:numPr>
                <w:ilvl w:val="0"/>
                <w:numId w:val="128"/>
              </w:numPr>
            </w:pPr>
            <w:r w:rsidRPr="00243CBA">
              <w:t>incorporated into the Contract Material; or</w:t>
            </w:r>
          </w:p>
          <w:p w14:paraId="5E0A8900" w14:textId="77777777" w:rsidR="001034D9" w:rsidRPr="00243CBA" w:rsidRDefault="001034D9" w:rsidP="00A17B89">
            <w:pPr>
              <w:pStyle w:val="Plainparaa"/>
            </w:pPr>
            <w:r w:rsidRPr="00243CBA">
              <w:t>otherwise forming part of the Products and Services.</w:t>
            </w:r>
          </w:p>
          <w:p w14:paraId="5536A369" w14:textId="77777777" w:rsidR="001034D9" w:rsidRPr="00243CBA" w:rsidRDefault="001034D9" w:rsidP="00A17B89">
            <w:pPr>
              <w:pStyle w:val="ClauseLevel3"/>
              <w:numPr>
                <w:ilvl w:val="0"/>
                <w:numId w:val="0"/>
              </w:numPr>
              <w:spacing w:before="60" w:after="60"/>
            </w:pPr>
            <w:r w:rsidRPr="00243CBA">
              <w:rPr>
                <w:rFonts w:cs="Times New Roman"/>
                <w:b/>
              </w:rPr>
              <w:t>Incorporated IP</w:t>
            </w:r>
            <w:r w:rsidRPr="00243CBA">
              <w:rPr>
                <w:rFonts w:cs="Times New Roman"/>
              </w:rPr>
              <w:t xml:space="preserve"> does not include Cloud Services.</w:t>
            </w:r>
          </w:p>
        </w:tc>
      </w:tr>
      <w:tr w:rsidR="001034D9" w:rsidRPr="00243CBA" w14:paraId="16F644A9" w14:textId="77777777" w:rsidTr="0097088B">
        <w:tc>
          <w:tcPr>
            <w:tcW w:w="0" w:type="auto"/>
          </w:tcPr>
          <w:p w14:paraId="0D2C3A04" w14:textId="77777777" w:rsidR="001034D9" w:rsidRPr="00243CBA" w:rsidRDefault="001034D9" w:rsidP="00A17B89">
            <w:pPr>
              <w:pStyle w:val="DefinedTerm"/>
              <w:spacing w:before="60" w:after="60"/>
              <w:rPr>
                <w:lang w:eastAsia="en-US"/>
              </w:rPr>
            </w:pPr>
            <w:r w:rsidRPr="00243CBA">
              <w:t xml:space="preserve">Indigenous Cultural </w:t>
            </w:r>
            <w:r w:rsidRPr="00243CBA">
              <w:lastRenderedPageBreak/>
              <w:t xml:space="preserve">Intellectual Property </w:t>
            </w:r>
            <w:r w:rsidRPr="00243CBA">
              <w:rPr>
                <w:b w:val="0"/>
              </w:rPr>
              <w:t xml:space="preserve">or </w:t>
            </w:r>
            <w:r w:rsidRPr="00243CBA">
              <w:t>ICIP</w:t>
            </w:r>
          </w:p>
        </w:tc>
        <w:tc>
          <w:tcPr>
            <w:tcW w:w="0" w:type="auto"/>
          </w:tcPr>
          <w:p w14:paraId="74BA6A2A" w14:textId="77777777" w:rsidR="001034D9" w:rsidRPr="00243CBA" w:rsidRDefault="001034D9" w:rsidP="00A17B89">
            <w:pPr>
              <w:pStyle w:val="ClauseLevel3"/>
              <w:numPr>
                <w:ilvl w:val="0"/>
                <w:numId w:val="0"/>
              </w:numPr>
              <w:spacing w:before="60" w:after="60"/>
            </w:pPr>
            <w:r w:rsidRPr="00243CBA">
              <w:lastRenderedPageBreak/>
              <w:t xml:space="preserve">means material based on Aboriginal and Torres Strait Islander cultural heritage, including: </w:t>
            </w:r>
          </w:p>
          <w:p w14:paraId="2E87CEBC" w14:textId="77777777" w:rsidR="001034D9" w:rsidRPr="00243CBA" w:rsidRDefault="001034D9" w:rsidP="00193624">
            <w:pPr>
              <w:pStyle w:val="Plainparaa"/>
              <w:numPr>
                <w:ilvl w:val="0"/>
                <w:numId w:val="66"/>
              </w:numPr>
            </w:pPr>
            <w:r w:rsidRPr="00243CBA">
              <w:t>traditional knowledge;</w:t>
            </w:r>
          </w:p>
          <w:p w14:paraId="2B12D758" w14:textId="77777777" w:rsidR="001034D9" w:rsidRPr="00243CBA" w:rsidRDefault="001034D9" w:rsidP="00A17B89">
            <w:pPr>
              <w:pStyle w:val="Plainparaa"/>
            </w:pPr>
            <w:r w:rsidRPr="00243CBA">
              <w:lastRenderedPageBreak/>
              <w:t>traditional cultural expression;</w:t>
            </w:r>
          </w:p>
          <w:p w14:paraId="0CDC04AB" w14:textId="77777777" w:rsidR="001034D9" w:rsidRPr="00243CBA" w:rsidRDefault="001034D9" w:rsidP="00A17B89">
            <w:pPr>
              <w:pStyle w:val="Plainparaa"/>
            </w:pPr>
            <w:r w:rsidRPr="00243CBA">
              <w:t>cultural objects;</w:t>
            </w:r>
          </w:p>
          <w:p w14:paraId="6FABC259" w14:textId="77777777" w:rsidR="001034D9" w:rsidRPr="00243CBA" w:rsidRDefault="001034D9" w:rsidP="00A17B89">
            <w:pPr>
              <w:pStyle w:val="Plainparaa"/>
            </w:pPr>
            <w:r w:rsidRPr="00243CBA">
              <w:t>secret and sacred material;</w:t>
            </w:r>
          </w:p>
          <w:p w14:paraId="2B4BD34F" w14:textId="77777777" w:rsidR="001034D9" w:rsidRPr="00243CBA" w:rsidRDefault="001034D9" w:rsidP="00A17B89">
            <w:pPr>
              <w:pStyle w:val="Plainparaa"/>
            </w:pPr>
            <w:r w:rsidRPr="00243CBA">
              <w:t>documentation of heritage in all forms of media such as films, photographs, artistic works, books, reports, records taken by others, sound recordings and digital databases.</w:t>
            </w:r>
          </w:p>
        </w:tc>
      </w:tr>
      <w:tr w:rsidR="001034D9" w:rsidRPr="00243CBA" w14:paraId="1CFFCE34" w14:textId="77777777" w:rsidTr="0097088B">
        <w:tc>
          <w:tcPr>
            <w:tcW w:w="0" w:type="auto"/>
          </w:tcPr>
          <w:p w14:paraId="00B4BB66" w14:textId="77777777" w:rsidR="001034D9" w:rsidRPr="00590F6B" w:rsidRDefault="001034D9" w:rsidP="00A17B89">
            <w:pPr>
              <w:pStyle w:val="DefinedTerm"/>
              <w:spacing w:before="60" w:after="60"/>
              <w:rPr>
                <w:lang w:eastAsia="en-US"/>
              </w:rPr>
            </w:pPr>
            <w:r w:rsidRPr="00590F6B">
              <w:lastRenderedPageBreak/>
              <w:t xml:space="preserve">Indigenous Data </w:t>
            </w:r>
          </w:p>
        </w:tc>
        <w:tc>
          <w:tcPr>
            <w:tcW w:w="0" w:type="auto"/>
          </w:tcPr>
          <w:p w14:paraId="3085EDC8" w14:textId="77777777" w:rsidR="001034D9" w:rsidRPr="00590F6B" w:rsidRDefault="001034D9" w:rsidP="00A17B89">
            <w:pPr>
              <w:pStyle w:val="Definition"/>
              <w:spacing w:before="60" w:after="60"/>
              <w:rPr>
                <w:lang w:eastAsia="en-US"/>
              </w:rPr>
            </w:pPr>
            <w:r w:rsidRPr="00590F6B">
              <w:t>means information or knowledge, in any format or medium, which is about and may affect Indigenous peoples both collectively and individually.</w:t>
            </w:r>
          </w:p>
        </w:tc>
      </w:tr>
      <w:tr w:rsidR="001034D9" w:rsidRPr="00243CBA" w14:paraId="7A7F0C03" w14:textId="77777777" w:rsidTr="0097088B">
        <w:tc>
          <w:tcPr>
            <w:tcW w:w="0" w:type="auto"/>
          </w:tcPr>
          <w:p w14:paraId="1C9656E1" w14:textId="77777777" w:rsidR="001034D9" w:rsidRPr="00243CBA" w:rsidRDefault="001034D9" w:rsidP="00A17B89">
            <w:pPr>
              <w:pStyle w:val="DefinedTerm"/>
              <w:spacing w:before="60" w:after="60"/>
              <w:rPr>
                <w:lang w:eastAsia="en-US"/>
              </w:rPr>
            </w:pPr>
            <w:r w:rsidRPr="00243CBA">
              <w:rPr>
                <w:lang w:eastAsia="en-US"/>
              </w:rPr>
              <w:t>Indigenous Enterprise</w:t>
            </w:r>
          </w:p>
        </w:tc>
        <w:tc>
          <w:tcPr>
            <w:tcW w:w="0" w:type="auto"/>
          </w:tcPr>
          <w:p w14:paraId="4E8FB77D" w14:textId="77777777" w:rsidR="001034D9" w:rsidRPr="00243CBA" w:rsidRDefault="001034D9" w:rsidP="00A17B89">
            <w:pPr>
              <w:pStyle w:val="Definition"/>
              <w:spacing w:before="60" w:after="60"/>
              <w:rPr>
                <w:lang w:eastAsia="en-US"/>
              </w:rPr>
            </w:pPr>
            <w:r w:rsidRPr="00243CBA">
              <w:rPr>
                <w:lang w:eastAsia="en-US"/>
              </w:rPr>
              <w:t>means an organisation that is 50% or more Indigenous owned that is operating a business.</w:t>
            </w:r>
          </w:p>
        </w:tc>
      </w:tr>
      <w:tr w:rsidR="001034D9" w:rsidRPr="00243CBA" w14:paraId="20E60E6B" w14:textId="77777777" w:rsidTr="0097088B">
        <w:tc>
          <w:tcPr>
            <w:tcW w:w="0" w:type="auto"/>
          </w:tcPr>
          <w:p w14:paraId="76FCD043" w14:textId="77777777" w:rsidR="001034D9" w:rsidRPr="00243CBA" w:rsidRDefault="001034D9" w:rsidP="00A17B89">
            <w:pPr>
              <w:pStyle w:val="DefinedTerm"/>
              <w:spacing w:before="60" w:after="60"/>
              <w:rPr>
                <w:lang w:eastAsia="en-US"/>
              </w:rPr>
            </w:pPr>
            <w:r w:rsidRPr="00243CBA">
              <w:rPr>
                <w:lang w:eastAsia="en-US"/>
              </w:rPr>
              <w:t>Indigenous Participation Plan</w:t>
            </w:r>
          </w:p>
        </w:tc>
        <w:tc>
          <w:tcPr>
            <w:tcW w:w="0" w:type="auto"/>
          </w:tcPr>
          <w:p w14:paraId="5BCEA03C" w14:textId="77777777" w:rsidR="001034D9" w:rsidRPr="00243CBA" w:rsidRDefault="001034D9" w:rsidP="00A17B89">
            <w:pPr>
              <w:pStyle w:val="Definition"/>
              <w:spacing w:before="60" w:after="60"/>
              <w:rPr>
                <w:lang w:eastAsia="en-US"/>
              </w:rPr>
            </w:pPr>
            <w:r w:rsidRPr="00243CBA">
              <w:rPr>
                <w:lang w:eastAsia="en-US"/>
              </w:rPr>
              <w:t>means any such plan attached or incorporated by agreement into this Contract.</w:t>
            </w:r>
          </w:p>
        </w:tc>
      </w:tr>
      <w:tr w:rsidR="001034D9" w:rsidRPr="00243CBA" w14:paraId="4E1AA76D" w14:textId="77777777" w:rsidTr="0097088B">
        <w:tc>
          <w:tcPr>
            <w:tcW w:w="0" w:type="auto"/>
          </w:tcPr>
          <w:p w14:paraId="34C3D293" w14:textId="77777777" w:rsidR="001034D9" w:rsidRPr="00243CBA" w:rsidRDefault="001034D9" w:rsidP="00A17B89">
            <w:pPr>
              <w:pStyle w:val="DefinedTerm"/>
              <w:spacing w:before="60" w:after="60"/>
              <w:rPr>
                <w:lang w:eastAsia="en-US"/>
              </w:rPr>
            </w:pPr>
            <w:r w:rsidRPr="00243CBA">
              <w:rPr>
                <w:lang w:eastAsia="en-US"/>
              </w:rPr>
              <w:t>Indigenous Procurement Policy</w:t>
            </w:r>
          </w:p>
        </w:tc>
        <w:tc>
          <w:tcPr>
            <w:tcW w:w="0" w:type="auto"/>
          </w:tcPr>
          <w:p w14:paraId="5772119D" w14:textId="3687C6CD" w:rsidR="001034D9" w:rsidRPr="00243CBA" w:rsidRDefault="001034D9" w:rsidP="00A17B89">
            <w:pPr>
              <w:pStyle w:val="Definition"/>
              <w:spacing w:before="60" w:after="60"/>
              <w:rPr>
                <w:lang w:eastAsia="en-US"/>
              </w:rPr>
            </w:pPr>
            <w:r w:rsidRPr="00243CBA">
              <w:rPr>
                <w:lang w:eastAsia="en-US"/>
              </w:rPr>
              <w:t xml:space="preserve">means the Indigenous Procurement Policy of the Commonwealth, the details of which are available at the </w:t>
            </w:r>
            <w:r w:rsidRPr="00243CBA">
              <w:rPr>
                <w:rStyle w:val="Hyperlink"/>
                <w:lang w:eastAsia="en-US"/>
              </w:rPr>
              <w:t>National Indigenous Australian Agency’s Indigenous Procurement Policy page</w:t>
            </w:r>
            <w:r w:rsidRPr="00243CBA">
              <w:rPr>
                <w:lang w:eastAsia="en-US"/>
              </w:rPr>
              <w:t>.</w:t>
            </w:r>
          </w:p>
        </w:tc>
      </w:tr>
      <w:tr w:rsidR="001034D9" w:rsidRPr="00243CBA" w14:paraId="6FCFD644" w14:textId="77777777" w:rsidTr="0097088B">
        <w:tc>
          <w:tcPr>
            <w:tcW w:w="0" w:type="auto"/>
          </w:tcPr>
          <w:p w14:paraId="6F95CFF2" w14:textId="77777777" w:rsidR="001034D9" w:rsidRPr="00243CBA" w:rsidRDefault="001034D9" w:rsidP="00A17B89">
            <w:pPr>
              <w:pStyle w:val="DefinedTerm"/>
              <w:spacing w:before="60" w:after="60"/>
              <w:rPr>
                <w:lang w:eastAsia="en-US"/>
              </w:rPr>
            </w:pPr>
            <w:r w:rsidRPr="00243CBA">
              <w:rPr>
                <w:lang w:eastAsia="en-US"/>
              </w:rPr>
              <w:t>Information Officer</w:t>
            </w:r>
          </w:p>
        </w:tc>
        <w:tc>
          <w:tcPr>
            <w:tcW w:w="0" w:type="auto"/>
          </w:tcPr>
          <w:p w14:paraId="61575E77" w14:textId="77777777" w:rsidR="001034D9" w:rsidRPr="00243CBA" w:rsidRDefault="001034D9" w:rsidP="00A17B89">
            <w:pPr>
              <w:pStyle w:val="Definition"/>
              <w:spacing w:before="60" w:after="60"/>
              <w:rPr>
                <w:lang w:eastAsia="en-US"/>
              </w:rPr>
            </w:pPr>
            <w:r w:rsidRPr="00243CBA">
              <w:t xml:space="preserve">means any of the information officers appointed under the </w:t>
            </w:r>
            <w:r w:rsidRPr="00243CBA">
              <w:rPr>
                <w:i/>
              </w:rPr>
              <w:t>Australian Information Commissioner Act 2010</w:t>
            </w:r>
            <w:r w:rsidRPr="00243CBA">
              <w:t xml:space="preserve"> (Cth) when performing privacy functions as defined in that Act.</w:t>
            </w:r>
          </w:p>
        </w:tc>
      </w:tr>
      <w:tr w:rsidR="001034D9" w:rsidRPr="00243CBA" w14:paraId="0E5337F1" w14:textId="77777777" w:rsidTr="0097088B">
        <w:tc>
          <w:tcPr>
            <w:tcW w:w="0" w:type="auto"/>
          </w:tcPr>
          <w:p w14:paraId="135BE325" w14:textId="77777777" w:rsidR="001034D9" w:rsidRPr="00243CBA" w:rsidRDefault="001034D9" w:rsidP="0053549B">
            <w:pPr>
              <w:pStyle w:val="DefinedTerm"/>
              <w:spacing w:before="60" w:after="60"/>
            </w:pPr>
            <w:r w:rsidRPr="00243CBA">
              <w:rPr>
                <w:lang w:eastAsia="en-US"/>
              </w:rPr>
              <w:t>Information Security Assessment</w:t>
            </w:r>
          </w:p>
        </w:tc>
        <w:tc>
          <w:tcPr>
            <w:tcW w:w="0" w:type="auto"/>
          </w:tcPr>
          <w:p w14:paraId="4725C068" w14:textId="0A458CCD" w:rsidR="001034D9" w:rsidRPr="00243CBA" w:rsidRDefault="001034D9" w:rsidP="0053549B">
            <w:pPr>
              <w:pStyle w:val="Definition"/>
              <w:spacing w:before="60" w:after="60"/>
            </w:pPr>
            <w:r w:rsidRPr="00243CBA">
              <w:rPr>
                <w:lang w:eastAsia="en-US"/>
              </w:rPr>
              <w:t xml:space="preserve">has the meaning given in clause </w:t>
            </w:r>
            <w:r>
              <w:rPr>
                <w:lang w:eastAsia="en-US"/>
              </w:rPr>
              <w:fldChar w:fldCharType="begin"/>
            </w:r>
            <w:r>
              <w:rPr>
                <w:lang w:eastAsia="en-US"/>
              </w:rPr>
              <w:instrText xml:space="preserve"> REF _Ref199498668 \r \h </w:instrText>
            </w:r>
            <w:r>
              <w:rPr>
                <w:lang w:eastAsia="en-US"/>
              </w:rPr>
            </w:r>
            <w:r>
              <w:rPr>
                <w:lang w:eastAsia="en-US"/>
              </w:rPr>
              <w:fldChar w:fldCharType="separate"/>
            </w:r>
            <w:r w:rsidR="00467333">
              <w:rPr>
                <w:lang w:eastAsia="en-US"/>
              </w:rPr>
              <w:t>22.10</w:t>
            </w:r>
            <w:r>
              <w:rPr>
                <w:lang w:eastAsia="en-US"/>
              </w:rPr>
              <w:fldChar w:fldCharType="end"/>
            </w:r>
            <w:r>
              <w:rPr>
                <w:lang w:eastAsia="en-US"/>
              </w:rPr>
              <w:t xml:space="preserve"> </w:t>
            </w:r>
            <w:r w:rsidRPr="00243CBA">
              <w:rPr>
                <w:lang w:eastAsia="en-US"/>
              </w:rPr>
              <w:t>of</w:t>
            </w:r>
            <w:r w:rsidRPr="00590F6B">
              <w:rPr>
                <w:lang w:eastAsia="en-US"/>
              </w:rPr>
              <w:t xml:space="preserve"> this Contract</w:t>
            </w:r>
            <w:r w:rsidRPr="00243CBA">
              <w:rPr>
                <w:lang w:eastAsia="en-US"/>
              </w:rPr>
              <w:t xml:space="preserve">. </w:t>
            </w:r>
          </w:p>
        </w:tc>
      </w:tr>
      <w:tr w:rsidR="001034D9" w:rsidRPr="00243CBA" w14:paraId="3D252837" w14:textId="77777777" w:rsidTr="0097088B">
        <w:tc>
          <w:tcPr>
            <w:tcW w:w="0" w:type="auto"/>
          </w:tcPr>
          <w:p w14:paraId="2995CA15" w14:textId="77777777" w:rsidR="001034D9" w:rsidRPr="00243CBA" w:rsidRDefault="001034D9" w:rsidP="00A17B89">
            <w:pPr>
              <w:pStyle w:val="DefinedTerm"/>
              <w:spacing w:before="60" w:after="60"/>
            </w:pPr>
            <w:r w:rsidRPr="00243CBA">
              <w:t xml:space="preserve">Information Security Manual </w:t>
            </w:r>
            <w:r w:rsidRPr="00243CBA">
              <w:rPr>
                <w:b w:val="0"/>
              </w:rPr>
              <w:t>or</w:t>
            </w:r>
            <w:r w:rsidRPr="00243CBA">
              <w:t xml:space="preserve"> ISM</w:t>
            </w:r>
          </w:p>
        </w:tc>
        <w:tc>
          <w:tcPr>
            <w:tcW w:w="0" w:type="auto"/>
          </w:tcPr>
          <w:p w14:paraId="72763D93" w14:textId="77777777" w:rsidR="001034D9" w:rsidRPr="00243CBA" w:rsidRDefault="001034D9" w:rsidP="00A17B89">
            <w:pPr>
              <w:pStyle w:val="Definition"/>
              <w:spacing w:before="60" w:after="60"/>
            </w:pPr>
            <w:r w:rsidRPr="00243CBA">
              <w:t>means the Information Security Manual as published by the Australian Signals Directorate, as updated from time to time.</w:t>
            </w:r>
          </w:p>
        </w:tc>
      </w:tr>
      <w:tr w:rsidR="001034D9" w:rsidRPr="00243CBA" w14:paraId="668499CE" w14:textId="77777777" w:rsidTr="0097088B">
        <w:tc>
          <w:tcPr>
            <w:tcW w:w="0" w:type="auto"/>
          </w:tcPr>
          <w:p w14:paraId="55848A8A" w14:textId="77777777" w:rsidR="001034D9" w:rsidRPr="00243CBA" w:rsidRDefault="001034D9" w:rsidP="0053549B">
            <w:pPr>
              <w:pStyle w:val="DefinedTerm"/>
              <w:spacing w:before="60" w:after="60"/>
              <w:rPr>
                <w:lang w:eastAsia="en-US"/>
              </w:rPr>
            </w:pPr>
            <w:r>
              <w:rPr>
                <w:lang w:eastAsia="en-US"/>
              </w:rPr>
              <w:t>Information Security Requirement</w:t>
            </w:r>
          </w:p>
        </w:tc>
        <w:tc>
          <w:tcPr>
            <w:tcW w:w="0" w:type="auto"/>
          </w:tcPr>
          <w:p w14:paraId="58C3B1B0" w14:textId="48D2E6D2" w:rsidR="001034D9" w:rsidRPr="00243CBA" w:rsidRDefault="001034D9" w:rsidP="0053549B">
            <w:pPr>
              <w:pStyle w:val="Definition"/>
              <w:spacing w:before="60" w:after="60"/>
              <w:rPr>
                <w:lang w:eastAsia="en-US"/>
              </w:rPr>
            </w:pPr>
            <w:r w:rsidRPr="00243CBA">
              <w:rPr>
                <w:lang w:eastAsia="en-US"/>
              </w:rPr>
              <w:t xml:space="preserve">has the meaning given in clause </w:t>
            </w:r>
            <w:r>
              <w:rPr>
                <w:lang w:eastAsia="en-US"/>
              </w:rPr>
              <w:fldChar w:fldCharType="begin"/>
            </w:r>
            <w:r>
              <w:rPr>
                <w:lang w:eastAsia="en-US"/>
              </w:rPr>
              <w:instrText xml:space="preserve"> REF _Ref199498668 \r \h </w:instrText>
            </w:r>
            <w:r>
              <w:rPr>
                <w:lang w:eastAsia="en-US"/>
              </w:rPr>
            </w:r>
            <w:r>
              <w:rPr>
                <w:lang w:eastAsia="en-US"/>
              </w:rPr>
              <w:fldChar w:fldCharType="separate"/>
            </w:r>
            <w:r w:rsidR="00467333">
              <w:rPr>
                <w:lang w:eastAsia="en-US"/>
              </w:rPr>
              <w:t>22.10</w:t>
            </w:r>
            <w:r>
              <w:rPr>
                <w:lang w:eastAsia="en-US"/>
              </w:rPr>
              <w:fldChar w:fldCharType="end"/>
            </w:r>
            <w:r>
              <w:rPr>
                <w:lang w:eastAsia="en-US"/>
              </w:rPr>
              <w:t xml:space="preserve"> </w:t>
            </w:r>
            <w:r w:rsidRPr="00243CBA">
              <w:rPr>
                <w:lang w:eastAsia="en-US"/>
              </w:rPr>
              <w:t>of</w:t>
            </w:r>
            <w:r w:rsidRPr="00590F6B">
              <w:rPr>
                <w:lang w:eastAsia="en-US"/>
              </w:rPr>
              <w:t xml:space="preserve"> this Contract</w:t>
            </w:r>
            <w:r w:rsidRPr="00243CBA">
              <w:rPr>
                <w:lang w:eastAsia="en-US"/>
              </w:rPr>
              <w:t>.</w:t>
            </w:r>
          </w:p>
        </w:tc>
      </w:tr>
      <w:tr w:rsidR="001034D9" w:rsidRPr="00243CBA" w14:paraId="0FCBE8FE" w14:textId="77777777" w:rsidTr="0097088B">
        <w:tc>
          <w:tcPr>
            <w:tcW w:w="0" w:type="auto"/>
          </w:tcPr>
          <w:p w14:paraId="080D711F" w14:textId="77777777" w:rsidR="001034D9" w:rsidRPr="00590F6B" w:rsidRDefault="001034D9" w:rsidP="00A17B89">
            <w:pPr>
              <w:pStyle w:val="DefinedTerm"/>
              <w:spacing w:before="60" w:after="60"/>
            </w:pPr>
            <w:r w:rsidRPr="00590F6B">
              <w:t>Infrastructure as a Service</w:t>
            </w:r>
          </w:p>
        </w:tc>
        <w:tc>
          <w:tcPr>
            <w:tcW w:w="0" w:type="auto"/>
          </w:tcPr>
          <w:p w14:paraId="06B95A5A" w14:textId="77777777" w:rsidR="001034D9" w:rsidRPr="00590F6B" w:rsidRDefault="001034D9" w:rsidP="00A17B89">
            <w:pPr>
              <w:pStyle w:val="Definition"/>
              <w:spacing w:before="60" w:after="60"/>
            </w:pPr>
            <w:r w:rsidRPr="00590F6B">
              <w:t>means ICT infrastructure services provided over the internet that may include servers, storage and networking.</w:t>
            </w:r>
          </w:p>
        </w:tc>
      </w:tr>
      <w:tr w:rsidR="001034D9" w:rsidRPr="00243CBA" w14:paraId="5DCDE1B7" w14:textId="77777777" w:rsidTr="0097088B">
        <w:tc>
          <w:tcPr>
            <w:tcW w:w="0" w:type="auto"/>
          </w:tcPr>
          <w:p w14:paraId="1CB617E4" w14:textId="77777777" w:rsidR="001034D9" w:rsidRPr="00243CBA" w:rsidRDefault="001034D9" w:rsidP="00A17B89">
            <w:pPr>
              <w:pStyle w:val="DefinedTerm"/>
              <w:spacing w:before="60" w:after="60"/>
            </w:pPr>
            <w:r w:rsidRPr="00243CBA">
              <w:t>Insolvency Event</w:t>
            </w:r>
          </w:p>
        </w:tc>
        <w:tc>
          <w:tcPr>
            <w:tcW w:w="0" w:type="auto"/>
          </w:tcPr>
          <w:p w14:paraId="10BF4179" w14:textId="77777777" w:rsidR="001034D9" w:rsidRPr="00243CBA" w:rsidRDefault="001034D9" w:rsidP="00A17B89">
            <w:pPr>
              <w:pStyle w:val="Definition"/>
              <w:spacing w:before="60" w:after="60"/>
              <w:rPr>
                <w:iCs/>
              </w:rPr>
            </w:pPr>
            <w:r w:rsidRPr="00243CBA">
              <w:t xml:space="preserve">means </w:t>
            </w:r>
            <w:r w:rsidRPr="00243CBA">
              <w:rPr>
                <w:iCs/>
              </w:rPr>
              <w:t>in respect of a Seller, any of the following:</w:t>
            </w:r>
          </w:p>
          <w:p w14:paraId="143F88EA" w14:textId="77777777" w:rsidR="001034D9" w:rsidRPr="00243CBA" w:rsidRDefault="001034D9" w:rsidP="00193624">
            <w:pPr>
              <w:pStyle w:val="Plainparaa"/>
              <w:numPr>
                <w:ilvl w:val="0"/>
                <w:numId w:val="67"/>
              </w:numPr>
              <w:spacing w:before="60" w:after="60"/>
              <w:rPr>
                <w:iCs/>
              </w:rPr>
            </w:pPr>
            <w:r w:rsidRPr="00243CBA">
              <w:rPr>
                <w:iCs/>
              </w:rPr>
              <w:t xml:space="preserve">the </w:t>
            </w:r>
            <w:r w:rsidRPr="00243CBA">
              <w:t>Seller</w:t>
            </w:r>
            <w:r w:rsidRPr="00243CBA">
              <w:rPr>
                <w:iCs/>
              </w:rPr>
              <w:t xml:space="preserve"> becoming insolvent;</w:t>
            </w:r>
          </w:p>
          <w:p w14:paraId="64743732" w14:textId="77777777" w:rsidR="001034D9" w:rsidRPr="00243CBA" w:rsidRDefault="001034D9" w:rsidP="00A17B89">
            <w:pPr>
              <w:pStyle w:val="Plainparaa"/>
              <w:spacing w:before="60" w:after="60"/>
              <w:rPr>
                <w:iCs/>
              </w:rPr>
            </w:pPr>
            <w:r w:rsidRPr="00243CBA">
              <w:t>ceasing</w:t>
            </w:r>
            <w:r w:rsidRPr="00243CBA">
              <w:rPr>
                <w:iCs/>
              </w:rPr>
              <w:t xml:space="preserve"> to carry on all or a material part of its business;</w:t>
            </w:r>
          </w:p>
          <w:p w14:paraId="59767039" w14:textId="77777777" w:rsidR="001034D9" w:rsidRPr="00243CBA" w:rsidRDefault="001034D9" w:rsidP="00A17B89">
            <w:pPr>
              <w:pStyle w:val="Plainparaa"/>
              <w:spacing w:before="60" w:after="60"/>
              <w:rPr>
                <w:iCs/>
              </w:rPr>
            </w:pPr>
            <w:r w:rsidRPr="00243CBA">
              <w:rPr>
                <w:iCs/>
              </w:rPr>
              <w:t xml:space="preserve">taking any step toward entering into a compromise or </w:t>
            </w:r>
            <w:r w:rsidRPr="00243CBA">
              <w:t>arrangement</w:t>
            </w:r>
            <w:r w:rsidRPr="00243CBA">
              <w:rPr>
                <w:iCs/>
              </w:rPr>
              <w:t xml:space="preserve"> with, or assignment for the benefit of, any of its members or creditors; </w:t>
            </w:r>
          </w:p>
          <w:p w14:paraId="2FBC2C99" w14:textId="77777777" w:rsidR="001034D9" w:rsidRPr="00243CBA" w:rsidRDefault="001034D9" w:rsidP="00A17B89">
            <w:pPr>
              <w:pStyle w:val="Plainparaa"/>
              <w:spacing w:before="60" w:after="60"/>
              <w:rPr>
                <w:iCs/>
              </w:rPr>
            </w:pPr>
            <w:r w:rsidRPr="00243CBA">
              <w:rPr>
                <w:iCs/>
              </w:rPr>
              <w:t xml:space="preserve">the </w:t>
            </w:r>
            <w:r w:rsidRPr="00243CBA">
              <w:t>appointment</w:t>
            </w:r>
            <w:r w:rsidRPr="00243CBA">
              <w:rPr>
                <w:iCs/>
              </w:rPr>
              <w:t xml:space="preserve"> of a controller, a liquidator or provisional liquidator, trustee for creditors or in bankruptcy or analogous person to the Seller or any of the Seller’s property;</w:t>
            </w:r>
          </w:p>
          <w:p w14:paraId="6107C704" w14:textId="77777777" w:rsidR="001034D9" w:rsidRPr="00243CBA" w:rsidRDefault="001034D9" w:rsidP="00A17B89">
            <w:pPr>
              <w:pStyle w:val="Plainparaa"/>
              <w:spacing w:before="60" w:after="60"/>
              <w:rPr>
                <w:iCs/>
              </w:rPr>
            </w:pPr>
            <w:r w:rsidRPr="00243CBA">
              <w:rPr>
                <w:iCs/>
              </w:rPr>
              <w:t xml:space="preserve">the </w:t>
            </w:r>
            <w:r w:rsidRPr="00243CBA">
              <w:t>Seller</w:t>
            </w:r>
            <w:r w:rsidRPr="00243CBA">
              <w:rPr>
                <w:iCs/>
              </w:rPr>
              <w:t xml:space="preserve"> becoming subject to external administration provided for in Chapter 5 of the </w:t>
            </w:r>
            <w:r w:rsidRPr="00243CBA">
              <w:rPr>
                <w:i/>
                <w:iCs/>
              </w:rPr>
              <w:t>Corporations Act 2001</w:t>
            </w:r>
            <w:r w:rsidRPr="00243CBA">
              <w:rPr>
                <w:iCs/>
              </w:rPr>
              <w:t xml:space="preserve"> (Cth);</w:t>
            </w:r>
          </w:p>
          <w:p w14:paraId="026AD1B4" w14:textId="77777777" w:rsidR="001034D9" w:rsidRPr="00243CBA" w:rsidRDefault="001034D9" w:rsidP="00A17B89">
            <w:pPr>
              <w:pStyle w:val="Plainparaa"/>
              <w:spacing w:before="60" w:after="60"/>
              <w:rPr>
                <w:iCs/>
              </w:rPr>
            </w:pPr>
            <w:r w:rsidRPr="00243CBA">
              <w:rPr>
                <w:iCs/>
              </w:rPr>
              <w:lastRenderedPageBreak/>
              <w:t xml:space="preserve">the </w:t>
            </w:r>
            <w:r w:rsidRPr="00243CBA">
              <w:t>Seller</w:t>
            </w:r>
            <w:r w:rsidRPr="00243CBA">
              <w:rPr>
                <w:iCs/>
              </w:rPr>
              <w:t xml:space="preserve"> suffering execution against, or the holder of a Security Interest or any agent on its behalf taking possession of, any of the Seller’s property (including seizing the Seller’s property within the meaning of section 123 of the </w:t>
            </w:r>
            <w:r w:rsidRPr="00243CBA">
              <w:rPr>
                <w:i/>
                <w:iCs/>
              </w:rPr>
              <w:t>Personal Properties Securities Act 2009</w:t>
            </w:r>
            <w:r w:rsidRPr="00243CBA">
              <w:rPr>
                <w:iCs/>
              </w:rPr>
              <w:t xml:space="preserve"> (Cth));</w:t>
            </w:r>
          </w:p>
          <w:p w14:paraId="56FB936C" w14:textId="77777777" w:rsidR="001034D9" w:rsidRPr="00243CBA" w:rsidRDefault="001034D9" w:rsidP="00A17B89">
            <w:pPr>
              <w:pStyle w:val="Plainparaa"/>
              <w:spacing w:before="60" w:after="60"/>
              <w:rPr>
                <w:iCs/>
              </w:rPr>
            </w:pPr>
            <w:r w:rsidRPr="00243CBA">
              <w:rPr>
                <w:iCs/>
              </w:rPr>
              <w:t xml:space="preserve">the </w:t>
            </w:r>
            <w:r w:rsidRPr="00243CBA">
              <w:t>Seller</w:t>
            </w:r>
            <w:r w:rsidRPr="00243CBA">
              <w:rPr>
                <w:iCs/>
              </w:rPr>
              <w:t xml:space="preserve"> being taken under section 459F(1) of the </w:t>
            </w:r>
            <w:r w:rsidRPr="00243CBA">
              <w:rPr>
                <w:i/>
                <w:iCs/>
              </w:rPr>
              <w:t>Corporations Act 2001</w:t>
            </w:r>
            <w:r w:rsidRPr="00243CBA">
              <w:rPr>
                <w:iCs/>
              </w:rPr>
              <w:t xml:space="preserve"> (Cth) to have failed to comply with a statutory demand;</w:t>
            </w:r>
          </w:p>
          <w:p w14:paraId="0C537673" w14:textId="77777777" w:rsidR="001034D9" w:rsidRPr="00243CBA" w:rsidRDefault="001034D9" w:rsidP="00A17B89">
            <w:pPr>
              <w:pStyle w:val="Plainparaa"/>
              <w:spacing w:before="60" w:after="60"/>
              <w:rPr>
                <w:iCs/>
              </w:rPr>
            </w:pPr>
            <w:r w:rsidRPr="00243CBA">
              <w:rPr>
                <w:iCs/>
              </w:rPr>
              <w:t xml:space="preserve">an </w:t>
            </w:r>
            <w:r w:rsidRPr="00243CBA">
              <w:t>order</w:t>
            </w:r>
            <w:r w:rsidRPr="00243CBA">
              <w:rPr>
                <w:iCs/>
              </w:rPr>
              <w:t xml:space="preserve"> or resolution for the winding up or deregistration of the Seller;</w:t>
            </w:r>
          </w:p>
          <w:p w14:paraId="78F3C695" w14:textId="77777777" w:rsidR="001034D9" w:rsidRPr="00243CBA" w:rsidRDefault="001034D9" w:rsidP="00A17B89">
            <w:pPr>
              <w:pStyle w:val="Plainparaa"/>
              <w:spacing w:before="60" w:after="60"/>
              <w:rPr>
                <w:iCs/>
              </w:rPr>
            </w:pPr>
            <w:r w:rsidRPr="00243CBA">
              <w:rPr>
                <w:iCs/>
              </w:rPr>
              <w:t>a court or other authority enforcing any judgment or order against the Seller for the payment of money or the recovery of any property; and</w:t>
            </w:r>
          </w:p>
          <w:p w14:paraId="3B1633CC" w14:textId="77777777" w:rsidR="001034D9" w:rsidRPr="00243CBA" w:rsidRDefault="001034D9" w:rsidP="00A17B89">
            <w:pPr>
              <w:pStyle w:val="Plainparaa"/>
              <w:spacing w:before="60" w:after="60"/>
            </w:pPr>
            <w:r w:rsidRPr="00243CBA">
              <w:rPr>
                <w:iCs/>
              </w:rPr>
              <w:t xml:space="preserve">any </w:t>
            </w:r>
            <w:r w:rsidRPr="00243CBA">
              <w:t>analogous</w:t>
            </w:r>
            <w:r w:rsidRPr="00243CBA">
              <w:rPr>
                <w:iCs/>
              </w:rPr>
              <w:t xml:space="preserve"> event under the law of any applicable jurisdiction.</w:t>
            </w:r>
          </w:p>
        </w:tc>
      </w:tr>
      <w:tr w:rsidR="001034D9" w:rsidRPr="00243CBA" w14:paraId="07082268" w14:textId="77777777" w:rsidTr="0097088B">
        <w:tc>
          <w:tcPr>
            <w:tcW w:w="0" w:type="auto"/>
          </w:tcPr>
          <w:p w14:paraId="3E5903B2" w14:textId="77777777" w:rsidR="001034D9" w:rsidRPr="00243CBA" w:rsidRDefault="001034D9" w:rsidP="00A17B89">
            <w:pPr>
              <w:pStyle w:val="DefinedTerm"/>
              <w:spacing w:before="60" w:after="60"/>
            </w:pPr>
            <w:r w:rsidRPr="00243CBA">
              <w:lastRenderedPageBreak/>
              <w:t xml:space="preserve">Intellectual Property Rights </w:t>
            </w:r>
            <w:r w:rsidRPr="00243CBA">
              <w:rPr>
                <w:b w:val="0"/>
              </w:rPr>
              <w:t xml:space="preserve">or </w:t>
            </w:r>
            <w:r w:rsidRPr="00243CBA">
              <w:t>IP</w:t>
            </w:r>
          </w:p>
        </w:tc>
        <w:tc>
          <w:tcPr>
            <w:tcW w:w="0" w:type="auto"/>
          </w:tcPr>
          <w:p w14:paraId="77EF91D0" w14:textId="77777777" w:rsidR="001034D9" w:rsidRPr="00243CBA" w:rsidRDefault="001034D9" w:rsidP="00A17B89">
            <w:pPr>
              <w:pStyle w:val="Definition"/>
              <w:spacing w:before="60" w:after="60"/>
            </w:pPr>
            <w:r w:rsidRPr="00243CBA">
              <w:t>includes:</w:t>
            </w:r>
          </w:p>
          <w:p w14:paraId="3CB9C3B6" w14:textId="77777777" w:rsidR="001034D9" w:rsidRPr="00243CBA" w:rsidRDefault="001034D9" w:rsidP="00193624">
            <w:pPr>
              <w:pStyle w:val="Plainparaa"/>
              <w:numPr>
                <w:ilvl w:val="0"/>
                <w:numId w:val="68"/>
              </w:numPr>
              <w:spacing w:before="60" w:after="60"/>
            </w:pPr>
            <w:r w:rsidRPr="00243CBA">
              <w:t>all copyright (including rights in relation to phonograms and broadcasts);</w:t>
            </w:r>
          </w:p>
          <w:p w14:paraId="3D95ED5E" w14:textId="77777777" w:rsidR="001034D9" w:rsidRPr="00243CBA" w:rsidRDefault="001034D9" w:rsidP="00A17B89">
            <w:pPr>
              <w:pStyle w:val="Plainparaa"/>
              <w:spacing w:before="60" w:after="60"/>
            </w:pPr>
            <w:r w:rsidRPr="00243CBA">
              <w:t xml:space="preserve">all rights in relation to inventions, plant varieties, trademarks (including service marks), designs and circuit layouts; and </w:t>
            </w:r>
          </w:p>
          <w:p w14:paraId="3BBFF73B" w14:textId="77777777" w:rsidR="001034D9" w:rsidRPr="00243CBA" w:rsidRDefault="001034D9" w:rsidP="00A17B89">
            <w:pPr>
              <w:pStyle w:val="Plainparaa"/>
              <w:spacing w:before="60" w:after="60"/>
            </w:pPr>
            <w:r w:rsidRPr="00243CBA">
              <w:t xml:space="preserve">all other rights resulting from intellectual activity in the industrial, scientific, literary or artistic fields, </w:t>
            </w:r>
          </w:p>
          <w:p w14:paraId="4E7C623B" w14:textId="77777777" w:rsidR="001034D9" w:rsidRPr="00243CBA" w:rsidRDefault="001034D9" w:rsidP="00A17B89">
            <w:pPr>
              <w:pStyle w:val="Definition"/>
              <w:spacing w:before="60" w:after="60"/>
            </w:pPr>
            <w:r w:rsidRPr="00243CBA">
              <w:t>but does not include:</w:t>
            </w:r>
          </w:p>
          <w:p w14:paraId="14D15C6F" w14:textId="77777777" w:rsidR="001034D9" w:rsidRPr="00243CBA" w:rsidRDefault="001034D9" w:rsidP="00A17B89">
            <w:pPr>
              <w:pStyle w:val="Plainparaa"/>
              <w:spacing w:before="60" w:after="60"/>
            </w:pPr>
            <w:r w:rsidRPr="00243CBA">
              <w:t>Moral Rights;</w:t>
            </w:r>
          </w:p>
          <w:p w14:paraId="3ED3D07C" w14:textId="77777777" w:rsidR="001034D9" w:rsidRPr="00243CBA" w:rsidRDefault="001034D9" w:rsidP="00A17B89">
            <w:pPr>
              <w:pStyle w:val="Plainparaa"/>
              <w:spacing w:before="60" w:after="60"/>
            </w:pPr>
            <w:r w:rsidRPr="00243CBA">
              <w:t>the non-proprietary rights of performers; or</w:t>
            </w:r>
          </w:p>
          <w:p w14:paraId="5EF20DCC" w14:textId="77777777" w:rsidR="001034D9" w:rsidRPr="00243CBA" w:rsidRDefault="001034D9" w:rsidP="00A17B89">
            <w:pPr>
              <w:pStyle w:val="Plainparaa"/>
              <w:spacing w:before="60" w:after="60"/>
            </w:pPr>
            <w:r w:rsidRPr="00243CBA">
              <w:t>rights in relation to confidential information.</w:t>
            </w:r>
          </w:p>
        </w:tc>
      </w:tr>
      <w:tr w:rsidR="00BA3FE3" w:rsidRPr="00243CBA" w14:paraId="34DAEBDA" w14:textId="77777777" w:rsidTr="0097088B">
        <w:tc>
          <w:tcPr>
            <w:tcW w:w="0" w:type="auto"/>
          </w:tcPr>
          <w:p w14:paraId="684B281C" w14:textId="3373A921" w:rsidR="00BA3FE3" w:rsidRPr="00243CBA" w:rsidRDefault="00BA3FE3" w:rsidP="00A17B89">
            <w:pPr>
              <w:pStyle w:val="DefinedTerm"/>
              <w:spacing w:before="60" w:after="60"/>
            </w:pPr>
            <w:r>
              <w:t>Intended Use</w:t>
            </w:r>
          </w:p>
        </w:tc>
        <w:tc>
          <w:tcPr>
            <w:tcW w:w="0" w:type="auto"/>
          </w:tcPr>
          <w:p w14:paraId="264EB74E" w14:textId="090CCB8D" w:rsidR="00BA3FE3" w:rsidRPr="00243CBA" w:rsidRDefault="00BA3FE3" w:rsidP="00A17B89">
            <w:pPr>
              <w:pStyle w:val="Definition"/>
              <w:spacing w:before="60" w:after="60"/>
            </w:pPr>
            <w:r w:rsidRPr="00BA3FE3">
              <w:t>has the meaning given in clause</w:t>
            </w:r>
            <w:r>
              <w:t xml:space="preserve"> </w:t>
            </w:r>
            <w:r w:rsidR="00200BAB">
              <w:fldChar w:fldCharType="begin"/>
            </w:r>
            <w:r w:rsidR="00200BAB">
              <w:instrText xml:space="preserve"> REF _Ref201072902 \r \h </w:instrText>
            </w:r>
            <w:r w:rsidR="00200BAB">
              <w:fldChar w:fldCharType="separate"/>
            </w:r>
            <w:r w:rsidR="00467333">
              <w:t>44.2</w:t>
            </w:r>
            <w:r w:rsidR="00200BAB">
              <w:fldChar w:fldCharType="end"/>
            </w:r>
            <w:r w:rsidR="00200BAB">
              <w:t>.</w:t>
            </w:r>
          </w:p>
        </w:tc>
      </w:tr>
      <w:tr w:rsidR="001034D9" w:rsidRPr="00243CBA" w14:paraId="3E5A2574" w14:textId="77777777" w:rsidTr="0097088B">
        <w:tc>
          <w:tcPr>
            <w:tcW w:w="0" w:type="auto"/>
          </w:tcPr>
          <w:p w14:paraId="5E1C9458" w14:textId="77777777" w:rsidR="001034D9" w:rsidRPr="00243CBA" w:rsidRDefault="001034D9" w:rsidP="00A17B89">
            <w:pPr>
              <w:pStyle w:val="DefinedTerm"/>
              <w:spacing w:before="60" w:after="60"/>
              <w:rPr>
                <w:lang w:eastAsia="en-US"/>
              </w:rPr>
            </w:pPr>
            <w:r w:rsidRPr="00243CBA">
              <w:rPr>
                <w:lang w:eastAsia="en-US"/>
              </w:rPr>
              <w:t xml:space="preserve">IPP Contractor Portal </w:t>
            </w:r>
          </w:p>
        </w:tc>
        <w:tc>
          <w:tcPr>
            <w:tcW w:w="0" w:type="auto"/>
          </w:tcPr>
          <w:p w14:paraId="0973E663" w14:textId="0324EAAF" w:rsidR="001034D9" w:rsidRPr="00243CBA" w:rsidRDefault="001034D9" w:rsidP="00A17B89">
            <w:pPr>
              <w:pStyle w:val="Definition"/>
              <w:spacing w:before="60" w:after="60"/>
              <w:rPr>
                <w:lang w:eastAsia="en-US"/>
              </w:rPr>
            </w:pPr>
            <w:r w:rsidRPr="00243CBA">
              <w:rPr>
                <w:lang w:eastAsia="en-US"/>
              </w:rPr>
              <w:t xml:space="preserve">means the online portal where the Seller can report on their progress against the mandatory minimum requirements under the Indigenous Procurement Policy and which is available here on the </w:t>
            </w:r>
            <w:r w:rsidRPr="00243CBA">
              <w:rPr>
                <w:rStyle w:val="Hyperlink"/>
                <w:lang w:eastAsia="en-US"/>
              </w:rPr>
              <w:t>National Indigenous Australian Agency’s IPP Contractor Portal page</w:t>
            </w:r>
            <w:r w:rsidRPr="00243CBA">
              <w:rPr>
                <w:lang w:eastAsia="en-US"/>
              </w:rPr>
              <w:t>.</w:t>
            </w:r>
          </w:p>
        </w:tc>
      </w:tr>
      <w:tr w:rsidR="001034D9" w:rsidRPr="00243CBA" w14:paraId="77218EB9" w14:textId="77777777" w:rsidTr="0097088B">
        <w:tc>
          <w:tcPr>
            <w:tcW w:w="0" w:type="auto"/>
          </w:tcPr>
          <w:p w14:paraId="235BA38A" w14:textId="77777777" w:rsidR="001034D9" w:rsidRPr="00590F6B" w:rsidRDefault="001034D9" w:rsidP="00A17B89">
            <w:pPr>
              <w:pStyle w:val="DefinedTerm"/>
              <w:spacing w:before="60" w:after="60"/>
            </w:pPr>
            <w:r w:rsidRPr="00590F6B">
              <w:t>IRAP</w:t>
            </w:r>
          </w:p>
        </w:tc>
        <w:tc>
          <w:tcPr>
            <w:tcW w:w="0" w:type="auto"/>
          </w:tcPr>
          <w:p w14:paraId="0D9DBB27" w14:textId="77777777" w:rsidR="001034D9" w:rsidRPr="00590F6B" w:rsidRDefault="001034D9" w:rsidP="00A17B89">
            <w:pPr>
              <w:pStyle w:val="Definition"/>
              <w:spacing w:before="60" w:after="60"/>
            </w:pPr>
            <w:r w:rsidRPr="00590F6B">
              <w:t xml:space="preserve">means the Information Security Registered Assessors Program. </w:t>
            </w:r>
          </w:p>
        </w:tc>
      </w:tr>
      <w:tr w:rsidR="001034D9" w:rsidRPr="00243CBA" w14:paraId="178E3EE9" w14:textId="77777777" w:rsidTr="0097088B">
        <w:tc>
          <w:tcPr>
            <w:tcW w:w="0" w:type="auto"/>
          </w:tcPr>
          <w:p w14:paraId="5D6D3AF4" w14:textId="77777777" w:rsidR="001034D9" w:rsidRPr="00243CBA" w:rsidRDefault="001034D9" w:rsidP="00A17B89">
            <w:pPr>
              <w:pStyle w:val="DefinedTerm"/>
              <w:spacing w:before="60" w:after="60"/>
            </w:pPr>
            <w:r w:rsidRPr="00243CBA">
              <w:t>Key Personnel</w:t>
            </w:r>
          </w:p>
        </w:tc>
        <w:tc>
          <w:tcPr>
            <w:tcW w:w="0" w:type="auto"/>
          </w:tcPr>
          <w:p w14:paraId="427B8446" w14:textId="00F047E1" w:rsidR="001034D9" w:rsidRPr="00243CBA" w:rsidRDefault="001034D9" w:rsidP="00A17B89">
            <w:pPr>
              <w:pStyle w:val="Definition"/>
              <w:spacing w:before="60" w:after="60"/>
            </w:pPr>
            <w:r w:rsidRPr="00243CBA">
              <w:t xml:space="preserve">means the individuals stated in Item </w:t>
            </w:r>
            <w:r w:rsidRPr="007B3779">
              <w:fldChar w:fldCharType="begin"/>
            </w:r>
            <w:r w:rsidRPr="00243CBA">
              <w:instrText xml:space="preserve"> REF _Ref159479313 \r \h </w:instrText>
            </w:r>
            <w:r>
              <w:instrText xml:space="preserve"> \* MERGEFORMAT </w:instrText>
            </w:r>
            <w:r w:rsidRPr="007B3779">
              <w:fldChar w:fldCharType="separate"/>
            </w:r>
            <w:r w:rsidR="00467333">
              <w:t>19</w:t>
            </w:r>
            <w:r w:rsidRPr="007B3779">
              <w:fldChar w:fldCharType="end"/>
            </w:r>
            <w:r w:rsidRPr="00243CBA">
              <w:t xml:space="preserve"> of the Contract Details as required to perform all or part of the work constituting the provisions of the Products and Services.</w:t>
            </w:r>
          </w:p>
        </w:tc>
      </w:tr>
      <w:tr w:rsidR="001034D9" w:rsidRPr="00243CBA" w:rsidDel="00811EEF" w14:paraId="003C30C2" w14:textId="77777777" w:rsidTr="0097088B">
        <w:tc>
          <w:tcPr>
            <w:tcW w:w="0" w:type="auto"/>
          </w:tcPr>
          <w:p w14:paraId="47101D14" w14:textId="77777777" w:rsidR="001034D9" w:rsidRPr="00243CBA" w:rsidDel="00811EEF" w:rsidRDefault="001034D9" w:rsidP="00A17B89">
            <w:pPr>
              <w:pStyle w:val="DefinedTerm"/>
              <w:spacing w:before="60" w:after="60"/>
            </w:pPr>
            <w:r w:rsidRPr="00243CBA">
              <w:t>Labour Hours</w:t>
            </w:r>
          </w:p>
        </w:tc>
        <w:tc>
          <w:tcPr>
            <w:tcW w:w="0" w:type="auto"/>
          </w:tcPr>
          <w:p w14:paraId="50385717" w14:textId="77777777" w:rsidR="001034D9" w:rsidRPr="00243CBA" w:rsidRDefault="001034D9" w:rsidP="00A17B89">
            <w:pPr>
              <w:pStyle w:val="Definition"/>
            </w:pPr>
            <w:r w:rsidRPr="00243CBA">
              <w:t>means the number of hours a Worker assisted in providing the Products and worked on the Services. This may include:</w:t>
            </w:r>
          </w:p>
          <w:p w14:paraId="1C71EA7E" w14:textId="77777777" w:rsidR="001034D9" w:rsidRPr="00243CBA" w:rsidRDefault="001034D9" w:rsidP="00193624">
            <w:pPr>
              <w:pStyle w:val="NumberLevel4"/>
              <w:numPr>
                <w:ilvl w:val="3"/>
                <w:numId w:val="129"/>
              </w:numPr>
            </w:pPr>
            <w:r w:rsidRPr="00243CBA">
              <w:t>hours worked on-site;</w:t>
            </w:r>
          </w:p>
          <w:p w14:paraId="593DB525" w14:textId="77777777" w:rsidR="001034D9" w:rsidRPr="00243CBA" w:rsidRDefault="001034D9" w:rsidP="00193624">
            <w:pPr>
              <w:pStyle w:val="NumberLevel4"/>
              <w:numPr>
                <w:ilvl w:val="3"/>
                <w:numId w:val="86"/>
              </w:numPr>
            </w:pPr>
            <w:r w:rsidRPr="00243CBA">
              <w:t>hours worked off-site that deliver inputs to the Services; or</w:t>
            </w:r>
          </w:p>
          <w:p w14:paraId="2F5B3052" w14:textId="77777777" w:rsidR="001034D9" w:rsidRPr="00243CBA" w:rsidRDefault="001034D9" w:rsidP="00193624">
            <w:pPr>
              <w:pStyle w:val="NumberLevel4"/>
              <w:numPr>
                <w:ilvl w:val="3"/>
                <w:numId w:val="86"/>
              </w:numPr>
            </w:pPr>
            <w:r w:rsidRPr="00243CBA">
              <w:t>formal off-site training and education,</w:t>
            </w:r>
          </w:p>
          <w:p w14:paraId="5859987F" w14:textId="77777777" w:rsidR="001034D9" w:rsidRPr="00243CBA" w:rsidDel="00811EEF" w:rsidRDefault="001034D9" w:rsidP="00A17B89">
            <w:pPr>
              <w:pStyle w:val="Definition"/>
              <w:spacing w:before="60" w:after="60"/>
            </w:pPr>
            <w:r w:rsidRPr="00243CBA">
              <w:t>provided that in circumstances where off-site hours are to be split between multiple projects, the sum of the reported hours must not be greater than the total hours the person worked off-site.</w:t>
            </w:r>
          </w:p>
        </w:tc>
      </w:tr>
      <w:tr w:rsidR="001034D9" w:rsidRPr="00243CBA" w14:paraId="57525982" w14:textId="77777777" w:rsidTr="0097088B">
        <w:tc>
          <w:tcPr>
            <w:tcW w:w="0" w:type="auto"/>
          </w:tcPr>
          <w:p w14:paraId="2027362E" w14:textId="77777777" w:rsidR="001034D9" w:rsidRPr="00243CBA" w:rsidRDefault="001034D9" w:rsidP="00A17B89">
            <w:pPr>
              <w:pStyle w:val="DefinedTerm"/>
              <w:spacing w:before="60" w:after="60"/>
            </w:pPr>
            <w:r w:rsidRPr="00243CBA">
              <w:lastRenderedPageBreak/>
              <w:t>Legislation</w:t>
            </w:r>
          </w:p>
        </w:tc>
        <w:tc>
          <w:tcPr>
            <w:tcW w:w="0" w:type="auto"/>
          </w:tcPr>
          <w:p w14:paraId="1B5642EE" w14:textId="77777777" w:rsidR="001034D9" w:rsidRPr="00243CBA" w:rsidRDefault="001034D9" w:rsidP="00A17B89">
            <w:pPr>
              <w:pStyle w:val="Definition"/>
              <w:spacing w:before="60" w:after="60"/>
            </w:pPr>
            <w:r w:rsidRPr="00243CBA">
              <w:t>means a provision of a statute or subordinate legislation of the Commonwealth, or of a State, Territory or local authority.</w:t>
            </w:r>
          </w:p>
        </w:tc>
      </w:tr>
      <w:tr w:rsidR="001034D9" w:rsidRPr="00243CBA" w14:paraId="51E18AD9" w14:textId="77777777" w:rsidTr="0097088B">
        <w:tc>
          <w:tcPr>
            <w:tcW w:w="0" w:type="auto"/>
          </w:tcPr>
          <w:p w14:paraId="0D40C126" w14:textId="77777777" w:rsidR="001034D9" w:rsidRPr="00243CBA" w:rsidRDefault="001034D9" w:rsidP="00A17B89">
            <w:pPr>
              <w:pStyle w:val="DefinedTerm"/>
              <w:spacing w:before="60" w:after="60"/>
            </w:pPr>
            <w:r w:rsidRPr="00243CBA">
              <w:t>Licence</w:t>
            </w:r>
          </w:p>
        </w:tc>
        <w:tc>
          <w:tcPr>
            <w:tcW w:w="0" w:type="auto"/>
          </w:tcPr>
          <w:p w14:paraId="083E7805" w14:textId="77777777" w:rsidR="001034D9" w:rsidRPr="00243CBA" w:rsidRDefault="001034D9" w:rsidP="00A17B89">
            <w:pPr>
              <w:pStyle w:val="Definition"/>
              <w:spacing w:before="60" w:after="60"/>
            </w:pPr>
            <w:r w:rsidRPr="00243CBA">
              <w:t>means, in relation to Intellectual Property Rights, a:</w:t>
            </w:r>
          </w:p>
          <w:p w14:paraId="5F8F078B" w14:textId="77777777" w:rsidR="001034D9" w:rsidRPr="00243CBA" w:rsidRDefault="001034D9" w:rsidP="00193624">
            <w:pPr>
              <w:pStyle w:val="Plainparaa"/>
              <w:numPr>
                <w:ilvl w:val="0"/>
                <w:numId w:val="108"/>
              </w:numPr>
            </w:pPr>
            <w:r w:rsidRPr="00243CBA">
              <w:t>perpetual;</w:t>
            </w:r>
          </w:p>
          <w:p w14:paraId="0D215463" w14:textId="77777777" w:rsidR="001034D9" w:rsidRPr="00243CBA" w:rsidRDefault="001034D9" w:rsidP="00A17B89">
            <w:pPr>
              <w:pStyle w:val="Plainparaa"/>
            </w:pPr>
            <w:r w:rsidRPr="00243CBA">
              <w:t>irrevocable;</w:t>
            </w:r>
          </w:p>
          <w:p w14:paraId="52AF1B3A" w14:textId="77777777" w:rsidR="001034D9" w:rsidRPr="00243CBA" w:rsidRDefault="001034D9" w:rsidP="00A17B89">
            <w:pPr>
              <w:pStyle w:val="Plainparaa"/>
            </w:pPr>
            <w:r w:rsidRPr="00243CBA">
              <w:t>royalty-free;</w:t>
            </w:r>
          </w:p>
          <w:p w14:paraId="22B461EE" w14:textId="77777777" w:rsidR="001034D9" w:rsidRPr="00243CBA" w:rsidRDefault="001034D9" w:rsidP="00A17B89">
            <w:pPr>
              <w:pStyle w:val="Plainparaa"/>
            </w:pPr>
            <w:r w:rsidRPr="00243CBA">
              <w:t>world-wide;</w:t>
            </w:r>
          </w:p>
          <w:p w14:paraId="7D1DA37A" w14:textId="77777777" w:rsidR="001034D9" w:rsidRPr="00243CBA" w:rsidRDefault="001034D9" w:rsidP="00A17B89">
            <w:pPr>
              <w:pStyle w:val="Plainparaa"/>
            </w:pPr>
            <w:r w:rsidRPr="00243CBA">
              <w:t>non-exclusive,</w:t>
            </w:r>
          </w:p>
          <w:p w14:paraId="75156C1D" w14:textId="77777777" w:rsidR="001034D9" w:rsidRPr="00243CBA" w:rsidRDefault="001034D9" w:rsidP="00A17B89">
            <w:pPr>
              <w:pStyle w:val="Plainparaa"/>
              <w:numPr>
                <w:ilvl w:val="0"/>
                <w:numId w:val="0"/>
              </w:numPr>
              <w:spacing w:before="60" w:after="60"/>
            </w:pPr>
            <w:r w:rsidRPr="00243CBA">
              <w:t>licence (including a right of sub-licence on the same terms).</w:t>
            </w:r>
          </w:p>
        </w:tc>
      </w:tr>
      <w:tr w:rsidR="001034D9" w:rsidRPr="00243CBA" w14:paraId="5A8B896C" w14:textId="77777777" w:rsidTr="0097088B">
        <w:tc>
          <w:tcPr>
            <w:tcW w:w="0" w:type="auto"/>
          </w:tcPr>
          <w:p w14:paraId="5498797A" w14:textId="77777777" w:rsidR="001034D9" w:rsidRPr="00243CBA" w:rsidRDefault="001034D9" w:rsidP="00A17B89">
            <w:pPr>
              <w:pStyle w:val="DefinedTerm"/>
              <w:spacing w:before="60" w:after="60"/>
            </w:pPr>
            <w:r w:rsidRPr="00243CBA">
              <w:t>Limited Licence</w:t>
            </w:r>
          </w:p>
        </w:tc>
        <w:tc>
          <w:tcPr>
            <w:tcW w:w="0" w:type="auto"/>
          </w:tcPr>
          <w:p w14:paraId="78792492" w14:textId="77777777" w:rsidR="001034D9" w:rsidRPr="00243CBA" w:rsidRDefault="001034D9" w:rsidP="00A17B89">
            <w:pPr>
              <w:pStyle w:val="Definition"/>
              <w:spacing w:before="60" w:after="60"/>
            </w:pPr>
            <w:r w:rsidRPr="00243CBA">
              <w:t>means, in relation to Intellectual Property Rights, a:</w:t>
            </w:r>
          </w:p>
          <w:p w14:paraId="5A7CDA6A" w14:textId="77777777" w:rsidR="001034D9" w:rsidRPr="00243CBA" w:rsidRDefault="001034D9" w:rsidP="00193624">
            <w:pPr>
              <w:pStyle w:val="Plainparaa"/>
              <w:numPr>
                <w:ilvl w:val="0"/>
                <w:numId w:val="107"/>
              </w:numPr>
            </w:pPr>
            <w:r w:rsidRPr="00243CBA">
              <w:t>royalty-free;</w:t>
            </w:r>
          </w:p>
          <w:p w14:paraId="02D40B93" w14:textId="77777777" w:rsidR="001034D9" w:rsidRPr="00243CBA" w:rsidRDefault="001034D9" w:rsidP="00A17B89">
            <w:pPr>
              <w:pStyle w:val="Plainparaa"/>
            </w:pPr>
            <w:r w:rsidRPr="00243CBA">
              <w:t>non-exclusive,</w:t>
            </w:r>
          </w:p>
          <w:p w14:paraId="1BCCAB92" w14:textId="77777777" w:rsidR="001034D9" w:rsidRPr="00243CBA" w:rsidRDefault="001034D9" w:rsidP="00A17B89">
            <w:pPr>
              <w:pStyle w:val="Plainparaa"/>
              <w:numPr>
                <w:ilvl w:val="0"/>
                <w:numId w:val="0"/>
              </w:numPr>
            </w:pPr>
            <w:r w:rsidRPr="00243CBA">
              <w:t>licence to:</w:t>
            </w:r>
          </w:p>
          <w:p w14:paraId="15DEB71E" w14:textId="77777777" w:rsidR="001034D9" w:rsidRPr="00243CBA" w:rsidRDefault="001034D9" w:rsidP="00A17B89">
            <w:pPr>
              <w:pStyle w:val="Plainparaa"/>
            </w:pPr>
            <w:r w:rsidRPr="00243CBA">
              <w:t>use;</w:t>
            </w:r>
          </w:p>
          <w:p w14:paraId="1C23B16C" w14:textId="77777777" w:rsidR="001034D9" w:rsidRPr="00243CBA" w:rsidRDefault="001034D9" w:rsidP="00A17B89">
            <w:pPr>
              <w:pStyle w:val="Plainparaa"/>
            </w:pPr>
            <w:r w:rsidRPr="00243CBA">
              <w:t xml:space="preserve">reproduce; and </w:t>
            </w:r>
          </w:p>
          <w:p w14:paraId="205A4691" w14:textId="77777777" w:rsidR="001034D9" w:rsidRPr="00243CBA" w:rsidRDefault="001034D9" w:rsidP="00A17B89">
            <w:pPr>
              <w:pStyle w:val="Plainparaa"/>
            </w:pPr>
            <w:r w:rsidRPr="00243CBA">
              <w:t xml:space="preserve">adapt, </w:t>
            </w:r>
          </w:p>
          <w:p w14:paraId="4251E358" w14:textId="7EDD7932" w:rsidR="001034D9" w:rsidRPr="00243CBA" w:rsidRDefault="001034D9" w:rsidP="00A17B89">
            <w:pPr>
              <w:pStyle w:val="Plainparaa"/>
              <w:numPr>
                <w:ilvl w:val="0"/>
                <w:numId w:val="0"/>
              </w:numPr>
              <w:spacing w:before="60" w:after="60"/>
            </w:pPr>
            <w:r w:rsidRPr="00243CBA">
              <w:t>subject to any conditions or restrictions set out in this Contract and any direction from the Buyer.</w:t>
            </w:r>
          </w:p>
        </w:tc>
      </w:tr>
      <w:tr w:rsidR="001034D9" w:rsidRPr="00243CBA" w14:paraId="716D7EF5" w14:textId="77777777" w:rsidTr="0097088B">
        <w:tc>
          <w:tcPr>
            <w:tcW w:w="0" w:type="auto"/>
          </w:tcPr>
          <w:p w14:paraId="3623E800" w14:textId="77777777" w:rsidR="001034D9" w:rsidRPr="00243CBA" w:rsidRDefault="001034D9" w:rsidP="00A17B89">
            <w:pPr>
              <w:pStyle w:val="DefinedTerm"/>
              <w:spacing w:before="60" w:after="60"/>
            </w:pPr>
            <w:r w:rsidRPr="00243CBA">
              <w:t xml:space="preserve">Location </w:t>
            </w:r>
          </w:p>
        </w:tc>
        <w:tc>
          <w:tcPr>
            <w:tcW w:w="0" w:type="auto"/>
          </w:tcPr>
          <w:p w14:paraId="1A8813D4" w14:textId="77777777" w:rsidR="001034D9" w:rsidRPr="00243CBA" w:rsidRDefault="001034D9" w:rsidP="00A17B89">
            <w:pPr>
              <w:pStyle w:val="Plainparaa"/>
              <w:numPr>
                <w:ilvl w:val="0"/>
                <w:numId w:val="0"/>
              </w:numPr>
              <w:spacing w:before="60" w:after="60"/>
            </w:pPr>
            <w:r w:rsidRPr="00243CBA">
              <w:t xml:space="preserve">means each location (including State or Territory) in which the Seller provides the Products and Services. </w:t>
            </w:r>
          </w:p>
        </w:tc>
      </w:tr>
      <w:tr w:rsidR="001034D9" w:rsidRPr="00243CBA" w14:paraId="05FDDDF8" w14:textId="77777777" w:rsidTr="0097088B">
        <w:tc>
          <w:tcPr>
            <w:tcW w:w="0" w:type="auto"/>
          </w:tcPr>
          <w:p w14:paraId="10AC8022" w14:textId="77777777" w:rsidR="001034D9" w:rsidRPr="00243CBA" w:rsidRDefault="001034D9" w:rsidP="00A17B89">
            <w:pPr>
              <w:pStyle w:val="DefinedTerm"/>
              <w:spacing w:before="60" w:after="60"/>
            </w:pPr>
            <w:r w:rsidRPr="00243CBA">
              <w:t>Mandatory Panel</w:t>
            </w:r>
          </w:p>
        </w:tc>
        <w:tc>
          <w:tcPr>
            <w:tcW w:w="0" w:type="auto"/>
          </w:tcPr>
          <w:p w14:paraId="44BC4708" w14:textId="0F8F47B2" w:rsidR="001034D9" w:rsidRPr="00243CBA" w:rsidRDefault="001034D9" w:rsidP="00A17B89">
            <w:pPr>
              <w:pStyle w:val="Plainparaa"/>
              <w:numPr>
                <w:ilvl w:val="0"/>
                <w:numId w:val="0"/>
              </w:numPr>
              <w:spacing w:before="60" w:after="60"/>
            </w:pPr>
            <w:r w:rsidRPr="00243CBA">
              <w:t xml:space="preserve">means a panel established by the Commonwealth that may be mandatory for the Buyer to use. See the Whole of Australian Government Procurement page for more information: </w:t>
            </w:r>
            <w:r w:rsidRPr="00243CBA">
              <w:rPr>
                <w:rStyle w:val="Hyperlink"/>
              </w:rPr>
              <w:t>Whole of Australian Government Procurement | Department of Finance</w:t>
            </w:r>
            <w:r w:rsidRPr="00243CBA">
              <w:t>.</w:t>
            </w:r>
          </w:p>
        </w:tc>
      </w:tr>
      <w:tr w:rsidR="001034D9" w:rsidRPr="00243CBA" w14:paraId="1CDAAB2A" w14:textId="77777777" w:rsidTr="0097088B">
        <w:tc>
          <w:tcPr>
            <w:tcW w:w="0" w:type="auto"/>
          </w:tcPr>
          <w:p w14:paraId="77392152" w14:textId="77777777" w:rsidR="001034D9" w:rsidRPr="00243CBA" w:rsidRDefault="001034D9" w:rsidP="00A17B89">
            <w:pPr>
              <w:pStyle w:val="DefinedTerm"/>
              <w:spacing w:before="60" w:after="60"/>
            </w:pPr>
            <w:r w:rsidRPr="00243CBA">
              <w:t>Material</w:t>
            </w:r>
          </w:p>
        </w:tc>
        <w:tc>
          <w:tcPr>
            <w:tcW w:w="0" w:type="auto"/>
          </w:tcPr>
          <w:p w14:paraId="65C049C3" w14:textId="77777777" w:rsidR="001034D9" w:rsidRPr="00243CBA" w:rsidRDefault="001034D9" w:rsidP="00A17B89">
            <w:pPr>
              <w:pStyle w:val="Definition"/>
              <w:spacing w:before="60" w:after="60"/>
            </w:pPr>
            <w:r w:rsidRPr="00243CBA">
              <w:t>means any thing in relation to which Intellectual Property Rights arise.</w:t>
            </w:r>
          </w:p>
        </w:tc>
      </w:tr>
      <w:tr w:rsidR="001034D9" w:rsidRPr="00243CBA" w14:paraId="05B800A7" w14:textId="77777777" w:rsidTr="0097088B">
        <w:tc>
          <w:tcPr>
            <w:tcW w:w="0" w:type="auto"/>
          </w:tcPr>
          <w:p w14:paraId="0BE51E43" w14:textId="77777777" w:rsidR="001034D9" w:rsidRPr="00590F6B" w:rsidRDefault="001034D9" w:rsidP="00A17B89">
            <w:pPr>
              <w:pStyle w:val="DefinedTerm"/>
              <w:spacing w:before="60" w:after="60"/>
            </w:pPr>
            <w:r w:rsidRPr="00590F6B">
              <w:t>Metadata</w:t>
            </w:r>
          </w:p>
        </w:tc>
        <w:tc>
          <w:tcPr>
            <w:tcW w:w="0" w:type="auto"/>
          </w:tcPr>
          <w:p w14:paraId="6FC6A610" w14:textId="77777777" w:rsidR="001034D9" w:rsidRPr="00590F6B" w:rsidRDefault="001034D9" w:rsidP="00A17B89">
            <w:pPr>
              <w:pStyle w:val="Definition"/>
              <w:spacing w:before="60" w:after="60"/>
            </w:pPr>
            <w:r w:rsidRPr="00590F6B">
              <w:t>means any system-generated data that is created or generated in connection with:</w:t>
            </w:r>
          </w:p>
          <w:p w14:paraId="32DD96B8" w14:textId="77777777" w:rsidR="001034D9" w:rsidRPr="00590F6B" w:rsidRDefault="001034D9" w:rsidP="00193624">
            <w:pPr>
              <w:pStyle w:val="Plainparaa"/>
              <w:numPr>
                <w:ilvl w:val="0"/>
                <w:numId w:val="94"/>
              </w:numPr>
            </w:pPr>
            <w:r w:rsidRPr="00590F6B">
              <w:t>the Buyer’s use of the Products or Services; or</w:t>
            </w:r>
          </w:p>
          <w:p w14:paraId="79EBE1B0" w14:textId="77777777" w:rsidR="001034D9" w:rsidRPr="00590F6B" w:rsidRDefault="001034D9" w:rsidP="00A17B89">
            <w:pPr>
              <w:pStyle w:val="Plainparaa"/>
            </w:pPr>
            <w:r w:rsidRPr="00590F6B">
              <w:t xml:space="preserve">the use, processing, storing or hosting of any information, material, data, dataset or database in the provision of the Products and Services. </w:t>
            </w:r>
          </w:p>
          <w:p w14:paraId="693E1CC3" w14:textId="77777777" w:rsidR="001034D9" w:rsidRPr="00590F6B" w:rsidRDefault="001034D9" w:rsidP="00A17B89">
            <w:pPr>
              <w:pStyle w:val="Plainparaa"/>
              <w:numPr>
                <w:ilvl w:val="0"/>
                <w:numId w:val="0"/>
              </w:numPr>
              <w:spacing w:before="60" w:after="60"/>
            </w:pPr>
            <w:r w:rsidRPr="00590F6B">
              <w:rPr>
                <w:b/>
              </w:rPr>
              <w:t>Metadata</w:t>
            </w:r>
            <w:r w:rsidRPr="00590F6B">
              <w:t xml:space="preserve"> includes:</w:t>
            </w:r>
          </w:p>
          <w:p w14:paraId="0EE2608D" w14:textId="77777777" w:rsidR="001034D9" w:rsidRPr="00590F6B" w:rsidRDefault="001034D9" w:rsidP="00A17B89">
            <w:pPr>
              <w:pStyle w:val="Plainparaa"/>
            </w:pPr>
            <w:r w:rsidRPr="00590F6B">
              <w:t>descriptive metadata;</w:t>
            </w:r>
          </w:p>
          <w:p w14:paraId="1D9EB06E" w14:textId="77777777" w:rsidR="001034D9" w:rsidRPr="00590F6B" w:rsidRDefault="001034D9" w:rsidP="00A17B89">
            <w:pPr>
              <w:pStyle w:val="Plainparaa"/>
            </w:pPr>
            <w:r w:rsidRPr="00590F6B">
              <w:t>structural metadata; and</w:t>
            </w:r>
          </w:p>
          <w:p w14:paraId="6BE33012" w14:textId="77777777" w:rsidR="001034D9" w:rsidRPr="00590F6B" w:rsidRDefault="001034D9" w:rsidP="00A17B89">
            <w:pPr>
              <w:pStyle w:val="Plainparaa"/>
            </w:pPr>
            <w:r w:rsidRPr="00590F6B">
              <w:t>administrative metadata.</w:t>
            </w:r>
          </w:p>
        </w:tc>
      </w:tr>
      <w:tr w:rsidR="001034D9" w:rsidRPr="00243CBA" w14:paraId="72B5D3A5" w14:textId="77777777" w:rsidTr="0097088B">
        <w:tc>
          <w:tcPr>
            <w:tcW w:w="0" w:type="auto"/>
          </w:tcPr>
          <w:p w14:paraId="7EFDBF89" w14:textId="77777777" w:rsidR="001034D9" w:rsidRPr="00590F6B" w:rsidRDefault="001034D9" w:rsidP="00A17B89">
            <w:pPr>
              <w:pStyle w:val="DefinedTerm"/>
              <w:spacing w:before="60" w:after="60"/>
            </w:pPr>
            <w:r w:rsidRPr="00590F6B">
              <w:t>Metric</w:t>
            </w:r>
          </w:p>
        </w:tc>
        <w:tc>
          <w:tcPr>
            <w:tcW w:w="0" w:type="auto"/>
          </w:tcPr>
          <w:p w14:paraId="67A9E5CD" w14:textId="77777777" w:rsidR="001034D9" w:rsidRPr="00590F6B" w:rsidRDefault="001034D9" w:rsidP="00A17B89">
            <w:pPr>
              <w:pStyle w:val="Definition"/>
              <w:spacing w:before="60" w:after="60"/>
            </w:pPr>
            <w:r w:rsidRPr="00590F6B">
              <w:t xml:space="preserve">means the metric used to calculate Price. </w:t>
            </w:r>
          </w:p>
          <w:p w14:paraId="7BE1CD33" w14:textId="77777777" w:rsidR="001034D9" w:rsidRPr="00590F6B" w:rsidRDefault="001034D9" w:rsidP="00A17B89">
            <w:pPr>
              <w:pStyle w:val="Definition"/>
              <w:spacing w:before="60" w:after="60"/>
            </w:pPr>
            <w:r w:rsidRPr="00590F6B">
              <w:t xml:space="preserve">For Cloud Services, </w:t>
            </w:r>
            <w:r w:rsidRPr="00590F6B">
              <w:rPr>
                <w:b/>
              </w:rPr>
              <w:t>Metrics</w:t>
            </w:r>
            <w:r w:rsidRPr="00590F6B">
              <w:t xml:space="preserve"> are: </w:t>
            </w:r>
          </w:p>
          <w:p w14:paraId="208A14AA" w14:textId="77777777" w:rsidR="001034D9" w:rsidRPr="00590F6B" w:rsidRDefault="001034D9" w:rsidP="00193624">
            <w:pPr>
              <w:pStyle w:val="Plainparaa"/>
              <w:numPr>
                <w:ilvl w:val="0"/>
                <w:numId w:val="95"/>
              </w:numPr>
            </w:pPr>
            <w:r w:rsidRPr="00590F6B">
              <w:lastRenderedPageBreak/>
              <w:t>user licences;</w:t>
            </w:r>
          </w:p>
          <w:p w14:paraId="6C479067" w14:textId="77777777" w:rsidR="001034D9" w:rsidRPr="00590F6B" w:rsidRDefault="001034D9" w:rsidP="00A17B89">
            <w:pPr>
              <w:pStyle w:val="Plainparaa"/>
            </w:pPr>
            <w:r w:rsidRPr="00590F6B">
              <w:t>terabytes; or</w:t>
            </w:r>
          </w:p>
          <w:p w14:paraId="107BA6AC" w14:textId="77777777" w:rsidR="001034D9" w:rsidRPr="00590F6B" w:rsidRDefault="001034D9" w:rsidP="00590F6B">
            <w:pPr>
              <w:pStyle w:val="Plainparaa"/>
            </w:pPr>
            <w:r w:rsidRPr="00590F6B">
              <w:t xml:space="preserve">API calls. </w:t>
            </w:r>
          </w:p>
        </w:tc>
      </w:tr>
      <w:tr w:rsidR="001034D9" w:rsidRPr="00243CBA" w14:paraId="723AF2C6" w14:textId="77777777" w:rsidTr="0097088B">
        <w:tc>
          <w:tcPr>
            <w:tcW w:w="0" w:type="auto"/>
          </w:tcPr>
          <w:p w14:paraId="448565DD" w14:textId="77777777" w:rsidR="001034D9" w:rsidRPr="00243CBA" w:rsidRDefault="001034D9" w:rsidP="00A17B89">
            <w:pPr>
              <w:pStyle w:val="DefinedTerm"/>
              <w:spacing w:before="60" w:after="60"/>
            </w:pPr>
            <w:r w:rsidRPr="00243CBA">
              <w:lastRenderedPageBreak/>
              <w:t>Milestone</w:t>
            </w:r>
          </w:p>
        </w:tc>
        <w:tc>
          <w:tcPr>
            <w:tcW w:w="0" w:type="auto"/>
          </w:tcPr>
          <w:p w14:paraId="4CA1B21D" w14:textId="7A3CBE43" w:rsidR="001034D9" w:rsidRPr="00243CBA" w:rsidRDefault="001034D9" w:rsidP="00A17B89">
            <w:pPr>
              <w:pStyle w:val="Definition"/>
              <w:spacing w:before="60" w:after="60"/>
            </w:pPr>
            <w:r w:rsidRPr="00243CBA">
              <w:t xml:space="preserve">means an event stated as a “milestone” or key event or date (no matter how expressed) in Item </w:t>
            </w:r>
            <w:r w:rsidRPr="007B3779">
              <w:fldChar w:fldCharType="begin"/>
            </w:r>
            <w:r w:rsidRPr="00243CBA">
              <w:instrText xml:space="preserve"> REF _Ref160187385 \r \h </w:instrText>
            </w:r>
            <w:r>
              <w:instrText xml:space="preserve"> \* MERGEFORMAT </w:instrText>
            </w:r>
            <w:r w:rsidRPr="007B3779">
              <w:fldChar w:fldCharType="separate"/>
            </w:r>
            <w:r w:rsidR="00467333">
              <w:t>17</w:t>
            </w:r>
            <w:r w:rsidRPr="007B3779">
              <w:fldChar w:fldCharType="end"/>
            </w:r>
            <w:r w:rsidRPr="00243CBA">
              <w:t xml:space="preserve"> of the Contract Details or any other part of this Contract.</w:t>
            </w:r>
          </w:p>
        </w:tc>
      </w:tr>
      <w:tr w:rsidR="001034D9" w:rsidRPr="00243CBA" w14:paraId="0AC315FA" w14:textId="77777777" w:rsidTr="0097088B">
        <w:tc>
          <w:tcPr>
            <w:tcW w:w="0" w:type="auto"/>
          </w:tcPr>
          <w:p w14:paraId="5A8099E1" w14:textId="77777777" w:rsidR="001034D9" w:rsidRPr="00243CBA" w:rsidRDefault="001034D9" w:rsidP="00A17B89">
            <w:pPr>
              <w:pStyle w:val="DefinedTerm"/>
              <w:spacing w:before="60" w:after="60"/>
            </w:pPr>
            <w:r w:rsidRPr="00243CBA">
              <w:t>Minimum Expected Performance</w:t>
            </w:r>
          </w:p>
        </w:tc>
        <w:tc>
          <w:tcPr>
            <w:tcW w:w="0" w:type="auto"/>
          </w:tcPr>
          <w:p w14:paraId="129C21A3" w14:textId="6F1AC6FD" w:rsidR="001034D9" w:rsidRPr="00243CBA" w:rsidRDefault="001034D9" w:rsidP="00A17B89">
            <w:pPr>
              <w:pStyle w:val="Definition"/>
              <w:spacing w:before="60" w:after="60"/>
            </w:pPr>
            <w:r w:rsidRPr="00243CBA">
              <w:t xml:space="preserve">means the performance measures outlined in Item </w:t>
            </w:r>
            <w:r w:rsidRPr="007B3779">
              <w:fldChar w:fldCharType="begin"/>
            </w:r>
            <w:r w:rsidRPr="00243CBA">
              <w:instrText xml:space="preserve"> REF _Ref166761909 \r \h </w:instrText>
            </w:r>
            <w:r>
              <w:instrText xml:space="preserve"> \* MERGEFORMAT </w:instrText>
            </w:r>
            <w:r w:rsidRPr="007B3779">
              <w:fldChar w:fldCharType="separate"/>
            </w:r>
            <w:r w:rsidR="00467333">
              <w:t>36</w:t>
            </w:r>
            <w:r w:rsidRPr="007B3779">
              <w:fldChar w:fldCharType="end"/>
            </w:r>
            <w:r w:rsidRPr="00243CBA">
              <w:t xml:space="preserve"> of the Contract Details.</w:t>
            </w:r>
          </w:p>
        </w:tc>
      </w:tr>
      <w:tr w:rsidR="001034D9" w:rsidRPr="00243CBA" w14:paraId="6C5DD352" w14:textId="77777777" w:rsidTr="0097088B">
        <w:tc>
          <w:tcPr>
            <w:tcW w:w="0" w:type="auto"/>
          </w:tcPr>
          <w:p w14:paraId="792ECE4A" w14:textId="77777777" w:rsidR="001034D9" w:rsidRPr="00243CBA" w:rsidRDefault="001034D9" w:rsidP="00A17B89">
            <w:pPr>
              <w:pStyle w:val="DefinedTerm"/>
              <w:spacing w:before="60" w:after="60"/>
              <w:rPr>
                <w:bCs/>
                <w:lang w:val="en-US"/>
              </w:rPr>
            </w:pPr>
            <w:r w:rsidRPr="00243CBA">
              <w:rPr>
                <w:bCs/>
                <w:lang w:val="en-US"/>
              </w:rPr>
              <w:t>Modern Slavery</w:t>
            </w:r>
          </w:p>
        </w:tc>
        <w:tc>
          <w:tcPr>
            <w:tcW w:w="0" w:type="auto"/>
          </w:tcPr>
          <w:p w14:paraId="13ACEF1C" w14:textId="77777777" w:rsidR="001034D9" w:rsidRPr="00243CBA" w:rsidRDefault="001034D9" w:rsidP="00A17B89">
            <w:pPr>
              <w:pStyle w:val="ClauseLevel3"/>
              <w:numPr>
                <w:ilvl w:val="0"/>
                <w:numId w:val="0"/>
              </w:numPr>
              <w:spacing w:before="60" w:after="60"/>
            </w:pPr>
            <w:r w:rsidRPr="00243CBA">
              <w:t xml:space="preserve">has the same meaning as it has in the </w:t>
            </w:r>
            <w:r w:rsidRPr="00243CBA">
              <w:rPr>
                <w:i/>
              </w:rPr>
              <w:t>Modern Slavery Act 2018</w:t>
            </w:r>
            <w:r w:rsidRPr="00243CBA">
              <w:t xml:space="preserve"> (Cth).</w:t>
            </w:r>
          </w:p>
        </w:tc>
      </w:tr>
      <w:tr w:rsidR="001034D9" w:rsidRPr="00243CBA" w14:paraId="5F613986" w14:textId="77777777" w:rsidTr="0097088B">
        <w:tc>
          <w:tcPr>
            <w:tcW w:w="0" w:type="auto"/>
          </w:tcPr>
          <w:p w14:paraId="6680DBEF" w14:textId="77777777" w:rsidR="001034D9" w:rsidRPr="00590F6B" w:rsidRDefault="001034D9" w:rsidP="00A17B89">
            <w:pPr>
              <w:pStyle w:val="DefinedTerm"/>
              <w:spacing w:before="60" w:after="60"/>
              <w:rPr>
                <w:bCs/>
                <w:lang w:val="en-US"/>
              </w:rPr>
            </w:pPr>
            <w:r w:rsidRPr="00590F6B">
              <w:t>Modifications</w:t>
            </w:r>
          </w:p>
        </w:tc>
        <w:tc>
          <w:tcPr>
            <w:tcW w:w="0" w:type="auto"/>
          </w:tcPr>
          <w:p w14:paraId="7882566F" w14:textId="77777777" w:rsidR="001034D9" w:rsidRPr="00590F6B" w:rsidRDefault="001034D9" w:rsidP="00A17B89">
            <w:pPr>
              <w:spacing w:before="120" w:after="120" w:line="276" w:lineRule="auto"/>
              <w:ind w:left="0"/>
            </w:pPr>
            <w:r w:rsidRPr="00590F6B">
              <w:t>means, in relation to Cloud Services (as applicable):</w:t>
            </w:r>
          </w:p>
          <w:p w14:paraId="3B3ACEC5" w14:textId="77777777" w:rsidR="001034D9" w:rsidRPr="00590F6B" w:rsidRDefault="001034D9" w:rsidP="00A17B89">
            <w:pPr>
              <w:pStyle w:val="Plainparaa"/>
            </w:pPr>
            <w:r w:rsidRPr="00590F6B">
              <w:t>any configuration or customisation to activate or implement add-ons, features or functionality within the Cloud Services; and</w:t>
            </w:r>
          </w:p>
          <w:p w14:paraId="5A1B2B83" w14:textId="77777777" w:rsidR="001034D9" w:rsidRPr="00590F6B" w:rsidRDefault="001034D9" w:rsidP="00A17B89">
            <w:pPr>
              <w:pStyle w:val="Plainparaa"/>
            </w:pPr>
            <w:r w:rsidRPr="00590F6B">
              <w:t>any adaptations, modifications or derivatives of the Cloud Services.</w:t>
            </w:r>
          </w:p>
        </w:tc>
      </w:tr>
      <w:tr w:rsidR="001034D9" w:rsidRPr="00243CBA" w14:paraId="4B917D16" w14:textId="77777777" w:rsidTr="0097088B">
        <w:tc>
          <w:tcPr>
            <w:tcW w:w="0" w:type="auto"/>
          </w:tcPr>
          <w:p w14:paraId="2FE8A9F7" w14:textId="77777777" w:rsidR="001034D9" w:rsidRPr="00243CBA" w:rsidRDefault="001034D9" w:rsidP="00A17B89">
            <w:pPr>
              <w:pStyle w:val="DefinedTerm"/>
              <w:spacing w:before="60" w:after="60"/>
            </w:pPr>
            <w:r w:rsidRPr="00243CBA">
              <w:t>Moral Rights</w:t>
            </w:r>
          </w:p>
        </w:tc>
        <w:tc>
          <w:tcPr>
            <w:tcW w:w="0" w:type="auto"/>
          </w:tcPr>
          <w:p w14:paraId="0BCD2BDF" w14:textId="77777777" w:rsidR="001034D9" w:rsidRPr="00243CBA" w:rsidRDefault="001034D9" w:rsidP="00A17B89">
            <w:pPr>
              <w:pStyle w:val="Definition"/>
              <w:spacing w:before="60" w:after="60"/>
            </w:pPr>
            <w:r w:rsidRPr="00243CBA">
              <w:t>means the following non-proprietary rights of authors of copyright Material:</w:t>
            </w:r>
          </w:p>
          <w:p w14:paraId="5918B3E5" w14:textId="77777777" w:rsidR="001034D9" w:rsidRPr="00243CBA" w:rsidRDefault="001034D9" w:rsidP="00193624">
            <w:pPr>
              <w:pStyle w:val="Plainparaa"/>
              <w:numPr>
                <w:ilvl w:val="0"/>
                <w:numId w:val="69"/>
              </w:numPr>
              <w:spacing w:before="60" w:after="60"/>
            </w:pPr>
            <w:r w:rsidRPr="00243CBA">
              <w:t>the right of attribution of authorship;</w:t>
            </w:r>
          </w:p>
          <w:p w14:paraId="23BA46A3" w14:textId="77777777" w:rsidR="001034D9" w:rsidRPr="00243CBA" w:rsidRDefault="001034D9" w:rsidP="00A17B89">
            <w:pPr>
              <w:pStyle w:val="Plainparaa"/>
              <w:spacing w:before="60" w:after="60"/>
            </w:pPr>
            <w:r w:rsidRPr="00243CBA">
              <w:t>the right of integrity of authorship; and</w:t>
            </w:r>
          </w:p>
          <w:p w14:paraId="3C34AB04" w14:textId="77777777" w:rsidR="001034D9" w:rsidRPr="00243CBA" w:rsidRDefault="001034D9" w:rsidP="00A17B89">
            <w:pPr>
              <w:pStyle w:val="Plainparaa"/>
              <w:spacing w:before="60" w:after="60"/>
            </w:pPr>
            <w:r w:rsidRPr="00243CBA">
              <w:t>the right not to have authorship falsely attributed.</w:t>
            </w:r>
          </w:p>
        </w:tc>
      </w:tr>
      <w:tr w:rsidR="001034D9" w:rsidRPr="00243CBA" w14:paraId="27322952" w14:textId="77777777" w:rsidTr="0097088B">
        <w:tc>
          <w:tcPr>
            <w:tcW w:w="0" w:type="auto"/>
          </w:tcPr>
          <w:p w14:paraId="27789D85" w14:textId="77777777" w:rsidR="001034D9" w:rsidRPr="00243CBA" w:rsidRDefault="001034D9" w:rsidP="00A17B89">
            <w:pPr>
              <w:pStyle w:val="DefinedTerm"/>
              <w:spacing w:before="60" w:after="60"/>
            </w:pPr>
            <w:r w:rsidRPr="00243CBA">
              <w:t>Official Information</w:t>
            </w:r>
          </w:p>
        </w:tc>
        <w:tc>
          <w:tcPr>
            <w:tcW w:w="0" w:type="auto"/>
          </w:tcPr>
          <w:p w14:paraId="593FB9B4" w14:textId="77777777" w:rsidR="001034D9" w:rsidRPr="00243CBA" w:rsidRDefault="001034D9" w:rsidP="00A17B89">
            <w:pPr>
              <w:pStyle w:val="Definition"/>
              <w:spacing w:before="60" w:after="60"/>
            </w:pPr>
            <w:r w:rsidRPr="00243CBA">
              <w:t>means any information:</w:t>
            </w:r>
          </w:p>
          <w:p w14:paraId="7CC405AE" w14:textId="77777777" w:rsidR="001034D9" w:rsidRPr="00243CBA" w:rsidRDefault="001034D9" w:rsidP="00193624">
            <w:pPr>
              <w:pStyle w:val="Plainparaa"/>
              <w:numPr>
                <w:ilvl w:val="0"/>
                <w:numId w:val="70"/>
              </w:numPr>
            </w:pPr>
            <w:r w:rsidRPr="00243CBA">
              <w:t>developed;</w:t>
            </w:r>
          </w:p>
          <w:p w14:paraId="071AD582" w14:textId="77777777" w:rsidR="001034D9" w:rsidRPr="00243CBA" w:rsidRDefault="001034D9" w:rsidP="00A17B89">
            <w:pPr>
              <w:pStyle w:val="Plainparaa"/>
            </w:pPr>
            <w:r w:rsidRPr="00243CBA">
              <w:t xml:space="preserve">received; or </w:t>
            </w:r>
          </w:p>
          <w:p w14:paraId="2B7D81EB" w14:textId="77777777" w:rsidR="001034D9" w:rsidRPr="00243CBA" w:rsidRDefault="001034D9" w:rsidP="00A17B89">
            <w:pPr>
              <w:pStyle w:val="Plainparaa"/>
            </w:pPr>
            <w:r w:rsidRPr="00243CBA">
              <w:t xml:space="preserve">collected, </w:t>
            </w:r>
          </w:p>
          <w:p w14:paraId="08EDD5DD" w14:textId="77777777" w:rsidR="001034D9" w:rsidRPr="00243CBA" w:rsidRDefault="001034D9" w:rsidP="00A17B89">
            <w:pPr>
              <w:pStyle w:val="Plainparaa"/>
              <w:numPr>
                <w:ilvl w:val="0"/>
                <w:numId w:val="0"/>
              </w:numPr>
            </w:pPr>
            <w:r w:rsidRPr="00243CBA">
              <w:t>by or on behalf of the Buyer to which the Seller gains access under or in connection with this Contract, and includes any Material contained in Products and Services and the terms of this Contract.</w:t>
            </w:r>
          </w:p>
        </w:tc>
      </w:tr>
      <w:tr w:rsidR="001034D9" w:rsidRPr="00243CBA" w14:paraId="7810D9D3" w14:textId="77777777" w:rsidTr="0097088B">
        <w:tc>
          <w:tcPr>
            <w:tcW w:w="0" w:type="auto"/>
          </w:tcPr>
          <w:p w14:paraId="4A6804CE" w14:textId="77777777" w:rsidR="001034D9" w:rsidRPr="00243CBA" w:rsidRDefault="001034D9" w:rsidP="00A17B89">
            <w:pPr>
              <w:pStyle w:val="DefinedTerm"/>
              <w:spacing w:before="60" w:after="60"/>
            </w:pPr>
            <w:r w:rsidRPr="00243CBA">
              <w:t>Official Resources</w:t>
            </w:r>
          </w:p>
        </w:tc>
        <w:tc>
          <w:tcPr>
            <w:tcW w:w="0" w:type="auto"/>
          </w:tcPr>
          <w:p w14:paraId="138D40C2" w14:textId="77777777" w:rsidR="001034D9" w:rsidRPr="00243CBA" w:rsidRDefault="001034D9" w:rsidP="00A17B89">
            <w:pPr>
              <w:pStyle w:val="Definition"/>
              <w:spacing w:before="60" w:after="60"/>
            </w:pPr>
            <w:r w:rsidRPr="00243CBA">
              <w:t>includes:</w:t>
            </w:r>
          </w:p>
          <w:p w14:paraId="2CFA17DD" w14:textId="77777777" w:rsidR="001034D9" w:rsidRPr="00243CBA" w:rsidRDefault="001034D9" w:rsidP="00193624">
            <w:pPr>
              <w:pStyle w:val="Plainparaa"/>
              <w:numPr>
                <w:ilvl w:val="0"/>
                <w:numId w:val="71"/>
              </w:numPr>
              <w:spacing w:before="60" w:after="60"/>
            </w:pPr>
            <w:r w:rsidRPr="00243CBA">
              <w:t>Official Information;</w:t>
            </w:r>
          </w:p>
          <w:p w14:paraId="11723468" w14:textId="77777777" w:rsidR="001034D9" w:rsidRPr="00243CBA" w:rsidRDefault="001034D9" w:rsidP="00A17B89">
            <w:pPr>
              <w:pStyle w:val="Plainparaa"/>
              <w:spacing w:before="60" w:after="60"/>
            </w:pPr>
            <w:r w:rsidRPr="00243CBA">
              <w:t>people who work for or with the Buyer; and</w:t>
            </w:r>
          </w:p>
          <w:p w14:paraId="65513952" w14:textId="77777777" w:rsidR="001034D9" w:rsidRPr="00243CBA" w:rsidRDefault="001034D9" w:rsidP="00A17B89">
            <w:pPr>
              <w:pStyle w:val="Plainparaa"/>
              <w:spacing w:before="60" w:after="60"/>
            </w:pPr>
            <w:r w:rsidRPr="00243CBA">
              <w:t>assets belonging to (even if in the possession of contracted providers) or in the possession of the Buyer.</w:t>
            </w:r>
          </w:p>
        </w:tc>
      </w:tr>
      <w:tr w:rsidR="001034D9" w:rsidRPr="00243CBA" w14:paraId="253D01BB" w14:textId="77777777" w:rsidTr="0097088B">
        <w:tc>
          <w:tcPr>
            <w:tcW w:w="0" w:type="auto"/>
          </w:tcPr>
          <w:p w14:paraId="39816817" w14:textId="77777777" w:rsidR="001034D9" w:rsidRPr="00243CBA" w:rsidRDefault="001034D9" w:rsidP="00A17B89">
            <w:pPr>
              <w:pStyle w:val="DefinedTerm"/>
              <w:spacing w:before="60" w:after="60"/>
            </w:pPr>
            <w:r w:rsidRPr="00243CBA">
              <w:t>Open Access Licence</w:t>
            </w:r>
          </w:p>
        </w:tc>
        <w:tc>
          <w:tcPr>
            <w:tcW w:w="0" w:type="auto"/>
          </w:tcPr>
          <w:p w14:paraId="34831EAF" w14:textId="520CBE4A" w:rsidR="001034D9" w:rsidRPr="00243CBA" w:rsidRDefault="001034D9" w:rsidP="00A17B89">
            <w:pPr>
              <w:pStyle w:val="Definition"/>
              <w:spacing w:before="60" w:after="60"/>
            </w:pPr>
            <w:r w:rsidRPr="00243CBA">
              <w:t xml:space="preserve">means a licence to the public on broad open access terms that allows any member of the public to perform a wide range of acts in respect of the Material subject to certain restrictions. An Open Access Licence includes any Department or Australian Government open access licence and any Creative Commons Attribution licence (see the </w:t>
            </w:r>
            <w:r w:rsidRPr="00243CBA">
              <w:rPr>
                <w:rStyle w:val="Hyperlink"/>
              </w:rPr>
              <w:t>Creative Commons webpage for more information</w:t>
            </w:r>
            <w:r w:rsidRPr="00243CBA">
              <w:t>).</w:t>
            </w:r>
          </w:p>
        </w:tc>
      </w:tr>
      <w:tr w:rsidR="001034D9" w:rsidRPr="00243CBA" w14:paraId="2BADB12E" w14:textId="77777777" w:rsidTr="0097088B">
        <w:tc>
          <w:tcPr>
            <w:tcW w:w="0" w:type="auto"/>
          </w:tcPr>
          <w:p w14:paraId="30783AD3" w14:textId="77777777" w:rsidR="001034D9" w:rsidRPr="00590F6B" w:rsidRDefault="001034D9" w:rsidP="00A17B89">
            <w:pPr>
              <w:pStyle w:val="DefinedTerm"/>
              <w:spacing w:before="60" w:after="60"/>
            </w:pPr>
            <w:r w:rsidRPr="00590F6B">
              <w:lastRenderedPageBreak/>
              <w:t>Open Source Code</w:t>
            </w:r>
          </w:p>
        </w:tc>
        <w:tc>
          <w:tcPr>
            <w:tcW w:w="0" w:type="auto"/>
          </w:tcPr>
          <w:p w14:paraId="0F758CF8" w14:textId="160FB0E6" w:rsidR="001034D9" w:rsidRPr="00590F6B" w:rsidRDefault="001034D9" w:rsidP="00A17B89">
            <w:pPr>
              <w:pStyle w:val="Definition"/>
              <w:spacing w:before="60" w:after="60"/>
            </w:pPr>
            <w:r w:rsidRPr="00590F6B">
              <w:t xml:space="preserve">means code available under a licence which meets the criteria of the Open Source Definition published by the Open Source Initiative at </w:t>
            </w:r>
            <w:r w:rsidRPr="00590F6B">
              <w:rPr>
                <w:rStyle w:val="Hyperlink"/>
              </w:rPr>
              <w:t>http://www.opensource.org</w:t>
            </w:r>
            <w:r w:rsidRPr="00590F6B">
              <w:t xml:space="preserve">, and includes the forms of creative commons licences published as the Creative Commons Legal Code for Australia at </w:t>
            </w:r>
            <w:r w:rsidRPr="00590F6B">
              <w:rPr>
                <w:rStyle w:val="Hyperlink"/>
              </w:rPr>
              <w:t>http://www.creativecommons.org</w:t>
            </w:r>
            <w:r w:rsidRPr="00590F6B">
              <w:t>.</w:t>
            </w:r>
          </w:p>
        </w:tc>
      </w:tr>
      <w:tr w:rsidR="001034D9" w:rsidRPr="00243CBA" w:rsidDel="00EF07CF" w14:paraId="437ED4BE" w14:textId="77777777" w:rsidTr="0097088B">
        <w:tc>
          <w:tcPr>
            <w:tcW w:w="0" w:type="auto"/>
          </w:tcPr>
          <w:p w14:paraId="4172F632" w14:textId="77777777" w:rsidR="001034D9" w:rsidRPr="00243CBA" w:rsidDel="00EF07CF" w:rsidRDefault="001034D9" w:rsidP="00A17B89">
            <w:pPr>
              <w:pStyle w:val="DefinedTerm"/>
              <w:spacing w:before="60" w:after="60"/>
            </w:pPr>
            <w:r w:rsidRPr="00243CBA">
              <w:t>Overarching Apprentice and ICT Cadet Target</w:t>
            </w:r>
          </w:p>
        </w:tc>
        <w:tc>
          <w:tcPr>
            <w:tcW w:w="0" w:type="auto"/>
          </w:tcPr>
          <w:p w14:paraId="725BB6C0" w14:textId="4188F002" w:rsidR="001034D9" w:rsidRPr="00243CBA" w:rsidDel="00EF07CF" w:rsidRDefault="001034D9" w:rsidP="00A17B89">
            <w:pPr>
              <w:pStyle w:val="Definition"/>
              <w:spacing w:before="60" w:after="60"/>
            </w:pPr>
            <w:r w:rsidRPr="00243CBA">
              <w:t xml:space="preserve">means the percentage, set out in Item </w:t>
            </w:r>
            <w:r>
              <w:fldChar w:fldCharType="begin"/>
            </w:r>
            <w:r>
              <w:instrText xml:space="preserve"> REF _Ref160188046 \r \h </w:instrText>
            </w:r>
            <w:r>
              <w:fldChar w:fldCharType="separate"/>
            </w:r>
            <w:r w:rsidR="00467333">
              <w:t>30</w:t>
            </w:r>
            <w:r>
              <w:fldChar w:fldCharType="end"/>
            </w:r>
            <w:r w:rsidRPr="00243CBA">
              <w:t xml:space="preserve"> of </w:t>
            </w:r>
            <w:r>
              <w:t>the</w:t>
            </w:r>
            <w:r w:rsidRPr="00243CBA">
              <w:t xml:space="preserve"> Contract Details, of all Labour Hours spent on the provision of the Products and Services must be undertaken by Apprentices and/or ICT Cadets during the relevant contract period.</w:t>
            </w:r>
          </w:p>
        </w:tc>
      </w:tr>
      <w:tr w:rsidR="001034D9" w:rsidRPr="00243CBA" w14:paraId="7E56B65A" w14:textId="77777777" w:rsidTr="0097088B">
        <w:tc>
          <w:tcPr>
            <w:tcW w:w="0" w:type="auto"/>
          </w:tcPr>
          <w:p w14:paraId="73B45390" w14:textId="77777777" w:rsidR="001034D9" w:rsidRPr="00243CBA" w:rsidRDefault="001034D9" w:rsidP="00A17B89">
            <w:pPr>
              <w:pStyle w:val="DefinedTerm"/>
              <w:spacing w:before="60" w:after="60"/>
            </w:pPr>
            <w:r w:rsidRPr="00243CBA">
              <w:rPr>
                <w:lang w:eastAsia="en-US"/>
              </w:rPr>
              <w:t>Payment Policy</w:t>
            </w:r>
          </w:p>
        </w:tc>
        <w:tc>
          <w:tcPr>
            <w:tcW w:w="0" w:type="auto"/>
          </w:tcPr>
          <w:p w14:paraId="67F6B3A5" w14:textId="77777777" w:rsidR="001034D9" w:rsidRPr="00243CBA" w:rsidRDefault="001034D9" w:rsidP="00A17B89">
            <w:pPr>
              <w:pStyle w:val="ClauseLevel3"/>
              <w:numPr>
                <w:ilvl w:val="0"/>
                <w:numId w:val="0"/>
              </w:numPr>
              <w:spacing w:before="60" w:after="60"/>
            </w:pPr>
            <w:r w:rsidRPr="00243CBA">
              <w:rPr>
                <w:lang w:eastAsia="en-US"/>
              </w:rPr>
              <w:t>means the Commonwealth’s ‘</w:t>
            </w:r>
            <w:r w:rsidRPr="00243CBA">
              <w:rPr>
                <w:i/>
                <w:lang w:eastAsia="en-US"/>
              </w:rPr>
              <w:t>Payment Times Procurement Connected Policy</w:t>
            </w:r>
            <w:r w:rsidRPr="00243CBA">
              <w:rPr>
                <w:lang w:eastAsia="en-US"/>
              </w:rPr>
              <w:t>’.</w:t>
            </w:r>
          </w:p>
        </w:tc>
      </w:tr>
      <w:tr w:rsidR="001034D9" w:rsidRPr="00243CBA" w14:paraId="275B8BDE" w14:textId="77777777" w:rsidTr="0097088B">
        <w:tc>
          <w:tcPr>
            <w:tcW w:w="0" w:type="auto"/>
          </w:tcPr>
          <w:p w14:paraId="5F9E8CBC" w14:textId="77777777" w:rsidR="001034D9" w:rsidRPr="00243CBA" w:rsidRDefault="001034D9" w:rsidP="00A17B89">
            <w:pPr>
              <w:pStyle w:val="DefinedTerm"/>
              <w:spacing w:before="60" w:after="60"/>
            </w:pPr>
            <w:r w:rsidRPr="00243CBA">
              <w:rPr>
                <w:lang w:eastAsia="en-US"/>
              </w:rPr>
              <w:t>Payment Policy Evaluation Questionnaire</w:t>
            </w:r>
          </w:p>
        </w:tc>
        <w:tc>
          <w:tcPr>
            <w:tcW w:w="0" w:type="auto"/>
          </w:tcPr>
          <w:p w14:paraId="6089F3D1" w14:textId="77777777" w:rsidR="001034D9" w:rsidRPr="00243CBA" w:rsidRDefault="001034D9" w:rsidP="00A17B89">
            <w:pPr>
              <w:pStyle w:val="ClauseLevel3"/>
              <w:numPr>
                <w:ilvl w:val="0"/>
                <w:numId w:val="0"/>
              </w:numPr>
              <w:spacing w:before="60" w:after="60"/>
            </w:pPr>
            <w:r w:rsidRPr="00243CBA">
              <w:rPr>
                <w:lang w:eastAsia="en-US"/>
              </w:rPr>
              <w:t>means a questionnaire in substantially the form of Appendix C of the Payment Policy.</w:t>
            </w:r>
          </w:p>
        </w:tc>
      </w:tr>
      <w:tr w:rsidR="001034D9" w:rsidRPr="00243CBA" w14:paraId="7856C91E" w14:textId="77777777" w:rsidTr="0097088B">
        <w:tc>
          <w:tcPr>
            <w:tcW w:w="0" w:type="auto"/>
          </w:tcPr>
          <w:p w14:paraId="7E118F8C" w14:textId="77777777" w:rsidR="001034D9" w:rsidRPr="00243CBA" w:rsidRDefault="001034D9" w:rsidP="00A17B89">
            <w:pPr>
              <w:pStyle w:val="DefinedTerm"/>
              <w:spacing w:before="60" w:after="60"/>
            </w:pPr>
            <w:r w:rsidRPr="00243CBA">
              <w:rPr>
                <w:lang w:eastAsia="en-US"/>
              </w:rPr>
              <w:t>Payment Policy Purpose</w:t>
            </w:r>
          </w:p>
        </w:tc>
        <w:tc>
          <w:tcPr>
            <w:tcW w:w="0" w:type="auto"/>
          </w:tcPr>
          <w:p w14:paraId="02BCEE24" w14:textId="77777777" w:rsidR="001034D9" w:rsidRPr="00243CBA" w:rsidRDefault="001034D9" w:rsidP="00A17B89">
            <w:pPr>
              <w:pStyle w:val="Definition"/>
              <w:spacing w:before="60" w:after="60"/>
              <w:rPr>
                <w:lang w:eastAsia="en-US"/>
              </w:rPr>
            </w:pPr>
            <w:r w:rsidRPr="00243CBA">
              <w:rPr>
                <w:lang w:eastAsia="en-US"/>
              </w:rPr>
              <w:t xml:space="preserve">means: </w:t>
            </w:r>
          </w:p>
          <w:p w14:paraId="25088D5B" w14:textId="77777777" w:rsidR="001034D9" w:rsidRPr="00243CBA" w:rsidRDefault="001034D9" w:rsidP="00193624">
            <w:pPr>
              <w:pStyle w:val="Plainparaa"/>
              <w:numPr>
                <w:ilvl w:val="0"/>
                <w:numId w:val="72"/>
              </w:numPr>
              <w:spacing w:before="60" w:after="60"/>
              <w:rPr>
                <w:lang w:eastAsia="en-US"/>
              </w:rPr>
            </w:pPr>
            <w:r w:rsidRPr="00243CBA">
              <w:rPr>
                <w:lang w:eastAsia="en-US"/>
              </w:rPr>
              <w:t>the review, evaluation, monitoring, assessment and reporting on the Payment Policy, including the compliance by those Commonwealth Sellers (and their subcontractors) that are Reporting Entities; and</w:t>
            </w:r>
          </w:p>
          <w:p w14:paraId="5423B154" w14:textId="77777777" w:rsidR="001034D9" w:rsidRPr="00243CBA" w:rsidRDefault="001034D9" w:rsidP="00A17B89">
            <w:pPr>
              <w:pStyle w:val="Plainparaa"/>
              <w:spacing w:before="60" w:after="60"/>
              <w:rPr>
                <w:lang w:eastAsia="en-US"/>
              </w:rPr>
            </w:pPr>
            <w:r w:rsidRPr="00243CBA">
              <w:rPr>
                <w:lang w:eastAsia="en-US"/>
              </w:rPr>
              <w:t>improving payment times to Payment Policy Subcontractors.</w:t>
            </w:r>
          </w:p>
        </w:tc>
      </w:tr>
      <w:tr w:rsidR="001034D9" w:rsidRPr="00243CBA" w14:paraId="4F9F1615" w14:textId="77777777" w:rsidTr="0097088B">
        <w:tc>
          <w:tcPr>
            <w:tcW w:w="0" w:type="auto"/>
          </w:tcPr>
          <w:p w14:paraId="346E696D" w14:textId="77777777" w:rsidR="001034D9" w:rsidRPr="00243CBA" w:rsidRDefault="001034D9" w:rsidP="00A17B89">
            <w:pPr>
              <w:pStyle w:val="DefinedTerm"/>
              <w:spacing w:before="60" w:after="60"/>
            </w:pPr>
            <w:r w:rsidRPr="00243CBA">
              <w:rPr>
                <w:lang w:eastAsia="en-US"/>
              </w:rPr>
              <w:t>Payment Policy Remediation Plan</w:t>
            </w:r>
          </w:p>
        </w:tc>
        <w:tc>
          <w:tcPr>
            <w:tcW w:w="0" w:type="auto"/>
          </w:tcPr>
          <w:p w14:paraId="0ACF593C" w14:textId="77777777" w:rsidR="001034D9" w:rsidRPr="00243CBA" w:rsidRDefault="001034D9" w:rsidP="00A17B89">
            <w:pPr>
              <w:pStyle w:val="ClauseLevel3"/>
              <w:numPr>
                <w:ilvl w:val="0"/>
                <w:numId w:val="0"/>
              </w:numPr>
              <w:spacing w:before="60" w:after="60"/>
            </w:pPr>
            <w:r w:rsidRPr="00243CBA">
              <w:rPr>
                <w:lang w:eastAsia="en-US"/>
              </w:rPr>
              <w:t>means a written remediation plan substantially in the form of Appendix D of the Payment Policy.</w:t>
            </w:r>
          </w:p>
        </w:tc>
      </w:tr>
      <w:tr w:rsidR="001034D9" w:rsidRPr="00243CBA" w14:paraId="3FD733FD" w14:textId="77777777" w:rsidTr="0097088B">
        <w:tc>
          <w:tcPr>
            <w:tcW w:w="0" w:type="auto"/>
          </w:tcPr>
          <w:p w14:paraId="251F01D1" w14:textId="77777777" w:rsidR="001034D9" w:rsidRPr="00243CBA" w:rsidRDefault="001034D9" w:rsidP="00A17B89">
            <w:pPr>
              <w:pStyle w:val="DefinedTerm"/>
              <w:spacing w:before="60" w:after="60"/>
            </w:pPr>
            <w:r w:rsidRPr="00243CBA">
              <w:rPr>
                <w:lang w:eastAsia="en-US"/>
              </w:rPr>
              <w:t>Payment Policy Subcontract</w:t>
            </w:r>
          </w:p>
        </w:tc>
        <w:tc>
          <w:tcPr>
            <w:tcW w:w="0" w:type="auto"/>
          </w:tcPr>
          <w:p w14:paraId="31956EC4" w14:textId="77777777" w:rsidR="001034D9" w:rsidRPr="00243CBA" w:rsidRDefault="001034D9" w:rsidP="00A17B89">
            <w:pPr>
              <w:pStyle w:val="Definition"/>
              <w:spacing w:before="60" w:after="60"/>
              <w:rPr>
                <w:lang w:eastAsia="en-US"/>
              </w:rPr>
            </w:pPr>
            <w:r w:rsidRPr="00243CBA">
              <w:rPr>
                <w:lang w:eastAsia="en-US"/>
              </w:rPr>
              <w:t>means a subcontract between a Reporting Entity and another party (</w:t>
            </w:r>
            <w:r w:rsidRPr="00243CBA">
              <w:rPr>
                <w:b/>
                <w:lang w:eastAsia="en-US"/>
              </w:rPr>
              <w:t>Other Party</w:t>
            </w:r>
            <w:r w:rsidRPr="00243CBA">
              <w:rPr>
                <w:lang w:eastAsia="en-US"/>
              </w:rPr>
              <w:t>) where:</w:t>
            </w:r>
          </w:p>
          <w:p w14:paraId="4CC725C0" w14:textId="77777777" w:rsidR="001034D9" w:rsidRPr="00243CBA" w:rsidRDefault="001034D9" w:rsidP="00193624">
            <w:pPr>
              <w:pStyle w:val="Plainparaa"/>
              <w:numPr>
                <w:ilvl w:val="0"/>
                <w:numId w:val="73"/>
              </w:numPr>
              <w:spacing w:before="60" w:after="60"/>
              <w:rPr>
                <w:lang w:eastAsia="en-US"/>
              </w:rPr>
            </w:pPr>
            <w:r w:rsidRPr="00243CBA">
              <w:rPr>
                <w:lang w:eastAsia="en-US"/>
              </w:rPr>
              <w:t>the subcontract is (wholly or in part) for the provision of goods or services for the purposes of this Contract;</w:t>
            </w:r>
          </w:p>
          <w:p w14:paraId="0F001AB5" w14:textId="77777777" w:rsidR="001034D9" w:rsidRPr="00243CBA" w:rsidRDefault="001034D9" w:rsidP="00A17B89">
            <w:pPr>
              <w:pStyle w:val="Plainparaa"/>
              <w:spacing w:before="60" w:after="60"/>
              <w:rPr>
                <w:lang w:eastAsia="en-US"/>
              </w:rPr>
            </w:pPr>
            <w:r w:rsidRPr="00243CBA">
              <w:rPr>
                <w:lang w:eastAsia="en-US"/>
              </w:rPr>
              <w:t>both parties are carrying on business in Australia; and</w:t>
            </w:r>
          </w:p>
          <w:p w14:paraId="120D5112" w14:textId="77777777" w:rsidR="001034D9" w:rsidRPr="00243CBA" w:rsidRDefault="001034D9" w:rsidP="00A17B89">
            <w:pPr>
              <w:pStyle w:val="Plainparaa"/>
              <w:spacing w:before="60" w:after="60"/>
              <w:rPr>
                <w:lang w:eastAsia="en-US"/>
              </w:rPr>
            </w:pPr>
            <w:r w:rsidRPr="00243CBA">
              <w:rPr>
                <w:lang w:eastAsia="en-US"/>
              </w:rPr>
              <w:t>the component of the subcontract for the provision of goods or services for the purposes of this Contract has a total value of less than (or is reasonably estimated will not exceed) $1 million (GST inclusive) during the period of the subcontract, not including any options, extensions, renewals or other mechanisms that may be executed over the life of the subcontract (but including work/official orders entered into that are valued up to $1 million (GST inclusive) under standing offer (panel) arrangements,</w:t>
            </w:r>
          </w:p>
          <w:p w14:paraId="23EBE5AD" w14:textId="77777777" w:rsidR="001034D9" w:rsidRPr="00243CBA" w:rsidRDefault="001034D9" w:rsidP="00A17B89">
            <w:pPr>
              <w:pStyle w:val="Plainparaa"/>
              <w:numPr>
                <w:ilvl w:val="0"/>
                <w:numId w:val="0"/>
              </w:numPr>
              <w:tabs>
                <w:tab w:val="left" w:pos="720"/>
              </w:tabs>
              <w:spacing w:before="60" w:after="60"/>
              <w:ind w:left="425"/>
              <w:rPr>
                <w:lang w:eastAsia="en-US"/>
              </w:rPr>
            </w:pPr>
            <w:r w:rsidRPr="00243CBA">
              <w:rPr>
                <w:lang w:eastAsia="en-US"/>
              </w:rPr>
              <w:t>but does not include the following subcontracts:</w:t>
            </w:r>
          </w:p>
          <w:p w14:paraId="2BD6D1ED" w14:textId="77777777" w:rsidR="001034D9" w:rsidRPr="00243CBA" w:rsidRDefault="001034D9" w:rsidP="00A17B89">
            <w:pPr>
              <w:pStyle w:val="Plainparaa"/>
              <w:spacing w:before="60" w:after="60"/>
              <w:rPr>
                <w:lang w:eastAsia="en-US"/>
              </w:rPr>
            </w:pPr>
            <w:r w:rsidRPr="00243CBA">
              <w:rPr>
                <w:lang w:eastAsia="en-US"/>
              </w:rPr>
              <w:t>subcontracts entered into prior to the Reporting Entities’ tender response for this Contract;</w:t>
            </w:r>
          </w:p>
          <w:p w14:paraId="6B402DCA" w14:textId="77777777" w:rsidR="001034D9" w:rsidRPr="00243CBA" w:rsidRDefault="001034D9" w:rsidP="00A17B89">
            <w:pPr>
              <w:pStyle w:val="Plainparaa"/>
              <w:spacing w:before="60" w:after="60"/>
              <w:rPr>
                <w:lang w:eastAsia="en-US"/>
              </w:rPr>
            </w:pPr>
            <w:r w:rsidRPr="00243CBA">
              <w:rPr>
                <w:lang w:eastAsia="en-US"/>
              </w:rPr>
              <w:t>subcontracts which contain standard terms and conditions put forward by the Other Party and which cannot reasonably be negotiated by the Reporting Entity; or</w:t>
            </w:r>
          </w:p>
          <w:p w14:paraId="18297D2B" w14:textId="77777777" w:rsidR="001034D9" w:rsidRPr="00243CBA" w:rsidRDefault="001034D9" w:rsidP="00A17B89">
            <w:pPr>
              <w:pStyle w:val="Plainparaa"/>
              <w:spacing w:before="60" w:after="60"/>
              <w:rPr>
                <w:lang w:eastAsia="en-US"/>
              </w:rPr>
            </w:pPr>
            <w:r w:rsidRPr="00243CBA">
              <w:rPr>
                <w:lang w:eastAsia="en-US"/>
              </w:rPr>
              <w:t>subcontracts for the purposes of:</w:t>
            </w:r>
          </w:p>
          <w:p w14:paraId="0AB3ABEC" w14:textId="77777777" w:rsidR="001034D9" w:rsidRPr="00243CBA" w:rsidRDefault="001034D9" w:rsidP="00A17B89">
            <w:pPr>
              <w:pStyle w:val="Plainparai"/>
              <w:numPr>
                <w:ilvl w:val="0"/>
                <w:numId w:val="34"/>
              </w:numPr>
              <w:spacing w:before="60" w:after="60"/>
              <w:rPr>
                <w:lang w:eastAsia="en-US"/>
              </w:rPr>
            </w:pPr>
            <w:r w:rsidRPr="00243CBA">
              <w:rPr>
                <w:lang w:eastAsia="en-US"/>
              </w:rPr>
              <w:t>procuring and consuming goods or services overseas; or</w:t>
            </w:r>
          </w:p>
          <w:p w14:paraId="29D73349" w14:textId="77777777" w:rsidR="001034D9" w:rsidRPr="00243CBA" w:rsidRDefault="001034D9" w:rsidP="00A17B89">
            <w:pPr>
              <w:pStyle w:val="Plainparai"/>
              <w:numPr>
                <w:ilvl w:val="0"/>
                <w:numId w:val="34"/>
              </w:numPr>
              <w:spacing w:before="60" w:after="60"/>
            </w:pPr>
            <w:r w:rsidRPr="00243CBA">
              <w:rPr>
                <w:lang w:eastAsia="en-US"/>
              </w:rPr>
              <w:lastRenderedPageBreak/>
              <w:t>procuring real property, including leases and licences.</w:t>
            </w:r>
          </w:p>
        </w:tc>
      </w:tr>
      <w:tr w:rsidR="001034D9" w:rsidRPr="00243CBA" w14:paraId="1EEAE2EA" w14:textId="77777777" w:rsidTr="0097088B">
        <w:tc>
          <w:tcPr>
            <w:tcW w:w="0" w:type="auto"/>
          </w:tcPr>
          <w:p w14:paraId="3DF23ACA" w14:textId="77777777" w:rsidR="001034D9" w:rsidRPr="00243CBA" w:rsidRDefault="001034D9" w:rsidP="00A17B89">
            <w:pPr>
              <w:pStyle w:val="DefinedTerm"/>
              <w:spacing w:before="60" w:after="60"/>
            </w:pPr>
            <w:r w:rsidRPr="00243CBA">
              <w:rPr>
                <w:lang w:eastAsia="en-US"/>
              </w:rPr>
              <w:lastRenderedPageBreak/>
              <w:t>Payment Policy Subcontractor</w:t>
            </w:r>
          </w:p>
        </w:tc>
        <w:tc>
          <w:tcPr>
            <w:tcW w:w="0" w:type="auto"/>
          </w:tcPr>
          <w:p w14:paraId="10C634F9" w14:textId="77777777" w:rsidR="001034D9" w:rsidRPr="00243CBA" w:rsidRDefault="001034D9" w:rsidP="00A17B89">
            <w:pPr>
              <w:pStyle w:val="ClauseLevel3"/>
              <w:numPr>
                <w:ilvl w:val="0"/>
                <w:numId w:val="0"/>
              </w:numPr>
              <w:spacing w:before="60" w:after="60"/>
            </w:pPr>
            <w:r w:rsidRPr="00243CBA">
              <w:rPr>
                <w:lang w:eastAsia="en-US"/>
              </w:rPr>
              <w:t>means the party that is entitled to receive payment for the provision of goods or services under a Payment Policy Subcontract.</w:t>
            </w:r>
          </w:p>
        </w:tc>
      </w:tr>
      <w:tr w:rsidR="001034D9" w:rsidRPr="00243CBA" w14:paraId="76FA7DAE" w14:textId="77777777" w:rsidTr="0097088B">
        <w:tc>
          <w:tcPr>
            <w:tcW w:w="0" w:type="auto"/>
          </w:tcPr>
          <w:p w14:paraId="340FF629" w14:textId="77777777" w:rsidR="001034D9" w:rsidRPr="00243CBA" w:rsidRDefault="001034D9" w:rsidP="00A17B89">
            <w:pPr>
              <w:pStyle w:val="DefinedTerm"/>
              <w:spacing w:before="60" w:after="60"/>
            </w:pPr>
            <w:r w:rsidRPr="00243CBA">
              <w:rPr>
                <w:lang w:eastAsia="en-US"/>
              </w:rPr>
              <w:t>Payment Policy Team</w:t>
            </w:r>
          </w:p>
        </w:tc>
        <w:tc>
          <w:tcPr>
            <w:tcW w:w="0" w:type="auto"/>
          </w:tcPr>
          <w:p w14:paraId="636363DA" w14:textId="77777777" w:rsidR="001034D9" w:rsidRPr="00243CBA" w:rsidRDefault="001034D9" w:rsidP="00A17B89">
            <w:pPr>
              <w:pStyle w:val="ClauseLevel3"/>
              <w:numPr>
                <w:ilvl w:val="0"/>
                <w:numId w:val="0"/>
              </w:numPr>
              <w:spacing w:before="60" w:after="60"/>
            </w:pPr>
            <w:r w:rsidRPr="00243CBA">
              <w:rPr>
                <w:lang w:eastAsia="en-US"/>
              </w:rPr>
              <w:t>means the relevant Minister, department or authority that administers or otherwise deals with the Payment Policy on the relevant day.</w:t>
            </w:r>
          </w:p>
        </w:tc>
      </w:tr>
      <w:tr w:rsidR="001034D9" w:rsidRPr="00243CBA" w14:paraId="49F2943D" w14:textId="77777777" w:rsidTr="0097088B">
        <w:tc>
          <w:tcPr>
            <w:tcW w:w="0" w:type="auto"/>
          </w:tcPr>
          <w:p w14:paraId="02B4741A" w14:textId="77777777" w:rsidR="001034D9" w:rsidRPr="00243CBA" w:rsidRDefault="001034D9" w:rsidP="00A17B89">
            <w:pPr>
              <w:pStyle w:val="DefinedTerm"/>
              <w:spacing w:before="60" w:after="60"/>
            </w:pPr>
            <w:r w:rsidRPr="00243CBA">
              <w:t>Performance Issue</w:t>
            </w:r>
          </w:p>
        </w:tc>
        <w:tc>
          <w:tcPr>
            <w:tcW w:w="0" w:type="auto"/>
          </w:tcPr>
          <w:p w14:paraId="5FD6AE89" w14:textId="01D4383F" w:rsidR="001034D9" w:rsidRPr="00243CBA" w:rsidRDefault="001034D9" w:rsidP="00A17B89">
            <w:pPr>
              <w:pStyle w:val="Definition"/>
              <w:spacing w:before="60" w:after="60"/>
            </w:pPr>
            <w:r w:rsidRPr="00243CBA">
              <w:t xml:space="preserve">has the meaning given in clause </w:t>
            </w:r>
            <w:r w:rsidRPr="007B3779">
              <w:fldChar w:fldCharType="begin"/>
            </w:r>
            <w:r w:rsidRPr="00243CBA">
              <w:instrText xml:space="preserve"> REF _Ref170393020 \r \h </w:instrText>
            </w:r>
            <w:r>
              <w:instrText xml:space="preserve"> \* MERGEFORMAT </w:instrText>
            </w:r>
            <w:r w:rsidRPr="007B3779">
              <w:fldChar w:fldCharType="separate"/>
            </w:r>
            <w:r w:rsidR="00467333">
              <w:t>34.1</w:t>
            </w:r>
            <w:r w:rsidRPr="007B3779">
              <w:fldChar w:fldCharType="end"/>
            </w:r>
            <w:r w:rsidRPr="00243CBA">
              <w:t>.</w:t>
            </w:r>
          </w:p>
        </w:tc>
      </w:tr>
      <w:tr w:rsidR="001034D9" w:rsidRPr="00243CBA" w14:paraId="3DF6F508" w14:textId="77777777" w:rsidTr="0097088B">
        <w:tc>
          <w:tcPr>
            <w:tcW w:w="0" w:type="auto"/>
          </w:tcPr>
          <w:p w14:paraId="7A2DCA2A" w14:textId="77777777" w:rsidR="001034D9" w:rsidRPr="00243CBA" w:rsidRDefault="001034D9" w:rsidP="00A17B89">
            <w:pPr>
              <w:pStyle w:val="DefinedTerm"/>
              <w:spacing w:before="60" w:after="60"/>
            </w:pPr>
            <w:r w:rsidRPr="00243CBA">
              <w:t>Personal Information</w:t>
            </w:r>
          </w:p>
        </w:tc>
        <w:tc>
          <w:tcPr>
            <w:tcW w:w="0" w:type="auto"/>
          </w:tcPr>
          <w:p w14:paraId="49B19D93" w14:textId="77777777" w:rsidR="001034D9" w:rsidRPr="00243CBA" w:rsidRDefault="001034D9" w:rsidP="00A17B89">
            <w:pPr>
              <w:pStyle w:val="Definition"/>
              <w:spacing w:before="60" w:after="60"/>
            </w:pPr>
            <w:r w:rsidRPr="00243CBA">
              <w:t>has the same meaning as it has in the Privacy Act.</w:t>
            </w:r>
          </w:p>
        </w:tc>
      </w:tr>
      <w:tr w:rsidR="001034D9" w:rsidRPr="00243CBA" w14:paraId="3CA1FAEE" w14:textId="77777777" w:rsidTr="0097088B">
        <w:tc>
          <w:tcPr>
            <w:tcW w:w="0" w:type="auto"/>
          </w:tcPr>
          <w:p w14:paraId="46230B93" w14:textId="77777777" w:rsidR="001034D9" w:rsidRPr="00243CBA" w:rsidRDefault="001034D9" w:rsidP="00A17B89">
            <w:pPr>
              <w:pStyle w:val="DefinedTerm"/>
              <w:spacing w:before="60" w:after="60"/>
            </w:pPr>
            <w:r w:rsidRPr="00243CBA">
              <w:t>Personnel</w:t>
            </w:r>
          </w:p>
        </w:tc>
        <w:tc>
          <w:tcPr>
            <w:tcW w:w="0" w:type="auto"/>
          </w:tcPr>
          <w:p w14:paraId="497FCDCF" w14:textId="77777777" w:rsidR="001034D9" w:rsidRPr="00243CBA" w:rsidRDefault="001034D9" w:rsidP="00A17B89">
            <w:pPr>
              <w:pStyle w:val="Definition"/>
              <w:spacing w:before="60" w:after="60"/>
            </w:pPr>
            <w:r w:rsidRPr="00243CBA">
              <w:t>means:</w:t>
            </w:r>
          </w:p>
          <w:p w14:paraId="47075C02" w14:textId="77777777" w:rsidR="001034D9" w:rsidRPr="00243CBA" w:rsidRDefault="001034D9" w:rsidP="00193624">
            <w:pPr>
              <w:pStyle w:val="Plainparaa"/>
              <w:numPr>
                <w:ilvl w:val="0"/>
                <w:numId w:val="74"/>
              </w:numPr>
              <w:spacing w:before="60" w:after="60"/>
            </w:pPr>
            <w:bookmarkStart w:id="7206" w:name="_Ref265760364"/>
            <w:r w:rsidRPr="00243CBA">
              <w:t xml:space="preserve">in relation to the Seller – any natural person who is an officer, employee, contracted personnel, agent or professional adviser of the Seller or of a Subcontractor, including any Key Personnel; </w:t>
            </w:r>
            <w:bookmarkEnd w:id="7206"/>
            <w:r w:rsidRPr="00243CBA">
              <w:t>and</w:t>
            </w:r>
          </w:p>
          <w:p w14:paraId="0061A274" w14:textId="202B10D3" w:rsidR="001034D9" w:rsidRPr="00243CBA" w:rsidRDefault="001034D9" w:rsidP="00A17B89">
            <w:pPr>
              <w:pStyle w:val="Plainparaa"/>
              <w:spacing w:before="60" w:after="60"/>
            </w:pPr>
            <w:r w:rsidRPr="00243CBA">
              <w:t xml:space="preserve">in relation to the Buyer – any natural person, other than a person referred to in paragraph </w:t>
            </w:r>
            <w:r w:rsidRPr="007B3779">
              <w:fldChar w:fldCharType="begin"/>
            </w:r>
            <w:r w:rsidRPr="00243CBA">
              <w:instrText xml:space="preserve"> REF _Ref265760364 \r \h  \* MERGEFORMAT </w:instrText>
            </w:r>
            <w:r w:rsidRPr="007B3779">
              <w:fldChar w:fldCharType="separate"/>
            </w:r>
            <w:r w:rsidR="00467333">
              <w:t>a</w:t>
            </w:r>
            <w:r w:rsidRPr="007B3779">
              <w:fldChar w:fldCharType="end"/>
            </w:r>
            <w:r w:rsidRPr="00243CBA">
              <w:t>, who is an officer, employee, contracted personnel, agent or professional adviser of the Buyer.</w:t>
            </w:r>
          </w:p>
        </w:tc>
      </w:tr>
      <w:tr w:rsidR="001034D9" w:rsidRPr="00243CBA" w14:paraId="785FF46A" w14:textId="77777777" w:rsidTr="0097088B">
        <w:tc>
          <w:tcPr>
            <w:tcW w:w="0" w:type="auto"/>
          </w:tcPr>
          <w:p w14:paraId="2D245E8C" w14:textId="77777777" w:rsidR="001034D9" w:rsidRPr="00243CBA" w:rsidRDefault="001034D9" w:rsidP="00A17B89">
            <w:pPr>
              <w:pStyle w:val="DefinedTerm"/>
              <w:spacing w:before="60" w:after="60"/>
            </w:pPr>
            <w:r w:rsidRPr="00243CBA">
              <w:t xml:space="preserve">Plan </w:t>
            </w:r>
          </w:p>
        </w:tc>
        <w:tc>
          <w:tcPr>
            <w:tcW w:w="0" w:type="auto"/>
          </w:tcPr>
          <w:p w14:paraId="674BD9CE" w14:textId="0D27A472" w:rsidR="001034D9" w:rsidRPr="00243CBA" w:rsidRDefault="001034D9" w:rsidP="00A17B89">
            <w:pPr>
              <w:pStyle w:val="Plainparaa"/>
              <w:numPr>
                <w:ilvl w:val="0"/>
                <w:numId w:val="0"/>
              </w:numPr>
              <w:spacing w:before="60" w:after="60"/>
            </w:pPr>
            <w:r w:rsidRPr="00243CBA">
              <w:t xml:space="preserve">means any plan required by the Buyer as stated in Item </w:t>
            </w:r>
            <w:r w:rsidRPr="007B3779">
              <w:fldChar w:fldCharType="begin"/>
            </w:r>
            <w:r w:rsidRPr="00243CBA">
              <w:instrText xml:space="preserve"> REF _Ref158919729 \r \h </w:instrText>
            </w:r>
            <w:r>
              <w:instrText xml:space="preserve"> \* MERGEFORMAT </w:instrText>
            </w:r>
            <w:r w:rsidRPr="007B3779">
              <w:fldChar w:fldCharType="separate"/>
            </w:r>
            <w:r w:rsidR="00467333">
              <w:t>16</w:t>
            </w:r>
            <w:r w:rsidRPr="007B3779">
              <w:fldChar w:fldCharType="end"/>
            </w:r>
            <w:r w:rsidRPr="00243CBA">
              <w:t>of the Contract Details.</w:t>
            </w:r>
          </w:p>
          <w:p w14:paraId="63EF8F79" w14:textId="77777777" w:rsidR="001034D9" w:rsidRPr="00243CBA" w:rsidRDefault="001034D9" w:rsidP="00A17B89">
            <w:pPr>
              <w:pStyle w:val="Plainparaa"/>
              <w:numPr>
                <w:ilvl w:val="0"/>
                <w:numId w:val="0"/>
              </w:numPr>
              <w:spacing w:before="60" w:after="60"/>
            </w:pPr>
            <w:r w:rsidRPr="00C90436">
              <w:rPr>
                <w:b/>
              </w:rPr>
              <w:t>Plan</w:t>
            </w:r>
            <w:r w:rsidRPr="00243CBA">
              <w:t xml:space="preserve"> does not include Cure Plan.</w:t>
            </w:r>
          </w:p>
        </w:tc>
      </w:tr>
      <w:tr w:rsidR="001034D9" w:rsidRPr="00243CBA" w14:paraId="7C1EA4A9" w14:textId="77777777" w:rsidTr="0097088B">
        <w:tc>
          <w:tcPr>
            <w:tcW w:w="0" w:type="auto"/>
          </w:tcPr>
          <w:p w14:paraId="14307016" w14:textId="77777777" w:rsidR="001034D9" w:rsidRPr="00590F6B" w:rsidRDefault="001034D9" w:rsidP="00A17B89">
            <w:pPr>
              <w:pStyle w:val="DefinedTerm"/>
              <w:spacing w:before="60" w:after="60"/>
            </w:pPr>
            <w:r w:rsidRPr="00590F6B">
              <w:t>Platform as a Service</w:t>
            </w:r>
          </w:p>
        </w:tc>
        <w:tc>
          <w:tcPr>
            <w:tcW w:w="0" w:type="auto"/>
          </w:tcPr>
          <w:p w14:paraId="2148ACEC" w14:textId="77777777" w:rsidR="001034D9" w:rsidRPr="00590F6B" w:rsidRDefault="001034D9" w:rsidP="00A17B89">
            <w:pPr>
              <w:pStyle w:val="Definition"/>
              <w:spacing w:before="60" w:after="60"/>
            </w:pPr>
            <w:r w:rsidRPr="00590F6B">
              <w:t xml:space="preserve">means a cloud hosted environment, provided over the internet, that can be used to develop, configure, deploy and run application programs or application Software. </w:t>
            </w:r>
          </w:p>
        </w:tc>
      </w:tr>
      <w:tr w:rsidR="001034D9" w:rsidRPr="00243CBA" w14:paraId="6E6075EA" w14:textId="77777777" w:rsidTr="0097088B">
        <w:tc>
          <w:tcPr>
            <w:tcW w:w="0" w:type="auto"/>
          </w:tcPr>
          <w:p w14:paraId="3E9FD9CF" w14:textId="77777777" w:rsidR="001034D9" w:rsidRPr="00590F6B" w:rsidRDefault="001034D9" w:rsidP="00A17B89">
            <w:pPr>
              <w:pStyle w:val="DefinedTerm"/>
              <w:spacing w:before="60" w:after="60"/>
            </w:pPr>
            <w:r w:rsidRPr="00590F6B">
              <w:t>Preventative Maintenance</w:t>
            </w:r>
          </w:p>
        </w:tc>
        <w:tc>
          <w:tcPr>
            <w:tcW w:w="0" w:type="auto"/>
          </w:tcPr>
          <w:p w14:paraId="1573C221" w14:textId="77777777" w:rsidR="001034D9" w:rsidRPr="00590F6B" w:rsidRDefault="001034D9" w:rsidP="00A17B89">
            <w:pPr>
              <w:pStyle w:val="Plainparaa"/>
              <w:numPr>
                <w:ilvl w:val="0"/>
                <w:numId w:val="0"/>
              </w:numPr>
              <w:spacing w:before="60" w:after="60"/>
            </w:pPr>
            <w:r w:rsidRPr="00590F6B">
              <w:t>means scheduled maintenance (including the provision of parts, labour and materials) that is:</w:t>
            </w:r>
          </w:p>
          <w:p w14:paraId="14EB1CFF" w14:textId="5520C5C8" w:rsidR="001034D9" w:rsidRPr="00590F6B" w:rsidRDefault="001034D9" w:rsidP="00193624">
            <w:pPr>
              <w:pStyle w:val="Plainparaa"/>
              <w:numPr>
                <w:ilvl w:val="0"/>
                <w:numId w:val="92"/>
              </w:numPr>
            </w:pPr>
            <w:r w:rsidRPr="00590F6B">
              <w:t xml:space="preserve">specified in clause </w:t>
            </w:r>
            <w:r w:rsidRPr="00590F6B">
              <w:fldChar w:fldCharType="begin"/>
            </w:r>
            <w:r w:rsidRPr="00590F6B">
              <w:instrText xml:space="preserve"> REF _Ref199238596 \r \h </w:instrText>
            </w:r>
            <w:r>
              <w:instrText xml:space="preserve"> \* MERGEFORMAT </w:instrText>
            </w:r>
            <w:r w:rsidRPr="00590F6B">
              <w:fldChar w:fldCharType="separate"/>
            </w:r>
            <w:r w:rsidR="00467333">
              <w:t>32.4</w:t>
            </w:r>
            <w:r w:rsidRPr="00590F6B">
              <w:fldChar w:fldCharType="end"/>
            </w:r>
            <w:r w:rsidRPr="00590F6B">
              <w:t>; or</w:t>
            </w:r>
          </w:p>
          <w:p w14:paraId="1AC40E2C" w14:textId="2726D4F0" w:rsidR="001034D9" w:rsidRPr="00590F6B" w:rsidRDefault="001034D9" w:rsidP="00193624">
            <w:pPr>
              <w:pStyle w:val="Plainparaa"/>
              <w:numPr>
                <w:ilvl w:val="0"/>
                <w:numId w:val="92"/>
              </w:numPr>
              <w:spacing w:before="60" w:after="60"/>
            </w:pPr>
            <w:r w:rsidRPr="00590F6B">
              <w:t xml:space="preserve">otherwise reasonably necessary to ensure that </w:t>
            </w:r>
            <w:r w:rsidR="005468CB">
              <w:t>the Cloud Services</w:t>
            </w:r>
            <w:r w:rsidRPr="00590F6B">
              <w:t xml:space="preserve"> remain in good working order and will not be subject to undue Faults.</w:t>
            </w:r>
          </w:p>
        </w:tc>
      </w:tr>
      <w:tr w:rsidR="001034D9" w:rsidRPr="00243CBA" w14:paraId="2AD9BA22" w14:textId="77777777" w:rsidTr="0097088B">
        <w:tc>
          <w:tcPr>
            <w:tcW w:w="0" w:type="auto"/>
          </w:tcPr>
          <w:p w14:paraId="05987A3D" w14:textId="77777777" w:rsidR="001034D9" w:rsidRPr="00243CBA" w:rsidRDefault="001034D9" w:rsidP="00A17B89">
            <w:pPr>
              <w:pStyle w:val="DefinedTerm"/>
              <w:spacing w:before="60" w:after="60"/>
            </w:pPr>
            <w:r w:rsidRPr="00243CBA">
              <w:t>Price</w:t>
            </w:r>
          </w:p>
        </w:tc>
        <w:tc>
          <w:tcPr>
            <w:tcW w:w="0" w:type="auto"/>
          </w:tcPr>
          <w:p w14:paraId="45961CC0" w14:textId="5C3BC04F" w:rsidR="001034D9" w:rsidRPr="00243CBA" w:rsidRDefault="001034D9" w:rsidP="00A17B89">
            <w:pPr>
              <w:pStyle w:val="Definition"/>
              <w:spacing w:before="60" w:after="60"/>
            </w:pPr>
            <w:r w:rsidRPr="00243CBA">
              <w:t xml:space="preserve">means the total amount (including allowances, reimbursements and costs) that the Buyer must pay the Seller under the Contract, as stated in Item </w:t>
            </w:r>
            <w:r w:rsidRPr="007B3779">
              <w:fldChar w:fldCharType="begin"/>
            </w:r>
            <w:r w:rsidRPr="00243CBA">
              <w:instrText xml:space="preserve"> REF _Ref158917729 \r \h </w:instrText>
            </w:r>
            <w:r>
              <w:instrText xml:space="preserve"> \* MERGEFORMAT </w:instrText>
            </w:r>
            <w:r w:rsidRPr="007B3779">
              <w:fldChar w:fldCharType="separate"/>
            </w:r>
            <w:r w:rsidR="00467333">
              <w:t>21</w:t>
            </w:r>
            <w:r w:rsidRPr="007B3779">
              <w:fldChar w:fldCharType="end"/>
            </w:r>
            <w:r>
              <w:t xml:space="preserve"> </w:t>
            </w:r>
            <w:r w:rsidRPr="00243CBA">
              <w:t xml:space="preserve">of the Contract Details.  </w:t>
            </w:r>
          </w:p>
        </w:tc>
      </w:tr>
      <w:tr w:rsidR="001034D9" w:rsidRPr="00243CBA" w14:paraId="347C2E4E" w14:textId="77777777" w:rsidTr="0097088B">
        <w:tc>
          <w:tcPr>
            <w:tcW w:w="0" w:type="auto"/>
          </w:tcPr>
          <w:p w14:paraId="7DC66FA8" w14:textId="77777777" w:rsidR="001034D9" w:rsidRPr="00243CBA" w:rsidRDefault="001034D9" w:rsidP="00A17B89">
            <w:pPr>
              <w:pStyle w:val="DefinedTerm"/>
              <w:spacing w:before="60" w:after="60"/>
            </w:pPr>
            <w:r w:rsidRPr="00243CBA">
              <w:t>Privacy Act</w:t>
            </w:r>
          </w:p>
        </w:tc>
        <w:tc>
          <w:tcPr>
            <w:tcW w:w="0" w:type="auto"/>
          </w:tcPr>
          <w:p w14:paraId="40B680E8" w14:textId="77777777" w:rsidR="001034D9" w:rsidRPr="00243CBA" w:rsidRDefault="001034D9" w:rsidP="00A17B89">
            <w:pPr>
              <w:pStyle w:val="Definition"/>
              <w:spacing w:before="60" w:after="60"/>
            </w:pPr>
            <w:r w:rsidRPr="00243CBA">
              <w:t xml:space="preserve">means the </w:t>
            </w:r>
            <w:r w:rsidRPr="00243CBA">
              <w:rPr>
                <w:i/>
              </w:rPr>
              <w:t>Privacy Act 1988</w:t>
            </w:r>
            <w:r w:rsidRPr="00243CBA">
              <w:t xml:space="preserve"> (Cth).</w:t>
            </w:r>
          </w:p>
        </w:tc>
      </w:tr>
      <w:tr w:rsidR="001034D9" w:rsidRPr="00243CBA" w14:paraId="6412B600" w14:textId="77777777" w:rsidTr="0097088B">
        <w:tc>
          <w:tcPr>
            <w:tcW w:w="0" w:type="auto"/>
          </w:tcPr>
          <w:p w14:paraId="1B094100" w14:textId="77777777" w:rsidR="001034D9" w:rsidRPr="00243CBA" w:rsidRDefault="001034D9" w:rsidP="00A17B89">
            <w:pPr>
              <w:pStyle w:val="DefinedTerm"/>
              <w:spacing w:before="60" w:after="60"/>
            </w:pPr>
            <w:r w:rsidRPr="00243CBA">
              <w:t>Privacy Commissioner</w:t>
            </w:r>
          </w:p>
        </w:tc>
        <w:tc>
          <w:tcPr>
            <w:tcW w:w="0" w:type="auto"/>
          </w:tcPr>
          <w:p w14:paraId="4D0F6E99" w14:textId="77777777" w:rsidR="001034D9" w:rsidRPr="00243CBA" w:rsidRDefault="001034D9" w:rsidP="00A17B89">
            <w:pPr>
              <w:pStyle w:val="Definition"/>
              <w:spacing w:before="60" w:after="60"/>
            </w:pPr>
            <w:r w:rsidRPr="00243CBA">
              <w:t>means the Privacy Commissioner for the Commonwealth or the equivalent State or Territory office holder.</w:t>
            </w:r>
          </w:p>
        </w:tc>
      </w:tr>
      <w:tr w:rsidR="001034D9" w:rsidRPr="00243CBA" w14:paraId="58084AA2" w14:textId="77777777" w:rsidTr="0097088B">
        <w:tc>
          <w:tcPr>
            <w:tcW w:w="0" w:type="auto"/>
          </w:tcPr>
          <w:p w14:paraId="3CDD16B6" w14:textId="77777777" w:rsidR="001034D9" w:rsidRPr="00243CBA" w:rsidRDefault="001034D9" w:rsidP="00A17B89">
            <w:pPr>
              <w:pStyle w:val="DefinedTerm"/>
              <w:spacing w:before="60" w:after="60"/>
            </w:pPr>
            <w:r w:rsidRPr="00243CBA">
              <w:t>Product or Service Price Cap</w:t>
            </w:r>
          </w:p>
        </w:tc>
        <w:tc>
          <w:tcPr>
            <w:tcW w:w="0" w:type="auto"/>
          </w:tcPr>
          <w:p w14:paraId="08BD0F80" w14:textId="68F0E11E" w:rsidR="001034D9" w:rsidRPr="00243CBA" w:rsidRDefault="001034D9" w:rsidP="00A17B89">
            <w:pPr>
              <w:pStyle w:val="Definition"/>
              <w:spacing w:before="60" w:after="60"/>
            </w:pPr>
            <w:r w:rsidRPr="00243CBA">
              <w:t>means the maximum Price payable for a given Product or Service, as stated in Item</w:t>
            </w:r>
            <w:r w:rsidR="00724CCC">
              <w:t xml:space="preserve"> </w:t>
            </w:r>
            <w:r w:rsidR="00724CCC" w:rsidRPr="00724CCC">
              <w:fldChar w:fldCharType="begin"/>
            </w:r>
            <w:r w:rsidR="00724CCC" w:rsidRPr="00724CCC">
              <w:instrText xml:space="preserve"> REF _Ref158917729 \w \h </w:instrText>
            </w:r>
            <w:r w:rsidR="00724CCC" w:rsidRPr="00724CCC">
              <w:fldChar w:fldCharType="separate"/>
            </w:r>
            <w:r w:rsidR="00467333">
              <w:t>21</w:t>
            </w:r>
            <w:r w:rsidR="00724CCC" w:rsidRPr="00724CCC">
              <w:fldChar w:fldCharType="end"/>
            </w:r>
            <w:r w:rsidRPr="00243CBA">
              <w:t xml:space="preserve"> of the Contract Details.</w:t>
            </w:r>
          </w:p>
        </w:tc>
      </w:tr>
      <w:tr w:rsidR="001034D9" w:rsidRPr="00243CBA" w14:paraId="6AEDB320" w14:textId="77777777" w:rsidTr="0097088B">
        <w:tc>
          <w:tcPr>
            <w:tcW w:w="0" w:type="auto"/>
          </w:tcPr>
          <w:p w14:paraId="51241E57" w14:textId="77777777" w:rsidR="001034D9" w:rsidRPr="00243CBA" w:rsidRDefault="001034D9" w:rsidP="00A17B89">
            <w:pPr>
              <w:pStyle w:val="DefinedTerm"/>
              <w:spacing w:before="60" w:after="60"/>
            </w:pPr>
            <w:r w:rsidRPr="00243CBA">
              <w:t>Products</w:t>
            </w:r>
          </w:p>
        </w:tc>
        <w:tc>
          <w:tcPr>
            <w:tcW w:w="0" w:type="auto"/>
          </w:tcPr>
          <w:p w14:paraId="71ACC240" w14:textId="77777777" w:rsidR="001034D9" w:rsidRPr="00243CBA" w:rsidRDefault="001034D9" w:rsidP="00A17B89">
            <w:pPr>
              <w:pStyle w:val="Plainparaa"/>
              <w:numPr>
                <w:ilvl w:val="0"/>
                <w:numId w:val="0"/>
              </w:numPr>
              <w:spacing w:before="60" w:after="60"/>
            </w:pPr>
            <w:r w:rsidRPr="00243CBA">
              <w:t>means:</w:t>
            </w:r>
          </w:p>
          <w:p w14:paraId="0BA4F881" w14:textId="77777777" w:rsidR="001034D9" w:rsidRPr="00243CBA" w:rsidRDefault="001034D9" w:rsidP="00193624">
            <w:pPr>
              <w:pStyle w:val="Plainparaa"/>
              <w:numPr>
                <w:ilvl w:val="0"/>
                <w:numId w:val="75"/>
              </w:numPr>
              <w:spacing w:before="60" w:after="60"/>
            </w:pPr>
            <w:r w:rsidRPr="00243CBA">
              <w:t xml:space="preserve">any information, document, Hardware, product, system, Software, Material, or other thing; or  </w:t>
            </w:r>
          </w:p>
          <w:p w14:paraId="52DE2C07" w14:textId="77777777" w:rsidR="001034D9" w:rsidRPr="00243CBA" w:rsidRDefault="001034D9" w:rsidP="00A17B89">
            <w:pPr>
              <w:pStyle w:val="Plainparaa"/>
              <w:spacing w:before="60" w:after="60"/>
            </w:pPr>
            <w:r w:rsidRPr="00243CBA">
              <w:lastRenderedPageBreak/>
              <w:t>any replacement of the things mentioned in paragraph a of this definition,</w:t>
            </w:r>
          </w:p>
          <w:p w14:paraId="304BE71B" w14:textId="77777777" w:rsidR="001034D9" w:rsidRPr="00243CBA" w:rsidRDefault="001034D9" w:rsidP="00A17B89">
            <w:pPr>
              <w:pStyle w:val="Plainparaa"/>
              <w:numPr>
                <w:ilvl w:val="0"/>
                <w:numId w:val="0"/>
              </w:numPr>
              <w:spacing w:before="60" w:after="60"/>
            </w:pPr>
            <w:r w:rsidRPr="00243CBA">
              <w:t>which is, or is required to be, delivered or provided by the Seller under this Contract.</w:t>
            </w:r>
          </w:p>
        </w:tc>
      </w:tr>
      <w:tr w:rsidR="001034D9" w:rsidRPr="00243CBA" w14:paraId="65328EF3" w14:textId="77777777" w:rsidTr="0097088B">
        <w:tc>
          <w:tcPr>
            <w:tcW w:w="0" w:type="auto"/>
          </w:tcPr>
          <w:p w14:paraId="3BFDB4EE" w14:textId="77777777" w:rsidR="001034D9" w:rsidRPr="00243CBA" w:rsidRDefault="001034D9" w:rsidP="00A17B89">
            <w:pPr>
              <w:pStyle w:val="DefinedTerm"/>
              <w:spacing w:before="60" w:after="60"/>
            </w:pPr>
            <w:r w:rsidRPr="00243CBA">
              <w:lastRenderedPageBreak/>
              <w:t>Products and Services</w:t>
            </w:r>
          </w:p>
        </w:tc>
        <w:tc>
          <w:tcPr>
            <w:tcW w:w="0" w:type="auto"/>
          </w:tcPr>
          <w:p w14:paraId="0F12F44B" w14:textId="77777777" w:rsidR="001034D9" w:rsidRPr="00243CBA" w:rsidRDefault="001034D9" w:rsidP="00A17B89">
            <w:pPr>
              <w:pStyle w:val="Definition"/>
              <w:spacing w:before="60" w:after="60"/>
            </w:pPr>
            <w:r w:rsidRPr="00243CBA">
              <w:t>means the Products and Services that the Seller is required to provide to the Buyer in accordance with this Contract.</w:t>
            </w:r>
          </w:p>
        </w:tc>
      </w:tr>
      <w:tr w:rsidR="001034D9" w:rsidRPr="00243CBA" w14:paraId="5179126B" w14:textId="77777777" w:rsidTr="0097088B">
        <w:tc>
          <w:tcPr>
            <w:tcW w:w="0" w:type="auto"/>
          </w:tcPr>
          <w:p w14:paraId="5FA2F8D6" w14:textId="77777777" w:rsidR="001034D9" w:rsidRPr="00243CBA" w:rsidRDefault="001034D9" w:rsidP="00A17B89">
            <w:pPr>
              <w:pStyle w:val="DefinedTerm"/>
              <w:spacing w:before="60" w:after="60"/>
            </w:pPr>
            <w:r w:rsidRPr="00243CBA">
              <w:t xml:space="preserve">Prohibited Entity </w:t>
            </w:r>
          </w:p>
        </w:tc>
        <w:tc>
          <w:tcPr>
            <w:tcW w:w="0" w:type="auto"/>
          </w:tcPr>
          <w:p w14:paraId="0A310D8D" w14:textId="77777777" w:rsidR="001034D9" w:rsidRPr="00243CBA" w:rsidRDefault="001034D9" w:rsidP="00A17B89">
            <w:pPr>
              <w:pStyle w:val="Plainparaa"/>
              <w:numPr>
                <w:ilvl w:val="0"/>
                <w:numId w:val="0"/>
              </w:numPr>
              <w:spacing w:before="60" w:after="60"/>
              <w:ind w:left="425" w:hanging="425"/>
            </w:pPr>
            <w:r w:rsidRPr="00243CBA">
              <w:t>means any entity that:</w:t>
            </w:r>
          </w:p>
          <w:p w14:paraId="16E18B9A" w14:textId="77777777" w:rsidR="001034D9" w:rsidRPr="00243CBA" w:rsidRDefault="001034D9" w:rsidP="00193624">
            <w:pPr>
              <w:pStyle w:val="Plainparaa"/>
              <w:numPr>
                <w:ilvl w:val="0"/>
                <w:numId w:val="126"/>
              </w:numPr>
              <w:spacing w:before="60" w:after="60"/>
            </w:pPr>
            <w:r w:rsidRPr="00243CBA">
              <w:t>has had a judicial decision against it (not including decisions under appeal) relating to employee entitlements in respect of which it has not paid any judgment amount;</w:t>
            </w:r>
          </w:p>
          <w:p w14:paraId="65B56151" w14:textId="53AE3B04" w:rsidR="001034D9" w:rsidRPr="00243CBA" w:rsidRDefault="001034D9" w:rsidP="00A17B89">
            <w:pPr>
              <w:pStyle w:val="Plainparaa"/>
              <w:spacing w:before="60" w:after="60"/>
            </w:pPr>
            <w:r w:rsidRPr="00243CBA">
              <w:t xml:space="preserve">is on, or which has any employees that are on, or which is a member of an entity that is on, the Commonwealth’s </w:t>
            </w:r>
            <w:r w:rsidR="00200BAB">
              <w:t>Consolidated List</w:t>
            </w:r>
            <w:r w:rsidRPr="00243CBA">
              <w:t>; or</w:t>
            </w:r>
          </w:p>
          <w:p w14:paraId="7A63607A" w14:textId="77777777" w:rsidR="001034D9" w:rsidRPr="00243CBA" w:rsidRDefault="001034D9" w:rsidP="00A17B89">
            <w:pPr>
              <w:pStyle w:val="Plainparaa"/>
              <w:spacing w:before="60" w:after="60"/>
            </w:pPr>
            <w:r w:rsidRPr="00243CBA">
              <w:t>is named in a report tabled in the Australian Parliament by the Workplace Gender Equality Agency as a supplier that has not complied with the WGE Act.</w:t>
            </w:r>
          </w:p>
        </w:tc>
      </w:tr>
      <w:tr w:rsidR="001034D9" w:rsidRPr="00243CBA" w14:paraId="76B54A66" w14:textId="77777777" w:rsidTr="0097088B">
        <w:tc>
          <w:tcPr>
            <w:tcW w:w="0" w:type="auto"/>
          </w:tcPr>
          <w:p w14:paraId="2CC47481" w14:textId="77777777" w:rsidR="001034D9" w:rsidRPr="00243CBA" w:rsidRDefault="001034D9" w:rsidP="00A17B89">
            <w:pPr>
              <w:pStyle w:val="DefinedTerm"/>
              <w:spacing w:before="60" w:after="60"/>
            </w:pPr>
            <w:r w:rsidRPr="00243CBA">
              <w:rPr>
                <w:lang w:eastAsia="en-US"/>
              </w:rPr>
              <w:t>Protected Information</w:t>
            </w:r>
          </w:p>
        </w:tc>
        <w:tc>
          <w:tcPr>
            <w:tcW w:w="0" w:type="auto"/>
          </w:tcPr>
          <w:p w14:paraId="07B64658" w14:textId="77777777" w:rsidR="001034D9" w:rsidRPr="00243CBA" w:rsidRDefault="001034D9" w:rsidP="00A17B89">
            <w:pPr>
              <w:pStyle w:val="ClauseLevel3"/>
              <w:numPr>
                <w:ilvl w:val="0"/>
                <w:numId w:val="0"/>
              </w:numPr>
              <w:spacing w:before="60" w:after="60"/>
            </w:pPr>
            <w:r w:rsidRPr="00243CBA">
              <w:rPr>
                <w:lang w:eastAsia="en-US"/>
              </w:rPr>
              <w:t xml:space="preserve">has the same meaning as it has in the </w:t>
            </w:r>
            <w:r w:rsidRPr="00243CBA">
              <w:rPr>
                <w:i/>
                <w:lang w:eastAsia="en-US"/>
              </w:rPr>
              <w:t>PTR Act.</w:t>
            </w:r>
          </w:p>
        </w:tc>
      </w:tr>
      <w:tr w:rsidR="001034D9" w:rsidRPr="00243CBA" w14:paraId="12496FC5" w14:textId="77777777" w:rsidTr="0097088B">
        <w:tc>
          <w:tcPr>
            <w:tcW w:w="0" w:type="auto"/>
          </w:tcPr>
          <w:p w14:paraId="23F4203F" w14:textId="77777777" w:rsidR="001034D9" w:rsidRPr="00590F6B" w:rsidRDefault="001034D9" w:rsidP="00A17B89">
            <w:pPr>
              <w:pStyle w:val="DefinedTerm"/>
              <w:spacing w:before="60" w:after="60"/>
            </w:pPr>
            <w:r w:rsidRPr="00590F6B">
              <w:t>Protective Security Directions</w:t>
            </w:r>
          </w:p>
        </w:tc>
        <w:tc>
          <w:tcPr>
            <w:tcW w:w="0" w:type="auto"/>
          </w:tcPr>
          <w:p w14:paraId="6785C7A8" w14:textId="77777777" w:rsidR="001034D9" w:rsidRPr="00590F6B" w:rsidRDefault="001034D9" w:rsidP="00A17B89">
            <w:pPr>
              <w:pStyle w:val="Plainparaa"/>
              <w:numPr>
                <w:ilvl w:val="0"/>
                <w:numId w:val="0"/>
              </w:numPr>
              <w:spacing w:before="60" w:after="60"/>
            </w:pPr>
            <w:r w:rsidRPr="00590F6B">
              <w:t>means any directions issued by the Secretary of the Department of Home Affairs under the Protective Security Policy Framework.</w:t>
            </w:r>
          </w:p>
        </w:tc>
      </w:tr>
      <w:tr w:rsidR="001034D9" w:rsidRPr="00243CBA" w14:paraId="0C500DDD" w14:textId="77777777" w:rsidTr="0097088B">
        <w:tc>
          <w:tcPr>
            <w:tcW w:w="0" w:type="auto"/>
          </w:tcPr>
          <w:p w14:paraId="26519616" w14:textId="77777777" w:rsidR="001034D9" w:rsidRPr="00243CBA" w:rsidRDefault="001034D9" w:rsidP="00A17B89">
            <w:pPr>
              <w:pStyle w:val="DefinedTerm"/>
              <w:spacing w:before="60" w:after="60"/>
            </w:pPr>
            <w:r w:rsidRPr="00243CBA">
              <w:t>Protective Security Policy Framework or PSPF</w:t>
            </w:r>
          </w:p>
        </w:tc>
        <w:tc>
          <w:tcPr>
            <w:tcW w:w="0" w:type="auto"/>
          </w:tcPr>
          <w:p w14:paraId="22F78257" w14:textId="026D602A" w:rsidR="001034D9" w:rsidRPr="00243CBA" w:rsidRDefault="001034D9" w:rsidP="00A17B89">
            <w:pPr>
              <w:pStyle w:val="Plainparaa"/>
              <w:numPr>
                <w:ilvl w:val="0"/>
                <w:numId w:val="0"/>
              </w:numPr>
              <w:spacing w:before="60" w:after="60"/>
            </w:pPr>
            <w:r w:rsidRPr="00243CBA">
              <w:t xml:space="preserve">means the Protective Security Policy Framework available at </w:t>
            </w:r>
            <w:r w:rsidRPr="00243CBA">
              <w:rPr>
                <w:rStyle w:val="Hyperlink"/>
              </w:rPr>
              <w:t>www.protectivesecurity.gov.au</w:t>
            </w:r>
            <w:r w:rsidRPr="00243CBA">
              <w:t xml:space="preserve"> and the Australian Government Information Security Manual available at </w:t>
            </w:r>
            <w:r w:rsidRPr="00243CBA">
              <w:rPr>
                <w:rStyle w:val="Hyperlink"/>
              </w:rPr>
              <w:t>https://www.cyber.gov.au/resources-business-and-government/essential-cyber-security/ism</w:t>
            </w:r>
            <w:r w:rsidRPr="00243CBA">
              <w:t xml:space="preserve">, as amended or replaced from time to time. </w:t>
            </w:r>
          </w:p>
        </w:tc>
      </w:tr>
      <w:tr w:rsidR="001034D9" w:rsidRPr="00243CBA" w14:paraId="19B3B4BB" w14:textId="77777777" w:rsidTr="0097088B">
        <w:tc>
          <w:tcPr>
            <w:tcW w:w="0" w:type="auto"/>
          </w:tcPr>
          <w:p w14:paraId="76308AFC" w14:textId="77777777" w:rsidR="001034D9" w:rsidRPr="00243CBA" w:rsidRDefault="001034D9" w:rsidP="00A17B89">
            <w:pPr>
              <w:pStyle w:val="DefinedTerm"/>
              <w:spacing w:before="60" w:after="60"/>
            </w:pPr>
            <w:r w:rsidRPr="00243CBA">
              <w:rPr>
                <w:lang w:eastAsia="en-US"/>
              </w:rPr>
              <w:t>PTR Act</w:t>
            </w:r>
          </w:p>
        </w:tc>
        <w:tc>
          <w:tcPr>
            <w:tcW w:w="0" w:type="auto"/>
          </w:tcPr>
          <w:p w14:paraId="3F50CC20" w14:textId="77777777" w:rsidR="001034D9" w:rsidRPr="00243CBA" w:rsidRDefault="001034D9" w:rsidP="00A17B89">
            <w:pPr>
              <w:pStyle w:val="ClauseLevel3"/>
              <w:numPr>
                <w:ilvl w:val="0"/>
                <w:numId w:val="0"/>
              </w:numPr>
              <w:spacing w:before="60" w:after="60"/>
            </w:pPr>
            <w:r w:rsidRPr="00243CBA">
              <w:rPr>
                <w:lang w:eastAsia="en-US"/>
              </w:rPr>
              <w:t xml:space="preserve">means the </w:t>
            </w:r>
            <w:r w:rsidRPr="00243CBA">
              <w:rPr>
                <w:i/>
                <w:lang w:eastAsia="en-US"/>
              </w:rPr>
              <w:t>Payment Times Reporting Act 2020</w:t>
            </w:r>
            <w:r w:rsidRPr="00243CBA">
              <w:rPr>
                <w:lang w:eastAsia="en-US"/>
              </w:rPr>
              <w:t xml:space="preserve"> (Cth).</w:t>
            </w:r>
          </w:p>
        </w:tc>
      </w:tr>
      <w:tr w:rsidR="001034D9" w:rsidRPr="00243CBA" w14:paraId="1E3CB875" w14:textId="77777777" w:rsidTr="0097088B">
        <w:tc>
          <w:tcPr>
            <w:tcW w:w="0" w:type="auto"/>
          </w:tcPr>
          <w:p w14:paraId="1E2919E4" w14:textId="77777777" w:rsidR="001034D9" w:rsidRPr="00590F6B" w:rsidRDefault="001034D9" w:rsidP="00A17B89">
            <w:pPr>
              <w:pStyle w:val="DefinedTerm"/>
              <w:spacing w:before="60" w:after="60"/>
              <w:rPr>
                <w:lang w:eastAsia="en-US"/>
              </w:rPr>
            </w:pPr>
            <w:r w:rsidRPr="00590F6B">
              <w:rPr>
                <w:lang w:eastAsia="en-US"/>
              </w:rPr>
              <w:t>Public Sector Data</w:t>
            </w:r>
          </w:p>
        </w:tc>
        <w:tc>
          <w:tcPr>
            <w:tcW w:w="0" w:type="auto"/>
          </w:tcPr>
          <w:p w14:paraId="29D2FCE5" w14:textId="77777777" w:rsidR="001034D9" w:rsidRPr="00590F6B" w:rsidRDefault="001034D9" w:rsidP="00A17B89">
            <w:pPr>
              <w:pStyle w:val="ClauseLevel3"/>
              <w:numPr>
                <w:ilvl w:val="0"/>
                <w:numId w:val="0"/>
              </w:numPr>
              <w:spacing w:before="60" w:after="60"/>
              <w:rPr>
                <w:lang w:eastAsia="en-US"/>
              </w:rPr>
            </w:pPr>
            <w:r w:rsidRPr="00590F6B">
              <w:rPr>
                <w:lang w:eastAsia="en-US"/>
              </w:rPr>
              <w:t>has the same meaning given to that term in section 9 of the DAT Act.</w:t>
            </w:r>
          </w:p>
        </w:tc>
      </w:tr>
      <w:tr w:rsidR="001034D9" w:rsidRPr="00243CBA" w14:paraId="6F907E99" w14:textId="77777777" w:rsidTr="0097088B">
        <w:tc>
          <w:tcPr>
            <w:tcW w:w="0" w:type="auto"/>
          </w:tcPr>
          <w:p w14:paraId="1A7D1D20" w14:textId="77777777" w:rsidR="001034D9" w:rsidRPr="00590F6B" w:rsidRDefault="001034D9" w:rsidP="00A17B89">
            <w:pPr>
              <w:pStyle w:val="DefinedTerm"/>
              <w:spacing w:before="60" w:after="60"/>
            </w:pPr>
            <w:r w:rsidRPr="00590F6B">
              <w:t>Rectification</w:t>
            </w:r>
          </w:p>
        </w:tc>
        <w:tc>
          <w:tcPr>
            <w:tcW w:w="0" w:type="auto"/>
          </w:tcPr>
          <w:p w14:paraId="4CD30614" w14:textId="4486BC90" w:rsidR="001034D9" w:rsidRPr="00590F6B" w:rsidRDefault="001034D9" w:rsidP="00A17B89">
            <w:pPr>
              <w:pStyle w:val="Definition"/>
              <w:spacing w:before="60" w:after="60"/>
            </w:pPr>
            <w:r w:rsidRPr="00590F6B">
              <w:t xml:space="preserve">means unscheduled maintenance necessary to rectify any Fault and restore </w:t>
            </w:r>
            <w:r w:rsidR="005468CB">
              <w:t>the Cloud Services</w:t>
            </w:r>
            <w:r w:rsidRPr="00590F6B">
              <w:t xml:space="preserve"> (including, as relevant, by replacement with identical parts) so that it:</w:t>
            </w:r>
          </w:p>
          <w:p w14:paraId="569D029C" w14:textId="77777777" w:rsidR="001034D9" w:rsidRPr="00590F6B" w:rsidRDefault="001034D9" w:rsidP="00193624">
            <w:pPr>
              <w:pStyle w:val="Plainparaa"/>
              <w:numPr>
                <w:ilvl w:val="0"/>
                <w:numId w:val="113"/>
              </w:numPr>
            </w:pPr>
            <w:r w:rsidRPr="00590F6B">
              <w:t>conforms to its specifications as required by the Contract;</w:t>
            </w:r>
          </w:p>
          <w:p w14:paraId="6079F03D" w14:textId="77777777" w:rsidR="001034D9" w:rsidRPr="00590F6B" w:rsidRDefault="001034D9" w:rsidP="00A17B89">
            <w:pPr>
              <w:pStyle w:val="Plainparaa"/>
            </w:pPr>
            <w:r w:rsidRPr="00590F6B">
              <w:t xml:space="preserve">is safe to use; and </w:t>
            </w:r>
          </w:p>
          <w:p w14:paraId="41023EA2" w14:textId="77777777" w:rsidR="001034D9" w:rsidRPr="00590F6B" w:rsidRDefault="001034D9" w:rsidP="00A17B89">
            <w:pPr>
              <w:pStyle w:val="Plainparaa"/>
            </w:pPr>
            <w:r w:rsidRPr="00590F6B">
              <w:t>is in good working order.</w:t>
            </w:r>
          </w:p>
          <w:p w14:paraId="0E29AAF7" w14:textId="77777777" w:rsidR="001034D9" w:rsidRPr="00590F6B" w:rsidRDefault="001034D9" w:rsidP="00A17B89">
            <w:pPr>
              <w:pStyle w:val="Definition"/>
              <w:spacing w:before="60" w:after="60"/>
            </w:pPr>
            <w:r w:rsidRPr="00590F6B">
              <w:rPr>
                <w:b/>
              </w:rPr>
              <w:t xml:space="preserve">Rectify </w:t>
            </w:r>
            <w:r w:rsidRPr="00590F6B">
              <w:t xml:space="preserve">has a corresponding meaning. </w:t>
            </w:r>
          </w:p>
        </w:tc>
      </w:tr>
      <w:tr w:rsidR="001034D9" w:rsidRPr="00243CBA" w14:paraId="32DC4FFA" w14:textId="77777777" w:rsidTr="0097088B">
        <w:tc>
          <w:tcPr>
            <w:tcW w:w="0" w:type="auto"/>
          </w:tcPr>
          <w:p w14:paraId="1555AE9E" w14:textId="77777777" w:rsidR="001034D9" w:rsidRPr="00590F6B" w:rsidRDefault="001034D9" w:rsidP="00A17B89">
            <w:pPr>
              <w:pStyle w:val="DefinedTerm"/>
              <w:spacing w:before="60" w:after="60"/>
            </w:pPr>
            <w:r w:rsidRPr="00590F6B">
              <w:t>Rectification Period</w:t>
            </w:r>
          </w:p>
        </w:tc>
        <w:tc>
          <w:tcPr>
            <w:tcW w:w="0" w:type="auto"/>
          </w:tcPr>
          <w:p w14:paraId="1318A0C5" w14:textId="500B33B8" w:rsidR="001034D9" w:rsidRPr="00590F6B" w:rsidRDefault="001034D9" w:rsidP="00A17B89">
            <w:pPr>
              <w:pStyle w:val="Definition"/>
              <w:spacing w:before="60" w:after="60"/>
            </w:pPr>
            <w:r w:rsidRPr="00590F6B">
              <w:t xml:space="preserve">means the time period during which the Seller must Rectify Faults in relation to </w:t>
            </w:r>
            <w:r w:rsidR="005468CB">
              <w:t>the Cloud Services</w:t>
            </w:r>
            <w:r w:rsidRPr="00590F6B">
              <w:t xml:space="preserve">. </w:t>
            </w:r>
          </w:p>
        </w:tc>
      </w:tr>
      <w:tr w:rsidR="001034D9" w:rsidRPr="00243CBA" w14:paraId="530AA848" w14:textId="77777777" w:rsidTr="0097088B">
        <w:tc>
          <w:tcPr>
            <w:tcW w:w="0" w:type="auto"/>
          </w:tcPr>
          <w:p w14:paraId="48F4FC51" w14:textId="77777777" w:rsidR="001034D9" w:rsidRPr="00243CBA" w:rsidRDefault="001034D9" w:rsidP="00A17B89">
            <w:pPr>
              <w:pStyle w:val="DefinedTerm"/>
              <w:spacing w:before="60" w:after="60"/>
            </w:pPr>
            <w:r w:rsidRPr="00243CBA">
              <w:t>Related Body Corporate</w:t>
            </w:r>
          </w:p>
        </w:tc>
        <w:tc>
          <w:tcPr>
            <w:tcW w:w="0" w:type="auto"/>
          </w:tcPr>
          <w:p w14:paraId="798088BD" w14:textId="77777777" w:rsidR="001034D9" w:rsidRPr="00243CBA" w:rsidRDefault="001034D9" w:rsidP="00A17B89">
            <w:pPr>
              <w:pStyle w:val="Definition"/>
              <w:spacing w:before="60" w:after="60"/>
            </w:pPr>
            <w:r w:rsidRPr="00243CBA">
              <w:t xml:space="preserve">has the meaning given to it in section 9 of the </w:t>
            </w:r>
            <w:r w:rsidRPr="00243CBA">
              <w:rPr>
                <w:i/>
              </w:rPr>
              <w:t xml:space="preserve">Corporations Act 2001 </w:t>
            </w:r>
            <w:r w:rsidRPr="00243CBA">
              <w:t>(Cth).</w:t>
            </w:r>
          </w:p>
        </w:tc>
      </w:tr>
      <w:tr w:rsidR="001034D9" w:rsidRPr="00243CBA" w14:paraId="73DF4185" w14:textId="77777777" w:rsidTr="0097088B">
        <w:tc>
          <w:tcPr>
            <w:tcW w:w="0" w:type="auto"/>
          </w:tcPr>
          <w:p w14:paraId="5AE6A21A" w14:textId="77777777" w:rsidR="001034D9" w:rsidRPr="00243CBA" w:rsidRDefault="001034D9" w:rsidP="00A17B89">
            <w:pPr>
              <w:pStyle w:val="DefinedTerm"/>
              <w:spacing w:before="60" w:after="60"/>
            </w:pPr>
            <w:r w:rsidRPr="00243CBA">
              <w:lastRenderedPageBreak/>
              <w:t>Related Entity</w:t>
            </w:r>
          </w:p>
        </w:tc>
        <w:tc>
          <w:tcPr>
            <w:tcW w:w="0" w:type="auto"/>
          </w:tcPr>
          <w:p w14:paraId="5CE5B861" w14:textId="77777777" w:rsidR="001034D9" w:rsidRPr="00243CBA" w:rsidRDefault="001034D9" w:rsidP="00A17B89">
            <w:pPr>
              <w:pStyle w:val="Definition"/>
              <w:spacing w:before="60" w:after="60"/>
            </w:pPr>
            <w:r w:rsidRPr="00243CBA">
              <w:t xml:space="preserve">has the meaning given to it in section 9 of the </w:t>
            </w:r>
            <w:r w:rsidRPr="00243CBA">
              <w:rPr>
                <w:i/>
              </w:rPr>
              <w:t xml:space="preserve">Corporations Act 2001 </w:t>
            </w:r>
            <w:r w:rsidRPr="00243CBA">
              <w:t>(Cth).</w:t>
            </w:r>
          </w:p>
        </w:tc>
      </w:tr>
      <w:tr w:rsidR="001034D9" w:rsidRPr="00243CBA" w14:paraId="3CCFF46E" w14:textId="77777777" w:rsidTr="0097088B">
        <w:tc>
          <w:tcPr>
            <w:tcW w:w="0" w:type="auto"/>
          </w:tcPr>
          <w:p w14:paraId="56E174D0" w14:textId="77777777" w:rsidR="001034D9" w:rsidRPr="00243CBA" w:rsidDel="007F0FFD" w:rsidRDefault="001034D9" w:rsidP="00A17B89">
            <w:pPr>
              <w:pStyle w:val="DefinedTerm"/>
              <w:spacing w:before="60" w:after="60"/>
            </w:pPr>
            <w:r w:rsidRPr="00243CBA">
              <w:t>Relevant Milestone</w:t>
            </w:r>
          </w:p>
        </w:tc>
        <w:tc>
          <w:tcPr>
            <w:tcW w:w="0" w:type="auto"/>
          </w:tcPr>
          <w:p w14:paraId="224B462D" w14:textId="77777777" w:rsidR="001034D9" w:rsidRPr="00243CBA" w:rsidRDefault="001034D9" w:rsidP="00A17B89">
            <w:pPr>
              <w:pStyle w:val="Definition"/>
              <w:spacing w:before="60" w:after="60"/>
            </w:pPr>
            <w:r w:rsidRPr="00243CBA">
              <w:t>means, in respect of a Correctly Rendered Invoice, any Milestone that was due to be achieved during the period to which that invoice relates.</w:t>
            </w:r>
          </w:p>
        </w:tc>
      </w:tr>
      <w:tr w:rsidR="001034D9" w:rsidRPr="00243CBA" w14:paraId="56FC9A7B" w14:textId="77777777" w:rsidTr="0097088B">
        <w:tc>
          <w:tcPr>
            <w:tcW w:w="0" w:type="auto"/>
          </w:tcPr>
          <w:p w14:paraId="10E0EFC3" w14:textId="77777777" w:rsidR="001034D9" w:rsidRPr="00243CBA" w:rsidRDefault="001034D9" w:rsidP="00A17B89">
            <w:pPr>
              <w:pStyle w:val="DefinedTerm"/>
              <w:spacing w:before="60" w:after="60"/>
              <w:rPr>
                <w:lang w:eastAsia="en-US"/>
              </w:rPr>
            </w:pPr>
            <w:r w:rsidRPr="00243CBA">
              <w:rPr>
                <w:lang w:eastAsia="en-US"/>
              </w:rPr>
              <w:t>Remote Area</w:t>
            </w:r>
          </w:p>
        </w:tc>
        <w:tc>
          <w:tcPr>
            <w:tcW w:w="0" w:type="auto"/>
          </w:tcPr>
          <w:p w14:paraId="205AD07A" w14:textId="77777777" w:rsidR="001034D9" w:rsidRPr="00243CBA" w:rsidRDefault="001034D9" w:rsidP="00A17B89">
            <w:pPr>
              <w:pStyle w:val="Definition"/>
              <w:spacing w:before="60" w:after="60"/>
              <w:rPr>
                <w:lang w:eastAsia="en-US"/>
              </w:rPr>
            </w:pPr>
            <w:r w:rsidRPr="00243CBA">
              <w:rPr>
                <w:lang w:eastAsia="en-US"/>
              </w:rPr>
              <w:t>means the areas identified in the Remote Indigenous Procurement Policy map on the National Indigenous Australians Agency website, as updated from time to time.</w:t>
            </w:r>
          </w:p>
        </w:tc>
      </w:tr>
      <w:tr w:rsidR="001034D9" w:rsidRPr="00243CBA" w14:paraId="25E4BE54" w14:textId="77777777" w:rsidTr="0097088B">
        <w:tc>
          <w:tcPr>
            <w:tcW w:w="0" w:type="auto"/>
          </w:tcPr>
          <w:p w14:paraId="33BF496F" w14:textId="77777777" w:rsidR="001034D9" w:rsidRPr="00243CBA" w:rsidRDefault="001034D9" w:rsidP="00A17B89">
            <w:pPr>
              <w:pStyle w:val="DefinedTerm"/>
              <w:spacing w:before="60" w:after="60"/>
            </w:pPr>
            <w:r w:rsidRPr="00243CBA">
              <w:rPr>
                <w:lang w:eastAsia="en-US"/>
              </w:rPr>
              <w:t>Reporting Entity</w:t>
            </w:r>
          </w:p>
        </w:tc>
        <w:tc>
          <w:tcPr>
            <w:tcW w:w="0" w:type="auto"/>
          </w:tcPr>
          <w:p w14:paraId="4C70FE9E" w14:textId="77777777" w:rsidR="001034D9" w:rsidRPr="00243CBA" w:rsidRDefault="001034D9" w:rsidP="00A17B89">
            <w:pPr>
              <w:pStyle w:val="ClauseLevel3"/>
              <w:numPr>
                <w:ilvl w:val="0"/>
                <w:numId w:val="0"/>
              </w:numPr>
              <w:spacing w:before="60" w:after="60"/>
            </w:pPr>
            <w:r w:rsidRPr="00243CBA">
              <w:rPr>
                <w:lang w:eastAsia="en-US"/>
              </w:rPr>
              <w:t xml:space="preserve">has the same meaning as it has in the </w:t>
            </w:r>
            <w:r w:rsidRPr="00193624">
              <w:rPr>
                <w:iCs/>
                <w:lang w:eastAsia="en-US"/>
              </w:rPr>
              <w:t>PTR Act</w:t>
            </w:r>
            <w:r w:rsidRPr="00243CBA">
              <w:rPr>
                <w:i/>
                <w:lang w:eastAsia="en-US"/>
              </w:rPr>
              <w:t>.</w:t>
            </w:r>
          </w:p>
        </w:tc>
      </w:tr>
      <w:tr w:rsidR="001034D9" w:rsidRPr="00243CBA" w14:paraId="557C448A" w14:textId="77777777" w:rsidTr="0097088B">
        <w:tc>
          <w:tcPr>
            <w:tcW w:w="0" w:type="auto"/>
          </w:tcPr>
          <w:p w14:paraId="53666891" w14:textId="77777777" w:rsidR="001034D9" w:rsidRPr="00243CBA" w:rsidRDefault="001034D9" w:rsidP="00A17B89">
            <w:pPr>
              <w:pStyle w:val="DefinedTerm"/>
              <w:spacing w:before="60" w:after="60"/>
            </w:pPr>
            <w:r w:rsidRPr="00243CBA">
              <w:rPr>
                <w:lang w:eastAsia="en-US"/>
              </w:rPr>
              <w:t>Reporting Entity Subcontractor</w:t>
            </w:r>
          </w:p>
        </w:tc>
        <w:tc>
          <w:tcPr>
            <w:tcW w:w="0" w:type="auto"/>
          </w:tcPr>
          <w:p w14:paraId="1AC66A87" w14:textId="77777777" w:rsidR="001034D9" w:rsidRPr="00243CBA" w:rsidRDefault="001034D9" w:rsidP="00A17B89">
            <w:pPr>
              <w:pStyle w:val="Definition"/>
              <w:spacing w:before="60" w:after="60"/>
              <w:rPr>
                <w:lang w:eastAsia="en-US"/>
              </w:rPr>
            </w:pPr>
            <w:r w:rsidRPr="00243CBA">
              <w:rPr>
                <w:lang w:eastAsia="en-US"/>
              </w:rPr>
              <w:t>means any person that:</w:t>
            </w:r>
          </w:p>
          <w:p w14:paraId="48F18D71" w14:textId="77777777" w:rsidR="001034D9" w:rsidRPr="00243CBA" w:rsidRDefault="001034D9" w:rsidP="00193624">
            <w:pPr>
              <w:pStyle w:val="Plainparaa"/>
              <w:numPr>
                <w:ilvl w:val="0"/>
                <w:numId w:val="76"/>
              </w:numPr>
              <w:spacing w:before="60" w:after="60"/>
              <w:rPr>
                <w:lang w:eastAsia="en-US"/>
              </w:rPr>
            </w:pPr>
            <w:r w:rsidRPr="00243CBA">
              <w:rPr>
                <w:lang w:eastAsia="en-US"/>
              </w:rPr>
              <w:t>is a Reporting Entity; and</w:t>
            </w:r>
          </w:p>
          <w:p w14:paraId="75CBFE11" w14:textId="77777777" w:rsidR="001034D9" w:rsidRPr="00243CBA" w:rsidRDefault="001034D9" w:rsidP="00A17B89">
            <w:pPr>
              <w:pStyle w:val="Plainparaa"/>
              <w:spacing w:before="60" w:after="60"/>
              <w:rPr>
                <w:lang w:eastAsia="en-US"/>
              </w:rPr>
            </w:pPr>
            <w:r w:rsidRPr="00243CBA">
              <w:rPr>
                <w:lang w:eastAsia="en-US"/>
              </w:rPr>
              <w:t>provides goods or services directly or indirectly to the Seller for the purposes of the contract where the value of such goods or services is estimated to exceed $4 million (GST inclusive).</w:t>
            </w:r>
          </w:p>
          <w:p w14:paraId="2DDEC019" w14:textId="77777777" w:rsidR="001034D9" w:rsidRPr="00243CBA" w:rsidRDefault="001034D9" w:rsidP="00A17B89">
            <w:pPr>
              <w:pStyle w:val="ClauseLevel3"/>
              <w:numPr>
                <w:ilvl w:val="0"/>
                <w:numId w:val="0"/>
              </w:numPr>
              <w:spacing w:before="60" w:after="60"/>
            </w:pPr>
            <w:r w:rsidRPr="00243CBA">
              <w:rPr>
                <w:lang w:eastAsia="en-US"/>
              </w:rPr>
              <w:t>‘</w:t>
            </w:r>
            <w:r w:rsidRPr="00243CBA">
              <w:rPr>
                <w:b/>
                <w:lang w:eastAsia="en-US"/>
              </w:rPr>
              <w:t>Reporting Entity Subcontract</w:t>
            </w:r>
            <w:r w:rsidRPr="00243CBA">
              <w:rPr>
                <w:lang w:eastAsia="en-US"/>
              </w:rPr>
              <w:t>’ has a corresponding meaning.</w:t>
            </w:r>
          </w:p>
        </w:tc>
      </w:tr>
      <w:tr w:rsidR="001034D9" w:rsidRPr="00243CBA" w14:paraId="00822110" w14:textId="77777777" w:rsidTr="0097088B">
        <w:tc>
          <w:tcPr>
            <w:tcW w:w="0" w:type="auto"/>
          </w:tcPr>
          <w:p w14:paraId="1B5E4A96" w14:textId="77777777" w:rsidR="001034D9" w:rsidRPr="00243CBA" w:rsidRDefault="001034D9" w:rsidP="00A17B89">
            <w:pPr>
              <w:pStyle w:val="DefinedTerm"/>
              <w:spacing w:before="60" w:after="60"/>
              <w:rPr>
                <w:lang w:eastAsia="en-US"/>
              </w:rPr>
            </w:pPr>
            <w:r w:rsidRPr="00243CBA">
              <w:rPr>
                <w:lang w:eastAsia="en-US"/>
              </w:rPr>
              <w:t>Reporting Template</w:t>
            </w:r>
          </w:p>
        </w:tc>
        <w:tc>
          <w:tcPr>
            <w:tcW w:w="0" w:type="auto"/>
          </w:tcPr>
          <w:p w14:paraId="0B6017EA" w14:textId="77777777" w:rsidR="001034D9" w:rsidRPr="00243CBA" w:rsidRDefault="001034D9" w:rsidP="00A17B89">
            <w:pPr>
              <w:pStyle w:val="Definition"/>
              <w:spacing w:before="60" w:after="60"/>
              <w:rPr>
                <w:lang w:eastAsia="en-US"/>
              </w:rPr>
            </w:pPr>
            <w:r w:rsidRPr="00243CBA">
              <w:rPr>
                <w:lang w:eastAsia="en-US"/>
              </w:rPr>
              <w:t>means the reporting template provided in the Seller Environmental Sustainability Plan including as updated by the Buyer from time to time.</w:t>
            </w:r>
          </w:p>
        </w:tc>
      </w:tr>
      <w:tr w:rsidR="001034D9" w:rsidRPr="00243CBA" w14:paraId="09C758C9" w14:textId="77777777" w:rsidTr="0097088B">
        <w:tc>
          <w:tcPr>
            <w:tcW w:w="0" w:type="auto"/>
          </w:tcPr>
          <w:p w14:paraId="1B3B0701" w14:textId="77777777" w:rsidR="001034D9" w:rsidRPr="00243CBA" w:rsidRDefault="001034D9" w:rsidP="00A17B89">
            <w:pPr>
              <w:pStyle w:val="DefinedTerm"/>
              <w:spacing w:before="60" w:after="60"/>
            </w:pPr>
            <w:r w:rsidRPr="00243CBA">
              <w:t xml:space="preserve">Request for Quote </w:t>
            </w:r>
            <w:r w:rsidRPr="00243CBA">
              <w:rPr>
                <w:b w:val="0"/>
              </w:rPr>
              <w:t>or</w:t>
            </w:r>
            <w:r w:rsidRPr="00243CBA">
              <w:t xml:space="preserve"> RFQ</w:t>
            </w:r>
          </w:p>
        </w:tc>
        <w:tc>
          <w:tcPr>
            <w:tcW w:w="0" w:type="auto"/>
          </w:tcPr>
          <w:p w14:paraId="428880F0" w14:textId="77777777" w:rsidR="001034D9" w:rsidRPr="00243CBA" w:rsidRDefault="001034D9" w:rsidP="00A17B89">
            <w:pPr>
              <w:pStyle w:val="Plainparaa"/>
              <w:numPr>
                <w:ilvl w:val="0"/>
                <w:numId w:val="0"/>
              </w:numPr>
              <w:spacing w:before="60" w:after="60"/>
            </w:pPr>
            <w:r w:rsidRPr="00243CBA">
              <w:t>a request for quote by the Buyer for the provision of Products and Services.</w:t>
            </w:r>
          </w:p>
        </w:tc>
      </w:tr>
      <w:tr w:rsidR="001034D9" w:rsidRPr="00243CBA" w14:paraId="044B403D" w14:textId="77777777" w:rsidTr="0097088B">
        <w:tc>
          <w:tcPr>
            <w:tcW w:w="0" w:type="auto"/>
          </w:tcPr>
          <w:p w14:paraId="3FA5CDDE" w14:textId="77777777" w:rsidR="001034D9" w:rsidRPr="00243CBA" w:rsidRDefault="001034D9" w:rsidP="00A17B89">
            <w:pPr>
              <w:pStyle w:val="DefinedTerm"/>
              <w:spacing w:before="60" w:after="60"/>
            </w:pPr>
            <w:r w:rsidRPr="00243CBA">
              <w:t>Requirement</w:t>
            </w:r>
          </w:p>
        </w:tc>
        <w:tc>
          <w:tcPr>
            <w:tcW w:w="0" w:type="auto"/>
          </w:tcPr>
          <w:p w14:paraId="56D795FD" w14:textId="77777777" w:rsidR="001034D9" w:rsidRPr="00243CBA" w:rsidRDefault="001034D9" w:rsidP="00A17B89">
            <w:pPr>
              <w:pStyle w:val="Plainparaa"/>
              <w:numPr>
                <w:ilvl w:val="0"/>
                <w:numId w:val="0"/>
              </w:numPr>
              <w:spacing w:before="60" w:after="60"/>
            </w:pPr>
            <w:r w:rsidRPr="00243CBA">
              <w:t>means:</w:t>
            </w:r>
          </w:p>
          <w:p w14:paraId="27A1EAAC" w14:textId="77777777" w:rsidR="001034D9" w:rsidRPr="00243CBA" w:rsidRDefault="001034D9" w:rsidP="00193624">
            <w:pPr>
              <w:pStyle w:val="Plainparaa"/>
              <w:numPr>
                <w:ilvl w:val="0"/>
                <w:numId w:val="77"/>
              </w:numPr>
            </w:pPr>
            <w:r w:rsidRPr="00243CBA">
              <w:t>an obligation;</w:t>
            </w:r>
          </w:p>
          <w:p w14:paraId="09B48135" w14:textId="77777777" w:rsidR="001034D9" w:rsidRPr="00243CBA" w:rsidRDefault="001034D9" w:rsidP="00A17B89">
            <w:pPr>
              <w:pStyle w:val="Plainparaa"/>
            </w:pPr>
            <w:r w:rsidRPr="00243CBA">
              <w:t>condition;</w:t>
            </w:r>
          </w:p>
          <w:p w14:paraId="6CCD94FC" w14:textId="77777777" w:rsidR="001034D9" w:rsidRPr="00243CBA" w:rsidRDefault="001034D9" w:rsidP="00A17B89">
            <w:pPr>
              <w:pStyle w:val="Plainparaa"/>
            </w:pPr>
            <w:r w:rsidRPr="00243CBA">
              <w:t xml:space="preserve">restriction; or </w:t>
            </w:r>
          </w:p>
          <w:p w14:paraId="25D9735F" w14:textId="77777777" w:rsidR="001034D9" w:rsidRPr="00243CBA" w:rsidRDefault="001034D9" w:rsidP="00A17B89">
            <w:pPr>
              <w:pStyle w:val="Plainparaa"/>
            </w:pPr>
            <w:r w:rsidRPr="00243CBA">
              <w:t xml:space="preserve">prohibition, </w:t>
            </w:r>
          </w:p>
          <w:p w14:paraId="222BC5AD" w14:textId="77777777" w:rsidR="001034D9" w:rsidRPr="00243CBA" w:rsidRDefault="001034D9" w:rsidP="00A17B89">
            <w:pPr>
              <w:pStyle w:val="Plainparaa"/>
              <w:numPr>
                <w:ilvl w:val="0"/>
                <w:numId w:val="0"/>
              </w:numPr>
            </w:pPr>
            <w:r w:rsidRPr="00243CBA">
              <w:t>binding on the Seller under this Contract.</w:t>
            </w:r>
          </w:p>
        </w:tc>
      </w:tr>
      <w:tr w:rsidR="001034D9" w:rsidRPr="00243CBA" w14:paraId="70199539" w14:textId="77777777" w:rsidTr="0097088B">
        <w:tc>
          <w:tcPr>
            <w:tcW w:w="0" w:type="auto"/>
          </w:tcPr>
          <w:p w14:paraId="55EC1516" w14:textId="77777777" w:rsidR="001034D9" w:rsidRPr="00243CBA" w:rsidDel="007F0FFD" w:rsidRDefault="001034D9" w:rsidP="00A17B89">
            <w:pPr>
              <w:pStyle w:val="DefinedTerm"/>
              <w:spacing w:before="60" w:after="60"/>
            </w:pPr>
            <w:r w:rsidRPr="00243CBA">
              <w:t xml:space="preserve">Reseller </w:t>
            </w:r>
          </w:p>
        </w:tc>
        <w:tc>
          <w:tcPr>
            <w:tcW w:w="0" w:type="auto"/>
          </w:tcPr>
          <w:p w14:paraId="5CF1DE48" w14:textId="77777777" w:rsidR="001034D9" w:rsidRPr="00243CBA" w:rsidRDefault="001034D9" w:rsidP="00A17B89">
            <w:pPr>
              <w:pStyle w:val="Plainparaa"/>
              <w:numPr>
                <w:ilvl w:val="0"/>
                <w:numId w:val="0"/>
              </w:numPr>
              <w:spacing w:before="60" w:after="60"/>
            </w:pPr>
            <w:r w:rsidRPr="00243CBA">
              <w:t xml:space="preserve">means a Seller who is authorised to supply a Product as: </w:t>
            </w:r>
          </w:p>
          <w:p w14:paraId="45E96292" w14:textId="77777777" w:rsidR="001034D9" w:rsidRPr="00243CBA" w:rsidRDefault="001034D9" w:rsidP="00193624">
            <w:pPr>
              <w:pStyle w:val="Plainparaa"/>
              <w:numPr>
                <w:ilvl w:val="0"/>
                <w:numId w:val="78"/>
              </w:numPr>
              <w:spacing w:before="60" w:after="60"/>
            </w:pPr>
            <w:r w:rsidRPr="00243CBA">
              <w:t xml:space="preserve">an agent for the Vendor of that Product or Service; or </w:t>
            </w:r>
          </w:p>
          <w:p w14:paraId="257762E4" w14:textId="77777777" w:rsidR="001034D9" w:rsidRPr="00243CBA" w:rsidRDefault="001034D9" w:rsidP="00A17B89">
            <w:pPr>
              <w:pStyle w:val="Plainparaa"/>
              <w:spacing w:before="60" w:after="60"/>
            </w:pPr>
            <w:r w:rsidRPr="00243CBA">
              <w:t xml:space="preserve">an entity that facilitates the entry into a direct contract between the Buyer and the Vendor for the relevant Product or Service. </w:t>
            </w:r>
          </w:p>
        </w:tc>
      </w:tr>
      <w:tr w:rsidR="001034D9" w:rsidRPr="00243CBA" w14:paraId="6CC1BB70" w14:textId="77777777" w:rsidTr="0097088B">
        <w:tc>
          <w:tcPr>
            <w:tcW w:w="0" w:type="auto"/>
          </w:tcPr>
          <w:p w14:paraId="207EA817" w14:textId="77777777" w:rsidR="001034D9" w:rsidRPr="00590F6B" w:rsidRDefault="001034D9" w:rsidP="00A17B89">
            <w:pPr>
              <w:pStyle w:val="DefinedTerm"/>
              <w:spacing w:before="60" w:after="60"/>
            </w:pPr>
            <w:r w:rsidRPr="00590F6B">
              <w:t>Restrictions on Use</w:t>
            </w:r>
          </w:p>
        </w:tc>
        <w:tc>
          <w:tcPr>
            <w:tcW w:w="0" w:type="auto"/>
          </w:tcPr>
          <w:p w14:paraId="360341EA" w14:textId="77777777" w:rsidR="001034D9" w:rsidRPr="00590F6B" w:rsidRDefault="001034D9" w:rsidP="00A17B89">
            <w:pPr>
              <w:pStyle w:val="Plainparaa"/>
              <w:numPr>
                <w:ilvl w:val="0"/>
                <w:numId w:val="0"/>
              </w:numPr>
              <w:spacing w:before="60" w:after="60"/>
            </w:pPr>
            <w:r w:rsidRPr="00590F6B">
              <w:t>means, in relation to the Cloud Services (as applicable):</w:t>
            </w:r>
          </w:p>
          <w:p w14:paraId="36047364" w14:textId="77777777" w:rsidR="001034D9" w:rsidRPr="00590F6B" w:rsidRDefault="001034D9" w:rsidP="00193624">
            <w:pPr>
              <w:pStyle w:val="Plainparaa"/>
              <w:numPr>
                <w:ilvl w:val="0"/>
                <w:numId w:val="96"/>
              </w:numPr>
              <w:spacing w:before="60" w:after="60"/>
            </w:pPr>
            <w:r w:rsidRPr="00590F6B">
              <w:t>not to decompile, disassemble, reverse engineer or otherwise attempt to derive the source code from object code in the Cloud Services;</w:t>
            </w:r>
          </w:p>
          <w:p w14:paraId="63CBA4CF" w14:textId="77777777" w:rsidR="001034D9" w:rsidRPr="00590F6B" w:rsidRDefault="001034D9" w:rsidP="00A17B89">
            <w:pPr>
              <w:pStyle w:val="Plainparaa"/>
              <w:spacing w:before="60" w:after="60"/>
            </w:pPr>
            <w:r w:rsidRPr="00590F6B">
              <w:t>not to distribute, sell, rent, lease, license, sub-license (except to Authorised Users), display or share the Cloud Services or otherwise transfer the Cloud Services to, or permit the use of the Cloud Services by, any third party;</w:t>
            </w:r>
          </w:p>
          <w:p w14:paraId="167E7F1B" w14:textId="77777777" w:rsidR="001034D9" w:rsidRPr="00590F6B" w:rsidRDefault="001034D9" w:rsidP="00A17B89">
            <w:pPr>
              <w:pStyle w:val="Plainparaa"/>
              <w:spacing w:before="60" w:after="60"/>
            </w:pPr>
            <w:r w:rsidRPr="00590F6B">
              <w:t>not to remove any copyright, proprietary or other notice from the Cloud Services; and</w:t>
            </w:r>
          </w:p>
          <w:p w14:paraId="0DDEE37D" w14:textId="77777777" w:rsidR="001034D9" w:rsidRPr="00590F6B" w:rsidRDefault="001034D9" w:rsidP="00A17B89">
            <w:pPr>
              <w:pStyle w:val="Plainparaa"/>
              <w:spacing w:before="60" w:after="60"/>
            </w:pPr>
            <w:r w:rsidRPr="00590F6B">
              <w:lastRenderedPageBreak/>
              <w:t>to use reasonable care and protection to prevent the unauthorised use, copying, publication or dissemination of the Cloud Services,</w:t>
            </w:r>
          </w:p>
          <w:p w14:paraId="3AC9DA1F" w14:textId="77777777" w:rsidR="001034D9" w:rsidRPr="00590F6B" w:rsidRDefault="001034D9" w:rsidP="00A17B89">
            <w:pPr>
              <w:pStyle w:val="Plainparaa"/>
              <w:numPr>
                <w:ilvl w:val="0"/>
                <w:numId w:val="0"/>
              </w:numPr>
              <w:spacing w:before="60" w:after="60"/>
            </w:pPr>
            <w:r w:rsidRPr="00590F6B">
              <w:t>except to the extent permitted by this Contract or any applicable law.</w:t>
            </w:r>
          </w:p>
        </w:tc>
      </w:tr>
      <w:tr w:rsidR="001034D9" w:rsidRPr="00243CBA" w14:paraId="4B88132A" w14:textId="77777777" w:rsidTr="0097088B">
        <w:tc>
          <w:tcPr>
            <w:tcW w:w="0" w:type="auto"/>
          </w:tcPr>
          <w:p w14:paraId="5F40B245" w14:textId="77777777" w:rsidR="001034D9" w:rsidRPr="00243CBA" w:rsidRDefault="001034D9" w:rsidP="00A17B89">
            <w:pPr>
              <w:pStyle w:val="DefinedTerm"/>
              <w:spacing w:before="60" w:after="60"/>
            </w:pPr>
            <w:r w:rsidRPr="00243CBA">
              <w:rPr>
                <w:bCs/>
                <w:lang w:val="en-US"/>
              </w:rPr>
              <w:lastRenderedPageBreak/>
              <w:t>Satisfactory</w:t>
            </w:r>
          </w:p>
        </w:tc>
        <w:tc>
          <w:tcPr>
            <w:tcW w:w="0" w:type="auto"/>
          </w:tcPr>
          <w:p w14:paraId="5003E133" w14:textId="77777777" w:rsidR="001034D9" w:rsidRPr="00243CBA" w:rsidRDefault="001034D9" w:rsidP="00C90436">
            <w:pPr>
              <w:numPr>
                <w:ilvl w:val="0"/>
                <w:numId w:val="47"/>
              </w:numPr>
              <w:spacing w:before="60" w:after="60"/>
              <w:rPr>
                <w:rFonts w:cs="Arial"/>
              </w:rPr>
            </w:pPr>
            <w:r w:rsidRPr="00243CBA">
              <w:rPr>
                <w:rFonts w:cs="Arial"/>
              </w:rPr>
              <w:t>means:</w:t>
            </w:r>
          </w:p>
          <w:p w14:paraId="3FE33D17" w14:textId="77777777" w:rsidR="001034D9" w:rsidRPr="00243CBA" w:rsidRDefault="001034D9" w:rsidP="00193624">
            <w:pPr>
              <w:pStyle w:val="Plainparaa"/>
              <w:numPr>
                <w:ilvl w:val="0"/>
                <w:numId w:val="79"/>
              </w:numPr>
            </w:pPr>
            <w:r w:rsidRPr="00243CBA">
              <w:t>meets the conditions set out in Part 6.b of the Shadow Economy Procurement Connected Policy; or</w:t>
            </w:r>
          </w:p>
          <w:p w14:paraId="0BAB73D9" w14:textId="77777777" w:rsidR="001034D9" w:rsidRPr="00243CBA" w:rsidRDefault="001034D9" w:rsidP="00A17B89">
            <w:pPr>
              <w:pStyle w:val="Plainparaa"/>
            </w:pPr>
            <w:r w:rsidRPr="00243CBA">
              <w:t>if the circumstances in Part 6.c of the Shadow Economy Procurement Connected Policy apply, the conditions set out in Part 8.b of the Shadow Economy Procurement Connected Policy.</w:t>
            </w:r>
          </w:p>
        </w:tc>
      </w:tr>
      <w:tr w:rsidR="001034D9" w:rsidRPr="00243CBA" w14:paraId="1B66F5E1" w14:textId="77777777" w:rsidTr="0097088B">
        <w:tc>
          <w:tcPr>
            <w:tcW w:w="0" w:type="auto"/>
          </w:tcPr>
          <w:p w14:paraId="3E54091A" w14:textId="77777777" w:rsidR="001034D9" w:rsidRPr="00243CBA" w:rsidRDefault="001034D9" w:rsidP="006B5F21">
            <w:pPr>
              <w:pStyle w:val="DefinedTerm"/>
              <w:spacing w:before="60" w:after="60"/>
            </w:pPr>
            <w:r w:rsidRPr="00243CBA">
              <w:rPr>
                <w:bCs/>
                <w:lang w:val="en-US"/>
              </w:rPr>
              <w:t>Scheduled Downtime</w:t>
            </w:r>
          </w:p>
        </w:tc>
        <w:tc>
          <w:tcPr>
            <w:tcW w:w="0" w:type="auto"/>
          </w:tcPr>
          <w:p w14:paraId="38EDF1ED" w14:textId="1EFA375E" w:rsidR="001034D9" w:rsidRPr="00243CBA" w:rsidRDefault="001034D9" w:rsidP="006B5F21">
            <w:pPr>
              <w:pStyle w:val="Definition"/>
              <w:spacing w:before="60" w:after="60"/>
            </w:pPr>
            <w:r w:rsidRPr="00243CBA">
              <w:t xml:space="preserve">has the meaning given in clause </w:t>
            </w:r>
            <w:r>
              <w:fldChar w:fldCharType="begin"/>
            </w:r>
            <w:r>
              <w:instrText xml:space="preserve"> REF _Ref199418135 \w \h </w:instrText>
            </w:r>
            <w:r>
              <w:fldChar w:fldCharType="separate"/>
            </w:r>
            <w:r w:rsidR="00467333">
              <w:t>32.6</w:t>
            </w:r>
            <w:r>
              <w:fldChar w:fldCharType="end"/>
            </w:r>
            <w:r w:rsidRPr="00243CBA">
              <w:t xml:space="preserve">. </w:t>
            </w:r>
          </w:p>
        </w:tc>
      </w:tr>
      <w:tr w:rsidR="001034D9" w:rsidRPr="00243CBA" w14:paraId="0C110FE5" w14:textId="77777777" w:rsidTr="0097088B">
        <w:tc>
          <w:tcPr>
            <w:tcW w:w="0" w:type="auto"/>
          </w:tcPr>
          <w:p w14:paraId="57F377FA" w14:textId="77777777" w:rsidR="001034D9" w:rsidRPr="00243CBA" w:rsidDel="007F0FFD" w:rsidRDefault="001034D9" w:rsidP="00A17B89">
            <w:pPr>
              <w:pStyle w:val="DefinedTerm"/>
              <w:spacing w:before="60" w:after="60"/>
            </w:pPr>
            <w:r w:rsidRPr="00243CBA">
              <w:t>Security Classified Resources</w:t>
            </w:r>
          </w:p>
        </w:tc>
        <w:tc>
          <w:tcPr>
            <w:tcW w:w="0" w:type="auto"/>
          </w:tcPr>
          <w:p w14:paraId="324E9759" w14:textId="77777777" w:rsidR="001034D9" w:rsidRPr="00243CBA" w:rsidRDefault="001034D9" w:rsidP="00A17B89">
            <w:pPr>
              <w:pStyle w:val="Definition"/>
              <w:spacing w:before="60" w:after="60"/>
            </w:pPr>
            <w:r w:rsidRPr="00243CBA">
              <w:t>means Official Resources that, if compromised, could have adverse consequences for the Buyer.</w:t>
            </w:r>
          </w:p>
        </w:tc>
      </w:tr>
      <w:tr w:rsidR="001034D9" w:rsidRPr="00243CBA" w14:paraId="5A8DE903" w14:textId="77777777" w:rsidTr="0097088B">
        <w:tc>
          <w:tcPr>
            <w:tcW w:w="0" w:type="auto"/>
          </w:tcPr>
          <w:p w14:paraId="059B8083" w14:textId="77777777" w:rsidR="001034D9" w:rsidRPr="00243CBA" w:rsidRDefault="001034D9" w:rsidP="00A17B89">
            <w:pPr>
              <w:pStyle w:val="DefinedTerm"/>
              <w:spacing w:before="60" w:after="60"/>
            </w:pPr>
            <w:r w:rsidRPr="00243CBA">
              <w:t>Security Incident</w:t>
            </w:r>
          </w:p>
        </w:tc>
        <w:tc>
          <w:tcPr>
            <w:tcW w:w="0" w:type="auto"/>
          </w:tcPr>
          <w:p w14:paraId="399DDD88" w14:textId="77777777" w:rsidR="001034D9" w:rsidRPr="00243CBA" w:rsidRDefault="001034D9" w:rsidP="00A17B89">
            <w:pPr>
              <w:pStyle w:val="Definition"/>
              <w:spacing w:before="60" w:after="60"/>
            </w:pPr>
            <w:r w:rsidRPr="00243CBA">
              <w:t>means:</w:t>
            </w:r>
          </w:p>
          <w:p w14:paraId="7848903B" w14:textId="77777777" w:rsidR="001034D9" w:rsidRPr="00243CBA" w:rsidRDefault="001034D9" w:rsidP="00193624">
            <w:pPr>
              <w:pStyle w:val="Plainparaa"/>
              <w:numPr>
                <w:ilvl w:val="0"/>
                <w:numId w:val="80"/>
              </w:numPr>
            </w:pPr>
            <w:r w:rsidRPr="00243CBA">
              <w:t>any actual or suspected breach of security (whether relating to information, personnel, data, logical, physical or system security or otherwise);</w:t>
            </w:r>
          </w:p>
          <w:p w14:paraId="12D221DF" w14:textId="77777777" w:rsidR="001034D9" w:rsidRPr="00243CBA" w:rsidRDefault="001034D9" w:rsidP="00A17B89">
            <w:pPr>
              <w:pStyle w:val="Plainparaa"/>
            </w:pPr>
            <w:r w:rsidRPr="00243CBA">
              <w:t xml:space="preserve">any contact, request or approach from any person seeking unauthorised access to Official Resources; or </w:t>
            </w:r>
          </w:p>
          <w:p w14:paraId="226A13FF" w14:textId="77777777" w:rsidR="001034D9" w:rsidRPr="00243CBA" w:rsidRDefault="001034D9" w:rsidP="00A17B89">
            <w:pPr>
              <w:pStyle w:val="Plainparaa"/>
            </w:pPr>
            <w:r w:rsidRPr="00243CBA">
              <w:t>any circumstance that highlights any actual or potential security vulnerability or which identifies a potential threat to security.</w:t>
            </w:r>
          </w:p>
        </w:tc>
      </w:tr>
      <w:tr w:rsidR="001034D9" w:rsidRPr="00243CBA" w14:paraId="49CB1115" w14:textId="77777777" w:rsidTr="0097088B">
        <w:tc>
          <w:tcPr>
            <w:tcW w:w="0" w:type="auto"/>
          </w:tcPr>
          <w:p w14:paraId="11310DF5" w14:textId="77777777" w:rsidR="001034D9" w:rsidRPr="00243CBA" w:rsidRDefault="001034D9" w:rsidP="00A17B89">
            <w:pPr>
              <w:pStyle w:val="DefinedTerm"/>
              <w:spacing w:before="60" w:after="60"/>
            </w:pPr>
            <w:r w:rsidRPr="00243CBA">
              <w:t>Seller</w:t>
            </w:r>
          </w:p>
        </w:tc>
        <w:tc>
          <w:tcPr>
            <w:tcW w:w="0" w:type="auto"/>
          </w:tcPr>
          <w:p w14:paraId="21F118C4" w14:textId="0604E5EF" w:rsidR="001034D9" w:rsidRPr="00243CBA" w:rsidRDefault="001034D9" w:rsidP="00A17B89">
            <w:pPr>
              <w:pStyle w:val="Definition"/>
              <w:spacing w:before="60" w:after="60"/>
            </w:pPr>
            <w:r w:rsidRPr="00243CBA">
              <w:t xml:space="preserve">means each entity that is identified as such in Item </w:t>
            </w:r>
            <w:r w:rsidRPr="007B3779">
              <w:fldChar w:fldCharType="begin"/>
            </w:r>
            <w:r w:rsidRPr="00243CBA">
              <w:instrText xml:space="preserve"> REF _Ref170398629 \r \h </w:instrText>
            </w:r>
            <w:r>
              <w:instrText xml:space="preserve"> \* MERGEFORMAT </w:instrText>
            </w:r>
            <w:r w:rsidRPr="007B3779">
              <w:fldChar w:fldCharType="separate"/>
            </w:r>
            <w:r w:rsidR="00467333">
              <w:t>4</w:t>
            </w:r>
            <w:r w:rsidRPr="007B3779">
              <w:fldChar w:fldCharType="end"/>
            </w:r>
            <w:r w:rsidRPr="00243CBA">
              <w:t xml:space="preserve"> of the Contract Details.</w:t>
            </w:r>
          </w:p>
          <w:p w14:paraId="394FE9DA" w14:textId="77777777" w:rsidR="001034D9" w:rsidRPr="00243CBA" w:rsidRDefault="001034D9" w:rsidP="00A17B89">
            <w:pPr>
              <w:pStyle w:val="Plainparaa"/>
              <w:numPr>
                <w:ilvl w:val="0"/>
                <w:numId w:val="0"/>
              </w:numPr>
              <w:spacing w:before="60" w:after="60"/>
            </w:pPr>
            <w:r w:rsidRPr="00243CBA">
              <w:t xml:space="preserve">Where the context requires, </w:t>
            </w:r>
            <w:r w:rsidRPr="00243CBA">
              <w:rPr>
                <w:b/>
                <w:bCs/>
              </w:rPr>
              <w:t xml:space="preserve">Seller </w:t>
            </w:r>
            <w:r w:rsidRPr="00243CBA">
              <w:t>includes the Seller’s Personnel.</w:t>
            </w:r>
          </w:p>
        </w:tc>
      </w:tr>
      <w:tr w:rsidR="00BA3FE3" w:rsidRPr="00243CBA" w14:paraId="1AC2EC56" w14:textId="77777777" w:rsidTr="0097088B">
        <w:tc>
          <w:tcPr>
            <w:tcW w:w="0" w:type="auto"/>
          </w:tcPr>
          <w:p w14:paraId="07537EAD" w14:textId="7A6E6F3B" w:rsidR="00BA3FE3" w:rsidRPr="00243CBA" w:rsidRDefault="00BA3FE3" w:rsidP="00A17B89">
            <w:pPr>
              <w:pStyle w:val="DefinedTerm"/>
              <w:spacing w:before="60" w:after="60"/>
            </w:pPr>
            <w:r>
              <w:t>Seller AI Datasets</w:t>
            </w:r>
          </w:p>
        </w:tc>
        <w:tc>
          <w:tcPr>
            <w:tcW w:w="0" w:type="auto"/>
          </w:tcPr>
          <w:p w14:paraId="292F6859" w14:textId="2584F475" w:rsidR="00BA3FE3" w:rsidRPr="00243CBA" w:rsidRDefault="00BA3FE3" w:rsidP="00A17B89">
            <w:pPr>
              <w:pStyle w:val="Definition"/>
              <w:spacing w:before="60" w:after="60"/>
            </w:pPr>
            <w:r w:rsidRPr="00BA3FE3">
              <w:t>means the AI Datasets (or parts of) owned by the Seller used in the development and operation of the AI System, including Seller provided Training Data</w:t>
            </w:r>
            <w:r w:rsidR="00083403">
              <w:t>, and the Seller’s AI Inputs and Outputs</w:t>
            </w:r>
            <w:r w:rsidRPr="00BA3FE3">
              <w:t>.</w:t>
            </w:r>
          </w:p>
        </w:tc>
      </w:tr>
      <w:tr w:rsidR="001034D9" w:rsidRPr="00243CBA" w14:paraId="0F69737F" w14:textId="77777777" w:rsidTr="0097088B">
        <w:tc>
          <w:tcPr>
            <w:tcW w:w="0" w:type="auto"/>
          </w:tcPr>
          <w:p w14:paraId="0E5B3803" w14:textId="77777777" w:rsidR="001034D9" w:rsidRPr="00243CBA" w:rsidRDefault="001034D9" w:rsidP="00A17B89">
            <w:pPr>
              <w:pStyle w:val="DefinedTerm"/>
              <w:spacing w:before="60" w:after="60"/>
              <w:rPr>
                <w:b w:val="0"/>
              </w:rPr>
            </w:pPr>
            <w:r w:rsidRPr="00243CBA">
              <w:t>Seller Confidential Information</w:t>
            </w:r>
          </w:p>
        </w:tc>
        <w:tc>
          <w:tcPr>
            <w:tcW w:w="0" w:type="auto"/>
          </w:tcPr>
          <w:p w14:paraId="5C807559" w14:textId="77777777" w:rsidR="001034D9" w:rsidRPr="00243CBA" w:rsidRDefault="001034D9" w:rsidP="00A17B89">
            <w:pPr>
              <w:pStyle w:val="Definition"/>
              <w:spacing w:before="60" w:after="60"/>
            </w:pPr>
            <w:r w:rsidRPr="00243CBA">
              <w:t xml:space="preserve">means, in relation to the Seller: </w:t>
            </w:r>
          </w:p>
          <w:p w14:paraId="4722C241" w14:textId="77777777" w:rsidR="001034D9" w:rsidRPr="00243CBA" w:rsidRDefault="001034D9" w:rsidP="00193624">
            <w:pPr>
              <w:pStyle w:val="Plainparaa"/>
              <w:numPr>
                <w:ilvl w:val="0"/>
                <w:numId w:val="81"/>
              </w:numPr>
            </w:pPr>
            <w:r w:rsidRPr="00243CBA">
              <w:t>information that is by its nature confidential; or</w:t>
            </w:r>
          </w:p>
          <w:p w14:paraId="1B83192C" w14:textId="641EC9A6" w:rsidR="001034D9" w:rsidRPr="00243CBA" w:rsidRDefault="001034D9" w:rsidP="00A17B89">
            <w:pPr>
              <w:pStyle w:val="Plainparaa"/>
            </w:pPr>
            <w:r w:rsidRPr="00243CBA">
              <w:t xml:space="preserve">is described in Item </w:t>
            </w:r>
            <w:r w:rsidRPr="007B3779">
              <w:fldChar w:fldCharType="begin"/>
            </w:r>
            <w:r w:rsidRPr="00243CBA">
              <w:instrText xml:space="preserve"> REF _Ref160187568 \r \h </w:instrText>
            </w:r>
            <w:r>
              <w:instrText xml:space="preserve"> \* MERGEFORMAT </w:instrText>
            </w:r>
            <w:r w:rsidRPr="007B3779">
              <w:fldChar w:fldCharType="separate"/>
            </w:r>
            <w:r w:rsidR="00467333">
              <w:t>29</w:t>
            </w:r>
            <w:r w:rsidRPr="007B3779">
              <w:fldChar w:fldCharType="end"/>
            </w:r>
            <w:r w:rsidRPr="00243CBA">
              <w:t xml:space="preserve"> of the Contract Details.</w:t>
            </w:r>
          </w:p>
        </w:tc>
      </w:tr>
      <w:tr w:rsidR="001034D9" w:rsidRPr="00243CBA" w14:paraId="4591E168" w14:textId="77777777" w:rsidTr="0097088B">
        <w:tc>
          <w:tcPr>
            <w:tcW w:w="0" w:type="auto"/>
          </w:tcPr>
          <w:p w14:paraId="5B807FB0" w14:textId="77777777" w:rsidR="001034D9" w:rsidRPr="00243CBA" w:rsidRDefault="001034D9" w:rsidP="00A17B89">
            <w:pPr>
              <w:pStyle w:val="DefinedTerm"/>
              <w:spacing w:before="60" w:after="60"/>
            </w:pPr>
            <w:r w:rsidRPr="00243CBA">
              <w:t>Seller Environmental Sustainability Plan</w:t>
            </w:r>
          </w:p>
        </w:tc>
        <w:tc>
          <w:tcPr>
            <w:tcW w:w="0" w:type="auto"/>
          </w:tcPr>
          <w:p w14:paraId="6BAF77C0" w14:textId="15DFEC4F" w:rsidR="001034D9" w:rsidRPr="00243CBA" w:rsidRDefault="001034D9" w:rsidP="00A17B89">
            <w:pPr>
              <w:pStyle w:val="Definition"/>
              <w:spacing w:before="60" w:after="60"/>
            </w:pPr>
            <w:r w:rsidRPr="00243CBA">
              <w:t xml:space="preserve">means the Seller Environmental Sustainability Plan substantially in the form of the relevant template available at </w:t>
            </w:r>
            <w:r w:rsidRPr="00243CBA">
              <w:rPr>
                <w:rStyle w:val="Hyperlink"/>
              </w:rPr>
              <w:t>https://www.dcceew.gov.au/environment/protection/waste/sustainable-procurement/toolkit</w:t>
            </w:r>
            <w:r w:rsidRPr="00243CBA">
              <w:t>, as updated from time to time.</w:t>
            </w:r>
          </w:p>
        </w:tc>
      </w:tr>
      <w:tr w:rsidR="001034D9" w:rsidRPr="00243CBA" w14:paraId="1527AE06" w14:textId="77777777" w:rsidTr="0097088B">
        <w:tc>
          <w:tcPr>
            <w:tcW w:w="0" w:type="auto"/>
          </w:tcPr>
          <w:p w14:paraId="088138EA" w14:textId="77777777" w:rsidR="001034D9" w:rsidRPr="00243CBA" w:rsidRDefault="001034D9" w:rsidP="00491B0D">
            <w:pPr>
              <w:pStyle w:val="DefinedTerm"/>
              <w:spacing w:before="60" w:after="60"/>
            </w:pPr>
            <w:r w:rsidRPr="00243CBA">
              <w:t>Seller Purpose</w:t>
            </w:r>
          </w:p>
        </w:tc>
        <w:tc>
          <w:tcPr>
            <w:tcW w:w="0" w:type="auto"/>
          </w:tcPr>
          <w:p w14:paraId="60710C39" w14:textId="77777777" w:rsidR="001034D9" w:rsidRPr="00243CBA" w:rsidRDefault="001034D9" w:rsidP="00491B0D">
            <w:pPr>
              <w:pStyle w:val="Definition"/>
              <w:spacing w:before="60" w:after="60"/>
            </w:pPr>
            <w:r w:rsidRPr="00243CBA">
              <w:t>means, in relation to Intellectual Property Rights:</w:t>
            </w:r>
          </w:p>
          <w:p w14:paraId="6BEECEC8" w14:textId="77777777" w:rsidR="001034D9" w:rsidRDefault="001034D9" w:rsidP="00193624">
            <w:pPr>
              <w:pStyle w:val="Plainparaa"/>
              <w:numPr>
                <w:ilvl w:val="0"/>
                <w:numId w:val="114"/>
              </w:numPr>
              <w:spacing w:before="60" w:after="60"/>
            </w:pPr>
            <w:r w:rsidRPr="00243CBA">
              <w:t>the purposes of the Seller providing the required Products and Services to the Buyer under this Contract; and</w:t>
            </w:r>
          </w:p>
          <w:p w14:paraId="437FB3F6" w14:textId="621FF98C" w:rsidR="001034D9" w:rsidRPr="00243CBA" w:rsidRDefault="001034D9" w:rsidP="00491B0D">
            <w:pPr>
              <w:pStyle w:val="Plainparaa"/>
              <w:spacing w:before="60" w:after="60"/>
            </w:pPr>
            <w:r w:rsidRPr="00243CBA">
              <w:t xml:space="preserve">any purpose in relation to the relevant Material stated in Item </w:t>
            </w:r>
            <w:r>
              <w:fldChar w:fldCharType="begin"/>
            </w:r>
            <w:r>
              <w:instrText xml:space="preserve"> REF _Ref166760600 \r \h </w:instrText>
            </w:r>
            <w:r>
              <w:fldChar w:fldCharType="separate"/>
            </w:r>
            <w:r w:rsidR="00467333">
              <w:t>25</w:t>
            </w:r>
            <w:r>
              <w:fldChar w:fldCharType="end"/>
            </w:r>
            <w:r>
              <w:t xml:space="preserve"> </w:t>
            </w:r>
            <w:r w:rsidRPr="00243CBA">
              <w:t xml:space="preserve">of </w:t>
            </w:r>
            <w:r w:rsidRPr="00590F6B">
              <w:t>the</w:t>
            </w:r>
            <w:r w:rsidRPr="00243CBA">
              <w:t xml:space="preserve"> Contract Details (if any).</w:t>
            </w:r>
          </w:p>
        </w:tc>
      </w:tr>
      <w:tr w:rsidR="001034D9" w:rsidRPr="00243CBA" w14:paraId="45D8AED6" w14:textId="77777777" w:rsidTr="0097088B">
        <w:tc>
          <w:tcPr>
            <w:tcW w:w="0" w:type="auto"/>
          </w:tcPr>
          <w:p w14:paraId="2E4BE4DD" w14:textId="77777777" w:rsidR="001034D9" w:rsidRPr="00243CBA" w:rsidRDefault="001034D9" w:rsidP="00A17B89">
            <w:pPr>
              <w:pStyle w:val="DefinedTerm"/>
              <w:spacing w:before="60" w:after="60"/>
            </w:pPr>
            <w:r w:rsidRPr="00243CBA">
              <w:lastRenderedPageBreak/>
              <w:t xml:space="preserve">Seller Representative </w:t>
            </w:r>
          </w:p>
        </w:tc>
        <w:tc>
          <w:tcPr>
            <w:tcW w:w="0" w:type="auto"/>
          </w:tcPr>
          <w:p w14:paraId="3097AD1B" w14:textId="694C2486" w:rsidR="001034D9" w:rsidRPr="00243CBA" w:rsidRDefault="001034D9" w:rsidP="00A17B89">
            <w:pPr>
              <w:pStyle w:val="Definition"/>
              <w:spacing w:before="60" w:after="60"/>
            </w:pPr>
            <w:r w:rsidRPr="00243CBA">
              <w:t xml:space="preserve">has the meaning set out in clause </w:t>
            </w:r>
            <w:r w:rsidRPr="007B3779">
              <w:fldChar w:fldCharType="begin"/>
            </w:r>
            <w:r w:rsidRPr="00243CBA">
              <w:instrText xml:space="preserve"> REF _Ref147232430 \r \h </w:instrText>
            </w:r>
            <w:r>
              <w:instrText xml:space="preserve"> \* MERGEFORMAT </w:instrText>
            </w:r>
            <w:r w:rsidRPr="007B3779">
              <w:fldChar w:fldCharType="separate"/>
            </w:r>
            <w:r w:rsidR="00467333">
              <w:t>9.2</w:t>
            </w:r>
            <w:r w:rsidRPr="007B3779">
              <w:fldChar w:fldCharType="end"/>
            </w:r>
            <w:r w:rsidRPr="00243CBA">
              <w:t>.</w:t>
            </w:r>
          </w:p>
        </w:tc>
      </w:tr>
      <w:tr w:rsidR="001034D9" w:rsidRPr="00243CBA" w14:paraId="3B468A0F" w14:textId="77777777" w:rsidTr="0097088B">
        <w:tc>
          <w:tcPr>
            <w:tcW w:w="0" w:type="auto"/>
          </w:tcPr>
          <w:p w14:paraId="24B83344" w14:textId="77777777" w:rsidR="001034D9" w:rsidRPr="00243CBA" w:rsidRDefault="001034D9" w:rsidP="00A17B89">
            <w:pPr>
              <w:pStyle w:val="DefinedTerm"/>
              <w:spacing w:before="60" w:after="60"/>
            </w:pPr>
            <w:r w:rsidRPr="00243CBA">
              <w:t>Service Credit</w:t>
            </w:r>
          </w:p>
        </w:tc>
        <w:tc>
          <w:tcPr>
            <w:tcW w:w="0" w:type="auto"/>
          </w:tcPr>
          <w:p w14:paraId="49938448" w14:textId="1CC6CBF3" w:rsidR="001034D9" w:rsidRPr="00243CBA" w:rsidRDefault="001034D9" w:rsidP="00A17B89">
            <w:pPr>
              <w:pStyle w:val="Definition"/>
              <w:spacing w:before="60" w:after="60"/>
            </w:pPr>
            <w:r w:rsidRPr="00243CBA">
              <w:t xml:space="preserve">means the amount (if any) credited to a Buyer as a result of a failure by the Seller to achieve a Service Level as stated in Item </w:t>
            </w:r>
            <w:r w:rsidRPr="007B3779">
              <w:fldChar w:fldCharType="begin"/>
            </w:r>
            <w:r w:rsidRPr="00243CBA">
              <w:instrText xml:space="preserve"> REF _Ref166761909 \r \h </w:instrText>
            </w:r>
            <w:r>
              <w:instrText xml:space="preserve"> \* MERGEFORMAT </w:instrText>
            </w:r>
            <w:r w:rsidRPr="007B3779">
              <w:fldChar w:fldCharType="separate"/>
            </w:r>
            <w:r w:rsidR="00467333">
              <w:t>36</w:t>
            </w:r>
            <w:r w:rsidRPr="007B3779">
              <w:fldChar w:fldCharType="end"/>
            </w:r>
            <w:r w:rsidR="00E05A15">
              <w:t xml:space="preserve"> </w:t>
            </w:r>
            <w:r w:rsidRPr="00243CBA">
              <w:t>of the Contract Details.</w:t>
            </w:r>
          </w:p>
        </w:tc>
      </w:tr>
      <w:tr w:rsidR="001034D9" w:rsidRPr="00243CBA" w14:paraId="7B0825DD" w14:textId="77777777" w:rsidTr="0097088B">
        <w:tc>
          <w:tcPr>
            <w:tcW w:w="0" w:type="auto"/>
          </w:tcPr>
          <w:p w14:paraId="1C2B3B5E" w14:textId="77777777" w:rsidR="001034D9" w:rsidRPr="00243CBA" w:rsidRDefault="001034D9" w:rsidP="00A17B89">
            <w:pPr>
              <w:pStyle w:val="DefinedTerm"/>
              <w:spacing w:before="60" w:after="60"/>
            </w:pPr>
            <w:r w:rsidRPr="00243CBA">
              <w:t>Service Level</w:t>
            </w:r>
          </w:p>
        </w:tc>
        <w:tc>
          <w:tcPr>
            <w:tcW w:w="0" w:type="auto"/>
          </w:tcPr>
          <w:p w14:paraId="4191376D" w14:textId="1B8DB863" w:rsidR="001034D9" w:rsidRPr="00243CBA" w:rsidRDefault="001034D9" w:rsidP="00A17B89">
            <w:pPr>
              <w:pStyle w:val="Definition"/>
              <w:spacing w:before="60" w:after="60"/>
            </w:pPr>
            <w:r w:rsidRPr="00243CBA">
              <w:t xml:space="preserve">means a metric used to measure and report on the Seller’s performance under a Contract as stated in Item </w:t>
            </w:r>
            <w:r w:rsidRPr="007B3779">
              <w:fldChar w:fldCharType="begin"/>
            </w:r>
            <w:r w:rsidRPr="00243CBA">
              <w:instrText xml:space="preserve"> REF _Ref166761909 \r \h </w:instrText>
            </w:r>
            <w:r>
              <w:instrText xml:space="preserve"> \* MERGEFORMAT </w:instrText>
            </w:r>
            <w:r w:rsidRPr="007B3779">
              <w:fldChar w:fldCharType="separate"/>
            </w:r>
            <w:r w:rsidR="00467333">
              <w:t>36</w:t>
            </w:r>
            <w:r w:rsidRPr="007B3779">
              <w:fldChar w:fldCharType="end"/>
            </w:r>
            <w:r w:rsidRPr="00243CBA">
              <w:t xml:space="preserve"> of the Contract Details (if any).</w:t>
            </w:r>
          </w:p>
        </w:tc>
      </w:tr>
      <w:tr w:rsidR="001034D9" w:rsidRPr="00243CBA" w14:paraId="0FA1534C" w14:textId="77777777" w:rsidTr="0097088B">
        <w:tc>
          <w:tcPr>
            <w:tcW w:w="0" w:type="auto"/>
          </w:tcPr>
          <w:p w14:paraId="02A18441" w14:textId="77777777" w:rsidR="001034D9" w:rsidRPr="00243CBA" w:rsidRDefault="001034D9" w:rsidP="00A17B89">
            <w:pPr>
              <w:pStyle w:val="DefinedTerm"/>
              <w:spacing w:before="60" w:after="60"/>
            </w:pPr>
            <w:r w:rsidRPr="00243CBA">
              <w:t>Service Level Failure</w:t>
            </w:r>
          </w:p>
        </w:tc>
        <w:tc>
          <w:tcPr>
            <w:tcW w:w="0" w:type="auto"/>
          </w:tcPr>
          <w:p w14:paraId="095B538F" w14:textId="154D00D4" w:rsidR="001034D9" w:rsidRPr="00243CBA" w:rsidRDefault="001034D9" w:rsidP="00A17B89">
            <w:pPr>
              <w:pStyle w:val="Definition"/>
              <w:spacing w:before="60" w:after="60"/>
            </w:pPr>
            <w:r w:rsidRPr="00243CBA">
              <w:t xml:space="preserve">has the meaning given in clause </w:t>
            </w:r>
            <w:r w:rsidRPr="007B3779">
              <w:fldChar w:fldCharType="begin"/>
            </w:r>
            <w:r w:rsidRPr="00243CBA">
              <w:instrText xml:space="preserve"> REF _Ref158708106 \r \h </w:instrText>
            </w:r>
            <w:r>
              <w:instrText xml:space="preserve"> \* MERGEFORMAT </w:instrText>
            </w:r>
            <w:r w:rsidRPr="007B3779">
              <w:fldChar w:fldCharType="separate"/>
            </w:r>
            <w:r w:rsidR="00467333">
              <w:t>33.3</w:t>
            </w:r>
            <w:r w:rsidRPr="007B3779">
              <w:fldChar w:fldCharType="end"/>
            </w:r>
            <w:r w:rsidRPr="00243CBA">
              <w:t>.</w:t>
            </w:r>
          </w:p>
        </w:tc>
      </w:tr>
      <w:tr w:rsidR="001034D9" w:rsidRPr="00243CBA" w14:paraId="22C79B47" w14:textId="77777777" w:rsidTr="0097088B">
        <w:tc>
          <w:tcPr>
            <w:tcW w:w="0" w:type="auto"/>
          </w:tcPr>
          <w:p w14:paraId="3B053383" w14:textId="77777777" w:rsidR="001034D9" w:rsidRPr="00243CBA" w:rsidRDefault="001034D9" w:rsidP="00A17B89">
            <w:pPr>
              <w:pStyle w:val="DefinedTerm"/>
              <w:spacing w:before="60" w:after="60"/>
            </w:pPr>
            <w:r w:rsidRPr="00243CBA">
              <w:t>Services</w:t>
            </w:r>
          </w:p>
        </w:tc>
        <w:tc>
          <w:tcPr>
            <w:tcW w:w="0" w:type="auto"/>
          </w:tcPr>
          <w:p w14:paraId="5195F9EC" w14:textId="29CDE5F1" w:rsidR="001034D9" w:rsidRPr="00243CBA" w:rsidRDefault="001034D9" w:rsidP="00A17B89">
            <w:pPr>
              <w:pStyle w:val="Definition"/>
              <w:spacing w:before="60" w:after="60"/>
            </w:pPr>
            <w:r w:rsidRPr="00243CBA">
              <w:t xml:space="preserve">means the services </w:t>
            </w:r>
            <w:r w:rsidRPr="00590F6B">
              <w:t>required to be provided by the Seller to the Buyer under the Contract, as</w:t>
            </w:r>
            <w:r w:rsidRPr="00243CBA">
              <w:t xml:space="preserve"> stated in Item</w:t>
            </w:r>
            <w:r w:rsidR="00724CCC">
              <w:t xml:space="preserve"> </w:t>
            </w:r>
            <w:r w:rsidR="00724CCC" w:rsidRPr="00724CCC">
              <w:fldChar w:fldCharType="begin"/>
            </w:r>
            <w:r w:rsidR="00724CCC" w:rsidRPr="00724CCC">
              <w:instrText xml:space="preserve"> REF _Ref211608857 \w \h </w:instrText>
            </w:r>
            <w:r w:rsidR="00724CCC" w:rsidRPr="00724CCC">
              <w:fldChar w:fldCharType="separate"/>
            </w:r>
            <w:r w:rsidR="00467333">
              <w:t>11</w:t>
            </w:r>
            <w:r w:rsidR="00724CCC" w:rsidRPr="00724CCC">
              <w:fldChar w:fldCharType="end"/>
            </w:r>
            <w:r w:rsidRPr="00243CBA">
              <w:t xml:space="preserve"> or elsewhere in the Contract Details or a Contract and includes all:</w:t>
            </w:r>
          </w:p>
          <w:p w14:paraId="01A1C647" w14:textId="77777777" w:rsidR="001034D9" w:rsidRPr="00243CBA" w:rsidRDefault="001034D9" w:rsidP="00193624">
            <w:pPr>
              <w:pStyle w:val="Plainparaa"/>
              <w:numPr>
                <w:ilvl w:val="0"/>
                <w:numId w:val="82"/>
              </w:numPr>
              <w:spacing w:before="60" w:after="60"/>
            </w:pPr>
            <w:r w:rsidRPr="00243CBA">
              <w:t xml:space="preserve">incidental services; </w:t>
            </w:r>
          </w:p>
          <w:p w14:paraId="364048B7" w14:textId="77777777" w:rsidR="001034D9" w:rsidRPr="00243CBA" w:rsidRDefault="001034D9" w:rsidP="00A17B89">
            <w:pPr>
              <w:pStyle w:val="Plainparaa"/>
              <w:spacing w:before="60" w:after="60"/>
            </w:pPr>
            <w:r w:rsidRPr="00243CBA">
              <w:t>functions required for the provision of those services;</w:t>
            </w:r>
          </w:p>
          <w:p w14:paraId="5B3273CA" w14:textId="77777777" w:rsidR="001034D9" w:rsidRPr="00243CBA" w:rsidRDefault="001034D9" w:rsidP="00A17B89">
            <w:pPr>
              <w:pStyle w:val="Plainparaa"/>
              <w:spacing w:before="60" w:after="60"/>
            </w:pPr>
            <w:r w:rsidRPr="00243CBA">
              <w:t>Material that forms part of the Services; and</w:t>
            </w:r>
          </w:p>
          <w:p w14:paraId="3990F37C" w14:textId="77777777" w:rsidR="001034D9" w:rsidRPr="00243CBA" w:rsidRDefault="001034D9" w:rsidP="00A17B89">
            <w:pPr>
              <w:pStyle w:val="Plainparaa"/>
              <w:spacing w:before="60" w:after="60"/>
            </w:pPr>
            <w:r w:rsidRPr="00243CBA">
              <w:t>associated Products required for the provision of those services; and</w:t>
            </w:r>
          </w:p>
          <w:p w14:paraId="08D9B37E" w14:textId="77777777" w:rsidR="001034D9" w:rsidRPr="00243CBA" w:rsidRDefault="001034D9" w:rsidP="00A17B89">
            <w:pPr>
              <w:pStyle w:val="Plainparaa"/>
              <w:spacing w:before="60" w:after="60"/>
            </w:pPr>
            <w:r w:rsidRPr="00590F6B">
              <w:t>Cloud Services.</w:t>
            </w:r>
          </w:p>
        </w:tc>
      </w:tr>
      <w:tr w:rsidR="001034D9" w:rsidRPr="00243CBA" w14:paraId="14053638" w14:textId="77777777" w:rsidTr="0097088B">
        <w:tc>
          <w:tcPr>
            <w:tcW w:w="0" w:type="auto"/>
          </w:tcPr>
          <w:p w14:paraId="5E9CB69A" w14:textId="77777777" w:rsidR="001034D9" w:rsidRPr="00243CBA" w:rsidRDefault="001034D9" w:rsidP="00A17B89">
            <w:pPr>
              <w:pStyle w:val="DefinedTerm"/>
              <w:spacing w:before="60" w:after="60"/>
            </w:pPr>
            <w:r w:rsidRPr="00243CBA">
              <w:rPr>
                <w:bCs/>
                <w:lang w:val="en-US"/>
              </w:rPr>
              <w:t>Shadow Economy Procurement Connected Policy</w:t>
            </w:r>
          </w:p>
        </w:tc>
        <w:tc>
          <w:tcPr>
            <w:tcW w:w="0" w:type="auto"/>
          </w:tcPr>
          <w:p w14:paraId="3D161A8C" w14:textId="5E6B43C9" w:rsidR="001034D9" w:rsidRPr="00243CBA" w:rsidRDefault="001034D9" w:rsidP="00C90436">
            <w:pPr>
              <w:numPr>
                <w:ilvl w:val="0"/>
                <w:numId w:val="47"/>
              </w:numPr>
              <w:spacing w:before="60" w:after="60"/>
              <w:rPr>
                <w:rFonts w:cs="Arial"/>
              </w:rPr>
            </w:pPr>
            <w:r w:rsidRPr="00243CBA">
              <w:rPr>
                <w:rFonts w:cs="Arial"/>
              </w:rPr>
              <w:t xml:space="preserve">means the </w:t>
            </w:r>
            <w:r w:rsidRPr="00243CBA">
              <w:rPr>
                <w:rFonts w:cs="Arial"/>
                <w:i/>
              </w:rPr>
              <w:t>Shadow economy – increasing the integrity of government procurement</w:t>
            </w:r>
            <w:r w:rsidRPr="00243CBA">
              <w:rPr>
                <w:rFonts w:cs="Arial"/>
              </w:rPr>
              <w:t xml:space="preserve">: </w:t>
            </w:r>
            <w:r w:rsidRPr="00243CBA">
              <w:rPr>
                <w:rFonts w:cs="Arial"/>
                <w:i/>
              </w:rPr>
              <w:t xml:space="preserve">Procurement connected policy guidelines </w:t>
            </w:r>
            <w:r w:rsidRPr="00243CBA">
              <w:rPr>
                <w:rFonts w:cs="Arial"/>
              </w:rPr>
              <w:t>October 2024</w:t>
            </w:r>
            <w:r w:rsidRPr="00243CBA">
              <w:t xml:space="preserve"> </w:t>
            </w:r>
            <w:r w:rsidRPr="00243CBA">
              <w:rPr>
                <w:rFonts w:cs="Arial"/>
              </w:rPr>
              <w:t xml:space="preserve">available at </w:t>
            </w:r>
            <w:r w:rsidRPr="00243CBA">
              <w:rPr>
                <w:rStyle w:val="Hyperlink"/>
              </w:rPr>
              <w:t xml:space="preserve">https://treasury.gov.au/publication/p2019-t369466 </w:t>
            </w:r>
            <w:r w:rsidRPr="00590F6B">
              <w:t>as amended from time to time</w:t>
            </w:r>
            <w:r w:rsidRPr="00243CBA">
              <w:rPr>
                <w:rFonts w:cs="Arial"/>
              </w:rPr>
              <w:t>.</w:t>
            </w:r>
          </w:p>
        </w:tc>
      </w:tr>
      <w:tr w:rsidR="001034D9" w:rsidRPr="00243CBA" w14:paraId="0EF25D4E" w14:textId="77777777" w:rsidTr="0097088B">
        <w:tc>
          <w:tcPr>
            <w:tcW w:w="0" w:type="auto"/>
          </w:tcPr>
          <w:p w14:paraId="26FDAF27" w14:textId="77777777" w:rsidR="001034D9" w:rsidRPr="00243CBA" w:rsidRDefault="001034D9" w:rsidP="00A17B89">
            <w:pPr>
              <w:pStyle w:val="DefinedTerm"/>
              <w:spacing w:before="60" w:after="60"/>
              <w:rPr>
                <w:lang w:eastAsia="en-US"/>
              </w:rPr>
            </w:pPr>
            <w:r w:rsidRPr="00243CBA">
              <w:rPr>
                <w:lang w:eastAsia="en-US"/>
              </w:rPr>
              <w:t>Similar Role</w:t>
            </w:r>
          </w:p>
        </w:tc>
        <w:tc>
          <w:tcPr>
            <w:tcW w:w="0" w:type="auto"/>
          </w:tcPr>
          <w:p w14:paraId="6D353678" w14:textId="77777777" w:rsidR="001034D9" w:rsidRPr="00243CBA" w:rsidRDefault="001034D9" w:rsidP="00A17B89">
            <w:pPr>
              <w:pStyle w:val="Definition"/>
              <w:spacing w:before="60" w:after="60"/>
              <w:rPr>
                <w:lang w:eastAsia="en-US"/>
              </w:rPr>
            </w:pPr>
            <w:r w:rsidRPr="00243CBA">
              <w:rPr>
                <w:lang w:eastAsia="en-US"/>
              </w:rPr>
              <w:t xml:space="preserve">means a role that is: </w:t>
            </w:r>
          </w:p>
          <w:p w14:paraId="2D77887D" w14:textId="77777777" w:rsidR="001034D9" w:rsidRPr="00243CBA" w:rsidRDefault="001034D9" w:rsidP="00193624">
            <w:pPr>
              <w:pStyle w:val="Plainparaa"/>
              <w:numPr>
                <w:ilvl w:val="0"/>
                <w:numId w:val="83"/>
              </w:numPr>
              <w:spacing w:before="60" w:after="60"/>
              <w:rPr>
                <w:lang w:eastAsia="en-US"/>
              </w:rPr>
            </w:pPr>
            <w:r w:rsidRPr="00243CBA">
              <w:rPr>
                <w:lang w:eastAsia="en-US"/>
              </w:rPr>
              <w:t xml:space="preserve">substantially similar to the role which the relevant Labour Hire Worker has performed under the relevant Contract immediately prior to accepting the offer of employment from the Buyer; and </w:t>
            </w:r>
          </w:p>
          <w:p w14:paraId="5DBBF6A7" w14:textId="77777777" w:rsidR="001034D9" w:rsidRPr="00243CBA" w:rsidRDefault="001034D9" w:rsidP="00A17B89">
            <w:pPr>
              <w:pStyle w:val="Plainparaa"/>
              <w:spacing w:before="60" w:after="60"/>
              <w:rPr>
                <w:lang w:eastAsia="en-US"/>
              </w:rPr>
            </w:pPr>
            <w:r w:rsidRPr="00243CBA">
              <w:rPr>
                <w:lang w:eastAsia="en-US"/>
              </w:rPr>
              <w:t>within the same branch (or branch-equivalent), being an area of the Buyer that is under the remit of an APS classification SES Band 1 (or equivalent).</w:t>
            </w:r>
          </w:p>
        </w:tc>
      </w:tr>
      <w:tr w:rsidR="001034D9" w:rsidRPr="00243CBA" w14:paraId="4A68C77A" w14:textId="77777777" w:rsidTr="0097088B">
        <w:tc>
          <w:tcPr>
            <w:tcW w:w="0" w:type="auto"/>
          </w:tcPr>
          <w:p w14:paraId="02F23DC0" w14:textId="77777777" w:rsidR="001034D9" w:rsidRPr="00243CBA" w:rsidRDefault="001034D9" w:rsidP="00A17B89">
            <w:pPr>
              <w:pStyle w:val="DefinedTerm"/>
              <w:spacing w:before="60" w:after="60"/>
              <w:rPr>
                <w:lang w:eastAsia="en-US"/>
              </w:rPr>
            </w:pPr>
            <w:r w:rsidRPr="00243CBA">
              <w:rPr>
                <w:lang w:eastAsia="en-US"/>
              </w:rPr>
              <w:t xml:space="preserve">Single Seller Agreement </w:t>
            </w:r>
            <w:r w:rsidRPr="00243CBA">
              <w:rPr>
                <w:b w:val="0"/>
                <w:lang w:eastAsia="en-US"/>
              </w:rPr>
              <w:t>or</w:t>
            </w:r>
            <w:r w:rsidRPr="00243CBA">
              <w:rPr>
                <w:lang w:eastAsia="en-US"/>
              </w:rPr>
              <w:t xml:space="preserve"> SSA</w:t>
            </w:r>
          </w:p>
        </w:tc>
        <w:tc>
          <w:tcPr>
            <w:tcW w:w="0" w:type="auto"/>
          </w:tcPr>
          <w:p w14:paraId="22379C02" w14:textId="2177ADEF" w:rsidR="001034D9" w:rsidRPr="00243CBA" w:rsidRDefault="001034D9" w:rsidP="00A17B89">
            <w:pPr>
              <w:pStyle w:val="Definition"/>
              <w:spacing w:before="60" w:after="60"/>
            </w:pPr>
            <w:r w:rsidRPr="00243CBA">
              <w:rPr>
                <w:bCs/>
                <w:iCs/>
              </w:rPr>
              <w:t>means an</w:t>
            </w:r>
            <w:r w:rsidRPr="00243CBA">
              <w:t xml:space="preserve"> agreement established by the Commonwealth with a seller which may be mandatory for the Buyer to use under Commonwealth policy. Please see the BuyICT single seller arrangements page for further information: </w:t>
            </w:r>
            <w:r w:rsidR="00193624" w:rsidRPr="00193624">
              <w:rPr>
                <w:color w:val="0000FF"/>
                <w:u w:val="single" w:color="0000FF"/>
              </w:rPr>
              <w:t>https://www.buyict.gov.au/sp?id=ssa_overview</w:t>
            </w:r>
            <w:r w:rsidR="00193624">
              <w:rPr>
                <w:color w:val="0000FF"/>
                <w:u w:val="single" w:color="0000FF"/>
              </w:rPr>
              <w:t>.</w:t>
            </w:r>
          </w:p>
        </w:tc>
      </w:tr>
      <w:tr w:rsidR="001034D9" w:rsidRPr="00243CBA" w14:paraId="5E903EDB" w14:textId="77777777" w:rsidTr="0097088B">
        <w:tc>
          <w:tcPr>
            <w:tcW w:w="0" w:type="auto"/>
          </w:tcPr>
          <w:p w14:paraId="30B9807E" w14:textId="77777777" w:rsidR="001034D9" w:rsidRPr="00243CBA" w:rsidRDefault="001034D9" w:rsidP="00A17B89">
            <w:pPr>
              <w:pStyle w:val="DefinedTerm"/>
              <w:spacing w:before="60" w:after="60"/>
              <w:rPr>
                <w:lang w:eastAsia="en-US"/>
              </w:rPr>
            </w:pPr>
            <w:r w:rsidRPr="00243CBA">
              <w:t>Skills Guarantee Information</w:t>
            </w:r>
          </w:p>
        </w:tc>
        <w:tc>
          <w:tcPr>
            <w:tcW w:w="0" w:type="auto"/>
          </w:tcPr>
          <w:p w14:paraId="57832E33" w14:textId="6F57E0DC" w:rsidR="001034D9" w:rsidRPr="00243CBA" w:rsidRDefault="001034D9" w:rsidP="00A17B89">
            <w:pPr>
              <w:pStyle w:val="Definition"/>
              <w:spacing w:before="60" w:after="60"/>
              <w:rPr>
                <w:bCs/>
                <w:iCs/>
              </w:rPr>
            </w:pPr>
            <w:r w:rsidRPr="00243CBA">
              <w:t xml:space="preserve">means Skills Guarantee Reports or other documents or information provided by the </w:t>
            </w:r>
            <w:r w:rsidR="003905B8" w:rsidRPr="00243CBA">
              <w:t>S</w:t>
            </w:r>
            <w:r w:rsidR="003905B8">
              <w:t xml:space="preserve">eller </w:t>
            </w:r>
            <w:r w:rsidRPr="00243CBA">
              <w:t xml:space="preserve">in connection with its obligations under clause </w:t>
            </w:r>
            <w:r w:rsidRPr="007B3779">
              <w:fldChar w:fldCharType="begin"/>
            </w:r>
            <w:r w:rsidRPr="00243CBA">
              <w:instrText xml:space="preserve"> REF _Ref171505526 \r \h </w:instrText>
            </w:r>
            <w:r>
              <w:instrText xml:space="preserve"> \* MERGEFORMAT </w:instrText>
            </w:r>
            <w:r w:rsidRPr="007B3779">
              <w:fldChar w:fldCharType="separate"/>
            </w:r>
            <w:r w:rsidR="00467333">
              <w:t>60.1</w:t>
            </w:r>
            <w:r w:rsidRPr="007B3779">
              <w:fldChar w:fldCharType="end"/>
            </w:r>
            <w:r w:rsidRPr="00243CBA">
              <w:t xml:space="preserve">. </w:t>
            </w:r>
          </w:p>
        </w:tc>
      </w:tr>
      <w:tr w:rsidR="001034D9" w:rsidRPr="00243CBA" w14:paraId="371D8DD3" w14:textId="77777777" w:rsidTr="0097088B">
        <w:tc>
          <w:tcPr>
            <w:tcW w:w="0" w:type="auto"/>
          </w:tcPr>
          <w:p w14:paraId="5EC839B7" w14:textId="77777777" w:rsidR="001034D9" w:rsidRPr="00243CBA" w:rsidRDefault="001034D9" w:rsidP="00A17B89">
            <w:pPr>
              <w:pStyle w:val="DefinedTerm"/>
              <w:spacing w:before="60" w:after="60"/>
              <w:rPr>
                <w:lang w:eastAsia="en-US"/>
              </w:rPr>
            </w:pPr>
            <w:r w:rsidRPr="00243CBA">
              <w:t>Skills Guarantee Report</w:t>
            </w:r>
          </w:p>
        </w:tc>
        <w:tc>
          <w:tcPr>
            <w:tcW w:w="0" w:type="auto"/>
          </w:tcPr>
          <w:p w14:paraId="425AF95F" w14:textId="450F5C23" w:rsidR="001034D9" w:rsidRPr="00243CBA" w:rsidRDefault="001034D9" w:rsidP="00A17B89">
            <w:pPr>
              <w:pStyle w:val="Definition"/>
              <w:spacing w:before="60" w:after="60"/>
              <w:rPr>
                <w:bCs/>
                <w:iCs/>
              </w:rPr>
            </w:pPr>
            <w:r w:rsidRPr="00243CBA">
              <w:t xml:space="preserve">means a report submitted by the </w:t>
            </w:r>
            <w:r w:rsidR="003905B8" w:rsidRPr="00243CBA">
              <w:t>S</w:t>
            </w:r>
            <w:r w:rsidR="003905B8">
              <w:t>eller</w:t>
            </w:r>
            <w:r w:rsidR="003905B8" w:rsidRPr="00243CBA">
              <w:t xml:space="preserve"> </w:t>
            </w:r>
            <w:r w:rsidRPr="00243CBA">
              <w:t>to the Customer on its performance against the Australian Skills Guarantee Targets.</w:t>
            </w:r>
          </w:p>
        </w:tc>
      </w:tr>
      <w:tr w:rsidR="001034D9" w:rsidRPr="00243CBA" w14:paraId="65800C59" w14:textId="77777777" w:rsidTr="0097088B">
        <w:tc>
          <w:tcPr>
            <w:tcW w:w="0" w:type="auto"/>
          </w:tcPr>
          <w:p w14:paraId="03D6A91A" w14:textId="77777777" w:rsidR="001034D9" w:rsidRPr="00243CBA" w:rsidRDefault="001034D9" w:rsidP="00A17B89">
            <w:pPr>
              <w:pStyle w:val="DefinedTerm"/>
              <w:spacing w:before="60" w:after="60"/>
              <w:rPr>
                <w:lang w:eastAsia="en-US"/>
              </w:rPr>
            </w:pPr>
            <w:r w:rsidRPr="00243CBA">
              <w:t xml:space="preserve">Skills Guarantee </w:t>
            </w:r>
            <w:r w:rsidRPr="00243CBA">
              <w:lastRenderedPageBreak/>
              <w:t>Reporting Worksheet</w:t>
            </w:r>
          </w:p>
        </w:tc>
        <w:tc>
          <w:tcPr>
            <w:tcW w:w="0" w:type="auto"/>
          </w:tcPr>
          <w:p w14:paraId="7EA39B0C" w14:textId="3A04D499" w:rsidR="001034D9" w:rsidRPr="00B10B55" w:rsidRDefault="001034D9" w:rsidP="00B10B55">
            <w:pPr>
              <w:ind w:left="0"/>
            </w:pPr>
            <w:r w:rsidRPr="00B10B55">
              <w:lastRenderedPageBreak/>
              <w:t xml:space="preserve">means the worksheet in the form at </w:t>
            </w:r>
            <w:r w:rsidRPr="00B10B55">
              <w:fldChar w:fldCharType="begin"/>
            </w:r>
            <w:r w:rsidRPr="00B10B55">
              <w:instrText xml:space="preserve"> REF _Ref171936701 \r \h  \* MERGEFORMAT </w:instrText>
            </w:r>
            <w:r w:rsidRPr="00B10B55">
              <w:fldChar w:fldCharType="separate"/>
            </w:r>
            <w:r w:rsidR="00467333">
              <w:t>Schedule 4</w:t>
            </w:r>
            <w:r w:rsidRPr="00B10B55">
              <w:fldChar w:fldCharType="end"/>
            </w:r>
            <w:r w:rsidRPr="00B10B55">
              <w:t xml:space="preserve">. </w:t>
            </w:r>
          </w:p>
        </w:tc>
      </w:tr>
      <w:tr w:rsidR="001034D9" w:rsidRPr="00243CBA" w14:paraId="4162AC67" w14:textId="77777777" w:rsidTr="0097088B">
        <w:tc>
          <w:tcPr>
            <w:tcW w:w="0" w:type="auto"/>
          </w:tcPr>
          <w:p w14:paraId="7C66AF3C" w14:textId="77777777" w:rsidR="001034D9" w:rsidRPr="00243CBA" w:rsidRDefault="001034D9" w:rsidP="00A17B89">
            <w:pPr>
              <w:pStyle w:val="DefinedTerm"/>
              <w:spacing w:before="60" w:after="60"/>
              <w:rPr>
                <w:lang w:eastAsia="en-US"/>
              </w:rPr>
            </w:pPr>
            <w:r w:rsidRPr="00243CBA">
              <w:rPr>
                <w:lang w:eastAsia="en-US"/>
              </w:rPr>
              <w:t>Small to Medium Enterprise or SME</w:t>
            </w:r>
          </w:p>
        </w:tc>
        <w:tc>
          <w:tcPr>
            <w:tcW w:w="0" w:type="auto"/>
          </w:tcPr>
          <w:p w14:paraId="0A5D8923" w14:textId="77777777" w:rsidR="001034D9" w:rsidRPr="00243CBA" w:rsidRDefault="001034D9" w:rsidP="00A17B89">
            <w:pPr>
              <w:pStyle w:val="Definition"/>
              <w:spacing w:before="60" w:after="60"/>
              <w:rPr>
                <w:lang w:eastAsia="en-US"/>
              </w:rPr>
            </w:pPr>
            <w:r w:rsidRPr="00243CBA">
              <w:rPr>
                <w:lang w:eastAsia="en-US"/>
              </w:rPr>
              <w:t xml:space="preserve">has the meaning given in the Commonwealth Procurement Rules. </w:t>
            </w:r>
          </w:p>
        </w:tc>
      </w:tr>
      <w:tr w:rsidR="001034D9" w:rsidRPr="00243CBA" w14:paraId="5F502401" w14:textId="77777777" w:rsidTr="0097088B">
        <w:tc>
          <w:tcPr>
            <w:tcW w:w="0" w:type="auto"/>
          </w:tcPr>
          <w:p w14:paraId="017CB71A" w14:textId="77777777" w:rsidR="001034D9" w:rsidRPr="00243CBA" w:rsidRDefault="001034D9" w:rsidP="00DF7CB4">
            <w:pPr>
              <w:pStyle w:val="DefinedTerm"/>
              <w:spacing w:before="60" w:after="60"/>
            </w:pPr>
            <w:r w:rsidRPr="00243CBA">
              <w:rPr>
                <w:lang w:eastAsia="en-US"/>
              </w:rPr>
              <w:t>Software</w:t>
            </w:r>
          </w:p>
        </w:tc>
        <w:tc>
          <w:tcPr>
            <w:tcW w:w="0" w:type="auto"/>
          </w:tcPr>
          <w:p w14:paraId="2888FF18" w14:textId="77777777" w:rsidR="001034D9" w:rsidRPr="00243CBA" w:rsidRDefault="001034D9" w:rsidP="00DF7CB4">
            <w:pPr>
              <w:pStyle w:val="Definition"/>
              <w:spacing w:before="60" w:after="60"/>
              <w:rPr>
                <w:lang w:eastAsia="en-US"/>
              </w:rPr>
            </w:pPr>
            <w:r w:rsidRPr="00243CBA">
              <w:rPr>
                <w:lang w:eastAsia="en-US"/>
              </w:rPr>
              <w:t>means:</w:t>
            </w:r>
          </w:p>
          <w:p w14:paraId="2AAEFA5D" w14:textId="77777777" w:rsidR="001034D9" w:rsidRPr="00243CBA" w:rsidRDefault="001034D9" w:rsidP="00193624">
            <w:pPr>
              <w:pStyle w:val="Plainparaa"/>
              <w:numPr>
                <w:ilvl w:val="0"/>
                <w:numId w:val="109"/>
              </w:numPr>
              <w:spacing w:before="60" w:after="60"/>
            </w:pPr>
            <w:r w:rsidRPr="00243CBA">
              <w:t>computer programs that comprise a series of instructions, rules, routines, or statements, regardless of the media in which recorded, that allow or cause a computer to perform a specific operation or series of operations; and</w:t>
            </w:r>
          </w:p>
          <w:p w14:paraId="15C77B12" w14:textId="77777777" w:rsidR="001034D9" w:rsidRPr="00243CBA" w:rsidRDefault="001034D9" w:rsidP="00DF7CB4">
            <w:pPr>
              <w:pStyle w:val="Plainparaa"/>
              <w:spacing w:before="60" w:after="60"/>
            </w:pPr>
            <w:r w:rsidRPr="00243CBA">
              <w:t>recorded information comprising source code listings, design details, algorithms, processes, flow charts, formulas, and related material that would enable the computer program to be produced, created, or compiled.</w:t>
            </w:r>
          </w:p>
          <w:p w14:paraId="20C922FE" w14:textId="77777777" w:rsidR="001034D9" w:rsidRPr="00243CBA" w:rsidRDefault="001034D9" w:rsidP="00DF7CB4">
            <w:pPr>
              <w:pStyle w:val="Definition"/>
              <w:spacing w:before="60" w:after="60"/>
            </w:pPr>
            <w:r w:rsidRPr="00243CBA">
              <w:rPr>
                <w:b/>
                <w:lang w:eastAsia="en-US"/>
              </w:rPr>
              <w:t>Software</w:t>
            </w:r>
            <w:r w:rsidRPr="00243CBA">
              <w:rPr>
                <w:lang w:eastAsia="en-US"/>
              </w:rPr>
              <w:t xml:space="preserve"> is a computer program for the purposes of the </w:t>
            </w:r>
            <w:r w:rsidRPr="00243CBA">
              <w:rPr>
                <w:i/>
                <w:lang w:eastAsia="en-US"/>
              </w:rPr>
              <w:t>Copyright Act 1968</w:t>
            </w:r>
            <w:r w:rsidRPr="00243CBA">
              <w:rPr>
                <w:lang w:eastAsia="en-US"/>
              </w:rPr>
              <w:t xml:space="preserve"> (Cth).</w:t>
            </w:r>
          </w:p>
        </w:tc>
      </w:tr>
      <w:tr w:rsidR="001034D9" w:rsidRPr="00243CBA" w14:paraId="229E8959" w14:textId="77777777" w:rsidTr="0097088B">
        <w:tc>
          <w:tcPr>
            <w:tcW w:w="0" w:type="auto"/>
          </w:tcPr>
          <w:p w14:paraId="208225A0" w14:textId="77777777" w:rsidR="001034D9" w:rsidRPr="00243CBA" w:rsidRDefault="001034D9" w:rsidP="00323012">
            <w:pPr>
              <w:pStyle w:val="DefinedTerm"/>
              <w:spacing w:before="60" w:after="60"/>
            </w:pPr>
            <w:r w:rsidRPr="00243CBA">
              <w:t>Software as a Service</w:t>
            </w:r>
          </w:p>
        </w:tc>
        <w:tc>
          <w:tcPr>
            <w:tcW w:w="0" w:type="auto"/>
          </w:tcPr>
          <w:p w14:paraId="3BEA3275" w14:textId="77777777" w:rsidR="001034D9" w:rsidRPr="00243CBA" w:rsidRDefault="001034D9" w:rsidP="00323012">
            <w:pPr>
              <w:pStyle w:val="Definition"/>
              <w:spacing w:before="60" w:after="60"/>
            </w:pPr>
            <w:r w:rsidRPr="00243CBA">
              <w:rPr>
                <w:lang w:eastAsia="en-US"/>
              </w:rPr>
              <w:t>means Software that is provided over the internet.</w:t>
            </w:r>
          </w:p>
        </w:tc>
      </w:tr>
      <w:tr w:rsidR="00031848" w:rsidRPr="00243CBA" w14:paraId="70F7529F" w14:textId="77777777" w:rsidTr="0097088B">
        <w:tc>
          <w:tcPr>
            <w:tcW w:w="0" w:type="auto"/>
          </w:tcPr>
          <w:p w14:paraId="7CD9343E" w14:textId="04B2EA07" w:rsidR="00031848" w:rsidRPr="00243CBA" w:rsidRDefault="00031848" w:rsidP="00323012">
            <w:pPr>
              <w:pStyle w:val="DefinedTerm"/>
              <w:spacing w:before="60" w:after="60"/>
            </w:pPr>
            <w:r>
              <w:t>Specification</w:t>
            </w:r>
          </w:p>
        </w:tc>
        <w:tc>
          <w:tcPr>
            <w:tcW w:w="0" w:type="auto"/>
          </w:tcPr>
          <w:p w14:paraId="1FCE7BC4" w14:textId="6369E667" w:rsidR="00AC1206" w:rsidRDefault="00AC1206" w:rsidP="00AC1206">
            <w:pPr>
              <w:pStyle w:val="Definition"/>
              <w:spacing w:before="60" w:after="60"/>
              <w:rPr>
                <w:lang w:eastAsia="en-US"/>
              </w:rPr>
            </w:pPr>
            <w:r>
              <w:rPr>
                <w:lang w:eastAsia="en-US"/>
              </w:rPr>
              <w:t>me</w:t>
            </w:r>
            <w:r w:rsidR="00031848" w:rsidRPr="00031848">
              <w:rPr>
                <w:lang w:eastAsia="en-US"/>
              </w:rPr>
              <w:t>ans</w:t>
            </w:r>
            <w:r>
              <w:rPr>
                <w:lang w:eastAsia="en-US"/>
              </w:rPr>
              <w:t>, in relation to the Products and Services:</w:t>
            </w:r>
          </w:p>
          <w:p w14:paraId="4F6EC4D3" w14:textId="62D9507C" w:rsidR="00AC1206" w:rsidRDefault="00AC1206" w:rsidP="00193624">
            <w:pPr>
              <w:pStyle w:val="Plainparaa"/>
              <w:numPr>
                <w:ilvl w:val="0"/>
                <w:numId w:val="119"/>
              </w:numPr>
              <w:spacing w:before="60" w:after="60"/>
            </w:pPr>
            <w:r>
              <w:t>the Statement of Requirements; and</w:t>
            </w:r>
          </w:p>
          <w:p w14:paraId="33B63AB7" w14:textId="1AB41045" w:rsidR="00031848" w:rsidRPr="00243CBA" w:rsidRDefault="00AC1206" w:rsidP="00AC1206">
            <w:pPr>
              <w:pStyle w:val="Plainparaa"/>
              <w:spacing w:before="60" w:after="60"/>
            </w:pPr>
            <w:r>
              <w:t xml:space="preserve">all applicable specifications and applicable standards published by the </w:t>
            </w:r>
            <w:r w:rsidRPr="00AC1206">
              <w:t>manufacturer</w:t>
            </w:r>
            <w:r>
              <w:t xml:space="preserve"> or Seller.</w:t>
            </w:r>
          </w:p>
        </w:tc>
      </w:tr>
      <w:tr w:rsidR="001034D9" w:rsidRPr="00243CBA" w14:paraId="29863136" w14:textId="77777777" w:rsidTr="0097088B">
        <w:tc>
          <w:tcPr>
            <w:tcW w:w="0" w:type="auto"/>
          </w:tcPr>
          <w:p w14:paraId="3707E2D1" w14:textId="77777777" w:rsidR="001034D9" w:rsidRPr="00243CBA" w:rsidRDefault="001034D9" w:rsidP="00A17B89">
            <w:pPr>
              <w:pStyle w:val="DefinedTerm"/>
              <w:spacing w:before="60" w:after="60"/>
            </w:pPr>
            <w:r w:rsidRPr="00243CBA">
              <w:t>Statement of Requirements</w:t>
            </w:r>
          </w:p>
        </w:tc>
        <w:tc>
          <w:tcPr>
            <w:tcW w:w="0" w:type="auto"/>
          </w:tcPr>
          <w:p w14:paraId="44952A57" w14:textId="77777777" w:rsidR="001034D9" w:rsidRPr="00243CBA" w:rsidRDefault="001034D9" w:rsidP="00A17B89">
            <w:pPr>
              <w:pStyle w:val="Definition"/>
              <w:spacing w:before="60" w:after="60"/>
            </w:pPr>
            <w:r w:rsidRPr="00243CBA">
              <w:t>means the Buyer’s functional and technical requirements for Products and Services as described or incorporated by reference in this Contract.</w:t>
            </w:r>
          </w:p>
        </w:tc>
      </w:tr>
      <w:tr w:rsidR="001034D9" w:rsidRPr="00243CBA" w14:paraId="2DD036AA" w14:textId="77777777" w:rsidTr="0097088B">
        <w:tc>
          <w:tcPr>
            <w:tcW w:w="0" w:type="auto"/>
          </w:tcPr>
          <w:p w14:paraId="1C1AA3C9" w14:textId="77777777" w:rsidR="001034D9" w:rsidRPr="00243CBA" w:rsidRDefault="001034D9" w:rsidP="00A17B89">
            <w:pPr>
              <w:pStyle w:val="DefinedTerm"/>
              <w:spacing w:before="60" w:after="60"/>
            </w:pPr>
            <w:r w:rsidRPr="00243CBA">
              <w:rPr>
                <w:bCs/>
                <w:lang w:val="en-US"/>
              </w:rPr>
              <w:t>Statement of Tax Record</w:t>
            </w:r>
          </w:p>
        </w:tc>
        <w:tc>
          <w:tcPr>
            <w:tcW w:w="0" w:type="auto"/>
          </w:tcPr>
          <w:p w14:paraId="450A0E37" w14:textId="0E3A3F56" w:rsidR="001034D9" w:rsidRPr="00243CBA" w:rsidRDefault="001034D9" w:rsidP="00C90436">
            <w:pPr>
              <w:numPr>
                <w:ilvl w:val="0"/>
                <w:numId w:val="47"/>
              </w:numPr>
              <w:spacing w:before="60" w:after="60"/>
              <w:rPr>
                <w:rFonts w:cs="Arial"/>
              </w:rPr>
            </w:pPr>
            <w:r w:rsidRPr="00243CBA">
              <w:rPr>
                <w:rFonts w:cs="Arial"/>
              </w:rPr>
              <w:t xml:space="preserve">means a statement of tax record issued by the Australian Taxation Office following an application made in accordance with the process set out at </w:t>
            </w:r>
            <w:hyperlink r:id="rId36" w:history="1">
              <w:r w:rsidRPr="003F3060">
                <w:rPr>
                  <w:rStyle w:val="Hyperlink"/>
                </w:rPr>
                <w:t>the Australian Taxation Office’s ‘Statement of Tax Record’ webpage</w:t>
              </w:r>
            </w:hyperlink>
            <w:r w:rsidRPr="00243CBA">
              <w:rPr>
                <w:rFonts w:cs="Arial"/>
              </w:rPr>
              <w:t>.</w:t>
            </w:r>
          </w:p>
        </w:tc>
      </w:tr>
      <w:tr w:rsidR="001034D9" w:rsidRPr="00243CBA" w14:paraId="004D28A2" w14:textId="77777777" w:rsidTr="0097088B">
        <w:tc>
          <w:tcPr>
            <w:tcW w:w="0" w:type="auto"/>
          </w:tcPr>
          <w:p w14:paraId="27CDD3B4" w14:textId="77777777" w:rsidR="001034D9" w:rsidRPr="00243CBA" w:rsidRDefault="001034D9" w:rsidP="00A17B89">
            <w:pPr>
              <w:pStyle w:val="DefinedTerm"/>
              <w:spacing w:before="60" w:after="60"/>
            </w:pPr>
            <w:r w:rsidRPr="00243CBA">
              <w:t>Statutory Liability Scheme</w:t>
            </w:r>
          </w:p>
        </w:tc>
        <w:tc>
          <w:tcPr>
            <w:tcW w:w="0" w:type="auto"/>
          </w:tcPr>
          <w:p w14:paraId="1E3F5FDB" w14:textId="77777777" w:rsidR="001034D9" w:rsidRPr="00243CBA" w:rsidRDefault="001034D9" w:rsidP="00A17B89">
            <w:pPr>
              <w:pStyle w:val="Definition"/>
              <w:spacing w:before="60" w:after="60"/>
            </w:pPr>
            <w:bookmarkStart w:id="7207" w:name="_Hlk158039278"/>
            <w:r w:rsidRPr="00243CBA">
              <w:t>means any statutory scheme in force from time to time that applies to the Seller to limit the liability of the Seller for the provision of certain services.</w:t>
            </w:r>
            <w:bookmarkEnd w:id="7207"/>
          </w:p>
        </w:tc>
      </w:tr>
      <w:tr w:rsidR="001034D9" w:rsidRPr="00243CBA" w14:paraId="3046FC85" w14:textId="77777777" w:rsidTr="0097088B">
        <w:tc>
          <w:tcPr>
            <w:tcW w:w="0" w:type="auto"/>
          </w:tcPr>
          <w:p w14:paraId="2B1C7AB0" w14:textId="77777777" w:rsidR="001034D9" w:rsidRPr="00243CBA" w:rsidRDefault="001034D9" w:rsidP="00A17B89">
            <w:pPr>
              <w:pStyle w:val="DefinedTerm"/>
              <w:spacing w:before="60" w:after="60"/>
            </w:pPr>
            <w:r w:rsidRPr="00243CBA">
              <w:t>Subcontractor</w:t>
            </w:r>
          </w:p>
        </w:tc>
        <w:tc>
          <w:tcPr>
            <w:tcW w:w="0" w:type="auto"/>
          </w:tcPr>
          <w:p w14:paraId="7E9B6F60" w14:textId="77777777" w:rsidR="001034D9" w:rsidRPr="00590F6B" w:rsidRDefault="001034D9" w:rsidP="00A17B89">
            <w:pPr>
              <w:pStyle w:val="Definition"/>
              <w:spacing w:before="60" w:after="60"/>
            </w:pPr>
            <w:r w:rsidRPr="00590F6B">
              <w:t>means any person engaged to provide any part of the Products and Services under this Contract, and includes Approved Subcontractors.</w:t>
            </w:r>
          </w:p>
          <w:p w14:paraId="2C0CC25E" w14:textId="77777777" w:rsidR="001034D9" w:rsidRPr="00590F6B" w:rsidRDefault="001034D9" w:rsidP="00A17B89">
            <w:pPr>
              <w:pStyle w:val="Definition"/>
              <w:spacing w:before="60" w:after="60"/>
            </w:pPr>
            <w:r w:rsidRPr="00590F6B">
              <w:rPr>
                <w:b/>
              </w:rPr>
              <w:t>Subcontract</w:t>
            </w:r>
            <w:r w:rsidRPr="00590F6B">
              <w:t xml:space="preserve"> has a corresponding meaning.</w:t>
            </w:r>
          </w:p>
          <w:p w14:paraId="008959CF" w14:textId="6D7D736F" w:rsidR="001034D9" w:rsidRPr="00243CBA" w:rsidRDefault="001034D9" w:rsidP="00A17B89">
            <w:pPr>
              <w:pStyle w:val="Definition"/>
              <w:spacing w:before="60" w:after="60"/>
            </w:pPr>
            <w:r w:rsidRPr="00590F6B">
              <w:t xml:space="preserve">Vendors under Reseller Option 2 under clause </w:t>
            </w:r>
            <w:r w:rsidRPr="00590F6B">
              <w:fldChar w:fldCharType="begin"/>
            </w:r>
            <w:r w:rsidRPr="00590F6B">
              <w:instrText xml:space="preserve"> REF _Ref160702847 \r \h  \* MERGEFORMAT </w:instrText>
            </w:r>
            <w:r w:rsidRPr="00590F6B">
              <w:fldChar w:fldCharType="separate"/>
            </w:r>
            <w:r w:rsidR="00467333">
              <w:t>9.13</w:t>
            </w:r>
            <w:r w:rsidRPr="00590F6B">
              <w:fldChar w:fldCharType="end"/>
            </w:r>
            <w:r w:rsidRPr="00590F6B">
              <w:t xml:space="preserve"> are </w:t>
            </w:r>
            <w:r w:rsidRPr="00590F6B">
              <w:rPr>
                <w:b/>
              </w:rPr>
              <w:t>not</w:t>
            </w:r>
            <w:r w:rsidRPr="00590F6B">
              <w:t xml:space="preserve"> Subcontractors.</w:t>
            </w:r>
          </w:p>
        </w:tc>
      </w:tr>
      <w:tr w:rsidR="001034D9" w:rsidRPr="00243CBA" w14:paraId="329DB614" w14:textId="77777777" w:rsidTr="0097088B">
        <w:tc>
          <w:tcPr>
            <w:tcW w:w="0" w:type="auto"/>
          </w:tcPr>
          <w:p w14:paraId="2E523523" w14:textId="77777777" w:rsidR="001034D9" w:rsidRPr="00243CBA" w:rsidRDefault="001034D9" w:rsidP="00A17B89">
            <w:pPr>
              <w:pStyle w:val="DefinedTerm"/>
              <w:spacing w:before="60" w:after="60"/>
            </w:pPr>
            <w:r w:rsidRPr="00590F6B">
              <w:t>Supply Chain</w:t>
            </w:r>
          </w:p>
        </w:tc>
        <w:tc>
          <w:tcPr>
            <w:tcW w:w="0" w:type="auto"/>
          </w:tcPr>
          <w:p w14:paraId="22CD553F" w14:textId="77777777" w:rsidR="001034D9" w:rsidRPr="00590F6B" w:rsidRDefault="001034D9" w:rsidP="00A17B89">
            <w:pPr>
              <w:pStyle w:val="Definition"/>
              <w:spacing w:before="60" w:after="60"/>
            </w:pPr>
            <w:r w:rsidRPr="00590F6B">
              <w:t xml:space="preserve">means a network or system of Subcontractors, agents, suppliers or entities: </w:t>
            </w:r>
          </w:p>
          <w:p w14:paraId="3A4C25B2" w14:textId="77777777" w:rsidR="001034D9" w:rsidRPr="00590F6B" w:rsidRDefault="001034D9" w:rsidP="00193624">
            <w:pPr>
              <w:pStyle w:val="Plainparaa"/>
              <w:numPr>
                <w:ilvl w:val="0"/>
                <w:numId w:val="97"/>
              </w:numPr>
              <w:spacing w:before="60" w:after="60"/>
            </w:pPr>
            <w:r w:rsidRPr="00590F6B">
              <w:t>in a direct or indirect business relationship (whether within Australia or internationally) with the Seller; or</w:t>
            </w:r>
          </w:p>
          <w:p w14:paraId="164EEAA8" w14:textId="77777777" w:rsidR="001034D9" w:rsidRPr="00590F6B" w:rsidRDefault="001034D9" w:rsidP="00A17B89">
            <w:pPr>
              <w:pStyle w:val="Plainparaa"/>
              <w:spacing w:before="60" w:after="60"/>
            </w:pPr>
            <w:r w:rsidRPr="00590F6B">
              <w:lastRenderedPageBreak/>
              <w:t xml:space="preserve">which contribute directly or indirectly to the supply of the Products and Services to the Buyer, </w:t>
            </w:r>
          </w:p>
          <w:p w14:paraId="6C8CE7AD" w14:textId="77777777" w:rsidR="001034D9" w:rsidRPr="00590F6B" w:rsidRDefault="001034D9" w:rsidP="00A17B89">
            <w:pPr>
              <w:pStyle w:val="Plainparaa"/>
              <w:numPr>
                <w:ilvl w:val="0"/>
                <w:numId w:val="0"/>
              </w:numPr>
              <w:spacing w:before="60" w:after="60"/>
            </w:pPr>
            <w:r w:rsidRPr="00590F6B">
              <w:t xml:space="preserve">including entities in the network of business entities or individuals performing, providing, producing, handling, storing, transmitting or distributing: </w:t>
            </w:r>
          </w:p>
          <w:p w14:paraId="74A0BDF9" w14:textId="77777777" w:rsidR="001034D9" w:rsidRPr="00590F6B" w:rsidRDefault="001034D9" w:rsidP="00A17B89">
            <w:pPr>
              <w:pStyle w:val="Plainparaa"/>
              <w:spacing w:before="60" w:after="60"/>
            </w:pPr>
            <w:r w:rsidRPr="00590F6B">
              <w:t xml:space="preserve">the Products and Services; or </w:t>
            </w:r>
          </w:p>
          <w:p w14:paraId="55A4E979" w14:textId="794E7797" w:rsidR="001034D9" w:rsidRPr="00590F6B" w:rsidRDefault="001034D9" w:rsidP="00590F6B">
            <w:pPr>
              <w:pStyle w:val="Plainparaa"/>
              <w:spacing w:before="60" w:after="60"/>
            </w:pPr>
            <w:r w:rsidRPr="00590F6B">
              <w:t>components of the Products and Services.</w:t>
            </w:r>
          </w:p>
        </w:tc>
      </w:tr>
      <w:tr w:rsidR="001034D9" w:rsidRPr="00243CBA" w14:paraId="39ADB92C" w14:textId="77777777" w:rsidTr="00D25E27">
        <w:trPr>
          <w:trHeight w:val="913"/>
        </w:trPr>
        <w:tc>
          <w:tcPr>
            <w:tcW w:w="1932" w:type="dxa"/>
          </w:tcPr>
          <w:p w14:paraId="675EDF0D" w14:textId="77777777" w:rsidR="001034D9" w:rsidRPr="00243CBA" w:rsidRDefault="001034D9" w:rsidP="0053549B">
            <w:pPr>
              <w:pStyle w:val="DefinedTerm"/>
              <w:spacing w:before="60" w:after="60"/>
            </w:pPr>
            <w:r w:rsidRPr="00243CBA">
              <w:lastRenderedPageBreak/>
              <w:t>Supply Chain Elements</w:t>
            </w:r>
          </w:p>
        </w:tc>
        <w:tc>
          <w:tcPr>
            <w:tcW w:w="7084" w:type="dxa"/>
          </w:tcPr>
          <w:p w14:paraId="3D9FE1FF" w14:textId="77777777" w:rsidR="001034D9" w:rsidRPr="00243CBA" w:rsidRDefault="001034D9" w:rsidP="0053549B">
            <w:pPr>
              <w:spacing w:before="60" w:after="60"/>
              <w:ind w:left="0"/>
              <w:rPr>
                <w:rFonts w:cs="Arial"/>
              </w:rPr>
            </w:pPr>
            <w:r w:rsidRPr="00243CBA">
              <w:t>means an entity in the Supply Chain.</w:t>
            </w:r>
          </w:p>
        </w:tc>
      </w:tr>
      <w:tr w:rsidR="001034D9" w:rsidRPr="00243CBA" w14:paraId="2C0CC7BD" w14:textId="77777777" w:rsidTr="00D25E27">
        <w:trPr>
          <w:trHeight w:val="913"/>
        </w:trPr>
        <w:tc>
          <w:tcPr>
            <w:tcW w:w="1932" w:type="dxa"/>
          </w:tcPr>
          <w:p w14:paraId="58A5960A" w14:textId="77777777" w:rsidR="001034D9" w:rsidRPr="00243CBA" w:rsidRDefault="001034D9" w:rsidP="0053549B">
            <w:pPr>
              <w:pStyle w:val="DefinedTerm"/>
              <w:spacing w:before="60" w:after="60"/>
            </w:pPr>
            <w:r w:rsidRPr="00243CBA">
              <w:t>Support and Maintenance</w:t>
            </w:r>
          </w:p>
        </w:tc>
        <w:tc>
          <w:tcPr>
            <w:tcW w:w="7084" w:type="dxa"/>
          </w:tcPr>
          <w:p w14:paraId="6379DB4B" w14:textId="77777777" w:rsidR="001034D9" w:rsidRPr="00243CBA" w:rsidRDefault="001034D9" w:rsidP="0053549B">
            <w:pPr>
              <w:spacing w:before="60" w:after="60"/>
              <w:ind w:left="0"/>
              <w:rPr>
                <w:rFonts w:cs="Arial"/>
              </w:rPr>
            </w:pPr>
            <w:r w:rsidRPr="00243CBA">
              <w:rPr>
                <w:rFonts w:cs="Arial"/>
              </w:rPr>
              <w:t>includes the provision of:</w:t>
            </w:r>
          </w:p>
          <w:p w14:paraId="54DEA808" w14:textId="77777777" w:rsidR="001034D9" w:rsidRPr="00243CBA" w:rsidRDefault="001034D9" w:rsidP="00193624">
            <w:pPr>
              <w:pStyle w:val="Plainparaa"/>
              <w:numPr>
                <w:ilvl w:val="0"/>
                <w:numId w:val="84"/>
              </w:numPr>
            </w:pPr>
            <w:r w:rsidRPr="00243CBA">
              <w:t>instructions;</w:t>
            </w:r>
          </w:p>
          <w:p w14:paraId="7CE1284C" w14:textId="77777777" w:rsidR="001034D9" w:rsidRPr="00243CBA" w:rsidRDefault="001034D9" w:rsidP="0053549B">
            <w:pPr>
              <w:pStyle w:val="Plainparaa"/>
            </w:pPr>
            <w:r w:rsidRPr="00243CBA">
              <w:t>documentation;</w:t>
            </w:r>
          </w:p>
          <w:p w14:paraId="64D3F34D" w14:textId="77777777" w:rsidR="001034D9" w:rsidRPr="00243CBA" w:rsidRDefault="001034D9" w:rsidP="0053549B">
            <w:pPr>
              <w:pStyle w:val="Plainparaa"/>
            </w:pPr>
            <w:r w:rsidRPr="00243CBA">
              <w:t>support;</w:t>
            </w:r>
          </w:p>
          <w:p w14:paraId="3229CF61" w14:textId="77777777" w:rsidR="001034D9" w:rsidRPr="00243CBA" w:rsidRDefault="001034D9" w:rsidP="0053549B">
            <w:pPr>
              <w:pStyle w:val="Plainparaa"/>
            </w:pPr>
            <w:r w:rsidRPr="00243CBA">
              <w:t>maintenance;</w:t>
            </w:r>
          </w:p>
          <w:p w14:paraId="09058021" w14:textId="77777777" w:rsidR="001034D9" w:rsidRPr="00243CBA" w:rsidRDefault="001034D9" w:rsidP="0053549B">
            <w:pPr>
              <w:pStyle w:val="Plainparaa"/>
            </w:pPr>
            <w:r w:rsidRPr="00243CBA">
              <w:t xml:space="preserve">advice; and </w:t>
            </w:r>
          </w:p>
          <w:p w14:paraId="331114D5" w14:textId="77777777" w:rsidR="001034D9" w:rsidRPr="00243CBA" w:rsidRDefault="001034D9" w:rsidP="0053549B">
            <w:pPr>
              <w:pStyle w:val="Plainparaa"/>
            </w:pPr>
            <w:r w:rsidRPr="00243CBA">
              <w:t xml:space="preserve">assistance, </w:t>
            </w:r>
          </w:p>
          <w:p w14:paraId="3158F49D" w14:textId="77777777" w:rsidR="001034D9" w:rsidRPr="00243CBA" w:rsidRDefault="001034D9" w:rsidP="0053549B">
            <w:pPr>
              <w:pStyle w:val="Plainparaa"/>
              <w:numPr>
                <w:ilvl w:val="0"/>
                <w:numId w:val="0"/>
              </w:numPr>
            </w:pPr>
            <w:r w:rsidRPr="00243CBA">
              <w:t xml:space="preserve">as may be reasonably required by the Buyer in respect of the: </w:t>
            </w:r>
          </w:p>
          <w:p w14:paraId="3CACFE95" w14:textId="77777777" w:rsidR="001034D9" w:rsidRPr="00243CBA" w:rsidRDefault="001034D9" w:rsidP="0053549B">
            <w:pPr>
              <w:pStyle w:val="Plainparaa"/>
            </w:pPr>
            <w:r w:rsidRPr="00243CBA">
              <w:t>installation;</w:t>
            </w:r>
          </w:p>
          <w:p w14:paraId="53AF61E9" w14:textId="77777777" w:rsidR="001034D9" w:rsidRPr="00243CBA" w:rsidRDefault="001034D9" w:rsidP="0053549B">
            <w:pPr>
              <w:pStyle w:val="Plainparaa"/>
            </w:pPr>
            <w:r w:rsidRPr="00243CBA">
              <w:t>configuration;</w:t>
            </w:r>
          </w:p>
          <w:p w14:paraId="0A4C01F0" w14:textId="77777777" w:rsidR="001034D9" w:rsidRPr="00243CBA" w:rsidRDefault="001034D9" w:rsidP="0053549B">
            <w:pPr>
              <w:pStyle w:val="Plainparaa"/>
            </w:pPr>
            <w:r w:rsidRPr="00243CBA">
              <w:t>testing;</w:t>
            </w:r>
          </w:p>
          <w:p w14:paraId="20F302F2" w14:textId="77777777" w:rsidR="001034D9" w:rsidRPr="00243CBA" w:rsidRDefault="001034D9" w:rsidP="0053549B">
            <w:pPr>
              <w:pStyle w:val="Plainparaa"/>
            </w:pPr>
            <w:r w:rsidRPr="00243CBA">
              <w:t>tuning;</w:t>
            </w:r>
          </w:p>
          <w:p w14:paraId="25C4BE94" w14:textId="77777777" w:rsidR="001034D9" w:rsidRPr="00243CBA" w:rsidRDefault="001034D9" w:rsidP="0053549B">
            <w:pPr>
              <w:pStyle w:val="Plainparaa"/>
            </w:pPr>
            <w:r w:rsidRPr="00243CBA">
              <w:t>roll-out;</w:t>
            </w:r>
          </w:p>
          <w:p w14:paraId="07D0043E" w14:textId="77777777" w:rsidR="001034D9" w:rsidRPr="00243CBA" w:rsidRDefault="001034D9" w:rsidP="0053549B">
            <w:pPr>
              <w:pStyle w:val="Plainparaa"/>
            </w:pPr>
            <w:r w:rsidRPr="00243CBA">
              <w:t>features;</w:t>
            </w:r>
          </w:p>
          <w:p w14:paraId="523F7525" w14:textId="77777777" w:rsidR="001034D9" w:rsidRPr="00243CBA" w:rsidRDefault="001034D9" w:rsidP="0053549B">
            <w:pPr>
              <w:pStyle w:val="Plainparaa"/>
            </w:pPr>
            <w:r w:rsidRPr="00243CBA">
              <w:t>functions;</w:t>
            </w:r>
          </w:p>
          <w:p w14:paraId="677DF63D" w14:textId="77777777" w:rsidR="001034D9" w:rsidRPr="00243CBA" w:rsidRDefault="001034D9" w:rsidP="0053549B">
            <w:pPr>
              <w:pStyle w:val="Plainparaa"/>
            </w:pPr>
            <w:r w:rsidRPr="00243CBA">
              <w:t>performance;</w:t>
            </w:r>
          </w:p>
          <w:p w14:paraId="665C6E48" w14:textId="77777777" w:rsidR="001034D9" w:rsidRPr="00243CBA" w:rsidRDefault="001034D9" w:rsidP="0053549B">
            <w:pPr>
              <w:pStyle w:val="Plainparaa"/>
            </w:pPr>
            <w:r w:rsidRPr="00243CBA">
              <w:t>operation;</w:t>
            </w:r>
          </w:p>
          <w:p w14:paraId="02FF9E1F" w14:textId="77777777" w:rsidR="001034D9" w:rsidRPr="00243CBA" w:rsidRDefault="001034D9" w:rsidP="0053549B">
            <w:pPr>
              <w:pStyle w:val="Plainparaa"/>
            </w:pPr>
            <w:r w:rsidRPr="00243CBA">
              <w:t xml:space="preserve">interfacing and integration with other items (whether supplied by the Seller or not); and </w:t>
            </w:r>
          </w:p>
          <w:p w14:paraId="2361B633" w14:textId="28ED7ACE" w:rsidR="001034D9" w:rsidRPr="00243CBA" w:rsidRDefault="001034D9" w:rsidP="0053549B">
            <w:pPr>
              <w:pStyle w:val="Plainparaa"/>
            </w:pPr>
            <w:r w:rsidRPr="00243CBA">
              <w:t xml:space="preserve">problem diagnosis in respect of </w:t>
            </w:r>
            <w:r w:rsidR="005468CB">
              <w:t>the Cloud Services</w:t>
            </w:r>
            <w:r w:rsidRPr="00243CBA">
              <w:t>.</w:t>
            </w:r>
          </w:p>
          <w:p w14:paraId="76977913" w14:textId="41565B32" w:rsidR="001034D9" w:rsidRPr="00243CBA" w:rsidRDefault="001034D9" w:rsidP="0053549B">
            <w:pPr>
              <w:pStyle w:val="Plainparaa"/>
              <w:numPr>
                <w:ilvl w:val="0"/>
                <w:numId w:val="0"/>
              </w:numPr>
            </w:pPr>
            <w:r w:rsidRPr="00590F6B">
              <w:rPr>
                <w:b/>
              </w:rPr>
              <w:t xml:space="preserve">Support and Maintenance </w:t>
            </w:r>
            <w:r w:rsidRPr="00590F6B">
              <w:t xml:space="preserve">includes </w:t>
            </w:r>
            <w:r w:rsidRPr="00590F6B">
              <w:rPr>
                <w:b/>
              </w:rPr>
              <w:t>Rectification</w:t>
            </w:r>
            <w:r w:rsidRPr="00590F6B">
              <w:t>,</w:t>
            </w:r>
            <w:r w:rsidRPr="00590F6B">
              <w:rPr>
                <w:b/>
              </w:rPr>
              <w:t xml:space="preserve"> Preventative Maintenance</w:t>
            </w:r>
            <w:r w:rsidR="000A7B3B">
              <w:rPr>
                <w:b/>
              </w:rPr>
              <w:t>,</w:t>
            </w:r>
            <w:r w:rsidR="005468CB">
              <w:rPr>
                <w:b/>
              </w:rPr>
              <w:t xml:space="preserve"> </w:t>
            </w:r>
            <w:r w:rsidRPr="00590F6B">
              <w:rPr>
                <w:b/>
              </w:rPr>
              <w:t>Continuous Modifications</w:t>
            </w:r>
            <w:r w:rsidR="000A7B3B">
              <w:rPr>
                <w:b/>
              </w:rPr>
              <w:t xml:space="preserve"> </w:t>
            </w:r>
            <w:r w:rsidR="000A7B3B" w:rsidRPr="005468CB">
              <w:t>and</w:t>
            </w:r>
            <w:r w:rsidR="000A7B3B">
              <w:rPr>
                <w:b/>
              </w:rPr>
              <w:t xml:space="preserve"> </w:t>
            </w:r>
            <w:r w:rsidR="000A7B3B" w:rsidRPr="000A7B3B">
              <w:rPr>
                <w:b/>
              </w:rPr>
              <w:t>Retra</w:t>
            </w:r>
            <w:r w:rsidR="000A7B3B" w:rsidRPr="00E94212">
              <w:rPr>
                <w:b/>
              </w:rPr>
              <w:t>ining</w:t>
            </w:r>
            <w:r w:rsidRPr="00590F6B">
              <w:t>.</w:t>
            </w:r>
            <w:r w:rsidRPr="00243CBA">
              <w:t xml:space="preserve">  </w:t>
            </w:r>
          </w:p>
        </w:tc>
      </w:tr>
      <w:tr w:rsidR="001034D9" w:rsidRPr="00243CBA" w14:paraId="0C3DA787" w14:textId="77777777" w:rsidTr="004B740D">
        <w:trPr>
          <w:trHeight w:val="1120"/>
        </w:trPr>
        <w:tc>
          <w:tcPr>
            <w:tcW w:w="0" w:type="auto"/>
          </w:tcPr>
          <w:p w14:paraId="69C69948" w14:textId="77777777" w:rsidR="001034D9" w:rsidRPr="00243CBA" w:rsidRDefault="001034D9" w:rsidP="0053549B">
            <w:pPr>
              <w:pStyle w:val="DefinedTerm"/>
              <w:spacing w:before="60" w:after="60"/>
            </w:pPr>
            <w:r w:rsidRPr="00243CBA">
              <w:t>Sustainability Information</w:t>
            </w:r>
          </w:p>
        </w:tc>
        <w:tc>
          <w:tcPr>
            <w:tcW w:w="7084" w:type="dxa"/>
          </w:tcPr>
          <w:p w14:paraId="02F34BD8" w14:textId="77777777" w:rsidR="001034D9" w:rsidRPr="00243CBA" w:rsidRDefault="001034D9" w:rsidP="0053549B">
            <w:pPr>
              <w:spacing w:before="60" w:after="60"/>
              <w:ind w:left="0"/>
              <w:rPr>
                <w:rFonts w:cs="Arial"/>
              </w:rPr>
            </w:pPr>
            <w:r w:rsidRPr="00243CBA">
              <w:rPr>
                <w:rFonts w:cs="Arial"/>
              </w:rPr>
              <w:t>means any information contained in:</w:t>
            </w:r>
          </w:p>
          <w:p w14:paraId="4AB14FD2" w14:textId="77777777" w:rsidR="001034D9" w:rsidRPr="00243CBA" w:rsidRDefault="001034D9" w:rsidP="00193624">
            <w:pPr>
              <w:pStyle w:val="Plainparaa"/>
              <w:numPr>
                <w:ilvl w:val="0"/>
                <w:numId w:val="98"/>
              </w:numPr>
            </w:pPr>
            <w:r w:rsidRPr="00243CBA">
              <w:t xml:space="preserve">the Seller Environmental Sustainability Plan; and </w:t>
            </w:r>
          </w:p>
          <w:p w14:paraId="0F500788" w14:textId="3D00F5AC" w:rsidR="001034D9" w:rsidRPr="00243CBA" w:rsidRDefault="001034D9" w:rsidP="0053549B">
            <w:pPr>
              <w:pStyle w:val="Plainparaa"/>
            </w:pPr>
            <w:r w:rsidRPr="00243CBA">
              <w:t xml:space="preserve">the reports submitted under clause </w:t>
            </w:r>
            <w:r w:rsidRPr="007B3779">
              <w:fldChar w:fldCharType="begin"/>
            </w:r>
            <w:r w:rsidRPr="00243CBA">
              <w:instrText xml:space="preserve"> REF _Ref198911157 \w \h </w:instrText>
            </w:r>
            <w:r>
              <w:instrText xml:space="preserve"> \* MERGEFORMAT </w:instrText>
            </w:r>
            <w:r w:rsidRPr="007B3779">
              <w:fldChar w:fldCharType="separate"/>
            </w:r>
            <w:r w:rsidR="00467333">
              <w:t>57.3.1</w:t>
            </w:r>
            <w:r w:rsidRPr="007B3779">
              <w:fldChar w:fldCharType="end"/>
            </w:r>
            <w:r w:rsidRPr="00243CBA">
              <w:t>.</w:t>
            </w:r>
          </w:p>
        </w:tc>
      </w:tr>
      <w:tr w:rsidR="00BA3FE3" w:rsidRPr="00243CBA" w14:paraId="189FA893" w14:textId="77777777" w:rsidTr="00D25E27">
        <w:trPr>
          <w:trHeight w:val="1120"/>
        </w:trPr>
        <w:tc>
          <w:tcPr>
            <w:tcW w:w="0" w:type="auto"/>
          </w:tcPr>
          <w:p w14:paraId="6F08C47F" w14:textId="1138BC0F" w:rsidR="00BA3FE3" w:rsidRPr="00243CBA" w:rsidRDefault="00BA3FE3" w:rsidP="0053549B">
            <w:pPr>
              <w:pStyle w:val="DefinedTerm"/>
              <w:spacing w:before="60" w:after="60"/>
            </w:pPr>
            <w:r>
              <w:lastRenderedPageBreak/>
              <w:t>Third Party AI Datasets</w:t>
            </w:r>
          </w:p>
        </w:tc>
        <w:tc>
          <w:tcPr>
            <w:tcW w:w="7084" w:type="dxa"/>
          </w:tcPr>
          <w:p w14:paraId="3E67366C" w14:textId="13A028AF" w:rsidR="00BA3FE3" w:rsidRPr="00243CBA" w:rsidRDefault="00BA3FE3" w:rsidP="0053549B">
            <w:pPr>
              <w:spacing w:before="60" w:after="60"/>
              <w:ind w:left="0"/>
              <w:rPr>
                <w:rFonts w:cs="Arial"/>
              </w:rPr>
            </w:pPr>
            <w:r w:rsidRPr="00BA3FE3">
              <w:rPr>
                <w:rFonts w:cs="Arial"/>
              </w:rPr>
              <w:t>means the AI Datasets (or parts of AI Datasets) owned by a Third Party used in the development and operation of the AI System.</w:t>
            </w:r>
          </w:p>
        </w:tc>
      </w:tr>
      <w:tr w:rsidR="001034D9" w:rsidRPr="00243CBA" w14:paraId="67F7DFB2" w14:textId="77777777" w:rsidTr="0097088B">
        <w:tc>
          <w:tcPr>
            <w:tcW w:w="0" w:type="auto"/>
          </w:tcPr>
          <w:p w14:paraId="3450A595" w14:textId="77777777" w:rsidR="001034D9" w:rsidRPr="00243CBA" w:rsidDel="007F0FFD" w:rsidRDefault="001034D9" w:rsidP="0053549B">
            <w:pPr>
              <w:pStyle w:val="DefinedTerm"/>
              <w:spacing w:before="60" w:after="60"/>
            </w:pPr>
            <w:r w:rsidRPr="00243CBA">
              <w:t>Third Party IP</w:t>
            </w:r>
          </w:p>
        </w:tc>
        <w:tc>
          <w:tcPr>
            <w:tcW w:w="0" w:type="auto"/>
          </w:tcPr>
          <w:p w14:paraId="70973149" w14:textId="77777777" w:rsidR="001034D9" w:rsidRDefault="001034D9" w:rsidP="0053549B">
            <w:pPr>
              <w:spacing w:before="60" w:after="60"/>
              <w:ind w:left="0"/>
              <w:rPr>
                <w:rFonts w:cs="Arial"/>
              </w:rPr>
            </w:pPr>
            <w:r w:rsidRPr="00243CBA">
              <w:rPr>
                <w:rFonts w:cs="Arial"/>
              </w:rPr>
              <w:t>means Material in which Intellectual Property Rights are owned by a person other than the Buyer or the Seller and is incorporated by the Seller into Contract Material, or, used or required to be used by the Seller in the course of providing Products and Services under this Contract.</w:t>
            </w:r>
          </w:p>
          <w:p w14:paraId="14ED202B" w14:textId="129618B8" w:rsidR="00BA3FE3" w:rsidRPr="00243CBA" w:rsidRDefault="00BA3FE3" w:rsidP="0053549B">
            <w:pPr>
              <w:spacing w:before="60" w:after="60"/>
              <w:ind w:left="0"/>
            </w:pPr>
            <w:r w:rsidRPr="00407440">
              <w:rPr>
                <w:b/>
              </w:rPr>
              <w:t>Third Party IP</w:t>
            </w:r>
            <w:r w:rsidRPr="00BA3FE3">
              <w:t xml:space="preserve"> includes Third Party AI Datasets.</w:t>
            </w:r>
          </w:p>
        </w:tc>
      </w:tr>
      <w:tr w:rsidR="00000B32" w:rsidRPr="00243CBA" w14:paraId="1E432BB1" w14:textId="77777777" w:rsidTr="0097088B">
        <w:tc>
          <w:tcPr>
            <w:tcW w:w="0" w:type="auto"/>
          </w:tcPr>
          <w:p w14:paraId="18C0CFF8" w14:textId="108F77CE" w:rsidR="00000B32" w:rsidRPr="00243CBA" w:rsidRDefault="00000B32" w:rsidP="0053549B">
            <w:pPr>
              <w:pStyle w:val="DefinedTerm"/>
              <w:spacing w:before="60" w:after="60"/>
            </w:pPr>
            <w:r>
              <w:t>Time and Materials</w:t>
            </w:r>
          </w:p>
        </w:tc>
        <w:tc>
          <w:tcPr>
            <w:tcW w:w="0" w:type="auto"/>
          </w:tcPr>
          <w:p w14:paraId="37F71DE8" w14:textId="07FD5C9E" w:rsidR="00000B32" w:rsidRPr="00243CBA" w:rsidRDefault="00000B32" w:rsidP="0053549B">
            <w:pPr>
              <w:spacing w:before="60" w:after="60"/>
              <w:ind w:left="0"/>
              <w:rPr>
                <w:rFonts w:cs="Arial"/>
              </w:rPr>
            </w:pPr>
            <w:r>
              <w:t>means the pricing model where Price is calculated on a time and materials basis.</w:t>
            </w:r>
          </w:p>
        </w:tc>
      </w:tr>
      <w:tr w:rsidR="001034D9" w:rsidRPr="00243CBA" w:rsidDel="00462C1F" w14:paraId="226DD513" w14:textId="77777777" w:rsidTr="0097088B">
        <w:tc>
          <w:tcPr>
            <w:tcW w:w="0" w:type="auto"/>
          </w:tcPr>
          <w:p w14:paraId="2B4D93D8" w14:textId="77777777" w:rsidR="001034D9" w:rsidRPr="00243CBA" w:rsidRDefault="001034D9" w:rsidP="0053549B">
            <w:pPr>
              <w:pStyle w:val="DefinedTerm"/>
              <w:spacing w:before="60" w:after="60"/>
            </w:pPr>
            <w:r w:rsidRPr="00243CBA">
              <w:t>Total Price Cap</w:t>
            </w:r>
          </w:p>
        </w:tc>
        <w:tc>
          <w:tcPr>
            <w:tcW w:w="0" w:type="auto"/>
          </w:tcPr>
          <w:p w14:paraId="5A2D99B0" w14:textId="1604D283" w:rsidR="001034D9" w:rsidRPr="00243CBA" w:rsidRDefault="001034D9" w:rsidP="0053549B">
            <w:pPr>
              <w:pStyle w:val="Plainparaa"/>
              <w:numPr>
                <w:ilvl w:val="0"/>
                <w:numId w:val="0"/>
              </w:numPr>
              <w:spacing w:before="60" w:after="60"/>
            </w:pPr>
            <w:r w:rsidRPr="00243CBA">
              <w:t xml:space="preserve">means the maximum Price payable by the Buyer under a Contract, as stated in Item </w:t>
            </w:r>
            <w:r w:rsidR="00724CCC" w:rsidRPr="00724CCC">
              <w:fldChar w:fldCharType="begin"/>
            </w:r>
            <w:r w:rsidR="00724CCC" w:rsidRPr="00724CCC">
              <w:instrText xml:space="preserve"> REF _Ref158917729 \w \h </w:instrText>
            </w:r>
            <w:r w:rsidR="00724CCC" w:rsidRPr="00724CCC">
              <w:fldChar w:fldCharType="separate"/>
            </w:r>
            <w:r w:rsidR="00467333">
              <w:t>21</w:t>
            </w:r>
            <w:r w:rsidR="00724CCC" w:rsidRPr="00724CCC">
              <w:fldChar w:fldCharType="end"/>
            </w:r>
            <w:r w:rsidR="00724CCC">
              <w:t xml:space="preserve"> </w:t>
            </w:r>
            <w:r w:rsidRPr="00243CBA">
              <w:t>of the Contract Details.</w:t>
            </w:r>
          </w:p>
        </w:tc>
      </w:tr>
      <w:tr w:rsidR="001034D9" w:rsidRPr="00243CBA" w:rsidDel="00462C1F" w14:paraId="22ED0E85" w14:textId="77777777" w:rsidTr="0097088B">
        <w:tc>
          <w:tcPr>
            <w:tcW w:w="0" w:type="auto"/>
          </w:tcPr>
          <w:p w14:paraId="6A93EF19" w14:textId="77777777" w:rsidR="001034D9" w:rsidRPr="00243CBA" w:rsidRDefault="001034D9" w:rsidP="0053549B">
            <w:pPr>
              <w:pStyle w:val="DefinedTerm"/>
              <w:spacing w:before="60" w:after="60"/>
            </w:pPr>
            <w:r w:rsidRPr="00243CBA">
              <w:t>Training Contract</w:t>
            </w:r>
          </w:p>
        </w:tc>
        <w:tc>
          <w:tcPr>
            <w:tcW w:w="0" w:type="auto"/>
          </w:tcPr>
          <w:p w14:paraId="484890EF" w14:textId="77777777" w:rsidR="001034D9" w:rsidRPr="00243CBA" w:rsidRDefault="001034D9" w:rsidP="0053549B">
            <w:pPr>
              <w:pStyle w:val="Plainparaa"/>
              <w:numPr>
                <w:ilvl w:val="0"/>
                <w:numId w:val="0"/>
              </w:numPr>
              <w:spacing w:before="60" w:after="60"/>
            </w:pPr>
            <w:r w:rsidRPr="00243CBA">
              <w:t xml:space="preserve">means a legally binding agreement between an employer and Apprentice administered under state/territory legislation. </w:t>
            </w:r>
          </w:p>
        </w:tc>
      </w:tr>
      <w:tr w:rsidR="00BA3FE3" w:rsidRPr="00243CBA" w:rsidDel="00462C1F" w14:paraId="1FF81C25" w14:textId="77777777" w:rsidTr="0097088B">
        <w:tc>
          <w:tcPr>
            <w:tcW w:w="0" w:type="auto"/>
          </w:tcPr>
          <w:p w14:paraId="1AC810FB" w14:textId="0B6AB5C8" w:rsidR="00BA3FE3" w:rsidRPr="00243CBA" w:rsidRDefault="00BA3FE3" w:rsidP="0053549B">
            <w:pPr>
              <w:pStyle w:val="DefinedTerm"/>
              <w:spacing w:before="60" w:after="60"/>
            </w:pPr>
            <w:r>
              <w:t>Training Data</w:t>
            </w:r>
          </w:p>
        </w:tc>
        <w:tc>
          <w:tcPr>
            <w:tcW w:w="0" w:type="auto"/>
          </w:tcPr>
          <w:p w14:paraId="084025D5" w14:textId="7A65990E" w:rsidR="00BA3FE3" w:rsidRPr="00243CBA" w:rsidRDefault="00BA3FE3" w:rsidP="0053549B">
            <w:pPr>
              <w:pStyle w:val="Plainparaa"/>
              <w:numPr>
                <w:ilvl w:val="0"/>
                <w:numId w:val="0"/>
              </w:numPr>
              <w:spacing w:before="60" w:after="60"/>
            </w:pPr>
            <w:r w:rsidRPr="00BA3FE3">
              <w:t>means data which the AI System processes and/or the Seller or Buyer uses pursuant to this Contract in order to develop or train the AI System.</w:t>
            </w:r>
          </w:p>
        </w:tc>
      </w:tr>
      <w:tr w:rsidR="001034D9" w:rsidRPr="00243CBA" w14:paraId="369CA5F4" w14:textId="77777777" w:rsidTr="0097088B">
        <w:tc>
          <w:tcPr>
            <w:tcW w:w="0" w:type="auto"/>
          </w:tcPr>
          <w:p w14:paraId="7B52DB28" w14:textId="77777777" w:rsidR="001034D9" w:rsidRPr="00590F6B" w:rsidRDefault="001034D9" w:rsidP="0053549B">
            <w:pPr>
              <w:pStyle w:val="DefinedTerm"/>
              <w:spacing w:before="60" w:after="60"/>
              <w:rPr>
                <w:bCs/>
                <w:lang w:val="en-US"/>
              </w:rPr>
            </w:pPr>
            <w:r w:rsidRPr="00243CBA">
              <w:t>Use</w:t>
            </w:r>
          </w:p>
        </w:tc>
        <w:tc>
          <w:tcPr>
            <w:tcW w:w="0" w:type="auto"/>
          </w:tcPr>
          <w:p w14:paraId="34AE7B61" w14:textId="77777777" w:rsidR="001034D9" w:rsidRPr="00243CBA" w:rsidRDefault="001034D9" w:rsidP="0053549B">
            <w:pPr>
              <w:spacing w:before="120" w:after="120" w:line="276" w:lineRule="auto"/>
              <w:ind w:hanging="1134"/>
              <w:outlineLvl w:val="2"/>
              <w:rPr>
                <w:rFonts w:cs="Arial"/>
              </w:rPr>
            </w:pPr>
            <w:r w:rsidRPr="00243CBA">
              <w:rPr>
                <w:rFonts w:cs="Arial"/>
              </w:rPr>
              <w:t>means:</w:t>
            </w:r>
          </w:p>
          <w:p w14:paraId="24BFF6CE" w14:textId="77777777" w:rsidR="001034D9" w:rsidRPr="00243CBA" w:rsidRDefault="001034D9" w:rsidP="00193624">
            <w:pPr>
              <w:pStyle w:val="Plainparaa"/>
              <w:numPr>
                <w:ilvl w:val="0"/>
                <w:numId w:val="120"/>
              </w:numPr>
              <w:spacing w:before="60" w:after="60"/>
            </w:pPr>
            <w:r w:rsidRPr="00243CBA">
              <w:t>in relation to Cloud Services:</w:t>
            </w:r>
          </w:p>
          <w:p w14:paraId="736C0A02" w14:textId="77777777" w:rsidR="001034D9" w:rsidRPr="00243CBA" w:rsidRDefault="001034D9" w:rsidP="0053549B">
            <w:pPr>
              <w:pStyle w:val="Plainparaa"/>
              <w:numPr>
                <w:ilvl w:val="8"/>
                <w:numId w:val="3"/>
              </w:numPr>
              <w:tabs>
                <w:tab w:val="clear" w:pos="3240"/>
              </w:tabs>
              <w:spacing w:before="60" w:after="60"/>
              <w:ind w:left="852"/>
            </w:pPr>
            <w:r w:rsidRPr="00243CBA">
              <w:t xml:space="preserve">use and access the Cloud Services from the Buyer’s Digital System; </w:t>
            </w:r>
          </w:p>
          <w:p w14:paraId="12C8F261" w14:textId="77777777" w:rsidR="001034D9" w:rsidRPr="00243CBA" w:rsidRDefault="001034D9" w:rsidP="0053549B">
            <w:pPr>
              <w:pStyle w:val="Plainparaa"/>
              <w:numPr>
                <w:ilvl w:val="8"/>
                <w:numId w:val="3"/>
              </w:numPr>
              <w:tabs>
                <w:tab w:val="clear" w:pos="3240"/>
              </w:tabs>
              <w:spacing w:before="60" w:after="60"/>
              <w:ind w:left="852"/>
            </w:pPr>
            <w:r w:rsidRPr="00243CBA">
              <w:t xml:space="preserve">permit the Authorised Users to use and access the Cloud Services from the Buyer’s Digital System; </w:t>
            </w:r>
          </w:p>
          <w:p w14:paraId="42072C42" w14:textId="77777777" w:rsidR="001034D9" w:rsidRPr="00243CBA" w:rsidRDefault="001034D9" w:rsidP="0053549B">
            <w:pPr>
              <w:pStyle w:val="Plainparaa"/>
              <w:numPr>
                <w:ilvl w:val="8"/>
                <w:numId w:val="3"/>
              </w:numPr>
              <w:tabs>
                <w:tab w:val="clear" w:pos="3240"/>
              </w:tabs>
              <w:spacing w:before="60" w:after="60"/>
              <w:ind w:left="852"/>
            </w:pPr>
            <w:r w:rsidRPr="00243CBA">
              <w:t>permit configuration of the Cloud Services to the extent necessary to enable them to be used on the Buyer’s systems; and</w:t>
            </w:r>
          </w:p>
          <w:p w14:paraId="2839C295" w14:textId="77777777" w:rsidR="001034D9" w:rsidRPr="00243CBA" w:rsidRDefault="001034D9" w:rsidP="0053549B">
            <w:pPr>
              <w:pStyle w:val="Plainparaa"/>
              <w:numPr>
                <w:ilvl w:val="8"/>
                <w:numId w:val="3"/>
              </w:numPr>
              <w:tabs>
                <w:tab w:val="clear" w:pos="3240"/>
              </w:tabs>
              <w:spacing w:before="60" w:after="60"/>
              <w:ind w:left="852"/>
            </w:pPr>
            <w:r w:rsidRPr="00243CBA">
              <w:t>test, evaluate and confirm the suitability, compliance with Service Levels and operation of the Cloud Services; and</w:t>
            </w:r>
          </w:p>
          <w:p w14:paraId="4AEAA977" w14:textId="77777777" w:rsidR="001034D9" w:rsidRPr="00243CBA" w:rsidRDefault="001034D9" w:rsidP="0053549B">
            <w:pPr>
              <w:pStyle w:val="Plainparaa"/>
              <w:spacing w:before="60" w:after="60"/>
            </w:pPr>
            <w:r w:rsidRPr="00243CBA">
              <w:t>for all other Materials:</w:t>
            </w:r>
          </w:p>
          <w:p w14:paraId="2774242E" w14:textId="77777777" w:rsidR="001034D9" w:rsidRPr="00243CBA" w:rsidRDefault="001034D9" w:rsidP="0053549B">
            <w:pPr>
              <w:pStyle w:val="Plainparaa"/>
              <w:numPr>
                <w:ilvl w:val="8"/>
                <w:numId w:val="3"/>
              </w:numPr>
              <w:tabs>
                <w:tab w:val="clear" w:pos="3240"/>
              </w:tabs>
              <w:spacing w:before="60" w:after="60"/>
              <w:ind w:left="852"/>
            </w:pPr>
            <w:r w:rsidRPr="00243CBA">
              <w:t>use;</w:t>
            </w:r>
          </w:p>
          <w:p w14:paraId="2D9CCC68" w14:textId="77777777" w:rsidR="001034D9" w:rsidRPr="00243CBA" w:rsidRDefault="001034D9" w:rsidP="0053549B">
            <w:pPr>
              <w:pStyle w:val="Plainparaa"/>
              <w:numPr>
                <w:ilvl w:val="8"/>
                <w:numId w:val="3"/>
              </w:numPr>
              <w:tabs>
                <w:tab w:val="clear" w:pos="3240"/>
              </w:tabs>
              <w:spacing w:before="60" w:after="60"/>
              <w:ind w:left="852"/>
            </w:pPr>
            <w:r w:rsidRPr="00243CBA">
              <w:t>reproduce;</w:t>
            </w:r>
          </w:p>
          <w:p w14:paraId="735A877F" w14:textId="77777777" w:rsidR="001034D9" w:rsidRPr="00243CBA" w:rsidRDefault="001034D9" w:rsidP="0053549B">
            <w:pPr>
              <w:pStyle w:val="Plainparaa"/>
              <w:numPr>
                <w:ilvl w:val="8"/>
                <w:numId w:val="3"/>
              </w:numPr>
              <w:tabs>
                <w:tab w:val="clear" w:pos="3240"/>
              </w:tabs>
              <w:spacing w:before="60" w:after="60"/>
              <w:ind w:left="852"/>
            </w:pPr>
            <w:r w:rsidRPr="00243CBA">
              <w:t>adapt;</w:t>
            </w:r>
          </w:p>
          <w:p w14:paraId="730D0B8B" w14:textId="77777777" w:rsidR="001034D9" w:rsidRPr="00243CBA" w:rsidRDefault="001034D9" w:rsidP="0053549B">
            <w:pPr>
              <w:pStyle w:val="Plainparaa"/>
              <w:numPr>
                <w:ilvl w:val="8"/>
                <w:numId w:val="3"/>
              </w:numPr>
              <w:tabs>
                <w:tab w:val="clear" w:pos="3240"/>
              </w:tabs>
              <w:spacing w:before="60" w:after="60"/>
              <w:ind w:left="852"/>
            </w:pPr>
            <w:r w:rsidRPr="00243CBA">
              <w:t>modify;</w:t>
            </w:r>
          </w:p>
          <w:p w14:paraId="5680CFCD" w14:textId="77777777" w:rsidR="001034D9" w:rsidRPr="00243CBA" w:rsidRDefault="001034D9" w:rsidP="0053549B">
            <w:pPr>
              <w:pStyle w:val="Plainparaa"/>
              <w:numPr>
                <w:ilvl w:val="8"/>
                <w:numId w:val="3"/>
              </w:numPr>
              <w:tabs>
                <w:tab w:val="clear" w:pos="3240"/>
              </w:tabs>
              <w:spacing w:before="60" w:after="60"/>
              <w:ind w:left="852"/>
            </w:pPr>
            <w:r w:rsidRPr="00243CBA">
              <w:t>perform;</w:t>
            </w:r>
          </w:p>
          <w:p w14:paraId="26B0D280" w14:textId="77777777" w:rsidR="001034D9" w:rsidRPr="00243CBA" w:rsidRDefault="001034D9" w:rsidP="0053549B">
            <w:pPr>
              <w:pStyle w:val="Plainparaa"/>
              <w:numPr>
                <w:ilvl w:val="8"/>
                <w:numId w:val="3"/>
              </w:numPr>
              <w:tabs>
                <w:tab w:val="clear" w:pos="3240"/>
              </w:tabs>
              <w:spacing w:before="60" w:after="60"/>
              <w:ind w:left="852"/>
            </w:pPr>
            <w:r w:rsidRPr="00243CBA">
              <w:t>distribute;</w:t>
            </w:r>
          </w:p>
          <w:p w14:paraId="688848F9" w14:textId="77777777" w:rsidR="001034D9" w:rsidRPr="00243CBA" w:rsidRDefault="001034D9" w:rsidP="0053549B">
            <w:pPr>
              <w:pStyle w:val="Plainparaa"/>
              <w:numPr>
                <w:ilvl w:val="8"/>
                <w:numId w:val="3"/>
              </w:numPr>
              <w:tabs>
                <w:tab w:val="clear" w:pos="3240"/>
              </w:tabs>
              <w:spacing w:before="60" w:after="60"/>
              <w:ind w:left="852"/>
            </w:pPr>
            <w:r w:rsidRPr="00243CBA">
              <w:t>communicate;</w:t>
            </w:r>
          </w:p>
          <w:p w14:paraId="4F645571" w14:textId="77777777" w:rsidR="001034D9" w:rsidRPr="00243CBA" w:rsidRDefault="001034D9" w:rsidP="0053549B">
            <w:pPr>
              <w:pStyle w:val="Plainparaa"/>
              <w:numPr>
                <w:ilvl w:val="8"/>
                <w:numId w:val="3"/>
              </w:numPr>
              <w:tabs>
                <w:tab w:val="clear" w:pos="3240"/>
              </w:tabs>
              <w:spacing w:before="60" w:after="60"/>
              <w:ind w:left="852"/>
            </w:pPr>
            <w:r w:rsidRPr="00243CBA">
              <w:t xml:space="preserve">publish; and </w:t>
            </w:r>
          </w:p>
          <w:p w14:paraId="572EB9D9" w14:textId="77777777" w:rsidR="001034D9" w:rsidRPr="00590F6B" w:rsidRDefault="001034D9" w:rsidP="0053549B">
            <w:pPr>
              <w:pStyle w:val="Plainparaa"/>
              <w:numPr>
                <w:ilvl w:val="8"/>
                <w:numId w:val="3"/>
              </w:numPr>
              <w:tabs>
                <w:tab w:val="clear" w:pos="3240"/>
              </w:tabs>
              <w:spacing w:before="60" w:after="60"/>
              <w:ind w:left="852"/>
            </w:pPr>
            <w:r w:rsidRPr="00243CBA">
              <w:t>exploit.</w:t>
            </w:r>
          </w:p>
        </w:tc>
      </w:tr>
      <w:tr w:rsidR="00C75912" w:rsidRPr="00243CBA" w14:paraId="6C3F906B" w14:textId="77777777" w:rsidTr="00C75912">
        <w:tc>
          <w:tcPr>
            <w:tcW w:w="0" w:type="auto"/>
          </w:tcPr>
          <w:p w14:paraId="5E9171E5" w14:textId="77777777" w:rsidR="00C75912" w:rsidRPr="00243CBA" w:rsidRDefault="00C75912" w:rsidP="00C75912">
            <w:pPr>
              <w:pStyle w:val="DefinedTerm"/>
              <w:spacing w:before="60" w:after="60"/>
            </w:pPr>
            <w:r>
              <w:lastRenderedPageBreak/>
              <w:t>User Instructions</w:t>
            </w:r>
          </w:p>
        </w:tc>
        <w:tc>
          <w:tcPr>
            <w:tcW w:w="0" w:type="auto"/>
          </w:tcPr>
          <w:p w14:paraId="0CCB3F14" w14:textId="1CEB366F" w:rsidR="00C75912" w:rsidRPr="00243CBA" w:rsidRDefault="00C75912" w:rsidP="00C75912">
            <w:pPr>
              <w:numPr>
                <w:ilvl w:val="0"/>
                <w:numId w:val="47"/>
              </w:numPr>
              <w:spacing w:before="60" w:after="60"/>
            </w:pPr>
            <w:r>
              <w:t>means the user manual, training or instructions provided to the Buyer by the Seller in accordance with this Contract and includes technical documentation about the AI System.</w:t>
            </w:r>
          </w:p>
        </w:tc>
      </w:tr>
      <w:tr w:rsidR="001034D9" w:rsidRPr="00243CBA" w14:paraId="261AEF70" w14:textId="77777777" w:rsidTr="0097088B">
        <w:tc>
          <w:tcPr>
            <w:tcW w:w="0" w:type="auto"/>
          </w:tcPr>
          <w:p w14:paraId="32975F9A" w14:textId="77777777" w:rsidR="001034D9" w:rsidRPr="00243CBA" w:rsidRDefault="001034D9" w:rsidP="0053549B">
            <w:pPr>
              <w:pStyle w:val="DefinedTerm"/>
              <w:spacing w:before="60" w:after="60"/>
              <w:rPr>
                <w:bCs/>
                <w:lang w:val="en-US"/>
              </w:rPr>
            </w:pPr>
            <w:r w:rsidRPr="00243CBA">
              <w:t>User Licensing Model</w:t>
            </w:r>
          </w:p>
        </w:tc>
        <w:tc>
          <w:tcPr>
            <w:tcW w:w="0" w:type="auto"/>
          </w:tcPr>
          <w:p w14:paraId="743B683D" w14:textId="77777777" w:rsidR="001034D9" w:rsidRPr="00243CBA" w:rsidRDefault="001034D9" w:rsidP="00C90436">
            <w:pPr>
              <w:numPr>
                <w:ilvl w:val="0"/>
                <w:numId w:val="47"/>
              </w:numPr>
              <w:spacing w:before="60" w:after="60"/>
              <w:rPr>
                <w:rFonts w:cs="Arial"/>
              </w:rPr>
            </w:pPr>
            <w:r w:rsidRPr="00243CBA">
              <w:t>means a licensing model where the Cloud Services are provided to the Buyer on a per-user basis.</w:t>
            </w:r>
          </w:p>
        </w:tc>
      </w:tr>
      <w:tr w:rsidR="001034D9" w:rsidRPr="00243CBA" w14:paraId="513C59E1" w14:textId="77777777" w:rsidTr="0097088B">
        <w:tc>
          <w:tcPr>
            <w:tcW w:w="0" w:type="auto"/>
          </w:tcPr>
          <w:p w14:paraId="72605827" w14:textId="77777777" w:rsidR="001034D9" w:rsidRPr="00243CBA" w:rsidRDefault="001034D9" w:rsidP="0053549B">
            <w:pPr>
              <w:pStyle w:val="DefinedTerm"/>
              <w:spacing w:before="60" w:after="60"/>
            </w:pPr>
            <w:r w:rsidRPr="00243CBA">
              <w:rPr>
                <w:bCs/>
                <w:lang w:val="en-US"/>
              </w:rPr>
              <w:t>Valid</w:t>
            </w:r>
          </w:p>
        </w:tc>
        <w:tc>
          <w:tcPr>
            <w:tcW w:w="0" w:type="auto"/>
          </w:tcPr>
          <w:p w14:paraId="7522C068" w14:textId="77777777" w:rsidR="001034D9" w:rsidRPr="00243CBA" w:rsidRDefault="001034D9" w:rsidP="00C90436">
            <w:pPr>
              <w:numPr>
                <w:ilvl w:val="0"/>
                <w:numId w:val="47"/>
              </w:numPr>
              <w:spacing w:before="60" w:after="60"/>
              <w:rPr>
                <w:rFonts w:cs="Arial"/>
              </w:rPr>
            </w:pPr>
            <w:r w:rsidRPr="00243CBA">
              <w:rPr>
                <w:rFonts w:cs="Arial"/>
              </w:rPr>
              <w:t>means valid in accordance with Part 7.e of the Shadow Economy Procurement Connected Policy.</w:t>
            </w:r>
          </w:p>
        </w:tc>
      </w:tr>
      <w:tr w:rsidR="001034D9" w:rsidRPr="00243CBA" w14:paraId="58027DF5" w14:textId="77777777" w:rsidTr="0097088B">
        <w:tc>
          <w:tcPr>
            <w:tcW w:w="0" w:type="auto"/>
          </w:tcPr>
          <w:p w14:paraId="1350EF92" w14:textId="77777777" w:rsidR="001034D9" w:rsidRPr="00243CBA" w:rsidRDefault="001034D9" w:rsidP="0053549B">
            <w:pPr>
              <w:pStyle w:val="DefinedTerm"/>
              <w:spacing w:before="60" w:after="60"/>
            </w:pPr>
            <w:r w:rsidRPr="00243CBA">
              <w:t>Vendor</w:t>
            </w:r>
          </w:p>
        </w:tc>
        <w:tc>
          <w:tcPr>
            <w:tcW w:w="0" w:type="auto"/>
          </w:tcPr>
          <w:p w14:paraId="23037DEC" w14:textId="77777777" w:rsidR="001034D9" w:rsidRPr="00243CBA" w:rsidRDefault="001034D9" w:rsidP="0053549B">
            <w:pPr>
              <w:pStyle w:val="Plainparaa"/>
              <w:numPr>
                <w:ilvl w:val="0"/>
                <w:numId w:val="0"/>
              </w:numPr>
              <w:spacing w:before="60" w:after="60"/>
            </w:pPr>
            <w:r w:rsidRPr="00243CBA">
              <w:t xml:space="preserve">for a Product or Service for which the Seller is a Reseller, means the third party providing that Product or Service to the Seller for the purposes of resale to a Buyer. This may be either through the Seller being the agent of the Vendor, or through the Seller facilitating a direct contractual relationship between the Vendor and the Buyer. </w:t>
            </w:r>
          </w:p>
        </w:tc>
      </w:tr>
      <w:tr w:rsidR="001034D9" w:rsidRPr="00243CBA" w14:paraId="36B2BF1B" w14:textId="77777777" w:rsidTr="003F3060">
        <w:trPr>
          <w:trHeight w:val="1066"/>
        </w:trPr>
        <w:tc>
          <w:tcPr>
            <w:tcW w:w="0" w:type="auto"/>
          </w:tcPr>
          <w:p w14:paraId="72A6F4D2" w14:textId="77777777" w:rsidR="001034D9" w:rsidRPr="00590F6B" w:rsidRDefault="001034D9" w:rsidP="0053549B">
            <w:pPr>
              <w:pStyle w:val="DefinedTerm"/>
              <w:spacing w:before="60" w:after="60"/>
            </w:pPr>
            <w:r w:rsidRPr="00590F6B">
              <w:t>Vest</w:t>
            </w:r>
          </w:p>
        </w:tc>
        <w:tc>
          <w:tcPr>
            <w:tcW w:w="0" w:type="auto"/>
          </w:tcPr>
          <w:p w14:paraId="0A0B0DCF" w14:textId="77777777" w:rsidR="001034D9" w:rsidRPr="00590F6B" w:rsidRDefault="001034D9" w:rsidP="0053549B">
            <w:pPr>
              <w:pStyle w:val="Plainparaa"/>
              <w:numPr>
                <w:ilvl w:val="0"/>
                <w:numId w:val="0"/>
              </w:numPr>
              <w:spacing w:before="60" w:after="60"/>
            </w:pPr>
            <w:r w:rsidRPr="00590F6B">
              <w:t xml:space="preserve">means, in relation to Intellectual Property Rights, means vest or will vest immediately upon creation. </w:t>
            </w:r>
          </w:p>
          <w:p w14:paraId="651D78DE" w14:textId="77777777" w:rsidR="001034D9" w:rsidRPr="00590F6B" w:rsidRDefault="001034D9" w:rsidP="0053549B">
            <w:pPr>
              <w:spacing w:before="60" w:after="60"/>
              <w:ind w:left="0"/>
              <w:rPr>
                <w:rFonts w:cs="Arial"/>
              </w:rPr>
            </w:pPr>
            <w:r w:rsidRPr="00590F6B">
              <w:rPr>
                <w:b/>
              </w:rPr>
              <w:t>Vested</w:t>
            </w:r>
            <w:r w:rsidRPr="00590F6B">
              <w:t xml:space="preserve"> has a corresponding meaning.</w:t>
            </w:r>
          </w:p>
        </w:tc>
      </w:tr>
      <w:tr w:rsidR="001034D9" w:rsidRPr="00243CBA" w14:paraId="2B40B8A6" w14:textId="77777777" w:rsidTr="0097088B">
        <w:trPr>
          <w:trHeight w:val="2124"/>
        </w:trPr>
        <w:tc>
          <w:tcPr>
            <w:tcW w:w="0" w:type="auto"/>
          </w:tcPr>
          <w:p w14:paraId="025A3C37" w14:textId="77777777" w:rsidR="001034D9" w:rsidRPr="00243CBA" w:rsidRDefault="001034D9" w:rsidP="0053549B">
            <w:pPr>
              <w:pStyle w:val="DefinedTerm"/>
              <w:spacing w:before="60" w:after="60"/>
            </w:pPr>
            <w:r w:rsidRPr="00243CBA">
              <w:t>Wage Price Index</w:t>
            </w:r>
          </w:p>
        </w:tc>
        <w:tc>
          <w:tcPr>
            <w:tcW w:w="0" w:type="auto"/>
          </w:tcPr>
          <w:p w14:paraId="5AC4AF71" w14:textId="77777777" w:rsidR="001034D9" w:rsidRPr="00243CBA" w:rsidRDefault="001034D9" w:rsidP="0053549B">
            <w:pPr>
              <w:spacing w:before="60" w:after="60"/>
              <w:ind w:left="0"/>
              <w:rPr>
                <w:rFonts w:cs="Arial"/>
              </w:rPr>
            </w:pPr>
            <w:r w:rsidRPr="00243CBA">
              <w:rPr>
                <w:rFonts w:cs="Arial"/>
              </w:rPr>
              <w:t>means at any point in time:</w:t>
            </w:r>
          </w:p>
          <w:p w14:paraId="468B7B5D" w14:textId="77777777" w:rsidR="001034D9" w:rsidRPr="00243CBA" w:rsidRDefault="001034D9" w:rsidP="00C90436">
            <w:pPr>
              <w:pStyle w:val="Plainparaa"/>
              <w:numPr>
                <w:ilvl w:val="0"/>
                <w:numId w:val="48"/>
              </w:numPr>
            </w:pPr>
            <w:r w:rsidRPr="00243CBA">
              <w:t xml:space="preserve">the ‘Wage Price Index (Australia, Original Series)’ as published by the Australian Bureau of Statistics at that point in time; or </w:t>
            </w:r>
          </w:p>
          <w:p w14:paraId="70086C2F" w14:textId="77777777" w:rsidR="001034D9" w:rsidRPr="00243CBA" w:rsidRDefault="001034D9" w:rsidP="0053549B">
            <w:pPr>
              <w:pStyle w:val="Plainparaa"/>
            </w:pPr>
            <w:r w:rsidRPr="00243CBA">
              <w:t>if that index is discontinued or materially altered, such substitute index as may be agreed by the parties; or</w:t>
            </w:r>
          </w:p>
          <w:p w14:paraId="0E2B3945" w14:textId="77777777" w:rsidR="001034D9" w:rsidRPr="00243CBA" w:rsidRDefault="001034D9" w:rsidP="0053549B">
            <w:pPr>
              <w:pStyle w:val="Plainparaa"/>
            </w:pPr>
            <w:r w:rsidRPr="00243CBA">
              <w:t>in the absence of such agreement, as may be determined by the President of the Law Society of New South Wales or his or her nominee to be an appropriate index reflecting the general level of monetary inflation across Australia.</w:t>
            </w:r>
          </w:p>
        </w:tc>
      </w:tr>
      <w:tr w:rsidR="001034D9" w:rsidRPr="00243CBA" w14:paraId="7839BEBB" w14:textId="77777777" w:rsidTr="0097088B">
        <w:tc>
          <w:tcPr>
            <w:tcW w:w="0" w:type="auto"/>
          </w:tcPr>
          <w:p w14:paraId="6CF89510" w14:textId="77777777" w:rsidR="001034D9" w:rsidRPr="00243CBA" w:rsidRDefault="001034D9" w:rsidP="0053549B">
            <w:pPr>
              <w:pStyle w:val="DefinedTerm"/>
              <w:spacing w:before="60" w:after="60"/>
            </w:pPr>
            <w:r w:rsidRPr="00243CBA">
              <w:t>WGE Act</w:t>
            </w:r>
          </w:p>
        </w:tc>
        <w:tc>
          <w:tcPr>
            <w:tcW w:w="0" w:type="auto"/>
          </w:tcPr>
          <w:p w14:paraId="177B8213" w14:textId="77777777" w:rsidR="001034D9" w:rsidRPr="00243CBA" w:rsidRDefault="001034D9" w:rsidP="0053549B">
            <w:pPr>
              <w:pStyle w:val="Definition"/>
              <w:spacing w:before="60" w:after="60"/>
            </w:pPr>
            <w:r w:rsidRPr="00243CBA">
              <w:t xml:space="preserve">means the </w:t>
            </w:r>
            <w:r w:rsidRPr="00243CBA">
              <w:rPr>
                <w:i/>
              </w:rPr>
              <w:t>Workplace Gender Equality Act 2012</w:t>
            </w:r>
            <w:r w:rsidRPr="00243CBA">
              <w:t xml:space="preserve"> (Cth).</w:t>
            </w:r>
          </w:p>
        </w:tc>
      </w:tr>
      <w:tr w:rsidR="001034D9" w:rsidRPr="00243CBA" w14:paraId="0FD4EED1" w14:textId="77777777" w:rsidTr="0097088B">
        <w:tc>
          <w:tcPr>
            <w:tcW w:w="0" w:type="auto"/>
          </w:tcPr>
          <w:p w14:paraId="5A57161A" w14:textId="77777777" w:rsidR="001034D9" w:rsidRPr="00243CBA" w:rsidRDefault="001034D9" w:rsidP="0053549B">
            <w:pPr>
              <w:pStyle w:val="DefinedTerm"/>
              <w:spacing w:before="60" w:after="60"/>
            </w:pPr>
            <w:r w:rsidRPr="00243CBA">
              <w:t xml:space="preserve">Whole of Government Arrangement </w:t>
            </w:r>
            <w:r w:rsidRPr="00243CBA">
              <w:rPr>
                <w:b w:val="0"/>
              </w:rPr>
              <w:t>or</w:t>
            </w:r>
            <w:r w:rsidRPr="00243CBA">
              <w:t xml:space="preserve"> WofG Arrangement</w:t>
            </w:r>
          </w:p>
        </w:tc>
        <w:tc>
          <w:tcPr>
            <w:tcW w:w="0" w:type="auto"/>
          </w:tcPr>
          <w:p w14:paraId="59F7BB2F" w14:textId="77777777" w:rsidR="001034D9" w:rsidRPr="00243CBA" w:rsidRDefault="001034D9" w:rsidP="0053549B">
            <w:pPr>
              <w:spacing w:before="60" w:after="60"/>
              <w:ind w:left="0"/>
              <w:rPr>
                <w:rFonts w:cs="Arial"/>
              </w:rPr>
            </w:pPr>
            <w:r w:rsidRPr="00243CBA">
              <w:rPr>
                <w:rFonts w:cs="Arial"/>
              </w:rPr>
              <w:t xml:space="preserve">means SSAs and Mandatory Panels. </w:t>
            </w:r>
          </w:p>
        </w:tc>
      </w:tr>
      <w:tr w:rsidR="001034D9" w:rsidRPr="00243CBA" w14:paraId="2CC6A7F7" w14:textId="77777777" w:rsidTr="0097088B">
        <w:tc>
          <w:tcPr>
            <w:tcW w:w="0" w:type="auto"/>
          </w:tcPr>
          <w:p w14:paraId="76DA7B40" w14:textId="77777777" w:rsidR="001034D9" w:rsidRPr="00243CBA" w:rsidRDefault="001034D9" w:rsidP="0053549B">
            <w:pPr>
              <w:pStyle w:val="DefinedTerm"/>
              <w:spacing w:before="60" w:after="60"/>
            </w:pPr>
            <w:r w:rsidRPr="00243CBA">
              <w:t>Women</w:t>
            </w:r>
          </w:p>
        </w:tc>
        <w:tc>
          <w:tcPr>
            <w:tcW w:w="0" w:type="auto"/>
          </w:tcPr>
          <w:p w14:paraId="36B73059" w14:textId="77777777" w:rsidR="001034D9" w:rsidRPr="00243CBA" w:rsidRDefault="001034D9" w:rsidP="0053549B">
            <w:pPr>
              <w:spacing w:before="60" w:after="60"/>
              <w:ind w:left="0"/>
              <w:rPr>
                <w:rFonts w:cs="Arial"/>
              </w:rPr>
            </w:pPr>
            <w:r w:rsidRPr="00243CBA">
              <w:t>means people who, regardless of their sex assigned at birth, identify as a woman irrespective of age.</w:t>
            </w:r>
          </w:p>
        </w:tc>
      </w:tr>
      <w:tr w:rsidR="001034D9" w:rsidRPr="00243CBA" w14:paraId="4E75518C" w14:textId="77777777" w:rsidTr="0097088B">
        <w:tc>
          <w:tcPr>
            <w:tcW w:w="0" w:type="auto"/>
          </w:tcPr>
          <w:p w14:paraId="5C267C34" w14:textId="77777777" w:rsidR="001034D9" w:rsidRPr="00243CBA" w:rsidRDefault="001034D9" w:rsidP="0053549B">
            <w:pPr>
              <w:pStyle w:val="DefinedTerm"/>
              <w:spacing w:before="60" w:after="60"/>
            </w:pPr>
            <w:r w:rsidRPr="00243CBA">
              <w:t xml:space="preserve">Worker </w:t>
            </w:r>
            <w:r w:rsidRPr="00243CBA">
              <w:rPr>
                <w:b w:val="0"/>
              </w:rPr>
              <w:t>or</w:t>
            </w:r>
            <w:r w:rsidRPr="00243CBA">
              <w:t xml:space="preserve"> Employee</w:t>
            </w:r>
          </w:p>
        </w:tc>
        <w:tc>
          <w:tcPr>
            <w:tcW w:w="0" w:type="auto"/>
          </w:tcPr>
          <w:p w14:paraId="4B77D00D" w14:textId="77777777" w:rsidR="001034D9" w:rsidRPr="00243CBA" w:rsidRDefault="001034D9" w:rsidP="0053549B">
            <w:pPr>
              <w:spacing w:before="60" w:after="60"/>
              <w:ind w:left="0"/>
            </w:pPr>
            <w:r w:rsidRPr="00243CBA">
              <w:t>means a person who is paid to work for an organisation for more than one hour in a week.</w:t>
            </w:r>
            <w:r w:rsidRPr="00243CBA">
              <w:t> </w:t>
            </w:r>
          </w:p>
        </w:tc>
      </w:tr>
    </w:tbl>
    <w:p w14:paraId="0BED5762" w14:textId="77777777" w:rsidR="00CD666E" w:rsidRPr="00243CBA" w:rsidRDefault="00CD666E" w:rsidP="00CD666E">
      <w:pPr>
        <w:pStyle w:val="ClauseLevel2"/>
      </w:pPr>
      <w:bookmarkStart w:id="7208" w:name="_Toc143450327"/>
      <w:bookmarkStart w:id="7209" w:name="_Toc199238627"/>
      <w:bookmarkStart w:id="7210" w:name="_Toc211943437"/>
      <w:r w:rsidRPr="00243CBA">
        <w:t>Interpretation</w:t>
      </w:r>
      <w:bookmarkEnd w:id="7208"/>
      <w:bookmarkEnd w:id="7209"/>
      <w:bookmarkEnd w:id="7210"/>
    </w:p>
    <w:p w14:paraId="2B3E0FE9" w14:textId="4427B2F5" w:rsidR="00CD666E" w:rsidRPr="00243CBA" w:rsidRDefault="00CD666E" w:rsidP="00CD666E">
      <w:pPr>
        <w:pStyle w:val="ClauseLevel3"/>
      </w:pPr>
      <w:r w:rsidRPr="00243CBA">
        <w:t>In this Contract, unless the contrary intention appears:</w:t>
      </w:r>
    </w:p>
    <w:p w14:paraId="01011142" w14:textId="710D4DFE" w:rsidR="00CD666E" w:rsidRPr="00243CBA" w:rsidRDefault="00CD666E" w:rsidP="00875C6E">
      <w:pPr>
        <w:pStyle w:val="ClauseLevel4"/>
      </w:pPr>
      <w:r w:rsidRPr="00243CBA">
        <w:t>a reference to a clause, paragraph, schedule or attachment in the Contract Terms – is to a clause or paragraph of, or schedule or attachment to, the Contract;</w:t>
      </w:r>
    </w:p>
    <w:p w14:paraId="0E00F4C0" w14:textId="77777777" w:rsidR="00CD666E" w:rsidRPr="00243CBA" w:rsidRDefault="00CD666E" w:rsidP="00CD666E">
      <w:pPr>
        <w:pStyle w:val="ClauseLevel4"/>
      </w:pPr>
      <w:r w:rsidRPr="00243CBA">
        <w:lastRenderedPageBreak/>
        <w:t>a reference to a clause, section or paragraph includes a reference to a subclause of that clause, subsection of that section or subparagraph of that paragraph;</w:t>
      </w:r>
    </w:p>
    <w:p w14:paraId="55BA1E63" w14:textId="77777777" w:rsidR="00CD666E" w:rsidRPr="00243CBA" w:rsidRDefault="00CD666E" w:rsidP="00CD666E">
      <w:pPr>
        <w:pStyle w:val="ClauseLevel4"/>
      </w:pPr>
      <w:r w:rsidRPr="00243CBA">
        <w:t>words importing a gender include any other gender;</w:t>
      </w:r>
    </w:p>
    <w:p w14:paraId="602C99BC" w14:textId="77777777" w:rsidR="00CD666E" w:rsidRPr="00243CBA" w:rsidRDefault="00CD666E" w:rsidP="00CD666E">
      <w:pPr>
        <w:pStyle w:val="ClauseLevel4"/>
      </w:pPr>
      <w:r w:rsidRPr="00243CBA">
        <w:t>words in the singular include the plural and words in the plural include the singular;</w:t>
      </w:r>
    </w:p>
    <w:p w14:paraId="2A12BAAF" w14:textId="77777777" w:rsidR="00CD666E" w:rsidRPr="00243CBA" w:rsidRDefault="00CD666E" w:rsidP="00CD666E">
      <w:pPr>
        <w:pStyle w:val="ClauseLevel4"/>
      </w:pPr>
      <w:r w:rsidRPr="00243CBA">
        <w:t>clause headings are for convenient reference only and have no legal effect including limiting or extending the language or meaning of provisions to which they refer;</w:t>
      </w:r>
    </w:p>
    <w:p w14:paraId="2B9088F1" w14:textId="0D807986" w:rsidR="00CD666E" w:rsidRPr="00243CBA" w:rsidRDefault="00CD666E" w:rsidP="00CD666E">
      <w:pPr>
        <w:pStyle w:val="ClauseLevel4"/>
      </w:pPr>
      <w:r w:rsidRPr="00243CBA">
        <w:t xml:space="preserve">guidance for the Buyer and/or the Seller is for assistance only and has no legal effect; </w:t>
      </w:r>
    </w:p>
    <w:p w14:paraId="62E25652" w14:textId="77777777" w:rsidR="00CD666E" w:rsidRPr="00243CBA" w:rsidRDefault="00CD666E" w:rsidP="00CD666E">
      <w:pPr>
        <w:pStyle w:val="ClauseLevel4"/>
      </w:pPr>
      <w:r w:rsidRPr="00243CBA">
        <w:t>words importing a person include a partnership and a body whether corporate or otherwise;</w:t>
      </w:r>
    </w:p>
    <w:p w14:paraId="201680A7" w14:textId="77777777" w:rsidR="00CD666E" w:rsidRPr="00243CBA" w:rsidRDefault="00CD666E" w:rsidP="00CD666E">
      <w:pPr>
        <w:pStyle w:val="ClauseLevel4"/>
      </w:pPr>
      <w:r w:rsidRPr="00243CBA">
        <w:t xml:space="preserve">words of inclusion are not to be interpreted as words of limitation;  </w:t>
      </w:r>
    </w:p>
    <w:p w14:paraId="1A52399F" w14:textId="77777777" w:rsidR="00CD666E" w:rsidRPr="00243CBA" w:rsidRDefault="00CD666E" w:rsidP="00CD666E">
      <w:pPr>
        <w:pStyle w:val="ClauseLevel4"/>
      </w:pPr>
      <w:r w:rsidRPr="00243CBA">
        <w:t>all references to dollars are to Australian dollars;</w:t>
      </w:r>
    </w:p>
    <w:p w14:paraId="5F795004" w14:textId="77777777" w:rsidR="00CD666E" w:rsidRPr="00243CBA" w:rsidRDefault="00CD666E" w:rsidP="00CD666E">
      <w:pPr>
        <w:pStyle w:val="ClauseLevel4"/>
      </w:pPr>
      <w:r w:rsidRPr="00243CBA">
        <w:t>if a payment is due or a thing is to be done on a day other than a Business Day, that payment must be made or the thing done by the next Business Day;</w:t>
      </w:r>
    </w:p>
    <w:p w14:paraId="4BFF9FB1" w14:textId="77777777" w:rsidR="00CD666E" w:rsidRPr="00243CBA" w:rsidRDefault="00CD666E" w:rsidP="00CD666E">
      <w:pPr>
        <w:pStyle w:val="ClauseLevel4"/>
      </w:pPr>
      <w:bookmarkStart w:id="7211" w:name="_Ref170303684"/>
      <w:r w:rsidRPr="00243CBA">
        <w:t xml:space="preserve">if the Seller has an obligation to do </w:t>
      </w:r>
      <w:bookmarkStart w:id="7212" w:name="_Hlk172710751"/>
      <w:r w:rsidRPr="00243CBA">
        <w:t>(or not do) something, the Seller must comply with that obligation at its cost</w:t>
      </w:r>
      <w:bookmarkEnd w:id="7212"/>
      <w:r w:rsidRPr="00243CBA">
        <w:t>;</w:t>
      </w:r>
      <w:bookmarkEnd w:id="7211"/>
    </w:p>
    <w:p w14:paraId="5394C652" w14:textId="24C08523" w:rsidR="00CD666E" w:rsidRPr="00243CBA" w:rsidRDefault="00CD666E" w:rsidP="00CD666E">
      <w:pPr>
        <w:pStyle w:val="ClauseLevel4"/>
      </w:pPr>
      <w:bookmarkStart w:id="7213" w:name="_Hlk172710762"/>
      <w:r w:rsidRPr="00243CBA">
        <w:t>wherever the Contract gives the Buyer the right to take (or not take) certain action, then the Buyer may (or may not) take the action in its absolute discretion</w:t>
      </w:r>
      <w:bookmarkEnd w:id="7213"/>
      <w:r w:rsidRPr="00243CBA">
        <w:t>;</w:t>
      </w:r>
    </w:p>
    <w:p w14:paraId="0D8920EB" w14:textId="551D669B" w:rsidR="00CD666E" w:rsidRPr="00243CBA" w:rsidRDefault="00CD666E" w:rsidP="00CD666E">
      <w:pPr>
        <w:pStyle w:val="ClauseLevel4"/>
      </w:pPr>
      <w:r w:rsidRPr="00243CBA">
        <w:t>where the agreement, approval or consent of the Buyer is required, the Buyer may (or may not):</w:t>
      </w:r>
    </w:p>
    <w:p w14:paraId="60C084C7" w14:textId="77777777" w:rsidR="00CD666E" w:rsidRPr="00243CBA" w:rsidRDefault="00CD666E" w:rsidP="00CD666E">
      <w:pPr>
        <w:pStyle w:val="ClauseLevel5"/>
      </w:pPr>
      <w:r w:rsidRPr="00243CBA">
        <w:t>require the Seller to comply with conditions before giving its agreement, approval or consent; and</w:t>
      </w:r>
    </w:p>
    <w:p w14:paraId="54B2A2FA" w14:textId="77777777" w:rsidR="00CD666E" w:rsidRPr="00243CBA" w:rsidRDefault="00CD666E" w:rsidP="00CD666E">
      <w:pPr>
        <w:pStyle w:val="ClauseLevel5"/>
      </w:pPr>
      <w:r w:rsidRPr="00243CBA">
        <w:t xml:space="preserve">give its agreement, approval or consent subject to conditions, </w:t>
      </w:r>
    </w:p>
    <w:p w14:paraId="6423451B" w14:textId="63F6357A" w:rsidR="00CD666E" w:rsidRPr="00243CBA" w:rsidRDefault="00CD666E" w:rsidP="00CD666E">
      <w:pPr>
        <w:pStyle w:val="ClauseLevel5"/>
        <w:numPr>
          <w:ilvl w:val="0"/>
          <w:numId w:val="0"/>
        </w:numPr>
        <w:ind w:left="1559"/>
      </w:pPr>
      <w:r w:rsidRPr="00243CBA">
        <w:t xml:space="preserve">provided that such conditions must not be unlawful or inconsistent with the Contract; </w:t>
      </w:r>
    </w:p>
    <w:p w14:paraId="381F196A" w14:textId="77777777" w:rsidR="00CD666E" w:rsidRPr="00243CBA" w:rsidRDefault="00CD666E" w:rsidP="00CD666E">
      <w:pPr>
        <w:pStyle w:val="ClauseLevel4"/>
      </w:pPr>
      <w:r w:rsidRPr="00243CBA">
        <w:t>a reference to any legislation or legislative provision includes any statutory modification substitution or re-enactment of such legislation or legislative provision;</w:t>
      </w:r>
    </w:p>
    <w:p w14:paraId="1C1ED3F9" w14:textId="77777777" w:rsidR="00CD666E" w:rsidRPr="00243CBA" w:rsidRDefault="00CD666E" w:rsidP="00CD666E">
      <w:pPr>
        <w:pStyle w:val="ClauseLevel4"/>
      </w:pPr>
      <w:r w:rsidRPr="00243CBA">
        <w:t>a reference to a document, publication, standard, Commonwealth policy or instrument is a reference to the document, publication, standard, Commonwealth policy or instrument as altered, supplemented or replaced from time to time;</w:t>
      </w:r>
    </w:p>
    <w:p w14:paraId="65B6B07A" w14:textId="77777777" w:rsidR="00CD666E" w:rsidRPr="00243CBA" w:rsidRDefault="00CD666E" w:rsidP="00CD666E">
      <w:pPr>
        <w:pStyle w:val="ClauseLevel4"/>
      </w:pPr>
      <w:r w:rsidRPr="00243CBA">
        <w:t>if any word or phrase is given a defined meaning, any other part of speech or other grammatical form of that word or phrase has a corresponding meaning;</w:t>
      </w:r>
    </w:p>
    <w:p w14:paraId="2C9D1AED" w14:textId="2CF13572" w:rsidR="00CD666E" w:rsidRPr="00243CBA" w:rsidRDefault="00CD666E" w:rsidP="00CD666E">
      <w:pPr>
        <w:pStyle w:val="ClauseLevel4"/>
      </w:pPr>
      <w:r w:rsidRPr="00243CBA">
        <w:lastRenderedPageBreak/>
        <w:t xml:space="preserve">if the parties have not completed an Item </w:t>
      </w:r>
      <w:r w:rsidR="00FC0AA8" w:rsidRPr="00243CBA">
        <w:t>in</w:t>
      </w:r>
      <w:r w:rsidRPr="00243CBA">
        <w:t xml:space="preserve"> the Contract Details, that item will be taken to be ‘not </w:t>
      </w:r>
      <w:r w:rsidR="00581D5D">
        <w:t>used</w:t>
      </w:r>
      <w:r w:rsidR="00581D5D" w:rsidRPr="00243CBA">
        <w:t xml:space="preserve">’ </w:t>
      </w:r>
      <w:r w:rsidRPr="00243CBA">
        <w:t>for the purpose of the Contract;</w:t>
      </w:r>
    </w:p>
    <w:p w14:paraId="221ED170" w14:textId="77777777" w:rsidR="00CD666E" w:rsidRPr="00243CBA" w:rsidRDefault="00CD666E" w:rsidP="00CD666E">
      <w:pPr>
        <w:pStyle w:val="ClauseLevel4"/>
      </w:pPr>
      <w:r w:rsidRPr="00243CBA">
        <w:t xml:space="preserve">a reference to writing means any representation of words, figures or symbols, whether or not in a visible form; </w:t>
      </w:r>
    </w:p>
    <w:p w14:paraId="13557947" w14:textId="49C30373" w:rsidR="00CD666E" w:rsidRPr="00243CBA" w:rsidRDefault="00CD666E" w:rsidP="00CD666E">
      <w:pPr>
        <w:pStyle w:val="ClauseLevel4"/>
      </w:pPr>
      <w:r w:rsidRPr="00243CBA">
        <w:t>wherever the Contract contains a provision that states ‘including’ followed by one or more listed items, the provision includes but is not limited to those items</w:t>
      </w:r>
      <w:r w:rsidR="003104B7">
        <w:t>; and</w:t>
      </w:r>
    </w:p>
    <w:p w14:paraId="78010F57" w14:textId="34111239" w:rsidR="00CD666E" w:rsidRPr="00243CBA" w:rsidRDefault="00CD666E" w:rsidP="00407440">
      <w:pPr>
        <w:pStyle w:val="ClauseLevel4"/>
      </w:pPr>
      <w:r w:rsidRPr="00243CBA">
        <w:t>a covenant on the part of two or more persons binds them jointly and severally and a covenant for the benefit of two or more persons is for the benefit of them jointly and severally</w:t>
      </w:r>
      <w:r w:rsidR="003104B7">
        <w:t>.</w:t>
      </w:r>
      <w:r w:rsidRPr="00243CBA">
        <w:t xml:space="preserve">  </w:t>
      </w:r>
    </w:p>
    <w:p w14:paraId="5BB67504" w14:textId="77777777" w:rsidR="00CD666E" w:rsidRPr="00243CBA" w:rsidRDefault="00CD666E" w:rsidP="00CD666E">
      <w:pPr>
        <w:pStyle w:val="ClauseLevel2"/>
      </w:pPr>
      <w:bookmarkStart w:id="7214" w:name="_Toc82089374"/>
      <w:bookmarkStart w:id="7215" w:name="_Toc252809174"/>
      <w:bookmarkStart w:id="7216" w:name="_Toc248823722"/>
      <w:bookmarkStart w:id="7217" w:name="_Toc188089268"/>
      <w:bookmarkStart w:id="7218" w:name="_Toc175047067"/>
      <w:bookmarkStart w:id="7219" w:name="_Toc174434169"/>
      <w:bookmarkStart w:id="7220" w:name="_Toc199238628"/>
      <w:bookmarkStart w:id="7221" w:name="_Toc211943438"/>
      <w:r w:rsidRPr="00243CBA">
        <w:t>Guidance on construction of contract</w:t>
      </w:r>
      <w:bookmarkEnd w:id="7214"/>
      <w:bookmarkEnd w:id="7215"/>
      <w:bookmarkEnd w:id="7216"/>
      <w:bookmarkEnd w:id="7217"/>
      <w:bookmarkEnd w:id="7218"/>
      <w:bookmarkEnd w:id="7219"/>
      <w:bookmarkEnd w:id="7220"/>
      <w:bookmarkEnd w:id="7221"/>
    </w:p>
    <w:p w14:paraId="01B3F066" w14:textId="4A5143E9" w:rsidR="00CD666E" w:rsidRPr="00243CBA" w:rsidRDefault="00CD666E" w:rsidP="00CD666E">
      <w:pPr>
        <w:pStyle w:val="ClauseLevel3"/>
      </w:pPr>
      <w:r w:rsidRPr="00243CBA">
        <w:t>As far as possible, all provisions of the Contract will be construed so as not to be void or otherwise unenforceable.</w:t>
      </w:r>
    </w:p>
    <w:p w14:paraId="6F1A39A4" w14:textId="69D5DEB2" w:rsidR="00CD666E" w:rsidRPr="00243CBA" w:rsidRDefault="00CD666E" w:rsidP="00CD666E">
      <w:pPr>
        <w:pStyle w:val="ClauseLevel3"/>
      </w:pPr>
      <w:r w:rsidRPr="00243CBA">
        <w:t>If anything in the Contract is void or otherwise unenforceable then it will be severed and the rest of the Contract remains in force.</w:t>
      </w:r>
    </w:p>
    <w:p w14:paraId="5C223872" w14:textId="4CCD4DC5" w:rsidR="00CD666E" w:rsidRPr="00243CBA" w:rsidRDefault="00CD666E" w:rsidP="00CD666E">
      <w:pPr>
        <w:pStyle w:val="ClauseLevel3"/>
      </w:pPr>
      <w:r w:rsidRPr="00243CBA">
        <w:t>A provision of the Contract will not be construed to the disadvantage of a party solely on the basis that it proposed that provision.</w:t>
      </w:r>
    </w:p>
    <w:p w14:paraId="392D3E62" w14:textId="34859E80" w:rsidR="00CD666E" w:rsidRPr="00243CBA" w:rsidRDefault="00CD666E" w:rsidP="00CD666E">
      <w:pPr>
        <w:pStyle w:val="ClauseLevel3"/>
        <w:numPr>
          <w:ilvl w:val="0"/>
          <w:numId w:val="0"/>
        </w:numPr>
        <w:ind w:left="1134"/>
        <w:rPr>
          <w:sz w:val="36"/>
        </w:rPr>
      </w:pPr>
    </w:p>
    <w:p w14:paraId="4D67C673" w14:textId="77777777" w:rsidR="00625B99" w:rsidRPr="00243CBA" w:rsidRDefault="00625B99">
      <w:pPr>
        <w:spacing w:before="0" w:after="160" w:line="259" w:lineRule="auto"/>
        <w:ind w:left="0"/>
        <w:rPr>
          <w:rFonts w:cs="Arial"/>
          <w:b/>
          <w:caps/>
          <w:sz w:val="20"/>
          <w:szCs w:val="20"/>
        </w:rPr>
      </w:pPr>
      <w:r w:rsidRPr="00243CBA">
        <w:br w:type="page"/>
      </w:r>
    </w:p>
    <w:p w14:paraId="07FAA3B5" w14:textId="66BD2E9A" w:rsidR="00DE43B7" w:rsidRPr="00243CBA" w:rsidRDefault="00875C6E" w:rsidP="00625B99">
      <w:pPr>
        <w:pStyle w:val="ScheduleHeading"/>
      </w:pPr>
      <w:bookmarkStart w:id="7222" w:name="_Toc199238629"/>
      <w:bookmarkStart w:id="7223" w:name="_Ref170298205"/>
      <w:bookmarkStart w:id="7224" w:name="_Toc211943439"/>
      <w:r w:rsidRPr="00243CBA">
        <w:lastRenderedPageBreak/>
        <w:t>^</w:t>
      </w:r>
      <w:r w:rsidRPr="00243CBA">
        <w:rPr>
          <w:color w:val="FF0000"/>
        </w:rPr>
        <w:t>OPTIONAL</w:t>
      </w:r>
      <w:r w:rsidRPr="00243CBA">
        <w:t xml:space="preserve">^ </w:t>
      </w:r>
      <w:r w:rsidR="00625B99" w:rsidRPr="00243CBA">
        <w:t>FORM OF ACCEPTANCE CERTIFICATE</w:t>
      </w:r>
      <w:bookmarkEnd w:id="7222"/>
      <w:bookmarkEnd w:id="7223"/>
      <w:bookmarkEnd w:id="7224"/>
    </w:p>
    <w:p w14:paraId="1C77CA64" w14:textId="4A53146F" w:rsidR="00875C6E" w:rsidRPr="00243CBA" w:rsidRDefault="00875C6E" w:rsidP="00875C6E">
      <w:pPr>
        <w:pStyle w:val="Notes-3rdParty"/>
        <w:ind w:left="0"/>
      </w:pPr>
      <w:r w:rsidRPr="00243CBA">
        <w:rPr>
          <w:b/>
          <w:i/>
        </w:rPr>
        <w:t>Note</w:t>
      </w:r>
      <w:r w:rsidRPr="00243CBA">
        <w:t xml:space="preserve">: The Buyer should include this Schedule if clause </w:t>
      </w:r>
      <w:r w:rsidRPr="007B3779">
        <w:fldChar w:fldCharType="begin"/>
      </w:r>
      <w:r w:rsidRPr="00243CBA">
        <w:instrText xml:space="preserve"> REF _Ref168565084 \w \h </w:instrText>
      </w:r>
      <w:r w:rsidR="00243CBA">
        <w:instrText xml:space="preserve"> \* MERGEFORMAT </w:instrText>
      </w:r>
      <w:r w:rsidRPr="007B3779">
        <w:fldChar w:fldCharType="separate"/>
      </w:r>
      <w:r w:rsidR="00467333">
        <w:t>5.7.16</w:t>
      </w:r>
      <w:r w:rsidRPr="007B3779">
        <w:fldChar w:fldCharType="end"/>
      </w:r>
      <w:r w:rsidRPr="00243CBA">
        <w:t xml:space="preserve"> is included.</w:t>
      </w:r>
    </w:p>
    <w:p w14:paraId="120D7BA7" w14:textId="248BA64E" w:rsidR="008075A0" w:rsidRPr="00243CBA" w:rsidRDefault="008075A0" w:rsidP="008075A0">
      <w:pPr>
        <w:ind w:left="0"/>
        <w:rPr>
          <w:b/>
        </w:rPr>
      </w:pPr>
      <w:r w:rsidRPr="00243CBA">
        <w:rPr>
          <w:b/>
        </w:rPr>
        <w:t>Acceptance Certificate</w:t>
      </w:r>
    </w:p>
    <w:p w14:paraId="2A4D7C54" w14:textId="4A97ECE7" w:rsidR="008075A0" w:rsidRPr="00243CBA" w:rsidRDefault="008075A0" w:rsidP="008075A0">
      <w:pPr>
        <w:ind w:left="0"/>
      </w:pPr>
      <w:r w:rsidRPr="00243CBA">
        <w:t>This is an acceptance certificate for the Products/Services identified below. The certificate is issued under the Contract between [</w:t>
      </w:r>
      <w:r w:rsidRPr="008822E8">
        <w:rPr>
          <w:color w:val="FF0000"/>
        </w:rPr>
        <w:t>name of Buyer</w:t>
      </w:r>
      <w:r w:rsidRPr="00243CBA">
        <w:t>] ABN [</w:t>
      </w:r>
      <w:r w:rsidRPr="008822E8">
        <w:rPr>
          <w:color w:val="FF0000"/>
        </w:rPr>
        <w:t>ABN of Buyer</w:t>
      </w:r>
      <w:r w:rsidRPr="00243CBA">
        <w:t>] (</w:t>
      </w:r>
      <w:r w:rsidRPr="00243CBA">
        <w:rPr>
          <w:b/>
        </w:rPr>
        <w:t>Buyer</w:t>
      </w:r>
      <w:r w:rsidRPr="00243CBA">
        <w:t>) and [</w:t>
      </w:r>
      <w:r w:rsidRPr="008822E8">
        <w:rPr>
          <w:color w:val="FF0000"/>
        </w:rPr>
        <w:t>name of Seller</w:t>
      </w:r>
      <w:r w:rsidRPr="00590F6B">
        <w:t>]</w:t>
      </w:r>
      <w:r w:rsidRPr="00243CBA">
        <w:t xml:space="preserve"> ABN [</w:t>
      </w:r>
      <w:r w:rsidRPr="008822E8">
        <w:rPr>
          <w:color w:val="FF0000"/>
        </w:rPr>
        <w:t>ABN of Seller</w:t>
      </w:r>
      <w:r w:rsidRPr="00243CBA">
        <w:t>] (</w:t>
      </w:r>
      <w:r w:rsidRPr="00243CBA">
        <w:rPr>
          <w:b/>
        </w:rPr>
        <w:t>Seller</w:t>
      </w:r>
      <w:r w:rsidRPr="00243CBA">
        <w:t>) dated [</w:t>
      </w:r>
      <w:r w:rsidRPr="008822E8">
        <w:rPr>
          <w:color w:val="FF0000"/>
        </w:rPr>
        <w:t>date of contract</w:t>
      </w:r>
      <w:r w:rsidRPr="00243CBA">
        <w:t>] reference [</w:t>
      </w:r>
      <w:r w:rsidRPr="008822E8">
        <w:rPr>
          <w:color w:val="FF0000"/>
        </w:rPr>
        <w:t>insert Buyer’s reference number for contract</w:t>
      </w:r>
      <w:r w:rsidRPr="00243CBA">
        <w:t>] (</w:t>
      </w:r>
      <w:r w:rsidRPr="00243CBA">
        <w:rPr>
          <w:b/>
        </w:rPr>
        <w:t>Contract</w:t>
      </w:r>
      <w:r w:rsidRPr="00243CBA">
        <w:t>).</w:t>
      </w:r>
    </w:p>
    <w:p w14:paraId="79A76101" w14:textId="33343C36" w:rsidR="008075A0" w:rsidRPr="00243CBA" w:rsidRDefault="008075A0" w:rsidP="008075A0">
      <w:pPr>
        <w:ind w:left="0"/>
      </w:pPr>
      <w:r w:rsidRPr="00243CBA">
        <w:t>In this certificate, capitalised term</w:t>
      </w:r>
      <w:r w:rsidR="008B1A0E">
        <w:t>s</w:t>
      </w:r>
      <w:r w:rsidRPr="00243CBA">
        <w:t xml:space="preserve"> have the same meaning as in the Contract, unless otherwise defined in this certificate.</w:t>
      </w:r>
    </w:p>
    <w:p w14:paraId="1B6FFBC9" w14:textId="68C65CE1" w:rsidR="008075A0" w:rsidRPr="00243CBA" w:rsidRDefault="008075A0" w:rsidP="008075A0">
      <w:pPr>
        <w:ind w:left="0"/>
        <w:rPr>
          <w:b/>
        </w:rPr>
      </w:pPr>
      <w:r w:rsidRPr="00243CBA">
        <w:rPr>
          <w:b/>
        </w:rPr>
        <w:t>Product/Service</w:t>
      </w:r>
    </w:p>
    <w:tbl>
      <w:tblPr>
        <w:tblStyle w:val="TableGrid"/>
        <w:tblW w:w="0" w:type="auto"/>
        <w:tblInd w:w="0" w:type="dxa"/>
        <w:tblLook w:val="04A0" w:firstRow="1" w:lastRow="0" w:firstColumn="1" w:lastColumn="0" w:noHBand="0" w:noVBand="1"/>
      </w:tblPr>
      <w:tblGrid>
        <w:gridCol w:w="3764"/>
        <w:gridCol w:w="2631"/>
        <w:gridCol w:w="2631"/>
      </w:tblGrid>
      <w:tr w:rsidR="008075A0" w:rsidRPr="00243CBA" w14:paraId="1564670B" w14:textId="77777777" w:rsidTr="0097088B">
        <w:tc>
          <w:tcPr>
            <w:tcW w:w="3764" w:type="dxa"/>
          </w:tcPr>
          <w:p w14:paraId="62655F6D" w14:textId="42BBC1EB" w:rsidR="008075A0" w:rsidRPr="00243CBA" w:rsidRDefault="008075A0" w:rsidP="008075A0">
            <w:pPr>
              <w:ind w:left="0"/>
            </w:pPr>
            <w:r w:rsidRPr="00243CBA">
              <w:t>Product/Service</w:t>
            </w:r>
          </w:p>
        </w:tc>
        <w:tc>
          <w:tcPr>
            <w:tcW w:w="2631" w:type="dxa"/>
          </w:tcPr>
          <w:p w14:paraId="660AC577" w14:textId="6C0FA164" w:rsidR="008075A0" w:rsidRPr="00243CBA" w:rsidRDefault="008075A0" w:rsidP="008075A0">
            <w:pPr>
              <w:ind w:left="0"/>
            </w:pPr>
            <w:r w:rsidRPr="00243CBA">
              <w:t>Description</w:t>
            </w:r>
          </w:p>
        </w:tc>
        <w:tc>
          <w:tcPr>
            <w:tcW w:w="2631" w:type="dxa"/>
          </w:tcPr>
          <w:p w14:paraId="46466383" w14:textId="007983AA" w:rsidR="008075A0" w:rsidRPr="00243CBA" w:rsidRDefault="008075A0" w:rsidP="008075A0">
            <w:pPr>
              <w:ind w:left="0"/>
            </w:pPr>
            <w:r w:rsidRPr="00243CBA">
              <w:t>Reference number</w:t>
            </w:r>
          </w:p>
        </w:tc>
      </w:tr>
      <w:tr w:rsidR="008075A0" w:rsidRPr="00243CBA" w14:paraId="66A01C6A" w14:textId="77777777" w:rsidTr="0097088B">
        <w:tc>
          <w:tcPr>
            <w:tcW w:w="3764" w:type="dxa"/>
          </w:tcPr>
          <w:p w14:paraId="47D1CB4A" w14:textId="77777777" w:rsidR="008075A0" w:rsidRPr="00243CBA" w:rsidRDefault="008075A0" w:rsidP="008075A0">
            <w:pPr>
              <w:ind w:left="0"/>
            </w:pPr>
          </w:p>
        </w:tc>
        <w:tc>
          <w:tcPr>
            <w:tcW w:w="2631" w:type="dxa"/>
          </w:tcPr>
          <w:p w14:paraId="5670BBDC" w14:textId="77777777" w:rsidR="008075A0" w:rsidRPr="00243CBA" w:rsidRDefault="008075A0" w:rsidP="008075A0">
            <w:pPr>
              <w:ind w:left="0"/>
            </w:pPr>
          </w:p>
        </w:tc>
        <w:tc>
          <w:tcPr>
            <w:tcW w:w="2631" w:type="dxa"/>
          </w:tcPr>
          <w:p w14:paraId="3DE3C8EE" w14:textId="77777777" w:rsidR="008075A0" w:rsidRPr="00243CBA" w:rsidRDefault="008075A0" w:rsidP="008075A0">
            <w:pPr>
              <w:ind w:left="0"/>
            </w:pPr>
          </w:p>
        </w:tc>
      </w:tr>
    </w:tbl>
    <w:p w14:paraId="7659F8A2" w14:textId="77777777" w:rsidR="008075A0" w:rsidRPr="00243CBA" w:rsidRDefault="008075A0" w:rsidP="008075A0">
      <w:pPr>
        <w:ind w:left="0"/>
      </w:pPr>
    </w:p>
    <w:p w14:paraId="5B1BE5D8" w14:textId="5A4B5DD0" w:rsidR="008075A0" w:rsidRPr="00243CBA" w:rsidRDefault="008075A0" w:rsidP="008075A0">
      <w:pPr>
        <w:ind w:left="0"/>
        <w:rPr>
          <w:b/>
        </w:rPr>
      </w:pPr>
      <w:r w:rsidRPr="00243CBA">
        <w:rPr>
          <w:b/>
        </w:rPr>
        <w:t>Seller certification</w:t>
      </w:r>
    </w:p>
    <w:tbl>
      <w:tblPr>
        <w:tblStyle w:val="TableGrid"/>
        <w:tblW w:w="0" w:type="auto"/>
        <w:tblInd w:w="0" w:type="dxa"/>
        <w:tblLook w:val="04A0" w:firstRow="1" w:lastRow="0" w:firstColumn="1" w:lastColumn="0" w:noHBand="0" w:noVBand="1"/>
      </w:tblPr>
      <w:tblGrid>
        <w:gridCol w:w="3764"/>
        <w:gridCol w:w="2631"/>
        <w:gridCol w:w="2631"/>
      </w:tblGrid>
      <w:tr w:rsidR="008075A0" w:rsidRPr="00243CBA" w14:paraId="4EE83DB2" w14:textId="77777777" w:rsidTr="0097088B">
        <w:tc>
          <w:tcPr>
            <w:tcW w:w="3764" w:type="dxa"/>
          </w:tcPr>
          <w:p w14:paraId="11D9DB60" w14:textId="14B0DEE5" w:rsidR="008075A0" w:rsidRPr="00243CBA" w:rsidRDefault="008075A0" w:rsidP="004F3F29">
            <w:pPr>
              <w:ind w:left="0"/>
            </w:pPr>
            <w:r w:rsidRPr="00243CBA">
              <w:t>Certification</w:t>
            </w:r>
          </w:p>
        </w:tc>
        <w:tc>
          <w:tcPr>
            <w:tcW w:w="2631" w:type="dxa"/>
          </w:tcPr>
          <w:p w14:paraId="6DC1B3BC" w14:textId="215B1505" w:rsidR="008075A0" w:rsidRPr="00243CBA" w:rsidRDefault="008075A0" w:rsidP="004F3F29">
            <w:pPr>
              <w:ind w:left="0"/>
            </w:pPr>
            <w:r w:rsidRPr="00243CBA">
              <w:t>Signed on behalf of Buyer</w:t>
            </w:r>
          </w:p>
        </w:tc>
        <w:tc>
          <w:tcPr>
            <w:tcW w:w="2631" w:type="dxa"/>
          </w:tcPr>
          <w:p w14:paraId="3B19268A" w14:textId="61B799BC" w:rsidR="008075A0" w:rsidRPr="00243CBA" w:rsidRDefault="008075A0" w:rsidP="004F3F29">
            <w:pPr>
              <w:ind w:left="0"/>
            </w:pPr>
            <w:r w:rsidRPr="00243CBA">
              <w:t>Date</w:t>
            </w:r>
          </w:p>
        </w:tc>
      </w:tr>
      <w:tr w:rsidR="008075A0" w:rsidRPr="00243CBA" w14:paraId="36A91A6E" w14:textId="77777777" w:rsidTr="0097088B">
        <w:tc>
          <w:tcPr>
            <w:tcW w:w="3764" w:type="dxa"/>
          </w:tcPr>
          <w:p w14:paraId="3E93AD08" w14:textId="23C0C548" w:rsidR="008075A0" w:rsidRPr="00243CBA" w:rsidRDefault="003607DD" w:rsidP="004F3F29">
            <w:pPr>
              <w:ind w:left="0"/>
            </w:pPr>
            <w:r w:rsidRPr="00243CBA">
              <w:t>S</w:t>
            </w:r>
            <w:r w:rsidR="008075A0" w:rsidRPr="00243CBA">
              <w:t xml:space="preserve">eller certifies that, having conducted appropriate testing, the </w:t>
            </w:r>
            <w:r w:rsidRPr="00243CBA">
              <w:t>Product(s)/Service(s)</w:t>
            </w:r>
            <w:r w:rsidR="008075A0" w:rsidRPr="00243CBA">
              <w:t xml:space="preserve"> identified above meet the requirements of the </w:t>
            </w:r>
            <w:r w:rsidRPr="00243CBA">
              <w:t>Contract</w:t>
            </w:r>
          </w:p>
        </w:tc>
        <w:tc>
          <w:tcPr>
            <w:tcW w:w="2631" w:type="dxa"/>
          </w:tcPr>
          <w:p w14:paraId="4261DDCE" w14:textId="66650994" w:rsidR="008075A0" w:rsidRPr="00243CBA" w:rsidRDefault="003607DD" w:rsidP="004F3F29">
            <w:pPr>
              <w:ind w:left="0"/>
            </w:pPr>
            <w:r w:rsidRPr="00243CBA">
              <w:t>[</w:t>
            </w:r>
            <w:r w:rsidRPr="00243CBA">
              <w:rPr>
                <w:i/>
              </w:rPr>
              <w:t>signature, name and position</w:t>
            </w:r>
            <w:r w:rsidRPr="00243CBA">
              <w:t>]</w:t>
            </w:r>
          </w:p>
        </w:tc>
        <w:tc>
          <w:tcPr>
            <w:tcW w:w="2631" w:type="dxa"/>
          </w:tcPr>
          <w:p w14:paraId="3F86EFC4" w14:textId="77777777" w:rsidR="008075A0" w:rsidRPr="00243CBA" w:rsidRDefault="008075A0" w:rsidP="004F3F29">
            <w:pPr>
              <w:ind w:left="0"/>
            </w:pPr>
          </w:p>
        </w:tc>
      </w:tr>
    </w:tbl>
    <w:p w14:paraId="10ECCA34" w14:textId="6C841DDC" w:rsidR="008075A0" w:rsidRPr="00243CBA" w:rsidRDefault="008075A0" w:rsidP="008075A0">
      <w:pPr>
        <w:ind w:left="0"/>
        <w:rPr>
          <w:b/>
        </w:rPr>
      </w:pPr>
    </w:p>
    <w:p w14:paraId="079A2BD9" w14:textId="3D06945E" w:rsidR="008075A0" w:rsidRPr="004B732D" w:rsidRDefault="008075A0" w:rsidP="008075A0">
      <w:pPr>
        <w:ind w:left="0"/>
        <w:rPr>
          <w:b/>
        </w:rPr>
      </w:pPr>
      <w:r w:rsidRPr="004B732D">
        <w:rPr>
          <w:b/>
        </w:rPr>
        <w:t>Buyer acceptance</w:t>
      </w:r>
    </w:p>
    <w:tbl>
      <w:tblPr>
        <w:tblStyle w:val="TableGrid"/>
        <w:tblW w:w="0" w:type="auto"/>
        <w:tblInd w:w="0" w:type="dxa"/>
        <w:tblLook w:val="04A0" w:firstRow="1" w:lastRow="0" w:firstColumn="1" w:lastColumn="0" w:noHBand="0" w:noVBand="1"/>
      </w:tblPr>
      <w:tblGrid>
        <w:gridCol w:w="3764"/>
        <w:gridCol w:w="2631"/>
        <w:gridCol w:w="2631"/>
      </w:tblGrid>
      <w:tr w:rsidR="008075A0" w:rsidRPr="00243CBA" w14:paraId="4DD8BE5A" w14:textId="77777777" w:rsidTr="0097088B">
        <w:tc>
          <w:tcPr>
            <w:tcW w:w="3764" w:type="dxa"/>
          </w:tcPr>
          <w:p w14:paraId="102AFF7C" w14:textId="71045512" w:rsidR="008075A0" w:rsidRPr="00243CBA" w:rsidRDefault="008075A0" w:rsidP="004F3F29">
            <w:pPr>
              <w:ind w:left="0"/>
            </w:pPr>
            <w:r w:rsidRPr="00243CBA">
              <w:t>Acceptance</w:t>
            </w:r>
          </w:p>
        </w:tc>
        <w:tc>
          <w:tcPr>
            <w:tcW w:w="2631" w:type="dxa"/>
          </w:tcPr>
          <w:p w14:paraId="5C97ED65" w14:textId="084957E9" w:rsidR="008075A0" w:rsidRPr="00243CBA" w:rsidRDefault="008075A0" w:rsidP="004F3F29">
            <w:pPr>
              <w:ind w:left="0"/>
            </w:pPr>
            <w:r w:rsidRPr="00243CBA">
              <w:t>Signed on behalf of Seller</w:t>
            </w:r>
          </w:p>
        </w:tc>
        <w:tc>
          <w:tcPr>
            <w:tcW w:w="2631" w:type="dxa"/>
          </w:tcPr>
          <w:p w14:paraId="4B7B221E" w14:textId="77777777" w:rsidR="008075A0" w:rsidRPr="00243CBA" w:rsidRDefault="008075A0" w:rsidP="004F3F29">
            <w:pPr>
              <w:ind w:left="0"/>
            </w:pPr>
            <w:r w:rsidRPr="00243CBA">
              <w:t>Date</w:t>
            </w:r>
          </w:p>
        </w:tc>
      </w:tr>
      <w:tr w:rsidR="003607DD" w:rsidRPr="00243CBA" w14:paraId="4FAAAC31" w14:textId="77777777" w:rsidTr="0097088B">
        <w:tc>
          <w:tcPr>
            <w:tcW w:w="3764" w:type="dxa"/>
          </w:tcPr>
          <w:p w14:paraId="0F0B5A4A" w14:textId="448F88CA" w:rsidR="003607DD" w:rsidRPr="00243CBA" w:rsidRDefault="003607DD" w:rsidP="003607DD">
            <w:pPr>
              <w:ind w:left="0"/>
            </w:pPr>
            <w:r w:rsidRPr="00243CBA">
              <w:t>Buyer accepts the Product(s)/Service(s) identified above</w:t>
            </w:r>
          </w:p>
        </w:tc>
        <w:tc>
          <w:tcPr>
            <w:tcW w:w="2631" w:type="dxa"/>
          </w:tcPr>
          <w:p w14:paraId="41938952" w14:textId="66953C3C" w:rsidR="003607DD" w:rsidRPr="00243CBA" w:rsidRDefault="003607DD" w:rsidP="003607DD">
            <w:pPr>
              <w:ind w:left="0"/>
            </w:pPr>
            <w:r w:rsidRPr="00243CBA">
              <w:t>[</w:t>
            </w:r>
            <w:r w:rsidRPr="00243CBA">
              <w:rPr>
                <w:i/>
              </w:rPr>
              <w:t>signature, name and position</w:t>
            </w:r>
            <w:r w:rsidRPr="00243CBA">
              <w:t>]</w:t>
            </w:r>
          </w:p>
        </w:tc>
        <w:tc>
          <w:tcPr>
            <w:tcW w:w="2631" w:type="dxa"/>
          </w:tcPr>
          <w:p w14:paraId="5407F0B8" w14:textId="77777777" w:rsidR="003607DD" w:rsidRPr="00243CBA" w:rsidRDefault="003607DD" w:rsidP="003607DD">
            <w:pPr>
              <w:ind w:left="0"/>
            </w:pPr>
          </w:p>
        </w:tc>
      </w:tr>
    </w:tbl>
    <w:p w14:paraId="689D1B1C" w14:textId="58F95C73" w:rsidR="00591357" w:rsidRPr="00243CBA" w:rsidRDefault="00591357" w:rsidP="003607DD">
      <w:pPr>
        <w:ind w:left="0"/>
      </w:pPr>
    </w:p>
    <w:p w14:paraId="715C8596" w14:textId="77777777" w:rsidR="00591357" w:rsidRPr="00243CBA" w:rsidRDefault="00591357">
      <w:pPr>
        <w:spacing w:before="0" w:after="160" w:line="259" w:lineRule="auto"/>
        <w:ind w:left="0"/>
      </w:pPr>
      <w:r w:rsidRPr="00243CBA">
        <w:br w:type="page"/>
      </w:r>
    </w:p>
    <w:p w14:paraId="2026C39F" w14:textId="65D2A421" w:rsidR="00591357" w:rsidRPr="007D49F1" w:rsidRDefault="000A2C8B" w:rsidP="00591357">
      <w:pPr>
        <w:pStyle w:val="ScheduleHeading"/>
      </w:pPr>
      <w:bookmarkStart w:id="7225" w:name="_Ref171936701"/>
      <w:bookmarkStart w:id="7226" w:name="_Toc199238630"/>
      <w:bookmarkStart w:id="7227" w:name="_Toc211943440"/>
      <w:r w:rsidRPr="007D49F1">
        <w:lastRenderedPageBreak/>
        <w:t>^</w:t>
      </w:r>
      <w:r w:rsidRPr="007D49F1">
        <w:rPr>
          <w:color w:val="FF0000"/>
        </w:rPr>
        <w:t>OPTIONAL</w:t>
      </w:r>
      <w:r w:rsidRPr="007D49F1">
        <w:t xml:space="preserve">^ </w:t>
      </w:r>
      <w:r w:rsidR="00591357" w:rsidRPr="007D49F1">
        <w:t>Skills Guarantee Reporting Worksheet</w:t>
      </w:r>
      <w:bookmarkEnd w:id="7225"/>
      <w:bookmarkEnd w:id="7226"/>
      <w:bookmarkEnd w:id="7227"/>
    </w:p>
    <w:p w14:paraId="0F788164" w14:textId="7052B265" w:rsidR="00591357" w:rsidRPr="00243CBA" w:rsidRDefault="00591357" w:rsidP="00591357">
      <w:pPr>
        <w:pStyle w:val="Notes-3rdParty"/>
        <w:ind w:left="0"/>
      </w:pPr>
      <w:r w:rsidRPr="00243CBA">
        <w:rPr>
          <w:b/>
          <w:i/>
        </w:rPr>
        <w:t>Note</w:t>
      </w:r>
      <w:r w:rsidRPr="00243CBA">
        <w:t>: I</w:t>
      </w:r>
      <w:r w:rsidR="00200085" w:rsidRPr="00243CBA">
        <w:t xml:space="preserve">f clause </w:t>
      </w:r>
      <w:r w:rsidR="00200085" w:rsidRPr="007B3779">
        <w:fldChar w:fldCharType="begin"/>
      </w:r>
      <w:r w:rsidR="00200085" w:rsidRPr="00243CBA">
        <w:instrText xml:space="preserve"> REF _Ref171504756 \r \h </w:instrText>
      </w:r>
      <w:r w:rsidR="00243CBA">
        <w:instrText xml:space="preserve"> \* MERGEFORMAT </w:instrText>
      </w:r>
      <w:r w:rsidR="00200085" w:rsidRPr="007B3779">
        <w:fldChar w:fldCharType="separate"/>
      </w:r>
      <w:r w:rsidR="00467333">
        <w:t>60</w:t>
      </w:r>
      <w:r w:rsidR="00200085" w:rsidRPr="007B3779">
        <w:fldChar w:fldCharType="end"/>
      </w:r>
      <w:r w:rsidR="00200085" w:rsidRPr="00243CBA">
        <w:t xml:space="preserve"> applies, i</w:t>
      </w:r>
      <w:r w:rsidRPr="00243CBA">
        <w:t>nsert the Skills Guarantee Reporting Worksheet available on the Australian Skills Guarantee Operational Resources and Stakeholder Engagement GovTEAMS community.</w:t>
      </w:r>
    </w:p>
    <w:p w14:paraId="0E28F065" w14:textId="353B63CC" w:rsidR="000171A4" w:rsidRPr="00243CBA" w:rsidRDefault="000171A4">
      <w:pPr>
        <w:spacing w:before="0" w:after="160" w:line="259" w:lineRule="auto"/>
        <w:ind w:left="0"/>
      </w:pPr>
      <w:r w:rsidRPr="00243CBA">
        <w:br w:type="page"/>
      </w:r>
    </w:p>
    <w:p w14:paraId="14D1B296" w14:textId="77777777" w:rsidR="00E47488" w:rsidRPr="00243CBA" w:rsidRDefault="00E47488" w:rsidP="00E47488">
      <w:pPr>
        <w:pStyle w:val="Heading1"/>
        <w:ind w:firstLine="0"/>
      </w:pPr>
      <w:r w:rsidRPr="00243CBA">
        <w:lastRenderedPageBreak/>
        <w:t>Signatures</w:t>
      </w:r>
    </w:p>
    <w:p w14:paraId="2A6AAC17" w14:textId="0AB520A1" w:rsidR="00E47488" w:rsidRPr="00243CBA" w:rsidRDefault="00E47488" w:rsidP="007F585D">
      <w:pPr>
        <w:pStyle w:val="Notes-3rdParty"/>
        <w:spacing w:beforeLines="60" w:before="144" w:afterLines="60" w:after="144"/>
        <w:ind w:left="142"/>
      </w:pPr>
      <w:r w:rsidRPr="00243CBA">
        <w:rPr>
          <w:b/>
          <w:i/>
        </w:rPr>
        <w:t>Note:</w:t>
      </w:r>
      <w:r w:rsidRPr="00243CBA">
        <w:t xml:space="preserve"> Buyers and Sellers will need to use the appropriate execution clause. This will depend on the types of entities that the parties are. The execution clauses below will not be appropriate in all circumstances. </w:t>
      </w:r>
    </w:p>
    <w:tbl>
      <w:tblPr>
        <w:tblW w:w="9288" w:type="dxa"/>
        <w:tblLayout w:type="fixed"/>
        <w:tblLook w:val="0000" w:firstRow="0" w:lastRow="0" w:firstColumn="0" w:lastColumn="0" w:noHBand="0" w:noVBand="0"/>
      </w:tblPr>
      <w:tblGrid>
        <w:gridCol w:w="5178"/>
        <w:gridCol w:w="330"/>
        <w:gridCol w:w="21"/>
        <w:gridCol w:w="3759"/>
      </w:tblGrid>
      <w:tr w:rsidR="00E47488" w:rsidRPr="00243CBA" w14:paraId="5EF9A51D" w14:textId="77777777" w:rsidTr="007F585D">
        <w:trPr>
          <w:cantSplit/>
          <w:trHeight w:val="1481"/>
        </w:trPr>
        <w:tc>
          <w:tcPr>
            <w:tcW w:w="5178" w:type="dxa"/>
          </w:tcPr>
          <w:p w14:paraId="5958B683" w14:textId="60B4842A" w:rsidR="00E47488" w:rsidRPr="00243CBA" w:rsidRDefault="00A414AB" w:rsidP="007624A4">
            <w:pPr>
              <w:spacing w:beforeLines="60" w:before="144" w:afterLines="60" w:after="144"/>
              <w:ind w:left="0"/>
            </w:pPr>
            <w:r>
              <w:t>EXECUTED</w:t>
            </w:r>
            <w:r w:rsidR="00E47488" w:rsidRPr="00243CBA">
              <w:t xml:space="preserve"> for and on behalf of </w:t>
            </w:r>
            <w:r w:rsidR="00E47488" w:rsidRPr="00243CBA">
              <w:rPr>
                <w:rStyle w:val="zDPParty1Name"/>
                <w:color w:val="000000"/>
              </w:rPr>
              <w:t>^</w:t>
            </w:r>
            <w:r w:rsidR="00E47488" w:rsidRPr="00243CBA">
              <w:rPr>
                <w:rStyle w:val="zDPParty1Name"/>
                <w:color w:val="FF0000"/>
              </w:rPr>
              <w:t>Buyer Name</w:t>
            </w:r>
            <w:r w:rsidR="00E47488" w:rsidRPr="00243CBA">
              <w:rPr>
                <w:rStyle w:val="zDPParty1Name"/>
                <w:color w:val="000000"/>
              </w:rPr>
              <w:t>^ ABN ^</w:t>
            </w:r>
            <w:r w:rsidR="00E47488" w:rsidRPr="00243CBA">
              <w:rPr>
                <w:rStyle w:val="zDPParty1Name"/>
                <w:color w:val="FF0000"/>
              </w:rPr>
              <w:t>Buyer ABN</w:t>
            </w:r>
            <w:r w:rsidR="00E47488" w:rsidRPr="00243CBA">
              <w:rPr>
                <w:rStyle w:val="zDPParty1Name"/>
                <w:color w:val="000000"/>
              </w:rPr>
              <w:t>^</w:t>
            </w:r>
            <w:r w:rsidR="00E47488" w:rsidRPr="00243CBA">
              <w:t xml:space="preserve"> by:</w:t>
            </w:r>
          </w:p>
          <w:p w14:paraId="36BB07F0" w14:textId="77777777" w:rsidR="00E47488" w:rsidRPr="00243CBA" w:rsidRDefault="00E47488" w:rsidP="007624A4">
            <w:pPr>
              <w:pBdr>
                <w:bottom w:val="single" w:sz="2" w:space="1" w:color="auto"/>
              </w:pBdr>
              <w:spacing w:beforeLines="60" w:before="144" w:afterLines="60" w:after="144"/>
              <w:ind w:left="0"/>
            </w:pPr>
          </w:p>
          <w:p w14:paraId="402C44B9" w14:textId="77777777" w:rsidR="00E47488" w:rsidRPr="00243CBA" w:rsidRDefault="00E47488" w:rsidP="007624A4">
            <w:pPr>
              <w:spacing w:beforeLines="60" w:before="144" w:afterLines="60" w:after="144"/>
              <w:ind w:left="0"/>
              <w:rPr>
                <w:color w:val="FF0000"/>
              </w:rPr>
            </w:pPr>
            <w:r w:rsidRPr="00243CBA">
              <w:t>^</w:t>
            </w:r>
            <w:r w:rsidRPr="00243CBA">
              <w:rPr>
                <w:i/>
                <w:color w:val="FF0000"/>
              </w:rPr>
              <w:t>Name of signatory</w:t>
            </w:r>
            <w:r w:rsidRPr="00243CBA">
              <w:t>^</w:t>
            </w:r>
          </w:p>
        </w:tc>
        <w:tc>
          <w:tcPr>
            <w:tcW w:w="330" w:type="dxa"/>
          </w:tcPr>
          <w:p w14:paraId="7D55526F" w14:textId="77777777" w:rsidR="00E47488" w:rsidRPr="00243CBA" w:rsidRDefault="00E47488" w:rsidP="007624A4">
            <w:pPr>
              <w:spacing w:beforeLines="60" w:before="144" w:afterLines="60" w:after="144"/>
            </w:pPr>
            <w:r w:rsidRPr="00243CBA">
              <w:t>)</w:t>
            </w:r>
          </w:p>
          <w:p w14:paraId="4D485560" w14:textId="77777777" w:rsidR="00E47488" w:rsidRPr="00243CBA" w:rsidRDefault="00E47488" w:rsidP="007624A4">
            <w:pPr>
              <w:spacing w:beforeLines="60" w:before="144" w:afterLines="60" w:after="144"/>
            </w:pPr>
            <w:r w:rsidRPr="00243CBA">
              <w:t>)</w:t>
            </w:r>
          </w:p>
          <w:p w14:paraId="6B0010D3" w14:textId="77777777" w:rsidR="00E47488" w:rsidRPr="00243CBA" w:rsidRDefault="00E47488" w:rsidP="007624A4">
            <w:pPr>
              <w:spacing w:beforeLines="60" w:before="144" w:afterLines="60" w:after="144"/>
            </w:pPr>
            <w:r w:rsidRPr="00243CBA">
              <w:t>)</w:t>
            </w:r>
          </w:p>
        </w:tc>
        <w:tc>
          <w:tcPr>
            <w:tcW w:w="3780" w:type="dxa"/>
            <w:gridSpan w:val="2"/>
            <w:vAlign w:val="bottom"/>
          </w:tcPr>
          <w:p w14:paraId="7C925D65" w14:textId="77777777" w:rsidR="00E47488" w:rsidRPr="00243CBA" w:rsidRDefault="00E47488" w:rsidP="007624A4">
            <w:pPr>
              <w:pBdr>
                <w:bottom w:val="single" w:sz="2" w:space="1" w:color="auto"/>
              </w:pBdr>
              <w:spacing w:beforeLines="60" w:before="144" w:afterLines="60" w:after="144"/>
              <w:ind w:left="0"/>
            </w:pPr>
          </w:p>
          <w:p w14:paraId="1615D784" w14:textId="77777777" w:rsidR="00E47488" w:rsidRPr="00243CBA" w:rsidRDefault="00E47488" w:rsidP="007624A4">
            <w:pPr>
              <w:spacing w:beforeLines="60" w:before="144" w:afterLines="60" w:after="144"/>
              <w:ind w:left="0"/>
              <w:rPr>
                <w:i/>
              </w:rPr>
            </w:pPr>
            <w:r w:rsidRPr="00243CBA">
              <w:rPr>
                <w:i/>
              </w:rPr>
              <w:t xml:space="preserve">Signature </w:t>
            </w:r>
          </w:p>
        </w:tc>
      </w:tr>
      <w:tr w:rsidR="00E47488" w:rsidRPr="00243CBA" w14:paraId="76DB9B19" w14:textId="77777777" w:rsidTr="007624A4">
        <w:trPr>
          <w:cantSplit/>
          <w:trHeight w:val="1463"/>
        </w:trPr>
        <w:tc>
          <w:tcPr>
            <w:tcW w:w="5178" w:type="dxa"/>
          </w:tcPr>
          <w:p w14:paraId="2A403249" w14:textId="77777777" w:rsidR="00E47488" w:rsidRPr="00243CBA" w:rsidRDefault="00E47488" w:rsidP="007624A4">
            <w:pPr>
              <w:spacing w:beforeLines="60" w:before="144" w:afterLines="60" w:after="144"/>
              <w:ind w:left="0"/>
            </w:pPr>
            <w:r w:rsidRPr="00243CBA">
              <w:t>In the presence of:</w:t>
            </w:r>
          </w:p>
          <w:p w14:paraId="7BD5F1CF" w14:textId="77777777" w:rsidR="00E47488" w:rsidRPr="00243CBA" w:rsidRDefault="00E47488" w:rsidP="007624A4">
            <w:pPr>
              <w:pBdr>
                <w:bottom w:val="single" w:sz="2" w:space="1" w:color="auto"/>
              </w:pBdr>
              <w:spacing w:beforeLines="60" w:before="144" w:afterLines="60" w:after="144"/>
              <w:ind w:left="0"/>
            </w:pPr>
          </w:p>
          <w:p w14:paraId="59AA837D" w14:textId="77777777" w:rsidR="00E47488" w:rsidRPr="00243CBA" w:rsidRDefault="00E47488" w:rsidP="007624A4">
            <w:pPr>
              <w:spacing w:beforeLines="60" w:before="144" w:afterLines="60" w:after="144"/>
              <w:ind w:left="0"/>
              <w:rPr>
                <w:color w:val="FF0000"/>
              </w:rPr>
            </w:pPr>
            <w:r w:rsidRPr="00243CBA">
              <w:t>^</w:t>
            </w:r>
            <w:r w:rsidRPr="00243CBA">
              <w:rPr>
                <w:i/>
                <w:color w:val="FF0000"/>
              </w:rPr>
              <w:t>Name of witness</w:t>
            </w:r>
            <w:r w:rsidRPr="00243CBA">
              <w:t>^</w:t>
            </w:r>
          </w:p>
        </w:tc>
        <w:tc>
          <w:tcPr>
            <w:tcW w:w="330" w:type="dxa"/>
          </w:tcPr>
          <w:p w14:paraId="7D8344D2" w14:textId="77777777" w:rsidR="00E47488" w:rsidRPr="00243CBA" w:rsidRDefault="00E47488" w:rsidP="007624A4">
            <w:pPr>
              <w:spacing w:beforeLines="60" w:before="144" w:afterLines="60" w:after="144"/>
            </w:pPr>
          </w:p>
        </w:tc>
        <w:tc>
          <w:tcPr>
            <w:tcW w:w="3780" w:type="dxa"/>
            <w:gridSpan w:val="2"/>
            <w:vAlign w:val="bottom"/>
          </w:tcPr>
          <w:p w14:paraId="2FF43A81" w14:textId="77777777" w:rsidR="00E47488" w:rsidRPr="00243CBA" w:rsidRDefault="00E47488" w:rsidP="007624A4">
            <w:pPr>
              <w:pBdr>
                <w:bottom w:val="single" w:sz="2" w:space="1" w:color="auto"/>
              </w:pBdr>
              <w:spacing w:beforeLines="60" w:before="144" w:afterLines="60" w:after="144"/>
              <w:ind w:left="0"/>
            </w:pPr>
          </w:p>
          <w:p w14:paraId="47753769" w14:textId="77777777" w:rsidR="00E47488" w:rsidRPr="00243CBA" w:rsidRDefault="00E47488" w:rsidP="007624A4">
            <w:pPr>
              <w:spacing w:beforeLines="60" w:before="144" w:afterLines="60" w:after="144"/>
              <w:ind w:left="0"/>
              <w:rPr>
                <w:i/>
              </w:rPr>
            </w:pPr>
            <w:r w:rsidRPr="00243CBA">
              <w:rPr>
                <w:i/>
              </w:rPr>
              <w:t>Signature of witness</w:t>
            </w:r>
          </w:p>
        </w:tc>
      </w:tr>
      <w:tr w:rsidR="00E47488" w:rsidRPr="00243CBA" w14:paraId="5D9BE256" w14:textId="77777777" w:rsidTr="007624A4">
        <w:trPr>
          <w:cantSplit/>
          <w:trHeight w:val="1209"/>
        </w:trPr>
        <w:tc>
          <w:tcPr>
            <w:tcW w:w="5178" w:type="dxa"/>
            <w:vAlign w:val="bottom"/>
          </w:tcPr>
          <w:p w14:paraId="61D9F3C2" w14:textId="77777777" w:rsidR="00E47488" w:rsidRPr="00243CBA" w:rsidRDefault="00E47488" w:rsidP="007624A4">
            <w:pPr>
              <w:pBdr>
                <w:bottom w:val="single" w:sz="2" w:space="1" w:color="auto"/>
              </w:pBdr>
              <w:spacing w:beforeLines="60" w:before="144" w:afterLines="60" w:after="144" w:line="260" w:lineRule="atLeast"/>
              <w:ind w:left="101"/>
            </w:pPr>
          </w:p>
          <w:p w14:paraId="0169460D" w14:textId="77777777" w:rsidR="00E47488" w:rsidRPr="00243CBA" w:rsidRDefault="00E47488" w:rsidP="007624A4">
            <w:pPr>
              <w:spacing w:beforeLines="60" w:before="144" w:afterLines="60" w:after="144"/>
              <w:ind w:left="0"/>
              <w:rPr>
                <w:b/>
              </w:rPr>
            </w:pPr>
            <w:r w:rsidRPr="00243CBA">
              <w:t>^</w:t>
            </w:r>
            <w:r w:rsidRPr="00243CBA">
              <w:rPr>
                <w:color w:val="FF0000"/>
              </w:rPr>
              <w:t>Date</w:t>
            </w:r>
            <w:r w:rsidRPr="00243CBA">
              <w:t>^</w:t>
            </w:r>
          </w:p>
        </w:tc>
        <w:tc>
          <w:tcPr>
            <w:tcW w:w="330" w:type="dxa"/>
          </w:tcPr>
          <w:p w14:paraId="3EB11BC4" w14:textId="77777777" w:rsidR="00E47488" w:rsidRPr="00243CBA" w:rsidRDefault="00E47488" w:rsidP="007624A4">
            <w:pPr>
              <w:spacing w:beforeLines="60" w:before="144" w:afterLines="60" w:after="144"/>
            </w:pPr>
          </w:p>
        </w:tc>
        <w:tc>
          <w:tcPr>
            <w:tcW w:w="3780" w:type="dxa"/>
            <w:gridSpan w:val="2"/>
            <w:vAlign w:val="bottom"/>
          </w:tcPr>
          <w:p w14:paraId="2B830D24" w14:textId="77777777" w:rsidR="00E47488" w:rsidRPr="00243CBA" w:rsidRDefault="00E47488" w:rsidP="007624A4">
            <w:pPr>
              <w:spacing w:beforeLines="60" w:before="144" w:afterLines="60" w:after="144"/>
              <w:ind w:left="0"/>
            </w:pPr>
          </w:p>
        </w:tc>
      </w:tr>
      <w:tr w:rsidR="00E47488" w:rsidRPr="00243CBA" w14:paraId="118CE182" w14:textId="77777777" w:rsidTr="007624A4">
        <w:trPr>
          <w:cantSplit/>
        </w:trPr>
        <w:tc>
          <w:tcPr>
            <w:tcW w:w="5178" w:type="dxa"/>
          </w:tcPr>
          <w:p w14:paraId="4046E94A" w14:textId="083F30C7" w:rsidR="00E47488" w:rsidRPr="00243CBA" w:rsidRDefault="00E47488" w:rsidP="007624A4">
            <w:pPr>
              <w:spacing w:beforeLines="60" w:before="144" w:afterLines="60" w:after="144" w:line="260" w:lineRule="atLeast"/>
              <w:ind w:left="68"/>
            </w:pPr>
            <w:r w:rsidRPr="00243CBA">
              <w:br w:type="page"/>
            </w:r>
            <w:r w:rsidR="00A414AB">
              <w:t>EXECUTED</w:t>
            </w:r>
            <w:r w:rsidRPr="00243CBA">
              <w:t xml:space="preserve"> by </w:t>
            </w:r>
            <w:r w:rsidRPr="00243CBA">
              <w:rPr>
                <w:rStyle w:val="zDPParty2Name"/>
                <w:color w:val="000000"/>
              </w:rPr>
              <w:t>^</w:t>
            </w:r>
            <w:r w:rsidRPr="00243CBA">
              <w:rPr>
                <w:rStyle w:val="zDPParty2Name"/>
                <w:color w:val="FF0000"/>
              </w:rPr>
              <w:t>Party 2 Name</w:t>
            </w:r>
            <w:r w:rsidRPr="00243CBA">
              <w:rPr>
                <w:rStyle w:val="zDPParty2Name"/>
                <w:color w:val="000000"/>
              </w:rPr>
              <w:t>^</w:t>
            </w:r>
            <w:r w:rsidRPr="00243CBA">
              <w:t xml:space="preserve"> ACN ^</w:t>
            </w:r>
            <w:r w:rsidRPr="00243CBA">
              <w:rPr>
                <w:color w:val="FF0000"/>
              </w:rPr>
              <w:t>Party 2 ACN</w:t>
            </w:r>
            <w:r w:rsidRPr="00243CBA">
              <w:t xml:space="preserve">^ in accordance with the requirements of Section 127 of the </w:t>
            </w:r>
            <w:r w:rsidRPr="00243CBA">
              <w:rPr>
                <w:i/>
              </w:rPr>
              <w:t xml:space="preserve">Corporations Act 2001 </w:t>
            </w:r>
            <w:r w:rsidRPr="00243CBA">
              <w:t>(Cth) by:</w:t>
            </w:r>
          </w:p>
          <w:p w14:paraId="7B7092DF" w14:textId="77777777" w:rsidR="00E47488" w:rsidRPr="00243CBA" w:rsidRDefault="00E47488" w:rsidP="007624A4">
            <w:pPr>
              <w:pBdr>
                <w:bottom w:val="single" w:sz="2" w:space="1" w:color="auto"/>
              </w:pBdr>
              <w:spacing w:beforeLines="60" w:before="144" w:afterLines="60" w:after="144" w:line="260" w:lineRule="atLeast"/>
              <w:ind w:left="68"/>
            </w:pPr>
          </w:p>
          <w:p w14:paraId="28BF70CC" w14:textId="77777777" w:rsidR="00E47488" w:rsidRPr="00243CBA" w:rsidRDefault="00E47488" w:rsidP="007624A4">
            <w:pPr>
              <w:spacing w:beforeLines="60" w:before="144" w:afterLines="60" w:after="144"/>
              <w:ind w:left="68"/>
              <w:rPr>
                <w:color w:val="FF0000"/>
              </w:rPr>
            </w:pPr>
            <w:r w:rsidRPr="00243CBA">
              <w:t>Name of Director</w:t>
            </w:r>
          </w:p>
        </w:tc>
        <w:tc>
          <w:tcPr>
            <w:tcW w:w="351" w:type="dxa"/>
            <w:gridSpan w:val="2"/>
          </w:tcPr>
          <w:p w14:paraId="5356F848" w14:textId="77777777" w:rsidR="00E47488" w:rsidRPr="00243CBA" w:rsidRDefault="00E47488" w:rsidP="007624A4">
            <w:pPr>
              <w:spacing w:beforeLines="60" w:before="144" w:afterLines="60" w:after="144" w:line="260" w:lineRule="atLeast"/>
            </w:pPr>
            <w:r w:rsidRPr="00243CBA">
              <w:t>)</w:t>
            </w:r>
          </w:p>
          <w:p w14:paraId="4A7FC882" w14:textId="77777777" w:rsidR="00E47488" w:rsidRPr="00243CBA" w:rsidRDefault="00E47488" w:rsidP="007624A4">
            <w:pPr>
              <w:spacing w:beforeLines="60" w:before="144" w:afterLines="60" w:after="144" w:line="260" w:lineRule="atLeast"/>
            </w:pPr>
            <w:r w:rsidRPr="00243CBA">
              <w:t>)</w:t>
            </w:r>
          </w:p>
          <w:p w14:paraId="233C01B7" w14:textId="77777777" w:rsidR="00E47488" w:rsidRPr="00243CBA" w:rsidRDefault="00E47488" w:rsidP="007624A4">
            <w:pPr>
              <w:spacing w:beforeLines="60" w:before="144" w:afterLines="60" w:after="144" w:line="260" w:lineRule="atLeast"/>
            </w:pPr>
            <w:r w:rsidRPr="00243CBA">
              <w:t>)</w:t>
            </w:r>
          </w:p>
        </w:tc>
        <w:tc>
          <w:tcPr>
            <w:tcW w:w="3759" w:type="dxa"/>
            <w:vAlign w:val="bottom"/>
          </w:tcPr>
          <w:p w14:paraId="501A7ED4" w14:textId="77777777" w:rsidR="00E47488" w:rsidRPr="00243CBA" w:rsidRDefault="00E47488" w:rsidP="007624A4">
            <w:pPr>
              <w:pBdr>
                <w:bottom w:val="single" w:sz="2" w:space="1" w:color="auto"/>
              </w:pBdr>
              <w:spacing w:beforeLines="60" w:before="144" w:afterLines="60" w:after="144" w:line="260" w:lineRule="atLeast"/>
              <w:ind w:left="101"/>
            </w:pPr>
          </w:p>
          <w:p w14:paraId="23807172" w14:textId="77777777" w:rsidR="00E47488" w:rsidRPr="00243CBA" w:rsidRDefault="00E47488" w:rsidP="007624A4">
            <w:pPr>
              <w:spacing w:beforeLines="60" w:before="144" w:afterLines="60" w:after="144"/>
              <w:ind w:left="101"/>
              <w:rPr>
                <w:i/>
              </w:rPr>
            </w:pPr>
            <w:r w:rsidRPr="00243CBA">
              <w:rPr>
                <w:i/>
              </w:rPr>
              <w:t xml:space="preserve">Signature </w:t>
            </w:r>
          </w:p>
        </w:tc>
      </w:tr>
      <w:tr w:rsidR="00E47488" w:rsidRPr="00243CBA" w14:paraId="28FCC831" w14:textId="77777777" w:rsidTr="007624A4">
        <w:trPr>
          <w:cantSplit/>
        </w:trPr>
        <w:tc>
          <w:tcPr>
            <w:tcW w:w="5178" w:type="dxa"/>
          </w:tcPr>
          <w:p w14:paraId="64B3E974" w14:textId="77777777" w:rsidR="00E47488" w:rsidRPr="00243CBA" w:rsidRDefault="00E47488" w:rsidP="007624A4">
            <w:pPr>
              <w:spacing w:beforeLines="60" w:before="144" w:afterLines="60" w:after="144" w:line="260" w:lineRule="atLeast"/>
              <w:ind w:left="0"/>
            </w:pPr>
            <w:r w:rsidRPr="00243CBA">
              <w:t>In the presence of:</w:t>
            </w:r>
          </w:p>
          <w:p w14:paraId="650FEDF1" w14:textId="77777777" w:rsidR="00E47488" w:rsidRPr="00243CBA" w:rsidRDefault="00E47488" w:rsidP="007624A4">
            <w:pPr>
              <w:pBdr>
                <w:bottom w:val="single" w:sz="2" w:space="1" w:color="auto"/>
              </w:pBdr>
              <w:spacing w:beforeLines="60" w:before="144" w:afterLines="60" w:after="144" w:line="260" w:lineRule="atLeast"/>
              <w:ind w:left="68"/>
            </w:pPr>
          </w:p>
          <w:p w14:paraId="2F28187C" w14:textId="77777777" w:rsidR="00E47488" w:rsidRPr="00243CBA" w:rsidRDefault="00E47488" w:rsidP="007624A4">
            <w:pPr>
              <w:spacing w:beforeLines="60" w:before="144" w:afterLines="60" w:after="144"/>
              <w:ind w:left="68"/>
              <w:rPr>
                <w:color w:val="FF0000"/>
              </w:rPr>
            </w:pPr>
            <w:r w:rsidRPr="00243CBA">
              <w:t>^</w:t>
            </w:r>
            <w:r w:rsidRPr="00243CBA">
              <w:rPr>
                <w:color w:val="FF0000"/>
              </w:rPr>
              <w:t>Name of witness</w:t>
            </w:r>
            <w:r w:rsidRPr="00243CBA">
              <w:t>^</w:t>
            </w:r>
          </w:p>
        </w:tc>
        <w:tc>
          <w:tcPr>
            <w:tcW w:w="351" w:type="dxa"/>
            <w:gridSpan w:val="2"/>
          </w:tcPr>
          <w:p w14:paraId="30401009" w14:textId="77777777" w:rsidR="00E47488" w:rsidRPr="00243CBA" w:rsidRDefault="00E47488" w:rsidP="007624A4">
            <w:pPr>
              <w:spacing w:beforeLines="60" w:before="144" w:afterLines="60" w:after="144" w:line="260" w:lineRule="atLeast"/>
            </w:pPr>
          </w:p>
        </w:tc>
        <w:tc>
          <w:tcPr>
            <w:tcW w:w="3759" w:type="dxa"/>
            <w:vAlign w:val="bottom"/>
          </w:tcPr>
          <w:p w14:paraId="24B3EB95" w14:textId="77777777" w:rsidR="00E47488" w:rsidRPr="00243CBA" w:rsidRDefault="00E47488" w:rsidP="007624A4">
            <w:pPr>
              <w:pBdr>
                <w:bottom w:val="single" w:sz="2" w:space="1" w:color="auto"/>
              </w:pBdr>
              <w:spacing w:beforeLines="60" w:before="144" w:afterLines="60" w:after="144" w:line="260" w:lineRule="atLeast"/>
              <w:ind w:left="101"/>
            </w:pPr>
          </w:p>
          <w:p w14:paraId="25618374" w14:textId="77777777" w:rsidR="00E47488" w:rsidRPr="00243CBA" w:rsidRDefault="00E47488" w:rsidP="007624A4">
            <w:pPr>
              <w:spacing w:beforeLines="60" w:before="144" w:afterLines="60" w:after="144"/>
              <w:ind w:left="101"/>
              <w:rPr>
                <w:i/>
              </w:rPr>
            </w:pPr>
            <w:r w:rsidRPr="00243CBA">
              <w:rPr>
                <w:i/>
              </w:rPr>
              <w:t>Signature of witness</w:t>
            </w:r>
          </w:p>
        </w:tc>
      </w:tr>
      <w:tr w:rsidR="00E47488" w:rsidRPr="00243CBA" w14:paraId="5D2F4416" w14:textId="77777777" w:rsidTr="007624A4">
        <w:trPr>
          <w:cantSplit/>
        </w:trPr>
        <w:tc>
          <w:tcPr>
            <w:tcW w:w="5178" w:type="dxa"/>
          </w:tcPr>
          <w:p w14:paraId="0498CB7B" w14:textId="77777777" w:rsidR="00E47488" w:rsidRPr="00243CBA" w:rsidRDefault="00E47488" w:rsidP="007624A4">
            <w:pPr>
              <w:spacing w:beforeLines="60" w:before="144" w:afterLines="60" w:after="144" w:line="260" w:lineRule="atLeast"/>
              <w:ind w:left="68"/>
            </w:pPr>
            <w:r w:rsidRPr="00243CBA">
              <w:br w:type="page"/>
              <w:t>and by:</w:t>
            </w:r>
          </w:p>
          <w:p w14:paraId="74C2F2B1" w14:textId="77777777" w:rsidR="00E47488" w:rsidRPr="00243CBA" w:rsidRDefault="00E47488" w:rsidP="007624A4">
            <w:pPr>
              <w:pBdr>
                <w:bottom w:val="single" w:sz="2" w:space="1" w:color="auto"/>
              </w:pBdr>
              <w:spacing w:beforeLines="60" w:before="144" w:afterLines="60" w:after="144" w:line="260" w:lineRule="atLeast"/>
              <w:ind w:left="68"/>
            </w:pPr>
          </w:p>
          <w:p w14:paraId="75E5554D" w14:textId="77777777" w:rsidR="00E47488" w:rsidRPr="00243CBA" w:rsidRDefault="00E47488" w:rsidP="007624A4">
            <w:pPr>
              <w:spacing w:beforeLines="60" w:before="144" w:afterLines="60" w:after="144" w:line="260" w:lineRule="atLeast"/>
              <w:ind w:left="68"/>
            </w:pPr>
            <w:r w:rsidRPr="00243CBA">
              <w:t>Name of Director/Secretary</w:t>
            </w:r>
          </w:p>
        </w:tc>
        <w:tc>
          <w:tcPr>
            <w:tcW w:w="351" w:type="dxa"/>
            <w:gridSpan w:val="2"/>
          </w:tcPr>
          <w:p w14:paraId="7A06657A" w14:textId="77777777" w:rsidR="00E47488" w:rsidRPr="00243CBA" w:rsidRDefault="00E47488" w:rsidP="007624A4">
            <w:pPr>
              <w:spacing w:beforeLines="60" w:before="144" w:afterLines="60" w:after="144" w:line="260" w:lineRule="atLeast"/>
            </w:pPr>
            <w:r w:rsidRPr="00243CBA">
              <w:t>)</w:t>
            </w:r>
          </w:p>
          <w:p w14:paraId="626FF8EC" w14:textId="77777777" w:rsidR="00E47488" w:rsidRPr="00243CBA" w:rsidRDefault="00E47488" w:rsidP="007624A4">
            <w:pPr>
              <w:spacing w:beforeLines="60" w:before="144" w:afterLines="60" w:after="144" w:line="260" w:lineRule="atLeast"/>
            </w:pPr>
            <w:r w:rsidRPr="00243CBA">
              <w:t>)</w:t>
            </w:r>
          </w:p>
          <w:p w14:paraId="7CAD5C75" w14:textId="77777777" w:rsidR="00E47488" w:rsidRPr="00243CBA" w:rsidRDefault="00E47488" w:rsidP="007624A4">
            <w:pPr>
              <w:spacing w:beforeLines="60" w:before="144" w:afterLines="60" w:after="144" w:line="260" w:lineRule="atLeast"/>
            </w:pPr>
            <w:r w:rsidRPr="00243CBA">
              <w:t>)</w:t>
            </w:r>
          </w:p>
        </w:tc>
        <w:tc>
          <w:tcPr>
            <w:tcW w:w="3759" w:type="dxa"/>
            <w:vAlign w:val="bottom"/>
          </w:tcPr>
          <w:p w14:paraId="21C0F5D5" w14:textId="77777777" w:rsidR="00E47488" w:rsidRPr="00243CBA" w:rsidRDefault="00E47488" w:rsidP="007624A4">
            <w:pPr>
              <w:pBdr>
                <w:bottom w:val="single" w:sz="2" w:space="1" w:color="auto"/>
              </w:pBdr>
              <w:spacing w:beforeLines="60" w:before="144" w:afterLines="60" w:after="144" w:line="260" w:lineRule="atLeast"/>
              <w:ind w:left="101"/>
            </w:pPr>
          </w:p>
          <w:p w14:paraId="02A3B3A4" w14:textId="77777777" w:rsidR="00E47488" w:rsidRPr="00243CBA" w:rsidRDefault="00E47488" w:rsidP="007624A4">
            <w:pPr>
              <w:spacing w:beforeLines="60" w:before="144" w:afterLines="60" w:after="144" w:line="260" w:lineRule="atLeast"/>
              <w:ind w:left="101"/>
            </w:pPr>
            <w:r w:rsidRPr="00243CBA">
              <w:rPr>
                <w:i/>
              </w:rPr>
              <w:t xml:space="preserve">Signature </w:t>
            </w:r>
          </w:p>
        </w:tc>
      </w:tr>
      <w:tr w:rsidR="00E47488" w:rsidRPr="007B23E4" w14:paraId="3706236E" w14:textId="77777777" w:rsidTr="007624A4">
        <w:trPr>
          <w:cantSplit/>
          <w:trHeight w:val="1418"/>
        </w:trPr>
        <w:tc>
          <w:tcPr>
            <w:tcW w:w="5178" w:type="dxa"/>
          </w:tcPr>
          <w:p w14:paraId="7953F1F5" w14:textId="77777777" w:rsidR="00E47488" w:rsidRPr="00243CBA" w:rsidRDefault="00E47488" w:rsidP="007624A4">
            <w:pPr>
              <w:spacing w:beforeLines="60" w:before="144" w:afterLines="60" w:after="144" w:line="260" w:lineRule="atLeast"/>
              <w:ind w:left="0"/>
            </w:pPr>
            <w:r w:rsidRPr="00243CBA">
              <w:t>In the presence of:</w:t>
            </w:r>
          </w:p>
          <w:p w14:paraId="24763F6A" w14:textId="77777777" w:rsidR="00E47488" w:rsidRPr="00243CBA" w:rsidRDefault="00E47488" w:rsidP="007624A4">
            <w:pPr>
              <w:pBdr>
                <w:bottom w:val="single" w:sz="2" w:space="1" w:color="auto"/>
              </w:pBdr>
              <w:spacing w:beforeLines="60" w:before="144" w:afterLines="60" w:after="144" w:line="260" w:lineRule="atLeast"/>
              <w:ind w:left="0"/>
            </w:pPr>
          </w:p>
          <w:p w14:paraId="676B7F47" w14:textId="77777777" w:rsidR="00E47488" w:rsidRPr="00243CBA" w:rsidRDefault="00E47488" w:rsidP="007624A4">
            <w:pPr>
              <w:spacing w:beforeLines="60" w:before="144" w:afterLines="60" w:after="144" w:line="260" w:lineRule="atLeast"/>
              <w:ind w:left="68"/>
            </w:pPr>
            <w:r w:rsidRPr="00243CBA">
              <w:t>^</w:t>
            </w:r>
            <w:r w:rsidRPr="00243CBA">
              <w:rPr>
                <w:color w:val="FF0000"/>
              </w:rPr>
              <w:t>Name of witness</w:t>
            </w:r>
            <w:r w:rsidRPr="00243CBA">
              <w:t>^</w:t>
            </w:r>
          </w:p>
        </w:tc>
        <w:tc>
          <w:tcPr>
            <w:tcW w:w="351" w:type="dxa"/>
            <w:gridSpan w:val="2"/>
          </w:tcPr>
          <w:p w14:paraId="21FEA25C" w14:textId="77777777" w:rsidR="00E47488" w:rsidRPr="00243CBA" w:rsidRDefault="00E47488" w:rsidP="007624A4">
            <w:pPr>
              <w:spacing w:beforeLines="60" w:before="144" w:afterLines="60" w:after="144" w:line="260" w:lineRule="atLeast"/>
            </w:pPr>
          </w:p>
        </w:tc>
        <w:tc>
          <w:tcPr>
            <w:tcW w:w="3759" w:type="dxa"/>
            <w:vAlign w:val="bottom"/>
          </w:tcPr>
          <w:p w14:paraId="40A7558D" w14:textId="77777777" w:rsidR="00E47488" w:rsidRPr="00243CBA" w:rsidRDefault="00E47488" w:rsidP="007624A4">
            <w:pPr>
              <w:pBdr>
                <w:bottom w:val="single" w:sz="2" w:space="1" w:color="auto"/>
              </w:pBdr>
              <w:spacing w:beforeLines="60" w:before="144" w:afterLines="60" w:after="144" w:line="260" w:lineRule="atLeast"/>
              <w:ind w:left="101"/>
            </w:pPr>
          </w:p>
          <w:p w14:paraId="6E89C98D" w14:textId="77777777" w:rsidR="00E47488" w:rsidRPr="007B23E4" w:rsidRDefault="00E47488" w:rsidP="007624A4">
            <w:pPr>
              <w:spacing w:beforeLines="60" w:before="144" w:afterLines="60" w:after="144" w:line="260" w:lineRule="atLeast"/>
              <w:ind w:left="101"/>
            </w:pPr>
            <w:r w:rsidRPr="00243CBA">
              <w:rPr>
                <w:i/>
              </w:rPr>
              <w:t>Signature of witness</w:t>
            </w:r>
          </w:p>
        </w:tc>
      </w:tr>
      <w:tr w:rsidR="000C3686" w:rsidRPr="007B23E4" w14:paraId="5A8CC221" w14:textId="77777777" w:rsidTr="00F9534C">
        <w:trPr>
          <w:cantSplit/>
          <w:trHeight w:val="1418"/>
        </w:trPr>
        <w:tc>
          <w:tcPr>
            <w:tcW w:w="5178" w:type="dxa"/>
            <w:vAlign w:val="bottom"/>
          </w:tcPr>
          <w:p w14:paraId="0EA10D43" w14:textId="77777777" w:rsidR="000C3686" w:rsidRPr="00243CBA" w:rsidRDefault="000C3686" w:rsidP="000C3686">
            <w:pPr>
              <w:pBdr>
                <w:bottom w:val="single" w:sz="2" w:space="1" w:color="auto"/>
              </w:pBdr>
              <w:spacing w:beforeLines="60" w:before="144" w:afterLines="60" w:after="144" w:line="260" w:lineRule="atLeast"/>
              <w:ind w:left="0"/>
            </w:pPr>
          </w:p>
          <w:p w14:paraId="6E137439" w14:textId="53866A24" w:rsidR="000C3686" w:rsidRPr="00243CBA" w:rsidRDefault="000C3686" w:rsidP="000C3686">
            <w:pPr>
              <w:spacing w:beforeLines="60" w:before="144" w:afterLines="60" w:after="144" w:line="260" w:lineRule="atLeast"/>
              <w:ind w:left="0"/>
            </w:pPr>
            <w:r w:rsidRPr="00243CBA">
              <w:t>^</w:t>
            </w:r>
            <w:r w:rsidRPr="00243CBA">
              <w:rPr>
                <w:color w:val="FF0000"/>
              </w:rPr>
              <w:t>Date</w:t>
            </w:r>
            <w:r w:rsidRPr="00243CBA">
              <w:t>^</w:t>
            </w:r>
          </w:p>
        </w:tc>
        <w:tc>
          <w:tcPr>
            <w:tcW w:w="351" w:type="dxa"/>
            <w:gridSpan w:val="2"/>
          </w:tcPr>
          <w:p w14:paraId="7B5EA71D" w14:textId="77777777" w:rsidR="000C3686" w:rsidRPr="00243CBA" w:rsidRDefault="000C3686" w:rsidP="000C3686">
            <w:pPr>
              <w:spacing w:beforeLines="60" w:before="144" w:afterLines="60" w:after="144" w:line="260" w:lineRule="atLeast"/>
            </w:pPr>
          </w:p>
        </w:tc>
        <w:tc>
          <w:tcPr>
            <w:tcW w:w="3759" w:type="dxa"/>
            <w:vAlign w:val="bottom"/>
          </w:tcPr>
          <w:p w14:paraId="793DFFD7" w14:textId="77777777" w:rsidR="000C3686" w:rsidRPr="00243CBA" w:rsidRDefault="000C3686" w:rsidP="000C3686">
            <w:pPr>
              <w:spacing w:beforeLines="60" w:before="144" w:afterLines="60" w:after="144" w:line="260" w:lineRule="atLeast"/>
              <w:ind w:left="101"/>
            </w:pPr>
          </w:p>
        </w:tc>
      </w:tr>
    </w:tbl>
    <w:p w14:paraId="3A4A55EA" w14:textId="2FA6EB87" w:rsidR="00CD2954" w:rsidRPr="00E47488" w:rsidRDefault="00CD2954" w:rsidP="00E47488">
      <w:pPr>
        <w:spacing w:before="0" w:after="160" w:line="259" w:lineRule="auto"/>
        <w:ind w:left="0"/>
        <w:rPr>
          <w:color w:val="008000"/>
        </w:rPr>
      </w:pPr>
    </w:p>
    <w:sectPr w:rsidR="00CD2954" w:rsidRPr="00E47488" w:rsidSect="00361AF4">
      <w:headerReference w:type="even" r:id="rId37"/>
      <w:headerReference w:type="default" r:id="rId38"/>
      <w:footerReference w:type="even" r:id="rId39"/>
      <w:footerReference w:type="default" r:id="rId40"/>
      <w:headerReference w:type="first" r:id="rId41"/>
      <w:footerReference w:type="first" r:id="rId42"/>
      <w:pgSz w:w="11906" w:h="16838"/>
      <w:pgMar w:top="1440" w:right="1440" w:bottom="1440" w:left="1440"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481FEA3" w14:textId="77777777" w:rsidR="00420BE7" w:rsidRDefault="00420BE7" w:rsidP="00EA23CA">
      <w:pPr>
        <w:spacing w:before="0" w:after="0" w:line="240" w:lineRule="auto"/>
      </w:pPr>
      <w:r>
        <w:separator/>
      </w:r>
    </w:p>
  </w:endnote>
  <w:endnote w:type="continuationSeparator" w:id="0">
    <w:p w14:paraId="786059B9" w14:textId="77777777" w:rsidR="00420BE7" w:rsidRDefault="00420BE7" w:rsidP="00EA23CA">
      <w:pPr>
        <w:spacing w:before="0" w:after="0" w:line="240" w:lineRule="auto"/>
      </w:pPr>
      <w:r>
        <w:continuationSeparator/>
      </w:r>
    </w:p>
  </w:endnote>
  <w:endnote w:type="continuationNotice" w:id="1">
    <w:p w14:paraId="1128BEED" w14:textId="77777777" w:rsidR="00420BE7" w:rsidRDefault="00420BE7">
      <w:pPr>
        <w:spacing w:before="0"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imes">
    <w:panose1 w:val="02020603050405020304"/>
    <w:charset w:val="00"/>
    <w:family w:val="roman"/>
    <w:pitch w:val="variable"/>
    <w:sig w:usb0="E0002EFF" w:usb1="C000785B"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Calibri">
    <w:panose1 w:val="020F0502020204030204"/>
    <w:charset w:val="00"/>
    <w:family w:val="swiss"/>
    <w:pitch w:val="variable"/>
    <w:sig w:usb0="E4002EFF" w:usb1="C200247B" w:usb2="00000009" w:usb3="00000000" w:csb0="000001FF" w:csb1="00000000"/>
  </w:font>
  <w:font w:name="Arial Bold">
    <w:altName w:val="Times New Roman"/>
    <w:panose1 w:val="00000000000000000000"/>
    <w:charset w:val="00"/>
    <w:family w:val="roman"/>
    <w:notTrueType/>
    <w:pitch w:val="default"/>
  </w:font>
  <w:font w:name="Calibri Light">
    <w:panose1 w:val="020F0302020204030204"/>
    <w:charset w:val="00"/>
    <w:family w:val="swiss"/>
    <w:pitch w:val="variable"/>
    <w:sig w:usb0="E4002EFF" w:usb1="C200247B"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Tahoma">
    <w:panose1 w:val="020B0604030504040204"/>
    <w:charset w:val="00"/>
    <w:family w:val="swiss"/>
    <w:pitch w:val="variable"/>
    <w:sig w:usb0="E1002EFF" w:usb1="C000605B" w:usb2="00000029" w:usb3="00000000" w:csb0="000101FF" w:csb1="00000000"/>
  </w:font>
  <w:font w:name="Angsana New">
    <w:panose1 w:val="02020603050405020304"/>
    <w:charset w:val="DE"/>
    <w:family w:val="roman"/>
    <w:pitch w:val="variable"/>
    <w:sig w:usb0="81000003" w:usb1="00000000" w:usb2="00000000" w:usb3="00000000" w:csb0="00010001" w:csb1="00000000"/>
  </w:font>
  <w:font w:name="Verdana">
    <w:panose1 w:val="020B0604030504040204"/>
    <w:charset w:val="00"/>
    <w:family w:val="swiss"/>
    <w:pitch w:val="variable"/>
    <w:sig w:usb0="A00006FF" w:usb1="4000205B" w:usb2="00000010" w:usb3="00000000" w:csb0="0000019F" w:csb1="00000000"/>
  </w:font>
  <w:font w:name="Helvetica">
    <w:panose1 w:val="020B0604020202020204"/>
    <w:charset w:val="00"/>
    <w:family w:val="swiss"/>
    <w:pitch w:val="variable"/>
    <w:sig w:usb0="E0002EFF" w:usb1="C000785B" w:usb2="00000009" w:usb3="00000000" w:csb0="000001FF" w:csb1="00000000"/>
  </w:font>
  <w:font w:name="Yu Mincho">
    <w:charset w:val="80"/>
    <w:family w:val="roman"/>
    <w:pitch w:val="variable"/>
    <w:sig w:usb0="800002E7" w:usb1="2AC7FCFF" w:usb2="00000012" w:usb3="00000000" w:csb0="0002009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2D68A5D" w14:textId="11FFD775" w:rsidR="00420BE7" w:rsidRDefault="00420BE7">
    <w:pPr>
      <w:pStyle w:val="Footer"/>
    </w:pPr>
    <w:r>
      <w:rPr>
        <w:noProof/>
      </w:rPr>
      <mc:AlternateContent>
        <mc:Choice Requires="wps">
          <w:drawing>
            <wp:anchor distT="0" distB="0" distL="0" distR="0" simplePos="0" relativeHeight="251658245" behindDoc="0" locked="0" layoutInCell="1" allowOverlap="1" wp14:anchorId="1EF9502A" wp14:editId="766A25F8">
              <wp:simplePos x="635" y="635"/>
              <wp:positionH relativeFrom="page">
                <wp:align>center</wp:align>
              </wp:positionH>
              <wp:positionV relativeFrom="page">
                <wp:align>bottom</wp:align>
              </wp:positionV>
              <wp:extent cx="443865" cy="443865"/>
              <wp:effectExtent l="0" t="0" r="0" b="0"/>
              <wp:wrapNone/>
              <wp:docPr id="1951207197" name="Text Box 14" descr="Official: Sensitive Legal - Privilege">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05C0840E" w14:textId="4596C00A" w:rsidR="00420BE7" w:rsidRPr="00D624F3" w:rsidRDefault="00420BE7" w:rsidP="00D624F3">
                          <w:pPr>
                            <w:spacing w:after="0"/>
                            <w:rPr>
                              <w:rFonts w:ascii="Calibri" w:eastAsia="Calibri" w:hAnsi="Calibri" w:cs="Calibri"/>
                              <w:noProof/>
                              <w:color w:val="A80000"/>
                              <w:sz w:val="20"/>
                              <w:szCs w:val="20"/>
                            </w:rPr>
                          </w:pPr>
                          <w:r w:rsidRPr="00D624F3">
                            <w:rPr>
                              <w:rFonts w:ascii="Calibri" w:eastAsia="Calibri" w:hAnsi="Calibri" w:cs="Calibri"/>
                              <w:noProof/>
                              <w:color w:val="A80000"/>
                              <w:sz w:val="20"/>
                              <w:szCs w:val="20"/>
                            </w:rPr>
                            <w:t>Official: Sensitive Legal - Privilege</w:t>
                          </w:r>
                        </w:p>
                      </w:txbxContent>
                    </wps:txbx>
                    <wps:bodyPr rot="0" spcFirstLastPara="0" vertOverflow="overflow" horzOverflow="overflow" vert="horz" wrap="none" lIns="0" tIns="0" rIns="0" bIns="190500" numCol="1" spcCol="0" rtlCol="0" fromWordArt="0" anchor="b" anchorCtr="0" forceAA="0" compatLnSpc="1">
                      <a:prstTxWarp prst="textNoShape">
                        <a:avLst/>
                      </a:prstTxWarp>
                      <a:spAutoFit/>
                    </wps:bodyPr>
                  </wps:wsp>
                </a:graphicData>
              </a:graphic>
            </wp:anchor>
          </w:drawing>
        </mc:Choice>
        <mc:Fallback>
          <w:pict>
            <v:shapetype w14:anchorId="1EF9502A" id="_x0000_t202" coordsize="21600,21600" o:spt="202" path="m,l,21600r21600,l21600,xe">
              <v:stroke joinstyle="miter"/>
              <v:path gradientshapeok="t" o:connecttype="rect"/>
            </v:shapetype>
            <v:shape id="Text Box 14" o:spid="_x0000_s1027" type="#_x0000_t202" alt="Official: Sensitive Legal - Privilege" style="position:absolute;left:0;text-align:left;margin-left:0;margin-top:0;width:34.95pt;height:34.95pt;z-index:251658245;visibility:visible;mso-wrap-style:none;mso-wrap-distance-left:0;mso-wrap-distance-top:0;mso-wrap-distance-right:0;mso-wrap-distance-bottom:0;mso-position-horizontal:center;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" filled="f" stroked="f">
              <v:textbox style="mso-fit-shape-to-text:t" inset="0,0,0,15pt">
                <w:txbxContent>
                  <w:p w14:paraId="05C0840E" w14:textId="4596C00A" w:rsidR="00420BE7" w:rsidRPr="00D624F3" w:rsidRDefault="00420BE7" w:rsidP="00D624F3">
                    <w:pPr>
                      <w:spacing w:after="0"/>
                      <w:rPr>
                        <w:rFonts w:ascii="Calibri" w:eastAsia="Calibri" w:hAnsi="Calibri" w:cs="Calibri"/>
                        <w:noProof/>
                        <w:color w:val="A80000"/>
                        <w:sz w:val="20"/>
                        <w:szCs w:val="20"/>
                      </w:rPr>
                    </w:pPr>
                    <w:r w:rsidRPr="00D624F3">
                      <w:rPr>
                        <w:rFonts w:ascii="Calibri" w:eastAsia="Calibri" w:hAnsi="Calibri" w:cs="Calibri"/>
                        <w:noProof/>
                        <w:color w:val="A80000"/>
                        <w:sz w:val="20"/>
                        <w:szCs w:val="20"/>
                      </w:rPr>
                      <w:t>Official: Sensitive Legal - Privilege</w:t>
                    </w:r>
                  </w:p>
                </w:txbxContent>
              </v:textbox>
              <w10:wrap anchorx="page" anchory="page"/>
            </v:shape>
          </w:pict>
        </mc:Fallback>
      </mc:AlternateContent>
    </w:r>
  </w:p>
</w:ftr>
</file>

<file path=word/footer1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0F2BEEF" w14:textId="4CD610F4" w:rsidR="00420BE7" w:rsidRDefault="00420BE7">
    <w:pPr>
      <w:pStyle w:val="Footer"/>
    </w:pPr>
    <w:r>
      <w:rPr>
        <w:noProof/>
      </w:rPr>
      <mc:AlternateContent>
        <mc:Choice Requires="wps">
          <w:drawing>
            <wp:anchor distT="0" distB="0" distL="0" distR="0" simplePos="0" relativeHeight="251658249" behindDoc="0" locked="0" layoutInCell="1" allowOverlap="1" wp14:anchorId="4B55457E" wp14:editId="6B34549E">
              <wp:simplePos x="635" y="635"/>
              <wp:positionH relativeFrom="page">
                <wp:align>center</wp:align>
              </wp:positionH>
              <wp:positionV relativeFrom="page">
                <wp:align>bottom</wp:align>
              </wp:positionV>
              <wp:extent cx="443865" cy="443865"/>
              <wp:effectExtent l="0" t="0" r="0" b="0"/>
              <wp:wrapNone/>
              <wp:docPr id="139099499" name="Text Box 23" descr="Official: Sensitive Legal - Privilege">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40BA85CF" w14:textId="4EAC355C" w:rsidR="00420BE7" w:rsidRPr="00D624F3" w:rsidRDefault="00420BE7" w:rsidP="00D624F3">
                          <w:pPr>
                            <w:spacing w:after="0"/>
                            <w:rPr>
                              <w:rFonts w:ascii="Calibri" w:eastAsia="Calibri" w:hAnsi="Calibri" w:cs="Calibri"/>
                              <w:noProof/>
                              <w:color w:val="A80000"/>
                              <w:sz w:val="20"/>
                              <w:szCs w:val="20"/>
                            </w:rPr>
                          </w:pPr>
                          <w:r w:rsidRPr="00D624F3">
                            <w:rPr>
                              <w:rFonts w:ascii="Calibri" w:eastAsia="Calibri" w:hAnsi="Calibri" w:cs="Calibri"/>
                              <w:noProof/>
                              <w:color w:val="A80000"/>
                              <w:sz w:val="20"/>
                              <w:szCs w:val="20"/>
                            </w:rPr>
                            <w:t>Official: Sensitive Legal - Privilege</w:t>
                          </w:r>
                        </w:p>
                      </w:txbxContent>
                    </wps:txbx>
                    <wps:bodyPr rot="0" spcFirstLastPara="0" vertOverflow="overflow" horzOverflow="overflow" vert="horz" wrap="none" lIns="0" tIns="0" rIns="0" bIns="190500" numCol="1" spcCol="0" rtlCol="0" fromWordArt="0" anchor="b" anchorCtr="0" forceAA="0" compatLnSpc="1">
                      <a:prstTxWarp prst="textNoShape">
                        <a:avLst/>
                      </a:prstTxWarp>
                      <a:spAutoFit/>
                    </wps:bodyPr>
                  </wps:wsp>
                </a:graphicData>
              </a:graphic>
            </wp:anchor>
          </w:drawing>
        </mc:Choice>
        <mc:Fallback>
          <w:pict>
            <v:shapetype w14:anchorId="4B55457E" id="_x0000_t202" coordsize="21600,21600" o:spt="202" path="m,l,21600r21600,l21600,xe">
              <v:stroke joinstyle="miter"/>
              <v:path gradientshapeok="t" o:connecttype="rect"/>
            </v:shapetype>
            <v:shape id="Text Box 23" o:spid="_x0000_s1035" type="#_x0000_t202" alt="Official: Sensitive Legal - Privilege" style="position:absolute;left:0;text-align:left;margin-left:0;margin-top:0;width:34.95pt;height:34.95pt;z-index:251658249;visibility:visible;mso-wrap-style:none;mso-wrap-distance-left:0;mso-wrap-distance-top:0;mso-wrap-distance-right:0;mso-wrap-distance-bottom:0;mso-position-horizontal:center;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" filled="f" stroked="f">
              <v:textbox style="mso-fit-shape-to-text:t" inset="0,0,0,15pt">
                <w:txbxContent>
                  <w:p w14:paraId="40BA85CF" w14:textId="4EAC355C" w:rsidR="00420BE7" w:rsidRPr="00D624F3" w:rsidRDefault="00420BE7" w:rsidP="00D624F3">
                    <w:pPr>
                      <w:spacing w:after="0"/>
                      <w:rPr>
                        <w:rFonts w:ascii="Calibri" w:eastAsia="Calibri" w:hAnsi="Calibri" w:cs="Calibri"/>
                        <w:noProof/>
                        <w:color w:val="A80000"/>
                        <w:sz w:val="20"/>
                        <w:szCs w:val="20"/>
                      </w:rPr>
                    </w:pPr>
                    <w:r w:rsidRPr="00D624F3">
                      <w:rPr>
                        <w:rFonts w:ascii="Calibri" w:eastAsia="Calibri" w:hAnsi="Calibri" w:cs="Calibri"/>
                        <w:noProof/>
                        <w:color w:val="A80000"/>
                        <w:sz w:val="20"/>
                        <w:szCs w:val="20"/>
                      </w:rPr>
                      <w:t>Official: Sensitive Legal - Privilege</w:t>
                    </w:r>
                  </w:p>
                </w:txbxContent>
              </v:textbox>
              <w10:wrap anchorx="page" anchory="page"/>
            </v:shape>
          </w:pict>
        </mc:Fallback>
      </mc:AlternateContent>
    </w:r>
  </w:p>
</w:ftr>
</file>

<file path=word/footer1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D06155" w14:textId="457646FF" w:rsidR="00420BE7" w:rsidRDefault="00420BE7" w:rsidP="00B03C8A">
    <w:pPr>
      <w:pBdr>
        <w:top w:val="single" w:sz="2" w:space="0" w:color="auto"/>
      </w:pBdr>
      <w:tabs>
        <w:tab w:val="right" w:pos="8930"/>
      </w:tabs>
      <w:spacing w:before="0" w:after="0" w:line="200" w:lineRule="atLeast"/>
      <w:rPr>
        <w:rFonts w:cs="Arial"/>
        <w:sz w:val="16"/>
      </w:rPr>
    </w:pPr>
    <w:r>
      <w:rPr>
        <w:rFonts w:cs="Arial"/>
        <w:caps/>
        <w:sz w:val="16"/>
      </w:rPr>
      <w:t>ai contract Template</w:t>
    </w:r>
    <w:r w:rsidR="00B86AC5">
      <w:rPr>
        <w:rFonts w:cs="Arial"/>
        <w:caps/>
        <w:sz w:val="16"/>
      </w:rPr>
      <w:t xml:space="preserve"> V1</w:t>
    </w:r>
    <w:r w:rsidRPr="00B03C8A">
      <w:rPr>
        <w:rFonts w:cs="Arial"/>
        <w:sz w:val="16"/>
      </w:rPr>
      <w:tab/>
      <w:t xml:space="preserve">Page </w:t>
    </w:r>
    <w:r w:rsidRPr="00B03C8A">
      <w:rPr>
        <w:rFonts w:cs="Arial"/>
        <w:sz w:val="16"/>
      </w:rPr>
      <w:fldChar w:fldCharType="begin"/>
    </w:r>
    <w:r w:rsidRPr="00B03C8A">
      <w:rPr>
        <w:rFonts w:cs="Arial"/>
        <w:sz w:val="16"/>
      </w:rPr>
      <w:instrText xml:space="preserve"> PAGE </w:instrText>
    </w:r>
    <w:r w:rsidRPr="00B03C8A">
      <w:rPr>
        <w:rFonts w:cs="Arial"/>
        <w:sz w:val="16"/>
      </w:rPr>
      <w:fldChar w:fldCharType="separate"/>
    </w:r>
    <w:r w:rsidRPr="00B03C8A">
      <w:rPr>
        <w:rFonts w:cs="Arial"/>
        <w:sz w:val="16"/>
      </w:rPr>
      <w:t>3</w:t>
    </w:r>
    <w:r w:rsidRPr="00B03C8A">
      <w:rPr>
        <w:rFonts w:cs="Arial"/>
        <w:sz w:val="16"/>
      </w:rPr>
      <w:fldChar w:fldCharType="end"/>
    </w:r>
  </w:p>
  <w:p w14:paraId="1D32F8F6" w14:textId="77777777" w:rsidR="00420BE7" w:rsidRPr="00B03C8A" w:rsidRDefault="00420BE7" w:rsidP="00B03C8A">
    <w:pPr>
      <w:pBdr>
        <w:top w:val="single" w:sz="2" w:space="0" w:color="auto"/>
      </w:pBdr>
      <w:tabs>
        <w:tab w:val="right" w:pos="8930"/>
      </w:tabs>
      <w:spacing w:before="0" w:after="0" w:line="200" w:lineRule="atLeast"/>
      <w:rPr>
        <w:rFonts w:cs="Arial"/>
        <w:sz w:val="16"/>
      </w:rPr>
    </w:pPr>
  </w:p>
</w:ftr>
</file>

<file path=word/footer1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98CAF00" w14:textId="78D08688" w:rsidR="00420BE7" w:rsidRDefault="00321388" w:rsidP="00321388">
    <w:pPr>
      <w:pBdr>
        <w:top w:val="single" w:sz="2" w:space="0" w:color="auto"/>
      </w:pBdr>
      <w:tabs>
        <w:tab w:val="right" w:pos="8930"/>
      </w:tabs>
      <w:spacing w:before="0" w:after="0" w:line="200" w:lineRule="atLeast"/>
      <w:rPr>
        <w:rFonts w:cs="Arial"/>
        <w:sz w:val="16"/>
      </w:rPr>
    </w:pPr>
    <w:r>
      <w:rPr>
        <w:rFonts w:cs="Arial"/>
        <w:caps/>
        <w:sz w:val="16"/>
      </w:rPr>
      <w:fldChar w:fldCharType="begin"/>
    </w:r>
    <w:r>
      <w:rPr>
        <w:rFonts w:cs="Arial"/>
        <w:caps/>
        <w:sz w:val="16"/>
      </w:rPr>
      <w:instrText xml:space="preserve"> FILENAME \* MERGEFORMAT </w:instrText>
    </w:r>
    <w:r>
      <w:rPr>
        <w:rFonts w:cs="Arial"/>
        <w:caps/>
        <w:sz w:val="16"/>
      </w:rPr>
      <w:fldChar w:fldCharType="separate"/>
    </w:r>
    <w:r w:rsidR="00D25E27">
      <w:rPr>
        <w:rFonts w:cs="Arial"/>
        <w:caps/>
        <w:noProof/>
        <w:sz w:val="16"/>
      </w:rPr>
      <w:t xml:space="preserve">AI Contract Template </w:t>
    </w:r>
    <w:r w:rsidR="00D25E27" w:rsidRPr="00D25E27">
      <w:rPr>
        <w:rFonts w:cs="Arial"/>
        <w:noProof/>
        <w:sz w:val="16"/>
      </w:rPr>
      <w:t>-</w:t>
    </w:r>
    <w:r w:rsidR="00D25E27">
      <w:rPr>
        <w:rFonts w:cs="Arial"/>
        <w:caps/>
        <w:noProof/>
        <w:sz w:val="16"/>
      </w:rPr>
      <w:t xml:space="preserve"> Clean 21 October 2025(66788357.1).docx</w:t>
    </w:r>
    <w:r>
      <w:rPr>
        <w:rFonts w:cs="Arial"/>
        <w:caps/>
        <w:sz w:val="16"/>
      </w:rPr>
      <w:fldChar w:fldCharType="end"/>
    </w:r>
    <w:r w:rsidRPr="00B0161B">
      <w:rPr>
        <w:rFonts w:cs="Arial"/>
        <w:sz w:val="16"/>
      </w:rPr>
      <w:tab/>
      <w:t xml:space="preserve">Page </w:t>
    </w:r>
    <w:r w:rsidRPr="00B0161B">
      <w:rPr>
        <w:rFonts w:cs="Arial"/>
        <w:sz w:val="16"/>
      </w:rPr>
      <w:fldChar w:fldCharType="begin"/>
    </w:r>
    <w:r w:rsidRPr="00B0161B">
      <w:rPr>
        <w:rFonts w:cs="Arial"/>
        <w:sz w:val="16"/>
      </w:rPr>
      <w:instrText xml:space="preserve"> PAGE </w:instrText>
    </w:r>
    <w:r w:rsidRPr="00B0161B">
      <w:rPr>
        <w:rFonts w:cs="Arial"/>
        <w:sz w:val="16"/>
      </w:rPr>
      <w:fldChar w:fldCharType="separate"/>
    </w:r>
    <w:r>
      <w:rPr>
        <w:rFonts w:cs="Arial"/>
        <w:sz w:val="16"/>
      </w:rPr>
      <w:t>126</w:t>
    </w:r>
    <w:r w:rsidRPr="00B0161B">
      <w:rPr>
        <w:rFonts w:cs="Arial"/>
        <w:sz w:val="16"/>
      </w:rPr>
      <w:fldChar w:fldCharType="end"/>
    </w:r>
  </w:p>
  <w:p w14:paraId="0222E715" w14:textId="3CAD25B7" w:rsidR="00420BE7" w:rsidRPr="00D25E27" w:rsidRDefault="00420BE7" w:rsidP="00D25E27">
    <w:pPr>
      <w:pStyle w:val="Footer"/>
      <w:spacing w:before="0"/>
      <w:rPr>
        <w:sz w:val="16"/>
        <w:szCs w:val="16"/>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DAFC3E1" w14:textId="77777777" w:rsidR="00467333" w:rsidRDefault="00467333">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2E9CEAF" w14:textId="77777777" w:rsidR="00467333" w:rsidRDefault="00467333">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52E3558" w14:textId="7EAC1FC3" w:rsidR="00420BE7" w:rsidRDefault="00420BE7">
    <w:pPr>
      <w:pStyle w:val="Footer"/>
    </w:pPr>
    <w:r>
      <w:rPr>
        <w:noProof/>
      </w:rPr>
      <mc:AlternateContent>
        <mc:Choice Requires="wps">
          <w:drawing>
            <wp:anchor distT="0" distB="0" distL="0" distR="0" simplePos="0" relativeHeight="251658247" behindDoc="0" locked="0" layoutInCell="1" allowOverlap="1" wp14:anchorId="2C4B8855" wp14:editId="04D1A205">
              <wp:simplePos x="635" y="635"/>
              <wp:positionH relativeFrom="page">
                <wp:align>center</wp:align>
              </wp:positionH>
              <wp:positionV relativeFrom="page">
                <wp:align>bottom</wp:align>
              </wp:positionV>
              <wp:extent cx="443865" cy="443865"/>
              <wp:effectExtent l="0" t="0" r="0" b="0"/>
              <wp:wrapNone/>
              <wp:docPr id="2087994647" name="Text Box 17" descr="Official: Sensitive Legal - Privilege">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78CA0AF5" w14:textId="7A134965" w:rsidR="00420BE7" w:rsidRPr="00D624F3" w:rsidRDefault="00420BE7" w:rsidP="00D624F3">
                          <w:pPr>
                            <w:spacing w:after="0"/>
                            <w:rPr>
                              <w:rFonts w:ascii="Calibri" w:eastAsia="Calibri" w:hAnsi="Calibri" w:cs="Calibri"/>
                              <w:noProof/>
                              <w:color w:val="A80000"/>
                              <w:sz w:val="20"/>
                              <w:szCs w:val="20"/>
                            </w:rPr>
                          </w:pPr>
                          <w:r w:rsidRPr="00D624F3">
                            <w:rPr>
                              <w:rFonts w:ascii="Calibri" w:eastAsia="Calibri" w:hAnsi="Calibri" w:cs="Calibri"/>
                              <w:noProof/>
                              <w:color w:val="A80000"/>
                              <w:sz w:val="20"/>
                              <w:szCs w:val="20"/>
                            </w:rPr>
                            <w:t>Official: Sensitive Legal - Privilege</w:t>
                          </w:r>
                        </w:p>
                      </w:txbxContent>
                    </wps:txbx>
                    <wps:bodyPr rot="0" spcFirstLastPara="0" vertOverflow="overflow" horzOverflow="overflow" vert="horz" wrap="none" lIns="0" tIns="0" rIns="0" bIns="190500" numCol="1" spcCol="0" rtlCol="0" fromWordArt="0" anchor="b" anchorCtr="0" forceAA="0" compatLnSpc="1">
                      <a:prstTxWarp prst="textNoShape">
                        <a:avLst/>
                      </a:prstTxWarp>
                      <a:spAutoFit/>
                    </wps:bodyPr>
                  </wps:wsp>
                </a:graphicData>
              </a:graphic>
            </wp:anchor>
          </w:drawing>
        </mc:Choice>
        <mc:Fallback>
          <w:pict>
            <v:shapetype w14:anchorId="2C4B8855" id="_x0000_t202" coordsize="21600,21600" o:spt="202" path="m,l,21600r21600,l21600,xe">
              <v:stroke joinstyle="miter"/>
              <v:path gradientshapeok="t" o:connecttype="rect"/>
            </v:shapetype>
            <v:shape id="Text Box 17" o:spid="_x0000_s1029" type="#_x0000_t202" alt="Official: Sensitive Legal - Privilege" style="position:absolute;left:0;text-align:left;margin-left:0;margin-top:0;width:34.95pt;height:34.95pt;z-index:251658247;visibility:visible;mso-wrap-style:none;mso-wrap-distance-left:0;mso-wrap-distance-top:0;mso-wrap-distance-right:0;mso-wrap-distance-bottom:0;mso-position-horizontal:center;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" filled="f" stroked="f">
              <v:textbox style="mso-fit-shape-to-text:t" inset="0,0,0,15pt">
                <w:txbxContent>
                  <w:p w14:paraId="78CA0AF5" w14:textId="7A134965" w:rsidR="00420BE7" w:rsidRPr="00D624F3" w:rsidRDefault="00420BE7" w:rsidP="00D624F3">
                    <w:pPr>
                      <w:spacing w:after="0"/>
                      <w:rPr>
                        <w:rFonts w:ascii="Calibri" w:eastAsia="Calibri" w:hAnsi="Calibri" w:cs="Calibri"/>
                        <w:noProof/>
                        <w:color w:val="A80000"/>
                        <w:sz w:val="20"/>
                        <w:szCs w:val="20"/>
                      </w:rPr>
                    </w:pPr>
                    <w:r w:rsidRPr="00D624F3">
                      <w:rPr>
                        <w:rFonts w:ascii="Calibri" w:eastAsia="Calibri" w:hAnsi="Calibri" w:cs="Calibri"/>
                        <w:noProof/>
                        <w:color w:val="A80000"/>
                        <w:sz w:val="20"/>
                        <w:szCs w:val="20"/>
                      </w:rPr>
                      <w:t>Official: Sensitive Legal - Privilege</w:t>
                    </w:r>
                  </w:p>
                </w:txbxContent>
              </v:textbox>
              <w10:wrap anchorx="page" anchory="page"/>
            </v:shape>
          </w:pict>
        </mc:Fallback>
      </mc:AlternateContent>
    </w: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B57A686" w14:textId="375CBBFF" w:rsidR="00420BE7" w:rsidRPr="00B0161B" w:rsidRDefault="00D25E27" w:rsidP="007D49F1">
    <w:pPr>
      <w:pBdr>
        <w:top w:val="single" w:sz="2" w:space="0" w:color="auto"/>
      </w:pBdr>
      <w:tabs>
        <w:tab w:val="right" w:pos="8930"/>
      </w:tabs>
      <w:spacing w:before="0" w:after="0" w:line="200" w:lineRule="atLeast"/>
      <w:rPr>
        <w:rFonts w:cs="Arial"/>
        <w:sz w:val="16"/>
      </w:rPr>
    </w:pPr>
    <w:r>
      <w:rPr>
        <w:rFonts w:cs="Arial"/>
        <w:caps/>
        <w:sz w:val="16"/>
      </w:rPr>
      <w:t>AI CONTRACT TEMPLATE V1</w:t>
    </w:r>
    <w:r w:rsidR="00420BE7" w:rsidRPr="00B0161B">
      <w:rPr>
        <w:rFonts w:cs="Arial"/>
        <w:sz w:val="16"/>
      </w:rPr>
      <w:tab/>
      <w:t xml:space="preserve">Page </w:t>
    </w:r>
    <w:r w:rsidR="00420BE7" w:rsidRPr="00B0161B">
      <w:rPr>
        <w:rFonts w:cs="Arial"/>
        <w:sz w:val="16"/>
      </w:rPr>
      <w:fldChar w:fldCharType="begin"/>
    </w:r>
    <w:r w:rsidR="00420BE7" w:rsidRPr="00B0161B">
      <w:rPr>
        <w:rFonts w:cs="Arial"/>
        <w:sz w:val="16"/>
      </w:rPr>
      <w:instrText xml:space="preserve"> PAGE </w:instrText>
    </w:r>
    <w:r w:rsidR="00420BE7" w:rsidRPr="00B0161B">
      <w:rPr>
        <w:rFonts w:cs="Arial"/>
        <w:sz w:val="16"/>
      </w:rPr>
      <w:fldChar w:fldCharType="separate"/>
    </w:r>
    <w:r w:rsidR="00420BE7" w:rsidRPr="00B0161B">
      <w:rPr>
        <w:rFonts w:cs="Arial"/>
        <w:sz w:val="16"/>
      </w:rPr>
      <w:t>3</w:t>
    </w:r>
    <w:r w:rsidR="00420BE7" w:rsidRPr="00B0161B">
      <w:rPr>
        <w:rFonts w:cs="Arial"/>
        <w:sz w:val="16"/>
      </w:rPr>
      <w:fldChar w:fldCharType="end"/>
    </w: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E7E524" w14:textId="46182C66" w:rsidR="00420BE7" w:rsidRDefault="00420BE7">
    <w:pPr>
      <w:pStyle w:val="Footer"/>
    </w:pPr>
    <w:r>
      <w:rPr>
        <w:noProof/>
      </w:rPr>
      <mc:AlternateContent>
        <mc:Choice Requires="wps">
          <w:drawing>
            <wp:anchor distT="0" distB="0" distL="0" distR="0" simplePos="0" relativeHeight="251658246" behindDoc="0" locked="0" layoutInCell="1" allowOverlap="1" wp14:anchorId="286C14A1" wp14:editId="6937F582">
              <wp:simplePos x="635" y="635"/>
              <wp:positionH relativeFrom="page">
                <wp:align>center</wp:align>
              </wp:positionH>
              <wp:positionV relativeFrom="page">
                <wp:align>bottom</wp:align>
              </wp:positionV>
              <wp:extent cx="443865" cy="443865"/>
              <wp:effectExtent l="0" t="0" r="0" b="0"/>
              <wp:wrapNone/>
              <wp:docPr id="1009609197" name="Text Box 16" descr="Official: Sensitive Legal - Privilege">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0754D24C" w14:textId="5C14691A" w:rsidR="00420BE7" w:rsidRPr="00D624F3" w:rsidRDefault="00420BE7" w:rsidP="00D624F3">
                          <w:pPr>
                            <w:spacing w:after="0"/>
                            <w:rPr>
                              <w:rFonts w:ascii="Calibri" w:eastAsia="Calibri" w:hAnsi="Calibri" w:cs="Calibri"/>
                              <w:noProof/>
                              <w:color w:val="A80000"/>
                              <w:sz w:val="20"/>
                              <w:szCs w:val="20"/>
                            </w:rPr>
                          </w:pPr>
                          <w:r w:rsidRPr="00D624F3">
                            <w:rPr>
                              <w:rFonts w:ascii="Calibri" w:eastAsia="Calibri" w:hAnsi="Calibri" w:cs="Calibri"/>
                              <w:noProof/>
                              <w:color w:val="A80000"/>
                              <w:sz w:val="20"/>
                              <w:szCs w:val="20"/>
                            </w:rPr>
                            <w:t>Official: Sensitive Legal - Privilege</w:t>
                          </w:r>
                        </w:p>
                      </w:txbxContent>
                    </wps:txbx>
                    <wps:bodyPr rot="0" spcFirstLastPara="0" vertOverflow="overflow" horzOverflow="overflow" vert="horz" wrap="none" lIns="0" tIns="0" rIns="0" bIns="190500" numCol="1" spcCol="0" rtlCol="0" fromWordArt="0" anchor="b" anchorCtr="0" forceAA="0" compatLnSpc="1">
                      <a:prstTxWarp prst="textNoShape">
                        <a:avLst/>
                      </a:prstTxWarp>
                      <a:spAutoFit/>
                    </wps:bodyPr>
                  </wps:wsp>
                </a:graphicData>
              </a:graphic>
            </wp:anchor>
          </w:drawing>
        </mc:Choice>
        <mc:Fallback>
          <w:pict>
            <v:shapetype w14:anchorId="286C14A1" id="_x0000_t202" coordsize="21600,21600" o:spt="202" path="m,l,21600r21600,l21600,xe">
              <v:stroke joinstyle="miter"/>
              <v:path gradientshapeok="t" o:connecttype="rect"/>
            </v:shapetype>
            <v:shape id="Text Box 16" o:spid="_x0000_s1031" type="#_x0000_t202" alt="Official: Sensitive Legal - Privilege" style="position:absolute;left:0;text-align:left;margin-left:0;margin-top:0;width:34.95pt;height:34.95pt;z-index:251658246;visibility:visible;mso-wrap-style:none;mso-wrap-distance-left:0;mso-wrap-distance-top:0;mso-wrap-distance-right:0;mso-wrap-distance-bottom:0;mso-position-horizontal:center;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" filled="f" stroked="f">
              <v:textbox style="mso-fit-shape-to-text:t" inset="0,0,0,15pt">
                <w:txbxContent>
                  <w:p w14:paraId="0754D24C" w14:textId="5C14691A" w:rsidR="00420BE7" w:rsidRPr="00D624F3" w:rsidRDefault="00420BE7" w:rsidP="00D624F3">
                    <w:pPr>
                      <w:spacing w:after="0"/>
                      <w:rPr>
                        <w:rFonts w:ascii="Calibri" w:eastAsia="Calibri" w:hAnsi="Calibri" w:cs="Calibri"/>
                        <w:noProof/>
                        <w:color w:val="A80000"/>
                        <w:sz w:val="20"/>
                        <w:szCs w:val="20"/>
                      </w:rPr>
                    </w:pPr>
                    <w:r w:rsidRPr="00D624F3">
                      <w:rPr>
                        <w:rFonts w:ascii="Calibri" w:eastAsia="Calibri" w:hAnsi="Calibri" w:cs="Calibri"/>
                        <w:noProof/>
                        <w:color w:val="A80000"/>
                        <w:sz w:val="20"/>
                        <w:szCs w:val="20"/>
                      </w:rPr>
                      <w:t>Official: Sensitive Legal - Privilege</w:t>
                    </w:r>
                  </w:p>
                </w:txbxContent>
              </v:textbox>
              <w10:wrap anchorx="page" anchory="page"/>
            </v:shape>
          </w:pict>
        </mc:Fallback>
      </mc:AlternateContent>
    </w: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9AD619C" w14:textId="0FEDF9A5" w:rsidR="00420BE7" w:rsidRDefault="00420BE7">
    <w:pPr>
      <w:pStyle w:val="Footer"/>
    </w:pPr>
    <w:r>
      <w:rPr>
        <w:noProof/>
      </w:rPr>
      <mc:AlternateContent>
        <mc:Choice Requires="wps">
          <w:drawing>
            <wp:anchor distT="0" distB="0" distL="0" distR="0" simplePos="0" relativeHeight="251658248" behindDoc="0" locked="0" layoutInCell="1" allowOverlap="1" wp14:anchorId="378EFA05" wp14:editId="754240F3">
              <wp:simplePos x="635" y="635"/>
              <wp:positionH relativeFrom="page">
                <wp:align>center</wp:align>
              </wp:positionH>
              <wp:positionV relativeFrom="page">
                <wp:align>bottom</wp:align>
              </wp:positionV>
              <wp:extent cx="443865" cy="443865"/>
              <wp:effectExtent l="0" t="0" r="0" b="0"/>
              <wp:wrapNone/>
              <wp:docPr id="897607504" name="Text Box 20" descr="Official: Sensitive Legal - Privilege">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3DF2EF90" w14:textId="2BDD4D4B" w:rsidR="00420BE7" w:rsidRPr="00D624F3" w:rsidRDefault="00420BE7" w:rsidP="00D624F3">
                          <w:pPr>
                            <w:spacing w:after="0"/>
                            <w:rPr>
                              <w:rFonts w:ascii="Calibri" w:eastAsia="Calibri" w:hAnsi="Calibri" w:cs="Calibri"/>
                              <w:noProof/>
                              <w:color w:val="A80000"/>
                              <w:sz w:val="20"/>
                              <w:szCs w:val="20"/>
                            </w:rPr>
                          </w:pPr>
                          <w:r w:rsidRPr="00D624F3">
                            <w:rPr>
                              <w:rFonts w:ascii="Calibri" w:eastAsia="Calibri" w:hAnsi="Calibri" w:cs="Calibri"/>
                              <w:noProof/>
                              <w:color w:val="A80000"/>
                              <w:sz w:val="20"/>
                              <w:szCs w:val="20"/>
                            </w:rPr>
                            <w:t>Official: Sensitive Legal - Privilege</w:t>
                          </w:r>
                        </w:p>
                      </w:txbxContent>
                    </wps:txbx>
                    <wps:bodyPr rot="0" spcFirstLastPara="0" vertOverflow="overflow" horzOverflow="overflow" vert="horz" wrap="none" lIns="0" tIns="0" rIns="0" bIns="190500" numCol="1" spcCol="0" rtlCol="0" fromWordArt="0" anchor="b" anchorCtr="0" forceAA="0" compatLnSpc="1">
                      <a:prstTxWarp prst="textNoShape">
                        <a:avLst/>
                      </a:prstTxWarp>
                      <a:spAutoFit/>
                    </wps:bodyPr>
                  </wps:wsp>
                </a:graphicData>
              </a:graphic>
            </wp:anchor>
          </w:drawing>
        </mc:Choice>
        <mc:Fallback>
          <w:pict>
            <v:shapetype w14:anchorId="378EFA05" id="_x0000_t202" coordsize="21600,21600" o:spt="202" path="m,l,21600r21600,l21600,xe">
              <v:stroke joinstyle="miter"/>
              <v:path gradientshapeok="t" o:connecttype="rect"/>
            </v:shapetype>
            <v:shape id="Text Box 20" o:spid="_x0000_s1033" type="#_x0000_t202" alt="Official: Sensitive Legal - Privilege" style="position:absolute;left:0;text-align:left;margin-left:0;margin-top:0;width:34.95pt;height:34.95pt;z-index:251658248;visibility:visible;mso-wrap-style:none;mso-wrap-distance-left:0;mso-wrap-distance-top:0;mso-wrap-distance-right:0;mso-wrap-distance-bottom:0;mso-position-horizontal:center;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" filled="f" stroked="f">
              <v:textbox style="mso-fit-shape-to-text:t" inset="0,0,0,15pt">
                <w:txbxContent>
                  <w:p w14:paraId="3DF2EF90" w14:textId="2BDD4D4B" w:rsidR="00420BE7" w:rsidRPr="00D624F3" w:rsidRDefault="00420BE7" w:rsidP="00D624F3">
                    <w:pPr>
                      <w:spacing w:after="0"/>
                      <w:rPr>
                        <w:rFonts w:ascii="Calibri" w:eastAsia="Calibri" w:hAnsi="Calibri" w:cs="Calibri"/>
                        <w:noProof/>
                        <w:color w:val="A80000"/>
                        <w:sz w:val="20"/>
                        <w:szCs w:val="20"/>
                      </w:rPr>
                    </w:pPr>
                    <w:r w:rsidRPr="00D624F3">
                      <w:rPr>
                        <w:rFonts w:ascii="Calibri" w:eastAsia="Calibri" w:hAnsi="Calibri" w:cs="Calibri"/>
                        <w:noProof/>
                        <w:color w:val="A80000"/>
                        <w:sz w:val="20"/>
                        <w:szCs w:val="20"/>
                      </w:rPr>
                      <w:t>Official: Sensitive Legal - Privilege</w:t>
                    </w:r>
                  </w:p>
                </w:txbxContent>
              </v:textbox>
              <w10:wrap anchorx="page" anchory="page"/>
            </v:shape>
          </w:pict>
        </mc:Fallback>
      </mc:AlternateContent>
    </w:r>
  </w:p>
</w:ftr>
</file>

<file path=word/footer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910D9C0" w14:textId="52B65410" w:rsidR="00321388" w:rsidRPr="00B0161B" w:rsidRDefault="00D25E27" w:rsidP="00321388">
    <w:pPr>
      <w:pBdr>
        <w:top w:val="single" w:sz="2" w:space="0" w:color="auto"/>
      </w:pBdr>
      <w:tabs>
        <w:tab w:val="right" w:pos="8930"/>
      </w:tabs>
      <w:spacing w:before="0" w:after="0" w:line="200" w:lineRule="atLeast"/>
      <w:rPr>
        <w:rFonts w:cs="Arial"/>
        <w:sz w:val="16"/>
      </w:rPr>
    </w:pPr>
    <w:r>
      <w:rPr>
        <w:rFonts w:cs="Arial"/>
        <w:caps/>
        <w:sz w:val="16"/>
      </w:rPr>
      <w:t>AI contract template v1</w:t>
    </w:r>
    <w:r w:rsidR="00321388" w:rsidRPr="00B0161B">
      <w:rPr>
        <w:rFonts w:cs="Arial"/>
        <w:sz w:val="16"/>
      </w:rPr>
      <w:tab/>
      <w:t xml:space="preserve">Page </w:t>
    </w:r>
    <w:r w:rsidR="00321388" w:rsidRPr="00B0161B">
      <w:rPr>
        <w:rFonts w:cs="Arial"/>
        <w:sz w:val="16"/>
      </w:rPr>
      <w:fldChar w:fldCharType="begin"/>
    </w:r>
    <w:r w:rsidR="00321388" w:rsidRPr="00B0161B">
      <w:rPr>
        <w:rFonts w:cs="Arial"/>
        <w:sz w:val="16"/>
      </w:rPr>
      <w:instrText xml:space="preserve"> PAGE </w:instrText>
    </w:r>
    <w:r w:rsidR="00321388" w:rsidRPr="00B0161B">
      <w:rPr>
        <w:rFonts w:cs="Arial"/>
        <w:sz w:val="16"/>
      </w:rPr>
      <w:fldChar w:fldCharType="separate"/>
    </w:r>
    <w:r w:rsidR="00321388">
      <w:rPr>
        <w:rFonts w:cs="Arial"/>
        <w:sz w:val="16"/>
      </w:rPr>
      <w:t>ix</w:t>
    </w:r>
    <w:r w:rsidR="00321388" w:rsidRPr="00B0161B">
      <w:rPr>
        <w:rFonts w:cs="Arial"/>
        <w:sz w:val="16"/>
      </w:rPr>
      <w:fldChar w:fldCharType="end"/>
    </w:r>
  </w:p>
  <w:p w14:paraId="6A833C25" w14:textId="77777777" w:rsidR="00420BE7" w:rsidRPr="00B03C8A" w:rsidRDefault="00420BE7" w:rsidP="00B03C8A">
    <w:pPr>
      <w:pBdr>
        <w:top w:val="single" w:sz="2" w:space="0" w:color="auto"/>
      </w:pBdr>
      <w:tabs>
        <w:tab w:val="right" w:pos="8930"/>
      </w:tabs>
      <w:spacing w:before="0" w:after="0" w:line="200" w:lineRule="atLeast"/>
      <w:rPr>
        <w:rFonts w:cs="Arial"/>
        <w:sz w:val="16"/>
      </w:rPr>
    </w:pPr>
  </w:p>
</w:ftr>
</file>

<file path=word/footer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265F9A3" w14:textId="3D2166EC" w:rsidR="00420BE7" w:rsidRPr="00D25E27" w:rsidRDefault="00321388" w:rsidP="00D25E27">
    <w:pPr>
      <w:pBdr>
        <w:top w:val="single" w:sz="2" w:space="0" w:color="auto"/>
      </w:pBdr>
      <w:tabs>
        <w:tab w:val="right" w:pos="8930"/>
      </w:tabs>
      <w:spacing w:before="0" w:after="0" w:line="200" w:lineRule="atLeast"/>
      <w:rPr>
        <w:rFonts w:cs="Arial"/>
        <w:sz w:val="16"/>
      </w:rPr>
    </w:pPr>
    <w:r>
      <w:rPr>
        <w:rFonts w:cs="Arial"/>
        <w:caps/>
        <w:sz w:val="16"/>
      </w:rPr>
      <w:fldChar w:fldCharType="begin"/>
    </w:r>
    <w:r>
      <w:rPr>
        <w:rFonts w:cs="Arial"/>
        <w:caps/>
        <w:sz w:val="16"/>
      </w:rPr>
      <w:instrText xml:space="preserve"> FILENAME \* MERGEFORMAT </w:instrText>
    </w:r>
    <w:r>
      <w:rPr>
        <w:rFonts w:cs="Arial"/>
        <w:caps/>
        <w:sz w:val="16"/>
      </w:rPr>
      <w:fldChar w:fldCharType="separate"/>
    </w:r>
    <w:r w:rsidR="00D25E27">
      <w:rPr>
        <w:rFonts w:cs="Arial"/>
        <w:caps/>
        <w:noProof/>
        <w:sz w:val="16"/>
      </w:rPr>
      <w:t xml:space="preserve">AI Contract Template </w:t>
    </w:r>
    <w:r w:rsidR="00D25E27" w:rsidRPr="00D25E27">
      <w:rPr>
        <w:rFonts w:cs="Arial"/>
        <w:noProof/>
        <w:sz w:val="16"/>
      </w:rPr>
      <w:t>-</w:t>
    </w:r>
    <w:r w:rsidR="00D25E27">
      <w:rPr>
        <w:rFonts w:cs="Arial"/>
        <w:caps/>
        <w:noProof/>
        <w:sz w:val="16"/>
      </w:rPr>
      <w:t xml:space="preserve"> Clean 21 October 2025(66788357.1).docx</w:t>
    </w:r>
    <w:r>
      <w:rPr>
        <w:rFonts w:cs="Arial"/>
        <w:caps/>
        <w:sz w:val="16"/>
      </w:rPr>
      <w:fldChar w:fldCharType="end"/>
    </w:r>
    <w:r w:rsidRPr="00B0161B">
      <w:rPr>
        <w:rFonts w:cs="Arial"/>
        <w:sz w:val="16"/>
      </w:rPr>
      <w:tab/>
      <w:t xml:space="preserve">Page </w:t>
    </w:r>
    <w:r w:rsidRPr="00B0161B">
      <w:rPr>
        <w:rFonts w:cs="Arial"/>
        <w:sz w:val="16"/>
      </w:rPr>
      <w:fldChar w:fldCharType="begin"/>
    </w:r>
    <w:r w:rsidRPr="00B0161B">
      <w:rPr>
        <w:rFonts w:cs="Arial"/>
        <w:sz w:val="16"/>
      </w:rPr>
      <w:instrText xml:space="preserve"> PAGE </w:instrText>
    </w:r>
    <w:r w:rsidRPr="00B0161B">
      <w:rPr>
        <w:rFonts w:cs="Arial"/>
        <w:sz w:val="16"/>
      </w:rPr>
      <w:fldChar w:fldCharType="separate"/>
    </w:r>
    <w:r>
      <w:rPr>
        <w:rFonts w:cs="Arial"/>
        <w:sz w:val="16"/>
      </w:rPr>
      <w:t>ix</w:t>
    </w:r>
    <w:r w:rsidRPr="00B0161B">
      <w:rPr>
        <w:rFonts w:cs="Arial"/>
        <w:sz w:val="16"/>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1281D11" w14:textId="77777777" w:rsidR="00420BE7" w:rsidRDefault="00420BE7" w:rsidP="00EA23CA">
      <w:pPr>
        <w:spacing w:before="0" w:after="0" w:line="240" w:lineRule="auto"/>
      </w:pPr>
      <w:r>
        <w:separator/>
      </w:r>
    </w:p>
  </w:footnote>
  <w:footnote w:type="continuationSeparator" w:id="0">
    <w:p w14:paraId="6A5952B4" w14:textId="77777777" w:rsidR="00420BE7" w:rsidRDefault="00420BE7" w:rsidP="00EA23CA">
      <w:pPr>
        <w:spacing w:before="0" w:after="0" w:line="240" w:lineRule="auto"/>
      </w:pPr>
      <w:r>
        <w:continuationSeparator/>
      </w:r>
    </w:p>
  </w:footnote>
  <w:footnote w:type="continuationNotice" w:id="1">
    <w:p w14:paraId="02EF2213" w14:textId="77777777" w:rsidR="00420BE7" w:rsidRDefault="00420BE7">
      <w:pPr>
        <w:spacing w:before="0"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6BC13DC" w14:textId="3532B506" w:rsidR="00420BE7" w:rsidRDefault="00420BE7">
    <w:pPr>
      <w:pStyle w:val="Header"/>
    </w:pPr>
    <w:r>
      <w:rPr>
        <w:noProof/>
      </w:rPr>
      <mc:AlternateContent>
        <mc:Choice Requires="wps">
          <w:drawing>
            <wp:anchor distT="0" distB="0" distL="0" distR="0" simplePos="0" relativeHeight="251658240" behindDoc="0" locked="0" layoutInCell="1" allowOverlap="1" wp14:anchorId="755788A9" wp14:editId="23FDC49C">
              <wp:simplePos x="635" y="635"/>
              <wp:positionH relativeFrom="page">
                <wp:align>center</wp:align>
              </wp:positionH>
              <wp:positionV relativeFrom="page">
                <wp:align>top</wp:align>
              </wp:positionV>
              <wp:extent cx="443865" cy="443865"/>
              <wp:effectExtent l="0" t="0" r="0" b="0"/>
              <wp:wrapNone/>
              <wp:docPr id="1578851980" name="Text Box 2" descr="Official: Sensitive Legal - Privilege">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61359D61" w14:textId="60E3766A" w:rsidR="00420BE7" w:rsidRPr="00D624F3" w:rsidRDefault="00420BE7" w:rsidP="00D624F3">
                          <w:pPr>
                            <w:spacing w:after="0"/>
                            <w:rPr>
                              <w:rFonts w:ascii="Calibri" w:eastAsia="Calibri" w:hAnsi="Calibri" w:cs="Calibri"/>
                              <w:noProof/>
                              <w:color w:val="A80000"/>
                              <w:sz w:val="20"/>
                              <w:szCs w:val="20"/>
                            </w:rPr>
                          </w:pPr>
                          <w:r w:rsidRPr="00D624F3">
                            <w:rPr>
                              <w:rFonts w:ascii="Calibri" w:eastAsia="Calibri" w:hAnsi="Calibri" w:cs="Calibri"/>
                              <w:noProof/>
                              <w:color w:val="A80000"/>
                              <w:sz w:val="20"/>
                              <w:szCs w:val="20"/>
                            </w:rPr>
                            <w:t>Official: Sensitive Legal - Privilege</w:t>
                          </w:r>
                        </w:p>
                      </w:txbxContent>
                    </wps:txbx>
                    <wps:bodyPr rot="0" spcFirstLastPara="0" vertOverflow="overflow" horzOverflow="overflow" vert="horz" wrap="none" lIns="0" tIns="190500" rIns="0" bIns="0" numCol="1" spcCol="0" rtlCol="0" fromWordArt="0" anchor="t" anchorCtr="0" forceAA="0" compatLnSpc="1">
                      <a:prstTxWarp prst="textNoShape">
                        <a:avLst/>
                      </a:prstTxWarp>
                      <a:spAutoFit/>
                    </wps:bodyPr>
                  </wps:wsp>
                </a:graphicData>
              </a:graphic>
            </wp:anchor>
          </w:drawing>
        </mc:Choice>
        <mc:Fallback>
          <w:pict>
            <v:shapetype w14:anchorId="755788A9" id="_x0000_t202" coordsize="21600,21600" o:spt="202" path="m,l,21600r21600,l21600,xe">
              <v:stroke joinstyle="miter"/>
              <v:path gradientshapeok="t" o:connecttype="rect"/>
            </v:shapetype>
            <v:shape id="Text Box 2" o:spid="_x0000_s1026" type="#_x0000_t202" alt="Official: Sensitive Legal - Privilege" style="position:absolute;left:0;text-align:left;margin-left:0;margin-top:0;width:34.95pt;height:34.95pt;z-index:251658240;visibility:visible;mso-wrap-style:none;mso-wrap-distance-left:0;mso-wrap-distance-top:0;mso-wrap-distance-right:0;mso-wrap-distance-bottom:0;mso-position-horizontal:center;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" filled="f" stroked="f">
              <v:textbox style="mso-fit-shape-to-text:t" inset="0,15pt,0,0">
                <w:txbxContent>
                  <w:p w14:paraId="61359D61" w14:textId="60E3766A" w:rsidR="00420BE7" w:rsidRPr="00D624F3" w:rsidRDefault="00420BE7" w:rsidP="00D624F3">
                    <w:pPr>
                      <w:spacing w:after="0"/>
                      <w:rPr>
                        <w:rFonts w:ascii="Calibri" w:eastAsia="Calibri" w:hAnsi="Calibri" w:cs="Calibri"/>
                        <w:noProof/>
                        <w:color w:val="A80000"/>
                        <w:sz w:val="20"/>
                        <w:szCs w:val="20"/>
                      </w:rPr>
                    </w:pPr>
                    <w:r w:rsidRPr="00D624F3">
                      <w:rPr>
                        <w:rFonts w:ascii="Calibri" w:eastAsia="Calibri" w:hAnsi="Calibri" w:cs="Calibri"/>
                        <w:noProof/>
                        <w:color w:val="A80000"/>
                        <w:sz w:val="20"/>
                        <w:szCs w:val="20"/>
                      </w:rPr>
                      <w:t>Official: Sensitive Legal - Privilege</w:t>
                    </w:r>
                  </w:p>
                </w:txbxContent>
              </v:textbox>
              <w10:wrap anchorx="page" anchory="page"/>
            </v:shape>
          </w:pict>
        </mc:Fallback>
      </mc:AlternateContent>
    </w:r>
  </w:p>
</w:hdr>
</file>

<file path=word/header1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EACB546" w14:textId="3E57827A" w:rsidR="00420BE7" w:rsidRDefault="00420BE7">
    <w:pPr>
      <w:pStyle w:val="Header"/>
    </w:pPr>
    <w:r>
      <w:rPr>
        <w:noProof/>
      </w:rPr>
      <mc:AlternateContent>
        <mc:Choice Requires="wps">
          <w:drawing>
            <wp:anchor distT="0" distB="0" distL="0" distR="0" simplePos="0" relativeHeight="251658244" behindDoc="0" locked="0" layoutInCell="1" allowOverlap="1" wp14:anchorId="3E355677" wp14:editId="4D26F890">
              <wp:simplePos x="635" y="635"/>
              <wp:positionH relativeFrom="page">
                <wp:align>center</wp:align>
              </wp:positionH>
              <wp:positionV relativeFrom="page">
                <wp:align>top</wp:align>
              </wp:positionV>
              <wp:extent cx="443865" cy="443865"/>
              <wp:effectExtent l="0" t="0" r="0" b="0"/>
              <wp:wrapNone/>
              <wp:docPr id="52460717" name="Text Box 11" descr="Official: Sensitive Legal - Privilege">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245B40FE" w14:textId="5BD91B20" w:rsidR="00420BE7" w:rsidRPr="00D624F3" w:rsidRDefault="00420BE7" w:rsidP="00D624F3">
                          <w:pPr>
                            <w:spacing w:after="0"/>
                            <w:rPr>
                              <w:rFonts w:ascii="Calibri" w:eastAsia="Calibri" w:hAnsi="Calibri" w:cs="Calibri"/>
                              <w:noProof/>
                              <w:color w:val="A80000"/>
                              <w:sz w:val="20"/>
                              <w:szCs w:val="20"/>
                            </w:rPr>
                          </w:pPr>
                          <w:r w:rsidRPr="00D624F3">
                            <w:rPr>
                              <w:rFonts w:ascii="Calibri" w:eastAsia="Calibri" w:hAnsi="Calibri" w:cs="Calibri"/>
                              <w:noProof/>
                              <w:color w:val="A80000"/>
                              <w:sz w:val="20"/>
                              <w:szCs w:val="20"/>
                            </w:rPr>
                            <w:t>Official: Sensitive Legal - Privilege</w:t>
                          </w:r>
                        </w:p>
                      </w:txbxContent>
                    </wps:txbx>
                    <wps:bodyPr rot="0" spcFirstLastPara="0" vertOverflow="overflow" horzOverflow="overflow" vert="horz" wrap="none" lIns="0" tIns="190500" rIns="0" bIns="0" numCol="1" spcCol="0" rtlCol="0" fromWordArt="0" anchor="t" anchorCtr="0" forceAA="0" compatLnSpc="1">
                      <a:prstTxWarp prst="textNoShape">
                        <a:avLst/>
                      </a:prstTxWarp>
                      <a:spAutoFit/>
                    </wps:bodyPr>
                  </wps:wsp>
                </a:graphicData>
              </a:graphic>
            </wp:anchor>
          </w:drawing>
        </mc:Choice>
        <mc:Fallback>
          <w:pict>
            <v:shapetype w14:anchorId="3E355677" id="_x0000_t202" coordsize="21600,21600" o:spt="202" path="m,l,21600r21600,l21600,xe">
              <v:stroke joinstyle="miter"/>
              <v:path gradientshapeok="t" o:connecttype="rect"/>
            </v:shapetype>
            <v:shape id="Text Box 11" o:spid="_x0000_s1034" type="#_x0000_t202" alt="Official: Sensitive Legal - Privilege" style="position:absolute;left:0;text-align:left;margin-left:0;margin-top:0;width:34.95pt;height:34.95pt;z-index:251658244;visibility:visible;mso-wrap-style:none;mso-wrap-distance-left:0;mso-wrap-distance-top:0;mso-wrap-distance-right:0;mso-wrap-distance-bottom:0;mso-position-horizontal:center;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" filled="f" stroked="f">
              <v:textbox style="mso-fit-shape-to-text:t" inset="0,15pt,0,0">
                <w:txbxContent>
                  <w:p w14:paraId="245B40FE" w14:textId="5BD91B20" w:rsidR="00420BE7" w:rsidRPr="00D624F3" w:rsidRDefault="00420BE7" w:rsidP="00D624F3">
                    <w:pPr>
                      <w:spacing w:after="0"/>
                      <w:rPr>
                        <w:rFonts w:ascii="Calibri" w:eastAsia="Calibri" w:hAnsi="Calibri" w:cs="Calibri"/>
                        <w:noProof/>
                        <w:color w:val="A80000"/>
                        <w:sz w:val="20"/>
                        <w:szCs w:val="20"/>
                      </w:rPr>
                    </w:pPr>
                    <w:r w:rsidRPr="00D624F3">
                      <w:rPr>
                        <w:rFonts w:ascii="Calibri" w:eastAsia="Calibri" w:hAnsi="Calibri" w:cs="Calibri"/>
                        <w:noProof/>
                        <w:color w:val="A80000"/>
                        <w:sz w:val="20"/>
                        <w:szCs w:val="20"/>
                      </w:rPr>
                      <w:t>Official: Sensitive Legal - Privilege</w:t>
                    </w:r>
                  </w:p>
                </w:txbxContent>
              </v:textbox>
              <w10:wrap anchorx="page" anchory="page"/>
            </v:shape>
          </w:pict>
        </mc:Fallback>
      </mc:AlternateContent>
    </w:r>
  </w:p>
</w:hdr>
</file>

<file path=word/header1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6007C29" w14:textId="07132E42" w:rsidR="00420BE7" w:rsidRDefault="00420BE7">
    <w:pPr>
      <w:pStyle w:val="Header"/>
    </w:pPr>
  </w:p>
</w:hdr>
</file>

<file path=word/header1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2A6C4B2" w14:textId="3C74D5E0" w:rsidR="00420BE7" w:rsidRPr="00814AD0" w:rsidRDefault="00420BE7" w:rsidP="00814AD0">
    <w:pPr>
      <w:pStyle w:val="Header"/>
    </w:pPr>
    <w:r>
      <w:rPr>
        <w:noProof/>
      </w:rPr>
      <w:drawing>
        <wp:inline distT="0" distB="0" distL="0" distR="0" wp14:anchorId="0D826B90" wp14:editId="5F6533E6">
          <wp:extent cx="2239200" cy="475560"/>
          <wp:effectExtent l="0" t="0" r="0" b="1270"/>
          <wp:docPr id="587411359" name="Picture 587411359" descr="Australian Government - Digital Transformation Agenc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Australian Government - Digital Transformation Agency"/>
                  <pic:cNvPicPr/>
                </pic:nvPicPr>
                <pic:blipFill>
                  <a:blip r:embed="rId1"/>
                  <a:stretch>
                    <a:fillRect/>
                  </a:stretch>
                </pic:blipFill>
                <pic:spPr>
                  <a:xfrm>
                    <a:off x="0" y="0"/>
                    <a:ext cx="2239200" cy="475560"/>
                  </a:xfrm>
                  <a:prstGeom prst="rect">
                    <a:avLst/>
                  </a:prstGeom>
                </pic:spPr>
              </pic:pic>
            </a:graphicData>
          </a:graphic>
        </wp:inline>
      </w:drawing>
    </w:r>
    <w:r>
      <w:tab/>
    </w:r>
    <w:r>
      <w:rPr>
        <w:noProof/>
      </w:rPr>
      <w:drawing>
        <wp:inline distT="0" distB="0" distL="0" distR="0" wp14:anchorId="4884EE6C" wp14:editId="2EBB8658">
          <wp:extent cx="806353" cy="390733"/>
          <wp:effectExtent l="0" t="0" r="0" b="0"/>
          <wp:docPr id="2080322905" name="Picture 2080322905" descr="Digital Transformation Agency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Digital Transformation Agency logo"/>
                  <pic:cNvPicPr/>
                </pic:nvPicPr>
                <pic:blipFill>
                  <a:blip r:embed="rId2"/>
                  <a:stretch>
                    <a:fillRect/>
                  </a:stretch>
                </pic:blipFill>
                <pic:spPr>
                  <a:xfrm>
                    <a:off x="0" y="0"/>
                    <a:ext cx="806353" cy="390733"/>
                  </a:xfrm>
                  <a:prstGeom prst="rect">
                    <a:avLst/>
                  </a:prstGeom>
                </pic:spPr>
              </pic:pic>
            </a:graphicData>
          </a:graphic>
        </wp:inline>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EBA032" w14:textId="77777777" w:rsidR="00467333" w:rsidRDefault="00467333">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288D41B" w14:textId="1A718574" w:rsidR="00420BE7" w:rsidRPr="00814AD0" w:rsidRDefault="00420BE7" w:rsidP="00814AD0">
    <w:pPr>
      <w:pStyle w:val="Header"/>
    </w:pPr>
    <w:r>
      <w:rPr>
        <w:noProof/>
      </w:rPr>
      <w:drawing>
        <wp:inline distT="0" distB="0" distL="0" distR="0" wp14:anchorId="581C0BC2" wp14:editId="29D86901">
          <wp:extent cx="2239200" cy="475560"/>
          <wp:effectExtent l="0" t="0" r="0" b="1270"/>
          <wp:docPr id="842805941" name="Picture 842805941" descr="Australian Government - Digital Transformation Agenc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Australian Government - Digital Transformation Agency"/>
                  <pic:cNvPicPr/>
                </pic:nvPicPr>
                <pic:blipFill>
                  <a:blip r:embed="rId1"/>
                  <a:stretch>
                    <a:fillRect/>
                  </a:stretch>
                </pic:blipFill>
                <pic:spPr>
                  <a:xfrm>
                    <a:off x="0" y="0"/>
                    <a:ext cx="2239200" cy="475560"/>
                  </a:xfrm>
                  <a:prstGeom prst="rect">
                    <a:avLst/>
                  </a:prstGeom>
                </pic:spPr>
              </pic:pic>
            </a:graphicData>
          </a:graphic>
        </wp:inline>
      </w:drawing>
    </w:r>
    <w:r>
      <w:tab/>
    </w:r>
    <w:r>
      <w:rPr>
        <w:noProof/>
      </w:rPr>
      <w:drawing>
        <wp:inline distT="0" distB="0" distL="0" distR="0" wp14:anchorId="4B457FAA" wp14:editId="443F7732">
          <wp:extent cx="806353" cy="390733"/>
          <wp:effectExtent l="0" t="0" r="0" b="0"/>
          <wp:docPr id="190973240" name="Picture 190973240" descr="Digital Transformation Agency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Digital Transformation Agency logo"/>
                  <pic:cNvPicPr/>
                </pic:nvPicPr>
                <pic:blipFill>
                  <a:blip r:embed="rId2"/>
                  <a:stretch>
                    <a:fillRect/>
                  </a:stretch>
                </pic:blipFill>
                <pic:spPr>
                  <a:xfrm>
                    <a:off x="0" y="0"/>
                    <a:ext cx="806353" cy="390733"/>
                  </a:xfrm>
                  <a:prstGeom prst="rect">
                    <a:avLst/>
                  </a:prstGeom>
                </pic:spPr>
              </pic:pic>
            </a:graphicData>
          </a:graphic>
        </wp:inline>
      </w:drawing>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2183BC9" w14:textId="26ABD9E5" w:rsidR="00420BE7" w:rsidRDefault="00420BE7">
    <w:pPr>
      <w:pStyle w:val="Header"/>
    </w:pPr>
    <w:r>
      <w:rPr>
        <w:noProof/>
      </w:rPr>
      <mc:AlternateContent>
        <mc:Choice Requires="wps">
          <w:drawing>
            <wp:anchor distT="0" distB="0" distL="0" distR="0" simplePos="0" relativeHeight="251658242" behindDoc="0" locked="0" layoutInCell="1" allowOverlap="1" wp14:anchorId="29D2E68E" wp14:editId="7EDCF0D5">
              <wp:simplePos x="635" y="635"/>
              <wp:positionH relativeFrom="page">
                <wp:align>center</wp:align>
              </wp:positionH>
              <wp:positionV relativeFrom="page">
                <wp:align>top</wp:align>
              </wp:positionV>
              <wp:extent cx="443865" cy="443865"/>
              <wp:effectExtent l="0" t="0" r="0" b="0"/>
              <wp:wrapNone/>
              <wp:docPr id="759507289" name="Text Box 5" descr="Official: Sensitive Legal - Privilege">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048FF6D2" w14:textId="21FC83C6" w:rsidR="00420BE7" w:rsidRPr="00D624F3" w:rsidRDefault="00420BE7" w:rsidP="00D624F3">
                          <w:pPr>
                            <w:spacing w:after="0"/>
                            <w:rPr>
                              <w:rFonts w:ascii="Calibri" w:eastAsia="Calibri" w:hAnsi="Calibri" w:cs="Calibri"/>
                              <w:noProof/>
                              <w:color w:val="A80000"/>
                              <w:sz w:val="20"/>
                              <w:szCs w:val="20"/>
                            </w:rPr>
                          </w:pPr>
                          <w:r w:rsidRPr="00D624F3">
                            <w:rPr>
                              <w:rFonts w:ascii="Calibri" w:eastAsia="Calibri" w:hAnsi="Calibri" w:cs="Calibri"/>
                              <w:noProof/>
                              <w:color w:val="A80000"/>
                              <w:sz w:val="20"/>
                              <w:szCs w:val="20"/>
                            </w:rPr>
                            <w:t>Official: Sensitive Legal - Privilege</w:t>
                          </w:r>
                        </w:p>
                      </w:txbxContent>
                    </wps:txbx>
                    <wps:bodyPr rot="0" spcFirstLastPara="0" vertOverflow="overflow" horzOverflow="overflow" vert="horz" wrap="none" lIns="0" tIns="190500" rIns="0" bIns="0" numCol="1" spcCol="0" rtlCol="0" fromWordArt="0" anchor="t" anchorCtr="0" forceAA="0" compatLnSpc="1">
                      <a:prstTxWarp prst="textNoShape">
                        <a:avLst/>
                      </a:prstTxWarp>
                      <a:spAutoFit/>
                    </wps:bodyPr>
                  </wps:wsp>
                </a:graphicData>
              </a:graphic>
            </wp:anchor>
          </w:drawing>
        </mc:Choice>
        <mc:Fallback>
          <w:pict>
            <v:shapetype w14:anchorId="29D2E68E" id="_x0000_t202" coordsize="21600,21600" o:spt="202" path="m,l,21600r21600,l21600,xe">
              <v:stroke joinstyle="miter"/>
              <v:path gradientshapeok="t" o:connecttype="rect"/>
            </v:shapetype>
            <v:shape id="Text Box 5" o:spid="_x0000_s1028" type="#_x0000_t202" alt="Official: Sensitive Legal - Privilege" style="position:absolute;left:0;text-align:left;margin-left:0;margin-top:0;width:34.95pt;height:34.95pt;z-index:251658242;visibility:visible;mso-wrap-style:none;mso-wrap-distance-left:0;mso-wrap-distance-top:0;mso-wrap-distance-right:0;mso-wrap-distance-bottom:0;mso-position-horizontal:center;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" filled="f" stroked="f">
              <v:textbox style="mso-fit-shape-to-text:t" inset="0,15pt,0,0">
                <w:txbxContent>
                  <w:p w14:paraId="048FF6D2" w14:textId="21FC83C6" w:rsidR="00420BE7" w:rsidRPr="00D624F3" w:rsidRDefault="00420BE7" w:rsidP="00D624F3">
                    <w:pPr>
                      <w:spacing w:after="0"/>
                      <w:rPr>
                        <w:rFonts w:ascii="Calibri" w:eastAsia="Calibri" w:hAnsi="Calibri" w:cs="Calibri"/>
                        <w:noProof/>
                        <w:color w:val="A80000"/>
                        <w:sz w:val="20"/>
                        <w:szCs w:val="20"/>
                      </w:rPr>
                    </w:pPr>
                    <w:r w:rsidRPr="00D624F3">
                      <w:rPr>
                        <w:rFonts w:ascii="Calibri" w:eastAsia="Calibri" w:hAnsi="Calibri" w:cs="Calibri"/>
                        <w:noProof/>
                        <w:color w:val="A80000"/>
                        <w:sz w:val="20"/>
                        <w:szCs w:val="20"/>
                      </w:rPr>
                      <w:t>Official: Sensitive Legal - Privilege</w:t>
                    </w:r>
                  </w:p>
                </w:txbxContent>
              </v:textbox>
              <w10:wrap anchorx="page" anchory="page"/>
            </v:shape>
          </w:pict>
        </mc:Fallback>
      </mc:AlternateConten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A6E1ACD" w14:textId="648F2DD6" w:rsidR="00420BE7" w:rsidRPr="001345AE" w:rsidRDefault="00420BE7" w:rsidP="007F0FFD">
    <w:pPr>
      <w:pStyle w:val="Header"/>
      <w:tabs>
        <w:tab w:val="right" w:pos="8929"/>
      </w:tabs>
    </w:pP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24D542B" w14:textId="05F11124" w:rsidR="00420BE7" w:rsidRDefault="00420BE7">
    <w:pPr>
      <w:pStyle w:val="Header"/>
    </w:pPr>
    <w:r>
      <w:rPr>
        <w:noProof/>
      </w:rPr>
      <mc:AlternateContent>
        <mc:Choice Requires="wps">
          <w:drawing>
            <wp:anchor distT="0" distB="0" distL="0" distR="0" simplePos="0" relativeHeight="251658241" behindDoc="0" locked="0" layoutInCell="1" allowOverlap="1" wp14:anchorId="0C2B33A6" wp14:editId="158DADFF">
              <wp:simplePos x="635" y="635"/>
              <wp:positionH relativeFrom="page">
                <wp:align>center</wp:align>
              </wp:positionH>
              <wp:positionV relativeFrom="page">
                <wp:align>top</wp:align>
              </wp:positionV>
              <wp:extent cx="443865" cy="443865"/>
              <wp:effectExtent l="0" t="0" r="0" b="0"/>
              <wp:wrapNone/>
              <wp:docPr id="461300332" name="Text Box 4" descr="Official: Sensitive Legal - Privilege">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4927A710" w14:textId="1140E82F" w:rsidR="00420BE7" w:rsidRPr="00D624F3" w:rsidRDefault="00420BE7" w:rsidP="00D624F3">
                          <w:pPr>
                            <w:spacing w:after="0"/>
                            <w:rPr>
                              <w:rFonts w:ascii="Calibri" w:eastAsia="Calibri" w:hAnsi="Calibri" w:cs="Calibri"/>
                              <w:noProof/>
                              <w:color w:val="A80000"/>
                              <w:sz w:val="20"/>
                              <w:szCs w:val="20"/>
                            </w:rPr>
                          </w:pPr>
                          <w:r w:rsidRPr="00D624F3">
                            <w:rPr>
                              <w:rFonts w:ascii="Calibri" w:eastAsia="Calibri" w:hAnsi="Calibri" w:cs="Calibri"/>
                              <w:noProof/>
                              <w:color w:val="A80000"/>
                              <w:sz w:val="20"/>
                              <w:szCs w:val="20"/>
                            </w:rPr>
                            <w:t>Official: Sensitive Legal - Privilege</w:t>
                          </w:r>
                        </w:p>
                      </w:txbxContent>
                    </wps:txbx>
                    <wps:bodyPr rot="0" spcFirstLastPara="0" vertOverflow="overflow" horzOverflow="overflow" vert="horz" wrap="none" lIns="0" tIns="190500" rIns="0" bIns="0" numCol="1" spcCol="0" rtlCol="0" fromWordArt="0" anchor="t" anchorCtr="0" forceAA="0" compatLnSpc="1">
                      <a:prstTxWarp prst="textNoShape">
                        <a:avLst/>
                      </a:prstTxWarp>
                      <a:spAutoFit/>
                    </wps:bodyPr>
                  </wps:wsp>
                </a:graphicData>
              </a:graphic>
            </wp:anchor>
          </w:drawing>
        </mc:Choice>
        <mc:Fallback>
          <w:pict>
            <v:shapetype w14:anchorId="0C2B33A6" id="_x0000_t202" coordsize="21600,21600" o:spt="202" path="m,l,21600r21600,l21600,xe">
              <v:stroke joinstyle="miter"/>
              <v:path gradientshapeok="t" o:connecttype="rect"/>
            </v:shapetype>
            <v:shape id="Text Box 4" o:spid="_x0000_s1030" type="#_x0000_t202" alt="Official: Sensitive Legal - Privilege" style="position:absolute;left:0;text-align:left;margin-left:0;margin-top:0;width:34.95pt;height:34.95pt;z-index:251658241;visibility:visible;mso-wrap-style:none;mso-wrap-distance-left:0;mso-wrap-distance-top:0;mso-wrap-distance-right:0;mso-wrap-distance-bottom:0;mso-position-horizontal:center;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" filled="f" stroked="f">
              <v:textbox style="mso-fit-shape-to-text:t" inset="0,15pt,0,0">
                <w:txbxContent>
                  <w:p w14:paraId="4927A710" w14:textId="1140E82F" w:rsidR="00420BE7" w:rsidRPr="00D624F3" w:rsidRDefault="00420BE7" w:rsidP="00D624F3">
                    <w:pPr>
                      <w:spacing w:after="0"/>
                      <w:rPr>
                        <w:rFonts w:ascii="Calibri" w:eastAsia="Calibri" w:hAnsi="Calibri" w:cs="Calibri"/>
                        <w:noProof/>
                        <w:color w:val="A80000"/>
                        <w:sz w:val="20"/>
                        <w:szCs w:val="20"/>
                      </w:rPr>
                    </w:pPr>
                    <w:r w:rsidRPr="00D624F3">
                      <w:rPr>
                        <w:rFonts w:ascii="Calibri" w:eastAsia="Calibri" w:hAnsi="Calibri" w:cs="Calibri"/>
                        <w:noProof/>
                        <w:color w:val="A80000"/>
                        <w:sz w:val="20"/>
                        <w:szCs w:val="20"/>
                      </w:rPr>
                      <w:t>Official: Sensitive Legal - Privilege</w:t>
                    </w:r>
                  </w:p>
                </w:txbxContent>
              </v:textbox>
              <w10:wrap anchorx="page" anchory="page"/>
            </v:shape>
          </w:pict>
        </mc:Fallback>
      </mc:AlternateContent>
    </w: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797C8F6" w14:textId="0FBA8A12" w:rsidR="00420BE7" w:rsidRDefault="00420BE7">
    <w:pPr>
      <w:pStyle w:val="Header"/>
    </w:pPr>
    <w:r>
      <w:rPr>
        <w:noProof/>
      </w:rPr>
      <mc:AlternateContent>
        <mc:Choice Requires="wps">
          <w:drawing>
            <wp:anchor distT="0" distB="0" distL="0" distR="0" simplePos="0" relativeHeight="251658243" behindDoc="0" locked="0" layoutInCell="1" allowOverlap="1" wp14:anchorId="024F8FD0" wp14:editId="720F9F7D">
              <wp:simplePos x="635" y="635"/>
              <wp:positionH relativeFrom="page">
                <wp:align>center</wp:align>
              </wp:positionH>
              <wp:positionV relativeFrom="page">
                <wp:align>top</wp:align>
              </wp:positionV>
              <wp:extent cx="443865" cy="443865"/>
              <wp:effectExtent l="0" t="0" r="0" b="0"/>
              <wp:wrapNone/>
              <wp:docPr id="56678823" name="Text Box 8" descr="Official: Sensitive Legal - Privilege">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264AAFC5" w14:textId="1A45ECA3" w:rsidR="00420BE7" w:rsidRPr="00D624F3" w:rsidRDefault="00420BE7" w:rsidP="00D624F3">
                          <w:pPr>
                            <w:spacing w:after="0"/>
                            <w:rPr>
                              <w:rFonts w:ascii="Calibri" w:eastAsia="Calibri" w:hAnsi="Calibri" w:cs="Calibri"/>
                              <w:noProof/>
                              <w:color w:val="A80000"/>
                              <w:sz w:val="20"/>
                              <w:szCs w:val="20"/>
                            </w:rPr>
                          </w:pPr>
                          <w:r w:rsidRPr="00D624F3">
                            <w:rPr>
                              <w:rFonts w:ascii="Calibri" w:eastAsia="Calibri" w:hAnsi="Calibri" w:cs="Calibri"/>
                              <w:noProof/>
                              <w:color w:val="A80000"/>
                              <w:sz w:val="20"/>
                              <w:szCs w:val="20"/>
                            </w:rPr>
                            <w:t>Official: Sensitive Legal - Privilege</w:t>
                          </w:r>
                        </w:p>
                      </w:txbxContent>
                    </wps:txbx>
                    <wps:bodyPr rot="0" spcFirstLastPara="0" vertOverflow="overflow" horzOverflow="overflow" vert="horz" wrap="none" lIns="0" tIns="190500" rIns="0" bIns="0" numCol="1" spcCol="0" rtlCol="0" fromWordArt="0" anchor="t" anchorCtr="0" forceAA="0" compatLnSpc="1">
                      <a:prstTxWarp prst="textNoShape">
                        <a:avLst/>
                      </a:prstTxWarp>
                      <a:spAutoFit/>
                    </wps:bodyPr>
                  </wps:wsp>
                </a:graphicData>
              </a:graphic>
            </wp:anchor>
          </w:drawing>
        </mc:Choice>
        <mc:Fallback>
          <w:pict>
            <v:shapetype w14:anchorId="024F8FD0" id="_x0000_t202" coordsize="21600,21600" o:spt="202" path="m,l,21600r21600,l21600,xe">
              <v:stroke joinstyle="miter"/>
              <v:path gradientshapeok="t" o:connecttype="rect"/>
            </v:shapetype>
            <v:shape id="Text Box 8" o:spid="_x0000_s1032" type="#_x0000_t202" alt="Official: Sensitive Legal - Privilege" style="position:absolute;left:0;text-align:left;margin-left:0;margin-top:0;width:34.95pt;height:34.95pt;z-index:251658243;visibility:visible;mso-wrap-style:none;mso-wrap-distance-left:0;mso-wrap-distance-top:0;mso-wrap-distance-right:0;mso-wrap-distance-bottom:0;mso-position-horizontal:center;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" filled="f" stroked="f">
              <v:textbox style="mso-fit-shape-to-text:t" inset="0,15pt,0,0">
                <w:txbxContent>
                  <w:p w14:paraId="264AAFC5" w14:textId="1A45ECA3" w:rsidR="00420BE7" w:rsidRPr="00D624F3" w:rsidRDefault="00420BE7" w:rsidP="00D624F3">
                    <w:pPr>
                      <w:spacing w:after="0"/>
                      <w:rPr>
                        <w:rFonts w:ascii="Calibri" w:eastAsia="Calibri" w:hAnsi="Calibri" w:cs="Calibri"/>
                        <w:noProof/>
                        <w:color w:val="A80000"/>
                        <w:sz w:val="20"/>
                        <w:szCs w:val="20"/>
                      </w:rPr>
                    </w:pPr>
                    <w:r w:rsidRPr="00D624F3">
                      <w:rPr>
                        <w:rFonts w:ascii="Calibri" w:eastAsia="Calibri" w:hAnsi="Calibri" w:cs="Calibri"/>
                        <w:noProof/>
                        <w:color w:val="A80000"/>
                        <w:sz w:val="20"/>
                        <w:szCs w:val="20"/>
                      </w:rPr>
                      <w:t>Official: Sensitive Legal - Privilege</w:t>
                    </w:r>
                  </w:p>
                </w:txbxContent>
              </v:textbox>
              <w10:wrap anchorx="page" anchory="page"/>
            </v:shape>
          </w:pict>
        </mc:Fallback>
      </mc:AlternateContent>
    </w: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795C349" w14:textId="1E81DB49" w:rsidR="00420BE7" w:rsidRDefault="00420BE7">
    <w:pPr>
      <w:pStyle w:val="Header"/>
    </w:pPr>
  </w:p>
</w:hdr>
</file>

<file path=word/header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45C0235" w14:textId="475DA25D" w:rsidR="00420BE7" w:rsidRDefault="00420BE7" w:rsidP="00D94541">
    <w:pPr>
      <w:pStyle w:val="Header"/>
      <w:ind w:left="0"/>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C"/>
    <w:multiLevelType w:val="singleLevel"/>
    <w:tmpl w:val="5F7A3D22"/>
    <w:lvl w:ilvl="0">
      <w:start w:val="1"/>
      <w:numFmt w:val="decimal"/>
      <w:pStyle w:val="ListNumber5"/>
      <w:lvlText w:val="%1."/>
      <w:lvlJc w:val="left"/>
      <w:pPr>
        <w:tabs>
          <w:tab w:val="num" w:pos="1492"/>
        </w:tabs>
        <w:ind w:left="1492" w:hanging="360"/>
      </w:pPr>
    </w:lvl>
  </w:abstractNum>
  <w:abstractNum w:abstractNumId="1" w15:restartNumberingAfterBreak="0">
    <w:nsid w:val="FFFFFF7D"/>
    <w:multiLevelType w:val="singleLevel"/>
    <w:tmpl w:val="315E2AAC"/>
    <w:lvl w:ilvl="0">
      <w:start w:val="1"/>
      <w:numFmt w:val="decimal"/>
      <w:pStyle w:val="ListNumber4"/>
      <w:lvlText w:val="%1."/>
      <w:lvlJc w:val="left"/>
      <w:pPr>
        <w:tabs>
          <w:tab w:val="num" w:pos="1209"/>
        </w:tabs>
        <w:ind w:left="1209" w:hanging="360"/>
      </w:pPr>
    </w:lvl>
  </w:abstractNum>
  <w:abstractNum w:abstractNumId="2" w15:restartNumberingAfterBreak="0">
    <w:nsid w:val="FFFFFF7E"/>
    <w:multiLevelType w:val="singleLevel"/>
    <w:tmpl w:val="2FF8BE46"/>
    <w:lvl w:ilvl="0">
      <w:start w:val="1"/>
      <w:numFmt w:val="decimal"/>
      <w:pStyle w:val="ListNumber3"/>
      <w:lvlText w:val="%1."/>
      <w:lvlJc w:val="left"/>
      <w:pPr>
        <w:tabs>
          <w:tab w:val="num" w:pos="926"/>
        </w:tabs>
        <w:ind w:left="926" w:hanging="360"/>
      </w:pPr>
    </w:lvl>
  </w:abstractNum>
  <w:abstractNum w:abstractNumId="3" w15:restartNumberingAfterBreak="0">
    <w:nsid w:val="FFFFFF7F"/>
    <w:multiLevelType w:val="singleLevel"/>
    <w:tmpl w:val="2EB2C006"/>
    <w:lvl w:ilvl="0">
      <w:start w:val="1"/>
      <w:numFmt w:val="decimal"/>
      <w:pStyle w:val="ListNumber2"/>
      <w:lvlText w:val="%1."/>
      <w:lvlJc w:val="left"/>
      <w:pPr>
        <w:tabs>
          <w:tab w:val="num" w:pos="643"/>
        </w:tabs>
        <w:ind w:left="643" w:hanging="360"/>
      </w:pPr>
    </w:lvl>
  </w:abstractNum>
  <w:abstractNum w:abstractNumId="4" w15:restartNumberingAfterBreak="0">
    <w:nsid w:val="FFFFFF80"/>
    <w:multiLevelType w:val="singleLevel"/>
    <w:tmpl w:val="2E68CBAE"/>
    <w:lvl w:ilvl="0">
      <w:start w:val="1"/>
      <w:numFmt w:val="bullet"/>
      <w:pStyle w:val="ListBullet5"/>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FB56AAE2"/>
    <w:lvl w:ilvl="0">
      <w:start w:val="1"/>
      <w:numFmt w:val="bullet"/>
      <w:pStyle w:val="ListBullet4"/>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00DC62E8"/>
    <w:lvl w:ilvl="0">
      <w:start w:val="1"/>
      <w:numFmt w:val="bullet"/>
      <w:pStyle w:val="ListBullet3"/>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17624B80"/>
    <w:lvl w:ilvl="0">
      <w:start w:val="1"/>
      <w:numFmt w:val="bullet"/>
      <w:pStyle w:val="ListBullet2"/>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8BEC4E52"/>
    <w:lvl w:ilvl="0">
      <w:start w:val="1"/>
      <w:numFmt w:val="decimal"/>
      <w:pStyle w:val="ListNumber"/>
      <w:lvlText w:val="%1."/>
      <w:lvlJc w:val="left"/>
      <w:pPr>
        <w:tabs>
          <w:tab w:val="num" w:pos="360"/>
        </w:tabs>
        <w:ind w:left="360" w:hanging="360"/>
      </w:pPr>
    </w:lvl>
  </w:abstractNum>
  <w:abstractNum w:abstractNumId="9" w15:restartNumberingAfterBreak="0">
    <w:nsid w:val="FFFFFF89"/>
    <w:multiLevelType w:val="singleLevel"/>
    <w:tmpl w:val="E73EF7AC"/>
    <w:lvl w:ilvl="0">
      <w:start w:val="1"/>
      <w:numFmt w:val="bullet"/>
      <w:pStyle w:val="ListBullet"/>
      <w:lvlText w:val=""/>
      <w:lvlJc w:val="left"/>
      <w:pPr>
        <w:tabs>
          <w:tab w:val="num" w:pos="360"/>
        </w:tabs>
        <w:ind w:left="360" w:hanging="360"/>
      </w:pPr>
      <w:rPr>
        <w:rFonts w:ascii="Symbol" w:hAnsi="Symbol" w:hint="default"/>
      </w:rPr>
    </w:lvl>
  </w:abstractNum>
  <w:abstractNum w:abstractNumId="10" w15:restartNumberingAfterBreak="0">
    <w:nsid w:val="00602098"/>
    <w:multiLevelType w:val="hybridMultilevel"/>
    <w:tmpl w:val="5E265212"/>
    <w:lvl w:ilvl="0" w:tplc="0C090001">
      <w:start w:val="1"/>
      <w:numFmt w:val="bullet"/>
      <w:lvlText w:val=""/>
      <w:lvlJc w:val="left"/>
      <w:pPr>
        <w:ind w:left="1494" w:hanging="360"/>
      </w:pPr>
      <w:rPr>
        <w:rFonts w:ascii="Symbol" w:hAnsi="Symbol" w:hint="default"/>
      </w:rPr>
    </w:lvl>
    <w:lvl w:ilvl="1" w:tplc="0C090003" w:tentative="1">
      <w:start w:val="1"/>
      <w:numFmt w:val="bullet"/>
      <w:lvlText w:val="o"/>
      <w:lvlJc w:val="left"/>
      <w:pPr>
        <w:ind w:left="2214" w:hanging="360"/>
      </w:pPr>
      <w:rPr>
        <w:rFonts w:ascii="Courier New" w:hAnsi="Courier New" w:cs="Courier New" w:hint="default"/>
      </w:rPr>
    </w:lvl>
    <w:lvl w:ilvl="2" w:tplc="0C090005" w:tentative="1">
      <w:start w:val="1"/>
      <w:numFmt w:val="bullet"/>
      <w:lvlText w:val=""/>
      <w:lvlJc w:val="left"/>
      <w:pPr>
        <w:ind w:left="2934" w:hanging="360"/>
      </w:pPr>
      <w:rPr>
        <w:rFonts w:ascii="Wingdings" w:hAnsi="Wingdings" w:hint="default"/>
      </w:rPr>
    </w:lvl>
    <w:lvl w:ilvl="3" w:tplc="0C090001" w:tentative="1">
      <w:start w:val="1"/>
      <w:numFmt w:val="bullet"/>
      <w:lvlText w:val=""/>
      <w:lvlJc w:val="left"/>
      <w:pPr>
        <w:ind w:left="3654" w:hanging="360"/>
      </w:pPr>
      <w:rPr>
        <w:rFonts w:ascii="Symbol" w:hAnsi="Symbol" w:hint="default"/>
      </w:rPr>
    </w:lvl>
    <w:lvl w:ilvl="4" w:tplc="0C090003" w:tentative="1">
      <w:start w:val="1"/>
      <w:numFmt w:val="bullet"/>
      <w:lvlText w:val="o"/>
      <w:lvlJc w:val="left"/>
      <w:pPr>
        <w:ind w:left="4374" w:hanging="360"/>
      </w:pPr>
      <w:rPr>
        <w:rFonts w:ascii="Courier New" w:hAnsi="Courier New" w:cs="Courier New" w:hint="default"/>
      </w:rPr>
    </w:lvl>
    <w:lvl w:ilvl="5" w:tplc="0C090005" w:tentative="1">
      <w:start w:val="1"/>
      <w:numFmt w:val="bullet"/>
      <w:lvlText w:val=""/>
      <w:lvlJc w:val="left"/>
      <w:pPr>
        <w:ind w:left="5094" w:hanging="360"/>
      </w:pPr>
      <w:rPr>
        <w:rFonts w:ascii="Wingdings" w:hAnsi="Wingdings" w:hint="default"/>
      </w:rPr>
    </w:lvl>
    <w:lvl w:ilvl="6" w:tplc="0C090001" w:tentative="1">
      <w:start w:val="1"/>
      <w:numFmt w:val="bullet"/>
      <w:lvlText w:val=""/>
      <w:lvlJc w:val="left"/>
      <w:pPr>
        <w:ind w:left="5814" w:hanging="360"/>
      </w:pPr>
      <w:rPr>
        <w:rFonts w:ascii="Symbol" w:hAnsi="Symbol" w:hint="default"/>
      </w:rPr>
    </w:lvl>
    <w:lvl w:ilvl="7" w:tplc="0C090003" w:tentative="1">
      <w:start w:val="1"/>
      <w:numFmt w:val="bullet"/>
      <w:lvlText w:val="o"/>
      <w:lvlJc w:val="left"/>
      <w:pPr>
        <w:ind w:left="6534" w:hanging="360"/>
      </w:pPr>
      <w:rPr>
        <w:rFonts w:ascii="Courier New" w:hAnsi="Courier New" w:cs="Courier New" w:hint="default"/>
      </w:rPr>
    </w:lvl>
    <w:lvl w:ilvl="8" w:tplc="0C090005" w:tentative="1">
      <w:start w:val="1"/>
      <w:numFmt w:val="bullet"/>
      <w:lvlText w:val=""/>
      <w:lvlJc w:val="left"/>
      <w:pPr>
        <w:ind w:left="7254" w:hanging="360"/>
      </w:pPr>
      <w:rPr>
        <w:rFonts w:ascii="Wingdings" w:hAnsi="Wingdings" w:hint="default"/>
      </w:rPr>
    </w:lvl>
  </w:abstractNum>
  <w:abstractNum w:abstractNumId="11" w15:restartNumberingAfterBreak="0">
    <w:nsid w:val="00EE5C38"/>
    <w:multiLevelType w:val="multilevel"/>
    <w:tmpl w:val="0C09001F"/>
    <w:styleLink w:val="111111"/>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01321C1B"/>
    <w:multiLevelType w:val="multilevel"/>
    <w:tmpl w:val="C5BC4494"/>
    <w:lvl w:ilvl="0">
      <w:start w:val="1"/>
      <w:numFmt w:val="none"/>
      <w:suff w:val="nothing"/>
      <w:lvlText w:val=""/>
      <w:lvlJc w:val="left"/>
      <w:pPr>
        <w:ind w:left="0" w:firstLine="0"/>
      </w:pPr>
      <w:rPr>
        <w:rFonts w:hint="default"/>
      </w:rPr>
    </w:lvl>
    <w:lvl w:ilvl="1">
      <w:start w:val="1"/>
      <w:numFmt w:val="lowerLetter"/>
      <w:lvlText w:val="(%2)"/>
      <w:lvlJc w:val="left"/>
      <w:pPr>
        <w:tabs>
          <w:tab w:val="num" w:pos="567"/>
        </w:tabs>
        <w:ind w:left="567" w:hanging="567"/>
      </w:pPr>
      <w:rPr>
        <w:rFonts w:ascii="Arial" w:hAnsi="Arial" w:hint="default"/>
        <w:sz w:val="20"/>
        <w:szCs w:val="20"/>
      </w:rPr>
    </w:lvl>
    <w:lvl w:ilvl="2">
      <w:start w:val="1"/>
      <w:numFmt w:val="lowerRoman"/>
      <w:lvlText w:val="%1(%3)"/>
      <w:lvlJc w:val="left"/>
      <w:pPr>
        <w:tabs>
          <w:tab w:val="num" w:pos="567"/>
        </w:tabs>
        <w:ind w:left="1134" w:hanging="567"/>
      </w:pPr>
      <w:rPr>
        <w:rFonts w:hint="default"/>
        <w:szCs w:val="24"/>
      </w:rPr>
    </w:lvl>
    <w:lvl w:ilvl="3">
      <w:start w:val="1"/>
      <w:numFmt w:val="none"/>
      <w:lvlText w:val=""/>
      <w:lvlJc w:val="left"/>
      <w:pPr>
        <w:tabs>
          <w:tab w:val="num" w:pos="1135"/>
        </w:tabs>
        <w:ind w:left="1135" w:hanging="567"/>
      </w:pPr>
      <w:rPr>
        <w:rFonts w:ascii="Times New Roman" w:hAnsi="Times New Roman" w:hint="default"/>
        <w:b w:val="0"/>
        <w:i w:val="0"/>
        <w:sz w:val="24"/>
        <w:szCs w:val="24"/>
      </w:rPr>
    </w:lvl>
    <w:lvl w:ilvl="4">
      <w:start w:val="1"/>
      <w:numFmt w:val="none"/>
      <w:lvlText w:val=""/>
      <w:lvlJc w:val="left"/>
      <w:pPr>
        <w:tabs>
          <w:tab w:val="num" w:pos="1702"/>
        </w:tabs>
        <w:ind w:left="1702" w:hanging="567"/>
      </w:pPr>
      <w:rPr>
        <w:rFonts w:ascii="Times" w:hAnsi="Times" w:hint="default"/>
        <w:b w:val="0"/>
        <w:i w:val="0"/>
        <w:caps w:val="0"/>
        <w:strike w:val="0"/>
        <w:dstrike w:val="0"/>
        <w:vanish w:val="0"/>
        <w:sz w:val="24"/>
        <w:szCs w:val="24"/>
        <w:vertAlign w:val="baseline"/>
        <w14:shadow w14:blurRad="0" w14:dist="0" w14:dir="0" w14:sx="0" w14:sy="0" w14:kx="0" w14:ky="0" w14:algn="none">
          <w14:srgbClr w14:val="000000"/>
        </w14:shadow>
        <w14:textOutline w14:w="0" w14:cap="rnd" w14:cmpd="sng" w14:algn="ctr">
          <w14:noFill/>
          <w14:prstDash w14:val="solid"/>
          <w14:bevel/>
        </w14:textOutline>
      </w:rPr>
    </w:lvl>
    <w:lvl w:ilvl="5">
      <w:start w:val="1"/>
      <w:numFmt w:val="lowerRoman"/>
      <w:lvlRestart w:val="4"/>
      <w:lvlText w:val="%6."/>
      <w:lvlJc w:val="left"/>
      <w:pPr>
        <w:tabs>
          <w:tab w:val="num" w:pos="2552"/>
        </w:tabs>
        <w:ind w:left="2552" w:hanging="567"/>
      </w:pPr>
      <w:rPr>
        <w:rFonts w:ascii="Times New Roman" w:hAnsi="Times New Roman" w:hint="default"/>
        <w:b w:val="0"/>
        <w:i w:val="0"/>
        <w:caps w:val="0"/>
        <w:strike w:val="0"/>
        <w:dstrike w:val="0"/>
        <w:vanish w:val="0"/>
        <w:color w:val="000000"/>
        <w:sz w:val="24"/>
        <w:szCs w:val="24"/>
        <w:vertAlign w:val="baseline"/>
        <w14:shadow w14:blurRad="0" w14:dist="0" w14:dir="0" w14:sx="0" w14:sy="0" w14:kx="0" w14:ky="0" w14:algn="none">
          <w14:srgbClr w14:val="000000"/>
        </w14:shadow>
        <w14:textOutline w14:w="0" w14:cap="rnd" w14:cmpd="sng" w14:algn="ctr">
          <w14:noFill/>
          <w14:prstDash w14:val="solid"/>
          <w14:bevel/>
        </w14:textOutline>
      </w:rPr>
    </w:lvl>
    <w:lvl w:ilvl="6">
      <w:start w:val="1"/>
      <w:numFmt w:val="upperRoman"/>
      <w:lvlText w:val="%7."/>
      <w:lvlJc w:val="left"/>
      <w:pPr>
        <w:tabs>
          <w:tab w:val="num" w:pos="3119"/>
        </w:tabs>
        <w:ind w:left="3119" w:hanging="567"/>
      </w:pPr>
      <w:rPr>
        <w:rFonts w:ascii="Century Gothic" w:hAnsi="Century Gothic" w:hint="default"/>
        <w:b/>
        <w:i w:val="0"/>
        <w:sz w:val="20"/>
        <w:szCs w:val="20"/>
      </w:rPr>
    </w:lvl>
    <w:lvl w:ilvl="7">
      <w:start w:val="1"/>
      <w:numFmt w:val="decimal"/>
      <w:lvlText w:val="%1.%2.%3.%4.%5.%6.%7.%8"/>
      <w:lvlJc w:val="left"/>
      <w:pPr>
        <w:tabs>
          <w:tab w:val="num" w:pos="-544"/>
        </w:tabs>
        <w:ind w:left="-544" w:hanging="1440"/>
      </w:pPr>
      <w:rPr>
        <w:rFonts w:hint="default"/>
      </w:rPr>
    </w:lvl>
    <w:lvl w:ilvl="8">
      <w:start w:val="1"/>
      <w:numFmt w:val="decimal"/>
      <w:lvlText w:val="%1.%2.%3.%4.%5.%6.%7.%8.%9"/>
      <w:lvlJc w:val="left"/>
      <w:pPr>
        <w:tabs>
          <w:tab w:val="num" w:pos="-400"/>
        </w:tabs>
        <w:ind w:left="-400" w:hanging="1584"/>
      </w:pPr>
      <w:rPr>
        <w:rFonts w:hint="default"/>
      </w:rPr>
    </w:lvl>
  </w:abstractNum>
  <w:abstractNum w:abstractNumId="13" w15:restartNumberingAfterBreak="0">
    <w:nsid w:val="04F013B1"/>
    <w:multiLevelType w:val="hybridMultilevel"/>
    <w:tmpl w:val="57864ACC"/>
    <w:lvl w:ilvl="0" w:tplc="0C090001">
      <w:start w:val="1"/>
      <w:numFmt w:val="bullet"/>
      <w:lvlText w:val=""/>
      <w:lvlJc w:val="left"/>
      <w:pPr>
        <w:ind w:left="360" w:hanging="360"/>
      </w:pPr>
      <w:rPr>
        <w:rFonts w:ascii="Symbol" w:hAnsi="Symbo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14" w15:restartNumberingAfterBreak="0">
    <w:nsid w:val="0552513D"/>
    <w:multiLevelType w:val="hybridMultilevel"/>
    <w:tmpl w:val="B78C1676"/>
    <w:lvl w:ilvl="0" w:tplc="0C090001">
      <w:start w:val="1"/>
      <w:numFmt w:val="bullet"/>
      <w:lvlText w:val=""/>
      <w:lvlJc w:val="left"/>
      <w:pPr>
        <w:ind w:left="1494" w:hanging="360"/>
      </w:pPr>
      <w:rPr>
        <w:rFonts w:ascii="Symbol" w:hAnsi="Symbol" w:hint="default"/>
        <w:b w:val="0"/>
      </w:rPr>
    </w:lvl>
    <w:lvl w:ilvl="1" w:tplc="0C090003" w:tentative="1">
      <w:start w:val="1"/>
      <w:numFmt w:val="bullet"/>
      <w:lvlText w:val="o"/>
      <w:lvlJc w:val="left"/>
      <w:pPr>
        <w:ind w:left="2214" w:hanging="360"/>
      </w:pPr>
      <w:rPr>
        <w:rFonts w:ascii="Courier New" w:hAnsi="Courier New" w:cs="Courier New" w:hint="default"/>
      </w:rPr>
    </w:lvl>
    <w:lvl w:ilvl="2" w:tplc="0C090005" w:tentative="1">
      <w:start w:val="1"/>
      <w:numFmt w:val="bullet"/>
      <w:lvlText w:val=""/>
      <w:lvlJc w:val="left"/>
      <w:pPr>
        <w:ind w:left="2934" w:hanging="360"/>
      </w:pPr>
      <w:rPr>
        <w:rFonts w:ascii="Wingdings" w:hAnsi="Wingdings" w:hint="default"/>
      </w:rPr>
    </w:lvl>
    <w:lvl w:ilvl="3" w:tplc="0C090001" w:tentative="1">
      <w:start w:val="1"/>
      <w:numFmt w:val="bullet"/>
      <w:lvlText w:val=""/>
      <w:lvlJc w:val="left"/>
      <w:pPr>
        <w:ind w:left="3654" w:hanging="360"/>
      </w:pPr>
      <w:rPr>
        <w:rFonts w:ascii="Symbol" w:hAnsi="Symbol" w:hint="default"/>
      </w:rPr>
    </w:lvl>
    <w:lvl w:ilvl="4" w:tplc="0C090003" w:tentative="1">
      <w:start w:val="1"/>
      <w:numFmt w:val="bullet"/>
      <w:lvlText w:val="o"/>
      <w:lvlJc w:val="left"/>
      <w:pPr>
        <w:ind w:left="4374" w:hanging="360"/>
      </w:pPr>
      <w:rPr>
        <w:rFonts w:ascii="Courier New" w:hAnsi="Courier New" w:cs="Courier New" w:hint="default"/>
      </w:rPr>
    </w:lvl>
    <w:lvl w:ilvl="5" w:tplc="0C090005" w:tentative="1">
      <w:start w:val="1"/>
      <w:numFmt w:val="bullet"/>
      <w:lvlText w:val=""/>
      <w:lvlJc w:val="left"/>
      <w:pPr>
        <w:ind w:left="5094" w:hanging="360"/>
      </w:pPr>
      <w:rPr>
        <w:rFonts w:ascii="Wingdings" w:hAnsi="Wingdings" w:hint="default"/>
      </w:rPr>
    </w:lvl>
    <w:lvl w:ilvl="6" w:tplc="0C090001" w:tentative="1">
      <w:start w:val="1"/>
      <w:numFmt w:val="bullet"/>
      <w:lvlText w:val=""/>
      <w:lvlJc w:val="left"/>
      <w:pPr>
        <w:ind w:left="5814" w:hanging="360"/>
      </w:pPr>
      <w:rPr>
        <w:rFonts w:ascii="Symbol" w:hAnsi="Symbol" w:hint="default"/>
      </w:rPr>
    </w:lvl>
    <w:lvl w:ilvl="7" w:tplc="0C090003" w:tentative="1">
      <w:start w:val="1"/>
      <w:numFmt w:val="bullet"/>
      <w:lvlText w:val="o"/>
      <w:lvlJc w:val="left"/>
      <w:pPr>
        <w:ind w:left="6534" w:hanging="360"/>
      </w:pPr>
      <w:rPr>
        <w:rFonts w:ascii="Courier New" w:hAnsi="Courier New" w:cs="Courier New" w:hint="default"/>
      </w:rPr>
    </w:lvl>
    <w:lvl w:ilvl="8" w:tplc="0C090005" w:tentative="1">
      <w:start w:val="1"/>
      <w:numFmt w:val="bullet"/>
      <w:lvlText w:val=""/>
      <w:lvlJc w:val="left"/>
      <w:pPr>
        <w:ind w:left="7254" w:hanging="360"/>
      </w:pPr>
      <w:rPr>
        <w:rFonts w:ascii="Wingdings" w:hAnsi="Wingdings" w:hint="default"/>
      </w:rPr>
    </w:lvl>
  </w:abstractNum>
  <w:abstractNum w:abstractNumId="15" w15:restartNumberingAfterBreak="0">
    <w:nsid w:val="05D57614"/>
    <w:multiLevelType w:val="multilevel"/>
    <w:tmpl w:val="56DEE0B4"/>
    <w:lvl w:ilvl="0">
      <w:start w:val="1"/>
      <w:numFmt w:val="decimal"/>
      <w:pStyle w:val="TableNumberLevel1"/>
      <w:lvlText w:val="%1."/>
      <w:lvlJc w:val="left"/>
      <w:pPr>
        <w:tabs>
          <w:tab w:val="num" w:pos="567"/>
        </w:tabs>
        <w:ind w:left="567" w:hanging="567"/>
      </w:pPr>
    </w:lvl>
    <w:lvl w:ilvl="1">
      <w:start w:val="1"/>
      <w:numFmt w:val="decimal"/>
      <w:pStyle w:val="TableNumberLevel2"/>
      <w:lvlText w:val="%1.%2."/>
      <w:lvlJc w:val="left"/>
      <w:pPr>
        <w:tabs>
          <w:tab w:val="num" w:pos="567"/>
        </w:tabs>
        <w:ind w:left="567" w:hanging="567"/>
      </w:pPr>
    </w:lvl>
    <w:lvl w:ilvl="2">
      <w:start w:val="1"/>
      <w:numFmt w:val="decimal"/>
      <w:pStyle w:val="TableNumberLevel3"/>
      <w:lvlText w:val="%1.%2.%3."/>
      <w:lvlJc w:val="left"/>
      <w:pPr>
        <w:tabs>
          <w:tab w:val="num" w:pos="567"/>
        </w:tabs>
        <w:ind w:left="567" w:hanging="567"/>
      </w:pPr>
    </w:lvl>
    <w:lvl w:ilvl="3">
      <w:start w:val="1"/>
      <w:numFmt w:val="lowerLetter"/>
      <w:pStyle w:val="TableNumberLevel4"/>
      <w:lvlText w:val="%4."/>
      <w:lvlJc w:val="left"/>
      <w:pPr>
        <w:tabs>
          <w:tab w:val="num" w:pos="850"/>
        </w:tabs>
        <w:ind w:left="850" w:hanging="283"/>
      </w:pPr>
    </w:lvl>
    <w:lvl w:ilvl="4">
      <w:start w:val="1"/>
      <w:numFmt w:val="bullet"/>
      <w:pStyle w:val="TableNumberLevel5"/>
      <w:lvlText w:val="–"/>
      <w:lvlJc w:val="left"/>
      <w:pPr>
        <w:tabs>
          <w:tab w:val="num" w:pos="1134"/>
        </w:tabs>
        <w:ind w:left="1134" w:hanging="284"/>
      </w:pPr>
      <w:rPr>
        <w:b w:val="0"/>
        <w:i w:val="0"/>
      </w:rPr>
    </w:lvl>
    <w:lvl w:ilvl="5">
      <w:start w:val="1"/>
      <w:numFmt w:val="bullet"/>
      <w:pStyle w:val="TableNumberLevel6"/>
      <w:lvlText w:val="–"/>
      <w:lvlJc w:val="left"/>
      <w:pPr>
        <w:tabs>
          <w:tab w:val="num" w:pos="1417"/>
        </w:tabs>
        <w:ind w:left="1417" w:hanging="283"/>
      </w:pPr>
      <w:rPr>
        <w:b w:val="0"/>
        <w:i w:val="0"/>
      </w:rPr>
    </w:lvl>
    <w:lvl w:ilvl="6">
      <w:start w:val="1"/>
      <w:numFmt w:val="bullet"/>
      <w:pStyle w:val="TableNumberLevel7"/>
      <w:lvlText w:val="–"/>
      <w:lvlJc w:val="left"/>
      <w:pPr>
        <w:tabs>
          <w:tab w:val="num" w:pos="1701"/>
        </w:tabs>
        <w:ind w:left="1701" w:hanging="284"/>
      </w:pPr>
      <w:rPr>
        <w:b w:val="0"/>
        <w:i w:val="0"/>
      </w:rPr>
    </w:lvl>
    <w:lvl w:ilvl="7">
      <w:start w:val="1"/>
      <w:numFmt w:val="bullet"/>
      <w:pStyle w:val="TableNumberLevel8"/>
      <w:lvlText w:val="–"/>
      <w:lvlJc w:val="left"/>
      <w:pPr>
        <w:tabs>
          <w:tab w:val="num" w:pos="1984"/>
        </w:tabs>
        <w:ind w:left="1984" w:hanging="283"/>
      </w:pPr>
      <w:rPr>
        <w:b w:val="0"/>
        <w:i w:val="0"/>
      </w:rPr>
    </w:lvl>
    <w:lvl w:ilvl="8">
      <w:start w:val="1"/>
      <w:numFmt w:val="bullet"/>
      <w:pStyle w:val="TableNumberLevel9"/>
      <w:lvlText w:val="–"/>
      <w:lvlJc w:val="left"/>
      <w:pPr>
        <w:tabs>
          <w:tab w:val="num" w:pos="2268"/>
        </w:tabs>
        <w:ind w:left="2268" w:hanging="284"/>
      </w:pPr>
      <w:rPr>
        <w:b w:val="0"/>
        <w:i w:val="0"/>
      </w:rPr>
    </w:lvl>
  </w:abstractNum>
  <w:abstractNum w:abstractNumId="16" w15:restartNumberingAfterBreak="0">
    <w:nsid w:val="09023922"/>
    <w:multiLevelType w:val="hybridMultilevel"/>
    <w:tmpl w:val="A9D00018"/>
    <w:lvl w:ilvl="0" w:tplc="0C090001">
      <w:start w:val="1"/>
      <w:numFmt w:val="bullet"/>
      <w:lvlText w:val=""/>
      <w:lvlJc w:val="left"/>
      <w:pPr>
        <w:ind w:left="1494" w:hanging="360"/>
      </w:pPr>
      <w:rPr>
        <w:rFonts w:ascii="Symbol" w:hAnsi="Symbol" w:hint="default"/>
      </w:rPr>
    </w:lvl>
    <w:lvl w:ilvl="1" w:tplc="0C090003">
      <w:start w:val="1"/>
      <w:numFmt w:val="bullet"/>
      <w:lvlText w:val="o"/>
      <w:lvlJc w:val="left"/>
      <w:pPr>
        <w:ind w:left="2214" w:hanging="360"/>
      </w:pPr>
      <w:rPr>
        <w:rFonts w:ascii="Courier New" w:hAnsi="Courier New" w:cs="Courier New" w:hint="default"/>
      </w:rPr>
    </w:lvl>
    <w:lvl w:ilvl="2" w:tplc="0C090005">
      <w:start w:val="1"/>
      <w:numFmt w:val="bullet"/>
      <w:lvlText w:val=""/>
      <w:lvlJc w:val="left"/>
      <w:pPr>
        <w:ind w:left="2934" w:hanging="360"/>
      </w:pPr>
      <w:rPr>
        <w:rFonts w:ascii="Wingdings" w:hAnsi="Wingdings" w:hint="default"/>
      </w:rPr>
    </w:lvl>
    <w:lvl w:ilvl="3" w:tplc="0C090001">
      <w:start w:val="1"/>
      <w:numFmt w:val="bullet"/>
      <w:lvlText w:val=""/>
      <w:lvlJc w:val="left"/>
      <w:pPr>
        <w:ind w:left="3654" w:hanging="360"/>
      </w:pPr>
      <w:rPr>
        <w:rFonts w:ascii="Symbol" w:hAnsi="Symbol" w:hint="default"/>
      </w:rPr>
    </w:lvl>
    <w:lvl w:ilvl="4" w:tplc="0C090003">
      <w:start w:val="1"/>
      <w:numFmt w:val="bullet"/>
      <w:lvlText w:val="o"/>
      <w:lvlJc w:val="left"/>
      <w:pPr>
        <w:ind w:left="4374" w:hanging="360"/>
      </w:pPr>
      <w:rPr>
        <w:rFonts w:ascii="Courier New" w:hAnsi="Courier New" w:cs="Courier New" w:hint="default"/>
      </w:rPr>
    </w:lvl>
    <w:lvl w:ilvl="5" w:tplc="0C090005">
      <w:start w:val="1"/>
      <w:numFmt w:val="bullet"/>
      <w:lvlText w:val=""/>
      <w:lvlJc w:val="left"/>
      <w:pPr>
        <w:ind w:left="5094" w:hanging="360"/>
      </w:pPr>
      <w:rPr>
        <w:rFonts w:ascii="Wingdings" w:hAnsi="Wingdings" w:hint="default"/>
      </w:rPr>
    </w:lvl>
    <w:lvl w:ilvl="6" w:tplc="0C090001">
      <w:start w:val="1"/>
      <w:numFmt w:val="bullet"/>
      <w:lvlText w:val=""/>
      <w:lvlJc w:val="left"/>
      <w:pPr>
        <w:ind w:left="5814" w:hanging="360"/>
      </w:pPr>
      <w:rPr>
        <w:rFonts w:ascii="Symbol" w:hAnsi="Symbol" w:hint="default"/>
      </w:rPr>
    </w:lvl>
    <w:lvl w:ilvl="7" w:tplc="0C090003">
      <w:start w:val="1"/>
      <w:numFmt w:val="bullet"/>
      <w:lvlText w:val="o"/>
      <w:lvlJc w:val="left"/>
      <w:pPr>
        <w:ind w:left="6534" w:hanging="360"/>
      </w:pPr>
      <w:rPr>
        <w:rFonts w:ascii="Courier New" w:hAnsi="Courier New" w:cs="Courier New" w:hint="default"/>
      </w:rPr>
    </w:lvl>
    <w:lvl w:ilvl="8" w:tplc="0C090005">
      <w:start w:val="1"/>
      <w:numFmt w:val="bullet"/>
      <w:lvlText w:val=""/>
      <w:lvlJc w:val="left"/>
      <w:pPr>
        <w:ind w:left="7254" w:hanging="360"/>
      </w:pPr>
      <w:rPr>
        <w:rFonts w:ascii="Wingdings" w:hAnsi="Wingdings" w:hint="default"/>
      </w:rPr>
    </w:lvl>
  </w:abstractNum>
  <w:abstractNum w:abstractNumId="17" w15:restartNumberingAfterBreak="0">
    <w:nsid w:val="0E143B94"/>
    <w:multiLevelType w:val="hybridMultilevel"/>
    <w:tmpl w:val="B696192C"/>
    <w:lvl w:ilvl="0" w:tplc="0C090001">
      <w:start w:val="1"/>
      <w:numFmt w:val="bullet"/>
      <w:lvlText w:val=""/>
      <w:lvlJc w:val="left"/>
      <w:pPr>
        <w:ind w:left="360" w:hanging="360"/>
      </w:pPr>
      <w:rPr>
        <w:rFonts w:ascii="Symbol" w:hAnsi="Symbo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18" w15:restartNumberingAfterBreak="0">
    <w:nsid w:val="0F183487"/>
    <w:multiLevelType w:val="multilevel"/>
    <w:tmpl w:val="57CEFBC6"/>
    <w:lvl w:ilvl="0">
      <w:start w:val="1"/>
      <w:numFmt w:val="decimal"/>
      <w:pStyle w:val="legalAttachment"/>
      <w:lvlText w:val="Attachment %1"/>
      <w:lvlJc w:val="left"/>
      <w:pPr>
        <w:ind w:left="2552" w:hanging="2552"/>
      </w:pPr>
      <w:rPr>
        <w:rFonts w:hint="default"/>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19" w15:restartNumberingAfterBreak="0">
    <w:nsid w:val="0FDB790C"/>
    <w:multiLevelType w:val="multilevel"/>
    <w:tmpl w:val="3B881948"/>
    <w:lvl w:ilvl="0">
      <w:start w:val="1"/>
      <w:numFmt w:val="decimal"/>
      <w:lvlText w:val="Schedule %1"/>
      <w:lvlJc w:val="left"/>
      <w:pPr>
        <w:tabs>
          <w:tab w:val="num" w:pos="1418"/>
        </w:tabs>
        <w:ind w:left="1418" w:hanging="1418"/>
      </w:pPr>
      <w:rPr>
        <w:rFonts w:cs="Times New Roman" w:hint="default"/>
      </w:rPr>
    </w:lvl>
    <w:lvl w:ilvl="1">
      <w:start w:val="1"/>
      <w:numFmt w:val="decimal"/>
      <w:lvlRestart w:val="0"/>
      <w:lvlText w:val="%2."/>
      <w:lvlJc w:val="left"/>
      <w:pPr>
        <w:tabs>
          <w:tab w:val="num" w:pos="1134"/>
        </w:tabs>
        <w:ind w:left="1134" w:hanging="1134"/>
      </w:pPr>
      <w:rPr>
        <w:rFonts w:cs="Times New Roman" w:hint="default"/>
      </w:rPr>
    </w:lvl>
    <w:lvl w:ilvl="2">
      <w:start w:val="1"/>
      <w:numFmt w:val="decimal"/>
      <w:lvlText w:val="%2.%3."/>
      <w:lvlJc w:val="left"/>
      <w:pPr>
        <w:tabs>
          <w:tab w:val="num" w:pos="1134"/>
        </w:tabs>
        <w:ind w:left="1134" w:hanging="1134"/>
      </w:pPr>
      <w:rPr>
        <w:rFonts w:cs="Times New Roman" w:hint="default"/>
      </w:rPr>
    </w:lvl>
    <w:lvl w:ilvl="3">
      <w:start w:val="1"/>
      <w:numFmt w:val="decimal"/>
      <w:lvlText w:val="%2.%3.%4."/>
      <w:lvlJc w:val="left"/>
      <w:pPr>
        <w:tabs>
          <w:tab w:val="num" w:pos="1134"/>
        </w:tabs>
        <w:ind w:left="1134" w:hanging="1134"/>
      </w:pPr>
      <w:rPr>
        <w:rFonts w:cs="Times New Roman" w:hint="default"/>
      </w:rPr>
    </w:lvl>
    <w:lvl w:ilvl="4">
      <w:start w:val="1"/>
      <w:numFmt w:val="lowerLetter"/>
      <w:lvlText w:val="%5."/>
      <w:lvlJc w:val="left"/>
      <w:pPr>
        <w:tabs>
          <w:tab w:val="num" w:pos="709"/>
        </w:tabs>
        <w:ind w:left="709" w:hanging="425"/>
      </w:pPr>
      <w:rPr>
        <w:rFonts w:cs="Times New Roman" w:hint="default"/>
      </w:rPr>
    </w:lvl>
    <w:lvl w:ilvl="5">
      <w:start w:val="1"/>
      <w:numFmt w:val="lowerRoman"/>
      <w:lvlText w:val="%6."/>
      <w:lvlJc w:val="left"/>
      <w:pPr>
        <w:tabs>
          <w:tab w:val="num" w:pos="1985"/>
        </w:tabs>
        <w:ind w:left="1985" w:hanging="426"/>
      </w:pPr>
      <w:rPr>
        <w:rFonts w:cs="Times New Roman" w:hint="default"/>
      </w:rPr>
    </w:lvl>
    <w:lvl w:ilvl="6">
      <w:start w:val="1"/>
      <w:numFmt w:val="upperLetter"/>
      <w:lvlText w:val="%7."/>
      <w:lvlJc w:val="left"/>
      <w:pPr>
        <w:tabs>
          <w:tab w:val="num" w:pos="2410"/>
        </w:tabs>
        <w:ind w:left="2410" w:hanging="425"/>
      </w:pPr>
      <w:rPr>
        <w:rFonts w:cs="Times New Roman" w:hint="default"/>
      </w:rPr>
    </w:lvl>
    <w:lvl w:ilvl="7">
      <w:start w:val="1"/>
      <w:numFmt w:val="upperLetter"/>
      <w:lvlText w:val="%8."/>
      <w:lvlJc w:val="left"/>
      <w:pPr>
        <w:tabs>
          <w:tab w:val="num" w:pos="1985"/>
        </w:tabs>
        <w:ind w:left="1985" w:hanging="426"/>
      </w:pPr>
      <w:rPr>
        <w:rFonts w:cs="Times New Roman" w:hint="default"/>
      </w:rPr>
    </w:lvl>
    <w:lvl w:ilvl="8">
      <w:start w:val="1"/>
      <w:numFmt w:val="upperLetter"/>
      <w:lvlText w:val="%9."/>
      <w:lvlJc w:val="left"/>
      <w:pPr>
        <w:tabs>
          <w:tab w:val="num" w:pos="1985"/>
        </w:tabs>
        <w:ind w:left="1985" w:hanging="426"/>
      </w:pPr>
      <w:rPr>
        <w:rFonts w:cs="Times New Roman" w:hint="default"/>
      </w:rPr>
    </w:lvl>
  </w:abstractNum>
  <w:abstractNum w:abstractNumId="20" w15:restartNumberingAfterBreak="0">
    <w:nsid w:val="13596301"/>
    <w:multiLevelType w:val="hybridMultilevel"/>
    <w:tmpl w:val="B55E4DAC"/>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1" w15:restartNumberingAfterBreak="0">
    <w:nsid w:val="14EB2B7F"/>
    <w:multiLevelType w:val="hybridMultilevel"/>
    <w:tmpl w:val="41A6E71A"/>
    <w:lvl w:ilvl="0" w:tplc="0C09000F">
      <w:start w:val="1"/>
      <w:numFmt w:val="decimal"/>
      <w:lvlText w:val="%1."/>
      <w:lvlJc w:val="left"/>
      <w:pPr>
        <w:ind w:left="360" w:hanging="360"/>
      </w:pPr>
    </w:lvl>
    <w:lvl w:ilvl="1" w:tplc="0C090019" w:tentative="1">
      <w:start w:val="1"/>
      <w:numFmt w:val="lowerLetter"/>
      <w:lvlText w:val="%2."/>
      <w:lvlJc w:val="left"/>
      <w:pPr>
        <w:ind w:left="1080" w:hanging="360"/>
      </w:pPr>
    </w:lvl>
    <w:lvl w:ilvl="2" w:tplc="0C09001B" w:tentative="1">
      <w:start w:val="1"/>
      <w:numFmt w:val="lowerRoman"/>
      <w:lvlText w:val="%3."/>
      <w:lvlJc w:val="right"/>
      <w:pPr>
        <w:ind w:left="1800" w:hanging="180"/>
      </w:pPr>
    </w:lvl>
    <w:lvl w:ilvl="3" w:tplc="0C09000F" w:tentative="1">
      <w:start w:val="1"/>
      <w:numFmt w:val="decimal"/>
      <w:lvlText w:val="%4."/>
      <w:lvlJc w:val="left"/>
      <w:pPr>
        <w:ind w:left="2520" w:hanging="360"/>
      </w:pPr>
    </w:lvl>
    <w:lvl w:ilvl="4" w:tplc="0C090019" w:tentative="1">
      <w:start w:val="1"/>
      <w:numFmt w:val="lowerLetter"/>
      <w:lvlText w:val="%5."/>
      <w:lvlJc w:val="left"/>
      <w:pPr>
        <w:ind w:left="3240" w:hanging="360"/>
      </w:pPr>
    </w:lvl>
    <w:lvl w:ilvl="5" w:tplc="0C09001B" w:tentative="1">
      <w:start w:val="1"/>
      <w:numFmt w:val="lowerRoman"/>
      <w:lvlText w:val="%6."/>
      <w:lvlJc w:val="right"/>
      <w:pPr>
        <w:ind w:left="3960" w:hanging="180"/>
      </w:pPr>
    </w:lvl>
    <w:lvl w:ilvl="6" w:tplc="0C09000F" w:tentative="1">
      <w:start w:val="1"/>
      <w:numFmt w:val="decimal"/>
      <w:lvlText w:val="%7."/>
      <w:lvlJc w:val="left"/>
      <w:pPr>
        <w:ind w:left="4680" w:hanging="360"/>
      </w:pPr>
    </w:lvl>
    <w:lvl w:ilvl="7" w:tplc="0C090019" w:tentative="1">
      <w:start w:val="1"/>
      <w:numFmt w:val="lowerLetter"/>
      <w:lvlText w:val="%8."/>
      <w:lvlJc w:val="left"/>
      <w:pPr>
        <w:ind w:left="5400" w:hanging="360"/>
      </w:pPr>
    </w:lvl>
    <w:lvl w:ilvl="8" w:tplc="0C09001B" w:tentative="1">
      <w:start w:val="1"/>
      <w:numFmt w:val="lowerRoman"/>
      <w:lvlText w:val="%9."/>
      <w:lvlJc w:val="right"/>
      <w:pPr>
        <w:ind w:left="6120" w:hanging="180"/>
      </w:pPr>
    </w:lvl>
  </w:abstractNum>
  <w:abstractNum w:abstractNumId="22" w15:restartNumberingAfterBreak="0">
    <w:nsid w:val="16087356"/>
    <w:multiLevelType w:val="hybridMultilevel"/>
    <w:tmpl w:val="BCEAD88E"/>
    <w:lvl w:ilvl="0" w:tplc="0C090001">
      <w:start w:val="1"/>
      <w:numFmt w:val="bullet"/>
      <w:lvlText w:val=""/>
      <w:lvlJc w:val="left"/>
      <w:pPr>
        <w:ind w:left="360" w:hanging="360"/>
      </w:pPr>
      <w:rPr>
        <w:rFonts w:ascii="Symbol" w:hAnsi="Symbo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23" w15:restartNumberingAfterBreak="0">
    <w:nsid w:val="18327664"/>
    <w:multiLevelType w:val="multilevel"/>
    <w:tmpl w:val="F4B21BA6"/>
    <w:lvl w:ilvl="0">
      <w:start w:val="1"/>
      <w:numFmt w:val="decimal"/>
      <w:pStyle w:val="NumberLevel1"/>
      <w:lvlText w:val="%1."/>
      <w:lvlJc w:val="left"/>
      <w:pPr>
        <w:tabs>
          <w:tab w:val="num" w:pos="709"/>
        </w:tabs>
        <w:ind w:left="0" w:hanging="709"/>
      </w:pPr>
      <w:rPr>
        <w:rFonts w:hint="default"/>
        <w:sz w:val="20"/>
      </w:rPr>
    </w:lvl>
    <w:lvl w:ilvl="1">
      <w:start w:val="1"/>
      <w:numFmt w:val="decimal"/>
      <w:pStyle w:val="NumberLevel2"/>
      <w:lvlText w:val="%1.%2."/>
      <w:lvlJc w:val="left"/>
      <w:pPr>
        <w:tabs>
          <w:tab w:val="num" w:pos="709"/>
        </w:tabs>
        <w:ind w:left="0" w:hanging="709"/>
      </w:pPr>
      <w:rPr>
        <w:rFonts w:hint="default"/>
        <w:sz w:val="20"/>
      </w:rPr>
    </w:lvl>
    <w:lvl w:ilvl="2">
      <w:start w:val="1"/>
      <w:numFmt w:val="decimal"/>
      <w:pStyle w:val="NumberLevel3"/>
      <w:lvlText w:val="%1.%2.%3."/>
      <w:lvlJc w:val="left"/>
      <w:pPr>
        <w:tabs>
          <w:tab w:val="num" w:pos="709"/>
        </w:tabs>
        <w:ind w:left="0" w:hanging="709"/>
      </w:pPr>
      <w:rPr>
        <w:rFonts w:hint="default"/>
        <w:sz w:val="20"/>
      </w:rPr>
    </w:lvl>
    <w:lvl w:ilvl="3">
      <w:start w:val="1"/>
      <w:numFmt w:val="lowerLetter"/>
      <w:pStyle w:val="NumberLevel4"/>
      <w:lvlText w:val="%4."/>
      <w:lvlJc w:val="left"/>
      <w:pPr>
        <w:tabs>
          <w:tab w:val="num" w:pos="709"/>
        </w:tabs>
        <w:ind w:left="425" w:hanging="425"/>
      </w:pPr>
      <w:rPr>
        <w:rFonts w:hint="default"/>
      </w:rPr>
    </w:lvl>
    <w:lvl w:ilvl="4">
      <w:start w:val="1"/>
      <w:numFmt w:val="bullet"/>
      <w:pStyle w:val="NumberLevel5"/>
      <w:lvlText w:val=""/>
      <w:lvlJc w:val="left"/>
      <w:pPr>
        <w:tabs>
          <w:tab w:val="num" w:pos="709"/>
        </w:tabs>
        <w:ind w:left="425" w:hanging="425"/>
      </w:pPr>
      <w:rPr>
        <w:rFonts w:ascii="Symbol" w:hAnsi="Symbol" w:hint="default"/>
        <w:b w:val="0"/>
        <w:i w:val="0"/>
        <w:color w:val="auto"/>
      </w:rPr>
    </w:lvl>
    <w:lvl w:ilvl="5">
      <w:start w:val="1"/>
      <w:numFmt w:val="bullet"/>
      <w:pStyle w:val="NumberLevel6"/>
      <w:lvlText w:val="–"/>
      <w:lvlJc w:val="left"/>
      <w:pPr>
        <w:tabs>
          <w:tab w:val="num" w:pos="1418"/>
        </w:tabs>
        <w:ind w:left="851" w:hanging="426"/>
      </w:pPr>
      <w:rPr>
        <w:rFonts w:hint="default"/>
        <w:b w:val="0"/>
        <w:i w:val="0"/>
      </w:rPr>
    </w:lvl>
    <w:lvl w:ilvl="6">
      <w:start w:val="1"/>
      <w:numFmt w:val="bullet"/>
      <w:pStyle w:val="NumberLevel7"/>
      <w:lvlText w:val="–"/>
      <w:lvlJc w:val="left"/>
      <w:pPr>
        <w:tabs>
          <w:tab w:val="num" w:pos="1843"/>
        </w:tabs>
        <w:ind w:left="1276" w:hanging="425"/>
      </w:pPr>
      <w:rPr>
        <w:rFonts w:hint="default"/>
        <w:b w:val="0"/>
        <w:i w:val="0"/>
      </w:rPr>
    </w:lvl>
    <w:lvl w:ilvl="7">
      <w:start w:val="1"/>
      <w:numFmt w:val="bullet"/>
      <w:pStyle w:val="NumberLevel8"/>
      <w:lvlText w:val="–"/>
      <w:lvlJc w:val="left"/>
      <w:pPr>
        <w:tabs>
          <w:tab w:val="num" w:pos="2410"/>
        </w:tabs>
        <w:ind w:left="1701" w:hanging="425"/>
      </w:pPr>
      <w:rPr>
        <w:rFonts w:hint="default"/>
        <w:b w:val="0"/>
        <w:i w:val="0"/>
      </w:rPr>
    </w:lvl>
    <w:lvl w:ilvl="8">
      <w:start w:val="1"/>
      <w:numFmt w:val="bullet"/>
      <w:pStyle w:val="NumberLevel9"/>
      <w:lvlText w:val="–"/>
      <w:lvlJc w:val="left"/>
      <w:pPr>
        <w:tabs>
          <w:tab w:val="num" w:pos="2835"/>
        </w:tabs>
        <w:ind w:left="2126" w:hanging="425"/>
      </w:pPr>
      <w:rPr>
        <w:rFonts w:hint="default"/>
        <w:b w:val="0"/>
        <w:i w:val="0"/>
      </w:rPr>
    </w:lvl>
  </w:abstractNum>
  <w:abstractNum w:abstractNumId="24" w15:restartNumberingAfterBreak="0">
    <w:nsid w:val="18D84495"/>
    <w:multiLevelType w:val="hybridMultilevel"/>
    <w:tmpl w:val="B3F67D70"/>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5" w15:restartNumberingAfterBreak="0">
    <w:nsid w:val="1AF27837"/>
    <w:multiLevelType w:val="hybridMultilevel"/>
    <w:tmpl w:val="413271A0"/>
    <w:lvl w:ilvl="0" w:tplc="0C090001">
      <w:start w:val="1"/>
      <w:numFmt w:val="bullet"/>
      <w:lvlText w:val=""/>
      <w:lvlJc w:val="left"/>
      <w:pPr>
        <w:ind w:left="360" w:hanging="360"/>
      </w:pPr>
      <w:rPr>
        <w:rFonts w:ascii="Symbol" w:hAnsi="Symbo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26" w15:restartNumberingAfterBreak="0">
    <w:nsid w:val="1B361707"/>
    <w:multiLevelType w:val="hybridMultilevel"/>
    <w:tmpl w:val="17600430"/>
    <w:lvl w:ilvl="0" w:tplc="0C090001">
      <w:start w:val="1"/>
      <w:numFmt w:val="bullet"/>
      <w:lvlText w:val=""/>
      <w:lvlJc w:val="left"/>
      <w:pPr>
        <w:ind w:left="360" w:hanging="360"/>
      </w:pPr>
      <w:rPr>
        <w:rFonts w:ascii="Symbol" w:hAnsi="Symbol" w:hint="default"/>
      </w:rPr>
    </w:lvl>
    <w:lvl w:ilvl="1" w:tplc="0C090003">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27" w15:restartNumberingAfterBreak="0">
    <w:nsid w:val="1E002126"/>
    <w:multiLevelType w:val="multilevel"/>
    <w:tmpl w:val="EF5892DA"/>
    <w:lvl w:ilvl="0">
      <w:start w:val="1"/>
      <w:numFmt w:val="bullet"/>
      <w:pStyle w:val="PFBulletMargin"/>
      <w:lvlText w:val=""/>
      <w:lvlJc w:val="left"/>
      <w:pPr>
        <w:tabs>
          <w:tab w:val="num" w:pos="924"/>
        </w:tabs>
        <w:ind w:left="924" w:hanging="924"/>
      </w:pPr>
      <w:rPr>
        <w:rFonts w:ascii="Symbol" w:hAnsi="Symbol" w:hint="default"/>
        <w:b w:val="0"/>
        <w:i w:val="0"/>
        <w:color w:val="auto"/>
        <w:sz w:val="16"/>
      </w:rPr>
    </w:lvl>
    <w:lvl w:ilvl="1">
      <w:start w:val="1"/>
      <w:numFmt w:val="bullet"/>
      <w:pStyle w:val="PFBulletLevel1"/>
      <w:lvlText w:val=""/>
      <w:lvlJc w:val="left"/>
      <w:pPr>
        <w:tabs>
          <w:tab w:val="num" w:pos="1848"/>
        </w:tabs>
        <w:ind w:left="1848" w:hanging="924"/>
      </w:pPr>
      <w:rPr>
        <w:rFonts w:ascii="Symbol" w:hAnsi="Symbol" w:hint="default"/>
        <w:b w:val="0"/>
        <w:i w:val="0"/>
        <w:color w:val="auto"/>
        <w:sz w:val="16"/>
      </w:rPr>
    </w:lvl>
    <w:lvl w:ilvl="2">
      <w:start w:val="1"/>
      <w:numFmt w:val="bullet"/>
      <w:pStyle w:val="PFBulletLevel2"/>
      <w:lvlText w:val=""/>
      <w:lvlJc w:val="left"/>
      <w:pPr>
        <w:tabs>
          <w:tab w:val="num" w:pos="2773"/>
        </w:tabs>
        <w:ind w:left="2773" w:hanging="925"/>
      </w:pPr>
      <w:rPr>
        <w:rFonts w:ascii="Symbol" w:hAnsi="Symbol" w:hint="default"/>
        <w:b w:val="0"/>
        <w:i w:val="0"/>
        <w:color w:val="auto"/>
        <w:sz w:val="16"/>
      </w:rPr>
    </w:lvl>
    <w:lvl w:ilvl="3">
      <w:start w:val="1"/>
      <w:numFmt w:val="bullet"/>
      <w:pStyle w:val="PFBulletLevel3"/>
      <w:lvlText w:val=""/>
      <w:lvlJc w:val="left"/>
      <w:pPr>
        <w:tabs>
          <w:tab w:val="num" w:pos="3697"/>
        </w:tabs>
        <w:ind w:left="3697" w:hanging="924"/>
      </w:pPr>
      <w:rPr>
        <w:rFonts w:ascii="Symbol" w:hAnsi="Symbol" w:hint="default"/>
        <w:b w:val="0"/>
        <w:i w:val="0"/>
        <w:color w:val="auto"/>
        <w:sz w:val="16"/>
      </w:rPr>
    </w:lvl>
    <w:lvl w:ilvl="4">
      <w:start w:val="1"/>
      <w:numFmt w:val="none"/>
      <w:suff w:val="nothing"/>
      <w:lvlText w:val=""/>
      <w:lvlJc w:val="left"/>
      <w:pPr>
        <w:ind w:left="0" w:firstLine="0"/>
      </w:pPr>
      <w:rPr>
        <w:rFonts w:hint="default"/>
      </w:rPr>
    </w:lvl>
    <w:lvl w:ilvl="5">
      <w:start w:val="1"/>
      <w:numFmt w:val="none"/>
      <w:suff w:val="nothing"/>
      <w:lvlText w:val=""/>
      <w:lvlJc w:val="left"/>
      <w:pPr>
        <w:ind w:left="0" w:firstLine="0"/>
      </w:pPr>
      <w:rPr>
        <w:rFonts w:hint="default"/>
      </w:rPr>
    </w:lvl>
    <w:lvl w:ilvl="6">
      <w:start w:val="1"/>
      <w:numFmt w:val="none"/>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28" w15:restartNumberingAfterBreak="0">
    <w:nsid w:val="23A23A58"/>
    <w:multiLevelType w:val="multilevel"/>
    <w:tmpl w:val="0C09001D"/>
    <w:styleLink w:val="1ai"/>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9" w15:restartNumberingAfterBreak="0">
    <w:nsid w:val="23D32083"/>
    <w:multiLevelType w:val="hybridMultilevel"/>
    <w:tmpl w:val="DA9E948E"/>
    <w:lvl w:ilvl="0" w:tplc="0C090001">
      <w:start w:val="1"/>
      <w:numFmt w:val="bullet"/>
      <w:lvlText w:val=""/>
      <w:lvlJc w:val="left"/>
      <w:pPr>
        <w:ind w:left="360" w:hanging="360"/>
      </w:pPr>
      <w:rPr>
        <w:rFonts w:ascii="Symbol" w:hAnsi="Symbo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30" w15:restartNumberingAfterBreak="0">
    <w:nsid w:val="28934A6B"/>
    <w:multiLevelType w:val="multilevel"/>
    <w:tmpl w:val="4282CC6C"/>
    <w:lvl w:ilvl="0">
      <w:start w:val="1"/>
      <w:numFmt w:val="bullet"/>
      <w:pStyle w:val="DashEm"/>
      <w:lvlText w:val="—"/>
      <w:lvlJc w:val="left"/>
      <w:pPr>
        <w:tabs>
          <w:tab w:val="num" w:pos="425"/>
        </w:tabs>
        <w:ind w:left="425" w:hanging="425"/>
      </w:pPr>
      <w:rPr>
        <w:b/>
        <w:i w:val="0"/>
      </w:rPr>
    </w:lvl>
    <w:lvl w:ilvl="1">
      <w:start w:val="1"/>
      <w:numFmt w:val="bullet"/>
      <w:pStyle w:val="DashEm1"/>
      <w:lvlText w:val="—"/>
      <w:lvlJc w:val="left"/>
      <w:pPr>
        <w:tabs>
          <w:tab w:val="num" w:pos="425"/>
        </w:tabs>
        <w:ind w:left="425" w:hanging="425"/>
      </w:pPr>
      <w:rPr>
        <w:b/>
        <w:i w:val="0"/>
      </w:rPr>
    </w:lvl>
    <w:lvl w:ilvl="2">
      <w:start w:val="1"/>
      <w:numFmt w:val="bullet"/>
      <w:pStyle w:val="DashEn1"/>
      <w:lvlText w:val="–"/>
      <w:lvlJc w:val="left"/>
      <w:pPr>
        <w:tabs>
          <w:tab w:val="num" w:pos="850"/>
        </w:tabs>
        <w:ind w:left="850" w:hanging="425"/>
      </w:pPr>
      <w:rPr>
        <w:b w:val="0"/>
        <w:i w:val="0"/>
      </w:rPr>
    </w:lvl>
    <w:lvl w:ilvl="3">
      <w:start w:val="1"/>
      <w:numFmt w:val="bullet"/>
      <w:pStyle w:val="DashEn2"/>
      <w:lvlText w:val="–"/>
      <w:lvlJc w:val="left"/>
      <w:pPr>
        <w:tabs>
          <w:tab w:val="num" w:pos="1276"/>
        </w:tabs>
        <w:ind w:left="1276" w:hanging="426"/>
      </w:pPr>
      <w:rPr>
        <w:b w:val="0"/>
        <w:i w:val="0"/>
      </w:rPr>
    </w:lvl>
    <w:lvl w:ilvl="4">
      <w:start w:val="1"/>
      <w:numFmt w:val="bullet"/>
      <w:pStyle w:val="DashEn3"/>
      <w:lvlText w:val="–"/>
      <w:lvlJc w:val="left"/>
      <w:pPr>
        <w:tabs>
          <w:tab w:val="num" w:pos="1701"/>
        </w:tabs>
        <w:ind w:left="1701" w:hanging="425"/>
      </w:pPr>
      <w:rPr>
        <w:b w:val="0"/>
        <w:i w:val="0"/>
      </w:rPr>
    </w:lvl>
    <w:lvl w:ilvl="5">
      <w:start w:val="1"/>
      <w:numFmt w:val="bullet"/>
      <w:pStyle w:val="DashEn4"/>
      <w:lvlText w:val="–"/>
      <w:lvlJc w:val="left"/>
      <w:pPr>
        <w:tabs>
          <w:tab w:val="num" w:pos="2126"/>
        </w:tabs>
        <w:ind w:left="2126" w:hanging="425"/>
      </w:pPr>
      <w:rPr>
        <w:b w:val="0"/>
        <w:i w:val="0"/>
      </w:rPr>
    </w:lvl>
    <w:lvl w:ilvl="6">
      <w:start w:val="1"/>
      <w:numFmt w:val="bullet"/>
      <w:pStyle w:val="DashEn5"/>
      <w:lvlText w:val="–"/>
      <w:lvlJc w:val="left"/>
      <w:pPr>
        <w:tabs>
          <w:tab w:val="num" w:pos="2551"/>
        </w:tabs>
        <w:ind w:left="2551" w:hanging="425"/>
      </w:pPr>
      <w:rPr>
        <w:b w:val="0"/>
        <w:i w:val="0"/>
      </w:rPr>
    </w:lvl>
    <w:lvl w:ilvl="7">
      <w:start w:val="1"/>
      <w:numFmt w:val="bullet"/>
      <w:pStyle w:val="DashEn6"/>
      <w:lvlText w:val="–"/>
      <w:lvlJc w:val="left"/>
      <w:pPr>
        <w:tabs>
          <w:tab w:val="num" w:pos="2976"/>
        </w:tabs>
        <w:ind w:left="2976" w:hanging="425"/>
      </w:pPr>
      <w:rPr>
        <w:b w:val="0"/>
        <w:i w:val="0"/>
      </w:rPr>
    </w:lvl>
    <w:lvl w:ilvl="8">
      <w:start w:val="1"/>
      <w:numFmt w:val="bullet"/>
      <w:pStyle w:val="DashEn7"/>
      <w:lvlText w:val="–"/>
      <w:lvlJc w:val="left"/>
      <w:pPr>
        <w:tabs>
          <w:tab w:val="num" w:pos="3402"/>
        </w:tabs>
        <w:ind w:left="3402" w:hanging="426"/>
      </w:pPr>
      <w:rPr>
        <w:b w:val="0"/>
        <w:i w:val="0"/>
      </w:rPr>
    </w:lvl>
  </w:abstractNum>
  <w:abstractNum w:abstractNumId="31" w15:restartNumberingAfterBreak="0">
    <w:nsid w:val="2922441E"/>
    <w:multiLevelType w:val="hybridMultilevel"/>
    <w:tmpl w:val="8370E956"/>
    <w:lvl w:ilvl="0" w:tplc="0C090011">
      <w:start w:val="1"/>
      <w:numFmt w:val="decimal"/>
      <w:lvlText w:val="%1)"/>
      <w:lvlJc w:val="left"/>
      <w:pPr>
        <w:ind w:left="360" w:hanging="360"/>
      </w:pPr>
      <w:rPr>
        <w:rFonts w:hint="default"/>
      </w:rPr>
    </w:lvl>
    <w:lvl w:ilvl="1" w:tplc="0C090019" w:tentative="1">
      <w:start w:val="1"/>
      <w:numFmt w:val="lowerLetter"/>
      <w:lvlText w:val="%2."/>
      <w:lvlJc w:val="left"/>
      <w:pPr>
        <w:ind w:left="1080" w:hanging="360"/>
      </w:pPr>
    </w:lvl>
    <w:lvl w:ilvl="2" w:tplc="0C09001B" w:tentative="1">
      <w:start w:val="1"/>
      <w:numFmt w:val="lowerRoman"/>
      <w:lvlText w:val="%3."/>
      <w:lvlJc w:val="right"/>
      <w:pPr>
        <w:ind w:left="1800" w:hanging="180"/>
      </w:pPr>
    </w:lvl>
    <w:lvl w:ilvl="3" w:tplc="0C09000F" w:tentative="1">
      <w:start w:val="1"/>
      <w:numFmt w:val="decimal"/>
      <w:lvlText w:val="%4."/>
      <w:lvlJc w:val="left"/>
      <w:pPr>
        <w:ind w:left="2520" w:hanging="360"/>
      </w:pPr>
    </w:lvl>
    <w:lvl w:ilvl="4" w:tplc="0C090019" w:tentative="1">
      <w:start w:val="1"/>
      <w:numFmt w:val="lowerLetter"/>
      <w:lvlText w:val="%5."/>
      <w:lvlJc w:val="left"/>
      <w:pPr>
        <w:ind w:left="3240" w:hanging="360"/>
      </w:pPr>
    </w:lvl>
    <w:lvl w:ilvl="5" w:tplc="0C09001B" w:tentative="1">
      <w:start w:val="1"/>
      <w:numFmt w:val="lowerRoman"/>
      <w:lvlText w:val="%6."/>
      <w:lvlJc w:val="right"/>
      <w:pPr>
        <w:ind w:left="3960" w:hanging="180"/>
      </w:pPr>
    </w:lvl>
    <w:lvl w:ilvl="6" w:tplc="0C09000F" w:tentative="1">
      <w:start w:val="1"/>
      <w:numFmt w:val="decimal"/>
      <w:lvlText w:val="%7."/>
      <w:lvlJc w:val="left"/>
      <w:pPr>
        <w:ind w:left="4680" w:hanging="360"/>
      </w:pPr>
    </w:lvl>
    <w:lvl w:ilvl="7" w:tplc="0C090019" w:tentative="1">
      <w:start w:val="1"/>
      <w:numFmt w:val="lowerLetter"/>
      <w:lvlText w:val="%8."/>
      <w:lvlJc w:val="left"/>
      <w:pPr>
        <w:ind w:left="5400" w:hanging="360"/>
      </w:pPr>
    </w:lvl>
    <w:lvl w:ilvl="8" w:tplc="0C09001B" w:tentative="1">
      <w:start w:val="1"/>
      <w:numFmt w:val="lowerRoman"/>
      <w:lvlText w:val="%9."/>
      <w:lvlJc w:val="right"/>
      <w:pPr>
        <w:ind w:left="6120" w:hanging="180"/>
      </w:pPr>
    </w:lvl>
  </w:abstractNum>
  <w:abstractNum w:abstractNumId="32" w15:restartNumberingAfterBreak="0">
    <w:nsid w:val="298D3FF6"/>
    <w:multiLevelType w:val="hybridMultilevel"/>
    <w:tmpl w:val="D624BEAA"/>
    <w:lvl w:ilvl="0" w:tplc="0C090019">
      <w:start w:val="1"/>
      <w:numFmt w:val="lowerLetter"/>
      <w:lvlText w:val="%1."/>
      <w:lvlJc w:val="left"/>
      <w:pPr>
        <w:ind w:left="720" w:hanging="360"/>
      </w:pPr>
    </w:lvl>
    <w:lvl w:ilvl="1" w:tplc="0C090019">
      <w:start w:val="1"/>
      <w:numFmt w:val="lowerLetter"/>
      <w:lvlText w:val="%2."/>
      <w:lvlJc w:val="left"/>
      <w:pPr>
        <w:ind w:left="1440" w:hanging="360"/>
      </w:pPr>
    </w:lvl>
    <w:lvl w:ilvl="2" w:tplc="0C09001B">
      <w:start w:val="1"/>
      <w:numFmt w:val="lowerRoman"/>
      <w:lvlText w:val="%3."/>
      <w:lvlJc w:val="right"/>
      <w:pPr>
        <w:ind w:left="2160" w:hanging="180"/>
      </w:pPr>
    </w:lvl>
    <w:lvl w:ilvl="3" w:tplc="0C09000F">
      <w:start w:val="1"/>
      <w:numFmt w:val="decimal"/>
      <w:lvlText w:val="%4."/>
      <w:lvlJc w:val="left"/>
      <w:pPr>
        <w:ind w:left="2880" w:hanging="360"/>
      </w:pPr>
    </w:lvl>
    <w:lvl w:ilvl="4" w:tplc="0C090019">
      <w:start w:val="1"/>
      <w:numFmt w:val="lowerLetter"/>
      <w:lvlText w:val="%5."/>
      <w:lvlJc w:val="left"/>
      <w:pPr>
        <w:ind w:left="3600" w:hanging="360"/>
      </w:pPr>
    </w:lvl>
    <w:lvl w:ilvl="5" w:tplc="0C09001B">
      <w:start w:val="1"/>
      <w:numFmt w:val="lowerRoman"/>
      <w:lvlText w:val="%6."/>
      <w:lvlJc w:val="right"/>
      <w:pPr>
        <w:ind w:left="4320" w:hanging="180"/>
      </w:pPr>
    </w:lvl>
    <w:lvl w:ilvl="6" w:tplc="0C09000F">
      <w:start w:val="1"/>
      <w:numFmt w:val="decimal"/>
      <w:lvlText w:val="%7."/>
      <w:lvlJc w:val="left"/>
      <w:pPr>
        <w:ind w:left="5040" w:hanging="360"/>
      </w:pPr>
    </w:lvl>
    <w:lvl w:ilvl="7" w:tplc="0C090019">
      <w:start w:val="1"/>
      <w:numFmt w:val="lowerLetter"/>
      <w:lvlText w:val="%8."/>
      <w:lvlJc w:val="left"/>
      <w:pPr>
        <w:ind w:left="5760" w:hanging="360"/>
      </w:pPr>
    </w:lvl>
    <w:lvl w:ilvl="8" w:tplc="0C09001B">
      <w:start w:val="1"/>
      <w:numFmt w:val="lowerRoman"/>
      <w:lvlText w:val="%9."/>
      <w:lvlJc w:val="right"/>
      <w:pPr>
        <w:ind w:left="6480" w:hanging="180"/>
      </w:pPr>
    </w:lvl>
  </w:abstractNum>
  <w:abstractNum w:abstractNumId="33" w15:restartNumberingAfterBreak="0">
    <w:nsid w:val="29956659"/>
    <w:multiLevelType w:val="hybridMultilevel"/>
    <w:tmpl w:val="C31A5D52"/>
    <w:lvl w:ilvl="0" w:tplc="0C090001">
      <w:start w:val="1"/>
      <w:numFmt w:val="bullet"/>
      <w:lvlText w:val=""/>
      <w:lvlJc w:val="left"/>
      <w:pPr>
        <w:ind w:left="1494" w:hanging="360"/>
      </w:pPr>
      <w:rPr>
        <w:rFonts w:ascii="Symbol" w:hAnsi="Symbol" w:hint="default"/>
      </w:rPr>
    </w:lvl>
    <w:lvl w:ilvl="1" w:tplc="0C090003">
      <w:start w:val="1"/>
      <w:numFmt w:val="bullet"/>
      <w:lvlText w:val="o"/>
      <w:lvlJc w:val="left"/>
      <w:pPr>
        <w:ind w:left="2214" w:hanging="360"/>
      </w:pPr>
      <w:rPr>
        <w:rFonts w:ascii="Courier New" w:hAnsi="Courier New" w:cs="Courier New" w:hint="default"/>
      </w:rPr>
    </w:lvl>
    <w:lvl w:ilvl="2" w:tplc="0C090005">
      <w:start w:val="1"/>
      <w:numFmt w:val="bullet"/>
      <w:lvlText w:val=""/>
      <w:lvlJc w:val="left"/>
      <w:pPr>
        <w:ind w:left="2934" w:hanging="360"/>
      </w:pPr>
      <w:rPr>
        <w:rFonts w:ascii="Wingdings" w:hAnsi="Wingdings" w:hint="default"/>
      </w:rPr>
    </w:lvl>
    <w:lvl w:ilvl="3" w:tplc="0C090001">
      <w:start w:val="1"/>
      <w:numFmt w:val="bullet"/>
      <w:lvlText w:val=""/>
      <w:lvlJc w:val="left"/>
      <w:pPr>
        <w:ind w:left="3654" w:hanging="360"/>
      </w:pPr>
      <w:rPr>
        <w:rFonts w:ascii="Symbol" w:hAnsi="Symbol" w:hint="default"/>
      </w:rPr>
    </w:lvl>
    <w:lvl w:ilvl="4" w:tplc="0C090003">
      <w:start w:val="1"/>
      <w:numFmt w:val="bullet"/>
      <w:lvlText w:val="o"/>
      <w:lvlJc w:val="left"/>
      <w:pPr>
        <w:ind w:left="4374" w:hanging="360"/>
      </w:pPr>
      <w:rPr>
        <w:rFonts w:ascii="Courier New" w:hAnsi="Courier New" w:cs="Courier New" w:hint="default"/>
      </w:rPr>
    </w:lvl>
    <w:lvl w:ilvl="5" w:tplc="0C090005">
      <w:start w:val="1"/>
      <w:numFmt w:val="bullet"/>
      <w:lvlText w:val=""/>
      <w:lvlJc w:val="left"/>
      <w:pPr>
        <w:ind w:left="5094" w:hanging="360"/>
      </w:pPr>
      <w:rPr>
        <w:rFonts w:ascii="Wingdings" w:hAnsi="Wingdings" w:hint="default"/>
      </w:rPr>
    </w:lvl>
    <w:lvl w:ilvl="6" w:tplc="0C090001">
      <w:start w:val="1"/>
      <w:numFmt w:val="bullet"/>
      <w:lvlText w:val=""/>
      <w:lvlJc w:val="left"/>
      <w:pPr>
        <w:ind w:left="5814" w:hanging="360"/>
      </w:pPr>
      <w:rPr>
        <w:rFonts w:ascii="Symbol" w:hAnsi="Symbol" w:hint="default"/>
      </w:rPr>
    </w:lvl>
    <w:lvl w:ilvl="7" w:tplc="0C090003">
      <w:start w:val="1"/>
      <w:numFmt w:val="bullet"/>
      <w:lvlText w:val="o"/>
      <w:lvlJc w:val="left"/>
      <w:pPr>
        <w:ind w:left="6534" w:hanging="360"/>
      </w:pPr>
      <w:rPr>
        <w:rFonts w:ascii="Courier New" w:hAnsi="Courier New" w:cs="Courier New" w:hint="default"/>
      </w:rPr>
    </w:lvl>
    <w:lvl w:ilvl="8" w:tplc="0C090005">
      <w:start w:val="1"/>
      <w:numFmt w:val="bullet"/>
      <w:lvlText w:val=""/>
      <w:lvlJc w:val="left"/>
      <w:pPr>
        <w:ind w:left="7254" w:hanging="360"/>
      </w:pPr>
      <w:rPr>
        <w:rFonts w:ascii="Wingdings" w:hAnsi="Wingdings" w:hint="default"/>
      </w:rPr>
    </w:lvl>
  </w:abstractNum>
  <w:abstractNum w:abstractNumId="34" w15:restartNumberingAfterBreak="0">
    <w:nsid w:val="2D2C1E7A"/>
    <w:multiLevelType w:val="hybridMultilevel"/>
    <w:tmpl w:val="F126ECFA"/>
    <w:lvl w:ilvl="0" w:tplc="0C090001">
      <w:start w:val="1"/>
      <w:numFmt w:val="bullet"/>
      <w:lvlText w:val=""/>
      <w:lvlJc w:val="left"/>
      <w:pPr>
        <w:ind w:left="360" w:hanging="360"/>
      </w:pPr>
      <w:rPr>
        <w:rFonts w:ascii="Symbol" w:hAnsi="Symbo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35" w15:restartNumberingAfterBreak="0">
    <w:nsid w:val="2DB7046D"/>
    <w:multiLevelType w:val="hybridMultilevel"/>
    <w:tmpl w:val="29E0D056"/>
    <w:lvl w:ilvl="0" w:tplc="7C7C412C">
      <w:start w:val="1"/>
      <w:numFmt w:val="bullet"/>
      <w:lvlText w:val=""/>
      <w:lvlJc w:val="left"/>
      <w:pPr>
        <w:ind w:left="720" w:hanging="360"/>
      </w:pPr>
      <w:rPr>
        <w:rFonts w:ascii="Symbol" w:hAnsi="Symbol" w:hint="default"/>
        <w:color w:val="FF0000"/>
      </w:rPr>
    </w:lvl>
    <w:lvl w:ilvl="1" w:tplc="1DFC9950">
      <w:numFmt w:val="bullet"/>
      <w:lvlText w:val="-"/>
      <w:lvlJc w:val="left"/>
      <w:pPr>
        <w:ind w:left="1440" w:hanging="360"/>
      </w:pPr>
      <w:rPr>
        <w:rFonts w:ascii="Arial" w:eastAsia="Times New Roman" w:hAnsi="Arial" w:cs="Arial"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6" w15:restartNumberingAfterBreak="0">
    <w:nsid w:val="2FCC4FEE"/>
    <w:multiLevelType w:val="multilevel"/>
    <w:tmpl w:val="1F2EA8DA"/>
    <w:lvl w:ilvl="0">
      <w:start w:val="1"/>
      <w:numFmt w:val="decimal"/>
      <w:pStyle w:val="ClauseLevel1"/>
      <w:lvlText w:val="%1."/>
      <w:lvlJc w:val="left"/>
      <w:pPr>
        <w:tabs>
          <w:tab w:val="num" w:pos="1134"/>
        </w:tabs>
        <w:ind w:left="1134" w:hanging="1134"/>
      </w:pPr>
      <w:rPr>
        <w:rFonts w:hint="default"/>
        <w:sz w:val="20"/>
      </w:rPr>
    </w:lvl>
    <w:lvl w:ilvl="1">
      <w:start w:val="1"/>
      <w:numFmt w:val="decimal"/>
      <w:pStyle w:val="ClauseLevel2"/>
      <w:lvlText w:val="%1.%2."/>
      <w:lvlJc w:val="left"/>
      <w:pPr>
        <w:tabs>
          <w:tab w:val="num" w:pos="1134"/>
        </w:tabs>
        <w:ind w:left="1134" w:hanging="1134"/>
      </w:pPr>
      <w:rPr>
        <w:rFonts w:hint="default"/>
        <w:sz w:val="20"/>
      </w:rPr>
    </w:lvl>
    <w:lvl w:ilvl="2">
      <w:start w:val="1"/>
      <w:numFmt w:val="decimal"/>
      <w:pStyle w:val="ClauseLevel3"/>
      <w:lvlText w:val="%1.%2.%3."/>
      <w:lvlJc w:val="left"/>
      <w:pPr>
        <w:tabs>
          <w:tab w:val="num" w:pos="1134"/>
        </w:tabs>
        <w:ind w:left="1134" w:hanging="1134"/>
      </w:pPr>
      <w:rPr>
        <w:rFonts w:hint="default"/>
        <w:sz w:val="20"/>
      </w:rPr>
    </w:lvl>
    <w:lvl w:ilvl="3">
      <w:start w:val="1"/>
      <w:numFmt w:val="lowerLetter"/>
      <w:pStyle w:val="ClauseLevel4"/>
      <w:lvlText w:val="%4."/>
      <w:lvlJc w:val="left"/>
      <w:pPr>
        <w:tabs>
          <w:tab w:val="num" w:pos="1560"/>
        </w:tabs>
        <w:ind w:left="1560" w:hanging="425"/>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lowerRoman"/>
      <w:pStyle w:val="ClauseLevel5"/>
      <w:lvlText w:val="%5."/>
      <w:lvlJc w:val="left"/>
      <w:pPr>
        <w:tabs>
          <w:tab w:val="num" w:pos="1985"/>
        </w:tabs>
        <w:ind w:left="1985" w:hanging="426"/>
      </w:pPr>
      <w:rPr>
        <w:rFonts w:hint="default"/>
      </w:rPr>
    </w:lvl>
    <w:lvl w:ilvl="5">
      <w:start w:val="1"/>
      <w:numFmt w:val="upperLetter"/>
      <w:pStyle w:val="ClauseLevel6"/>
      <w:lvlText w:val="%6."/>
      <w:lvlJc w:val="left"/>
      <w:pPr>
        <w:tabs>
          <w:tab w:val="num" w:pos="2410"/>
        </w:tabs>
        <w:ind w:left="2410" w:hanging="425"/>
      </w:pPr>
      <w:rPr>
        <w:rFonts w:hint="default"/>
      </w:rPr>
    </w:lvl>
    <w:lvl w:ilvl="6">
      <w:start w:val="1"/>
      <w:numFmt w:val="upperLetter"/>
      <w:pStyle w:val="ClauseLevel7"/>
      <w:lvlText w:val="%7."/>
      <w:lvlJc w:val="left"/>
      <w:pPr>
        <w:tabs>
          <w:tab w:val="num" w:pos="1985"/>
        </w:tabs>
        <w:ind w:left="1985" w:hanging="426"/>
      </w:pPr>
      <w:rPr>
        <w:rFonts w:hint="default"/>
      </w:rPr>
    </w:lvl>
    <w:lvl w:ilvl="7">
      <w:start w:val="1"/>
      <w:numFmt w:val="upperLetter"/>
      <w:pStyle w:val="ClauseLevel8"/>
      <w:lvlText w:val="%8."/>
      <w:lvlJc w:val="left"/>
      <w:pPr>
        <w:tabs>
          <w:tab w:val="num" w:pos="1985"/>
        </w:tabs>
        <w:ind w:left="1985" w:hanging="426"/>
      </w:pPr>
      <w:rPr>
        <w:rFonts w:hint="default"/>
      </w:rPr>
    </w:lvl>
    <w:lvl w:ilvl="8">
      <w:start w:val="1"/>
      <w:numFmt w:val="upperLetter"/>
      <w:pStyle w:val="ClauseLevel9"/>
      <w:lvlText w:val="%9."/>
      <w:lvlJc w:val="left"/>
      <w:pPr>
        <w:tabs>
          <w:tab w:val="num" w:pos="1985"/>
        </w:tabs>
        <w:ind w:left="1985" w:hanging="426"/>
      </w:pPr>
      <w:rPr>
        <w:rFonts w:hint="default"/>
      </w:rPr>
    </w:lvl>
  </w:abstractNum>
  <w:abstractNum w:abstractNumId="37" w15:restartNumberingAfterBreak="0">
    <w:nsid w:val="30BC6106"/>
    <w:multiLevelType w:val="multilevel"/>
    <w:tmpl w:val="3B881948"/>
    <w:lvl w:ilvl="0">
      <w:start w:val="1"/>
      <w:numFmt w:val="decimal"/>
      <w:lvlText w:val="Schedule %1"/>
      <w:lvlJc w:val="left"/>
      <w:pPr>
        <w:tabs>
          <w:tab w:val="num" w:pos="1418"/>
        </w:tabs>
        <w:ind w:left="1418" w:hanging="1418"/>
      </w:pPr>
      <w:rPr>
        <w:rFonts w:cs="Times New Roman" w:hint="default"/>
      </w:rPr>
    </w:lvl>
    <w:lvl w:ilvl="1">
      <w:start w:val="1"/>
      <w:numFmt w:val="decimal"/>
      <w:lvlRestart w:val="0"/>
      <w:lvlText w:val="%2."/>
      <w:lvlJc w:val="left"/>
      <w:pPr>
        <w:tabs>
          <w:tab w:val="num" w:pos="1134"/>
        </w:tabs>
        <w:ind w:left="1134" w:hanging="1134"/>
      </w:pPr>
      <w:rPr>
        <w:rFonts w:cs="Times New Roman" w:hint="default"/>
      </w:rPr>
    </w:lvl>
    <w:lvl w:ilvl="2">
      <w:start w:val="1"/>
      <w:numFmt w:val="decimal"/>
      <w:lvlText w:val="%2.%3."/>
      <w:lvlJc w:val="left"/>
      <w:pPr>
        <w:tabs>
          <w:tab w:val="num" w:pos="1134"/>
        </w:tabs>
        <w:ind w:left="1134" w:hanging="1134"/>
      </w:pPr>
      <w:rPr>
        <w:rFonts w:cs="Times New Roman" w:hint="default"/>
      </w:rPr>
    </w:lvl>
    <w:lvl w:ilvl="3">
      <w:start w:val="1"/>
      <w:numFmt w:val="decimal"/>
      <w:lvlText w:val="%2.%3.%4."/>
      <w:lvlJc w:val="left"/>
      <w:pPr>
        <w:tabs>
          <w:tab w:val="num" w:pos="1134"/>
        </w:tabs>
        <w:ind w:left="1134" w:hanging="1134"/>
      </w:pPr>
      <w:rPr>
        <w:rFonts w:cs="Times New Roman" w:hint="default"/>
      </w:rPr>
    </w:lvl>
    <w:lvl w:ilvl="4">
      <w:start w:val="1"/>
      <w:numFmt w:val="lowerLetter"/>
      <w:lvlText w:val="%5."/>
      <w:lvlJc w:val="left"/>
      <w:pPr>
        <w:tabs>
          <w:tab w:val="num" w:pos="567"/>
        </w:tabs>
        <w:ind w:left="567" w:hanging="425"/>
      </w:pPr>
      <w:rPr>
        <w:rFonts w:cs="Times New Roman" w:hint="default"/>
      </w:rPr>
    </w:lvl>
    <w:lvl w:ilvl="5">
      <w:start w:val="1"/>
      <w:numFmt w:val="lowerRoman"/>
      <w:lvlText w:val="%6."/>
      <w:lvlJc w:val="left"/>
      <w:pPr>
        <w:tabs>
          <w:tab w:val="num" w:pos="1985"/>
        </w:tabs>
        <w:ind w:left="1985" w:hanging="426"/>
      </w:pPr>
      <w:rPr>
        <w:rFonts w:cs="Times New Roman" w:hint="default"/>
      </w:rPr>
    </w:lvl>
    <w:lvl w:ilvl="6">
      <w:start w:val="1"/>
      <w:numFmt w:val="upperLetter"/>
      <w:lvlText w:val="%7."/>
      <w:lvlJc w:val="left"/>
      <w:pPr>
        <w:tabs>
          <w:tab w:val="num" w:pos="2410"/>
        </w:tabs>
        <w:ind w:left="2410" w:hanging="425"/>
      </w:pPr>
      <w:rPr>
        <w:rFonts w:cs="Times New Roman" w:hint="default"/>
      </w:rPr>
    </w:lvl>
    <w:lvl w:ilvl="7">
      <w:start w:val="1"/>
      <w:numFmt w:val="upperLetter"/>
      <w:lvlText w:val="%8."/>
      <w:lvlJc w:val="left"/>
      <w:pPr>
        <w:tabs>
          <w:tab w:val="num" w:pos="1985"/>
        </w:tabs>
        <w:ind w:left="1985" w:hanging="426"/>
      </w:pPr>
      <w:rPr>
        <w:rFonts w:cs="Times New Roman" w:hint="default"/>
      </w:rPr>
    </w:lvl>
    <w:lvl w:ilvl="8">
      <w:start w:val="1"/>
      <w:numFmt w:val="upperLetter"/>
      <w:lvlText w:val="%9."/>
      <w:lvlJc w:val="left"/>
      <w:pPr>
        <w:tabs>
          <w:tab w:val="num" w:pos="1985"/>
        </w:tabs>
        <w:ind w:left="1985" w:hanging="426"/>
      </w:pPr>
      <w:rPr>
        <w:rFonts w:cs="Times New Roman" w:hint="default"/>
      </w:rPr>
    </w:lvl>
  </w:abstractNum>
  <w:abstractNum w:abstractNumId="38" w15:restartNumberingAfterBreak="0">
    <w:nsid w:val="31FF3C1C"/>
    <w:multiLevelType w:val="multilevel"/>
    <w:tmpl w:val="F314D11A"/>
    <w:lvl w:ilvl="0">
      <w:start w:val="1"/>
      <w:numFmt w:val="decimal"/>
      <w:pStyle w:val="LetterN1"/>
      <w:lvlText w:val="%1."/>
      <w:lvlJc w:val="left"/>
      <w:pPr>
        <w:tabs>
          <w:tab w:val="num" w:pos="0"/>
        </w:tabs>
        <w:ind w:left="0" w:hanging="567"/>
      </w:pPr>
      <w:rPr>
        <w:rFonts w:hint="default"/>
      </w:rPr>
    </w:lvl>
    <w:lvl w:ilvl="1">
      <w:start w:val="1"/>
      <w:numFmt w:val="lowerLetter"/>
      <w:pStyle w:val="LetterN4"/>
      <w:lvlText w:val="%2."/>
      <w:lvlJc w:val="left"/>
      <w:pPr>
        <w:ind w:left="284" w:hanging="284"/>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39" w15:restartNumberingAfterBreak="0">
    <w:nsid w:val="36691E7E"/>
    <w:multiLevelType w:val="hybridMultilevel"/>
    <w:tmpl w:val="DF6A8028"/>
    <w:lvl w:ilvl="0" w:tplc="0C090001">
      <w:start w:val="1"/>
      <w:numFmt w:val="bullet"/>
      <w:lvlText w:val=""/>
      <w:lvlJc w:val="left"/>
      <w:pPr>
        <w:ind w:left="1494" w:hanging="360"/>
      </w:pPr>
      <w:rPr>
        <w:rFonts w:ascii="Symbol" w:hAnsi="Symbol" w:hint="default"/>
      </w:rPr>
    </w:lvl>
    <w:lvl w:ilvl="1" w:tplc="0C090003">
      <w:start w:val="1"/>
      <w:numFmt w:val="bullet"/>
      <w:lvlText w:val="o"/>
      <w:lvlJc w:val="left"/>
      <w:pPr>
        <w:ind w:left="2214" w:hanging="360"/>
      </w:pPr>
      <w:rPr>
        <w:rFonts w:ascii="Courier New" w:hAnsi="Courier New" w:cs="Courier New" w:hint="default"/>
      </w:rPr>
    </w:lvl>
    <w:lvl w:ilvl="2" w:tplc="0C090005">
      <w:start w:val="1"/>
      <w:numFmt w:val="bullet"/>
      <w:lvlText w:val=""/>
      <w:lvlJc w:val="left"/>
      <w:pPr>
        <w:ind w:left="2934" w:hanging="360"/>
      </w:pPr>
      <w:rPr>
        <w:rFonts w:ascii="Wingdings" w:hAnsi="Wingdings" w:hint="default"/>
      </w:rPr>
    </w:lvl>
    <w:lvl w:ilvl="3" w:tplc="0C090001">
      <w:start w:val="1"/>
      <w:numFmt w:val="bullet"/>
      <w:lvlText w:val=""/>
      <w:lvlJc w:val="left"/>
      <w:pPr>
        <w:ind w:left="3654" w:hanging="360"/>
      </w:pPr>
      <w:rPr>
        <w:rFonts w:ascii="Symbol" w:hAnsi="Symbol" w:hint="default"/>
      </w:rPr>
    </w:lvl>
    <w:lvl w:ilvl="4" w:tplc="0C090003">
      <w:start w:val="1"/>
      <w:numFmt w:val="bullet"/>
      <w:lvlText w:val="o"/>
      <w:lvlJc w:val="left"/>
      <w:pPr>
        <w:ind w:left="4374" w:hanging="360"/>
      </w:pPr>
      <w:rPr>
        <w:rFonts w:ascii="Courier New" w:hAnsi="Courier New" w:cs="Courier New" w:hint="default"/>
      </w:rPr>
    </w:lvl>
    <w:lvl w:ilvl="5" w:tplc="0C090005">
      <w:start w:val="1"/>
      <w:numFmt w:val="bullet"/>
      <w:lvlText w:val=""/>
      <w:lvlJc w:val="left"/>
      <w:pPr>
        <w:ind w:left="5094" w:hanging="360"/>
      </w:pPr>
      <w:rPr>
        <w:rFonts w:ascii="Wingdings" w:hAnsi="Wingdings" w:hint="default"/>
      </w:rPr>
    </w:lvl>
    <w:lvl w:ilvl="6" w:tplc="0C090001">
      <w:start w:val="1"/>
      <w:numFmt w:val="bullet"/>
      <w:lvlText w:val=""/>
      <w:lvlJc w:val="left"/>
      <w:pPr>
        <w:ind w:left="5814" w:hanging="360"/>
      </w:pPr>
      <w:rPr>
        <w:rFonts w:ascii="Symbol" w:hAnsi="Symbol" w:hint="default"/>
      </w:rPr>
    </w:lvl>
    <w:lvl w:ilvl="7" w:tplc="0C090003">
      <w:start w:val="1"/>
      <w:numFmt w:val="bullet"/>
      <w:lvlText w:val="o"/>
      <w:lvlJc w:val="left"/>
      <w:pPr>
        <w:ind w:left="6534" w:hanging="360"/>
      </w:pPr>
      <w:rPr>
        <w:rFonts w:ascii="Courier New" w:hAnsi="Courier New" w:cs="Courier New" w:hint="default"/>
      </w:rPr>
    </w:lvl>
    <w:lvl w:ilvl="8" w:tplc="0C090005">
      <w:start w:val="1"/>
      <w:numFmt w:val="bullet"/>
      <w:lvlText w:val=""/>
      <w:lvlJc w:val="left"/>
      <w:pPr>
        <w:ind w:left="7254" w:hanging="360"/>
      </w:pPr>
      <w:rPr>
        <w:rFonts w:ascii="Wingdings" w:hAnsi="Wingdings" w:hint="default"/>
      </w:rPr>
    </w:lvl>
  </w:abstractNum>
  <w:abstractNum w:abstractNumId="40" w15:restartNumberingAfterBreak="0">
    <w:nsid w:val="37782494"/>
    <w:multiLevelType w:val="hybridMultilevel"/>
    <w:tmpl w:val="0002833E"/>
    <w:lvl w:ilvl="0" w:tplc="0C090001">
      <w:start w:val="1"/>
      <w:numFmt w:val="bullet"/>
      <w:lvlText w:val=""/>
      <w:lvlJc w:val="left"/>
      <w:pPr>
        <w:ind w:left="1494" w:hanging="360"/>
      </w:pPr>
      <w:rPr>
        <w:rFonts w:ascii="Symbol" w:hAnsi="Symbol" w:hint="default"/>
      </w:rPr>
    </w:lvl>
    <w:lvl w:ilvl="1" w:tplc="0C090003" w:tentative="1">
      <w:start w:val="1"/>
      <w:numFmt w:val="bullet"/>
      <w:lvlText w:val="o"/>
      <w:lvlJc w:val="left"/>
      <w:pPr>
        <w:ind w:left="2214" w:hanging="360"/>
      </w:pPr>
      <w:rPr>
        <w:rFonts w:ascii="Courier New" w:hAnsi="Courier New" w:cs="Courier New" w:hint="default"/>
      </w:rPr>
    </w:lvl>
    <w:lvl w:ilvl="2" w:tplc="0C090005" w:tentative="1">
      <w:start w:val="1"/>
      <w:numFmt w:val="bullet"/>
      <w:lvlText w:val=""/>
      <w:lvlJc w:val="left"/>
      <w:pPr>
        <w:ind w:left="2934" w:hanging="360"/>
      </w:pPr>
      <w:rPr>
        <w:rFonts w:ascii="Wingdings" w:hAnsi="Wingdings" w:hint="default"/>
      </w:rPr>
    </w:lvl>
    <w:lvl w:ilvl="3" w:tplc="0C090001" w:tentative="1">
      <w:start w:val="1"/>
      <w:numFmt w:val="bullet"/>
      <w:lvlText w:val=""/>
      <w:lvlJc w:val="left"/>
      <w:pPr>
        <w:ind w:left="3654" w:hanging="360"/>
      </w:pPr>
      <w:rPr>
        <w:rFonts w:ascii="Symbol" w:hAnsi="Symbol" w:hint="default"/>
      </w:rPr>
    </w:lvl>
    <w:lvl w:ilvl="4" w:tplc="0C090003" w:tentative="1">
      <w:start w:val="1"/>
      <w:numFmt w:val="bullet"/>
      <w:lvlText w:val="o"/>
      <w:lvlJc w:val="left"/>
      <w:pPr>
        <w:ind w:left="4374" w:hanging="360"/>
      </w:pPr>
      <w:rPr>
        <w:rFonts w:ascii="Courier New" w:hAnsi="Courier New" w:cs="Courier New" w:hint="default"/>
      </w:rPr>
    </w:lvl>
    <w:lvl w:ilvl="5" w:tplc="0C090005" w:tentative="1">
      <w:start w:val="1"/>
      <w:numFmt w:val="bullet"/>
      <w:lvlText w:val=""/>
      <w:lvlJc w:val="left"/>
      <w:pPr>
        <w:ind w:left="5094" w:hanging="360"/>
      </w:pPr>
      <w:rPr>
        <w:rFonts w:ascii="Wingdings" w:hAnsi="Wingdings" w:hint="default"/>
      </w:rPr>
    </w:lvl>
    <w:lvl w:ilvl="6" w:tplc="0C090001" w:tentative="1">
      <w:start w:val="1"/>
      <w:numFmt w:val="bullet"/>
      <w:lvlText w:val=""/>
      <w:lvlJc w:val="left"/>
      <w:pPr>
        <w:ind w:left="5814" w:hanging="360"/>
      </w:pPr>
      <w:rPr>
        <w:rFonts w:ascii="Symbol" w:hAnsi="Symbol" w:hint="default"/>
      </w:rPr>
    </w:lvl>
    <w:lvl w:ilvl="7" w:tplc="0C090003" w:tentative="1">
      <w:start w:val="1"/>
      <w:numFmt w:val="bullet"/>
      <w:lvlText w:val="o"/>
      <w:lvlJc w:val="left"/>
      <w:pPr>
        <w:ind w:left="6534" w:hanging="360"/>
      </w:pPr>
      <w:rPr>
        <w:rFonts w:ascii="Courier New" w:hAnsi="Courier New" w:cs="Courier New" w:hint="default"/>
      </w:rPr>
    </w:lvl>
    <w:lvl w:ilvl="8" w:tplc="0C090005" w:tentative="1">
      <w:start w:val="1"/>
      <w:numFmt w:val="bullet"/>
      <w:lvlText w:val=""/>
      <w:lvlJc w:val="left"/>
      <w:pPr>
        <w:ind w:left="7254" w:hanging="360"/>
      </w:pPr>
      <w:rPr>
        <w:rFonts w:ascii="Wingdings" w:hAnsi="Wingdings" w:hint="default"/>
      </w:rPr>
    </w:lvl>
  </w:abstractNum>
  <w:abstractNum w:abstractNumId="41" w15:restartNumberingAfterBreak="0">
    <w:nsid w:val="3820522E"/>
    <w:multiLevelType w:val="multilevel"/>
    <w:tmpl w:val="5806498E"/>
    <w:lvl w:ilvl="0">
      <w:start w:val="1"/>
      <w:numFmt w:val="bullet"/>
      <w:lvlText w:val="—"/>
      <w:lvlJc w:val="left"/>
      <w:pPr>
        <w:tabs>
          <w:tab w:val="num" w:pos="1134"/>
        </w:tabs>
        <w:ind w:left="1134" w:hanging="425"/>
      </w:pPr>
      <w:rPr>
        <w:b/>
        <w:i w:val="0"/>
      </w:rPr>
    </w:lvl>
    <w:lvl w:ilvl="1">
      <w:start w:val="1"/>
      <w:numFmt w:val="bullet"/>
      <w:pStyle w:val="DashEM1forOutlook"/>
      <w:lvlText w:val="—"/>
      <w:lvlJc w:val="left"/>
      <w:pPr>
        <w:tabs>
          <w:tab w:val="num" w:pos="1134"/>
        </w:tabs>
        <w:ind w:left="1134" w:hanging="425"/>
      </w:pPr>
      <w:rPr>
        <w:b/>
        <w:i w:val="0"/>
      </w:rPr>
    </w:lvl>
    <w:lvl w:ilvl="2">
      <w:start w:val="1"/>
      <w:numFmt w:val="bullet"/>
      <w:pStyle w:val="DashEN1forOutlook"/>
      <w:lvlText w:val="–"/>
      <w:lvlJc w:val="left"/>
      <w:pPr>
        <w:tabs>
          <w:tab w:val="num" w:pos="1559"/>
        </w:tabs>
        <w:ind w:left="1559" w:hanging="425"/>
      </w:pPr>
      <w:rPr>
        <w:b w:val="0"/>
        <w:i w:val="0"/>
      </w:rPr>
    </w:lvl>
    <w:lvl w:ilvl="3">
      <w:start w:val="1"/>
      <w:numFmt w:val="bullet"/>
      <w:lvlText w:val="–"/>
      <w:lvlJc w:val="left"/>
      <w:pPr>
        <w:tabs>
          <w:tab w:val="num" w:pos="1985"/>
        </w:tabs>
        <w:ind w:left="1985" w:hanging="426"/>
      </w:pPr>
      <w:rPr>
        <w:b w:val="0"/>
        <w:i w:val="0"/>
      </w:rPr>
    </w:lvl>
    <w:lvl w:ilvl="4">
      <w:start w:val="1"/>
      <w:numFmt w:val="bullet"/>
      <w:lvlText w:val="–"/>
      <w:lvlJc w:val="left"/>
      <w:pPr>
        <w:tabs>
          <w:tab w:val="num" w:pos="2410"/>
        </w:tabs>
        <w:ind w:left="2410" w:hanging="425"/>
      </w:pPr>
      <w:rPr>
        <w:b w:val="0"/>
        <w:i w:val="0"/>
      </w:rPr>
    </w:lvl>
    <w:lvl w:ilvl="5">
      <w:start w:val="1"/>
      <w:numFmt w:val="bullet"/>
      <w:lvlText w:val="–"/>
      <w:lvlJc w:val="left"/>
      <w:pPr>
        <w:tabs>
          <w:tab w:val="num" w:pos="2835"/>
        </w:tabs>
        <w:ind w:left="2835" w:hanging="425"/>
      </w:pPr>
      <w:rPr>
        <w:b w:val="0"/>
        <w:i w:val="0"/>
      </w:rPr>
    </w:lvl>
    <w:lvl w:ilvl="6">
      <w:start w:val="1"/>
      <w:numFmt w:val="bullet"/>
      <w:lvlText w:val="–"/>
      <w:lvlJc w:val="left"/>
      <w:pPr>
        <w:tabs>
          <w:tab w:val="num" w:pos="3260"/>
        </w:tabs>
        <w:ind w:left="3260" w:hanging="425"/>
      </w:pPr>
      <w:rPr>
        <w:b w:val="0"/>
        <w:i w:val="0"/>
      </w:rPr>
    </w:lvl>
    <w:lvl w:ilvl="7">
      <w:start w:val="1"/>
      <w:numFmt w:val="bullet"/>
      <w:lvlText w:val="–"/>
      <w:lvlJc w:val="left"/>
      <w:pPr>
        <w:tabs>
          <w:tab w:val="num" w:pos="3686"/>
        </w:tabs>
        <w:ind w:left="3686" w:hanging="426"/>
      </w:pPr>
      <w:rPr>
        <w:b w:val="0"/>
        <w:i w:val="0"/>
      </w:rPr>
    </w:lvl>
    <w:lvl w:ilvl="8">
      <w:start w:val="1"/>
      <w:numFmt w:val="bullet"/>
      <w:lvlText w:val="–"/>
      <w:lvlJc w:val="left"/>
      <w:pPr>
        <w:tabs>
          <w:tab w:val="num" w:pos="4111"/>
        </w:tabs>
        <w:ind w:left="4111" w:hanging="425"/>
      </w:pPr>
      <w:rPr>
        <w:b w:val="0"/>
        <w:i w:val="0"/>
      </w:rPr>
    </w:lvl>
  </w:abstractNum>
  <w:abstractNum w:abstractNumId="42" w15:restartNumberingAfterBreak="0">
    <w:nsid w:val="3C8F07FA"/>
    <w:multiLevelType w:val="hybridMultilevel"/>
    <w:tmpl w:val="6EC86C2A"/>
    <w:lvl w:ilvl="0" w:tplc="0C090001">
      <w:start w:val="1"/>
      <w:numFmt w:val="bullet"/>
      <w:lvlText w:val=""/>
      <w:lvlJc w:val="left"/>
      <w:pPr>
        <w:ind w:left="360" w:hanging="360"/>
      </w:pPr>
      <w:rPr>
        <w:rFonts w:ascii="Symbol" w:hAnsi="Symbol" w:hint="default"/>
      </w:rPr>
    </w:lvl>
    <w:lvl w:ilvl="1" w:tplc="0C090003">
      <w:start w:val="1"/>
      <w:numFmt w:val="bullet"/>
      <w:lvlText w:val="o"/>
      <w:lvlJc w:val="left"/>
      <w:pPr>
        <w:ind w:left="1080" w:hanging="360"/>
      </w:pPr>
      <w:rPr>
        <w:rFonts w:ascii="Courier New" w:hAnsi="Courier New" w:cs="Courier New" w:hint="default"/>
      </w:rPr>
    </w:lvl>
    <w:lvl w:ilvl="2" w:tplc="0C090005">
      <w:start w:val="1"/>
      <w:numFmt w:val="bullet"/>
      <w:lvlText w:val=""/>
      <w:lvlJc w:val="left"/>
      <w:pPr>
        <w:ind w:left="1800" w:hanging="360"/>
      </w:pPr>
      <w:rPr>
        <w:rFonts w:ascii="Wingdings" w:hAnsi="Wingdings" w:hint="default"/>
      </w:rPr>
    </w:lvl>
    <w:lvl w:ilvl="3" w:tplc="0C090001">
      <w:start w:val="1"/>
      <w:numFmt w:val="bullet"/>
      <w:lvlText w:val=""/>
      <w:lvlJc w:val="left"/>
      <w:pPr>
        <w:ind w:left="2520" w:hanging="360"/>
      </w:pPr>
      <w:rPr>
        <w:rFonts w:ascii="Symbol" w:hAnsi="Symbol" w:hint="default"/>
      </w:rPr>
    </w:lvl>
    <w:lvl w:ilvl="4" w:tplc="0C090003">
      <w:start w:val="1"/>
      <w:numFmt w:val="bullet"/>
      <w:lvlText w:val="o"/>
      <w:lvlJc w:val="left"/>
      <w:pPr>
        <w:ind w:left="3240" w:hanging="360"/>
      </w:pPr>
      <w:rPr>
        <w:rFonts w:ascii="Courier New" w:hAnsi="Courier New" w:cs="Courier New" w:hint="default"/>
      </w:rPr>
    </w:lvl>
    <w:lvl w:ilvl="5" w:tplc="0C090005">
      <w:start w:val="1"/>
      <w:numFmt w:val="bullet"/>
      <w:lvlText w:val=""/>
      <w:lvlJc w:val="left"/>
      <w:pPr>
        <w:ind w:left="3960" w:hanging="360"/>
      </w:pPr>
      <w:rPr>
        <w:rFonts w:ascii="Wingdings" w:hAnsi="Wingdings" w:hint="default"/>
      </w:rPr>
    </w:lvl>
    <w:lvl w:ilvl="6" w:tplc="0C090001">
      <w:start w:val="1"/>
      <w:numFmt w:val="bullet"/>
      <w:lvlText w:val=""/>
      <w:lvlJc w:val="left"/>
      <w:pPr>
        <w:ind w:left="4680" w:hanging="360"/>
      </w:pPr>
      <w:rPr>
        <w:rFonts w:ascii="Symbol" w:hAnsi="Symbol" w:hint="default"/>
      </w:rPr>
    </w:lvl>
    <w:lvl w:ilvl="7" w:tplc="0C090003">
      <w:start w:val="1"/>
      <w:numFmt w:val="bullet"/>
      <w:lvlText w:val="o"/>
      <w:lvlJc w:val="left"/>
      <w:pPr>
        <w:ind w:left="5400" w:hanging="360"/>
      </w:pPr>
      <w:rPr>
        <w:rFonts w:ascii="Courier New" w:hAnsi="Courier New" w:cs="Courier New" w:hint="default"/>
      </w:rPr>
    </w:lvl>
    <w:lvl w:ilvl="8" w:tplc="0C090005">
      <w:start w:val="1"/>
      <w:numFmt w:val="bullet"/>
      <w:lvlText w:val=""/>
      <w:lvlJc w:val="left"/>
      <w:pPr>
        <w:ind w:left="6120" w:hanging="360"/>
      </w:pPr>
      <w:rPr>
        <w:rFonts w:ascii="Wingdings" w:hAnsi="Wingdings" w:hint="default"/>
      </w:rPr>
    </w:lvl>
  </w:abstractNum>
  <w:abstractNum w:abstractNumId="43" w15:restartNumberingAfterBreak="0">
    <w:nsid w:val="3EA57CD4"/>
    <w:multiLevelType w:val="hybridMultilevel"/>
    <w:tmpl w:val="318406F2"/>
    <w:lvl w:ilvl="0" w:tplc="0C090001">
      <w:start w:val="1"/>
      <w:numFmt w:val="bullet"/>
      <w:lvlText w:val=""/>
      <w:lvlJc w:val="left"/>
      <w:pPr>
        <w:ind w:left="1494" w:hanging="360"/>
      </w:pPr>
      <w:rPr>
        <w:rFonts w:ascii="Symbol" w:hAnsi="Symbol" w:hint="default"/>
      </w:rPr>
    </w:lvl>
    <w:lvl w:ilvl="1" w:tplc="0C090003">
      <w:start w:val="1"/>
      <w:numFmt w:val="bullet"/>
      <w:lvlText w:val="o"/>
      <w:lvlJc w:val="left"/>
      <w:pPr>
        <w:ind w:left="2214" w:hanging="360"/>
      </w:pPr>
      <w:rPr>
        <w:rFonts w:ascii="Courier New" w:hAnsi="Courier New" w:cs="Courier New" w:hint="default"/>
      </w:rPr>
    </w:lvl>
    <w:lvl w:ilvl="2" w:tplc="0C090005">
      <w:start w:val="1"/>
      <w:numFmt w:val="bullet"/>
      <w:lvlText w:val=""/>
      <w:lvlJc w:val="left"/>
      <w:pPr>
        <w:ind w:left="2934" w:hanging="360"/>
      </w:pPr>
      <w:rPr>
        <w:rFonts w:ascii="Wingdings" w:hAnsi="Wingdings" w:hint="default"/>
      </w:rPr>
    </w:lvl>
    <w:lvl w:ilvl="3" w:tplc="0C090001">
      <w:start w:val="1"/>
      <w:numFmt w:val="bullet"/>
      <w:lvlText w:val=""/>
      <w:lvlJc w:val="left"/>
      <w:pPr>
        <w:ind w:left="3654" w:hanging="360"/>
      </w:pPr>
      <w:rPr>
        <w:rFonts w:ascii="Symbol" w:hAnsi="Symbol" w:hint="default"/>
      </w:rPr>
    </w:lvl>
    <w:lvl w:ilvl="4" w:tplc="0C090003">
      <w:start w:val="1"/>
      <w:numFmt w:val="bullet"/>
      <w:lvlText w:val="o"/>
      <w:lvlJc w:val="left"/>
      <w:pPr>
        <w:ind w:left="4374" w:hanging="360"/>
      </w:pPr>
      <w:rPr>
        <w:rFonts w:ascii="Courier New" w:hAnsi="Courier New" w:cs="Courier New" w:hint="default"/>
      </w:rPr>
    </w:lvl>
    <w:lvl w:ilvl="5" w:tplc="0C090005">
      <w:start w:val="1"/>
      <w:numFmt w:val="bullet"/>
      <w:lvlText w:val=""/>
      <w:lvlJc w:val="left"/>
      <w:pPr>
        <w:ind w:left="5094" w:hanging="360"/>
      </w:pPr>
      <w:rPr>
        <w:rFonts w:ascii="Wingdings" w:hAnsi="Wingdings" w:hint="default"/>
      </w:rPr>
    </w:lvl>
    <w:lvl w:ilvl="6" w:tplc="0C090001">
      <w:start w:val="1"/>
      <w:numFmt w:val="bullet"/>
      <w:lvlText w:val=""/>
      <w:lvlJc w:val="left"/>
      <w:pPr>
        <w:ind w:left="5814" w:hanging="360"/>
      </w:pPr>
      <w:rPr>
        <w:rFonts w:ascii="Symbol" w:hAnsi="Symbol" w:hint="default"/>
      </w:rPr>
    </w:lvl>
    <w:lvl w:ilvl="7" w:tplc="0C090003">
      <w:start w:val="1"/>
      <w:numFmt w:val="bullet"/>
      <w:lvlText w:val="o"/>
      <w:lvlJc w:val="left"/>
      <w:pPr>
        <w:ind w:left="6534" w:hanging="360"/>
      </w:pPr>
      <w:rPr>
        <w:rFonts w:ascii="Courier New" w:hAnsi="Courier New" w:cs="Courier New" w:hint="default"/>
      </w:rPr>
    </w:lvl>
    <w:lvl w:ilvl="8" w:tplc="0C090005">
      <w:start w:val="1"/>
      <w:numFmt w:val="bullet"/>
      <w:lvlText w:val=""/>
      <w:lvlJc w:val="left"/>
      <w:pPr>
        <w:ind w:left="7254" w:hanging="360"/>
      </w:pPr>
      <w:rPr>
        <w:rFonts w:ascii="Wingdings" w:hAnsi="Wingdings" w:hint="default"/>
      </w:rPr>
    </w:lvl>
  </w:abstractNum>
  <w:abstractNum w:abstractNumId="44" w15:restartNumberingAfterBreak="0">
    <w:nsid w:val="42877D00"/>
    <w:multiLevelType w:val="hybridMultilevel"/>
    <w:tmpl w:val="78281396"/>
    <w:lvl w:ilvl="0" w:tplc="A85A19A0">
      <w:start w:val="1"/>
      <w:numFmt w:val="decimal"/>
      <w:pStyle w:val="ClauseHeadingPart"/>
      <w:lvlText w:val="Part %1."/>
      <w:lvlJc w:val="left"/>
      <w:pPr>
        <w:tabs>
          <w:tab w:val="num" w:pos="1134"/>
        </w:tabs>
        <w:ind w:left="1134" w:hanging="1134"/>
      </w:pPr>
      <w:rPr>
        <w:rFonts w:hint="default"/>
      </w:rPr>
    </w:lvl>
    <w:lvl w:ilvl="1" w:tplc="0C090019" w:tentative="1">
      <w:start w:val="1"/>
      <w:numFmt w:val="lowerLetter"/>
      <w:lvlText w:val="%2."/>
      <w:lvlJc w:val="left"/>
      <w:pPr>
        <w:tabs>
          <w:tab w:val="num" w:pos="1440"/>
        </w:tabs>
        <w:ind w:left="1440" w:hanging="360"/>
      </w:pPr>
    </w:lvl>
    <w:lvl w:ilvl="2" w:tplc="0C09001B" w:tentative="1">
      <w:start w:val="1"/>
      <w:numFmt w:val="lowerRoman"/>
      <w:lvlText w:val="%3."/>
      <w:lvlJc w:val="right"/>
      <w:pPr>
        <w:tabs>
          <w:tab w:val="num" w:pos="2160"/>
        </w:tabs>
        <w:ind w:left="2160" w:hanging="180"/>
      </w:pPr>
    </w:lvl>
    <w:lvl w:ilvl="3" w:tplc="0C09000F" w:tentative="1">
      <w:start w:val="1"/>
      <w:numFmt w:val="decimal"/>
      <w:lvlText w:val="%4."/>
      <w:lvlJc w:val="left"/>
      <w:pPr>
        <w:tabs>
          <w:tab w:val="num" w:pos="2880"/>
        </w:tabs>
        <w:ind w:left="2880" w:hanging="360"/>
      </w:pPr>
    </w:lvl>
    <w:lvl w:ilvl="4" w:tplc="0C090019" w:tentative="1">
      <w:start w:val="1"/>
      <w:numFmt w:val="lowerLetter"/>
      <w:lvlText w:val="%5."/>
      <w:lvlJc w:val="left"/>
      <w:pPr>
        <w:tabs>
          <w:tab w:val="num" w:pos="3600"/>
        </w:tabs>
        <w:ind w:left="3600" w:hanging="360"/>
      </w:pPr>
    </w:lvl>
    <w:lvl w:ilvl="5" w:tplc="0C09001B" w:tentative="1">
      <w:start w:val="1"/>
      <w:numFmt w:val="lowerRoman"/>
      <w:lvlText w:val="%6."/>
      <w:lvlJc w:val="right"/>
      <w:pPr>
        <w:tabs>
          <w:tab w:val="num" w:pos="4320"/>
        </w:tabs>
        <w:ind w:left="4320" w:hanging="180"/>
      </w:pPr>
    </w:lvl>
    <w:lvl w:ilvl="6" w:tplc="0C09000F" w:tentative="1">
      <w:start w:val="1"/>
      <w:numFmt w:val="decimal"/>
      <w:lvlText w:val="%7."/>
      <w:lvlJc w:val="left"/>
      <w:pPr>
        <w:tabs>
          <w:tab w:val="num" w:pos="5040"/>
        </w:tabs>
        <w:ind w:left="5040" w:hanging="360"/>
      </w:pPr>
    </w:lvl>
    <w:lvl w:ilvl="7" w:tplc="0C090019" w:tentative="1">
      <w:start w:val="1"/>
      <w:numFmt w:val="lowerLetter"/>
      <w:lvlText w:val="%8."/>
      <w:lvlJc w:val="left"/>
      <w:pPr>
        <w:tabs>
          <w:tab w:val="num" w:pos="5760"/>
        </w:tabs>
        <w:ind w:left="5760" w:hanging="360"/>
      </w:pPr>
    </w:lvl>
    <w:lvl w:ilvl="8" w:tplc="0C09001B" w:tentative="1">
      <w:start w:val="1"/>
      <w:numFmt w:val="lowerRoman"/>
      <w:lvlText w:val="%9."/>
      <w:lvlJc w:val="right"/>
      <w:pPr>
        <w:tabs>
          <w:tab w:val="num" w:pos="6480"/>
        </w:tabs>
        <w:ind w:left="6480" w:hanging="180"/>
      </w:pPr>
    </w:lvl>
  </w:abstractNum>
  <w:abstractNum w:abstractNumId="45" w15:restartNumberingAfterBreak="0">
    <w:nsid w:val="4A740E0E"/>
    <w:multiLevelType w:val="multilevel"/>
    <w:tmpl w:val="BF107AF0"/>
    <w:lvl w:ilvl="0">
      <w:start w:val="1"/>
      <w:numFmt w:val="decimal"/>
      <w:pStyle w:val="SILegal1"/>
      <w:lvlText w:val="%1."/>
      <w:lvlJc w:val="left"/>
      <w:pPr>
        <w:tabs>
          <w:tab w:val="num" w:pos="680"/>
        </w:tabs>
        <w:ind w:left="680" w:hanging="680"/>
      </w:pPr>
    </w:lvl>
    <w:lvl w:ilvl="1">
      <w:start w:val="1"/>
      <w:numFmt w:val="decimal"/>
      <w:pStyle w:val="SILegal2"/>
      <w:lvlText w:val="%1.%2"/>
      <w:lvlJc w:val="left"/>
      <w:pPr>
        <w:tabs>
          <w:tab w:val="num" w:pos="680"/>
        </w:tabs>
        <w:ind w:left="680" w:hanging="680"/>
      </w:pPr>
    </w:lvl>
    <w:lvl w:ilvl="2">
      <w:start w:val="1"/>
      <w:numFmt w:val="lowerLetter"/>
      <w:pStyle w:val="SILegal3"/>
      <w:lvlText w:val="(%3)"/>
      <w:lvlJc w:val="left"/>
      <w:pPr>
        <w:tabs>
          <w:tab w:val="num" w:pos="1361"/>
        </w:tabs>
        <w:ind w:left="1361" w:hanging="681"/>
      </w:pPr>
    </w:lvl>
    <w:lvl w:ilvl="3">
      <w:start w:val="1"/>
      <w:numFmt w:val="lowerRoman"/>
      <w:pStyle w:val="SILegal4"/>
      <w:lvlText w:val="(%4)"/>
      <w:lvlJc w:val="left"/>
      <w:pPr>
        <w:tabs>
          <w:tab w:val="num" w:pos="2041"/>
        </w:tabs>
        <w:ind w:left="2041" w:hanging="680"/>
      </w:pPr>
    </w:lvl>
    <w:lvl w:ilvl="4">
      <w:start w:val="1"/>
      <w:numFmt w:val="upperLetter"/>
      <w:pStyle w:val="SILegal5"/>
      <w:lvlText w:val="(%5)"/>
      <w:lvlJc w:val="left"/>
      <w:pPr>
        <w:tabs>
          <w:tab w:val="num" w:pos="2722"/>
        </w:tabs>
        <w:ind w:left="2722" w:hanging="681"/>
      </w:pPr>
    </w:lvl>
    <w:lvl w:ilvl="5">
      <w:start w:val="1"/>
      <w:numFmt w:val="upperRoman"/>
      <w:pStyle w:val="MELegal6"/>
      <w:lvlText w:val="(%6)"/>
      <w:lvlJc w:val="left"/>
      <w:pPr>
        <w:tabs>
          <w:tab w:val="num" w:pos="3402"/>
        </w:tabs>
        <w:ind w:left="3402" w:hanging="680"/>
      </w:pPr>
    </w:lvl>
    <w:lvl w:ilvl="6">
      <w:start w:val="1"/>
      <w:numFmt w:val="none"/>
      <w:lvlText w:val="%7"/>
      <w:lvlJc w:val="left"/>
      <w:pPr>
        <w:tabs>
          <w:tab w:val="num" w:pos="5103"/>
        </w:tabs>
        <w:ind w:left="5103" w:hanging="850"/>
      </w:pPr>
    </w:lvl>
    <w:lvl w:ilvl="7">
      <w:start w:val="1"/>
      <w:numFmt w:val="none"/>
      <w:suff w:val="nothing"/>
      <w:lvlText w:val="%8"/>
      <w:lvlJc w:val="left"/>
      <w:pPr>
        <w:ind w:left="0" w:firstLine="0"/>
      </w:pPr>
    </w:lvl>
    <w:lvl w:ilvl="8">
      <w:start w:val="1"/>
      <w:numFmt w:val="none"/>
      <w:suff w:val="nothing"/>
      <w:lvlText w:val="%9"/>
      <w:lvlJc w:val="left"/>
      <w:pPr>
        <w:ind w:left="0" w:firstLine="0"/>
      </w:pPr>
    </w:lvl>
  </w:abstractNum>
  <w:abstractNum w:abstractNumId="46" w15:restartNumberingAfterBreak="0">
    <w:nsid w:val="5037226E"/>
    <w:multiLevelType w:val="hybridMultilevel"/>
    <w:tmpl w:val="3C62CD94"/>
    <w:lvl w:ilvl="0" w:tplc="3738D6F4">
      <w:start w:val="1"/>
      <w:numFmt w:val="decimal"/>
      <w:pStyle w:val="Items"/>
      <w:lvlText w:val="%1."/>
      <w:lvlJc w:val="left"/>
      <w:pPr>
        <w:ind w:left="611" w:hanging="360"/>
      </w:pPr>
      <w:rPr>
        <w:b/>
      </w:rPr>
    </w:lvl>
    <w:lvl w:ilvl="1" w:tplc="0C090019">
      <w:start w:val="1"/>
      <w:numFmt w:val="lowerLetter"/>
      <w:lvlText w:val="%2."/>
      <w:lvlJc w:val="left"/>
      <w:pPr>
        <w:ind w:left="447" w:hanging="360"/>
      </w:pPr>
    </w:lvl>
    <w:lvl w:ilvl="2" w:tplc="0C09001B">
      <w:start w:val="1"/>
      <w:numFmt w:val="lowerRoman"/>
      <w:lvlText w:val="%3."/>
      <w:lvlJc w:val="right"/>
      <w:pPr>
        <w:ind w:left="1167" w:hanging="180"/>
      </w:pPr>
    </w:lvl>
    <w:lvl w:ilvl="3" w:tplc="0C09000F" w:tentative="1">
      <w:start w:val="1"/>
      <w:numFmt w:val="decimal"/>
      <w:lvlText w:val="%4."/>
      <w:lvlJc w:val="left"/>
      <w:pPr>
        <w:ind w:left="1887" w:hanging="360"/>
      </w:pPr>
    </w:lvl>
    <w:lvl w:ilvl="4" w:tplc="0C090019" w:tentative="1">
      <w:start w:val="1"/>
      <w:numFmt w:val="lowerLetter"/>
      <w:lvlText w:val="%5."/>
      <w:lvlJc w:val="left"/>
      <w:pPr>
        <w:ind w:left="2607" w:hanging="360"/>
      </w:pPr>
    </w:lvl>
    <w:lvl w:ilvl="5" w:tplc="0C09001B" w:tentative="1">
      <w:start w:val="1"/>
      <w:numFmt w:val="lowerRoman"/>
      <w:lvlText w:val="%6."/>
      <w:lvlJc w:val="right"/>
      <w:pPr>
        <w:ind w:left="3327" w:hanging="180"/>
      </w:pPr>
    </w:lvl>
    <w:lvl w:ilvl="6" w:tplc="0C09000F" w:tentative="1">
      <w:start w:val="1"/>
      <w:numFmt w:val="decimal"/>
      <w:lvlText w:val="%7."/>
      <w:lvlJc w:val="left"/>
      <w:pPr>
        <w:ind w:left="4047" w:hanging="360"/>
      </w:pPr>
    </w:lvl>
    <w:lvl w:ilvl="7" w:tplc="0C090019" w:tentative="1">
      <w:start w:val="1"/>
      <w:numFmt w:val="lowerLetter"/>
      <w:lvlText w:val="%8."/>
      <w:lvlJc w:val="left"/>
      <w:pPr>
        <w:ind w:left="4767" w:hanging="360"/>
      </w:pPr>
    </w:lvl>
    <w:lvl w:ilvl="8" w:tplc="0C09001B" w:tentative="1">
      <w:start w:val="1"/>
      <w:numFmt w:val="lowerRoman"/>
      <w:lvlText w:val="%9."/>
      <w:lvlJc w:val="right"/>
      <w:pPr>
        <w:ind w:left="5487" w:hanging="180"/>
      </w:pPr>
    </w:lvl>
  </w:abstractNum>
  <w:abstractNum w:abstractNumId="47" w15:restartNumberingAfterBreak="0">
    <w:nsid w:val="509240FA"/>
    <w:multiLevelType w:val="hybridMultilevel"/>
    <w:tmpl w:val="EBEC51D8"/>
    <w:lvl w:ilvl="0" w:tplc="0C090001">
      <w:start w:val="1"/>
      <w:numFmt w:val="bullet"/>
      <w:lvlText w:val=""/>
      <w:lvlJc w:val="left"/>
      <w:pPr>
        <w:ind w:left="1494" w:hanging="360"/>
      </w:pPr>
      <w:rPr>
        <w:rFonts w:ascii="Symbol" w:hAnsi="Symbol" w:hint="default"/>
      </w:rPr>
    </w:lvl>
    <w:lvl w:ilvl="1" w:tplc="0C090003" w:tentative="1">
      <w:start w:val="1"/>
      <w:numFmt w:val="bullet"/>
      <w:lvlText w:val="o"/>
      <w:lvlJc w:val="left"/>
      <w:pPr>
        <w:ind w:left="2214" w:hanging="360"/>
      </w:pPr>
      <w:rPr>
        <w:rFonts w:ascii="Courier New" w:hAnsi="Courier New" w:cs="Courier New" w:hint="default"/>
      </w:rPr>
    </w:lvl>
    <w:lvl w:ilvl="2" w:tplc="0C090005" w:tentative="1">
      <w:start w:val="1"/>
      <w:numFmt w:val="bullet"/>
      <w:lvlText w:val=""/>
      <w:lvlJc w:val="left"/>
      <w:pPr>
        <w:ind w:left="2934" w:hanging="360"/>
      </w:pPr>
      <w:rPr>
        <w:rFonts w:ascii="Wingdings" w:hAnsi="Wingdings" w:hint="default"/>
      </w:rPr>
    </w:lvl>
    <w:lvl w:ilvl="3" w:tplc="0C090001" w:tentative="1">
      <w:start w:val="1"/>
      <w:numFmt w:val="bullet"/>
      <w:lvlText w:val=""/>
      <w:lvlJc w:val="left"/>
      <w:pPr>
        <w:ind w:left="3654" w:hanging="360"/>
      </w:pPr>
      <w:rPr>
        <w:rFonts w:ascii="Symbol" w:hAnsi="Symbol" w:hint="default"/>
      </w:rPr>
    </w:lvl>
    <w:lvl w:ilvl="4" w:tplc="0C090003" w:tentative="1">
      <w:start w:val="1"/>
      <w:numFmt w:val="bullet"/>
      <w:lvlText w:val="o"/>
      <w:lvlJc w:val="left"/>
      <w:pPr>
        <w:ind w:left="4374" w:hanging="360"/>
      </w:pPr>
      <w:rPr>
        <w:rFonts w:ascii="Courier New" w:hAnsi="Courier New" w:cs="Courier New" w:hint="default"/>
      </w:rPr>
    </w:lvl>
    <w:lvl w:ilvl="5" w:tplc="0C090005" w:tentative="1">
      <w:start w:val="1"/>
      <w:numFmt w:val="bullet"/>
      <w:lvlText w:val=""/>
      <w:lvlJc w:val="left"/>
      <w:pPr>
        <w:ind w:left="5094" w:hanging="360"/>
      </w:pPr>
      <w:rPr>
        <w:rFonts w:ascii="Wingdings" w:hAnsi="Wingdings" w:hint="default"/>
      </w:rPr>
    </w:lvl>
    <w:lvl w:ilvl="6" w:tplc="0C090001" w:tentative="1">
      <w:start w:val="1"/>
      <w:numFmt w:val="bullet"/>
      <w:lvlText w:val=""/>
      <w:lvlJc w:val="left"/>
      <w:pPr>
        <w:ind w:left="5814" w:hanging="360"/>
      </w:pPr>
      <w:rPr>
        <w:rFonts w:ascii="Symbol" w:hAnsi="Symbol" w:hint="default"/>
      </w:rPr>
    </w:lvl>
    <w:lvl w:ilvl="7" w:tplc="0C090003" w:tentative="1">
      <w:start w:val="1"/>
      <w:numFmt w:val="bullet"/>
      <w:lvlText w:val="o"/>
      <w:lvlJc w:val="left"/>
      <w:pPr>
        <w:ind w:left="6534" w:hanging="360"/>
      </w:pPr>
      <w:rPr>
        <w:rFonts w:ascii="Courier New" w:hAnsi="Courier New" w:cs="Courier New" w:hint="default"/>
      </w:rPr>
    </w:lvl>
    <w:lvl w:ilvl="8" w:tplc="0C090005" w:tentative="1">
      <w:start w:val="1"/>
      <w:numFmt w:val="bullet"/>
      <w:lvlText w:val=""/>
      <w:lvlJc w:val="left"/>
      <w:pPr>
        <w:ind w:left="7254" w:hanging="360"/>
      </w:pPr>
      <w:rPr>
        <w:rFonts w:ascii="Wingdings" w:hAnsi="Wingdings" w:hint="default"/>
      </w:rPr>
    </w:lvl>
  </w:abstractNum>
  <w:abstractNum w:abstractNumId="48" w15:restartNumberingAfterBreak="0">
    <w:nsid w:val="5201241B"/>
    <w:multiLevelType w:val="hybridMultilevel"/>
    <w:tmpl w:val="B82E474E"/>
    <w:lvl w:ilvl="0" w:tplc="0C090001">
      <w:start w:val="1"/>
      <w:numFmt w:val="bullet"/>
      <w:lvlText w:val=""/>
      <w:lvlJc w:val="left"/>
      <w:pPr>
        <w:ind w:left="360" w:hanging="360"/>
      </w:pPr>
      <w:rPr>
        <w:rFonts w:ascii="Symbol" w:hAnsi="Symbo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49" w15:restartNumberingAfterBreak="0">
    <w:nsid w:val="5B5F1783"/>
    <w:multiLevelType w:val="hybridMultilevel"/>
    <w:tmpl w:val="7B145466"/>
    <w:lvl w:ilvl="0" w:tplc="0C090001">
      <w:start w:val="1"/>
      <w:numFmt w:val="bullet"/>
      <w:lvlText w:val=""/>
      <w:lvlJc w:val="left"/>
      <w:pPr>
        <w:ind w:left="1494" w:hanging="360"/>
      </w:pPr>
      <w:rPr>
        <w:rFonts w:ascii="Symbol" w:hAnsi="Symbol" w:hint="default"/>
      </w:rPr>
    </w:lvl>
    <w:lvl w:ilvl="1" w:tplc="0C090003" w:tentative="1">
      <w:start w:val="1"/>
      <w:numFmt w:val="bullet"/>
      <w:lvlText w:val="o"/>
      <w:lvlJc w:val="left"/>
      <w:pPr>
        <w:ind w:left="2214" w:hanging="360"/>
      </w:pPr>
      <w:rPr>
        <w:rFonts w:ascii="Courier New" w:hAnsi="Courier New" w:cs="Courier New" w:hint="default"/>
      </w:rPr>
    </w:lvl>
    <w:lvl w:ilvl="2" w:tplc="0C090005" w:tentative="1">
      <w:start w:val="1"/>
      <w:numFmt w:val="bullet"/>
      <w:lvlText w:val=""/>
      <w:lvlJc w:val="left"/>
      <w:pPr>
        <w:ind w:left="2934" w:hanging="360"/>
      </w:pPr>
      <w:rPr>
        <w:rFonts w:ascii="Wingdings" w:hAnsi="Wingdings" w:hint="default"/>
      </w:rPr>
    </w:lvl>
    <w:lvl w:ilvl="3" w:tplc="0C090001" w:tentative="1">
      <w:start w:val="1"/>
      <w:numFmt w:val="bullet"/>
      <w:lvlText w:val=""/>
      <w:lvlJc w:val="left"/>
      <w:pPr>
        <w:ind w:left="3654" w:hanging="360"/>
      </w:pPr>
      <w:rPr>
        <w:rFonts w:ascii="Symbol" w:hAnsi="Symbol" w:hint="default"/>
      </w:rPr>
    </w:lvl>
    <w:lvl w:ilvl="4" w:tplc="0C090003" w:tentative="1">
      <w:start w:val="1"/>
      <w:numFmt w:val="bullet"/>
      <w:lvlText w:val="o"/>
      <w:lvlJc w:val="left"/>
      <w:pPr>
        <w:ind w:left="4374" w:hanging="360"/>
      </w:pPr>
      <w:rPr>
        <w:rFonts w:ascii="Courier New" w:hAnsi="Courier New" w:cs="Courier New" w:hint="default"/>
      </w:rPr>
    </w:lvl>
    <w:lvl w:ilvl="5" w:tplc="0C090005" w:tentative="1">
      <w:start w:val="1"/>
      <w:numFmt w:val="bullet"/>
      <w:lvlText w:val=""/>
      <w:lvlJc w:val="left"/>
      <w:pPr>
        <w:ind w:left="5094" w:hanging="360"/>
      </w:pPr>
      <w:rPr>
        <w:rFonts w:ascii="Wingdings" w:hAnsi="Wingdings" w:hint="default"/>
      </w:rPr>
    </w:lvl>
    <w:lvl w:ilvl="6" w:tplc="0C090001" w:tentative="1">
      <w:start w:val="1"/>
      <w:numFmt w:val="bullet"/>
      <w:lvlText w:val=""/>
      <w:lvlJc w:val="left"/>
      <w:pPr>
        <w:ind w:left="5814" w:hanging="360"/>
      </w:pPr>
      <w:rPr>
        <w:rFonts w:ascii="Symbol" w:hAnsi="Symbol" w:hint="default"/>
      </w:rPr>
    </w:lvl>
    <w:lvl w:ilvl="7" w:tplc="0C090003" w:tentative="1">
      <w:start w:val="1"/>
      <w:numFmt w:val="bullet"/>
      <w:lvlText w:val="o"/>
      <w:lvlJc w:val="left"/>
      <w:pPr>
        <w:ind w:left="6534" w:hanging="360"/>
      </w:pPr>
      <w:rPr>
        <w:rFonts w:ascii="Courier New" w:hAnsi="Courier New" w:cs="Courier New" w:hint="default"/>
      </w:rPr>
    </w:lvl>
    <w:lvl w:ilvl="8" w:tplc="0C090005" w:tentative="1">
      <w:start w:val="1"/>
      <w:numFmt w:val="bullet"/>
      <w:lvlText w:val=""/>
      <w:lvlJc w:val="left"/>
      <w:pPr>
        <w:ind w:left="7254" w:hanging="360"/>
      </w:pPr>
      <w:rPr>
        <w:rFonts w:ascii="Wingdings" w:hAnsi="Wingdings" w:hint="default"/>
      </w:rPr>
    </w:lvl>
  </w:abstractNum>
  <w:abstractNum w:abstractNumId="50" w15:restartNumberingAfterBreak="0">
    <w:nsid w:val="60461F5E"/>
    <w:multiLevelType w:val="multilevel"/>
    <w:tmpl w:val="62FCB53E"/>
    <w:lvl w:ilvl="0">
      <w:start w:val="1"/>
      <w:numFmt w:val="decimal"/>
      <w:pStyle w:val="Parties"/>
      <w:lvlText w:val="%1."/>
      <w:lvlJc w:val="left"/>
      <w:pPr>
        <w:tabs>
          <w:tab w:val="num" w:pos="1134"/>
        </w:tabs>
        <w:ind w:left="1134" w:hanging="1134"/>
      </w:pPr>
      <w:rPr>
        <w:rFonts w:hint="default"/>
        <w:sz w:val="20"/>
      </w:rPr>
    </w:lvl>
    <w:lvl w:ilvl="1">
      <w:start w:val="1"/>
      <w:numFmt w:val="lowerLetter"/>
      <w:lvlText w:val="%2)"/>
      <w:lvlJc w:val="left"/>
      <w:pPr>
        <w:tabs>
          <w:tab w:val="num" w:pos="720"/>
        </w:tabs>
        <w:ind w:left="720" w:hanging="360"/>
      </w:pPr>
      <w:rPr>
        <w:rFonts w:hint="default"/>
      </w:rPr>
    </w:lvl>
    <w:lvl w:ilvl="2">
      <w:start w:val="1"/>
      <w:numFmt w:val="lowerRoman"/>
      <w:lvlText w:val="%3)"/>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51" w15:restartNumberingAfterBreak="0">
    <w:nsid w:val="63CF53DE"/>
    <w:multiLevelType w:val="multilevel"/>
    <w:tmpl w:val="EC980EE6"/>
    <w:lvl w:ilvl="0">
      <w:start w:val="1"/>
      <w:numFmt w:val="lowerLetter"/>
      <w:pStyle w:val="Plainparaa"/>
      <w:lvlText w:val="%1."/>
      <w:lvlJc w:val="left"/>
      <w:pPr>
        <w:tabs>
          <w:tab w:val="num" w:pos="425"/>
        </w:tabs>
        <w:ind w:left="425" w:hanging="425"/>
      </w:pPr>
      <w:rPr>
        <w:rFonts w:hint="default"/>
      </w:rPr>
    </w:lvl>
    <w:lvl w:ilvl="1">
      <w:start w:val="1"/>
      <w:numFmt w:val="lowerLetter"/>
      <w:lvlText w:val="%2)"/>
      <w:lvlJc w:val="left"/>
      <w:pPr>
        <w:tabs>
          <w:tab w:val="num" w:pos="720"/>
        </w:tabs>
        <w:ind w:left="720" w:hanging="360"/>
      </w:pPr>
      <w:rPr>
        <w:rFonts w:hint="default"/>
      </w:rPr>
    </w:lvl>
    <w:lvl w:ilvl="2">
      <w:start w:val="1"/>
      <w:numFmt w:val="lowerRoman"/>
      <w:lvlText w:val="%3)"/>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52" w15:restartNumberingAfterBreak="0">
    <w:nsid w:val="66E64660"/>
    <w:multiLevelType w:val="hybridMultilevel"/>
    <w:tmpl w:val="3F145334"/>
    <w:lvl w:ilvl="0" w:tplc="0C090001">
      <w:start w:val="1"/>
      <w:numFmt w:val="bullet"/>
      <w:lvlText w:val=""/>
      <w:lvlJc w:val="left"/>
      <w:pPr>
        <w:ind w:left="1494" w:hanging="360"/>
      </w:pPr>
      <w:rPr>
        <w:rFonts w:ascii="Symbol" w:hAnsi="Symbol" w:hint="default"/>
      </w:rPr>
    </w:lvl>
    <w:lvl w:ilvl="1" w:tplc="0C090003" w:tentative="1">
      <w:start w:val="1"/>
      <w:numFmt w:val="bullet"/>
      <w:lvlText w:val="o"/>
      <w:lvlJc w:val="left"/>
      <w:pPr>
        <w:ind w:left="2214" w:hanging="360"/>
      </w:pPr>
      <w:rPr>
        <w:rFonts w:ascii="Courier New" w:hAnsi="Courier New" w:cs="Courier New" w:hint="default"/>
      </w:rPr>
    </w:lvl>
    <w:lvl w:ilvl="2" w:tplc="0C090005" w:tentative="1">
      <w:start w:val="1"/>
      <w:numFmt w:val="bullet"/>
      <w:lvlText w:val=""/>
      <w:lvlJc w:val="left"/>
      <w:pPr>
        <w:ind w:left="2934" w:hanging="360"/>
      </w:pPr>
      <w:rPr>
        <w:rFonts w:ascii="Wingdings" w:hAnsi="Wingdings" w:hint="default"/>
      </w:rPr>
    </w:lvl>
    <w:lvl w:ilvl="3" w:tplc="0C090001" w:tentative="1">
      <w:start w:val="1"/>
      <w:numFmt w:val="bullet"/>
      <w:lvlText w:val=""/>
      <w:lvlJc w:val="left"/>
      <w:pPr>
        <w:ind w:left="3654" w:hanging="360"/>
      </w:pPr>
      <w:rPr>
        <w:rFonts w:ascii="Symbol" w:hAnsi="Symbol" w:hint="default"/>
      </w:rPr>
    </w:lvl>
    <w:lvl w:ilvl="4" w:tplc="0C090003" w:tentative="1">
      <w:start w:val="1"/>
      <w:numFmt w:val="bullet"/>
      <w:lvlText w:val="o"/>
      <w:lvlJc w:val="left"/>
      <w:pPr>
        <w:ind w:left="4374" w:hanging="360"/>
      </w:pPr>
      <w:rPr>
        <w:rFonts w:ascii="Courier New" w:hAnsi="Courier New" w:cs="Courier New" w:hint="default"/>
      </w:rPr>
    </w:lvl>
    <w:lvl w:ilvl="5" w:tplc="0C090005" w:tentative="1">
      <w:start w:val="1"/>
      <w:numFmt w:val="bullet"/>
      <w:lvlText w:val=""/>
      <w:lvlJc w:val="left"/>
      <w:pPr>
        <w:ind w:left="5094" w:hanging="360"/>
      </w:pPr>
      <w:rPr>
        <w:rFonts w:ascii="Wingdings" w:hAnsi="Wingdings" w:hint="default"/>
      </w:rPr>
    </w:lvl>
    <w:lvl w:ilvl="6" w:tplc="0C090001" w:tentative="1">
      <w:start w:val="1"/>
      <w:numFmt w:val="bullet"/>
      <w:lvlText w:val=""/>
      <w:lvlJc w:val="left"/>
      <w:pPr>
        <w:ind w:left="5814" w:hanging="360"/>
      </w:pPr>
      <w:rPr>
        <w:rFonts w:ascii="Symbol" w:hAnsi="Symbol" w:hint="default"/>
      </w:rPr>
    </w:lvl>
    <w:lvl w:ilvl="7" w:tplc="0C090003" w:tentative="1">
      <w:start w:val="1"/>
      <w:numFmt w:val="bullet"/>
      <w:lvlText w:val="o"/>
      <w:lvlJc w:val="left"/>
      <w:pPr>
        <w:ind w:left="6534" w:hanging="360"/>
      </w:pPr>
      <w:rPr>
        <w:rFonts w:ascii="Courier New" w:hAnsi="Courier New" w:cs="Courier New" w:hint="default"/>
      </w:rPr>
    </w:lvl>
    <w:lvl w:ilvl="8" w:tplc="0C090005" w:tentative="1">
      <w:start w:val="1"/>
      <w:numFmt w:val="bullet"/>
      <w:lvlText w:val=""/>
      <w:lvlJc w:val="left"/>
      <w:pPr>
        <w:ind w:left="7254" w:hanging="360"/>
      </w:pPr>
      <w:rPr>
        <w:rFonts w:ascii="Wingdings" w:hAnsi="Wingdings" w:hint="default"/>
      </w:rPr>
    </w:lvl>
  </w:abstractNum>
  <w:abstractNum w:abstractNumId="53" w15:restartNumberingAfterBreak="0">
    <w:nsid w:val="67545DF5"/>
    <w:multiLevelType w:val="multilevel"/>
    <w:tmpl w:val="6ADABDBC"/>
    <w:lvl w:ilvl="0">
      <w:start w:val="1"/>
      <w:numFmt w:val="decimal"/>
      <w:pStyle w:val="Level1"/>
      <w:lvlText w:val="%1."/>
      <w:lvlJc w:val="left"/>
      <w:pPr>
        <w:tabs>
          <w:tab w:val="num" w:pos="782"/>
        </w:tabs>
        <w:ind w:left="782" w:hanging="782"/>
      </w:pPr>
      <w:rPr>
        <w:rFonts w:hint="default"/>
        <w:b w:val="0"/>
        <w:i w:val="0"/>
      </w:rPr>
    </w:lvl>
    <w:lvl w:ilvl="1">
      <w:start w:val="1"/>
      <w:numFmt w:val="decimal"/>
      <w:pStyle w:val="Level11"/>
      <w:lvlText w:val="%1.%2"/>
      <w:lvlJc w:val="left"/>
      <w:pPr>
        <w:tabs>
          <w:tab w:val="num" w:pos="782"/>
        </w:tabs>
        <w:ind w:left="782" w:hanging="782"/>
      </w:pPr>
      <w:rPr>
        <w:rFonts w:hint="default"/>
        <w:b w:val="0"/>
        <w:i w:val="0"/>
      </w:rPr>
    </w:lvl>
    <w:lvl w:ilvl="2">
      <w:start w:val="1"/>
      <w:numFmt w:val="lowerLetter"/>
      <w:pStyle w:val="Levela"/>
      <w:lvlText w:val="(%3)"/>
      <w:lvlJc w:val="left"/>
      <w:pPr>
        <w:tabs>
          <w:tab w:val="num" w:pos="1406"/>
        </w:tabs>
        <w:ind w:left="1406" w:hanging="624"/>
      </w:pPr>
      <w:rPr>
        <w:rFonts w:hint="default"/>
        <w:b w:val="0"/>
        <w:i w:val="0"/>
        <w:sz w:val="22"/>
        <w:szCs w:val="22"/>
      </w:rPr>
    </w:lvl>
    <w:lvl w:ilvl="3">
      <w:start w:val="1"/>
      <w:numFmt w:val="lowerRoman"/>
      <w:pStyle w:val="Leveli"/>
      <w:lvlText w:val="(%4)"/>
      <w:lvlJc w:val="left"/>
      <w:pPr>
        <w:tabs>
          <w:tab w:val="num" w:pos="2030"/>
        </w:tabs>
        <w:ind w:left="2030" w:hanging="624"/>
      </w:pPr>
      <w:rPr>
        <w:rFonts w:hint="default"/>
      </w:rPr>
    </w:lvl>
    <w:lvl w:ilvl="4">
      <w:start w:val="1"/>
      <w:numFmt w:val="upperLetter"/>
      <w:pStyle w:val="LevelA0"/>
      <w:lvlText w:val="(%5)"/>
      <w:lvlJc w:val="left"/>
      <w:pPr>
        <w:tabs>
          <w:tab w:val="num" w:pos="2654"/>
        </w:tabs>
        <w:ind w:left="2654" w:hanging="624"/>
      </w:pPr>
      <w:rPr>
        <w:rFonts w:hint="default"/>
      </w:rPr>
    </w:lvl>
    <w:lvl w:ilvl="5">
      <w:start w:val="27"/>
      <w:numFmt w:val="lowerLetter"/>
      <w:lvlText w:val="(%6)"/>
      <w:lvlJc w:val="left"/>
      <w:pPr>
        <w:tabs>
          <w:tab w:val="num" w:pos="3277"/>
        </w:tabs>
        <w:ind w:left="3277" w:hanging="623"/>
      </w:pPr>
      <w:rPr>
        <w:rFonts w:hint="default"/>
      </w:rPr>
    </w:lvl>
    <w:lvl w:ilvl="6">
      <w:start w:val="1"/>
      <w:numFmt w:val="lowerLetter"/>
      <w:lvlText w:val="(%7)"/>
      <w:lvlJc w:val="left"/>
      <w:pPr>
        <w:tabs>
          <w:tab w:val="num" w:pos="3901"/>
        </w:tabs>
        <w:ind w:left="3901" w:hanging="624"/>
      </w:pPr>
      <w:rPr>
        <w:rFonts w:hint="default"/>
      </w:rPr>
    </w:lvl>
    <w:lvl w:ilvl="7">
      <w:start w:val="1"/>
      <w:numFmt w:val="lowerRoman"/>
      <w:lvlText w:val="(%8)"/>
      <w:lvlJc w:val="left"/>
      <w:pPr>
        <w:tabs>
          <w:tab w:val="num" w:pos="4525"/>
        </w:tabs>
        <w:ind w:left="4525" w:hanging="624"/>
      </w:pPr>
      <w:rPr>
        <w:rFonts w:hint="default"/>
      </w:rPr>
    </w:lvl>
    <w:lvl w:ilvl="8">
      <w:start w:val="1"/>
      <w:numFmt w:val="none"/>
      <w:lvlText w:val=""/>
      <w:lvlJc w:val="left"/>
      <w:pPr>
        <w:ind w:left="0" w:firstLine="0"/>
      </w:pPr>
      <w:rPr>
        <w:rFonts w:hint="default"/>
      </w:rPr>
    </w:lvl>
  </w:abstractNum>
  <w:abstractNum w:abstractNumId="54" w15:restartNumberingAfterBreak="0">
    <w:nsid w:val="68A07E2F"/>
    <w:multiLevelType w:val="multilevel"/>
    <w:tmpl w:val="B68003C0"/>
    <w:lvl w:ilvl="0">
      <w:start w:val="1"/>
      <w:numFmt w:val="decimal"/>
      <w:pStyle w:val="ICTClauseL1"/>
      <w:lvlText w:val="%1"/>
      <w:lvlJc w:val="left"/>
      <w:pPr>
        <w:tabs>
          <w:tab w:val="num" w:pos="1276"/>
        </w:tabs>
        <w:ind w:left="851" w:hanging="851"/>
      </w:pPr>
      <w:rPr>
        <w:rFonts w:ascii="Arial" w:hAnsi="Arial" w:hint="default"/>
        <w:sz w:val="22"/>
        <w:szCs w:val="20"/>
      </w:rPr>
    </w:lvl>
    <w:lvl w:ilvl="1">
      <w:start w:val="1"/>
      <w:numFmt w:val="decimal"/>
      <w:pStyle w:val="ICTClauseL2"/>
      <w:lvlText w:val="%1.%2"/>
      <w:lvlJc w:val="left"/>
      <w:pPr>
        <w:tabs>
          <w:tab w:val="num" w:pos="851"/>
        </w:tabs>
        <w:ind w:left="851" w:hanging="851"/>
      </w:pPr>
      <w:rPr>
        <w:rFonts w:hint="default"/>
      </w:rPr>
    </w:lvl>
    <w:lvl w:ilvl="2">
      <w:start w:val="1"/>
      <w:numFmt w:val="decimal"/>
      <w:pStyle w:val="ICTClauseL3"/>
      <w:lvlText w:val="%1.%2.%3"/>
      <w:lvlJc w:val="left"/>
      <w:pPr>
        <w:tabs>
          <w:tab w:val="num" w:pos="1135"/>
        </w:tabs>
        <w:ind w:left="993" w:hanging="851"/>
      </w:pPr>
      <w:rPr>
        <w:rFonts w:hint="default"/>
        <w:b w:val="0"/>
        <w:i w:val="0"/>
        <w:sz w:val="20"/>
        <w:szCs w:val="20"/>
      </w:rPr>
    </w:lvl>
    <w:lvl w:ilvl="3">
      <w:start w:val="1"/>
      <w:numFmt w:val="lowerLetter"/>
      <w:pStyle w:val="ICTClauseL4"/>
      <w:lvlText w:val="(%4)"/>
      <w:lvlJc w:val="left"/>
      <w:pPr>
        <w:tabs>
          <w:tab w:val="num" w:pos="1418"/>
        </w:tabs>
        <w:ind w:left="1418" w:hanging="567"/>
      </w:pPr>
      <w:rPr>
        <w:rFonts w:hint="default"/>
        <w:b w:val="0"/>
        <w:i w:val="0"/>
        <w:sz w:val="20"/>
        <w:szCs w:val="20"/>
      </w:rPr>
    </w:lvl>
    <w:lvl w:ilvl="4">
      <w:start w:val="1"/>
      <w:numFmt w:val="lowerRoman"/>
      <w:pStyle w:val="ICTClauseL5"/>
      <w:lvlText w:val="%5."/>
      <w:lvlJc w:val="left"/>
      <w:pPr>
        <w:tabs>
          <w:tab w:val="num" w:pos="1985"/>
        </w:tabs>
        <w:ind w:left="1985" w:hanging="567"/>
      </w:pPr>
      <w:rPr>
        <w:rFonts w:hint="default"/>
        <w:b w:val="0"/>
        <w:i w:val="0"/>
        <w:sz w:val="20"/>
        <w:szCs w:val="20"/>
      </w:rPr>
    </w:lvl>
    <w:lvl w:ilvl="5">
      <w:start w:val="1"/>
      <w:numFmt w:val="upperLetter"/>
      <w:pStyle w:val="ICTClauseL6"/>
      <w:lvlText w:val="%6."/>
      <w:lvlJc w:val="left"/>
      <w:pPr>
        <w:tabs>
          <w:tab w:val="num" w:pos="2835"/>
        </w:tabs>
        <w:ind w:left="2835" w:hanging="567"/>
      </w:pPr>
      <w:rPr>
        <w:rFonts w:hint="default"/>
        <w:b w:val="0"/>
        <w:i w:val="0"/>
        <w:caps w:val="0"/>
        <w:strike w:val="0"/>
        <w:dstrike w:val="0"/>
        <w:vanish w:val="0"/>
        <w:color w:val="000000"/>
        <w:sz w:val="20"/>
        <w:szCs w:val="20"/>
        <w:vertAlign w:val="baseline"/>
        <w14:shadow w14:blurRad="0" w14:dist="0" w14:dir="0" w14:sx="0" w14:sy="0" w14:kx="0" w14:ky="0" w14:algn="none">
          <w14:srgbClr w14:val="000000"/>
        </w14:shadow>
        <w14:textOutline w14:w="0" w14:cap="rnd" w14:cmpd="sng" w14:algn="ctr">
          <w14:noFill/>
          <w14:prstDash w14:val="solid"/>
          <w14:bevel/>
        </w14:textOutline>
      </w:rPr>
    </w:lvl>
    <w:lvl w:ilvl="6">
      <w:start w:val="1"/>
      <w:numFmt w:val="upperRoman"/>
      <w:lvlText w:val="%7."/>
      <w:lvlJc w:val="left"/>
      <w:pPr>
        <w:tabs>
          <w:tab w:val="num" w:pos="3402"/>
        </w:tabs>
        <w:ind w:left="3402" w:hanging="567"/>
      </w:pPr>
      <w:rPr>
        <w:rFonts w:ascii="Century Gothic" w:hAnsi="Century Gothic" w:hint="default"/>
        <w:b/>
        <w:i w:val="0"/>
        <w:sz w:val="20"/>
        <w:szCs w:val="20"/>
      </w:rPr>
    </w:lvl>
    <w:lvl w:ilvl="7">
      <w:start w:val="1"/>
      <w:numFmt w:val="decimal"/>
      <w:lvlText w:val="%1.%2.%3.%4.%5.%6.%7.%8"/>
      <w:lvlJc w:val="left"/>
      <w:pPr>
        <w:tabs>
          <w:tab w:val="num" w:pos="-261"/>
        </w:tabs>
        <w:ind w:left="-261" w:hanging="1440"/>
      </w:pPr>
      <w:rPr>
        <w:rFonts w:hint="default"/>
      </w:rPr>
    </w:lvl>
    <w:lvl w:ilvl="8">
      <w:start w:val="1"/>
      <w:numFmt w:val="decimal"/>
      <w:lvlText w:val="%1.%2.%3.%4.%5.%6.%7.%8.%9"/>
      <w:lvlJc w:val="left"/>
      <w:pPr>
        <w:tabs>
          <w:tab w:val="num" w:pos="-117"/>
        </w:tabs>
        <w:ind w:left="-117" w:hanging="1584"/>
      </w:pPr>
      <w:rPr>
        <w:rFonts w:hint="default"/>
      </w:rPr>
    </w:lvl>
  </w:abstractNum>
  <w:abstractNum w:abstractNumId="55" w15:restartNumberingAfterBreak="0">
    <w:nsid w:val="69C5708C"/>
    <w:multiLevelType w:val="multilevel"/>
    <w:tmpl w:val="8A9AA238"/>
    <w:lvl w:ilvl="0">
      <w:start w:val="1"/>
      <w:numFmt w:val="lowerRoman"/>
      <w:pStyle w:val="Plainparai"/>
      <w:lvlText w:val="%1."/>
      <w:lvlJc w:val="left"/>
      <w:pPr>
        <w:tabs>
          <w:tab w:val="num" w:pos="851"/>
        </w:tabs>
        <w:ind w:left="851" w:hanging="426"/>
      </w:pPr>
      <w:rPr>
        <w:rFonts w:hint="default"/>
      </w:rPr>
    </w:lvl>
    <w:lvl w:ilvl="1">
      <w:start w:val="1"/>
      <w:numFmt w:val="lowerLetter"/>
      <w:lvlText w:val="%2)"/>
      <w:lvlJc w:val="left"/>
      <w:pPr>
        <w:tabs>
          <w:tab w:val="num" w:pos="720"/>
        </w:tabs>
        <w:ind w:left="720" w:hanging="360"/>
      </w:pPr>
      <w:rPr>
        <w:rFonts w:hint="default"/>
      </w:rPr>
    </w:lvl>
    <w:lvl w:ilvl="2">
      <w:start w:val="1"/>
      <w:numFmt w:val="lowerRoman"/>
      <w:lvlText w:val="%3)"/>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56" w15:restartNumberingAfterBreak="0">
    <w:nsid w:val="6BE86656"/>
    <w:multiLevelType w:val="hybridMultilevel"/>
    <w:tmpl w:val="FE38620A"/>
    <w:lvl w:ilvl="0" w:tplc="536A7CBC">
      <w:numFmt w:val="bullet"/>
      <w:lvlText w:val=""/>
      <w:lvlJc w:val="left"/>
      <w:pPr>
        <w:ind w:left="360" w:hanging="360"/>
      </w:pPr>
      <w:rPr>
        <w:rFonts w:ascii="Symbol" w:eastAsia="Times New Roman" w:hAnsi="Symbol" w:cs="Arial" w:hint="default"/>
      </w:rPr>
    </w:lvl>
    <w:lvl w:ilvl="1" w:tplc="0C090003">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57" w15:restartNumberingAfterBreak="0">
    <w:nsid w:val="6D594D7C"/>
    <w:multiLevelType w:val="multilevel"/>
    <w:tmpl w:val="DEDE724E"/>
    <w:lvl w:ilvl="0">
      <w:start w:val="1"/>
      <w:numFmt w:val="upperLetter"/>
      <w:pStyle w:val="Recital"/>
      <w:lvlText w:val="%1."/>
      <w:lvlJc w:val="left"/>
      <w:pPr>
        <w:tabs>
          <w:tab w:val="num" w:pos="1134"/>
        </w:tabs>
        <w:ind w:left="1134" w:hanging="1134"/>
      </w:pPr>
      <w:rPr>
        <w:rFonts w:hint="default"/>
        <w:sz w:val="20"/>
      </w:rPr>
    </w:lvl>
    <w:lvl w:ilvl="1">
      <w:start w:val="1"/>
      <w:numFmt w:val="lowerLetter"/>
      <w:lvlText w:val="%2)"/>
      <w:lvlJc w:val="left"/>
      <w:pPr>
        <w:tabs>
          <w:tab w:val="num" w:pos="720"/>
        </w:tabs>
        <w:ind w:left="720" w:hanging="360"/>
      </w:pPr>
      <w:rPr>
        <w:rFonts w:hint="default"/>
      </w:rPr>
    </w:lvl>
    <w:lvl w:ilvl="2">
      <w:start w:val="1"/>
      <w:numFmt w:val="lowerRoman"/>
      <w:lvlText w:val="%3)"/>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58" w15:restartNumberingAfterBreak="0">
    <w:nsid w:val="6F764EC5"/>
    <w:multiLevelType w:val="multilevel"/>
    <w:tmpl w:val="1D628622"/>
    <w:lvl w:ilvl="0">
      <w:start w:val="1"/>
      <w:numFmt w:val="decimal"/>
      <w:pStyle w:val="ScheduleHeading"/>
      <w:lvlText w:val="Schedule %1"/>
      <w:lvlJc w:val="left"/>
      <w:pPr>
        <w:tabs>
          <w:tab w:val="num" w:pos="1418"/>
        </w:tabs>
        <w:ind w:left="1418" w:hanging="1418"/>
      </w:pPr>
      <w:rPr>
        <w:rFonts w:hint="default"/>
      </w:rPr>
    </w:lvl>
    <w:lvl w:ilvl="1">
      <w:start w:val="1"/>
      <w:numFmt w:val="decimal"/>
      <w:pStyle w:val="ScheduleLevel1"/>
      <w:lvlText w:val="%2."/>
      <w:lvlJc w:val="left"/>
      <w:pPr>
        <w:tabs>
          <w:tab w:val="num" w:pos="1134"/>
        </w:tabs>
        <w:ind w:left="1134" w:hanging="1134"/>
      </w:pPr>
      <w:rPr>
        <w:rFonts w:hint="default"/>
      </w:rPr>
    </w:lvl>
    <w:lvl w:ilvl="2">
      <w:start w:val="1"/>
      <w:numFmt w:val="decimal"/>
      <w:pStyle w:val="ScheduleLevel2"/>
      <w:lvlText w:val="%2.%3."/>
      <w:lvlJc w:val="left"/>
      <w:pPr>
        <w:tabs>
          <w:tab w:val="num" w:pos="1134"/>
        </w:tabs>
        <w:ind w:left="1134" w:hanging="1134"/>
      </w:pPr>
      <w:rPr>
        <w:rFonts w:hint="default"/>
      </w:rPr>
    </w:lvl>
    <w:lvl w:ilvl="3">
      <w:start w:val="1"/>
      <w:numFmt w:val="decimal"/>
      <w:pStyle w:val="ScheduleLevel3"/>
      <w:lvlText w:val="%2.%3.%4."/>
      <w:lvlJc w:val="left"/>
      <w:pPr>
        <w:tabs>
          <w:tab w:val="num" w:pos="1134"/>
        </w:tabs>
        <w:ind w:left="1134" w:hanging="1134"/>
      </w:pPr>
      <w:rPr>
        <w:rFonts w:hint="default"/>
      </w:rPr>
    </w:lvl>
    <w:lvl w:ilvl="4">
      <w:start w:val="1"/>
      <w:numFmt w:val="lowerLetter"/>
      <w:pStyle w:val="ScheduleLevel4"/>
      <w:lvlText w:val="%5."/>
      <w:lvlJc w:val="left"/>
      <w:pPr>
        <w:tabs>
          <w:tab w:val="num" w:pos="425"/>
        </w:tabs>
        <w:ind w:left="425" w:hanging="425"/>
      </w:pPr>
      <w:rPr>
        <w:rFonts w:hint="default"/>
      </w:rPr>
    </w:lvl>
    <w:lvl w:ilvl="5">
      <w:start w:val="1"/>
      <w:numFmt w:val="lowerRoman"/>
      <w:pStyle w:val="ScheduleLevel5"/>
      <w:lvlText w:val="%6."/>
      <w:lvlJc w:val="left"/>
      <w:pPr>
        <w:tabs>
          <w:tab w:val="num" w:pos="1985"/>
        </w:tabs>
        <w:ind w:left="1985" w:hanging="426"/>
      </w:pPr>
      <w:rPr>
        <w:rFonts w:hint="default"/>
      </w:rPr>
    </w:lvl>
    <w:lvl w:ilvl="6">
      <w:start w:val="1"/>
      <w:numFmt w:val="upperLetter"/>
      <w:pStyle w:val="ScheduleLevel6"/>
      <w:lvlText w:val="%7."/>
      <w:lvlJc w:val="left"/>
      <w:pPr>
        <w:tabs>
          <w:tab w:val="num" w:pos="2410"/>
        </w:tabs>
        <w:ind w:left="2410" w:hanging="425"/>
      </w:pPr>
      <w:rPr>
        <w:rFonts w:hint="default"/>
      </w:rPr>
    </w:lvl>
    <w:lvl w:ilvl="7">
      <w:start w:val="1"/>
      <w:numFmt w:val="upperLetter"/>
      <w:pStyle w:val="ScheduleLevel7"/>
      <w:lvlText w:val="%8."/>
      <w:lvlJc w:val="left"/>
      <w:pPr>
        <w:tabs>
          <w:tab w:val="num" w:pos="1985"/>
        </w:tabs>
        <w:ind w:left="1985" w:hanging="426"/>
      </w:pPr>
      <w:rPr>
        <w:rFonts w:hint="default"/>
      </w:rPr>
    </w:lvl>
    <w:lvl w:ilvl="8">
      <w:start w:val="1"/>
      <w:numFmt w:val="upperLetter"/>
      <w:pStyle w:val="ScheduleLevel8"/>
      <w:lvlText w:val="%9."/>
      <w:lvlJc w:val="left"/>
      <w:pPr>
        <w:tabs>
          <w:tab w:val="num" w:pos="1985"/>
        </w:tabs>
        <w:ind w:left="1985" w:hanging="426"/>
      </w:pPr>
      <w:rPr>
        <w:rFonts w:hint="default"/>
      </w:rPr>
    </w:lvl>
  </w:abstractNum>
  <w:abstractNum w:abstractNumId="59" w15:restartNumberingAfterBreak="0">
    <w:nsid w:val="73610EE4"/>
    <w:multiLevelType w:val="multilevel"/>
    <w:tmpl w:val="D2F45C94"/>
    <w:lvl w:ilvl="0">
      <w:start w:val="1"/>
      <w:numFmt w:val="lowerLetter"/>
      <w:pStyle w:val="indentalphalevel1"/>
      <w:lvlText w:val="%1)"/>
      <w:lvlJc w:val="left"/>
      <w:pPr>
        <w:ind w:left="1588" w:hanging="567"/>
      </w:pPr>
      <w:rPr>
        <w:rFonts w:ascii="Arial" w:hAnsi="Arial" w:cs="Times New Roman" w:hint="default"/>
        <w:b w:val="0"/>
        <w:i w:val="0"/>
        <w:sz w:val="24"/>
      </w:rPr>
    </w:lvl>
    <w:lvl w:ilvl="1">
      <w:start w:val="1"/>
      <w:numFmt w:val="lowerRoman"/>
      <w:lvlText w:val="(%2)"/>
      <w:lvlJc w:val="left"/>
      <w:pPr>
        <w:ind w:left="2041" w:hanging="453"/>
      </w:pPr>
      <w:rPr>
        <w:rFonts w:ascii="Arial" w:hAnsi="Arial" w:cs="Times New Roman" w:hint="default"/>
        <w:b w:val="0"/>
        <w:i w:val="0"/>
        <w:sz w:val="24"/>
      </w:rPr>
    </w:lvl>
    <w:lvl w:ilvl="2">
      <w:start w:val="1"/>
      <w:numFmt w:val="none"/>
      <w:lvlText w:val=""/>
      <w:lvlJc w:val="left"/>
      <w:pPr>
        <w:tabs>
          <w:tab w:val="num" w:pos="2041"/>
        </w:tabs>
        <w:ind w:left="2041" w:hanging="453"/>
      </w:pPr>
    </w:lvl>
    <w:lvl w:ilvl="3">
      <w:start w:val="1"/>
      <w:numFmt w:val="none"/>
      <w:lvlText w:val=""/>
      <w:lvlJc w:val="left"/>
      <w:pPr>
        <w:ind w:left="1797" w:hanging="360"/>
      </w:pPr>
    </w:lvl>
    <w:lvl w:ilvl="4">
      <w:start w:val="1"/>
      <w:numFmt w:val="none"/>
      <w:lvlText w:val=""/>
      <w:lvlJc w:val="left"/>
      <w:pPr>
        <w:ind w:left="2157" w:hanging="360"/>
      </w:pPr>
    </w:lvl>
    <w:lvl w:ilvl="5">
      <w:start w:val="1"/>
      <w:numFmt w:val="none"/>
      <w:lvlText w:val=""/>
      <w:lvlJc w:val="left"/>
      <w:pPr>
        <w:ind w:left="2517" w:hanging="360"/>
      </w:pPr>
    </w:lvl>
    <w:lvl w:ilvl="6">
      <w:start w:val="1"/>
      <w:numFmt w:val="none"/>
      <w:lvlText w:val=""/>
      <w:lvlJc w:val="left"/>
      <w:pPr>
        <w:ind w:left="2877" w:hanging="360"/>
      </w:pPr>
    </w:lvl>
    <w:lvl w:ilvl="7">
      <w:start w:val="1"/>
      <w:numFmt w:val="none"/>
      <w:lvlText w:val=""/>
      <w:lvlJc w:val="left"/>
      <w:pPr>
        <w:ind w:left="3237" w:hanging="360"/>
      </w:pPr>
    </w:lvl>
    <w:lvl w:ilvl="8">
      <w:start w:val="1"/>
      <w:numFmt w:val="none"/>
      <w:lvlText w:val=""/>
      <w:lvlJc w:val="left"/>
      <w:pPr>
        <w:ind w:left="3597" w:hanging="360"/>
      </w:pPr>
    </w:lvl>
  </w:abstractNum>
  <w:abstractNum w:abstractNumId="60" w15:restartNumberingAfterBreak="0">
    <w:nsid w:val="74EF3302"/>
    <w:multiLevelType w:val="multilevel"/>
    <w:tmpl w:val="0C090023"/>
    <w:styleLink w:val="ArticleSection"/>
    <w:lvl w:ilvl="0">
      <w:start w:val="1"/>
      <w:numFmt w:val="upperRoman"/>
      <w:lvlText w:val="Article %1."/>
      <w:lvlJc w:val="left"/>
      <w:pPr>
        <w:ind w:left="0" w:firstLine="0"/>
      </w:pPr>
    </w:lvl>
    <w:lvl w:ilvl="1">
      <w:start w:val="1"/>
      <w:numFmt w:val="decimalZero"/>
      <w:isLgl/>
      <w:lvlText w:val="Section %1.%2"/>
      <w:lvlJc w:val="left"/>
      <w:pPr>
        <w:ind w:left="0"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pStyle w:val="Heading6"/>
      <w:lvlText w:val="%6)"/>
      <w:lvlJc w:val="left"/>
      <w:pPr>
        <w:ind w:left="1152" w:hanging="432"/>
      </w:pPr>
    </w:lvl>
    <w:lvl w:ilvl="6">
      <w:start w:val="1"/>
      <w:numFmt w:val="lowerRoman"/>
      <w:pStyle w:val="Heading7"/>
      <w:lvlText w:val="%7)"/>
      <w:lvlJc w:val="right"/>
      <w:pPr>
        <w:ind w:left="1296" w:hanging="288"/>
      </w:pPr>
    </w:lvl>
    <w:lvl w:ilvl="7">
      <w:start w:val="1"/>
      <w:numFmt w:val="lowerLetter"/>
      <w:pStyle w:val="Heading8"/>
      <w:lvlText w:val="%8."/>
      <w:lvlJc w:val="left"/>
      <w:pPr>
        <w:ind w:left="1440" w:hanging="432"/>
      </w:pPr>
    </w:lvl>
    <w:lvl w:ilvl="8">
      <w:start w:val="1"/>
      <w:numFmt w:val="lowerRoman"/>
      <w:pStyle w:val="Heading9"/>
      <w:lvlText w:val="%9."/>
      <w:lvlJc w:val="right"/>
      <w:pPr>
        <w:ind w:left="1584" w:hanging="144"/>
      </w:pPr>
    </w:lvl>
  </w:abstractNum>
  <w:abstractNum w:abstractNumId="61" w15:restartNumberingAfterBreak="0">
    <w:nsid w:val="7CD4220A"/>
    <w:multiLevelType w:val="multilevel"/>
    <w:tmpl w:val="6FB4BDF0"/>
    <w:lvl w:ilvl="0">
      <w:start w:val="1"/>
      <w:numFmt w:val="none"/>
      <w:pStyle w:val="DefinitionL1"/>
      <w:suff w:val="nothing"/>
      <w:lvlText w:val=""/>
      <w:lvlJc w:val="left"/>
      <w:pPr>
        <w:ind w:left="0" w:firstLine="0"/>
      </w:pPr>
      <w:rPr>
        <w:rFonts w:hint="default"/>
      </w:rPr>
    </w:lvl>
    <w:lvl w:ilvl="1">
      <w:start w:val="1"/>
      <w:numFmt w:val="lowerLetter"/>
      <w:pStyle w:val="DefinitionL2"/>
      <w:lvlText w:val="(%2)"/>
      <w:lvlJc w:val="left"/>
      <w:pPr>
        <w:tabs>
          <w:tab w:val="num" w:pos="681"/>
        </w:tabs>
        <w:ind w:left="681" w:hanging="681"/>
      </w:pPr>
      <w:rPr>
        <w:rFonts w:hint="default"/>
        <w:b w:val="0"/>
        <w:i w:val="0"/>
        <w:sz w:val="21"/>
        <w:szCs w:val="21"/>
      </w:rPr>
    </w:lvl>
    <w:lvl w:ilvl="2">
      <w:start w:val="1"/>
      <w:numFmt w:val="lowerRoman"/>
      <w:pStyle w:val="DefinitionL3"/>
      <w:lvlText w:val="(%3)"/>
      <w:lvlJc w:val="left"/>
      <w:pPr>
        <w:tabs>
          <w:tab w:val="num" w:pos="1361"/>
        </w:tabs>
        <w:ind w:left="1361" w:hanging="680"/>
      </w:pPr>
      <w:rPr>
        <w:rFonts w:hint="default"/>
      </w:rPr>
    </w:lvl>
    <w:lvl w:ilvl="3">
      <w:start w:val="1"/>
      <w:numFmt w:val="none"/>
      <w:lvlText w:val=""/>
      <w:lvlJc w:val="left"/>
      <w:pPr>
        <w:tabs>
          <w:tab w:val="num" w:pos="-320"/>
        </w:tabs>
        <w:ind w:left="-680" w:firstLine="0"/>
      </w:pPr>
      <w:rPr>
        <w:rFonts w:hint="default"/>
      </w:rPr>
    </w:lvl>
    <w:lvl w:ilvl="4">
      <w:start w:val="1"/>
      <w:numFmt w:val="none"/>
      <w:lvlText w:val=""/>
      <w:lvlJc w:val="left"/>
      <w:pPr>
        <w:tabs>
          <w:tab w:val="num" w:pos="-320"/>
        </w:tabs>
        <w:ind w:left="-680" w:firstLine="0"/>
      </w:pPr>
      <w:rPr>
        <w:rFonts w:hint="default"/>
      </w:rPr>
    </w:lvl>
    <w:lvl w:ilvl="5">
      <w:start w:val="1"/>
      <w:numFmt w:val="none"/>
      <w:lvlText w:val=""/>
      <w:lvlJc w:val="left"/>
      <w:pPr>
        <w:tabs>
          <w:tab w:val="num" w:pos="-320"/>
        </w:tabs>
        <w:ind w:left="-680" w:firstLine="0"/>
      </w:pPr>
      <w:rPr>
        <w:rFonts w:hint="default"/>
      </w:rPr>
    </w:lvl>
    <w:lvl w:ilvl="6">
      <w:start w:val="1"/>
      <w:numFmt w:val="none"/>
      <w:lvlText w:val=""/>
      <w:lvlJc w:val="left"/>
      <w:pPr>
        <w:tabs>
          <w:tab w:val="num" w:pos="-320"/>
        </w:tabs>
        <w:ind w:left="-680" w:firstLine="0"/>
      </w:pPr>
      <w:rPr>
        <w:rFonts w:hint="default"/>
      </w:rPr>
    </w:lvl>
    <w:lvl w:ilvl="7">
      <w:start w:val="1"/>
      <w:numFmt w:val="none"/>
      <w:lvlText w:val=""/>
      <w:lvlJc w:val="left"/>
      <w:pPr>
        <w:tabs>
          <w:tab w:val="num" w:pos="-320"/>
        </w:tabs>
        <w:ind w:left="-680" w:firstLine="0"/>
      </w:pPr>
      <w:rPr>
        <w:rFonts w:hint="default"/>
      </w:rPr>
    </w:lvl>
    <w:lvl w:ilvl="8">
      <w:start w:val="1"/>
      <w:numFmt w:val="none"/>
      <w:lvlText w:val=""/>
      <w:lvlJc w:val="left"/>
      <w:pPr>
        <w:tabs>
          <w:tab w:val="num" w:pos="-320"/>
        </w:tabs>
        <w:ind w:left="-680" w:firstLine="0"/>
      </w:pPr>
      <w:rPr>
        <w:rFonts w:hint="default"/>
      </w:rPr>
    </w:lvl>
  </w:abstractNum>
  <w:num w:numId="1" w16cid:durableId="1566986397">
    <w:abstractNumId w:val="15"/>
  </w:num>
  <w:num w:numId="2" w16cid:durableId="2012101088">
    <w:abstractNumId w:val="50"/>
  </w:num>
  <w:num w:numId="3" w16cid:durableId="215119839">
    <w:abstractNumId w:val="51"/>
  </w:num>
  <w:num w:numId="4" w16cid:durableId="7490775">
    <w:abstractNumId w:val="55"/>
  </w:num>
  <w:num w:numId="5" w16cid:durableId="1485664787">
    <w:abstractNumId w:val="57"/>
  </w:num>
  <w:num w:numId="6" w16cid:durableId="1033186927">
    <w:abstractNumId w:val="36"/>
  </w:num>
  <w:num w:numId="7" w16cid:durableId="310906553">
    <w:abstractNumId w:val="11"/>
  </w:num>
  <w:num w:numId="8" w16cid:durableId="1363441190">
    <w:abstractNumId w:val="28"/>
  </w:num>
  <w:num w:numId="9" w16cid:durableId="160524">
    <w:abstractNumId w:val="60"/>
  </w:num>
  <w:num w:numId="10" w16cid:durableId="186018460">
    <w:abstractNumId w:val="58"/>
  </w:num>
  <w:num w:numId="11" w16cid:durableId="163278232">
    <w:abstractNumId w:val="44"/>
  </w:num>
  <w:num w:numId="12" w16cid:durableId="603729849">
    <w:abstractNumId w:val="9"/>
  </w:num>
  <w:num w:numId="13" w16cid:durableId="1185166856">
    <w:abstractNumId w:val="7"/>
  </w:num>
  <w:num w:numId="14" w16cid:durableId="2027556001">
    <w:abstractNumId w:val="6"/>
  </w:num>
  <w:num w:numId="15" w16cid:durableId="1248003656">
    <w:abstractNumId w:val="5"/>
  </w:num>
  <w:num w:numId="16" w16cid:durableId="691346445">
    <w:abstractNumId w:val="4"/>
  </w:num>
  <w:num w:numId="17" w16cid:durableId="2105416045">
    <w:abstractNumId w:val="8"/>
  </w:num>
  <w:num w:numId="18" w16cid:durableId="598947433">
    <w:abstractNumId w:val="3"/>
  </w:num>
  <w:num w:numId="19" w16cid:durableId="1966501284">
    <w:abstractNumId w:val="2"/>
  </w:num>
  <w:num w:numId="20" w16cid:durableId="602230802">
    <w:abstractNumId w:val="1"/>
  </w:num>
  <w:num w:numId="21" w16cid:durableId="1072315787">
    <w:abstractNumId w:val="0"/>
  </w:num>
  <w:num w:numId="22" w16cid:durableId="200897747">
    <w:abstractNumId w:val="30"/>
  </w:num>
  <w:num w:numId="23" w16cid:durableId="1381172992">
    <w:abstractNumId w:val="41"/>
  </w:num>
  <w:num w:numId="24" w16cid:durableId="319231183">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16cid:durableId="966933582">
    <w:abstractNumId w:val="51"/>
  </w:num>
  <w:num w:numId="26" w16cid:durableId="151722381">
    <w:abstractNumId w:val="38"/>
  </w:num>
  <w:num w:numId="27" w16cid:durableId="1233270265">
    <w:abstractNumId w:val="18"/>
  </w:num>
  <w:num w:numId="28" w16cid:durableId="450131731">
    <w:abstractNumId w:val="14"/>
  </w:num>
  <w:num w:numId="29" w16cid:durableId="1549954299">
    <w:abstractNumId w:val="54"/>
  </w:num>
  <w:num w:numId="30" w16cid:durableId="2094088821">
    <w:abstractNumId w:val="61"/>
  </w:num>
  <w:num w:numId="31" w16cid:durableId="1271626407">
    <w:abstractNumId w:val="53"/>
  </w:num>
  <w:num w:numId="32" w16cid:durableId="802699100">
    <w:abstractNumId w:val="19"/>
  </w:num>
  <w:num w:numId="33" w16cid:durableId="183591516">
    <w:abstractNumId w:val="37"/>
  </w:num>
  <w:num w:numId="34" w16cid:durableId="712509507">
    <w:abstractNumId w:val="5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16cid:durableId="337393643">
    <w:abstractNumId w:val="46"/>
  </w:num>
  <w:num w:numId="36" w16cid:durableId="1026566806">
    <w:abstractNumId w:val="27"/>
  </w:num>
  <w:num w:numId="37" w16cid:durableId="2020616641">
    <w:abstractNumId w:val="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16cid:durableId="162480844">
    <w:abstractNumId w:val="5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16cid:durableId="1351180408">
    <w:abstractNumId w:val="35"/>
  </w:num>
  <w:num w:numId="40" w16cid:durableId="991518690">
    <w:abstractNumId w:val="31"/>
  </w:num>
  <w:num w:numId="41" w16cid:durableId="821778736">
    <w:abstractNumId w:val="22"/>
  </w:num>
  <w:num w:numId="42" w16cid:durableId="1192231486">
    <w:abstractNumId w:val="26"/>
  </w:num>
  <w:num w:numId="43" w16cid:durableId="180749696">
    <w:abstractNumId w:val="17"/>
  </w:num>
  <w:num w:numId="44" w16cid:durableId="842475538">
    <w:abstractNumId w:val="13"/>
  </w:num>
  <w:num w:numId="45" w16cid:durableId="310519837">
    <w:abstractNumId w:val="48"/>
  </w:num>
  <w:num w:numId="46" w16cid:durableId="2083092655">
    <w:abstractNumId w:val="29"/>
  </w:num>
  <w:num w:numId="47" w16cid:durableId="887423059">
    <w:abstractNumId w:val="12"/>
  </w:num>
  <w:num w:numId="48" w16cid:durableId="1950315264">
    <w:abstractNumId w:val="5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 w16cid:durableId="431053301">
    <w:abstractNumId w:val="5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0" w16cid:durableId="1492602600">
    <w:abstractNumId w:val="5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1" w16cid:durableId="325016613">
    <w:abstractNumId w:val="5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2" w16cid:durableId="577863503">
    <w:abstractNumId w:val="5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3" w16cid:durableId="1513953888">
    <w:abstractNumId w:val="5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4" w16cid:durableId="432163944">
    <w:abstractNumId w:val="5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5" w16cid:durableId="2119788136">
    <w:abstractNumId w:val="5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6" w16cid:durableId="1670869901">
    <w:abstractNumId w:val="5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7" w16cid:durableId="1970016366">
    <w:abstractNumId w:val="5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8" w16cid:durableId="1526094832">
    <w:abstractNumId w:val="5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9" w16cid:durableId="64300284">
    <w:abstractNumId w:val="5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0" w16cid:durableId="1132677930">
    <w:abstractNumId w:val="5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1" w16cid:durableId="260456673">
    <w:abstractNumId w:val="5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2" w16cid:durableId="2091150622">
    <w:abstractNumId w:val="5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3" w16cid:durableId="1334527548">
    <w:abstractNumId w:val="5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4" w16cid:durableId="1754471057">
    <w:abstractNumId w:val="5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5" w16cid:durableId="1549681715">
    <w:abstractNumId w:val="5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6" w16cid:durableId="1598638044">
    <w:abstractNumId w:val="5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7" w16cid:durableId="1700744432">
    <w:abstractNumId w:val="5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8" w16cid:durableId="177355850">
    <w:abstractNumId w:val="5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9" w16cid:durableId="873035855">
    <w:abstractNumId w:val="5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0" w16cid:durableId="1278755960">
    <w:abstractNumId w:val="5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1" w16cid:durableId="1518929815">
    <w:abstractNumId w:val="5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2" w16cid:durableId="1298294844">
    <w:abstractNumId w:val="5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3" w16cid:durableId="1339186908">
    <w:abstractNumId w:val="5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4" w16cid:durableId="1435174919">
    <w:abstractNumId w:val="5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5" w16cid:durableId="426117622">
    <w:abstractNumId w:val="5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6" w16cid:durableId="208883127">
    <w:abstractNumId w:val="5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7" w16cid:durableId="1894267909">
    <w:abstractNumId w:val="5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8" w16cid:durableId="724724264">
    <w:abstractNumId w:val="5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9" w16cid:durableId="1319188691">
    <w:abstractNumId w:val="5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0" w16cid:durableId="561452508">
    <w:abstractNumId w:val="5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1" w16cid:durableId="1398361432">
    <w:abstractNumId w:val="5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2" w16cid:durableId="1183204975">
    <w:abstractNumId w:val="5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3" w16cid:durableId="2095277286">
    <w:abstractNumId w:val="5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4" w16cid:durableId="1172840764">
    <w:abstractNumId w:val="5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5" w16cid:durableId="1905485429">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6" w16cid:durableId="108277597">
    <w:abstractNumId w:val="23"/>
    <w:lvlOverride w:ilvl="0">
      <w:startOverride w:val="1"/>
    </w:lvlOverride>
    <w:lvlOverride w:ilvl="1">
      <w:startOverride w:val="1"/>
    </w:lvlOverride>
    <w:lvlOverride w:ilvl="2">
      <w:startOverride w:val="1"/>
    </w:lvlOverride>
    <w:lvlOverride w:ilvl="3">
      <w:startOverride w:val="1"/>
    </w:lvlOverride>
    <w:lvlOverride w:ilvl="4"/>
    <w:lvlOverride w:ilvl="5">
      <w:startOverride w:val="1"/>
    </w:lvlOverride>
    <w:lvlOverride w:ilvl="6"/>
    <w:lvlOverride w:ilvl="7">
      <w:startOverride w:val="1"/>
    </w:lvlOverride>
    <w:lvlOverride w:ilvl="8"/>
  </w:num>
  <w:num w:numId="87" w16cid:durableId="1666937839">
    <w:abstractNumId w:val="23"/>
  </w:num>
  <w:num w:numId="88" w16cid:durableId="276448004">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9" w16cid:durableId="16466711">
    <w:abstractNumId w:val="25"/>
  </w:num>
  <w:num w:numId="90" w16cid:durableId="1910072207">
    <w:abstractNumId w:val="5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1" w16cid:durableId="10572712">
    <w:abstractNumId w:val="5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2" w16cid:durableId="174855500">
    <w:abstractNumId w:val="5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3" w16cid:durableId="610473608">
    <w:abstractNumId w:val="10"/>
  </w:num>
  <w:num w:numId="94" w16cid:durableId="960066700">
    <w:abstractNumId w:val="5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5" w16cid:durableId="707067963">
    <w:abstractNumId w:val="5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6" w16cid:durableId="2032342932">
    <w:abstractNumId w:val="5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7" w16cid:durableId="1204290446">
    <w:abstractNumId w:val="5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8" w16cid:durableId="1715929645">
    <w:abstractNumId w:val="5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9" w16cid:durableId="539780395">
    <w:abstractNumId w:val="21"/>
  </w:num>
  <w:num w:numId="100" w16cid:durableId="1205824853">
    <w:abstractNumId w:val="43"/>
  </w:num>
  <w:num w:numId="101" w16cid:durableId="185605890">
    <w:abstractNumId w:val="5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2" w16cid:durableId="686293128">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3" w16cid:durableId="1059863466">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4" w16cid:durableId="163862568">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5" w16cid:durableId="2056461506">
    <w:abstractNumId w:val="56"/>
  </w:num>
  <w:num w:numId="106" w16cid:durableId="566498272">
    <w:abstractNumId w:val="52"/>
  </w:num>
  <w:num w:numId="107" w16cid:durableId="2015953344">
    <w:abstractNumId w:val="5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8" w16cid:durableId="432434680">
    <w:abstractNumId w:val="5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9" w16cid:durableId="337854830">
    <w:abstractNumId w:val="5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0" w16cid:durableId="1865054805">
    <w:abstractNumId w:val="5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1" w16cid:durableId="1590311233">
    <w:abstractNumId w:val="5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2" w16cid:durableId="1411468184">
    <w:abstractNumId w:val="34"/>
  </w:num>
  <w:num w:numId="113" w16cid:durableId="1688017538">
    <w:abstractNumId w:val="5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4" w16cid:durableId="1828476440">
    <w:abstractNumId w:val="5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5" w16cid:durableId="670177492">
    <w:abstractNumId w:val="20"/>
  </w:num>
  <w:num w:numId="116" w16cid:durableId="851378924">
    <w:abstractNumId w:val="24"/>
  </w:num>
  <w:num w:numId="117" w16cid:durableId="1256673845">
    <w:abstractNumId w:val="5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8" w16cid:durableId="165285565">
    <w:abstractNumId w:val="5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9" w16cid:durableId="1557085244">
    <w:abstractNumId w:val="5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0" w16cid:durableId="1150948576">
    <w:abstractNumId w:val="5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1" w16cid:durableId="931594464">
    <w:abstractNumId w:val="42"/>
  </w:num>
  <w:num w:numId="122" w16cid:durableId="183326073">
    <w:abstractNumId w:val="52"/>
  </w:num>
  <w:num w:numId="123" w16cid:durableId="205140475">
    <w:abstractNumId w:val="33"/>
  </w:num>
  <w:num w:numId="124" w16cid:durableId="966085147">
    <w:abstractNumId w:val="16"/>
  </w:num>
  <w:num w:numId="125" w16cid:durableId="594091025">
    <w:abstractNumId w:val="39"/>
  </w:num>
  <w:num w:numId="126" w16cid:durableId="2090499497">
    <w:abstractNumId w:val="5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7" w16cid:durableId="939147795">
    <w:abstractNumId w:val="5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8" w16cid:durableId="892931492">
    <w:abstractNumId w:val="5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9" w16cid:durableId="863713513">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0" w16cid:durableId="1080369228">
    <w:abstractNumId w:val="49"/>
  </w:num>
  <w:num w:numId="131" w16cid:durableId="1730495504">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2" w16cid:durableId="673410677">
    <w:abstractNumId w:val="47"/>
  </w:num>
  <w:num w:numId="133" w16cid:durableId="811093775">
    <w:abstractNumId w:val="40"/>
  </w:num>
  <w:numIdMacAtCleanup w:val="13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A23CA"/>
    <w:rsid w:val="0000007D"/>
    <w:rsid w:val="00000B32"/>
    <w:rsid w:val="00001218"/>
    <w:rsid w:val="000013F5"/>
    <w:rsid w:val="000014A9"/>
    <w:rsid w:val="0000159B"/>
    <w:rsid w:val="00001B24"/>
    <w:rsid w:val="000025ED"/>
    <w:rsid w:val="00002699"/>
    <w:rsid w:val="0000293E"/>
    <w:rsid w:val="00002CA0"/>
    <w:rsid w:val="00003277"/>
    <w:rsid w:val="00003431"/>
    <w:rsid w:val="000036DD"/>
    <w:rsid w:val="00003B2F"/>
    <w:rsid w:val="00004AB1"/>
    <w:rsid w:val="00004BAD"/>
    <w:rsid w:val="00004F4E"/>
    <w:rsid w:val="000055BE"/>
    <w:rsid w:val="00005797"/>
    <w:rsid w:val="00005C5D"/>
    <w:rsid w:val="00005CBC"/>
    <w:rsid w:val="00005ECB"/>
    <w:rsid w:val="00006403"/>
    <w:rsid w:val="00006828"/>
    <w:rsid w:val="0000739C"/>
    <w:rsid w:val="0000780C"/>
    <w:rsid w:val="000079FA"/>
    <w:rsid w:val="00007C85"/>
    <w:rsid w:val="000107C8"/>
    <w:rsid w:val="0001093E"/>
    <w:rsid w:val="00010AA7"/>
    <w:rsid w:val="00011DDD"/>
    <w:rsid w:val="00012339"/>
    <w:rsid w:val="00012684"/>
    <w:rsid w:val="0001281E"/>
    <w:rsid w:val="00013600"/>
    <w:rsid w:val="000143F6"/>
    <w:rsid w:val="00014423"/>
    <w:rsid w:val="00014AE1"/>
    <w:rsid w:val="00014BB8"/>
    <w:rsid w:val="0001504D"/>
    <w:rsid w:val="00015765"/>
    <w:rsid w:val="00015B66"/>
    <w:rsid w:val="00015D1D"/>
    <w:rsid w:val="000171A4"/>
    <w:rsid w:val="000171B3"/>
    <w:rsid w:val="000213A1"/>
    <w:rsid w:val="0002177A"/>
    <w:rsid w:val="000219F8"/>
    <w:rsid w:val="00021C04"/>
    <w:rsid w:val="0002213B"/>
    <w:rsid w:val="0002301E"/>
    <w:rsid w:val="000231F7"/>
    <w:rsid w:val="0002358A"/>
    <w:rsid w:val="0002431B"/>
    <w:rsid w:val="00024BDC"/>
    <w:rsid w:val="00024E5A"/>
    <w:rsid w:val="00024F47"/>
    <w:rsid w:val="00024F49"/>
    <w:rsid w:val="000250E5"/>
    <w:rsid w:val="00026111"/>
    <w:rsid w:val="000266C0"/>
    <w:rsid w:val="00026930"/>
    <w:rsid w:val="00026B20"/>
    <w:rsid w:val="000273F8"/>
    <w:rsid w:val="00027625"/>
    <w:rsid w:val="000278F2"/>
    <w:rsid w:val="00027DF3"/>
    <w:rsid w:val="0003029E"/>
    <w:rsid w:val="00030AD3"/>
    <w:rsid w:val="00030E48"/>
    <w:rsid w:val="00030E53"/>
    <w:rsid w:val="00031848"/>
    <w:rsid w:val="00031FF1"/>
    <w:rsid w:val="00032069"/>
    <w:rsid w:val="000329B9"/>
    <w:rsid w:val="000330E8"/>
    <w:rsid w:val="00033F10"/>
    <w:rsid w:val="00034C03"/>
    <w:rsid w:val="00034E3B"/>
    <w:rsid w:val="00035730"/>
    <w:rsid w:val="00035A79"/>
    <w:rsid w:val="000364D6"/>
    <w:rsid w:val="0003662D"/>
    <w:rsid w:val="0003665C"/>
    <w:rsid w:val="00040EF8"/>
    <w:rsid w:val="00041978"/>
    <w:rsid w:val="000419EA"/>
    <w:rsid w:val="00042192"/>
    <w:rsid w:val="000425C1"/>
    <w:rsid w:val="00042617"/>
    <w:rsid w:val="0004277B"/>
    <w:rsid w:val="0004278C"/>
    <w:rsid w:val="0004296E"/>
    <w:rsid w:val="00043DF8"/>
    <w:rsid w:val="00044969"/>
    <w:rsid w:val="00044D24"/>
    <w:rsid w:val="000451B9"/>
    <w:rsid w:val="000458A1"/>
    <w:rsid w:val="00045D7D"/>
    <w:rsid w:val="00046AA8"/>
    <w:rsid w:val="00047503"/>
    <w:rsid w:val="00047871"/>
    <w:rsid w:val="00047F4F"/>
    <w:rsid w:val="000502BB"/>
    <w:rsid w:val="0005036B"/>
    <w:rsid w:val="00050577"/>
    <w:rsid w:val="00050A69"/>
    <w:rsid w:val="00050ACB"/>
    <w:rsid w:val="00050C5C"/>
    <w:rsid w:val="000513E4"/>
    <w:rsid w:val="00051A80"/>
    <w:rsid w:val="00052498"/>
    <w:rsid w:val="00052A49"/>
    <w:rsid w:val="00053FF3"/>
    <w:rsid w:val="0005406D"/>
    <w:rsid w:val="00054092"/>
    <w:rsid w:val="00054A36"/>
    <w:rsid w:val="00054F0D"/>
    <w:rsid w:val="0005542C"/>
    <w:rsid w:val="00055C19"/>
    <w:rsid w:val="00055E96"/>
    <w:rsid w:val="00056EFC"/>
    <w:rsid w:val="00057018"/>
    <w:rsid w:val="00057940"/>
    <w:rsid w:val="00057C29"/>
    <w:rsid w:val="000602B1"/>
    <w:rsid w:val="0006110D"/>
    <w:rsid w:val="00061670"/>
    <w:rsid w:val="000616E9"/>
    <w:rsid w:val="00061D80"/>
    <w:rsid w:val="00061F77"/>
    <w:rsid w:val="00062B43"/>
    <w:rsid w:val="00062C4A"/>
    <w:rsid w:val="00062D06"/>
    <w:rsid w:val="0006336B"/>
    <w:rsid w:val="0006346C"/>
    <w:rsid w:val="00063A0B"/>
    <w:rsid w:val="00063D8F"/>
    <w:rsid w:val="000644D5"/>
    <w:rsid w:val="00064B0E"/>
    <w:rsid w:val="00065091"/>
    <w:rsid w:val="00065497"/>
    <w:rsid w:val="0006565A"/>
    <w:rsid w:val="000658A7"/>
    <w:rsid w:val="000659E3"/>
    <w:rsid w:val="00066506"/>
    <w:rsid w:val="000667EE"/>
    <w:rsid w:val="00067713"/>
    <w:rsid w:val="0006779B"/>
    <w:rsid w:val="00070647"/>
    <w:rsid w:val="00070A9E"/>
    <w:rsid w:val="00070D85"/>
    <w:rsid w:val="00071259"/>
    <w:rsid w:val="00071482"/>
    <w:rsid w:val="000715A4"/>
    <w:rsid w:val="00071858"/>
    <w:rsid w:val="00071FBC"/>
    <w:rsid w:val="000721FB"/>
    <w:rsid w:val="0007230F"/>
    <w:rsid w:val="00072425"/>
    <w:rsid w:val="00072B40"/>
    <w:rsid w:val="00072B54"/>
    <w:rsid w:val="00072F16"/>
    <w:rsid w:val="0007308A"/>
    <w:rsid w:val="000738B5"/>
    <w:rsid w:val="00073A6C"/>
    <w:rsid w:val="00073B0B"/>
    <w:rsid w:val="00073F0A"/>
    <w:rsid w:val="00074028"/>
    <w:rsid w:val="000740A0"/>
    <w:rsid w:val="0007505F"/>
    <w:rsid w:val="000756FA"/>
    <w:rsid w:val="000778C3"/>
    <w:rsid w:val="00077979"/>
    <w:rsid w:val="00077B5D"/>
    <w:rsid w:val="00077F08"/>
    <w:rsid w:val="0008105E"/>
    <w:rsid w:val="000811B2"/>
    <w:rsid w:val="00081AF5"/>
    <w:rsid w:val="00081CC6"/>
    <w:rsid w:val="00081F80"/>
    <w:rsid w:val="000825E5"/>
    <w:rsid w:val="000832D5"/>
    <w:rsid w:val="00083403"/>
    <w:rsid w:val="000834C6"/>
    <w:rsid w:val="00083549"/>
    <w:rsid w:val="000837B1"/>
    <w:rsid w:val="00083A9B"/>
    <w:rsid w:val="00083AAF"/>
    <w:rsid w:val="00083D21"/>
    <w:rsid w:val="00083D28"/>
    <w:rsid w:val="00083E5C"/>
    <w:rsid w:val="000845A2"/>
    <w:rsid w:val="00084608"/>
    <w:rsid w:val="0008470A"/>
    <w:rsid w:val="00084D41"/>
    <w:rsid w:val="00085197"/>
    <w:rsid w:val="000857B3"/>
    <w:rsid w:val="00085E61"/>
    <w:rsid w:val="00085E8C"/>
    <w:rsid w:val="00086F9C"/>
    <w:rsid w:val="00087024"/>
    <w:rsid w:val="00087390"/>
    <w:rsid w:val="00090142"/>
    <w:rsid w:val="00090583"/>
    <w:rsid w:val="000918BE"/>
    <w:rsid w:val="00091945"/>
    <w:rsid w:val="0009196C"/>
    <w:rsid w:val="00092899"/>
    <w:rsid w:val="0009356C"/>
    <w:rsid w:val="000935E7"/>
    <w:rsid w:val="000935EC"/>
    <w:rsid w:val="00093730"/>
    <w:rsid w:val="000938D0"/>
    <w:rsid w:val="00093CBD"/>
    <w:rsid w:val="000940BF"/>
    <w:rsid w:val="00094872"/>
    <w:rsid w:val="00095059"/>
    <w:rsid w:val="00095780"/>
    <w:rsid w:val="000958C5"/>
    <w:rsid w:val="0009591B"/>
    <w:rsid w:val="00095AF0"/>
    <w:rsid w:val="00095F74"/>
    <w:rsid w:val="00096103"/>
    <w:rsid w:val="00097122"/>
    <w:rsid w:val="00097EF9"/>
    <w:rsid w:val="000A09C9"/>
    <w:rsid w:val="000A127B"/>
    <w:rsid w:val="000A1759"/>
    <w:rsid w:val="000A1A88"/>
    <w:rsid w:val="000A2C8B"/>
    <w:rsid w:val="000A2FE5"/>
    <w:rsid w:val="000A3790"/>
    <w:rsid w:val="000A37EE"/>
    <w:rsid w:val="000A3853"/>
    <w:rsid w:val="000A46A7"/>
    <w:rsid w:val="000A4924"/>
    <w:rsid w:val="000A4AA0"/>
    <w:rsid w:val="000A4D11"/>
    <w:rsid w:val="000A4E0C"/>
    <w:rsid w:val="000A4FBE"/>
    <w:rsid w:val="000A537C"/>
    <w:rsid w:val="000A599A"/>
    <w:rsid w:val="000A59EE"/>
    <w:rsid w:val="000A5D75"/>
    <w:rsid w:val="000A5EB5"/>
    <w:rsid w:val="000A6016"/>
    <w:rsid w:val="000A6475"/>
    <w:rsid w:val="000A7B3B"/>
    <w:rsid w:val="000A7F2B"/>
    <w:rsid w:val="000A7F64"/>
    <w:rsid w:val="000B0E7C"/>
    <w:rsid w:val="000B0FEA"/>
    <w:rsid w:val="000B1A22"/>
    <w:rsid w:val="000B2AEC"/>
    <w:rsid w:val="000B2C49"/>
    <w:rsid w:val="000B32FA"/>
    <w:rsid w:val="000B37BF"/>
    <w:rsid w:val="000B3BC5"/>
    <w:rsid w:val="000B4EED"/>
    <w:rsid w:val="000B5041"/>
    <w:rsid w:val="000B5071"/>
    <w:rsid w:val="000B519C"/>
    <w:rsid w:val="000B52E2"/>
    <w:rsid w:val="000B5742"/>
    <w:rsid w:val="000B5F3C"/>
    <w:rsid w:val="000B603C"/>
    <w:rsid w:val="000B63AD"/>
    <w:rsid w:val="000C00F1"/>
    <w:rsid w:val="000C0179"/>
    <w:rsid w:val="000C0A20"/>
    <w:rsid w:val="000C10FD"/>
    <w:rsid w:val="000C12E0"/>
    <w:rsid w:val="000C1406"/>
    <w:rsid w:val="000C164A"/>
    <w:rsid w:val="000C17CA"/>
    <w:rsid w:val="000C1F6F"/>
    <w:rsid w:val="000C26ED"/>
    <w:rsid w:val="000C3686"/>
    <w:rsid w:val="000C3F1A"/>
    <w:rsid w:val="000C4758"/>
    <w:rsid w:val="000C57D4"/>
    <w:rsid w:val="000C5DE2"/>
    <w:rsid w:val="000C705F"/>
    <w:rsid w:val="000C739B"/>
    <w:rsid w:val="000C7CA7"/>
    <w:rsid w:val="000D0132"/>
    <w:rsid w:val="000D0551"/>
    <w:rsid w:val="000D091E"/>
    <w:rsid w:val="000D093B"/>
    <w:rsid w:val="000D0FC8"/>
    <w:rsid w:val="000D2083"/>
    <w:rsid w:val="000D266F"/>
    <w:rsid w:val="000D299C"/>
    <w:rsid w:val="000D2FDB"/>
    <w:rsid w:val="000D3A60"/>
    <w:rsid w:val="000D40A6"/>
    <w:rsid w:val="000D43DF"/>
    <w:rsid w:val="000D466E"/>
    <w:rsid w:val="000D46EC"/>
    <w:rsid w:val="000D48BC"/>
    <w:rsid w:val="000D4C2B"/>
    <w:rsid w:val="000D5B0F"/>
    <w:rsid w:val="000D6705"/>
    <w:rsid w:val="000D6D9F"/>
    <w:rsid w:val="000D6E47"/>
    <w:rsid w:val="000D77C2"/>
    <w:rsid w:val="000D78F0"/>
    <w:rsid w:val="000D7C79"/>
    <w:rsid w:val="000D7E04"/>
    <w:rsid w:val="000E005B"/>
    <w:rsid w:val="000E096F"/>
    <w:rsid w:val="000E0A9C"/>
    <w:rsid w:val="000E1363"/>
    <w:rsid w:val="000E264C"/>
    <w:rsid w:val="000E29E0"/>
    <w:rsid w:val="000E312F"/>
    <w:rsid w:val="000E4886"/>
    <w:rsid w:val="000E4E9C"/>
    <w:rsid w:val="000E5A86"/>
    <w:rsid w:val="000E623D"/>
    <w:rsid w:val="000E6E8F"/>
    <w:rsid w:val="000F00A5"/>
    <w:rsid w:val="000F06B7"/>
    <w:rsid w:val="000F0C28"/>
    <w:rsid w:val="000F0F70"/>
    <w:rsid w:val="000F0FA6"/>
    <w:rsid w:val="000F21AD"/>
    <w:rsid w:val="000F2876"/>
    <w:rsid w:val="000F316D"/>
    <w:rsid w:val="000F32FF"/>
    <w:rsid w:val="000F3CE4"/>
    <w:rsid w:val="000F47A4"/>
    <w:rsid w:val="000F494C"/>
    <w:rsid w:val="000F54A0"/>
    <w:rsid w:val="000F54A9"/>
    <w:rsid w:val="000F55C7"/>
    <w:rsid w:val="000F5620"/>
    <w:rsid w:val="000F56F5"/>
    <w:rsid w:val="000F5F1B"/>
    <w:rsid w:val="000F6BDD"/>
    <w:rsid w:val="000F6CF0"/>
    <w:rsid w:val="000F7739"/>
    <w:rsid w:val="000F7D57"/>
    <w:rsid w:val="00100166"/>
    <w:rsid w:val="001003E9"/>
    <w:rsid w:val="0010083C"/>
    <w:rsid w:val="001009C7"/>
    <w:rsid w:val="00100F52"/>
    <w:rsid w:val="00101054"/>
    <w:rsid w:val="001010BB"/>
    <w:rsid w:val="00101CB2"/>
    <w:rsid w:val="001027A1"/>
    <w:rsid w:val="00102A7B"/>
    <w:rsid w:val="00102DD1"/>
    <w:rsid w:val="00103143"/>
    <w:rsid w:val="001034D9"/>
    <w:rsid w:val="00103C69"/>
    <w:rsid w:val="0010444C"/>
    <w:rsid w:val="00104B6E"/>
    <w:rsid w:val="00104C0C"/>
    <w:rsid w:val="00104F53"/>
    <w:rsid w:val="001063E3"/>
    <w:rsid w:val="00106A41"/>
    <w:rsid w:val="0010763E"/>
    <w:rsid w:val="00107884"/>
    <w:rsid w:val="001100A1"/>
    <w:rsid w:val="0011016B"/>
    <w:rsid w:val="00110561"/>
    <w:rsid w:val="00110C3C"/>
    <w:rsid w:val="001115E9"/>
    <w:rsid w:val="00111BAC"/>
    <w:rsid w:val="00111F0C"/>
    <w:rsid w:val="00111F57"/>
    <w:rsid w:val="00112010"/>
    <w:rsid w:val="00112AE7"/>
    <w:rsid w:val="00112BBA"/>
    <w:rsid w:val="00113636"/>
    <w:rsid w:val="001136E2"/>
    <w:rsid w:val="00113888"/>
    <w:rsid w:val="00113937"/>
    <w:rsid w:val="00113CD7"/>
    <w:rsid w:val="001142C8"/>
    <w:rsid w:val="00114CCB"/>
    <w:rsid w:val="001150C6"/>
    <w:rsid w:val="001153C4"/>
    <w:rsid w:val="001156D9"/>
    <w:rsid w:val="001156E2"/>
    <w:rsid w:val="0011616F"/>
    <w:rsid w:val="001163A9"/>
    <w:rsid w:val="0011770A"/>
    <w:rsid w:val="00117F51"/>
    <w:rsid w:val="00120FC2"/>
    <w:rsid w:val="001210C2"/>
    <w:rsid w:val="001212FE"/>
    <w:rsid w:val="0012160F"/>
    <w:rsid w:val="00121B53"/>
    <w:rsid w:val="00121B88"/>
    <w:rsid w:val="001229F3"/>
    <w:rsid w:val="001233BF"/>
    <w:rsid w:val="00123639"/>
    <w:rsid w:val="0012367B"/>
    <w:rsid w:val="00123865"/>
    <w:rsid w:val="001241F5"/>
    <w:rsid w:val="001244C0"/>
    <w:rsid w:val="00124A87"/>
    <w:rsid w:val="00124FF0"/>
    <w:rsid w:val="001253DE"/>
    <w:rsid w:val="001256C8"/>
    <w:rsid w:val="001256EC"/>
    <w:rsid w:val="00125806"/>
    <w:rsid w:val="00125DC5"/>
    <w:rsid w:val="00125F8B"/>
    <w:rsid w:val="0012648A"/>
    <w:rsid w:val="001268B9"/>
    <w:rsid w:val="00127328"/>
    <w:rsid w:val="0012742F"/>
    <w:rsid w:val="00127D2A"/>
    <w:rsid w:val="00130806"/>
    <w:rsid w:val="0013098E"/>
    <w:rsid w:val="00130F6A"/>
    <w:rsid w:val="001312D2"/>
    <w:rsid w:val="001314B0"/>
    <w:rsid w:val="00131587"/>
    <w:rsid w:val="00131BB9"/>
    <w:rsid w:val="001320A1"/>
    <w:rsid w:val="00132462"/>
    <w:rsid w:val="0013275D"/>
    <w:rsid w:val="00132B11"/>
    <w:rsid w:val="00132E3E"/>
    <w:rsid w:val="00132EE7"/>
    <w:rsid w:val="00133008"/>
    <w:rsid w:val="00134998"/>
    <w:rsid w:val="00135CE6"/>
    <w:rsid w:val="00135DF8"/>
    <w:rsid w:val="00135EBC"/>
    <w:rsid w:val="00136833"/>
    <w:rsid w:val="001369A5"/>
    <w:rsid w:val="001369BC"/>
    <w:rsid w:val="00136B9D"/>
    <w:rsid w:val="00136C66"/>
    <w:rsid w:val="00136CE9"/>
    <w:rsid w:val="00137276"/>
    <w:rsid w:val="00137322"/>
    <w:rsid w:val="001375A1"/>
    <w:rsid w:val="00137E59"/>
    <w:rsid w:val="001406A5"/>
    <w:rsid w:val="00140A5C"/>
    <w:rsid w:val="001415D9"/>
    <w:rsid w:val="00142699"/>
    <w:rsid w:val="00142B09"/>
    <w:rsid w:val="0014315F"/>
    <w:rsid w:val="001435E3"/>
    <w:rsid w:val="0014382B"/>
    <w:rsid w:val="00143DEF"/>
    <w:rsid w:val="00144461"/>
    <w:rsid w:val="0014607A"/>
    <w:rsid w:val="00146B3A"/>
    <w:rsid w:val="00147481"/>
    <w:rsid w:val="001474B5"/>
    <w:rsid w:val="001474FF"/>
    <w:rsid w:val="001479D7"/>
    <w:rsid w:val="001508C6"/>
    <w:rsid w:val="00150CDA"/>
    <w:rsid w:val="00151293"/>
    <w:rsid w:val="00151A3D"/>
    <w:rsid w:val="00151CBF"/>
    <w:rsid w:val="00152516"/>
    <w:rsid w:val="001527EE"/>
    <w:rsid w:val="00153A45"/>
    <w:rsid w:val="00153C5C"/>
    <w:rsid w:val="00153DF5"/>
    <w:rsid w:val="00154377"/>
    <w:rsid w:val="001548DF"/>
    <w:rsid w:val="00154FBF"/>
    <w:rsid w:val="00155136"/>
    <w:rsid w:val="00155A62"/>
    <w:rsid w:val="00155B3C"/>
    <w:rsid w:val="001563D0"/>
    <w:rsid w:val="00156685"/>
    <w:rsid w:val="00156B20"/>
    <w:rsid w:val="00157346"/>
    <w:rsid w:val="001576B1"/>
    <w:rsid w:val="0016038B"/>
    <w:rsid w:val="001607AA"/>
    <w:rsid w:val="0016092A"/>
    <w:rsid w:val="00160E42"/>
    <w:rsid w:val="00161BA7"/>
    <w:rsid w:val="00161D95"/>
    <w:rsid w:val="0016212F"/>
    <w:rsid w:val="00162271"/>
    <w:rsid w:val="00162793"/>
    <w:rsid w:val="001633E6"/>
    <w:rsid w:val="00163598"/>
    <w:rsid w:val="00163641"/>
    <w:rsid w:val="001658F3"/>
    <w:rsid w:val="00165D21"/>
    <w:rsid w:val="00165EB7"/>
    <w:rsid w:val="00166E1B"/>
    <w:rsid w:val="00166EE8"/>
    <w:rsid w:val="0017107F"/>
    <w:rsid w:val="00171758"/>
    <w:rsid w:val="00172455"/>
    <w:rsid w:val="00173970"/>
    <w:rsid w:val="00174679"/>
    <w:rsid w:val="00175B65"/>
    <w:rsid w:val="00175D16"/>
    <w:rsid w:val="001772B2"/>
    <w:rsid w:val="00177D68"/>
    <w:rsid w:val="00177E4E"/>
    <w:rsid w:val="00177E5C"/>
    <w:rsid w:val="00180120"/>
    <w:rsid w:val="001808D1"/>
    <w:rsid w:val="001815CE"/>
    <w:rsid w:val="00181DE3"/>
    <w:rsid w:val="00182050"/>
    <w:rsid w:val="0018232C"/>
    <w:rsid w:val="00183675"/>
    <w:rsid w:val="00183EA7"/>
    <w:rsid w:val="00183ED0"/>
    <w:rsid w:val="00184747"/>
    <w:rsid w:val="001847E6"/>
    <w:rsid w:val="00184A4B"/>
    <w:rsid w:val="001851E3"/>
    <w:rsid w:val="00185493"/>
    <w:rsid w:val="00185D21"/>
    <w:rsid w:val="001860DA"/>
    <w:rsid w:val="00186451"/>
    <w:rsid w:val="00187A4F"/>
    <w:rsid w:val="00187D14"/>
    <w:rsid w:val="00190FB9"/>
    <w:rsid w:val="001915D3"/>
    <w:rsid w:val="00191AC2"/>
    <w:rsid w:val="00191E54"/>
    <w:rsid w:val="00192225"/>
    <w:rsid w:val="001924A1"/>
    <w:rsid w:val="001928F9"/>
    <w:rsid w:val="00193136"/>
    <w:rsid w:val="00193410"/>
    <w:rsid w:val="00193624"/>
    <w:rsid w:val="001936B1"/>
    <w:rsid w:val="00194103"/>
    <w:rsid w:val="001942D5"/>
    <w:rsid w:val="00194EF7"/>
    <w:rsid w:val="001950FA"/>
    <w:rsid w:val="001957E7"/>
    <w:rsid w:val="00195AA8"/>
    <w:rsid w:val="001967AF"/>
    <w:rsid w:val="00196EA7"/>
    <w:rsid w:val="001974E8"/>
    <w:rsid w:val="001978AD"/>
    <w:rsid w:val="001A0BE6"/>
    <w:rsid w:val="001A100E"/>
    <w:rsid w:val="001A142C"/>
    <w:rsid w:val="001A199B"/>
    <w:rsid w:val="001A19CB"/>
    <w:rsid w:val="001A2739"/>
    <w:rsid w:val="001A2824"/>
    <w:rsid w:val="001A3086"/>
    <w:rsid w:val="001A3752"/>
    <w:rsid w:val="001A3988"/>
    <w:rsid w:val="001A486A"/>
    <w:rsid w:val="001A5649"/>
    <w:rsid w:val="001A57AD"/>
    <w:rsid w:val="001A5F2B"/>
    <w:rsid w:val="001A65F7"/>
    <w:rsid w:val="001A695C"/>
    <w:rsid w:val="001A69CE"/>
    <w:rsid w:val="001A6D87"/>
    <w:rsid w:val="001A78AB"/>
    <w:rsid w:val="001A7B10"/>
    <w:rsid w:val="001B00B7"/>
    <w:rsid w:val="001B04B5"/>
    <w:rsid w:val="001B0799"/>
    <w:rsid w:val="001B0A1B"/>
    <w:rsid w:val="001B0D99"/>
    <w:rsid w:val="001B196C"/>
    <w:rsid w:val="001B1D33"/>
    <w:rsid w:val="001B274D"/>
    <w:rsid w:val="001B2EFC"/>
    <w:rsid w:val="001B2FF7"/>
    <w:rsid w:val="001B31B9"/>
    <w:rsid w:val="001B4662"/>
    <w:rsid w:val="001B4A45"/>
    <w:rsid w:val="001B5CA1"/>
    <w:rsid w:val="001B616D"/>
    <w:rsid w:val="001B6822"/>
    <w:rsid w:val="001B6BCD"/>
    <w:rsid w:val="001B7299"/>
    <w:rsid w:val="001B7EF2"/>
    <w:rsid w:val="001C010C"/>
    <w:rsid w:val="001C014A"/>
    <w:rsid w:val="001C02BA"/>
    <w:rsid w:val="001C0342"/>
    <w:rsid w:val="001C09B1"/>
    <w:rsid w:val="001C1089"/>
    <w:rsid w:val="001C1A89"/>
    <w:rsid w:val="001C2CF7"/>
    <w:rsid w:val="001C2EF3"/>
    <w:rsid w:val="001C3532"/>
    <w:rsid w:val="001C3D9F"/>
    <w:rsid w:val="001C4828"/>
    <w:rsid w:val="001C5845"/>
    <w:rsid w:val="001C59AE"/>
    <w:rsid w:val="001C6069"/>
    <w:rsid w:val="001C61EE"/>
    <w:rsid w:val="001C6469"/>
    <w:rsid w:val="001C6524"/>
    <w:rsid w:val="001C69B5"/>
    <w:rsid w:val="001C7487"/>
    <w:rsid w:val="001C751F"/>
    <w:rsid w:val="001C76AA"/>
    <w:rsid w:val="001C7964"/>
    <w:rsid w:val="001C7EC3"/>
    <w:rsid w:val="001D0182"/>
    <w:rsid w:val="001D0EA7"/>
    <w:rsid w:val="001D0EDD"/>
    <w:rsid w:val="001D136D"/>
    <w:rsid w:val="001D158C"/>
    <w:rsid w:val="001D188E"/>
    <w:rsid w:val="001D1E64"/>
    <w:rsid w:val="001D1E74"/>
    <w:rsid w:val="001D1F30"/>
    <w:rsid w:val="001D2126"/>
    <w:rsid w:val="001D300F"/>
    <w:rsid w:val="001D3031"/>
    <w:rsid w:val="001D39A6"/>
    <w:rsid w:val="001D4522"/>
    <w:rsid w:val="001D4543"/>
    <w:rsid w:val="001D483E"/>
    <w:rsid w:val="001D4BB5"/>
    <w:rsid w:val="001D5144"/>
    <w:rsid w:val="001D5507"/>
    <w:rsid w:val="001D5F56"/>
    <w:rsid w:val="001D67C0"/>
    <w:rsid w:val="001D67CA"/>
    <w:rsid w:val="001D698E"/>
    <w:rsid w:val="001D698F"/>
    <w:rsid w:val="001D76A3"/>
    <w:rsid w:val="001E0E76"/>
    <w:rsid w:val="001E1DDE"/>
    <w:rsid w:val="001E2795"/>
    <w:rsid w:val="001E28FB"/>
    <w:rsid w:val="001E2CA4"/>
    <w:rsid w:val="001E2D05"/>
    <w:rsid w:val="001E30D4"/>
    <w:rsid w:val="001E37BD"/>
    <w:rsid w:val="001E3851"/>
    <w:rsid w:val="001E3D7D"/>
    <w:rsid w:val="001E406C"/>
    <w:rsid w:val="001E4369"/>
    <w:rsid w:val="001E44D4"/>
    <w:rsid w:val="001E4E39"/>
    <w:rsid w:val="001E4E5D"/>
    <w:rsid w:val="001E523C"/>
    <w:rsid w:val="001E5E24"/>
    <w:rsid w:val="001E72A2"/>
    <w:rsid w:val="001E7B56"/>
    <w:rsid w:val="001F0516"/>
    <w:rsid w:val="001F0774"/>
    <w:rsid w:val="001F13F9"/>
    <w:rsid w:val="001F2051"/>
    <w:rsid w:val="001F3430"/>
    <w:rsid w:val="001F3BCC"/>
    <w:rsid w:val="001F3D5D"/>
    <w:rsid w:val="001F3EA9"/>
    <w:rsid w:val="001F4554"/>
    <w:rsid w:val="001F4C19"/>
    <w:rsid w:val="001F4C3E"/>
    <w:rsid w:val="001F532B"/>
    <w:rsid w:val="001F5625"/>
    <w:rsid w:val="001F58DC"/>
    <w:rsid w:val="001F5B8C"/>
    <w:rsid w:val="001F5CD8"/>
    <w:rsid w:val="001F5FA9"/>
    <w:rsid w:val="001F627A"/>
    <w:rsid w:val="001F6776"/>
    <w:rsid w:val="00200085"/>
    <w:rsid w:val="00200BAB"/>
    <w:rsid w:val="002012A0"/>
    <w:rsid w:val="00201645"/>
    <w:rsid w:val="00201CFC"/>
    <w:rsid w:val="00202CD6"/>
    <w:rsid w:val="00202EFF"/>
    <w:rsid w:val="00203886"/>
    <w:rsid w:val="00203CB2"/>
    <w:rsid w:val="00203E0C"/>
    <w:rsid w:val="002041E2"/>
    <w:rsid w:val="00204A03"/>
    <w:rsid w:val="00204FED"/>
    <w:rsid w:val="00205461"/>
    <w:rsid w:val="00205A87"/>
    <w:rsid w:val="0020676B"/>
    <w:rsid w:val="00207315"/>
    <w:rsid w:val="0020735A"/>
    <w:rsid w:val="00210613"/>
    <w:rsid w:val="00210B66"/>
    <w:rsid w:val="00210DC8"/>
    <w:rsid w:val="002113CA"/>
    <w:rsid w:val="0021154A"/>
    <w:rsid w:val="002118EA"/>
    <w:rsid w:val="0021361D"/>
    <w:rsid w:val="00213C36"/>
    <w:rsid w:val="002144BD"/>
    <w:rsid w:val="00214759"/>
    <w:rsid w:val="0021506B"/>
    <w:rsid w:val="00215108"/>
    <w:rsid w:val="00215886"/>
    <w:rsid w:val="00215903"/>
    <w:rsid w:val="00215B2B"/>
    <w:rsid w:val="00215D98"/>
    <w:rsid w:val="0021656B"/>
    <w:rsid w:val="00216692"/>
    <w:rsid w:val="00217425"/>
    <w:rsid w:val="002178FF"/>
    <w:rsid w:val="00217920"/>
    <w:rsid w:val="00217963"/>
    <w:rsid w:val="00220570"/>
    <w:rsid w:val="002207FA"/>
    <w:rsid w:val="00220B59"/>
    <w:rsid w:val="00220EA9"/>
    <w:rsid w:val="00221AAC"/>
    <w:rsid w:val="0022238D"/>
    <w:rsid w:val="0022281E"/>
    <w:rsid w:val="00222A0B"/>
    <w:rsid w:val="00222F64"/>
    <w:rsid w:val="0022326B"/>
    <w:rsid w:val="0022464F"/>
    <w:rsid w:val="00224736"/>
    <w:rsid w:val="00225750"/>
    <w:rsid w:val="002260E7"/>
    <w:rsid w:val="0022699C"/>
    <w:rsid w:val="00227C90"/>
    <w:rsid w:val="002304D4"/>
    <w:rsid w:val="0023050B"/>
    <w:rsid w:val="00230D53"/>
    <w:rsid w:val="00230FF7"/>
    <w:rsid w:val="0023167F"/>
    <w:rsid w:val="0023170E"/>
    <w:rsid w:val="00231D87"/>
    <w:rsid w:val="0023269A"/>
    <w:rsid w:val="0023311C"/>
    <w:rsid w:val="002337E2"/>
    <w:rsid w:val="00233EFC"/>
    <w:rsid w:val="002340AC"/>
    <w:rsid w:val="00234E51"/>
    <w:rsid w:val="00234EC7"/>
    <w:rsid w:val="00235987"/>
    <w:rsid w:val="00235BCE"/>
    <w:rsid w:val="00235CC5"/>
    <w:rsid w:val="00235DBA"/>
    <w:rsid w:val="00236210"/>
    <w:rsid w:val="00236265"/>
    <w:rsid w:val="0023647C"/>
    <w:rsid w:val="00240020"/>
    <w:rsid w:val="00240104"/>
    <w:rsid w:val="0024066F"/>
    <w:rsid w:val="0024139D"/>
    <w:rsid w:val="00241589"/>
    <w:rsid w:val="00241715"/>
    <w:rsid w:val="00241D70"/>
    <w:rsid w:val="00242354"/>
    <w:rsid w:val="00242A68"/>
    <w:rsid w:val="002438FE"/>
    <w:rsid w:val="00243CBA"/>
    <w:rsid w:val="00243E79"/>
    <w:rsid w:val="00244B2E"/>
    <w:rsid w:val="00244FEF"/>
    <w:rsid w:val="00244FFA"/>
    <w:rsid w:val="002451B6"/>
    <w:rsid w:val="002459C9"/>
    <w:rsid w:val="002461EE"/>
    <w:rsid w:val="00246639"/>
    <w:rsid w:val="0024670F"/>
    <w:rsid w:val="00246B4F"/>
    <w:rsid w:val="00247207"/>
    <w:rsid w:val="002478FC"/>
    <w:rsid w:val="00247DFB"/>
    <w:rsid w:val="00247FC8"/>
    <w:rsid w:val="0025052A"/>
    <w:rsid w:val="00250B27"/>
    <w:rsid w:val="0025100A"/>
    <w:rsid w:val="00251047"/>
    <w:rsid w:val="002512C1"/>
    <w:rsid w:val="002513C0"/>
    <w:rsid w:val="00252BD6"/>
    <w:rsid w:val="00253126"/>
    <w:rsid w:val="0025313B"/>
    <w:rsid w:val="0025372C"/>
    <w:rsid w:val="002538C3"/>
    <w:rsid w:val="00253C05"/>
    <w:rsid w:val="00253EE8"/>
    <w:rsid w:val="0025410B"/>
    <w:rsid w:val="00254728"/>
    <w:rsid w:val="002548E9"/>
    <w:rsid w:val="00254AF4"/>
    <w:rsid w:val="00255605"/>
    <w:rsid w:val="0025596B"/>
    <w:rsid w:val="00255BDF"/>
    <w:rsid w:val="00256423"/>
    <w:rsid w:val="00256F98"/>
    <w:rsid w:val="002571B4"/>
    <w:rsid w:val="0025752A"/>
    <w:rsid w:val="00257A3C"/>
    <w:rsid w:val="00257D9E"/>
    <w:rsid w:val="002602A1"/>
    <w:rsid w:val="0026046C"/>
    <w:rsid w:val="00260473"/>
    <w:rsid w:val="002611DB"/>
    <w:rsid w:val="00261CAC"/>
    <w:rsid w:val="00261DE8"/>
    <w:rsid w:val="00261EBF"/>
    <w:rsid w:val="0026262B"/>
    <w:rsid w:val="00262B24"/>
    <w:rsid w:val="00262B68"/>
    <w:rsid w:val="00262D37"/>
    <w:rsid w:val="00262EDD"/>
    <w:rsid w:val="00263527"/>
    <w:rsid w:val="00263B9F"/>
    <w:rsid w:val="00263FDE"/>
    <w:rsid w:val="002641BE"/>
    <w:rsid w:val="002645D4"/>
    <w:rsid w:val="00264F68"/>
    <w:rsid w:val="00265F0B"/>
    <w:rsid w:val="002662EC"/>
    <w:rsid w:val="00266835"/>
    <w:rsid w:val="0026729D"/>
    <w:rsid w:val="00267590"/>
    <w:rsid w:val="00267B04"/>
    <w:rsid w:val="0027039F"/>
    <w:rsid w:val="002704D6"/>
    <w:rsid w:val="00271829"/>
    <w:rsid w:val="0027257C"/>
    <w:rsid w:val="002725DE"/>
    <w:rsid w:val="00273214"/>
    <w:rsid w:val="00273832"/>
    <w:rsid w:val="00273C6F"/>
    <w:rsid w:val="00273F2A"/>
    <w:rsid w:val="00273FF5"/>
    <w:rsid w:val="002750DC"/>
    <w:rsid w:val="002759C7"/>
    <w:rsid w:val="00275C43"/>
    <w:rsid w:val="00275E8A"/>
    <w:rsid w:val="00275FA1"/>
    <w:rsid w:val="00276442"/>
    <w:rsid w:val="0027655E"/>
    <w:rsid w:val="0027752E"/>
    <w:rsid w:val="00280382"/>
    <w:rsid w:val="0028082B"/>
    <w:rsid w:val="002815EA"/>
    <w:rsid w:val="002817B8"/>
    <w:rsid w:val="00281894"/>
    <w:rsid w:val="00281C0D"/>
    <w:rsid w:val="00281FAD"/>
    <w:rsid w:val="00282062"/>
    <w:rsid w:val="00282294"/>
    <w:rsid w:val="002829BD"/>
    <w:rsid w:val="00282DF7"/>
    <w:rsid w:val="00283C49"/>
    <w:rsid w:val="00285447"/>
    <w:rsid w:val="00285A7D"/>
    <w:rsid w:val="00286515"/>
    <w:rsid w:val="00286E13"/>
    <w:rsid w:val="0028701E"/>
    <w:rsid w:val="00287317"/>
    <w:rsid w:val="00287536"/>
    <w:rsid w:val="00290A9B"/>
    <w:rsid w:val="00290E4F"/>
    <w:rsid w:val="0029163D"/>
    <w:rsid w:val="002918BD"/>
    <w:rsid w:val="00291E4C"/>
    <w:rsid w:val="0029226C"/>
    <w:rsid w:val="00292345"/>
    <w:rsid w:val="002924EA"/>
    <w:rsid w:val="00292B79"/>
    <w:rsid w:val="00292DDE"/>
    <w:rsid w:val="002949D9"/>
    <w:rsid w:val="00294D38"/>
    <w:rsid w:val="0029526C"/>
    <w:rsid w:val="00295377"/>
    <w:rsid w:val="00295CFB"/>
    <w:rsid w:val="00295E4F"/>
    <w:rsid w:val="00295FFF"/>
    <w:rsid w:val="002962DB"/>
    <w:rsid w:val="002969DA"/>
    <w:rsid w:val="0029720C"/>
    <w:rsid w:val="00297217"/>
    <w:rsid w:val="00297275"/>
    <w:rsid w:val="00297C5F"/>
    <w:rsid w:val="002A00B8"/>
    <w:rsid w:val="002A0C24"/>
    <w:rsid w:val="002A0EF5"/>
    <w:rsid w:val="002A0F78"/>
    <w:rsid w:val="002A1829"/>
    <w:rsid w:val="002A1DCA"/>
    <w:rsid w:val="002A1E06"/>
    <w:rsid w:val="002A307B"/>
    <w:rsid w:val="002A3330"/>
    <w:rsid w:val="002A3A1A"/>
    <w:rsid w:val="002A4616"/>
    <w:rsid w:val="002A4C65"/>
    <w:rsid w:val="002A5F41"/>
    <w:rsid w:val="002A6662"/>
    <w:rsid w:val="002A697D"/>
    <w:rsid w:val="002A6E84"/>
    <w:rsid w:val="002A6EB0"/>
    <w:rsid w:val="002A759A"/>
    <w:rsid w:val="002B02DC"/>
    <w:rsid w:val="002B02DE"/>
    <w:rsid w:val="002B037D"/>
    <w:rsid w:val="002B0422"/>
    <w:rsid w:val="002B0486"/>
    <w:rsid w:val="002B05A5"/>
    <w:rsid w:val="002B0709"/>
    <w:rsid w:val="002B1598"/>
    <w:rsid w:val="002B1838"/>
    <w:rsid w:val="002B1864"/>
    <w:rsid w:val="002B1962"/>
    <w:rsid w:val="002B24D6"/>
    <w:rsid w:val="002B34D4"/>
    <w:rsid w:val="002B3E82"/>
    <w:rsid w:val="002B3E99"/>
    <w:rsid w:val="002B3FD1"/>
    <w:rsid w:val="002B4AD2"/>
    <w:rsid w:val="002B7557"/>
    <w:rsid w:val="002B77CA"/>
    <w:rsid w:val="002B78DF"/>
    <w:rsid w:val="002B7CBE"/>
    <w:rsid w:val="002C1483"/>
    <w:rsid w:val="002C15BC"/>
    <w:rsid w:val="002C1944"/>
    <w:rsid w:val="002C1E97"/>
    <w:rsid w:val="002C244E"/>
    <w:rsid w:val="002C2579"/>
    <w:rsid w:val="002C2CFA"/>
    <w:rsid w:val="002C2F9F"/>
    <w:rsid w:val="002C3609"/>
    <w:rsid w:val="002C3619"/>
    <w:rsid w:val="002C402A"/>
    <w:rsid w:val="002C547D"/>
    <w:rsid w:val="002C57BF"/>
    <w:rsid w:val="002C62E8"/>
    <w:rsid w:val="002C7A24"/>
    <w:rsid w:val="002D07DB"/>
    <w:rsid w:val="002D0E66"/>
    <w:rsid w:val="002D1392"/>
    <w:rsid w:val="002D1A0D"/>
    <w:rsid w:val="002D1B75"/>
    <w:rsid w:val="002D26E8"/>
    <w:rsid w:val="002D3727"/>
    <w:rsid w:val="002D3CC8"/>
    <w:rsid w:val="002D3DD4"/>
    <w:rsid w:val="002D46A2"/>
    <w:rsid w:val="002D4F8D"/>
    <w:rsid w:val="002D59B6"/>
    <w:rsid w:val="002D5CC6"/>
    <w:rsid w:val="002D64D5"/>
    <w:rsid w:val="002D6A10"/>
    <w:rsid w:val="002D70E7"/>
    <w:rsid w:val="002D7A27"/>
    <w:rsid w:val="002E033E"/>
    <w:rsid w:val="002E039C"/>
    <w:rsid w:val="002E0B5A"/>
    <w:rsid w:val="002E0D35"/>
    <w:rsid w:val="002E0E5F"/>
    <w:rsid w:val="002E24FF"/>
    <w:rsid w:val="002E252F"/>
    <w:rsid w:val="002E2701"/>
    <w:rsid w:val="002E2D0E"/>
    <w:rsid w:val="002E30F7"/>
    <w:rsid w:val="002E3739"/>
    <w:rsid w:val="002E3764"/>
    <w:rsid w:val="002E3780"/>
    <w:rsid w:val="002E3A17"/>
    <w:rsid w:val="002E3D6D"/>
    <w:rsid w:val="002E4336"/>
    <w:rsid w:val="002E4858"/>
    <w:rsid w:val="002E55D9"/>
    <w:rsid w:val="002E5793"/>
    <w:rsid w:val="002E5BDB"/>
    <w:rsid w:val="002E6AF2"/>
    <w:rsid w:val="002E6D90"/>
    <w:rsid w:val="002E7881"/>
    <w:rsid w:val="002F0254"/>
    <w:rsid w:val="002F0307"/>
    <w:rsid w:val="002F154E"/>
    <w:rsid w:val="002F1F6A"/>
    <w:rsid w:val="002F1FD5"/>
    <w:rsid w:val="002F22F9"/>
    <w:rsid w:val="002F3142"/>
    <w:rsid w:val="002F3174"/>
    <w:rsid w:val="002F3E49"/>
    <w:rsid w:val="002F453E"/>
    <w:rsid w:val="002F4D44"/>
    <w:rsid w:val="002F4D8A"/>
    <w:rsid w:val="002F53F3"/>
    <w:rsid w:val="002F5C46"/>
    <w:rsid w:val="002F6F01"/>
    <w:rsid w:val="002F7EF4"/>
    <w:rsid w:val="00300726"/>
    <w:rsid w:val="00300871"/>
    <w:rsid w:val="00301277"/>
    <w:rsid w:val="0030134A"/>
    <w:rsid w:val="003018EF"/>
    <w:rsid w:val="003019AA"/>
    <w:rsid w:val="00301FF0"/>
    <w:rsid w:val="00302AF5"/>
    <w:rsid w:val="00302C26"/>
    <w:rsid w:val="003033DE"/>
    <w:rsid w:val="00303793"/>
    <w:rsid w:val="00303CF7"/>
    <w:rsid w:val="00303FAD"/>
    <w:rsid w:val="003040FB"/>
    <w:rsid w:val="003044A4"/>
    <w:rsid w:val="0030464F"/>
    <w:rsid w:val="00304F83"/>
    <w:rsid w:val="00306D8C"/>
    <w:rsid w:val="00307A9A"/>
    <w:rsid w:val="00307E09"/>
    <w:rsid w:val="003104B7"/>
    <w:rsid w:val="003106CA"/>
    <w:rsid w:val="00310A6E"/>
    <w:rsid w:val="00310A95"/>
    <w:rsid w:val="003112D5"/>
    <w:rsid w:val="0031196F"/>
    <w:rsid w:val="00311DA6"/>
    <w:rsid w:val="00311F64"/>
    <w:rsid w:val="003125C3"/>
    <w:rsid w:val="00312637"/>
    <w:rsid w:val="00313177"/>
    <w:rsid w:val="00313680"/>
    <w:rsid w:val="00313D67"/>
    <w:rsid w:val="003147D5"/>
    <w:rsid w:val="00314AB4"/>
    <w:rsid w:val="003158BD"/>
    <w:rsid w:val="00315B54"/>
    <w:rsid w:val="00315C19"/>
    <w:rsid w:val="00315C86"/>
    <w:rsid w:val="003169A8"/>
    <w:rsid w:val="00316B56"/>
    <w:rsid w:val="00316B5A"/>
    <w:rsid w:val="00316B8B"/>
    <w:rsid w:val="00317530"/>
    <w:rsid w:val="003177E9"/>
    <w:rsid w:val="003178FB"/>
    <w:rsid w:val="00317C55"/>
    <w:rsid w:val="003206EE"/>
    <w:rsid w:val="003208D1"/>
    <w:rsid w:val="00320958"/>
    <w:rsid w:val="00320C64"/>
    <w:rsid w:val="00321388"/>
    <w:rsid w:val="00321AD1"/>
    <w:rsid w:val="003222E6"/>
    <w:rsid w:val="003227E4"/>
    <w:rsid w:val="00322929"/>
    <w:rsid w:val="00322BA2"/>
    <w:rsid w:val="00322DA9"/>
    <w:rsid w:val="00323012"/>
    <w:rsid w:val="003231C2"/>
    <w:rsid w:val="00323342"/>
    <w:rsid w:val="00323347"/>
    <w:rsid w:val="003233BA"/>
    <w:rsid w:val="003233D8"/>
    <w:rsid w:val="00323D01"/>
    <w:rsid w:val="003241B7"/>
    <w:rsid w:val="0032431B"/>
    <w:rsid w:val="0032431D"/>
    <w:rsid w:val="003253D3"/>
    <w:rsid w:val="00326546"/>
    <w:rsid w:val="003265D0"/>
    <w:rsid w:val="0032670F"/>
    <w:rsid w:val="00326805"/>
    <w:rsid w:val="00326D0C"/>
    <w:rsid w:val="00327749"/>
    <w:rsid w:val="003303E6"/>
    <w:rsid w:val="003304A8"/>
    <w:rsid w:val="003307F4"/>
    <w:rsid w:val="00330A6F"/>
    <w:rsid w:val="00330AAD"/>
    <w:rsid w:val="003312D5"/>
    <w:rsid w:val="003314B4"/>
    <w:rsid w:val="00331758"/>
    <w:rsid w:val="00331CC9"/>
    <w:rsid w:val="00331E14"/>
    <w:rsid w:val="00331EB2"/>
    <w:rsid w:val="0033218C"/>
    <w:rsid w:val="00332649"/>
    <w:rsid w:val="00333AE2"/>
    <w:rsid w:val="00334484"/>
    <w:rsid w:val="0033453F"/>
    <w:rsid w:val="0033489B"/>
    <w:rsid w:val="00334C2D"/>
    <w:rsid w:val="00334DD4"/>
    <w:rsid w:val="00334DE7"/>
    <w:rsid w:val="003354FA"/>
    <w:rsid w:val="003356DA"/>
    <w:rsid w:val="00335787"/>
    <w:rsid w:val="00335B5D"/>
    <w:rsid w:val="003365F2"/>
    <w:rsid w:val="0033685C"/>
    <w:rsid w:val="0034006A"/>
    <w:rsid w:val="0034084A"/>
    <w:rsid w:val="00341216"/>
    <w:rsid w:val="003418DC"/>
    <w:rsid w:val="00341FDB"/>
    <w:rsid w:val="003438D2"/>
    <w:rsid w:val="0034449D"/>
    <w:rsid w:val="0034470B"/>
    <w:rsid w:val="00345453"/>
    <w:rsid w:val="003455BA"/>
    <w:rsid w:val="003457B7"/>
    <w:rsid w:val="00345A1B"/>
    <w:rsid w:val="003460BF"/>
    <w:rsid w:val="00346D33"/>
    <w:rsid w:val="00346FF3"/>
    <w:rsid w:val="003475C6"/>
    <w:rsid w:val="0034765A"/>
    <w:rsid w:val="00347770"/>
    <w:rsid w:val="00347BC4"/>
    <w:rsid w:val="00347CAC"/>
    <w:rsid w:val="00347D8E"/>
    <w:rsid w:val="003502EB"/>
    <w:rsid w:val="003505C0"/>
    <w:rsid w:val="00350A2F"/>
    <w:rsid w:val="0035155C"/>
    <w:rsid w:val="003517AC"/>
    <w:rsid w:val="00351B12"/>
    <w:rsid w:val="00351CCF"/>
    <w:rsid w:val="00352890"/>
    <w:rsid w:val="00352B8D"/>
    <w:rsid w:val="0035365D"/>
    <w:rsid w:val="003537F7"/>
    <w:rsid w:val="00353937"/>
    <w:rsid w:val="003539A2"/>
    <w:rsid w:val="00353BD5"/>
    <w:rsid w:val="00353FE9"/>
    <w:rsid w:val="003543C9"/>
    <w:rsid w:val="003548F5"/>
    <w:rsid w:val="00354A50"/>
    <w:rsid w:val="00354BF0"/>
    <w:rsid w:val="00355213"/>
    <w:rsid w:val="00355DA9"/>
    <w:rsid w:val="00356185"/>
    <w:rsid w:val="003562B7"/>
    <w:rsid w:val="003569FA"/>
    <w:rsid w:val="00356C17"/>
    <w:rsid w:val="00356D5F"/>
    <w:rsid w:val="003574B6"/>
    <w:rsid w:val="0035752C"/>
    <w:rsid w:val="00357ABC"/>
    <w:rsid w:val="00357BD6"/>
    <w:rsid w:val="0036034B"/>
    <w:rsid w:val="00360668"/>
    <w:rsid w:val="003607DD"/>
    <w:rsid w:val="003608AB"/>
    <w:rsid w:val="0036116F"/>
    <w:rsid w:val="00361666"/>
    <w:rsid w:val="00361AF4"/>
    <w:rsid w:val="00361C08"/>
    <w:rsid w:val="00361DA0"/>
    <w:rsid w:val="00362591"/>
    <w:rsid w:val="003626ED"/>
    <w:rsid w:val="003628C3"/>
    <w:rsid w:val="00362C10"/>
    <w:rsid w:val="00363286"/>
    <w:rsid w:val="0036524A"/>
    <w:rsid w:val="003656B7"/>
    <w:rsid w:val="00366367"/>
    <w:rsid w:val="00366556"/>
    <w:rsid w:val="003666FB"/>
    <w:rsid w:val="00367014"/>
    <w:rsid w:val="00367DD6"/>
    <w:rsid w:val="00367E5E"/>
    <w:rsid w:val="00370052"/>
    <w:rsid w:val="00370775"/>
    <w:rsid w:val="003707DF"/>
    <w:rsid w:val="0037095E"/>
    <w:rsid w:val="00370B39"/>
    <w:rsid w:val="00370C75"/>
    <w:rsid w:val="00370EC1"/>
    <w:rsid w:val="00370F26"/>
    <w:rsid w:val="0037183A"/>
    <w:rsid w:val="00371CDB"/>
    <w:rsid w:val="003720E3"/>
    <w:rsid w:val="0037263F"/>
    <w:rsid w:val="00372A5C"/>
    <w:rsid w:val="003738CC"/>
    <w:rsid w:val="003742D7"/>
    <w:rsid w:val="00374822"/>
    <w:rsid w:val="00374F2C"/>
    <w:rsid w:val="00375079"/>
    <w:rsid w:val="00375AF3"/>
    <w:rsid w:val="00375B2F"/>
    <w:rsid w:val="00375B9F"/>
    <w:rsid w:val="003760D5"/>
    <w:rsid w:val="0037650C"/>
    <w:rsid w:val="00376EC5"/>
    <w:rsid w:val="0037708A"/>
    <w:rsid w:val="003772D3"/>
    <w:rsid w:val="0037761A"/>
    <w:rsid w:val="0037779A"/>
    <w:rsid w:val="003778C5"/>
    <w:rsid w:val="00377DB1"/>
    <w:rsid w:val="0038012A"/>
    <w:rsid w:val="003807A3"/>
    <w:rsid w:val="003807D2"/>
    <w:rsid w:val="00380DCE"/>
    <w:rsid w:val="00380E53"/>
    <w:rsid w:val="00381269"/>
    <w:rsid w:val="00382531"/>
    <w:rsid w:val="00382EA3"/>
    <w:rsid w:val="0038309E"/>
    <w:rsid w:val="003831CC"/>
    <w:rsid w:val="0038341A"/>
    <w:rsid w:val="00383A4F"/>
    <w:rsid w:val="00384275"/>
    <w:rsid w:val="0038441A"/>
    <w:rsid w:val="00384D5D"/>
    <w:rsid w:val="00384E2B"/>
    <w:rsid w:val="003851AA"/>
    <w:rsid w:val="003859D1"/>
    <w:rsid w:val="00385C1A"/>
    <w:rsid w:val="00385FC4"/>
    <w:rsid w:val="003862A6"/>
    <w:rsid w:val="00386395"/>
    <w:rsid w:val="00386A30"/>
    <w:rsid w:val="00387514"/>
    <w:rsid w:val="00387C79"/>
    <w:rsid w:val="0039001A"/>
    <w:rsid w:val="003905B8"/>
    <w:rsid w:val="0039085F"/>
    <w:rsid w:val="00390B89"/>
    <w:rsid w:val="00390C50"/>
    <w:rsid w:val="00390EE0"/>
    <w:rsid w:val="00390EEA"/>
    <w:rsid w:val="003917EC"/>
    <w:rsid w:val="00391A11"/>
    <w:rsid w:val="00391ADE"/>
    <w:rsid w:val="00391AE3"/>
    <w:rsid w:val="00392495"/>
    <w:rsid w:val="003937DD"/>
    <w:rsid w:val="00394233"/>
    <w:rsid w:val="0039434F"/>
    <w:rsid w:val="003952D8"/>
    <w:rsid w:val="003954AC"/>
    <w:rsid w:val="00395B1F"/>
    <w:rsid w:val="003961C2"/>
    <w:rsid w:val="00396915"/>
    <w:rsid w:val="00396E33"/>
    <w:rsid w:val="00397299"/>
    <w:rsid w:val="003973F8"/>
    <w:rsid w:val="003A0A70"/>
    <w:rsid w:val="003A0D13"/>
    <w:rsid w:val="003A1AFC"/>
    <w:rsid w:val="003A26F3"/>
    <w:rsid w:val="003A3959"/>
    <w:rsid w:val="003A4153"/>
    <w:rsid w:val="003A4391"/>
    <w:rsid w:val="003A442B"/>
    <w:rsid w:val="003A51D5"/>
    <w:rsid w:val="003A5933"/>
    <w:rsid w:val="003A5C0D"/>
    <w:rsid w:val="003A722E"/>
    <w:rsid w:val="003A732A"/>
    <w:rsid w:val="003A7D11"/>
    <w:rsid w:val="003B0131"/>
    <w:rsid w:val="003B0278"/>
    <w:rsid w:val="003B0487"/>
    <w:rsid w:val="003B070B"/>
    <w:rsid w:val="003B07D9"/>
    <w:rsid w:val="003B116A"/>
    <w:rsid w:val="003B1193"/>
    <w:rsid w:val="003B1658"/>
    <w:rsid w:val="003B1F82"/>
    <w:rsid w:val="003B21EA"/>
    <w:rsid w:val="003B2FFF"/>
    <w:rsid w:val="003B312E"/>
    <w:rsid w:val="003B3183"/>
    <w:rsid w:val="003B31C6"/>
    <w:rsid w:val="003B3345"/>
    <w:rsid w:val="003B3C10"/>
    <w:rsid w:val="003B3D72"/>
    <w:rsid w:val="003B3E03"/>
    <w:rsid w:val="003B4098"/>
    <w:rsid w:val="003B41D6"/>
    <w:rsid w:val="003B46D6"/>
    <w:rsid w:val="003B56D8"/>
    <w:rsid w:val="003B5740"/>
    <w:rsid w:val="003B6727"/>
    <w:rsid w:val="003B7453"/>
    <w:rsid w:val="003B7A9D"/>
    <w:rsid w:val="003B7D8B"/>
    <w:rsid w:val="003B7E39"/>
    <w:rsid w:val="003C0384"/>
    <w:rsid w:val="003C07F1"/>
    <w:rsid w:val="003C10D5"/>
    <w:rsid w:val="003C1C34"/>
    <w:rsid w:val="003C1CB9"/>
    <w:rsid w:val="003C1F51"/>
    <w:rsid w:val="003C2B66"/>
    <w:rsid w:val="003C3557"/>
    <w:rsid w:val="003C3C84"/>
    <w:rsid w:val="003C3CBE"/>
    <w:rsid w:val="003C40BF"/>
    <w:rsid w:val="003C49FE"/>
    <w:rsid w:val="003C4BBF"/>
    <w:rsid w:val="003C4D50"/>
    <w:rsid w:val="003C4F21"/>
    <w:rsid w:val="003C51DE"/>
    <w:rsid w:val="003C57D0"/>
    <w:rsid w:val="003C59F4"/>
    <w:rsid w:val="003C5EE4"/>
    <w:rsid w:val="003C629C"/>
    <w:rsid w:val="003C62AA"/>
    <w:rsid w:val="003C66EE"/>
    <w:rsid w:val="003C6CCC"/>
    <w:rsid w:val="003C761B"/>
    <w:rsid w:val="003D05D3"/>
    <w:rsid w:val="003D06EC"/>
    <w:rsid w:val="003D0868"/>
    <w:rsid w:val="003D17F3"/>
    <w:rsid w:val="003D19CC"/>
    <w:rsid w:val="003D1C00"/>
    <w:rsid w:val="003D26FC"/>
    <w:rsid w:val="003D2B8B"/>
    <w:rsid w:val="003D2D72"/>
    <w:rsid w:val="003D37BE"/>
    <w:rsid w:val="003D38C3"/>
    <w:rsid w:val="003D4466"/>
    <w:rsid w:val="003D452E"/>
    <w:rsid w:val="003D553C"/>
    <w:rsid w:val="003D5848"/>
    <w:rsid w:val="003D5A6F"/>
    <w:rsid w:val="003D5BF6"/>
    <w:rsid w:val="003D5EB5"/>
    <w:rsid w:val="003D6223"/>
    <w:rsid w:val="003D67CE"/>
    <w:rsid w:val="003D6CA2"/>
    <w:rsid w:val="003D7D71"/>
    <w:rsid w:val="003E0635"/>
    <w:rsid w:val="003E0D13"/>
    <w:rsid w:val="003E1BE5"/>
    <w:rsid w:val="003E1DA2"/>
    <w:rsid w:val="003E1F79"/>
    <w:rsid w:val="003E2184"/>
    <w:rsid w:val="003E2799"/>
    <w:rsid w:val="003E2FA4"/>
    <w:rsid w:val="003E32A3"/>
    <w:rsid w:val="003E3EDD"/>
    <w:rsid w:val="003E4263"/>
    <w:rsid w:val="003E455A"/>
    <w:rsid w:val="003E4B11"/>
    <w:rsid w:val="003E540F"/>
    <w:rsid w:val="003E5521"/>
    <w:rsid w:val="003E56A7"/>
    <w:rsid w:val="003E57A4"/>
    <w:rsid w:val="003E5C00"/>
    <w:rsid w:val="003E6598"/>
    <w:rsid w:val="003E7109"/>
    <w:rsid w:val="003E75CB"/>
    <w:rsid w:val="003E79DF"/>
    <w:rsid w:val="003F0109"/>
    <w:rsid w:val="003F02A0"/>
    <w:rsid w:val="003F0329"/>
    <w:rsid w:val="003F0752"/>
    <w:rsid w:val="003F0A19"/>
    <w:rsid w:val="003F0B97"/>
    <w:rsid w:val="003F0BEA"/>
    <w:rsid w:val="003F1379"/>
    <w:rsid w:val="003F1510"/>
    <w:rsid w:val="003F1A21"/>
    <w:rsid w:val="003F3060"/>
    <w:rsid w:val="003F3203"/>
    <w:rsid w:val="003F4849"/>
    <w:rsid w:val="003F4C7F"/>
    <w:rsid w:val="003F5385"/>
    <w:rsid w:val="003F646A"/>
    <w:rsid w:val="003F6AE4"/>
    <w:rsid w:val="003F6D7C"/>
    <w:rsid w:val="0040060E"/>
    <w:rsid w:val="004007B3"/>
    <w:rsid w:val="00401694"/>
    <w:rsid w:val="0040189F"/>
    <w:rsid w:val="00402361"/>
    <w:rsid w:val="0040239E"/>
    <w:rsid w:val="00402498"/>
    <w:rsid w:val="00402EF1"/>
    <w:rsid w:val="0040328C"/>
    <w:rsid w:val="00403666"/>
    <w:rsid w:val="004037AA"/>
    <w:rsid w:val="00403E4F"/>
    <w:rsid w:val="00403EF9"/>
    <w:rsid w:val="004048B7"/>
    <w:rsid w:val="00404A69"/>
    <w:rsid w:val="00404BD8"/>
    <w:rsid w:val="00405069"/>
    <w:rsid w:val="004053AC"/>
    <w:rsid w:val="00405500"/>
    <w:rsid w:val="004065A6"/>
    <w:rsid w:val="00406F96"/>
    <w:rsid w:val="004070FC"/>
    <w:rsid w:val="00407260"/>
    <w:rsid w:val="004073D3"/>
    <w:rsid w:val="00407440"/>
    <w:rsid w:val="00407A01"/>
    <w:rsid w:val="0041029C"/>
    <w:rsid w:val="00410657"/>
    <w:rsid w:val="00410BFA"/>
    <w:rsid w:val="004110E0"/>
    <w:rsid w:val="00411FB6"/>
    <w:rsid w:val="00412D6C"/>
    <w:rsid w:val="00412F85"/>
    <w:rsid w:val="00414560"/>
    <w:rsid w:val="00414739"/>
    <w:rsid w:val="00414A84"/>
    <w:rsid w:val="0041590C"/>
    <w:rsid w:val="004159D7"/>
    <w:rsid w:val="00416050"/>
    <w:rsid w:val="004160DE"/>
    <w:rsid w:val="004167A8"/>
    <w:rsid w:val="00416D37"/>
    <w:rsid w:val="004172FA"/>
    <w:rsid w:val="00417541"/>
    <w:rsid w:val="00417981"/>
    <w:rsid w:val="00417F9C"/>
    <w:rsid w:val="004200AC"/>
    <w:rsid w:val="00420304"/>
    <w:rsid w:val="00420BE7"/>
    <w:rsid w:val="004213E5"/>
    <w:rsid w:val="0042140D"/>
    <w:rsid w:val="004219DE"/>
    <w:rsid w:val="00421FBE"/>
    <w:rsid w:val="00422B73"/>
    <w:rsid w:val="0042309A"/>
    <w:rsid w:val="00423502"/>
    <w:rsid w:val="00423798"/>
    <w:rsid w:val="0042398C"/>
    <w:rsid w:val="004251B5"/>
    <w:rsid w:val="004258B2"/>
    <w:rsid w:val="00425B4C"/>
    <w:rsid w:val="004266DE"/>
    <w:rsid w:val="004268E0"/>
    <w:rsid w:val="00426B4F"/>
    <w:rsid w:val="00426EC4"/>
    <w:rsid w:val="00427394"/>
    <w:rsid w:val="00427987"/>
    <w:rsid w:val="00430EE9"/>
    <w:rsid w:val="004311DF"/>
    <w:rsid w:val="004317AF"/>
    <w:rsid w:val="00431862"/>
    <w:rsid w:val="00431B69"/>
    <w:rsid w:val="00431D26"/>
    <w:rsid w:val="00431E4D"/>
    <w:rsid w:val="004335B9"/>
    <w:rsid w:val="00433CE4"/>
    <w:rsid w:val="00435192"/>
    <w:rsid w:val="0043531A"/>
    <w:rsid w:val="0043539B"/>
    <w:rsid w:val="00435C78"/>
    <w:rsid w:val="00435EF8"/>
    <w:rsid w:val="004370F7"/>
    <w:rsid w:val="00437555"/>
    <w:rsid w:val="0043765A"/>
    <w:rsid w:val="004377C6"/>
    <w:rsid w:val="004379D8"/>
    <w:rsid w:val="00437B71"/>
    <w:rsid w:val="00437EE6"/>
    <w:rsid w:val="004405D3"/>
    <w:rsid w:val="00440BD8"/>
    <w:rsid w:val="00440C95"/>
    <w:rsid w:val="00440DA7"/>
    <w:rsid w:val="0044119F"/>
    <w:rsid w:val="0044197E"/>
    <w:rsid w:val="00441CDD"/>
    <w:rsid w:val="00441F1C"/>
    <w:rsid w:val="00442499"/>
    <w:rsid w:val="00442CB6"/>
    <w:rsid w:val="004431B6"/>
    <w:rsid w:val="0044320F"/>
    <w:rsid w:val="00443C2E"/>
    <w:rsid w:val="00443C8A"/>
    <w:rsid w:val="0044417F"/>
    <w:rsid w:val="004445E0"/>
    <w:rsid w:val="0044487F"/>
    <w:rsid w:val="0044499C"/>
    <w:rsid w:val="00444ACD"/>
    <w:rsid w:val="00444BA9"/>
    <w:rsid w:val="00444DB5"/>
    <w:rsid w:val="00444FDD"/>
    <w:rsid w:val="00445E81"/>
    <w:rsid w:val="0044607C"/>
    <w:rsid w:val="004460CC"/>
    <w:rsid w:val="00446247"/>
    <w:rsid w:val="004468A3"/>
    <w:rsid w:val="00446CF1"/>
    <w:rsid w:val="00447115"/>
    <w:rsid w:val="00447236"/>
    <w:rsid w:val="00447D7B"/>
    <w:rsid w:val="00450252"/>
    <w:rsid w:val="00450718"/>
    <w:rsid w:val="00450CC5"/>
    <w:rsid w:val="00451EEE"/>
    <w:rsid w:val="0045213A"/>
    <w:rsid w:val="00452936"/>
    <w:rsid w:val="00452F74"/>
    <w:rsid w:val="00453009"/>
    <w:rsid w:val="00453A77"/>
    <w:rsid w:val="00453BF0"/>
    <w:rsid w:val="004540FA"/>
    <w:rsid w:val="00454498"/>
    <w:rsid w:val="004554FE"/>
    <w:rsid w:val="0045598A"/>
    <w:rsid w:val="00455D54"/>
    <w:rsid w:val="00455F6D"/>
    <w:rsid w:val="0045601F"/>
    <w:rsid w:val="00456185"/>
    <w:rsid w:val="004569BE"/>
    <w:rsid w:val="00456AC2"/>
    <w:rsid w:val="00456AE7"/>
    <w:rsid w:val="00456D8E"/>
    <w:rsid w:val="00456E40"/>
    <w:rsid w:val="00457DC2"/>
    <w:rsid w:val="00457F3F"/>
    <w:rsid w:val="00460BEF"/>
    <w:rsid w:val="00460F42"/>
    <w:rsid w:val="0046107C"/>
    <w:rsid w:val="004610B2"/>
    <w:rsid w:val="004611B8"/>
    <w:rsid w:val="00461831"/>
    <w:rsid w:val="004618A4"/>
    <w:rsid w:val="00461A5D"/>
    <w:rsid w:val="00462549"/>
    <w:rsid w:val="004629B8"/>
    <w:rsid w:val="00462C1F"/>
    <w:rsid w:val="0046301E"/>
    <w:rsid w:val="004634A6"/>
    <w:rsid w:val="004636B0"/>
    <w:rsid w:val="00464B9B"/>
    <w:rsid w:val="004653B8"/>
    <w:rsid w:val="00465ADE"/>
    <w:rsid w:val="004666A3"/>
    <w:rsid w:val="004666FB"/>
    <w:rsid w:val="00466F7D"/>
    <w:rsid w:val="00467333"/>
    <w:rsid w:val="00467670"/>
    <w:rsid w:val="00467CDC"/>
    <w:rsid w:val="00470475"/>
    <w:rsid w:val="00470BB2"/>
    <w:rsid w:val="00470CFB"/>
    <w:rsid w:val="00471309"/>
    <w:rsid w:val="004722D0"/>
    <w:rsid w:val="00472761"/>
    <w:rsid w:val="00472982"/>
    <w:rsid w:val="00472A3B"/>
    <w:rsid w:val="00474256"/>
    <w:rsid w:val="00474425"/>
    <w:rsid w:val="00474839"/>
    <w:rsid w:val="004748FC"/>
    <w:rsid w:val="00474C9B"/>
    <w:rsid w:val="00475897"/>
    <w:rsid w:val="00476D90"/>
    <w:rsid w:val="0047746A"/>
    <w:rsid w:val="0047763D"/>
    <w:rsid w:val="00477C25"/>
    <w:rsid w:val="00477DA3"/>
    <w:rsid w:val="004801A3"/>
    <w:rsid w:val="00480607"/>
    <w:rsid w:val="00480742"/>
    <w:rsid w:val="00480BB1"/>
    <w:rsid w:val="00481454"/>
    <w:rsid w:val="00481B5A"/>
    <w:rsid w:val="004826B8"/>
    <w:rsid w:val="00482787"/>
    <w:rsid w:val="004830AE"/>
    <w:rsid w:val="004832E4"/>
    <w:rsid w:val="0048348B"/>
    <w:rsid w:val="00483F43"/>
    <w:rsid w:val="00484364"/>
    <w:rsid w:val="004844A4"/>
    <w:rsid w:val="0048453E"/>
    <w:rsid w:val="004848A5"/>
    <w:rsid w:val="004848F8"/>
    <w:rsid w:val="004851B7"/>
    <w:rsid w:val="00485953"/>
    <w:rsid w:val="004859F2"/>
    <w:rsid w:val="00485ABC"/>
    <w:rsid w:val="00486963"/>
    <w:rsid w:val="00486F8E"/>
    <w:rsid w:val="00486FBA"/>
    <w:rsid w:val="00487A52"/>
    <w:rsid w:val="00487C50"/>
    <w:rsid w:val="004903BA"/>
    <w:rsid w:val="00490BDE"/>
    <w:rsid w:val="00491013"/>
    <w:rsid w:val="00491B0D"/>
    <w:rsid w:val="00492291"/>
    <w:rsid w:val="00492544"/>
    <w:rsid w:val="00492DBE"/>
    <w:rsid w:val="00493B53"/>
    <w:rsid w:val="00493BB5"/>
    <w:rsid w:val="00494415"/>
    <w:rsid w:val="0049592D"/>
    <w:rsid w:val="00495EF6"/>
    <w:rsid w:val="00495F44"/>
    <w:rsid w:val="004966D8"/>
    <w:rsid w:val="004967DF"/>
    <w:rsid w:val="0049683C"/>
    <w:rsid w:val="0049706E"/>
    <w:rsid w:val="004970DB"/>
    <w:rsid w:val="00497246"/>
    <w:rsid w:val="0049757C"/>
    <w:rsid w:val="00497E9F"/>
    <w:rsid w:val="004A0233"/>
    <w:rsid w:val="004A1AE8"/>
    <w:rsid w:val="004A1D8C"/>
    <w:rsid w:val="004A2303"/>
    <w:rsid w:val="004A28E7"/>
    <w:rsid w:val="004A2D12"/>
    <w:rsid w:val="004A3065"/>
    <w:rsid w:val="004A33C2"/>
    <w:rsid w:val="004A3600"/>
    <w:rsid w:val="004A3696"/>
    <w:rsid w:val="004A38E9"/>
    <w:rsid w:val="004A3DB1"/>
    <w:rsid w:val="004A4104"/>
    <w:rsid w:val="004A4148"/>
    <w:rsid w:val="004A481C"/>
    <w:rsid w:val="004A5701"/>
    <w:rsid w:val="004A58E4"/>
    <w:rsid w:val="004A6997"/>
    <w:rsid w:val="004A6E30"/>
    <w:rsid w:val="004A6E9D"/>
    <w:rsid w:val="004A7E14"/>
    <w:rsid w:val="004B0E5F"/>
    <w:rsid w:val="004B2E53"/>
    <w:rsid w:val="004B3160"/>
    <w:rsid w:val="004B37EB"/>
    <w:rsid w:val="004B3ED7"/>
    <w:rsid w:val="004B445B"/>
    <w:rsid w:val="004B497F"/>
    <w:rsid w:val="004B4DE3"/>
    <w:rsid w:val="004B54C8"/>
    <w:rsid w:val="004B58DE"/>
    <w:rsid w:val="004B5B06"/>
    <w:rsid w:val="004B5F9D"/>
    <w:rsid w:val="004B732D"/>
    <w:rsid w:val="004B740D"/>
    <w:rsid w:val="004B795B"/>
    <w:rsid w:val="004C0070"/>
    <w:rsid w:val="004C0588"/>
    <w:rsid w:val="004C0744"/>
    <w:rsid w:val="004C3932"/>
    <w:rsid w:val="004C3BF0"/>
    <w:rsid w:val="004C3C84"/>
    <w:rsid w:val="004C3CA6"/>
    <w:rsid w:val="004C46EA"/>
    <w:rsid w:val="004C4C00"/>
    <w:rsid w:val="004C4C42"/>
    <w:rsid w:val="004C513E"/>
    <w:rsid w:val="004C51A2"/>
    <w:rsid w:val="004C5D72"/>
    <w:rsid w:val="004C61F7"/>
    <w:rsid w:val="004C6E4A"/>
    <w:rsid w:val="004C6F15"/>
    <w:rsid w:val="004C78C5"/>
    <w:rsid w:val="004D00DD"/>
    <w:rsid w:val="004D0622"/>
    <w:rsid w:val="004D0E01"/>
    <w:rsid w:val="004D1034"/>
    <w:rsid w:val="004D127D"/>
    <w:rsid w:val="004D15CB"/>
    <w:rsid w:val="004D24C3"/>
    <w:rsid w:val="004D2725"/>
    <w:rsid w:val="004D296C"/>
    <w:rsid w:val="004D29EE"/>
    <w:rsid w:val="004D2AFB"/>
    <w:rsid w:val="004D2BA1"/>
    <w:rsid w:val="004D2E2C"/>
    <w:rsid w:val="004D2FD4"/>
    <w:rsid w:val="004D31C3"/>
    <w:rsid w:val="004D3C02"/>
    <w:rsid w:val="004D4385"/>
    <w:rsid w:val="004D4506"/>
    <w:rsid w:val="004D4D55"/>
    <w:rsid w:val="004D50F6"/>
    <w:rsid w:val="004D5FAC"/>
    <w:rsid w:val="004D6F3E"/>
    <w:rsid w:val="004D7025"/>
    <w:rsid w:val="004D7214"/>
    <w:rsid w:val="004D7405"/>
    <w:rsid w:val="004D7CA1"/>
    <w:rsid w:val="004D7DBE"/>
    <w:rsid w:val="004E01EC"/>
    <w:rsid w:val="004E0E49"/>
    <w:rsid w:val="004E1111"/>
    <w:rsid w:val="004E14E9"/>
    <w:rsid w:val="004E1CF9"/>
    <w:rsid w:val="004E1E39"/>
    <w:rsid w:val="004E25C2"/>
    <w:rsid w:val="004E368D"/>
    <w:rsid w:val="004E3E5B"/>
    <w:rsid w:val="004E4242"/>
    <w:rsid w:val="004E4289"/>
    <w:rsid w:val="004E4314"/>
    <w:rsid w:val="004E5D01"/>
    <w:rsid w:val="004E6020"/>
    <w:rsid w:val="004E62AA"/>
    <w:rsid w:val="004E65E7"/>
    <w:rsid w:val="004E66DB"/>
    <w:rsid w:val="004E72B3"/>
    <w:rsid w:val="004E7D09"/>
    <w:rsid w:val="004F0A54"/>
    <w:rsid w:val="004F1077"/>
    <w:rsid w:val="004F10EB"/>
    <w:rsid w:val="004F1566"/>
    <w:rsid w:val="004F1635"/>
    <w:rsid w:val="004F1961"/>
    <w:rsid w:val="004F2700"/>
    <w:rsid w:val="004F372A"/>
    <w:rsid w:val="004F3F29"/>
    <w:rsid w:val="004F467E"/>
    <w:rsid w:val="004F4CB8"/>
    <w:rsid w:val="004F4D72"/>
    <w:rsid w:val="004F50AF"/>
    <w:rsid w:val="004F58A7"/>
    <w:rsid w:val="004F59B2"/>
    <w:rsid w:val="004F5B09"/>
    <w:rsid w:val="004F5D41"/>
    <w:rsid w:val="004F640E"/>
    <w:rsid w:val="004F65A6"/>
    <w:rsid w:val="004F683A"/>
    <w:rsid w:val="004F6E6B"/>
    <w:rsid w:val="004F7A00"/>
    <w:rsid w:val="004F7A89"/>
    <w:rsid w:val="005001A6"/>
    <w:rsid w:val="00501127"/>
    <w:rsid w:val="00501298"/>
    <w:rsid w:val="00501328"/>
    <w:rsid w:val="00501333"/>
    <w:rsid w:val="005016DC"/>
    <w:rsid w:val="005017AE"/>
    <w:rsid w:val="00501CE4"/>
    <w:rsid w:val="005020F0"/>
    <w:rsid w:val="005022E6"/>
    <w:rsid w:val="00502431"/>
    <w:rsid w:val="00502EFA"/>
    <w:rsid w:val="005030B3"/>
    <w:rsid w:val="0050357B"/>
    <w:rsid w:val="005037F0"/>
    <w:rsid w:val="00503E75"/>
    <w:rsid w:val="005045E8"/>
    <w:rsid w:val="00504900"/>
    <w:rsid w:val="0050527D"/>
    <w:rsid w:val="005056FA"/>
    <w:rsid w:val="00505834"/>
    <w:rsid w:val="005062F2"/>
    <w:rsid w:val="00506D88"/>
    <w:rsid w:val="00507173"/>
    <w:rsid w:val="00507228"/>
    <w:rsid w:val="00507B99"/>
    <w:rsid w:val="005103B9"/>
    <w:rsid w:val="00510D36"/>
    <w:rsid w:val="00510FA8"/>
    <w:rsid w:val="005115C4"/>
    <w:rsid w:val="005127D7"/>
    <w:rsid w:val="005128AA"/>
    <w:rsid w:val="00512A3B"/>
    <w:rsid w:val="00513074"/>
    <w:rsid w:val="00513835"/>
    <w:rsid w:val="0051390B"/>
    <w:rsid w:val="00513956"/>
    <w:rsid w:val="005139AC"/>
    <w:rsid w:val="00513A9A"/>
    <w:rsid w:val="00513C58"/>
    <w:rsid w:val="0051458A"/>
    <w:rsid w:val="005156A2"/>
    <w:rsid w:val="005156F5"/>
    <w:rsid w:val="00515BB9"/>
    <w:rsid w:val="00515E3F"/>
    <w:rsid w:val="005160BC"/>
    <w:rsid w:val="00516B29"/>
    <w:rsid w:val="00516EED"/>
    <w:rsid w:val="0052013A"/>
    <w:rsid w:val="00520D1E"/>
    <w:rsid w:val="00521196"/>
    <w:rsid w:val="0052185E"/>
    <w:rsid w:val="00522733"/>
    <w:rsid w:val="00522BAE"/>
    <w:rsid w:val="00522C71"/>
    <w:rsid w:val="005235B9"/>
    <w:rsid w:val="00524121"/>
    <w:rsid w:val="00524709"/>
    <w:rsid w:val="00524B9C"/>
    <w:rsid w:val="00525253"/>
    <w:rsid w:val="00525410"/>
    <w:rsid w:val="0052549D"/>
    <w:rsid w:val="0052591A"/>
    <w:rsid w:val="00525AAD"/>
    <w:rsid w:val="00525EB8"/>
    <w:rsid w:val="005267DC"/>
    <w:rsid w:val="005277FB"/>
    <w:rsid w:val="005278A4"/>
    <w:rsid w:val="0053006C"/>
    <w:rsid w:val="00530A00"/>
    <w:rsid w:val="00530DFA"/>
    <w:rsid w:val="005313CA"/>
    <w:rsid w:val="00531437"/>
    <w:rsid w:val="00531C87"/>
    <w:rsid w:val="00532095"/>
    <w:rsid w:val="00532BC2"/>
    <w:rsid w:val="00532D35"/>
    <w:rsid w:val="005330FD"/>
    <w:rsid w:val="0053374C"/>
    <w:rsid w:val="00533852"/>
    <w:rsid w:val="00533D93"/>
    <w:rsid w:val="00533DB4"/>
    <w:rsid w:val="00534042"/>
    <w:rsid w:val="005343A8"/>
    <w:rsid w:val="00534B7D"/>
    <w:rsid w:val="0053549B"/>
    <w:rsid w:val="0053549E"/>
    <w:rsid w:val="00535AB2"/>
    <w:rsid w:val="00536CBC"/>
    <w:rsid w:val="00536DEE"/>
    <w:rsid w:val="00537132"/>
    <w:rsid w:val="00540586"/>
    <w:rsid w:val="005406D0"/>
    <w:rsid w:val="005409C1"/>
    <w:rsid w:val="005409FB"/>
    <w:rsid w:val="00540F01"/>
    <w:rsid w:val="00541E99"/>
    <w:rsid w:val="00542C96"/>
    <w:rsid w:val="00543408"/>
    <w:rsid w:val="00543E70"/>
    <w:rsid w:val="005440C5"/>
    <w:rsid w:val="00544727"/>
    <w:rsid w:val="00544952"/>
    <w:rsid w:val="00544973"/>
    <w:rsid w:val="00545978"/>
    <w:rsid w:val="0054673B"/>
    <w:rsid w:val="0054673E"/>
    <w:rsid w:val="005468CB"/>
    <w:rsid w:val="00546EED"/>
    <w:rsid w:val="00546F42"/>
    <w:rsid w:val="00547136"/>
    <w:rsid w:val="00547D08"/>
    <w:rsid w:val="00547D69"/>
    <w:rsid w:val="00547E34"/>
    <w:rsid w:val="0055000C"/>
    <w:rsid w:val="005500F3"/>
    <w:rsid w:val="00551FCE"/>
    <w:rsid w:val="005523E9"/>
    <w:rsid w:val="00553BEA"/>
    <w:rsid w:val="005543D1"/>
    <w:rsid w:val="00554B77"/>
    <w:rsid w:val="005550F6"/>
    <w:rsid w:val="00556290"/>
    <w:rsid w:val="005564EF"/>
    <w:rsid w:val="00556B3E"/>
    <w:rsid w:val="0055767E"/>
    <w:rsid w:val="00557C04"/>
    <w:rsid w:val="00557E09"/>
    <w:rsid w:val="00560349"/>
    <w:rsid w:val="005608B7"/>
    <w:rsid w:val="005608DC"/>
    <w:rsid w:val="00560A5B"/>
    <w:rsid w:val="00560B1D"/>
    <w:rsid w:val="00560EF7"/>
    <w:rsid w:val="005612CB"/>
    <w:rsid w:val="005614AF"/>
    <w:rsid w:val="00561AB3"/>
    <w:rsid w:val="00561B2C"/>
    <w:rsid w:val="00563482"/>
    <w:rsid w:val="0056356D"/>
    <w:rsid w:val="0056361C"/>
    <w:rsid w:val="00563F65"/>
    <w:rsid w:val="005642F1"/>
    <w:rsid w:val="00564D3B"/>
    <w:rsid w:val="00565139"/>
    <w:rsid w:val="00565261"/>
    <w:rsid w:val="005657FA"/>
    <w:rsid w:val="00565C6B"/>
    <w:rsid w:val="005660B4"/>
    <w:rsid w:val="00566189"/>
    <w:rsid w:val="005667EC"/>
    <w:rsid w:val="00566B2C"/>
    <w:rsid w:val="005670EA"/>
    <w:rsid w:val="005674B3"/>
    <w:rsid w:val="00567B02"/>
    <w:rsid w:val="00567BBD"/>
    <w:rsid w:val="00567D74"/>
    <w:rsid w:val="00567E3A"/>
    <w:rsid w:val="00570F3F"/>
    <w:rsid w:val="005711C0"/>
    <w:rsid w:val="00571927"/>
    <w:rsid w:val="00571F81"/>
    <w:rsid w:val="00572FFB"/>
    <w:rsid w:val="005734B7"/>
    <w:rsid w:val="0057364E"/>
    <w:rsid w:val="00573898"/>
    <w:rsid w:val="00574741"/>
    <w:rsid w:val="00575051"/>
    <w:rsid w:val="0057549B"/>
    <w:rsid w:val="00575517"/>
    <w:rsid w:val="005757D2"/>
    <w:rsid w:val="00575825"/>
    <w:rsid w:val="005758A2"/>
    <w:rsid w:val="00575A02"/>
    <w:rsid w:val="00575A26"/>
    <w:rsid w:val="00575BEE"/>
    <w:rsid w:val="00576187"/>
    <w:rsid w:val="0057629C"/>
    <w:rsid w:val="00576846"/>
    <w:rsid w:val="00576B3F"/>
    <w:rsid w:val="00576E80"/>
    <w:rsid w:val="005772E4"/>
    <w:rsid w:val="00577F6B"/>
    <w:rsid w:val="00580149"/>
    <w:rsid w:val="005817F8"/>
    <w:rsid w:val="00581D5D"/>
    <w:rsid w:val="00581D89"/>
    <w:rsid w:val="00582B24"/>
    <w:rsid w:val="00582D2B"/>
    <w:rsid w:val="00583C26"/>
    <w:rsid w:val="00583D44"/>
    <w:rsid w:val="00584437"/>
    <w:rsid w:val="005857EF"/>
    <w:rsid w:val="005858BF"/>
    <w:rsid w:val="00586216"/>
    <w:rsid w:val="00586408"/>
    <w:rsid w:val="00586955"/>
    <w:rsid w:val="00586CE2"/>
    <w:rsid w:val="00586F04"/>
    <w:rsid w:val="00586F94"/>
    <w:rsid w:val="00587591"/>
    <w:rsid w:val="00587A0F"/>
    <w:rsid w:val="00587D7B"/>
    <w:rsid w:val="00590837"/>
    <w:rsid w:val="0059090F"/>
    <w:rsid w:val="00590F6B"/>
    <w:rsid w:val="00591357"/>
    <w:rsid w:val="005914AC"/>
    <w:rsid w:val="00591605"/>
    <w:rsid w:val="005918D0"/>
    <w:rsid w:val="00591A1D"/>
    <w:rsid w:val="0059236A"/>
    <w:rsid w:val="00592415"/>
    <w:rsid w:val="00592B5B"/>
    <w:rsid w:val="00592E9E"/>
    <w:rsid w:val="005933FA"/>
    <w:rsid w:val="00593D14"/>
    <w:rsid w:val="00594169"/>
    <w:rsid w:val="005941AC"/>
    <w:rsid w:val="005941F0"/>
    <w:rsid w:val="00594987"/>
    <w:rsid w:val="00594AB4"/>
    <w:rsid w:val="00594D37"/>
    <w:rsid w:val="00594E98"/>
    <w:rsid w:val="00594F8E"/>
    <w:rsid w:val="00595E36"/>
    <w:rsid w:val="0059636E"/>
    <w:rsid w:val="00596494"/>
    <w:rsid w:val="00596B2D"/>
    <w:rsid w:val="00596B6C"/>
    <w:rsid w:val="00597BD3"/>
    <w:rsid w:val="00597E68"/>
    <w:rsid w:val="00597F83"/>
    <w:rsid w:val="005A1034"/>
    <w:rsid w:val="005A13AD"/>
    <w:rsid w:val="005A1876"/>
    <w:rsid w:val="005A1DAA"/>
    <w:rsid w:val="005A22DC"/>
    <w:rsid w:val="005A2827"/>
    <w:rsid w:val="005A28DA"/>
    <w:rsid w:val="005A2DC0"/>
    <w:rsid w:val="005A3068"/>
    <w:rsid w:val="005A3A6E"/>
    <w:rsid w:val="005A3A9D"/>
    <w:rsid w:val="005A3D82"/>
    <w:rsid w:val="005A3DED"/>
    <w:rsid w:val="005A3F53"/>
    <w:rsid w:val="005A40B2"/>
    <w:rsid w:val="005A4720"/>
    <w:rsid w:val="005A50D4"/>
    <w:rsid w:val="005A5143"/>
    <w:rsid w:val="005A6E9E"/>
    <w:rsid w:val="005A7AFF"/>
    <w:rsid w:val="005B04E3"/>
    <w:rsid w:val="005B07B2"/>
    <w:rsid w:val="005B0A16"/>
    <w:rsid w:val="005B0DAC"/>
    <w:rsid w:val="005B134A"/>
    <w:rsid w:val="005B156E"/>
    <w:rsid w:val="005B1856"/>
    <w:rsid w:val="005B2A0C"/>
    <w:rsid w:val="005B2F91"/>
    <w:rsid w:val="005B3648"/>
    <w:rsid w:val="005B3E75"/>
    <w:rsid w:val="005B423C"/>
    <w:rsid w:val="005B48F2"/>
    <w:rsid w:val="005B52B3"/>
    <w:rsid w:val="005B5344"/>
    <w:rsid w:val="005B54F4"/>
    <w:rsid w:val="005B5B34"/>
    <w:rsid w:val="005B5FF8"/>
    <w:rsid w:val="005B63AE"/>
    <w:rsid w:val="005B64E3"/>
    <w:rsid w:val="005B6933"/>
    <w:rsid w:val="005B71B2"/>
    <w:rsid w:val="005B766C"/>
    <w:rsid w:val="005B77C9"/>
    <w:rsid w:val="005B7A9B"/>
    <w:rsid w:val="005C000D"/>
    <w:rsid w:val="005C043B"/>
    <w:rsid w:val="005C0AC9"/>
    <w:rsid w:val="005C0B45"/>
    <w:rsid w:val="005C0FC2"/>
    <w:rsid w:val="005C1564"/>
    <w:rsid w:val="005C15D8"/>
    <w:rsid w:val="005C1993"/>
    <w:rsid w:val="005C1CFC"/>
    <w:rsid w:val="005C1DF2"/>
    <w:rsid w:val="005C1E7B"/>
    <w:rsid w:val="005C1E8C"/>
    <w:rsid w:val="005C241A"/>
    <w:rsid w:val="005C245E"/>
    <w:rsid w:val="005C27C6"/>
    <w:rsid w:val="005C2E4D"/>
    <w:rsid w:val="005C36A5"/>
    <w:rsid w:val="005C36D6"/>
    <w:rsid w:val="005C4407"/>
    <w:rsid w:val="005C463C"/>
    <w:rsid w:val="005C488F"/>
    <w:rsid w:val="005C5954"/>
    <w:rsid w:val="005C682C"/>
    <w:rsid w:val="005C68A6"/>
    <w:rsid w:val="005C6CEA"/>
    <w:rsid w:val="005C6FCB"/>
    <w:rsid w:val="005C71DD"/>
    <w:rsid w:val="005C72C8"/>
    <w:rsid w:val="005C73FD"/>
    <w:rsid w:val="005C7A63"/>
    <w:rsid w:val="005D0162"/>
    <w:rsid w:val="005D0AA7"/>
    <w:rsid w:val="005D0B9B"/>
    <w:rsid w:val="005D0F53"/>
    <w:rsid w:val="005D14E9"/>
    <w:rsid w:val="005D1F97"/>
    <w:rsid w:val="005D234F"/>
    <w:rsid w:val="005D3454"/>
    <w:rsid w:val="005D3532"/>
    <w:rsid w:val="005D3DE5"/>
    <w:rsid w:val="005D455F"/>
    <w:rsid w:val="005D4598"/>
    <w:rsid w:val="005D4707"/>
    <w:rsid w:val="005D4A10"/>
    <w:rsid w:val="005D4AA5"/>
    <w:rsid w:val="005D51DC"/>
    <w:rsid w:val="005D51FE"/>
    <w:rsid w:val="005D59D1"/>
    <w:rsid w:val="005D5C49"/>
    <w:rsid w:val="005D5E7A"/>
    <w:rsid w:val="005D5FDB"/>
    <w:rsid w:val="005D621B"/>
    <w:rsid w:val="005D66F5"/>
    <w:rsid w:val="005D7E11"/>
    <w:rsid w:val="005E052A"/>
    <w:rsid w:val="005E0B37"/>
    <w:rsid w:val="005E102C"/>
    <w:rsid w:val="005E18FC"/>
    <w:rsid w:val="005E1EB3"/>
    <w:rsid w:val="005E26F9"/>
    <w:rsid w:val="005E2EFD"/>
    <w:rsid w:val="005E35A8"/>
    <w:rsid w:val="005E35FF"/>
    <w:rsid w:val="005E45DF"/>
    <w:rsid w:val="005E45F3"/>
    <w:rsid w:val="005E4B5B"/>
    <w:rsid w:val="005E4D5C"/>
    <w:rsid w:val="005E51ED"/>
    <w:rsid w:val="005E530F"/>
    <w:rsid w:val="005E59D3"/>
    <w:rsid w:val="005E6030"/>
    <w:rsid w:val="005E6363"/>
    <w:rsid w:val="005E65EF"/>
    <w:rsid w:val="005E6B93"/>
    <w:rsid w:val="005E6F20"/>
    <w:rsid w:val="005E7440"/>
    <w:rsid w:val="005E760C"/>
    <w:rsid w:val="005E7AB4"/>
    <w:rsid w:val="005F0248"/>
    <w:rsid w:val="005F024C"/>
    <w:rsid w:val="005F035B"/>
    <w:rsid w:val="005F06BE"/>
    <w:rsid w:val="005F06F4"/>
    <w:rsid w:val="005F0BF2"/>
    <w:rsid w:val="005F1012"/>
    <w:rsid w:val="005F1CCE"/>
    <w:rsid w:val="005F1DC6"/>
    <w:rsid w:val="005F1E12"/>
    <w:rsid w:val="005F2294"/>
    <w:rsid w:val="005F2578"/>
    <w:rsid w:val="005F27E4"/>
    <w:rsid w:val="005F2E58"/>
    <w:rsid w:val="005F393D"/>
    <w:rsid w:val="005F442A"/>
    <w:rsid w:val="005F4A95"/>
    <w:rsid w:val="005F4E28"/>
    <w:rsid w:val="005F4FFC"/>
    <w:rsid w:val="005F52BA"/>
    <w:rsid w:val="005F6038"/>
    <w:rsid w:val="005F619C"/>
    <w:rsid w:val="005F6314"/>
    <w:rsid w:val="005F6A47"/>
    <w:rsid w:val="005F6AD7"/>
    <w:rsid w:val="005F6ECE"/>
    <w:rsid w:val="005F7827"/>
    <w:rsid w:val="005F79EA"/>
    <w:rsid w:val="006000E3"/>
    <w:rsid w:val="00600425"/>
    <w:rsid w:val="006009EF"/>
    <w:rsid w:val="00600F5D"/>
    <w:rsid w:val="00601293"/>
    <w:rsid w:val="0060158A"/>
    <w:rsid w:val="00601925"/>
    <w:rsid w:val="00601A86"/>
    <w:rsid w:val="00601A8B"/>
    <w:rsid w:val="00602207"/>
    <w:rsid w:val="0060222C"/>
    <w:rsid w:val="006024EC"/>
    <w:rsid w:val="00602F7E"/>
    <w:rsid w:val="006032B2"/>
    <w:rsid w:val="006032F4"/>
    <w:rsid w:val="00603375"/>
    <w:rsid w:val="0060364C"/>
    <w:rsid w:val="006044B7"/>
    <w:rsid w:val="006048E8"/>
    <w:rsid w:val="00604AE1"/>
    <w:rsid w:val="00604CE5"/>
    <w:rsid w:val="00604D80"/>
    <w:rsid w:val="006052A1"/>
    <w:rsid w:val="006054E6"/>
    <w:rsid w:val="006054F6"/>
    <w:rsid w:val="006055BE"/>
    <w:rsid w:val="006063EB"/>
    <w:rsid w:val="00606507"/>
    <w:rsid w:val="00606AC7"/>
    <w:rsid w:val="00606AD8"/>
    <w:rsid w:val="00606ADC"/>
    <w:rsid w:val="0060704D"/>
    <w:rsid w:val="006072D0"/>
    <w:rsid w:val="00607395"/>
    <w:rsid w:val="00607444"/>
    <w:rsid w:val="00607D94"/>
    <w:rsid w:val="00607E30"/>
    <w:rsid w:val="00611084"/>
    <w:rsid w:val="00611202"/>
    <w:rsid w:val="00612943"/>
    <w:rsid w:val="00612D1F"/>
    <w:rsid w:val="0061359F"/>
    <w:rsid w:val="00613730"/>
    <w:rsid w:val="00615437"/>
    <w:rsid w:val="006157F5"/>
    <w:rsid w:val="0061633B"/>
    <w:rsid w:val="00616F8B"/>
    <w:rsid w:val="0061705A"/>
    <w:rsid w:val="00617197"/>
    <w:rsid w:val="00617229"/>
    <w:rsid w:val="006174C7"/>
    <w:rsid w:val="0062018C"/>
    <w:rsid w:val="006202FB"/>
    <w:rsid w:val="00620469"/>
    <w:rsid w:val="0062054F"/>
    <w:rsid w:val="0062094E"/>
    <w:rsid w:val="006209CA"/>
    <w:rsid w:val="00620CEE"/>
    <w:rsid w:val="006210F8"/>
    <w:rsid w:val="0062130E"/>
    <w:rsid w:val="00621DFB"/>
    <w:rsid w:val="006222FE"/>
    <w:rsid w:val="0062352E"/>
    <w:rsid w:val="006235C9"/>
    <w:rsid w:val="00623904"/>
    <w:rsid w:val="0062401D"/>
    <w:rsid w:val="00624DCD"/>
    <w:rsid w:val="0062544B"/>
    <w:rsid w:val="00625484"/>
    <w:rsid w:val="00625AC2"/>
    <w:rsid w:val="00625B99"/>
    <w:rsid w:val="00626165"/>
    <w:rsid w:val="00626351"/>
    <w:rsid w:val="006264EA"/>
    <w:rsid w:val="00626E00"/>
    <w:rsid w:val="00627135"/>
    <w:rsid w:val="00627216"/>
    <w:rsid w:val="00627CB6"/>
    <w:rsid w:val="00630324"/>
    <w:rsid w:val="00630329"/>
    <w:rsid w:val="00630404"/>
    <w:rsid w:val="006307F7"/>
    <w:rsid w:val="00630A1C"/>
    <w:rsid w:val="00630E6D"/>
    <w:rsid w:val="00631CB6"/>
    <w:rsid w:val="00631F1F"/>
    <w:rsid w:val="006331B0"/>
    <w:rsid w:val="0063339B"/>
    <w:rsid w:val="00633414"/>
    <w:rsid w:val="00633643"/>
    <w:rsid w:val="006341BC"/>
    <w:rsid w:val="00634691"/>
    <w:rsid w:val="00634F74"/>
    <w:rsid w:val="006354F8"/>
    <w:rsid w:val="0063557C"/>
    <w:rsid w:val="00635E24"/>
    <w:rsid w:val="00636546"/>
    <w:rsid w:val="006368C6"/>
    <w:rsid w:val="00636A21"/>
    <w:rsid w:val="00636B19"/>
    <w:rsid w:val="006375CB"/>
    <w:rsid w:val="00640CAB"/>
    <w:rsid w:val="00640D0D"/>
    <w:rsid w:val="00641465"/>
    <w:rsid w:val="00641684"/>
    <w:rsid w:val="00641917"/>
    <w:rsid w:val="00642072"/>
    <w:rsid w:val="00642268"/>
    <w:rsid w:val="006422A6"/>
    <w:rsid w:val="00642EA5"/>
    <w:rsid w:val="00643180"/>
    <w:rsid w:val="00643D79"/>
    <w:rsid w:val="00644384"/>
    <w:rsid w:val="00644EA8"/>
    <w:rsid w:val="00644F68"/>
    <w:rsid w:val="0064522E"/>
    <w:rsid w:val="0064534F"/>
    <w:rsid w:val="00645EAD"/>
    <w:rsid w:val="00645F4D"/>
    <w:rsid w:val="00645F72"/>
    <w:rsid w:val="00645F80"/>
    <w:rsid w:val="00646118"/>
    <w:rsid w:val="00646767"/>
    <w:rsid w:val="00646774"/>
    <w:rsid w:val="00647314"/>
    <w:rsid w:val="00647527"/>
    <w:rsid w:val="00647B30"/>
    <w:rsid w:val="00647FFB"/>
    <w:rsid w:val="006501F5"/>
    <w:rsid w:val="006509E3"/>
    <w:rsid w:val="00650B4E"/>
    <w:rsid w:val="006519BC"/>
    <w:rsid w:val="0065211A"/>
    <w:rsid w:val="00652839"/>
    <w:rsid w:val="00653016"/>
    <w:rsid w:val="00653BA5"/>
    <w:rsid w:val="00653DDE"/>
    <w:rsid w:val="00654579"/>
    <w:rsid w:val="0065561A"/>
    <w:rsid w:val="00655693"/>
    <w:rsid w:val="006560A8"/>
    <w:rsid w:val="00656119"/>
    <w:rsid w:val="006563F0"/>
    <w:rsid w:val="006565D7"/>
    <w:rsid w:val="00656B43"/>
    <w:rsid w:val="00656E23"/>
    <w:rsid w:val="00656E8B"/>
    <w:rsid w:val="0065703D"/>
    <w:rsid w:val="006579A9"/>
    <w:rsid w:val="00657C26"/>
    <w:rsid w:val="006609D0"/>
    <w:rsid w:val="006615C9"/>
    <w:rsid w:val="00662174"/>
    <w:rsid w:val="0066287C"/>
    <w:rsid w:val="006631CD"/>
    <w:rsid w:val="0066327B"/>
    <w:rsid w:val="00663BCA"/>
    <w:rsid w:val="00663DF9"/>
    <w:rsid w:val="00664787"/>
    <w:rsid w:val="00664F6D"/>
    <w:rsid w:val="006653C4"/>
    <w:rsid w:val="00665DA0"/>
    <w:rsid w:val="006662E1"/>
    <w:rsid w:val="0066756E"/>
    <w:rsid w:val="00667B0F"/>
    <w:rsid w:val="006703E3"/>
    <w:rsid w:val="0067111A"/>
    <w:rsid w:val="00671382"/>
    <w:rsid w:val="006713B9"/>
    <w:rsid w:val="006716F7"/>
    <w:rsid w:val="00671E01"/>
    <w:rsid w:val="006726FB"/>
    <w:rsid w:val="006730DD"/>
    <w:rsid w:val="00673206"/>
    <w:rsid w:val="006733A4"/>
    <w:rsid w:val="006747E0"/>
    <w:rsid w:val="00676196"/>
    <w:rsid w:val="006764D1"/>
    <w:rsid w:val="0067680D"/>
    <w:rsid w:val="00676BE2"/>
    <w:rsid w:val="00677613"/>
    <w:rsid w:val="006802DF"/>
    <w:rsid w:val="0068050A"/>
    <w:rsid w:val="006808E1"/>
    <w:rsid w:val="006809D9"/>
    <w:rsid w:val="00681BE5"/>
    <w:rsid w:val="00681DE3"/>
    <w:rsid w:val="00682E19"/>
    <w:rsid w:val="00682EE1"/>
    <w:rsid w:val="0068342D"/>
    <w:rsid w:val="0068344B"/>
    <w:rsid w:val="00683827"/>
    <w:rsid w:val="0068390D"/>
    <w:rsid w:val="00683D47"/>
    <w:rsid w:val="0068412C"/>
    <w:rsid w:val="00684637"/>
    <w:rsid w:val="00684909"/>
    <w:rsid w:val="00685AED"/>
    <w:rsid w:val="00685DA8"/>
    <w:rsid w:val="006861B0"/>
    <w:rsid w:val="00686438"/>
    <w:rsid w:val="0068654A"/>
    <w:rsid w:val="00686A6B"/>
    <w:rsid w:val="00686E22"/>
    <w:rsid w:val="006870FC"/>
    <w:rsid w:val="00687A31"/>
    <w:rsid w:val="00687C03"/>
    <w:rsid w:val="00687D34"/>
    <w:rsid w:val="00687FB1"/>
    <w:rsid w:val="0069074D"/>
    <w:rsid w:val="00691642"/>
    <w:rsid w:val="00691B88"/>
    <w:rsid w:val="0069283A"/>
    <w:rsid w:val="00692AFF"/>
    <w:rsid w:val="00694CDE"/>
    <w:rsid w:val="006950E7"/>
    <w:rsid w:val="00695198"/>
    <w:rsid w:val="00695453"/>
    <w:rsid w:val="006955E4"/>
    <w:rsid w:val="0069567D"/>
    <w:rsid w:val="00695780"/>
    <w:rsid w:val="00695C3B"/>
    <w:rsid w:val="00696028"/>
    <w:rsid w:val="00696070"/>
    <w:rsid w:val="0069683A"/>
    <w:rsid w:val="00696B6A"/>
    <w:rsid w:val="00696D7E"/>
    <w:rsid w:val="00696E85"/>
    <w:rsid w:val="006976DF"/>
    <w:rsid w:val="00697EA5"/>
    <w:rsid w:val="00697EB7"/>
    <w:rsid w:val="006A0CFF"/>
    <w:rsid w:val="006A0D61"/>
    <w:rsid w:val="006A0D73"/>
    <w:rsid w:val="006A0DFD"/>
    <w:rsid w:val="006A151E"/>
    <w:rsid w:val="006A1A7C"/>
    <w:rsid w:val="006A1F0E"/>
    <w:rsid w:val="006A27FF"/>
    <w:rsid w:val="006A2856"/>
    <w:rsid w:val="006A2A01"/>
    <w:rsid w:val="006A2CEB"/>
    <w:rsid w:val="006A3D5A"/>
    <w:rsid w:val="006A4604"/>
    <w:rsid w:val="006A4693"/>
    <w:rsid w:val="006A509A"/>
    <w:rsid w:val="006A5619"/>
    <w:rsid w:val="006A6032"/>
    <w:rsid w:val="006A6441"/>
    <w:rsid w:val="006A68F9"/>
    <w:rsid w:val="006A6B19"/>
    <w:rsid w:val="006A737B"/>
    <w:rsid w:val="006A7419"/>
    <w:rsid w:val="006A7A2A"/>
    <w:rsid w:val="006A7AC1"/>
    <w:rsid w:val="006B0396"/>
    <w:rsid w:val="006B0C00"/>
    <w:rsid w:val="006B1613"/>
    <w:rsid w:val="006B1DE5"/>
    <w:rsid w:val="006B3513"/>
    <w:rsid w:val="006B3615"/>
    <w:rsid w:val="006B37C2"/>
    <w:rsid w:val="006B3E89"/>
    <w:rsid w:val="006B405A"/>
    <w:rsid w:val="006B42A4"/>
    <w:rsid w:val="006B46C4"/>
    <w:rsid w:val="006B5127"/>
    <w:rsid w:val="006B5304"/>
    <w:rsid w:val="006B5378"/>
    <w:rsid w:val="006B58C4"/>
    <w:rsid w:val="006B58E5"/>
    <w:rsid w:val="006B5E6D"/>
    <w:rsid w:val="006B5F21"/>
    <w:rsid w:val="006B6298"/>
    <w:rsid w:val="006B6630"/>
    <w:rsid w:val="006B666D"/>
    <w:rsid w:val="006B7C41"/>
    <w:rsid w:val="006C16B3"/>
    <w:rsid w:val="006C2B30"/>
    <w:rsid w:val="006C39EC"/>
    <w:rsid w:val="006C4581"/>
    <w:rsid w:val="006C4BFA"/>
    <w:rsid w:val="006C4DD7"/>
    <w:rsid w:val="006C51E5"/>
    <w:rsid w:val="006C5AFB"/>
    <w:rsid w:val="006C63A6"/>
    <w:rsid w:val="006C6537"/>
    <w:rsid w:val="006C6677"/>
    <w:rsid w:val="006C67FE"/>
    <w:rsid w:val="006C6B6D"/>
    <w:rsid w:val="006C7093"/>
    <w:rsid w:val="006C71B4"/>
    <w:rsid w:val="006C77CD"/>
    <w:rsid w:val="006C7FA0"/>
    <w:rsid w:val="006D080D"/>
    <w:rsid w:val="006D089B"/>
    <w:rsid w:val="006D0C67"/>
    <w:rsid w:val="006D1233"/>
    <w:rsid w:val="006D162E"/>
    <w:rsid w:val="006D1BAE"/>
    <w:rsid w:val="006D2820"/>
    <w:rsid w:val="006D2979"/>
    <w:rsid w:val="006D2E84"/>
    <w:rsid w:val="006D2F5F"/>
    <w:rsid w:val="006D32D1"/>
    <w:rsid w:val="006D3555"/>
    <w:rsid w:val="006D3F79"/>
    <w:rsid w:val="006D4010"/>
    <w:rsid w:val="006D4F69"/>
    <w:rsid w:val="006D5095"/>
    <w:rsid w:val="006D59BD"/>
    <w:rsid w:val="006D689E"/>
    <w:rsid w:val="006D68B8"/>
    <w:rsid w:val="006D691D"/>
    <w:rsid w:val="006D7BA9"/>
    <w:rsid w:val="006E00E4"/>
    <w:rsid w:val="006E046D"/>
    <w:rsid w:val="006E053F"/>
    <w:rsid w:val="006E0B91"/>
    <w:rsid w:val="006E154C"/>
    <w:rsid w:val="006E16A4"/>
    <w:rsid w:val="006E19BE"/>
    <w:rsid w:val="006E1A49"/>
    <w:rsid w:val="006E1C46"/>
    <w:rsid w:val="006E2278"/>
    <w:rsid w:val="006E2742"/>
    <w:rsid w:val="006E2DAE"/>
    <w:rsid w:val="006E318A"/>
    <w:rsid w:val="006E36DA"/>
    <w:rsid w:val="006E4027"/>
    <w:rsid w:val="006E5245"/>
    <w:rsid w:val="006E5704"/>
    <w:rsid w:val="006E644E"/>
    <w:rsid w:val="006E665F"/>
    <w:rsid w:val="006E692D"/>
    <w:rsid w:val="006E6DBC"/>
    <w:rsid w:val="006E6DFD"/>
    <w:rsid w:val="006E6F8D"/>
    <w:rsid w:val="006E7C40"/>
    <w:rsid w:val="006F007C"/>
    <w:rsid w:val="006F0A35"/>
    <w:rsid w:val="006F0BF7"/>
    <w:rsid w:val="006F1A84"/>
    <w:rsid w:val="006F1E8C"/>
    <w:rsid w:val="006F249F"/>
    <w:rsid w:val="006F27EC"/>
    <w:rsid w:val="006F3AD5"/>
    <w:rsid w:val="006F3B90"/>
    <w:rsid w:val="006F3E0F"/>
    <w:rsid w:val="006F3F47"/>
    <w:rsid w:val="006F40FD"/>
    <w:rsid w:val="006F419E"/>
    <w:rsid w:val="006F42F0"/>
    <w:rsid w:val="006F4DE6"/>
    <w:rsid w:val="006F5258"/>
    <w:rsid w:val="006F59A2"/>
    <w:rsid w:val="006F5A9B"/>
    <w:rsid w:val="006F6D30"/>
    <w:rsid w:val="006F7999"/>
    <w:rsid w:val="00700297"/>
    <w:rsid w:val="00700AB0"/>
    <w:rsid w:val="007019E1"/>
    <w:rsid w:val="00701E40"/>
    <w:rsid w:val="00701F83"/>
    <w:rsid w:val="00701FCB"/>
    <w:rsid w:val="00702085"/>
    <w:rsid w:val="00702176"/>
    <w:rsid w:val="0070227A"/>
    <w:rsid w:val="00702518"/>
    <w:rsid w:val="0070279C"/>
    <w:rsid w:val="00702839"/>
    <w:rsid w:val="00702B36"/>
    <w:rsid w:val="00702CF6"/>
    <w:rsid w:val="007031E7"/>
    <w:rsid w:val="00703357"/>
    <w:rsid w:val="0070353F"/>
    <w:rsid w:val="0070386C"/>
    <w:rsid w:val="00703F6B"/>
    <w:rsid w:val="0070408E"/>
    <w:rsid w:val="00704130"/>
    <w:rsid w:val="00704550"/>
    <w:rsid w:val="00705163"/>
    <w:rsid w:val="0070539A"/>
    <w:rsid w:val="00705569"/>
    <w:rsid w:val="00705B19"/>
    <w:rsid w:val="007062C5"/>
    <w:rsid w:val="007063A0"/>
    <w:rsid w:val="0070655C"/>
    <w:rsid w:val="007068E0"/>
    <w:rsid w:val="00707357"/>
    <w:rsid w:val="00707694"/>
    <w:rsid w:val="00707714"/>
    <w:rsid w:val="00707748"/>
    <w:rsid w:val="00707CA3"/>
    <w:rsid w:val="00707F3C"/>
    <w:rsid w:val="00707F89"/>
    <w:rsid w:val="00710D6E"/>
    <w:rsid w:val="00711DAC"/>
    <w:rsid w:val="00712968"/>
    <w:rsid w:val="00712EC9"/>
    <w:rsid w:val="0071350F"/>
    <w:rsid w:val="007137B5"/>
    <w:rsid w:val="00713E3D"/>
    <w:rsid w:val="0071403F"/>
    <w:rsid w:val="007143D4"/>
    <w:rsid w:val="00714AD2"/>
    <w:rsid w:val="00715008"/>
    <w:rsid w:val="007152C6"/>
    <w:rsid w:val="007165F0"/>
    <w:rsid w:val="00716920"/>
    <w:rsid w:val="0071760D"/>
    <w:rsid w:val="007177D0"/>
    <w:rsid w:val="00717817"/>
    <w:rsid w:val="00720017"/>
    <w:rsid w:val="0072004A"/>
    <w:rsid w:val="00720094"/>
    <w:rsid w:val="007204A9"/>
    <w:rsid w:val="00720ADA"/>
    <w:rsid w:val="00720D60"/>
    <w:rsid w:val="00720EB9"/>
    <w:rsid w:val="00721D5F"/>
    <w:rsid w:val="00722825"/>
    <w:rsid w:val="00722AA2"/>
    <w:rsid w:val="00722B8E"/>
    <w:rsid w:val="007232C7"/>
    <w:rsid w:val="00724418"/>
    <w:rsid w:val="00724627"/>
    <w:rsid w:val="007249A0"/>
    <w:rsid w:val="00724A5D"/>
    <w:rsid w:val="00724CCC"/>
    <w:rsid w:val="0072508C"/>
    <w:rsid w:val="00725D0C"/>
    <w:rsid w:val="0072603E"/>
    <w:rsid w:val="00726FB8"/>
    <w:rsid w:val="007270E7"/>
    <w:rsid w:val="007273B3"/>
    <w:rsid w:val="00727410"/>
    <w:rsid w:val="007275A8"/>
    <w:rsid w:val="00727949"/>
    <w:rsid w:val="00727BED"/>
    <w:rsid w:val="00727CBC"/>
    <w:rsid w:val="007306AB"/>
    <w:rsid w:val="00730C4F"/>
    <w:rsid w:val="00730DCC"/>
    <w:rsid w:val="007315CB"/>
    <w:rsid w:val="00731BF8"/>
    <w:rsid w:val="00731CDE"/>
    <w:rsid w:val="00731FBC"/>
    <w:rsid w:val="00732657"/>
    <w:rsid w:val="00732BDD"/>
    <w:rsid w:val="00733098"/>
    <w:rsid w:val="007337C8"/>
    <w:rsid w:val="00733E29"/>
    <w:rsid w:val="00734376"/>
    <w:rsid w:val="00734466"/>
    <w:rsid w:val="007347EA"/>
    <w:rsid w:val="007348BE"/>
    <w:rsid w:val="007354DB"/>
    <w:rsid w:val="00735575"/>
    <w:rsid w:val="00735CB5"/>
    <w:rsid w:val="007366D7"/>
    <w:rsid w:val="007376C0"/>
    <w:rsid w:val="00737B31"/>
    <w:rsid w:val="00737D50"/>
    <w:rsid w:val="0074076A"/>
    <w:rsid w:val="00741D03"/>
    <w:rsid w:val="00742091"/>
    <w:rsid w:val="00742930"/>
    <w:rsid w:val="0074299E"/>
    <w:rsid w:val="0074358E"/>
    <w:rsid w:val="00743733"/>
    <w:rsid w:val="007439D2"/>
    <w:rsid w:val="00743C32"/>
    <w:rsid w:val="007441A8"/>
    <w:rsid w:val="0074434C"/>
    <w:rsid w:val="00744683"/>
    <w:rsid w:val="00744DB9"/>
    <w:rsid w:val="00745491"/>
    <w:rsid w:val="007456CE"/>
    <w:rsid w:val="00745A05"/>
    <w:rsid w:val="00746072"/>
    <w:rsid w:val="007464F6"/>
    <w:rsid w:val="0074688E"/>
    <w:rsid w:val="00746931"/>
    <w:rsid w:val="00746E91"/>
    <w:rsid w:val="007472D3"/>
    <w:rsid w:val="007477ED"/>
    <w:rsid w:val="00747C7F"/>
    <w:rsid w:val="00750094"/>
    <w:rsid w:val="0075009C"/>
    <w:rsid w:val="007502F9"/>
    <w:rsid w:val="0075032F"/>
    <w:rsid w:val="007515D1"/>
    <w:rsid w:val="00752653"/>
    <w:rsid w:val="00752F40"/>
    <w:rsid w:val="0075330E"/>
    <w:rsid w:val="007542A5"/>
    <w:rsid w:val="00754302"/>
    <w:rsid w:val="0075452D"/>
    <w:rsid w:val="0075504D"/>
    <w:rsid w:val="007560FD"/>
    <w:rsid w:val="00756AA0"/>
    <w:rsid w:val="00756FD0"/>
    <w:rsid w:val="007575D1"/>
    <w:rsid w:val="00757D1E"/>
    <w:rsid w:val="00761037"/>
    <w:rsid w:val="0076152E"/>
    <w:rsid w:val="00761DEA"/>
    <w:rsid w:val="007624A4"/>
    <w:rsid w:val="007625FC"/>
    <w:rsid w:val="007626F2"/>
    <w:rsid w:val="007628B1"/>
    <w:rsid w:val="00762908"/>
    <w:rsid w:val="00762D69"/>
    <w:rsid w:val="00762E8C"/>
    <w:rsid w:val="00763204"/>
    <w:rsid w:val="00765151"/>
    <w:rsid w:val="007654C2"/>
    <w:rsid w:val="00765583"/>
    <w:rsid w:val="00765B79"/>
    <w:rsid w:val="00766D68"/>
    <w:rsid w:val="0076724F"/>
    <w:rsid w:val="00767D3C"/>
    <w:rsid w:val="00767F2F"/>
    <w:rsid w:val="007708A6"/>
    <w:rsid w:val="00770C04"/>
    <w:rsid w:val="007714C9"/>
    <w:rsid w:val="00771BF0"/>
    <w:rsid w:val="0077239C"/>
    <w:rsid w:val="00773606"/>
    <w:rsid w:val="007737F7"/>
    <w:rsid w:val="007738DB"/>
    <w:rsid w:val="007740B7"/>
    <w:rsid w:val="007745E5"/>
    <w:rsid w:val="00774614"/>
    <w:rsid w:val="007750DB"/>
    <w:rsid w:val="00775EBF"/>
    <w:rsid w:val="00775ECE"/>
    <w:rsid w:val="00776123"/>
    <w:rsid w:val="0077689D"/>
    <w:rsid w:val="00776AA6"/>
    <w:rsid w:val="00777164"/>
    <w:rsid w:val="007773EA"/>
    <w:rsid w:val="00777874"/>
    <w:rsid w:val="00780D0D"/>
    <w:rsid w:val="00780D4C"/>
    <w:rsid w:val="007816BA"/>
    <w:rsid w:val="007821DA"/>
    <w:rsid w:val="0078286F"/>
    <w:rsid w:val="00783B33"/>
    <w:rsid w:val="00784369"/>
    <w:rsid w:val="0078469E"/>
    <w:rsid w:val="00784A2C"/>
    <w:rsid w:val="00784D30"/>
    <w:rsid w:val="00784EF6"/>
    <w:rsid w:val="007852C6"/>
    <w:rsid w:val="007856A3"/>
    <w:rsid w:val="007858A1"/>
    <w:rsid w:val="00785A05"/>
    <w:rsid w:val="007866C7"/>
    <w:rsid w:val="00786A41"/>
    <w:rsid w:val="00786BAC"/>
    <w:rsid w:val="007876A4"/>
    <w:rsid w:val="0078795B"/>
    <w:rsid w:val="00787A1D"/>
    <w:rsid w:val="00787AAE"/>
    <w:rsid w:val="007901B7"/>
    <w:rsid w:val="0079035D"/>
    <w:rsid w:val="0079098F"/>
    <w:rsid w:val="00790E30"/>
    <w:rsid w:val="00791402"/>
    <w:rsid w:val="0079152E"/>
    <w:rsid w:val="00791D0E"/>
    <w:rsid w:val="007920CE"/>
    <w:rsid w:val="007926EB"/>
    <w:rsid w:val="0079333F"/>
    <w:rsid w:val="00793B0F"/>
    <w:rsid w:val="00793DCB"/>
    <w:rsid w:val="007943B7"/>
    <w:rsid w:val="00795263"/>
    <w:rsid w:val="007962BB"/>
    <w:rsid w:val="00796353"/>
    <w:rsid w:val="00796635"/>
    <w:rsid w:val="007969C6"/>
    <w:rsid w:val="00797354"/>
    <w:rsid w:val="00797359"/>
    <w:rsid w:val="0079760A"/>
    <w:rsid w:val="00797C36"/>
    <w:rsid w:val="007A0DC6"/>
    <w:rsid w:val="007A1998"/>
    <w:rsid w:val="007A1B1A"/>
    <w:rsid w:val="007A2ED2"/>
    <w:rsid w:val="007A321D"/>
    <w:rsid w:val="007A36E6"/>
    <w:rsid w:val="007A430B"/>
    <w:rsid w:val="007A43C8"/>
    <w:rsid w:val="007A4407"/>
    <w:rsid w:val="007A467C"/>
    <w:rsid w:val="007A4682"/>
    <w:rsid w:val="007A48AF"/>
    <w:rsid w:val="007A51E7"/>
    <w:rsid w:val="007A54AB"/>
    <w:rsid w:val="007A54DC"/>
    <w:rsid w:val="007A5899"/>
    <w:rsid w:val="007A6130"/>
    <w:rsid w:val="007A6A3A"/>
    <w:rsid w:val="007A7460"/>
    <w:rsid w:val="007A76FD"/>
    <w:rsid w:val="007A78D5"/>
    <w:rsid w:val="007A794E"/>
    <w:rsid w:val="007A7AFE"/>
    <w:rsid w:val="007A7B12"/>
    <w:rsid w:val="007A7C3B"/>
    <w:rsid w:val="007A7E0E"/>
    <w:rsid w:val="007B0BE7"/>
    <w:rsid w:val="007B0E29"/>
    <w:rsid w:val="007B15F2"/>
    <w:rsid w:val="007B169D"/>
    <w:rsid w:val="007B1C49"/>
    <w:rsid w:val="007B1D7B"/>
    <w:rsid w:val="007B1E74"/>
    <w:rsid w:val="007B26E8"/>
    <w:rsid w:val="007B2938"/>
    <w:rsid w:val="007B35EF"/>
    <w:rsid w:val="007B3779"/>
    <w:rsid w:val="007B3C1F"/>
    <w:rsid w:val="007B43FF"/>
    <w:rsid w:val="007B554D"/>
    <w:rsid w:val="007B5669"/>
    <w:rsid w:val="007B56C5"/>
    <w:rsid w:val="007B5A3C"/>
    <w:rsid w:val="007B6C12"/>
    <w:rsid w:val="007B6D21"/>
    <w:rsid w:val="007B6FBF"/>
    <w:rsid w:val="007B7372"/>
    <w:rsid w:val="007C097C"/>
    <w:rsid w:val="007C0A52"/>
    <w:rsid w:val="007C0D1D"/>
    <w:rsid w:val="007C185A"/>
    <w:rsid w:val="007C1D8C"/>
    <w:rsid w:val="007C1FFC"/>
    <w:rsid w:val="007C3056"/>
    <w:rsid w:val="007C31A5"/>
    <w:rsid w:val="007C3864"/>
    <w:rsid w:val="007C3936"/>
    <w:rsid w:val="007C3C86"/>
    <w:rsid w:val="007C3E36"/>
    <w:rsid w:val="007C49CA"/>
    <w:rsid w:val="007C4DB7"/>
    <w:rsid w:val="007C5E19"/>
    <w:rsid w:val="007C6090"/>
    <w:rsid w:val="007C61F5"/>
    <w:rsid w:val="007C6E5A"/>
    <w:rsid w:val="007C6FFE"/>
    <w:rsid w:val="007C724B"/>
    <w:rsid w:val="007C728B"/>
    <w:rsid w:val="007C770C"/>
    <w:rsid w:val="007C783F"/>
    <w:rsid w:val="007C7A90"/>
    <w:rsid w:val="007D0135"/>
    <w:rsid w:val="007D0272"/>
    <w:rsid w:val="007D0C90"/>
    <w:rsid w:val="007D193C"/>
    <w:rsid w:val="007D1F6E"/>
    <w:rsid w:val="007D2196"/>
    <w:rsid w:val="007D22DB"/>
    <w:rsid w:val="007D25F7"/>
    <w:rsid w:val="007D2FEE"/>
    <w:rsid w:val="007D337F"/>
    <w:rsid w:val="007D4277"/>
    <w:rsid w:val="007D4394"/>
    <w:rsid w:val="007D4462"/>
    <w:rsid w:val="007D4744"/>
    <w:rsid w:val="007D49F1"/>
    <w:rsid w:val="007D4A7A"/>
    <w:rsid w:val="007D4CE5"/>
    <w:rsid w:val="007D58A0"/>
    <w:rsid w:val="007D5957"/>
    <w:rsid w:val="007D5FD5"/>
    <w:rsid w:val="007D62B2"/>
    <w:rsid w:val="007D6316"/>
    <w:rsid w:val="007D6E5D"/>
    <w:rsid w:val="007D7093"/>
    <w:rsid w:val="007D75AF"/>
    <w:rsid w:val="007E01DB"/>
    <w:rsid w:val="007E055D"/>
    <w:rsid w:val="007E165F"/>
    <w:rsid w:val="007E1D5B"/>
    <w:rsid w:val="007E1D91"/>
    <w:rsid w:val="007E2703"/>
    <w:rsid w:val="007E2F9F"/>
    <w:rsid w:val="007E30DE"/>
    <w:rsid w:val="007E36D8"/>
    <w:rsid w:val="007E39A4"/>
    <w:rsid w:val="007E3EBD"/>
    <w:rsid w:val="007E4235"/>
    <w:rsid w:val="007E47EF"/>
    <w:rsid w:val="007E49E6"/>
    <w:rsid w:val="007E5039"/>
    <w:rsid w:val="007E514F"/>
    <w:rsid w:val="007E5294"/>
    <w:rsid w:val="007E5940"/>
    <w:rsid w:val="007E5CC2"/>
    <w:rsid w:val="007E61C1"/>
    <w:rsid w:val="007E6397"/>
    <w:rsid w:val="007E64D0"/>
    <w:rsid w:val="007E64E6"/>
    <w:rsid w:val="007E668F"/>
    <w:rsid w:val="007E71C2"/>
    <w:rsid w:val="007E73AA"/>
    <w:rsid w:val="007E73AB"/>
    <w:rsid w:val="007E7A55"/>
    <w:rsid w:val="007E7B5A"/>
    <w:rsid w:val="007E7EDB"/>
    <w:rsid w:val="007F01D8"/>
    <w:rsid w:val="007F05E8"/>
    <w:rsid w:val="007F0C90"/>
    <w:rsid w:val="007F0CBD"/>
    <w:rsid w:val="007F0FFD"/>
    <w:rsid w:val="007F10BD"/>
    <w:rsid w:val="007F2678"/>
    <w:rsid w:val="007F2727"/>
    <w:rsid w:val="007F2877"/>
    <w:rsid w:val="007F3192"/>
    <w:rsid w:val="007F365F"/>
    <w:rsid w:val="007F397C"/>
    <w:rsid w:val="007F3989"/>
    <w:rsid w:val="007F4A03"/>
    <w:rsid w:val="007F4A9C"/>
    <w:rsid w:val="007F4B63"/>
    <w:rsid w:val="007F5178"/>
    <w:rsid w:val="007F585D"/>
    <w:rsid w:val="007F5E0F"/>
    <w:rsid w:val="007F70E2"/>
    <w:rsid w:val="007F7304"/>
    <w:rsid w:val="007F733C"/>
    <w:rsid w:val="007F7B93"/>
    <w:rsid w:val="007F7D36"/>
    <w:rsid w:val="007F7D7F"/>
    <w:rsid w:val="00800605"/>
    <w:rsid w:val="00800628"/>
    <w:rsid w:val="00800653"/>
    <w:rsid w:val="00800C98"/>
    <w:rsid w:val="00800C9E"/>
    <w:rsid w:val="00801DE1"/>
    <w:rsid w:val="00801F06"/>
    <w:rsid w:val="00801F79"/>
    <w:rsid w:val="00801FE9"/>
    <w:rsid w:val="00802421"/>
    <w:rsid w:val="00802E26"/>
    <w:rsid w:val="00802E79"/>
    <w:rsid w:val="00803170"/>
    <w:rsid w:val="008031A5"/>
    <w:rsid w:val="0080400B"/>
    <w:rsid w:val="00804534"/>
    <w:rsid w:val="008050E1"/>
    <w:rsid w:val="008050F7"/>
    <w:rsid w:val="00805323"/>
    <w:rsid w:val="00805AEB"/>
    <w:rsid w:val="00806324"/>
    <w:rsid w:val="00806FC5"/>
    <w:rsid w:val="008075A0"/>
    <w:rsid w:val="00807DDE"/>
    <w:rsid w:val="00810257"/>
    <w:rsid w:val="008112D1"/>
    <w:rsid w:val="0081152C"/>
    <w:rsid w:val="0081182A"/>
    <w:rsid w:val="00812063"/>
    <w:rsid w:val="008125FB"/>
    <w:rsid w:val="00812A42"/>
    <w:rsid w:val="008131CC"/>
    <w:rsid w:val="008134B2"/>
    <w:rsid w:val="008136FB"/>
    <w:rsid w:val="0081471A"/>
    <w:rsid w:val="008148A6"/>
    <w:rsid w:val="00814AD0"/>
    <w:rsid w:val="00814B1E"/>
    <w:rsid w:val="0081524E"/>
    <w:rsid w:val="008154F9"/>
    <w:rsid w:val="00816296"/>
    <w:rsid w:val="008162AF"/>
    <w:rsid w:val="008169E8"/>
    <w:rsid w:val="00816E26"/>
    <w:rsid w:val="00816F34"/>
    <w:rsid w:val="00817928"/>
    <w:rsid w:val="00817930"/>
    <w:rsid w:val="00817EB9"/>
    <w:rsid w:val="00817ED6"/>
    <w:rsid w:val="00820535"/>
    <w:rsid w:val="008216D0"/>
    <w:rsid w:val="008224EF"/>
    <w:rsid w:val="00822DC8"/>
    <w:rsid w:val="008232D9"/>
    <w:rsid w:val="00823367"/>
    <w:rsid w:val="00824514"/>
    <w:rsid w:val="0082552E"/>
    <w:rsid w:val="00825CB0"/>
    <w:rsid w:val="00826079"/>
    <w:rsid w:val="00826869"/>
    <w:rsid w:val="008268F5"/>
    <w:rsid w:val="00826BC4"/>
    <w:rsid w:val="00827119"/>
    <w:rsid w:val="0083012C"/>
    <w:rsid w:val="00831070"/>
    <w:rsid w:val="00831166"/>
    <w:rsid w:val="008312A5"/>
    <w:rsid w:val="00831D5E"/>
    <w:rsid w:val="00832016"/>
    <w:rsid w:val="00832150"/>
    <w:rsid w:val="00832DAE"/>
    <w:rsid w:val="00832FA0"/>
    <w:rsid w:val="0083357D"/>
    <w:rsid w:val="008336BD"/>
    <w:rsid w:val="008338A7"/>
    <w:rsid w:val="008341EB"/>
    <w:rsid w:val="0083465E"/>
    <w:rsid w:val="0083480E"/>
    <w:rsid w:val="00834B17"/>
    <w:rsid w:val="00834CD9"/>
    <w:rsid w:val="00835009"/>
    <w:rsid w:val="008364F3"/>
    <w:rsid w:val="0083661B"/>
    <w:rsid w:val="0083750E"/>
    <w:rsid w:val="0083761E"/>
    <w:rsid w:val="00837BA8"/>
    <w:rsid w:val="008402DF"/>
    <w:rsid w:val="0084130A"/>
    <w:rsid w:val="008413FD"/>
    <w:rsid w:val="00841CC9"/>
    <w:rsid w:val="00842607"/>
    <w:rsid w:val="00842C6F"/>
    <w:rsid w:val="00843E66"/>
    <w:rsid w:val="0084409D"/>
    <w:rsid w:val="008441C6"/>
    <w:rsid w:val="0084422A"/>
    <w:rsid w:val="0084460C"/>
    <w:rsid w:val="00844D72"/>
    <w:rsid w:val="00845031"/>
    <w:rsid w:val="00845814"/>
    <w:rsid w:val="00845CEB"/>
    <w:rsid w:val="008465BD"/>
    <w:rsid w:val="00846652"/>
    <w:rsid w:val="008466EC"/>
    <w:rsid w:val="00846946"/>
    <w:rsid w:val="00846B0F"/>
    <w:rsid w:val="00846C9A"/>
    <w:rsid w:val="008474B2"/>
    <w:rsid w:val="008476A3"/>
    <w:rsid w:val="00847AE8"/>
    <w:rsid w:val="00850671"/>
    <w:rsid w:val="00850FA0"/>
    <w:rsid w:val="008514D8"/>
    <w:rsid w:val="0085215C"/>
    <w:rsid w:val="008528CB"/>
    <w:rsid w:val="00853F96"/>
    <w:rsid w:val="008545EF"/>
    <w:rsid w:val="00854934"/>
    <w:rsid w:val="00855068"/>
    <w:rsid w:val="00855FB3"/>
    <w:rsid w:val="00856B90"/>
    <w:rsid w:val="008577C2"/>
    <w:rsid w:val="008578E4"/>
    <w:rsid w:val="0086143C"/>
    <w:rsid w:val="008615B2"/>
    <w:rsid w:val="00861A46"/>
    <w:rsid w:val="00861FFF"/>
    <w:rsid w:val="00862983"/>
    <w:rsid w:val="00862E57"/>
    <w:rsid w:val="008634A6"/>
    <w:rsid w:val="008639DB"/>
    <w:rsid w:val="0086402F"/>
    <w:rsid w:val="0086408A"/>
    <w:rsid w:val="00865768"/>
    <w:rsid w:val="00865AD8"/>
    <w:rsid w:val="008661C8"/>
    <w:rsid w:val="00866B5D"/>
    <w:rsid w:val="008670FD"/>
    <w:rsid w:val="00867194"/>
    <w:rsid w:val="0086742A"/>
    <w:rsid w:val="008679DE"/>
    <w:rsid w:val="0087014A"/>
    <w:rsid w:val="0087083D"/>
    <w:rsid w:val="00870B4E"/>
    <w:rsid w:val="008713A6"/>
    <w:rsid w:val="0087168E"/>
    <w:rsid w:val="0087290D"/>
    <w:rsid w:val="00873178"/>
    <w:rsid w:val="008732EE"/>
    <w:rsid w:val="008735E0"/>
    <w:rsid w:val="00873794"/>
    <w:rsid w:val="00874380"/>
    <w:rsid w:val="0087479F"/>
    <w:rsid w:val="00875163"/>
    <w:rsid w:val="00875C6E"/>
    <w:rsid w:val="0087638B"/>
    <w:rsid w:val="008764D4"/>
    <w:rsid w:val="00876B1C"/>
    <w:rsid w:val="00876E99"/>
    <w:rsid w:val="00877644"/>
    <w:rsid w:val="00877B51"/>
    <w:rsid w:val="00877C09"/>
    <w:rsid w:val="00877C43"/>
    <w:rsid w:val="008808F8"/>
    <w:rsid w:val="0088095A"/>
    <w:rsid w:val="008816BB"/>
    <w:rsid w:val="008822E8"/>
    <w:rsid w:val="00882389"/>
    <w:rsid w:val="008824FB"/>
    <w:rsid w:val="008826BF"/>
    <w:rsid w:val="00882CDD"/>
    <w:rsid w:val="00882CF2"/>
    <w:rsid w:val="0088358D"/>
    <w:rsid w:val="00883CBF"/>
    <w:rsid w:val="00884716"/>
    <w:rsid w:val="0088505E"/>
    <w:rsid w:val="00885243"/>
    <w:rsid w:val="008852AD"/>
    <w:rsid w:val="008856D8"/>
    <w:rsid w:val="00885C48"/>
    <w:rsid w:val="00885DD9"/>
    <w:rsid w:val="00886231"/>
    <w:rsid w:val="008862BB"/>
    <w:rsid w:val="008866D7"/>
    <w:rsid w:val="00886958"/>
    <w:rsid w:val="00886A38"/>
    <w:rsid w:val="00886C41"/>
    <w:rsid w:val="0088748D"/>
    <w:rsid w:val="00887D44"/>
    <w:rsid w:val="00890134"/>
    <w:rsid w:val="00890206"/>
    <w:rsid w:val="0089021C"/>
    <w:rsid w:val="00890C01"/>
    <w:rsid w:val="00891021"/>
    <w:rsid w:val="00891124"/>
    <w:rsid w:val="00891299"/>
    <w:rsid w:val="00891B85"/>
    <w:rsid w:val="00891BA7"/>
    <w:rsid w:val="00892E4D"/>
    <w:rsid w:val="00893C73"/>
    <w:rsid w:val="00894263"/>
    <w:rsid w:val="00894D1D"/>
    <w:rsid w:val="008952DF"/>
    <w:rsid w:val="00895714"/>
    <w:rsid w:val="00895DBB"/>
    <w:rsid w:val="00895F2F"/>
    <w:rsid w:val="00896851"/>
    <w:rsid w:val="00896966"/>
    <w:rsid w:val="00896D43"/>
    <w:rsid w:val="00897061"/>
    <w:rsid w:val="00897ADA"/>
    <w:rsid w:val="00897EEA"/>
    <w:rsid w:val="00897FD4"/>
    <w:rsid w:val="008A0983"/>
    <w:rsid w:val="008A218B"/>
    <w:rsid w:val="008A21B3"/>
    <w:rsid w:val="008A21DF"/>
    <w:rsid w:val="008A2955"/>
    <w:rsid w:val="008A2EBC"/>
    <w:rsid w:val="008A3CC6"/>
    <w:rsid w:val="008A4B47"/>
    <w:rsid w:val="008A54E3"/>
    <w:rsid w:val="008A5736"/>
    <w:rsid w:val="008A6254"/>
    <w:rsid w:val="008A78CF"/>
    <w:rsid w:val="008A7AF5"/>
    <w:rsid w:val="008B0ACE"/>
    <w:rsid w:val="008B0B23"/>
    <w:rsid w:val="008B0E76"/>
    <w:rsid w:val="008B1A0E"/>
    <w:rsid w:val="008B1E76"/>
    <w:rsid w:val="008B380F"/>
    <w:rsid w:val="008B3B24"/>
    <w:rsid w:val="008B49E9"/>
    <w:rsid w:val="008B618F"/>
    <w:rsid w:val="008B68E3"/>
    <w:rsid w:val="008B6CBA"/>
    <w:rsid w:val="008B6CBF"/>
    <w:rsid w:val="008B70C3"/>
    <w:rsid w:val="008B7233"/>
    <w:rsid w:val="008C0533"/>
    <w:rsid w:val="008C0712"/>
    <w:rsid w:val="008C0CAA"/>
    <w:rsid w:val="008C0CE3"/>
    <w:rsid w:val="008C1363"/>
    <w:rsid w:val="008C162A"/>
    <w:rsid w:val="008C1818"/>
    <w:rsid w:val="008C1B35"/>
    <w:rsid w:val="008C2463"/>
    <w:rsid w:val="008C24FD"/>
    <w:rsid w:val="008C2649"/>
    <w:rsid w:val="008C2D03"/>
    <w:rsid w:val="008C2D72"/>
    <w:rsid w:val="008C2DB1"/>
    <w:rsid w:val="008C3344"/>
    <w:rsid w:val="008C3A9B"/>
    <w:rsid w:val="008C3DF7"/>
    <w:rsid w:val="008C3FEE"/>
    <w:rsid w:val="008C431C"/>
    <w:rsid w:val="008C4541"/>
    <w:rsid w:val="008C4911"/>
    <w:rsid w:val="008C4B7C"/>
    <w:rsid w:val="008C4BC0"/>
    <w:rsid w:val="008C4CC6"/>
    <w:rsid w:val="008C4CD0"/>
    <w:rsid w:val="008C549B"/>
    <w:rsid w:val="008C5515"/>
    <w:rsid w:val="008C5813"/>
    <w:rsid w:val="008C58DA"/>
    <w:rsid w:val="008C5BD5"/>
    <w:rsid w:val="008C5DB6"/>
    <w:rsid w:val="008C5F2E"/>
    <w:rsid w:val="008C5FD7"/>
    <w:rsid w:val="008C6357"/>
    <w:rsid w:val="008C760E"/>
    <w:rsid w:val="008C77D3"/>
    <w:rsid w:val="008C7FF9"/>
    <w:rsid w:val="008D052B"/>
    <w:rsid w:val="008D06AD"/>
    <w:rsid w:val="008D087B"/>
    <w:rsid w:val="008D123A"/>
    <w:rsid w:val="008D12ED"/>
    <w:rsid w:val="008D19DD"/>
    <w:rsid w:val="008D2319"/>
    <w:rsid w:val="008D28FB"/>
    <w:rsid w:val="008D3019"/>
    <w:rsid w:val="008D3B17"/>
    <w:rsid w:val="008D3F46"/>
    <w:rsid w:val="008D4023"/>
    <w:rsid w:val="008D43F3"/>
    <w:rsid w:val="008D4A4E"/>
    <w:rsid w:val="008D4ED9"/>
    <w:rsid w:val="008D5DA4"/>
    <w:rsid w:val="008D64CD"/>
    <w:rsid w:val="008D6E9A"/>
    <w:rsid w:val="008D6FD4"/>
    <w:rsid w:val="008D7830"/>
    <w:rsid w:val="008E0036"/>
    <w:rsid w:val="008E0CE8"/>
    <w:rsid w:val="008E0F84"/>
    <w:rsid w:val="008E1319"/>
    <w:rsid w:val="008E1CF9"/>
    <w:rsid w:val="008E1EAC"/>
    <w:rsid w:val="008E2053"/>
    <w:rsid w:val="008E24BA"/>
    <w:rsid w:val="008E321F"/>
    <w:rsid w:val="008E3787"/>
    <w:rsid w:val="008E4046"/>
    <w:rsid w:val="008E4079"/>
    <w:rsid w:val="008E466E"/>
    <w:rsid w:val="008E4A6A"/>
    <w:rsid w:val="008E4AFD"/>
    <w:rsid w:val="008E5795"/>
    <w:rsid w:val="008E5878"/>
    <w:rsid w:val="008E5C9F"/>
    <w:rsid w:val="008E5FE1"/>
    <w:rsid w:val="008E63B7"/>
    <w:rsid w:val="008E69CF"/>
    <w:rsid w:val="008E6B8F"/>
    <w:rsid w:val="008E6E74"/>
    <w:rsid w:val="008E747D"/>
    <w:rsid w:val="008F0A1B"/>
    <w:rsid w:val="008F2559"/>
    <w:rsid w:val="008F257B"/>
    <w:rsid w:val="008F2623"/>
    <w:rsid w:val="008F2EB1"/>
    <w:rsid w:val="008F3807"/>
    <w:rsid w:val="008F39A4"/>
    <w:rsid w:val="008F49D1"/>
    <w:rsid w:val="008F55A4"/>
    <w:rsid w:val="008F5E99"/>
    <w:rsid w:val="008F6355"/>
    <w:rsid w:val="008F68A8"/>
    <w:rsid w:val="008F6EBE"/>
    <w:rsid w:val="008F7DA2"/>
    <w:rsid w:val="009002C4"/>
    <w:rsid w:val="00900A3C"/>
    <w:rsid w:val="00901958"/>
    <w:rsid w:val="00901CF1"/>
    <w:rsid w:val="00903566"/>
    <w:rsid w:val="009035DF"/>
    <w:rsid w:val="00903CCE"/>
    <w:rsid w:val="009043F3"/>
    <w:rsid w:val="00904D9C"/>
    <w:rsid w:val="00905216"/>
    <w:rsid w:val="00905525"/>
    <w:rsid w:val="00905F11"/>
    <w:rsid w:val="00906361"/>
    <w:rsid w:val="009063CF"/>
    <w:rsid w:val="00906F2E"/>
    <w:rsid w:val="00907A60"/>
    <w:rsid w:val="00907BFD"/>
    <w:rsid w:val="009102B6"/>
    <w:rsid w:val="009105E4"/>
    <w:rsid w:val="00910A30"/>
    <w:rsid w:val="00910DD7"/>
    <w:rsid w:val="00911367"/>
    <w:rsid w:val="00911CDE"/>
    <w:rsid w:val="00911D2E"/>
    <w:rsid w:val="009132AB"/>
    <w:rsid w:val="009136BA"/>
    <w:rsid w:val="009137D9"/>
    <w:rsid w:val="00913947"/>
    <w:rsid w:val="00914F61"/>
    <w:rsid w:val="00915240"/>
    <w:rsid w:val="0091549E"/>
    <w:rsid w:val="0091621D"/>
    <w:rsid w:val="00916683"/>
    <w:rsid w:val="00920123"/>
    <w:rsid w:val="009201E5"/>
    <w:rsid w:val="0092081F"/>
    <w:rsid w:val="00920A69"/>
    <w:rsid w:val="00921673"/>
    <w:rsid w:val="009219FC"/>
    <w:rsid w:val="00921D13"/>
    <w:rsid w:val="00921E8F"/>
    <w:rsid w:val="00922B90"/>
    <w:rsid w:val="0092301C"/>
    <w:rsid w:val="00923024"/>
    <w:rsid w:val="009231FF"/>
    <w:rsid w:val="00923769"/>
    <w:rsid w:val="00923AC5"/>
    <w:rsid w:val="00923DC3"/>
    <w:rsid w:val="009240FA"/>
    <w:rsid w:val="009245D2"/>
    <w:rsid w:val="00924D3A"/>
    <w:rsid w:val="00925059"/>
    <w:rsid w:val="009254BC"/>
    <w:rsid w:val="009254F0"/>
    <w:rsid w:val="00925F62"/>
    <w:rsid w:val="00926999"/>
    <w:rsid w:val="00926C81"/>
    <w:rsid w:val="00926D88"/>
    <w:rsid w:val="00926FA1"/>
    <w:rsid w:val="0092717D"/>
    <w:rsid w:val="00927195"/>
    <w:rsid w:val="009274D7"/>
    <w:rsid w:val="00927A07"/>
    <w:rsid w:val="00927FB2"/>
    <w:rsid w:val="00930B92"/>
    <w:rsid w:val="00930DD5"/>
    <w:rsid w:val="00931057"/>
    <w:rsid w:val="0093199B"/>
    <w:rsid w:val="00932841"/>
    <w:rsid w:val="00932F08"/>
    <w:rsid w:val="00933051"/>
    <w:rsid w:val="00933102"/>
    <w:rsid w:val="00933CD1"/>
    <w:rsid w:val="00934513"/>
    <w:rsid w:val="00934FE4"/>
    <w:rsid w:val="009351C2"/>
    <w:rsid w:val="009355D7"/>
    <w:rsid w:val="00936680"/>
    <w:rsid w:val="0093732A"/>
    <w:rsid w:val="009379F9"/>
    <w:rsid w:val="00937C98"/>
    <w:rsid w:val="00937E57"/>
    <w:rsid w:val="00940866"/>
    <w:rsid w:val="00940E94"/>
    <w:rsid w:val="00941A55"/>
    <w:rsid w:val="00941AFE"/>
    <w:rsid w:val="00942742"/>
    <w:rsid w:val="00943647"/>
    <w:rsid w:val="00943B44"/>
    <w:rsid w:val="00943E9C"/>
    <w:rsid w:val="009442A6"/>
    <w:rsid w:val="00944EDE"/>
    <w:rsid w:val="0094689B"/>
    <w:rsid w:val="00946F8C"/>
    <w:rsid w:val="00946F9C"/>
    <w:rsid w:val="0094726D"/>
    <w:rsid w:val="0095012E"/>
    <w:rsid w:val="00950275"/>
    <w:rsid w:val="009509A5"/>
    <w:rsid w:val="009512BB"/>
    <w:rsid w:val="00951402"/>
    <w:rsid w:val="009519DE"/>
    <w:rsid w:val="00951CE6"/>
    <w:rsid w:val="009525E9"/>
    <w:rsid w:val="00952605"/>
    <w:rsid w:val="00952E12"/>
    <w:rsid w:val="00952EF9"/>
    <w:rsid w:val="00953353"/>
    <w:rsid w:val="00953553"/>
    <w:rsid w:val="009539C9"/>
    <w:rsid w:val="00953AC4"/>
    <w:rsid w:val="009547F4"/>
    <w:rsid w:val="009551F3"/>
    <w:rsid w:val="00955AAF"/>
    <w:rsid w:val="009562F8"/>
    <w:rsid w:val="00956811"/>
    <w:rsid w:val="00956B96"/>
    <w:rsid w:val="0095715F"/>
    <w:rsid w:val="00957783"/>
    <w:rsid w:val="0095793C"/>
    <w:rsid w:val="00957B67"/>
    <w:rsid w:val="00957C1D"/>
    <w:rsid w:val="009603E6"/>
    <w:rsid w:val="009605A3"/>
    <w:rsid w:val="00960DDF"/>
    <w:rsid w:val="0096101D"/>
    <w:rsid w:val="00961A24"/>
    <w:rsid w:val="00961DA7"/>
    <w:rsid w:val="00961EC4"/>
    <w:rsid w:val="00961EE3"/>
    <w:rsid w:val="00962A37"/>
    <w:rsid w:val="00962B3E"/>
    <w:rsid w:val="00962E3C"/>
    <w:rsid w:val="009637F7"/>
    <w:rsid w:val="009638CC"/>
    <w:rsid w:val="00963C33"/>
    <w:rsid w:val="009644BE"/>
    <w:rsid w:val="009648DD"/>
    <w:rsid w:val="00966CE5"/>
    <w:rsid w:val="0096748D"/>
    <w:rsid w:val="00967752"/>
    <w:rsid w:val="00967934"/>
    <w:rsid w:val="00967BDE"/>
    <w:rsid w:val="00967DE6"/>
    <w:rsid w:val="00970657"/>
    <w:rsid w:val="0097088B"/>
    <w:rsid w:val="00970D99"/>
    <w:rsid w:val="00972206"/>
    <w:rsid w:val="00972D7B"/>
    <w:rsid w:val="00973220"/>
    <w:rsid w:val="00974433"/>
    <w:rsid w:val="00974DCB"/>
    <w:rsid w:val="009753BD"/>
    <w:rsid w:val="009757D6"/>
    <w:rsid w:val="00975BA8"/>
    <w:rsid w:val="00975E16"/>
    <w:rsid w:val="009766A4"/>
    <w:rsid w:val="0097677A"/>
    <w:rsid w:val="00977730"/>
    <w:rsid w:val="009779CF"/>
    <w:rsid w:val="009806C6"/>
    <w:rsid w:val="0098123B"/>
    <w:rsid w:val="00981A3C"/>
    <w:rsid w:val="009827D1"/>
    <w:rsid w:val="009829DE"/>
    <w:rsid w:val="00982C79"/>
    <w:rsid w:val="00982EDB"/>
    <w:rsid w:val="0098312D"/>
    <w:rsid w:val="009837D6"/>
    <w:rsid w:val="00983DE7"/>
    <w:rsid w:val="00984071"/>
    <w:rsid w:val="009846B2"/>
    <w:rsid w:val="00984F5B"/>
    <w:rsid w:val="009850C5"/>
    <w:rsid w:val="00985102"/>
    <w:rsid w:val="0098634C"/>
    <w:rsid w:val="00986896"/>
    <w:rsid w:val="00986C76"/>
    <w:rsid w:val="00987048"/>
    <w:rsid w:val="00987AED"/>
    <w:rsid w:val="00987BF5"/>
    <w:rsid w:val="00987CFF"/>
    <w:rsid w:val="00987D78"/>
    <w:rsid w:val="0099060D"/>
    <w:rsid w:val="00990B78"/>
    <w:rsid w:val="0099104D"/>
    <w:rsid w:val="009910B9"/>
    <w:rsid w:val="009912FB"/>
    <w:rsid w:val="00992120"/>
    <w:rsid w:val="00992649"/>
    <w:rsid w:val="00992B0A"/>
    <w:rsid w:val="00992C7D"/>
    <w:rsid w:val="009931E1"/>
    <w:rsid w:val="00993F3A"/>
    <w:rsid w:val="0099464E"/>
    <w:rsid w:val="00994B1B"/>
    <w:rsid w:val="00994B58"/>
    <w:rsid w:val="00995311"/>
    <w:rsid w:val="00996F40"/>
    <w:rsid w:val="009972EF"/>
    <w:rsid w:val="0099758C"/>
    <w:rsid w:val="009979EE"/>
    <w:rsid w:val="00997D90"/>
    <w:rsid w:val="009A02E7"/>
    <w:rsid w:val="009A047D"/>
    <w:rsid w:val="009A0633"/>
    <w:rsid w:val="009A0679"/>
    <w:rsid w:val="009A0BA6"/>
    <w:rsid w:val="009A0BF5"/>
    <w:rsid w:val="009A14D3"/>
    <w:rsid w:val="009A1BF6"/>
    <w:rsid w:val="009A1E3E"/>
    <w:rsid w:val="009A2CA8"/>
    <w:rsid w:val="009A2FAF"/>
    <w:rsid w:val="009A318A"/>
    <w:rsid w:val="009A3410"/>
    <w:rsid w:val="009A3663"/>
    <w:rsid w:val="009A3AFB"/>
    <w:rsid w:val="009A3CCB"/>
    <w:rsid w:val="009A47E2"/>
    <w:rsid w:val="009A47EB"/>
    <w:rsid w:val="009A496A"/>
    <w:rsid w:val="009A5511"/>
    <w:rsid w:val="009A6854"/>
    <w:rsid w:val="009A711E"/>
    <w:rsid w:val="009A7C4A"/>
    <w:rsid w:val="009A7EBE"/>
    <w:rsid w:val="009B0D09"/>
    <w:rsid w:val="009B1230"/>
    <w:rsid w:val="009B1400"/>
    <w:rsid w:val="009B1492"/>
    <w:rsid w:val="009B183D"/>
    <w:rsid w:val="009B2408"/>
    <w:rsid w:val="009B2546"/>
    <w:rsid w:val="009B2775"/>
    <w:rsid w:val="009B28BA"/>
    <w:rsid w:val="009B2B37"/>
    <w:rsid w:val="009B30C5"/>
    <w:rsid w:val="009B313F"/>
    <w:rsid w:val="009B35DB"/>
    <w:rsid w:val="009B3C57"/>
    <w:rsid w:val="009B4684"/>
    <w:rsid w:val="009B4E36"/>
    <w:rsid w:val="009B56CE"/>
    <w:rsid w:val="009B57E0"/>
    <w:rsid w:val="009B5B50"/>
    <w:rsid w:val="009B5EFC"/>
    <w:rsid w:val="009B635E"/>
    <w:rsid w:val="009B6CAD"/>
    <w:rsid w:val="009B6FDD"/>
    <w:rsid w:val="009B70A7"/>
    <w:rsid w:val="009B7176"/>
    <w:rsid w:val="009B7357"/>
    <w:rsid w:val="009B78DF"/>
    <w:rsid w:val="009B792B"/>
    <w:rsid w:val="009C0A4D"/>
    <w:rsid w:val="009C0DD6"/>
    <w:rsid w:val="009C0EE8"/>
    <w:rsid w:val="009C1746"/>
    <w:rsid w:val="009C19C7"/>
    <w:rsid w:val="009C1E20"/>
    <w:rsid w:val="009C21D1"/>
    <w:rsid w:val="009C34B6"/>
    <w:rsid w:val="009C3FCA"/>
    <w:rsid w:val="009C449C"/>
    <w:rsid w:val="009C4819"/>
    <w:rsid w:val="009C4B5E"/>
    <w:rsid w:val="009C4D38"/>
    <w:rsid w:val="009C5171"/>
    <w:rsid w:val="009C560E"/>
    <w:rsid w:val="009C5A9D"/>
    <w:rsid w:val="009C6021"/>
    <w:rsid w:val="009C61DF"/>
    <w:rsid w:val="009C6243"/>
    <w:rsid w:val="009C637F"/>
    <w:rsid w:val="009D0AB0"/>
    <w:rsid w:val="009D0C1C"/>
    <w:rsid w:val="009D113B"/>
    <w:rsid w:val="009D155F"/>
    <w:rsid w:val="009D228B"/>
    <w:rsid w:val="009D376E"/>
    <w:rsid w:val="009D3AA8"/>
    <w:rsid w:val="009D3B32"/>
    <w:rsid w:val="009D3D41"/>
    <w:rsid w:val="009D5020"/>
    <w:rsid w:val="009D55E2"/>
    <w:rsid w:val="009D570A"/>
    <w:rsid w:val="009D600C"/>
    <w:rsid w:val="009D6A9F"/>
    <w:rsid w:val="009D6B64"/>
    <w:rsid w:val="009D6D01"/>
    <w:rsid w:val="009D7CED"/>
    <w:rsid w:val="009D7F04"/>
    <w:rsid w:val="009E0048"/>
    <w:rsid w:val="009E048B"/>
    <w:rsid w:val="009E0758"/>
    <w:rsid w:val="009E0A67"/>
    <w:rsid w:val="009E0EBB"/>
    <w:rsid w:val="009E131E"/>
    <w:rsid w:val="009E272E"/>
    <w:rsid w:val="009E2A95"/>
    <w:rsid w:val="009E321B"/>
    <w:rsid w:val="009E420F"/>
    <w:rsid w:val="009E47F4"/>
    <w:rsid w:val="009E4BC7"/>
    <w:rsid w:val="009E4F7A"/>
    <w:rsid w:val="009E5035"/>
    <w:rsid w:val="009E52D5"/>
    <w:rsid w:val="009E56EC"/>
    <w:rsid w:val="009E6468"/>
    <w:rsid w:val="009E6A23"/>
    <w:rsid w:val="009E7D50"/>
    <w:rsid w:val="009F02C3"/>
    <w:rsid w:val="009F0EEC"/>
    <w:rsid w:val="009F2D65"/>
    <w:rsid w:val="009F3E43"/>
    <w:rsid w:val="009F477F"/>
    <w:rsid w:val="009F4979"/>
    <w:rsid w:val="009F558C"/>
    <w:rsid w:val="009F5CEA"/>
    <w:rsid w:val="009F62A1"/>
    <w:rsid w:val="009F650D"/>
    <w:rsid w:val="009F68C3"/>
    <w:rsid w:val="009F6AE0"/>
    <w:rsid w:val="009F76E7"/>
    <w:rsid w:val="009F7D3D"/>
    <w:rsid w:val="00A0007B"/>
    <w:rsid w:val="00A00AA7"/>
    <w:rsid w:val="00A00E2D"/>
    <w:rsid w:val="00A00EAA"/>
    <w:rsid w:val="00A010DD"/>
    <w:rsid w:val="00A02051"/>
    <w:rsid w:val="00A0209B"/>
    <w:rsid w:val="00A022E9"/>
    <w:rsid w:val="00A0282C"/>
    <w:rsid w:val="00A03080"/>
    <w:rsid w:val="00A03699"/>
    <w:rsid w:val="00A044FB"/>
    <w:rsid w:val="00A047C4"/>
    <w:rsid w:val="00A04E8E"/>
    <w:rsid w:val="00A0596B"/>
    <w:rsid w:val="00A06547"/>
    <w:rsid w:val="00A0699F"/>
    <w:rsid w:val="00A06DAD"/>
    <w:rsid w:val="00A105F6"/>
    <w:rsid w:val="00A10C3C"/>
    <w:rsid w:val="00A10CA2"/>
    <w:rsid w:val="00A11BC6"/>
    <w:rsid w:val="00A11BD6"/>
    <w:rsid w:val="00A1257B"/>
    <w:rsid w:val="00A12FEA"/>
    <w:rsid w:val="00A13233"/>
    <w:rsid w:val="00A14861"/>
    <w:rsid w:val="00A14FD2"/>
    <w:rsid w:val="00A1515F"/>
    <w:rsid w:val="00A1531C"/>
    <w:rsid w:val="00A15533"/>
    <w:rsid w:val="00A15736"/>
    <w:rsid w:val="00A15B4F"/>
    <w:rsid w:val="00A16F91"/>
    <w:rsid w:val="00A16FEC"/>
    <w:rsid w:val="00A17618"/>
    <w:rsid w:val="00A17810"/>
    <w:rsid w:val="00A17B89"/>
    <w:rsid w:val="00A2037F"/>
    <w:rsid w:val="00A20790"/>
    <w:rsid w:val="00A20B21"/>
    <w:rsid w:val="00A20C1E"/>
    <w:rsid w:val="00A21196"/>
    <w:rsid w:val="00A2216A"/>
    <w:rsid w:val="00A229D5"/>
    <w:rsid w:val="00A22A20"/>
    <w:rsid w:val="00A22B60"/>
    <w:rsid w:val="00A22C29"/>
    <w:rsid w:val="00A231CC"/>
    <w:rsid w:val="00A23566"/>
    <w:rsid w:val="00A2366F"/>
    <w:rsid w:val="00A24100"/>
    <w:rsid w:val="00A241FB"/>
    <w:rsid w:val="00A243AF"/>
    <w:rsid w:val="00A251A6"/>
    <w:rsid w:val="00A256A8"/>
    <w:rsid w:val="00A258A2"/>
    <w:rsid w:val="00A258E1"/>
    <w:rsid w:val="00A25998"/>
    <w:rsid w:val="00A25AE3"/>
    <w:rsid w:val="00A25D39"/>
    <w:rsid w:val="00A25D6F"/>
    <w:rsid w:val="00A26060"/>
    <w:rsid w:val="00A266DE"/>
    <w:rsid w:val="00A2680D"/>
    <w:rsid w:val="00A2695F"/>
    <w:rsid w:val="00A26A6C"/>
    <w:rsid w:val="00A27C56"/>
    <w:rsid w:val="00A30A20"/>
    <w:rsid w:val="00A30DC1"/>
    <w:rsid w:val="00A312B3"/>
    <w:rsid w:val="00A31988"/>
    <w:rsid w:val="00A32612"/>
    <w:rsid w:val="00A32D70"/>
    <w:rsid w:val="00A33234"/>
    <w:rsid w:val="00A336C6"/>
    <w:rsid w:val="00A336EB"/>
    <w:rsid w:val="00A33933"/>
    <w:rsid w:val="00A33DB9"/>
    <w:rsid w:val="00A33FA3"/>
    <w:rsid w:val="00A346DD"/>
    <w:rsid w:val="00A35B31"/>
    <w:rsid w:val="00A372B4"/>
    <w:rsid w:val="00A373E2"/>
    <w:rsid w:val="00A37434"/>
    <w:rsid w:val="00A37DFE"/>
    <w:rsid w:val="00A403DA"/>
    <w:rsid w:val="00A40B8E"/>
    <w:rsid w:val="00A414AB"/>
    <w:rsid w:val="00A41F5C"/>
    <w:rsid w:val="00A42CB4"/>
    <w:rsid w:val="00A42D51"/>
    <w:rsid w:val="00A4360A"/>
    <w:rsid w:val="00A4396B"/>
    <w:rsid w:val="00A4494C"/>
    <w:rsid w:val="00A44B7E"/>
    <w:rsid w:val="00A4538C"/>
    <w:rsid w:val="00A453F8"/>
    <w:rsid w:val="00A45981"/>
    <w:rsid w:val="00A46004"/>
    <w:rsid w:val="00A462AC"/>
    <w:rsid w:val="00A46E63"/>
    <w:rsid w:val="00A4745F"/>
    <w:rsid w:val="00A47744"/>
    <w:rsid w:val="00A47785"/>
    <w:rsid w:val="00A477E6"/>
    <w:rsid w:val="00A502EE"/>
    <w:rsid w:val="00A503AF"/>
    <w:rsid w:val="00A50527"/>
    <w:rsid w:val="00A50AE7"/>
    <w:rsid w:val="00A50D80"/>
    <w:rsid w:val="00A511CD"/>
    <w:rsid w:val="00A513B4"/>
    <w:rsid w:val="00A51D90"/>
    <w:rsid w:val="00A521D3"/>
    <w:rsid w:val="00A5288B"/>
    <w:rsid w:val="00A52CBF"/>
    <w:rsid w:val="00A55788"/>
    <w:rsid w:val="00A559BD"/>
    <w:rsid w:val="00A55FE8"/>
    <w:rsid w:val="00A5652C"/>
    <w:rsid w:val="00A56703"/>
    <w:rsid w:val="00A56824"/>
    <w:rsid w:val="00A56BC5"/>
    <w:rsid w:val="00A575B7"/>
    <w:rsid w:val="00A57B77"/>
    <w:rsid w:val="00A60015"/>
    <w:rsid w:val="00A60677"/>
    <w:rsid w:val="00A6079C"/>
    <w:rsid w:val="00A61176"/>
    <w:rsid w:val="00A6174A"/>
    <w:rsid w:val="00A62734"/>
    <w:rsid w:val="00A62CF6"/>
    <w:rsid w:val="00A63039"/>
    <w:rsid w:val="00A63156"/>
    <w:rsid w:val="00A6492D"/>
    <w:rsid w:val="00A65A50"/>
    <w:rsid w:val="00A65CE0"/>
    <w:rsid w:val="00A65E9C"/>
    <w:rsid w:val="00A667B8"/>
    <w:rsid w:val="00A66C97"/>
    <w:rsid w:val="00A66CF0"/>
    <w:rsid w:val="00A6746E"/>
    <w:rsid w:val="00A677A6"/>
    <w:rsid w:val="00A67C57"/>
    <w:rsid w:val="00A704D5"/>
    <w:rsid w:val="00A70832"/>
    <w:rsid w:val="00A70A3D"/>
    <w:rsid w:val="00A70F08"/>
    <w:rsid w:val="00A7117F"/>
    <w:rsid w:val="00A71CDE"/>
    <w:rsid w:val="00A71F0F"/>
    <w:rsid w:val="00A72D64"/>
    <w:rsid w:val="00A731C4"/>
    <w:rsid w:val="00A73A48"/>
    <w:rsid w:val="00A73E19"/>
    <w:rsid w:val="00A74262"/>
    <w:rsid w:val="00A7430D"/>
    <w:rsid w:val="00A7438C"/>
    <w:rsid w:val="00A74FEA"/>
    <w:rsid w:val="00A75159"/>
    <w:rsid w:val="00A754BD"/>
    <w:rsid w:val="00A75913"/>
    <w:rsid w:val="00A76D2A"/>
    <w:rsid w:val="00A76FB1"/>
    <w:rsid w:val="00A772CA"/>
    <w:rsid w:val="00A80F37"/>
    <w:rsid w:val="00A81B71"/>
    <w:rsid w:val="00A81CD0"/>
    <w:rsid w:val="00A82C3D"/>
    <w:rsid w:val="00A82EAC"/>
    <w:rsid w:val="00A83317"/>
    <w:rsid w:val="00A8356D"/>
    <w:rsid w:val="00A8383B"/>
    <w:rsid w:val="00A83A80"/>
    <w:rsid w:val="00A8427E"/>
    <w:rsid w:val="00A85069"/>
    <w:rsid w:val="00A85E3E"/>
    <w:rsid w:val="00A85EE4"/>
    <w:rsid w:val="00A86608"/>
    <w:rsid w:val="00A86BA6"/>
    <w:rsid w:val="00A87082"/>
    <w:rsid w:val="00A87967"/>
    <w:rsid w:val="00A911FB"/>
    <w:rsid w:val="00A91738"/>
    <w:rsid w:val="00A91C2A"/>
    <w:rsid w:val="00A91CAC"/>
    <w:rsid w:val="00A91E2D"/>
    <w:rsid w:val="00A9372B"/>
    <w:rsid w:val="00A93E90"/>
    <w:rsid w:val="00A94039"/>
    <w:rsid w:val="00A941A0"/>
    <w:rsid w:val="00A942AF"/>
    <w:rsid w:val="00A94705"/>
    <w:rsid w:val="00A949FD"/>
    <w:rsid w:val="00A94C66"/>
    <w:rsid w:val="00A957A7"/>
    <w:rsid w:val="00A96285"/>
    <w:rsid w:val="00A96787"/>
    <w:rsid w:val="00A96C6F"/>
    <w:rsid w:val="00A96EDE"/>
    <w:rsid w:val="00A979E1"/>
    <w:rsid w:val="00A97C1C"/>
    <w:rsid w:val="00A97D0D"/>
    <w:rsid w:val="00A97FF8"/>
    <w:rsid w:val="00AA1489"/>
    <w:rsid w:val="00AA2A3A"/>
    <w:rsid w:val="00AA3796"/>
    <w:rsid w:val="00AA45B6"/>
    <w:rsid w:val="00AA481F"/>
    <w:rsid w:val="00AA484A"/>
    <w:rsid w:val="00AA4C56"/>
    <w:rsid w:val="00AA4E91"/>
    <w:rsid w:val="00AA5164"/>
    <w:rsid w:val="00AA53C1"/>
    <w:rsid w:val="00AA53D3"/>
    <w:rsid w:val="00AA5434"/>
    <w:rsid w:val="00AA6D50"/>
    <w:rsid w:val="00AA6D77"/>
    <w:rsid w:val="00AA7365"/>
    <w:rsid w:val="00AB07EB"/>
    <w:rsid w:val="00AB086B"/>
    <w:rsid w:val="00AB0C0B"/>
    <w:rsid w:val="00AB0C41"/>
    <w:rsid w:val="00AB1012"/>
    <w:rsid w:val="00AB1110"/>
    <w:rsid w:val="00AB16F3"/>
    <w:rsid w:val="00AB209E"/>
    <w:rsid w:val="00AB2392"/>
    <w:rsid w:val="00AB23FC"/>
    <w:rsid w:val="00AB2B8D"/>
    <w:rsid w:val="00AB3785"/>
    <w:rsid w:val="00AB37BA"/>
    <w:rsid w:val="00AB3C62"/>
    <w:rsid w:val="00AB3E2A"/>
    <w:rsid w:val="00AB3F5D"/>
    <w:rsid w:val="00AB4F62"/>
    <w:rsid w:val="00AB4FF9"/>
    <w:rsid w:val="00AB5701"/>
    <w:rsid w:val="00AB5E5D"/>
    <w:rsid w:val="00AB60AD"/>
    <w:rsid w:val="00AB6158"/>
    <w:rsid w:val="00AB6F36"/>
    <w:rsid w:val="00AB750D"/>
    <w:rsid w:val="00AB7787"/>
    <w:rsid w:val="00AB7B0A"/>
    <w:rsid w:val="00AB7C4E"/>
    <w:rsid w:val="00AC052F"/>
    <w:rsid w:val="00AC09E9"/>
    <w:rsid w:val="00AC0AFA"/>
    <w:rsid w:val="00AC0C5B"/>
    <w:rsid w:val="00AC0F5C"/>
    <w:rsid w:val="00AC1206"/>
    <w:rsid w:val="00AC1422"/>
    <w:rsid w:val="00AC14CE"/>
    <w:rsid w:val="00AC1610"/>
    <w:rsid w:val="00AC1CD1"/>
    <w:rsid w:val="00AC200C"/>
    <w:rsid w:val="00AC25A3"/>
    <w:rsid w:val="00AC2D51"/>
    <w:rsid w:val="00AC4025"/>
    <w:rsid w:val="00AC4F35"/>
    <w:rsid w:val="00AC4FAA"/>
    <w:rsid w:val="00AC5531"/>
    <w:rsid w:val="00AC5A94"/>
    <w:rsid w:val="00AC60F6"/>
    <w:rsid w:val="00AC61D3"/>
    <w:rsid w:val="00AC65E5"/>
    <w:rsid w:val="00AC6B06"/>
    <w:rsid w:val="00AC6DCE"/>
    <w:rsid w:val="00AC715F"/>
    <w:rsid w:val="00AC71FF"/>
    <w:rsid w:val="00AC77EA"/>
    <w:rsid w:val="00AC7A66"/>
    <w:rsid w:val="00AD0E79"/>
    <w:rsid w:val="00AD19C6"/>
    <w:rsid w:val="00AD23C3"/>
    <w:rsid w:val="00AD2DDE"/>
    <w:rsid w:val="00AD3461"/>
    <w:rsid w:val="00AD3854"/>
    <w:rsid w:val="00AD3CA9"/>
    <w:rsid w:val="00AD3EFF"/>
    <w:rsid w:val="00AD4126"/>
    <w:rsid w:val="00AD422D"/>
    <w:rsid w:val="00AD4910"/>
    <w:rsid w:val="00AD4915"/>
    <w:rsid w:val="00AD4E37"/>
    <w:rsid w:val="00AD516C"/>
    <w:rsid w:val="00AD53B2"/>
    <w:rsid w:val="00AD6342"/>
    <w:rsid w:val="00AD65AD"/>
    <w:rsid w:val="00AD67DB"/>
    <w:rsid w:val="00AD6C6E"/>
    <w:rsid w:val="00AD7B8B"/>
    <w:rsid w:val="00AD7C3F"/>
    <w:rsid w:val="00AE05A3"/>
    <w:rsid w:val="00AE084A"/>
    <w:rsid w:val="00AE0C81"/>
    <w:rsid w:val="00AE0FDE"/>
    <w:rsid w:val="00AE1D8E"/>
    <w:rsid w:val="00AE1E71"/>
    <w:rsid w:val="00AE20A4"/>
    <w:rsid w:val="00AE295C"/>
    <w:rsid w:val="00AE305B"/>
    <w:rsid w:val="00AE3060"/>
    <w:rsid w:val="00AE332C"/>
    <w:rsid w:val="00AE34FD"/>
    <w:rsid w:val="00AE37C9"/>
    <w:rsid w:val="00AE3817"/>
    <w:rsid w:val="00AE3B2B"/>
    <w:rsid w:val="00AE3BC4"/>
    <w:rsid w:val="00AE4094"/>
    <w:rsid w:val="00AE44BA"/>
    <w:rsid w:val="00AE46D4"/>
    <w:rsid w:val="00AE4D11"/>
    <w:rsid w:val="00AE4E74"/>
    <w:rsid w:val="00AE57F4"/>
    <w:rsid w:val="00AE621F"/>
    <w:rsid w:val="00AE6F10"/>
    <w:rsid w:val="00AE7951"/>
    <w:rsid w:val="00AE7B70"/>
    <w:rsid w:val="00AF1C68"/>
    <w:rsid w:val="00AF1E39"/>
    <w:rsid w:val="00AF1E4D"/>
    <w:rsid w:val="00AF20DA"/>
    <w:rsid w:val="00AF2248"/>
    <w:rsid w:val="00AF34A8"/>
    <w:rsid w:val="00AF36E2"/>
    <w:rsid w:val="00AF37BF"/>
    <w:rsid w:val="00AF398C"/>
    <w:rsid w:val="00AF39A4"/>
    <w:rsid w:val="00AF3B8E"/>
    <w:rsid w:val="00AF3BAD"/>
    <w:rsid w:val="00AF4636"/>
    <w:rsid w:val="00AF4F19"/>
    <w:rsid w:val="00AF5348"/>
    <w:rsid w:val="00AF53F3"/>
    <w:rsid w:val="00AF57DF"/>
    <w:rsid w:val="00AF582E"/>
    <w:rsid w:val="00AF6972"/>
    <w:rsid w:val="00AF6F09"/>
    <w:rsid w:val="00AF7432"/>
    <w:rsid w:val="00AF7961"/>
    <w:rsid w:val="00AF7B60"/>
    <w:rsid w:val="00AF7EFD"/>
    <w:rsid w:val="00B00F24"/>
    <w:rsid w:val="00B0161B"/>
    <w:rsid w:val="00B0206E"/>
    <w:rsid w:val="00B02165"/>
    <w:rsid w:val="00B0284C"/>
    <w:rsid w:val="00B02B27"/>
    <w:rsid w:val="00B02D44"/>
    <w:rsid w:val="00B03B07"/>
    <w:rsid w:val="00B03BB0"/>
    <w:rsid w:val="00B03BEF"/>
    <w:rsid w:val="00B03C8A"/>
    <w:rsid w:val="00B03D76"/>
    <w:rsid w:val="00B04AC1"/>
    <w:rsid w:val="00B04EE1"/>
    <w:rsid w:val="00B0563B"/>
    <w:rsid w:val="00B06763"/>
    <w:rsid w:val="00B0753F"/>
    <w:rsid w:val="00B07AD6"/>
    <w:rsid w:val="00B101C0"/>
    <w:rsid w:val="00B101E3"/>
    <w:rsid w:val="00B10B55"/>
    <w:rsid w:val="00B10BD6"/>
    <w:rsid w:val="00B10F30"/>
    <w:rsid w:val="00B11EEE"/>
    <w:rsid w:val="00B11F56"/>
    <w:rsid w:val="00B12D54"/>
    <w:rsid w:val="00B12E3C"/>
    <w:rsid w:val="00B14229"/>
    <w:rsid w:val="00B14272"/>
    <w:rsid w:val="00B14CBD"/>
    <w:rsid w:val="00B15469"/>
    <w:rsid w:val="00B1553A"/>
    <w:rsid w:val="00B15BCE"/>
    <w:rsid w:val="00B15CAD"/>
    <w:rsid w:val="00B15DBB"/>
    <w:rsid w:val="00B15E8D"/>
    <w:rsid w:val="00B162DF"/>
    <w:rsid w:val="00B1646C"/>
    <w:rsid w:val="00B1699C"/>
    <w:rsid w:val="00B1730E"/>
    <w:rsid w:val="00B17C85"/>
    <w:rsid w:val="00B17FF1"/>
    <w:rsid w:val="00B2048F"/>
    <w:rsid w:val="00B20705"/>
    <w:rsid w:val="00B20C9A"/>
    <w:rsid w:val="00B20D5A"/>
    <w:rsid w:val="00B20EAD"/>
    <w:rsid w:val="00B21F28"/>
    <w:rsid w:val="00B23450"/>
    <w:rsid w:val="00B23627"/>
    <w:rsid w:val="00B24100"/>
    <w:rsid w:val="00B249BD"/>
    <w:rsid w:val="00B252DE"/>
    <w:rsid w:val="00B2533A"/>
    <w:rsid w:val="00B25388"/>
    <w:rsid w:val="00B25612"/>
    <w:rsid w:val="00B256D1"/>
    <w:rsid w:val="00B256FC"/>
    <w:rsid w:val="00B2570A"/>
    <w:rsid w:val="00B260B5"/>
    <w:rsid w:val="00B27106"/>
    <w:rsid w:val="00B27176"/>
    <w:rsid w:val="00B3064F"/>
    <w:rsid w:val="00B30A55"/>
    <w:rsid w:val="00B30E9F"/>
    <w:rsid w:val="00B32554"/>
    <w:rsid w:val="00B325D9"/>
    <w:rsid w:val="00B328C3"/>
    <w:rsid w:val="00B32C62"/>
    <w:rsid w:val="00B32C95"/>
    <w:rsid w:val="00B33059"/>
    <w:rsid w:val="00B33168"/>
    <w:rsid w:val="00B33627"/>
    <w:rsid w:val="00B3367C"/>
    <w:rsid w:val="00B3396F"/>
    <w:rsid w:val="00B34166"/>
    <w:rsid w:val="00B34B2D"/>
    <w:rsid w:val="00B34D80"/>
    <w:rsid w:val="00B3506B"/>
    <w:rsid w:val="00B352B9"/>
    <w:rsid w:val="00B35ADE"/>
    <w:rsid w:val="00B35B40"/>
    <w:rsid w:val="00B35B63"/>
    <w:rsid w:val="00B35C4F"/>
    <w:rsid w:val="00B35CC6"/>
    <w:rsid w:val="00B3718B"/>
    <w:rsid w:val="00B377DC"/>
    <w:rsid w:val="00B3780B"/>
    <w:rsid w:val="00B37BC6"/>
    <w:rsid w:val="00B37FDE"/>
    <w:rsid w:val="00B40B98"/>
    <w:rsid w:val="00B40C91"/>
    <w:rsid w:val="00B40DCF"/>
    <w:rsid w:val="00B412B2"/>
    <w:rsid w:val="00B41705"/>
    <w:rsid w:val="00B42788"/>
    <w:rsid w:val="00B42BFA"/>
    <w:rsid w:val="00B42F0E"/>
    <w:rsid w:val="00B43389"/>
    <w:rsid w:val="00B43F3E"/>
    <w:rsid w:val="00B43FC3"/>
    <w:rsid w:val="00B44E09"/>
    <w:rsid w:val="00B45A3D"/>
    <w:rsid w:val="00B45BE9"/>
    <w:rsid w:val="00B45DC3"/>
    <w:rsid w:val="00B470C9"/>
    <w:rsid w:val="00B470F2"/>
    <w:rsid w:val="00B501FF"/>
    <w:rsid w:val="00B51360"/>
    <w:rsid w:val="00B51713"/>
    <w:rsid w:val="00B51B00"/>
    <w:rsid w:val="00B51CDD"/>
    <w:rsid w:val="00B51EC0"/>
    <w:rsid w:val="00B52067"/>
    <w:rsid w:val="00B522C2"/>
    <w:rsid w:val="00B52963"/>
    <w:rsid w:val="00B52ED4"/>
    <w:rsid w:val="00B5301E"/>
    <w:rsid w:val="00B5338F"/>
    <w:rsid w:val="00B53801"/>
    <w:rsid w:val="00B5392D"/>
    <w:rsid w:val="00B53C86"/>
    <w:rsid w:val="00B54C60"/>
    <w:rsid w:val="00B55B96"/>
    <w:rsid w:val="00B55BFF"/>
    <w:rsid w:val="00B562C9"/>
    <w:rsid w:val="00B569FE"/>
    <w:rsid w:val="00B56E30"/>
    <w:rsid w:val="00B57160"/>
    <w:rsid w:val="00B57DCE"/>
    <w:rsid w:val="00B602E0"/>
    <w:rsid w:val="00B606DB"/>
    <w:rsid w:val="00B60700"/>
    <w:rsid w:val="00B60AF5"/>
    <w:rsid w:val="00B61367"/>
    <w:rsid w:val="00B617E6"/>
    <w:rsid w:val="00B61CC3"/>
    <w:rsid w:val="00B62002"/>
    <w:rsid w:val="00B62875"/>
    <w:rsid w:val="00B62AD6"/>
    <w:rsid w:val="00B63322"/>
    <w:rsid w:val="00B636F2"/>
    <w:rsid w:val="00B6394E"/>
    <w:rsid w:val="00B63A7F"/>
    <w:rsid w:val="00B65285"/>
    <w:rsid w:val="00B65E9F"/>
    <w:rsid w:val="00B6613C"/>
    <w:rsid w:val="00B66567"/>
    <w:rsid w:val="00B66D42"/>
    <w:rsid w:val="00B674D7"/>
    <w:rsid w:val="00B67A0D"/>
    <w:rsid w:val="00B67D89"/>
    <w:rsid w:val="00B704A1"/>
    <w:rsid w:val="00B70762"/>
    <w:rsid w:val="00B71108"/>
    <w:rsid w:val="00B711FB"/>
    <w:rsid w:val="00B71220"/>
    <w:rsid w:val="00B72427"/>
    <w:rsid w:val="00B7276D"/>
    <w:rsid w:val="00B728FB"/>
    <w:rsid w:val="00B74682"/>
    <w:rsid w:val="00B74B21"/>
    <w:rsid w:val="00B74F1B"/>
    <w:rsid w:val="00B75084"/>
    <w:rsid w:val="00B753CF"/>
    <w:rsid w:val="00B7551D"/>
    <w:rsid w:val="00B7567E"/>
    <w:rsid w:val="00B75A79"/>
    <w:rsid w:val="00B75BFF"/>
    <w:rsid w:val="00B7632C"/>
    <w:rsid w:val="00B76546"/>
    <w:rsid w:val="00B776F4"/>
    <w:rsid w:val="00B77703"/>
    <w:rsid w:val="00B7790D"/>
    <w:rsid w:val="00B77B78"/>
    <w:rsid w:val="00B80012"/>
    <w:rsid w:val="00B804A9"/>
    <w:rsid w:val="00B808F8"/>
    <w:rsid w:val="00B815EF"/>
    <w:rsid w:val="00B81610"/>
    <w:rsid w:val="00B81895"/>
    <w:rsid w:val="00B8193E"/>
    <w:rsid w:val="00B822EA"/>
    <w:rsid w:val="00B82671"/>
    <w:rsid w:val="00B82BED"/>
    <w:rsid w:val="00B82D1E"/>
    <w:rsid w:val="00B83555"/>
    <w:rsid w:val="00B8381C"/>
    <w:rsid w:val="00B83C71"/>
    <w:rsid w:val="00B8416D"/>
    <w:rsid w:val="00B84A9D"/>
    <w:rsid w:val="00B853A2"/>
    <w:rsid w:val="00B85CF4"/>
    <w:rsid w:val="00B85D4F"/>
    <w:rsid w:val="00B86021"/>
    <w:rsid w:val="00B8631C"/>
    <w:rsid w:val="00B864A4"/>
    <w:rsid w:val="00B867E7"/>
    <w:rsid w:val="00B86AC5"/>
    <w:rsid w:val="00B87BF5"/>
    <w:rsid w:val="00B87EDF"/>
    <w:rsid w:val="00B87EFF"/>
    <w:rsid w:val="00B9038E"/>
    <w:rsid w:val="00B909D1"/>
    <w:rsid w:val="00B91135"/>
    <w:rsid w:val="00B92145"/>
    <w:rsid w:val="00B92F3E"/>
    <w:rsid w:val="00B9302B"/>
    <w:rsid w:val="00B93807"/>
    <w:rsid w:val="00B93C49"/>
    <w:rsid w:val="00B9449C"/>
    <w:rsid w:val="00B9487D"/>
    <w:rsid w:val="00B94EA8"/>
    <w:rsid w:val="00B95229"/>
    <w:rsid w:val="00B95553"/>
    <w:rsid w:val="00B955FF"/>
    <w:rsid w:val="00B95707"/>
    <w:rsid w:val="00B957B9"/>
    <w:rsid w:val="00B9612E"/>
    <w:rsid w:val="00B961CE"/>
    <w:rsid w:val="00B96DCD"/>
    <w:rsid w:val="00B96EC9"/>
    <w:rsid w:val="00B97388"/>
    <w:rsid w:val="00B97567"/>
    <w:rsid w:val="00B976A9"/>
    <w:rsid w:val="00BA0267"/>
    <w:rsid w:val="00BA04B6"/>
    <w:rsid w:val="00BA0599"/>
    <w:rsid w:val="00BA06B9"/>
    <w:rsid w:val="00BA1067"/>
    <w:rsid w:val="00BA132E"/>
    <w:rsid w:val="00BA14EC"/>
    <w:rsid w:val="00BA1636"/>
    <w:rsid w:val="00BA1C41"/>
    <w:rsid w:val="00BA1D42"/>
    <w:rsid w:val="00BA21FB"/>
    <w:rsid w:val="00BA2325"/>
    <w:rsid w:val="00BA2599"/>
    <w:rsid w:val="00BA26F8"/>
    <w:rsid w:val="00BA28E6"/>
    <w:rsid w:val="00BA3131"/>
    <w:rsid w:val="00BA3221"/>
    <w:rsid w:val="00BA3B48"/>
    <w:rsid w:val="00BA3FE3"/>
    <w:rsid w:val="00BA4699"/>
    <w:rsid w:val="00BA5261"/>
    <w:rsid w:val="00BA5593"/>
    <w:rsid w:val="00BA5648"/>
    <w:rsid w:val="00BA5ACC"/>
    <w:rsid w:val="00BA662C"/>
    <w:rsid w:val="00BA68B2"/>
    <w:rsid w:val="00BA77E5"/>
    <w:rsid w:val="00BA7972"/>
    <w:rsid w:val="00BB078C"/>
    <w:rsid w:val="00BB19FE"/>
    <w:rsid w:val="00BB1C93"/>
    <w:rsid w:val="00BB1DDB"/>
    <w:rsid w:val="00BB2734"/>
    <w:rsid w:val="00BB2CA6"/>
    <w:rsid w:val="00BB2F31"/>
    <w:rsid w:val="00BB33B2"/>
    <w:rsid w:val="00BB345B"/>
    <w:rsid w:val="00BB3BF5"/>
    <w:rsid w:val="00BB4237"/>
    <w:rsid w:val="00BB4B1B"/>
    <w:rsid w:val="00BB4E17"/>
    <w:rsid w:val="00BB539B"/>
    <w:rsid w:val="00BB5C92"/>
    <w:rsid w:val="00BB5FF5"/>
    <w:rsid w:val="00BB648F"/>
    <w:rsid w:val="00BB668B"/>
    <w:rsid w:val="00BB6901"/>
    <w:rsid w:val="00BB7370"/>
    <w:rsid w:val="00BB745A"/>
    <w:rsid w:val="00BB750D"/>
    <w:rsid w:val="00BB7A54"/>
    <w:rsid w:val="00BB7F6D"/>
    <w:rsid w:val="00BC0BC2"/>
    <w:rsid w:val="00BC20E3"/>
    <w:rsid w:val="00BC33CD"/>
    <w:rsid w:val="00BC3588"/>
    <w:rsid w:val="00BC3740"/>
    <w:rsid w:val="00BC3891"/>
    <w:rsid w:val="00BC395F"/>
    <w:rsid w:val="00BC4267"/>
    <w:rsid w:val="00BC4ABB"/>
    <w:rsid w:val="00BC4D40"/>
    <w:rsid w:val="00BC541D"/>
    <w:rsid w:val="00BC5458"/>
    <w:rsid w:val="00BC5693"/>
    <w:rsid w:val="00BC5D60"/>
    <w:rsid w:val="00BC5F9D"/>
    <w:rsid w:val="00BC623E"/>
    <w:rsid w:val="00BC636D"/>
    <w:rsid w:val="00BC6E7D"/>
    <w:rsid w:val="00BC7812"/>
    <w:rsid w:val="00BC7970"/>
    <w:rsid w:val="00BD00BB"/>
    <w:rsid w:val="00BD0853"/>
    <w:rsid w:val="00BD0919"/>
    <w:rsid w:val="00BD0997"/>
    <w:rsid w:val="00BD152A"/>
    <w:rsid w:val="00BD22DC"/>
    <w:rsid w:val="00BD2625"/>
    <w:rsid w:val="00BD2CD3"/>
    <w:rsid w:val="00BD2CF6"/>
    <w:rsid w:val="00BD2D1A"/>
    <w:rsid w:val="00BD32A7"/>
    <w:rsid w:val="00BD36F3"/>
    <w:rsid w:val="00BD3C6B"/>
    <w:rsid w:val="00BD3D28"/>
    <w:rsid w:val="00BD3E04"/>
    <w:rsid w:val="00BD4ACF"/>
    <w:rsid w:val="00BD53EC"/>
    <w:rsid w:val="00BD54E4"/>
    <w:rsid w:val="00BD5A9E"/>
    <w:rsid w:val="00BD5B01"/>
    <w:rsid w:val="00BD6691"/>
    <w:rsid w:val="00BD6830"/>
    <w:rsid w:val="00BD6D28"/>
    <w:rsid w:val="00BD7AF3"/>
    <w:rsid w:val="00BD7CBB"/>
    <w:rsid w:val="00BE00CA"/>
    <w:rsid w:val="00BE03E6"/>
    <w:rsid w:val="00BE155D"/>
    <w:rsid w:val="00BE161C"/>
    <w:rsid w:val="00BE161E"/>
    <w:rsid w:val="00BE1808"/>
    <w:rsid w:val="00BE1A31"/>
    <w:rsid w:val="00BE1A4D"/>
    <w:rsid w:val="00BE1EBE"/>
    <w:rsid w:val="00BE26A8"/>
    <w:rsid w:val="00BE2B8D"/>
    <w:rsid w:val="00BE2D52"/>
    <w:rsid w:val="00BE4811"/>
    <w:rsid w:val="00BE4A55"/>
    <w:rsid w:val="00BE4D12"/>
    <w:rsid w:val="00BE4E08"/>
    <w:rsid w:val="00BE52F8"/>
    <w:rsid w:val="00BE5426"/>
    <w:rsid w:val="00BE5973"/>
    <w:rsid w:val="00BE5FFE"/>
    <w:rsid w:val="00BE6450"/>
    <w:rsid w:val="00BE72A7"/>
    <w:rsid w:val="00BE7503"/>
    <w:rsid w:val="00BE76A4"/>
    <w:rsid w:val="00BE7805"/>
    <w:rsid w:val="00BE7ECF"/>
    <w:rsid w:val="00BF0142"/>
    <w:rsid w:val="00BF077A"/>
    <w:rsid w:val="00BF0AB2"/>
    <w:rsid w:val="00BF0B0F"/>
    <w:rsid w:val="00BF2C48"/>
    <w:rsid w:val="00BF32BE"/>
    <w:rsid w:val="00BF3834"/>
    <w:rsid w:val="00BF47AB"/>
    <w:rsid w:val="00BF4D14"/>
    <w:rsid w:val="00BF548E"/>
    <w:rsid w:val="00BF64E7"/>
    <w:rsid w:val="00BF674B"/>
    <w:rsid w:val="00BF6EF1"/>
    <w:rsid w:val="00BF6FCF"/>
    <w:rsid w:val="00C00218"/>
    <w:rsid w:val="00C00323"/>
    <w:rsid w:val="00C01017"/>
    <w:rsid w:val="00C0115F"/>
    <w:rsid w:val="00C011AF"/>
    <w:rsid w:val="00C01254"/>
    <w:rsid w:val="00C0196A"/>
    <w:rsid w:val="00C01CDF"/>
    <w:rsid w:val="00C01FBD"/>
    <w:rsid w:val="00C02218"/>
    <w:rsid w:val="00C025C2"/>
    <w:rsid w:val="00C02685"/>
    <w:rsid w:val="00C02A14"/>
    <w:rsid w:val="00C02CBE"/>
    <w:rsid w:val="00C02EBC"/>
    <w:rsid w:val="00C02EE7"/>
    <w:rsid w:val="00C03752"/>
    <w:rsid w:val="00C03C5B"/>
    <w:rsid w:val="00C04420"/>
    <w:rsid w:val="00C0547F"/>
    <w:rsid w:val="00C0558C"/>
    <w:rsid w:val="00C057EC"/>
    <w:rsid w:val="00C06165"/>
    <w:rsid w:val="00C061D5"/>
    <w:rsid w:val="00C06517"/>
    <w:rsid w:val="00C06DD2"/>
    <w:rsid w:val="00C07A01"/>
    <w:rsid w:val="00C07F8D"/>
    <w:rsid w:val="00C11030"/>
    <w:rsid w:val="00C111B1"/>
    <w:rsid w:val="00C1133A"/>
    <w:rsid w:val="00C11D7D"/>
    <w:rsid w:val="00C14C67"/>
    <w:rsid w:val="00C15A5B"/>
    <w:rsid w:val="00C163B9"/>
    <w:rsid w:val="00C16E2C"/>
    <w:rsid w:val="00C1708C"/>
    <w:rsid w:val="00C175D6"/>
    <w:rsid w:val="00C17BF6"/>
    <w:rsid w:val="00C17FBC"/>
    <w:rsid w:val="00C2014B"/>
    <w:rsid w:val="00C2169E"/>
    <w:rsid w:val="00C216E7"/>
    <w:rsid w:val="00C218CD"/>
    <w:rsid w:val="00C21DCA"/>
    <w:rsid w:val="00C22001"/>
    <w:rsid w:val="00C226B5"/>
    <w:rsid w:val="00C227AB"/>
    <w:rsid w:val="00C22B74"/>
    <w:rsid w:val="00C22BB5"/>
    <w:rsid w:val="00C233DA"/>
    <w:rsid w:val="00C2354A"/>
    <w:rsid w:val="00C23AD8"/>
    <w:rsid w:val="00C2480E"/>
    <w:rsid w:val="00C2533A"/>
    <w:rsid w:val="00C25974"/>
    <w:rsid w:val="00C2613B"/>
    <w:rsid w:val="00C27320"/>
    <w:rsid w:val="00C27871"/>
    <w:rsid w:val="00C27F19"/>
    <w:rsid w:val="00C30524"/>
    <w:rsid w:val="00C313C6"/>
    <w:rsid w:val="00C315FE"/>
    <w:rsid w:val="00C31676"/>
    <w:rsid w:val="00C316C7"/>
    <w:rsid w:val="00C31811"/>
    <w:rsid w:val="00C31CD7"/>
    <w:rsid w:val="00C32145"/>
    <w:rsid w:val="00C33448"/>
    <w:rsid w:val="00C33636"/>
    <w:rsid w:val="00C3381C"/>
    <w:rsid w:val="00C35920"/>
    <w:rsid w:val="00C35965"/>
    <w:rsid w:val="00C3600E"/>
    <w:rsid w:val="00C360BF"/>
    <w:rsid w:val="00C3624E"/>
    <w:rsid w:val="00C370EE"/>
    <w:rsid w:val="00C4071F"/>
    <w:rsid w:val="00C40789"/>
    <w:rsid w:val="00C41606"/>
    <w:rsid w:val="00C4174E"/>
    <w:rsid w:val="00C42172"/>
    <w:rsid w:val="00C43403"/>
    <w:rsid w:val="00C43414"/>
    <w:rsid w:val="00C4342D"/>
    <w:rsid w:val="00C444D2"/>
    <w:rsid w:val="00C44981"/>
    <w:rsid w:val="00C44CD8"/>
    <w:rsid w:val="00C4500A"/>
    <w:rsid w:val="00C4556D"/>
    <w:rsid w:val="00C45DA4"/>
    <w:rsid w:val="00C45E80"/>
    <w:rsid w:val="00C4686D"/>
    <w:rsid w:val="00C46A23"/>
    <w:rsid w:val="00C46AD6"/>
    <w:rsid w:val="00C46E57"/>
    <w:rsid w:val="00C46FFE"/>
    <w:rsid w:val="00C47049"/>
    <w:rsid w:val="00C47208"/>
    <w:rsid w:val="00C4741F"/>
    <w:rsid w:val="00C501A8"/>
    <w:rsid w:val="00C50444"/>
    <w:rsid w:val="00C5076E"/>
    <w:rsid w:val="00C50C4D"/>
    <w:rsid w:val="00C50E63"/>
    <w:rsid w:val="00C51F43"/>
    <w:rsid w:val="00C52C85"/>
    <w:rsid w:val="00C52CF9"/>
    <w:rsid w:val="00C53720"/>
    <w:rsid w:val="00C53A8E"/>
    <w:rsid w:val="00C53BAA"/>
    <w:rsid w:val="00C54498"/>
    <w:rsid w:val="00C54ACC"/>
    <w:rsid w:val="00C54E2E"/>
    <w:rsid w:val="00C54E35"/>
    <w:rsid w:val="00C5555E"/>
    <w:rsid w:val="00C557B7"/>
    <w:rsid w:val="00C56239"/>
    <w:rsid w:val="00C56A3E"/>
    <w:rsid w:val="00C57124"/>
    <w:rsid w:val="00C57331"/>
    <w:rsid w:val="00C60004"/>
    <w:rsid w:val="00C60019"/>
    <w:rsid w:val="00C61205"/>
    <w:rsid w:val="00C613BE"/>
    <w:rsid w:val="00C6189C"/>
    <w:rsid w:val="00C63A1D"/>
    <w:rsid w:val="00C65E71"/>
    <w:rsid w:val="00C65EB8"/>
    <w:rsid w:val="00C66569"/>
    <w:rsid w:val="00C66F11"/>
    <w:rsid w:val="00C676D7"/>
    <w:rsid w:val="00C679A2"/>
    <w:rsid w:val="00C71CAF"/>
    <w:rsid w:val="00C7257D"/>
    <w:rsid w:val="00C73849"/>
    <w:rsid w:val="00C74602"/>
    <w:rsid w:val="00C74B2D"/>
    <w:rsid w:val="00C74E86"/>
    <w:rsid w:val="00C75662"/>
    <w:rsid w:val="00C757DF"/>
    <w:rsid w:val="00C75912"/>
    <w:rsid w:val="00C75CA7"/>
    <w:rsid w:val="00C76033"/>
    <w:rsid w:val="00C77105"/>
    <w:rsid w:val="00C77671"/>
    <w:rsid w:val="00C77DD2"/>
    <w:rsid w:val="00C813C0"/>
    <w:rsid w:val="00C81FB5"/>
    <w:rsid w:val="00C82268"/>
    <w:rsid w:val="00C8273C"/>
    <w:rsid w:val="00C82BEA"/>
    <w:rsid w:val="00C82F33"/>
    <w:rsid w:val="00C8313F"/>
    <w:rsid w:val="00C84078"/>
    <w:rsid w:val="00C84227"/>
    <w:rsid w:val="00C85341"/>
    <w:rsid w:val="00C869CC"/>
    <w:rsid w:val="00C87799"/>
    <w:rsid w:val="00C87A99"/>
    <w:rsid w:val="00C87EEB"/>
    <w:rsid w:val="00C90082"/>
    <w:rsid w:val="00C900E4"/>
    <w:rsid w:val="00C90436"/>
    <w:rsid w:val="00C91B79"/>
    <w:rsid w:val="00C9229B"/>
    <w:rsid w:val="00C9268A"/>
    <w:rsid w:val="00C929C7"/>
    <w:rsid w:val="00C9337B"/>
    <w:rsid w:val="00C940A7"/>
    <w:rsid w:val="00C95135"/>
    <w:rsid w:val="00C964B3"/>
    <w:rsid w:val="00C96D1D"/>
    <w:rsid w:val="00C96EA0"/>
    <w:rsid w:val="00C97F90"/>
    <w:rsid w:val="00CA0439"/>
    <w:rsid w:val="00CA0AAA"/>
    <w:rsid w:val="00CA1CFE"/>
    <w:rsid w:val="00CA29D3"/>
    <w:rsid w:val="00CA33DB"/>
    <w:rsid w:val="00CA3407"/>
    <w:rsid w:val="00CA38B8"/>
    <w:rsid w:val="00CA3BAF"/>
    <w:rsid w:val="00CA3F91"/>
    <w:rsid w:val="00CA4D91"/>
    <w:rsid w:val="00CA50D8"/>
    <w:rsid w:val="00CA5A85"/>
    <w:rsid w:val="00CA5AF5"/>
    <w:rsid w:val="00CA5BAC"/>
    <w:rsid w:val="00CA6E51"/>
    <w:rsid w:val="00CA6E73"/>
    <w:rsid w:val="00CA7357"/>
    <w:rsid w:val="00CA75C4"/>
    <w:rsid w:val="00CA775A"/>
    <w:rsid w:val="00CA7C81"/>
    <w:rsid w:val="00CB028B"/>
    <w:rsid w:val="00CB0ABC"/>
    <w:rsid w:val="00CB118B"/>
    <w:rsid w:val="00CB1499"/>
    <w:rsid w:val="00CB1532"/>
    <w:rsid w:val="00CB16CC"/>
    <w:rsid w:val="00CB188F"/>
    <w:rsid w:val="00CB1A96"/>
    <w:rsid w:val="00CB1CB3"/>
    <w:rsid w:val="00CB1DDF"/>
    <w:rsid w:val="00CB23BD"/>
    <w:rsid w:val="00CB23FA"/>
    <w:rsid w:val="00CB2BEE"/>
    <w:rsid w:val="00CB2FF7"/>
    <w:rsid w:val="00CB3561"/>
    <w:rsid w:val="00CB3B4E"/>
    <w:rsid w:val="00CB41F4"/>
    <w:rsid w:val="00CB481F"/>
    <w:rsid w:val="00CB48CF"/>
    <w:rsid w:val="00CB579B"/>
    <w:rsid w:val="00CB6066"/>
    <w:rsid w:val="00CB6B04"/>
    <w:rsid w:val="00CB6BA9"/>
    <w:rsid w:val="00CB6BAF"/>
    <w:rsid w:val="00CB7257"/>
    <w:rsid w:val="00CB73C5"/>
    <w:rsid w:val="00CB744A"/>
    <w:rsid w:val="00CB7F3C"/>
    <w:rsid w:val="00CC05FB"/>
    <w:rsid w:val="00CC0854"/>
    <w:rsid w:val="00CC094E"/>
    <w:rsid w:val="00CC1C46"/>
    <w:rsid w:val="00CC2039"/>
    <w:rsid w:val="00CC2623"/>
    <w:rsid w:val="00CC2D47"/>
    <w:rsid w:val="00CC2F0A"/>
    <w:rsid w:val="00CC32E9"/>
    <w:rsid w:val="00CC3988"/>
    <w:rsid w:val="00CC3D13"/>
    <w:rsid w:val="00CC3F76"/>
    <w:rsid w:val="00CC47C0"/>
    <w:rsid w:val="00CC488B"/>
    <w:rsid w:val="00CC4DF0"/>
    <w:rsid w:val="00CC5CE4"/>
    <w:rsid w:val="00CC6111"/>
    <w:rsid w:val="00CC6B04"/>
    <w:rsid w:val="00CC778D"/>
    <w:rsid w:val="00CC7B6E"/>
    <w:rsid w:val="00CC7F86"/>
    <w:rsid w:val="00CD0014"/>
    <w:rsid w:val="00CD07AF"/>
    <w:rsid w:val="00CD087B"/>
    <w:rsid w:val="00CD08E1"/>
    <w:rsid w:val="00CD18C6"/>
    <w:rsid w:val="00CD2954"/>
    <w:rsid w:val="00CD3292"/>
    <w:rsid w:val="00CD32B6"/>
    <w:rsid w:val="00CD34D4"/>
    <w:rsid w:val="00CD3858"/>
    <w:rsid w:val="00CD391A"/>
    <w:rsid w:val="00CD3E6F"/>
    <w:rsid w:val="00CD43E7"/>
    <w:rsid w:val="00CD5185"/>
    <w:rsid w:val="00CD5FA8"/>
    <w:rsid w:val="00CD6306"/>
    <w:rsid w:val="00CD6600"/>
    <w:rsid w:val="00CD6659"/>
    <w:rsid w:val="00CD666E"/>
    <w:rsid w:val="00CD7126"/>
    <w:rsid w:val="00CD74AB"/>
    <w:rsid w:val="00CD776D"/>
    <w:rsid w:val="00CE0857"/>
    <w:rsid w:val="00CE0C99"/>
    <w:rsid w:val="00CE13A1"/>
    <w:rsid w:val="00CE1D36"/>
    <w:rsid w:val="00CE1E96"/>
    <w:rsid w:val="00CE23BF"/>
    <w:rsid w:val="00CE2FF8"/>
    <w:rsid w:val="00CE3172"/>
    <w:rsid w:val="00CE330B"/>
    <w:rsid w:val="00CE3DB3"/>
    <w:rsid w:val="00CE400F"/>
    <w:rsid w:val="00CE4734"/>
    <w:rsid w:val="00CE4D21"/>
    <w:rsid w:val="00CE4DA0"/>
    <w:rsid w:val="00CE4F15"/>
    <w:rsid w:val="00CE57D2"/>
    <w:rsid w:val="00CE587B"/>
    <w:rsid w:val="00CE5927"/>
    <w:rsid w:val="00CE598A"/>
    <w:rsid w:val="00CE5F61"/>
    <w:rsid w:val="00CE6A76"/>
    <w:rsid w:val="00CE6AAC"/>
    <w:rsid w:val="00CE70A9"/>
    <w:rsid w:val="00CE7198"/>
    <w:rsid w:val="00CE7B0D"/>
    <w:rsid w:val="00CF024E"/>
    <w:rsid w:val="00CF0352"/>
    <w:rsid w:val="00CF037E"/>
    <w:rsid w:val="00CF068C"/>
    <w:rsid w:val="00CF08F8"/>
    <w:rsid w:val="00CF0E41"/>
    <w:rsid w:val="00CF0E42"/>
    <w:rsid w:val="00CF0E8B"/>
    <w:rsid w:val="00CF25D7"/>
    <w:rsid w:val="00CF2719"/>
    <w:rsid w:val="00CF27DB"/>
    <w:rsid w:val="00CF29AA"/>
    <w:rsid w:val="00CF2A5A"/>
    <w:rsid w:val="00CF311B"/>
    <w:rsid w:val="00CF31DB"/>
    <w:rsid w:val="00CF331C"/>
    <w:rsid w:val="00CF393C"/>
    <w:rsid w:val="00CF3AF7"/>
    <w:rsid w:val="00CF3CDE"/>
    <w:rsid w:val="00CF3E49"/>
    <w:rsid w:val="00CF46CC"/>
    <w:rsid w:val="00CF4DB4"/>
    <w:rsid w:val="00CF549C"/>
    <w:rsid w:val="00CF5538"/>
    <w:rsid w:val="00CF571F"/>
    <w:rsid w:val="00CF57D9"/>
    <w:rsid w:val="00CF5AFE"/>
    <w:rsid w:val="00CF68B2"/>
    <w:rsid w:val="00CF7CC9"/>
    <w:rsid w:val="00D00260"/>
    <w:rsid w:val="00D00AF8"/>
    <w:rsid w:val="00D0115F"/>
    <w:rsid w:val="00D0248F"/>
    <w:rsid w:val="00D026AE"/>
    <w:rsid w:val="00D029BB"/>
    <w:rsid w:val="00D03ED0"/>
    <w:rsid w:val="00D03EFB"/>
    <w:rsid w:val="00D04F12"/>
    <w:rsid w:val="00D0519F"/>
    <w:rsid w:val="00D05312"/>
    <w:rsid w:val="00D055E4"/>
    <w:rsid w:val="00D0651E"/>
    <w:rsid w:val="00D06792"/>
    <w:rsid w:val="00D06DCD"/>
    <w:rsid w:val="00D07137"/>
    <w:rsid w:val="00D106A0"/>
    <w:rsid w:val="00D10859"/>
    <w:rsid w:val="00D112FB"/>
    <w:rsid w:val="00D12B0A"/>
    <w:rsid w:val="00D1303A"/>
    <w:rsid w:val="00D131D8"/>
    <w:rsid w:val="00D13497"/>
    <w:rsid w:val="00D13E00"/>
    <w:rsid w:val="00D1494A"/>
    <w:rsid w:val="00D14BCE"/>
    <w:rsid w:val="00D155AF"/>
    <w:rsid w:val="00D1587A"/>
    <w:rsid w:val="00D15E45"/>
    <w:rsid w:val="00D16645"/>
    <w:rsid w:val="00D174A5"/>
    <w:rsid w:val="00D2069A"/>
    <w:rsid w:val="00D207B8"/>
    <w:rsid w:val="00D21374"/>
    <w:rsid w:val="00D218CB"/>
    <w:rsid w:val="00D2272E"/>
    <w:rsid w:val="00D22A4C"/>
    <w:rsid w:val="00D23C2E"/>
    <w:rsid w:val="00D2417B"/>
    <w:rsid w:val="00D2469F"/>
    <w:rsid w:val="00D24B9F"/>
    <w:rsid w:val="00D25101"/>
    <w:rsid w:val="00D25B0A"/>
    <w:rsid w:val="00D25CE1"/>
    <w:rsid w:val="00D25E27"/>
    <w:rsid w:val="00D26842"/>
    <w:rsid w:val="00D26A79"/>
    <w:rsid w:val="00D2713D"/>
    <w:rsid w:val="00D272BA"/>
    <w:rsid w:val="00D27395"/>
    <w:rsid w:val="00D30E47"/>
    <w:rsid w:val="00D31126"/>
    <w:rsid w:val="00D322BD"/>
    <w:rsid w:val="00D3232C"/>
    <w:rsid w:val="00D32BE3"/>
    <w:rsid w:val="00D33276"/>
    <w:rsid w:val="00D333F1"/>
    <w:rsid w:val="00D3348B"/>
    <w:rsid w:val="00D33A67"/>
    <w:rsid w:val="00D33AA0"/>
    <w:rsid w:val="00D33BAA"/>
    <w:rsid w:val="00D33C8F"/>
    <w:rsid w:val="00D34EEA"/>
    <w:rsid w:val="00D3532B"/>
    <w:rsid w:val="00D35B20"/>
    <w:rsid w:val="00D3645B"/>
    <w:rsid w:val="00D36851"/>
    <w:rsid w:val="00D36C7F"/>
    <w:rsid w:val="00D37091"/>
    <w:rsid w:val="00D3780E"/>
    <w:rsid w:val="00D401D1"/>
    <w:rsid w:val="00D40277"/>
    <w:rsid w:val="00D41176"/>
    <w:rsid w:val="00D413EA"/>
    <w:rsid w:val="00D428CF"/>
    <w:rsid w:val="00D44E68"/>
    <w:rsid w:val="00D451F2"/>
    <w:rsid w:val="00D453A8"/>
    <w:rsid w:val="00D45982"/>
    <w:rsid w:val="00D462FE"/>
    <w:rsid w:val="00D4681B"/>
    <w:rsid w:val="00D47ABB"/>
    <w:rsid w:val="00D47F60"/>
    <w:rsid w:val="00D505EA"/>
    <w:rsid w:val="00D50E97"/>
    <w:rsid w:val="00D50FF0"/>
    <w:rsid w:val="00D51148"/>
    <w:rsid w:val="00D517AA"/>
    <w:rsid w:val="00D51EA7"/>
    <w:rsid w:val="00D520BD"/>
    <w:rsid w:val="00D52E64"/>
    <w:rsid w:val="00D5301A"/>
    <w:rsid w:val="00D5332B"/>
    <w:rsid w:val="00D5355E"/>
    <w:rsid w:val="00D53BBD"/>
    <w:rsid w:val="00D54707"/>
    <w:rsid w:val="00D54DF4"/>
    <w:rsid w:val="00D55B58"/>
    <w:rsid w:val="00D55EF6"/>
    <w:rsid w:val="00D56201"/>
    <w:rsid w:val="00D563A3"/>
    <w:rsid w:val="00D56A0A"/>
    <w:rsid w:val="00D56C8A"/>
    <w:rsid w:val="00D57C0D"/>
    <w:rsid w:val="00D57E40"/>
    <w:rsid w:val="00D60900"/>
    <w:rsid w:val="00D60D67"/>
    <w:rsid w:val="00D6169D"/>
    <w:rsid w:val="00D61954"/>
    <w:rsid w:val="00D61AE0"/>
    <w:rsid w:val="00D61BEC"/>
    <w:rsid w:val="00D61D1C"/>
    <w:rsid w:val="00D624F3"/>
    <w:rsid w:val="00D62575"/>
    <w:rsid w:val="00D62B14"/>
    <w:rsid w:val="00D63091"/>
    <w:rsid w:val="00D6309B"/>
    <w:rsid w:val="00D634A3"/>
    <w:rsid w:val="00D63903"/>
    <w:rsid w:val="00D64146"/>
    <w:rsid w:val="00D6437F"/>
    <w:rsid w:val="00D6484A"/>
    <w:rsid w:val="00D64998"/>
    <w:rsid w:val="00D64B5D"/>
    <w:rsid w:val="00D64E26"/>
    <w:rsid w:val="00D65CA6"/>
    <w:rsid w:val="00D65E3B"/>
    <w:rsid w:val="00D664FB"/>
    <w:rsid w:val="00D669E0"/>
    <w:rsid w:val="00D672D6"/>
    <w:rsid w:val="00D675D0"/>
    <w:rsid w:val="00D6765E"/>
    <w:rsid w:val="00D67717"/>
    <w:rsid w:val="00D67893"/>
    <w:rsid w:val="00D679B5"/>
    <w:rsid w:val="00D67A19"/>
    <w:rsid w:val="00D704F0"/>
    <w:rsid w:val="00D705B4"/>
    <w:rsid w:val="00D70CA7"/>
    <w:rsid w:val="00D70CD2"/>
    <w:rsid w:val="00D715C8"/>
    <w:rsid w:val="00D72796"/>
    <w:rsid w:val="00D72E9E"/>
    <w:rsid w:val="00D72FFD"/>
    <w:rsid w:val="00D734ED"/>
    <w:rsid w:val="00D73A44"/>
    <w:rsid w:val="00D74BDF"/>
    <w:rsid w:val="00D7515D"/>
    <w:rsid w:val="00D752F2"/>
    <w:rsid w:val="00D75736"/>
    <w:rsid w:val="00D75DAE"/>
    <w:rsid w:val="00D76013"/>
    <w:rsid w:val="00D76E47"/>
    <w:rsid w:val="00D76E8E"/>
    <w:rsid w:val="00D77445"/>
    <w:rsid w:val="00D776B5"/>
    <w:rsid w:val="00D77FF6"/>
    <w:rsid w:val="00D80A8B"/>
    <w:rsid w:val="00D80D47"/>
    <w:rsid w:val="00D80D84"/>
    <w:rsid w:val="00D81F69"/>
    <w:rsid w:val="00D82645"/>
    <w:rsid w:val="00D82905"/>
    <w:rsid w:val="00D82936"/>
    <w:rsid w:val="00D8322B"/>
    <w:rsid w:val="00D8353C"/>
    <w:rsid w:val="00D836C1"/>
    <w:rsid w:val="00D838F0"/>
    <w:rsid w:val="00D83D9B"/>
    <w:rsid w:val="00D83F61"/>
    <w:rsid w:val="00D843F3"/>
    <w:rsid w:val="00D84D54"/>
    <w:rsid w:val="00D851D2"/>
    <w:rsid w:val="00D85467"/>
    <w:rsid w:val="00D8550E"/>
    <w:rsid w:val="00D85518"/>
    <w:rsid w:val="00D85670"/>
    <w:rsid w:val="00D8567A"/>
    <w:rsid w:val="00D85E67"/>
    <w:rsid w:val="00D86B10"/>
    <w:rsid w:val="00D86BBF"/>
    <w:rsid w:val="00D86CDB"/>
    <w:rsid w:val="00D86E8D"/>
    <w:rsid w:val="00D879D8"/>
    <w:rsid w:val="00D87AC8"/>
    <w:rsid w:val="00D900C9"/>
    <w:rsid w:val="00D901E2"/>
    <w:rsid w:val="00D907CD"/>
    <w:rsid w:val="00D91C28"/>
    <w:rsid w:val="00D924D7"/>
    <w:rsid w:val="00D92BBD"/>
    <w:rsid w:val="00D92D6F"/>
    <w:rsid w:val="00D92EC0"/>
    <w:rsid w:val="00D93136"/>
    <w:rsid w:val="00D93B08"/>
    <w:rsid w:val="00D93BC2"/>
    <w:rsid w:val="00D9446E"/>
    <w:rsid w:val="00D944A2"/>
    <w:rsid w:val="00D94541"/>
    <w:rsid w:val="00D95780"/>
    <w:rsid w:val="00D967A5"/>
    <w:rsid w:val="00D96F58"/>
    <w:rsid w:val="00D97BA1"/>
    <w:rsid w:val="00DA0321"/>
    <w:rsid w:val="00DA071F"/>
    <w:rsid w:val="00DA119B"/>
    <w:rsid w:val="00DA1AD1"/>
    <w:rsid w:val="00DA1C67"/>
    <w:rsid w:val="00DA217D"/>
    <w:rsid w:val="00DA229E"/>
    <w:rsid w:val="00DA3202"/>
    <w:rsid w:val="00DA3366"/>
    <w:rsid w:val="00DA38FC"/>
    <w:rsid w:val="00DA3BF0"/>
    <w:rsid w:val="00DA3EEE"/>
    <w:rsid w:val="00DA41FE"/>
    <w:rsid w:val="00DA43CE"/>
    <w:rsid w:val="00DA4AD7"/>
    <w:rsid w:val="00DA52AA"/>
    <w:rsid w:val="00DA5900"/>
    <w:rsid w:val="00DA5CCD"/>
    <w:rsid w:val="00DA5D9E"/>
    <w:rsid w:val="00DA60C5"/>
    <w:rsid w:val="00DA7E97"/>
    <w:rsid w:val="00DB0193"/>
    <w:rsid w:val="00DB042C"/>
    <w:rsid w:val="00DB0B0E"/>
    <w:rsid w:val="00DB1456"/>
    <w:rsid w:val="00DB1523"/>
    <w:rsid w:val="00DB16B1"/>
    <w:rsid w:val="00DB1848"/>
    <w:rsid w:val="00DB1BAA"/>
    <w:rsid w:val="00DB1F4B"/>
    <w:rsid w:val="00DB230B"/>
    <w:rsid w:val="00DB2677"/>
    <w:rsid w:val="00DB31DE"/>
    <w:rsid w:val="00DB3766"/>
    <w:rsid w:val="00DB38FF"/>
    <w:rsid w:val="00DB3EDA"/>
    <w:rsid w:val="00DB4023"/>
    <w:rsid w:val="00DB449E"/>
    <w:rsid w:val="00DB4D7A"/>
    <w:rsid w:val="00DB4FE5"/>
    <w:rsid w:val="00DB51E8"/>
    <w:rsid w:val="00DB53FE"/>
    <w:rsid w:val="00DB5802"/>
    <w:rsid w:val="00DB5BB4"/>
    <w:rsid w:val="00DB5BDE"/>
    <w:rsid w:val="00DB6408"/>
    <w:rsid w:val="00DB6F23"/>
    <w:rsid w:val="00DB6F53"/>
    <w:rsid w:val="00DB6F8F"/>
    <w:rsid w:val="00DB7987"/>
    <w:rsid w:val="00DB7DD6"/>
    <w:rsid w:val="00DC00C0"/>
    <w:rsid w:val="00DC042C"/>
    <w:rsid w:val="00DC05CD"/>
    <w:rsid w:val="00DC1046"/>
    <w:rsid w:val="00DC1064"/>
    <w:rsid w:val="00DC1438"/>
    <w:rsid w:val="00DC1909"/>
    <w:rsid w:val="00DC20A9"/>
    <w:rsid w:val="00DC25B3"/>
    <w:rsid w:val="00DC2A16"/>
    <w:rsid w:val="00DC2F37"/>
    <w:rsid w:val="00DC376F"/>
    <w:rsid w:val="00DC3934"/>
    <w:rsid w:val="00DC4184"/>
    <w:rsid w:val="00DC4563"/>
    <w:rsid w:val="00DC4D69"/>
    <w:rsid w:val="00DC626E"/>
    <w:rsid w:val="00DC7009"/>
    <w:rsid w:val="00DC752E"/>
    <w:rsid w:val="00DC7E8A"/>
    <w:rsid w:val="00DC7EE8"/>
    <w:rsid w:val="00DD0FE9"/>
    <w:rsid w:val="00DD13EC"/>
    <w:rsid w:val="00DD1E7A"/>
    <w:rsid w:val="00DD2135"/>
    <w:rsid w:val="00DD240D"/>
    <w:rsid w:val="00DD2C6F"/>
    <w:rsid w:val="00DD39C2"/>
    <w:rsid w:val="00DD39F8"/>
    <w:rsid w:val="00DD4AB6"/>
    <w:rsid w:val="00DD4D6B"/>
    <w:rsid w:val="00DD4E21"/>
    <w:rsid w:val="00DD5020"/>
    <w:rsid w:val="00DD51AE"/>
    <w:rsid w:val="00DD54D5"/>
    <w:rsid w:val="00DD60D6"/>
    <w:rsid w:val="00DD633C"/>
    <w:rsid w:val="00DD6747"/>
    <w:rsid w:val="00DD693E"/>
    <w:rsid w:val="00DD6A3A"/>
    <w:rsid w:val="00DD7036"/>
    <w:rsid w:val="00DD71BD"/>
    <w:rsid w:val="00DD72BA"/>
    <w:rsid w:val="00DD7601"/>
    <w:rsid w:val="00DD76EA"/>
    <w:rsid w:val="00DE004C"/>
    <w:rsid w:val="00DE0A2E"/>
    <w:rsid w:val="00DE0C1E"/>
    <w:rsid w:val="00DE0D7F"/>
    <w:rsid w:val="00DE0E16"/>
    <w:rsid w:val="00DE141F"/>
    <w:rsid w:val="00DE169F"/>
    <w:rsid w:val="00DE2518"/>
    <w:rsid w:val="00DE26D0"/>
    <w:rsid w:val="00DE27B8"/>
    <w:rsid w:val="00DE2AC1"/>
    <w:rsid w:val="00DE35D4"/>
    <w:rsid w:val="00DE3819"/>
    <w:rsid w:val="00DE414B"/>
    <w:rsid w:val="00DE43B7"/>
    <w:rsid w:val="00DE457B"/>
    <w:rsid w:val="00DE47FA"/>
    <w:rsid w:val="00DE48BF"/>
    <w:rsid w:val="00DE4AA4"/>
    <w:rsid w:val="00DE5EB3"/>
    <w:rsid w:val="00DE6229"/>
    <w:rsid w:val="00DE6292"/>
    <w:rsid w:val="00DE64C0"/>
    <w:rsid w:val="00DE65F1"/>
    <w:rsid w:val="00DE7112"/>
    <w:rsid w:val="00DE777C"/>
    <w:rsid w:val="00DF0149"/>
    <w:rsid w:val="00DF01F6"/>
    <w:rsid w:val="00DF0467"/>
    <w:rsid w:val="00DF0732"/>
    <w:rsid w:val="00DF08BF"/>
    <w:rsid w:val="00DF0B20"/>
    <w:rsid w:val="00DF1151"/>
    <w:rsid w:val="00DF17FF"/>
    <w:rsid w:val="00DF1909"/>
    <w:rsid w:val="00DF202E"/>
    <w:rsid w:val="00DF27C8"/>
    <w:rsid w:val="00DF349A"/>
    <w:rsid w:val="00DF3C3D"/>
    <w:rsid w:val="00DF4ACD"/>
    <w:rsid w:val="00DF4B7B"/>
    <w:rsid w:val="00DF5674"/>
    <w:rsid w:val="00DF5823"/>
    <w:rsid w:val="00DF5F4E"/>
    <w:rsid w:val="00DF6527"/>
    <w:rsid w:val="00DF6857"/>
    <w:rsid w:val="00DF6B37"/>
    <w:rsid w:val="00DF6C90"/>
    <w:rsid w:val="00DF762E"/>
    <w:rsid w:val="00DF7CB4"/>
    <w:rsid w:val="00DF7CE0"/>
    <w:rsid w:val="00E00DC7"/>
    <w:rsid w:val="00E00E2A"/>
    <w:rsid w:val="00E014F3"/>
    <w:rsid w:val="00E0162F"/>
    <w:rsid w:val="00E01BD2"/>
    <w:rsid w:val="00E0291F"/>
    <w:rsid w:val="00E0298E"/>
    <w:rsid w:val="00E02F46"/>
    <w:rsid w:val="00E02F60"/>
    <w:rsid w:val="00E02F94"/>
    <w:rsid w:val="00E03216"/>
    <w:rsid w:val="00E03250"/>
    <w:rsid w:val="00E04272"/>
    <w:rsid w:val="00E042BA"/>
    <w:rsid w:val="00E04598"/>
    <w:rsid w:val="00E045E1"/>
    <w:rsid w:val="00E04B9A"/>
    <w:rsid w:val="00E04D00"/>
    <w:rsid w:val="00E04F6D"/>
    <w:rsid w:val="00E05278"/>
    <w:rsid w:val="00E0572C"/>
    <w:rsid w:val="00E058B9"/>
    <w:rsid w:val="00E05A15"/>
    <w:rsid w:val="00E067A2"/>
    <w:rsid w:val="00E06A08"/>
    <w:rsid w:val="00E06B13"/>
    <w:rsid w:val="00E06E21"/>
    <w:rsid w:val="00E07F18"/>
    <w:rsid w:val="00E10128"/>
    <w:rsid w:val="00E101F3"/>
    <w:rsid w:val="00E10F45"/>
    <w:rsid w:val="00E11290"/>
    <w:rsid w:val="00E11A69"/>
    <w:rsid w:val="00E12387"/>
    <w:rsid w:val="00E12E47"/>
    <w:rsid w:val="00E12E98"/>
    <w:rsid w:val="00E12F3D"/>
    <w:rsid w:val="00E133F4"/>
    <w:rsid w:val="00E138AF"/>
    <w:rsid w:val="00E13D68"/>
    <w:rsid w:val="00E13E16"/>
    <w:rsid w:val="00E144E8"/>
    <w:rsid w:val="00E1498F"/>
    <w:rsid w:val="00E14B79"/>
    <w:rsid w:val="00E1633C"/>
    <w:rsid w:val="00E16706"/>
    <w:rsid w:val="00E16D52"/>
    <w:rsid w:val="00E171E2"/>
    <w:rsid w:val="00E20363"/>
    <w:rsid w:val="00E20B96"/>
    <w:rsid w:val="00E21758"/>
    <w:rsid w:val="00E21D7D"/>
    <w:rsid w:val="00E22984"/>
    <w:rsid w:val="00E2328B"/>
    <w:rsid w:val="00E23561"/>
    <w:rsid w:val="00E235AA"/>
    <w:rsid w:val="00E235D6"/>
    <w:rsid w:val="00E238C2"/>
    <w:rsid w:val="00E23A82"/>
    <w:rsid w:val="00E23BCD"/>
    <w:rsid w:val="00E23CF3"/>
    <w:rsid w:val="00E2451A"/>
    <w:rsid w:val="00E24886"/>
    <w:rsid w:val="00E24B57"/>
    <w:rsid w:val="00E251CB"/>
    <w:rsid w:val="00E25B2E"/>
    <w:rsid w:val="00E26400"/>
    <w:rsid w:val="00E26687"/>
    <w:rsid w:val="00E26FB5"/>
    <w:rsid w:val="00E279B4"/>
    <w:rsid w:val="00E3011F"/>
    <w:rsid w:val="00E30201"/>
    <w:rsid w:val="00E30311"/>
    <w:rsid w:val="00E315FA"/>
    <w:rsid w:val="00E318FE"/>
    <w:rsid w:val="00E32035"/>
    <w:rsid w:val="00E3356C"/>
    <w:rsid w:val="00E339E9"/>
    <w:rsid w:val="00E342D5"/>
    <w:rsid w:val="00E34B8C"/>
    <w:rsid w:val="00E35DB9"/>
    <w:rsid w:val="00E35E97"/>
    <w:rsid w:val="00E362F0"/>
    <w:rsid w:val="00E367FA"/>
    <w:rsid w:val="00E36970"/>
    <w:rsid w:val="00E3700C"/>
    <w:rsid w:val="00E3704A"/>
    <w:rsid w:val="00E37B8D"/>
    <w:rsid w:val="00E40275"/>
    <w:rsid w:val="00E40677"/>
    <w:rsid w:val="00E4129F"/>
    <w:rsid w:val="00E41A06"/>
    <w:rsid w:val="00E42022"/>
    <w:rsid w:val="00E43769"/>
    <w:rsid w:val="00E43C7C"/>
    <w:rsid w:val="00E4453A"/>
    <w:rsid w:val="00E453FA"/>
    <w:rsid w:val="00E46884"/>
    <w:rsid w:val="00E468E6"/>
    <w:rsid w:val="00E46CF8"/>
    <w:rsid w:val="00E47488"/>
    <w:rsid w:val="00E474A8"/>
    <w:rsid w:val="00E4799D"/>
    <w:rsid w:val="00E500F0"/>
    <w:rsid w:val="00E518A1"/>
    <w:rsid w:val="00E522A2"/>
    <w:rsid w:val="00E5247C"/>
    <w:rsid w:val="00E52785"/>
    <w:rsid w:val="00E52787"/>
    <w:rsid w:val="00E527EF"/>
    <w:rsid w:val="00E5290D"/>
    <w:rsid w:val="00E5292B"/>
    <w:rsid w:val="00E529C2"/>
    <w:rsid w:val="00E52A2D"/>
    <w:rsid w:val="00E52A51"/>
    <w:rsid w:val="00E52EC0"/>
    <w:rsid w:val="00E53A66"/>
    <w:rsid w:val="00E549F3"/>
    <w:rsid w:val="00E54BC8"/>
    <w:rsid w:val="00E54DC4"/>
    <w:rsid w:val="00E54DEF"/>
    <w:rsid w:val="00E55176"/>
    <w:rsid w:val="00E554A2"/>
    <w:rsid w:val="00E5584F"/>
    <w:rsid w:val="00E55EEB"/>
    <w:rsid w:val="00E56077"/>
    <w:rsid w:val="00E56552"/>
    <w:rsid w:val="00E56B98"/>
    <w:rsid w:val="00E56F3F"/>
    <w:rsid w:val="00E5765B"/>
    <w:rsid w:val="00E57DC3"/>
    <w:rsid w:val="00E57F72"/>
    <w:rsid w:val="00E6051D"/>
    <w:rsid w:val="00E60908"/>
    <w:rsid w:val="00E60B61"/>
    <w:rsid w:val="00E61363"/>
    <w:rsid w:val="00E61423"/>
    <w:rsid w:val="00E615AC"/>
    <w:rsid w:val="00E61A68"/>
    <w:rsid w:val="00E61D00"/>
    <w:rsid w:val="00E633D4"/>
    <w:rsid w:val="00E63448"/>
    <w:rsid w:val="00E635F8"/>
    <w:rsid w:val="00E636CC"/>
    <w:rsid w:val="00E643AF"/>
    <w:rsid w:val="00E65062"/>
    <w:rsid w:val="00E6515E"/>
    <w:rsid w:val="00E653F8"/>
    <w:rsid w:val="00E6557B"/>
    <w:rsid w:val="00E656C8"/>
    <w:rsid w:val="00E65A79"/>
    <w:rsid w:val="00E65DB5"/>
    <w:rsid w:val="00E66844"/>
    <w:rsid w:val="00E6712B"/>
    <w:rsid w:val="00E6734B"/>
    <w:rsid w:val="00E71532"/>
    <w:rsid w:val="00E72411"/>
    <w:rsid w:val="00E7286E"/>
    <w:rsid w:val="00E72BD1"/>
    <w:rsid w:val="00E72D7F"/>
    <w:rsid w:val="00E730CA"/>
    <w:rsid w:val="00E73190"/>
    <w:rsid w:val="00E732B7"/>
    <w:rsid w:val="00E73EAC"/>
    <w:rsid w:val="00E742D4"/>
    <w:rsid w:val="00E743DB"/>
    <w:rsid w:val="00E74EF0"/>
    <w:rsid w:val="00E750B3"/>
    <w:rsid w:val="00E75238"/>
    <w:rsid w:val="00E752D0"/>
    <w:rsid w:val="00E75D21"/>
    <w:rsid w:val="00E76506"/>
    <w:rsid w:val="00E7690F"/>
    <w:rsid w:val="00E7699D"/>
    <w:rsid w:val="00E76FC0"/>
    <w:rsid w:val="00E7707F"/>
    <w:rsid w:val="00E80010"/>
    <w:rsid w:val="00E8037C"/>
    <w:rsid w:val="00E8113D"/>
    <w:rsid w:val="00E81599"/>
    <w:rsid w:val="00E81623"/>
    <w:rsid w:val="00E81965"/>
    <w:rsid w:val="00E81F93"/>
    <w:rsid w:val="00E831B3"/>
    <w:rsid w:val="00E835FB"/>
    <w:rsid w:val="00E8381F"/>
    <w:rsid w:val="00E83842"/>
    <w:rsid w:val="00E83A8A"/>
    <w:rsid w:val="00E83F6F"/>
    <w:rsid w:val="00E85074"/>
    <w:rsid w:val="00E853C9"/>
    <w:rsid w:val="00E85497"/>
    <w:rsid w:val="00E86139"/>
    <w:rsid w:val="00E865A6"/>
    <w:rsid w:val="00E86970"/>
    <w:rsid w:val="00E86B0F"/>
    <w:rsid w:val="00E86E27"/>
    <w:rsid w:val="00E872D5"/>
    <w:rsid w:val="00E87940"/>
    <w:rsid w:val="00E900AD"/>
    <w:rsid w:val="00E90967"/>
    <w:rsid w:val="00E90AC7"/>
    <w:rsid w:val="00E911E1"/>
    <w:rsid w:val="00E91E68"/>
    <w:rsid w:val="00E92728"/>
    <w:rsid w:val="00E92FB0"/>
    <w:rsid w:val="00E930AC"/>
    <w:rsid w:val="00E93B6C"/>
    <w:rsid w:val="00E93D6F"/>
    <w:rsid w:val="00E94212"/>
    <w:rsid w:val="00E94D12"/>
    <w:rsid w:val="00E94D1E"/>
    <w:rsid w:val="00E96042"/>
    <w:rsid w:val="00E96D68"/>
    <w:rsid w:val="00E97164"/>
    <w:rsid w:val="00E97186"/>
    <w:rsid w:val="00E9722C"/>
    <w:rsid w:val="00E972EA"/>
    <w:rsid w:val="00E9768F"/>
    <w:rsid w:val="00E97C89"/>
    <w:rsid w:val="00EA01B8"/>
    <w:rsid w:val="00EA0657"/>
    <w:rsid w:val="00EA0860"/>
    <w:rsid w:val="00EA113F"/>
    <w:rsid w:val="00EA2225"/>
    <w:rsid w:val="00EA23CA"/>
    <w:rsid w:val="00EA24BC"/>
    <w:rsid w:val="00EA2528"/>
    <w:rsid w:val="00EA253C"/>
    <w:rsid w:val="00EA2C2F"/>
    <w:rsid w:val="00EA2E32"/>
    <w:rsid w:val="00EA2F45"/>
    <w:rsid w:val="00EA3222"/>
    <w:rsid w:val="00EA3800"/>
    <w:rsid w:val="00EA3B96"/>
    <w:rsid w:val="00EA417D"/>
    <w:rsid w:val="00EA43CE"/>
    <w:rsid w:val="00EA4CB5"/>
    <w:rsid w:val="00EA4D24"/>
    <w:rsid w:val="00EA50B5"/>
    <w:rsid w:val="00EA58E6"/>
    <w:rsid w:val="00EA5B16"/>
    <w:rsid w:val="00EA6346"/>
    <w:rsid w:val="00EA67E6"/>
    <w:rsid w:val="00EA6A1E"/>
    <w:rsid w:val="00EA79FA"/>
    <w:rsid w:val="00EA7D0C"/>
    <w:rsid w:val="00EB091D"/>
    <w:rsid w:val="00EB14B9"/>
    <w:rsid w:val="00EB1A3B"/>
    <w:rsid w:val="00EB1ABA"/>
    <w:rsid w:val="00EB24C5"/>
    <w:rsid w:val="00EB26DE"/>
    <w:rsid w:val="00EB2C5D"/>
    <w:rsid w:val="00EB3B0A"/>
    <w:rsid w:val="00EB3FE1"/>
    <w:rsid w:val="00EB4173"/>
    <w:rsid w:val="00EB4E6B"/>
    <w:rsid w:val="00EB5110"/>
    <w:rsid w:val="00EB53F7"/>
    <w:rsid w:val="00EB7310"/>
    <w:rsid w:val="00EB76F2"/>
    <w:rsid w:val="00EB77E7"/>
    <w:rsid w:val="00EB79C7"/>
    <w:rsid w:val="00EB7E61"/>
    <w:rsid w:val="00EC029B"/>
    <w:rsid w:val="00EC0A56"/>
    <w:rsid w:val="00EC0F17"/>
    <w:rsid w:val="00EC18FE"/>
    <w:rsid w:val="00EC1D4C"/>
    <w:rsid w:val="00EC2221"/>
    <w:rsid w:val="00EC2411"/>
    <w:rsid w:val="00EC249E"/>
    <w:rsid w:val="00EC2D93"/>
    <w:rsid w:val="00EC3169"/>
    <w:rsid w:val="00EC3864"/>
    <w:rsid w:val="00EC41A5"/>
    <w:rsid w:val="00EC41AA"/>
    <w:rsid w:val="00EC46A2"/>
    <w:rsid w:val="00EC4BFA"/>
    <w:rsid w:val="00EC4D29"/>
    <w:rsid w:val="00EC4F3D"/>
    <w:rsid w:val="00EC63C0"/>
    <w:rsid w:val="00EC66CE"/>
    <w:rsid w:val="00EC6C47"/>
    <w:rsid w:val="00EC7F1C"/>
    <w:rsid w:val="00ED0231"/>
    <w:rsid w:val="00ED088C"/>
    <w:rsid w:val="00ED0D55"/>
    <w:rsid w:val="00ED11D1"/>
    <w:rsid w:val="00ED18ED"/>
    <w:rsid w:val="00ED2456"/>
    <w:rsid w:val="00ED2661"/>
    <w:rsid w:val="00ED28D5"/>
    <w:rsid w:val="00ED354C"/>
    <w:rsid w:val="00ED36A7"/>
    <w:rsid w:val="00ED3873"/>
    <w:rsid w:val="00ED3BCA"/>
    <w:rsid w:val="00ED3FE0"/>
    <w:rsid w:val="00ED449F"/>
    <w:rsid w:val="00ED4768"/>
    <w:rsid w:val="00ED4B63"/>
    <w:rsid w:val="00ED53EE"/>
    <w:rsid w:val="00ED56AD"/>
    <w:rsid w:val="00ED5B52"/>
    <w:rsid w:val="00ED6BCF"/>
    <w:rsid w:val="00ED70A5"/>
    <w:rsid w:val="00ED75C0"/>
    <w:rsid w:val="00ED7C6E"/>
    <w:rsid w:val="00EE069D"/>
    <w:rsid w:val="00EE0BDF"/>
    <w:rsid w:val="00EE0C5B"/>
    <w:rsid w:val="00EE1934"/>
    <w:rsid w:val="00EE294E"/>
    <w:rsid w:val="00EE2CB3"/>
    <w:rsid w:val="00EE30AC"/>
    <w:rsid w:val="00EE32F6"/>
    <w:rsid w:val="00EE3F06"/>
    <w:rsid w:val="00EE4E2A"/>
    <w:rsid w:val="00EE5A4F"/>
    <w:rsid w:val="00EE5F3A"/>
    <w:rsid w:val="00EE6093"/>
    <w:rsid w:val="00EE6983"/>
    <w:rsid w:val="00EE7569"/>
    <w:rsid w:val="00EE7660"/>
    <w:rsid w:val="00EE7741"/>
    <w:rsid w:val="00EE7FDF"/>
    <w:rsid w:val="00EF03D9"/>
    <w:rsid w:val="00EF0900"/>
    <w:rsid w:val="00EF1383"/>
    <w:rsid w:val="00EF168A"/>
    <w:rsid w:val="00EF18BB"/>
    <w:rsid w:val="00EF1B17"/>
    <w:rsid w:val="00EF242F"/>
    <w:rsid w:val="00EF26EE"/>
    <w:rsid w:val="00EF2A3C"/>
    <w:rsid w:val="00EF308C"/>
    <w:rsid w:val="00EF330C"/>
    <w:rsid w:val="00EF3506"/>
    <w:rsid w:val="00EF3FF9"/>
    <w:rsid w:val="00EF403B"/>
    <w:rsid w:val="00EF4489"/>
    <w:rsid w:val="00EF4888"/>
    <w:rsid w:val="00EF48F2"/>
    <w:rsid w:val="00EF4A58"/>
    <w:rsid w:val="00EF5352"/>
    <w:rsid w:val="00EF5ABD"/>
    <w:rsid w:val="00EF5DBE"/>
    <w:rsid w:val="00EF6655"/>
    <w:rsid w:val="00EF6C62"/>
    <w:rsid w:val="00F0032D"/>
    <w:rsid w:val="00F00614"/>
    <w:rsid w:val="00F009C3"/>
    <w:rsid w:val="00F00BCF"/>
    <w:rsid w:val="00F01559"/>
    <w:rsid w:val="00F02B00"/>
    <w:rsid w:val="00F02CA4"/>
    <w:rsid w:val="00F03067"/>
    <w:rsid w:val="00F03166"/>
    <w:rsid w:val="00F03719"/>
    <w:rsid w:val="00F038FF"/>
    <w:rsid w:val="00F039F8"/>
    <w:rsid w:val="00F044D5"/>
    <w:rsid w:val="00F044F8"/>
    <w:rsid w:val="00F04B1A"/>
    <w:rsid w:val="00F05519"/>
    <w:rsid w:val="00F057DB"/>
    <w:rsid w:val="00F06117"/>
    <w:rsid w:val="00F0636A"/>
    <w:rsid w:val="00F063E7"/>
    <w:rsid w:val="00F06B0B"/>
    <w:rsid w:val="00F070CA"/>
    <w:rsid w:val="00F07494"/>
    <w:rsid w:val="00F075E4"/>
    <w:rsid w:val="00F07791"/>
    <w:rsid w:val="00F079DC"/>
    <w:rsid w:val="00F10912"/>
    <w:rsid w:val="00F10FED"/>
    <w:rsid w:val="00F11098"/>
    <w:rsid w:val="00F11765"/>
    <w:rsid w:val="00F11A43"/>
    <w:rsid w:val="00F11EC9"/>
    <w:rsid w:val="00F120AC"/>
    <w:rsid w:val="00F121C8"/>
    <w:rsid w:val="00F12339"/>
    <w:rsid w:val="00F12C52"/>
    <w:rsid w:val="00F13D89"/>
    <w:rsid w:val="00F13E44"/>
    <w:rsid w:val="00F14F6D"/>
    <w:rsid w:val="00F15FFD"/>
    <w:rsid w:val="00F16B09"/>
    <w:rsid w:val="00F16D32"/>
    <w:rsid w:val="00F1724E"/>
    <w:rsid w:val="00F20050"/>
    <w:rsid w:val="00F204D2"/>
    <w:rsid w:val="00F20C38"/>
    <w:rsid w:val="00F21AC8"/>
    <w:rsid w:val="00F21DEC"/>
    <w:rsid w:val="00F21E42"/>
    <w:rsid w:val="00F21E80"/>
    <w:rsid w:val="00F21F76"/>
    <w:rsid w:val="00F22513"/>
    <w:rsid w:val="00F22B93"/>
    <w:rsid w:val="00F22C10"/>
    <w:rsid w:val="00F22ED6"/>
    <w:rsid w:val="00F22FB8"/>
    <w:rsid w:val="00F2362F"/>
    <w:rsid w:val="00F23F7E"/>
    <w:rsid w:val="00F24354"/>
    <w:rsid w:val="00F24C05"/>
    <w:rsid w:val="00F24F76"/>
    <w:rsid w:val="00F24F9F"/>
    <w:rsid w:val="00F252F3"/>
    <w:rsid w:val="00F256BF"/>
    <w:rsid w:val="00F25739"/>
    <w:rsid w:val="00F2584A"/>
    <w:rsid w:val="00F25FF0"/>
    <w:rsid w:val="00F270C7"/>
    <w:rsid w:val="00F27117"/>
    <w:rsid w:val="00F277C3"/>
    <w:rsid w:val="00F27B19"/>
    <w:rsid w:val="00F27CD5"/>
    <w:rsid w:val="00F27CFC"/>
    <w:rsid w:val="00F27D23"/>
    <w:rsid w:val="00F27FC7"/>
    <w:rsid w:val="00F30054"/>
    <w:rsid w:val="00F300D5"/>
    <w:rsid w:val="00F3016F"/>
    <w:rsid w:val="00F3194F"/>
    <w:rsid w:val="00F31B9B"/>
    <w:rsid w:val="00F32086"/>
    <w:rsid w:val="00F320C4"/>
    <w:rsid w:val="00F3240A"/>
    <w:rsid w:val="00F32522"/>
    <w:rsid w:val="00F33230"/>
    <w:rsid w:val="00F3349A"/>
    <w:rsid w:val="00F3352D"/>
    <w:rsid w:val="00F33805"/>
    <w:rsid w:val="00F33DEC"/>
    <w:rsid w:val="00F33E04"/>
    <w:rsid w:val="00F3409A"/>
    <w:rsid w:val="00F34C28"/>
    <w:rsid w:val="00F351B9"/>
    <w:rsid w:val="00F357A4"/>
    <w:rsid w:val="00F3602A"/>
    <w:rsid w:val="00F36166"/>
    <w:rsid w:val="00F363A7"/>
    <w:rsid w:val="00F36870"/>
    <w:rsid w:val="00F36CFC"/>
    <w:rsid w:val="00F37428"/>
    <w:rsid w:val="00F37972"/>
    <w:rsid w:val="00F37D4B"/>
    <w:rsid w:val="00F40B3C"/>
    <w:rsid w:val="00F41421"/>
    <w:rsid w:val="00F419A0"/>
    <w:rsid w:val="00F426D6"/>
    <w:rsid w:val="00F42BBB"/>
    <w:rsid w:val="00F42C85"/>
    <w:rsid w:val="00F42CAC"/>
    <w:rsid w:val="00F4300D"/>
    <w:rsid w:val="00F43743"/>
    <w:rsid w:val="00F43CD0"/>
    <w:rsid w:val="00F43F0C"/>
    <w:rsid w:val="00F443BD"/>
    <w:rsid w:val="00F44BF0"/>
    <w:rsid w:val="00F45225"/>
    <w:rsid w:val="00F455F0"/>
    <w:rsid w:val="00F45CD9"/>
    <w:rsid w:val="00F460C7"/>
    <w:rsid w:val="00F466CA"/>
    <w:rsid w:val="00F4717F"/>
    <w:rsid w:val="00F47365"/>
    <w:rsid w:val="00F50187"/>
    <w:rsid w:val="00F50C80"/>
    <w:rsid w:val="00F5105E"/>
    <w:rsid w:val="00F51A62"/>
    <w:rsid w:val="00F52219"/>
    <w:rsid w:val="00F526FB"/>
    <w:rsid w:val="00F529EF"/>
    <w:rsid w:val="00F5339D"/>
    <w:rsid w:val="00F53516"/>
    <w:rsid w:val="00F53928"/>
    <w:rsid w:val="00F53C57"/>
    <w:rsid w:val="00F55DFF"/>
    <w:rsid w:val="00F5641E"/>
    <w:rsid w:val="00F5645A"/>
    <w:rsid w:val="00F573F6"/>
    <w:rsid w:val="00F5749A"/>
    <w:rsid w:val="00F57677"/>
    <w:rsid w:val="00F60747"/>
    <w:rsid w:val="00F60944"/>
    <w:rsid w:val="00F60D4B"/>
    <w:rsid w:val="00F6137B"/>
    <w:rsid w:val="00F61439"/>
    <w:rsid w:val="00F6151A"/>
    <w:rsid w:val="00F616A7"/>
    <w:rsid w:val="00F61AA3"/>
    <w:rsid w:val="00F61E71"/>
    <w:rsid w:val="00F623B8"/>
    <w:rsid w:val="00F62ADA"/>
    <w:rsid w:val="00F63420"/>
    <w:rsid w:val="00F63923"/>
    <w:rsid w:val="00F642C7"/>
    <w:rsid w:val="00F644A7"/>
    <w:rsid w:val="00F646C2"/>
    <w:rsid w:val="00F6521D"/>
    <w:rsid w:val="00F65467"/>
    <w:rsid w:val="00F656E5"/>
    <w:rsid w:val="00F660C4"/>
    <w:rsid w:val="00F66772"/>
    <w:rsid w:val="00F66A44"/>
    <w:rsid w:val="00F6730A"/>
    <w:rsid w:val="00F67652"/>
    <w:rsid w:val="00F67A4B"/>
    <w:rsid w:val="00F67AE6"/>
    <w:rsid w:val="00F67B35"/>
    <w:rsid w:val="00F70C0B"/>
    <w:rsid w:val="00F7151F"/>
    <w:rsid w:val="00F71796"/>
    <w:rsid w:val="00F71988"/>
    <w:rsid w:val="00F71D5A"/>
    <w:rsid w:val="00F71DC3"/>
    <w:rsid w:val="00F72AC6"/>
    <w:rsid w:val="00F72AFB"/>
    <w:rsid w:val="00F73215"/>
    <w:rsid w:val="00F7426C"/>
    <w:rsid w:val="00F7471A"/>
    <w:rsid w:val="00F74765"/>
    <w:rsid w:val="00F74930"/>
    <w:rsid w:val="00F74C65"/>
    <w:rsid w:val="00F74DC3"/>
    <w:rsid w:val="00F74FF9"/>
    <w:rsid w:val="00F750BA"/>
    <w:rsid w:val="00F753E3"/>
    <w:rsid w:val="00F75724"/>
    <w:rsid w:val="00F76543"/>
    <w:rsid w:val="00F76D6D"/>
    <w:rsid w:val="00F76EB5"/>
    <w:rsid w:val="00F7750A"/>
    <w:rsid w:val="00F8023F"/>
    <w:rsid w:val="00F80520"/>
    <w:rsid w:val="00F812E4"/>
    <w:rsid w:val="00F81AFD"/>
    <w:rsid w:val="00F81B0A"/>
    <w:rsid w:val="00F8263B"/>
    <w:rsid w:val="00F82897"/>
    <w:rsid w:val="00F82BFE"/>
    <w:rsid w:val="00F82CDB"/>
    <w:rsid w:val="00F82D7D"/>
    <w:rsid w:val="00F8388D"/>
    <w:rsid w:val="00F83A28"/>
    <w:rsid w:val="00F83A9A"/>
    <w:rsid w:val="00F83B2A"/>
    <w:rsid w:val="00F842F4"/>
    <w:rsid w:val="00F843CD"/>
    <w:rsid w:val="00F8708C"/>
    <w:rsid w:val="00F90757"/>
    <w:rsid w:val="00F90C67"/>
    <w:rsid w:val="00F90DF1"/>
    <w:rsid w:val="00F91683"/>
    <w:rsid w:val="00F917AB"/>
    <w:rsid w:val="00F9192D"/>
    <w:rsid w:val="00F91BA0"/>
    <w:rsid w:val="00F91E70"/>
    <w:rsid w:val="00F91F81"/>
    <w:rsid w:val="00F9201D"/>
    <w:rsid w:val="00F9284D"/>
    <w:rsid w:val="00F931E5"/>
    <w:rsid w:val="00F946DF"/>
    <w:rsid w:val="00F94E0F"/>
    <w:rsid w:val="00F9534C"/>
    <w:rsid w:val="00F955A5"/>
    <w:rsid w:val="00F959F7"/>
    <w:rsid w:val="00F95EA0"/>
    <w:rsid w:val="00F961B9"/>
    <w:rsid w:val="00F965F3"/>
    <w:rsid w:val="00F96709"/>
    <w:rsid w:val="00F96D5C"/>
    <w:rsid w:val="00F97274"/>
    <w:rsid w:val="00F97293"/>
    <w:rsid w:val="00FA0290"/>
    <w:rsid w:val="00FA05E3"/>
    <w:rsid w:val="00FA0EC8"/>
    <w:rsid w:val="00FA10A5"/>
    <w:rsid w:val="00FA122E"/>
    <w:rsid w:val="00FA1242"/>
    <w:rsid w:val="00FA1A15"/>
    <w:rsid w:val="00FA1ACF"/>
    <w:rsid w:val="00FA1B03"/>
    <w:rsid w:val="00FA1C16"/>
    <w:rsid w:val="00FA21ED"/>
    <w:rsid w:val="00FA2249"/>
    <w:rsid w:val="00FA2880"/>
    <w:rsid w:val="00FA2AA8"/>
    <w:rsid w:val="00FA3355"/>
    <w:rsid w:val="00FA351C"/>
    <w:rsid w:val="00FA491A"/>
    <w:rsid w:val="00FA5428"/>
    <w:rsid w:val="00FA5868"/>
    <w:rsid w:val="00FA5A31"/>
    <w:rsid w:val="00FA60B8"/>
    <w:rsid w:val="00FA6241"/>
    <w:rsid w:val="00FA6262"/>
    <w:rsid w:val="00FA684A"/>
    <w:rsid w:val="00FA6861"/>
    <w:rsid w:val="00FA6C8D"/>
    <w:rsid w:val="00FA7024"/>
    <w:rsid w:val="00FA7423"/>
    <w:rsid w:val="00FA7BA7"/>
    <w:rsid w:val="00FA7E34"/>
    <w:rsid w:val="00FB0049"/>
    <w:rsid w:val="00FB1505"/>
    <w:rsid w:val="00FB151A"/>
    <w:rsid w:val="00FB1CA8"/>
    <w:rsid w:val="00FB20B0"/>
    <w:rsid w:val="00FB214A"/>
    <w:rsid w:val="00FB274E"/>
    <w:rsid w:val="00FB2944"/>
    <w:rsid w:val="00FB2FB6"/>
    <w:rsid w:val="00FB34C0"/>
    <w:rsid w:val="00FB3C0B"/>
    <w:rsid w:val="00FB3E61"/>
    <w:rsid w:val="00FB4815"/>
    <w:rsid w:val="00FB4EF7"/>
    <w:rsid w:val="00FB5061"/>
    <w:rsid w:val="00FB54D1"/>
    <w:rsid w:val="00FB556E"/>
    <w:rsid w:val="00FB5F59"/>
    <w:rsid w:val="00FB6047"/>
    <w:rsid w:val="00FB61EB"/>
    <w:rsid w:val="00FB6542"/>
    <w:rsid w:val="00FB6AB0"/>
    <w:rsid w:val="00FB76BF"/>
    <w:rsid w:val="00FB7722"/>
    <w:rsid w:val="00FB778B"/>
    <w:rsid w:val="00FB7C3F"/>
    <w:rsid w:val="00FC09F6"/>
    <w:rsid w:val="00FC0AA8"/>
    <w:rsid w:val="00FC0BC1"/>
    <w:rsid w:val="00FC115B"/>
    <w:rsid w:val="00FC1BBC"/>
    <w:rsid w:val="00FC1CCE"/>
    <w:rsid w:val="00FC1EEA"/>
    <w:rsid w:val="00FC2064"/>
    <w:rsid w:val="00FC2966"/>
    <w:rsid w:val="00FC29CB"/>
    <w:rsid w:val="00FC2F14"/>
    <w:rsid w:val="00FC3291"/>
    <w:rsid w:val="00FC39AB"/>
    <w:rsid w:val="00FC435A"/>
    <w:rsid w:val="00FC46D6"/>
    <w:rsid w:val="00FC4C95"/>
    <w:rsid w:val="00FC5549"/>
    <w:rsid w:val="00FC5B56"/>
    <w:rsid w:val="00FC5ED8"/>
    <w:rsid w:val="00FC6002"/>
    <w:rsid w:val="00FC6FA8"/>
    <w:rsid w:val="00FC745A"/>
    <w:rsid w:val="00FC768A"/>
    <w:rsid w:val="00FC7751"/>
    <w:rsid w:val="00FC7C0F"/>
    <w:rsid w:val="00FD0895"/>
    <w:rsid w:val="00FD0FA3"/>
    <w:rsid w:val="00FD11FC"/>
    <w:rsid w:val="00FD1ACF"/>
    <w:rsid w:val="00FD2178"/>
    <w:rsid w:val="00FD286E"/>
    <w:rsid w:val="00FD2C44"/>
    <w:rsid w:val="00FD3D82"/>
    <w:rsid w:val="00FD3DC5"/>
    <w:rsid w:val="00FD3E0C"/>
    <w:rsid w:val="00FD4504"/>
    <w:rsid w:val="00FD510D"/>
    <w:rsid w:val="00FD5441"/>
    <w:rsid w:val="00FD569E"/>
    <w:rsid w:val="00FD69CD"/>
    <w:rsid w:val="00FD6A94"/>
    <w:rsid w:val="00FD724C"/>
    <w:rsid w:val="00FD72D7"/>
    <w:rsid w:val="00FD7832"/>
    <w:rsid w:val="00FD7B81"/>
    <w:rsid w:val="00FD7C2C"/>
    <w:rsid w:val="00FE01A3"/>
    <w:rsid w:val="00FE06BB"/>
    <w:rsid w:val="00FE07D2"/>
    <w:rsid w:val="00FE0EDB"/>
    <w:rsid w:val="00FE1C1D"/>
    <w:rsid w:val="00FE1CF1"/>
    <w:rsid w:val="00FE1FAE"/>
    <w:rsid w:val="00FE215D"/>
    <w:rsid w:val="00FE2432"/>
    <w:rsid w:val="00FE292B"/>
    <w:rsid w:val="00FE2BB2"/>
    <w:rsid w:val="00FE2D27"/>
    <w:rsid w:val="00FE31FF"/>
    <w:rsid w:val="00FE3931"/>
    <w:rsid w:val="00FE3DD2"/>
    <w:rsid w:val="00FE43D5"/>
    <w:rsid w:val="00FE44EB"/>
    <w:rsid w:val="00FE4F74"/>
    <w:rsid w:val="00FE57AB"/>
    <w:rsid w:val="00FE598B"/>
    <w:rsid w:val="00FE59A3"/>
    <w:rsid w:val="00FE5D17"/>
    <w:rsid w:val="00FE6594"/>
    <w:rsid w:val="00FE65F6"/>
    <w:rsid w:val="00FE6D9C"/>
    <w:rsid w:val="00FE7F63"/>
    <w:rsid w:val="00FF011B"/>
    <w:rsid w:val="00FF0170"/>
    <w:rsid w:val="00FF06BC"/>
    <w:rsid w:val="00FF09F5"/>
    <w:rsid w:val="00FF0B8A"/>
    <w:rsid w:val="00FF0BB0"/>
    <w:rsid w:val="00FF1241"/>
    <w:rsid w:val="00FF1522"/>
    <w:rsid w:val="00FF1B8D"/>
    <w:rsid w:val="00FF1C17"/>
    <w:rsid w:val="00FF22C3"/>
    <w:rsid w:val="00FF2CA0"/>
    <w:rsid w:val="00FF3101"/>
    <w:rsid w:val="00FF351E"/>
    <w:rsid w:val="00FF3FE7"/>
    <w:rsid w:val="00FF4389"/>
    <w:rsid w:val="00FF44C0"/>
    <w:rsid w:val="00FF44FF"/>
    <w:rsid w:val="00FF4618"/>
    <w:rsid w:val="00FF4CA4"/>
    <w:rsid w:val="00FF5310"/>
    <w:rsid w:val="00FF547B"/>
    <w:rsid w:val="00FF6406"/>
    <w:rsid w:val="00FF6FA2"/>
    <w:rsid w:val="00FF75EA"/>
    <w:rsid w:val="00FF7BFD"/>
    <w:rsid w:val="00FF7C90"/>
    <w:rsid w:val="051AF88D"/>
    <w:rsid w:val="058AA8B0"/>
    <w:rsid w:val="05956124"/>
    <w:rsid w:val="0E175646"/>
    <w:rsid w:val="0F8D9AA1"/>
    <w:rsid w:val="11E3BE67"/>
    <w:rsid w:val="18B05F99"/>
    <w:rsid w:val="18E008C8"/>
    <w:rsid w:val="25F6786B"/>
    <w:rsid w:val="27CADC34"/>
    <w:rsid w:val="2A055E58"/>
    <w:rsid w:val="2B6095DC"/>
    <w:rsid w:val="2F9A8641"/>
    <w:rsid w:val="300D1EC3"/>
    <w:rsid w:val="3D5F6B38"/>
    <w:rsid w:val="474DC304"/>
    <w:rsid w:val="487DB7A7"/>
    <w:rsid w:val="48C99F02"/>
    <w:rsid w:val="4CA8C19C"/>
    <w:rsid w:val="4CCAC30D"/>
    <w:rsid w:val="51CFC222"/>
    <w:rsid w:val="59726A06"/>
    <w:rsid w:val="61CE2297"/>
    <w:rsid w:val="658EAE7F"/>
    <w:rsid w:val="66A97E96"/>
    <w:rsid w:val="6C20A574"/>
    <w:rsid w:val="6C532FC7"/>
    <w:rsid w:val="6C5F08F9"/>
    <w:rsid w:val="70723EB2"/>
    <w:rsid w:val="76DAA7B3"/>
    <w:rsid w:val="7996EF8D"/>
  </w:rsids>
  <m:mathPr>
    <m:mathFont m:val="Cambria Math"/>
    <m:brkBin m:val="before"/>
    <m:brkBinSub m:val="--"/>
    <m:smallFrac m:val="0"/>
    <m:dispDef/>
    <m:lMargin m:val="0"/>
    <m:rMargin m:val="0"/>
    <m:defJc m:val="centerGroup"/>
    <m:wrapIndent m:val="1440"/>
    <m:intLim m:val="subSup"/>
    <m:naryLim m:val="undOvr"/>
  </m:mathPr>
  <w:themeFontLang w:val="en-AU"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6B0979A1"/>
  <w15:chartTrackingRefBased/>
  <w15:docId w15:val="{B67B5F7F-558A-4816-8D44-170DAC850C0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A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59" w:qFormat="1"/>
    <w:lsdException w:name="heading 2" w:semiHidden="1" w:uiPriority="59"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iPriority="0"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iPriority="98"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iPriority="98" w:unhideWhenUsed="1"/>
    <w:lsdException w:name="List Number 3" w:semiHidden="1" w:uiPriority="98" w:unhideWhenUsed="1"/>
    <w:lsdException w:name="List Number 4" w:semiHidden="1" w:uiPriority="98" w:unhideWhenUsed="1"/>
    <w:lsdException w:name="List Number 5" w:semiHidden="1" w:uiPriority="98" w:unhideWhenUsed="1"/>
    <w:lsdException w:name="Title" w:uiPriority="98"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98"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98" w:qFormat="1"/>
    <w:lsdException w:name="Emphasis" w:uiPriority="98"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iPriority="0"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98"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98" w:qFormat="1"/>
    <w:lsdException w:name="Intense Quote" w:uiPriority="98"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98" w:qFormat="1"/>
    <w:lsdException w:name="Intense Emphasis" w:uiPriority="98" w:qFormat="1"/>
    <w:lsdException w:name="Subtle Reference" w:uiPriority="98" w:qFormat="1"/>
    <w:lsdException w:name="Intense Reference" w:uiPriority="98" w:qFormat="1"/>
    <w:lsdException w:name="Book Title" w:uiPriority="98"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rsid w:val="00DC752E"/>
    <w:pPr>
      <w:spacing w:before="140" w:after="140" w:line="280" w:lineRule="atLeast"/>
      <w:ind w:left="1134"/>
    </w:pPr>
    <w:rPr>
      <w:rFonts w:ascii="Arial" w:eastAsia="Times New Roman" w:hAnsi="Arial" w:cs="Times New Roman"/>
      <w:lang w:eastAsia="en-AU"/>
    </w:rPr>
  </w:style>
  <w:style w:type="paragraph" w:styleId="Heading1">
    <w:name w:val="heading 1"/>
    <w:aliases w:val="H1,Schedule Heading level 1"/>
    <w:next w:val="PlainParagraph"/>
    <w:link w:val="Heading1Char"/>
    <w:uiPriority w:val="59"/>
    <w:qFormat/>
    <w:rsid w:val="00EA23CA"/>
    <w:pPr>
      <w:keepNext/>
      <w:keepLines/>
      <w:pBdr>
        <w:bottom w:val="single" w:sz="2" w:space="0" w:color="auto"/>
      </w:pBdr>
      <w:spacing w:before="200" w:after="0" w:line="280" w:lineRule="atLeast"/>
      <w:ind w:firstLine="1134"/>
      <w:outlineLvl w:val="0"/>
    </w:pPr>
    <w:rPr>
      <w:rFonts w:ascii="Arial" w:eastAsia="Times New Roman" w:hAnsi="Arial" w:cs="Arial"/>
      <w:b/>
      <w:bCs/>
      <w:kern w:val="32"/>
      <w:lang w:eastAsia="en-AU"/>
    </w:rPr>
  </w:style>
  <w:style w:type="paragraph" w:styleId="Heading2">
    <w:name w:val="heading 2"/>
    <w:aliases w:val="H2"/>
    <w:next w:val="PlainParagraph"/>
    <w:link w:val="Heading2Char"/>
    <w:uiPriority w:val="59"/>
    <w:qFormat/>
    <w:rsid w:val="00EA23CA"/>
    <w:pPr>
      <w:keepNext/>
      <w:keepLines/>
      <w:spacing w:before="200" w:after="0" w:line="280" w:lineRule="atLeast"/>
      <w:ind w:left="1134"/>
      <w:outlineLvl w:val="1"/>
    </w:pPr>
    <w:rPr>
      <w:rFonts w:ascii="Arial" w:eastAsia="Times New Roman" w:hAnsi="Arial" w:cs="Arial"/>
      <w:b/>
      <w:bCs/>
      <w:iCs/>
      <w:szCs w:val="28"/>
      <w:lang w:eastAsia="en-AU"/>
    </w:rPr>
  </w:style>
  <w:style w:type="paragraph" w:styleId="Heading3">
    <w:name w:val="heading 3"/>
    <w:aliases w:val="H3"/>
    <w:basedOn w:val="Normal"/>
    <w:next w:val="PlainParagraph"/>
    <w:link w:val="Heading3Char"/>
    <w:qFormat/>
    <w:rsid w:val="00EA23CA"/>
    <w:pPr>
      <w:keepNext/>
      <w:keepLines/>
      <w:spacing w:before="200" w:after="0"/>
      <w:outlineLvl w:val="2"/>
    </w:pPr>
    <w:rPr>
      <w:b/>
      <w:bCs/>
      <w:i/>
      <w:sz w:val="20"/>
      <w:szCs w:val="26"/>
    </w:rPr>
  </w:style>
  <w:style w:type="paragraph" w:styleId="Heading4">
    <w:name w:val="heading 4"/>
    <w:aliases w:val="H4"/>
    <w:basedOn w:val="Normal"/>
    <w:next w:val="PlainParagraph"/>
    <w:link w:val="Heading4Char"/>
    <w:qFormat/>
    <w:rsid w:val="00EA23CA"/>
    <w:pPr>
      <w:keepNext/>
      <w:keepLines/>
      <w:spacing w:before="200" w:after="0"/>
      <w:outlineLvl w:val="3"/>
    </w:pPr>
    <w:rPr>
      <w:bCs/>
      <w:i/>
      <w:sz w:val="20"/>
      <w:szCs w:val="28"/>
    </w:rPr>
  </w:style>
  <w:style w:type="paragraph" w:styleId="Heading5">
    <w:name w:val="heading 5"/>
    <w:aliases w:val="H5"/>
    <w:basedOn w:val="Normal"/>
    <w:next w:val="PlainParagraph"/>
    <w:link w:val="Heading5Char"/>
    <w:qFormat/>
    <w:rsid w:val="00EA23CA"/>
    <w:pPr>
      <w:keepNext/>
      <w:keepLines/>
      <w:spacing w:before="200" w:after="0"/>
      <w:outlineLvl w:val="4"/>
    </w:pPr>
    <w:rPr>
      <w:b/>
      <w:bCs/>
      <w:iCs/>
      <w:sz w:val="18"/>
      <w:szCs w:val="26"/>
    </w:rPr>
  </w:style>
  <w:style w:type="paragraph" w:styleId="Heading6">
    <w:name w:val="heading 6"/>
    <w:basedOn w:val="Normal"/>
    <w:next w:val="Normal"/>
    <w:link w:val="Heading6Char"/>
    <w:uiPriority w:val="99"/>
    <w:qFormat/>
    <w:rsid w:val="00EA23CA"/>
    <w:pPr>
      <w:numPr>
        <w:ilvl w:val="5"/>
        <w:numId w:val="9"/>
      </w:numPr>
      <w:spacing w:before="240" w:after="60"/>
      <w:outlineLvl w:val="5"/>
    </w:pPr>
    <w:rPr>
      <w:rFonts w:ascii="Times New Roman" w:hAnsi="Times New Roman"/>
      <w:b/>
      <w:bCs/>
    </w:rPr>
  </w:style>
  <w:style w:type="paragraph" w:styleId="Heading7">
    <w:name w:val="heading 7"/>
    <w:basedOn w:val="Normal"/>
    <w:next w:val="Normal"/>
    <w:link w:val="Heading7Char"/>
    <w:uiPriority w:val="99"/>
    <w:qFormat/>
    <w:rsid w:val="00EA23CA"/>
    <w:pPr>
      <w:numPr>
        <w:ilvl w:val="6"/>
        <w:numId w:val="9"/>
      </w:numPr>
      <w:spacing w:before="240" w:after="60"/>
      <w:outlineLvl w:val="6"/>
    </w:pPr>
    <w:rPr>
      <w:rFonts w:ascii="Times New Roman" w:hAnsi="Times New Roman"/>
      <w:sz w:val="24"/>
      <w:szCs w:val="24"/>
    </w:rPr>
  </w:style>
  <w:style w:type="paragraph" w:styleId="Heading8">
    <w:name w:val="heading 8"/>
    <w:basedOn w:val="Normal"/>
    <w:next w:val="Normal"/>
    <w:link w:val="Heading8Char"/>
    <w:uiPriority w:val="99"/>
    <w:qFormat/>
    <w:rsid w:val="00EA23CA"/>
    <w:pPr>
      <w:numPr>
        <w:ilvl w:val="7"/>
        <w:numId w:val="9"/>
      </w:numPr>
      <w:spacing w:before="240" w:after="60"/>
      <w:outlineLvl w:val="7"/>
    </w:pPr>
    <w:rPr>
      <w:rFonts w:ascii="Times New Roman" w:hAnsi="Times New Roman"/>
      <w:i/>
      <w:iCs/>
      <w:sz w:val="24"/>
      <w:szCs w:val="24"/>
    </w:rPr>
  </w:style>
  <w:style w:type="paragraph" w:styleId="Heading9">
    <w:name w:val="heading 9"/>
    <w:basedOn w:val="Normal"/>
    <w:next w:val="Normal"/>
    <w:link w:val="Heading9Char"/>
    <w:uiPriority w:val="99"/>
    <w:qFormat/>
    <w:rsid w:val="00EA23CA"/>
    <w:pPr>
      <w:numPr>
        <w:ilvl w:val="8"/>
        <w:numId w:val="9"/>
      </w:numPr>
      <w:spacing w:before="240" w:after="60"/>
      <w:outlineLvl w:val="8"/>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EA23CA"/>
    <w:pPr>
      <w:tabs>
        <w:tab w:val="center" w:pos="4513"/>
        <w:tab w:val="right" w:pos="9026"/>
      </w:tabs>
      <w:spacing w:after="0" w:line="240" w:lineRule="auto"/>
    </w:pPr>
  </w:style>
  <w:style w:type="character" w:customStyle="1" w:styleId="HeaderChar">
    <w:name w:val="Header Char"/>
    <w:basedOn w:val="DefaultParagraphFont"/>
    <w:link w:val="Header"/>
    <w:uiPriority w:val="99"/>
    <w:rsid w:val="00EA23CA"/>
  </w:style>
  <w:style w:type="paragraph" w:styleId="Footer">
    <w:name w:val="footer"/>
    <w:basedOn w:val="Normal"/>
    <w:link w:val="FooterChar"/>
    <w:uiPriority w:val="99"/>
    <w:unhideWhenUsed/>
    <w:rsid w:val="00EA23CA"/>
    <w:pPr>
      <w:tabs>
        <w:tab w:val="center" w:pos="4513"/>
        <w:tab w:val="right" w:pos="9026"/>
      </w:tabs>
      <w:spacing w:after="0" w:line="240" w:lineRule="auto"/>
    </w:pPr>
  </w:style>
  <w:style w:type="character" w:customStyle="1" w:styleId="FooterChar">
    <w:name w:val="Footer Char"/>
    <w:basedOn w:val="DefaultParagraphFont"/>
    <w:link w:val="Footer"/>
    <w:uiPriority w:val="99"/>
    <w:rsid w:val="00EA23CA"/>
  </w:style>
  <w:style w:type="character" w:customStyle="1" w:styleId="Heading1Char">
    <w:name w:val="Heading 1 Char"/>
    <w:aliases w:val="H1 Char,Schedule Heading level 1 Char"/>
    <w:basedOn w:val="DefaultParagraphFont"/>
    <w:link w:val="Heading1"/>
    <w:uiPriority w:val="59"/>
    <w:rsid w:val="00EA23CA"/>
    <w:rPr>
      <w:rFonts w:ascii="Arial" w:eastAsia="Times New Roman" w:hAnsi="Arial" w:cs="Arial"/>
      <w:b/>
      <w:bCs/>
      <w:kern w:val="32"/>
      <w:lang w:eastAsia="en-AU"/>
    </w:rPr>
  </w:style>
  <w:style w:type="character" w:customStyle="1" w:styleId="Heading2Char">
    <w:name w:val="Heading 2 Char"/>
    <w:aliases w:val="H2 Char"/>
    <w:basedOn w:val="DefaultParagraphFont"/>
    <w:link w:val="Heading2"/>
    <w:uiPriority w:val="59"/>
    <w:rsid w:val="00EA23CA"/>
    <w:rPr>
      <w:rFonts w:ascii="Arial" w:eastAsia="Times New Roman" w:hAnsi="Arial" w:cs="Arial"/>
      <w:b/>
      <w:bCs/>
      <w:iCs/>
      <w:szCs w:val="28"/>
      <w:lang w:eastAsia="en-AU"/>
    </w:rPr>
  </w:style>
  <w:style w:type="character" w:customStyle="1" w:styleId="Heading3Char">
    <w:name w:val="Heading 3 Char"/>
    <w:aliases w:val="H3 Char"/>
    <w:basedOn w:val="DefaultParagraphFont"/>
    <w:link w:val="Heading3"/>
    <w:rsid w:val="00EA23CA"/>
    <w:rPr>
      <w:rFonts w:ascii="Arial" w:eastAsia="Times New Roman" w:hAnsi="Arial" w:cs="Times New Roman"/>
      <w:b/>
      <w:bCs/>
      <w:i/>
      <w:sz w:val="20"/>
      <w:szCs w:val="26"/>
      <w:lang w:eastAsia="en-AU"/>
    </w:rPr>
  </w:style>
  <w:style w:type="character" w:customStyle="1" w:styleId="Heading4Char">
    <w:name w:val="Heading 4 Char"/>
    <w:aliases w:val="H4 Char"/>
    <w:basedOn w:val="DefaultParagraphFont"/>
    <w:link w:val="Heading4"/>
    <w:rsid w:val="00EA23CA"/>
    <w:rPr>
      <w:rFonts w:ascii="Arial" w:eastAsia="Times New Roman" w:hAnsi="Arial" w:cs="Times New Roman"/>
      <w:bCs/>
      <w:i/>
      <w:sz w:val="20"/>
      <w:szCs w:val="28"/>
      <w:lang w:eastAsia="en-AU"/>
    </w:rPr>
  </w:style>
  <w:style w:type="character" w:customStyle="1" w:styleId="Heading5Char">
    <w:name w:val="Heading 5 Char"/>
    <w:aliases w:val="H5 Char"/>
    <w:basedOn w:val="DefaultParagraphFont"/>
    <w:link w:val="Heading5"/>
    <w:rsid w:val="00EA23CA"/>
    <w:rPr>
      <w:rFonts w:ascii="Arial" w:eastAsia="Times New Roman" w:hAnsi="Arial" w:cs="Times New Roman"/>
      <w:b/>
      <w:bCs/>
      <w:iCs/>
      <w:sz w:val="18"/>
      <w:szCs w:val="26"/>
      <w:lang w:eastAsia="en-AU"/>
    </w:rPr>
  </w:style>
  <w:style w:type="character" w:customStyle="1" w:styleId="Heading6Char">
    <w:name w:val="Heading 6 Char"/>
    <w:basedOn w:val="DefaultParagraphFont"/>
    <w:link w:val="Heading6"/>
    <w:uiPriority w:val="99"/>
    <w:rsid w:val="00EA23CA"/>
    <w:rPr>
      <w:rFonts w:ascii="Times New Roman" w:eastAsia="Times New Roman" w:hAnsi="Times New Roman" w:cs="Times New Roman"/>
      <w:b/>
      <w:bCs/>
      <w:lang w:eastAsia="en-AU"/>
    </w:rPr>
  </w:style>
  <w:style w:type="character" w:customStyle="1" w:styleId="Heading7Char">
    <w:name w:val="Heading 7 Char"/>
    <w:basedOn w:val="DefaultParagraphFont"/>
    <w:link w:val="Heading7"/>
    <w:uiPriority w:val="99"/>
    <w:rsid w:val="00EA23CA"/>
    <w:rPr>
      <w:rFonts w:ascii="Times New Roman" w:eastAsia="Times New Roman" w:hAnsi="Times New Roman" w:cs="Times New Roman"/>
      <w:sz w:val="24"/>
      <w:szCs w:val="24"/>
      <w:lang w:eastAsia="en-AU"/>
    </w:rPr>
  </w:style>
  <w:style w:type="character" w:customStyle="1" w:styleId="Heading8Char">
    <w:name w:val="Heading 8 Char"/>
    <w:basedOn w:val="DefaultParagraphFont"/>
    <w:link w:val="Heading8"/>
    <w:uiPriority w:val="99"/>
    <w:rsid w:val="00EA23CA"/>
    <w:rPr>
      <w:rFonts w:ascii="Times New Roman" w:eastAsia="Times New Roman" w:hAnsi="Times New Roman" w:cs="Times New Roman"/>
      <w:i/>
      <w:iCs/>
      <w:sz w:val="24"/>
      <w:szCs w:val="24"/>
      <w:lang w:eastAsia="en-AU"/>
    </w:rPr>
  </w:style>
  <w:style w:type="character" w:customStyle="1" w:styleId="Heading9Char">
    <w:name w:val="Heading 9 Char"/>
    <w:basedOn w:val="DefaultParagraphFont"/>
    <w:link w:val="Heading9"/>
    <w:uiPriority w:val="99"/>
    <w:rsid w:val="00EA23CA"/>
    <w:rPr>
      <w:rFonts w:ascii="Arial" w:eastAsia="Times New Roman" w:hAnsi="Arial" w:cs="Times New Roman"/>
      <w:lang w:eastAsia="en-AU"/>
    </w:rPr>
  </w:style>
  <w:style w:type="paragraph" w:styleId="FootnoteText">
    <w:name w:val="footnote text"/>
    <w:basedOn w:val="Normal"/>
    <w:link w:val="FootnoteTextChar"/>
    <w:uiPriority w:val="99"/>
    <w:rsid w:val="00EA23CA"/>
    <w:pPr>
      <w:tabs>
        <w:tab w:val="left" w:pos="1559"/>
      </w:tabs>
      <w:spacing w:after="60"/>
      <w:ind w:left="1559" w:right="567" w:hanging="425"/>
    </w:pPr>
    <w:rPr>
      <w:sz w:val="18"/>
      <w:szCs w:val="20"/>
    </w:rPr>
  </w:style>
  <w:style w:type="character" w:customStyle="1" w:styleId="FootnoteTextChar">
    <w:name w:val="Footnote Text Char"/>
    <w:basedOn w:val="DefaultParagraphFont"/>
    <w:link w:val="FootnoteText"/>
    <w:uiPriority w:val="99"/>
    <w:rsid w:val="00EA23CA"/>
    <w:rPr>
      <w:rFonts w:ascii="Arial" w:eastAsia="Times New Roman" w:hAnsi="Arial" w:cs="Times New Roman"/>
      <w:sz w:val="18"/>
      <w:szCs w:val="20"/>
      <w:lang w:eastAsia="en-AU"/>
    </w:rPr>
  </w:style>
  <w:style w:type="paragraph" w:styleId="EndnoteText">
    <w:name w:val="endnote text"/>
    <w:basedOn w:val="Normal"/>
    <w:link w:val="EndnoteTextChar"/>
    <w:uiPriority w:val="99"/>
    <w:semiHidden/>
    <w:rsid w:val="00EA23CA"/>
    <w:pPr>
      <w:tabs>
        <w:tab w:val="left" w:pos="425"/>
      </w:tabs>
      <w:spacing w:after="60"/>
      <w:ind w:left="1559" w:hanging="425"/>
    </w:pPr>
    <w:rPr>
      <w:sz w:val="18"/>
      <w:szCs w:val="20"/>
    </w:rPr>
  </w:style>
  <w:style w:type="character" w:customStyle="1" w:styleId="EndnoteTextChar">
    <w:name w:val="Endnote Text Char"/>
    <w:basedOn w:val="DefaultParagraphFont"/>
    <w:link w:val="EndnoteText"/>
    <w:uiPriority w:val="99"/>
    <w:semiHidden/>
    <w:rsid w:val="00EA23CA"/>
    <w:rPr>
      <w:rFonts w:ascii="Arial" w:eastAsia="Times New Roman" w:hAnsi="Arial" w:cs="Times New Roman"/>
      <w:sz w:val="18"/>
      <w:szCs w:val="20"/>
      <w:lang w:eastAsia="en-AU"/>
    </w:rPr>
  </w:style>
  <w:style w:type="character" w:styleId="FootnoteReference">
    <w:name w:val="footnote reference"/>
    <w:basedOn w:val="DefaultParagraphFont"/>
    <w:rsid w:val="00EA23CA"/>
    <w:rPr>
      <w:rFonts w:ascii="Arial" w:hAnsi="Arial" w:cs="Arial"/>
      <w:b w:val="0"/>
      <w:i w:val="0"/>
      <w:sz w:val="22"/>
      <w:vertAlign w:val="superscript"/>
    </w:rPr>
  </w:style>
  <w:style w:type="character" w:styleId="EndnoteReference">
    <w:name w:val="endnote reference"/>
    <w:basedOn w:val="DefaultParagraphFont"/>
    <w:semiHidden/>
    <w:rsid w:val="00EA23CA"/>
    <w:rPr>
      <w:rFonts w:ascii="Arial" w:hAnsi="Arial" w:cs="Arial"/>
      <w:b w:val="0"/>
      <w:i w:val="0"/>
      <w:sz w:val="22"/>
      <w:vertAlign w:val="superscript"/>
    </w:rPr>
  </w:style>
  <w:style w:type="character" w:styleId="PageNumber">
    <w:name w:val="page number"/>
    <w:rsid w:val="00EA23CA"/>
    <w:rPr>
      <w:rFonts w:ascii="Arial" w:hAnsi="Arial" w:cs="Arial"/>
      <w:b w:val="0"/>
      <w:i w:val="0"/>
      <w:sz w:val="16"/>
    </w:rPr>
  </w:style>
  <w:style w:type="character" w:styleId="Hyperlink">
    <w:name w:val="Hyperlink"/>
    <w:basedOn w:val="DefaultParagraphFont"/>
    <w:uiPriority w:val="99"/>
    <w:rsid w:val="00EA23CA"/>
    <w:rPr>
      <w:rFonts w:ascii="Arial" w:hAnsi="Arial" w:cs="Arial"/>
      <w:color w:val="0000FF"/>
      <w:u w:val="single" w:color="0000FF"/>
    </w:rPr>
  </w:style>
  <w:style w:type="paragraph" w:styleId="TOC1">
    <w:name w:val="toc 1"/>
    <w:basedOn w:val="Normal"/>
    <w:next w:val="Normal"/>
    <w:uiPriority w:val="39"/>
    <w:rsid w:val="00EA23CA"/>
    <w:pPr>
      <w:keepNext/>
      <w:widowControl w:val="0"/>
      <w:pBdr>
        <w:bottom w:val="single" w:sz="2" w:space="1" w:color="auto"/>
        <w:between w:val="single" w:sz="2" w:space="1" w:color="auto"/>
      </w:pBdr>
      <w:tabs>
        <w:tab w:val="left" w:pos="1134"/>
        <w:tab w:val="right" w:pos="8930"/>
      </w:tabs>
      <w:spacing w:before="200" w:after="0"/>
      <w:ind w:hanging="1134"/>
    </w:pPr>
    <w:rPr>
      <w:rFonts w:cs="Arial"/>
      <w:b/>
      <w:sz w:val="20"/>
      <w:szCs w:val="20"/>
    </w:rPr>
  </w:style>
  <w:style w:type="paragraph" w:styleId="TOC2">
    <w:name w:val="toc 2"/>
    <w:basedOn w:val="Normal"/>
    <w:next w:val="Normal"/>
    <w:uiPriority w:val="39"/>
    <w:rsid w:val="00EA23CA"/>
    <w:pPr>
      <w:tabs>
        <w:tab w:val="right" w:pos="8930"/>
      </w:tabs>
      <w:spacing w:before="60" w:after="0" w:line="240" w:lineRule="atLeast"/>
      <w:ind w:left="1701" w:hanging="567"/>
    </w:pPr>
    <w:rPr>
      <w:rFonts w:cs="Arial"/>
      <w:sz w:val="20"/>
    </w:rPr>
  </w:style>
  <w:style w:type="paragraph" w:styleId="TOC3">
    <w:name w:val="toc 3"/>
    <w:basedOn w:val="Normal"/>
    <w:next w:val="Normal"/>
    <w:uiPriority w:val="39"/>
    <w:rsid w:val="00EA23CA"/>
    <w:pPr>
      <w:tabs>
        <w:tab w:val="right" w:pos="8930"/>
      </w:tabs>
      <w:spacing w:before="60" w:after="0" w:line="240" w:lineRule="atLeast"/>
      <w:ind w:left="1701" w:hanging="567"/>
    </w:pPr>
    <w:rPr>
      <w:rFonts w:cs="Arial"/>
      <w:sz w:val="20"/>
    </w:rPr>
  </w:style>
  <w:style w:type="paragraph" w:styleId="TOC4">
    <w:name w:val="toc 4"/>
    <w:basedOn w:val="Normal"/>
    <w:next w:val="Normal"/>
    <w:uiPriority w:val="39"/>
    <w:rsid w:val="00EA23CA"/>
    <w:pPr>
      <w:tabs>
        <w:tab w:val="right" w:pos="8930"/>
      </w:tabs>
      <w:spacing w:before="60" w:after="0" w:line="240" w:lineRule="atLeast"/>
      <w:ind w:left="2552" w:hanging="1418"/>
    </w:pPr>
    <w:rPr>
      <w:rFonts w:cs="Arial"/>
      <w:b/>
      <w:sz w:val="20"/>
    </w:rPr>
  </w:style>
  <w:style w:type="paragraph" w:styleId="TOC5">
    <w:name w:val="toc 5"/>
    <w:basedOn w:val="Normal"/>
    <w:next w:val="Normal"/>
    <w:uiPriority w:val="39"/>
    <w:rsid w:val="00EA23CA"/>
    <w:pPr>
      <w:tabs>
        <w:tab w:val="left" w:pos="1559"/>
        <w:tab w:val="right" w:pos="8930"/>
      </w:tabs>
      <w:spacing w:before="20" w:after="20" w:line="240" w:lineRule="atLeast"/>
      <w:ind w:left="1701" w:hanging="567"/>
    </w:pPr>
    <w:rPr>
      <w:rFonts w:cs="Arial"/>
      <w:sz w:val="18"/>
      <w:szCs w:val="20"/>
    </w:rPr>
  </w:style>
  <w:style w:type="table" w:styleId="TableGrid">
    <w:name w:val="Table Grid"/>
    <w:aliases w:val="DPS Table Grid"/>
    <w:basedOn w:val="TableNormal"/>
    <w:rsid w:val="00EA23CA"/>
    <w:pPr>
      <w:spacing w:after="0" w:line="240" w:lineRule="auto"/>
    </w:pPr>
    <w:rPr>
      <w:rFonts w:ascii="Arial" w:eastAsia="Times" w:hAnsi="Arial" w:cs="Times New Roman"/>
      <w:lang w:eastAsia="en-AU"/>
    </w:rPr>
    <w:tblPr>
      <w:tblInd w:w="1134" w:type="dxa"/>
    </w:tblPr>
  </w:style>
  <w:style w:type="paragraph" w:styleId="NormalWeb">
    <w:name w:val="Normal (Web)"/>
    <w:basedOn w:val="Normal"/>
    <w:uiPriority w:val="99"/>
    <w:rsid w:val="00EA23CA"/>
    <w:rPr>
      <w:rFonts w:eastAsia="Times"/>
      <w:sz w:val="21"/>
    </w:rPr>
  </w:style>
  <w:style w:type="paragraph" w:styleId="HTMLAddress">
    <w:name w:val="HTML Address"/>
    <w:basedOn w:val="Normal"/>
    <w:link w:val="HTMLAddressChar"/>
    <w:uiPriority w:val="99"/>
    <w:rsid w:val="00EA23CA"/>
    <w:rPr>
      <w:i/>
      <w:iCs/>
    </w:rPr>
  </w:style>
  <w:style w:type="character" w:customStyle="1" w:styleId="HTMLAddressChar">
    <w:name w:val="HTML Address Char"/>
    <w:basedOn w:val="DefaultParagraphFont"/>
    <w:link w:val="HTMLAddress"/>
    <w:uiPriority w:val="99"/>
    <w:rsid w:val="00EA23CA"/>
    <w:rPr>
      <w:rFonts w:ascii="Arial" w:eastAsia="Times New Roman" w:hAnsi="Arial" w:cs="Times New Roman"/>
      <w:i/>
      <w:iCs/>
      <w:lang w:eastAsia="en-AU"/>
    </w:rPr>
  </w:style>
  <w:style w:type="character" w:styleId="HTMLCite">
    <w:name w:val="HTML Cite"/>
    <w:basedOn w:val="DefaultParagraphFont"/>
    <w:uiPriority w:val="99"/>
    <w:rsid w:val="00EA23CA"/>
    <w:rPr>
      <w:i/>
      <w:iCs/>
    </w:rPr>
  </w:style>
  <w:style w:type="paragraph" w:styleId="MessageHeader">
    <w:name w:val="Message Header"/>
    <w:basedOn w:val="Normal"/>
    <w:link w:val="MessageHeaderChar"/>
    <w:uiPriority w:val="99"/>
    <w:rsid w:val="00EA23CA"/>
    <w:pPr>
      <w:pBdr>
        <w:top w:val="single" w:sz="6" w:space="1" w:color="auto"/>
        <w:left w:val="single" w:sz="6" w:space="1" w:color="auto"/>
        <w:bottom w:val="single" w:sz="6" w:space="1" w:color="auto"/>
        <w:right w:val="single" w:sz="6" w:space="1" w:color="auto"/>
      </w:pBdr>
      <w:shd w:val="pct20" w:color="auto" w:fill="auto"/>
      <w:ind w:hanging="1134"/>
    </w:pPr>
    <w:rPr>
      <w:sz w:val="24"/>
      <w:szCs w:val="24"/>
    </w:rPr>
  </w:style>
  <w:style w:type="character" w:customStyle="1" w:styleId="MessageHeaderChar">
    <w:name w:val="Message Header Char"/>
    <w:basedOn w:val="DefaultParagraphFont"/>
    <w:link w:val="MessageHeader"/>
    <w:uiPriority w:val="99"/>
    <w:rsid w:val="00EA23CA"/>
    <w:rPr>
      <w:rFonts w:ascii="Arial" w:eastAsia="Times New Roman" w:hAnsi="Arial" w:cs="Times New Roman"/>
      <w:sz w:val="24"/>
      <w:szCs w:val="24"/>
      <w:shd w:val="pct20" w:color="auto" w:fill="auto"/>
      <w:lang w:eastAsia="en-AU"/>
    </w:rPr>
  </w:style>
  <w:style w:type="table" w:styleId="TableGrid1">
    <w:name w:val="Table Grid 1"/>
    <w:basedOn w:val="TableNormal"/>
    <w:rsid w:val="00EA23CA"/>
    <w:pPr>
      <w:spacing w:after="0" w:line="240" w:lineRule="auto"/>
    </w:pPr>
    <w:rPr>
      <w:rFonts w:ascii="Arial" w:eastAsia="Times New Roman" w:hAnsi="Arial" w:cs="Times New Roman"/>
      <w:lang w:eastAsia="en-AU"/>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paragraph" w:styleId="PlainText">
    <w:name w:val="Plain Text"/>
    <w:basedOn w:val="Normal"/>
    <w:link w:val="PlainTextChar"/>
    <w:uiPriority w:val="99"/>
    <w:rsid w:val="00EA23CA"/>
    <w:rPr>
      <w:rFonts w:ascii="Courier New" w:hAnsi="Courier New" w:cs="Courier New"/>
      <w:sz w:val="20"/>
      <w:szCs w:val="20"/>
    </w:rPr>
  </w:style>
  <w:style w:type="character" w:customStyle="1" w:styleId="PlainTextChar">
    <w:name w:val="Plain Text Char"/>
    <w:basedOn w:val="DefaultParagraphFont"/>
    <w:link w:val="PlainText"/>
    <w:uiPriority w:val="99"/>
    <w:rsid w:val="00EA23CA"/>
    <w:rPr>
      <w:rFonts w:ascii="Courier New" w:eastAsia="Times New Roman" w:hAnsi="Courier New" w:cs="Courier New"/>
      <w:sz w:val="20"/>
      <w:szCs w:val="20"/>
      <w:lang w:eastAsia="en-AU"/>
    </w:rPr>
  </w:style>
  <w:style w:type="paragraph" w:styleId="TOC6">
    <w:name w:val="toc 6"/>
    <w:basedOn w:val="TOC1"/>
    <w:next w:val="Normal"/>
    <w:uiPriority w:val="39"/>
    <w:rsid w:val="00EA23CA"/>
    <w:pPr>
      <w:spacing w:before="360"/>
      <w:ind w:left="1247" w:hanging="1247"/>
    </w:pPr>
    <w:rPr>
      <w:rFonts w:ascii="Arial Bold" w:hAnsi="Arial Bold"/>
      <w:caps/>
    </w:rPr>
  </w:style>
  <w:style w:type="paragraph" w:styleId="BlockText">
    <w:name w:val="Block Text"/>
    <w:basedOn w:val="Normal"/>
    <w:uiPriority w:val="99"/>
    <w:rsid w:val="00EA23CA"/>
    <w:pPr>
      <w:spacing w:before="0" w:after="120" w:line="240" w:lineRule="auto"/>
      <w:ind w:left="1440" w:right="1440"/>
    </w:pPr>
  </w:style>
  <w:style w:type="paragraph" w:styleId="BodyText">
    <w:name w:val="Body Text"/>
    <w:basedOn w:val="Normal"/>
    <w:link w:val="BodyTextChar"/>
    <w:uiPriority w:val="99"/>
    <w:unhideWhenUsed/>
    <w:rsid w:val="00EA23CA"/>
    <w:pPr>
      <w:spacing w:after="120"/>
    </w:pPr>
  </w:style>
  <w:style w:type="character" w:customStyle="1" w:styleId="BodyTextChar">
    <w:name w:val="Body Text Char"/>
    <w:basedOn w:val="DefaultParagraphFont"/>
    <w:link w:val="BodyText"/>
    <w:uiPriority w:val="99"/>
    <w:rsid w:val="00EA23CA"/>
    <w:rPr>
      <w:rFonts w:ascii="Arial" w:eastAsia="Times New Roman" w:hAnsi="Arial" w:cs="Times New Roman"/>
      <w:lang w:eastAsia="en-AU"/>
    </w:rPr>
  </w:style>
  <w:style w:type="paragraph" w:styleId="BodyText2">
    <w:name w:val="Body Text 2"/>
    <w:basedOn w:val="Normal"/>
    <w:link w:val="BodyText2Char"/>
    <w:uiPriority w:val="99"/>
    <w:unhideWhenUsed/>
    <w:rsid w:val="00EA23CA"/>
    <w:pPr>
      <w:spacing w:after="120" w:line="480" w:lineRule="auto"/>
    </w:pPr>
  </w:style>
  <w:style w:type="character" w:customStyle="1" w:styleId="BodyText2Char">
    <w:name w:val="Body Text 2 Char"/>
    <w:basedOn w:val="DefaultParagraphFont"/>
    <w:link w:val="BodyText2"/>
    <w:uiPriority w:val="99"/>
    <w:rsid w:val="00EA23CA"/>
    <w:rPr>
      <w:rFonts w:ascii="Arial" w:eastAsia="Times New Roman" w:hAnsi="Arial" w:cs="Times New Roman"/>
      <w:lang w:eastAsia="en-AU"/>
    </w:rPr>
  </w:style>
  <w:style w:type="paragraph" w:styleId="BodyText3">
    <w:name w:val="Body Text 3"/>
    <w:basedOn w:val="Normal"/>
    <w:link w:val="BodyText3Char"/>
    <w:uiPriority w:val="99"/>
    <w:unhideWhenUsed/>
    <w:rsid w:val="00EA23CA"/>
    <w:pPr>
      <w:spacing w:after="120"/>
    </w:pPr>
    <w:rPr>
      <w:sz w:val="16"/>
      <w:szCs w:val="16"/>
    </w:rPr>
  </w:style>
  <w:style w:type="character" w:customStyle="1" w:styleId="BodyText3Char">
    <w:name w:val="Body Text 3 Char"/>
    <w:basedOn w:val="DefaultParagraphFont"/>
    <w:link w:val="BodyText3"/>
    <w:uiPriority w:val="99"/>
    <w:rsid w:val="00EA23CA"/>
    <w:rPr>
      <w:rFonts w:ascii="Arial" w:eastAsia="Times New Roman" w:hAnsi="Arial" w:cs="Times New Roman"/>
      <w:sz w:val="16"/>
      <w:szCs w:val="16"/>
      <w:lang w:eastAsia="en-AU"/>
    </w:rPr>
  </w:style>
  <w:style w:type="paragraph" w:styleId="BodyTextFirstIndent">
    <w:name w:val="Body Text First Indent"/>
    <w:basedOn w:val="BodyText"/>
    <w:link w:val="BodyTextFirstIndentChar"/>
    <w:uiPriority w:val="99"/>
    <w:unhideWhenUsed/>
    <w:rsid w:val="00EA23CA"/>
    <w:pPr>
      <w:ind w:firstLine="210"/>
    </w:pPr>
  </w:style>
  <w:style w:type="character" w:customStyle="1" w:styleId="BodyTextFirstIndentChar">
    <w:name w:val="Body Text First Indent Char"/>
    <w:basedOn w:val="BodyTextChar"/>
    <w:link w:val="BodyTextFirstIndent"/>
    <w:uiPriority w:val="99"/>
    <w:rsid w:val="00EA23CA"/>
    <w:rPr>
      <w:rFonts w:ascii="Arial" w:eastAsia="Times New Roman" w:hAnsi="Arial" w:cs="Times New Roman"/>
      <w:lang w:eastAsia="en-AU"/>
    </w:rPr>
  </w:style>
  <w:style w:type="paragraph" w:styleId="BodyTextIndent">
    <w:name w:val="Body Text Indent"/>
    <w:basedOn w:val="Normal"/>
    <w:link w:val="BodyTextIndentChar"/>
    <w:uiPriority w:val="99"/>
    <w:unhideWhenUsed/>
    <w:rsid w:val="00EA23CA"/>
    <w:pPr>
      <w:spacing w:after="120"/>
      <w:ind w:left="283"/>
    </w:pPr>
  </w:style>
  <w:style w:type="character" w:customStyle="1" w:styleId="BodyTextIndentChar">
    <w:name w:val="Body Text Indent Char"/>
    <w:basedOn w:val="DefaultParagraphFont"/>
    <w:link w:val="BodyTextIndent"/>
    <w:uiPriority w:val="99"/>
    <w:rsid w:val="00EA23CA"/>
    <w:rPr>
      <w:rFonts w:ascii="Arial" w:eastAsia="Times New Roman" w:hAnsi="Arial" w:cs="Times New Roman"/>
      <w:lang w:eastAsia="en-AU"/>
    </w:rPr>
  </w:style>
  <w:style w:type="paragraph" w:styleId="BodyTextFirstIndent2">
    <w:name w:val="Body Text First Indent 2"/>
    <w:basedOn w:val="BodyTextIndent"/>
    <w:link w:val="BodyTextFirstIndent2Char"/>
    <w:uiPriority w:val="99"/>
    <w:unhideWhenUsed/>
    <w:rsid w:val="00EA23CA"/>
    <w:pPr>
      <w:ind w:firstLine="210"/>
    </w:pPr>
  </w:style>
  <w:style w:type="character" w:customStyle="1" w:styleId="BodyTextFirstIndent2Char">
    <w:name w:val="Body Text First Indent 2 Char"/>
    <w:basedOn w:val="BodyTextIndentChar"/>
    <w:link w:val="BodyTextFirstIndent2"/>
    <w:uiPriority w:val="99"/>
    <w:rsid w:val="00EA23CA"/>
    <w:rPr>
      <w:rFonts w:ascii="Arial" w:eastAsia="Times New Roman" w:hAnsi="Arial" w:cs="Times New Roman"/>
      <w:lang w:eastAsia="en-AU"/>
    </w:rPr>
  </w:style>
  <w:style w:type="paragraph" w:styleId="BodyTextIndent2">
    <w:name w:val="Body Text Indent 2"/>
    <w:basedOn w:val="Normal"/>
    <w:link w:val="BodyTextIndent2Char"/>
    <w:uiPriority w:val="99"/>
    <w:unhideWhenUsed/>
    <w:rsid w:val="00EA23CA"/>
    <w:pPr>
      <w:spacing w:after="120" w:line="480" w:lineRule="auto"/>
      <w:ind w:left="283"/>
    </w:pPr>
  </w:style>
  <w:style w:type="character" w:customStyle="1" w:styleId="BodyTextIndent2Char">
    <w:name w:val="Body Text Indent 2 Char"/>
    <w:basedOn w:val="DefaultParagraphFont"/>
    <w:link w:val="BodyTextIndent2"/>
    <w:uiPriority w:val="99"/>
    <w:rsid w:val="00EA23CA"/>
    <w:rPr>
      <w:rFonts w:ascii="Arial" w:eastAsia="Times New Roman" w:hAnsi="Arial" w:cs="Times New Roman"/>
      <w:lang w:eastAsia="en-AU"/>
    </w:rPr>
  </w:style>
  <w:style w:type="paragraph" w:styleId="BodyTextIndent3">
    <w:name w:val="Body Text Indent 3"/>
    <w:basedOn w:val="Normal"/>
    <w:link w:val="BodyTextIndent3Char"/>
    <w:uiPriority w:val="99"/>
    <w:unhideWhenUsed/>
    <w:rsid w:val="00EA23CA"/>
    <w:pPr>
      <w:spacing w:after="120"/>
      <w:ind w:left="283"/>
    </w:pPr>
    <w:rPr>
      <w:sz w:val="16"/>
      <w:szCs w:val="16"/>
    </w:rPr>
  </w:style>
  <w:style w:type="character" w:customStyle="1" w:styleId="BodyTextIndent3Char">
    <w:name w:val="Body Text Indent 3 Char"/>
    <w:basedOn w:val="DefaultParagraphFont"/>
    <w:link w:val="BodyTextIndent3"/>
    <w:uiPriority w:val="99"/>
    <w:rsid w:val="00EA23CA"/>
    <w:rPr>
      <w:rFonts w:ascii="Arial" w:eastAsia="Times New Roman" w:hAnsi="Arial" w:cs="Times New Roman"/>
      <w:sz w:val="16"/>
      <w:szCs w:val="16"/>
      <w:lang w:eastAsia="en-AU"/>
    </w:rPr>
  </w:style>
  <w:style w:type="character" w:styleId="Emphasis">
    <w:name w:val="Emphasis"/>
    <w:basedOn w:val="DefaultParagraphFont"/>
    <w:uiPriority w:val="98"/>
    <w:rsid w:val="00EA23CA"/>
    <w:rPr>
      <w:i/>
      <w:iCs/>
    </w:rPr>
  </w:style>
  <w:style w:type="paragraph" w:styleId="EnvelopeAddress">
    <w:name w:val="envelope address"/>
    <w:basedOn w:val="Normal"/>
    <w:uiPriority w:val="99"/>
    <w:unhideWhenUsed/>
    <w:rsid w:val="00EA23CA"/>
    <w:pPr>
      <w:framePr w:w="7920" w:h="1980" w:hRule="exact" w:hSpace="180" w:wrap="auto" w:hAnchor="page" w:xAlign="center" w:yAlign="bottom"/>
      <w:spacing w:before="0" w:after="0" w:line="240" w:lineRule="auto"/>
      <w:ind w:left="2880"/>
    </w:pPr>
    <w:rPr>
      <w:rFonts w:asciiTheme="majorHAnsi" w:eastAsiaTheme="majorEastAsia" w:hAnsiTheme="majorHAnsi" w:cstheme="majorBidi"/>
      <w:sz w:val="24"/>
      <w:szCs w:val="24"/>
    </w:rPr>
  </w:style>
  <w:style w:type="character" w:styleId="HTMLAcronym">
    <w:name w:val="HTML Acronym"/>
    <w:basedOn w:val="DefaultParagraphFont"/>
    <w:uiPriority w:val="99"/>
    <w:unhideWhenUsed/>
    <w:rsid w:val="00EA23CA"/>
  </w:style>
  <w:style w:type="character" w:styleId="HTMLCode">
    <w:name w:val="HTML Code"/>
    <w:basedOn w:val="DefaultParagraphFont"/>
    <w:uiPriority w:val="99"/>
    <w:unhideWhenUsed/>
    <w:rsid w:val="00EA23CA"/>
    <w:rPr>
      <w:rFonts w:ascii="Courier New" w:hAnsi="Courier New" w:cs="Courier New"/>
      <w:sz w:val="20"/>
      <w:szCs w:val="20"/>
    </w:rPr>
  </w:style>
  <w:style w:type="character" w:styleId="HTMLDefinition">
    <w:name w:val="HTML Definition"/>
    <w:basedOn w:val="DefaultParagraphFont"/>
    <w:uiPriority w:val="99"/>
    <w:unhideWhenUsed/>
    <w:rsid w:val="00EA23CA"/>
    <w:rPr>
      <w:i/>
      <w:iCs/>
    </w:rPr>
  </w:style>
  <w:style w:type="character" w:styleId="HTMLKeyboard">
    <w:name w:val="HTML Keyboard"/>
    <w:basedOn w:val="DefaultParagraphFont"/>
    <w:uiPriority w:val="99"/>
    <w:unhideWhenUsed/>
    <w:rsid w:val="00EA23CA"/>
    <w:rPr>
      <w:rFonts w:ascii="Courier New" w:hAnsi="Courier New" w:cs="Courier New"/>
      <w:sz w:val="20"/>
      <w:szCs w:val="20"/>
    </w:rPr>
  </w:style>
  <w:style w:type="paragraph" w:styleId="HTMLPreformatted">
    <w:name w:val="HTML Preformatted"/>
    <w:basedOn w:val="Normal"/>
    <w:link w:val="HTMLPreformattedChar"/>
    <w:uiPriority w:val="99"/>
    <w:unhideWhenUsed/>
    <w:rsid w:val="00EA23CA"/>
    <w:pPr>
      <w:spacing w:before="0" w:after="0" w:line="240" w:lineRule="auto"/>
      <w:ind w:left="0"/>
    </w:pPr>
    <w:rPr>
      <w:rFonts w:ascii="Courier New" w:hAnsi="Courier New" w:cs="Courier New"/>
      <w:sz w:val="20"/>
      <w:szCs w:val="20"/>
    </w:rPr>
  </w:style>
  <w:style w:type="character" w:customStyle="1" w:styleId="HTMLPreformattedChar">
    <w:name w:val="HTML Preformatted Char"/>
    <w:basedOn w:val="DefaultParagraphFont"/>
    <w:link w:val="HTMLPreformatted"/>
    <w:uiPriority w:val="99"/>
    <w:rsid w:val="00EA23CA"/>
    <w:rPr>
      <w:rFonts w:ascii="Courier New" w:eastAsia="Times New Roman" w:hAnsi="Courier New" w:cs="Courier New"/>
      <w:sz w:val="20"/>
      <w:szCs w:val="20"/>
      <w:lang w:eastAsia="en-AU"/>
    </w:rPr>
  </w:style>
  <w:style w:type="character" w:styleId="HTMLSample">
    <w:name w:val="HTML Sample"/>
    <w:basedOn w:val="DefaultParagraphFont"/>
    <w:uiPriority w:val="99"/>
    <w:unhideWhenUsed/>
    <w:rsid w:val="00EA23CA"/>
    <w:rPr>
      <w:rFonts w:ascii="Courier New" w:hAnsi="Courier New" w:cs="Courier New"/>
    </w:rPr>
  </w:style>
  <w:style w:type="character" w:styleId="HTMLTypewriter">
    <w:name w:val="HTML Typewriter"/>
    <w:basedOn w:val="DefaultParagraphFont"/>
    <w:uiPriority w:val="99"/>
    <w:unhideWhenUsed/>
    <w:rsid w:val="00EA23CA"/>
    <w:rPr>
      <w:rFonts w:ascii="Courier New" w:hAnsi="Courier New" w:cs="Courier New"/>
      <w:sz w:val="20"/>
      <w:szCs w:val="20"/>
    </w:rPr>
  </w:style>
  <w:style w:type="character" w:styleId="HTMLVariable">
    <w:name w:val="HTML Variable"/>
    <w:basedOn w:val="DefaultParagraphFont"/>
    <w:uiPriority w:val="99"/>
    <w:unhideWhenUsed/>
    <w:rsid w:val="00EA23CA"/>
    <w:rPr>
      <w:i/>
      <w:iCs/>
    </w:rPr>
  </w:style>
  <w:style w:type="paragraph" w:styleId="List">
    <w:name w:val="List"/>
    <w:basedOn w:val="Normal"/>
    <w:uiPriority w:val="99"/>
    <w:unhideWhenUsed/>
    <w:rsid w:val="00EA23CA"/>
    <w:pPr>
      <w:spacing w:before="0" w:after="0" w:line="240" w:lineRule="auto"/>
      <w:ind w:left="283" w:hanging="283"/>
      <w:contextualSpacing/>
    </w:pPr>
  </w:style>
  <w:style w:type="paragraph" w:styleId="List2">
    <w:name w:val="List 2"/>
    <w:basedOn w:val="Normal"/>
    <w:uiPriority w:val="99"/>
    <w:unhideWhenUsed/>
    <w:rsid w:val="00EA23CA"/>
    <w:pPr>
      <w:spacing w:before="0" w:after="0" w:line="240" w:lineRule="auto"/>
      <w:ind w:left="566" w:hanging="283"/>
      <w:contextualSpacing/>
    </w:pPr>
  </w:style>
  <w:style w:type="paragraph" w:styleId="List3">
    <w:name w:val="List 3"/>
    <w:basedOn w:val="Normal"/>
    <w:uiPriority w:val="99"/>
    <w:unhideWhenUsed/>
    <w:rsid w:val="00EA23CA"/>
    <w:pPr>
      <w:spacing w:before="0" w:after="0" w:line="240" w:lineRule="auto"/>
      <w:ind w:left="849" w:hanging="283"/>
      <w:contextualSpacing/>
    </w:pPr>
  </w:style>
  <w:style w:type="paragraph" w:styleId="List4">
    <w:name w:val="List 4"/>
    <w:basedOn w:val="Normal"/>
    <w:uiPriority w:val="99"/>
    <w:unhideWhenUsed/>
    <w:rsid w:val="00EA23CA"/>
    <w:pPr>
      <w:spacing w:before="0" w:after="0" w:line="240" w:lineRule="auto"/>
      <w:ind w:left="1132" w:hanging="283"/>
      <w:contextualSpacing/>
    </w:pPr>
  </w:style>
  <w:style w:type="paragraph" w:styleId="List5">
    <w:name w:val="List 5"/>
    <w:basedOn w:val="Normal"/>
    <w:uiPriority w:val="99"/>
    <w:unhideWhenUsed/>
    <w:rsid w:val="00EA23CA"/>
    <w:pPr>
      <w:spacing w:before="0" w:after="0" w:line="240" w:lineRule="auto"/>
      <w:ind w:left="1415" w:hanging="283"/>
      <w:contextualSpacing/>
    </w:pPr>
  </w:style>
  <w:style w:type="paragraph" w:styleId="ListBullet">
    <w:name w:val="List Bullet"/>
    <w:basedOn w:val="Normal"/>
    <w:uiPriority w:val="99"/>
    <w:unhideWhenUsed/>
    <w:rsid w:val="00EA23CA"/>
    <w:pPr>
      <w:numPr>
        <w:numId w:val="12"/>
      </w:numPr>
      <w:spacing w:before="0" w:after="0" w:line="240" w:lineRule="auto"/>
      <w:contextualSpacing/>
    </w:pPr>
  </w:style>
  <w:style w:type="paragraph" w:styleId="ListBullet2">
    <w:name w:val="List Bullet 2"/>
    <w:basedOn w:val="Normal"/>
    <w:uiPriority w:val="99"/>
    <w:unhideWhenUsed/>
    <w:rsid w:val="00EA23CA"/>
    <w:pPr>
      <w:numPr>
        <w:numId w:val="13"/>
      </w:numPr>
      <w:spacing w:before="0" w:after="0" w:line="240" w:lineRule="auto"/>
      <w:contextualSpacing/>
    </w:pPr>
  </w:style>
  <w:style w:type="paragraph" w:styleId="ListBullet3">
    <w:name w:val="List Bullet 3"/>
    <w:basedOn w:val="Normal"/>
    <w:uiPriority w:val="99"/>
    <w:unhideWhenUsed/>
    <w:rsid w:val="00EA23CA"/>
    <w:pPr>
      <w:numPr>
        <w:numId w:val="14"/>
      </w:numPr>
      <w:spacing w:before="0" w:after="0" w:line="240" w:lineRule="auto"/>
      <w:contextualSpacing/>
    </w:pPr>
  </w:style>
  <w:style w:type="paragraph" w:styleId="ListBullet4">
    <w:name w:val="List Bullet 4"/>
    <w:basedOn w:val="Normal"/>
    <w:uiPriority w:val="99"/>
    <w:unhideWhenUsed/>
    <w:rsid w:val="00EA23CA"/>
    <w:pPr>
      <w:numPr>
        <w:numId w:val="15"/>
      </w:numPr>
      <w:spacing w:before="0" w:after="0" w:line="240" w:lineRule="auto"/>
      <w:contextualSpacing/>
    </w:pPr>
  </w:style>
  <w:style w:type="paragraph" w:styleId="ListBullet5">
    <w:name w:val="List Bullet 5"/>
    <w:basedOn w:val="Normal"/>
    <w:uiPriority w:val="99"/>
    <w:unhideWhenUsed/>
    <w:rsid w:val="00EA23CA"/>
    <w:pPr>
      <w:numPr>
        <w:numId w:val="16"/>
      </w:numPr>
      <w:spacing w:before="0" w:after="0" w:line="240" w:lineRule="auto"/>
      <w:contextualSpacing/>
    </w:pPr>
  </w:style>
  <w:style w:type="paragraph" w:styleId="ListContinue">
    <w:name w:val="List Continue"/>
    <w:basedOn w:val="Normal"/>
    <w:uiPriority w:val="99"/>
    <w:unhideWhenUsed/>
    <w:rsid w:val="00EA23CA"/>
    <w:pPr>
      <w:spacing w:before="0" w:after="120" w:line="240" w:lineRule="auto"/>
      <w:ind w:left="283"/>
      <w:contextualSpacing/>
    </w:pPr>
  </w:style>
  <w:style w:type="paragraph" w:styleId="ListContinue2">
    <w:name w:val="List Continue 2"/>
    <w:basedOn w:val="Normal"/>
    <w:uiPriority w:val="99"/>
    <w:unhideWhenUsed/>
    <w:rsid w:val="00EA23CA"/>
    <w:pPr>
      <w:spacing w:before="0" w:after="120" w:line="240" w:lineRule="auto"/>
      <w:ind w:left="566"/>
      <w:contextualSpacing/>
    </w:pPr>
  </w:style>
  <w:style w:type="paragraph" w:styleId="ListContinue3">
    <w:name w:val="List Continue 3"/>
    <w:basedOn w:val="Normal"/>
    <w:uiPriority w:val="99"/>
    <w:unhideWhenUsed/>
    <w:rsid w:val="00EA23CA"/>
    <w:pPr>
      <w:spacing w:before="0" w:after="120" w:line="240" w:lineRule="auto"/>
      <w:ind w:left="849"/>
      <w:contextualSpacing/>
    </w:pPr>
  </w:style>
  <w:style w:type="paragraph" w:styleId="ListContinue4">
    <w:name w:val="List Continue 4"/>
    <w:basedOn w:val="Normal"/>
    <w:uiPriority w:val="99"/>
    <w:unhideWhenUsed/>
    <w:rsid w:val="00EA23CA"/>
    <w:pPr>
      <w:spacing w:before="0" w:after="120" w:line="240" w:lineRule="auto"/>
      <w:ind w:left="1132"/>
      <w:contextualSpacing/>
    </w:pPr>
  </w:style>
  <w:style w:type="paragraph" w:styleId="ListContinue5">
    <w:name w:val="List Continue 5"/>
    <w:basedOn w:val="Normal"/>
    <w:uiPriority w:val="99"/>
    <w:unhideWhenUsed/>
    <w:rsid w:val="00EA23CA"/>
    <w:pPr>
      <w:spacing w:before="0" w:after="120" w:line="240" w:lineRule="auto"/>
      <w:ind w:left="1415"/>
      <w:contextualSpacing/>
    </w:pPr>
  </w:style>
  <w:style w:type="paragraph" w:styleId="ListNumber">
    <w:name w:val="List Number"/>
    <w:basedOn w:val="Normal"/>
    <w:uiPriority w:val="98"/>
    <w:unhideWhenUsed/>
    <w:rsid w:val="00EA23CA"/>
    <w:pPr>
      <w:numPr>
        <w:numId w:val="17"/>
      </w:numPr>
      <w:spacing w:before="0" w:after="0" w:line="240" w:lineRule="auto"/>
      <w:contextualSpacing/>
    </w:pPr>
  </w:style>
  <w:style w:type="paragraph" w:styleId="ListNumber2">
    <w:name w:val="List Number 2"/>
    <w:basedOn w:val="Normal"/>
    <w:uiPriority w:val="98"/>
    <w:unhideWhenUsed/>
    <w:rsid w:val="00EA23CA"/>
    <w:pPr>
      <w:numPr>
        <w:numId w:val="18"/>
      </w:numPr>
      <w:spacing w:before="0" w:after="0" w:line="240" w:lineRule="auto"/>
      <w:contextualSpacing/>
    </w:pPr>
  </w:style>
  <w:style w:type="paragraph" w:styleId="ListNumber3">
    <w:name w:val="List Number 3"/>
    <w:basedOn w:val="Normal"/>
    <w:uiPriority w:val="98"/>
    <w:unhideWhenUsed/>
    <w:rsid w:val="00EA23CA"/>
    <w:pPr>
      <w:numPr>
        <w:numId w:val="19"/>
      </w:numPr>
      <w:spacing w:before="0" w:after="0" w:line="240" w:lineRule="auto"/>
      <w:contextualSpacing/>
    </w:pPr>
  </w:style>
  <w:style w:type="paragraph" w:styleId="ListNumber4">
    <w:name w:val="List Number 4"/>
    <w:basedOn w:val="Normal"/>
    <w:uiPriority w:val="98"/>
    <w:unhideWhenUsed/>
    <w:rsid w:val="00EA23CA"/>
    <w:pPr>
      <w:numPr>
        <w:numId w:val="20"/>
      </w:numPr>
      <w:spacing w:before="0" w:after="0" w:line="240" w:lineRule="auto"/>
      <w:contextualSpacing/>
    </w:pPr>
  </w:style>
  <w:style w:type="paragraph" w:styleId="ListNumber5">
    <w:name w:val="List Number 5"/>
    <w:basedOn w:val="Normal"/>
    <w:uiPriority w:val="98"/>
    <w:unhideWhenUsed/>
    <w:rsid w:val="00EA23CA"/>
    <w:pPr>
      <w:numPr>
        <w:numId w:val="21"/>
      </w:numPr>
      <w:spacing w:before="0" w:after="0" w:line="240" w:lineRule="auto"/>
      <w:contextualSpacing/>
    </w:pPr>
  </w:style>
  <w:style w:type="table" w:styleId="Table3Deffects1">
    <w:name w:val="Table 3D effects 1"/>
    <w:basedOn w:val="TableNormal"/>
    <w:uiPriority w:val="99"/>
    <w:unhideWhenUsed/>
    <w:rsid w:val="00EA23CA"/>
    <w:pPr>
      <w:spacing w:after="0" w:line="240" w:lineRule="auto"/>
    </w:pPr>
    <w:rPr>
      <w:rFonts w:ascii="Arial" w:eastAsia="Times New Roman" w:hAnsi="Arial" w:cs="Times New Roman"/>
      <w:lang w:eastAsia="en-AU"/>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Table3Deffects2">
    <w:name w:val="Table 3D effects 2"/>
    <w:basedOn w:val="TableNormal"/>
    <w:uiPriority w:val="99"/>
    <w:unhideWhenUsed/>
    <w:rsid w:val="00EA23CA"/>
    <w:pPr>
      <w:spacing w:after="0" w:line="240" w:lineRule="auto"/>
    </w:pPr>
    <w:rPr>
      <w:rFonts w:ascii="Arial" w:eastAsia="Times New Roman" w:hAnsi="Arial" w:cs="Times New Roman"/>
      <w:lang w:eastAsia="en-AU"/>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3Deffects3">
    <w:name w:val="Table 3D effects 3"/>
    <w:basedOn w:val="TableNormal"/>
    <w:uiPriority w:val="99"/>
    <w:unhideWhenUsed/>
    <w:rsid w:val="00EA23CA"/>
    <w:pPr>
      <w:spacing w:after="0" w:line="240" w:lineRule="auto"/>
    </w:pPr>
    <w:rPr>
      <w:rFonts w:ascii="Arial" w:eastAsia="Times New Roman" w:hAnsi="Arial" w:cs="Times New Roman"/>
      <w:lang w:eastAsia="en-AU"/>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lassic1">
    <w:name w:val="Table Classic 1"/>
    <w:basedOn w:val="TableNormal"/>
    <w:uiPriority w:val="99"/>
    <w:unhideWhenUsed/>
    <w:rsid w:val="00EA23CA"/>
    <w:pPr>
      <w:spacing w:after="0" w:line="240" w:lineRule="auto"/>
    </w:pPr>
    <w:rPr>
      <w:rFonts w:ascii="Arial" w:eastAsia="Times New Roman" w:hAnsi="Arial" w:cs="Times New Roman"/>
      <w:lang w:eastAsia="en-AU"/>
    </w:r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lassic2">
    <w:name w:val="Table Classic 2"/>
    <w:basedOn w:val="TableNormal"/>
    <w:uiPriority w:val="99"/>
    <w:unhideWhenUsed/>
    <w:rsid w:val="00EA23CA"/>
    <w:pPr>
      <w:spacing w:after="0" w:line="240" w:lineRule="auto"/>
    </w:pPr>
    <w:rPr>
      <w:rFonts w:ascii="Arial" w:eastAsia="Times New Roman" w:hAnsi="Arial" w:cs="Times New Roman"/>
      <w:lang w:eastAsia="en-AU"/>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TableClassic3">
    <w:name w:val="Table Classic 3"/>
    <w:basedOn w:val="TableNormal"/>
    <w:uiPriority w:val="99"/>
    <w:unhideWhenUsed/>
    <w:rsid w:val="00EA23CA"/>
    <w:pPr>
      <w:spacing w:after="0" w:line="240" w:lineRule="auto"/>
    </w:pPr>
    <w:rPr>
      <w:rFonts w:ascii="Arial" w:eastAsia="Times New Roman" w:hAnsi="Arial" w:cs="Times New Roman"/>
      <w:color w:val="000080"/>
      <w:lang w:eastAsia="en-AU"/>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TableClassic4">
    <w:name w:val="Table Classic 4"/>
    <w:basedOn w:val="TableNormal"/>
    <w:uiPriority w:val="99"/>
    <w:unhideWhenUsed/>
    <w:rsid w:val="00EA23CA"/>
    <w:pPr>
      <w:spacing w:after="0" w:line="240" w:lineRule="auto"/>
    </w:pPr>
    <w:rPr>
      <w:rFonts w:ascii="Arial" w:eastAsia="Times New Roman" w:hAnsi="Arial" w:cs="Times New Roman"/>
      <w:lang w:eastAsia="en-AU"/>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TableColorful1">
    <w:name w:val="Table Colorful 1"/>
    <w:basedOn w:val="TableNormal"/>
    <w:uiPriority w:val="99"/>
    <w:unhideWhenUsed/>
    <w:rsid w:val="00EA23CA"/>
    <w:pPr>
      <w:spacing w:after="0" w:line="240" w:lineRule="auto"/>
    </w:pPr>
    <w:rPr>
      <w:rFonts w:ascii="Arial" w:eastAsia="Times New Roman" w:hAnsi="Arial" w:cs="Times New Roman"/>
      <w:color w:val="FFFFFF"/>
      <w:lang w:eastAsia="en-AU"/>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TableColorful2">
    <w:name w:val="Table Colorful 2"/>
    <w:basedOn w:val="TableNormal"/>
    <w:uiPriority w:val="99"/>
    <w:unhideWhenUsed/>
    <w:rsid w:val="00EA23CA"/>
    <w:pPr>
      <w:spacing w:after="0" w:line="240" w:lineRule="auto"/>
    </w:pPr>
    <w:rPr>
      <w:rFonts w:ascii="Arial" w:eastAsia="Times New Roman" w:hAnsi="Arial" w:cs="Times New Roman"/>
      <w:lang w:eastAsia="en-AU"/>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TableColorful3">
    <w:name w:val="Table Colorful 3"/>
    <w:basedOn w:val="TableNormal"/>
    <w:uiPriority w:val="99"/>
    <w:unhideWhenUsed/>
    <w:rsid w:val="00EA23CA"/>
    <w:pPr>
      <w:spacing w:after="0" w:line="240" w:lineRule="auto"/>
    </w:pPr>
    <w:rPr>
      <w:rFonts w:ascii="Arial" w:eastAsia="Times New Roman" w:hAnsi="Arial" w:cs="Times New Roman"/>
      <w:lang w:eastAsia="en-AU"/>
    </w:r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TableColumns1">
    <w:name w:val="Table Columns 1"/>
    <w:basedOn w:val="TableNormal"/>
    <w:uiPriority w:val="99"/>
    <w:unhideWhenUsed/>
    <w:rsid w:val="00EA23CA"/>
    <w:pPr>
      <w:spacing w:after="0" w:line="240" w:lineRule="auto"/>
    </w:pPr>
    <w:rPr>
      <w:rFonts w:ascii="Arial" w:eastAsia="Times New Roman" w:hAnsi="Arial" w:cs="Times New Roman"/>
      <w:b/>
      <w:bCs/>
      <w:lang w:eastAsia="en-AU"/>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olumns2">
    <w:name w:val="Table Columns 2"/>
    <w:basedOn w:val="TableNormal"/>
    <w:uiPriority w:val="99"/>
    <w:unhideWhenUsed/>
    <w:rsid w:val="00EA23CA"/>
    <w:pPr>
      <w:spacing w:after="0" w:line="240" w:lineRule="auto"/>
    </w:pPr>
    <w:rPr>
      <w:rFonts w:ascii="Arial" w:eastAsia="Times New Roman" w:hAnsi="Arial" w:cs="Times New Roman"/>
      <w:b/>
      <w:bCs/>
      <w:lang w:eastAsia="en-AU"/>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olumns3">
    <w:name w:val="Table Columns 3"/>
    <w:basedOn w:val="TableNormal"/>
    <w:uiPriority w:val="99"/>
    <w:unhideWhenUsed/>
    <w:rsid w:val="00EA23CA"/>
    <w:pPr>
      <w:spacing w:after="0" w:line="240" w:lineRule="auto"/>
    </w:pPr>
    <w:rPr>
      <w:rFonts w:ascii="Arial" w:eastAsia="Times New Roman" w:hAnsi="Arial" w:cs="Times New Roman"/>
      <w:b/>
      <w:bCs/>
      <w:lang w:eastAsia="en-AU"/>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TableColumns4">
    <w:name w:val="Table Columns 4"/>
    <w:basedOn w:val="TableNormal"/>
    <w:uiPriority w:val="99"/>
    <w:unhideWhenUsed/>
    <w:rsid w:val="00EA23CA"/>
    <w:pPr>
      <w:spacing w:after="0" w:line="240" w:lineRule="auto"/>
    </w:pPr>
    <w:rPr>
      <w:rFonts w:ascii="Arial" w:eastAsia="Times New Roman" w:hAnsi="Arial" w:cs="Times New Roman"/>
      <w:lang w:eastAsia="en-AU"/>
    </w:r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TableColumns5">
    <w:name w:val="Table Columns 5"/>
    <w:basedOn w:val="TableNormal"/>
    <w:uiPriority w:val="99"/>
    <w:unhideWhenUsed/>
    <w:rsid w:val="00EA23CA"/>
    <w:pPr>
      <w:spacing w:after="0" w:line="240" w:lineRule="auto"/>
    </w:pPr>
    <w:rPr>
      <w:rFonts w:ascii="Arial" w:eastAsia="Times New Roman" w:hAnsi="Arial" w:cs="Times New Roman"/>
      <w:lang w:eastAsia="en-AU"/>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styleId="TableContemporary">
    <w:name w:val="Table Contemporary"/>
    <w:basedOn w:val="TableNormal"/>
    <w:uiPriority w:val="99"/>
    <w:unhideWhenUsed/>
    <w:rsid w:val="00EA23CA"/>
    <w:pPr>
      <w:spacing w:after="0" w:line="240" w:lineRule="auto"/>
    </w:pPr>
    <w:rPr>
      <w:rFonts w:ascii="Arial" w:eastAsia="Times New Roman" w:hAnsi="Arial" w:cs="Times New Roman"/>
      <w:lang w:eastAsia="en-AU"/>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TableElegant">
    <w:name w:val="Table Elegant"/>
    <w:basedOn w:val="TableNormal"/>
    <w:uiPriority w:val="99"/>
    <w:unhideWhenUsed/>
    <w:rsid w:val="00EA23CA"/>
    <w:pPr>
      <w:spacing w:after="0" w:line="240" w:lineRule="auto"/>
    </w:pPr>
    <w:rPr>
      <w:rFonts w:ascii="Arial" w:eastAsia="Times New Roman" w:hAnsi="Arial" w:cs="Times New Roman"/>
      <w:lang w:eastAsia="en-AU"/>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styleId="TableGrid2">
    <w:name w:val="Table Grid 2"/>
    <w:basedOn w:val="TableNormal"/>
    <w:uiPriority w:val="99"/>
    <w:unhideWhenUsed/>
    <w:rsid w:val="00EA23CA"/>
    <w:pPr>
      <w:spacing w:after="0" w:line="240" w:lineRule="auto"/>
    </w:pPr>
    <w:rPr>
      <w:rFonts w:ascii="Arial" w:eastAsia="Times New Roman" w:hAnsi="Arial" w:cs="Times New Roman"/>
      <w:lang w:eastAsia="en-AU"/>
    </w:r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leGrid3">
    <w:name w:val="Table Grid 3"/>
    <w:basedOn w:val="TableNormal"/>
    <w:uiPriority w:val="99"/>
    <w:unhideWhenUsed/>
    <w:rsid w:val="00EA23CA"/>
    <w:pPr>
      <w:spacing w:after="0" w:line="240" w:lineRule="auto"/>
    </w:pPr>
    <w:rPr>
      <w:rFonts w:ascii="Arial" w:eastAsia="Times New Roman" w:hAnsi="Arial" w:cs="Times New Roman"/>
      <w:lang w:eastAsia="en-AU"/>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leGrid4">
    <w:name w:val="Table Grid 4"/>
    <w:basedOn w:val="TableNormal"/>
    <w:uiPriority w:val="99"/>
    <w:unhideWhenUsed/>
    <w:rsid w:val="00EA23CA"/>
    <w:pPr>
      <w:spacing w:after="0" w:line="240" w:lineRule="auto"/>
    </w:pPr>
    <w:rPr>
      <w:rFonts w:ascii="Arial" w:eastAsia="Times New Roman" w:hAnsi="Arial" w:cs="Times New Roman"/>
      <w:lang w:eastAsia="en-AU"/>
    </w:r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TableGrid5">
    <w:name w:val="Table Grid 5"/>
    <w:basedOn w:val="TableNormal"/>
    <w:uiPriority w:val="99"/>
    <w:unhideWhenUsed/>
    <w:rsid w:val="00EA23CA"/>
    <w:pPr>
      <w:spacing w:after="0" w:line="240" w:lineRule="auto"/>
    </w:pPr>
    <w:rPr>
      <w:rFonts w:ascii="Arial" w:eastAsia="Times New Roman" w:hAnsi="Arial" w:cs="Times New Roman"/>
      <w:lang w:eastAsia="en-AU"/>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6">
    <w:name w:val="Table Grid 6"/>
    <w:basedOn w:val="TableNormal"/>
    <w:uiPriority w:val="99"/>
    <w:unhideWhenUsed/>
    <w:rsid w:val="00EA23CA"/>
    <w:pPr>
      <w:spacing w:after="0" w:line="240" w:lineRule="auto"/>
    </w:pPr>
    <w:rPr>
      <w:rFonts w:ascii="Arial" w:eastAsia="Times New Roman" w:hAnsi="Arial" w:cs="Times New Roman"/>
      <w:lang w:eastAsia="en-AU"/>
    </w:r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7">
    <w:name w:val="Table Grid 7"/>
    <w:basedOn w:val="TableNormal"/>
    <w:uiPriority w:val="99"/>
    <w:unhideWhenUsed/>
    <w:rsid w:val="00EA23CA"/>
    <w:pPr>
      <w:spacing w:after="0" w:line="240" w:lineRule="auto"/>
    </w:pPr>
    <w:rPr>
      <w:rFonts w:ascii="Arial" w:eastAsia="Times New Roman" w:hAnsi="Arial" w:cs="Times New Roman"/>
      <w:b/>
      <w:bCs/>
      <w:lang w:eastAsia="en-AU"/>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8">
    <w:name w:val="Table Grid 8"/>
    <w:basedOn w:val="TableNormal"/>
    <w:uiPriority w:val="99"/>
    <w:unhideWhenUsed/>
    <w:rsid w:val="00EA23CA"/>
    <w:pPr>
      <w:spacing w:after="0" w:line="240" w:lineRule="auto"/>
    </w:pPr>
    <w:rPr>
      <w:rFonts w:ascii="Arial" w:eastAsia="Times New Roman" w:hAnsi="Arial" w:cs="Times New Roman"/>
      <w:lang w:eastAsia="en-AU"/>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styleId="TableList1">
    <w:name w:val="Table List 1"/>
    <w:basedOn w:val="TableNormal"/>
    <w:uiPriority w:val="99"/>
    <w:unhideWhenUsed/>
    <w:rsid w:val="00EA23CA"/>
    <w:pPr>
      <w:spacing w:after="0" w:line="240" w:lineRule="auto"/>
    </w:pPr>
    <w:rPr>
      <w:rFonts w:ascii="Arial" w:eastAsia="Times New Roman" w:hAnsi="Arial" w:cs="Times New Roman"/>
      <w:lang w:eastAsia="en-AU"/>
    </w:r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List2">
    <w:name w:val="Table List 2"/>
    <w:basedOn w:val="TableNormal"/>
    <w:uiPriority w:val="99"/>
    <w:unhideWhenUsed/>
    <w:rsid w:val="00EA23CA"/>
    <w:pPr>
      <w:spacing w:after="0" w:line="240" w:lineRule="auto"/>
    </w:pPr>
    <w:rPr>
      <w:rFonts w:ascii="Arial" w:eastAsia="Times New Roman" w:hAnsi="Arial" w:cs="Times New Roman"/>
      <w:lang w:eastAsia="en-AU"/>
    </w:r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List3">
    <w:name w:val="Table List 3"/>
    <w:basedOn w:val="TableNormal"/>
    <w:uiPriority w:val="99"/>
    <w:unhideWhenUsed/>
    <w:rsid w:val="00EA23CA"/>
    <w:pPr>
      <w:spacing w:after="0" w:line="240" w:lineRule="auto"/>
    </w:pPr>
    <w:rPr>
      <w:rFonts w:ascii="Arial" w:eastAsia="Times New Roman" w:hAnsi="Arial" w:cs="Times New Roman"/>
      <w:lang w:eastAsia="en-AU"/>
    </w:r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TableList4">
    <w:name w:val="Table List 4"/>
    <w:basedOn w:val="TableNormal"/>
    <w:uiPriority w:val="99"/>
    <w:unhideWhenUsed/>
    <w:rsid w:val="00EA23CA"/>
    <w:pPr>
      <w:spacing w:after="0" w:line="240" w:lineRule="auto"/>
    </w:pPr>
    <w:rPr>
      <w:rFonts w:ascii="Arial" w:eastAsia="Times New Roman" w:hAnsi="Arial" w:cs="Times New Roman"/>
      <w:lang w:eastAsia="en-AU"/>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TableList5">
    <w:name w:val="Table List 5"/>
    <w:basedOn w:val="TableNormal"/>
    <w:uiPriority w:val="99"/>
    <w:unhideWhenUsed/>
    <w:rsid w:val="00EA23CA"/>
    <w:pPr>
      <w:spacing w:after="0" w:line="240" w:lineRule="auto"/>
    </w:pPr>
    <w:rPr>
      <w:rFonts w:ascii="Arial" w:eastAsia="Times New Roman" w:hAnsi="Arial" w:cs="Times New Roman"/>
      <w:lang w:eastAsia="en-AU"/>
    </w:r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TableList6">
    <w:name w:val="Table List 6"/>
    <w:basedOn w:val="TableNormal"/>
    <w:uiPriority w:val="99"/>
    <w:unhideWhenUsed/>
    <w:rsid w:val="00EA23CA"/>
    <w:pPr>
      <w:spacing w:after="0" w:line="240" w:lineRule="auto"/>
    </w:pPr>
    <w:rPr>
      <w:rFonts w:ascii="Arial" w:eastAsia="Times New Roman" w:hAnsi="Arial" w:cs="Times New Roman"/>
      <w:lang w:eastAsia="en-AU"/>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TableList7">
    <w:name w:val="Table List 7"/>
    <w:basedOn w:val="TableNormal"/>
    <w:uiPriority w:val="99"/>
    <w:unhideWhenUsed/>
    <w:rsid w:val="00EA23CA"/>
    <w:pPr>
      <w:spacing w:after="0" w:line="240" w:lineRule="auto"/>
    </w:pPr>
    <w:rPr>
      <w:rFonts w:ascii="Arial" w:eastAsia="Times New Roman" w:hAnsi="Arial" w:cs="Times New Roman"/>
      <w:lang w:eastAsia="en-AU"/>
    </w:r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TableList8">
    <w:name w:val="Table List 8"/>
    <w:basedOn w:val="TableNormal"/>
    <w:uiPriority w:val="99"/>
    <w:unhideWhenUsed/>
    <w:rsid w:val="00EA23CA"/>
    <w:pPr>
      <w:spacing w:after="0" w:line="240" w:lineRule="auto"/>
    </w:pPr>
    <w:rPr>
      <w:rFonts w:ascii="Arial" w:eastAsia="Times New Roman" w:hAnsi="Arial" w:cs="Times New Roman"/>
      <w:lang w:eastAsia="en-AU"/>
    </w:r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TableProfessional">
    <w:name w:val="Table Professional"/>
    <w:basedOn w:val="TableNormal"/>
    <w:uiPriority w:val="99"/>
    <w:unhideWhenUsed/>
    <w:rsid w:val="00EA23CA"/>
    <w:pPr>
      <w:spacing w:after="0" w:line="240" w:lineRule="auto"/>
    </w:pPr>
    <w:rPr>
      <w:rFonts w:ascii="Arial" w:eastAsia="Times New Roman" w:hAnsi="Arial" w:cs="Times New Roman"/>
      <w:lang w:eastAsia="en-AU"/>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TableSimple1">
    <w:name w:val="Table Simple 1"/>
    <w:basedOn w:val="TableNormal"/>
    <w:uiPriority w:val="99"/>
    <w:unhideWhenUsed/>
    <w:rsid w:val="00EA23CA"/>
    <w:pPr>
      <w:spacing w:after="0" w:line="240" w:lineRule="auto"/>
    </w:pPr>
    <w:rPr>
      <w:rFonts w:ascii="Arial" w:eastAsia="Times New Roman" w:hAnsi="Arial" w:cs="Times New Roman"/>
      <w:lang w:eastAsia="en-AU"/>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TableSimple2">
    <w:name w:val="Table Simple 2"/>
    <w:basedOn w:val="TableNormal"/>
    <w:uiPriority w:val="99"/>
    <w:unhideWhenUsed/>
    <w:rsid w:val="00EA23CA"/>
    <w:pPr>
      <w:spacing w:after="0" w:line="240" w:lineRule="auto"/>
    </w:pPr>
    <w:rPr>
      <w:rFonts w:ascii="Arial" w:eastAsia="Times New Roman" w:hAnsi="Arial" w:cs="Times New Roman"/>
      <w:lang w:eastAsia="en-AU"/>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TableSimple3">
    <w:name w:val="Table Simple 3"/>
    <w:basedOn w:val="TableNormal"/>
    <w:uiPriority w:val="99"/>
    <w:unhideWhenUsed/>
    <w:rsid w:val="00EA23CA"/>
    <w:pPr>
      <w:spacing w:after="0" w:line="240" w:lineRule="auto"/>
    </w:pPr>
    <w:rPr>
      <w:rFonts w:ascii="Arial" w:eastAsia="Times New Roman" w:hAnsi="Arial" w:cs="Times New Roman"/>
      <w:lang w:eastAsia="en-AU"/>
    </w:r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TableSubtle1">
    <w:name w:val="Table Subtle 1"/>
    <w:basedOn w:val="TableNormal"/>
    <w:uiPriority w:val="99"/>
    <w:unhideWhenUsed/>
    <w:rsid w:val="00EA23CA"/>
    <w:pPr>
      <w:spacing w:after="0" w:line="240" w:lineRule="auto"/>
    </w:pPr>
    <w:rPr>
      <w:rFonts w:ascii="Arial" w:eastAsia="Times New Roman" w:hAnsi="Arial" w:cs="Times New Roman"/>
      <w:lang w:eastAsia="en-AU"/>
    </w:r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Subtle2">
    <w:name w:val="Table Subtle 2"/>
    <w:basedOn w:val="TableNormal"/>
    <w:uiPriority w:val="99"/>
    <w:unhideWhenUsed/>
    <w:rsid w:val="00EA23CA"/>
    <w:pPr>
      <w:spacing w:after="0" w:line="240" w:lineRule="auto"/>
    </w:pPr>
    <w:rPr>
      <w:rFonts w:ascii="Arial" w:eastAsia="Times New Roman" w:hAnsi="Arial" w:cs="Times New Roman"/>
      <w:lang w:eastAsia="en-AU"/>
    </w:r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Theme">
    <w:name w:val="Table Theme"/>
    <w:basedOn w:val="TableNormal"/>
    <w:uiPriority w:val="99"/>
    <w:unhideWhenUsed/>
    <w:rsid w:val="00EA23CA"/>
    <w:pPr>
      <w:spacing w:after="0" w:line="240" w:lineRule="auto"/>
    </w:pPr>
    <w:rPr>
      <w:rFonts w:ascii="Arial" w:eastAsia="Times New Roman" w:hAnsi="Arial" w:cs="Times New Roman"/>
      <w:lang w:eastAsia="en-A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eWeb1">
    <w:name w:val="Table Web 1"/>
    <w:basedOn w:val="TableNormal"/>
    <w:uiPriority w:val="99"/>
    <w:unhideWhenUsed/>
    <w:rsid w:val="00EA23CA"/>
    <w:pPr>
      <w:spacing w:after="0" w:line="240" w:lineRule="auto"/>
    </w:pPr>
    <w:rPr>
      <w:rFonts w:ascii="Arial" w:eastAsia="Times New Roman" w:hAnsi="Arial" w:cs="Times New Roman"/>
      <w:lang w:eastAsia="en-AU"/>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leWeb2">
    <w:name w:val="Table Web 2"/>
    <w:basedOn w:val="TableNormal"/>
    <w:uiPriority w:val="99"/>
    <w:unhideWhenUsed/>
    <w:rsid w:val="00EA23CA"/>
    <w:pPr>
      <w:spacing w:after="0" w:line="240" w:lineRule="auto"/>
    </w:pPr>
    <w:rPr>
      <w:rFonts w:ascii="Arial" w:eastAsia="Times New Roman" w:hAnsi="Arial" w:cs="Times New Roman"/>
      <w:lang w:eastAsia="en-AU"/>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leWeb3">
    <w:name w:val="Table Web 3"/>
    <w:basedOn w:val="TableNormal"/>
    <w:uiPriority w:val="99"/>
    <w:unhideWhenUsed/>
    <w:rsid w:val="00EA23CA"/>
    <w:pPr>
      <w:spacing w:after="0" w:line="240" w:lineRule="auto"/>
    </w:pPr>
    <w:rPr>
      <w:rFonts w:ascii="Arial" w:eastAsia="Times New Roman" w:hAnsi="Arial" w:cs="Times New Roman"/>
      <w:lang w:eastAsia="en-AU"/>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styleId="E-mailSignature">
    <w:name w:val="E-mail Signature"/>
    <w:basedOn w:val="Normal"/>
    <w:link w:val="E-mailSignatureChar"/>
    <w:uiPriority w:val="99"/>
    <w:unhideWhenUsed/>
    <w:rsid w:val="00EA23CA"/>
    <w:pPr>
      <w:spacing w:before="0" w:after="0" w:line="240" w:lineRule="auto"/>
      <w:ind w:left="0"/>
    </w:pPr>
  </w:style>
  <w:style w:type="character" w:customStyle="1" w:styleId="E-mailSignatureChar">
    <w:name w:val="E-mail Signature Char"/>
    <w:basedOn w:val="DefaultParagraphFont"/>
    <w:link w:val="E-mailSignature"/>
    <w:uiPriority w:val="99"/>
    <w:rsid w:val="00EA23CA"/>
    <w:rPr>
      <w:rFonts w:ascii="Arial" w:eastAsia="Times New Roman" w:hAnsi="Arial" w:cs="Times New Roman"/>
      <w:lang w:eastAsia="en-AU"/>
    </w:rPr>
  </w:style>
  <w:style w:type="paragraph" w:styleId="EnvelopeReturn">
    <w:name w:val="envelope return"/>
    <w:basedOn w:val="Normal"/>
    <w:uiPriority w:val="99"/>
    <w:unhideWhenUsed/>
    <w:rsid w:val="00EA23CA"/>
    <w:pPr>
      <w:spacing w:before="0" w:after="0" w:line="240" w:lineRule="auto"/>
      <w:ind w:left="0"/>
    </w:pPr>
    <w:rPr>
      <w:rFonts w:asciiTheme="majorHAnsi" w:eastAsiaTheme="majorEastAsia" w:hAnsiTheme="majorHAnsi" w:cstheme="majorBidi"/>
      <w:sz w:val="20"/>
      <w:szCs w:val="20"/>
    </w:rPr>
  </w:style>
  <w:style w:type="paragraph" w:styleId="BalloonText">
    <w:name w:val="Balloon Text"/>
    <w:basedOn w:val="Normal"/>
    <w:link w:val="BalloonTextChar"/>
    <w:uiPriority w:val="99"/>
    <w:rsid w:val="00EA23CA"/>
    <w:pPr>
      <w:spacing w:before="0" w:after="0" w:line="240" w:lineRule="auto"/>
      <w:ind w:left="0"/>
    </w:pPr>
    <w:rPr>
      <w:rFonts w:ascii="Tahoma" w:hAnsi="Tahoma" w:cs="Tahoma"/>
      <w:sz w:val="16"/>
      <w:szCs w:val="16"/>
    </w:rPr>
  </w:style>
  <w:style w:type="character" w:customStyle="1" w:styleId="BalloonTextChar">
    <w:name w:val="Balloon Text Char"/>
    <w:basedOn w:val="DefaultParagraphFont"/>
    <w:link w:val="BalloonText"/>
    <w:uiPriority w:val="99"/>
    <w:rsid w:val="00EA23CA"/>
    <w:rPr>
      <w:rFonts w:ascii="Tahoma" w:eastAsia="Times New Roman" w:hAnsi="Tahoma" w:cs="Tahoma"/>
      <w:sz w:val="16"/>
      <w:szCs w:val="16"/>
      <w:lang w:eastAsia="en-AU"/>
    </w:rPr>
  </w:style>
  <w:style w:type="paragraph" w:styleId="DocumentMap">
    <w:name w:val="Document Map"/>
    <w:basedOn w:val="Normal"/>
    <w:link w:val="DocumentMapChar"/>
    <w:uiPriority w:val="99"/>
    <w:unhideWhenUsed/>
    <w:rsid w:val="00EA23CA"/>
    <w:pPr>
      <w:spacing w:before="0" w:after="0" w:line="240" w:lineRule="auto"/>
      <w:ind w:left="0"/>
    </w:pPr>
    <w:rPr>
      <w:rFonts w:ascii="Tahoma" w:hAnsi="Tahoma" w:cs="Tahoma"/>
      <w:sz w:val="16"/>
      <w:szCs w:val="16"/>
    </w:rPr>
  </w:style>
  <w:style w:type="character" w:customStyle="1" w:styleId="DocumentMapChar">
    <w:name w:val="Document Map Char"/>
    <w:basedOn w:val="DefaultParagraphFont"/>
    <w:link w:val="DocumentMap"/>
    <w:uiPriority w:val="99"/>
    <w:rsid w:val="00EA23CA"/>
    <w:rPr>
      <w:rFonts w:ascii="Tahoma" w:eastAsia="Times New Roman" w:hAnsi="Tahoma" w:cs="Tahoma"/>
      <w:sz w:val="16"/>
      <w:szCs w:val="16"/>
      <w:lang w:eastAsia="en-AU"/>
    </w:rPr>
  </w:style>
  <w:style w:type="paragraph" w:styleId="Index9">
    <w:name w:val="index 9"/>
    <w:basedOn w:val="Normal"/>
    <w:next w:val="Normal"/>
    <w:autoRedefine/>
    <w:uiPriority w:val="99"/>
    <w:unhideWhenUsed/>
    <w:rsid w:val="00EA23CA"/>
    <w:pPr>
      <w:spacing w:before="0" w:after="0" w:line="240" w:lineRule="auto"/>
      <w:ind w:left="1980" w:hanging="220"/>
    </w:pPr>
  </w:style>
  <w:style w:type="character" w:styleId="Strong">
    <w:name w:val="Strong"/>
    <w:basedOn w:val="DefaultParagraphFont"/>
    <w:uiPriority w:val="98"/>
    <w:rsid w:val="00EA23CA"/>
    <w:rPr>
      <w:b/>
      <w:bCs/>
    </w:rPr>
  </w:style>
  <w:style w:type="numbering" w:styleId="111111">
    <w:name w:val="Outline List 2"/>
    <w:basedOn w:val="NoList"/>
    <w:uiPriority w:val="99"/>
    <w:unhideWhenUsed/>
    <w:rsid w:val="00EA23CA"/>
    <w:pPr>
      <w:numPr>
        <w:numId w:val="7"/>
      </w:numPr>
    </w:pPr>
  </w:style>
  <w:style w:type="numbering" w:styleId="1ai">
    <w:name w:val="Outline List 1"/>
    <w:basedOn w:val="NoList"/>
    <w:uiPriority w:val="99"/>
    <w:unhideWhenUsed/>
    <w:rsid w:val="00EA23CA"/>
    <w:pPr>
      <w:numPr>
        <w:numId w:val="8"/>
      </w:numPr>
    </w:pPr>
  </w:style>
  <w:style w:type="numbering" w:styleId="ArticleSection">
    <w:name w:val="Outline List 3"/>
    <w:basedOn w:val="NoList"/>
    <w:uiPriority w:val="99"/>
    <w:unhideWhenUsed/>
    <w:rsid w:val="00EA23CA"/>
    <w:pPr>
      <w:numPr>
        <w:numId w:val="9"/>
      </w:numPr>
    </w:pPr>
  </w:style>
  <w:style w:type="paragraph" w:styleId="Closing">
    <w:name w:val="Closing"/>
    <w:basedOn w:val="Normal"/>
    <w:link w:val="ClosingChar"/>
    <w:uiPriority w:val="99"/>
    <w:unhideWhenUsed/>
    <w:rsid w:val="00EA23CA"/>
    <w:pPr>
      <w:spacing w:before="0" w:after="0" w:line="240" w:lineRule="auto"/>
      <w:ind w:left="4252"/>
    </w:pPr>
  </w:style>
  <w:style w:type="character" w:customStyle="1" w:styleId="ClosingChar">
    <w:name w:val="Closing Char"/>
    <w:basedOn w:val="DefaultParagraphFont"/>
    <w:link w:val="Closing"/>
    <w:uiPriority w:val="99"/>
    <w:rsid w:val="00EA23CA"/>
    <w:rPr>
      <w:rFonts w:ascii="Arial" w:eastAsia="Times New Roman" w:hAnsi="Arial" w:cs="Times New Roman"/>
      <w:lang w:eastAsia="en-AU"/>
    </w:rPr>
  </w:style>
  <w:style w:type="paragraph" w:styleId="Date">
    <w:name w:val="Date"/>
    <w:basedOn w:val="Normal"/>
    <w:next w:val="Normal"/>
    <w:link w:val="DateChar"/>
    <w:uiPriority w:val="99"/>
    <w:unhideWhenUsed/>
    <w:rsid w:val="00EA23CA"/>
    <w:pPr>
      <w:spacing w:before="0" w:after="0" w:line="240" w:lineRule="auto"/>
      <w:ind w:left="0"/>
    </w:pPr>
  </w:style>
  <w:style w:type="character" w:customStyle="1" w:styleId="DateChar">
    <w:name w:val="Date Char"/>
    <w:basedOn w:val="DefaultParagraphFont"/>
    <w:link w:val="Date"/>
    <w:uiPriority w:val="99"/>
    <w:rsid w:val="00EA23CA"/>
    <w:rPr>
      <w:rFonts w:ascii="Arial" w:eastAsia="Times New Roman" w:hAnsi="Arial" w:cs="Times New Roman"/>
      <w:lang w:eastAsia="en-AU"/>
    </w:rPr>
  </w:style>
  <w:style w:type="character" w:styleId="FollowedHyperlink">
    <w:name w:val="FollowedHyperlink"/>
    <w:basedOn w:val="DefaultParagraphFont"/>
    <w:uiPriority w:val="99"/>
    <w:unhideWhenUsed/>
    <w:rsid w:val="00EA23CA"/>
    <w:rPr>
      <w:color w:val="954F72" w:themeColor="followedHyperlink"/>
      <w:u w:val="single"/>
    </w:rPr>
  </w:style>
  <w:style w:type="character" w:styleId="LineNumber">
    <w:name w:val="line number"/>
    <w:basedOn w:val="DefaultParagraphFont"/>
    <w:uiPriority w:val="99"/>
    <w:unhideWhenUsed/>
    <w:rsid w:val="00EA23CA"/>
  </w:style>
  <w:style w:type="paragraph" w:styleId="NormalIndent">
    <w:name w:val="Normal Indent"/>
    <w:basedOn w:val="Normal"/>
    <w:uiPriority w:val="99"/>
    <w:unhideWhenUsed/>
    <w:rsid w:val="00EA23CA"/>
    <w:pPr>
      <w:spacing w:before="0" w:after="0" w:line="240" w:lineRule="auto"/>
      <w:ind w:left="720"/>
    </w:pPr>
  </w:style>
  <w:style w:type="paragraph" w:styleId="Salutation">
    <w:name w:val="Salutation"/>
    <w:basedOn w:val="Normal"/>
    <w:next w:val="Normal"/>
    <w:link w:val="SalutationChar"/>
    <w:uiPriority w:val="99"/>
    <w:unhideWhenUsed/>
    <w:rsid w:val="00EA23CA"/>
    <w:pPr>
      <w:spacing w:before="0" w:after="0" w:line="240" w:lineRule="auto"/>
      <w:ind w:left="0"/>
    </w:pPr>
  </w:style>
  <w:style w:type="character" w:customStyle="1" w:styleId="SalutationChar">
    <w:name w:val="Salutation Char"/>
    <w:basedOn w:val="DefaultParagraphFont"/>
    <w:link w:val="Salutation"/>
    <w:uiPriority w:val="99"/>
    <w:rsid w:val="00EA23CA"/>
    <w:rPr>
      <w:rFonts w:ascii="Arial" w:eastAsia="Times New Roman" w:hAnsi="Arial" w:cs="Times New Roman"/>
      <w:lang w:eastAsia="en-AU"/>
    </w:rPr>
  </w:style>
  <w:style w:type="paragraph" w:styleId="Signature">
    <w:name w:val="Signature"/>
    <w:basedOn w:val="Normal"/>
    <w:link w:val="SignatureChar"/>
    <w:uiPriority w:val="99"/>
    <w:unhideWhenUsed/>
    <w:rsid w:val="00EA23CA"/>
    <w:pPr>
      <w:spacing w:before="0" w:after="0" w:line="240" w:lineRule="auto"/>
      <w:ind w:left="4252"/>
    </w:pPr>
  </w:style>
  <w:style w:type="character" w:customStyle="1" w:styleId="SignatureChar">
    <w:name w:val="Signature Char"/>
    <w:basedOn w:val="DefaultParagraphFont"/>
    <w:link w:val="Signature"/>
    <w:uiPriority w:val="99"/>
    <w:rsid w:val="00EA23CA"/>
    <w:rPr>
      <w:rFonts w:ascii="Arial" w:eastAsia="Times New Roman" w:hAnsi="Arial" w:cs="Times New Roman"/>
      <w:lang w:eastAsia="en-AU"/>
    </w:rPr>
  </w:style>
  <w:style w:type="paragraph" w:styleId="Subtitle">
    <w:name w:val="Subtitle"/>
    <w:basedOn w:val="Normal"/>
    <w:next w:val="Normal"/>
    <w:link w:val="SubtitleChar"/>
    <w:uiPriority w:val="98"/>
    <w:qFormat/>
    <w:rsid w:val="00EA23CA"/>
    <w:pPr>
      <w:spacing w:before="0" w:after="60" w:line="240" w:lineRule="auto"/>
      <w:ind w:left="0"/>
      <w:jc w:val="center"/>
      <w:outlineLvl w:val="1"/>
    </w:pPr>
    <w:rPr>
      <w:rFonts w:asciiTheme="majorHAnsi" w:eastAsiaTheme="majorEastAsia" w:hAnsiTheme="majorHAnsi" w:cstheme="majorBidi"/>
      <w:sz w:val="24"/>
      <w:szCs w:val="24"/>
    </w:rPr>
  </w:style>
  <w:style w:type="character" w:customStyle="1" w:styleId="SubtitleChar">
    <w:name w:val="Subtitle Char"/>
    <w:basedOn w:val="DefaultParagraphFont"/>
    <w:link w:val="Subtitle"/>
    <w:uiPriority w:val="98"/>
    <w:rsid w:val="00EA23CA"/>
    <w:rPr>
      <w:rFonts w:asciiTheme="majorHAnsi" w:eastAsiaTheme="majorEastAsia" w:hAnsiTheme="majorHAnsi" w:cstheme="majorBidi"/>
      <w:sz w:val="24"/>
      <w:szCs w:val="24"/>
      <w:lang w:eastAsia="en-AU"/>
    </w:rPr>
  </w:style>
  <w:style w:type="paragraph" w:styleId="Title">
    <w:name w:val="Title"/>
    <w:basedOn w:val="Normal"/>
    <w:next w:val="Normal"/>
    <w:link w:val="TitleChar"/>
    <w:uiPriority w:val="98"/>
    <w:qFormat/>
    <w:rsid w:val="00EA23CA"/>
    <w:pPr>
      <w:spacing w:before="240" w:after="60" w:line="240" w:lineRule="auto"/>
      <w:ind w:left="0"/>
      <w:jc w:val="center"/>
      <w:outlineLvl w:val="0"/>
    </w:pPr>
    <w:rPr>
      <w:rFonts w:asciiTheme="majorHAnsi" w:eastAsiaTheme="majorEastAsia" w:hAnsiTheme="majorHAnsi" w:cstheme="majorBidi"/>
      <w:b/>
      <w:bCs/>
      <w:kern w:val="28"/>
      <w:sz w:val="32"/>
      <w:szCs w:val="32"/>
    </w:rPr>
  </w:style>
  <w:style w:type="character" w:customStyle="1" w:styleId="TitleChar">
    <w:name w:val="Title Char"/>
    <w:basedOn w:val="DefaultParagraphFont"/>
    <w:link w:val="Title"/>
    <w:uiPriority w:val="98"/>
    <w:rsid w:val="00EA23CA"/>
    <w:rPr>
      <w:rFonts w:asciiTheme="majorHAnsi" w:eastAsiaTheme="majorEastAsia" w:hAnsiTheme="majorHAnsi" w:cstheme="majorBidi"/>
      <w:b/>
      <w:bCs/>
      <w:kern w:val="28"/>
      <w:sz w:val="32"/>
      <w:szCs w:val="32"/>
      <w:lang w:eastAsia="en-AU"/>
    </w:rPr>
  </w:style>
  <w:style w:type="paragraph" w:styleId="NoteHeading">
    <w:name w:val="Note Heading"/>
    <w:basedOn w:val="Normal"/>
    <w:next w:val="Normal"/>
    <w:link w:val="NoteHeadingChar"/>
    <w:uiPriority w:val="99"/>
    <w:unhideWhenUsed/>
    <w:rsid w:val="00EA23CA"/>
    <w:pPr>
      <w:spacing w:before="0" w:after="0" w:line="240" w:lineRule="auto"/>
      <w:ind w:left="0"/>
    </w:pPr>
  </w:style>
  <w:style w:type="character" w:customStyle="1" w:styleId="NoteHeadingChar">
    <w:name w:val="Note Heading Char"/>
    <w:basedOn w:val="DefaultParagraphFont"/>
    <w:link w:val="NoteHeading"/>
    <w:uiPriority w:val="99"/>
    <w:rsid w:val="00EA23CA"/>
    <w:rPr>
      <w:rFonts w:ascii="Arial" w:eastAsia="Times New Roman" w:hAnsi="Arial" w:cs="Times New Roman"/>
      <w:lang w:eastAsia="en-AU"/>
    </w:rPr>
  </w:style>
  <w:style w:type="paragraph" w:styleId="TOC7">
    <w:name w:val="toc 7"/>
    <w:basedOn w:val="TOC8"/>
    <w:next w:val="Normal"/>
    <w:uiPriority w:val="39"/>
    <w:unhideWhenUsed/>
    <w:rsid w:val="00EA23CA"/>
  </w:style>
  <w:style w:type="paragraph" w:styleId="TOC8">
    <w:name w:val="toc 8"/>
    <w:basedOn w:val="Normal"/>
    <w:next w:val="Normal"/>
    <w:uiPriority w:val="39"/>
    <w:unhideWhenUsed/>
    <w:rsid w:val="00EA23CA"/>
    <w:pPr>
      <w:tabs>
        <w:tab w:val="right" w:pos="8244"/>
      </w:tabs>
      <w:spacing w:before="20" w:after="20" w:line="240" w:lineRule="atLeast"/>
      <w:ind w:left="1701" w:hanging="567"/>
    </w:pPr>
    <w:rPr>
      <w:rFonts w:cs="Arial"/>
      <w:sz w:val="18"/>
    </w:rPr>
  </w:style>
  <w:style w:type="paragraph" w:styleId="TOC9">
    <w:name w:val="toc 9"/>
    <w:basedOn w:val="TOC8"/>
    <w:next w:val="Normal"/>
    <w:uiPriority w:val="39"/>
    <w:unhideWhenUsed/>
    <w:rsid w:val="00EA23CA"/>
  </w:style>
  <w:style w:type="paragraph" w:styleId="Bibliography">
    <w:name w:val="Bibliography"/>
    <w:basedOn w:val="Normal"/>
    <w:next w:val="Normal"/>
    <w:uiPriority w:val="37"/>
    <w:semiHidden/>
    <w:unhideWhenUsed/>
    <w:rsid w:val="00EA23CA"/>
    <w:pPr>
      <w:spacing w:before="0" w:after="0" w:line="240" w:lineRule="auto"/>
      <w:ind w:left="0"/>
    </w:pPr>
  </w:style>
  <w:style w:type="character" w:styleId="BookTitle">
    <w:name w:val="Book Title"/>
    <w:basedOn w:val="DefaultParagraphFont"/>
    <w:uiPriority w:val="98"/>
    <w:qFormat/>
    <w:rsid w:val="00EA23CA"/>
    <w:rPr>
      <w:b/>
      <w:bCs/>
      <w:smallCaps/>
      <w:spacing w:val="5"/>
    </w:rPr>
  </w:style>
  <w:style w:type="paragraph" w:styleId="Caption">
    <w:name w:val="caption"/>
    <w:basedOn w:val="Normal"/>
    <w:next w:val="Normal"/>
    <w:uiPriority w:val="35"/>
    <w:semiHidden/>
    <w:unhideWhenUsed/>
    <w:qFormat/>
    <w:rsid w:val="00EA23CA"/>
    <w:pPr>
      <w:spacing w:before="0" w:after="0" w:line="240" w:lineRule="auto"/>
      <w:ind w:left="0"/>
    </w:pPr>
    <w:rPr>
      <w:b/>
      <w:bCs/>
      <w:sz w:val="20"/>
      <w:szCs w:val="20"/>
    </w:rPr>
  </w:style>
  <w:style w:type="table" w:styleId="ColorfulGrid">
    <w:name w:val="Colorful Grid"/>
    <w:basedOn w:val="TableNormal"/>
    <w:uiPriority w:val="73"/>
    <w:rsid w:val="00EA23CA"/>
    <w:pPr>
      <w:spacing w:after="0" w:line="240" w:lineRule="auto"/>
    </w:pPr>
    <w:rPr>
      <w:rFonts w:ascii="Arial" w:eastAsia="Times New Roman" w:hAnsi="Arial" w:cs="Times New Roman"/>
      <w:color w:val="000000" w:themeColor="text1"/>
      <w:lang w:eastAsia="en-AU"/>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ColorfulGrid-Accent1">
    <w:name w:val="Colorful Grid Accent 1"/>
    <w:basedOn w:val="TableNormal"/>
    <w:uiPriority w:val="73"/>
    <w:rsid w:val="00EA23CA"/>
    <w:pPr>
      <w:spacing w:after="0" w:line="240" w:lineRule="auto"/>
    </w:pPr>
    <w:rPr>
      <w:rFonts w:ascii="Arial" w:eastAsia="Times New Roman" w:hAnsi="Arial" w:cs="Times New Roman"/>
      <w:color w:val="000000" w:themeColor="text1"/>
      <w:lang w:eastAsia="en-AU"/>
    </w:rPr>
    <w:tblPr>
      <w:tblStyleRowBandSize w:val="1"/>
      <w:tblStyleColBandSize w:val="1"/>
      <w:tblBorders>
        <w:insideH w:val="single" w:sz="4" w:space="0" w:color="FFFFFF" w:themeColor="background1"/>
      </w:tblBorders>
    </w:tblPr>
    <w:tcPr>
      <w:shd w:val="clear" w:color="auto" w:fill="D9E2F3" w:themeFill="accent1" w:themeFillTint="33"/>
    </w:tcPr>
    <w:tblStylePr w:type="firstRow">
      <w:rPr>
        <w:b/>
        <w:bCs/>
      </w:rPr>
      <w:tblPr/>
      <w:tcPr>
        <w:shd w:val="clear" w:color="auto" w:fill="B4C6E7" w:themeFill="accent1" w:themeFillTint="66"/>
      </w:tcPr>
    </w:tblStylePr>
    <w:tblStylePr w:type="lastRow">
      <w:rPr>
        <w:b/>
        <w:bCs/>
        <w:color w:val="000000" w:themeColor="text1"/>
      </w:rPr>
      <w:tblPr/>
      <w:tcPr>
        <w:shd w:val="clear" w:color="auto" w:fill="B4C6E7" w:themeFill="accent1" w:themeFillTint="66"/>
      </w:tcPr>
    </w:tblStylePr>
    <w:tblStylePr w:type="firstCol">
      <w:rPr>
        <w:color w:val="FFFFFF" w:themeColor="background1"/>
      </w:rPr>
      <w:tblPr/>
      <w:tcPr>
        <w:shd w:val="clear" w:color="auto" w:fill="2F5496" w:themeFill="accent1" w:themeFillShade="BF"/>
      </w:tcPr>
    </w:tblStylePr>
    <w:tblStylePr w:type="lastCol">
      <w:rPr>
        <w:color w:val="FFFFFF" w:themeColor="background1"/>
      </w:rPr>
      <w:tblPr/>
      <w:tcPr>
        <w:shd w:val="clear" w:color="auto" w:fill="2F5496" w:themeFill="accent1" w:themeFillShade="BF"/>
      </w:tcPr>
    </w:tblStylePr>
    <w:tblStylePr w:type="band1Vert">
      <w:tblPr/>
      <w:tcPr>
        <w:shd w:val="clear" w:color="auto" w:fill="A1B8E1" w:themeFill="accent1" w:themeFillTint="7F"/>
      </w:tcPr>
    </w:tblStylePr>
    <w:tblStylePr w:type="band1Horz">
      <w:tblPr/>
      <w:tcPr>
        <w:shd w:val="clear" w:color="auto" w:fill="A1B8E1" w:themeFill="accent1" w:themeFillTint="7F"/>
      </w:tcPr>
    </w:tblStylePr>
  </w:style>
  <w:style w:type="table" w:styleId="ColorfulGrid-Accent2">
    <w:name w:val="Colorful Grid Accent 2"/>
    <w:basedOn w:val="TableNormal"/>
    <w:uiPriority w:val="73"/>
    <w:rsid w:val="00EA23CA"/>
    <w:pPr>
      <w:spacing w:after="0" w:line="240" w:lineRule="auto"/>
    </w:pPr>
    <w:rPr>
      <w:rFonts w:ascii="Arial" w:eastAsia="Times New Roman" w:hAnsi="Arial" w:cs="Times New Roman"/>
      <w:color w:val="000000" w:themeColor="text1"/>
      <w:lang w:eastAsia="en-AU"/>
    </w:rPr>
    <w:tblPr>
      <w:tblStyleRowBandSize w:val="1"/>
      <w:tblStyleColBandSize w:val="1"/>
      <w:tblBorders>
        <w:insideH w:val="single" w:sz="4" w:space="0" w:color="FFFFFF" w:themeColor="background1"/>
      </w:tblBorders>
    </w:tblPr>
    <w:tcPr>
      <w:shd w:val="clear" w:color="auto" w:fill="FBE4D5" w:themeFill="accent2" w:themeFillTint="33"/>
    </w:tcPr>
    <w:tblStylePr w:type="firstRow">
      <w:rPr>
        <w:b/>
        <w:bCs/>
      </w:rPr>
      <w:tblPr/>
      <w:tcPr>
        <w:shd w:val="clear" w:color="auto" w:fill="F7CAAC" w:themeFill="accent2" w:themeFillTint="66"/>
      </w:tcPr>
    </w:tblStylePr>
    <w:tblStylePr w:type="lastRow">
      <w:rPr>
        <w:b/>
        <w:bCs/>
        <w:color w:val="000000" w:themeColor="text1"/>
      </w:rPr>
      <w:tblPr/>
      <w:tcPr>
        <w:shd w:val="clear" w:color="auto" w:fill="F7CAAC" w:themeFill="accent2" w:themeFillTint="66"/>
      </w:tcPr>
    </w:tblStylePr>
    <w:tblStylePr w:type="firstCol">
      <w:rPr>
        <w:color w:val="FFFFFF" w:themeColor="background1"/>
      </w:rPr>
      <w:tblPr/>
      <w:tcPr>
        <w:shd w:val="clear" w:color="auto" w:fill="C45911" w:themeFill="accent2" w:themeFillShade="BF"/>
      </w:tcPr>
    </w:tblStylePr>
    <w:tblStylePr w:type="lastCol">
      <w:rPr>
        <w:color w:val="FFFFFF" w:themeColor="background1"/>
      </w:rPr>
      <w:tblPr/>
      <w:tcPr>
        <w:shd w:val="clear" w:color="auto" w:fill="C45911" w:themeFill="accent2" w:themeFillShade="BF"/>
      </w:tcPr>
    </w:tblStylePr>
    <w:tblStylePr w:type="band1Vert">
      <w:tblPr/>
      <w:tcPr>
        <w:shd w:val="clear" w:color="auto" w:fill="F6BE98" w:themeFill="accent2" w:themeFillTint="7F"/>
      </w:tcPr>
    </w:tblStylePr>
    <w:tblStylePr w:type="band1Horz">
      <w:tblPr/>
      <w:tcPr>
        <w:shd w:val="clear" w:color="auto" w:fill="F6BE98" w:themeFill="accent2" w:themeFillTint="7F"/>
      </w:tcPr>
    </w:tblStylePr>
  </w:style>
  <w:style w:type="table" w:styleId="ColorfulGrid-Accent3">
    <w:name w:val="Colorful Grid Accent 3"/>
    <w:basedOn w:val="TableNormal"/>
    <w:uiPriority w:val="73"/>
    <w:rsid w:val="00EA23CA"/>
    <w:pPr>
      <w:spacing w:after="0" w:line="240" w:lineRule="auto"/>
    </w:pPr>
    <w:rPr>
      <w:rFonts w:ascii="Arial" w:eastAsia="Times New Roman" w:hAnsi="Arial" w:cs="Times New Roman"/>
      <w:color w:val="000000" w:themeColor="text1"/>
      <w:lang w:eastAsia="en-AU"/>
    </w:rPr>
    <w:tblPr>
      <w:tblStyleRowBandSize w:val="1"/>
      <w:tblStyleColBandSize w:val="1"/>
      <w:tblBorders>
        <w:insideH w:val="single" w:sz="4" w:space="0" w:color="FFFFFF" w:themeColor="background1"/>
      </w:tblBorders>
    </w:tblPr>
    <w:tcPr>
      <w:shd w:val="clear" w:color="auto" w:fill="EDEDED" w:themeFill="accent3" w:themeFillTint="33"/>
    </w:tcPr>
    <w:tblStylePr w:type="firstRow">
      <w:rPr>
        <w:b/>
        <w:bCs/>
      </w:rPr>
      <w:tblPr/>
      <w:tcPr>
        <w:shd w:val="clear" w:color="auto" w:fill="DBDBDB" w:themeFill="accent3" w:themeFillTint="66"/>
      </w:tcPr>
    </w:tblStylePr>
    <w:tblStylePr w:type="lastRow">
      <w:rPr>
        <w:b/>
        <w:bCs/>
        <w:color w:val="000000" w:themeColor="text1"/>
      </w:rPr>
      <w:tblPr/>
      <w:tcPr>
        <w:shd w:val="clear" w:color="auto" w:fill="DBDBDB" w:themeFill="accent3" w:themeFillTint="66"/>
      </w:tcPr>
    </w:tblStylePr>
    <w:tblStylePr w:type="firstCol">
      <w:rPr>
        <w:color w:val="FFFFFF" w:themeColor="background1"/>
      </w:rPr>
      <w:tblPr/>
      <w:tcPr>
        <w:shd w:val="clear" w:color="auto" w:fill="7B7B7B" w:themeFill="accent3" w:themeFillShade="BF"/>
      </w:tcPr>
    </w:tblStylePr>
    <w:tblStylePr w:type="lastCol">
      <w:rPr>
        <w:color w:val="FFFFFF" w:themeColor="background1"/>
      </w:rPr>
      <w:tblPr/>
      <w:tcPr>
        <w:shd w:val="clear" w:color="auto" w:fill="7B7B7B" w:themeFill="accent3" w:themeFillShade="BF"/>
      </w:tcPr>
    </w:tblStylePr>
    <w:tblStylePr w:type="band1Vert">
      <w:tblPr/>
      <w:tcPr>
        <w:shd w:val="clear" w:color="auto" w:fill="D2D2D2" w:themeFill="accent3" w:themeFillTint="7F"/>
      </w:tcPr>
    </w:tblStylePr>
    <w:tblStylePr w:type="band1Horz">
      <w:tblPr/>
      <w:tcPr>
        <w:shd w:val="clear" w:color="auto" w:fill="D2D2D2" w:themeFill="accent3" w:themeFillTint="7F"/>
      </w:tcPr>
    </w:tblStylePr>
  </w:style>
  <w:style w:type="table" w:styleId="ColorfulGrid-Accent4">
    <w:name w:val="Colorful Grid Accent 4"/>
    <w:basedOn w:val="TableNormal"/>
    <w:uiPriority w:val="73"/>
    <w:rsid w:val="00EA23CA"/>
    <w:pPr>
      <w:spacing w:after="0" w:line="240" w:lineRule="auto"/>
    </w:pPr>
    <w:rPr>
      <w:rFonts w:ascii="Arial" w:eastAsia="Times New Roman" w:hAnsi="Arial" w:cs="Times New Roman"/>
      <w:color w:val="000000" w:themeColor="text1"/>
      <w:lang w:eastAsia="en-AU"/>
    </w:rPr>
    <w:tblPr>
      <w:tblStyleRowBandSize w:val="1"/>
      <w:tblStyleColBandSize w:val="1"/>
      <w:tblBorders>
        <w:insideH w:val="single" w:sz="4" w:space="0" w:color="FFFFFF" w:themeColor="background1"/>
      </w:tblBorders>
    </w:tblPr>
    <w:tcPr>
      <w:shd w:val="clear" w:color="auto" w:fill="FFF2CC" w:themeFill="accent4" w:themeFillTint="33"/>
    </w:tcPr>
    <w:tblStylePr w:type="firstRow">
      <w:rPr>
        <w:b/>
        <w:bCs/>
      </w:rPr>
      <w:tblPr/>
      <w:tcPr>
        <w:shd w:val="clear" w:color="auto" w:fill="FFE599" w:themeFill="accent4" w:themeFillTint="66"/>
      </w:tcPr>
    </w:tblStylePr>
    <w:tblStylePr w:type="lastRow">
      <w:rPr>
        <w:b/>
        <w:bCs/>
        <w:color w:val="000000" w:themeColor="text1"/>
      </w:rPr>
      <w:tblPr/>
      <w:tcPr>
        <w:shd w:val="clear" w:color="auto" w:fill="FFE599" w:themeFill="accent4" w:themeFillTint="66"/>
      </w:tcPr>
    </w:tblStylePr>
    <w:tblStylePr w:type="firstCol">
      <w:rPr>
        <w:color w:val="FFFFFF" w:themeColor="background1"/>
      </w:rPr>
      <w:tblPr/>
      <w:tcPr>
        <w:shd w:val="clear" w:color="auto" w:fill="BF8F00" w:themeFill="accent4" w:themeFillShade="BF"/>
      </w:tcPr>
    </w:tblStylePr>
    <w:tblStylePr w:type="lastCol">
      <w:rPr>
        <w:color w:val="FFFFFF" w:themeColor="background1"/>
      </w:rPr>
      <w:tblPr/>
      <w:tcPr>
        <w:shd w:val="clear" w:color="auto" w:fill="BF8F00" w:themeFill="accent4" w:themeFillShade="BF"/>
      </w:tcPr>
    </w:tblStylePr>
    <w:tblStylePr w:type="band1Vert">
      <w:tblPr/>
      <w:tcPr>
        <w:shd w:val="clear" w:color="auto" w:fill="FFDF80" w:themeFill="accent4" w:themeFillTint="7F"/>
      </w:tcPr>
    </w:tblStylePr>
    <w:tblStylePr w:type="band1Horz">
      <w:tblPr/>
      <w:tcPr>
        <w:shd w:val="clear" w:color="auto" w:fill="FFDF80" w:themeFill="accent4" w:themeFillTint="7F"/>
      </w:tcPr>
    </w:tblStylePr>
  </w:style>
  <w:style w:type="table" w:styleId="ColorfulGrid-Accent5">
    <w:name w:val="Colorful Grid Accent 5"/>
    <w:basedOn w:val="TableNormal"/>
    <w:uiPriority w:val="73"/>
    <w:rsid w:val="00EA23CA"/>
    <w:pPr>
      <w:spacing w:after="0" w:line="240" w:lineRule="auto"/>
    </w:pPr>
    <w:rPr>
      <w:rFonts w:ascii="Arial" w:eastAsia="Times New Roman" w:hAnsi="Arial" w:cs="Times New Roman"/>
      <w:color w:val="000000" w:themeColor="text1"/>
      <w:lang w:eastAsia="en-AU"/>
    </w:rPr>
    <w:tblPr>
      <w:tblStyleRowBandSize w:val="1"/>
      <w:tblStyleColBandSize w:val="1"/>
      <w:tblBorders>
        <w:insideH w:val="single" w:sz="4" w:space="0" w:color="FFFFFF" w:themeColor="background1"/>
      </w:tblBorders>
    </w:tblPr>
    <w:tcPr>
      <w:shd w:val="clear" w:color="auto" w:fill="DEEAF6" w:themeFill="accent5" w:themeFillTint="33"/>
    </w:tcPr>
    <w:tblStylePr w:type="firstRow">
      <w:rPr>
        <w:b/>
        <w:bCs/>
      </w:rPr>
      <w:tblPr/>
      <w:tcPr>
        <w:shd w:val="clear" w:color="auto" w:fill="BDD6EE" w:themeFill="accent5" w:themeFillTint="66"/>
      </w:tcPr>
    </w:tblStylePr>
    <w:tblStylePr w:type="lastRow">
      <w:rPr>
        <w:b/>
        <w:bCs/>
        <w:color w:val="000000" w:themeColor="text1"/>
      </w:rPr>
      <w:tblPr/>
      <w:tcPr>
        <w:shd w:val="clear" w:color="auto" w:fill="BDD6EE" w:themeFill="accent5" w:themeFillTint="66"/>
      </w:tcPr>
    </w:tblStylePr>
    <w:tblStylePr w:type="firstCol">
      <w:rPr>
        <w:color w:val="FFFFFF" w:themeColor="background1"/>
      </w:rPr>
      <w:tblPr/>
      <w:tcPr>
        <w:shd w:val="clear" w:color="auto" w:fill="2E74B5" w:themeFill="accent5" w:themeFillShade="BF"/>
      </w:tcPr>
    </w:tblStylePr>
    <w:tblStylePr w:type="lastCol">
      <w:rPr>
        <w:color w:val="FFFFFF" w:themeColor="background1"/>
      </w:rPr>
      <w:tblPr/>
      <w:tcPr>
        <w:shd w:val="clear" w:color="auto" w:fill="2E74B5" w:themeFill="accent5" w:themeFillShade="BF"/>
      </w:tcPr>
    </w:tblStylePr>
    <w:tblStylePr w:type="band1Vert">
      <w:tblPr/>
      <w:tcPr>
        <w:shd w:val="clear" w:color="auto" w:fill="ADCCEA" w:themeFill="accent5" w:themeFillTint="7F"/>
      </w:tcPr>
    </w:tblStylePr>
    <w:tblStylePr w:type="band1Horz">
      <w:tblPr/>
      <w:tcPr>
        <w:shd w:val="clear" w:color="auto" w:fill="ADCCEA" w:themeFill="accent5" w:themeFillTint="7F"/>
      </w:tcPr>
    </w:tblStylePr>
  </w:style>
  <w:style w:type="table" w:styleId="ColorfulGrid-Accent6">
    <w:name w:val="Colorful Grid Accent 6"/>
    <w:basedOn w:val="TableNormal"/>
    <w:uiPriority w:val="73"/>
    <w:rsid w:val="00EA23CA"/>
    <w:pPr>
      <w:spacing w:after="0" w:line="240" w:lineRule="auto"/>
    </w:pPr>
    <w:rPr>
      <w:rFonts w:ascii="Arial" w:eastAsia="Times New Roman" w:hAnsi="Arial" w:cs="Times New Roman"/>
      <w:color w:val="000000" w:themeColor="text1"/>
      <w:lang w:eastAsia="en-AU"/>
    </w:rPr>
    <w:tblPr>
      <w:tblStyleRowBandSize w:val="1"/>
      <w:tblStyleColBandSize w:val="1"/>
      <w:tblBorders>
        <w:insideH w:val="single" w:sz="4" w:space="0" w:color="FFFFFF" w:themeColor="background1"/>
      </w:tblBorders>
    </w:tblPr>
    <w:tcPr>
      <w:shd w:val="clear" w:color="auto" w:fill="E2EFD9" w:themeFill="accent6" w:themeFillTint="33"/>
    </w:tcPr>
    <w:tblStylePr w:type="firstRow">
      <w:rPr>
        <w:b/>
        <w:bCs/>
      </w:rPr>
      <w:tblPr/>
      <w:tcPr>
        <w:shd w:val="clear" w:color="auto" w:fill="C5E0B3" w:themeFill="accent6" w:themeFillTint="66"/>
      </w:tcPr>
    </w:tblStylePr>
    <w:tblStylePr w:type="lastRow">
      <w:rPr>
        <w:b/>
        <w:bCs/>
        <w:color w:val="000000" w:themeColor="text1"/>
      </w:rPr>
      <w:tblPr/>
      <w:tcPr>
        <w:shd w:val="clear" w:color="auto" w:fill="C5E0B3" w:themeFill="accent6" w:themeFillTint="66"/>
      </w:tcPr>
    </w:tblStylePr>
    <w:tblStylePr w:type="firstCol">
      <w:rPr>
        <w:color w:val="FFFFFF" w:themeColor="background1"/>
      </w:rPr>
      <w:tblPr/>
      <w:tcPr>
        <w:shd w:val="clear" w:color="auto" w:fill="538135" w:themeFill="accent6" w:themeFillShade="BF"/>
      </w:tcPr>
    </w:tblStylePr>
    <w:tblStylePr w:type="lastCol">
      <w:rPr>
        <w:color w:val="FFFFFF" w:themeColor="background1"/>
      </w:rPr>
      <w:tblPr/>
      <w:tcPr>
        <w:shd w:val="clear" w:color="auto" w:fill="538135" w:themeFill="accent6" w:themeFillShade="BF"/>
      </w:tcPr>
    </w:tblStylePr>
    <w:tblStylePr w:type="band1Vert">
      <w:tblPr/>
      <w:tcPr>
        <w:shd w:val="clear" w:color="auto" w:fill="B7D8A0" w:themeFill="accent6" w:themeFillTint="7F"/>
      </w:tcPr>
    </w:tblStylePr>
    <w:tblStylePr w:type="band1Horz">
      <w:tblPr/>
      <w:tcPr>
        <w:shd w:val="clear" w:color="auto" w:fill="B7D8A0" w:themeFill="accent6" w:themeFillTint="7F"/>
      </w:tcPr>
    </w:tblStylePr>
  </w:style>
  <w:style w:type="table" w:styleId="ColorfulList">
    <w:name w:val="Colorful List"/>
    <w:basedOn w:val="TableNormal"/>
    <w:uiPriority w:val="72"/>
    <w:rsid w:val="00EA23CA"/>
    <w:pPr>
      <w:spacing w:after="0" w:line="240" w:lineRule="auto"/>
    </w:pPr>
    <w:rPr>
      <w:rFonts w:ascii="Arial" w:eastAsia="Times New Roman" w:hAnsi="Arial" w:cs="Times New Roman"/>
      <w:color w:val="000000" w:themeColor="text1"/>
      <w:lang w:eastAsia="en-AU"/>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ColorfulList-Accent1">
    <w:name w:val="Colorful List Accent 1"/>
    <w:basedOn w:val="TableNormal"/>
    <w:uiPriority w:val="72"/>
    <w:rsid w:val="00EA23CA"/>
    <w:pPr>
      <w:spacing w:after="0" w:line="240" w:lineRule="auto"/>
    </w:pPr>
    <w:rPr>
      <w:rFonts w:ascii="Arial" w:eastAsia="Times New Roman" w:hAnsi="Arial" w:cs="Times New Roman"/>
      <w:color w:val="000000" w:themeColor="text1"/>
      <w:lang w:eastAsia="en-AU"/>
    </w:rPr>
    <w:tblPr>
      <w:tblStyleRowBandSize w:val="1"/>
      <w:tblStyleColBandSize w:val="1"/>
    </w:tblPr>
    <w:tcPr>
      <w:shd w:val="clear" w:color="auto" w:fill="ECF1F9" w:themeFill="accent1"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0DBF0" w:themeFill="accent1" w:themeFillTint="3F"/>
      </w:tcPr>
    </w:tblStylePr>
    <w:tblStylePr w:type="band1Horz">
      <w:tblPr/>
      <w:tcPr>
        <w:shd w:val="clear" w:color="auto" w:fill="D9E2F3" w:themeFill="accent1" w:themeFillTint="33"/>
      </w:tcPr>
    </w:tblStylePr>
  </w:style>
  <w:style w:type="table" w:styleId="ColorfulList-Accent2">
    <w:name w:val="Colorful List Accent 2"/>
    <w:basedOn w:val="TableNormal"/>
    <w:uiPriority w:val="72"/>
    <w:rsid w:val="00EA23CA"/>
    <w:pPr>
      <w:spacing w:after="0" w:line="240" w:lineRule="auto"/>
    </w:pPr>
    <w:rPr>
      <w:rFonts w:ascii="Arial" w:eastAsia="Times New Roman" w:hAnsi="Arial" w:cs="Times New Roman"/>
      <w:color w:val="000000" w:themeColor="text1"/>
      <w:lang w:eastAsia="en-AU"/>
    </w:rPr>
    <w:tblPr>
      <w:tblStyleRowBandSize w:val="1"/>
      <w:tblStyleColBandSize w:val="1"/>
    </w:tblPr>
    <w:tcPr>
      <w:shd w:val="clear" w:color="auto" w:fill="FDF2EA" w:themeFill="accent2"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ADECB" w:themeFill="accent2" w:themeFillTint="3F"/>
      </w:tcPr>
    </w:tblStylePr>
    <w:tblStylePr w:type="band1Horz">
      <w:tblPr/>
      <w:tcPr>
        <w:shd w:val="clear" w:color="auto" w:fill="FBE4D5" w:themeFill="accent2" w:themeFillTint="33"/>
      </w:tcPr>
    </w:tblStylePr>
  </w:style>
  <w:style w:type="table" w:styleId="ColorfulList-Accent3">
    <w:name w:val="Colorful List Accent 3"/>
    <w:basedOn w:val="TableNormal"/>
    <w:uiPriority w:val="72"/>
    <w:rsid w:val="00EA23CA"/>
    <w:pPr>
      <w:spacing w:after="0" w:line="240" w:lineRule="auto"/>
    </w:pPr>
    <w:rPr>
      <w:rFonts w:ascii="Arial" w:eastAsia="Times New Roman" w:hAnsi="Arial" w:cs="Times New Roman"/>
      <w:color w:val="000000" w:themeColor="text1"/>
      <w:lang w:eastAsia="en-AU"/>
    </w:rPr>
    <w:tblPr>
      <w:tblStyleRowBandSize w:val="1"/>
      <w:tblStyleColBandSize w:val="1"/>
    </w:tblPr>
    <w:tcPr>
      <w:shd w:val="clear" w:color="auto" w:fill="F6F6F6" w:themeFill="accent3" w:themeFillTint="19"/>
    </w:tcPr>
    <w:tblStylePr w:type="firstRow">
      <w:rPr>
        <w:b/>
        <w:bCs/>
        <w:color w:val="FFFFFF" w:themeColor="background1"/>
      </w:rPr>
      <w:tblPr/>
      <w:tcPr>
        <w:tcBorders>
          <w:bottom w:val="single" w:sz="12" w:space="0" w:color="FFFFFF" w:themeColor="background1"/>
        </w:tcBorders>
        <w:shd w:val="clear" w:color="auto" w:fill="CC9900" w:themeFill="accent4" w:themeFillShade="CC"/>
      </w:tcPr>
    </w:tblStylePr>
    <w:tblStylePr w:type="lastRow">
      <w:rPr>
        <w:b/>
        <w:bCs/>
        <w:color w:val="CC9900"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8E8E8" w:themeFill="accent3" w:themeFillTint="3F"/>
      </w:tcPr>
    </w:tblStylePr>
    <w:tblStylePr w:type="band1Horz">
      <w:tblPr/>
      <w:tcPr>
        <w:shd w:val="clear" w:color="auto" w:fill="EDEDED" w:themeFill="accent3" w:themeFillTint="33"/>
      </w:tcPr>
    </w:tblStylePr>
  </w:style>
  <w:style w:type="table" w:styleId="ColorfulList-Accent4">
    <w:name w:val="Colorful List Accent 4"/>
    <w:basedOn w:val="TableNormal"/>
    <w:uiPriority w:val="72"/>
    <w:rsid w:val="00EA23CA"/>
    <w:pPr>
      <w:spacing w:after="0" w:line="240" w:lineRule="auto"/>
    </w:pPr>
    <w:rPr>
      <w:rFonts w:ascii="Arial" w:eastAsia="Times New Roman" w:hAnsi="Arial" w:cs="Times New Roman"/>
      <w:color w:val="000000" w:themeColor="text1"/>
      <w:lang w:eastAsia="en-AU"/>
    </w:rPr>
    <w:tblPr>
      <w:tblStyleRowBandSize w:val="1"/>
      <w:tblStyleColBandSize w:val="1"/>
    </w:tblPr>
    <w:tcPr>
      <w:shd w:val="clear" w:color="auto" w:fill="FFF8E6" w:themeFill="accent4" w:themeFillTint="19"/>
    </w:tcPr>
    <w:tblStylePr w:type="firstRow">
      <w:rPr>
        <w:b/>
        <w:bCs/>
        <w:color w:val="FFFFFF" w:themeColor="background1"/>
      </w:rPr>
      <w:tblPr/>
      <w:tcPr>
        <w:tcBorders>
          <w:bottom w:val="single" w:sz="12" w:space="0" w:color="FFFFFF" w:themeColor="background1"/>
        </w:tcBorders>
        <w:shd w:val="clear" w:color="auto" w:fill="848484" w:themeFill="accent3" w:themeFillShade="CC"/>
      </w:tcPr>
    </w:tblStylePr>
    <w:tblStylePr w:type="lastRow">
      <w:rPr>
        <w:b/>
        <w:bCs/>
        <w:color w:val="848484"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FEFC0" w:themeFill="accent4" w:themeFillTint="3F"/>
      </w:tcPr>
    </w:tblStylePr>
    <w:tblStylePr w:type="band1Horz">
      <w:tblPr/>
      <w:tcPr>
        <w:shd w:val="clear" w:color="auto" w:fill="FFF2CC" w:themeFill="accent4" w:themeFillTint="33"/>
      </w:tcPr>
    </w:tblStylePr>
  </w:style>
  <w:style w:type="table" w:styleId="ColorfulList-Accent5">
    <w:name w:val="Colorful List Accent 5"/>
    <w:basedOn w:val="TableNormal"/>
    <w:uiPriority w:val="72"/>
    <w:rsid w:val="00EA23CA"/>
    <w:pPr>
      <w:spacing w:after="0" w:line="240" w:lineRule="auto"/>
    </w:pPr>
    <w:rPr>
      <w:rFonts w:ascii="Arial" w:eastAsia="Times New Roman" w:hAnsi="Arial" w:cs="Times New Roman"/>
      <w:color w:val="000000" w:themeColor="text1"/>
      <w:lang w:eastAsia="en-AU"/>
    </w:rPr>
    <w:tblPr>
      <w:tblStyleRowBandSize w:val="1"/>
      <w:tblStyleColBandSize w:val="1"/>
    </w:tblPr>
    <w:tcPr>
      <w:shd w:val="clear" w:color="auto" w:fill="EEF5FB" w:themeFill="accent5" w:themeFillTint="19"/>
    </w:tcPr>
    <w:tblStylePr w:type="firstRow">
      <w:rPr>
        <w:b/>
        <w:bCs/>
        <w:color w:val="FFFFFF" w:themeColor="background1"/>
      </w:rPr>
      <w:tblPr/>
      <w:tcPr>
        <w:tcBorders>
          <w:bottom w:val="single" w:sz="12" w:space="0" w:color="FFFFFF" w:themeColor="background1"/>
        </w:tcBorders>
        <w:shd w:val="clear" w:color="auto" w:fill="598A38" w:themeFill="accent6" w:themeFillShade="CC"/>
      </w:tcPr>
    </w:tblStylePr>
    <w:tblStylePr w:type="lastRow">
      <w:rPr>
        <w:b/>
        <w:bCs/>
        <w:color w:val="598A38"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6E6F4" w:themeFill="accent5" w:themeFillTint="3F"/>
      </w:tcPr>
    </w:tblStylePr>
    <w:tblStylePr w:type="band1Horz">
      <w:tblPr/>
      <w:tcPr>
        <w:shd w:val="clear" w:color="auto" w:fill="DEEAF6" w:themeFill="accent5" w:themeFillTint="33"/>
      </w:tcPr>
    </w:tblStylePr>
  </w:style>
  <w:style w:type="table" w:styleId="ColorfulList-Accent6">
    <w:name w:val="Colorful List Accent 6"/>
    <w:basedOn w:val="TableNormal"/>
    <w:uiPriority w:val="72"/>
    <w:rsid w:val="00EA23CA"/>
    <w:pPr>
      <w:spacing w:after="0" w:line="240" w:lineRule="auto"/>
    </w:pPr>
    <w:rPr>
      <w:rFonts w:ascii="Arial" w:eastAsia="Times New Roman" w:hAnsi="Arial" w:cs="Times New Roman"/>
      <w:color w:val="000000" w:themeColor="text1"/>
      <w:lang w:eastAsia="en-AU"/>
    </w:rPr>
    <w:tblPr>
      <w:tblStyleRowBandSize w:val="1"/>
      <w:tblStyleColBandSize w:val="1"/>
    </w:tblPr>
    <w:tcPr>
      <w:shd w:val="clear" w:color="auto" w:fill="F0F7EC" w:themeFill="accent6" w:themeFillTint="19"/>
    </w:tcPr>
    <w:tblStylePr w:type="firstRow">
      <w:rPr>
        <w:b/>
        <w:bCs/>
        <w:color w:val="FFFFFF" w:themeColor="background1"/>
      </w:rPr>
      <w:tblPr/>
      <w:tcPr>
        <w:tcBorders>
          <w:bottom w:val="single" w:sz="12" w:space="0" w:color="FFFFFF" w:themeColor="background1"/>
        </w:tcBorders>
        <w:shd w:val="clear" w:color="auto" w:fill="317CC1" w:themeFill="accent5" w:themeFillShade="CC"/>
      </w:tcPr>
    </w:tblStylePr>
    <w:tblStylePr w:type="lastRow">
      <w:rPr>
        <w:b/>
        <w:bCs/>
        <w:color w:val="317CC1"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BEBD0" w:themeFill="accent6" w:themeFillTint="3F"/>
      </w:tcPr>
    </w:tblStylePr>
    <w:tblStylePr w:type="band1Horz">
      <w:tblPr/>
      <w:tcPr>
        <w:shd w:val="clear" w:color="auto" w:fill="E2EFD9" w:themeFill="accent6" w:themeFillTint="33"/>
      </w:tcPr>
    </w:tblStylePr>
  </w:style>
  <w:style w:type="table" w:styleId="ColorfulShading">
    <w:name w:val="Colorful Shading"/>
    <w:basedOn w:val="TableNormal"/>
    <w:uiPriority w:val="71"/>
    <w:rsid w:val="00EA23CA"/>
    <w:pPr>
      <w:spacing w:after="0" w:line="240" w:lineRule="auto"/>
    </w:pPr>
    <w:rPr>
      <w:rFonts w:ascii="Arial" w:eastAsia="Times New Roman" w:hAnsi="Arial" w:cs="Times New Roman"/>
      <w:color w:val="000000" w:themeColor="text1"/>
      <w:lang w:eastAsia="en-AU"/>
    </w:rPr>
    <w:tblPr>
      <w:tblStyleRowBandSize w:val="1"/>
      <w:tblStyleColBandSize w:val="1"/>
      <w:tblBorders>
        <w:top w:val="single" w:sz="24" w:space="0" w:color="ED7D31"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ColorfulShading-Accent1">
    <w:name w:val="Colorful Shading Accent 1"/>
    <w:basedOn w:val="TableNormal"/>
    <w:uiPriority w:val="71"/>
    <w:rsid w:val="00EA23CA"/>
    <w:pPr>
      <w:spacing w:after="0" w:line="240" w:lineRule="auto"/>
    </w:pPr>
    <w:rPr>
      <w:rFonts w:ascii="Arial" w:eastAsia="Times New Roman" w:hAnsi="Arial" w:cs="Times New Roman"/>
      <w:color w:val="000000" w:themeColor="text1"/>
      <w:lang w:eastAsia="en-AU"/>
    </w:rPr>
    <w:tblPr>
      <w:tblStyleRowBandSize w:val="1"/>
      <w:tblStyleColBandSize w:val="1"/>
      <w:tblBorders>
        <w:top w:val="single" w:sz="24" w:space="0" w:color="ED7D31" w:themeColor="accent2"/>
        <w:left w:val="single" w:sz="4" w:space="0" w:color="4472C4" w:themeColor="accent1"/>
        <w:bottom w:val="single" w:sz="4" w:space="0" w:color="4472C4" w:themeColor="accent1"/>
        <w:right w:val="single" w:sz="4" w:space="0" w:color="4472C4" w:themeColor="accent1"/>
        <w:insideH w:val="single" w:sz="4" w:space="0" w:color="FFFFFF" w:themeColor="background1"/>
        <w:insideV w:val="single" w:sz="4" w:space="0" w:color="FFFFFF" w:themeColor="background1"/>
      </w:tblBorders>
    </w:tblPr>
    <w:tcPr>
      <w:shd w:val="clear" w:color="auto" w:fill="ECF1F9" w:themeFill="accent1"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64378" w:themeFill="accent1" w:themeFillShade="99"/>
      </w:tcPr>
    </w:tblStylePr>
    <w:tblStylePr w:type="firstCol">
      <w:rPr>
        <w:color w:val="FFFFFF" w:themeColor="background1"/>
      </w:rPr>
      <w:tblPr/>
      <w:tcPr>
        <w:tcBorders>
          <w:top w:val="nil"/>
          <w:left w:val="nil"/>
          <w:bottom w:val="nil"/>
          <w:right w:val="nil"/>
          <w:insideH w:val="single" w:sz="4" w:space="0" w:color="264378" w:themeColor="accent1" w:themeShade="99"/>
          <w:insideV w:val="nil"/>
        </w:tcBorders>
        <w:shd w:val="clear" w:color="auto" w:fill="264378"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64378" w:themeFill="accent1" w:themeFillShade="99"/>
      </w:tcPr>
    </w:tblStylePr>
    <w:tblStylePr w:type="band1Vert">
      <w:tblPr/>
      <w:tcPr>
        <w:shd w:val="clear" w:color="auto" w:fill="B4C6E7" w:themeFill="accent1" w:themeFillTint="66"/>
      </w:tcPr>
    </w:tblStylePr>
    <w:tblStylePr w:type="band1Horz">
      <w:tblPr/>
      <w:tcPr>
        <w:shd w:val="clear" w:color="auto" w:fill="A1B8E1" w:themeFill="accent1" w:themeFillTint="7F"/>
      </w:tcPr>
    </w:tblStylePr>
    <w:tblStylePr w:type="neCell">
      <w:rPr>
        <w:color w:val="000000" w:themeColor="text1"/>
      </w:rPr>
    </w:tblStylePr>
    <w:tblStylePr w:type="nwCell">
      <w:rPr>
        <w:color w:val="000000" w:themeColor="text1"/>
      </w:rPr>
    </w:tblStylePr>
  </w:style>
  <w:style w:type="table" w:styleId="ColorfulShading-Accent2">
    <w:name w:val="Colorful Shading Accent 2"/>
    <w:basedOn w:val="TableNormal"/>
    <w:uiPriority w:val="71"/>
    <w:rsid w:val="00EA23CA"/>
    <w:pPr>
      <w:spacing w:after="0" w:line="240" w:lineRule="auto"/>
    </w:pPr>
    <w:rPr>
      <w:rFonts w:ascii="Arial" w:eastAsia="Times New Roman" w:hAnsi="Arial" w:cs="Times New Roman"/>
      <w:color w:val="000000" w:themeColor="text1"/>
      <w:lang w:eastAsia="en-AU"/>
    </w:rPr>
    <w:tblPr>
      <w:tblStyleRowBandSize w:val="1"/>
      <w:tblStyleColBandSize w:val="1"/>
      <w:tblBorders>
        <w:top w:val="single" w:sz="24" w:space="0" w:color="ED7D31" w:themeColor="accent2"/>
        <w:left w:val="single" w:sz="4" w:space="0" w:color="ED7D31" w:themeColor="accent2"/>
        <w:bottom w:val="single" w:sz="4" w:space="0" w:color="ED7D31" w:themeColor="accent2"/>
        <w:right w:val="single" w:sz="4" w:space="0" w:color="ED7D31" w:themeColor="accent2"/>
        <w:insideH w:val="single" w:sz="4" w:space="0" w:color="FFFFFF" w:themeColor="background1"/>
        <w:insideV w:val="single" w:sz="4" w:space="0" w:color="FFFFFF" w:themeColor="background1"/>
      </w:tblBorders>
    </w:tblPr>
    <w:tcPr>
      <w:shd w:val="clear" w:color="auto" w:fill="FDF2EA" w:themeFill="accent2"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9D470D" w:themeFill="accent2" w:themeFillShade="99"/>
      </w:tcPr>
    </w:tblStylePr>
    <w:tblStylePr w:type="firstCol">
      <w:rPr>
        <w:color w:val="FFFFFF" w:themeColor="background1"/>
      </w:rPr>
      <w:tblPr/>
      <w:tcPr>
        <w:tcBorders>
          <w:top w:val="nil"/>
          <w:left w:val="nil"/>
          <w:bottom w:val="nil"/>
          <w:right w:val="nil"/>
          <w:insideH w:val="single" w:sz="4" w:space="0" w:color="9D470D" w:themeColor="accent2" w:themeShade="99"/>
          <w:insideV w:val="nil"/>
        </w:tcBorders>
        <w:shd w:val="clear" w:color="auto" w:fill="9D470D"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9D470D" w:themeFill="accent2" w:themeFillShade="99"/>
      </w:tcPr>
    </w:tblStylePr>
    <w:tblStylePr w:type="band1Vert">
      <w:tblPr/>
      <w:tcPr>
        <w:shd w:val="clear" w:color="auto" w:fill="F7CAAC" w:themeFill="accent2" w:themeFillTint="66"/>
      </w:tcPr>
    </w:tblStylePr>
    <w:tblStylePr w:type="band1Horz">
      <w:tblPr/>
      <w:tcPr>
        <w:shd w:val="clear" w:color="auto" w:fill="F6BE98" w:themeFill="accent2" w:themeFillTint="7F"/>
      </w:tcPr>
    </w:tblStylePr>
    <w:tblStylePr w:type="neCell">
      <w:rPr>
        <w:color w:val="000000" w:themeColor="text1"/>
      </w:rPr>
    </w:tblStylePr>
    <w:tblStylePr w:type="nwCell">
      <w:rPr>
        <w:color w:val="000000" w:themeColor="text1"/>
      </w:rPr>
    </w:tblStylePr>
  </w:style>
  <w:style w:type="table" w:styleId="ColorfulShading-Accent3">
    <w:name w:val="Colorful Shading Accent 3"/>
    <w:basedOn w:val="TableNormal"/>
    <w:uiPriority w:val="71"/>
    <w:rsid w:val="00EA23CA"/>
    <w:pPr>
      <w:spacing w:after="0" w:line="240" w:lineRule="auto"/>
    </w:pPr>
    <w:rPr>
      <w:rFonts w:ascii="Arial" w:eastAsia="Times New Roman" w:hAnsi="Arial" w:cs="Times New Roman"/>
      <w:color w:val="000000" w:themeColor="text1"/>
      <w:lang w:eastAsia="en-AU"/>
    </w:rPr>
    <w:tblPr>
      <w:tblStyleRowBandSize w:val="1"/>
      <w:tblStyleColBandSize w:val="1"/>
      <w:tblBorders>
        <w:top w:val="single" w:sz="24" w:space="0" w:color="FFC000" w:themeColor="accent4"/>
        <w:left w:val="single" w:sz="4" w:space="0" w:color="A5A5A5" w:themeColor="accent3"/>
        <w:bottom w:val="single" w:sz="4" w:space="0" w:color="A5A5A5" w:themeColor="accent3"/>
        <w:right w:val="single" w:sz="4" w:space="0" w:color="A5A5A5" w:themeColor="accent3"/>
        <w:insideH w:val="single" w:sz="4" w:space="0" w:color="FFFFFF" w:themeColor="background1"/>
        <w:insideV w:val="single" w:sz="4" w:space="0" w:color="FFFFFF" w:themeColor="background1"/>
      </w:tblBorders>
    </w:tblPr>
    <w:tcPr>
      <w:shd w:val="clear" w:color="auto" w:fill="F6F6F6" w:themeFill="accent3" w:themeFillTint="19"/>
    </w:tcPr>
    <w:tblStylePr w:type="firstRow">
      <w:rPr>
        <w:b/>
        <w:bCs/>
      </w:rPr>
      <w:tblPr/>
      <w:tcPr>
        <w:tcBorders>
          <w:top w:val="nil"/>
          <w:left w:val="nil"/>
          <w:bottom w:val="single" w:sz="24" w:space="0" w:color="FFC000"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636363" w:themeFill="accent3" w:themeFillShade="99"/>
      </w:tcPr>
    </w:tblStylePr>
    <w:tblStylePr w:type="firstCol">
      <w:rPr>
        <w:color w:val="FFFFFF" w:themeColor="background1"/>
      </w:rPr>
      <w:tblPr/>
      <w:tcPr>
        <w:tcBorders>
          <w:top w:val="nil"/>
          <w:left w:val="nil"/>
          <w:bottom w:val="nil"/>
          <w:right w:val="nil"/>
          <w:insideH w:val="single" w:sz="4" w:space="0" w:color="636363" w:themeColor="accent3" w:themeShade="99"/>
          <w:insideV w:val="nil"/>
        </w:tcBorders>
        <w:shd w:val="clear" w:color="auto" w:fill="636363"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636363" w:themeFill="accent3" w:themeFillShade="99"/>
      </w:tcPr>
    </w:tblStylePr>
    <w:tblStylePr w:type="band1Vert">
      <w:tblPr/>
      <w:tcPr>
        <w:shd w:val="clear" w:color="auto" w:fill="DBDBDB" w:themeFill="accent3" w:themeFillTint="66"/>
      </w:tcPr>
    </w:tblStylePr>
    <w:tblStylePr w:type="band1Horz">
      <w:tblPr/>
      <w:tcPr>
        <w:shd w:val="clear" w:color="auto" w:fill="D2D2D2" w:themeFill="accent3" w:themeFillTint="7F"/>
      </w:tcPr>
    </w:tblStylePr>
  </w:style>
  <w:style w:type="table" w:styleId="ColorfulShading-Accent4">
    <w:name w:val="Colorful Shading Accent 4"/>
    <w:basedOn w:val="TableNormal"/>
    <w:uiPriority w:val="71"/>
    <w:rsid w:val="00EA23CA"/>
    <w:pPr>
      <w:spacing w:after="0" w:line="240" w:lineRule="auto"/>
    </w:pPr>
    <w:rPr>
      <w:rFonts w:ascii="Arial" w:eastAsia="Times New Roman" w:hAnsi="Arial" w:cs="Times New Roman"/>
      <w:color w:val="000000" w:themeColor="text1"/>
      <w:lang w:eastAsia="en-AU"/>
    </w:rPr>
    <w:tblPr>
      <w:tblStyleRowBandSize w:val="1"/>
      <w:tblStyleColBandSize w:val="1"/>
      <w:tblBorders>
        <w:top w:val="single" w:sz="24" w:space="0" w:color="A5A5A5" w:themeColor="accent3"/>
        <w:left w:val="single" w:sz="4" w:space="0" w:color="FFC000" w:themeColor="accent4"/>
        <w:bottom w:val="single" w:sz="4" w:space="0" w:color="FFC000" w:themeColor="accent4"/>
        <w:right w:val="single" w:sz="4" w:space="0" w:color="FFC000" w:themeColor="accent4"/>
        <w:insideH w:val="single" w:sz="4" w:space="0" w:color="FFFFFF" w:themeColor="background1"/>
        <w:insideV w:val="single" w:sz="4" w:space="0" w:color="FFFFFF" w:themeColor="background1"/>
      </w:tblBorders>
    </w:tblPr>
    <w:tcPr>
      <w:shd w:val="clear" w:color="auto" w:fill="FFF8E6" w:themeFill="accent4" w:themeFillTint="19"/>
    </w:tcPr>
    <w:tblStylePr w:type="firstRow">
      <w:rPr>
        <w:b/>
        <w:bCs/>
      </w:rPr>
      <w:tblPr/>
      <w:tcPr>
        <w:tcBorders>
          <w:top w:val="nil"/>
          <w:left w:val="nil"/>
          <w:bottom w:val="single" w:sz="24" w:space="0" w:color="A5A5A5"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997300" w:themeFill="accent4" w:themeFillShade="99"/>
      </w:tcPr>
    </w:tblStylePr>
    <w:tblStylePr w:type="firstCol">
      <w:rPr>
        <w:color w:val="FFFFFF" w:themeColor="background1"/>
      </w:rPr>
      <w:tblPr/>
      <w:tcPr>
        <w:tcBorders>
          <w:top w:val="nil"/>
          <w:left w:val="nil"/>
          <w:bottom w:val="nil"/>
          <w:right w:val="nil"/>
          <w:insideH w:val="single" w:sz="4" w:space="0" w:color="997300" w:themeColor="accent4" w:themeShade="99"/>
          <w:insideV w:val="nil"/>
        </w:tcBorders>
        <w:shd w:val="clear" w:color="auto" w:fill="997300"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997300" w:themeFill="accent4" w:themeFillShade="99"/>
      </w:tcPr>
    </w:tblStylePr>
    <w:tblStylePr w:type="band1Vert">
      <w:tblPr/>
      <w:tcPr>
        <w:shd w:val="clear" w:color="auto" w:fill="FFE599" w:themeFill="accent4" w:themeFillTint="66"/>
      </w:tcPr>
    </w:tblStylePr>
    <w:tblStylePr w:type="band1Horz">
      <w:tblPr/>
      <w:tcPr>
        <w:shd w:val="clear" w:color="auto" w:fill="FFDF80" w:themeFill="accent4" w:themeFillTint="7F"/>
      </w:tcPr>
    </w:tblStylePr>
    <w:tblStylePr w:type="neCell">
      <w:rPr>
        <w:color w:val="000000" w:themeColor="text1"/>
      </w:rPr>
    </w:tblStylePr>
    <w:tblStylePr w:type="nwCell">
      <w:rPr>
        <w:color w:val="000000" w:themeColor="text1"/>
      </w:rPr>
    </w:tblStylePr>
  </w:style>
  <w:style w:type="table" w:styleId="ColorfulShading-Accent5">
    <w:name w:val="Colorful Shading Accent 5"/>
    <w:basedOn w:val="TableNormal"/>
    <w:uiPriority w:val="71"/>
    <w:rsid w:val="00EA23CA"/>
    <w:pPr>
      <w:spacing w:after="0" w:line="240" w:lineRule="auto"/>
    </w:pPr>
    <w:rPr>
      <w:rFonts w:ascii="Arial" w:eastAsia="Times New Roman" w:hAnsi="Arial" w:cs="Times New Roman"/>
      <w:color w:val="000000" w:themeColor="text1"/>
      <w:lang w:eastAsia="en-AU"/>
    </w:rPr>
    <w:tblPr>
      <w:tblStyleRowBandSize w:val="1"/>
      <w:tblStyleColBandSize w:val="1"/>
      <w:tblBorders>
        <w:top w:val="single" w:sz="24" w:space="0" w:color="70AD47" w:themeColor="accent6"/>
        <w:left w:val="single" w:sz="4" w:space="0" w:color="5B9BD5" w:themeColor="accent5"/>
        <w:bottom w:val="single" w:sz="4" w:space="0" w:color="5B9BD5" w:themeColor="accent5"/>
        <w:right w:val="single" w:sz="4" w:space="0" w:color="5B9BD5" w:themeColor="accent5"/>
        <w:insideH w:val="single" w:sz="4" w:space="0" w:color="FFFFFF" w:themeColor="background1"/>
        <w:insideV w:val="single" w:sz="4" w:space="0" w:color="FFFFFF" w:themeColor="background1"/>
      </w:tblBorders>
    </w:tblPr>
    <w:tcPr>
      <w:shd w:val="clear" w:color="auto" w:fill="EEF5FB" w:themeFill="accent5" w:themeFillTint="19"/>
    </w:tcPr>
    <w:tblStylePr w:type="firstRow">
      <w:rPr>
        <w:b/>
        <w:bCs/>
      </w:rPr>
      <w:tblPr/>
      <w:tcPr>
        <w:tcBorders>
          <w:top w:val="nil"/>
          <w:left w:val="nil"/>
          <w:bottom w:val="single" w:sz="24" w:space="0" w:color="70AD47"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55D91" w:themeFill="accent5" w:themeFillShade="99"/>
      </w:tcPr>
    </w:tblStylePr>
    <w:tblStylePr w:type="firstCol">
      <w:rPr>
        <w:color w:val="FFFFFF" w:themeColor="background1"/>
      </w:rPr>
      <w:tblPr/>
      <w:tcPr>
        <w:tcBorders>
          <w:top w:val="nil"/>
          <w:left w:val="nil"/>
          <w:bottom w:val="nil"/>
          <w:right w:val="nil"/>
          <w:insideH w:val="single" w:sz="4" w:space="0" w:color="255D91" w:themeColor="accent5" w:themeShade="99"/>
          <w:insideV w:val="nil"/>
        </w:tcBorders>
        <w:shd w:val="clear" w:color="auto" w:fill="255D91"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55D91" w:themeFill="accent5" w:themeFillShade="99"/>
      </w:tcPr>
    </w:tblStylePr>
    <w:tblStylePr w:type="band1Vert">
      <w:tblPr/>
      <w:tcPr>
        <w:shd w:val="clear" w:color="auto" w:fill="BDD6EE" w:themeFill="accent5" w:themeFillTint="66"/>
      </w:tcPr>
    </w:tblStylePr>
    <w:tblStylePr w:type="band1Horz">
      <w:tblPr/>
      <w:tcPr>
        <w:shd w:val="clear" w:color="auto" w:fill="ADCCEA" w:themeFill="accent5" w:themeFillTint="7F"/>
      </w:tcPr>
    </w:tblStylePr>
    <w:tblStylePr w:type="neCell">
      <w:rPr>
        <w:color w:val="000000" w:themeColor="text1"/>
      </w:rPr>
    </w:tblStylePr>
    <w:tblStylePr w:type="nwCell">
      <w:rPr>
        <w:color w:val="000000" w:themeColor="text1"/>
      </w:rPr>
    </w:tblStylePr>
  </w:style>
  <w:style w:type="table" w:styleId="ColorfulShading-Accent6">
    <w:name w:val="Colorful Shading Accent 6"/>
    <w:basedOn w:val="TableNormal"/>
    <w:uiPriority w:val="71"/>
    <w:rsid w:val="00EA23CA"/>
    <w:pPr>
      <w:spacing w:after="0" w:line="240" w:lineRule="auto"/>
    </w:pPr>
    <w:rPr>
      <w:rFonts w:ascii="Arial" w:eastAsia="Times New Roman" w:hAnsi="Arial" w:cs="Times New Roman"/>
      <w:color w:val="000000" w:themeColor="text1"/>
      <w:lang w:eastAsia="en-AU"/>
    </w:rPr>
    <w:tblPr>
      <w:tblStyleRowBandSize w:val="1"/>
      <w:tblStyleColBandSize w:val="1"/>
      <w:tblBorders>
        <w:top w:val="single" w:sz="24" w:space="0" w:color="5B9BD5" w:themeColor="accent5"/>
        <w:left w:val="single" w:sz="4" w:space="0" w:color="70AD47" w:themeColor="accent6"/>
        <w:bottom w:val="single" w:sz="4" w:space="0" w:color="70AD47" w:themeColor="accent6"/>
        <w:right w:val="single" w:sz="4" w:space="0" w:color="70AD47" w:themeColor="accent6"/>
        <w:insideH w:val="single" w:sz="4" w:space="0" w:color="FFFFFF" w:themeColor="background1"/>
        <w:insideV w:val="single" w:sz="4" w:space="0" w:color="FFFFFF" w:themeColor="background1"/>
      </w:tblBorders>
    </w:tblPr>
    <w:tcPr>
      <w:shd w:val="clear" w:color="auto" w:fill="F0F7EC" w:themeFill="accent6" w:themeFillTint="19"/>
    </w:tcPr>
    <w:tblStylePr w:type="firstRow">
      <w:rPr>
        <w:b/>
        <w:bCs/>
      </w:rPr>
      <w:tblPr/>
      <w:tcPr>
        <w:tcBorders>
          <w:top w:val="nil"/>
          <w:left w:val="nil"/>
          <w:bottom w:val="single" w:sz="24" w:space="0" w:color="5B9BD5"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3672A" w:themeFill="accent6" w:themeFillShade="99"/>
      </w:tcPr>
    </w:tblStylePr>
    <w:tblStylePr w:type="firstCol">
      <w:rPr>
        <w:color w:val="FFFFFF" w:themeColor="background1"/>
      </w:rPr>
      <w:tblPr/>
      <w:tcPr>
        <w:tcBorders>
          <w:top w:val="nil"/>
          <w:left w:val="nil"/>
          <w:bottom w:val="nil"/>
          <w:right w:val="nil"/>
          <w:insideH w:val="single" w:sz="4" w:space="0" w:color="43672A" w:themeColor="accent6" w:themeShade="99"/>
          <w:insideV w:val="nil"/>
        </w:tcBorders>
        <w:shd w:val="clear" w:color="auto" w:fill="43672A"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43672A" w:themeFill="accent6" w:themeFillShade="99"/>
      </w:tcPr>
    </w:tblStylePr>
    <w:tblStylePr w:type="band1Vert">
      <w:tblPr/>
      <w:tcPr>
        <w:shd w:val="clear" w:color="auto" w:fill="C5E0B3" w:themeFill="accent6" w:themeFillTint="66"/>
      </w:tcPr>
    </w:tblStylePr>
    <w:tblStylePr w:type="band1Horz">
      <w:tblPr/>
      <w:tcPr>
        <w:shd w:val="clear" w:color="auto" w:fill="B7D8A0" w:themeFill="accent6" w:themeFillTint="7F"/>
      </w:tcPr>
    </w:tblStylePr>
    <w:tblStylePr w:type="neCell">
      <w:rPr>
        <w:color w:val="000000" w:themeColor="text1"/>
      </w:rPr>
    </w:tblStylePr>
    <w:tblStylePr w:type="nwCell">
      <w:rPr>
        <w:color w:val="000000" w:themeColor="text1"/>
      </w:rPr>
    </w:tblStylePr>
  </w:style>
  <w:style w:type="character" w:styleId="CommentReference">
    <w:name w:val="annotation reference"/>
    <w:aliases w:val="CR-DO NOT USE"/>
    <w:basedOn w:val="DefaultParagraphFont"/>
    <w:uiPriority w:val="99"/>
    <w:unhideWhenUsed/>
    <w:rsid w:val="00EA23CA"/>
    <w:rPr>
      <w:sz w:val="16"/>
      <w:szCs w:val="16"/>
    </w:rPr>
  </w:style>
  <w:style w:type="paragraph" w:styleId="CommentText">
    <w:name w:val="annotation text"/>
    <w:aliases w:val="CT-DO NOT USE"/>
    <w:basedOn w:val="Normal"/>
    <w:link w:val="CommentTextChar"/>
    <w:uiPriority w:val="99"/>
    <w:unhideWhenUsed/>
    <w:rsid w:val="00EA23CA"/>
    <w:pPr>
      <w:spacing w:before="0" w:after="0" w:line="240" w:lineRule="auto"/>
      <w:ind w:left="0"/>
    </w:pPr>
    <w:rPr>
      <w:sz w:val="20"/>
      <w:szCs w:val="20"/>
    </w:rPr>
  </w:style>
  <w:style w:type="character" w:customStyle="1" w:styleId="CommentTextChar">
    <w:name w:val="Comment Text Char"/>
    <w:aliases w:val="CT-DO NOT USE Char"/>
    <w:basedOn w:val="DefaultParagraphFont"/>
    <w:link w:val="CommentText"/>
    <w:uiPriority w:val="99"/>
    <w:rsid w:val="00EA23CA"/>
    <w:rPr>
      <w:rFonts w:ascii="Arial" w:eastAsia="Times New Roman" w:hAnsi="Arial" w:cs="Times New Roman"/>
      <w:sz w:val="20"/>
      <w:szCs w:val="20"/>
      <w:lang w:eastAsia="en-AU"/>
    </w:rPr>
  </w:style>
  <w:style w:type="paragraph" w:styleId="CommentSubject">
    <w:name w:val="annotation subject"/>
    <w:basedOn w:val="CommentText"/>
    <w:next w:val="CommentText"/>
    <w:link w:val="CommentSubjectChar"/>
    <w:uiPriority w:val="99"/>
    <w:unhideWhenUsed/>
    <w:rsid w:val="00EA23CA"/>
    <w:rPr>
      <w:b/>
      <w:bCs/>
    </w:rPr>
  </w:style>
  <w:style w:type="character" w:customStyle="1" w:styleId="CommentSubjectChar">
    <w:name w:val="Comment Subject Char"/>
    <w:basedOn w:val="CommentTextChar"/>
    <w:link w:val="CommentSubject"/>
    <w:uiPriority w:val="99"/>
    <w:rsid w:val="00EA23CA"/>
    <w:rPr>
      <w:rFonts w:ascii="Arial" w:eastAsia="Times New Roman" w:hAnsi="Arial" w:cs="Times New Roman"/>
      <w:b/>
      <w:bCs/>
      <w:sz w:val="20"/>
      <w:szCs w:val="20"/>
      <w:lang w:eastAsia="en-AU"/>
    </w:rPr>
  </w:style>
  <w:style w:type="table" w:styleId="DarkList">
    <w:name w:val="Dark List"/>
    <w:basedOn w:val="TableNormal"/>
    <w:uiPriority w:val="70"/>
    <w:rsid w:val="00EA23CA"/>
    <w:pPr>
      <w:spacing w:after="0" w:line="240" w:lineRule="auto"/>
    </w:pPr>
    <w:rPr>
      <w:rFonts w:ascii="Arial" w:eastAsia="Times New Roman" w:hAnsi="Arial" w:cs="Times New Roman"/>
      <w:color w:val="FFFFFF" w:themeColor="background1"/>
      <w:lang w:eastAsia="en-AU"/>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DarkList-Accent1">
    <w:name w:val="Dark List Accent 1"/>
    <w:basedOn w:val="TableNormal"/>
    <w:uiPriority w:val="70"/>
    <w:rsid w:val="00EA23CA"/>
    <w:pPr>
      <w:spacing w:after="0" w:line="240" w:lineRule="auto"/>
    </w:pPr>
    <w:rPr>
      <w:rFonts w:ascii="Arial" w:eastAsia="Times New Roman" w:hAnsi="Arial" w:cs="Times New Roman"/>
      <w:color w:val="FFFFFF" w:themeColor="background1"/>
      <w:lang w:eastAsia="en-AU"/>
    </w:rPr>
    <w:tblPr>
      <w:tblStyleRowBandSize w:val="1"/>
      <w:tblStyleColBandSize w:val="1"/>
    </w:tblPr>
    <w:tcPr>
      <w:shd w:val="clear" w:color="auto" w:fill="4472C4"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1F3763"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2F5496"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2F5496" w:themeFill="accent1" w:themeFillShade="BF"/>
      </w:tcPr>
    </w:tblStylePr>
    <w:tblStylePr w:type="band1Vert">
      <w:tblPr/>
      <w:tcPr>
        <w:tcBorders>
          <w:top w:val="nil"/>
          <w:left w:val="nil"/>
          <w:bottom w:val="nil"/>
          <w:right w:val="nil"/>
          <w:insideH w:val="nil"/>
          <w:insideV w:val="nil"/>
        </w:tcBorders>
        <w:shd w:val="clear" w:color="auto" w:fill="2F5496" w:themeFill="accent1" w:themeFillShade="BF"/>
      </w:tcPr>
    </w:tblStylePr>
    <w:tblStylePr w:type="band1Horz">
      <w:tblPr/>
      <w:tcPr>
        <w:tcBorders>
          <w:top w:val="nil"/>
          <w:left w:val="nil"/>
          <w:bottom w:val="nil"/>
          <w:right w:val="nil"/>
          <w:insideH w:val="nil"/>
          <w:insideV w:val="nil"/>
        </w:tcBorders>
        <w:shd w:val="clear" w:color="auto" w:fill="2F5496" w:themeFill="accent1" w:themeFillShade="BF"/>
      </w:tcPr>
    </w:tblStylePr>
  </w:style>
  <w:style w:type="table" w:styleId="DarkList-Accent2">
    <w:name w:val="Dark List Accent 2"/>
    <w:basedOn w:val="TableNormal"/>
    <w:uiPriority w:val="70"/>
    <w:rsid w:val="00EA23CA"/>
    <w:pPr>
      <w:spacing w:after="0" w:line="240" w:lineRule="auto"/>
    </w:pPr>
    <w:rPr>
      <w:rFonts w:ascii="Arial" w:eastAsia="Times New Roman" w:hAnsi="Arial" w:cs="Times New Roman"/>
      <w:color w:val="FFFFFF" w:themeColor="background1"/>
      <w:lang w:eastAsia="en-AU"/>
    </w:rPr>
    <w:tblPr>
      <w:tblStyleRowBandSize w:val="1"/>
      <w:tblStyleColBandSize w:val="1"/>
    </w:tblPr>
    <w:tcPr>
      <w:shd w:val="clear" w:color="auto" w:fill="ED7D31"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823B0B"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C45911"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C45911" w:themeFill="accent2" w:themeFillShade="BF"/>
      </w:tcPr>
    </w:tblStylePr>
    <w:tblStylePr w:type="band1Vert">
      <w:tblPr/>
      <w:tcPr>
        <w:tcBorders>
          <w:top w:val="nil"/>
          <w:left w:val="nil"/>
          <w:bottom w:val="nil"/>
          <w:right w:val="nil"/>
          <w:insideH w:val="nil"/>
          <w:insideV w:val="nil"/>
        </w:tcBorders>
        <w:shd w:val="clear" w:color="auto" w:fill="C45911" w:themeFill="accent2" w:themeFillShade="BF"/>
      </w:tcPr>
    </w:tblStylePr>
    <w:tblStylePr w:type="band1Horz">
      <w:tblPr/>
      <w:tcPr>
        <w:tcBorders>
          <w:top w:val="nil"/>
          <w:left w:val="nil"/>
          <w:bottom w:val="nil"/>
          <w:right w:val="nil"/>
          <w:insideH w:val="nil"/>
          <w:insideV w:val="nil"/>
        </w:tcBorders>
        <w:shd w:val="clear" w:color="auto" w:fill="C45911" w:themeFill="accent2" w:themeFillShade="BF"/>
      </w:tcPr>
    </w:tblStylePr>
  </w:style>
  <w:style w:type="table" w:styleId="DarkList-Accent3">
    <w:name w:val="Dark List Accent 3"/>
    <w:basedOn w:val="TableNormal"/>
    <w:uiPriority w:val="70"/>
    <w:rsid w:val="00EA23CA"/>
    <w:pPr>
      <w:spacing w:after="0" w:line="240" w:lineRule="auto"/>
    </w:pPr>
    <w:rPr>
      <w:rFonts w:ascii="Arial" w:eastAsia="Times New Roman" w:hAnsi="Arial" w:cs="Times New Roman"/>
      <w:color w:val="FFFFFF" w:themeColor="background1"/>
      <w:lang w:eastAsia="en-AU"/>
    </w:rPr>
    <w:tblPr>
      <w:tblStyleRowBandSize w:val="1"/>
      <w:tblStyleColBandSize w:val="1"/>
    </w:tblPr>
    <w:tcPr>
      <w:shd w:val="clear" w:color="auto" w:fill="A5A5A5"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525252"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B7B7B"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B7B7B" w:themeFill="accent3" w:themeFillShade="BF"/>
      </w:tcPr>
    </w:tblStylePr>
    <w:tblStylePr w:type="band1Vert">
      <w:tblPr/>
      <w:tcPr>
        <w:tcBorders>
          <w:top w:val="nil"/>
          <w:left w:val="nil"/>
          <w:bottom w:val="nil"/>
          <w:right w:val="nil"/>
          <w:insideH w:val="nil"/>
          <w:insideV w:val="nil"/>
        </w:tcBorders>
        <w:shd w:val="clear" w:color="auto" w:fill="7B7B7B" w:themeFill="accent3" w:themeFillShade="BF"/>
      </w:tcPr>
    </w:tblStylePr>
    <w:tblStylePr w:type="band1Horz">
      <w:tblPr/>
      <w:tcPr>
        <w:tcBorders>
          <w:top w:val="nil"/>
          <w:left w:val="nil"/>
          <w:bottom w:val="nil"/>
          <w:right w:val="nil"/>
          <w:insideH w:val="nil"/>
          <w:insideV w:val="nil"/>
        </w:tcBorders>
        <w:shd w:val="clear" w:color="auto" w:fill="7B7B7B" w:themeFill="accent3" w:themeFillShade="BF"/>
      </w:tcPr>
    </w:tblStylePr>
  </w:style>
  <w:style w:type="table" w:styleId="DarkList-Accent4">
    <w:name w:val="Dark List Accent 4"/>
    <w:basedOn w:val="TableNormal"/>
    <w:uiPriority w:val="70"/>
    <w:rsid w:val="00EA23CA"/>
    <w:pPr>
      <w:spacing w:after="0" w:line="240" w:lineRule="auto"/>
    </w:pPr>
    <w:rPr>
      <w:rFonts w:ascii="Arial" w:eastAsia="Times New Roman" w:hAnsi="Arial" w:cs="Times New Roman"/>
      <w:color w:val="FFFFFF" w:themeColor="background1"/>
      <w:lang w:eastAsia="en-AU"/>
    </w:rPr>
    <w:tblPr>
      <w:tblStyleRowBandSize w:val="1"/>
      <w:tblStyleColBandSize w:val="1"/>
    </w:tblPr>
    <w:tcPr>
      <w:shd w:val="clear" w:color="auto" w:fill="FFC000"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7F5F00"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BF8F00"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BF8F00" w:themeFill="accent4" w:themeFillShade="BF"/>
      </w:tcPr>
    </w:tblStylePr>
    <w:tblStylePr w:type="band1Vert">
      <w:tblPr/>
      <w:tcPr>
        <w:tcBorders>
          <w:top w:val="nil"/>
          <w:left w:val="nil"/>
          <w:bottom w:val="nil"/>
          <w:right w:val="nil"/>
          <w:insideH w:val="nil"/>
          <w:insideV w:val="nil"/>
        </w:tcBorders>
        <w:shd w:val="clear" w:color="auto" w:fill="BF8F00" w:themeFill="accent4" w:themeFillShade="BF"/>
      </w:tcPr>
    </w:tblStylePr>
    <w:tblStylePr w:type="band1Horz">
      <w:tblPr/>
      <w:tcPr>
        <w:tcBorders>
          <w:top w:val="nil"/>
          <w:left w:val="nil"/>
          <w:bottom w:val="nil"/>
          <w:right w:val="nil"/>
          <w:insideH w:val="nil"/>
          <w:insideV w:val="nil"/>
        </w:tcBorders>
        <w:shd w:val="clear" w:color="auto" w:fill="BF8F00" w:themeFill="accent4" w:themeFillShade="BF"/>
      </w:tcPr>
    </w:tblStylePr>
  </w:style>
  <w:style w:type="table" w:styleId="DarkList-Accent5">
    <w:name w:val="Dark List Accent 5"/>
    <w:basedOn w:val="TableNormal"/>
    <w:uiPriority w:val="70"/>
    <w:rsid w:val="00EA23CA"/>
    <w:pPr>
      <w:spacing w:after="0" w:line="240" w:lineRule="auto"/>
    </w:pPr>
    <w:rPr>
      <w:rFonts w:ascii="Arial" w:eastAsia="Times New Roman" w:hAnsi="Arial" w:cs="Times New Roman"/>
      <w:color w:val="FFFFFF" w:themeColor="background1"/>
      <w:lang w:eastAsia="en-AU"/>
    </w:rPr>
    <w:tblPr>
      <w:tblStyleRowBandSize w:val="1"/>
      <w:tblStyleColBandSize w:val="1"/>
    </w:tblPr>
    <w:tcPr>
      <w:shd w:val="clear" w:color="auto" w:fill="5B9BD5"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1F4D78"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2E74B5"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2E74B5" w:themeFill="accent5" w:themeFillShade="BF"/>
      </w:tcPr>
    </w:tblStylePr>
    <w:tblStylePr w:type="band1Vert">
      <w:tblPr/>
      <w:tcPr>
        <w:tcBorders>
          <w:top w:val="nil"/>
          <w:left w:val="nil"/>
          <w:bottom w:val="nil"/>
          <w:right w:val="nil"/>
          <w:insideH w:val="nil"/>
          <w:insideV w:val="nil"/>
        </w:tcBorders>
        <w:shd w:val="clear" w:color="auto" w:fill="2E74B5" w:themeFill="accent5" w:themeFillShade="BF"/>
      </w:tcPr>
    </w:tblStylePr>
    <w:tblStylePr w:type="band1Horz">
      <w:tblPr/>
      <w:tcPr>
        <w:tcBorders>
          <w:top w:val="nil"/>
          <w:left w:val="nil"/>
          <w:bottom w:val="nil"/>
          <w:right w:val="nil"/>
          <w:insideH w:val="nil"/>
          <w:insideV w:val="nil"/>
        </w:tcBorders>
        <w:shd w:val="clear" w:color="auto" w:fill="2E74B5" w:themeFill="accent5" w:themeFillShade="BF"/>
      </w:tcPr>
    </w:tblStylePr>
  </w:style>
  <w:style w:type="table" w:styleId="DarkList-Accent6">
    <w:name w:val="Dark List Accent 6"/>
    <w:basedOn w:val="TableNormal"/>
    <w:uiPriority w:val="70"/>
    <w:rsid w:val="00EA23CA"/>
    <w:pPr>
      <w:spacing w:after="0" w:line="240" w:lineRule="auto"/>
    </w:pPr>
    <w:rPr>
      <w:rFonts w:ascii="Arial" w:eastAsia="Times New Roman" w:hAnsi="Arial" w:cs="Times New Roman"/>
      <w:color w:val="FFFFFF" w:themeColor="background1"/>
      <w:lang w:eastAsia="en-AU"/>
    </w:rPr>
    <w:tblPr>
      <w:tblStyleRowBandSize w:val="1"/>
      <w:tblStyleColBandSize w:val="1"/>
    </w:tblPr>
    <w:tcPr>
      <w:shd w:val="clear" w:color="auto" w:fill="70AD47"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75623"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538135"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538135" w:themeFill="accent6" w:themeFillShade="BF"/>
      </w:tcPr>
    </w:tblStylePr>
    <w:tblStylePr w:type="band1Vert">
      <w:tblPr/>
      <w:tcPr>
        <w:tcBorders>
          <w:top w:val="nil"/>
          <w:left w:val="nil"/>
          <w:bottom w:val="nil"/>
          <w:right w:val="nil"/>
          <w:insideH w:val="nil"/>
          <w:insideV w:val="nil"/>
        </w:tcBorders>
        <w:shd w:val="clear" w:color="auto" w:fill="538135" w:themeFill="accent6" w:themeFillShade="BF"/>
      </w:tcPr>
    </w:tblStylePr>
    <w:tblStylePr w:type="band1Horz">
      <w:tblPr/>
      <w:tcPr>
        <w:tcBorders>
          <w:top w:val="nil"/>
          <w:left w:val="nil"/>
          <w:bottom w:val="nil"/>
          <w:right w:val="nil"/>
          <w:insideH w:val="nil"/>
          <w:insideV w:val="nil"/>
        </w:tcBorders>
        <w:shd w:val="clear" w:color="auto" w:fill="538135" w:themeFill="accent6" w:themeFillShade="BF"/>
      </w:tcPr>
    </w:tblStylePr>
  </w:style>
  <w:style w:type="table" w:styleId="GridTable1Light">
    <w:name w:val="Grid Table 1 Light"/>
    <w:basedOn w:val="TableNormal"/>
    <w:uiPriority w:val="46"/>
    <w:rsid w:val="00EA23CA"/>
    <w:pPr>
      <w:spacing w:after="0" w:line="240" w:lineRule="auto"/>
    </w:pPr>
    <w:rPr>
      <w:rFonts w:ascii="Times New Roman" w:eastAsia="Times New Roman" w:hAnsi="Times New Roman" w:cs="Times New Roman"/>
      <w:sz w:val="20"/>
      <w:szCs w:val="20"/>
      <w:lang w:eastAsia="en-AU"/>
    </w:r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table" w:styleId="GridTable1Light-Accent1">
    <w:name w:val="Grid Table 1 Light Accent 1"/>
    <w:basedOn w:val="TableNormal"/>
    <w:uiPriority w:val="46"/>
    <w:rsid w:val="00EA23CA"/>
    <w:pPr>
      <w:spacing w:after="0" w:line="240" w:lineRule="auto"/>
    </w:pPr>
    <w:rPr>
      <w:rFonts w:ascii="Times New Roman" w:eastAsia="Times New Roman" w:hAnsi="Times New Roman" w:cs="Times New Roman"/>
      <w:sz w:val="20"/>
      <w:szCs w:val="20"/>
      <w:lang w:eastAsia="en-AU"/>
    </w:rPr>
    <w:tblPr>
      <w:tblStyleRowBandSize w:val="1"/>
      <w:tblStyleColBandSize w:val="1"/>
      <w:tblBorders>
        <w:top w:val="single" w:sz="4" w:space="0" w:color="B4C6E7" w:themeColor="accent1" w:themeTint="66"/>
        <w:left w:val="single" w:sz="4" w:space="0" w:color="B4C6E7" w:themeColor="accent1" w:themeTint="66"/>
        <w:bottom w:val="single" w:sz="4" w:space="0" w:color="B4C6E7" w:themeColor="accent1" w:themeTint="66"/>
        <w:right w:val="single" w:sz="4" w:space="0" w:color="B4C6E7" w:themeColor="accent1" w:themeTint="66"/>
        <w:insideH w:val="single" w:sz="4" w:space="0" w:color="B4C6E7" w:themeColor="accent1" w:themeTint="66"/>
        <w:insideV w:val="single" w:sz="4" w:space="0" w:color="B4C6E7" w:themeColor="accent1" w:themeTint="66"/>
      </w:tblBorders>
    </w:tblPr>
    <w:tblStylePr w:type="firstRow">
      <w:rPr>
        <w:b/>
        <w:bCs/>
      </w:rPr>
      <w:tblPr/>
      <w:tcPr>
        <w:tcBorders>
          <w:bottom w:val="single" w:sz="12" w:space="0" w:color="8EAADB" w:themeColor="accent1" w:themeTint="99"/>
        </w:tcBorders>
      </w:tcPr>
    </w:tblStylePr>
    <w:tblStylePr w:type="lastRow">
      <w:rPr>
        <w:b/>
        <w:bCs/>
      </w:rPr>
      <w:tblPr/>
      <w:tcPr>
        <w:tcBorders>
          <w:top w:val="double" w:sz="2" w:space="0" w:color="8EAADB" w:themeColor="accent1" w:themeTint="99"/>
        </w:tcBorders>
      </w:tcPr>
    </w:tblStylePr>
    <w:tblStylePr w:type="firstCol">
      <w:rPr>
        <w:b/>
        <w:bCs/>
      </w:rPr>
    </w:tblStylePr>
    <w:tblStylePr w:type="lastCol">
      <w:rPr>
        <w:b/>
        <w:bCs/>
      </w:rPr>
    </w:tblStylePr>
  </w:style>
  <w:style w:type="table" w:styleId="GridTable1Light-Accent2">
    <w:name w:val="Grid Table 1 Light Accent 2"/>
    <w:basedOn w:val="TableNormal"/>
    <w:uiPriority w:val="46"/>
    <w:rsid w:val="00EA23CA"/>
    <w:pPr>
      <w:spacing w:after="0" w:line="240" w:lineRule="auto"/>
    </w:pPr>
    <w:rPr>
      <w:rFonts w:ascii="Times New Roman" w:eastAsia="Times New Roman" w:hAnsi="Times New Roman" w:cs="Times New Roman"/>
      <w:sz w:val="20"/>
      <w:szCs w:val="20"/>
      <w:lang w:eastAsia="en-AU"/>
    </w:rPr>
    <w:tblPr>
      <w:tblStyleRowBandSize w:val="1"/>
      <w:tblStyleColBandSize w:val="1"/>
      <w:tblBorders>
        <w:top w:val="single" w:sz="4" w:space="0" w:color="F7CAAC" w:themeColor="accent2" w:themeTint="66"/>
        <w:left w:val="single" w:sz="4" w:space="0" w:color="F7CAAC" w:themeColor="accent2" w:themeTint="66"/>
        <w:bottom w:val="single" w:sz="4" w:space="0" w:color="F7CAAC" w:themeColor="accent2" w:themeTint="66"/>
        <w:right w:val="single" w:sz="4" w:space="0" w:color="F7CAAC" w:themeColor="accent2" w:themeTint="66"/>
        <w:insideH w:val="single" w:sz="4" w:space="0" w:color="F7CAAC" w:themeColor="accent2" w:themeTint="66"/>
        <w:insideV w:val="single" w:sz="4" w:space="0" w:color="F7CAAC" w:themeColor="accent2" w:themeTint="66"/>
      </w:tblBorders>
    </w:tblPr>
    <w:tblStylePr w:type="firstRow">
      <w:rPr>
        <w:b/>
        <w:bCs/>
      </w:rPr>
      <w:tblPr/>
      <w:tcPr>
        <w:tcBorders>
          <w:bottom w:val="single" w:sz="12" w:space="0" w:color="F4B083" w:themeColor="accent2" w:themeTint="99"/>
        </w:tcBorders>
      </w:tcPr>
    </w:tblStylePr>
    <w:tblStylePr w:type="lastRow">
      <w:rPr>
        <w:b/>
        <w:bCs/>
      </w:rPr>
      <w:tblPr/>
      <w:tcPr>
        <w:tcBorders>
          <w:top w:val="double" w:sz="2" w:space="0" w:color="F4B083" w:themeColor="accent2" w:themeTint="99"/>
        </w:tcBorders>
      </w:tcPr>
    </w:tblStylePr>
    <w:tblStylePr w:type="firstCol">
      <w:rPr>
        <w:b/>
        <w:bCs/>
      </w:rPr>
    </w:tblStylePr>
    <w:tblStylePr w:type="lastCol">
      <w:rPr>
        <w:b/>
        <w:bCs/>
      </w:rPr>
    </w:tblStylePr>
  </w:style>
  <w:style w:type="table" w:styleId="GridTable1Light-Accent3">
    <w:name w:val="Grid Table 1 Light Accent 3"/>
    <w:basedOn w:val="TableNormal"/>
    <w:uiPriority w:val="46"/>
    <w:rsid w:val="00EA23CA"/>
    <w:pPr>
      <w:spacing w:after="0" w:line="240" w:lineRule="auto"/>
    </w:pPr>
    <w:rPr>
      <w:rFonts w:ascii="Times New Roman" w:eastAsia="Times New Roman" w:hAnsi="Times New Roman" w:cs="Times New Roman"/>
      <w:sz w:val="20"/>
      <w:szCs w:val="20"/>
      <w:lang w:eastAsia="en-AU"/>
    </w:rPr>
    <w:tblPr>
      <w:tblStyleRowBandSize w:val="1"/>
      <w:tblStyleColBandSize w:val="1"/>
      <w:tblBorders>
        <w:top w:val="single" w:sz="4" w:space="0" w:color="DBDBDB" w:themeColor="accent3" w:themeTint="66"/>
        <w:left w:val="single" w:sz="4" w:space="0" w:color="DBDBDB" w:themeColor="accent3" w:themeTint="66"/>
        <w:bottom w:val="single" w:sz="4" w:space="0" w:color="DBDBDB" w:themeColor="accent3" w:themeTint="66"/>
        <w:right w:val="single" w:sz="4" w:space="0" w:color="DBDBDB" w:themeColor="accent3" w:themeTint="66"/>
        <w:insideH w:val="single" w:sz="4" w:space="0" w:color="DBDBDB" w:themeColor="accent3" w:themeTint="66"/>
        <w:insideV w:val="single" w:sz="4" w:space="0" w:color="DBDBDB" w:themeColor="accent3" w:themeTint="66"/>
      </w:tblBorders>
    </w:tblPr>
    <w:tblStylePr w:type="firstRow">
      <w:rPr>
        <w:b/>
        <w:bCs/>
      </w:rPr>
      <w:tblPr/>
      <w:tcPr>
        <w:tcBorders>
          <w:bottom w:val="single" w:sz="12" w:space="0" w:color="C9C9C9" w:themeColor="accent3" w:themeTint="99"/>
        </w:tcBorders>
      </w:tcPr>
    </w:tblStylePr>
    <w:tblStylePr w:type="lastRow">
      <w:rPr>
        <w:b/>
        <w:bCs/>
      </w:rPr>
      <w:tblPr/>
      <w:tcPr>
        <w:tcBorders>
          <w:top w:val="double" w:sz="2" w:space="0" w:color="C9C9C9" w:themeColor="accent3" w:themeTint="99"/>
        </w:tcBorders>
      </w:tcPr>
    </w:tblStylePr>
    <w:tblStylePr w:type="firstCol">
      <w:rPr>
        <w:b/>
        <w:bCs/>
      </w:rPr>
    </w:tblStylePr>
    <w:tblStylePr w:type="lastCol">
      <w:rPr>
        <w:b/>
        <w:bCs/>
      </w:rPr>
    </w:tblStylePr>
  </w:style>
  <w:style w:type="table" w:styleId="GridTable1Light-Accent4">
    <w:name w:val="Grid Table 1 Light Accent 4"/>
    <w:basedOn w:val="TableNormal"/>
    <w:uiPriority w:val="46"/>
    <w:rsid w:val="00EA23CA"/>
    <w:pPr>
      <w:spacing w:after="0" w:line="240" w:lineRule="auto"/>
    </w:pPr>
    <w:rPr>
      <w:rFonts w:ascii="Times New Roman" w:eastAsia="Times New Roman" w:hAnsi="Times New Roman" w:cs="Times New Roman"/>
      <w:sz w:val="20"/>
      <w:szCs w:val="20"/>
      <w:lang w:eastAsia="en-AU"/>
    </w:rPr>
    <w:tblPr>
      <w:tblStyleRowBandSize w:val="1"/>
      <w:tblStyleColBandSize w:val="1"/>
      <w:tblBorders>
        <w:top w:val="single" w:sz="4" w:space="0" w:color="FFE599" w:themeColor="accent4" w:themeTint="66"/>
        <w:left w:val="single" w:sz="4" w:space="0" w:color="FFE599" w:themeColor="accent4" w:themeTint="66"/>
        <w:bottom w:val="single" w:sz="4" w:space="0" w:color="FFE599" w:themeColor="accent4" w:themeTint="66"/>
        <w:right w:val="single" w:sz="4" w:space="0" w:color="FFE599" w:themeColor="accent4" w:themeTint="66"/>
        <w:insideH w:val="single" w:sz="4" w:space="0" w:color="FFE599" w:themeColor="accent4" w:themeTint="66"/>
        <w:insideV w:val="single" w:sz="4" w:space="0" w:color="FFE599" w:themeColor="accent4" w:themeTint="66"/>
      </w:tblBorders>
    </w:tblPr>
    <w:tblStylePr w:type="firstRow">
      <w:rPr>
        <w:b/>
        <w:bCs/>
      </w:rPr>
      <w:tblPr/>
      <w:tcPr>
        <w:tcBorders>
          <w:bottom w:val="single" w:sz="12" w:space="0" w:color="FFD966" w:themeColor="accent4" w:themeTint="99"/>
        </w:tcBorders>
      </w:tcPr>
    </w:tblStylePr>
    <w:tblStylePr w:type="lastRow">
      <w:rPr>
        <w:b/>
        <w:bCs/>
      </w:rPr>
      <w:tblPr/>
      <w:tcPr>
        <w:tcBorders>
          <w:top w:val="double" w:sz="2" w:space="0" w:color="FFD966" w:themeColor="accent4" w:themeTint="99"/>
        </w:tcBorders>
      </w:tcPr>
    </w:tblStylePr>
    <w:tblStylePr w:type="firstCol">
      <w:rPr>
        <w:b/>
        <w:bCs/>
      </w:rPr>
    </w:tblStylePr>
    <w:tblStylePr w:type="lastCol">
      <w:rPr>
        <w:b/>
        <w:bCs/>
      </w:rPr>
    </w:tblStylePr>
  </w:style>
  <w:style w:type="table" w:styleId="GridTable1Light-Accent5">
    <w:name w:val="Grid Table 1 Light Accent 5"/>
    <w:basedOn w:val="TableNormal"/>
    <w:uiPriority w:val="46"/>
    <w:rsid w:val="00EA23CA"/>
    <w:pPr>
      <w:spacing w:after="0" w:line="240" w:lineRule="auto"/>
    </w:pPr>
    <w:rPr>
      <w:rFonts w:ascii="Times New Roman" w:eastAsia="Times New Roman" w:hAnsi="Times New Roman" w:cs="Times New Roman"/>
      <w:sz w:val="20"/>
      <w:szCs w:val="20"/>
      <w:lang w:eastAsia="en-AU"/>
    </w:rPr>
    <w:tblPr>
      <w:tblStyleRowBandSize w:val="1"/>
      <w:tblStyleColBandSize w:val="1"/>
      <w:tblBorders>
        <w:top w:val="single" w:sz="4" w:space="0" w:color="BDD6EE" w:themeColor="accent5" w:themeTint="66"/>
        <w:left w:val="single" w:sz="4" w:space="0" w:color="BDD6EE" w:themeColor="accent5" w:themeTint="66"/>
        <w:bottom w:val="single" w:sz="4" w:space="0" w:color="BDD6EE" w:themeColor="accent5" w:themeTint="66"/>
        <w:right w:val="single" w:sz="4" w:space="0" w:color="BDD6EE" w:themeColor="accent5" w:themeTint="66"/>
        <w:insideH w:val="single" w:sz="4" w:space="0" w:color="BDD6EE" w:themeColor="accent5" w:themeTint="66"/>
        <w:insideV w:val="single" w:sz="4" w:space="0" w:color="BDD6EE" w:themeColor="accent5" w:themeTint="66"/>
      </w:tblBorders>
    </w:tblPr>
    <w:tblStylePr w:type="firstRow">
      <w:rPr>
        <w:b/>
        <w:bCs/>
      </w:rPr>
      <w:tblPr/>
      <w:tcPr>
        <w:tcBorders>
          <w:bottom w:val="single" w:sz="12" w:space="0" w:color="9CC2E5" w:themeColor="accent5" w:themeTint="99"/>
        </w:tcBorders>
      </w:tcPr>
    </w:tblStylePr>
    <w:tblStylePr w:type="lastRow">
      <w:rPr>
        <w:b/>
        <w:bCs/>
      </w:rPr>
      <w:tblPr/>
      <w:tcPr>
        <w:tcBorders>
          <w:top w:val="double" w:sz="2" w:space="0" w:color="9CC2E5" w:themeColor="accent5" w:themeTint="99"/>
        </w:tcBorders>
      </w:tcPr>
    </w:tblStylePr>
    <w:tblStylePr w:type="firstCol">
      <w:rPr>
        <w:b/>
        <w:bCs/>
      </w:rPr>
    </w:tblStylePr>
    <w:tblStylePr w:type="lastCol">
      <w:rPr>
        <w:b/>
        <w:bCs/>
      </w:rPr>
    </w:tblStylePr>
  </w:style>
  <w:style w:type="table" w:styleId="GridTable1Light-Accent6">
    <w:name w:val="Grid Table 1 Light Accent 6"/>
    <w:basedOn w:val="TableNormal"/>
    <w:uiPriority w:val="46"/>
    <w:rsid w:val="00EA23CA"/>
    <w:pPr>
      <w:spacing w:after="0" w:line="240" w:lineRule="auto"/>
    </w:pPr>
    <w:rPr>
      <w:rFonts w:ascii="Times New Roman" w:eastAsia="Times New Roman" w:hAnsi="Times New Roman" w:cs="Times New Roman"/>
      <w:sz w:val="20"/>
      <w:szCs w:val="20"/>
      <w:lang w:eastAsia="en-AU"/>
    </w:rPr>
    <w:tblPr>
      <w:tblStyleRowBandSize w:val="1"/>
      <w:tblStyleColBandSize w:val="1"/>
      <w:tblBorders>
        <w:top w:val="single" w:sz="4" w:space="0" w:color="C5E0B3" w:themeColor="accent6" w:themeTint="66"/>
        <w:left w:val="single" w:sz="4" w:space="0" w:color="C5E0B3" w:themeColor="accent6" w:themeTint="66"/>
        <w:bottom w:val="single" w:sz="4" w:space="0" w:color="C5E0B3" w:themeColor="accent6" w:themeTint="66"/>
        <w:right w:val="single" w:sz="4" w:space="0" w:color="C5E0B3" w:themeColor="accent6" w:themeTint="66"/>
        <w:insideH w:val="single" w:sz="4" w:space="0" w:color="C5E0B3" w:themeColor="accent6" w:themeTint="66"/>
        <w:insideV w:val="single" w:sz="4" w:space="0" w:color="C5E0B3" w:themeColor="accent6" w:themeTint="66"/>
      </w:tblBorders>
    </w:tblPr>
    <w:tblStylePr w:type="firstRow">
      <w:rPr>
        <w:b/>
        <w:bCs/>
      </w:rPr>
      <w:tblPr/>
      <w:tcPr>
        <w:tcBorders>
          <w:bottom w:val="single" w:sz="12" w:space="0" w:color="A8D08D" w:themeColor="accent6" w:themeTint="99"/>
        </w:tcBorders>
      </w:tcPr>
    </w:tblStylePr>
    <w:tblStylePr w:type="lastRow">
      <w:rPr>
        <w:b/>
        <w:bCs/>
      </w:rPr>
      <w:tblPr/>
      <w:tcPr>
        <w:tcBorders>
          <w:top w:val="double" w:sz="2" w:space="0" w:color="A8D08D" w:themeColor="accent6" w:themeTint="99"/>
        </w:tcBorders>
      </w:tcPr>
    </w:tblStylePr>
    <w:tblStylePr w:type="firstCol">
      <w:rPr>
        <w:b/>
        <w:bCs/>
      </w:rPr>
    </w:tblStylePr>
    <w:tblStylePr w:type="lastCol">
      <w:rPr>
        <w:b/>
        <w:bCs/>
      </w:rPr>
    </w:tblStylePr>
  </w:style>
  <w:style w:type="table" w:styleId="GridTable2">
    <w:name w:val="Grid Table 2"/>
    <w:basedOn w:val="TableNormal"/>
    <w:uiPriority w:val="47"/>
    <w:rsid w:val="00EA23CA"/>
    <w:pPr>
      <w:spacing w:after="0" w:line="240" w:lineRule="auto"/>
    </w:pPr>
    <w:rPr>
      <w:rFonts w:ascii="Times New Roman" w:eastAsia="Times New Roman" w:hAnsi="Times New Roman" w:cs="Times New Roman"/>
      <w:sz w:val="20"/>
      <w:szCs w:val="20"/>
      <w:lang w:eastAsia="en-AU"/>
    </w:rPr>
    <w:tblPr>
      <w:tblStyleRowBandSize w:val="1"/>
      <w:tblStyleColBandSize w:val="1"/>
      <w:tblBorders>
        <w:top w:val="single" w:sz="2" w:space="0" w:color="666666" w:themeColor="text1" w:themeTint="99"/>
        <w:bottom w:val="single" w:sz="2" w:space="0" w:color="666666" w:themeColor="text1" w:themeTint="99"/>
        <w:insideH w:val="single" w:sz="2" w:space="0" w:color="666666" w:themeColor="text1" w:themeTint="99"/>
        <w:insideV w:val="single" w:sz="2" w:space="0" w:color="666666" w:themeColor="text1" w:themeTint="99"/>
      </w:tblBorders>
    </w:tblPr>
    <w:tblStylePr w:type="firstRow">
      <w:rPr>
        <w:b/>
        <w:bCs/>
      </w:rPr>
      <w:tblPr/>
      <w:tcPr>
        <w:tcBorders>
          <w:top w:val="nil"/>
          <w:bottom w:val="single" w:sz="12" w:space="0" w:color="666666" w:themeColor="text1" w:themeTint="99"/>
          <w:insideH w:val="nil"/>
          <w:insideV w:val="nil"/>
        </w:tcBorders>
        <w:shd w:val="clear" w:color="auto" w:fill="FFFFFF" w:themeFill="background1"/>
      </w:tcPr>
    </w:tblStylePr>
    <w:tblStylePr w:type="lastRow">
      <w:rPr>
        <w:b/>
        <w:bCs/>
      </w:rPr>
      <w:tblPr/>
      <w:tcPr>
        <w:tcBorders>
          <w:top w:val="double" w:sz="2" w:space="0" w:color="666666" w:themeColor="text1"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GridTable2-Accent1">
    <w:name w:val="Grid Table 2 Accent 1"/>
    <w:basedOn w:val="TableNormal"/>
    <w:uiPriority w:val="47"/>
    <w:rsid w:val="00EA23CA"/>
    <w:pPr>
      <w:spacing w:after="0" w:line="240" w:lineRule="auto"/>
    </w:pPr>
    <w:rPr>
      <w:rFonts w:ascii="Times New Roman" w:eastAsia="Times New Roman" w:hAnsi="Times New Roman" w:cs="Times New Roman"/>
      <w:sz w:val="20"/>
      <w:szCs w:val="20"/>
      <w:lang w:eastAsia="en-AU"/>
    </w:rPr>
    <w:tblPr>
      <w:tblStyleRowBandSize w:val="1"/>
      <w:tblStyleColBandSize w:val="1"/>
      <w:tblBorders>
        <w:top w:val="single" w:sz="2" w:space="0" w:color="8EAADB" w:themeColor="accent1" w:themeTint="99"/>
        <w:bottom w:val="single" w:sz="2" w:space="0" w:color="8EAADB" w:themeColor="accent1" w:themeTint="99"/>
        <w:insideH w:val="single" w:sz="2" w:space="0" w:color="8EAADB" w:themeColor="accent1" w:themeTint="99"/>
        <w:insideV w:val="single" w:sz="2" w:space="0" w:color="8EAADB" w:themeColor="accent1" w:themeTint="99"/>
      </w:tblBorders>
    </w:tblPr>
    <w:tblStylePr w:type="firstRow">
      <w:rPr>
        <w:b/>
        <w:bCs/>
      </w:rPr>
      <w:tblPr/>
      <w:tcPr>
        <w:tcBorders>
          <w:top w:val="nil"/>
          <w:bottom w:val="single" w:sz="12" w:space="0" w:color="8EAADB" w:themeColor="accent1" w:themeTint="99"/>
          <w:insideH w:val="nil"/>
          <w:insideV w:val="nil"/>
        </w:tcBorders>
        <w:shd w:val="clear" w:color="auto" w:fill="FFFFFF" w:themeFill="background1"/>
      </w:tcPr>
    </w:tblStylePr>
    <w:tblStylePr w:type="lastRow">
      <w:rPr>
        <w:b/>
        <w:bCs/>
      </w:rPr>
      <w:tblPr/>
      <w:tcPr>
        <w:tcBorders>
          <w:top w:val="double" w:sz="2" w:space="0" w:color="8EAADB" w:themeColor="accent1"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D9E2F3" w:themeFill="accent1" w:themeFillTint="33"/>
      </w:tcPr>
    </w:tblStylePr>
    <w:tblStylePr w:type="band1Horz">
      <w:tblPr/>
      <w:tcPr>
        <w:shd w:val="clear" w:color="auto" w:fill="D9E2F3" w:themeFill="accent1" w:themeFillTint="33"/>
      </w:tcPr>
    </w:tblStylePr>
  </w:style>
  <w:style w:type="table" w:styleId="GridTable2-Accent2">
    <w:name w:val="Grid Table 2 Accent 2"/>
    <w:basedOn w:val="TableNormal"/>
    <w:uiPriority w:val="47"/>
    <w:rsid w:val="00EA23CA"/>
    <w:pPr>
      <w:spacing w:after="0" w:line="240" w:lineRule="auto"/>
    </w:pPr>
    <w:rPr>
      <w:rFonts w:ascii="Times New Roman" w:eastAsia="Times New Roman" w:hAnsi="Times New Roman" w:cs="Times New Roman"/>
      <w:sz w:val="20"/>
      <w:szCs w:val="20"/>
      <w:lang w:eastAsia="en-AU"/>
    </w:rPr>
    <w:tblPr>
      <w:tblStyleRowBandSize w:val="1"/>
      <w:tblStyleColBandSize w:val="1"/>
      <w:tblBorders>
        <w:top w:val="single" w:sz="2" w:space="0" w:color="F4B083" w:themeColor="accent2" w:themeTint="99"/>
        <w:bottom w:val="single" w:sz="2" w:space="0" w:color="F4B083" w:themeColor="accent2" w:themeTint="99"/>
        <w:insideH w:val="single" w:sz="2" w:space="0" w:color="F4B083" w:themeColor="accent2" w:themeTint="99"/>
        <w:insideV w:val="single" w:sz="2" w:space="0" w:color="F4B083" w:themeColor="accent2" w:themeTint="99"/>
      </w:tblBorders>
    </w:tblPr>
    <w:tblStylePr w:type="firstRow">
      <w:rPr>
        <w:b/>
        <w:bCs/>
      </w:rPr>
      <w:tblPr/>
      <w:tcPr>
        <w:tcBorders>
          <w:top w:val="nil"/>
          <w:bottom w:val="single" w:sz="12" w:space="0" w:color="F4B083" w:themeColor="accent2" w:themeTint="99"/>
          <w:insideH w:val="nil"/>
          <w:insideV w:val="nil"/>
        </w:tcBorders>
        <w:shd w:val="clear" w:color="auto" w:fill="FFFFFF" w:themeFill="background1"/>
      </w:tcPr>
    </w:tblStylePr>
    <w:tblStylePr w:type="lastRow">
      <w:rPr>
        <w:b/>
        <w:bCs/>
      </w:rPr>
      <w:tblPr/>
      <w:tcPr>
        <w:tcBorders>
          <w:top w:val="double" w:sz="2" w:space="0" w:color="F4B083" w:themeColor="accent2"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FBE4D5" w:themeFill="accent2" w:themeFillTint="33"/>
      </w:tcPr>
    </w:tblStylePr>
    <w:tblStylePr w:type="band1Horz">
      <w:tblPr/>
      <w:tcPr>
        <w:shd w:val="clear" w:color="auto" w:fill="FBE4D5" w:themeFill="accent2" w:themeFillTint="33"/>
      </w:tcPr>
    </w:tblStylePr>
  </w:style>
  <w:style w:type="table" w:styleId="GridTable2-Accent3">
    <w:name w:val="Grid Table 2 Accent 3"/>
    <w:basedOn w:val="TableNormal"/>
    <w:uiPriority w:val="47"/>
    <w:rsid w:val="00EA23CA"/>
    <w:pPr>
      <w:spacing w:after="0" w:line="240" w:lineRule="auto"/>
    </w:pPr>
    <w:rPr>
      <w:rFonts w:ascii="Times New Roman" w:eastAsia="Times New Roman" w:hAnsi="Times New Roman" w:cs="Times New Roman"/>
      <w:sz w:val="20"/>
      <w:szCs w:val="20"/>
      <w:lang w:eastAsia="en-AU"/>
    </w:rPr>
    <w:tblPr>
      <w:tblStyleRowBandSize w:val="1"/>
      <w:tblStyleColBandSize w:val="1"/>
      <w:tblBorders>
        <w:top w:val="single" w:sz="2" w:space="0" w:color="C9C9C9" w:themeColor="accent3" w:themeTint="99"/>
        <w:bottom w:val="single" w:sz="2" w:space="0" w:color="C9C9C9" w:themeColor="accent3" w:themeTint="99"/>
        <w:insideH w:val="single" w:sz="2" w:space="0" w:color="C9C9C9" w:themeColor="accent3" w:themeTint="99"/>
        <w:insideV w:val="single" w:sz="2" w:space="0" w:color="C9C9C9" w:themeColor="accent3" w:themeTint="99"/>
      </w:tblBorders>
    </w:tblPr>
    <w:tblStylePr w:type="firstRow">
      <w:rPr>
        <w:b/>
        <w:bCs/>
      </w:rPr>
      <w:tblPr/>
      <w:tcPr>
        <w:tcBorders>
          <w:top w:val="nil"/>
          <w:bottom w:val="single" w:sz="12" w:space="0" w:color="C9C9C9" w:themeColor="accent3" w:themeTint="99"/>
          <w:insideH w:val="nil"/>
          <w:insideV w:val="nil"/>
        </w:tcBorders>
        <w:shd w:val="clear" w:color="auto" w:fill="FFFFFF" w:themeFill="background1"/>
      </w:tcPr>
    </w:tblStylePr>
    <w:tblStylePr w:type="lastRow">
      <w:rPr>
        <w:b/>
        <w:bCs/>
      </w:rPr>
      <w:tblPr/>
      <w:tcPr>
        <w:tcBorders>
          <w:top w:val="double" w:sz="2" w:space="0" w:color="C9C9C9" w:themeColor="accent3"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table" w:styleId="GridTable2-Accent4">
    <w:name w:val="Grid Table 2 Accent 4"/>
    <w:basedOn w:val="TableNormal"/>
    <w:uiPriority w:val="47"/>
    <w:rsid w:val="00EA23CA"/>
    <w:pPr>
      <w:spacing w:after="0" w:line="240" w:lineRule="auto"/>
    </w:pPr>
    <w:rPr>
      <w:rFonts w:ascii="Times New Roman" w:eastAsia="Times New Roman" w:hAnsi="Times New Roman" w:cs="Times New Roman"/>
      <w:sz w:val="20"/>
      <w:szCs w:val="20"/>
      <w:lang w:eastAsia="en-AU"/>
    </w:rPr>
    <w:tblPr>
      <w:tblStyleRowBandSize w:val="1"/>
      <w:tblStyleColBandSize w:val="1"/>
      <w:tblBorders>
        <w:top w:val="single" w:sz="2" w:space="0" w:color="FFD966" w:themeColor="accent4" w:themeTint="99"/>
        <w:bottom w:val="single" w:sz="2" w:space="0" w:color="FFD966" w:themeColor="accent4" w:themeTint="99"/>
        <w:insideH w:val="single" w:sz="2" w:space="0" w:color="FFD966" w:themeColor="accent4" w:themeTint="99"/>
        <w:insideV w:val="single" w:sz="2" w:space="0" w:color="FFD966" w:themeColor="accent4" w:themeTint="99"/>
      </w:tblBorders>
    </w:tblPr>
    <w:tblStylePr w:type="firstRow">
      <w:rPr>
        <w:b/>
        <w:bCs/>
      </w:rPr>
      <w:tblPr/>
      <w:tcPr>
        <w:tcBorders>
          <w:top w:val="nil"/>
          <w:bottom w:val="single" w:sz="12" w:space="0" w:color="FFD966" w:themeColor="accent4" w:themeTint="99"/>
          <w:insideH w:val="nil"/>
          <w:insideV w:val="nil"/>
        </w:tcBorders>
        <w:shd w:val="clear" w:color="auto" w:fill="FFFFFF" w:themeFill="background1"/>
      </w:tcPr>
    </w:tblStylePr>
    <w:tblStylePr w:type="lastRow">
      <w:rPr>
        <w:b/>
        <w:bCs/>
      </w:rPr>
      <w:tblPr/>
      <w:tcPr>
        <w:tcBorders>
          <w:top w:val="double" w:sz="2" w:space="0" w:color="FFD966" w:themeColor="accent4"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FFF2CC" w:themeFill="accent4" w:themeFillTint="33"/>
      </w:tcPr>
    </w:tblStylePr>
    <w:tblStylePr w:type="band1Horz">
      <w:tblPr/>
      <w:tcPr>
        <w:shd w:val="clear" w:color="auto" w:fill="FFF2CC" w:themeFill="accent4" w:themeFillTint="33"/>
      </w:tcPr>
    </w:tblStylePr>
  </w:style>
  <w:style w:type="table" w:styleId="GridTable2-Accent5">
    <w:name w:val="Grid Table 2 Accent 5"/>
    <w:basedOn w:val="TableNormal"/>
    <w:uiPriority w:val="47"/>
    <w:rsid w:val="00EA23CA"/>
    <w:pPr>
      <w:spacing w:after="0" w:line="240" w:lineRule="auto"/>
    </w:pPr>
    <w:rPr>
      <w:rFonts w:ascii="Times New Roman" w:eastAsia="Times New Roman" w:hAnsi="Times New Roman" w:cs="Times New Roman"/>
      <w:sz w:val="20"/>
      <w:szCs w:val="20"/>
      <w:lang w:eastAsia="en-AU"/>
    </w:rPr>
    <w:tblPr>
      <w:tblStyleRowBandSize w:val="1"/>
      <w:tblStyleColBandSize w:val="1"/>
      <w:tblBorders>
        <w:top w:val="single" w:sz="2" w:space="0" w:color="9CC2E5" w:themeColor="accent5" w:themeTint="99"/>
        <w:bottom w:val="single" w:sz="2" w:space="0" w:color="9CC2E5" w:themeColor="accent5" w:themeTint="99"/>
        <w:insideH w:val="single" w:sz="2" w:space="0" w:color="9CC2E5" w:themeColor="accent5" w:themeTint="99"/>
        <w:insideV w:val="single" w:sz="2" w:space="0" w:color="9CC2E5" w:themeColor="accent5" w:themeTint="99"/>
      </w:tblBorders>
    </w:tblPr>
    <w:tblStylePr w:type="firstRow">
      <w:rPr>
        <w:b/>
        <w:bCs/>
      </w:rPr>
      <w:tblPr/>
      <w:tcPr>
        <w:tcBorders>
          <w:top w:val="nil"/>
          <w:bottom w:val="single" w:sz="12" w:space="0" w:color="9CC2E5" w:themeColor="accent5" w:themeTint="99"/>
          <w:insideH w:val="nil"/>
          <w:insideV w:val="nil"/>
        </w:tcBorders>
        <w:shd w:val="clear" w:color="auto" w:fill="FFFFFF" w:themeFill="background1"/>
      </w:tcPr>
    </w:tblStylePr>
    <w:tblStylePr w:type="lastRow">
      <w:rPr>
        <w:b/>
        <w:bCs/>
      </w:rPr>
      <w:tblPr/>
      <w:tcPr>
        <w:tcBorders>
          <w:top w:val="double" w:sz="2" w:space="0" w:color="9CC2E5" w:themeColor="accent5"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DEEAF6" w:themeFill="accent5" w:themeFillTint="33"/>
      </w:tcPr>
    </w:tblStylePr>
    <w:tblStylePr w:type="band1Horz">
      <w:tblPr/>
      <w:tcPr>
        <w:shd w:val="clear" w:color="auto" w:fill="DEEAF6" w:themeFill="accent5" w:themeFillTint="33"/>
      </w:tcPr>
    </w:tblStylePr>
  </w:style>
  <w:style w:type="table" w:styleId="GridTable2-Accent6">
    <w:name w:val="Grid Table 2 Accent 6"/>
    <w:basedOn w:val="TableNormal"/>
    <w:uiPriority w:val="47"/>
    <w:rsid w:val="00EA23CA"/>
    <w:pPr>
      <w:spacing w:after="0" w:line="240" w:lineRule="auto"/>
    </w:pPr>
    <w:rPr>
      <w:rFonts w:ascii="Times New Roman" w:eastAsia="Times New Roman" w:hAnsi="Times New Roman" w:cs="Times New Roman"/>
      <w:sz w:val="20"/>
      <w:szCs w:val="20"/>
      <w:lang w:eastAsia="en-AU"/>
    </w:rPr>
    <w:tblPr>
      <w:tblStyleRowBandSize w:val="1"/>
      <w:tblStyleColBandSize w:val="1"/>
      <w:tblBorders>
        <w:top w:val="single" w:sz="2" w:space="0" w:color="A8D08D" w:themeColor="accent6" w:themeTint="99"/>
        <w:bottom w:val="single" w:sz="2" w:space="0" w:color="A8D08D" w:themeColor="accent6" w:themeTint="99"/>
        <w:insideH w:val="single" w:sz="2" w:space="0" w:color="A8D08D" w:themeColor="accent6" w:themeTint="99"/>
        <w:insideV w:val="single" w:sz="2" w:space="0" w:color="A8D08D" w:themeColor="accent6" w:themeTint="99"/>
      </w:tblBorders>
    </w:tblPr>
    <w:tblStylePr w:type="firstRow">
      <w:rPr>
        <w:b/>
        <w:bCs/>
      </w:rPr>
      <w:tblPr/>
      <w:tcPr>
        <w:tcBorders>
          <w:top w:val="nil"/>
          <w:bottom w:val="single" w:sz="12" w:space="0" w:color="A8D08D" w:themeColor="accent6" w:themeTint="99"/>
          <w:insideH w:val="nil"/>
          <w:insideV w:val="nil"/>
        </w:tcBorders>
        <w:shd w:val="clear" w:color="auto" w:fill="FFFFFF" w:themeFill="background1"/>
      </w:tcPr>
    </w:tblStylePr>
    <w:tblStylePr w:type="lastRow">
      <w:rPr>
        <w:b/>
        <w:bCs/>
      </w:rPr>
      <w:tblPr/>
      <w:tcPr>
        <w:tcBorders>
          <w:top w:val="double" w:sz="2" w:space="0" w:color="A8D08D" w:themeColor="accent6"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E2EFD9" w:themeFill="accent6" w:themeFillTint="33"/>
      </w:tcPr>
    </w:tblStylePr>
    <w:tblStylePr w:type="band1Horz">
      <w:tblPr/>
      <w:tcPr>
        <w:shd w:val="clear" w:color="auto" w:fill="E2EFD9" w:themeFill="accent6" w:themeFillTint="33"/>
      </w:tcPr>
    </w:tblStylePr>
  </w:style>
  <w:style w:type="table" w:styleId="GridTable3">
    <w:name w:val="Grid Table 3"/>
    <w:basedOn w:val="TableNormal"/>
    <w:uiPriority w:val="48"/>
    <w:rsid w:val="00EA23CA"/>
    <w:pPr>
      <w:spacing w:after="0" w:line="240" w:lineRule="auto"/>
    </w:pPr>
    <w:rPr>
      <w:rFonts w:ascii="Times New Roman" w:eastAsia="Times New Roman" w:hAnsi="Times New Roman" w:cs="Times New Roman"/>
      <w:sz w:val="20"/>
      <w:szCs w:val="20"/>
      <w:lang w:eastAsia="en-AU"/>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CCCCCC" w:themeFill="text1" w:themeFillTint="33"/>
      </w:tcPr>
    </w:tblStylePr>
    <w:tblStylePr w:type="band1Horz">
      <w:tblPr/>
      <w:tcPr>
        <w:shd w:val="clear" w:color="auto" w:fill="CCCCCC" w:themeFill="text1" w:themeFillTint="33"/>
      </w:tcPr>
    </w:tblStylePr>
    <w:tblStylePr w:type="neCell">
      <w:tblPr/>
      <w:tcPr>
        <w:tcBorders>
          <w:bottom w:val="single" w:sz="4" w:space="0" w:color="666666" w:themeColor="text1" w:themeTint="99"/>
        </w:tcBorders>
      </w:tcPr>
    </w:tblStylePr>
    <w:tblStylePr w:type="nwCell">
      <w:tblPr/>
      <w:tcPr>
        <w:tcBorders>
          <w:bottom w:val="single" w:sz="4" w:space="0" w:color="666666" w:themeColor="text1" w:themeTint="99"/>
        </w:tcBorders>
      </w:tcPr>
    </w:tblStylePr>
    <w:tblStylePr w:type="seCell">
      <w:tblPr/>
      <w:tcPr>
        <w:tcBorders>
          <w:top w:val="single" w:sz="4" w:space="0" w:color="666666" w:themeColor="text1" w:themeTint="99"/>
        </w:tcBorders>
      </w:tcPr>
    </w:tblStylePr>
    <w:tblStylePr w:type="swCell">
      <w:tblPr/>
      <w:tcPr>
        <w:tcBorders>
          <w:top w:val="single" w:sz="4" w:space="0" w:color="666666" w:themeColor="text1" w:themeTint="99"/>
        </w:tcBorders>
      </w:tcPr>
    </w:tblStylePr>
  </w:style>
  <w:style w:type="table" w:styleId="GridTable3-Accent1">
    <w:name w:val="Grid Table 3 Accent 1"/>
    <w:basedOn w:val="TableNormal"/>
    <w:uiPriority w:val="48"/>
    <w:rsid w:val="00EA23CA"/>
    <w:pPr>
      <w:spacing w:after="0" w:line="240" w:lineRule="auto"/>
    </w:pPr>
    <w:rPr>
      <w:rFonts w:ascii="Times New Roman" w:eastAsia="Times New Roman" w:hAnsi="Times New Roman" w:cs="Times New Roman"/>
      <w:sz w:val="20"/>
      <w:szCs w:val="20"/>
      <w:lang w:eastAsia="en-AU"/>
    </w:rPr>
    <w:tblPr>
      <w:tblStyleRowBandSize w:val="1"/>
      <w:tblStyleColBandSize w:val="1"/>
      <w:tblBorders>
        <w:top w:val="single" w:sz="4" w:space="0" w:color="8EAADB" w:themeColor="accent1" w:themeTint="99"/>
        <w:left w:val="single" w:sz="4" w:space="0" w:color="8EAADB" w:themeColor="accent1" w:themeTint="99"/>
        <w:bottom w:val="single" w:sz="4" w:space="0" w:color="8EAADB" w:themeColor="accent1" w:themeTint="99"/>
        <w:right w:val="single" w:sz="4" w:space="0" w:color="8EAADB" w:themeColor="accent1" w:themeTint="99"/>
        <w:insideH w:val="single" w:sz="4" w:space="0" w:color="8EAADB" w:themeColor="accent1" w:themeTint="99"/>
        <w:insideV w:val="single" w:sz="4" w:space="0" w:color="8EAADB" w:themeColor="accent1"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D9E2F3" w:themeFill="accent1" w:themeFillTint="33"/>
      </w:tcPr>
    </w:tblStylePr>
    <w:tblStylePr w:type="band1Horz">
      <w:tblPr/>
      <w:tcPr>
        <w:shd w:val="clear" w:color="auto" w:fill="D9E2F3" w:themeFill="accent1" w:themeFillTint="33"/>
      </w:tcPr>
    </w:tblStylePr>
    <w:tblStylePr w:type="neCell">
      <w:tblPr/>
      <w:tcPr>
        <w:tcBorders>
          <w:bottom w:val="single" w:sz="4" w:space="0" w:color="8EAADB" w:themeColor="accent1" w:themeTint="99"/>
        </w:tcBorders>
      </w:tcPr>
    </w:tblStylePr>
    <w:tblStylePr w:type="nwCell">
      <w:tblPr/>
      <w:tcPr>
        <w:tcBorders>
          <w:bottom w:val="single" w:sz="4" w:space="0" w:color="8EAADB" w:themeColor="accent1" w:themeTint="99"/>
        </w:tcBorders>
      </w:tcPr>
    </w:tblStylePr>
    <w:tblStylePr w:type="seCell">
      <w:tblPr/>
      <w:tcPr>
        <w:tcBorders>
          <w:top w:val="single" w:sz="4" w:space="0" w:color="8EAADB" w:themeColor="accent1" w:themeTint="99"/>
        </w:tcBorders>
      </w:tcPr>
    </w:tblStylePr>
    <w:tblStylePr w:type="swCell">
      <w:tblPr/>
      <w:tcPr>
        <w:tcBorders>
          <w:top w:val="single" w:sz="4" w:space="0" w:color="8EAADB" w:themeColor="accent1" w:themeTint="99"/>
        </w:tcBorders>
      </w:tcPr>
    </w:tblStylePr>
  </w:style>
  <w:style w:type="table" w:styleId="GridTable3-Accent2">
    <w:name w:val="Grid Table 3 Accent 2"/>
    <w:basedOn w:val="TableNormal"/>
    <w:uiPriority w:val="48"/>
    <w:rsid w:val="00EA23CA"/>
    <w:pPr>
      <w:spacing w:after="0" w:line="240" w:lineRule="auto"/>
    </w:pPr>
    <w:rPr>
      <w:rFonts w:ascii="Times New Roman" w:eastAsia="Times New Roman" w:hAnsi="Times New Roman" w:cs="Times New Roman"/>
      <w:sz w:val="20"/>
      <w:szCs w:val="20"/>
      <w:lang w:eastAsia="en-AU"/>
    </w:rPr>
    <w:tblPr>
      <w:tblStyleRowBandSize w:val="1"/>
      <w:tblStyleColBandSize w:val="1"/>
      <w:tblBorders>
        <w:top w:val="single" w:sz="4" w:space="0" w:color="F4B083" w:themeColor="accent2" w:themeTint="99"/>
        <w:left w:val="single" w:sz="4" w:space="0" w:color="F4B083" w:themeColor="accent2" w:themeTint="99"/>
        <w:bottom w:val="single" w:sz="4" w:space="0" w:color="F4B083" w:themeColor="accent2" w:themeTint="99"/>
        <w:right w:val="single" w:sz="4" w:space="0" w:color="F4B083" w:themeColor="accent2" w:themeTint="99"/>
        <w:insideH w:val="single" w:sz="4" w:space="0" w:color="F4B083" w:themeColor="accent2" w:themeTint="99"/>
        <w:insideV w:val="single" w:sz="4" w:space="0" w:color="F4B083" w:themeColor="accent2"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FBE4D5" w:themeFill="accent2" w:themeFillTint="33"/>
      </w:tcPr>
    </w:tblStylePr>
    <w:tblStylePr w:type="band1Horz">
      <w:tblPr/>
      <w:tcPr>
        <w:shd w:val="clear" w:color="auto" w:fill="FBE4D5" w:themeFill="accent2" w:themeFillTint="33"/>
      </w:tcPr>
    </w:tblStylePr>
    <w:tblStylePr w:type="neCell">
      <w:tblPr/>
      <w:tcPr>
        <w:tcBorders>
          <w:bottom w:val="single" w:sz="4" w:space="0" w:color="F4B083" w:themeColor="accent2" w:themeTint="99"/>
        </w:tcBorders>
      </w:tcPr>
    </w:tblStylePr>
    <w:tblStylePr w:type="nwCell">
      <w:tblPr/>
      <w:tcPr>
        <w:tcBorders>
          <w:bottom w:val="single" w:sz="4" w:space="0" w:color="F4B083" w:themeColor="accent2" w:themeTint="99"/>
        </w:tcBorders>
      </w:tcPr>
    </w:tblStylePr>
    <w:tblStylePr w:type="seCell">
      <w:tblPr/>
      <w:tcPr>
        <w:tcBorders>
          <w:top w:val="single" w:sz="4" w:space="0" w:color="F4B083" w:themeColor="accent2" w:themeTint="99"/>
        </w:tcBorders>
      </w:tcPr>
    </w:tblStylePr>
    <w:tblStylePr w:type="swCell">
      <w:tblPr/>
      <w:tcPr>
        <w:tcBorders>
          <w:top w:val="single" w:sz="4" w:space="0" w:color="F4B083" w:themeColor="accent2" w:themeTint="99"/>
        </w:tcBorders>
      </w:tcPr>
    </w:tblStylePr>
  </w:style>
  <w:style w:type="table" w:styleId="GridTable3-Accent3">
    <w:name w:val="Grid Table 3 Accent 3"/>
    <w:basedOn w:val="TableNormal"/>
    <w:uiPriority w:val="48"/>
    <w:rsid w:val="00EA23CA"/>
    <w:pPr>
      <w:spacing w:after="0" w:line="240" w:lineRule="auto"/>
    </w:pPr>
    <w:rPr>
      <w:rFonts w:ascii="Times New Roman" w:eastAsia="Times New Roman" w:hAnsi="Times New Roman" w:cs="Times New Roman"/>
      <w:sz w:val="20"/>
      <w:szCs w:val="20"/>
      <w:lang w:eastAsia="en-AU"/>
    </w:rPr>
    <w:tblPr>
      <w:tblStyleRowBandSize w:val="1"/>
      <w:tblStyleColBandSize w:val="1"/>
      <w:tblBorders>
        <w:top w:val="single" w:sz="4" w:space="0" w:color="C9C9C9" w:themeColor="accent3" w:themeTint="99"/>
        <w:left w:val="single" w:sz="4" w:space="0" w:color="C9C9C9" w:themeColor="accent3" w:themeTint="99"/>
        <w:bottom w:val="single" w:sz="4" w:space="0" w:color="C9C9C9" w:themeColor="accent3" w:themeTint="99"/>
        <w:right w:val="single" w:sz="4" w:space="0" w:color="C9C9C9" w:themeColor="accent3" w:themeTint="99"/>
        <w:insideH w:val="single" w:sz="4" w:space="0" w:color="C9C9C9" w:themeColor="accent3" w:themeTint="99"/>
        <w:insideV w:val="single" w:sz="4" w:space="0" w:color="C9C9C9" w:themeColor="accent3"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EDEDED" w:themeFill="accent3" w:themeFillTint="33"/>
      </w:tcPr>
    </w:tblStylePr>
    <w:tblStylePr w:type="band1Horz">
      <w:tblPr/>
      <w:tcPr>
        <w:shd w:val="clear" w:color="auto" w:fill="EDEDED" w:themeFill="accent3" w:themeFillTint="33"/>
      </w:tcPr>
    </w:tblStylePr>
    <w:tblStylePr w:type="neCell">
      <w:tblPr/>
      <w:tcPr>
        <w:tcBorders>
          <w:bottom w:val="single" w:sz="4" w:space="0" w:color="C9C9C9" w:themeColor="accent3" w:themeTint="99"/>
        </w:tcBorders>
      </w:tcPr>
    </w:tblStylePr>
    <w:tblStylePr w:type="nwCell">
      <w:tblPr/>
      <w:tcPr>
        <w:tcBorders>
          <w:bottom w:val="single" w:sz="4" w:space="0" w:color="C9C9C9" w:themeColor="accent3" w:themeTint="99"/>
        </w:tcBorders>
      </w:tcPr>
    </w:tblStylePr>
    <w:tblStylePr w:type="seCell">
      <w:tblPr/>
      <w:tcPr>
        <w:tcBorders>
          <w:top w:val="single" w:sz="4" w:space="0" w:color="C9C9C9" w:themeColor="accent3" w:themeTint="99"/>
        </w:tcBorders>
      </w:tcPr>
    </w:tblStylePr>
    <w:tblStylePr w:type="swCell">
      <w:tblPr/>
      <w:tcPr>
        <w:tcBorders>
          <w:top w:val="single" w:sz="4" w:space="0" w:color="C9C9C9" w:themeColor="accent3" w:themeTint="99"/>
        </w:tcBorders>
      </w:tcPr>
    </w:tblStylePr>
  </w:style>
  <w:style w:type="table" w:styleId="GridTable3-Accent4">
    <w:name w:val="Grid Table 3 Accent 4"/>
    <w:basedOn w:val="TableNormal"/>
    <w:uiPriority w:val="48"/>
    <w:rsid w:val="00EA23CA"/>
    <w:pPr>
      <w:spacing w:after="0" w:line="240" w:lineRule="auto"/>
    </w:pPr>
    <w:rPr>
      <w:rFonts w:ascii="Times New Roman" w:eastAsia="Times New Roman" w:hAnsi="Times New Roman" w:cs="Times New Roman"/>
      <w:sz w:val="20"/>
      <w:szCs w:val="20"/>
      <w:lang w:eastAsia="en-AU"/>
    </w:rPr>
    <w:tblPr>
      <w:tblStyleRowBandSize w:val="1"/>
      <w:tblStyleColBandSize w:val="1"/>
      <w:tblBorders>
        <w:top w:val="single" w:sz="4" w:space="0" w:color="FFD966" w:themeColor="accent4" w:themeTint="99"/>
        <w:left w:val="single" w:sz="4" w:space="0" w:color="FFD966" w:themeColor="accent4" w:themeTint="99"/>
        <w:bottom w:val="single" w:sz="4" w:space="0" w:color="FFD966" w:themeColor="accent4" w:themeTint="99"/>
        <w:right w:val="single" w:sz="4" w:space="0" w:color="FFD966" w:themeColor="accent4" w:themeTint="99"/>
        <w:insideH w:val="single" w:sz="4" w:space="0" w:color="FFD966" w:themeColor="accent4" w:themeTint="99"/>
        <w:insideV w:val="single" w:sz="4" w:space="0" w:color="FFD966" w:themeColor="accent4"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FFF2CC" w:themeFill="accent4" w:themeFillTint="33"/>
      </w:tcPr>
    </w:tblStylePr>
    <w:tblStylePr w:type="band1Horz">
      <w:tblPr/>
      <w:tcPr>
        <w:shd w:val="clear" w:color="auto" w:fill="FFF2CC" w:themeFill="accent4" w:themeFillTint="33"/>
      </w:tcPr>
    </w:tblStylePr>
    <w:tblStylePr w:type="neCell">
      <w:tblPr/>
      <w:tcPr>
        <w:tcBorders>
          <w:bottom w:val="single" w:sz="4" w:space="0" w:color="FFD966" w:themeColor="accent4" w:themeTint="99"/>
        </w:tcBorders>
      </w:tcPr>
    </w:tblStylePr>
    <w:tblStylePr w:type="nwCell">
      <w:tblPr/>
      <w:tcPr>
        <w:tcBorders>
          <w:bottom w:val="single" w:sz="4" w:space="0" w:color="FFD966" w:themeColor="accent4" w:themeTint="99"/>
        </w:tcBorders>
      </w:tcPr>
    </w:tblStylePr>
    <w:tblStylePr w:type="seCell">
      <w:tblPr/>
      <w:tcPr>
        <w:tcBorders>
          <w:top w:val="single" w:sz="4" w:space="0" w:color="FFD966" w:themeColor="accent4" w:themeTint="99"/>
        </w:tcBorders>
      </w:tcPr>
    </w:tblStylePr>
    <w:tblStylePr w:type="swCell">
      <w:tblPr/>
      <w:tcPr>
        <w:tcBorders>
          <w:top w:val="single" w:sz="4" w:space="0" w:color="FFD966" w:themeColor="accent4" w:themeTint="99"/>
        </w:tcBorders>
      </w:tcPr>
    </w:tblStylePr>
  </w:style>
  <w:style w:type="table" w:styleId="GridTable3-Accent5">
    <w:name w:val="Grid Table 3 Accent 5"/>
    <w:basedOn w:val="TableNormal"/>
    <w:uiPriority w:val="48"/>
    <w:rsid w:val="00EA23CA"/>
    <w:pPr>
      <w:spacing w:after="0" w:line="240" w:lineRule="auto"/>
    </w:pPr>
    <w:rPr>
      <w:rFonts w:ascii="Times New Roman" w:eastAsia="Times New Roman" w:hAnsi="Times New Roman" w:cs="Times New Roman"/>
      <w:sz w:val="20"/>
      <w:szCs w:val="20"/>
      <w:lang w:eastAsia="en-AU"/>
    </w:rPr>
    <w:tblPr>
      <w:tblStyleRowBandSize w:val="1"/>
      <w:tblStyleColBandSize w:val="1"/>
      <w:tblBorders>
        <w:top w:val="single" w:sz="4" w:space="0" w:color="9CC2E5" w:themeColor="accent5" w:themeTint="99"/>
        <w:left w:val="single" w:sz="4" w:space="0" w:color="9CC2E5" w:themeColor="accent5" w:themeTint="99"/>
        <w:bottom w:val="single" w:sz="4" w:space="0" w:color="9CC2E5" w:themeColor="accent5" w:themeTint="99"/>
        <w:right w:val="single" w:sz="4" w:space="0" w:color="9CC2E5" w:themeColor="accent5" w:themeTint="99"/>
        <w:insideH w:val="single" w:sz="4" w:space="0" w:color="9CC2E5" w:themeColor="accent5" w:themeTint="99"/>
        <w:insideV w:val="single" w:sz="4" w:space="0" w:color="9CC2E5" w:themeColor="accent5"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DEEAF6" w:themeFill="accent5" w:themeFillTint="33"/>
      </w:tcPr>
    </w:tblStylePr>
    <w:tblStylePr w:type="band1Horz">
      <w:tblPr/>
      <w:tcPr>
        <w:shd w:val="clear" w:color="auto" w:fill="DEEAF6" w:themeFill="accent5" w:themeFillTint="33"/>
      </w:tcPr>
    </w:tblStylePr>
    <w:tblStylePr w:type="neCell">
      <w:tblPr/>
      <w:tcPr>
        <w:tcBorders>
          <w:bottom w:val="single" w:sz="4" w:space="0" w:color="9CC2E5" w:themeColor="accent5" w:themeTint="99"/>
        </w:tcBorders>
      </w:tcPr>
    </w:tblStylePr>
    <w:tblStylePr w:type="nwCell">
      <w:tblPr/>
      <w:tcPr>
        <w:tcBorders>
          <w:bottom w:val="single" w:sz="4" w:space="0" w:color="9CC2E5" w:themeColor="accent5" w:themeTint="99"/>
        </w:tcBorders>
      </w:tcPr>
    </w:tblStylePr>
    <w:tblStylePr w:type="seCell">
      <w:tblPr/>
      <w:tcPr>
        <w:tcBorders>
          <w:top w:val="single" w:sz="4" w:space="0" w:color="9CC2E5" w:themeColor="accent5" w:themeTint="99"/>
        </w:tcBorders>
      </w:tcPr>
    </w:tblStylePr>
    <w:tblStylePr w:type="swCell">
      <w:tblPr/>
      <w:tcPr>
        <w:tcBorders>
          <w:top w:val="single" w:sz="4" w:space="0" w:color="9CC2E5" w:themeColor="accent5" w:themeTint="99"/>
        </w:tcBorders>
      </w:tcPr>
    </w:tblStylePr>
  </w:style>
  <w:style w:type="table" w:styleId="GridTable3-Accent6">
    <w:name w:val="Grid Table 3 Accent 6"/>
    <w:basedOn w:val="TableNormal"/>
    <w:uiPriority w:val="48"/>
    <w:rsid w:val="00EA23CA"/>
    <w:pPr>
      <w:spacing w:after="0" w:line="240" w:lineRule="auto"/>
    </w:pPr>
    <w:rPr>
      <w:rFonts w:ascii="Times New Roman" w:eastAsia="Times New Roman" w:hAnsi="Times New Roman" w:cs="Times New Roman"/>
      <w:sz w:val="20"/>
      <w:szCs w:val="20"/>
      <w:lang w:eastAsia="en-AU"/>
    </w:rPr>
    <w:tblPr>
      <w:tblStyleRowBandSize w:val="1"/>
      <w:tblStyleColBandSize w:val="1"/>
      <w:tblBorders>
        <w:top w:val="single" w:sz="4" w:space="0" w:color="A8D08D" w:themeColor="accent6" w:themeTint="99"/>
        <w:left w:val="single" w:sz="4" w:space="0" w:color="A8D08D" w:themeColor="accent6" w:themeTint="99"/>
        <w:bottom w:val="single" w:sz="4" w:space="0" w:color="A8D08D" w:themeColor="accent6" w:themeTint="99"/>
        <w:right w:val="single" w:sz="4" w:space="0" w:color="A8D08D" w:themeColor="accent6" w:themeTint="99"/>
        <w:insideH w:val="single" w:sz="4" w:space="0" w:color="A8D08D" w:themeColor="accent6" w:themeTint="99"/>
        <w:insideV w:val="single" w:sz="4" w:space="0" w:color="A8D08D" w:themeColor="accent6"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E2EFD9" w:themeFill="accent6" w:themeFillTint="33"/>
      </w:tcPr>
    </w:tblStylePr>
    <w:tblStylePr w:type="band1Horz">
      <w:tblPr/>
      <w:tcPr>
        <w:shd w:val="clear" w:color="auto" w:fill="E2EFD9" w:themeFill="accent6" w:themeFillTint="33"/>
      </w:tcPr>
    </w:tblStylePr>
    <w:tblStylePr w:type="neCell">
      <w:tblPr/>
      <w:tcPr>
        <w:tcBorders>
          <w:bottom w:val="single" w:sz="4" w:space="0" w:color="A8D08D" w:themeColor="accent6" w:themeTint="99"/>
        </w:tcBorders>
      </w:tcPr>
    </w:tblStylePr>
    <w:tblStylePr w:type="nwCell">
      <w:tblPr/>
      <w:tcPr>
        <w:tcBorders>
          <w:bottom w:val="single" w:sz="4" w:space="0" w:color="A8D08D" w:themeColor="accent6" w:themeTint="99"/>
        </w:tcBorders>
      </w:tcPr>
    </w:tblStylePr>
    <w:tblStylePr w:type="seCell">
      <w:tblPr/>
      <w:tcPr>
        <w:tcBorders>
          <w:top w:val="single" w:sz="4" w:space="0" w:color="A8D08D" w:themeColor="accent6" w:themeTint="99"/>
        </w:tcBorders>
      </w:tcPr>
    </w:tblStylePr>
    <w:tblStylePr w:type="swCell">
      <w:tblPr/>
      <w:tcPr>
        <w:tcBorders>
          <w:top w:val="single" w:sz="4" w:space="0" w:color="A8D08D" w:themeColor="accent6" w:themeTint="99"/>
        </w:tcBorders>
      </w:tcPr>
    </w:tblStylePr>
  </w:style>
  <w:style w:type="table" w:styleId="GridTable4">
    <w:name w:val="Grid Table 4"/>
    <w:basedOn w:val="TableNormal"/>
    <w:uiPriority w:val="49"/>
    <w:rsid w:val="00EA23CA"/>
    <w:pPr>
      <w:spacing w:after="0" w:line="240" w:lineRule="auto"/>
    </w:pPr>
    <w:rPr>
      <w:rFonts w:ascii="Times New Roman" w:eastAsia="Times New Roman" w:hAnsi="Times New Roman" w:cs="Times New Roman"/>
      <w:sz w:val="20"/>
      <w:szCs w:val="20"/>
      <w:lang w:eastAsia="en-AU"/>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GridTable4-Accent1">
    <w:name w:val="Grid Table 4 Accent 1"/>
    <w:basedOn w:val="TableNormal"/>
    <w:uiPriority w:val="49"/>
    <w:rsid w:val="00EA23CA"/>
    <w:pPr>
      <w:spacing w:after="0" w:line="240" w:lineRule="auto"/>
    </w:pPr>
    <w:rPr>
      <w:rFonts w:ascii="Times New Roman" w:eastAsia="Times New Roman" w:hAnsi="Times New Roman" w:cs="Times New Roman"/>
      <w:sz w:val="20"/>
      <w:szCs w:val="20"/>
      <w:lang w:eastAsia="en-AU"/>
    </w:rPr>
    <w:tblPr>
      <w:tblStyleRowBandSize w:val="1"/>
      <w:tblStyleColBandSize w:val="1"/>
      <w:tblBorders>
        <w:top w:val="single" w:sz="4" w:space="0" w:color="8EAADB" w:themeColor="accent1" w:themeTint="99"/>
        <w:left w:val="single" w:sz="4" w:space="0" w:color="8EAADB" w:themeColor="accent1" w:themeTint="99"/>
        <w:bottom w:val="single" w:sz="4" w:space="0" w:color="8EAADB" w:themeColor="accent1" w:themeTint="99"/>
        <w:right w:val="single" w:sz="4" w:space="0" w:color="8EAADB" w:themeColor="accent1" w:themeTint="99"/>
        <w:insideH w:val="single" w:sz="4" w:space="0" w:color="8EAADB" w:themeColor="accent1" w:themeTint="99"/>
        <w:insideV w:val="single" w:sz="4" w:space="0" w:color="8EAADB" w:themeColor="accent1" w:themeTint="99"/>
      </w:tblBorders>
    </w:tblPr>
    <w:tblStylePr w:type="firstRow">
      <w:rPr>
        <w:b/>
        <w:bCs/>
        <w:color w:val="FFFFFF" w:themeColor="background1"/>
      </w:rPr>
      <w:tblPr/>
      <w:tcPr>
        <w:tcBorders>
          <w:top w:val="single" w:sz="4" w:space="0" w:color="4472C4" w:themeColor="accent1"/>
          <w:left w:val="single" w:sz="4" w:space="0" w:color="4472C4" w:themeColor="accent1"/>
          <w:bottom w:val="single" w:sz="4" w:space="0" w:color="4472C4" w:themeColor="accent1"/>
          <w:right w:val="single" w:sz="4" w:space="0" w:color="4472C4" w:themeColor="accent1"/>
          <w:insideH w:val="nil"/>
          <w:insideV w:val="nil"/>
        </w:tcBorders>
        <w:shd w:val="clear" w:color="auto" w:fill="4472C4" w:themeFill="accent1"/>
      </w:tcPr>
    </w:tblStylePr>
    <w:tblStylePr w:type="lastRow">
      <w:rPr>
        <w:b/>
        <w:bCs/>
      </w:rPr>
      <w:tblPr/>
      <w:tcPr>
        <w:tcBorders>
          <w:top w:val="double" w:sz="4" w:space="0" w:color="4472C4" w:themeColor="accent1"/>
        </w:tcBorders>
      </w:tcPr>
    </w:tblStylePr>
    <w:tblStylePr w:type="firstCol">
      <w:rPr>
        <w:b/>
        <w:bCs/>
      </w:rPr>
    </w:tblStylePr>
    <w:tblStylePr w:type="lastCol">
      <w:rPr>
        <w:b/>
        <w:bCs/>
      </w:rPr>
    </w:tblStylePr>
    <w:tblStylePr w:type="band1Vert">
      <w:tblPr/>
      <w:tcPr>
        <w:shd w:val="clear" w:color="auto" w:fill="D9E2F3" w:themeFill="accent1" w:themeFillTint="33"/>
      </w:tcPr>
    </w:tblStylePr>
    <w:tblStylePr w:type="band1Horz">
      <w:tblPr/>
      <w:tcPr>
        <w:shd w:val="clear" w:color="auto" w:fill="D9E2F3" w:themeFill="accent1" w:themeFillTint="33"/>
      </w:tcPr>
    </w:tblStylePr>
  </w:style>
  <w:style w:type="table" w:styleId="GridTable4-Accent2">
    <w:name w:val="Grid Table 4 Accent 2"/>
    <w:basedOn w:val="TableNormal"/>
    <w:uiPriority w:val="49"/>
    <w:rsid w:val="00EA23CA"/>
    <w:pPr>
      <w:spacing w:after="0" w:line="240" w:lineRule="auto"/>
    </w:pPr>
    <w:rPr>
      <w:rFonts w:ascii="Times New Roman" w:eastAsia="Times New Roman" w:hAnsi="Times New Roman" w:cs="Times New Roman"/>
      <w:sz w:val="20"/>
      <w:szCs w:val="20"/>
      <w:lang w:eastAsia="en-AU"/>
    </w:rPr>
    <w:tblPr>
      <w:tblStyleRowBandSize w:val="1"/>
      <w:tblStyleColBandSize w:val="1"/>
      <w:tblBorders>
        <w:top w:val="single" w:sz="4" w:space="0" w:color="F4B083" w:themeColor="accent2" w:themeTint="99"/>
        <w:left w:val="single" w:sz="4" w:space="0" w:color="F4B083" w:themeColor="accent2" w:themeTint="99"/>
        <w:bottom w:val="single" w:sz="4" w:space="0" w:color="F4B083" w:themeColor="accent2" w:themeTint="99"/>
        <w:right w:val="single" w:sz="4" w:space="0" w:color="F4B083" w:themeColor="accent2" w:themeTint="99"/>
        <w:insideH w:val="single" w:sz="4" w:space="0" w:color="F4B083" w:themeColor="accent2" w:themeTint="99"/>
        <w:insideV w:val="single" w:sz="4" w:space="0" w:color="F4B083" w:themeColor="accent2" w:themeTint="99"/>
      </w:tblBorders>
    </w:tblPr>
    <w:tblStylePr w:type="firstRow">
      <w:rPr>
        <w:b/>
        <w:bCs/>
        <w:color w:val="FFFFFF" w:themeColor="background1"/>
      </w:rPr>
      <w:tblPr/>
      <w:tcPr>
        <w:tcBorders>
          <w:top w:val="single" w:sz="4" w:space="0" w:color="ED7D31" w:themeColor="accent2"/>
          <w:left w:val="single" w:sz="4" w:space="0" w:color="ED7D31" w:themeColor="accent2"/>
          <w:bottom w:val="single" w:sz="4" w:space="0" w:color="ED7D31" w:themeColor="accent2"/>
          <w:right w:val="single" w:sz="4" w:space="0" w:color="ED7D31" w:themeColor="accent2"/>
          <w:insideH w:val="nil"/>
          <w:insideV w:val="nil"/>
        </w:tcBorders>
        <w:shd w:val="clear" w:color="auto" w:fill="ED7D31" w:themeFill="accent2"/>
      </w:tcPr>
    </w:tblStylePr>
    <w:tblStylePr w:type="lastRow">
      <w:rPr>
        <w:b/>
        <w:bCs/>
      </w:rPr>
      <w:tblPr/>
      <w:tcPr>
        <w:tcBorders>
          <w:top w:val="double" w:sz="4" w:space="0" w:color="ED7D31" w:themeColor="accent2"/>
        </w:tcBorders>
      </w:tcPr>
    </w:tblStylePr>
    <w:tblStylePr w:type="firstCol">
      <w:rPr>
        <w:b/>
        <w:bCs/>
      </w:rPr>
    </w:tblStylePr>
    <w:tblStylePr w:type="lastCol">
      <w:rPr>
        <w:b/>
        <w:bCs/>
      </w:rPr>
    </w:tblStylePr>
    <w:tblStylePr w:type="band1Vert">
      <w:tblPr/>
      <w:tcPr>
        <w:shd w:val="clear" w:color="auto" w:fill="FBE4D5" w:themeFill="accent2" w:themeFillTint="33"/>
      </w:tcPr>
    </w:tblStylePr>
    <w:tblStylePr w:type="band1Horz">
      <w:tblPr/>
      <w:tcPr>
        <w:shd w:val="clear" w:color="auto" w:fill="FBE4D5" w:themeFill="accent2" w:themeFillTint="33"/>
      </w:tcPr>
    </w:tblStylePr>
  </w:style>
  <w:style w:type="table" w:styleId="GridTable4-Accent3">
    <w:name w:val="Grid Table 4 Accent 3"/>
    <w:basedOn w:val="TableNormal"/>
    <w:uiPriority w:val="49"/>
    <w:rsid w:val="00EA23CA"/>
    <w:pPr>
      <w:spacing w:after="0" w:line="240" w:lineRule="auto"/>
    </w:pPr>
    <w:rPr>
      <w:rFonts w:ascii="Times New Roman" w:eastAsia="Times New Roman" w:hAnsi="Times New Roman" w:cs="Times New Roman"/>
      <w:sz w:val="20"/>
      <w:szCs w:val="20"/>
      <w:lang w:eastAsia="en-AU"/>
    </w:rPr>
    <w:tblPr>
      <w:tblStyleRowBandSize w:val="1"/>
      <w:tblStyleColBandSize w:val="1"/>
      <w:tblBorders>
        <w:top w:val="single" w:sz="4" w:space="0" w:color="C9C9C9" w:themeColor="accent3" w:themeTint="99"/>
        <w:left w:val="single" w:sz="4" w:space="0" w:color="C9C9C9" w:themeColor="accent3" w:themeTint="99"/>
        <w:bottom w:val="single" w:sz="4" w:space="0" w:color="C9C9C9" w:themeColor="accent3" w:themeTint="99"/>
        <w:right w:val="single" w:sz="4" w:space="0" w:color="C9C9C9" w:themeColor="accent3" w:themeTint="99"/>
        <w:insideH w:val="single" w:sz="4" w:space="0" w:color="C9C9C9" w:themeColor="accent3" w:themeTint="99"/>
        <w:insideV w:val="single" w:sz="4" w:space="0" w:color="C9C9C9" w:themeColor="accent3" w:themeTint="99"/>
      </w:tblBorders>
    </w:tblPr>
    <w:tblStylePr w:type="firstRow">
      <w:rPr>
        <w:b/>
        <w:bCs/>
        <w:color w:val="FFFFFF" w:themeColor="background1"/>
      </w:rPr>
      <w:tblPr/>
      <w:tcPr>
        <w:tcBorders>
          <w:top w:val="single" w:sz="4" w:space="0" w:color="A5A5A5" w:themeColor="accent3"/>
          <w:left w:val="single" w:sz="4" w:space="0" w:color="A5A5A5" w:themeColor="accent3"/>
          <w:bottom w:val="single" w:sz="4" w:space="0" w:color="A5A5A5" w:themeColor="accent3"/>
          <w:right w:val="single" w:sz="4" w:space="0" w:color="A5A5A5" w:themeColor="accent3"/>
          <w:insideH w:val="nil"/>
          <w:insideV w:val="nil"/>
        </w:tcBorders>
        <w:shd w:val="clear" w:color="auto" w:fill="A5A5A5" w:themeFill="accent3"/>
      </w:tcPr>
    </w:tblStylePr>
    <w:tblStylePr w:type="lastRow">
      <w:rPr>
        <w:b/>
        <w:bCs/>
      </w:rPr>
      <w:tblPr/>
      <w:tcPr>
        <w:tcBorders>
          <w:top w:val="double" w:sz="4" w:space="0" w:color="A5A5A5" w:themeColor="accent3"/>
        </w:tcBorders>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table" w:styleId="GridTable4-Accent4">
    <w:name w:val="Grid Table 4 Accent 4"/>
    <w:basedOn w:val="TableNormal"/>
    <w:uiPriority w:val="49"/>
    <w:rsid w:val="00EA23CA"/>
    <w:pPr>
      <w:spacing w:after="0" w:line="240" w:lineRule="auto"/>
    </w:pPr>
    <w:rPr>
      <w:rFonts w:ascii="Times New Roman" w:eastAsia="Times New Roman" w:hAnsi="Times New Roman" w:cs="Times New Roman"/>
      <w:sz w:val="20"/>
      <w:szCs w:val="20"/>
      <w:lang w:eastAsia="en-AU"/>
    </w:rPr>
    <w:tblPr>
      <w:tblStyleRowBandSize w:val="1"/>
      <w:tblStyleColBandSize w:val="1"/>
      <w:tblBorders>
        <w:top w:val="single" w:sz="4" w:space="0" w:color="FFD966" w:themeColor="accent4" w:themeTint="99"/>
        <w:left w:val="single" w:sz="4" w:space="0" w:color="FFD966" w:themeColor="accent4" w:themeTint="99"/>
        <w:bottom w:val="single" w:sz="4" w:space="0" w:color="FFD966" w:themeColor="accent4" w:themeTint="99"/>
        <w:right w:val="single" w:sz="4" w:space="0" w:color="FFD966" w:themeColor="accent4" w:themeTint="99"/>
        <w:insideH w:val="single" w:sz="4" w:space="0" w:color="FFD966" w:themeColor="accent4" w:themeTint="99"/>
        <w:insideV w:val="single" w:sz="4" w:space="0" w:color="FFD966" w:themeColor="accent4" w:themeTint="99"/>
      </w:tblBorders>
    </w:tblPr>
    <w:tblStylePr w:type="firstRow">
      <w:rPr>
        <w:b/>
        <w:bCs/>
        <w:color w:val="FFFFFF" w:themeColor="background1"/>
      </w:rPr>
      <w:tblPr/>
      <w:tcPr>
        <w:tcBorders>
          <w:top w:val="single" w:sz="4" w:space="0" w:color="FFC000" w:themeColor="accent4"/>
          <w:left w:val="single" w:sz="4" w:space="0" w:color="FFC000" w:themeColor="accent4"/>
          <w:bottom w:val="single" w:sz="4" w:space="0" w:color="FFC000" w:themeColor="accent4"/>
          <w:right w:val="single" w:sz="4" w:space="0" w:color="FFC000" w:themeColor="accent4"/>
          <w:insideH w:val="nil"/>
          <w:insideV w:val="nil"/>
        </w:tcBorders>
        <w:shd w:val="clear" w:color="auto" w:fill="FFC000" w:themeFill="accent4"/>
      </w:tcPr>
    </w:tblStylePr>
    <w:tblStylePr w:type="lastRow">
      <w:rPr>
        <w:b/>
        <w:bCs/>
      </w:rPr>
      <w:tblPr/>
      <w:tcPr>
        <w:tcBorders>
          <w:top w:val="double" w:sz="4" w:space="0" w:color="FFC000" w:themeColor="accent4"/>
        </w:tcBorders>
      </w:tcPr>
    </w:tblStylePr>
    <w:tblStylePr w:type="firstCol">
      <w:rPr>
        <w:b/>
        <w:bCs/>
      </w:rPr>
    </w:tblStylePr>
    <w:tblStylePr w:type="lastCol">
      <w:rPr>
        <w:b/>
        <w:bCs/>
      </w:rPr>
    </w:tblStylePr>
    <w:tblStylePr w:type="band1Vert">
      <w:tblPr/>
      <w:tcPr>
        <w:shd w:val="clear" w:color="auto" w:fill="FFF2CC" w:themeFill="accent4" w:themeFillTint="33"/>
      </w:tcPr>
    </w:tblStylePr>
    <w:tblStylePr w:type="band1Horz">
      <w:tblPr/>
      <w:tcPr>
        <w:shd w:val="clear" w:color="auto" w:fill="FFF2CC" w:themeFill="accent4" w:themeFillTint="33"/>
      </w:tcPr>
    </w:tblStylePr>
  </w:style>
  <w:style w:type="table" w:styleId="GridTable4-Accent5">
    <w:name w:val="Grid Table 4 Accent 5"/>
    <w:basedOn w:val="TableNormal"/>
    <w:uiPriority w:val="49"/>
    <w:rsid w:val="00EA23CA"/>
    <w:pPr>
      <w:spacing w:after="0" w:line="240" w:lineRule="auto"/>
    </w:pPr>
    <w:rPr>
      <w:rFonts w:ascii="Times New Roman" w:eastAsia="Times New Roman" w:hAnsi="Times New Roman" w:cs="Times New Roman"/>
      <w:sz w:val="20"/>
      <w:szCs w:val="20"/>
      <w:lang w:eastAsia="en-AU"/>
    </w:rPr>
    <w:tblPr>
      <w:tblStyleRowBandSize w:val="1"/>
      <w:tblStyleColBandSize w:val="1"/>
      <w:tblBorders>
        <w:top w:val="single" w:sz="4" w:space="0" w:color="9CC2E5" w:themeColor="accent5" w:themeTint="99"/>
        <w:left w:val="single" w:sz="4" w:space="0" w:color="9CC2E5" w:themeColor="accent5" w:themeTint="99"/>
        <w:bottom w:val="single" w:sz="4" w:space="0" w:color="9CC2E5" w:themeColor="accent5" w:themeTint="99"/>
        <w:right w:val="single" w:sz="4" w:space="0" w:color="9CC2E5" w:themeColor="accent5" w:themeTint="99"/>
        <w:insideH w:val="single" w:sz="4" w:space="0" w:color="9CC2E5" w:themeColor="accent5" w:themeTint="99"/>
        <w:insideV w:val="single" w:sz="4" w:space="0" w:color="9CC2E5" w:themeColor="accent5" w:themeTint="99"/>
      </w:tblBorders>
    </w:tblPr>
    <w:tblStylePr w:type="firstRow">
      <w:rPr>
        <w:b/>
        <w:bCs/>
        <w:color w:val="FFFFFF" w:themeColor="background1"/>
      </w:rPr>
      <w:tblPr/>
      <w:tcPr>
        <w:tcBorders>
          <w:top w:val="single" w:sz="4" w:space="0" w:color="5B9BD5" w:themeColor="accent5"/>
          <w:left w:val="single" w:sz="4" w:space="0" w:color="5B9BD5" w:themeColor="accent5"/>
          <w:bottom w:val="single" w:sz="4" w:space="0" w:color="5B9BD5" w:themeColor="accent5"/>
          <w:right w:val="single" w:sz="4" w:space="0" w:color="5B9BD5" w:themeColor="accent5"/>
          <w:insideH w:val="nil"/>
          <w:insideV w:val="nil"/>
        </w:tcBorders>
        <w:shd w:val="clear" w:color="auto" w:fill="5B9BD5" w:themeFill="accent5"/>
      </w:tcPr>
    </w:tblStylePr>
    <w:tblStylePr w:type="lastRow">
      <w:rPr>
        <w:b/>
        <w:bCs/>
      </w:rPr>
      <w:tblPr/>
      <w:tcPr>
        <w:tcBorders>
          <w:top w:val="double" w:sz="4" w:space="0" w:color="5B9BD5" w:themeColor="accent5"/>
        </w:tcBorders>
      </w:tcPr>
    </w:tblStylePr>
    <w:tblStylePr w:type="firstCol">
      <w:rPr>
        <w:b/>
        <w:bCs/>
      </w:rPr>
    </w:tblStylePr>
    <w:tblStylePr w:type="lastCol">
      <w:rPr>
        <w:b/>
        <w:bCs/>
      </w:rPr>
    </w:tblStylePr>
    <w:tblStylePr w:type="band1Vert">
      <w:tblPr/>
      <w:tcPr>
        <w:shd w:val="clear" w:color="auto" w:fill="DEEAF6" w:themeFill="accent5" w:themeFillTint="33"/>
      </w:tcPr>
    </w:tblStylePr>
    <w:tblStylePr w:type="band1Horz">
      <w:tblPr/>
      <w:tcPr>
        <w:shd w:val="clear" w:color="auto" w:fill="DEEAF6" w:themeFill="accent5" w:themeFillTint="33"/>
      </w:tcPr>
    </w:tblStylePr>
  </w:style>
  <w:style w:type="table" w:styleId="GridTable4-Accent6">
    <w:name w:val="Grid Table 4 Accent 6"/>
    <w:basedOn w:val="TableNormal"/>
    <w:uiPriority w:val="49"/>
    <w:rsid w:val="00EA23CA"/>
    <w:pPr>
      <w:spacing w:after="0" w:line="240" w:lineRule="auto"/>
    </w:pPr>
    <w:rPr>
      <w:rFonts w:ascii="Times New Roman" w:eastAsia="Times New Roman" w:hAnsi="Times New Roman" w:cs="Times New Roman"/>
      <w:sz w:val="20"/>
      <w:szCs w:val="20"/>
      <w:lang w:eastAsia="en-AU"/>
    </w:rPr>
    <w:tblPr>
      <w:tblStyleRowBandSize w:val="1"/>
      <w:tblStyleColBandSize w:val="1"/>
      <w:tblBorders>
        <w:top w:val="single" w:sz="4" w:space="0" w:color="A8D08D" w:themeColor="accent6" w:themeTint="99"/>
        <w:left w:val="single" w:sz="4" w:space="0" w:color="A8D08D" w:themeColor="accent6" w:themeTint="99"/>
        <w:bottom w:val="single" w:sz="4" w:space="0" w:color="A8D08D" w:themeColor="accent6" w:themeTint="99"/>
        <w:right w:val="single" w:sz="4" w:space="0" w:color="A8D08D" w:themeColor="accent6" w:themeTint="99"/>
        <w:insideH w:val="single" w:sz="4" w:space="0" w:color="A8D08D" w:themeColor="accent6" w:themeTint="99"/>
        <w:insideV w:val="single" w:sz="4" w:space="0" w:color="A8D08D" w:themeColor="accent6" w:themeTint="99"/>
      </w:tblBorders>
    </w:tblPr>
    <w:tblStylePr w:type="firstRow">
      <w:rPr>
        <w:b/>
        <w:bCs/>
        <w:color w:val="FFFFFF" w:themeColor="background1"/>
      </w:rPr>
      <w:tblPr/>
      <w:tcPr>
        <w:tcBorders>
          <w:top w:val="single" w:sz="4" w:space="0" w:color="70AD47" w:themeColor="accent6"/>
          <w:left w:val="single" w:sz="4" w:space="0" w:color="70AD47" w:themeColor="accent6"/>
          <w:bottom w:val="single" w:sz="4" w:space="0" w:color="70AD47" w:themeColor="accent6"/>
          <w:right w:val="single" w:sz="4" w:space="0" w:color="70AD47" w:themeColor="accent6"/>
          <w:insideH w:val="nil"/>
          <w:insideV w:val="nil"/>
        </w:tcBorders>
        <w:shd w:val="clear" w:color="auto" w:fill="70AD47" w:themeFill="accent6"/>
      </w:tcPr>
    </w:tblStylePr>
    <w:tblStylePr w:type="lastRow">
      <w:rPr>
        <w:b/>
        <w:bCs/>
      </w:rPr>
      <w:tblPr/>
      <w:tcPr>
        <w:tcBorders>
          <w:top w:val="double" w:sz="4" w:space="0" w:color="70AD47" w:themeColor="accent6"/>
        </w:tcBorders>
      </w:tcPr>
    </w:tblStylePr>
    <w:tblStylePr w:type="firstCol">
      <w:rPr>
        <w:b/>
        <w:bCs/>
      </w:rPr>
    </w:tblStylePr>
    <w:tblStylePr w:type="lastCol">
      <w:rPr>
        <w:b/>
        <w:bCs/>
      </w:rPr>
    </w:tblStylePr>
    <w:tblStylePr w:type="band1Vert">
      <w:tblPr/>
      <w:tcPr>
        <w:shd w:val="clear" w:color="auto" w:fill="E2EFD9" w:themeFill="accent6" w:themeFillTint="33"/>
      </w:tcPr>
    </w:tblStylePr>
    <w:tblStylePr w:type="band1Horz">
      <w:tblPr/>
      <w:tcPr>
        <w:shd w:val="clear" w:color="auto" w:fill="E2EFD9" w:themeFill="accent6" w:themeFillTint="33"/>
      </w:tcPr>
    </w:tblStylePr>
  </w:style>
  <w:style w:type="table" w:styleId="GridTable5Dark">
    <w:name w:val="Grid Table 5 Dark"/>
    <w:basedOn w:val="TableNormal"/>
    <w:uiPriority w:val="50"/>
    <w:rsid w:val="00EA23CA"/>
    <w:pPr>
      <w:spacing w:after="0" w:line="240" w:lineRule="auto"/>
    </w:pPr>
    <w:rPr>
      <w:rFonts w:ascii="Times New Roman" w:eastAsia="Times New Roman" w:hAnsi="Times New Roman" w:cs="Times New Roman"/>
      <w:sz w:val="20"/>
      <w:szCs w:val="20"/>
      <w:lang w:eastAsia="en-AU"/>
    </w:r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CCCCCC" w:themeFill="tex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000000" w:themeFill="tex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000000" w:themeFill="tex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000000" w:themeFill="tex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000000" w:themeFill="text1"/>
      </w:tcPr>
    </w:tblStylePr>
    <w:tblStylePr w:type="band1Vert">
      <w:tblPr/>
      <w:tcPr>
        <w:shd w:val="clear" w:color="auto" w:fill="999999" w:themeFill="text1" w:themeFillTint="66"/>
      </w:tcPr>
    </w:tblStylePr>
    <w:tblStylePr w:type="band1Horz">
      <w:tblPr/>
      <w:tcPr>
        <w:shd w:val="clear" w:color="auto" w:fill="999999" w:themeFill="text1" w:themeFillTint="66"/>
      </w:tcPr>
    </w:tblStylePr>
  </w:style>
  <w:style w:type="table" w:styleId="GridTable5Dark-Accent1">
    <w:name w:val="Grid Table 5 Dark Accent 1"/>
    <w:basedOn w:val="TableNormal"/>
    <w:uiPriority w:val="50"/>
    <w:rsid w:val="00EA23CA"/>
    <w:pPr>
      <w:spacing w:after="0" w:line="240" w:lineRule="auto"/>
    </w:pPr>
    <w:rPr>
      <w:rFonts w:ascii="Times New Roman" w:eastAsia="Times New Roman" w:hAnsi="Times New Roman" w:cs="Times New Roman"/>
      <w:sz w:val="20"/>
      <w:szCs w:val="20"/>
      <w:lang w:eastAsia="en-AU"/>
    </w:r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9E2F3" w:themeFill="accen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4472C4" w:themeFill="accen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4472C4" w:themeFill="accen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4472C4" w:themeFill="accen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4472C4" w:themeFill="accent1"/>
      </w:tcPr>
    </w:tblStylePr>
    <w:tblStylePr w:type="band1Vert">
      <w:tblPr/>
      <w:tcPr>
        <w:shd w:val="clear" w:color="auto" w:fill="B4C6E7" w:themeFill="accent1" w:themeFillTint="66"/>
      </w:tcPr>
    </w:tblStylePr>
    <w:tblStylePr w:type="band1Horz">
      <w:tblPr/>
      <w:tcPr>
        <w:shd w:val="clear" w:color="auto" w:fill="B4C6E7" w:themeFill="accent1" w:themeFillTint="66"/>
      </w:tcPr>
    </w:tblStylePr>
  </w:style>
  <w:style w:type="table" w:styleId="GridTable5Dark-Accent2">
    <w:name w:val="Grid Table 5 Dark Accent 2"/>
    <w:basedOn w:val="TableNormal"/>
    <w:uiPriority w:val="50"/>
    <w:rsid w:val="00EA23CA"/>
    <w:pPr>
      <w:spacing w:after="0" w:line="240" w:lineRule="auto"/>
    </w:pPr>
    <w:rPr>
      <w:rFonts w:ascii="Times New Roman" w:eastAsia="Times New Roman" w:hAnsi="Times New Roman" w:cs="Times New Roman"/>
      <w:sz w:val="20"/>
      <w:szCs w:val="20"/>
      <w:lang w:eastAsia="en-AU"/>
    </w:r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FBE4D5" w:themeFill="accent2"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ED7D31" w:themeFill="accent2"/>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ED7D31" w:themeFill="accent2"/>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ED7D31" w:themeFill="accent2"/>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ED7D31" w:themeFill="accent2"/>
      </w:tcPr>
    </w:tblStylePr>
    <w:tblStylePr w:type="band1Vert">
      <w:tblPr/>
      <w:tcPr>
        <w:shd w:val="clear" w:color="auto" w:fill="F7CAAC" w:themeFill="accent2" w:themeFillTint="66"/>
      </w:tcPr>
    </w:tblStylePr>
    <w:tblStylePr w:type="band1Horz">
      <w:tblPr/>
      <w:tcPr>
        <w:shd w:val="clear" w:color="auto" w:fill="F7CAAC" w:themeFill="accent2" w:themeFillTint="66"/>
      </w:tcPr>
    </w:tblStylePr>
  </w:style>
  <w:style w:type="table" w:styleId="GridTable5Dark-Accent3">
    <w:name w:val="Grid Table 5 Dark Accent 3"/>
    <w:basedOn w:val="TableNormal"/>
    <w:uiPriority w:val="50"/>
    <w:rsid w:val="00EA23CA"/>
    <w:pPr>
      <w:spacing w:after="0" w:line="240" w:lineRule="auto"/>
    </w:pPr>
    <w:rPr>
      <w:rFonts w:ascii="Times New Roman" w:eastAsia="Times New Roman" w:hAnsi="Times New Roman" w:cs="Times New Roman"/>
      <w:sz w:val="20"/>
      <w:szCs w:val="20"/>
      <w:lang w:eastAsia="en-AU"/>
    </w:r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EDEDED" w:themeFill="accent3"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A5A5A5" w:themeFill="accent3"/>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A5A5A5" w:themeFill="accent3"/>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A5A5A5" w:themeFill="accent3"/>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A5A5A5" w:themeFill="accent3"/>
      </w:tcPr>
    </w:tblStylePr>
    <w:tblStylePr w:type="band1Vert">
      <w:tblPr/>
      <w:tcPr>
        <w:shd w:val="clear" w:color="auto" w:fill="DBDBDB" w:themeFill="accent3" w:themeFillTint="66"/>
      </w:tcPr>
    </w:tblStylePr>
    <w:tblStylePr w:type="band1Horz">
      <w:tblPr/>
      <w:tcPr>
        <w:shd w:val="clear" w:color="auto" w:fill="DBDBDB" w:themeFill="accent3" w:themeFillTint="66"/>
      </w:tcPr>
    </w:tblStylePr>
  </w:style>
  <w:style w:type="table" w:styleId="GridTable5Dark-Accent4">
    <w:name w:val="Grid Table 5 Dark Accent 4"/>
    <w:basedOn w:val="TableNormal"/>
    <w:uiPriority w:val="50"/>
    <w:rsid w:val="00EA23CA"/>
    <w:pPr>
      <w:spacing w:after="0" w:line="240" w:lineRule="auto"/>
    </w:pPr>
    <w:rPr>
      <w:rFonts w:ascii="Times New Roman" w:eastAsia="Times New Roman" w:hAnsi="Times New Roman" w:cs="Times New Roman"/>
      <w:sz w:val="20"/>
      <w:szCs w:val="20"/>
      <w:lang w:eastAsia="en-AU"/>
    </w:r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FFF2CC" w:themeFill="accent4"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FFC000" w:themeFill="accent4"/>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FFC000" w:themeFill="accent4"/>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FFC000" w:themeFill="accent4"/>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FFC000" w:themeFill="accent4"/>
      </w:tcPr>
    </w:tblStylePr>
    <w:tblStylePr w:type="band1Vert">
      <w:tblPr/>
      <w:tcPr>
        <w:shd w:val="clear" w:color="auto" w:fill="FFE599" w:themeFill="accent4" w:themeFillTint="66"/>
      </w:tcPr>
    </w:tblStylePr>
    <w:tblStylePr w:type="band1Horz">
      <w:tblPr/>
      <w:tcPr>
        <w:shd w:val="clear" w:color="auto" w:fill="FFE599" w:themeFill="accent4" w:themeFillTint="66"/>
      </w:tcPr>
    </w:tblStylePr>
  </w:style>
  <w:style w:type="table" w:styleId="GridTable5Dark-Accent5">
    <w:name w:val="Grid Table 5 Dark Accent 5"/>
    <w:basedOn w:val="TableNormal"/>
    <w:uiPriority w:val="50"/>
    <w:rsid w:val="00EA23CA"/>
    <w:pPr>
      <w:spacing w:after="0" w:line="240" w:lineRule="auto"/>
    </w:pPr>
    <w:rPr>
      <w:rFonts w:ascii="Times New Roman" w:eastAsia="Times New Roman" w:hAnsi="Times New Roman" w:cs="Times New Roman"/>
      <w:sz w:val="20"/>
      <w:szCs w:val="20"/>
      <w:lang w:eastAsia="en-AU"/>
    </w:r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EEAF6" w:themeFill="accent5"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5B9BD5" w:themeFill="accent5"/>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5B9BD5" w:themeFill="accent5"/>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5B9BD5" w:themeFill="accent5"/>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5B9BD5" w:themeFill="accent5"/>
      </w:tcPr>
    </w:tblStylePr>
    <w:tblStylePr w:type="band1Vert">
      <w:tblPr/>
      <w:tcPr>
        <w:shd w:val="clear" w:color="auto" w:fill="BDD6EE" w:themeFill="accent5" w:themeFillTint="66"/>
      </w:tcPr>
    </w:tblStylePr>
    <w:tblStylePr w:type="band1Horz">
      <w:tblPr/>
      <w:tcPr>
        <w:shd w:val="clear" w:color="auto" w:fill="BDD6EE" w:themeFill="accent5" w:themeFillTint="66"/>
      </w:tcPr>
    </w:tblStylePr>
  </w:style>
  <w:style w:type="table" w:styleId="GridTable5Dark-Accent6">
    <w:name w:val="Grid Table 5 Dark Accent 6"/>
    <w:basedOn w:val="TableNormal"/>
    <w:uiPriority w:val="50"/>
    <w:rsid w:val="00EA23CA"/>
    <w:pPr>
      <w:spacing w:after="0" w:line="240" w:lineRule="auto"/>
    </w:pPr>
    <w:rPr>
      <w:rFonts w:ascii="Times New Roman" w:eastAsia="Times New Roman" w:hAnsi="Times New Roman" w:cs="Times New Roman"/>
      <w:sz w:val="20"/>
      <w:szCs w:val="20"/>
      <w:lang w:eastAsia="en-AU"/>
    </w:r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E2EFD9" w:themeFill="accent6"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70AD47" w:themeFill="accent6"/>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70AD47" w:themeFill="accent6"/>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70AD47" w:themeFill="accent6"/>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70AD47" w:themeFill="accent6"/>
      </w:tcPr>
    </w:tblStylePr>
    <w:tblStylePr w:type="band1Vert">
      <w:tblPr/>
      <w:tcPr>
        <w:shd w:val="clear" w:color="auto" w:fill="C5E0B3" w:themeFill="accent6" w:themeFillTint="66"/>
      </w:tcPr>
    </w:tblStylePr>
    <w:tblStylePr w:type="band1Horz">
      <w:tblPr/>
      <w:tcPr>
        <w:shd w:val="clear" w:color="auto" w:fill="C5E0B3" w:themeFill="accent6" w:themeFillTint="66"/>
      </w:tcPr>
    </w:tblStylePr>
  </w:style>
  <w:style w:type="table" w:styleId="GridTable6Colorful">
    <w:name w:val="Grid Table 6 Colorful"/>
    <w:basedOn w:val="TableNormal"/>
    <w:uiPriority w:val="51"/>
    <w:rsid w:val="00EA23CA"/>
    <w:pPr>
      <w:spacing w:after="0" w:line="240" w:lineRule="auto"/>
    </w:pPr>
    <w:rPr>
      <w:rFonts w:ascii="Times New Roman" w:eastAsia="Times New Roman" w:hAnsi="Times New Roman" w:cs="Times New Roman"/>
      <w:color w:val="000000" w:themeColor="text1"/>
      <w:sz w:val="20"/>
      <w:szCs w:val="20"/>
      <w:lang w:eastAsia="en-AU"/>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rPr>
      <w:tblPr/>
      <w:tcPr>
        <w:tcBorders>
          <w:bottom w:val="single" w:sz="12" w:space="0" w:color="666666" w:themeColor="text1" w:themeTint="99"/>
        </w:tcBorders>
      </w:tcPr>
    </w:tblStylePr>
    <w:tblStylePr w:type="lastRow">
      <w:rPr>
        <w:b/>
        <w:bCs/>
      </w:rPr>
      <w:tblPr/>
      <w:tcPr>
        <w:tcBorders>
          <w:top w:val="double" w:sz="4" w:space="0" w:color="666666" w:themeColor="text1" w:themeTint="99"/>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GridTable6Colorful-Accent1">
    <w:name w:val="Grid Table 6 Colorful Accent 1"/>
    <w:basedOn w:val="TableNormal"/>
    <w:uiPriority w:val="51"/>
    <w:rsid w:val="00EA23CA"/>
    <w:pPr>
      <w:spacing w:after="0" w:line="240" w:lineRule="auto"/>
    </w:pPr>
    <w:rPr>
      <w:rFonts w:ascii="Times New Roman" w:eastAsia="Times New Roman" w:hAnsi="Times New Roman" w:cs="Times New Roman"/>
      <w:color w:val="2F5496" w:themeColor="accent1" w:themeShade="BF"/>
      <w:sz w:val="20"/>
      <w:szCs w:val="20"/>
      <w:lang w:eastAsia="en-AU"/>
    </w:rPr>
    <w:tblPr>
      <w:tblStyleRowBandSize w:val="1"/>
      <w:tblStyleColBandSize w:val="1"/>
      <w:tblBorders>
        <w:top w:val="single" w:sz="4" w:space="0" w:color="8EAADB" w:themeColor="accent1" w:themeTint="99"/>
        <w:left w:val="single" w:sz="4" w:space="0" w:color="8EAADB" w:themeColor="accent1" w:themeTint="99"/>
        <w:bottom w:val="single" w:sz="4" w:space="0" w:color="8EAADB" w:themeColor="accent1" w:themeTint="99"/>
        <w:right w:val="single" w:sz="4" w:space="0" w:color="8EAADB" w:themeColor="accent1" w:themeTint="99"/>
        <w:insideH w:val="single" w:sz="4" w:space="0" w:color="8EAADB" w:themeColor="accent1" w:themeTint="99"/>
        <w:insideV w:val="single" w:sz="4" w:space="0" w:color="8EAADB" w:themeColor="accent1" w:themeTint="99"/>
      </w:tblBorders>
    </w:tblPr>
    <w:tblStylePr w:type="firstRow">
      <w:rPr>
        <w:b/>
        <w:bCs/>
      </w:rPr>
      <w:tblPr/>
      <w:tcPr>
        <w:tcBorders>
          <w:bottom w:val="single" w:sz="12" w:space="0" w:color="8EAADB" w:themeColor="accent1" w:themeTint="99"/>
        </w:tcBorders>
      </w:tcPr>
    </w:tblStylePr>
    <w:tblStylePr w:type="lastRow">
      <w:rPr>
        <w:b/>
        <w:bCs/>
      </w:rPr>
      <w:tblPr/>
      <w:tcPr>
        <w:tcBorders>
          <w:top w:val="double" w:sz="4" w:space="0" w:color="8EAADB" w:themeColor="accent1" w:themeTint="99"/>
        </w:tcBorders>
      </w:tcPr>
    </w:tblStylePr>
    <w:tblStylePr w:type="firstCol">
      <w:rPr>
        <w:b/>
        <w:bCs/>
      </w:rPr>
    </w:tblStylePr>
    <w:tblStylePr w:type="lastCol">
      <w:rPr>
        <w:b/>
        <w:bCs/>
      </w:rPr>
    </w:tblStylePr>
    <w:tblStylePr w:type="band1Vert">
      <w:tblPr/>
      <w:tcPr>
        <w:shd w:val="clear" w:color="auto" w:fill="D9E2F3" w:themeFill="accent1" w:themeFillTint="33"/>
      </w:tcPr>
    </w:tblStylePr>
    <w:tblStylePr w:type="band1Horz">
      <w:tblPr/>
      <w:tcPr>
        <w:shd w:val="clear" w:color="auto" w:fill="D9E2F3" w:themeFill="accent1" w:themeFillTint="33"/>
      </w:tcPr>
    </w:tblStylePr>
  </w:style>
  <w:style w:type="table" w:styleId="GridTable6Colorful-Accent2">
    <w:name w:val="Grid Table 6 Colorful Accent 2"/>
    <w:basedOn w:val="TableNormal"/>
    <w:uiPriority w:val="51"/>
    <w:rsid w:val="00EA23CA"/>
    <w:pPr>
      <w:spacing w:after="0" w:line="240" w:lineRule="auto"/>
    </w:pPr>
    <w:rPr>
      <w:rFonts w:ascii="Times New Roman" w:eastAsia="Times New Roman" w:hAnsi="Times New Roman" w:cs="Times New Roman"/>
      <w:color w:val="C45911" w:themeColor="accent2" w:themeShade="BF"/>
      <w:sz w:val="20"/>
      <w:szCs w:val="20"/>
      <w:lang w:eastAsia="en-AU"/>
    </w:rPr>
    <w:tblPr>
      <w:tblStyleRowBandSize w:val="1"/>
      <w:tblStyleColBandSize w:val="1"/>
      <w:tblBorders>
        <w:top w:val="single" w:sz="4" w:space="0" w:color="F4B083" w:themeColor="accent2" w:themeTint="99"/>
        <w:left w:val="single" w:sz="4" w:space="0" w:color="F4B083" w:themeColor="accent2" w:themeTint="99"/>
        <w:bottom w:val="single" w:sz="4" w:space="0" w:color="F4B083" w:themeColor="accent2" w:themeTint="99"/>
        <w:right w:val="single" w:sz="4" w:space="0" w:color="F4B083" w:themeColor="accent2" w:themeTint="99"/>
        <w:insideH w:val="single" w:sz="4" w:space="0" w:color="F4B083" w:themeColor="accent2" w:themeTint="99"/>
        <w:insideV w:val="single" w:sz="4" w:space="0" w:color="F4B083" w:themeColor="accent2" w:themeTint="99"/>
      </w:tblBorders>
    </w:tblPr>
    <w:tblStylePr w:type="firstRow">
      <w:rPr>
        <w:b/>
        <w:bCs/>
      </w:rPr>
      <w:tblPr/>
      <w:tcPr>
        <w:tcBorders>
          <w:bottom w:val="single" w:sz="12" w:space="0" w:color="F4B083" w:themeColor="accent2" w:themeTint="99"/>
        </w:tcBorders>
      </w:tcPr>
    </w:tblStylePr>
    <w:tblStylePr w:type="lastRow">
      <w:rPr>
        <w:b/>
        <w:bCs/>
      </w:rPr>
      <w:tblPr/>
      <w:tcPr>
        <w:tcBorders>
          <w:top w:val="double" w:sz="4" w:space="0" w:color="F4B083" w:themeColor="accent2" w:themeTint="99"/>
        </w:tcBorders>
      </w:tcPr>
    </w:tblStylePr>
    <w:tblStylePr w:type="firstCol">
      <w:rPr>
        <w:b/>
        <w:bCs/>
      </w:rPr>
    </w:tblStylePr>
    <w:tblStylePr w:type="lastCol">
      <w:rPr>
        <w:b/>
        <w:bCs/>
      </w:rPr>
    </w:tblStylePr>
    <w:tblStylePr w:type="band1Vert">
      <w:tblPr/>
      <w:tcPr>
        <w:shd w:val="clear" w:color="auto" w:fill="FBE4D5" w:themeFill="accent2" w:themeFillTint="33"/>
      </w:tcPr>
    </w:tblStylePr>
    <w:tblStylePr w:type="band1Horz">
      <w:tblPr/>
      <w:tcPr>
        <w:shd w:val="clear" w:color="auto" w:fill="FBE4D5" w:themeFill="accent2" w:themeFillTint="33"/>
      </w:tcPr>
    </w:tblStylePr>
  </w:style>
  <w:style w:type="table" w:styleId="GridTable6Colorful-Accent3">
    <w:name w:val="Grid Table 6 Colorful Accent 3"/>
    <w:basedOn w:val="TableNormal"/>
    <w:uiPriority w:val="51"/>
    <w:rsid w:val="00EA23CA"/>
    <w:pPr>
      <w:spacing w:after="0" w:line="240" w:lineRule="auto"/>
    </w:pPr>
    <w:rPr>
      <w:rFonts w:ascii="Times New Roman" w:eastAsia="Times New Roman" w:hAnsi="Times New Roman" w:cs="Times New Roman"/>
      <w:color w:val="7B7B7B" w:themeColor="accent3" w:themeShade="BF"/>
      <w:sz w:val="20"/>
      <w:szCs w:val="20"/>
      <w:lang w:eastAsia="en-AU"/>
    </w:rPr>
    <w:tblPr>
      <w:tblStyleRowBandSize w:val="1"/>
      <w:tblStyleColBandSize w:val="1"/>
      <w:tblBorders>
        <w:top w:val="single" w:sz="4" w:space="0" w:color="C9C9C9" w:themeColor="accent3" w:themeTint="99"/>
        <w:left w:val="single" w:sz="4" w:space="0" w:color="C9C9C9" w:themeColor="accent3" w:themeTint="99"/>
        <w:bottom w:val="single" w:sz="4" w:space="0" w:color="C9C9C9" w:themeColor="accent3" w:themeTint="99"/>
        <w:right w:val="single" w:sz="4" w:space="0" w:color="C9C9C9" w:themeColor="accent3" w:themeTint="99"/>
        <w:insideH w:val="single" w:sz="4" w:space="0" w:color="C9C9C9" w:themeColor="accent3" w:themeTint="99"/>
        <w:insideV w:val="single" w:sz="4" w:space="0" w:color="C9C9C9" w:themeColor="accent3" w:themeTint="99"/>
      </w:tblBorders>
    </w:tblPr>
    <w:tblStylePr w:type="firstRow">
      <w:rPr>
        <w:b/>
        <w:bCs/>
      </w:rPr>
      <w:tblPr/>
      <w:tcPr>
        <w:tcBorders>
          <w:bottom w:val="single" w:sz="12" w:space="0" w:color="C9C9C9" w:themeColor="accent3" w:themeTint="99"/>
        </w:tcBorders>
      </w:tcPr>
    </w:tblStylePr>
    <w:tblStylePr w:type="lastRow">
      <w:rPr>
        <w:b/>
        <w:bCs/>
      </w:rPr>
      <w:tblPr/>
      <w:tcPr>
        <w:tcBorders>
          <w:top w:val="double" w:sz="4" w:space="0" w:color="C9C9C9" w:themeColor="accent3" w:themeTint="99"/>
        </w:tcBorders>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table" w:styleId="GridTable6Colorful-Accent4">
    <w:name w:val="Grid Table 6 Colorful Accent 4"/>
    <w:basedOn w:val="TableNormal"/>
    <w:uiPriority w:val="51"/>
    <w:rsid w:val="00EA23CA"/>
    <w:pPr>
      <w:spacing w:after="0" w:line="240" w:lineRule="auto"/>
    </w:pPr>
    <w:rPr>
      <w:rFonts w:ascii="Times New Roman" w:eastAsia="Times New Roman" w:hAnsi="Times New Roman" w:cs="Times New Roman"/>
      <w:color w:val="BF8F00" w:themeColor="accent4" w:themeShade="BF"/>
      <w:sz w:val="20"/>
      <w:szCs w:val="20"/>
      <w:lang w:eastAsia="en-AU"/>
    </w:rPr>
    <w:tblPr>
      <w:tblStyleRowBandSize w:val="1"/>
      <w:tblStyleColBandSize w:val="1"/>
      <w:tblBorders>
        <w:top w:val="single" w:sz="4" w:space="0" w:color="FFD966" w:themeColor="accent4" w:themeTint="99"/>
        <w:left w:val="single" w:sz="4" w:space="0" w:color="FFD966" w:themeColor="accent4" w:themeTint="99"/>
        <w:bottom w:val="single" w:sz="4" w:space="0" w:color="FFD966" w:themeColor="accent4" w:themeTint="99"/>
        <w:right w:val="single" w:sz="4" w:space="0" w:color="FFD966" w:themeColor="accent4" w:themeTint="99"/>
        <w:insideH w:val="single" w:sz="4" w:space="0" w:color="FFD966" w:themeColor="accent4" w:themeTint="99"/>
        <w:insideV w:val="single" w:sz="4" w:space="0" w:color="FFD966" w:themeColor="accent4" w:themeTint="99"/>
      </w:tblBorders>
    </w:tblPr>
    <w:tblStylePr w:type="firstRow">
      <w:rPr>
        <w:b/>
        <w:bCs/>
      </w:rPr>
      <w:tblPr/>
      <w:tcPr>
        <w:tcBorders>
          <w:bottom w:val="single" w:sz="12" w:space="0" w:color="FFD966" w:themeColor="accent4" w:themeTint="99"/>
        </w:tcBorders>
      </w:tcPr>
    </w:tblStylePr>
    <w:tblStylePr w:type="lastRow">
      <w:rPr>
        <w:b/>
        <w:bCs/>
      </w:rPr>
      <w:tblPr/>
      <w:tcPr>
        <w:tcBorders>
          <w:top w:val="double" w:sz="4" w:space="0" w:color="FFD966" w:themeColor="accent4" w:themeTint="99"/>
        </w:tcBorders>
      </w:tcPr>
    </w:tblStylePr>
    <w:tblStylePr w:type="firstCol">
      <w:rPr>
        <w:b/>
        <w:bCs/>
      </w:rPr>
    </w:tblStylePr>
    <w:tblStylePr w:type="lastCol">
      <w:rPr>
        <w:b/>
        <w:bCs/>
      </w:rPr>
    </w:tblStylePr>
    <w:tblStylePr w:type="band1Vert">
      <w:tblPr/>
      <w:tcPr>
        <w:shd w:val="clear" w:color="auto" w:fill="FFF2CC" w:themeFill="accent4" w:themeFillTint="33"/>
      </w:tcPr>
    </w:tblStylePr>
    <w:tblStylePr w:type="band1Horz">
      <w:tblPr/>
      <w:tcPr>
        <w:shd w:val="clear" w:color="auto" w:fill="FFF2CC" w:themeFill="accent4" w:themeFillTint="33"/>
      </w:tcPr>
    </w:tblStylePr>
  </w:style>
  <w:style w:type="table" w:styleId="GridTable6Colorful-Accent5">
    <w:name w:val="Grid Table 6 Colorful Accent 5"/>
    <w:basedOn w:val="TableNormal"/>
    <w:uiPriority w:val="51"/>
    <w:rsid w:val="00EA23CA"/>
    <w:pPr>
      <w:spacing w:after="0" w:line="240" w:lineRule="auto"/>
    </w:pPr>
    <w:rPr>
      <w:rFonts w:ascii="Times New Roman" w:eastAsia="Times New Roman" w:hAnsi="Times New Roman" w:cs="Times New Roman"/>
      <w:color w:val="2E74B5" w:themeColor="accent5" w:themeShade="BF"/>
      <w:sz w:val="20"/>
      <w:szCs w:val="20"/>
      <w:lang w:eastAsia="en-AU"/>
    </w:rPr>
    <w:tblPr>
      <w:tblStyleRowBandSize w:val="1"/>
      <w:tblStyleColBandSize w:val="1"/>
      <w:tblBorders>
        <w:top w:val="single" w:sz="4" w:space="0" w:color="9CC2E5" w:themeColor="accent5" w:themeTint="99"/>
        <w:left w:val="single" w:sz="4" w:space="0" w:color="9CC2E5" w:themeColor="accent5" w:themeTint="99"/>
        <w:bottom w:val="single" w:sz="4" w:space="0" w:color="9CC2E5" w:themeColor="accent5" w:themeTint="99"/>
        <w:right w:val="single" w:sz="4" w:space="0" w:color="9CC2E5" w:themeColor="accent5" w:themeTint="99"/>
        <w:insideH w:val="single" w:sz="4" w:space="0" w:color="9CC2E5" w:themeColor="accent5" w:themeTint="99"/>
        <w:insideV w:val="single" w:sz="4" w:space="0" w:color="9CC2E5" w:themeColor="accent5" w:themeTint="99"/>
      </w:tblBorders>
    </w:tblPr>
    <w:tblStylePr w:type="firstRow">
      <w:rPr>
        <w:b/>
        <w:bCs/>
      </w:rPr>
      <w:tblPr/>
      <w:tcPr>
        <w:tcBorders>
          <w:bottom w:val="single" w:sz="12" w:space="0" w:color="9CC2E5" w:themeColor="accent5" w:themeTint="99"/>
        </w:tcBorders>
      </w:tcPr>
    </w:tblStylePr>
    <w:tblStylePr w:type="lastRow">
      <w:rPr>
        <w:b/>
        <w:bCs/>
      </w:rPr>
      <w:tblPr/>
      <w:tcPr>
        <w:tcBorders>
          <w:top w:val="double" w:sz="4" w:space="0" w:color="9CC2E5" w:themeColor="accent5" w:themeTint="99"/>
        </w:tcBorders>
      </w:tcPr>
    </w:tblStylePr>
    <w:tblStylePr w:type="firstCol">
      <w:rPr>
        <w:b/>
        <w:bCs/>
      </w:rPr>
    </w:tblStylePr>
    <w:tblStylePr w:type="lastCol">
      <w:rPr>
        <w:b/>
        <w:bCs/>
      </w:rPr>
    </w:tblStylePr>
    <w:tblStylePr w:type="band1Vert">
      <w:tblPr/>
      <w:tcPr>
        <w:shd w:val="clear" w:color="auto" w:fill="DEEAF6" w:themeFill="accent5" w:themeFillTint="33"/>
      </w:tcPr>
    </w:tblStylePr>
    <w:tblStylePr w:type="band1Horz">
      <w:tblPr/>
      <w:tcPr>
        <w:shd w:val="clear" w:color="auto" w:fill="DEEAF6" w:themeFill="accent5" w:themeFillTint="33"/>
      </w:tcPr>
    </w:tblStylePr>
  </w:style>
  <w:style w:type="table" w:styleId="GridTable6Colorful-Accent6">
    <w:name w:val="Grid Table 6 Colorful Accent 6"/>
    <w:basedOn w:val="TableNormal"/>
    <w:uiPriority w:val="51"/>
    <w:rsid w:val="00EA23CA"/>
    <w:pPr>
      <w:spacing w:after="0" w:line="240" w:lineRule="auto"/>
    </w:pPr>
    <w:rPr>
      <w:rFonts w:ascii="Times New Roman" w:eastAsia="Times New Roman" w:hAnsi="Times New Roman" w:cs="Times New Roman"/>
      <w:color w:val="538135" w:themeColor="accent6" w:themeShade="BF"/>
      <w:sz w:val="20"/>
      <w:szCs w:val="20"/>
      <w:lang w:eastAsia="en-AU"/>
    </w:rPr>
    <w:tblPr>
      <w:tblStyleRowBandSize w:val="1"/>
      <w:tblStyleColBandSize w:val="1"/>
      <w:tblBorders>
        <w:top w:val="single" w:sz="4" w:space="0" w:color="A8D08D" w:themeColor="accent6" w:themeTint="99"/>
        <w:left w:val="single" w:sz="4" w:space="0" w:color="A8D08D" w:themeColor="accent6" w:themeTint="99"/>
        <w:bottom w:val="single" w:sz="4" w:space="0" w:color="A8D08D" w:themeColor="accent6" w:themeTint="99"/>
        <w:right w:val="single" w:sz="4" w:space="0" w:color="A8D08D" w:themeColor="accent6" w:themeTint="99"/>
        <w:insideH w:val="single" w:sz="4" w:space="0" w:color="A8D08D" w:themeColor="accent6" w:themeTint="99"/>
        <w:insideV w:val="single" w:sz="4" w:space="0" w:color="A8D08D" w:themeColor="accent6" w:themeTint="99"/>
      </w:tblBorders>
    </w:tblPr>
    <w:tblStylePr w:type="firstRow">
      <w:rPr>
        <w:b/>
        <w:bCs/>
      </w:rPr>
      <w:tblPr/>
      <w:tcPr>
        <w:tcBorders>
          <w:bottom w:val="single" w:sz="12" w:space="0" w:color="A8D08D" w:themeColor="accent6" w:themeTint="99"/>
        </w:tcBorders>
      </w:tcPr>
    </w:tblStylePr>
    <w:tblStylePr w:type="lastRow">
      <w:rPr>
        <w:b/>
        <w:bCs/>
      </w:rPr>
      <w:tblPr/>
      <w:tcPr>
        <w:tcBorders>
          <w:top w:val="double" w:sz="4" w:space="0" w:color="A8D08D" w:themeColor="accent6" w:themeTint="99"/>
        </w:tcBorders>
      </w:tcPr>
    </w:tblStylePr>
    <w:tblStylePr w:type="firstCol">
      <w:rPr>
        <w:b/>
        <w:bCs/>
      </w:rPr>
    </w:tblStylePr>
    <w:tblStylePr w:type="lastCol">
      <w:rPr>
        <w:b/>
        <w:bCs/>
      </w:rPr>
    </w:tblStylePr>
    <w:tblStylePr w:type="band1Vert">
      <w:tblPr/>
      <w:tcPr>
        <w:shd w:val="clear" w:color="auto" w:fill="E2EFD9" w:themeFill="accent6" w:themeFillTint="33"/>
      </w:tcPr>
    </w:tblStylePr>
    <w:tblStylePr w:type="band1Horz">
      <w:tblPr/>
      <w:tcPr>
        <w:shd w:val="clear" w:color="auto" w:fill="E2EFD9" w:themeFill="accent6" w:themeFillTint="33"/>
      </w:tcPr>
    </w:tblStylePr>
  </w:style>
  <w:style w:type="table" w:styleId="GridTable7Colorful">
    <w:name w:val="Grid Table 7 Colorful"/>
    <w:basedOn w:val="TableNormal"/>
    <w:uiPriority w:val="52"/>
    <w:rsid w:val="00EA23CA"/>
    <w:pPr>
      <w:spacing w:after="0" w:line="240" w:lineRule="auto"/>
    </w:pPr>
    <w:rPr>
      <w:rFonts w:ascii="Times New Roman" w:eastAsia="Times New Roman" w:hAnsi="Times New Roman" w:cs="Times New Roman"/>
      <w:color w:val="000000" w:themeColor="text1"/>
      <w:sz w:val="20"/>
      <w:szCs w:val="20"/>
      <w:lang w:eastAsia="en-AU"/>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CCCCCC" w:themeFill="text1" w:themeFillTint="33"/>
      </w:tcPr>
    </w:tblStylePr>
    <w:tblStylePr w:type="band1Horz">
      <w:tblPr/>
      <w:tcPr>
        <w:shd w:val="clear" w:color="auto" w:fill="CCCCCC" w:themeFill="text1" w:themeFillTint="33"/>
      </w:tcPr>
    </w:tblStylePr>
    <w:tblStylePr w:type="neCell">
      <w:tblPr/>
      <w:tcPr>
        <w:tcBorders>
          <w:bottom w:val="single" w:sz="4" w:space="0" w:color="666666" w:themeColor="text1" w:themeTint="99"/>
        </w:tcBorders>
      </w:tcPr>
    </w:tblStylePr>
    <w:tblStylePr w:type="nwCell">
      <w:tblPr/>
      <w:tcPr>
        <w:tcBorders>
          <w:bottom w:val="single" w:sz="4" w:space="0" w:color="666666" w:themeColor="text1" w:themeTint="99"/>
        </w:tcBorders>
      </w:tcPr>
    </w:tblStylePr>
    <w:tblStylePr w:type="seCell">
      <w:tblPr/>
      <w:tcPr>
        <w:tcBorders>
          <w:top w:val="single" w:sz="4" w:space="0" w:color="666666" w:themeColor="text1" w:themeTint="99"/>
        </w:tcBorders>
      </w:tcPr>
    </w:tblStylePr>
    <w:tblStylePr w:type="swCell">
      <w:tblPr/>
      <w:tcPr>
        <w:tcBorders>
          <w:top w:val="single" w:sz="4" w:space="0" w:color="666666" w:themeColor="text1" w:themeTint="99"/>
        </w:tcBorders>
      </w:tcPr>
    </w:tblStylePr>
  </w:style>
  <w:style w:type="table" w:styleId="GridTable7Colorful-Accent1">
    <w:name w:val="Grid Table 7 Colorful Accent 1"/>
    <w:basedOn w:val="TableNormal"/>
    <w:uiPriority w:val="52"/>
    <w:rsid w:val="00EA23CA"/>
    <w:pPr>
      <w:spacing w:after="0" w:line="240" w:lineRule="auto"/>
    </w:pPr>
    <w:rPr>
      <w:rFonts w:ascii="Times New Roman" w:eastAsia="Times New Roman" w:hAnsi="Times New Roman" w:cs="Times New Roman"/>
      <w:color w:val="2F5496" w:themeColor="accent1" w:themeShade="BF"/>
      <w:sz w:val="20"/>
      <w:szCs w:val="20"/>
      <w:lang w:eastAsia="en-AU"/>
    </w:rPr>
    <w:tblPr>
      <w:tblStyleRowBandSize w:val="1"/>
      <w:tblStyleColBandSize w:val="1"/>
      <w:tblBorders>
        <w:top w:val="single" w:sz="4" w:space="0" w:color="8EAADB" w:themeColor="accent1" w:themeTint="99"/>
        <w:left w:val="single" w:sz="4" w:space="0" w:color="8EAADB" w:themeColor="accent1" w:themeTint="99"/>
        <w:bottom w:val="single" w:sz="4" w:space="0" w:color="8EAADB" w:themeColor="accent1" w:themeTint="99"/>
        <w:right w:val="single" w:sz="4" w:space="0" w:color="8EAADB" w:themeColor="accent1" w:themeTint="99"/>
        <w:insideH w:val="single" w:sz="4" w:space="0" w:color="8EAADB" w:themeColor="accent1" w:themeTint="99"/>
        <w:insideV w:val="single" w:sz="4" w:space="0" w:color="8EAADB" w:themeColor="accent1"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D9E2F3" w:themeFill="accent1" w:themeFillTint="33"/>
      </w:tcPr>
    </w:tblStylePr>
    <w:tblStylePr w:type="band1Horz">
      <w:tblPr/>
      <w:tcPr>
        <w:shd w:val="clear" w:color="auto" w:fill="D9E2F3" w:themeFill="accent1" w:themeFillTint="33"/>
      </w:tcPr>
    </w:tblStylePr>
    <w:tblStylePr w:type="neCell">
      <w:tblPr/>
      <w:tcPr>
        <w:tcBorders>
          <w:bottom w:val="single" w:sz="4" w:space="0" w:color="8EAADB" w:themeColor="accent1" w:themeTint="99"/>
        </w:tcBorders>
      </w:tcPr>
    </w:tblStylePr>
    <w:tblStylePr w:type="nwCell">
      <w:tblPr/>
      <w:tcPr>
        <w:tcBorders>
          <w:bottom w:val="single" w:sz="4" w:space="0" w:color="8EAADB" w:themeColor="accent1" w:themeTint="99"/>
        </w:tcBorders>
      </w:tcPr>
    </w:tblStylePr>
    <w:tblStylePr w:type="seCell">
      <w:tblPr/>
      <w:tcPr>
        <w:tcBorders>
          <w:top w:val="single" w:sz="4" w:space="0" w:color="8EAADB" w:themeColor="accent1" w:themeTint="99"/>
        </w:tcBorders>
      </w:tcPr>
    </w:tblStylePr>
    <w:tblStylePr w:type="swCell">
      <w:tblPr/>
      <w:tcPr>
        <w:tcBorders>
          <w:top w:val="single" w:sz="4" w:space="0" w:color="8EAADB" w:themeColor="accent1" w:themeTint="99"/>
        </w:tcBorders>
      </w:tcPr>
    </w:tblStylePr>
  </w:style>
  <w:style w:type="table" w:styleId="GridTable7Colorful-Accent2">
    <w:name w:val="Grid Table 7 Colorful Accent 2"/>
    <w:basedOn w:val="TableNormal"/>
    <w:uiPriority w:val="52"/>
    <w:rsid w:val="00EA23CA"/>
    <w:pPr>
      <w:spacing w:after="0" w:line="240" w:lineRule="auto"/>
    </w:pPr>
    <w:rPr>
      <w:rFonts w:ascii="Times New Roman" w:eastAsia="Times New Roman" w:hAnsi="Times New Roman" w:cs="Times New Roman"/>
      <w:color w:val="C45911" w:themeColor="accent2" w:themeShade="BF"/>
      <w:sz w:val="20"/>
      <w:szCs w:val="20"/>
      <w:lang w:eastAsia="en-AU"/>
    </w:rPr>
    <w:tblPr>
      <w:tblStyleRowBandSize w:val="1"/>
      <w:tblStyleColBandSize w:val="1"/>
      <w:tblBorders>
        <w:top w:val="single" w:sz="4" w:space="0" w:color="F4B083" w:themeColor="accent2" w:themeTint="99"/>
        <w:left w:val="single" w:sz="4" w:space="0" w:color="F4B083" w:themeColor="accent2" w:themeTint="99"/>
        <w:bottom w:val="single" w:sz="4" w:space="0" w:color="F4B083" w:themeColor="accent2" w:themeTint="99"/>
        <w:right w:val="single" w:sz="4" w:space="0" w:color="F4B083" w:themeColor="accent2" w:themeTint="99"/>
        <w:insideH w:val="single" w:sz="4" w:space="0" w:color="F4B083" w:themeColor="accent2" w:themeTint="99"/>
        <w:insideV w:val="single" w:sz="4" w:space="0" w:color="F4B083" w:themeColor="accent2"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FBE4D5" w:themeFill="accent2" w:themeFillTint="33"/>
      </w:tcPr>
    </w:tblStylePr>
    <w:tblStylePr w:type="band1Horz">
      <w:tblPr/>
      <w:tcPr>
        <w:shd w:val="clear" w:color="auto" w:fill="FBE4D5" w:themeFill="accent2" w:themeFillTint="33"/>
      </w:tcPr>
    </w:tblStylePr>
    <w:tblStylePr w:type="neCell">
      <w:tblPr/>
      <w:tcPr>
        <w:tcBorders>
          <w:bottom w:val="single" w:sz="4" w:space="0" w:color="F4B083" w:themeColor="accent2" w:themeTint="99"/>
        </w:tcBorders>
      </w:tcPr>
    </w:tblStylePr>
    <w:tblStylePr w:type="nwCell">
      <w:tblPr/>
      <w:tcPr>
        <w:tcBorders>
          <w:bottom w:val="single" w:sz="4" w:space="0" w:color="F4B083" w:themeColor="accent2" w:themeTint="99"/>
        </w:tcBorders>
      </w:tcPr>
    </w:tblStylePr>
    <w:tblStylePr w:type="seCell">
      <w:tblPr/>
      <w:tcPr>
        <w:tcBorders>
          <w:top w:val="single" w:sz="4" w:space="0" w:color="F4B083" w:themeColor="accent2" w:themeTint="99"/>
        </w:tcBorders>
      </w:tcPr>
    </w:tblStylePr>
    <w:tblStylePr w:type="swCell">
      <w:tblPr/>
      <w:tcPr>
        <w:tcBorders>
          <w:top w:val="single" w:sz="4" w:space="0" w:color="F4B083" w:themeColor="accent2" w:themeTint="99"/>
        </w:tcBorders>
      </w:tcPr>
    </w:tblStylePr>
  </w:style>
  <w:style w:type="table" w:styleId="GridTable7Colorful-Accent3">
    <w:name w:val="Grid Table 7 Colorful Accent 3"/>
    <w:basedOn w:val="TableNormal"/>
    <w:uiPriority w:val="52"/>
    <w:rsid w:val="00EA23CA"/>
    <w:pPr>
      <w:spacing w:after="0" w:line="240" w:lineRule="auto"/>
    </w:pPr>
    <w:rPr>
      <w:rFonts w:ascii="Times New Roman" w:eastAsia="Times New Roman" w:hAnsi="Times New Roman" w:cs="Times New Roman"/>
      <w:color w:val="7B7B7B" w:themeColor="accent3" w:themeShade="BF"/>
      <w:sz w:val="20"/>
      <w:szCs w:val="20"/>
      <w:lang w:eastAsia="en-AU"/>
    </w:rPr>
    <w:tblPr>
      <w:tblStyleRowBandSize w:val="1"/>
      <w:tblStyleColBandSize w:val="1"/>
      <w:tblBorders>
        <w:top w:val="single" w:sz="4" w:space="0" w:color="C9C9C9" w:themeColor="accent3" w:themeTint="99"/>
        <w:left w:val="single" w:sz="4" w:space="0" w:color="C9C9C9" w:themeColor="accent3" w:themeTint="99"/>
        <w:bottom w:val="single" w:sz="4" w:space="0" w:color="C9C9C9" w:themeColor="accent3" w:themeTint="99"/>
        <w:right w:val="single" w:sz="4" w:space="0" w:color="C9C9C9" w:themeColor="accent3" w:themeTint="99"/>
        <w:insideH w:val="single" w:sz="4" w:space="0" w:color="C9C9C9" w:themeColor="accent3" w:themeTint="99"/>
        <w:insideV w:val="single" w:sz="4" w:space="0" w:color="C9C9C9" w:themeColor="accent3"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EDEDED" w:themeFill="accent3" w:themeFillTint="33"/>
      </w:tcPr>
    </w:tblStylePr>
    <w:tblStylePr w:type="band1Horz">
      <w:tblPr/>
      <w:tcPr>
        <w:shd w:val="clear" w:color="auto" w:fill="EDEDED" w:themeFill="accent3" w:themeFillTint="33"/>
      </w:tcPr>
    </w:tblStylePr>
    <w:tblStylePr w:type="neCell">
      <w:tblPr/>
      <w:tcPr>
        <w:tcBorders>
          <w:bottom w:val="single" w:sz="4" w:space="0" w:color="C9C9C9" w:themeColor="accent3" w:themeTint="99"/>
        </w:tcBorders>
      </w:tcPr>
    </w:tblStylePr>
    <w:tblStylePr w:type="nwCell">
      <w:tblPr/>
      <w:tcPr>
        <w:tcBorders>
          <w:bottom w:val="single" w:sz="4" w:space="0" w:color="C9C9C9" w:themeColor="accent3" w:themeTint="99"/>
        </w:tcBorders>
      </w:tcPr>
    </w:tblStylePr>
    <w:tblStylePr w:type="seCell">
      <w:tblPr/>
      <w:tcPr>
        <w:tcBorders>
          <w:top w:val="single" w:sz="4" w:space="0" w:color="C9C9C9" w:themeColor="accent3" w:themeTint="99"/>
        </w:tcBorders>
      </w:tcPr>
    </w:tblStylePr>
    <w:tblStylePr w:type="swCell">
      <w:tblPr/>
      <w:tcPr>
        <w:tcBorders>
          <w:top w:val="single" w:sz="4" w:space="0" w:color="C9C9C9" w:themeColor="accent3" w:themeTint="99"/>
        </w:tcBorders>
      </w:tcPr>
    </w:tblStylePr>
  </w:style>
  <w:style w:type="table" w:styleId="GridTable7Colorful-Accent4">
    <w:name w:val="Grid Table 7 Colorful Accent 4"/>
    <w:basedOn w:val="TableNormal"/>
    <w:uiPriority w:val="52"/>
    <w:rsid w:val="00EA23CA"/>
    <w:pPr>
      <w:spacing w:after="0" w:line="240" w:lineRule="auto"/>
    </w:pPr>
    <w:rPr>
      <w:rFonts w:ascii="Times New Roman" w:eastAsia="Times New Roman" w:hAnsi="Times New Roman" w:cs="Times New Roman"/>
      <w:color w:val="BF8F00" w:themeColor="accent4" w:themeShade="BF"/>
      <w:sz w:val="20"/>
      <w:szCs w:val="20"/>
      <w:lang w:eastAsia="en-AU"/>
    </w:rPr>
    <w:tblPr>
      <w:tblStyleRowBandSize w:val="1"/>
      <w:tblStyleColBandSize w:val="1"/>
      <w:tblBorders>
        <w:top w:val="single" w:sz="4" w:space="0" w:color="FFD966" w:themeColor="accent4" w:themeTint="99"/>
        <w:left w:val="single" w:sz="4" w:space="0" w:color="FFD966" w:themeColor="accent4" w:themeTint="99"/>
        <w:bottom w:val="single" w:sz="4" w:space="0" w:color="FFD966" w:themeColor="accent4" w:themeTint="99"/>
        <w:right w:val="single" w:sz="4" w:space="0" w:color="FFD966" w:themeColor="accent4" w:themeTint="99"/>
        <w:insideH w:val="single" w:sz="4" w:space="0" w:color="FFD966" w:themeColor="accent4" w:themeTint="99"/>
        <w:insideV w:val="single" w:sz="4" w:space="0" w:color="FFD966" w:themeColor="accent4"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FFF2CC" w:themeFill="accent4" w:themeFillTint="33"/>
      </w:tcPr>
    </w:tblStylePr>
    <w:tblStylePr w:type="band1Horz">
      <w:tblPr/>
      <w:tcPr>
        <w:shd w:val="clear" w:color="auto" w:fill="FFF2CC" w:themeFill="accent4" w:themeFillTint="33"/>
      </w:tcPr>
    </w:tblStylePr>
    <w:tblStylePr w:type="neCell">
      <w:tblPr/>
      <w:tcPr>
        <w:tcBorders>
          <w:bottom w:val="single" w:sz="4" w:space="0" w:color="FFD966" w:themeColor="accent4" w:themeTint="99"/>
        </w:tcBorders>
      </w:tcPr>
    </w:tblStylePr>
    <w:tblStylePr w:type="nwCell">
      <w:tblPr/>
      <w:tcPr>
        <w:tcBorders>
          <w:bottom w:val="single" w:sz="4" w:space="0" w:color="FFD966" w:themeColor="accent4" w:themeTint="99"/>
        </w:tcBorders>
      </w:tcPr>
    </w:tblStylePr>
    <w:tblStylePr w:type="seCell">
      <w:tblPr/>
      <w:tcPr>
        <w:tcBorders>
          <w:top w:val="single" w:sz="4" w:space="0" w:color="FFD966" w:themeColor="accent4" w:themeTint="99"/>
        </w:tcBorders>
      </w:tcPr>
    </w:tblStylePr>
    <w:tblStylePr w:type="swCell">
      <w:tblPr/>
      <w:tcPr>
        <w:tcBorders>
          <w:top w:val="single" w:sz="4" w:space="0" w:color="FFD966" w:themeColor="accent4" w:themeTint="99"/>
        </w:tcBorders>
      </w:tcPr>
    </w:tblStylePr>
  </w:style>
  <w:style w:type="table" w:styleId="GridTable7Colorful-Accent5">
    <w:name w:val="Grid Table 7 Colorful Accent 5"/>
    <w:basedOn w:val="TableNormal"/>
    <w:uiPriority w:val="52"/>
    <w:rsid w:val="00EA23CA"/>
    <w:pPr>
      <w:spacing w:after="0" w:line="240" w:lineRule="auto"/>
    </w:pPr>
    <w:rPr>
      <w:rFonts w:ascii="Times New Roman" w:eastAsia="Times New Roman" w:hAnsi="Times New Roman" w:cs="Times New Roman"/>
      <w:color w:val="2E74B5" w:themeColor="accent5" w:themeShade="BF"/>
      <w:sz w:val="20"/>
      <w:szCs w:val="20"/>
      <w:lang w:eastAsia="en-AU"/>
    </w:rPr>
    <w:tblPr>
      <w:tblStyleRowBandSize w:val="1"/>
      <w:tblStyleColBandSize w:val="1"/>
      <w:tblBorders>
        <w:top w:val="single" w:sz="4" w:space="0" w:color="9CC2E5" w:themeColor="accent5" w:themeTint="99"/>
        <w:left w:val="single" w:sz="4" w:space="0" w:color="9CC2E5" w:themeColor="accent5" w:themeTint="99"/>
        <w:bottom w:val="single" w:sz="4" w:space="0" w:color="9CC2E5" w:themeColor="accent5" w:themeTint="99"/>
        <w:right w:val="single" w:sz="4" w:space="0" w:color="9CC2E5" w:themeColor="accent5" w:themeTint="99"/>
        <w:insideH w:val="single" w:sz="4" w:space="0" w:color="9CC2E5" w:themeColor="accent5" w:themeTint="99"/>
        <w:insideV w:val="single" w:sz="4" w:space="0" w:color="9CC2E5" w:themeColor="accent5"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DEEAF6" w:themeFill="accent5" w:themeFillTint="33"/>
      </w:tcPr>
    </w:tblStylePr>
    <w:tblStylePr w:type="band1Horz">
      <w:tblPr/>
      <w:tcPr>
        <w:shd w:val="clear" w:color="auto" w:fill="DEEAF6" w:themeFill="accent5" w:themeFillTint="33"/>
      </w:tcPr>
    </w:tblStylePr>
    <w:tblStylePr w:type="neCell">
      <w:tblPr/>
      <w:tcPr>
        <w:tcBorders>
          <w:bottom w:val="single" w:sz="4" w:space="0" w:color="9CC2E5" w:themeColor="accent5" w:themeTint="99"/>
        </w:tcBorders>
      </w:tcPr>
    </w:tblStylePr>
    <w:tblStylePr w:type="nwCell">
      <w:tblPr/>
      <w:tcPr>
        <w:tcBorders>
          <w:bottom w:val="single" w:sz="4" w:space="0" w:color="9CC2E5" w:themeColor="accent5" w:themeTint="99"/>
        </w:tcBorders>
      </w:tcPr>
    </w:tblStylePr>
    <w:tblStylePr w:type="seCell">
      <w:tblPr/>
      <w:tcPr>
        <w:tcBorders>
          <w:top w:val="single" w:sz="4" w:space="0" w:color="9CC2E5" w:themeColor="accent5" w:themeTint="99"/>
        </w:tcBorders>
      </w:tcPr>
    </w:tblStylePr>
    <w:tblStylePr w:type="swCell">
      <w:tblPr/>
      <w:tcPr>
        <w:tcBorders>
          <w:top w:val="single" w:sz="4" w:space="0" w:color="9CC2E5" w:themeColor="accent5" w:themeTint="99"/>
        </w:tcBorders>
      </w:tcPr>
    </w:tblStylePr>
  </w:style>
  <w:style w:type="table" w:styleId="GridTable7Colorful-Accent6">
    <w:name w:val="Grid Table 7 Colorful Accent 6"/>
    <w:basedOn w:val="TableNormal"/>
    <w:uiPriority w:val="52"/>
    <w:rsid w:val="00EA23CA"/>
    <w:pPr>
      <w:spacing w:after="0" w:line="240" w:lineRule="auto"/>
    </w:pPr>
    <w:rPr>
      <w:rFonts w:ascii="Times New Roman" w:eastAsia="Times New Roman" w:hAnsi="Times New Roman" w:cs="Times New Roman"/>
      <w:color w:val="538135" w:themeColor="accent6" w:themeShade="BF"/>
      <w:sz w:val="20"/>
      <w:szCs w:val="20"/>
      <w:lang w:eastAsia="en-AU"/>
    </w:rPr>
    <w:tblPr>
      <w:tblStyleRowBandSize w:val="1"/>
      <w:tblStyleColBandSize w:val="1"/>
      <w:tblBorders>
        <w:top w:val="single" w:sz="4" w:space="0" w:color="A8D08D" w:themeColor="accent6" w:themeTint="99"/>
        <w:left w:val="single" w:sz="4" w:space="0" w:color="A8D08D" w:themeColor="accent6" w:themeTint="99"/>
        <w:bottom w:val="single" w:sz="4" w:space="0" w:color="A8D08D" w:themeColor="accent6" w:themeTint="99"/>
        <w:right w:val="single" w:sz="4" w:space="0" w:color="A8D08D" w:themeColor="accent6" w:themeTint="99"/>
        <w:insideH w:val="single" w:sz="4" w:space="0" w:color="A8D08D" w:themeColor="accent6" w:themeTint="99"/>
        <w:insideV w:val="single" w:sz="4" w:space="0" w:color="A8D08D" w:themeColor="accent6"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E2EFD9" w:themeFill="accent6" w:themeFillTint="33"/>
      </w:tcPr>
    </w:tblStylePr>
    <w:tblStylePr w:type="band1Horz">
      <w:tblPr/>
      <w:tcPr>
        <w:shd w:val="clear" w:color="auto" w:fill="E2EFD9" w:themeFill="accent6" w:themeFillTint="33"/>
      </w:tcPr>
    </w:tblStylePr>
    <w:tblStylePr w:type="neCell">
      <w:tblPr/>
      <w:tcPr>
        <w:tcBorders>
          <w:bottom w:val="single" w:sz="4" w:space="0" w:color="A8D08D" w:themeColor="accent6" w:themeTint="99"/>
        </w:tcBorders>
      </w:tcPr>
    </w:tblStylePr>
    <w:tblStylePr w:type="nwCell">
      <w:tblPr/>
      <w:tcPr>
        <w:tcBorders>
          <w:bottom w:val="single" w:sz="4" w:space="0" w:color="A8D08D" w:themeColor="accent6" w:themeTint="99"/>
        </w:tcBorders>
      </w:tcPr>
    </w:tblStylePr>
    <w:tblStylePr w:type="seCell">
      <w:tblPr/>
      <w:tcPr>
        <w:tcBorders>
          <w:top w:val="single" w:sz="4" w:space="0" w:color="A8D08D" w:themeColor="accent6" w:themeTint="99"/>
        </w:tcBorders>
      </w:tcPr>
    </w:tblStylePr>
    <w:tblStylePr w:type="swCell">
      <w:tblPr/>
      <w:tcPr>
        <w:tcBorders>
          <w:top w:val="single" w:sz="4" w:space="0" w:color="A8D08D" w:themeColor="accent6" w:themeTint="99"/>
        </w:tcBorders>
      </w:tcPr>
    </w:tblStylePr>
  </w:style>
  <w:style w:type="paragraph" w:styleId="Index1">
    <w:name w:val="index 1"/>
    <w:basedOn w:val="Normal"/>
    <w:next w:val="Normal"/>
    <w:autoRedefine/>
    <w:uiPriority w:val="99"/>
    <w:unhideWhenUsed/>
    <w:rsid w:val="00EA23CA"/>
    <w:pPr>
      <w:spacing w:before="0" w:after="0" w:line="240" w:lineRule="auto"/>
      <w:ind w:left="220" w:hanging="220"/>
    </w:pPr>
  </w:style>
  <w:style w:type="paragraph" w:styleId="Index2">
    <w:name w:val="index 2"/>
    <w:basedOn w:val="Normal"/>
    <w:next w:val="Normal"/>
    <w:autoRedefine/>
    <w:uiPriority w:val="99"/>
    <w:unhideWhenUsed/>
    <w:rsid w:val="00EA23CA"/>
    <w:pPr>
      <w:spacing w:before="0" w:after="0" w:line="240" w:lineRule="auto"/>
      <w:ind w:left="440" w:hanging="220"/>
    </w:pPr>
  </w:style>
  <w:style w:type="paragraph" w:styleId="Index3">
    <w:name w:val="index 3"/>
    <w:basedOn w:val="Normal"/>
    <w:next w:val="Normal"/>
    <w:autoRedefine/>
    <w:uiPriority w:val="99"/>
    <w:unhideWhenUsed/>
    <w:rsid w:val="00EA23CA"/>
    <w:pPr>
      <w:spacing w:before="0" w:after="0" w:line="240" w:lineRule="auto"/>
      <w:ind w:left="660" w:hanging="220"/>
    </w:pPr>
  </w:style>
  <w:style w:type="paragraph" w:styleId="Index4">
    <w:name w:val="index 4"/>
    <w:basedOn w:val="Normal"/>
    <w:next w:val="Normal"/>
    <w:autoRedefine/>
    <w:uiPriority w:val="99"/>
    <w:unhideWhenUsed/>
    <w:rsid w:val="00EA23CA"/>
    <w:pPr>
      <w:spacing w:before="0" w:after="0" w:line="240" w:lineRule="auto"/>
      <w:ind w:left="880" w:hanging="220"/>
    </w:pPr>
  </w:style>
  <w:style w:type="paragraph" w:styleId="Index5">
    <w:name w:val="index 5"/>
    <w:basedOn w:val="Normal"/>
    <w:next w:val="Normal"/>
    <w:autoRedefine/>
    <w:uiPriority w:val="99"/>
    <w:unhideWhenUsed/>
    <w:rsid w:val="00EA23CA"/>
    <w:pPr>
      <w:spacing w:before="0" w:after="0" w:line="240" w:lineRule="auto"/>
      <w:ind w:left="1100" w:hanging="220"/>
    </w:pPr>
  </w:style>
  <w:style w:type="paragraph" w:styleId="Index6">
    <w:name w:val="index 6"/>
    <w:basedOn w:val="Normal"/>
    <w:next w:val="Normal"/>
    <w:autoRedefine/>
    <w:uiPriority w:val="99"/>
    <w:unhideWhenUsed/>
    <w:rsid w:val="00EA23CA"/>
    <w:pPr>
      <w:spacing w:before="0" w:after="0" w:line="240" w:lineRule="auto"/>
      <w:ind w:left="1320" w:hanging="220"/>
    </w:pPr>
  </w:style>
  <w:style w:type="paragraph" w:styleId="Index7">
    <w:name w:val="index 7"/>
    <w:basedOn w:val="Normal"/>
    <w:next w:val="Normal"/>
    <w:autoRedefine/>
    <w:uiPriority w:val="99"/>
    <w:unhideWhenUsed/>
    <w:rsid w:val="00EA23CA"/>
    <w:pPr>
      <w:spacing w:before="0" w:after="0" w:line="240" w:lineRule="auto"/>
      <w:ind w:left="1540" w:hanging="220"/>
    </w:pPr>
  </w:style>
  <w:style w:type="paragraph" w:styleId="Index8">
    <w:name w:val="index 8"/>
    <w:basedOn w:val="Normal"/>
    <w:next w:val="Normal"/>
    <w:autoRedefine/>
    <w:uiPriority w:val="99"/>
    <w:unhideWhenUsed/>
    <w:rsid w:val="00EA23CA"/>
    <w:pPr>
      <w:spacing w:before="0" w:after="0" w:line="240" w:lineRule="auto"/>
      <w:ind w:left="1760" w:hanging="220"/>
    </w:pPr>
  </w:style>
  <w:style w:type="paragraph" w:styleId="IndexHeading">
    <w:name w:val="index heading"/>
    <w:basedOn w:val="Normal"/>
    <w:next w:val="Index1"/>
    <w:uiPriority w:val="99"/>
    <w:unhideWhenUsed/>
    <w:rsid w:val="00EA23CA"/>
    <w:pPr>
      <w:spacing w:before="0" w:after="0" w:line="240" w:lineRule="auto"/>
      <w:ind w:left="0"/>
    </w:pPr>
    <w:rPr>
      <w:rFonts w:asciiTheme="majorHAnsi" w:eastAsiaTheme="majorEastAsia" w:hAnsiTheme="majorHAnsi" w:cstheme="majorBidi"/>
      <w:b/>
      <w:bCs/>
    </w:rPr>
  </w:style>
  <w:style w:type="character" w:styleId="IntenseEmphasis">
    <w:name w:val="Intense Emphasis"/>
    <w:basedOn w:val="DefaultParagraphFont"/>
    <w:uiPriority w:val="98"/>
    <w:qFormat/>
    <w:rsid w:val="00EA23CA"/>
    <w:rPr>
      <w:b/>
      <w:bCs/>
      <w:i/>
      <w:iCs/>
      <w:color w:val="4472C4" w:themeColor="accent1"/>
    </w:rPr>
  </w:style>
  <w:style w:type="paragraph" w:styleId="IntenseQuote">
    <w:name w:val="Intense Quote"/>
    <w:basedOn w:val="Normal"/>
    <w:next w:val="Normal"/>
    <w:link w:val="IntenseQuoteChar"/>
    <w:uiPriority w:val="98"/>
    <w:qFormat/>
    <w:rsid w:val="00EA23CA"/>
    <w:pPr>
      <w:pBdr>
        <w:bottom w:val="single" w:sz="4" w:space="4" w:color="4472C4" w:themeColor="accent1"/>
      </w:pBdr>
      <w:spacing w:before="200" w:after="280" w:line="240" w:lineRule="auto"/>
      <w:ind w:left="936" w:right="936"/>
    </w:pPr>
    <w:rPr>
      <w:b/>
      <w:bCs/>
      <w:i/>
      <w:iCs/>
      <w:color w:val="4472C4" w:themeColor="accent1"/>
    </w:rPr>
  </w:style>
  <w:style w:type="character" w:customStyle="1" w:styleId="IntenseQuoteChar">
    <w:name w:val="Intense Quote Char"/>
    <w:basedOn w:val="DefaultParagraphFont"/>
    <w:link w:val="IntenseQuote"/>
    <w:uiPriority w:val="98"/>
    <w:rsid w:val="00EA23CA"/>
    <w:rPr>
      <w:rFonts w:ascii="Arial" w:eastAsia="Times New Roman" w:hAnsi="Arial" w:cs="Times New Roman"/>
      <w:b/>
      <w:bCs/>
      <w:i/>
      <w:iCs/>
      <w:color w:val="4472C4" w:themeColor="accent1"/>
      <w:lang w:eastAsia="en-AU"/>
    </w:rPr>
  </w:style>
  <w:style w:type="character" w:styleId="IntenseReference">
    <w:name w:val="Intense Reference"/>
    <w:basedOn w:val="DefaultParagraphFont"/>
    <w:uiPriority w:val="98"/>
    <w:qFormat/>
    <w:rsid w:val="00EA23CA"/>
    <w:rPr>
      <w:b/>
      <w:bCs/>
      <w:smallCaps/>
      <w:color w:val="ED7D31" w:themeColor="accent2"/>
      <w:spacing w:val="5"/>
      <w:u w:val="single"/>
    </w:rPr>
  </w:style>
  <w:style w:type="table" w:styleId="LightGrid">
    <w:name w:val="Light Grid"/>
    <w:basedOn w:val="TableNormal"/>
    <w:uiPriority w:val="62"/>
    <w:rsid w:val="00EA23CA"/>
    <w:pPr>
      <w:spacing w:after="0" w:line="240" w:lineRule="auto"/>
    </w:pPr>
    <w:rPr>
      <w:rFonts w:ascii="Arial" w:eastAsia="Times New Roman" w:hAnsi="Arial" w:cs="Times New Roman"/>
      <w:lang w:eastAsia="en-AU"/>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LightGrid-Accent1">
    <w:name w:val="Light Grid Accent 1"/>
    <w:basedOn w:val="TableNormal"/>
    <w:uiPriority w:val="62"/>
    <w:rsid w:val="00EA23CA"/>
    <w:pPr>
      <w:spacing w:after="0" w:line="240" w:lineRule="auto"/>
    </w:pPr>
    <w:rPr>
      <w:rFonts w:ascii="Arial" w:eastAsia="Times New Roman" w:hAnsi="Arial" w:cs="Times New Roman"/>
      <w:lang w:eastAsia="en-AU"/>
    </w:rPr>
    <w:tblPr>
      <w:tblStyleRowBandSize w:val="1"/>
      <w:tblStyleColBandSize w:val="1"/>
      <w:tblBorders>
        <w:top w:val="single" w:sz="8" w:space="0" w:color="4472C4" w:themeColor="accent1"/>
        <w:left w:val="single" w:sz="8" w:space="0" w:color="4472C4" w:themeColor="accent1"/>
        <w:bottom w:val="single" w:sz="8" w:space="0" w:color="4472C4" w:themeColor="accent1"/>
        <w:right w:val="single" w:sz="8" w:space="0" w:color="4472C4" w:themeColor="accent1"/>
        <w:insideH w:val="single" w:sz="8" w:space="0" w:color="4472C4" w:themeColor="accent1"/>
        <w:insideV w:val="single" w:sz="8" w:space="0" w:color="4472C4"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472C4" w:themeColor="accent1"/>
          <w:left w:val="single" w:sz="8" w:space="0" w:color="4472C4" w:themeColor="accent1"/>
          <w:bottom w:val="single" w:sz="18" w:space="0" w:color="4472C4" w:themeColor="accent1"/>
          <w:right w:val="single" w:sz="8" w:space="0" w:color="4472C4" w:themeColor="accent1"/>
          <w:insideH w:val="nil"/>
          <w:insideV w:val="single" w:sz="8" w:space="0" w:color="4472C4"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472C4" w:themeColor="accent1"/>
          <w:left w:val="single" w:sz="8" w:space="0" w:color="4472C4" w:themeColor="accent1"/>
          <w:bottom w:val="single" w:sz="8" w:space="0" w:color="4472C4" w:themeColor="accent1"/>
          <w:right w:val="single" w:sz="8" w:space="0" w:color="4472C4" w:themeColor="accent1"/>
          <w:insideH w:val="nil"/>
          <w:insideV w:val="single" w:sz="8" w:space="0" w:color="4472C4"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472C4" w:themeColor="accent1"/>
          <w:left w:val="single" w:sz="8" w:space="0" w:color="4472C4" w:themeColor="accent1"/>
          <w:bottom w:val="single" w:sz="8" w:space="0" w:color="4472C4" w:themeColor="accent1"/>
          <w:right w:val="single" w:sz="8" w:space="0" w:color="4472C4" w:themeColor="accent1"/>
        </w:tcBorders>
      </w:tcPr>
    </w:tblStylePr>
    <w:tblStylePr w:type="band1Vert">
      <w:tblPr/>
      <w:tcPr>
        <w:tcBorders>
          <w:top w:val="single" w:sz="8" w:space="0" w:color="4472C4" w:themeColor="accent1"/>
          <w:left w:val="single" w:sz="8" w:space="0" w:color="4472C4" w:themeColor="accent1"/>
          <w:bottom w:val="single" w:sz="8" w:space="0" w:color="4472C4" w:themeColor="accent1"/>
          <w:right w:val="single" w:sz="8" w:space="0" w:color="4472C4" w:themeColor="accent1"/>
        </w:tcBorders>
        <w:shd w:val="clear" w:color="auto" w:fill="D0DBF0" w:themeFill="accent1" w:themeFillTint="3F"/>
      </w:tcPr>
    </w:tblStylePr>
    <w:tblStylePr w:type="band1Horz">
      <w:tblPr/>
      <w:tcPr>
        <w:tcBorders>
          <w:top w:val="single" w:sz="8" w:space="0" w:color="4472C4" w:themeColor="accent1"/>
          <w:left w:val="single" w:sz="8" w:space="0" w:color="4472C4" w:themeColor="accent1"/>
          <w:bottom w:val="single" w:sz="8" w:space="0" w:color="4472C4" w:themeColor="accent1"/>
          <w:right w:val="single" w:sz="8" w:space="0" w:color="4472C4" w:themeColor="accent1"/>
          <w:insideV w:val="single" w:sz="8" w:space="0" w:color="4472C4" w:themeColor="accent1"/>
        </w:tcBorders>
        <w:shd w:val="clear" w:color="auto" w:fill="D0DBF0" w:themeFill="accent1" w:themeFillTint="3F"/>
      </w:tcPr>
    </w:tblStylePr>
    <w:tblStylePr w:type="band2Horz">
      <w:tblPr/>
      <w:tcPr>
        <w:tcBorders>
          <w:top w:val="single" w:sz="8" w:space="0" w:color="4472C4" w:themeColor="accent1"/>
          <w:left w:val="single" w:sz="8" w:space="0" w:color="4472C4" w:themeColor="accent1"/>
          <w:bottom w:val="single" w:sz="8" w:space="0" w:color="4472C4" w:themeColor="accent1"/>
          <w:right w:val="single" w:sz="8" w:space="0" w:color="4472C4" w:themeColor="accent1"/>
          <w:insideV w:val="single" w:sz="8" w:space="0" w:color="4472C4" w:themeColor="accent1"/>
        </w:tcBorders>
      </w:tcPr>
    </w:tblStylePr>
  </w:style>
  <w:style w:type="table" w:styleId="LightGrid-Accent2">
    <w:name w:val="Light Grid Accent 2"/>
    <w:basedOn w:val="TableNormal"/>
    <w:uiPriority w:val="62"/>
    <w:rsid w:val="00EA23CA"/>
    <w:pPr>
      <w:spacing w:after="0" w:line="240" w:lineRule="auto"/>
    </w:pPr>
    <w:rPr>
      <w:rFonts w:ascii="Arial" w:eastAsia="Times New Roman" w:hAnsi="Arial" w:cs="Times New Roman"/>
      <w:lang w:eastAsia="en-AU"/>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insideH w:val="single" w:sz="8" w:space="0" w:color="ED7D31" w:themeColor="accent2"/>
        <w:insideV w:val="single" w:sz="8" w:space="0" w:color="ED7D31"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ED7D31" w:themeColor="accent2"/>
          <w:left w:val="single" w:sz="8" w:space="0" w:color="ED7D31" w:themeColor="accent2"/>
          <w:bottom w:val="single" w:sz="18" w:space="0" w:color="ED7D31" w:themeColor="accent2"/>
          <w:right w:val="single" w:sz="8" w:space="0" w:color="ED7D31" w:themeColor="accent2"/>
          <w:insideH w:val="nil"/>
          <w:insideV w:val="single" w:sz="8" w:space="0" w:color="ED7D31"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ED7D31" w:themeColor="accent2"/>
          <w:left w:val="single" w:sz="8" w:space="0" w:color="ED7D31" w:themeColor="accent2"/>
          <w:bottom w:val="single" w:sz="8" w:space="0" w:color="ED7D31" w:themeColor="accent2"/>
          <w:right w:val="single" w:sz="8" w:space="0" w:color="ED7D31" w:themeColor="accent2"/>
          <w:insideH w:val="nil"/>
          <w:insideV w:val="single" w:sz="8" w:space="0" w:color="ED7D31"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tblStylePr w:type="band1Vert">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shd w:val="clear" w:color="auto" w:fill="FADECB" w:themeFill="accent2" w:themeFillTint="3F"/>
      </w:tcPr>
    </w:tblStylePr>
    <w:tblStylePr w:type="band1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insideV w:val="single" w:sz="8" w:space="0" w:color="ED7D31" w:themeColor="accent2"/>
        </w:tcBorders>
        <w:shd w:val="clear" w:color="auto" w:fill="FADECB" w:themeFill="accent2" w:themeFillTint="3F"/>
      </w:tcPr>
    </w:tblStylePr>
    <w:tblStylePr w:type="band2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insideV w:val="single" w:sz="8" w:space="0" w:color="ED7D31" w:themeColor="accent2"/>
        </w:tcBorders>
      </w:tcPr>
    </w:tblStylePr>
  </w:style>
  <w:style w:type="table" w:styleId="LightGrid-Accent3">
    <w:name w:val="Light Grid Accent 3"/>
    <w:basedOn w:val="TableNormal"/>
    <w:uiPriority w:val="62"/>
    <w:rsid w:val="00EA23CA"/>
    <w:pPr>
      <w:spacing w:after="0" w:line="240" w:lineRule="auto"/>
    </w:pPr>
    <w:rPr>
      <w:rFonts w:ascii="Arial" w:eastAsia="Times New Roman" w:hAnsi="Arial" w:cs="Times New Roman"/>
      <w:lang w:eastAsia="en-AU"/>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insideH w:val="single" w:sz="8" w:space="0" w:color="A5A5A5" w:themeColor="accent3"/>
        <w:insideV w:val="single" w:sz="8" w:space="0" w:color="A5A5A5"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A5A5A5" w:themeColor="accent3"/>
          <w:left w:val="single" w:sz="8" w:space="0" w:color="A5A5A5" w:themeColor="accent3"/>
          <w:bottom w:val="single" w:sz="18" w:space="0" w:color="A5A5A5" w:themeColor="accent3"/>
          <w:right w:val="single" w:sz="8" w:space="0" w:color="A5A5A5" w:themeColor="accent3"/>
          <w:insideH w:val="nil"/>
          <w:insideV w:val="single" w:sz="8" w:space="0" w:color="A5A5A5"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A5A5A5" w:themeColor="accent3"/>
          <w:left w:val="single" w:sz="8" w:space="0" w:color="A5A5A5" w:themeColor="accent3"/>
          <w:bottom w:val="single" w:sz="8" w:space="0" w:color="A5A5A5" w:themeColor="accent3"/>
          <w:right w:val="single" w:sz="8" w:space="0" w:color="A5A5A5" w:themeColor="accent3"/>
          <w:insideH w:val="nil"/>
          <w:insideV w:val="single" w:sz="8" w:space="0" w:color="A5A5A5"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tblStylePr w:type="band1Vert">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shd w:val="clear" w:color="auto" w:fill="E8E8E8" w:themeFill="accent3" w:themeFillTint="3F"/>
      </w:tcPr>
    </w:tblStylePr>
    <w:tblStylePr w:type="band1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shd w:val="clear" w:color="auto" w:fill="E8E8E8" w:themeFill="accent3" w:themeFillTint="3F"/>
      </w:tcPr>
    </w:tblStylePr>
    <w:tblStylePr w:type="band2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tcPr>
    </w:tblStylePr>
  </w:style>
  <w:style w:type="table" w:styleId="LightGrid-Accent4">
    <w:name w:val="Light Grid Accent 4"/>
    <w:basedOn w:val="TableNormal"/>
    <w:uiPriority w:val="62"/>
    <w:rsid w:val="00EA23CA"/>
    <w:pPr>
      <w:spacing w:after="0" w:line="240" w:lineRule="auto"/>
    </w:pPr>
    <w:rPr>
      <w:rFonts w:ascii="Arial" w:eastAsia="Times New Roman" w:hAnsi="Arial" w:cs="Times New Roman"/>
      <w:lang w:eastAsia="en-AU"/>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18" w:space="0" w:color="FFC000" w:themeColor="accent4"/>
          <w:right w:val="single" w:sz="8" w:space="0" w:color="FFC000" w:themeColor="accent4"/>
          <w:insideH w:val="nil"/>
          <w:insideV w:val="single" w:sz="8" w:space="0" w:color="FFC000"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insideH w:val="nil"/>
          <w:insideV w:val="single" w:sz="8" w:space="0" w:color="FFC000"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shd w:val="clear" w:color="auto" w:fill="FFEFC0" w:themeFill="accent4" w:themeFillTint="3F"/>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shd w:val="clear" w:color="auto" w:fill="FFEFC0" w:themeFill="accent4" w:themeFillTint="3F"/>
      </w:tcPr>
    </w:tblStylePr>
    <w:tblStylePr w:type="band2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tcPr>
    </w:tblStylePr>
  </w:style>
  <w:style w:type="table" w:styleId="LightGrid-Accent5">
    <w:name w:val="Light Grid Accent 5"/>
    <w:basedOn w:val="TableNormal"/>
    <w:uiPriority w:val="62"/>
    <w:rsid w:val="00EA23CA"/>
    <w:pPr>
      <w:spacing w:after="0" w:line="240" w:lineRule="auto"/>
    </w:pPr>
    <w:rPr>
      <w:rFonts w:ascii="Arial" w:eastAsia="Times New Roman" w:hAnsi="Arial" w:cs="Times New Roman"/>
      <w:lang w:eastAsia="en-AU"/>
    </w:rPr>
    <w:tblPr>
      <w:tblStyleRowBandSize w:val="1"/>
      <w:tblStyleColBandSize w:val="1"/>
      <w:tblBorders>
        <w:top w:val="single" w:sz="8" w:space="0" w:color="5B9BD5" w:themeColor="accent5"/>
        <w:left w:val="single" w:sz="8" w:space="0" w:color="5B9BD5" w:themeColor="accent5"/>
        <w:bottom w:val="single" w:sz="8" w:space="0" w:color="5B9BD5" w:themeColor="accent5"/>
        <w:right w:val="single" w:sz="8" w:space="0" w:color="5B9BD5" w:themeColor="accent5"/>
        <w:insideH w:val="single" w:sz="8" w:space="0" w:color="5B9BD5" w:themeColor="accent5"/>
        <w:insideV w:val="single" w:sz="8" w:space="0" w:color="5B9BD5"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5B9BD5" w:themeColor="accent5"/>
          <w:left w:val="single" w:sz="8" w:space="0" w:color="5B9BD5" w:themeColor="accent5"/>
          <w:bottom w:val="single" w:sz="18" w:space="0" w:color="5B9BD5" w:themeColor="accent5"/>
          <w:right w:val="single" w:sz="8" w:space="0" w:color="5B9BD5" w:themeColor="accent5"/>
          <w:insideH w:val="nil"/>
          <w:insideV w:val="single" w:sz="8" w:space="0" w:color="5B9BD5"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5B9BD5" w:themeColor="accent5"/>
          <w:left w:val="single" w:sz="8" w:space="0" w:color="5B9BD5" w:themeColor="accent5"/>
          <w:bottom w:val="single" w:sz="8" w:space="0" w:color="5B9BD5" w:themeColor="accent5"/>
          <w:right w:val="single" w:sz="8" w:space="0" w:color="5B9BD5" w:themeColor="accent5"/>
          <w:insideH w:val="nil"/>
          <w:insideV w:val="single" w:sz="8" w:space="0" w:color="5B9BD5"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5B9BD5" w:themeColor="accent5"/>
          <w:left w:val="single" w:sz="8" w:space="0" w:color="5B9BD5" w:themeColor="accent5"/>
          <w:bottom w:val="single" w:sz="8" w:space="0" w:color="5B9BD5" w:themeColor="accent5"/>
          <w:right w:val="single" w:sz="8" w:space="0" w:color="5B9BD5" w:themeColor="accent5"/>
        </w:tcBorders>
      </w:tcPr>
    </w:tblStylePr>
    <w:tblStylePr w:type="band1Vert">
      <w:tblPr/>
      <w:tcPr>
        <w:tcBorders>
          <w:top w:val="single" w:sz="8" w:space="0" w:color="5B9BD5" w:themeColor="accent5"/>
          <w:left w:val="single" w:sz="8" w:space="0" w:color="5B9BD5" w:themeColor="accent5"/>
          <w:bottom w:val="single" w:sz="8" w:space="0" w:color="5B9BD5" w:themeColor="accent5"/>
          <w:right w:val="single" w:sz="8" w:space="0" w:color="5B9BD5" w:themeColor="accent5"/>
        </w:tcBorders>
        <w:shd w:val="clear" w:color="auto" w:fill="D6E6F4" w:themeFill="accent5" w:themeFillTint="3F"/>
      </w:tcPr>
    </w:tblStylePr>
    <w:tblStylePr w:type="band1Horz">
      <w:tblPr/>
      <w:tcPr>
        <w:tcBorders>
          <w:top w:val="single" w:sz="8" w:space="0" w:color="5B9BD5" w:themeColor="accent5"/>
          <w:left w:val="single" w:sz="8" w:space="0" w:color="5B9BD5" w:themeColor="accent5"/>
          <w:bottom w:val="single" w:sz="8" w:space="0" w:color="5B9BD5" w:themeColor="accent5"/>
          <w:right w:val="single" w:sz="8" w:space="0" w:color="5B9BD5" w:themeColor="accent5"/>
          <w:insideV w:val="single" w:sz="8" w:space="0" w:color="5B9BD5" w:themeColor="accent5"/>
        </w:tcBorders>
        <w:shd w:val="clear" w:color="auto" w:fill="D6E6F4" w:themeFill="accent5" w:themeFillTint="3F"/>
      </w:tcPr>
    </w:tblStylePr>
    <w:tblStylePr w:type="band2Horz">
      <w:tblPr/>
      <w:tcPr>
        <w:tcBorders>
          <w:top w:val="single" w:sz="8" w:space="0" w:color="5B9BD5" w:themeColor="accent5"/>
          <w:left w:val="single" w:sz="8" w:space="0" w:color="5B9BD5" w:themeColor="accent5"/>
          <w:bottom w:val="single" w:sz="8" w:space="0" w:color="5B9BD5" w:themeColor="accent5"/>
          <w:right w:val="single" w:sz="8" w:space="0" w:color="5B9BD5" w:themeColor="accent5"/>
          <w:insideV w:val="single" w:sz="8" w:space="0" w:color="5B9BD5" w:themeColor="accent5"/>
        </w:tcBorders>
      </w:tcPr>
    </w:tblStylePr>
  </w:style>
  <w:style w:type="table" w:styleId="LightGrid-Accent6">
    <w:name w:val="Light Grid Accent 6"/>
    <w:basedOn w:val="TableNormal"/>
    <w:uiPriority w:val="62"/>
    <w:rsid w:val="00EA23CA"/>
    <w:pPr>
      <w:spacing w:after="0" w:line="240" w:lineRule="auto"/>
    </w:pPr>
    <w:rPr>
      <w:rFonts w:ascii="Arial" w:eastAsia="Times New Roman" w:hAnsi="Arial" w:cs="Times New Roman"/>
      <w:lang w:eastAsia="en-AU"/>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insideH w:val="single" w:sz="8" w:space="0" w:color="70AD47" w:themeColor="accent6"/>
        <w:insideV w:val="single" w:sz="8" w:space="0" w:color="70AD47"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0AD47" w:themeColor="accent6"/>
          <w:left w:val="single" w:sz="8" w:space="0" w:color="70AD47" w:themeColor="accent6"/>
          <w:bottom w:val="single" w:sz="18" w:space="0" w:color="70AD47" w:themeColor="accent6"/>
          <w:right w:val="single" w:sz="8" w:space="0" w:color="70AD47" w:themeColor="accent6"/>
          <w:insideH w:val="nil"/>
          <w:insideV w:val="single" w:sz="8" w:space="0" w:color="70AD47"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0AD47" w:themeColor="accent6"/>
          <w:left w:val="single" w:sz="8" w:space="0" w:color="70AD47" w:themeColor="accent6"/>
          <w:bottom w:val="single" w:sz="8" w:space="0" w:color="70AD47" w:themeColor="accent6"/>
          <w:right w:val="single" w:sz="8" w:space="0" w:color="70AD47" w:themeColor="accent6"/>
          <w:insideH w:val="nil"/>
          <w:insideV w:val="single" w:sz="8" w:space="0" w:color="70AD47"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tblStylePr w:type="band1Vert">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shd w:val="clear" w:color="auto" w:fill="DBEBD0" w:themeFill="accent6" w:themeFillTint="3F"/>
      </w:tcPr>
    </w:tblStylePr>
    <w:tblStylePr w:type="band1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insideV w:val="single" w:sz="8" w:space="0" w:color="70AD47" w:themeColor="accent6"/>
        </w:tcBorders>
        <w:shd w:val="clear" w:color="auto" w:fill="DBEBD0" w:themeFill="accent6" w:themeFillTint="3F"/>
      </w:tcPr>
    </w:tblStylePr>
    <w:tblStylePr w:type="band2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insideV w:val="single" w:sz="8" w:space="0" w:color="70AD47" w:themeColor="accent6"/>
        </w:tcBorders>
      </w:tcPr>
    </w:tblStylePr>
  </w:style>
  <w:style w:type="table" w:styleId="LightList">
    <w:name w:val="Light List"/>
    <w:basedOn w:val="TableNormal"/>
    <w:uiPriority w:val="61"/>
    <w:rsid w:val="00EA23CA"/>
    <w:pPr>
      <w:spacing w:after="0" w:line="240" w:lineRule="auto"/>
    </w:pPr>
    <w:rPr>
      <w:rFonts w:ascii="Arial" w:eastAsia="Times New Roman" w:hAnsi="Arial" w:cs="Times New Roman"/>
      <w:lang w:eastAsia="en-AU"/>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LightList-Accent1">
    <w:name w:val="Light List Accent 1"/>
    <w:basedOn w:val="TableNormal"/>
    <w:uiPriority w:val="61"/>
    <w:rsid w:val="00EA23CA"/>
    <w:pPr>
      <w:spacing w:after="0" w:line="240" w:lineRule="auto"/>
    </w:pPr>
    <w:rPr>
      <w:rFonts w:ascii="Arial" w:eastAsia="Times New Roman" w:hAnsi="Arial" w:cs="Times New Roman"/>
      <w:lang w:eastAsia="en-AU"/>
    </w:rPr>
    <w:tblPr>
      <w:tblStyleRowBandSize w:val="1"/>
      <w:tblStyleColBandSize w:val="1"/>
      <w:tblBorders>
        <w:top w:val="single" w:sz="8" w:space="0" w:color="4472C4" w:themeColor="accent1"/>
        <w:left w:val="single" w:sz="8" w:space="0" w:color="4472C4" w:themeColor="accent1"/>
        <w:bottom w:val="single" w:sz="8" w:space="0" w:color="4472C4" w:themeColor="accent1"/>
        <w:right w:val="single" w:sz="8" w:space="0" w:color="4472C4" w:themeColor="accent1"/>
      </w:tblBorders>
    </w:tblPr>
    <w:tblStylePr w:type="firstRow">
      <w:pPr>
        <w:spacing w:before="0" w:after="0" w:line="240" w:lineRule="auto"/>
      </w:pPr>
      <w:rPr>
        <w:b/>
        <w:bCs/>
        <w:color w:val="FFFFFF" w:themeColor="background1"/>
      </w:rPr>
      <w:tblPr/>
      <w:tcPr>
        <w:shd w:val="clear" w:color="auto" w:fill="4472C4" w:themeFill="accent1"/>
      </w:tcPr>
    </w:tblStylePr>
    <w:tblStylePr w:type="lastRow">
      <w:pPr>
        <w:spacing w:before="0" w:after="0" w:line="240" w:lineRule="auto"/>
      </w:pPr>
      <w:rPr>
        <w:b/>
        <w:bCs/>
      </w:rPr>
      <w:tblPr/>
      <w:tcPr>
        <w:tcBorders>
          <w:top w:val="double" w:sz="6" w:space="0" w:color="4472C4" w:themeColor="accent1"/>
          <w:left w:val="single" w:sz="8" w:space="0" w:color="4472C4" w:themeColor="accent1"/>
          <w:bottom w:val="single" w:sz="8" w:space="0" w:color="4472C4" w:themeColor="accent1"/>
          <w:right w:val="single" w:sz="8" w:space="0" w:color="4472C4" w:themeColor="accent1"/>
        </w:tcBorders>
      </w:tcPr>
    </w:tblStylePr>
    <w:tblStylePr w:type="firstCol">
      <w:rPr>
        <w:b/>
        <w:bCs/>
      </w:rPr>
    </w:tblStylePr>
    <w:tblStylePr w:type="lastCol">
      <w:rPr>
        <w:b/>
        <w:bCs/>
      </w:rPr>
    </w:tblStylePr>
    <w:tblStylePr w:type="band1Vert">
      <w:tblPr/>
      <w:tcPr>
        <w:tcBorders>
          <w:top w:val="single" w:sz="8" w:space="0" w:color="4472C4" w:themeColor="accent1"/>
          <w:left w:val="single" w:sz="8" w:space="0" w:color="4472C4" w:themeColor="accent1"/>
          <w:bottom w:val="single" w:sz="8" w:space="0" w:color="4472C4" w:themeColor="accent1"/>
          <w:right w:val="single" w:sz="8" w:space="0" w:color="4472C4" w:themeColor="accent1"/>
        </w:tcBorders>
      </w:tcPr>
    </w:tblStylePr>
    <w:tblStylePr w:type="band1Horz">
      <w:tblPr/>
      <w:tcPr>
        <w:tcBorders>
          <w:top w:val="single" w:sz="8" w:space="0" w:color="4472C4" w:themeColor="accent1"/>
          <w:left w:val="single" w:sz="8" w:space="0" w:color="4472C4" w:themeColor="accent1"/>
          <w:bottom w:val="single" w:sz="8" w:space="0" w:color="4472C4" w:themeColor="accent1"/>
          <w:right w:val="single" w:sz="8" w:space="0" w:color="4472C4" w:themeColor="accent1"/>
        </w:tcBorders>
      </w:tcPr>
    </w:tblStylePr>
  </w:style>
  <w:style w:type="table" w:styleId="LightList-Accent2">
    <w:name w:val="Light List Accent 2"/>
    <w:basedOn w:val="TableNormal"/>
    <w:uiPriority w:val="61"/>
    <w:rsid w:val="00EA23CA"/>
    <w:pPr>
      <w:spacing w:after="0" w:line="240" w:lineRule="auto"/>
    </w:pPr>
    <w:rPr>
      <w:rFonts w:ascii="Arial" w:eastAsia="Times New Roman" w:hAnsi="Arial" w:cs="Times New Roman"/>
      <w:lang w:eastAsia="en-AU"/>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tblBorders>
    </w:tblPr>
    <w:tblStylePr w:type="firstRow">
      <w:pPr>
        <w:spacing w:before="0" w:after="0" w:line="240" w:lineRule="auto"/>
      </w:pPr>
      <w:rPr>
        <w:b/>
        <w:bCs/>
        <w:color w:val="FFFFFF" w:themeColor="background1"/>
      </w:rPr>
      <w:tblPr/>
      <w:tcPr>
        <w:shd w:val="clear" w:color="auto" w:fill="ED7D31" w:themeFill="accent2"/>
      </w:tcPr>
    </w:tblStylePr>
    <w:tblStylePr w:type="lastRow">
      <w:pPr>
        <w:spacing w:before="0" w:after="0" w:line="240" w:lineRule="auto"/>
      </w:pPr>
      <w:rPr>
        <w:b/>
        <w:bCs/>
      </w:rPr>
      <w:tblPr/>
      <w:tcPr>
        <w:tcBorders>
          <w:top w:val="double" w:sz="6" w:space="0" w:color="ED7D31" w:themeColor="accent2"/>
          <w:left w:val="single" w:sz="8" w:space="0" w:color="ED7D31" w:themeColor="accent2"/>
          <w:bottom w:val="single" w:sz="8" w:space="0" w:color="ED7D31" w:themeColor="accent2"/>
          <w:right w:val="single" w:sz="8" w:space="0" w:color="ED7D31" w:themeColor="accent2"/>
        </w:tcBorders>
      </w:tcPr>
    </w:tblStylePr>
    <w:tblStylePr w:type="firstCol">
      <w:rPr>
        <w:b/>
        <w:bCs/>
      </w:rPr>
    </w:tblStylePr>
    <w:tblStylePr w:type="lastCol">
      <w:rPr>
        <w:b/>
        <w:bCs/>
      </w:rPr>
    </w:tblStylePr>
    <w:tblStylePr w:type="band1Vert">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tblStylePr w:type="band1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style>
  <w:style w:type="table" w:styleId="LightList-Accent3">
    <w:name w:val="Light List Accent 3"/>
    <w:basedOn w:val="TableNormal"/>
    <w:uiPriority w:val="61"/>
    <w:rsid w:val="00EA23CA"/>
    <w:pPr>
      <w:spacing w:after="0" w:line="240" w:lineRule="auto"/>
    </w:pPr>
    <w:rPr>
      <w:rFonts w:ascii="Arial" w:eastAsia="Times New Roman" w:hAnsi="Arial" w:cs="Times New Roman"/>
      <w:lang w:eastAsia="en-AU"/>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tblBorders>
    </w:tblPr>
    <w:tblStylePr w:type="firstRow">
      <w:pPr>
        <w:spacing w:before="0" w:after="0" w:line="240" w:lineRule="auto"/>
      </w:pPr>
      <w:rPr>
        <w:b/>
        <w:bCs/>
        <w:color w:val="FFFFFF" w:themeColor="background1"/>
      </w:rPr>
      <w:tblPr/>
      <w:tcPr>
        <w:shd w:val="clear" w:color="auto" w:fill="A5A5A5" w:themeFill="accent3"/>
      </w:tcPr>
    </w:tblStylePr>
    <w:tblStylePr w:type="lastRow">
      <w:pPr>
        <w:spacing w:before="0" w:after="0" w:line="240" w:lineRule="auto"/>
      </w:pPr>
      <w:rPr>
        <w:b/>
        <w:bCs/>
      </w:rPr>
      <w:tblPr/>
      <w:tcPr>
        <w:tcBorders>
          <w:top w:val="double" w:sz="6" w:space="0" w:color="A5A5A5" w:themeColor="accent3"/>
          <w:left w:val="single" w:sz="8" w:space="0" w:color="A5A5A5" w:themeColor="accent3"/>
          <w:bottom w:val="single" w:sz="8" w:space="0" w:color="A5A5A5" w:themeColor="accent3"/>
          <w:right w:val="single" w:sz="8" w:space="0" w:color="A5A5A5" w:themeColor="accent3"/>
        </w:tcBorders>
      </w:tcPr>
    </w:tblStylePr>
    <w:tblStylePr w:type="firstCol">
      <w:rPr>
        <w:b/>
        <w:bCs/>
      </w:rPr>
    </w:tblStylePr>
    <w:tblStylePr w:type="lastCol">
      <w:rPr>
        <w:b/>
        <w:bCs/>
      </w:rPr>
    </w:tblStylePr>
    <w:tblStylePr w:type="band1Vert">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tblStylePr w:type="band1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style>
  <w:style w:type="table" w:styleId="LightList-Accent4">
    <w:name w:val="Light List Accent 4"/>
    <w:basedOn w:val="TableNormal"/>
    <w:uiPriority w:val="61"/>
    <w:rsid w:val="00EA23CA"/>
    <w:pPr>
      <w:spacing w:after="0" w:line="240" w:lineRule="auto"/>
    </w:pPr>
    <w:rPr>
      <w:rFonts w:ascii="Arial" w:eastAsia="Times New Roman" w:hAnsi="Arial" w:cs="Times New Roman"/>
      <w:lang w:eastAsia="en-AU"/>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tblBorders>
    </w:tblPr>
    <w:tblStylePr w:type="firstRow">
      <w:pPr>
        <w:spacing w:before="0" w:after="0" w:line="240" w:lineRule="auto"/>
      </w:pPr>
      <w:rPr>
        <w:b/>
        <w:bCs/>
        <w:color w:val="FFFFFF" w:themeColor="background1"/>
      </w:rPr>
      <w:tblPr/>
      <w:tcPr>
        <w:shd w:val="clear" w:color="auto" w:fill="FFC000" w:themeFill="accent4"/>
      </w:tcPr>
    </w:tblStylePr>
    <w:tblStylePr w:type="lastRow">
      <w:pPr>
        <w:spacing w:before="0" w:after="0" w:line="240" w:lineRule="auto"/>
      </w:pPr>
      <w:rPr>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tcBorders>
      </w:tcPr>
    </w:tblStylePr>
    <w:tblStylePr w:type="firstCol">
      <w:rPr>
        <w:b/>
        <w:bCs/>
      </w:rPr>
    </w:tblStylePr>
    <w:tblStylePr w:type="lastCol">
      <w:rPr>
        <w:b/>
        <w:bCs/>
      </w:r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style>
  <w:style w:type="table" w:styleId="LightList-Accent5">
    <w:name w:val="Light List Accent 5"/>
    <w:basedOn w:val="TableNormal"/>
    <w:uiPriority w:val="61"/>
    <w:rsid w:val="00EA23CA"/>
    <w:pPr>
      <w:spacing w:after="0" w:line="240" w:lineRule="auto"/>
    </w:pPr>
    <w:rPr>
      <w:rFonts w:ascii="Arial" w:eastAsia="Times New Roman" w:hAnsi="Arial" w:cs="Times New Roman"/>
      <w:lang w:eastAsia="en-AU"/>
    </w:rPr>
    <w:tblPr>
      <w:tblStyleRowBandSize w:val="1"/>
      <w:tblStyleColBandSize w:val="1"/>
      <w:tblBorders>
        <w:top w:val="single" w:sz="8" w:space="0" w:color="5B9BD5" w:themeColor="accent5"/>
        <w:left w:val="single" w:sz="8" w:space="0" w:color="5B9BD5" w:themeColor="accent5"/>
        <w:bottom w:val="single" w:sz="8" w:space="0" w:color="5B9BD5" w:themeColor="accent5"/>
        <w:right w:val="single" w:sz="8" w:space="0" w:color="5B9BD5" w:themeColor="accent5"/>
      </w:tblBorders>
    </w:tblPr>
    <w:tblStylePr w:type="firstRow">
      <w:pPr>
        <w:spacing w:before="0" w:after="0" w:line="240" w:lineRule="auto"/>
      </w:pPr>
      <w:rPr>
        <w:b/>
        <w:bCs/>
        <w:color w:val="FFFFFF" w:themeColor="background1"/>
      </w:rPr>
      <w:tblPr/>
      <w:tcPr>
        <w:shd w:val="clear" w:color="auto" w:fill="5B9BD5" w:themeFill="accent5"/>
      </w:tcPr>
    </w:tblStylePr>
    <w:tblStylePr w:type="lastRow">
      <w:pPr>
        <w:spacing w:before="0" w:after="0" w:line="240" w:lineRule="auto"/>
      </w:pPr>
      <w:rPr>
        <w:b/>
        <w:bCs/>
      </w:rPr>
      <w:tblPr/>
      <w:tcPr>
        <w:tcBorders>
          <w:top w:val="double" w:sz="6" w:space="0" w:color="5B9BD5" w:themeColor="accent5"/>
          <w:left w:val="single" w:sz="8" w:space="0" w:color="5B9BD5" w:themeColor="accent5"/>
          <w:bottom w:val="single" w:sz="8" w:space="0" w:color="5B9BD5" w:themeColor="accent5"/>
          <w:right w:val="single" w:sz="8" w:space="0" w:color="5B9BD5" w:themeColor="accent5"/>
        </w:tcBorders>
      </w:tcPr>
    </w:tblStylePr>
    <w:tblStylePr w:type="firstCol">
      <w:rPr>
        <w:b/>
        <w:bCs/>
      </w:rPr>
    </w:tblStylePr>
    <w:tblStylePr w:type="lastCol">
      <w:rPr>
        <w:b/>
        <w:bCs/>
      </w:rPr>
    </w:tblStylePr>
    <w:tblStylePr w:type="band1Vert">
      <w:tblPr/>
      <w:tcPr>
        <w:tcBorders>
          <w:top w:val="single" w:sz="8" w:space="0" w:color="5B9BD5" w:themeColor="accent5"/>
          <w:left w:val="single" w:sz="8" w:space="0" w:color="5B9BD5" w:themeColor="accent5"/>
          <w:bottom w:val="single" w:sz="8" w:space="0" w:color="5B9BD5" w:themeColor="accent5"/>
          <w:right w:val="single" w:sz="8" w:space="0" w:color="5B9BD5" w:themeColor="accent5"/>
        </w:tcBorders>
      </w:tcPr>
    </w:tblStylePr>
    <w:tblStylePr w:type="band1Horz">
      <w:tblPr/>
      <w:tcPr>
        <w:tcBorders>
          <w:top w:val="single" w:sz="8" w:space="0" w:color="5B9BD5" w:themeColor="accent5"/>
          <w:left w:val="single" w:sz="8" w:space="0" w:color="5B9BD5" w:themeColor="accent5"/>
          <w:bottom w:val="single" w:sz="8" w:space="0" w:color="5B9BD5" w:themeColor="accent5"/>
          <w:right w:val="single" w:sz="8" w:space="0" w:color="5B9BD5" w:themeColor="accent5"/>
        </w:tcBorders>
      </w:tcPr>
    </w:tblStylePr>
  </w:style>
  <w:style w:type="table" w:styleId="LightList-Accent6">
    <w:name w:val="Light List Accent 6"/>
    <w:basedOn w:val="TableNormal"/>
    <w:uiPriority w:val="61"/>
    <w:rsid w:val="00EA23CA"/>
    <w:pPr>
      <w:spacing w:after="0" w:line="240" w:lineRule="auto"/>
    </w:pPr>
    <w:rPr>
      <w:rFonts w:ascii="Arial" w:eastAsia="Times New Roman" w:hAnsi="Arial" w:cs="Times New Roman"/>
      <w:lang w:eastAsia="en-AU"/>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tblBorders>
    </w:tblPr>
    <w:tblStylePr w:type="firstRow">
      <w:pPr>
        <w:spacing w:before="0" w:after="0" w:line="240" w:lineRule="auto"/>
      </w:pPr>
      <w:rPr>
        <w:b/>
        <w:bCs/>
        <w:color w:val="FFFFFF" w:themeColor="background1"/>
      </w:rPr>
      <w:tblPr/>
      <w:tcPr>
        <w:shd w:val="clear" w:color="auto" w:fill="70AD47" w:themeFill="accent6"/>
      </w:tcPr>
    </w:tblStylePr>
    <w:tblStylePr w:type="lastRow">
      <w:pPr>
        <w:spacing w:before="0" w:after="0" w:line="240" w:lineRule="auto"/>
      </w:pPr>
      <w:rPr>
        <w:b/>
        <w:bCs/>
      </w:rPr>
      <w:tblPr/>
      <w:tcPr>
        <w:tcBorders>
          <w:top w:val="double" w:sz="6" w:space="0" w:color="70AD47" w:themeColor="accent6"/>
          <w:left w:val="single" w:sz="8" w:space="0" w:color="70AD47" w:themeColor="accent6"/>
          <w:bottom w:val="single" w:sz="8" w:space="0" w:color="70AD47" w:themeColor="accent6"/>
          <w:right w:val="single" w:sz="8" w:space="0" w:color="70AD47" w:themeColor="accent6"/>
        </w:tcBorders>
      </w:tcPr>
    </w:tblStylePr>
    <w:tblStylePr w:type="firstCol">
      <w:rPr>
        <w:b/>
        <w:bCs/>
      </w:rPr>
    </w:tblStylePr>
    <w:tblStylePr w:type="lastCol">
      <w:rPr>
        <w:b/>
        <w:bCs/>
      </w:rPr>
    </w:tblStylePr>
    <w:tblStylePr w:type="band1Vert">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tblStylePr w:type="band1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style>
  <w:style w:type="table" w:styleId="LightShading">
    <w:name w:val="Light Shading"/>
    <w:basedOn w:val="TableNormal"/>
    <w:uiPriority w:val="60"/>
    <w:rsid w:val="00EA23CA"/>
    <w:pPr>
      <w:spacing w:after="0" w:line="240" w:lineRule="auto"/>
    </w:pPr>
    <w:rPr>
      <w:rFonts w:ascii="Arial" w:eastAsia="Times New Roman" w:hAnsi="Arial" w:cs="Times New Roman"/>
      <w:color w:val="000000" w:themeColor="text1" w:themeShade="BF"/>
      <w:lang w:eastAsia="en-AU"/>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LightShading-Accent1">
    <w:name w:val="Light Shading Accent 1"/>
    <w:basedOn w:val="TableNormal"/>
    <w:uiPriority w:val="60"/>
    <w:rsid w:val="00EA23CA"/>
    <w:pPr>
      <w:spacing w:after="0" w:line="240" w:lineRule="auto"/>
    </w:pPr>
    <w:rPr>
      <w:rFonts w:ascii="Arial" w:eastAsia="Times New Roman" w:hAnsi="Arial" w:cs="Times New Roman"/>
      <w:color w:val="2F5496" w:themeColor="accent1" w:themeShade="BF"/>
      <w:lang w:eastAsia="en-AU"/>
    </w:rPr>
    <w:tblPr>
      <w:tblStyleRowBandSize w:val="1"/>
      <w:tblStyleColBandSize w:val="1"/>
      <w:tblBorders>
        <w:top w:val="single" w:sz="8" w:space="0" w:color="4472C4" w:themeColor="accent1"/>
        <w:bottom w:val="single" w:sz="8" w:space="0" w:color="4472C4" w:themeColor="accent1"/>
      </w:tblBorders>
    </w:tblPr>
    <w:tblStylePr w:type="firstRow">
      <w:pPr>
        <w:spacing w:before="0" w:after="0" w:line="240" w:lineRule="auto"/>
      </w:pPr>
      <w:rPr>
        <w:b/>
        <w:bCs/>
      </w:rPr>
      <w:tblPr/>
      <w:tcPr>
        <w:tcBorders>
          <w:top w:val="single" w:sz="8" w:space="0" w:color="4472C4" w:themeColor="accent1"/>
          <w:left w:val="nil"/>
          <w:bottom w:val="single" w:sz="8" w:space="0" w:color="4472C4" w:themeColor="accent1"/>
          <w:right w:val="nil"/>
          <w:insideH w:val="nil"/>
          <w:insideV w:val="nil"/>
        </w:tcBorders>
      </w:tcPr>
    </w:tblStylePr>
    <w:tblStylePr w:type="lastRow">
      <w:pPr>
        <w:spacing w:before="0" w:after="0" w:line="240" w:lineRule="auto"/>
      </w:pPr>
      <w:rPr>
        <w:b/>
        <w:bCs/>
      </w:rPr>
      <w:tblPr/>
      <w:tcPr>
        <w:tcBorders>
          <w:top w:val="single" w:sz="8" w:space="0" w:color="4472C4" w:themeColor="accent1"/>
          <w:left w:val="nil"/>
          <w:bottom w:val="single" w:sz="8" w:space="0" w:color="4472C4"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0DBF0" w:themeFill="accent1" w:themeFillTint="3F"/>
      </w:tcPr>
    </w:tblStylePr>
    <w:tblStylePr w:type="band1Horz">
      <w:tblPr/>
      <w:tcPr>
        <w:tcBorders>
          <w:left w:val="nil"/>
          <w:right w:val="nil"/>
          <w:insideH w:val="nil"/>
          <w:insideV w:val="nil"/>
        </w:tcBorders>
        <w:shd w:val="clear" w:color="auto" w:fill="D0DBF0" w:themeFill="accent1" w:themeFillTint="3F"/>
      </w:tcPr>
    </w:tblStylePr>
  </w:style>
  <w:style w:type="table" w:styleId="LightShading-Accent2">
    <w:name w:val="Light Shading Accent 2"/>
    <w:basedOn w:val="TableNormal"/>
    <w:uiPriority w:val="60"/>
    <w:rsid w:val="00EA23CA"/>
    <w:pPr>
      <w:spacing w:after="0" w:line="240" w:lineRule="auto"/>
    </w:pPr>
    <w:rPr>
      <w:rFonts w:ascii="Arial" w:eastAsia="Times New Roman" w:hAnsi="Arial" w:cs="Times New Roman"/>
      <w:color w:val="C45911" w:themeColor="accent2" w:themeShade="BF"/>
      <w:lang w:eastAsia="en-AU"/>
    </w:rPr>
    <w:tblPr>
      <w:tblStyleRowBandSize w:val="1"/>
      <w:tblStyleColBandSize w:val="1"/>
      <w:tblBorders>
        <w:top w:val="single" w:sz="8" w:space="0" w:color="ED7D31" w:themeColor="accent2"/>
        <w:bottom w:val="single" w:sz="8" w:space="0" w:color="ED7D31" w:themeColor="accent2"/>
      </w:tblBorders>
    </w:tblPr>
    <w:tblStylePr w:type="firstRow">
      <w:pPr>
        <w:spacing w:before="0" w:after="0" w:line="240" w:lineRule="auto"/>
      </w:pPr>
      <w:rPr>
        <w:b/>
        <w:bCs/>
      </w:rPr>
      <w:tblPr/>
      <w:tcPr>
        <w:tcBorders>
          <w:top w:val="single" w:sz="8" w:space="0" w:color="ED7D31" w:themeColor="accent2"/>
          <w:left w:val="nil"/>
          <w:bottom w:val="single" w:sz="8" w:space="0" w:color="ED7D31" w:themeColor="accent2"/>
          <w:right w:val="nil"/>
          <w:insideH w:val="nil"/>
          <w:insideV w:val="nil"/>
        </w:tcBorders>
      </w:tcPr>
    </w:tblStylePr>
    <w:tblStylePr w:type="lastRow">
      <w:pPr>
        <w:spacing w:before="0" w:after="0" w:line="240" w:lineRule="auto"/>
      </w:pPr>
      <w:rPr>
        <w:b/>
        <w:bCs/>
      </w:rPr>
      <w:tblPr/>
      <w:tcPr>
        <w:tcBorders>
          <w:top w:val="single" w:sz="8" w:space="0" w:color="ED7D31" w:themeColor="accent2"/>
          <w:left w:val="nil"/>
          <w:bottom w:val="single" w:sz="8" w:space="0" w:color="ED7D31"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ADECB" w:themeFill="accent2" w:themeFillTint="3F"/>
      </w:tcPr>
    </w:tblStylePr>
    <w:tblStylePr w:type="band1Horz">
      <w:tblPr/>
      <w:tcPr>
        <w:tcBorders>
          <w:left w:val="nil"/>
          <w:right w:val="nil"/>
          <w:insideH w:val="nil"/>
          <w:insideV w:val="nil"/>
        </w:tcBorders>
        <w:shd w:val="clear" w:color="auto" w:fill="FADECB" w:themeFill="accent2" w:themeFillTint="3F"/>
      </w:tcPr>
    </w:tblStylePr>
  </w:style>
  <w:style w:type="table" w:styleId="LightShading-Accent3">
    <w:name w:val="Light Shading Accent 3"/>
    <w:basedOn w:val="TableNormal"/>
    <w:uiPriority w:val="60"/>
    <w:rsid w:val="00EA23CA"/>
    <w:pPr>
      <w:spacing w:after="0" w:line="240" w:lineRule="auto"/>
    </w:pPr>
    <w:rPr>
      <w:rFonts w:ascii="Arial" w:eastAsia="Times New Roman" w:hAnsi="Arial" w:cs="Times New Roman"/>
      <w:color w:val="7B7B7B" w:themeColor="accent3" w:themeShade="BF"/>
      <w:lang w:eastAsia="en-AU"/>
    </w:rPr>
    <w:tblPr>
      <w:tblStyleRowBandSize w:val="1"/>
      <w:tblStyleColBandSize w:val="1"/>
      <w:tblBorders>
        <w:top w:val="single" w:sz="8" w:space="0" w:color="A5A5A5" w:themeColor="accent3"/>
        <w:bottom w:val="single" w:sz="8" w:space="0" w:color="A5A5A5" w:themeColor="accent3"/>
      </w:tblBorders>
    </w:tblPr>
    <w:tblStylePr w:type="firstRow">
      <w:pPr>
        <w:spacing w:before="0" w:after="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lastRow">
      <w:pPr>
        <w:spacing w:before="0" w:after="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8E8E8" w:themeFill="accent3" w:themeFillTint="3F"/>
      </w:tcPr>
    </w:tblStylePr>
    <w:tblStylePr w:type="band1Horz">
      <w:tblPr/>
      <w:tcPr>
        <w:tcBorders>
          <w:left w:val="nil"/>
          <w:right w:val="nil"/>
          <w:insideH w:val="nil"/>
          <w:insideV w:val="nil"/>
        </w:tcBorders>
        <w:shd w:val="clear" w:color="auto" w:fill="E8E8E8" w:themeFill="accent3" w:themeFillTint="3F"/>
      </w:tcPr>
    </w:tblStylePr>
  </w:style>
  <w:style w:type="table" w:styleId="LightShading-Accent4">
    <w:name w:val="Light Shading Accent 4"/>
    <w:basedOn w:val="TableNormal"/>
    <w:uiPriority w:val="60"/>
    <w:rsid w:val="00EA23CA"/>
    <w:pPr>
      <w:spacing w:after="0" w:line="240" w:lineRule="auto"/>
    </w:pPr>
    <w:rPr>
      <w:rFonts w:ascii="Arial" w:eastAsia="Times New Roman" w:hAnsi="Arial" w:cs="Times New Roman"/>
      <w:color w:val="BF8F00" w:themeColor="accent4" w:themeShade="BF"/>
      <w:lang w:eastAsia="en-AU"/>
    </w:rPr>
    <w:tblPr>
      <w:tblStyleRowBandSize w:val="1"/>
      <w:tblStyleColBandSize w:val="1"/>
      <w:tblBorders>
        <w:top w:val="single" w:sz="8" w:space="0" w:color="FFC000" w:themeColor="accent4"/>
        <w:bottom w:val="single" w:sz="8" w:space="0" w:color="FFC000" w:themeColor="accent4"/>
      </w:tblBorders>
    </w:tblPr>
    <w:tblStylePr w:type="firstRow">
      <w:pPr>
        <w:spacing w:before="0" w:after="0" w:line="240" w:lineRule="auto"/>
      </w:pPr>
      <w:rPr>
        <w:b/>
        <w:bCs/>
      </w:rPr>
      <w:tblPr/>
      <w:tcPr>
        <w:tcBorders>
          <w:top w:val="single" w:sz="8" w:space="0" w:color="FFC000" w:themeColor="accent4"/>
          <w:left w:val="nil"/>
          <w:bottom w:val="single" w:sz="8" w:space="0" w:color="FFC000" w:themeColor="accent4"/>
          <w:right w:val="nil"/>
          <w:insideH w:val="nil"/>
          <w:insideV w:val="nil"/>
        </w:tcBorders>
      </w:tcPr>
    </w:tblStylePr>
    <w:tblStylePr w:type="lastRow">
      <w:pPr>
        <w:spacing w:before="0" w:after="0" w:line="240" w:lineRule="auto"/>
      </w:pPr>
      <w:rPr>
        <w:b/>
        <w:bCs/>
      </w:rPr>
      <w:tblPr/>
      <w:tcPr>
        <w:tcBorders>
          <w:top w:val="single" w:sz="8" w:space="0" w:color="FFC000" w:themeColor="accent4"/>
          <w:left w:val="nil"/>
          <w:bottom w:val="single" w:sz="8" w:space="0" w:color="FFC000"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FEFC0" w:themeFill="accent4" w:themeFillTint="3F"/>
      </w:tcPr>
    </w:tblStylePr>
    <w:tblStylePr w:type="band1Horz">
      <w:tblPr/>
      <w:tcPr>
        <w:tcBorders>
          <w:left w:val="nil"/>
          <w:right w:val="nil"/>
          <w:insideH w:val="nil"/>
          <w:insideV w:val="nil"/>
        </w:tcBorders>
        <w:shd w:val="clear" w:color="auto" w:fill="FFEFC0" w:themeFill="accent4" w:themeFillTint="3F"/>
      </w:tcPr>
    </w:tblStylePr>
  </w:style>
  <w:style w:type="table" w:styleId="LightShading-Accent5">
    <w:name w:val="Light Shading Accent 5"/>
    <w:basedOn w:val="TableNormal"/>
    <w:uiPriority w:val="60"/>
    <w:rsid w:val="00EA23CA"/>
    <w:pPr>
      <w:spacing w:after="0" w:line="240" w:lineRule="auto"/>
    </w:pPr>
    <w:rPr>
      <w:rFonts w:ascii="Arial" w:eastAsia="Times New Roman" w:hAnsi="Arial" w:cs="Times New Roman"/>
      <w:color w:val="2E74B5" w:themeColor="accent5" w:themeShade="BF"/>
      <w:lang w:eastAsia="en-AU"/>
    </w:rPr>
    <w:tblPr>
      <w:tblStyleRowBandSize w:val="1"/>
      <w:tblStyleColBandSize w:val="1"/>
      <w:tblBorders>
        <w:top w:val="single" w:sz="8" w:space="0" w:color="5B9BD5" w:themeColor="accent5"/>
        <w:bottom w:val="single" w:sz="8" w:space="0" w:color="5B9BD5" w:themeColor="accent5"/>
      </w:tblBorders>
    </w:tblPr>
    <w:tblStylePr w:type="firstRow">
      <w:pPr>
        <w:spacing w:before="0" w:after="0" w:line="240" w:lineRule="auto"/>
      </w:pPr>
      <w:rPr>
        <w:b/>
        <w:bCs/>
      </w:rPr>
      <w:tblPr/>
      <w:tcPr>
        <w:tcBorders>
          <w:top w:val="single" w:sz="8" w:space="0" w:color="5B9BD5" w:themeColor="accent5"/>
          <w:left w:val="nil"/>
          <w:bottom w:val="single" w:sz="8" w:space="0" w:color="5B9BD5" w:themeColor="accent5"/>
          <w:right w:val="nil"/>
          <w:insideH w:val="nil"/>
          <w:insideV w:val="nil"/>
        </w:tcBorders>
      </w:tcPr>
    </w:tblStylePr>
    <w:tblStylePr w:type="lastRow">
      <w:pPr>
        <w:spacing w:before="0" w:after="0" w:line="240" w:lineRule="auto"/>
      </w:pPr>
      <w:rPr>
        <w:b/>
        <w:bCs/>
      </w:rPr>
      <w:tblPr/>
      <w:tcPr>
        <w:tcBorders>
          <w:top w:val="single" w:sz="8" w:space="0" w:color="5B9BD5" w:themeColor="accent5"/>
          <w:left w:val="nil"/>
          <w:bottom w:val="single" w:sz="8" w:space="0" w:color="5B9BD5"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6E6F4" w:themeFill="accent5" w:themeFillTint="3F"/>
      </w:tcPr>
    </w:tblStylePr>
    <w:tblStylePr w:type="band1Horz">
      <w:tblPr/>
      <w:tcPr>
        <w:tcBorders>
          <w:left w:val="nil"/>
          <w:right w:val="nil"/>
          <w:insideH w:val="nil"/>
          <w:insideV w:val="nil"/>
        </w:tcBorders>
        <w:shd w:val="clear" w:color="auto" w:fill="D6E6F4" w:themeFill="accent5" w:themeFillTint="3F"/>
      </w:tcPr>
    </w:tblStylePr>
  </w:style>
  <w:style w:type="table" w:styleId="LightShading-Accent6">
    <w:name w:val="Light Shading Accent 6"/>
    <w:basedOn w:val="TableNormal"/>
    <w:uiPriority w:val="60"/>
    <w:rsid w:val="00EA23CA"/>
    <w:pPr>
      <w:spacing w:after="0" w:line="240" w:lineRule="auto"/>
    </w:pPr>
    <w:rPr>
      <w:rFonts w:ascii="Arial" w:eastAsia="Times New Roman" w:hAnsi="Arial" w:cs="Times New Roman"/>
      <w:color w:val="538135" w:themeColor="accent6" w:themeShade="BF"/>
      <w:lang w:eastAsia="en-AU"/>
    </w:rPr>
    <w:tblPr>
      <w:tblStyleRowBandSize w:val="1"/>
      <w:tblStyleColBandSize w:val="1"/>
      <w:tblBorders>
        <w:top w:val="single" w:sz="8" w:space="0" w:color="70AD47" w:themeColor="accent6"/>
        <w:bottom w:val="single" w:sz="8" w:space="0" w:color="70AD47" w:themeColor="accent6"/>
      </w:tblBorders>
    </w:tblPr>
    <w:tblStylePr w:type="firstRow">
      <w:pPr>
        <w:spacing w:before="0" w:after="0" w:line="240" w:lineRule="auto"/>
      </w:pPr>
      <w:rPr>
        <w:b/>
        <w:bCs/>
      </w:rPr>
      <w:tblPr/>
      <w:tcPr>
        <w:tcBorders>
          <w:top w:val="single" w:sz="8" w:space="0" w:color="70AD47" w:themeColor="accent6"/>
          <w:left w:val="nil"/>
          <w:bottom w:val="single" w:sz="8" w:space="0" w:color="70AD47" w:themeColor="accent6"/>
          <w:right w:val="nil"/>
          <w:insideH w:val="nil"/>
          <w:insideV w:val="nil"/>
        </w:tcBorders>
      </w:tcPr>
    </w:tblStylePr>
    <w:tblStylePr w:type="lastRow">
      <w:pPr>
        <w:spacing w:before="0" w:after="0" w:line="240" w:lineRule="auto"/>
      </w:pPr>
      <w:rPr>
        <w:b/>
        <w:bCs/>
      </w:rPr>
      <w:tblPr/>
      <w:tcPr>
        <w:tcBorders>
          <w:top w:val="single" w:sz="8" w:space="0" w:color="70AD47" w:themeColor="accent6"/>
          <w:left w:val="nil"/>
          <w:bottom w:val="single" w:sz="8" w:space="0" w:color="70AD47"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BEBD0" w:themeFill="accent6" w:themeFillTint="3F"/>
      </w:tcPr>
    </w:tblStylePr>
    <w:tblStylePr w:type="band1Horz">
      <w:tblPr/>
      <w:tcPr>
        <w:tcBorders>
          <w:left w:val="nil"/>
          <w:right w:val="nil"/>
          <w:insideH w:val="nil"/>
          <w:insideV w:val="nil"/>
        </w:tcBorders>
        <w:shd w:val="clear" w:color="auto" w:fill="DBEBD0" w:themeFill="accent6" w:themeFillTint="3F"/>
      </w:tcPr>
    </w:tblStylePr>
  </w:style>
  <w:style w:type="paragraph" w:styleId="ListParagraph">
    <w:name w:val="List Paragraph"/>
    <w:aliases w:val="List Paragraph1,Recommendation,List Paragraph11,L"/>
    <w:basedOn w:val="Normal"/>
    <w:link w:val="ListParagraphChar"/>
    <w:uiPriority w:val="34"/>
    <w:qFormat/>
    <w:rsid w:val="00EA23CA"/>
    <w:pPr>
      <w:spacing w:before="0" w:after="0" w:line="240" w:lineRule="auto"/>
      <w:ind w:left="720"/>
    </w:pPr>
  </w:style>
  <w:style w:type="table" w:styleId="ListTable1Light">
    <w:name w:val="List Table 1 Light"/>
    <w:basedOn w:val="TableNormal"/>
    <w:uiPriority w:val="46"/>
    <w:rsid w:val="00EA23CA"/>
    <w:pPr>
      <w:spacing w:after="0" w:line="240" w:lineRule="auto"/>
    </w:pPr>
    <w:rPr>
      <w:rFonts w:ascii="Times New Roman" w:eastAsia="Times New Roman" w:hAnsi="Times New Roman" w:cs="Times New Roman"/>
      <w:sz w:val="20"/>
      <w:szCs w:val="20"/>
      <w:lang w:eastAsia="en-AU"/>
    </w:rPr>
    <w:tblPr>
      <w:tblStyleRowBandSize w:val="1"/>
      <w:tblStyleColBandSize w:val="1"/>
    </w:tblPr>
    <w:tblStylePr w:type="firstRow">
      <w:rPr>
        <w:b/>
        <w:bCs/>
      </w:rPr>
      <w:tblPr/>
      <w:tcPr>
        <w:tcBorders>
          <w:bottom w:val="single" w:sz="4" w:space="0" w:color="666666" w:themeColor="text1" w:themeTint="99"/>
        </w:tcBorders>
      </w:tcPr>
    </w:tblStylePr>
    <w:tblStylePr w:type="lastRow">
      <w:rPr>
        <w:b/>
        <w:bCs/>
      </w:rPr>
      <w:tblPr/>
      <w:tcPr>
        <w:tcBorders>
          <w:top w:val="single" w:sz="4" w:space="0" w:color="666666" w:themeColor="text1" w:themeTint="99"/>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ListTable1Light-Accent1">
    <w:name w:val="List Table 1 Light Accent 1"/>
    <w:basedOn w:val="TableNormal"/>
    <w:uiPriority w:val="46"/>
    <w:rsid w:val="00EA23CA"/>
    <w:pPr>
      <w:spacing w:after="0" w:line="240" w:lineRule="auto"/>
    </w:pPr>
    <w:rPr>
      <w:rFonts w:ascii="Times New Roman" w:eastAsia="Times New Roman" w:hAnsi="Times New Roman" w:cs="Times New Roman"/>
      <w:sz w:val="20"/>
      <w:szCs w:val="20"/>
      <w:lang w:eastAsia="en-AU"/>
    </w:rPr>
    <w:tblPr>
      <w:tblStyleRowBandSize w:val="1"/>
      <w:tblStyleColBandSize w:val="1"/>
    </w:tblPr>
    <w:tblStylePr w:type="firstRow">
      <w:rPr>
        <w:b/>
        <w:bCs/>
      </w:rPr>
      <w:tblPr/>
      <w:tcPr>
        <w:tcBorders>
          <w:bottom w:val="single" w:sz="4" w:space="0" w:color="8EAADB" w:themeColor="accent1" w:themeTint="99"/>
        </w:tcBorders>
      </w:tcPr>
    </w:tblStylePr>
    <w:tblStylePr w:type="lastRow">
      <w:rPr>
        <w:b/>
        <w:bCs/>
      </w:rPr>
      <w:tblPr/>
      <w:tcPr>
        <w:tcBorders>
          <w:top w:val="single" w:sz="4" w:space="0" w:color="8EAADB" w:themeColor="accent1" w:themeTint="99"/>
        </w:tcBorders>
      </w:tcPr>
    </w:tblStylePr>
    <w:tblStylePr w:type="firstCol">
      <w:rPr>
        <w:b/>
        <w:bCs/>
      </w:rPr>
    </w:tblStylePr>
    <w:tblStylePr w:type="lastCol">
      <w:rPr>
        <w:b/>
        <w:bCs/>
      </w:rPr>
    </w:tblStylePr>
    <w:tblStylePr w:type="band1Vert">
      <w:tblPr/>
      <w:tcPr>
        <w:shd w:val="clear" w:color="auto" w:fill="D9E2F3" w:themeFill="accent1" w:themeFillTint="33"/>
      </w:tcPr>
    </w:tblStylePr>
    <w:tblStylePr w:type="band1Horz">
      <w:tblPr/>
      <w:tcPr>
        <w:shd w:val="clear" w:color="auto" w:fill="D9E2F3" w:themeFill="accent1" w:themeFillTint="33"/>
      </w:tcPr>
    </w:tblStylePr>
  </w:style>
  <w:style w:type="table" w:styleId="ListTable1Light-Accent2">
    <w:name w:val="List Table 1 Light Accent 2"/>
    <w:basedOn w:val="TableNormal"/>
    <w:uiPriority w:val="46"/>
    <w:rsid w:val="00EA23CA"/>
    <w:pPr>
      <w:spacing w:after="0" w:line="240" w:lineRule="auto"/>
    </w:pPr>
    <w:rPr>
      <w:rFonts w:ascii="Times New Roman" w:eastAsia="Times New Roman" w:hAnsi="Times New Roman" w:cs="Times New Roman"/>
      <w:sz w:val="20"/>
      <w:szCs w:val="20"/>
      <w:lang w:eastAsia="en-AU"/>
    </w:rPr>
    <w:tblPr>
      <w:tblStyleRowBandSize w:val="1"/>
      <w:tblStyleColBandSize w:val="1"/>
    </w:tblPr>
    <w:tblStylePr w:type="firstRow">
      <w:rPr>
        <w:b/>
        <w:bCs/>
      </w:rPr>
      <w:tblPr/>
      <w:tcPr>
        <w:tcBorders>
          <w:bottom w:val="single" w:sz="4" w:space="0" w:color="F4B083" w:themeColor="accent2" w:themeTint="99"/>
        </w:tcBorders>
      </w:tcPr>
    </w:tblStylePr>
    <w:tblStylePr w:type="lastRow">
      <w:rPr>
        <w:b/>
        <w:bCs/>
      </w:rPr>
      <w:tblPr/>
      <w:tcPr>
        <w:tcBorders>
          <w:top w:val="single" w:sz="4" w:space="0" w:color="F4B083" w:themeColor="accent2" w:themeTint="99"/>
        </w:tcBorders>
      </w:tcPr>
    </w:tblStylePr>
    <w:tblStylePr w:type="firstCol">
      <w:rPr>
        <w:b/>
        <w:bCs/>
      </w:rPr>
    </w:tblStylePr>
    <w:tblStylePr w:type="lastCol">
      <w:rPr>
        <w:b/>
        <w:bCs/>
      </w:rPr>
    </w:tblStylePr>
    <w:tblStylePr w:type="band1Vert">
      <w:tblPr/>
      <w:tcPr>
        <w:shd w:val="clear" w:color="auto" w:fill="FBE4D5" w:themeFill="accent2" w:themeFillTint="33"/>
      </w:tcPr>
    </w:tblStylePr>
    <w:tblStylePr w:type="band1Horz">
      <w:tblPr/>
      <w:tcPr>
        <w:shd w:val="clear" w:color="auto" w:fill="FBE4D5" w:themeFill="accent2" w:themeFillTint="33"/>
      </w:tcPr>
    </w:tblStylePr>
  </w:style>
  <w:style w:type="table" w:styleId="ListTable1Light-Accent3">
    <w:name w:val="List Table 1 Light Accent 3"/>
    <w:basedOn w:val="TableNormal"/>
    <w:uiPriority w:val="46"/>
    <w:rsid w:val="00EA23CA"/>
    <w:pPr>
      <w:spacing w:after="0" w:line="240" w:lineRule="auto"/>
    </w:pPr>
    <w:rPr>
      <w:rFonts w:ascii="Times New Roman" w:eastAsia="Times New Roman" w:hAnsi="Times New Roman" w:cs="Times New Roman"/>
      <w:sz w:val="20"/>
      <w:szCs w:val="20"/>
      <w:lang w:eastAsia="en-AU"/>
    </w:rPr>
    <w:tblPr>
      <w:tblStyleRowBandSize w:val="1"/>
      <w:tblStyleColBandSize w:val="1"/>
    </w:tblPr>
    <w:tblStylePr w:type="firstRow">
      <w:rPr>
        <w:b/>
        <w:bCs/>
      </w:rPr>
      <w:tblPr/>
      <w:tcPr>
        <w:tcBorders>
          <w:bottom w:val="single" w:sz="4" w:space="0" w:color="C9C9C9" w:themeColor="accent3" w:themeTint="99"/>
        </w:tcBorders>
      </w:tcPr>
    </w:tblStylePr>
    <w:tblStylePr w:type="lastRow">
      <w:rPr>
        <w:b/>
        <w:bCs/>
      </w:rPr>
      <w:tblPr/>
      <w:tcPr>
        <w:tcBorders>
          <w:top w:val="single" w:sz="4" w:space="0" w:color="C9C9C9" w:themeColor="accent3" w:themeTint="99"/>
        </w:tcBorders>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table" w:styleId="ListTable1Light-Accent4">
    <w:name w:val="List Table 1 Light Accent 4"/>
    <w:basedOn w:val="TableNormal"/>
    <w:uiPriority w:val="46"/>
    <w:rsid w:val="00EA23CA"/>
    <w:pPr>
      <w:spacing w:after="0" w:line="240" w:lineRule="auto"/>
    </w:pPr>
    <w:rPr>
      <w:rFonts w:ascii="Times New Roman" w:eastAsia="Times New Roman" w:hAnsi="Times New Roman" w:cs="Times New Roman"/>
      <w:sz w:val="20"/>
      <w:szCs w:val="20"/>
      <w:lang w:eastAsia="en-AU"/>
    </w:rPr>
    <w:tblPr>
      <w:tblStyleRowBandSize w:val="1"/>
      <w:tblStyleColBandSize w:val="1"/>
    </w:tblPr>
    <w:tblStylePr w:type="firstRow">
      <w:rPr>
        <w:b/>
        <w:bCs/>
      </w:rPr>
      <w:tblPr/>
      <w:tcPr>
        <w:tcBorders>
          <w:bottom w:val="single" w:sz="4" w:space="0" w:color="FFD966" w:themeColor="accent4" w:themeTint="99"/>
        </w:tcBorders>
      </w:tcPr>
    </w:tblStylePr>
    <w:tblStylePr w:type="lastRow">
      <w:rPr>
        <w:b/>
        <w:bCs/>
      </w:rPr>
      <w:tblPr/>
      <w:tcPr>
        <w:tcBorders>
          <w:top w:val="single" w:sz="4" w:space="0" w:color="FFD966" w:themeColor="accent4" w:themeTint="99"/>
        </w:tcBorders>
      </w:tcPr>
    </w:tblStylePr>
    <w:tblStylePr w:type="firstCol">
      <w:rPr>
        <w:b/>
        <w:bCs/>
      </w:rPr>
    </w:tblStylePr>
    <w:tblStylePr w:type="lastCol">
      <w:rPr>
        <w:b/>
        <w:bCs/>
      </w:rPr>
    </w:tblStylePr>
    <w:tblStylePr w:type="band1Vert">
      <w:tblPr/>
      <w:tcPr>
        <w:shd w:val="clear" w:color="auto" w:fill="FFF2CC" w:themeFill="accent4" w:themeFillTint="33"/>
      </w:tcPr>
    </w:tblStylePr>
    <w:tblStylePr w:type="band1Horz">
      <w:tblPr/>
      <w:tcPr>
        <w:shd w:val="clear" w:color="auto" w:fill="FFF2CC" w:themeFill="accent4" w:themeFillTint="33"/>
      </w:tcPr>
    </w:tblStylePr>
  </w:style>
  <w:style w:type="table" w:styleId="ListTable1Light-Accent5">
    <w:name w:val="List Table 1 Light Accent 5"/>
    <w:basedOn w:val="TableNormal"/>
    <w:uiPriority w:val="46"/>
    <w:rsid w:val="00EA23CA"/>
    <w:pPr>
      <w:spacing w:after="0" w:line="240" w:lineRule="auto"/>
    </w:pPr>
    <w:rPr>
      <w:rFonts w:ascii="Times New Roman" w:eastAsia="Times New Roman" w:hAnsi="Times New Roman" w:cs="Times New Roman"/>
      <w:sz w:val="20"/>
      <w:szCs w:val="20"/>
      <w:lang w:eastAsia="en-AU"/>
    </w:rPr>
    <w:tblPr>
      <w:tblStyleRowBandSize w:val="1"/>
      <w:tblStyleColBandSize w:val="1"/>
    </w:tblPr>
    <w:tblStylePr w:type="firstRow">
      <w:rPr>
        <w:b/>
        <w:bCs/>
      </w:rPr>
      <w:tblPr/>
      <w:tcPr>
        <w:tcBorders>
          <w:bottom w:val="single" w:sz="4" w:space="0" w:color="9CC2E5" w:themeColor="accent5" w:themeTint="99"/>
        </w:tcBorders>
      </w:tcPr>
    </w:tblStylePr>
    <w:tblStylePr w:type="lastRow">
      <w:rPr>
        <w:b/>
        <w:bCs/>
      </w:rPr>
      <w:tblPr/>
      <w:tcPr>
        <w:tcBorders>
          <w:top w:val="single" w:sz="4" w:space="0" w:color="9CC2E5" w:themeColor="accent5" w:themeTint="99"/>
        </w:tcBorders>
      </w:tcPr>
    </w:tblStylePr>
    <w:tblStylePr w:type="firstCol">
      <w:rPr>
        <w:b/>
        <w:bCs/>
      </w:rPr>
    </w:tblStylePr>
    <w:tblStylePr w:type="lastCol">
      <w:rPr>
        <w:b/>
        <w:bCs/>
      </w:rPr>
    </w:tblStylePr>
    <w:tblStylePr w:type="band1Vert">
      <w:tblPr/>
      <w:tcPr>
        <w:shd w:val="clear" w:color="auto" w:fill="DEEAF6" w:themeFill="accent5" w:themeFillTint="33"/>
      </w:tcPr>
    </w:tblStylePr>
    <w:tblStylePr w:type="band1Horz">
      <w:tblPr/>
      <w:tcPr>
        <w:shd w:val="clear" w:color="auto" w:fill="DEEAF6" w:themeFill="accent5" w:themeFillTint="33"/>
      </w:tcPr>
    </w:tblStylePr>
  </w:style>
  <w:style w:type="table" w:styleId="ListTable1Light-Accent6">
    <w:name w:val="List Table 1 Light Accent 6"/>
    <w:basedOn w:val="TableNormal"/>
    <w:uiPriority w:val="46"/>
    <w:rsid w:val="00EA23CA"/>
    <w:pPr>
      <w:spacing w:after="0" w:line="240" w:lineRule="auto"/>
    </w:pPr>
    <w:rPr>
      <w:rFonts w:ascii="Times New Roman" w:eastAsia="Times New Roman" w:hAnsi="Times New Roman" w:cs="Times New Roman"/>
      <w:sz w:val="20"/>
      <w:szCs w:val="20"/>
      <w:lang w:eastAsia="en-AU"/>
    </w:rPr>
    <w:tblPr>
      <w:tblStyleRowBandSize w:val="1"/>
      <w:tblStyleColBandSize w:val="1"/>
    </w:tblPr>
    <w:tblStylePr w:type="firstRow">
      <w:rPr>
        <w:b/>
        <w:bCs/>
      </w:rPr>
      <w:tblPr/>
      <w:tcPr>
        <w:tcBorders>
          <w:bottom w:val="single" w:sz="4" w:space="0" w:color="A8D08D" w:themeColor="accent6" w:themeTint="99"/>
        </w:tcBorders>
      </w:tcPr>
    </w:tblStylePr>
    <w:tblStylePr w:type="lastRow">
      <w:rPr>
        <w:b/>
        <w:bCs/>
      </w:rPr>
      <w:tblPr/>
      <w:tcPr>
        <w:tcBorders>
          <w:top w:val="single" w:sz="4" w:space="0" w:color="A8D08D" w:themeColor="accent6" w:themeTint="99"/>
        </w:tcBorders>
      </w:tcPr>
    </w:tblStylePr>
    <w:tblStylePr w:type="firstCol">
      <w:rPr>
        <w:b/>
        <w:bCs/>
      </w:rPr>
    </w:tblStylePr>
    <w:tblStylePr w:type="lastCol">
      <w:rPr>
        <w:b/>
        <w:bCs/>
      </w:rPr>
    </w:tblStylePr>
    <w:tblStylePr w:type="band1Vert">
      <w:tblPr/>
      <w:tcPr>
        <w:shd w:val="clear" w:color="auto" w:fill="E2EFD9" w:themeFill="accent6" w:themeFillTint="33"/>
      </w:tcPr>
    </w:tblStylePr>
    <w:tblStylePr w:type="band1Horz">
      <w:tblPr/>
      <w:tcPr>
        <w:shd w:val="clear" w:color="auto" w:fill="E2EFD9" w:themeFill="accent6" w:themeFillTint="33"/>
      </w:tcPr>
    </w:tblStylePr>
  </w:style>
  <w:style w:type="table" w:styleId="ListTable2">
    <w:name w:val="List Table 2"/>
    <w:basedOn w:val="TableNormal"/>
    <w:uiPriority w:val="47"/>
    <w:rsid w:val="00EA23CA"/>
    <w:pPr>
      <w:spacing w:after="0" w:line="240" w:lineRule="auto"/>
    </w:pPr>
    <w:rPr>
      <w:rFonts w:ascii="Times New Roman" w:eastAsia="Times New Roman" w:hAnsi="Times New Roman" w:cs="Times New Roman"/>
      <w:sz w:val="20"/>
      <w:szCs w:val="20"/>
      <w:lang w:eastAsia="en-AU"/>
    </w:rPr>
    <w:tblPr>
      <w:tblStyleRowBandSize w:val="1"/>
      <w:tblStyleColBandSize w:val="1"/>
      <w:tblBorders>
        <w:top w:val="single" w:sz="4" w:space="0" w:color="666666" w:themeColor="text1" w:themeTint="99"/>
        <w:bottom w:val="single" w:sz="4" w:space="0" w:color="666666" w:themeColor="text1" w:themeTint="99"/>
        <w:insideH w:val="single" w:sz="4" w:space="0" w:color="666666" w:themeColor="text1"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ListTable2-Accent1">
    <w:name w:val="List Table 2 Accent 1"/>
    <w:basedOn w:val="TableNormal"/>
    <w:uiPriority w:val="47"/>
    <w:rsid w:val="00EA23CA"/>
    <w:pPr>
      <w:spacing w:after="0" w:line="240" w:lineRule="auto"/>
    </w:pPr>
    <w:rPr>
      <w:rFonts w:ascii="Times New Roman" w:eastAsia="Times New Roman" w:hAnsi="Times New Roman" w:cs="Times New Roman"/>
      <w:sz w:val="20"/>
      <w:szCs w:val="20"/>
      <w:lang w:eastAsia="en-AU"/>
    </w:rPr>
    <w:tblPr>
      <w:tblStyleRowBandSize w:val="1"/>
      <w:tblStyleColBandSize w:val="1"/>
      <w:tblBorders>
        <w:top w:val="single" w:sz="4" w:space="0" w:color="8EAADB" w:themeColor="accent1" w:themeTint="99"/>
        <w:bottom w:val="single" w:sz="4" w:space="0" w:color="8EAADB" w:themeColor="accent1" w:themeTint="99"/>
        <w:insideH w:val="single" w:sz="4" w:space="0" w:color="8EAADB" w:themeColor="accent1"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D9E2F3" w:themeFill="accent1" w:themeFillTint="33"/>
      </w:tcPr>
    </w:tblStylePr>
    <w:tblStylePr w:type="band1Horz">
      <w:tblPr/>
      <w:tcPr>
        <w:shd w:val="clear" w:color="auto" w:fill="D9E2F3" w:themeFill="accent1" w:themeFillTint="33"/>
      </w:tcPr>
    </w:tblStylePr>
  </w:style>
  <w:style w:type="table" w:styleId="ListTable2-Accent2">
    <w:name w:val="List Table 2 Accent 2"/>
    <w:basedOn w:val="TableNormal"/>
    <w:uiPriority w:val="47"/>
    <w:rsid w:val="00EA23CA"/>
    <w:pPr>
      <w:spacing w:after="0" w:line="240" w:lineRule="auto"/>
    </w:pPr>
    <w:rPr>
      <w:rFonts w:ascii="Times New Roman" w:eastAsia="Times New Roman" w:hAnsi="Times New Roman" w:cs="Times New Roman"/>
      <w:sz w:val="20"/>
      <w:szCs w:val="20"/>
      <w:lang w:eastAsia="en-AU"/>
    </w:rPr>
    <w:tblPr>
      <w:tblStyleRowBandSize w:val="1"/>
      <w:tblStyleColBandSize w:val="1"/>
      <w:tblBorders>
        <w:top w:val="single" w:sz="4" w:space="0" w:color="F4B083" w:themeColor="accent2" w:themeTint="99"/>
        <w:bottom w:val="single" w:sz="4" w:space="0" w:color="F4B083" w:themeColor="accent2" w:themeTint="99"/>
        <w:insideH w:val="single" w:sz="4" w:space="0" w:color="F4B083" w:themeColor="accent2"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BE4D5" w:themeFill="accent2" w:themeFillTint="33"/>
      </w:tcPr>
    </w:tblStylePr>
    <w:tblStylePr w:type="band1Horz">
      <w:tblPr/>
      <w:tcPr>
        <w:shd w:val="clear" w:color="auto" w:fill="FBE4D5" w:themeFill="accent2" w:themeFillTint="33"/>
      </w:tcPr>
    </w:tblStylePr>
  </w:style>
  <w:style w:type="table" w:styleId="ListTable2-Accent3">
    <w:name w:val="List Table 2 Accent 3"/>
    <w:basedOn w:val="TableNormal"/>
    <w:uiPriority w:val="47"/>
    <w:rsid w:val="00EA23CA"/>
    <w:pPr>
      <w:spacing w:after="0" w:line="240" w:lineRule="auto"/>
    </w:pPr>
    <w:rPr>
      <w:rFonts w:ascii="Times New Roman" w:eastAsia="Times New Roman" w:hAnsi="Times New Roman" w:cs="Times New Roman"/>
      <w:sz w:val="20"/>
      <w:szCs w:val="20"/>
      <w:lang w:eastAsia="en-AU"/>
    </w:rPr>
    <w:tblPr>
      <w:tblStyleRowBandSize w:val="1"/>
      <w:tblStyleColBandSize w:val="1"/>
      <w:tblBorders>
        <w:top w:val="single" w:sz="4" w:space="0" w:color="C9C9C9" w:themeColor="accent3" w:themeTint="99"/>
        <w:bottom w:val="single" w:sz="4" w:space="0" w:color="C9C9C9" w:themeColor="accent3" w:themeTint="99"/>
        <w:insideH w:val="single" w:sz="4" w:space="0" w:color="C9C9C9" w:themeColor="accent3"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table" w:styleId="ListTable2-Accent4">
    <w:name w:val="List Table 2 Accent 4"/>
    <w:basedOn w:val="TableNormal"/>
    <w:uiPriority w:val="47"/>
    <w:rsid w:val="00EA23CA"/>
    <w:pPr>
      <w:spacing w:after="0" w:line="240" w:lineRule="auto"/>
    </w:pPr>
    <w:rPr>
      <w:rFonts w:ascii="Times New Roman" w:eastAsia="Times New Roman" w:hAnsi="Times New Roman" w:cs="Times New Roman"/>
      <w:sz w:val="20"/>
      <w:szCs w:val="20"/>
      <w:lang w:eastAsia="en-AU"/>
    </w:rPr>
    <w:tblPr>
      <w:tblStyleRowBandSize w:val="1"/>
      <w:tblStyleColBandSize w:val="1"/>
      <w:tblBorders>
        <w:top w:val="single" w:sz="4" w:space="0" w:color="FFD966" w:themeColor="accent4" w:themeTint="99"/>
        <w:bottom w:val="single" w:sz="4" w:space="0" w:color="FFD966" w:themeColor="accent4" w:themeTint="99"/>
        <w:insideH w:val="single" w:sz="4" w:space="0" w:color="FFD966" w:themeColor="accent4"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FF2CC" w:themeFill="accent4" w:themeFillTint="33"/>
      </w:tcPr>
    </w:tblStylePr>
    <w:tblStylePr w:type="band1Horz">
      <w:tblPr/>
      <w:tcPr>
        <w:shd w:val="clear" w:color="auto" w:fill="FFF2CC" w:themeFill="accent4" w:themeFillTint="33"/>
      </w:tcPr>
    </w:tblStylePr>
  </w:style>
  <w:style w:type="table" w:styleId="ListTable2-Accent5">
    <w:name w:val="List Table 2 Accent 5"/>
    <w:basedOn w:val="TableNormal"/>
    <w:uiPriority w:val="47"/>
    <w:rsid w:val="00EA23CA"/>
    <w:pPr>
      <w:spacing w:after="0" w:line="240" w:lineRule="auto"/>
    </w:pPr>
    <w:rPr>
      <w:rFonts w:ascii="Times New Roman" w:eastAsia="Times New Roman" w:hAnsi="Times New Roman" w:cs="Times New Roman"/>
      <w:sz w:val="20"/>
      <w:szCs w:val="20"/>
      <w:lang w:eastAsia="en-AU"/>
    </w:rPr>
    <w:tblPr>
      <w:tblStyleRowBandSize w:val="1"/>
      <w:tblStyleColBandSize w:val="1"/>
      <w:tblBorders>
        <w:top w:val="single" w:sz="4" w:space="0" w:color="9CC2E5" w:themeColor="accent5" w:themeTint="99"/>
        <w:bottom w:val="single" w:sz="4" w:space="0" w:color="9CC2E5" w:themeColor="accent5" w:themeTint="99"/>
        <w:insideH w:val="single" w:sz="4" w:space="0" w:color="9CC2E5" w:themeColor="accent5"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DEEAF6" w:themeFill="accent5" w:themeFillTint="33"/>
      </w:tcPr>
    </w:tblStylePr>
    <w:tblStylePr w:type="band1Horz">
      <w:tblPr/>
      <w:tcPr>
        <w:shd w:val="clear" w:color="auto" w:fill="DEEAF6" w:themeFill="accent5" w:themeFillTint="33"/>
      </w:tcPr>
    </w:tblStylePr>
  </w:style>
  <w:style w:type="table" w:styleId="ListTable2-Accent6">
    <w:name w:val="List Table 2 Accent 6"/>
    <w:basedOn w:val="TableNormal"/>
    <w:uiPriority w:val="47"/>
    <w:rsid w:val="00EA23CA"/>
    <w:pPr>
      <w:spacing w:after="0" w:line="240" w:lineRule="auto"/>
    </w:pPr>
    <w:rPr>
      <w:rFonts w:ascii="Times New Roman" w:eastAsia="Times New Roman" w:hAnsi="Times New Roman" w:cs="Times New Roman"/>
      <w:sz w:val="20"/>
      <w:szCs w:val="20"/>
      <w:lang w:eastAsia="en-AU"/>
    </w:rPr>
    <w:tblPr>
      <w:tblStyleRowBandSize w:val="1"/>
      <w:tblStyleColBandSize w:val="1"/>
      <w:tblBorders>
        <w:top w:val="single" w:sz="4" w:space="0" w:color="A8D08D" w:themeColor="accent6" w:themeTint="99"/>
        <w:bottom w:val="single" w:sz="4" w:space="0" w:color="A8D08D" w:themeColor="accent6" w:themeTint="99"/>
        <w:insideH w:val="single" w:sz="4" w:space="0" w:color="A8D08D" w:themeColor="accent6"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E2EFD9" w:themeFill="accent6" w:themeFillTint="33"/>
      </w:tcPr>
    </w:tblStylePr>
    <w:tblStylePr w:type="band1Horz">
      <w:tblPr/>
      <w:tcPr>
        <w:shd w:val="clear" w:color="auto" w:fill="E2EFD9" w:themeFill="accent6" w:themeFillTint="33"/>
      </w:tcPr>
    </w:tblStylePr>
  </w:style>
  <w:style w:type="table" w:styleId="ListTable3">
    <w:name w:val="List Table 3"/>
    <w:basedOn w:val="TableNormal"/>
    <w:uiPriority w:val="48"/>
    <w:rsid w:val="00EA23CA"/>
    <w:pPr>
      <w:spacing w:after="0" w:line="240" w:lineRule="auto"/>
    </w:pPr>
    <w:rPr>
      <w:rFonts w:ascii="Times New Roman" w:eastAsia="Times New Roman" w:hAnsi="Times New Roman" w:cs="Times New Roman"/>
      <w:sz w:val="20"/>
      <w:szCs w:val="20"/>
      <w:lang w:eastAsia="en-AU"/>
    </w:rPr>
    <w:tblPr>
      <w:tblStyleRowBandSize w:val="1"/>
      <w:tblStyleColBandSize w:val="1"/>
      <w:tblBorders>
        <w:top w:val="single" w:sz="4" w:space="0" w:color="000000" w:themeColor="text1"/>
        <w:left w:val="single" w:sz="4" w:space="0" w:color="000000" w:themeColor="text1"/>
        <w:bottom w:val="single" w:sz="4" w:space="0" w:color="000000" w:themeColor="text1"/>
        <w:right w:val="single" w:sz="4" w:space="0" w:color="000000" w:themeColor="text1"/>
      </w:tblBorders>
    </w:tblPr>
    <w:tblStylePr w:type="firstRow">
      <w:rPr>
        <w:b/>
        <w:bCs/>
        <w:color w:val="FFFFFF" w:themeColor="background1"/>
      </w:rPr>
      <w:tblPr/>
      <w:tcPr>
        <w:shd w:val="clear" w:color="auto" w:fill="000000" w:themeFill="text1"/>
      </w:tcPr>
    </w:tblStylePr>
    <w:tblStylePr w:type="lastRow">
      <w:rPr>
        <w:b/>
        <w:bCs/>
      </w:rPr>
      <w:tblPr/>
      <w:tcPr>
        <w:tcBorders>
          <w:top w:val="double" w:sz="4" w:space="0" w:color="000000" w:themeColor="text1"/>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000000" w:themeColor="text1"/>
          <w:right w:val="single" w:sz="4" w:space="0" w:color="000000" w:themeColor="text1"/>
        </w:tcBorders>
      </w:tcPr>
    </w:tblStylePr>
    <w:tblStylePr w:type="band1Horz">
      <w:tblPr/>
      <w:tcPr>
        <w:tcBorders>
          <w:top w:val="single" w:sz="4" w:space="0" w:color="000000" w:themeColor="text1"/>
          <w:bottom w:val="single" w:sz="4" w:space="0" w:color="000000" w:themeColor="text1"/>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000000" w:themeColor="text1"/>
          <w:left w:val="nil"/>
        </w:tcBorders>
      </w:tcPr>
    </w:tblStylePr>
    <w:tblStylePr w:type="swCell">
      <w:tblPr/>
      <w:tcPr>
        <w:tcBorders>
          <w:top w:val="double" w:sz="4" w:space="0" w:color="000000" w:themeColor="text1"/>
          <w:right w:val="nil"/>
        </w:tcBorders>
      </w:tcPr>
    </w:tblStylePr>
  </w:style>
  <w:style w:type="table" w:styleId="ListTable3-Accent1">
    <w:name w:val="List Table 3 Accent 1"/>
    <w:basedOn w:val="TableNormal"/>
    <w:uiPriority w:val="48"/>
    <w:rsid w:val="00EA23CA"/>
    <w:pPr>
      <w:spacing w:after="0" w:line="240" w:lineRule="auto"/>
    </w:pPr>
    <w:rPr>
      <w:rFonts w:ascii="Times New Roman" w:eastAsia="Times New Roman" w:hAnsi="Times New Roman" w:cs="Times New Roman"/>
      <w:sz w:val="20"/>
      <w:szCs w:val="20"/>
      <w:lang w:eastAsia="en-AU"/>
    </w:rPr>
    <w:tblPr>
      <w:tblStyleRowBandSize w:val="1"/>
      <w:tblStyleColBandSize w:val="1"/>
      <w:tblBorders>
        <w:top w:val="single" w:sz="4" w:space="0" w:color="4472C4" w:themeColor="accent1"/>
        <w:left w:val="single" w:sz="4" w:space="0" w:color="4472C4" w:themeColor="accent1"/>
        <w:bottom w:val="single" w:sz="4" w:space="0" w:color="4472C4" w:themeColor="accent1"/>
        <w:right w:val="single" w:sz="4" w:space="0" w:color="4472C4" w:themeColor="accent1"/>
      </w:tblBorders>
    </w:tblPr>
    <w:tblStylePr w:type="firstRow">
      <w:rPr>
        <w:b/>
        <w:bCs/>
        <w:color w:val="FFFFFF" w:themeColor="background1"/>
      </w:rPr>
      <w:tblPr/>
      <w:tcPr>
        <w:shd w:val="clear" w:color="auto" w:fill="4472C4" w:themeFill="accent1"/>
      </w:tcPr>
    </w:tblStylePr>
    <w:tblStylePr w:type="lastRow">
      <w:rPr>
        <w:b/>
        <w:bCs/>
      </w:rPr>
      <w:tblPr/>
      <w:tcPr>
        <w:tcBorders>
          <w:top w:val="double" w:sz="4" w:space="0" w:color="4472C4" w:themeColor="accent1"/>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4472C4" w:themeColor="accent1"/>
          <w:right w:val="single" w:sz="4" w:space="0" w:color="4472C4" w:themeColor="accent1"/>
        </w:tcBorders>
      </w:tcPr>
    </w:tblStylePr>
    <w:tblStylePr w:type="band1Horz">
      <w:tblPr/>
      <w:tcPr>
        <w:tcBorders>
          <w:top w:val="single" w:sz="4" w:space="0" w:color="4472C4" w:themeColor="accent1"/>
          <w:bottom w:val="single" w:sz="4" w:space="0" w:color="4472C4" w:themeColor="accent1"/>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4472C4" w:themeColor="accent1"/>
          <w:left w:val="nil"/>
        </w:tcBorders>
      </w:tcPr>
    </w:tblStylePr>
    <w:tblStylePr w:type="swCell">
      <w:tblPr/>
      <w:tcPr>
        <w:tcBorders>
          <w:top w:val="double" w:sz="4" w:space="0" w:color="4472C4" w:themeColor="accent1"/>
          <w:right w:val="nil"/>
        </w:tcBorders>
      </w:tcPr>
    </w:tblStylePr>
  </w:style>
  <w:style w:type="table" w:styleId="ListTable3-Accent2">
    <w:name w:val="List Table 3 Accent 2"/>
    <w:basedOn w:val="TableNormal"/>
    <w:uiPriority w:val="48"/>
    <w:rsid w:val="00EA23CA"/>
    <w:pPr>
      <w:spacing w:after="0" w:line="240" w:lineRule="auto"/>
    </w:pPr>
    <w:rPr>
      <w:rFonts w:ascii="Times New Roman" w:eastAsia="Times New Roman" w:hAnsi="Times New Roman" w:cs="Times New Roman"/>
      <w:sz w:val="20"/>
      <w:szCs w:val="20"/>
      <w:lang w:eastAsia="en-AU"/>
    </w:rPr>
    <w:tblPr>
      <w:tblStyleRowBandSize w:val="1"/>
      <w:tblStyleColBandSize w:val="1"/>
      <w:tblBorders>
        <w:top w:val="single" w:sz="4" w:space="0" w:color="ED7D31" w:themeColor="accent2"/>
        <w:left w:val="single" w:sz="4" w:space="0" w:color="ED7D31" w:themeColor="accent2"/>
        <w:bottom w:val="single" w:sz="4" w:space="0" w:color="ED7D31" w:themeColor="accent2"/>
        <w:right w:val="single" w:sz="4" w:space="0" w:color="ED7D31" w:themeColor="accent2"/>
      </w:tblBorders>
    </w:tblPr>
    <w:tblStylePr w:type="firstRow">
      <w:rPr>
        <w:b/>
        <w:bCs/>
        <w:color w:val="FFFFFF" w:themeColor="background1"/>
      </w:rPr>
      <w:tblPr/>
      <w:tcPr>
        <w:shd w:val="clear" w:color="auto" w:fill="ED7D31" w:themeFill="accent2"/>
      </w:tcPr>
    </w:tblStylePr>
    <w:tblStylePr w:type="lastRow">
      <w:rPr>
        <w:b/>
        <w:bCs/>
      </w:rPr>
      <w:tblPr/>
      <w:tcPr>
        <w:tcBorders>
          <w:top w:val="double" w:sz="4" w:space="0" w:color="ED7D31" w:themeColor="accent2"/>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ED7D31" w:themeColor="accent2"/>
          <w:right w:val="single" w:sz="4" w:space="0" w:color="ED7D31" w:themeColor="accent2"/>
        </w:tcBorders>
      </w:tcPr>
    </w:tblStylePr>
    <w:tblStylePr w:type="band1Horz">
      <w:tblPr/>
      <w:tcPr>
        <w:tcBorders>
          <w:top w:val="single" w:sz="4" w:space="0" w:color="ED7D31" w:themeColor="accent2"/>
          <w:bottom w:val="single" w:sz="4" w:space="0" w:color="ED7D31" w:themeColor="accent2"/>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ED7D31" w:themeColor="accent2"/>
          <w:left w:val="nil"/>
        </w:tcBorders>
      </w:tcPr>
    </w:tblStylePr>
    <w:tblStylePr w:type="swCell">
      <w:tblPr/>
      <w:tcPr>
        <w:tcBorders>
          <w:top w:val="double" w:sz="4" w:space="0" w:color="ED7D31" w:themeColor="accent2"/>
          <w:right w:val="nil"/>
        </w:tcBorders>
      </w:tcPr>
    </w:tblStylePr>
  </w:style>
  <w:style w:type="table" w:styleId="ListTable3-Accent3">
    <w:name w:val="List Table 3 Accent 3"/>
    <w:basedOn w:val="TableNormal"/>
    <w:uiPriority w:val="48"/>
    <w:rsid w:val="00EA23CA"/>
    <w:pPr>
      <w:spacing w:after="0" w:line="240" w:lineRule="auto"/>
    </w:pPr>
    <w:rPr>
      <w:rFonts w:ascii="Times New Roman" w:eastAsia="Times New Roman" w:hAnsi="Times New Roman" w:cs="Times New Roman"/>
      <w:sz w:val="20"/>
      <w:szCs w:val="20"/>
      <w:lang w:eastAsia="en-AU"/>
    </w:rPr>
    <w:tblPr>
      <w:tblStyleRowBandSize w:val="1"/>
      <w:tblStyleColBandSize w:val="1"/>
      <w:tblBorders>
        <w:top w:val="single" w:sz="4" w:space="0" w:color="A5A5A5" w:themeColor="accent3"/>
        <w:left w:val="single" w:sz="4" w:space="0" w:color="A5A5A5" w:themeColor="accent3"/>
        <w:bottom w:val="single" w:sz="4" w:space="0" w:color="A5A5A5" w:themeColor="accent3"/>
        <w:right w:val="single" w:sz="4" w:space="0" w:color="A5A5A5" w:themeColor="accent3"/>
      </w:tblBorders>
    </w:tblPr>
    <w:tblStylePr w:type="firstRow">
      <w:rPr>
        <w:b/>
        <w:bCs/>
        <w:color w:val="FFFFFF" w:themeColor="background1"/>
      </w:rPr>
      <w:tblPr/>
      <w:tcPr>
        <w:shd w:val="clear" w:color="auto" w:fill="A5A5A5" w:themeFill="accent3"/>
      </w:tcPr>
    </w:tblStylePr>
    <w:tblStylePr w:type="lastRow">
      <w:rPr>
        <w:b/>
        <w:bCs/>
      </w:rPr>
      <w:tblPr/>
      <w:tcPr>
        <w:tcBorders>
          <w:top w:val="double" w:sz="4" w:space="0" w:color="A5A5A5" w:themeColor="accent3"/>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A5A5A5" w:themeColor="accent3"/>
          <w:right w:val="single" w:sz="4" w:space="0" w:color="A5A5A5" w:themeColor="accent3"/>
        </w:tcBorders>
      </w:tcPr>
    </w:tblStylePr>
    <w:tblStylePr w:type="band1Horz">
      <w:tblPr/>
      <w:tcPr>
        <w:tcBorders>
          <w:top w:val="single" w:sz="4" w:space="0" w:color="A5A5A5" w:themeColor="accent3"/>
          <w:bottom w:val="single" w:sz="4" w:space="0" w:color="A5A5A5" w:themeColor="accent3"/>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A5A5A5" w:themeColor="accent3"/>
          <w:left w:val="nil"/>
        </w:tcBorders>
      </w:tcPr>
    </w:tblStylePr>
    <w:tblStylePr w:type="swCell">
      <w:tblPr/>
      <w:tcPr>
        <w:tcBorders>
          <w:top w:val="double" w:sz="4" w:space="0" w:color="A5A5A5" w:themeColor="accent3"/>
          <w:right w:val="nil"/>
        </w:tcBorders>
      </w:tcPr>
    </w:tblStylePr>
  </w:style>
  <w:style w:type="table" w:styleId="ListTable3-Accent4">
    <w:name w:val="List Table 3 Accent 4"/>
    <w:basedOn w:val="TableNormal"/>
    <w:uiPriority w:val="48"/>
    <w:rsid w:val="00EA23CA"/>
    <w:pPr>
      <w:spacing w:after="0" w:line="240" w:lineRule="auto"/>
    </w:pPr>
    <w:rPr>
      <w:rFonts w:ascii="Times New Roman" w:eastAsia="Times New Roman" w:hAnsi="Times New Roman" w:cs="Times New Roman"/>
      <w:sz w:val="20"/>
      <w:szCs w:val="20"/>
      <w:lang w:eastAsia="en-AU"/>
    </w:rPr>
    <w:tblPr>
      <w:tblStyleRowBandSize w:val="1"/>
      <w:tblStyleColBandSize w:val="1"/>
      <w:tblBorders>
        <w:top w:val="single" w:sz="4" w:space="0" w:color="FFC000" w:themeColor="accent4"/>
        <w:left w:val="single" w:sz="4" w:space="0" w:color="FFC000" w:themeColor="accent4"/>
        <w:bottom w:val="single" w:sz="4" w:space="0" w:color="FFC000" w:themeColor="accent4"/>
        <w:right w:val="single" w:sz="4" w:space="0" w:color="FFC000" w:themeColor="accent4"/>
      </w:tblBorders>
    </w:tblPr>
    <w:tblStylePr w:type="firstRow">
      <w:rPr>
        <w:b/>
        <w:bCs/>
        <w:color w:val="FFFFFF" w:themeColor="background1"/>
      </w:rPr>
      <w:tblPr/>
      <w:tcPr>
        <w:shd w:val="clear" w:color="auto" w:fill="FFC000" w:themeFill="accent4"/>
      </w:tcPr>
    </w:tblStylePr>
    <w:tblStylePr w:type="lastRow">
      <w:rPr>
        <w:b/>
        <w:bCs/>
      </w:rPr>
      <w:tblPr/>
      <w:tcPr>
        <w:tcBorders>
          <w:top w:val="double" w:sz="4" w:space="0" w:color="FFC000" w:themeColor="accent4"/>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FFC000" w:themeColor="accent4"/>
          <w:right w:val="single" w:sz="4" w:space="0" w:color="FFC000" w:themeColor="accent4"/>
        </w:tcBorders>
      </w:tcPr>
    </w:tblStylePr>
    <w:tblStylePr w:type="band1Horz">
      <w:tblPr/>
      <w:tcPr>
        <w:tcBorders>
          <w:top w:val="single" w:sz="4" w:space="0" w:color="FFC000" w:themeColor="accent4"/>
          <w:bottom w:val="single" w:sz="4" w:space="0" w:color="FFC000" w:themeColor="accent4"/>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FFC000" w:themeColor="accent4"/>
          <w:left w:val="nil"/>
        </w:tcBorders>
      </w:tcPr>
    </w:tblStylePr>
    <w:tblStylePr w:type="swCell">
      <w:tblPr/>
      <w:tcPr>
        <w:tcBorders>
          <w:top w:val="double" w:sz="4" w:space="0" w:color="FFC000" w:themeColor="accent4"/>
          <w:right w:val="nil"/>
        </w:tcBorders>
      </w:tcPr>
    </w:tblStylePr>
  </w:style>
  <w:style w:type="table" w:styleId="ListTable3-Accent5">
    <w:name w:val="List Table 3 Accent 5"/>
    <w:basedOn w:val="TableNormal"/>
    <w:uiPriority w:val="48"/>
    <w:rsid w:val="00EA23CA"/>
    <w:pPr>
      <w:spacing w:after="0" w:line="240" w:lineRule="auto"/>
    </w:pPr>
    <w:rPr>
      <w:rFonts w:ascii="Times New Roman" w:eastAsia="Times New Roman" w:hAnsi="Times New Roman" w:cs="Times New Roman"/>
      <w:sz w:val="20"/>
      <w:szCs w:val="20"/>
      <w:lang w:eastAsia="en-AU"/>
    </w:rPr>
    <w:tblPr>
      <w:tblStyleRowBandSize w:val="1"/>
      <w:tblStyleColBandSize w:val="1"/>
      <w:tblBorders>
        <w:top w:val="single" w:sz="4" w:space="0" w:color="5B9BD5" w:themeColor="accent5"/>
        <w:left w:val="single" w:sz="4" w:space="0" w:color="5B9BD5" w:themeColor="accent5"/>
        <w:bottom w:val="single" w:sz="4" w:space="0" w:color="5B9BD5" w:themeColor="accent5"/>
        <w:right w:val="single" w:sz="4" w:space="0" w:color="5B9BD5" w:themeColor="accent5"/>
      </w:tblBorders>
    </w:tblPr>
    <w:tblStylePr w:type="firstRow">
      <w:rPr>
        <w:b/>
        <w:bCs/>
        <w:color w:val="FFFFFF" w:themeColor="background1"/>
      </w:rPr>
      <w:tblPr/>
      <w:tcPr>
        <w:shd w:val="clear" w:color="auto" w:fill="5B9BD5" w:themeFill="accent5"/>
      </w:tcPr>
    </w:tblStylePr>
    <w:tblStylePr w:type="lastRow">
      <w:rPr>
        <w:b/>
        <w:bCs/>
      </w:rPr>
      <w:tblPr/>
      <w:tcPr>
        <w:tcBorders>
          <w:top w:val="double" w:sz="4" w:space="0" w:color="5B9BD5" w:themeColor="accent5"/>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5B9BD5" w:themeColor="accent5"/>
          <w:right w:val="single" w:sz="4" w:space="0" w:color="5B9BD5" w:themeColor="accent5"/>
        </w:tcBorders>
      </w:tcPr>
    </w:tblStylePr>
    <w:tblStylePr w:type="band1Horz">
      <w:tblPr/>
      <w:tcPr>
        <w:tcBorders>
          <w:top w:val="single" w:sz="4" w:space="0" w:color="5B9BD5" w:themeColor="accent5"/>
          <w:bottom w:val="single" w:sz="4" w:space="0" w:color="5B9BD5" w:themeColor="accent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themeColor="accent5"/>
          <w:left w:val="nil"/>
        </w:tcBorders>
      </w:tcPr>
    </w:tblStylePr>
    <w:tblStylePr w:type="swCell">
      <w:tblPr/>
      <w:tcPr>
        <w:tcBorders>
          <w:top w:val="double" w:sz="4" w:space="0" w:color="5B9BD5" w:themeColor="accent5"/>
          <w:right w:val="nil"/>
        </w:tcBorders>
      </w:tcPr>
    </w:tblStylePr>
  </w:style>
  <w:style w:type="table" w:styleId="ListTable3-Accent6">
    <w:name w:val="List Table 3 Accent 6"/>
    <w:basedOn w:val="TableNormal"/>
    <w:uiPriority w:val="48"/>
    <w:rsid w:val="00EA23CA"/>
    <w:pPr>
      <w:spacing w:after="0" w:line="240" w:lineRule="auto"/>
    </w:pPr>
    <w:rPr>
      <w:rFonts w:ascii="Times New Roman" w:eastAsia="Times New Roman" w:hAnsi="Times New Roman" w:cs="Times New Roman"/>
      <w:sz w:val="20"/>
      <w:szCs w:val="20"/>
      <w:lang w:eastAsia="en-AU"/>
    </w:rPr>
    <w:tblPr>
      <w:tblStyleRowBandSize w:val="1"/>
      <w:tblStyleColBandSize w:val="1"/>
      <w:tblBorders>
        <w:top w:val="single" w:sz="4" w:space="0" w:color="70AD47" w:themeColor="accent6"/>
        <w:left w:val="single" w:sz="4" w:space="0" w:color="70AD47" w:themeColor="accent6"/>
        <w:bottom w:val="single" w:sz="4" w:space="0" w:color="70AD47" w:themeColor="accent6"/>
        <w:right w:val="single" w:sz="4" w:space="0" w:color="70AD47" w:themeColor="accent6"/>
      </w:tblBorders>
    </w:tblPr>
    <w:tblStylePr w:type="firstRow">
      <w:rPr>
        <w:b/>
        <w:bCs/>
        <w:color w:val="FFFFFF" w:themeColor="background1"/>
      </w:rPr>
      <w:tblPr/>
      <w:tcPr>
        <w:shd w:val="clear" w:color="auto" w:fill="70AD47" w:themeFill="accent6"/>
      </w:tcPr>
    </w:tblStylePr>
    <w:tblStylePr w:type="lastRow">
      <w:rPr>
        <w:b/>
        <w:bCs/>
      </w:rPr>
      <w:tblPr/>
      <w:tcPr>
        <w:tcBorders>
          <w:top w:val="double" w:sz="4" w:space="0" w:color="70AD47" w:themeColor="accent6"/>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70AD47" w:themeColor="accent6"/>
          <w:right w:val="single" w:sz="4" w:space="0" w:color="70AD47" w:themeColor="accent6"/>
        </w:tcBorders>
      </w:tcPr>
    </w:tblStylePr>
    <w:tblStylePr w:type="band1Horz">
      <w:tblPr/>
      <w:tcPr>
        <w:tcBorders>
          <w:top w:val="single" w:sz="4" w:space="0" w:color="70AD47" w:themeColor="accent6"/>
          <w:bottom w:val="single" w:sz="4" w:space="0" w:color="70AD47" w:themeColor="accent6"/>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70AD47" w:themeColor="accent6"/>
          <w:left w:val="nil"/>
        </w:tcBorders>
      </w:tcPr>
    </w:tblStylePr>
    <w:tblStylePr w:type="swCell">
      <w:tblPr/>
      <w:tcPr>
        <w:tcBorders>
          <w:top w:val="double" w:sz="4" w:space="0" w:color="70AD47" w:themeColor="accent6"/>
          <w:right w:val="nil"/>
        </w:tcBorders>
      </w:tcPr>
    </w:tblStylePr>
  </w:style>
  <w:style w:type="table" w:styleId="ListTable4">
    <w:name w:val="List Table 4"/>
    <w:basedOn w:val="TableNormal"/>
    <w:uiPriority w:val="49"/>
    <w:rsid w:val="00EA23CA"/>
    <w:pPr>
      <w:spacing w:after="0" w:line="240" w:lineRule="auto"/>
    </w:pPr>
    <w:rPr>
      <w:rFonts w:ascii="Times New Roman" w:eastAsia="Times New Roman" w:hAnsi="Times New Roman" w:cs="Times New Roman"/>
      <w:sz w:val="20"/>
      <w:szCs w:val="20"/>
      <w:lang w:eastAsia="en-AU"/>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tcBorders>
        <w:shd w:val="clear" w:color="auto" w:fill="000000" w:themeFill="text1"/>
      </w:tcPr>
    </w:tblStylePr>
    <w:tblStylePr w:type="lastRow">
      <w:rPr>
        <w:b/>
        <w:bCs/>
      </w:rPr>
      <w:tblPr/>
      <w:tcPr>
        <w:tcBorders>
          <w:top w:val="double" w:sz="4" w:space="0" w:color="666666" w:themeColor="text1" w:themeTint="99"/>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ListTable4-Accent1">
    <w:name w:val="List Table 4 Accent 1"/>
    <w:basedOn w:val="TableNormal"/>
    <w:uiPriority w:val="49"/>
    <w:rsid w:val="00EA23CA"/>
    <w:pPr>
      <w:spacing w:after="0" w:line="240" w:lineRule="auto"/>
    </w:pPr>
    <w:rPr>
      <w:rFonts w:ascii="Times New Roman" w:eastAsia="Times New Roman" w:hAnsi="Times New Roman" w:cs="Times New Roman"/>
      <w:sz w:val="20"/>
      <w:szCs w:val="20"/>
      <w:lang w:eastAsia="en-AU"/>
    </w:rPr>
    <w:tblPr>
      <w:tblStyleRowBandSize w:val="1"/>
      <w:tblStyleColBandSize w:val="1"/>
      <w:tblBorders>
        <w:top w:val="single" w:sz="4" w:space="0" w:color="8EAADB" w:themeColor="accent1" w:themeTint="99"/>
        <w:left w:val="single" w:sz="4" w:space="0" w:color="8EAADB" w:themeColor="accent1" w:themeTint="99"/>
        <w:bottom w:val="single" w:sz="4" w:space="0" w:color="8EAADB" w:themeColor="accent1" w:themeTint="99"/>
        <w:right w:val="single" w:sz="4" w:space="0" w:color="8EAADB" w:themeColor="accent1" w:themeTint="99"/>
        <w:insideH w:val="single" w:sz="4" w:space="0" w:color="8EAADB" w:themeColor="accent1" w:themeTint="99"/>
      </w:tblBorders>
    </w:tblPr>
    <w:tblStylePr w:type="firstRow">
      <w:rPr>
        <w:b/>
        <w:bCs/>
        <w:color w:val="FFFFFF" w:themeColor="background1"/>
      </w:rPr>
      <w:tblPr/>
      <w:tcPr>
        <w:tcBorders>
          <w:top w:val="single" w:sz="4" w:space="0" w:color="4472C4" w:themeColor="accent1"/>
          <w:left w:val="single" w:sz="4" w:space="0" w:color="4472C4" w:themeColor="accent1"/>
          <w:bottom w:val="single" w:sz="4" w:space="0" w:color="4472C4" w:themeColor="accent1"/>
          <w:right w:val="single" w:sz="4" w:space="0" w:color="4472C4" w:themeColor="accent1"/>
          <w:insideH w:val="nil"/>
        </w:tcBorders>
        <w:shd w:val="clear" w:color="auto" w:fill="4472C4" w:themeFill="accent1"/>
      </w:tcPr>
    </w:tblStylePr>
    <w:tblStylePr w:type="lastRow">
      <w:rPr>
        <w:b/>
        <w:bCs/>
      </w:rPr>
      <w:tblPr/>
      <w:tcPr>
        <w:tcBorders>
          <w:top w:val="double" w:sz="4" w:space="0" w:color="8EAADB" w:themeColor="accent1" w:themeTint="99"/>
        </w:tcBorders>
      </w:tcPr>
    </w:tblStylePr>
    <w:tblStylePr w:type="firstCol">
      <w:rPr>
        <w:b/>
        <w:bCs/>
      </w:rPr>
    </w:tblStylePr>
    <w:tblStylePr w:type="lastCol">
      <w:rPr>
        <w:b/>
        <w:bCs/>
      </w:rPr>
    </w:tblStylePr>
    <w:tblStylePr w:type="band1Vert">
      <w:tblPr/>
      <w:tcPr>
        <w:shd w:val="clear" w:color="auto" w:fill="D9E2F3" w:themeFill="accent1" w:themeFillTint="33"/>
      </w:tcPr>
    </w:tblStylePr>
    <w:tblStylePr w:type="band1Horz">
      <w:tblPr/>
      <w:tcPr>
        <w:shd w:val="clear" w:color="auto" w:fill="D9E2F3" w:themeFill="accent1" w:themeFillTint="33"/>
      </w:tcPr>
    </w:tblStylePr>
  </w:style>
  <w:style w:type="table" w:styleId="ListTable4-Accent2">
    <w:name w:val="List Table 4 Accent 2"/>
    <w:basedOn w:val="TableNormal"/>
    <w:uiPriority w:val="49"/>
    <w:rsid w:val="00EA23CA"/>
    <w:pPr>
      <w:spacing w:after="0" w:line="240" w:lineRule="auto"/>
    </w:pPr>
    <w:rPr>
      <w:rFonts w:ascii="Times New Roman" w:eastAsia="Times New Roman" w:hAnsi="Times New Roman" w:cs="Times New Roman"/>
      <w:sz w:val="20"/>
      <w:szCs w:val="20"/>
      <w:lang w:eastAsia="en-AU"/>
    </w:rPr>
    <w:tblPr>
      <w:tblStyleRowBandSize w:val="1"/>
      <w:tblStyleColBandSize w:val="1"/>
      <w:tblBorders>
        <w:top w:val="single" w:sz="4" w:space="0" w:color="F4B083" w:themeColor="accent2" w:themeTint="99"/>
        <w:left w:val="single" w:sz="4" w:space="0" w:color="F4B083" w:themeColor="accent2" w:themeTint="99"/>
        <w:bottom w:val="single" w:sz="4" w:space="0" w:color="F4B083" w:themeColor="accent2" w:themeTint="99"/>
        <w:right w:val="single" w:sz="4" w:space="0" w:color="F4B083" w:themeColor="accent2" w:themeTint="99"/>
        <w:insideH w:val="single" w:sz="4" w:space="0" w:color="F4B083" w:themeColor="accent2" w:themeTint="99"/>
      </w:tblBorders>
    </w:tblPr>
    <w:tblStylePr w:type="firstRow">
      <w:rPr>
        <w:b/>
        <w:bCs/>
        <w:color w:val="FFFFFF" w:themeColor="background1"/>
      </w:rPr>
      <w:tblPr/>
      <w:tcPr>
        <w:tcBorders>
          <w:top w:val="single" w:sz="4" w:space="0" w:color="ED7D31" w:themeColor="accent2"/>
          <w:left w:val="single" w:sz="4" w:space="0" w:color="ED7D31" w:themeColor="accent2"/>
          <w:bottom w:val="single" w:sz="4" w:space="0" w:color="ED7D31" w:themeColor="accent2"/>
          <w:right w:val="single" w:sz="4" w:space="0" w:color="ED7D31" w:themeColor="accent2"/>
          <w:insideH w:val="nil"/>
        </w:tcBorders>
        <w:shd w:val="clear" w:color="auto" w:fill="ED7D31" w:themeFill="accent2"/>
      </w:tcPr>
    </w:tblStylePr>
    <w:tblStylePr w:type="lastRow">
      <w:rPr>
        <w:b/>
        <w:bCs/>
      </w:rPr>
      <w:tblPr/>
      <w:tcPr>
        <w:tcBorders>
          <w:top w:val="double" w:sz="4" w:space="0" w:color="F4B083" w:themeColor="accent2" w:themeTint="99"/>
        </w:tcBorders>
      </w:tcPr>
    </w:tblStylePr>
    <w:tblStylePr w:type="firstCol">
      <w:rPr>
        <w:b/>
        <w:bCs/>
      </w:rPr>
    </w:tblStylePr>
    <w:tblStylePr w:type="lastCol">
      <w:rPr>
        <w:b/>
        <w:bCs/>
      </w:rPr>
    </w:tblStylePr>
    <w:tblStylePr w:type="band1Vert">
      <w:tblPr/>
      <w:tcPr>
        <w:shd w:val="clear" w:color="auto" w:fill="FBE4D5" w:themeFill="accent2" w:themeFillTint="33"/>
      </w:tcPr>
    </w:tblStylePr>
    <w:tblStylePr w:type="band1Horz">
      <w:tblPr/>
      <w:tcPr>
        <w:shd w:val="clear" w:color="auto" w:fill="FBE4D5" w:themeFill="accent2" w:themeFillTint="33"/>
      </w:tcPr>
    </w:tblStylePr>
  </w:style>
  <w:style w:type="table" w:styleId="ListTable4-Accent3">
    <w:name w:val="List Table 4 Accent 3"/>
    <w:basedOn w:val="TableNormal"/>
    <w:uiPriority w:val="49"/>
    <w:rsid w:val="00EA23CA"/>
    <w:pPr>
      <w:spacing w:after="0" w:line="240" w:lineRule="auto"/>
    </w:pPr>
    <w:rPr>
      <w:rFonts w:ascii="Times New Roman" w:eastAsia="Times New Roman" w:hAnsi="Times New Roman" w:cs="Times New Roman"/>
      <w:sz w:val="20"/>
      <w:szCs w:val="20"/>
      <w:lang w:eastAsia="en-AU"/>
    </w:rPr>
    <w:tblPr>
      <w:tblStyleRowBandSize w:val="1"/>
      <w:tblStyleColBandSize w:val="1"/>
      <w:tblBorders>
        <w:top w:val="single" w:sz="4" w:space="0" w:color="C9C9C9" w:themeColor="accent3" w:themeTint="99"/>
        <w:left w:val="single" w:sz="4" w:space="0" w:color="C9C9C9" w:themeColor="accent3" w:themeTint="99"/>
        <w:bottom w:val="single" w:sz="4" w:space="0" w:color="C9C9C9" w:themeColor="accent3" w:themeTint="99"/>
        <w:right w:val="single" w:sz="4" w:space="0" w:color="C9C9C9" w:themeColor="accent3" w:themeTint="99"/>
        <w:insideH w:val="single" w:sz="4" w:space="0" w:color="C9C9C9" w:themeColor="accent3" w:themeTint="99"/>
      </w:tblBorders>
    </w:tblPr>
    <w:tblStylePr w:type="firstRow">
      <w:rPr>
        <w:b/>
        <w:bCs/>
        <w:color w:val="FFFFFF" w:themeColor="background1"/>
      </w:rPr>
      <w:tblPr/>
      <w:tcPr>
        <w:tcBorders>
          <w:top w:val="single" w:sz="4" w:space="0" w:color="A5A5A5" w:themeColor="accent3"/>
          <w:left w:val="single" w:sz="4" w:space="0" w:color="A5A5A5" w:themeColor="accent3"/>
          <w:bottom w:val="single" w:sz="4" w:space="0" w:color="A5A5A5" w:themeColor="accent3"/>
          <w:right w:val="single" w:sz="4" w:space="0" w:color="A5A5A5" w:themeColor="accent3"/>
          <w:insideH w:val="nil"/>
        </w:tcBorders>
        <w:shd w:val="clear" w:color="auto" w:fill="A5A5A5" w:themeFill="accent3"/>
      </w:tcPr>
    </w:tblStylePr>
    <w:tblStylePr w:type="lastRow">
      <w:rPr>
        <w:b/>
        <w:bCs/>
      </w:rPr>
      <w:tblPr/>
      <w:tcPr>
        <w:tcBorders>
          <w:top w:val="double" w:sz="4" w:space="0" w:color="C9C9C9" w:themeColor="accent3" w:themeTint="99"/>
        </w:tcBorders>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table" w:styleId="ListTable4-Accent4">
    <w:name w:val="List Table 4 Accent 4"/>
    <w:basedOn w:val="TableNormal"/>
    <w:uiPriority w:val="49"/>
    <w:rsid w:val="00EA23CA"/>
    <w:pPr>
      <w:spacing w:after="0" w:line="240" w:lineRule="auto"/>
    </w:pPr>
    <w:rPr>
      <w:rFonts w:ascii="Times New Roman" w:eastAsia="Times New Roman" w:hAnsi="Times New Roman" w:cs="Times New Roman"/>
      <w:sz w:val="20"/>
      <w:szCs w:val="20"/>
      <w:lang w:eastAsia="en-AU"/>
    </w:rPr>
    <w:tblPr>
      <w:tblStyleRowBandSize w:val="1"/>
      <w:tblStyleColBandSize w:val="1"/>
      <w:tblBorders>
        <w:top w:val="single" w:sz="4" w:space="0" w:color="FFD966" w:themeColor="accent4" w:themeTint="99"/>
        <w:left w:val="single" w:sz="4" w:space="0" w:color="FFD966" w:themeColor="accent4" w:themeTint="99"/>
        <w:bottom w:val="single" w:sz="4" w:space="0" w:color="FFD966" w:themeColor="accent4" w:themeTint="99"/>
        <w:right w:val="single" w:sz="4" w:space="0" w:color="FFD966" w:themeColor="accent4" w:themeTint="99"/>
        <w:insideH w:val="single" w:sz="4" w:space="0" w:color="FFD966" w:themeColor="accent4" w:themeTint="99"/>
      </w:tblBorders>
    </w:tblPr>
    <w:tblStylePr w:type="firstRow">
      <w:rPr>
        <w:b/>
        <w:bCs/>
        <w:color w:val="FFFFFF" w:themeColor="background1"/>
      </w:rPr>
      <w:tblPr/>
      <w:tcPr>
        <w:tcBorders>
          <w:top w:val="single" w:sz="4" w:space="0" w:color="FFC000" w:themeColor="accent4"/>
          <w:left w:val="single" w:sz="4" w:space="0" w:color="FFC000" w:themeColor="accent4"/>
          <w:bottom w:val="single" w:sz="4" w:space="0" w:color="FFC000" w:themeColor="accent4"/>
          <w:right w:val="single" w:sz="4" w:space="0" w:color="FFC000" w:themeColor="accent4"/>
          <w:insideH w:val="nil"/>
        </w:tcBorders>
        <w:shd w:val="clear" w:color="auto" w:fill="FFC000" w:themeFill="accent4"/>
      </w:tcPr>
    </w:tblStylePr>
    <w:tblStylePr w:type="lastRow">
      <w:rPr>
        <w:b/>
        <w:bCs/>
      </w:rPr>
      <w:tblPr/>
      <w:tcPr>
        <w:tcBorders>
          <w:top w:val="double" w:sz="4" w:space="0" w:color="FFD966" w:themeColor="accent4" w:themeTint="99"/>
        </w:tcBorders>
      </w:tcPr>
    </w:tblStylePr>
    <w:tblStylePr w:type="firstCol">
      <w:rPr>
        <w:b/>
        <w:bCs/>
      </w:rPr>
    </w:tblStylePr>
    <w:tblStylePr w:type="lastCol">
      <w:rPr>
        <w:b/>
        <w:bCs/>
      </w:rPr>
    </w:tblStylePr>
    <w:tblStylePr w:type="band1Vert">
      <w:tblPr/>
      <w:tcPr>
        <w:shd w:val="clear" w:color="auto" w:fill="FFF2CC" w:themeFill="accent4" w:themeFillTint="33"/>
      </w:tcPr>
    </w:tblStylePr>
    <w:tblStylePr w:type="band1Horz">
      <w:tblPr/>
      <w:tcPr>
        <w:shd w:val="clear" w:color="auto" w:fill="FFF2CC" w:themeFill="accent4" w:themeFillTint="33"/>
      </w:tcPr>
    </w:tblStylePr>
  </w:style>
  <w:style w:type="table" w:styleId="ListTable4-Accent5">
    <w:name w:val="List Table 4 Accent 5"/>
    <w:basedOn w:val="TableNormal"/>
    <w:uiPriority w:val="49"/>
    <w:rsid w:val="00EA23CA"/>
    <w:pPr>
      <w:spacing w:after="0" w:line="240" w:lineRule="auto"/>
    </w:pPr>
    <w:rPr>
      <w:rFonts w:ascii="Times New Roman" w:eastAsia="Times New Roman" w:hAnsi="Times New Roman" w:cs="Times New Roman"/>
      <w:sz w:val="20"/>
      <w:szCs w:val="20"/>
      <w:lang w:eastAsia="en-AU"/>
    </w:rPr>
    <w:tblPr>
      <w:tblStyleRowBandSize w:val="1"/>
      <w:tblStyleColBandSize w:val="1"/>
      <w:tblBorders>
        <w:top w:val="single" w:sz="4" w:space="0" w:color="9CC2E5" w:themeColor="accent5" w:themeTint="99"/>
        <w:left w:val="single" w:sz="4" w:space="0" w:color="9CC2E5" w:themeColor="accent5" w:themeTint="99"/>
        <w:bottom w:val="single" w:sz="4" w:space="0" w:color="9CC2E5" w:themeColor="accent5" w:themeTint="99"/>
        <w:right w:val="single" w:sz="4" w:space="0" w:color="9CC2E5" w:themeColor="accent5" w:themeTint="99"/>
        <w:insideH w:val="single" w:sz="4" w:space="0" w:color="9CC2E5" w:themeColor="accent5" w:themeTint="99"/>
      </w:tblBorders>
    </w:tblPr>
    <w:tblStylePr w:type="firstRow">
      <w:rPr>
        <w:b/>
        <w:bCs/>
        <w:color w:val="FFFFFF" w:themeColor="background1"/>
      </w:rPr>
      <w:tblPr/>
      <w:tcPr>
        <w:tcBorders>
          <w:top w:val="single" w:sz="4" w:space="0" w:color="5B9BD5" w:themeColor="accent5"/>
          <w:left w:val="single" w:sz="4" w:space="0" w:color="5B9BD5" w:themeColor="accent5"/>
          <w:bottom w:val="single" w:sz="4" w:space="0" w:color="5B9BD5" w:themeColor="accent5"/>
          <w:right w:val="single" w:sz="4" w:space="0" w:color="5B9BD5" w:themeColor="accent5"/>
          <w:insideH w:val="nil"/>
        </w:tcBorders>
        <w:shd w:val="clear" w:color="auto" w:fill="5B9BD5" w:themeFill="accent5"/>
      </w:tcPr>
    </w:tblStylePr>
    <w:tblStylePr w:type="lastRow">
      <w:rPr>
        <w:b/>
        <w:bCs/>
      </w:rPr>
      <w:tblPr/>
      <w:tcPr>
        <w:tcBorders>
          <w:top w:val="double" w:sz="4" w:space="0" w:color="9CC2E5" w:themeColor="accent5" w:themeTint="99"/>
        </w:tcBorders>
      </w:tcPr>
    </w:tblStylePr>
    <w:tblStylePr w:type="firstCol">
      <w:rPr>
        <w:b/>
        <w:bCs/>
      </w:rPr>
    </w:tblStylePr>
    <w:tblStylePr w:type="lastCol">
      <w:rPr>
        <w:b/>
        <w:bCs/>
      </w:rPr>
    </w:tblStylePr>
    <w:tblStylePr w:type="band1Vert">
      <w:tblPr/>
      <w:tcPr>
        <w:shd w:val="clear" w:color="auto" w:fill="DEEAF6" w:themeFill="accent5" w:themeFillTint="33"/>
      </w:tcPr>
    </w:tblStylePr>
    <w:tblStylePr w:type="band1Horz">
      <w:tblPr/>
      <w:tcPr>
        <w:shd w:val="clear" w:color="auto" w:fill="DEEAF6" w:themeFill="accent5" w:themeFillTint="33"/>
      </w:tcPr>
    </w:tblStylePr>
  </w:style>
  <w:style w:type="table" w:styleId="ListTable4-Accent6">
    <w:name w:val="List Table 4 Accent 6"/>
    <w:basedOn w:val="TableNormal"/>
    <w:uiPriority w:val="49"/>
    <w:rsid w:val="00EA23CA"/>
    <w:pPr>
      <w:spacing w:after="0" w:line="240" w:lineRule="auto"/>
    </w:pPr>
    <w:rPr>
      <w:rFonts w:ascii="Times New Roman" w:eastAsia="Times New Roman" w:hAnsi="Times New Roman" w:cs="Times New Roman"/>
      <w:sz w:val="20"/>
      <w:szCs w:val="20"/>
      <w:lang w:eastAsia="en-AU"/>
    </w:rPr>
    <w:tblPr>
      <w:tblStyleRowBandSize w:val="1"/>
      <w:tblStyleColBandSize w:val="1"/>
      <w:tblBorders>
        <w:top w:val="single" w:sz="4" w:space="0" w:color="A8D08D" w:themeColor="accent6" w:themeTint="99"/>
        <w:left w:val="single" w:sz="4" w:space="0" w:color="A8D08D" w:themeColor="accent6" w:themeTint="99"/>
        <w:bottom w:val="single" w:sz="4" w:space="0" w:color="A8D08D" w:themeColor="accent6" w:themeTint="99"/>
        <w:right w:val="single" w:sz="4" w:space="0" w:color="A8D08D" w:themeColor="accent6" w:themeTint="99"/>
        <w:insideH w:val="single" w:sz="4" w:space="0" w:color="A8D08D" w:themeColor="accent6" w:themeTint="99"/>
      </w:tblBorders>
    </w:tblPr>
    <w:tblStylePr w:type="firstRow">
      <w:rPr>
        <w:b/>
        <w:bCs/>
        <w:color w:val="FFFFFF" w:themeColor="background1"/>
      </w:rPr>
      <w:tblPr/>
      <w:tcPr>
        <w:tcBorders>
          <w:top w:val="single" w:sz="4" w:space="0" w:color="70AD47" w:themeColor="accent6"/>
          <w:left w:val="single" w:sz="4" w:space="0" w:color="70AD47" w:themeColor="accent6"/>
          <w:bottom w:val="single" w:sz="4" w:space="0" w:color="70AD47" w:themeColor="accent6"/>
          <w:right w:val="single" w:sz="4" w:space="0" w:color="70AD47" w:themeColor="accent6"/>
          <w:insideH w:val="nil"/>
        </w:tcBorders>
        <w:shd w:val="clear" w:color="auto" w:fill="70AD47" w:themeFill="accent6"/>
      </w:tcPr>
    </w:tblStylePr>
    <w:tblStylePr w:type="lastRow">
      <w:rPr>
        <w:b/>
        <w:bCs/>
      </w:rPr>
      <w:tblPr/>
      <w:tcPr>
        <w:tcBorders>
          <w:top w:val="double" w:sz="4" w:space="0" w:color="A8D08D" w:themeColor="accent6" w:themeTint="99"/>
        </w:tcBorders>
      </w:tcPr>
    </w:tblStylePr>
    <w:tblStylePr w:type="firstCol">
      <w:rPr>
        <w:b/>
        <w:bCs/>
      </w:rPr>
    </w:tblStylePr>
    <w:tblStylePr w:type="lastCol">
      <w:rPr>
        <w:b/>
        <w:bCs/>
      </w:rPr>
    </w:tblStylePr>
    <w:tblStylePr w:type="band1Vert">
      <w:tblPr/>
      <w:tcPr>
        <w:shd w:val="clear" w:color="auto" w:fill="E2EFD9" w:themeFill="accent6" w:themeFillTint="33"/>
      </w:tcPr>
    </w:tblStylePr>
    <w:tblStylePr w:type="band1Horz">
      <w:tblPr/>
      <w:tcPr>
        <w:shd w:val="clear" w:color="auto" w:fill="E2EFD9" w:themeFill="accent6" w:themeFillTint="33"/>
      </w:tcPr>
    </w:tblStylePr>
  </w:style>
  <w:style w:type="table" w:styleId="ListTable5Dark">
    <w:name w:val="List Table 5 Dark"/>
    <w:basedOn w:val="TableNormal"/>
    <w:uiPriority w:val="50"/>
    <w:rsid w:val="00EA23CA"/>
    <w:pPr>
      <w:spacing w:after="0" w:line="240" w:lineRule="auto"/>
    </w:pPr>
    <w:rPr>
      <w:rFonts w:ascii="Times New Roman" w:eastAsia="Times New Roman" w:hAnsi="Times New Roman" w:cs="Times New Roman"/>
      <w:color w:val="FFFFFF" w:themeColor="background1"/>
      <w:sz w:val="20"/>
      <w:szCs w:val="20"/>
      <w:lang w:eastAsia="en-AU"/>
    </w:rPr>
    <w:tblPr>
      <w:tblStyleRowBandSize w:val="1"/>
      <w:tblStyleColBandSize w:val="1"/>
      <w:tblBorders>
        <w:top w:val="single" w:sz="24" w:space="0" w:color="000000" w:themeColor="text1"/>
        <w:left w:val="single" w:sz="24" w:space="0" w:color="000000" w:themeColor="text1"/>
        <w:bottom w:val="single" w:sz="24" w:space="0" w:color="000000" w:themeColor="text1"/>
        <w:right w:val="single" w:sz="24" w:space="0" w:color="000000" w:themeColor="text1"/>
      </w:tblBorders>
    </w:tblPr>
    <w:tcPr>
      <w:shd w:val="clear" w:color="auto" w:fill="000000" w:themeFill="text1"/>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ListTable5Dark-Accent1">
    <w:name w:val="List Table 5 Dark Accent 1"/>
    <w:basedOn w:val="TableNormal"/>
    <w:uiPriority w:val="50"/>
    <w:rsid w:val="00EA23CA"/>
    <w:pPr>
      <w:spacing w:after="0" w:line="240" w:lineRule="auto"/>
    </w:pPr>
    <w:rPr>
      <w:rFonts w:ascii="Times New Roman" w:eastAsia="Times New Roman" w:hAnsi="Times New Roman" w:cs="Times New Roman"/>
      <w:color w:val="FFFFFF" w:themeColor="background1"/>
      <w:sz w:val="20"/>
      <w:szCs w:val="20"/>
      <w:lang w:eastAsia="en-AU"/>
    </w:rPr>
    <w:tblPr>
      <w:tblStyleRowBandSize w:val="1"/>
      <w:tblStyleColBandSize w:val="1"/>
      <w:tblBorders>
        <w:top w:val="single" w:sz="24" w:space="0" w:color="4472C4" w:themeColor="accent1"/>
        <w:left w:val="single" w:sz="24" w:space="0" w:color="4472C4" w:themeColor="accent1"/>
        <w:bottom w:val="single" w:sz="24" w:space="0" w:color="4472C4" w:themeColor="accent1"/>
        <w:right w:val="single" w:sz="24" w:space="0" w:color="4472C4" w:themeColor="accent1"/>
      </w:tblBorders>
    </w:tblPr>
    <w:tcPr>
      <w:shd w:val="clear" w:color="auto" w:fill="4472C4" w:themeFill="accent1"/>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ListTable5Dark-Accent2">
    <w:name w:val="List Table 5 Dark Accent 2"/>
    <w:basedOn w:val="TableNormal"/>
    <w:uiPriority w:val="50"/>
    <w:rsid w:val="00EA23CA"/>
    <w:pPr>
      <w:spacing w:after="0" w:line="240" w:lineRule="auto"/>
    </w:pPr>
    <w:rPr>
      <w:rFonts w:ascii="Times New Roman" w:eastAsia="Times New Roman" w:hAnsi="Times New Roman" w:cs="Times New Roman"/>
      <w:color w:val="FFFFFF" w:themeColor="background1"/>
      <w:sz w:val="20"/>
      <w:szCs w:val="20"/>
      <w:lang w:eastAsia="en-AU"/>
    </w:rPr>
    <w:tblPr>
      <w:tblStyleRowBandSize w:val="1"/>
      <w:tblStyleColBandSize w:val="1"/>
      <w:tblBorders>
        <w:top w:val="single" w:sz="24" w:space="0" w:color="ED7D31" w:themeColor="accent2"/>
        <w:left w:val="single" w:sz="24" w:space="0" w:color="ED7D31" w:themeColor="accent2"/>
        <w:bottom w:val="single" w:sz="24" w:space="0" w:color="ED7D31" w:themeColor="accent2"/>
        <w:right w:val="single" w:sz="24" w:space="0" w:color="ED7D31" w:themeColor="accent2"/>
      </w:tblBorders>
    </w:tblPr>
    <w:tcPr>
      <w:shd w:val="clear" w:color="auto" w:fill="ED7D31" w:themeFill="accent2"/>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ListTable5Dark-Accent3">
    <w:name w:val="List Table 5 Dark Accent 3"/>
    <w:basedOn w:val="TableNormal"/>
    <w:uiPriority w:val="50"/>
    <w:rsid w:val="00EA23CA"/>
    <w:pPr>
      <w:spacing w:after="0" w:line="240" w:lineRule="auto"/>
    </w:pPr>
    <w:rPr>
      <w:rFonts w:ascii="Times New Roman" w:eastAsia="Times New Roman" w:hAnsi="Times New Roman" w:cs="Times New Roman"/>
      <w:color w:val="FFFFFF" w:themeColor="background1"/>
      <w:sz w:val="20"/>
      <w:szCs w:val="20"/>
      <w:lang w:eastAsia="en-AU"/>
    </w:rPr>
    <w:tblPr>
      <w:tblStyleRowBandSize w:val="1"/>
      <w:tblStyleColBandSize w:val="1"/>
      <w:tblBorders>
        <w:top w:val="single" w:sz="24" w:space="0" w:color="A5A5A5" w:themeColor="accent3"/>
        <w:left w:val="single" w:sz="24" w:space="0" w:color="A5A5A5" w:themeColor="accent3"/>
        <w:bottom w:val="single" w:sz="24" w:space="0" w:color="A5A5A5" w:themeColor="accent3"/>
        <w:right w:val="single" w:sz="24" w:space="0" w:color="A5A5A5" w:themeColor="accent3"/>
      </w:tblBorders>
    </w:tblPr>
    <w:tcPr>
      <w:shd w:val="clear" w:color="auto" w:fill="A5A5A5" w:themeFill="accent3"/>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ListTable5Dark-Accent4">
    <w:name w:val="List Table 5 Dark Accent 4"/>
    <w:basedOn w:val="TableNormal"/>
    <w:uiPriority w:val="50"/>
    <w:rsid w:val="00EA23CA"/>
    <w:pPr>
      <w:spacing w:after="0" w:line="240" w:lineRule="auto"/>
    </w:pPr>
    <w:rPr>
      <w:rFonts w:ascii="Times New Roman" w:eastAsia="Times New Roman" w:hAnsi="Times New Roman" w:cs="Times New Roman"/>
      <w:color w:val="FFFFFF" w:themeColor="background1"/>
      <w:sz w:val="20"/>
      <w:szCs w:val="20"/>
      <w:lang w:eastAsia="en-AU"/>
    </w:rPr>
    <w:tblPr>
      <w:tblStyleRowBandSize w:val="1"/>
      <w:tblStyleColBandSize w:val="1"/>
      <w:tblBorders>
        <w:top w:val="single" w:sz="24" w:space="0" w:color="FFC000" w:themeColor="accent4"/>
        <w:left w:val="single" w:sz="24" w:space="0" w:color="FFC000" w:themeColor="accent4"/>
        <w:bottom w:val="single" w:sz="24" w:space="0" w:color="FFC000" w:themeColor="accent4"/>
        <w:right w:val="single" w:sz="24" w:space="0" w:color="FFC000" w:themeColor="accent4"/>
      </w:tblBorders>
    </w:tblPr>
    <w:tcPr>
      <w:shd w:val="clear" w:color="auto" w:fill="FFC000" w:themeFill="accent4"/>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ListTable5Dark-Accent5">
    <w:name w:val="List Table 5 Dark Accent 5"/>
    <w:basedOn w:val="TableNormal"/>
    <w:uiPriority w:val="50"/>
    <w:rsid w:val="00EA23CA"/>
    <w:pPr>
      <w:spacing w:after="0" w:line="240" w:lineRule="auto"/>
    </w:pPr>
    <w:rPr>
      <w:rFonts w:ascii="Times New Roman" w:eastAsia="Times New Roman" w:hAnsi="Times New Roman" w:cs="Times New Roman"/>
      <w:color w:val="FFFFFF" w:themeColor="background1"/>
      <w:sz w:val="20"/>
      <w:szCs w:val="20"/>
      <w:lang w:eastAsia="en-AU"/>
    </w:rPr>
    <w:tblPr>
      <w:tblStyleRowBandSize w:val="1"/>
      <w:tblStyleColBandSize w:val="1"/>
      <w:tblBorders>
        <w:top w:val="single" w:sz="24" w:space="0" w:color="5B9BD5" w:themeColor="accent5"/>
        <w:left w:val="single" w:sz="24" w:space="0" w:color="5B9BD5" w:themeColor="accent5"/>
        <w:bottom w:val="single" w:sz="24" w:space="0" w:color="5B9BD5" w:themeColor="accent5"/>
        <w:right w:val="single" w:sz="24" w:space="0" w:color="5B9BD5" w:themeColor="accent5"/>
      </w:tblBorders>
    </w:tblPr>
    <w:tcPr>
      <w:shd w:val="clear" w:color="auto" w:fill="5B9BD5" w:themeFill="accent5"/>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ListTable5Dark-Accent6">
    <w:name w:val="List Table 5 Dark Accent 6"/>
    <w:basedOn w:val="TableNormal"/>
    <w:uiPriority w:val="50"/>
    <w:rsid w:val="00EA23CA"/>
    <w:pPr>
      <w:spacing w:after="0" w:line="240" w:lineRule="auto"/>
    </w:pPr>
    <w:rPr>
      <w:rFonts w:ascii="Times New Roman" w:eastAsia="Times New Roman" w:hAnsi="Times New Roman" w:cs="Times New Roman"/>
      <w:color w:val="FFFFFF" w:themeColor="background1"/>
      <w:sz w:val="20"/>
      <w:szCs w:val="20"/>
      <w:lang w:eastAsia="en-AU"/>
    </w:rPr>
    <w:tblPr>
      <w:tblStyleRowBandSize w:val="1"/>
      <w:tblStyleColBandSize w:val="1"/>
      <w:tblBorders>
        <w:top w:val="single" w:sz="24" w:space="0" w:color="70AD47" w:themeColor="accent6"/>
        <w:left w:val="single" w:sz="24" w:space="0" w:color="70AD47" w:themeColor="accent6"/>
        <w:bottom w:val="single" w:sz="24" w:space="0" w:color="70AD47" w:themeColor="accent6"/>
        <w:right w:val="single" w:sz="24" w:space="0" w:color="70AD47" w:themeColor="accent6"/>
      </w:tblBorders>
    </w:tblPr>
    <w:tcPr>
      <w:shd w:val="clear" w:color="auto" w:fill="70AD47" w:themeFill="accent6"/>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ListTable6Colorful">
    <w:name w:val="List Table 6 Colorful"/>
    <w:basedOn w:val="TableNormal"/>
    <w:uiPriority w:val="51"/>
    <w:rsid w:val="00EA23CA"/>
    <w:pPr>
      <w:spacing w:after="0" w:line="240" w:lineRule="auto"/>
    </w:pPr>
    <w:rPr>
      <w:rFonts w:ascii="Times New Roman" w:eastAsia="Times New Roman" w:hAnsi="Times New Roman" w:cs="Times New Roman"/>
      <w:color w:val="000000" w:themeColor="text1"/>
      <w:sz w:val="20"/>
      <w:szCs w:val="20"/>
      <w:lang w:eastAsia="en-AU"/>
    </w:rPr>
    <w:tblPr>
      <w:tblStyleRowBandSize w:val="1"/>
      <w:tblStyleColBandSize w:val="1"/>
      <w:tblBorders>
        <w:top w:val="single" w:sz="4" w:space="0" w:color="000000" w:themeColor="text1"/>
        <w:bottom w:val="single" w:sz="4" w:space="0" w:color="000000" w:themeColor="text1"/>
      </w:tblBorders>
    </w:tblPr>
    <w:tblStylePr w:type="firstRow">
      <w:rPr>
        <w:b/>
        <w:bCs/>
      </w:rPr>
      <w:tblPr/>
      <w:tcPr>
        <w:tcBorders>
          <w:bottom w:val="single" w:sz="4" w:space="0" w:color="000000" w:themeColor="text1"/>
        </w:tcBorders>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ListTable6Colorful-Accent1">
    <w:name w:val="List Table 6 Colorful Accent 1"/>
    <w:basedOn w:val="TableNormal"/>
    <w:uiPriority w:val="51"/>
    <w:rsid w:val="00EA23CA"/>
    <w:pPr>
      <w:spacing w:after="0" w:line="240" w:lineRule="auto"/>
    </w:pPr>
    <w:rPr>
      <w:rFonts w:ascii="Times New Roman" w:eastAsia="Times New Roman" w:hAnsi="Times New Roman" w:cs="Times New Roman"/>
      <w:color w:val="2F5496" w:themeColor="accent1" w:themeShade="BF"/>
      <w:sz w:val="20"/>
      <w:szCs w:val="20"/>
      <w:lang w:eastAsia="en-AU"/>
    </w:rPr>
    <w:tblPr>
      <w:tblStyleRowBandSize w:val="1"/>
      <w:tblStyleColBandSize w:val="1"/>
      <w:tblBorders>
        <w:top w:val="single" w:sz="4" w:space="0" w:color="4472C4" w:themeColor="accent1"/>
        <w:bottom w:val="single" w:sz="4" w:space="0" w:color="4472C4" w:themeColor="accent1"/>
      </w:tblBorders>
    </w:tblPr>
    <w:tblStylePr w:type="firstRow">
      <w:rPr>
        <w:b/>
        <w:bCs/>
      </w:rPr>
      <w:tblPr/>
      <w:tcPr>
        <w:tcBorders>
          <w:bottom w:val="single" w:sz="4" w:space="0" w:color="4472C4" w:themeColor="accent1"/>
        </w:tcBorders>
      </w:tcPr>
    </w:tblStylePr>
    <w:tblStylePr w:type="lastRow">
      <w:rPr>
        <w:b/>
        <w:bCs/>
      </w:rPr>
      <w:tblPr/>
      <w:tcPr>
        <w:tcBorders>
          <w:top w:val="double" w:sz="4" w:space="0" w:color="4472C4" w:themeColor="accent1"/>
        </w:tcBorders>
      </w:tcPr>
    </w:tblStylePr>
    <w:tblStylePr w:type="firstCol">
      <w:rPr>
        <w:b/>
        <w:bCs/>
      </w:rPr>
    </w:tblStylePr>
    <w:tblStylePr w:type="lastCol">
      <w:rPr>
        <w:b/>
        <w:bCs/>
      </w:rPr>
    </w:tblStylePr>
    <w:tblStylePr w:type="band1Vert">
      <w:tblPr/>
      <w:tcPr>
        <w:shd w:val="clear" w:color="auto" w:fill="D9E2F3" w:themeFill="accent1" w:themeFillTint="33"/>
      </w:tcPr>
    </w:tblStylePr>
    <w:tblStylePr w:type="band1Horz">
      <w:tblPr/>
      <w:tcPr>
        <w:shd w:val="clear" w:color="auto" w:fill="D9E2F3" w:themeFill="accent1" w:themeFillTint="33"/>
      </w:tcPr>
    </w:tblStylePr>
  </w:style>
  <w:style w:type="table" w:styleId="ListTable6Colorful-Accent2">
    <w:name w:val="List Table 6 Colorful Accent 2"/>
    <w:basedOn w:val="TableNormal"/>
    <w:uiPriority w:val="51"/>
    <w:rsid w:val="00EA23CA"/>
    <w:pPr>
      <w:spacing w:after="0" w:line="240" w:lineRule="auto"/>
    </w:pPr>
    <w:rPr>
      <w:rFonts w:ascii="Times New Roman" w:eastAsia="Times New Roman" w:hAnsi="Times New Roman" w:cs="Times New Roman"/>
      <w:color w:val="C45911" w:themeColor="accent2" w:themeShade="BF"/>
      <w:sz w:val="20"/>
      <w:szCs w:val="20"/>
      <w:lang w:eastAsia="en-AU"/>
    </w:rPr>
    <w:tblPr>
      <w:tblStyleRowBandSize w:val="1"/>
      <w:tblStyleColBandSize w:val="1"/>
      <w:tblBorders>
        <w:top w:val="single" w:sz="4" w:space="0" w:color="ED7D31" w:themeColor="accent2"/>
        <w:bottom w:val="single" w:sz="4" w:space="0" w:color="ED7D31" w:themeColor="accent2"/>
      </w:tblBorders>
    </w:tblPr>
    <w:tblStylePr w:type="firstRow">
      <w:rPr>
        <w:b/>
        <w:bCs/>
      </w:rPr>
      <w:tblPr/>
      <w:tcPr>
        <w:tcBorders>
          <w:bottom w:val="single" w:sz="4" w:space="0" w:color="ED7D31" w:themeColor="accent2"/>
        </w:tcBorders>
      </w:tcPr>
    </w:tblStylePr>
    <w:tblStylePr w:type="lastRow">
      <w:rPr>
        <w:b/>
        <w:bCs/>
      </w:rPr>
      <w:tblPr/>
      <w:tcPr>
        <w:tcBorders>
          <w:top w:val="double" w:sz="4" w:space="0" w:color="ED7D31" w:themeColor="accent2"/>
        </w:tcBorders>
      </w:tcPr>
    </w:tblStylePr>
    <w:tblStylePr w:type="firstCol">
      <w:rPr>
        <w:b/>
        <w:bCs/>
      </w:rPr>
    </w:tblStylePr>
    <w:tblStylePr w:type="lastCol">
      <w:rPr>
        <w:b/>
        <w:bCs/>
      </w:rPr>
    </w:tblStylePr>
    <w:tblStylePr w:type="band1Vert">
      <w:tblPr/>
      <w:tcPr>
        <w:shd w:val="clear" w:color="auto" w:fill="FBE4D5" w:themeFill="accent2" w:themeFillTint="33"/>
      </w:tcPr>
    </w:tblStylePr>
    <w:tblStylePr w:type="band1Horz">
      <w:tblPr/>
      <w:tcPr>
        <w:shd w:val="clear" w:color="auto" w:fill="FBE4D5" w:themeFill="accent2" w:themeFillTint="33"/>
      </w:tcPr>
    </w:tblStylePr>
  </w:style>
  <w:style w:type="table" w:styleId="ListTable6Colorful-Accent3">
    <w:name w:val="List Table 6 Colorful Accent 3"/>
    <w:basedOn w:val="TableNormal"/>
    <w:uiPriority w:val="51"/>
    <w:rsid w:val="00EA23CA"/>
    <w:pPr>
      <w:spacing w:after="0" w:line="240" w:lineRule="auto"/>
    </w:pPr>
    <w:rPr>
      <w:rFonts w:ascii="Times New Roman" w:eastAsia="Times New Roman" w:hAnsi="Times New Roman" w:cs="Times New Roman"/>
      <w:color w:val="7B7B7B" w:themeColor="accent3" w:themeShade="BF"/>
      <w:sz w:val="20"/>
      <w:szCs w:val="20"/>
      <w:lang w:eastAsia="en-AU"/>
    </w:rPr>
    <w:tblPr>
      <w:tblStyleRowBandSize w:val="1"/>
      <w:tblStyleColBandSize w:val="1"/>
      <w:tblBorders>
        <w:top w:val="single" w:sz="4" w:space="0" w:color="A5A5A5" w:themeColor="accent3"/>
        <w:bottom w:val="single" w:sz="4" w:space="0" w:color="A5A5A5" w:themeColor="accent3"/>
      </w:tblBorders>
    </w:tblPr>
    <w:tblStylePr w:type="firstRow">
      <w:rPr>
        <w:b/>
        <w:bCs/>
      </w:rPr>
      <w:tblPr/>
      <w:tcPr>
        <w:tcBorders>
          <w:bottom w:val="single" w:sz="4" w:space="0" w:color="A5A5A5" w:themeColor="accent3"/>
        </w:tcBorders>
      </w:tcPr>
    </w:tblStylePr>
    <w:tblStylePr w:type="lastRow">
      <w:rPr>
        <w:b/>
        <w:bCs/>
      </w:rPr>
      <w:tblPr/>
      <w:tcPr>
        <w:tcBorders>
          <w:top w:val="double" w:sz="4" w:space="0" w:color="A5A5A5" w:themeColor="accent3"/>
        </w:tcBorders>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table" w:styleId="ListTable6Colorful-Accent4">
    <w:name w:val="List Table 6 Colorful Accent 4"/>
    <w:basedOn w:val="TableNormal"/>
    <w:uiPriority w:val="51"/>
    <w:rsid w:val="00EA23CA"/>
    <w:pPr>
      <w:spacing w:after="0" w:line="240" w:lineRule="auto"/>
    </w:pPr>
    <w:rPr>
      <w:rFonts w:ascii="Times New Roman" w:eastAsia="Times New Roman" w:hAnsi="Times New Roman" w:cs="Times New Roman"/>
      <w:color w:val="BF8F00" w:themeColor="accent4" w:themeShade="BF"/>
      <w:sz w:val="20"/>
      <w:szCs w:val="20"/>
      <w:lang w:eastAsia="en-AU"/>
    </w:rPr>
    <w:tblPr>
      <w:tblStyleRowBandSize w:val="1"/>
      <w:tblStyleColBandSize w:val="1"/>
      <w:tblBorders>
        <w:top w:val="single" w:sz="4" w:space="0" w:color="FFC000" w:themeColor="accent4"/>
        <w:bottom w:val="single" w:sz="4" w:space="0" w:color="FFC000" w:themeColor="accent4"/>
      </w:tblBorders>
    </w:tblPr>
    <w:tblStylePr w:type="firstRow">
      <w:rPr>
        <w:b/>
        <w:bCs/>
      </w:rPr>
      <w:tblPr/>
      <w:tcPr>
        <w:tcBorders>
          <w:bottom w:val="single" w:sz="4" w:space="0" w:color="FFC000" w:themeColor="accent4"/>
        </w:tcBorders>
      </w:tcPr>
    </w:tblStylePr>
    <w:tblStylePr w:type="lastRow">
      <w:rPr>
        <w:b/>
        <w:bCs/>
      </w:rPr>
      <w:tblPr/>
      <w:tcPr>
        <w:tcBorders>
          <w:top w:val="double" w:sz="4" w:space="0" w:color="FFC000" w:themeColor="accent4"/>
        </w:tcBorders>
      </w:tcPr>
    </w:tblStylePr>
    <w:tblStylePr w:type="firstCol">
      <w:rPr>
        <w:b/>
        <w:bCs/>
      </w:rPr>
    </w:tblStylePr>
    <w:tblStylePr w:type="lastCol">
      <w:rPr>
        <w:b/>
        <w:bCs/>
      </w:rPr>
    </w:tblStylePr>
    <w:tblStylePr w:type="band1Vert">
      <w:tblPr/>
      <w:tcPr>
        <w:shd w:val="clear" w:color="auto" w:fill="FFF2CC" w:themeFill="accent4" w:themeFillTint="33"/>
      </w:tcPr>
    </w:tblStylePr>
    <w:tblStylePr w:type="band1Horz">
      <w:tblPr/>
      <w:tcPr>
        <w:shd w:val="clear" w:color="auto" w:fill="FFF2CC" w:themeFill="accent4" w:themeFillTint="33"/>
      </w:tcPr>
    </w:tblStylePr>
  </w:style>
  <w:style w:type="table" w:styleId="ListTable6Colorful-Accent5">
    <w:name w:val="List Table 6 Colorful Accent 5"/>
    <w:basedOn w:val="TableNormal"/>
    <w:uiPriority w:val="51"/>
    <w:rsid w:val="00EA23CA"/>
    <w:pPr>
      <w:spacing w:after="0" w:line="240" w:lineRule="auto"/>
    </w:pPr>
    <w:rPr>
      <w:rFonts w:ascii="Times New Roman" w:eastAsia="Times New Roman" w:hAnsi="Times New Roman" w:cs="Times New Roman"/>
      <w:color w:val="2E74B5" w:themeColor="accent5" w:themeShade="BF"/>
      <w:sz w:val="20"/>
      <w:szCs w:val="20"/>
      <w:lang w:eastAsia="en-AU"/>
    </w:rPr>
    <w:tblPr>
      <w:tblStyleRowBandSize w:val="1"/>
      <w:tblStyleColBandSize w:val="1"/>
      <w:tblBorders>
        <w:top w:val="single" w:sz="4" w:space="0" w:color="5B9BD5" w:themeColor="accent5"/>
        <w:bottom w:val="single" w:sz="4" w:space="0" w:color="5B9BD5" w:themeColor="accent5"/>
      </w:tblBorders>
    </w:tblPr>
    <w:tblStylePr w:type="firstRow">
      <w:rPr>
        <w:b/>
        <w:bCs/>
      </w:rPr>
      <w:tblPr/>
      <w:tcPr>
        <w:tcBorders>
          <w:bottom w:val="single" w:sz="4" w:space="0" w:color="5B9BD5" w:themeColor="accent5"/>
        </w:tcBorders>
      </w:tcPr>
    </w:tblStylePr>
    <w:tblStylePr w:type="lastRow">
      <w:rPr>
        <w:b/>
        <w:bCs/>
      </w:rPr>
      <w:tblPr/>
      <w:tcPr>
        <w:tcBorders>
          <w:top w:val="double" w:sz="4" w:space="0" w:color="5B9BD5" w:themeColor="accent5"/>
        </w:tcBorders>
      </w:tcPr>
    </w:tblStylePr>
    <w:tblStylePr w:type="firstCol">
      <w:rPr>
        <w:b/>
        <w:bCs/>
      </w:rPr>
    </w:tblStylePr>
    <w:tblStylePr w:type="lastCol">
      <w:rPr>
        <w:b/>
        <w:bCs/>
      </w:rPr>
    </w:tblStylePr>
    <w:tblStylePr w:type="band1Vert">
      <w:tblPr/>
      <w:tcPr>
        <w:shd w:val="clear" w:color="auto" w:fill="DEEAF6" w:themeFill="accent5" w:themeFillTint="33"/>
      </w:tcPr>
    </w:tblStylePr>
    <w:tblStylePr w:type="band1Horz">
      <w:tblPr/>
      <w:tcPr>
        <w:shd w:val="clear" w:color="auto" w:fill="DEEAF6" w:themeFill="accent5" w:themeFillTint="33"/>
      </w:tcPr>
    </w:tblStylePr>
  </w:style>
  <w:style w:type="table" w:styleId="ListTable6Colorful-Accent6">
    <w:name w:val="List Table 6 Colorful Accent 6"/>
    <w:basedOn w:val="TableNormal"/>
    <w:uiPriority w:val="51"/>
    <w:rsid w:val="00EA23CA"/>
    <w:pPr>
      <w:spacing w:after="0" w:line="240" w:lineRule="auto"/>
    </w:pPr>
    <w:rPr>
      <w:rFonts w:ascii="Times New Roman" w:eastAsia="Times New Roman" w:hAnsi="Times New Roman" w:cs="Times New Roman"/>
      <w:color w:val="538135" w:themeColor="accent6" w:themeShade="BF"/>
      <w:sz w:val="20"/>
      <w:szCs w:val="20"/>
      <w:lang w:eastAsia="en-AU"/>
    </w:rPr>
    <w:tblPr>
      <w:tblStyleRowBandSize w:val="1"/>
      <w:tblStyleColBandSize w:val="1"/>
      <w:tblBorders>
        <w:top w:val="single" w:sz="4" w:space="0" w:color="70AD47" w:themeColor="accent6"/>
        <w:bottom w:val="single" w:sz="4" w:space="0" w:color="70AD47" w:themeColor="accent6"/>
      </w:tblBorders>
    </w:tblPr>
    <w:tblStylePr w:type="firstRow">
      <w:rPr>
        <w:b/>
        <w:bCs/>
      </w:rPr>
      <w:tblPr/>
      <w:tcPr>
        <w:tcBorders>
          <w:bottom w:val="single" w:sz="4" w:space="0" w:color="70AD47" w:themeColor="accent6"/>
        </w:tcBorders>
      </w:tcPr>
    </w:tblStylePr>
    <w:tblStylePr w:type="lastRow">
      <w:rPr>
        <w:b/>
        <w:bCs/>
      </w:rPr>
      <w:tblPr/>
      <w:tcPr>
        <w:tcBorders>
          <w:top w:val="double" w:sz="4" w:space="0" w:color="70AD47" w:themeColor="accent6"/>
        </w:tcBorders>
      </w:tcPr>
    </w:tblStylePr>
    <w:tblStylePr w:type="firstCol">
      <w:rPr>
        <w:b/>
        <w:bCs/>
      </w:rPr>
    </w:tblStylePr>
    <w:tblStylePr w:type="lastCol">
      <w:rPr>
        <w:b/>
        <w:bCs/>
      </w:rPr>
    </w:tblStylePr>
    <w:tblStylePr w:type="band1Vert">
      <w:tblPr/>
      <w:tcPr>
        <w:shd w:val="clear" w:color="auto" w:fill="E2EFD9" w:themeFill="accent6" w:themeFillTint="33"/>
      </w:tcPr>
    </w:tblStylePr>
    <w:tblStylePr w:type="band1Horz">
      <w:tblPr/>
      <w:tcPr>
        <w:shd w:val="clear" w:color="auto" w:fill="E2EFD9" w:themeFill="accent6" w:themeFillTint="33"/>
      </w:tcPr>
    </w:tblStylePr>
  </w:style>
  <w:style w:type="table" w:styleId="ListTable7Colorful">
    <w:name w:val="List Table 7 Colorful"/>
    <w:basedOn w:val="TableNormal"/>
    <w:uiPriority w:val="52"/>
    <w:rsid w:val="00EA23CA"/>
    <w:pPr>
      <w:spacing w:after="0" w:line="240" w:lineRule="auto"/>
    </w:pPr>
    <w:rPr>
      <w:rFonts w:ascii="Times New Roman" w:eastAsia="Times New Roman" w:hAnsi="Times New Roman" w:cs="Times New Roman"/>
      <w:color w:val="000000" w:themeColor="text1"/>
      <w:sz w:val="20"/>
      <w:szCs w:val="20"/>
      <w:lang w:eastAsia="en-AU"/>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000000" w:themeColor="text1"/>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000000" w:themeColor="text1"/>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000000" w:themeColor="text1"/>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000000" w:themeColor="text1"/>
        </w:tcBorders>
        <w:shd w:val="clear" w:color="auto" w:fill="FFFFFF" w:themeFill="background1"/>
      </w:tcPr>
    </w:tblStylePr>
    <w:tblStylePr w:type="band1Vert">
      <w:tblPr/>
      <w:tcPr>
        <w:shd w:val="clear" w:color="auto" w:fill="CCCCCC" w:themeFill="text1" w:themeFillTint="33"/>
      </w:tcPr>
    </w:tblStylePr>
    <w:tblStylePr w:type="band1Horz">
      <w:tblPr/>
      <w:tcPr>
        <w:shd w:val="clear" w:color="auto" w:fill="CCCCCC" w:themeFill="text1"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ListTable7Colorful-Accent1">
    <w:name w:val="List Table 7 Colorful Accent 1"/>
    <w:basedOn w:val="TableNormal"/>
    <w:uiPriority w:val="52"/>
    <w:rsid w:val="00EA23CA"/>
    <w:pPr>
      <w:spacing w:after="0" w:line="240" w:lineRule="auto"/>
    </w:pPr>
    <w:rPr>
      <w:rFonts w:ascii="Times New Roman" w:eastAsia="Times New Roman" w:hAnsi="Times New Roman" w:cs="Times New Roman"/>
      <w:color w:val="2F5496" w:themeColor="accent1" w:themeShade="BF"/>
      <w:sz w:val="20"/>
      <w:szCs w:val="20"/>
      <w:lang w:eastAsia="en-AU"/>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4472C4" w:themeColor="accent1"/>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4472C4" w:themeColor="accent1"/>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4472C4" w:themeColor="accent1"/>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4472C4" w:themeColor="accent1"/>
        </w:tcBorders>
        <w:shd w:val="clear" w:color="auto" w:fill="FFFFFF" w:themeFill="background1"/>
      </w:tcPr>
    </w:tblStylePr>
    <w:tblStylePr w:type="band1Vert">
      <w:tblPr/>
      <w:tcPr>
        <w:shd w:val="clear" w:color="auto" w:fill="D9E2F3" w:themeFill="accent1" w:themeFillTint="33"/>
      </w:tcPr>
    </w:tblStylePr>
    <w:tblStylePr w:type="band1Horz">
      <w:tblPr/>
      <w:tcPr>
        <w:shd w:val="clear" w:color="auto" w:fill="D9E2F3" w:themeFill="accent1"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ListTable7Colorful-Accent2">
    <w:name w:val="List Table 7 Colorful Accent 2"/>
    <w:basedOn w:val="TableNormal"/>
    <w:uiPriority w:val="52"/>
    <w:rsid w:val="00EA23CA"/>
    <w:pPr>
      <w:spacing w:after="0" w:line="240" w:lineRule="auto"/>
    </w:pPr>
    <w:rPr>
      <w:rFonts w:ascii="Times New Roman" w:eastAsia="Times New Roman" w:hAnsi="Times New Roman" w:cs="Times New Roman"/>
      <w:color w:val="C45911" w:themeColor="accent2" w:themeShade="BF"/>
      <w:sz w:val="20"/>
      <w:szCs w:val="20"/>
      <w:lang w:eastAsia="en-AU"/>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ED7D31" w:themeColor="accent2"/>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ED7D31" w:themeColor="accent2"/>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ED7D31" w:themeColor="accent2"/>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ED7D31" w:themeColor="accent2"/>
        </w:tcBorders>
        <w:shd w:val="clear" w:color="auto" w:fill="FFFFFF" w:themeFill="background1"/>
      </w:tcPr>
    </w:tblStylePr>
    <w:tblStylePr w:type="band1Vert">
      <w:tblPr/>
      <w:tcPr>
        <w:shd w:val="clear" w:color="auto" w:fill="FBE4D5" w:themeFill="accent2" w:themeFillTint="33"/>
      </w:tcPr>
    </w:tblStylePr>
    <w:tblStylePr w:type="band1Horz">
      <w:tblPr/>
      <w:tcPr>
        <w:shd w:val="clear" w:color="auto" w:fill="FBE4D5" w:themeFill="accent2"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ListTable7Colorful-Accent3">
    <w:name w:val="List Table 7 Colorful Accent 3"/>
    <w:basedOn w:val="TableNormal"/>
    <w:uiPriority w:val="52"/>
    <w:rsid w:val="00EA23CA"/>
    <w:pPr>
      <w:spacing w:after="0" w:line="240" w:lineRule="auto"/>
    </w:pPr>
    <w:rPr>
      <w:rFonts w:ascii="Times New Roman" w:eastAsia="Times New Roman" w:hAnsi="Times New Roman" w:cs="Times New Roman"/>
      <w:color w:val="7B7B7B" w:themeColor="accent3" w:themeShade="BF"/>
      <w:sz w:val="20"/>
      <w:szCs w:val="20"/>
      <w:lang w:eastAsia="en-AU"/>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A5A5A5" w:themeColor="accent3"/>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A5A5A5" w:themeColor="accent3"/>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A5A5A5" w:themeColor="accent3"/>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A5A5A5" w:themeColor="accent3"/>
        </w:tcBorders>
        <w:shd w:val="clear" w:color="auto" w:fill="FFFFFF" w:themeFill="background1"/>
      </w:tcPr>
    </w:tblStylePr>
    <w:tblStylePr w:type="band1Vert">
      <w:tblPr/>
      <w:tcPr>
        <w:shd w:val="clear" w:color="auto" w:fill="EDEDED" w:themeFill="accent3" w:themeFillTint="33"/>
      </w:tcPr>
    </w:tblStylePr>
    <w:tblStylePr w:type="band1Horz">
      <w:tblPr/>
      <w:tcPr>
        <w:shd w:val="clear" w:color="auto" w:fill="EDEDED" w:themeFill="accent3"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ListTable7Colorful-Accent4">
    <w:name w:val="List Table 7 Colorful Accent 4"/>
    <w:basedOn w:val="TableNormal"/>
    <w:uiPriority w:val="52"/>
    <w:rsid w:val="00EA23CA"/>
    <w:pPr>
      <w:spacing w:after="0" w:line="240" w:lineRule="auto"/>
    </w:pPr>
    <w:rPr>
      <w:rFonts w:ascii="Times New Roman" w:eastAsia="Times New Roman" w:hAnsi="Times New Roman" w:cs="Times New Roman"/>
      <w:color w:val="BF8F00" w:themeColor="accent4" w:themeShade="BF"/>
      <w:sz w:val="20"/>
      <w:szCs w:val="20"/>
      <w:lang w:eastAsia="en-AU"/>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FFC000" w:themeColor="accent4"/>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FFC000" w:themeColor="accent4"/>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FFC000" w:themeColor="accent4"/>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FFC000" w:themeColor="accent4"/>
        </w:tcBorders>
        <w:shd w:val="clear" w:color="auto" w:fill="FFFFFF" w:themeFill="background1"/>
      </w:tcPr>
    </w:tblStylePr>
    <w:tblStylePr w:type="band1Vert">
      <w:tblPr/>
      <w:tcPr>
        <w:shd w:val="clear" w:color="auto" w:fill="FFF2CC" w:themeFill="accent4" w:themeFillTint="33"/>
      </w:tcPr>
    </w:tblStylePr>
    <w:tblStylePr w:type="band1Horz">
      <w:tblPr/>
      <w:tcPr>
        <w:shd w:val="clear" w:color="auto" w:fill="FFF2CC" w:themeFill="accent4"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ListTable7Colorful-Accent5">
    <w:name w:val="List Table 7 Colorful Accent 5"/>
    <w:basedOn w:val="TableNormal"/>
    <w:uiPriority w:val="52"/>
    <w:rsid w:val="00EA23CA"/>
    <w:pPr>
      <w:spacing w:after="0" w:line="240" w:lineRule="auto"/>
    </w:pPr>
    <w:rPr>
      <w:rFonts w:ascii="Times New Roman" w:eastAsia="Times New Roman" w:hAnsi="Times New Roman" w:cs="Times New Roman"/>
      <w:color w:val="2E74B5" w:themeColor="accent5" w:themeShade="BF"/>
      <w:sz w:val="20"/>
      <w:szCs w:val="20"/>
      <w:lang w:eastAsia="en-AU"/>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5B9BD5" w:themeColor="accent5"/>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5B9BD5" w:themeColor="accent5"/>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5B9BD5" w:themeColor="accent5"/>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5B9BD5" w:themeColor="accent5"/>
        </w:tcBorders>
        <w:shd w:val="clear" w:color="auto" w:fill="FFFFFF" w:themeFill="background1"/>
      </w:tcPr>
    </w:tblStylePr>
    <w:tblStylePr w:type="band1Vert">
      <w:tblPr/>
      <w:tcPr>
        <w:shd w:val="clear" w:color="auto" w:fill="DEEAF6" w:themeFill="accent5" w:themeFillTint="33"/>
      </w:tcPr>
    </w:tblStylePr>
    <w:tblStylePr w:type="band1Horz">
      <w:tblPr/>
      <w:tcPr>
        <w:shd w:val="clear" w:color="auto" w:fill="DEEAF6" w:themeFill="accent5"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ListTable7Colorful-Accent6">
    <w:name w:val="List Table 7 Colorful Accent 6"/>
    <w:basedOn w:val="TableNormal"/>
    <w:uiPriority w:val="52"/>
    <w:rsid w:val="00EA23CA"/>
    <w:pPr>
      <w:spacing w:after="0" w:line="240" w:lineRule="auto"/>
    </w:pPr>
    <w:rPr>
      <w:rFonts w:ascii="Times New Roman" w:eastAsia="Times New Roman" w:hAnsi="Times New Roman" w:cs="Times New Roman"/>
      <w:color w:val="538135" w:themeColor="accent6" w:themeShade="BF"/>
      <w:sz w:val="20"/>
      <w:szCs w:val="20"/>
      <w:lang w:eastAsia="en-AU"/>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0AD47" w:themeColor="accent6"/>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0AD47" w:themeColor="accent6"/>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0AD47" w:themeColor="accent6"/>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0AD47" w:themeColor="accent6"/>
        </w:tcBorders>
        <w:shd w:val="clear" w:color="auto" w:fill="FFFFFF" w:themeFill="background1"/>
      </w:tcPr>
    </w:tblStylePr>
    <w:tblStylePr w:type="band1Vert">
      <w:tblPr/>
      <w:tcPr>
        <w:shd w:val="clear" w:color="auto" w:fill="E2EFD9" w:themeFill="accent6" w:themeFillTint="33"/>
      </w:tcPr>
    </w:tblStylePr>
    <w:tblStylePr w:type="band1Horz">
      <w:tblPr/>
      <w:tcPr>
        <w:shd w:val="clear" w:color="auto" w:fill="E2EFD9" w:themeFill="accent6"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MacroText">
    <w:name w:val="macro"/>
    <w:link w:val="MacroTextChar"/>
    <w:uiPriority w:val="99"/>
    <w:unhideWhenUsed/>
    <w:rsid w:val="00EA23CA"/>
    <w:pPr>
      <w:tabs>
        <w:tab w:val="left" w:pos="480"/>
        <w:tab w:val="left" w:pos="960"/>
        <w:tab w:val="left" w:pos="1440"/>
        <w:tab w:val="left" w:pos="1920"/>
        <w:tab w:val="left" w:pos="2400"/>
        <w:tab w:val="left" w:pos="2880"/>
        <w:tab w:val="left" w:pos="3360"/>
        <w:tab w:val="left" w:pos="3840"/>
        <w:tab w:val="left" w:pos="4320"/>
      </w:tabs>
      <w:spacing w:after="0" w:line="240" w:lineRule="auto"/>
    </w:pPr>
    <w:rPr>
      <w:rFonts w:ascii="Courier New" w:eastAsia="Times New Roman" w:hAnsi="Courier New" w:cs="Courier New"/>
      <w:lang w:eastAsia="en-AU"/>
    </w:rPr>
  </w:style>
  <w:style w:type="character" w:customStyle="1" w:styleId="MacroTextChar">
    <w:name w:val="Macro Text Char"/>
    <w:basedOn w:val="DefaultParagraphFont"/>
    <w:link w:val="MacroText"/>
    <w:uiPriority w:val="99"/>
    <w:rsid w:val="00EA23CA"/>
    <w:rPr>
      <w:rFonts w:ascii="Courier New" w:eastAsia="Times New Roman" w:hAnsi="Courier New" w:cs="Courier New"/>
      <w:lang w:eastAsia="en-AU"/>
    </w:rPr>
  </w:style>
  <w:style w:type="table" w:styleId="MediumGrid1">
    <w:name w:val="Medium Grid 1"/>
    <w:basedOn w:val="TableNormal"/>
    <w:uiPriority w:val="67"/>
    <w:rsid w:val="00EA23CA"/>
    <w:pPr>
      <w:spacing w:after="0" w:line="240" w:lineRule="auto"/>
    </w:pPr>
    <w:rPr>
      <w:rFonts w:ascii="Arial" w:eastAsia="Times New Roman" w:hAnsi="Arial" w:cs="Times New Roman"/>
      <w:lang w:eastAsia="en-AU"/>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MediumGrid1-Accent1">
    <w:name w:val="Medium Grid 1 Accent 1"/>
    <w:basedOn w:val="TableNormal"/>
    <w:uiPriority w:val="67"/>
    <w:rsid w:val="00EA23CA"/>
    <w:pPr>
      <w:spacing w:after="0" w:line="240" w:lineRule="auto"/>
    </w:pPr>
    <w:rPr>
      <w:rFonts w:ascii="Arial" w:eastAsia="Times New Roman" w:hAnsi="Arial" w:cs="Times New Roman"/>
      <w:lang w:eastAsia="en-AU"/>
    </w:rPr>
    <w:tblPr>
      <w:tblStyleRowBandSize w:val="1"/>
      <w:tblStyleColBandSize w:val="1"/>
      <w:tblBorders>
        <w:top w:val="single" w:sz="8" w:space="0" w:color="7295D2" w:themeColor="accent1" w:themeTint="BF"/>
        <w:left w:val="single" w:sz="8" w:space="0" w:color="7295D2" w:themeColor="accent1" w:themeTint="BF"/>
        <w:bottom w:val="single" w:sz="8" w:space="0" w:color="7295D2" w:themeColor="accent1" w:themeTint="BF"/>
        <w:right w:val="single" w:sz="8" w:space="0" w:color="7295D2" w:themeColor="accent1" w:themeTint="BF"/>
        <w:insideH w:val="single" w:sz="8" w:space="0" w:color="7295D2" w:themeColor="accent1" w:themeTint="BF"/>
        <w:insideV w:val="single" w:sz="8" w:space="0" w:color="7295D2" w:themeColor="accent1" w:themeTint="BF"/>
      </w:tblBorders>
    </w:tblPr>
    <w:tcPr>
      <w:shd w:val="clear" w:color="auto" w:fill="D0DBF0" w:themeFill="accent1" w:themeFillTint="3F"/>
    </w:tcPr>
    <w:tblStylePr w:type="firstRow">
      <w:rPr>
        <w:b/>
        <w:bCs/>
      </w:rPr>
    </w:tblStylePr>
    <w:tblStylePr w:type="lastRow">
      <w:rPr>
        <w:b/>
        <w:bCs/>
      </w:rPr>
      <w:tblPr/>
      <w:tcPr>
        <w:tcBorders>
          <w:top w:val="single" w:sz="18" w:space="0" w:color="7295D2" w:themeColor="accent1" w:themeTint="BF"/>
        </w:tcBorders>
      </w:tcPr>
    </w:tblStylePr>
    <w:tblStylePr w:type="firstCol">
      <w:rPr>
        <w:b/>
        <w:bCs/>
      </w:rPr>
    </w:tblStylePr>
    <w:tblStylePr w:type="lastCol">
      <w:rPr>
        <w:b/>
        <w:bCs/>
      </w:rPr>
    </w:tblStylePr>
    <w:tblStylePr w:type="band1Vert">
      <w:tblPr/>
      <w:tcPr>
        <w:shd w:val="clear" w:color="auto" w:fill="A1B8E1" w:themeFill="accent1" w:themeFillTint="7F"/>
      </w:tcPr>
    </w:tblStylePr>
    <w:tblStylePr w:type="band1Horz">
      <w:tblPr/>
      <w:tcPr>
        <w:shd w:val="clear" w:color="auto" w:fill="A1B8E1" w:themeFill="accent1" w:themeFillTint="7F"/>
      </w:tcPr>
    </w:tblStylePr>
  </w:style>
  <w:style w:type="table" w:styleId="MediumGrid1-Accent2">
    <w:name w:val="Medium Grid 1 Accent 2"/>
    <w:basedOn w:val="TableNormal"/>
    <w:uiPriority w:val="67"/>
    <w:rsid w:val="00EA23CA"/>
    <w:pPr>
      <w:spacing w:after="0" w:line="240" w:lineRule="auto"/>
    </w:pPr>
    <w:rPr>
      <w:rFonts w:ascii="Arial" w:eastAsia="Times New Roman" w:hAnsi="Arial" w:cs="Times New Roman"/>
      <w:lang w:eastAsia="en-AU"/>
    </w:rPr>
    <w:tblPr>
      <w:tblStyleRowBandSize w:val="1"/>
      <w:tblStyleColBandSize w:val="1"/>
      <w:tbl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single" w:sz="8" w:space="0" w:color="F19D64" w:themeColor="accent2" w:themeTint="BF"/>
        <w:insideV w:val="single" w:sz="8" w:space="0" w:color="F19D64" w:themeColor="accent2" w:themeTint="BF"/>
      </w:tblBorders>
    </w:tblPr>
    <w:tcPr>
      <w:shd w:val="clear" w:color="auto" w:fill="FADECB" w:themeFill="accent2" w:themeFillTint="3F"/>
    </w:tcPr>
    <w:tblStylePr w:type="firstRow">
      <w:rPr>
        <w:b/>
        <w:bCs/>
      </w:rPr>
    </w:tblStylePr>
    <w:tblStylePr w:type="lastRow">
      <w:rPr>
        <w:b/>
        <w:bCs/>
      </w:rPr>
      <w:tblPr/>
      <w:tcPr>
        <w:tcBorders>
          <w:top w:val="single" w:sz="18" w:space="0" w:color="F19D64" w:themeColor="accent2" w:themeTint="BF"/>
        </w:tcBorders>
      </w:tcPr>
    </w:tblStylePr>
    <w:tblStylePr w:type="firstCol">
      <w:rPr>
        <w:b/>
        <w:bCs/>
      </w:rPr>
    </w:tblStylePr>
    <w:tblStylePr w:type="lastCol">
      <w:rPr>
        <w:b/>
        <w:bCs/>
      </w:rPr>
    </w:tblStylePr>
    <w:tblStylePr w:type="band1Vert">
      <w:tblPr/>
      <w:tcPr>
        <w:shd w:val="clear" w:color="auto" w:fill="F6BE98" w:themeFill="accent2" w:themeFillTint="7F"/>
      </w:tcPr>
    </w:tblStylePr>
    <w:tblStylePr w:type="band1Horz">
      <w:tblPr/>
      <w:tcPr>
        <w:shd w:val="clear" w:color="auto" w:fill="F6BE98" w:themeFill="accent2" w:themeFillTint="7F"/>
      </w:tcPr>
    </w:tblStylePr>
  </w:style>
  <w:style w:type="table" w:styleId="MediumGrid1-Accent3">
    <w:name w:val="Medium Grid 1 Accent 3"/>
    <w:basedOn w:val="TableNormal"/>
    <w:uiPriority w:val="67"/>
    <w:rsid w:val="00EA23CA"/>
    <w:pPr>
      <w:spacing w:after="0" w:line="240" w:lineRule="auto"/>
    </w:pPr>
    <w:rPr>
      <w:rFonts w:ascii="Arial" w:eastAsia="Times New Roman" w:hAnsi="Arial" w:cs="Times New Roman"/>
      <w:lang w:eastAsia="en-AU"/>
    </w:rPr>
    <w:tblPr>
      <w:tblStyleRowBandSize w:val="1"/>
      <w:tblStyleColBandSize w:val="1"/>
      <w:tbl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single" w:sz="8" w:space="0" w:color="BBBBBB" w:themeColor="accent3" w:themeTint="BF"/>
        <w:insideV w:val="single" w:sz="8" w:space="0" w:color="BBBBBB" w:themeColor="accent3" w:themeTint="BF"/>
      </w:tblBorders>
    </w:tblPr>
    <w:tcPr>
      <w:shd w:val="clear" w:color="auto" w:fill="E8E8E8" w:themeFill="accent3" w:themeFillTint="3F"/>
    </w:tcPr>
    <w:tblStylePr w:type="firstRow">
      <w:rPr>
        <w:b/>
        <w:bCs/>
      </w:rPr>
    </w:tblStylePr>
    <w:tblStylePr w:type="lastRow">
      <w:rPr>
        <w:b/>
        <w:bCs/>
      </w:rPr>
      <w:tblPr/>
      <w:tcPr>
        <w:tcBorders>
          <w:top w:val="single" w:sz="18" w:space="0" w:color="BBBBBB" w:themeColor="accent3" w:themeTint="BF"/>
        </w:tcBorders>
      </w:tcPr>
    </w:tblStylePr>
    <w:tblStylePr w:type="firstCol">
      <w:rPr>
        <w:b/>
        <w:bCs/>
      </w:rPr>
    </w:tblStylePr>
    <w:tblStylePr w:type="lastCol">
      <w:rPr>
        <w:b/>
        <w:bCs/>
      </w:rPr>
    </w:tblStylePr>
    <w:tblStylePr w:type="band1Vert">
      <w:tblPr/>
      <w:tcPr>
        <w:shd w:val="clear" w:color="auto" w:fill="D2D2D2" w:themeFill="accent3" w:themeFillTint="7F"/>
      </w:tcPr>
    </w:tblStylePr>
    <w:tblStylePr w:type="band1Horz">
      <w:tblPr/>
      <w:tcPr>
        <w:shd w:val="clear" w:color="auto" w:fill="D2D2D2" w:themeFill="accent3" w:themeFillTint="7F"/>
      </w:tcPr>
    </w:tblStylePr>
  </w:style>
  <w:style w:type="table" w:styleId="MediumGrid1-Accent4">
    <w:name w:val="Medium Grid 1 Accent 4"/>
    <w:basedOn w:val="TableNormal"/>
    <w:uiPriority w:val="67"/>
    <w:rsid w:val="00EA23CA"/>
    <w:pPr>
      <w:spacing w:after="0" w:line="240" w:lineRule="auto"/>
    </w:pPr>
    <w:rPr>
      <w:rFonts w:ascii="Arial" w:eastAsia="Times New Roman" w:hAnsi="Arial" w:cs="Times New Roman"/>
      <w:lang w:eastAsia="en-AU"/>
    </w:rPr>
    <w:tblPr>
      <w:tblStyleRowBandSize w:val="1"/>
      <w:tblStyleColBandSize w:val="1"/>
      <w:tbl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single" w:sz="8" w:space="0" w:color="FFCF40" w:themeColor="accent4" w:themeTint="BF"/>
        <w:insideV w:val="single" w:sz="8" w:space="0" w:color="FFCF40" w:themeColor="accent4" w:themeTint="BF"/>
      </w:tblBorders>
    </w:tblPr>
    <w:tcPr>
      <w:shd w:val="clear" w:color="auto" w:fill="FFEFC0" w:themeFill="accent4" w:themeFillTint="3F"/>
    </w:tcPr>
    <w:tblStylePr w:type="firstRow">
      <w:rPr>
        <w:b/>
        <w:bCs/>
      </w:rPr>
    </w:tblStylePr>
    <w:tblStylePr w:type="lastRow">
      <w:rPr>
        <w:b/>
        <w:bCs/>
      </w:rPr>
      <w:tblPr/>
      <w:tcPr>
        <w:tcBorders>
          <w:top w:val="single" w:sz="18" w:space="0" w:color="FFCF40" w:themeColor="accent4" w:themeTint="BF"/>
        </w:tcBorders>
      </w:tcPr>
    </w:tblStylePr>
    <w:tblStylePr w:type="firstCol">
      <w:rPr>
        <w:b/>
        <w:bCs/>
      </w:rPr>
    </w:tblStylePr>
    <w:tblStylePr w:type="lastCol">
      <w:rPr>
        <w:b/>
        <w:bCs/>
      </w:rPr>
    </w:tblStylePr>
    <w:tblStylePr w:type="band1Vert">
      <w:tblPr/>
      <w:tcPr>
        <w:shd w:val="clear" w:color="auto" w:fill="FFDF80" w:themeFill="accent4" w:themeFillTint="7F"/>
      </w:tcPr>
    </w:tblStylePr>
    <w:tblStylePr w:type="band1Horz">
      <w:tblPr/>
      <w:tcPr>
        <w:shd w:val="clear" w:color="auto" w:fill="FFDF80" w:themeFill="accent4" w:themeFillTint="7F"/>
      </w:tcPr>
    </w:tblStylePr>
  </w:style>
  <w:style w:type="table" w:styleId="MediumGrid1-Accent5">
    <w:name w:val="Medium Grid 1 Accent 5"/>
    <w:basedOn w:val="TableNormal"/>
    <w:uiPriority w:val="67"/>
    <w:rsid w:val="00EA23CA"/>
    <w:pPr>
      <w:spacing w:after="0" w:line="240" w:lineRule="auto"/>
    </w:pPr>
    <w:rPr>
      <w:rFonts w:ascii="Arial" w:eastAsia="Times New Roman" w:hAnsi="Arial" w:cs="Times New Roman"/>
      <w:lang w:eastAsia="en-AU"/>
    </w:rPr>
    <w:tblPr>
      <w:tblStyleRowBandSize w:val="1"/>
      <w:tblStyleColBandSize w:val="1"/>
      <w:tblBorders>
        <w:top w:val="single" w:sz="8" w:space="0" w:color="84B3DF" w:themeColor="accent5" w:themeTint="BF"/>
        <w:left w:val="single" w:sz="8" w:space="0" w:color="84B3DF" w:themeColor="accent5" w:themeTint="BF"/>
        <w:bottom w:val="single" w:sz="8" w:space="0" w:color="84B3DF" w:themeColor="accent5" w:themeTint="BF"/>
        <w:right w:val="single" w:sz="8" w:space="0" w:color="84B3DF" w:themeColor="accent5" w:themeTint="BF"/>
        <w:insideH w:val="single" w:sz="8" w:space="0" w:color="84B3DF" w:themeColor="accent5" w:themeTint="BF"/>
        <w:insideV w:val="single" w:sz="8" w:space="0" w:color="84B3DF" w:themeColor="accent5" w:themeTint="BF"/>
      </w:tblBorders>
    </w:tblPr>
    <w:tcPr>
      <w:shd w:val="clear" w:color="auto" w:fill="D6E6F4" w:themeFill="accent5" w:themeFillTint="3F"/>
    </w:tcPr>
    <w:tblStylePr w:type="firstRow">
      <w:rPr>
        <w:b/>
        <w:bCs/>
      </w:rPr>
    </w:tblStylePr>
    <w:tblStylePr w:type="lastRow">
      <w:rPr>
        <w:b/>
        <w:bCs/>
      </w:rPr>
      <w:tblPr/>
      <w:tcPr>
        <w:tcBorders>
          <w:top w:val="single" w:sz="18" w:space="0" w:color="84B3DF" w:themeColor="accent5" w:themeTint="BF"/>
        </w:tcBorders>
      </w:tcPr>
    </w:tblStylePr>
    <w:tblStylePr w:type="firstCol">
      <w:rPr>
        <w:b/>
        <w:bCs/>
      </w:rPr>
    </w:tblStylePr>
    <w:tblStylePr w:type="lastCol">
      <w:rPr>
        <w:b/>
        <w:bCs/>
      </w:rPr>
    </w:tblStylePr>
    <w:tblStylePr w:type="band1Vert">
      <w:tblPr/>
      <w:tcPr>
        <w:shd w:val="clear" w:color="auto" w:fill="ADCCEA" w:themeFill="accent5" w:themeFillTint="7F"/>
      </w:tcPr>
    </w:tblStylePr>
    <w:tblStylePr w:type="band1Horz">
      <w:tblPr/>
      <w:tcPr>
        <w:shd w:val="clear" w:color="auto" w:fill="ADCCEA" w:themeFill="accent5" w:themeFillTint="7F"/>
      </w:tcPr>
    </w:tblStylePr>
  </w:style>
  <w:style w:type="table" w:styleId="MediumGrid1-Accent6">
    <w:name w:val="Medium Grid 1 Accent 6"/>
    <w:basedOn w:val="TableNormal"/>
    <w:uiPriority w:val="67"/>
    <w:rsid w:val="00EA23CA"/>
    <w:pPr>
      <w:spacing w:after="0" w:line="240" w:lineRule="auto"/>
    </w:pPr>
    <w:rPr>
      <w:rFonts w:ascii="Arial" w:eastAsia="Times New Roman" w:hAnsi="Arial" w:cs="Times New Roman"/>
      <w:lang w:eastAsia="en-AU"/>
    </w:rPr>
    <w:tblPr>
      <w:tblStyleRowBandSize w:val="1"/>
      <w:tblStyleColBandSize w:val="1"/>
      <w:tbl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single" w:sz="8" w:space="0" w:color="93C571" w:themeColor="accent6" w:themeTint="BF"/>
        <w:insideV w:val="single" w:sz="8" w:space="0" w:color="93C571" w:themeColor="accent6" w:themeTint="BF"/>
      </w:tblBorders>
    </w:tblPr>
    <w:tcPr>
      <w:shd w:val="clear" w:color="auto" w:fill="DBEBD0" w:themeFill="accent6" w:themeFillTint="3F"/>
    </w:tcPr>
    <w:tblStylePr w:type="firstRow">
      <w:rPr>
        <w:b/>
        <w:bCs/>
      </w:rPr>
    </w:tblStylePr>
    <w:tblStylePr w:type="lastRow">
      <w:rPr>
        <w:b/>
        <w:bCs/>
      </w:rPr>
      <w:tblPr/>
      <w:tcPr>
        <w:tcBorders>
          <w:top w:val="single" w:sz="18" w:space="0" w:color="93C571" w:themeColor="accent6" w:themeTint="BF"/>
        </w:tcBorders>
      </w:tcPr>
    </w:tblStylePr>
    <w:tblStylePr w:type="firstCol">
      <w:rPr>
        <w:b/>
        <w:bCs/>
      </w:rPr>
    </w:tblStylePr>
    <w:tblStylePr w:type="lastCol">
      <w:rPr>
        <w:b/>
        <w:bCs/>
      </w:rPr>
    </w:tblStylePr>
    <w:tblStylePr w:type="band1Vert">
      <w:tblPr/>
      <w:tcPr>
        <w:shd w:val="clear" w:color="auto" w:fill="B7D8A0" w:themeFill="accent6" w:themeFillTint="7F"/>
      </w:tcPr>
    </w:tblStylePr>
    <w:tblStylePr w:type="band1Horz">
      <w:tblPr/>
      <w:tcPr>
        <w:shd w:val="clear" w:color="auto" w:fill="B7D8A0" w:themeFill="accent6" w:themeFillTint="7F"/>
      </w:tcPr>
    </w:tblStylePr>
  </w:style>
  <w:style w:type="table" w:styleId="MediumGrid2">
    <w:name w:val="Medium Grid 2"/>
    <w:basedOn w:val="TableNormal"/>
    <w:uiPriority w:val="68"/>
    <w:rsid w:val="00EA23CA"/>
    <w:pPr>
      <w:spacing w:after="0" w:line="240" w:lineRule="auto"/>
    </w:pPr>
    <w:rPr>
      <w:rFonts w:asciiTheme="majorHAnsi" w:eastAsiaTheme="majorEastAsia" w:hAnsiTheme="majorHAnsi" w:cstheme="majorBidi"/>
      <w:color w:val="000000" w:themeColor="text1"/>
      <w:lang w:eastAsia="en-AU"/>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MediumGrid2-Accent1">
    <w:name w:val="Medium Grid 2 Accent 1"/>
    <w:basedOn w:val="TableNormal"/>
    <w:uiPriority w:val="68"/>
    <w:rsid w:val="00EA23CA"/>
    <w:pPr>
      <w:spacing w:after="0" w:line="240" w:lineRule="auto"/>
    </w:pPr>
    <w:rPr>
      <w:rFonts w:asciiTheme="majorHAnsi" w:eastAsiaTheme="majorEastAsia" w:hAnsiTheme="majorHAnsi" w:cstheme="majorBidi"/>
      <w:color w:val="000000" w:themeColor="text1"/>
      <w:lang w:eastAsia="en-AU"/>
    </w:rPr>
    <w:tblPr>
      <w:tblStyleRowBandSize w:val="1"/>
      <w:tblStyleColBandSize w:val="1"/>
      <w:tblBorders>
        <w:top w:val="single" w:sz="8" w:space="0" w:color="4472C4" w:themeColor="accent1"/>
        <w:left w:val="single" w:sz="8" w:space="0" w:color="4472C4" w:themeColor="accent1"/>
        <w:bottom w:val="single" w:sz="8" w:space="0" w:color="4472C4" w:themeColor="accent1"/>
        <w:right w:val="single" w:sz="8" w:space="0" w:color="4472C4" w:themeColor="accent1"/>
        <w:insideH w:val="single" w:sz="8" w:space="0" w:color="4472C4" w:themeColor="accent1"/>
        <w:insideV w:val="single" w:sz="8" w:space="0" w:color="4472C4" w:themeColor="accent1"/>
      </w:tblBorders>
    </w:tblPr>
    <w:tcPr>
      <w:shd w:val="clear" w:color="auto" w:fill="D0DBF0" w:themeFill="accent1" w:themeFillTint="3F"/>
    </w:tcPr>
    <w:tblStylePr w:type="firstRow">
      <w:rPr>
        <w:b/>
        <w:bCs/>
        <w:color w:val="000000" w:themeColor="text1"/>
      </w:rPr>
      <w:tblPr/>
      <w:tcPr>
        <w:shd w:val="clear" w:color="auto" w:fill="ECF1F9"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9E2F3" w:themeFill="accent1" w:themeFillTint="33"/>
      </w:tcPr>
    </w:tblStylePr>
    <w:tblStylePr w:type="band1Vert">
      <w:tblPr/>
      <w:tcPr>
        <w:shd w:val="clear" w:color="auto" w:fill="A1B8E1" w:themeFill="accent1" w:themeFillTint="7F"/>
      </w:tcPr>
    </w:tblStylePr>
    <w:tblStylePr w:type="band1Horz">
      <w:tblPr/>
      <w:tcPr>
        <w:tcBorders>
          <w:insideH w:val="single" w:sz="6" w:space="0" w:color="4472C4" w:themeColor="accent1"/>
          <w:insideV w:val="single" w:sz="6" w:space="0" w:color="4472C4" w:themeColor="accent1"/>
        </w:tcBorders>
        <w:shd w:val="clear" w:color="auto" w:fill="A1B8E1" w:themeFill="accent1" w:themeFillTint="7F"/>
      </w:tcPr>
    </w:tblStylePr>
    <w:tblStylePr w:type="nwCell">
      <w:tblPr/>
      <w:tcPr>
        <w:shd w:val="clear" w:color="auto" w:fill="FFFFFF" w:themeFill="background1"/>
      </w:tcPr>
    </w:tblStylePr>
  </w:style>
  <w:style w:type="table" w:styleId="MediumGrid2-Accent2">
    <w:name w:val="Medium Grid 2 Accent 2"/>
    <w:basedOn w:val="TableNormal"/>
    <w:uiPriority w:val="68"/>
    <w:rsid w:val="00EA23CA"/>
    <w:pPr>
      <w:spacing w:after="0" w:line="240" w:lineRule="auto"/>
    </w:pPr>
    <w:rPr>
      <w:rFonts w:asciiTheme="majorHAnsi" w:eastAsiaTheme="majorEastAsia" w:hAnsiTheme="majorHAnsi" w:cstheme="majorBidi"/>
      <w:color w:val="000000" w:themeColor="text1"/>
      <w:lang w:eastAsia="en-AU"/>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insideH w:val="single" w:sz="8" w:space="0" w:color="ED7D31" w:themeColor="accent2"/>
        <w:insideV w:val="single" w:sz="8" w:space="0" w:color="ED7D31" w:themeColor="accent2"/>
      </w:tblBorders>
    </w:tblPr>
    <w:tcPr>
      <w:shd w:val="clear" w:color="auto" w:fill="FADECB" w:themeFill="accent2" w:themeFillTint="3F"/>
    </w:tcPr>
    <w:tblStylePr w:type="firstRow">
      <w:rPr>
        <w:b/>
        <w:bCs/>
        <w:color w:val="000000" w:themeColor="text1"/>
      </w:rPr>
      <w:tblPr/>
      <w:tcPr>
        <w:shd w:val="clear" w:color="auto" w:fill="FDF2EA"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BE4D5" w:themeFill="accent2" w:themeFillTint="33"/>
      </w:tcPr>
    </w:tblStylePr>
    <w:tblStylePr w:type="band1Vert">
      <w:tblPr/>
      <w:tcPr>
        <w:shd w:val="clear" w:color="auto" w:fill="F6BE98" w:themeFill="accent2" w:themeFillTint="7F"/>
      </w:tcPr>
    </w:tblStylePr>
    <w:tblStylePr w:type="band1Horz">
      <w:tblPr/>
      <w:tcPr>
        <w:tcBorders>
          <w:insideH w:val="single" w:sz="6" w:space="0" w:color="ED7D31" w:themeColor="accent2"/>
          <w:insideV w:val="single" w:sz="6" w:space="0" w:color="ED7D31" w:themeColor="accent2"/>
        </w:tcBorders>
        <w:shd w:val="clear" w:color="auto" w:fill="F6BE98" w:themeFill="accent2" w:themeFillTint="7F"/>
      </w:tcPr>
    </w:tblStylePr>
    <w:tblStylePr w:type="nwCell">
      <w:tblPr/>
      <w:tcPr>
        <w:shd w:val="clear" w:color="auto" w:fill="FFFFFF" w:themeFill="background1"/>
      </w:tcPr>
    </w:tblStylePr>
  </w:style>
  <w:style w:type="table" w:styleId="MediumGrid2-Accent3">
    <w:name w:val="Medium Grid 2 Accent 3"/>
    <w:basedOn w:val="TableNormal"/>
    <w:uiPriority w:val="68"/>
    <w:rsid w:val="00EA23CA"/>
    <w:pPr>
      <w:spacing w:after="0" w:line="240" w:lineRule="auto"/>
    </w:pPr>
    <w:rPr>
      <w:rFonts w:asciiTheme="majorHAnsi" w:eastAsiaTheme="majorEastAsia" w:hAnsiTheme="majorHAnsi" w:cstheme="majorBidi"/>
      <w:color w:val="000000" w:themeColor="text1"/>
      <w:lang w:eastAsia="en-AU"/>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insideH w:val="single" w:sz="8" w:space="0" w:color="A5A5A5" w:themeColor="accent3"/>
        <w:insideV w:val="single" w:sz="8" w:space="0" w:color="A5A5A5" w:themeColor="accent3"/>
      </w:tblBorders>
    </w:tblPr>
    <w:tcPr>
      <w:shd w:val="clear" w:color="auto" w:fill="E8E8E8" w:themeFill="accent3" w:themeFillTint="3F"/>
    </w:tcPr>
    <w:tblStylePr w:type="firstRow">
      <w:rPr>
        <w:b/>
        <w:bCs/>
        <w:color w:val="000000" w:themeColor="text1"/>
      </w:rPr>
      <w:tblPr/>
      <w:tcPr>
        <w:shd w:val="clear" w:color="auto" w:fill="F6F6F6"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DEDED" w:themeFill="accent3" w:themeFillTint="33"/>
      </w:tcPr>
    </w:tblStylePr>
    <w:tblStylePr w:type="band1Vert">
      <w:tblPr/>
      <w:tcPr>
        <w:shd w:val="clear" w:color="auto" w:fill="D2D2D2" w:themeFill="accent3" w:themeFillTint="7F"/>
      </w:tcPr>
    </w:tblStylePr>
    <w:tblStylePr w:type="band1Horz">
      <w:tblPr/>
      <w:tcPr>
        <w:tcBorders>
          <w:insideH w:val="single" w:sz="6" w:space="0" w:color="A5A5A5" w:themeColor="accent3"/>
          <w:insideV w:val="single" w:sz="6" w:space="0" w:color="A5A5A5" w:themeColor="accent3"/>
        </w:tcBorders>
        <w:shd w:val="clear" w:color="auto" w:fill="D2D2D2" w:themeFill="accent3" w:themeFillTint="7F"/>
      </w:tcPr>
    </w:tblStylePr>
    <w:tblStylePr w:type="nwCell">
      <w:tblPr/>
      <w:tcPr>
        <w:shd w:val="clear" w:color="auto" w:fill="FFFFFF" w:themeFill="background1"/>
      </w:tcPr>
    </w:tblStylePr>
  </w:style>
  <w:style w:type="table" w:styleId="MediumGrid2-Accent4">
    <w:name w:val="Medium Grid 2 Accent 4"/>
    <w:basedOn w:val="TableNormal"/>
    <w:uiPriority w:val="68"/>
    <w:rsid w:val="00EA23CA"/>
    <w:pPr>
      <w:spacing w:after="0" w:line="240" w:lineRule="auto"/>
    </w:pPr>
    <w:rPr>
      <w:rFonts w:asciiTheme="majorHAnsi" w:eastAsiaTheme="majorEastAsia" w:hAnsiTheme="majorHAnsi" w:cstheme="majorBidi"/>
      <w:color w:val="000000" w:themeColor="text1"/>
      <w:lang w:eastAsia="en-AU"/>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Pr>
    <w:tcPr>
      <w:shd w:val="clear" w:color="auto" w:fill="FFEFC0" w:themeFill="accent4" w:themeFillTint="3F"/>
    </w:tcPr>
    <w:tblStylePr w:type="firstRow">
      <w:rPr>
        <w:b/>
        <w:bCs/>
        <w:color w:val="000000" w:themeColor="text1"/>
      </w:rPr>
      <w:tblPr/>
      <w:tcPr>
        <w:shd w:val="clear" w:color="auto" w:fill="FFF8E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FF2CC" w:themeFill="accent4" w:themeFillTint="33"/>
      </w:tcPr>
    </w:tblStylePr>
    <w:tblStylePr w:type="band1Vert">
      <w:tblPr/>
      <w:tcPr>
        <w:shd w:val="clear" w:color="auto" w:fill="FFDF80" w:themeFill="accent4" w:themeFillTint="7F"/>
      </w:tcPr>
    </w:tblStylePr>
    <w:tblStylePr w:type="band1Horz">
      <w:tblPr/>
      <w:tcPr>
        <w:tcBorders>
          <w:insideH w:val="single" w:sz="6" w:space="0" w:color="FFC000" w:themeColor="accent4"/>
          <w:insideV w:val="single" w:sz="6" w:space="0" w:color="FFC000" w:themeColor="accent4"/>
        </w:tcBorders>
        <w:shd w:val="clear" w:color="auto" w:fill="FFDF80" w:themeFill="accent4" w:themeFillTint="7F"/>
      </w:tcPr>
    </w:tblStylePr>
    <w:tblStylePr w:type="nwCell">
      <w:tblPr/>
      <w:tcPr>
        <w:shd w:val="clear" w:color="auto" w:fill="FFFFFF" w:themeFill="background1"/>
      </w:tcPr>
    </w:tblStylePr>
  </w:style>
  <w:style w:type="table" w:styleId="MediumGrid2-Accent5">
    <w:name w:val="Medium Grid 2 Accent 5"/>
    <w:basedOn w:val="TableNormal"/>
    <w:uiPriority w:val="68"/>
    <w:rsid w:val="00EA23CA"/>
    <w:pPr>
      <w:spacing w:after="0" w:line="240" w:lineRule="auto"/>
    </w:pPr>
    <w:rPr>
      <w:rFonts w:asciiTheme="majorHAnsi" w:eastAsiaTheme="majorEastAsia" w:hAnsiTheme="majorHAnsi" w:cstheme="majorBidi"/>
      <w:color w:val="000000" w:themeColor="text1"/>
      <w:lang w:eastAsia="en-AU"/>
    </w:rPr>
    <w:tblPr>
      <w:tblStyleRowBandSize w:val="1"/>
      <w:tblStyleColBandSize w:val="1"/>
      <w:tblBorders>
        <w:top w:val="single" w:sz="8" w:space="0" w:color="5B9BD5" w:themeColor="accent5"/>
        <w:left w:val="single" w:sz="8" w:space="0" w:color="5B9BD5" w:themeColor="accent5"/>
        <w:bottom w:val="single" w:sz="8" w:space="0" w:color="5B9BD5" w:themeColor="accent5"/>
        <w:right w:val="single" w:sz="8" w:space="0" w:color="5B9BD5" w:themeColor="accent5"/>
        <w:insideH w:val="single" w:sz="8" w:space="0" w:color="5B9BD5" w:themeColor="accent5"/>
        <w:insideV w:val="single" w:sz="8" w:space="0" w:color="5B9BD5" w:themeColor="accent5"/>
      </w:tblBorders>
    </w:tblPr>
    <w:tcPr>
      <w:shd w:val="clear" w:color="auto" w:fill="D6E6F4" w:themeFill="accent5" w:themeFillTint="3F"/>
    </w:tcPr>
    <w:tblStylePr w:type="firstRow">
      <w:rPr>
        <w:b/>
        <w:bCs/>
        <w:color w:val="000000" w:themeColor="text1"/>
      </w:rPr>
      <w:tblPr/>
      <w:tcPr>
        <w:shd w:val="clear" w:color="auto" w:fill="EEF5FB"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EEAF6" w:themeFill="accent5" w:themeFillTint="33"/>
      </w:tcPr>
    </w:tblStylePr>
    <w:tblStylePr w:type="band1Vert">
      <w:tblPr/>
      <w:tcPr>
        <w:shd w:val="clear" w:color="auto" w:fill="ADCCEA" w:themeFill="accent5" w:themeFillTint="7F"/>
      </w:tcPr>
    </w:tblStylePr>
    <w:tblStylePr w:type="band1Horz">
      <w:tblPr/>
      <w:tcPr>
        <w:tcBorders>
          <w:insideH w:val="single" w:sz="6" w:space="0" w:color="5B9BD5" w:themeColor="accent5"/>
          <w:insideV w:val="single" w:sz="6" w:space="0" w:color="5B9BD5" w:themeColor="accent5"/>
        </w:tcBorders>
        <w:shd w:val="clear" w:color="auto" w:fill="ADCCEA" w:themeFill="accent5" w:themeFillTint="7F"/>
      </w:tcPr>
    </w:tblStylePr>
    <w:tblStylePr w:type="nwCell">
      <w:tblPr/>
      <w:tcPr>
        <w:shd w:val="clear" w:color="auto" w:fill="FFFFFF" w:themeFill="background1"/>
      </w:tcPr>
    </w:tblStylePr>
  </w:style>
  <w:style w:type="table" w:styleId="MediumGrid2-Accent6">
    <w:name w:val="Medium Grid 2 Accent 6"/>
    <w:basedOn w:val="TableNormal"/>
    <w:uiPriority w:val="68"/>
    <w:rsid w:val="00EA23CA"/>
    <w:pPr>
      <w:spacing w:after="0" w:line="240" w:lineRule="auto"/>
    </w:pPr>
    <w:rPr>
      <w:rFonts w:asciiTheme="majorHAnsi" w:eastAsiaTheme="majorEastAsia" w:hAnsiTheme="majorHAnsi" w:cstheme="majorBidi"/>
      <w:color w:val="000000" w:themeColor="text1"/>
      <w:lang w:eastAsia="en-AU"/>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insideH w:val="single" w:sz="8" w:space="0" w:color="70AD47" w:themeColor="accent6"/>
        <w:insideV w:val="single" w:sz="8" w:space="0" w:color="70AD47" w:themeColor="accent6"/>
      </w:tblBorders>
    </w:tblPr>
    <w:tcPr>
      <w:shd w:val="clear" w:color="auto" w:fill="DBEBD0" w:themeFill="accent6" w:themeFillTint="3F"/>
    </w:tcPr>
    <w:tblStylePr w:type="firstRow">
      <w:rPr>
        <w:b/>
        <w:bCs/>
        <w:color w:val="000000" w:themeColor="text1"/>
      </w:rPr>
      <w:tblPr/>
      <w:tcPr>
        <w:shd w:val="clear" w:color="auto" w:fill="F0F7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2EFD9" w:themeFill="accent6" w:themeFillTint="33"/>
      </w:tcPr>
    </w:tblStylePr>
    <w:tblStylePr w:type="band1Vert">
      <w:tblPr/>
      <w:tcPr>
        <w:shd w:val="clear" w:color="auto" w:fill="B7D8A0" w:themeFill="accent6" w:themeFillTint="7F"/>
      </w:tcPr>
    </w:tblStylePr>
    <w:tblStylePr w:type="band1Horz">
      <w:tblPr/>
      <w:tcPr>
        <w:tcBorders>
          <w:insideH w:val="single" w:sz="6" w:space="0" w:color="70AD47" w:themeColor="accent6"/>
          <w:insideV w:val="single" w:sz="6" w:space="0" w:color="70AD47" w:themeColor="accent6"/>
        </w:tcBorders>
        <w:shd w:val="clear" w:color="auto" w:fill="B7D8A0" w:themeFill="accent6" w:themeFillTint="7F"/>
      </w:tcPr>
    </w:tblStylePr>
    <w:tblStylePr w:type="nwCell">
      <w:tblPr/>
      <w:tcPr>
        <w:shd w:val="clear" w:color="auto" w:fill="FFFFFF" w:themeFill="background1"/>
      </w:tcPr>
    </w:tblStylePr>
  </w:style>
  <w:style w:type="table" w:styleId="MediumGrid3">
    <w:name w:val="Medium Grid 3"/>
    <w:basedOn w:val="TableNormal"/>
    <w:uiPriority w:val="69"/>
    <w:rsid w:val="00EA23CA"/>
    <w:pPr>
      <w:spacing w:after="0" w:line="240" w:lineRule="auto"/>
    </w:pPr>
    <w:rPr>
      <w:rFonts w:ascii="Arial" w:eastAsia="Times New Roman" w:hAnsi="Arial" w:cs="Times New Roman"/>
      <w:lang w:eastAsia="en-AU"/>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MediumGrid3-Accent1">
    <w:name w:val="Medium Grid 3 Accent 1"/>
    <w:basedOn w:val="TableNormal"/>
    <w:uiPriority w:val="69"/>
    <w:rsid w:val="00EA23CA"/>
    <w:pPr>
      <w:spacing w:after="0" w:line="240" w:lineRule="auto"/>
    </w:pPr>
    <w:rPr>
      <w:rFonts w:ascii="Arial" w:eastAsia="Times New Roman" w:hAnsi="Arial" w:cs="Times New Roman"/>
      <w:lang w:eastAsia="en-AU"/>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0DBF0"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472C4"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472C4"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472C4"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472C4"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1B8E1"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1B8E1" w:themeFill="accent1" w:themeFillTint="7F"/>
      </w:tcPr>
    </w:tblStylePr>
  </w:style>
  <w:style w:type="table" w:styleId="MediumGrid3-Accent2">
    <w:name w:val="Medium Grid 3 Accent 2"/>
    <w:basedOn w:val="TableNormal"/>
    <w:uiPriority w:val="69"/>
    <w:rsid w:val="00EA23CA"/>
    <w:pPr>
      <w:spacing w:after="0" w:line="240" w:lineRule="auto"/>
    </w:pPr>
    <w:rPr>
      <w:rFonts w:ascii="Arial" w:eastAsia="Times New Roman" w:hAnsi="Arial" w:cs="Times New Roman"/>
      <w:lang w:eastAsia="en-AU"/>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ADECB"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ED7D31"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ED7D31"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ED7D31"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ED7D31"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6BE98"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6BE98" w:themeFill="accent2" w:themeFillTint="7F"/>
      </w:tcPr>
    </w:tblStylePr>
  </w:style>
  <w:style w:type="table" w:styleId="MediumGrid3-Accent3">
    <w:name w:val="Medium Grid 3 Accent 3"/>
    <w:basedOn w:val="TableNormal"/>
    <w:uiPriority w:val="69"/>
    <w:rsid w:val="00EA23CA"/>
    <w:pPr>
      <w:spacing w:after="0" w:line="240" w:lineRule="auto"/>
    </w:pPr>
    <w:rPr>
      <w:rFonts w:ascii="Arial" w:eastAsia="Times New Roman" w:hAnsi="Arial" w:cs="Times New Roman"/>
      <w:lang w:eastAsia="en-AU"/>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8E8E8"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A5A5A5"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A5A5A5"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A5A5A5"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A5A5A5"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2D2D2"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2D2D2" w:themeFill="accent3" w:themeFillTint="7F"/>
      </w:tcPr>
    </w:tblStylePr>
  </w:style>
  <w:style w:type="table" w:styleId="MediumGrid3-Accent4">
    <w:name w:val="Medium Grid 3 Accent 4"/>
    <w:basedOn w:val="TableNormal"/>
    <w:uiPriority w:val="69"/>
    <w:rsid w:val="00EA23CA"/>
    <w:pPr>
      <w:spacing w:after="0" w:line="240" w:lineRule="auto"/>
    </w:pPr>
    <w:rPr>
      <w:rFonts w:ascii="Arial" w:eastAsia="Times New Roman" w:hAnsi="Arial" w:cs="Times New Roman"/>
      <w:lang w:eastAsia="en-AU"/>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FEFC0"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FC000"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FC000"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FC000"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FC000"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FDF8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FDF80" w:themeFill="accent4" w:themeFillTint="7F"/>
      </w:tcPr>
    </w:tblStylePr>
  </w:style>
  <w:style w:type="table" w:styleId="MediumGrid3-Accent5">
    <w:name w:val="Medium Grid 3 Accent 5"/>
    <w:basedOn w:val="TableNormal"/>
    <w:uiPriority w:val="69"/>
    <w:rsid w:val="00EA23CA"/>
    <w:pPr>
      <w:spacing w:after="0" w:line="240" w:lineRule="auto"/>
    </w:pPr>
    <w:rPr>
      <w:rFonts w:ascii="Arial" w:eastAsia="Times New Roman" w:hAnsi="Arial" w:cs="Times New Roman"/>
      <w:lang w:eastAsia="en-AU"/>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6E6F4"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5B9BD5"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5B9BD5"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5B9BD5"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5B9BD5"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DCCEA"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DCCEA" w:themeFill="accent5" w:themeFillTint="7F"/>
      </w:tcPr>
    </w:tblStylePr>
  </w:style>
  <w:style w:type="table" w:styleId="MediumGrid3-Accent6">
    <w:name w:val="Medium Grid 3 Accent 6"/>
    <w:basedOn w:val="TableNormal"/>
    <w:uiPriority w:val="69"/>
    <w:rsid w:val="00EA23CA"/>
    <w:pPr>
      <w:spacing w:after="0" w:line="240" w:lineRule="auto"/>
    </w:pPr>
    <w:rPr>
      <w:rFonts w:ascii="Arial" w:eastAsia="Times New Roman" w:hAnsi="Arial" w:cs="Times New Roman"/>
      <w:lang w:eastAsia="en-AU"/>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BEB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70AD47"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70AD47"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70AD47"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70AD47"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7D8A0"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7D8A0" w:themeFill="accent6" w:themeFillTint="7F"/>
      </w:tcPr>
    </w:tblStylePr>
  </w:style>
  <w:style w:type="table" w:styleId="MediumList1">
    <w:name w:val="Medium List 1"/>
    <w:basedOn w:val="TableNormal"/>
    <w:uiPriority w:val="65"/>
    <w:rsid w:val="00EA23CA"/>
    <w:pPr>
      <w:spacing w:after="0" w:line="240" w:lineRule="auto"/>
    </w:pPr>
    <w:rPr>
      <w:rFonts w:ascii="Arial" w:eastAsia="Times New Roman" w:hAnsi="Arial" w:cs="Times New Roman"/>
      <w:color w:val="000000" w:themeColor="text1"/>
      <w:lang w:eastAsia="en-AU"/>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44546A"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MediumList1-Accent1">
    <w:name w:val="Medium List 1 Accent 1"/>
    <w:basedOn w:val="TableNormal"/>
    <w:uiPriority w:val="65"/>
    <w:rsid w:val="00EA23CA"/>
    <w:pPr>
      <w:spacing w:after="0" w:line="240" w:lineRule="auto"/>
    </w:pPr>
    <w:rPr>
      <w:rFonts w:ascii="Arial" w:eastAsia="Times New Roman" w:hAnsi="Arial" w:cs="Times New Roman"/>
      <w:color w:val="000000" w:themeColor="text1"/>
      <w:lang w:eastAsia="en-AU"/>
    </w:rPr>
    <w:tblPr>
      <w:tblStyleRowBandSize w:val="1"/>
      <w:tblStyleColBandSize w:val="1"/>
      <w:tblBorders>
        <w:top w:val="single" w:sz="8" w:space="0" w:color="4472C4" w:themeColor="accent1"/>
        <w:bottom w:val="single" w:sz="8" w:space="0" w:color="4472C4" w:themeColor="accent1"/>
      </w:tblBorders>
    </w:tblPr>
    <w:tblStylePr w:type="firstRow">
      <w:rPr>
        <w:rFonts w:asciiTheme="majorHAnsi" w:eastAsiaTheme="majorEastAsia" w:hAnsiTheme="majorHAnsi" w:cstheme="majorBidi"/>
      </w:rPr>
      <w:tblPr/>
      <w:tcPr>
        <w:tcBorders>
          <w:top w:val="nil"/>
          <w:bottom w:val="single" w:sz="8" w:space="0" w:color="4472C4" w:themeColor="accent1"/>
        </w:tcBorders>
      </w:tcPr>
    </w:tblStylePr>
    <w:tblStylePr w:type="lastRow">
      <w:rPr>
        <w:b/>
        <w:bCs/>
        <w:color w:val="44546A" w:themeColor="text2"/>
      </w:rPr>
      <w:tblPr/>
      <w:tcPr>
        <w:tcBorders>
          <w:top w:val="single" w:sz="8" w:space="0" w:color="4472C4" w:themeColor="accent1"/>
          <w:bottom w:val="single" w:sz="8" w:space="0" w:color="4472C4" w:themeColor="accent1"/>
        </w:tcBorders>
      </w:tcPr>
    </w:tblStylePr>
    <w:tblStylePr w:type="firstCol">
      <w:rPr>
        <w:b/>
        <w:bCs/>
      </w:rPr>
    </w:tblStylePr>
    <w:tblStylePr w:type="lastCol">
      <w:rPr>
        <w:b/>
        <w:bCs/>
      </w:rPr>
      <w:tblPr/>
      <w:tcPr>
        <w:tcBorders>
          <w:top w:val="single" w:sz="8" w:space="0" w:color="4472C4" w:themeColor="accent1"/>
          <w:bottom w:val="single" w:sz="8" w:space="0" w:color="4472C4" w:themeColor="accent1"/>
        </w:tcBorders>
      </w:tcPr>
    </w:tblStylePr>
    <w:tblStylePr w:type="band1Vert">
      <w:tblPr/>
      <w:tcPr>
        <w:shd w:val="clear" w:color="auto" w:fill="D0DBF0" w:themeFill="accent1" w:themeFillTint="3F"/>
      </w:tcPr>
    </w:tblStylePr>
    <w:tblStylePr w:type="band1Horz">
      <w:tblPr/>
      <w:tcPr>
        <w:shd w:val="clear" w:color="auto" w:fill="D0DBF0" w:themeFill="accent1" w:themeFillTint="3F"/>
      </w:tcPr>
    </w:tblStylePr>
  </w:style>
  <w:style w:type="table" w:styleId="MediumList1-Accent2">
    <w:name w:val="Medium List 1 Accent 2"/>
    <w:basedOn w:val="TableNormal"/>
    <w:uiPriority w:val="65"/>
    <w:rsid w:val="00EA23CA"/>
    <w:pPr>
      <w:spacing w:after="0" w:line="240" w:lineRule="auto"/>
    </w:pPr>
    <w:rPr>
      <w:rFonts w:ascii="Arial" w:eastAsia="Times New Roman" w:hAnsi="Arial" w:cs="Times New Roman"/>
      <w:color w:val="000000" w:themeColor="text1"/>
      <w:lang w:eastAsia="en-AU"/>
    </w:rPr>
    <w:tblPr>
      <w:tblStyleRowBandSize w:val="1"/>
      <w:tblStyleColBandSize w:val="1"/>
      <w:tblBorders>
        <w:top w:val="single" w:sz="8" w:space="0" w:color="ED7D31" w:themeColor="accent2"/>
        <w:bottom w:val="single" w:sz="8" w:space="0" w:color="ED7D31" w:themeColor="accent2"/>
      </w:tblBorders>
    </w:tblPr>
    <w:tblStylePr w:type="firstRow">
      <w:rPr>
        <w:rFonts w:asciiTheme="majorHAnsi" w:eastAsiaTheme="majorEastAsia" w:hAnsiTheme="majorHAnsi" w:cstheme="majorBidi"/>
      </w:rPr>
      <w:tblPr/>
      <w:tcPr>
        <w:tcBorders>
          <w:top w:val="nil"/>
          <w:bottom w:val="single" w:sz="8" w:space="0" w:color="ED7D31" w:themeColor="accent2"/>
        </w:tcBorders>
      </w:tcPr>
    </w:tblStylePr>
    <w:tblStylePr w:type="lastRow">
      <w:rPr>
        <w:b/>
        <w:bCs/>
        <w:color w:val="44546A" w:themeColor="text2"/>
      </w:rPr>
      <w:tblPr/>
      <w:tcPr>
        <w:tcBorders>
          <w:top w:val="single" w:sz="8" w:space="0" w:color="ED7D31" w:themeColor="accent2"/>
          <w:bottom w:val="single" w:sz="8" w:space="0" w:color="ED7D31" w:themeColor="accent2"/>
        </w:tcBorders>
      </w:tcPr>
    </w:tblStylePr>
    <w:tblStylePr w:type="firstCol">
      <w:rPr>
        <w:b/>
        <w:bCs/>
      </w:rPr>
    </w:tblStylePr>
    <w:tblStylePr w:type="lastCol">
      <w:rPr>
        <w:b/>
        <w:bCs/>
      </w:rPr>
      <w:tblPr/>
      <w:tcPr>
        <w:tcBorders>
          <w:top w:val="single" w:sz="8" w:space="0" w:color="ED7D31" w:themeColor="accent2"/>
          <w:bottom w:val="single" w:sz="8" w:space="0" w:color="ED7D31" w:themeColor="accent2"/>
        </w:tcBorders>
      </w:tcPr>
    </w:tblStylePr>
    <w:tblStylePr w:type="band1Vert">
      <w:tblPr/>
      <w:tcPr>
        <w:shd w:val="clear" w:color="auto" w:fill="FADECB" w:themeFill="accent2" w:themeFillTint="3F"/>
      </w:tcPr>
    </w:tblStylePr>
    <w:tblStylePr w:type="band1Horz">
      <w:tblPr/>
      <w:tcPr>
        <w:shd w:val="clear" w:color="auto" w:fill="FADECB" w:themeFill="accent2" w:themeFillTint="3F"/>
      </w:tcPr>
    </w:tblStylePr>
  </w:style>
  <w:style w:type="table" w:styleId="MediumList1-Accent3">
    <w:name w:val="Medium List 1 Accent 3"/>
    <w:basedOn w:val="TableNormal"/>
    <w:uiPriority w:val="65"/>
    <w:rsid w:val="00EA23CA"/>
    <w:pPr>
      <w:spacing w:after="0" w:line="240" w:lineRule="auto"/>
    </w:pPr>
    <w:rPr>
      <w:rFonts w:ascii="Arial" w:eastAsia="Times New Roman" w:hAnsi="Arial" w:cs="Times New Roman"/>
      <w:color w:val="000000" w:themeColor="text1"/>
      <w:lang w:eastAsia="en-AU"/>
    </w:rPr>
    <w:tblPr>
      <w:tblStyleRowBandSize w:val="1"/>
      <w:tblStyleColBandSize w:val="1"/>
      <w:tblBorders>
        <w:top w:val="single" w:sz="8" w:space="0" w:color="A5A5A5" w:themeColor="accent3"/>
        <w:bottom w:val="single" w:sz="8" w:space="0" w:color="A5A5A5" w:themeColor="accent3"/>
      </w:tblBorders>
    </w:tblPr>
    <w:tblStylePr w:type="firstRow">
      <w:rPr>
        <w:rFonts w:asciiTheme="majorHAnsi" w:eastAsiaTheme="majorEastAsia" w:hAnsiTheme="majorHAnsi" w:cstheme="majorBidi"/>
      </w:rPr>
      <w:tblPr/>
      <w:tcPr>
        <w:tcBorders>
          <w:top w:val="nil"/>
          <w:bottom w:val="single" w:sz="8" w:space="0" w:color="A5A5A5" w:themeColor="accent3"/>
        </w:tcBorders>
      </w:tcPr>
    </w:tblStylePr>
    <w:tblStylePr w:type="lastRow">
      <w:rPr>
        <w:b/>
        <w:bCs/>
        <w:color w:val="44546A" w:themeColor="text2"/>
      </w:rPr>
      <w:tblPr/>
      <w:tcPr>
        <w:tcBorders>
          <w:top w:val="single" w:sz="8" w:space="0" w:color="A5A5A5" w:themeColor="accent3"/>
          <w:bottom w:val="single" w:sz="8" w:space="0" w:color="A5A5A5" w:themeColor="accent3"/>
        </w:tcBorders>
      </w:tcPr>
    </w:tblStylePr>
    <w:tblStylePr w:type="firstCol">
      <w:rPr>
        <w:b/>
        <w:bCs/>
      </w:rPr>
    </w:tblStylePr>
    <w:tblStylePr w:type="lastCol">
      <w:rPr>
        <w:b/>
        <w:bCs/>
      </w:rPr>
      <w:tblPr/>
      <w:tcPr>
        <w:tcBorders>
          <w:top w:val="single" w:sz="8" w:space="0" w:color="A5A5A5" w:themeColor="accent3"/>
          <w:bottom w:val="single" w:sz="8" w:space="0" w:color="A5A5A5" w:themeColor="accent3"/>
        </w:tcBorders>
      </w:tcPr>
    </w:tblStylePr>
    <w:tblStylePr w:type="band1Vert">
      <w:tblPr/>
      <w:tcPr>
        <w:shd w:val="clear" w:color="auto" w:fill="E8E8E8" w:themeFill="accent3" w:themeFillTint="3F"/>
      </w:tcPr>
    </w:tblStylePr>
    <w:tblStylePr w:type="band1Horz">
      <w:tblPr/>
      <w:tcPr>
        <w:shd w:val="clear" w:color="auto" w:fill="E8E8E8" w:themeFill="accent3" w:themeFillTint="3F"/>
      </w:tcPr>
    </w:tblStylePr>
  </w:style>
  <w:style w:type="table" w:styleId="MediumList1-Accent4">
    <w:name w:val="Medium List 1 Accent 4"/>
    <w:basedOn w:val="TableNormal"/>
    <w:uiPriority w:val="65"/>
    <w:rsid w:val="00EA23CA"/>
    <w:pPr>
      <w:spacing w:after="0" w:line="240" w:lineRule="auto"/>
    </w:pPr>
    <w:rPr>
      <w:rFonts w:ascii="Arial" w:eastAsia="Times New Roman" w:hAnsi="Arial" w:cs="Times New Roman"/>
      <w:color w:val="000000" w:themeColor="text1"/>
      <w:lang w:eastAsia="en-AU"/>
    </w:rPr>
    <w:tblPr>
      <w:tblStyleRowBandSize w:val="1"/>
      <w:tblStyleColBandSize w:val="1"/>
      <w:tblBorders>
        <w:top w:val="single" w:sz="8" w:space="0" w:color="FFC000" w:themeColor="accent4"/>
        <w:bottom w:val="single" w:sz="8" w:space="0" w:color="FFC000" w:themeColor="accent4"/>
      </w:tblBorders>
    </w:tblPr>
    <w:tblStylePr w:type="firstRow">
      <w:rPr>
        <w:rFonts w:asciiTheme="majorHAnsi" w:eastAsiaTheme="majorEastAsia" w:hAnsiTheme="majorHAnsi" w:cstheme="majorBidi"/>
      </w:rPr>
      <w:tblPr/>
      <w:tcPr>
        <w:tcBorders>
          <w:top w:val="nil"/>
          <w:bottom w:val="single" w:sz="8" w:space="0" w:color="FFC000" w:themeColor="accent4"/>
        </w:tcBorders>
      </w:tcPr>
    </w:tblStylePr>
    <w:tblStylePr w:type="lastRow">
      <w:rPr>
        <w:b/>
        <w:bCs/>
        <w:color w:val="44546A" w:themeColor="text2"/>
      </w:rPr>
      <w:tblPr/>
      <w:tcPr>
        <w:tcBorders>
          <w:top w:val="single" w:sz="8" w:space="0" w:color="FFC000" w:themeColor="accent4"/>
          <w:bottom w:val="single" w:sz="8" w:space="0" w:color="FFC000" w:themeColor="accent4"/>
        </w:tcBorders>
      </w:tcPr>
    </w:tblStylePr>
    <w:tblStylePr w:type="firstCol">
      <w:rPr>
        <w:b/>
        <w:bCs/>
      </w:rPr>
    </w:tblStylePr>
    <w:tblStylePr w:type="lastCol">
      <w:rPr>
        <w:b/>
        <w:bCs/>
      </w:rPr>
      <w:tblPr/>
      <w:tcPr>
        <w:tcBorders>
          <w:top w:val="single" w:sz="8" w:space="0" w:color="FFC000" w:themeColor="accent4"/>
          <w:bottom w:val="single" w:sz="8" w:space="0" w:color="FFC000" w:themeColor="accent4"/>
        </w:tcBorders>
      </w:tcPr>
    </w:tblStylePr>
    <w:tblStylePr w:type="band1Vert">
      <w:tblPr/>
      <w:tcPr>
        <w:shd w:val="clear" w:color="auto" w:fill="FFEFC0" w:themeFill="accent4" w:themeFillTint="3F"/>
      </w:tcPr>
    </w:tblStylePr>
    <w:tblStylePr w:type="band1Horz">
      <w:tblPr/>
      <w:tcPr>
        <w:shd w:val="clear" w:color="auto" w:fill="FFEFC0" w:themeFill="accent4" w:themeFillTint="3F"/>
      </w:tcPr>
    </w:tblStylePr>
  </w:style>
  <w:style w:type="table" w:styleId="MediumList1-Accent5">
    <w:name w:val="Medium List 1 Accent 5"/>
    <w:basedOn w:val="TableNormal"/>
    <w:uiPriority w:val="65"/>
    <w:rsid w:val="00EA23CA"/>
    <w:pPr>
      <w:spacing w:after="0" w:line="240" w:lineRule="auto"/>
    </w:pPr>
    <w:rPr>
      <w:rFonts w:ascii="Arial" w:eastAsia="Times New Roman" w:hAnsi="Arial" w:cs="Times New Roman"/>
      <w:color w:val="000000" w:themeColor="text1"/>
      <w:lang w:eastAsia="en-AU"/>
    </w:rPr>
    <w:tblPr>
      <w:tblStyleRowBandSize w:val="1"/>
      <w:tblStyleColBandSize w:val="1"/>
      <w:tblBorders>
        <w:top w:val="single" w:sz="8" w:space="0" w:color="5B9BD5" w:themeColor="accent5"/>
        <w:bottom w:val="single" w:sz="8" w:space="0" w:color="5B9BD5" w:themeColor="accent5"/>
      </w:tblBorders>
    </w:tblPr>
    <w:tblStylePr w:type="firstRow">
      <w:rPr>
        <w:rFonts w:asciiTheme="majorHAnsi" w:eastAsiaTheme="majorEastAsia" w:hAnsiTheme="majorHAnsi" w:cstheme="majorBidi"/>
      </w:rPr>
      <w:tblPr/>
      <w:tcPr>
        <w:tcBorders>
          <w:top w:val="nil"/>
          <w:bottom w:val="single" w:sz="8" w:space="0" w:color="5B9BD5" w:themeColor="accent5"/>
        </w:tcBorders>
      </w:tcPr>
    </w:tblStylePr>
    <w:tblStylePr w:type="lastRow">
      <w:rPr>
        <w:b/>
        <w:bCs/>
        <w:color w:val="44546A" w:themeColor="text2"/>
      </w:rPr>
      <w:tblPr/>
      <w:tcPr>
        <w:tcBorders>
          <w:top w:val="single" w:sz="8" w:space="0" w:color="5B9BD5" w:themeColor="accent5"/>
          <w:bottom w:val="single" w:sz="8" w:space="0" w:color="5B9BD5" w:themeColor="accent5"/>
        </w:tcBorders>
      </w:tcPr>
    </w:tblStylePr>
    <w:tblStylePr w:type="firstCol">
      <w:rPr>
        <w:b/>
        <w:bCs/>
      </w:rPr>
    </w:tblStylePr>
    <w:tblStylePr w:type="lastCol">
      <w:rPr>
        <w:b/>
        <w:bCs/>
      </w:rPr>
      <w:tblPr/>
      <w:tcPr>
        <w:tcBorders>
          <w:top w:val="single" w:sz="8" w:space="0" w:color="5B9BD5" w:themeColor="accent5"/>
          <w:bottom w:val="single" w:sz="8" w:space="0" w:color="5B9BD5" w:themeColor="accent5"/>
        </w:tcBorders>
      </w:tcPr>
    </w:tblStylePr>
    <w:tblStylePr w:type="band1Vert">
      <w:tblPr/>
      <w:tcPr>
        <w:shd w:val="clear" w:color="auto" w:fill="D6E6F4" w:themeFill="accent5" w:themeFillTint="3F"/>
      </w:tcPr>
    </w:tblStylePr>
    <w:tblStylePr w:type="band1Horz">
      <w:tblPr/>
      <w:tcPr>
        <w:shd w:val="clear" w:color="auto" w:fill="D6E6F4" w:themeFill="accent5" w:themeFillTint="3F"/>
      </w:tcPr>
    </w:tblStylePr>
  </w:style>
  <w:style w:type="table" w:styleId="MediumList1-Accent6">
    <w:name w:val="Medium List 1 Accent 6"/>
    <w:basedOn w:val="TableNormal"/>
    <w:uiPriority w:val="65"/>
    <w:rsid w:val="00EA23CA"/>
    <w:pPr>
      <w:spacing w:after="0" w:line="240" w:lineRule="auto"/>
    </w:pPr>
    <w:rPr>
      <w:rFonts w:ascii="Arial" w:eastAsia="Times New Roman" w:hAnsi="Arial" w:cs="Times New Roman"/>
      <w:color w:val="000000" w:themeColor="text1"/>
      <w:lang w:eastAsia="en-AU"/>
    </w:rPr>
    <w:tblPr>
      <w:tblStyleRowBandSize w:val="1"/>
      <w:tblStyleColBandSize w:val="1"/>
      <w:tblBorders>
        <w:top w:val="single" w:sz="8" w:space="0" w:color="70AD47" w:themeColor="accent6"/>
        <w:bottom w:val="single" w:sz="8" w:space="0" w:color="70AD47" w:themeColor="accent6"/>
      </w:tblBorders>
    </w:tblPr>
    <w:tblStylePr w:type="firstRow">
      <w:rPr>
        <w:rFonts w:asciiTheme="majorHAnsi" w:eastAsiaTheme="majorEastAsia" w:hAnsiTheme="majorHAnsi" w:cstheme="majorBidi"/>
      </w:rPr>
      <w:tblPr/>
      <w:tcPr>
        <w:tcBorders>
          <w:top w:val="nil"/>
          <w:bottom w:val="single" w:sz="8" w:space="0" w:color="70AD47" w:themeColor="accent6"/>
        </w:tcBorders>
      </w:tcPr>
    </w:tblStylePr>
    <w:tblStylePr w:type="lastRow">
      <w:rPr>
        <w:b/>
        <w:bCs/>
        <w:color w:val="44546A" w:themeColor="text2"/>
      </w:rPr>
      <w:tblPr/>
      <w:tcPr>
        <w:tcBorders>
          <w:top w:val="single" w:sz="8" w:space="0" w:color="70AD47" w:themeColor="accent6"/>
          <w:bottom w:val="single" w:sz="8" w:space="0" w:color="70AD47" w:themeColor="accent6"/>
        </w:tcBorders>
      </w:tcPr>
    </w:tblStylePr>
    <w:tblStylePr w:type="firstCol">
      <w:rPr>
        <w:b/>
        <w:bCs/>
      </w:rPr>
    </w:tblStylePr>
    <w:tblStylePr w:type="lastCol">
      <w:rPr>
        <w:b/>
        <w:bCs/>
      </w:rPr>
      <w:tblPr/>
      <w:tcPr>
        <w:tcBorders>
          <w:top w:val="single" w:sz="8" w:space="0" w:color="70AD47" w:themeColor="accent6"/>
          <w:bottom w:val="single" w:sz="8" w:space="0" w:color="70AD47" w:themeColor="accent6"/>
        </w:tcBorders>
      </w:tcPr>
    </w:tblStylePr>
    <w:tblStylePr w:type="band1Vert">
      <w:tblPr/>
      <w:tcPr>
        <w:shd w:val="clear" w:color="auto" w:fill="DBEBD0" w:themeFill="accent6" w:themeFillTint="3F"/>
      </w:tcPr>
    </w:tblStylePr>
    <w:tblStylePr w:type="band1Horz">
      <w:tblPr/>
      <w:tcPr>
        <w:shd w:val="clear" w:color="auto" w:fill="DBEBD0" w:themeFill="accent6" w:themeFillTint="3F"/>
      </w:tcPr>
    </w:tblStylePr>
  </w:style>
  <w:style w:type="table" w:styleId="MediumList2">
    <w:name w:val="Medium List 2"/>
    <w:basedOn w:val="TableNormal"/>
    <w:uiPriority w:val="66"/>
    <w:rsid w:val="00EA23CA"/>
    <w:pPr>
      <w:spacing w:after="0" w:line="240" w:lineRule="auto"/>
    </w:pPr>
    <w:rPr>
      <w:rFonts w:asciiTheme="majorHAnsi" w:eastAsiaTheme="majorEastAsia" w:hAnsiTheme="majorHAnsi" w:cstheme="majorBidi"/>
      <w:color w:val="000000" w:themeColor="text1"/>
      <w:lang w:eastAsia="en-AU"/>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1">
    <w:name w:val="Medium List 2 Accent 1"/>
    <w:basedOn w:val="TableNormal"/>
    <w:uiPriority w:val="66"/>
    <w:rsid w:val="00EA23CA"/>
    <w:pPr>
      <w:spacing w:after="0" w:line="240" w:lineRule="auto"/>
    </w:pPr>
    <w:rPr>
      <w:rFonts w:asciiTheme="majorHAnsi" w:eastAsiaTheme="majorEastAsia" w:hAnsiTheme="majorHAnsi" w:cstheme="majorBidi"/>
      <w:color w:val="000000" w:themeColor="text1"/>
      <w:lang w:eastAsia="en-AU"/>
    </w:rPr>
    <w:tblPr>
      <w:tblStyleRowBandSize w:val="1"/>
      <w:tblStyleColBandSize w:val="1"/>
      <w:tblBorders>
        <w:top w:val="single" w:sz="8" w:space="0" w:color="4472C4" w:themeColor="accent1"/>
        <w:left w:val="single" w:sz="8" w:space="0" w:color="4472C4" w:themeColor="accent1"/>
        <w:bottom w:val="single" w:sz="8" w:space="0" w:color="4472C4" w:themeColor="accent1"/>
        <w:right w:val="single" w:sz="8" w:space="0" w:color="4472C4" w:themeColor="accent1"/>
      </w:tblBorders>
    </w:tblPr>
    <w:tblStylePr w:type="firstRow">
      <w:rPr>
        <w:sz w:val="24"/>
        <w:szCs w:val="24"/>
      </w:rPr>
      <w:tblPr/>
      <w:tcPr>
        <w:tcBorders>
          <w:top w:val="nil"/>
          <w:left w:val="nil"/>
          <w:bottom w:val="single" w:sz="24" w:space="0" w:color="4472C4" w:themeColor="accent1"/>
          <w:right w:val="nil"/>
          <w:insideH w:val="nil"/>
          <w:insideV w:val="nil"/>
        </w:tcBorders>
        <w:shd w:val="clear" w:color="auto" w:fill="FFFFFF" w:themeFill="background1"/>
      </w:tcPr>
    </w:tblStylePr>
    <w:tblStylePr w:type="lastRow">
      <w:tblPr/>
      <w:tcPr>
        <w:tcBorders>
          <w:top w:val="single" w:sz="8" w:space="0" w:color="4472C4"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472C4" w:themeColor="accent1"/>
          <w:insideH w:val="nil"/>
          <w:insideV w:val="nil"/>
        </w:tcBorders>
        <w:shd w:val="clear" w:color="auto" w:fill="FFFFFF" w:themeFill="background1"/>
      </w:tcPr>
    </w:tblStylePr>
    <w:tblStylePr w:type="lastCol">
      <w:tblPr/>
      <w:tcPr>
        <w:tcBorders>
          <w:top w:val="nil"/>
          <w:left w:val="single" w:sz="8" w:space="0" w:color="4472C4"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0DBF0" w:themeFill="accent1" w:themeFillTint="3F"/>
      </w:tcPr>
    </w:tblStylePr>
    <w:tblStylePr w:type="band1Horz">
      <w:tblPr/>
      <w:tcPr>
        <w:tcBorders>
          <w:top w:val="nil"/>
          <w:bottom w:val="nil"/>
          <w:insideH w:val="nil"/>
          <w:insideV w:val="nil"/>
        </w:tcBorders>
        <w:shd w:val="clear" w:color="auto" w:fill="D0DBF0"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2">
    <w:name w:val="Medium List 2 Accent 2"/>
    <w:basedOn w:val="TableNormal"/>
    <w:uiPriority w:val="66"/>
    <w:rsid w:val="00EA23CA"/>
    <w:pPr>
      <w:spacing w:after="0" w:line="240" w:lineRule="auto"/>
    </w:pPr>
    <w:rPr>
      <w:rFonts w:asciiTheme="majorHAnsi" w:eastAsiaTheme="majorEastAsia" w:hAnsiTheme="majorHAnsi" w:cstheme="majorBidi"/>
      <w:color w:val="000000" w:themeColor="text1"/>
      <w:lang w:eastAsia="en-AU"/>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tblBorders>
    </w:tblPr>
    <w:tblStylePr w:type="firstRow">
      <w:rPr>
        <w:sz w:val="24"/>
        <w:szCs w:val="24"/>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tblPr/>
      <w:tcPr>
        <w:tcBorders>
          <w:top w:val="single" w:sz="8" w:space="0" w:color="ED7D31"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ED7D31" w:themeColor="accent2"/>
          <w:insideH w:val="nil"/>
          <w:insideV w:val="nil"/>
        </w:tcBorders>
        <w:shd w:val="clear" w:color="auto" w:fill="FFFFFF" w:themeFill="background1"/>
      </w:tcPr>
    </w:tblStylePr>
    <w:tblStylePr w:type="lastCol">
      <w:tblPr/>
      <w:tcPr>
        <w:tcBorders>
          <w:top w:val="nil"/>
          <w:left w:val="single" w:sz="8" w:space="0" w:color="ED7D31"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ADECB" w:themeFill="accent2" w:themeFillTint="3F"/>
      </w:tcPr>
    </w:tblStylePr>
    <w:tblStylePr w:type="band1Horz">
      <w:tblPr/>
      <w:tcPr>
        <w:tcBorders>
          <w:top w:val="nil"/>
          <w:bottom w:val="nil"/>
          <w:insideH w:val="nil"/>
          <w:insideV w:val="nil"/>
        </w:tcBorders>
        <w:shd w:val="clear" w:color="auto" w:fill="FADECB"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3">
    <w:name w:val="Medium List 2 Accent 3"/>
    <w:basedOn w:val="TableNormal"/>
    <w:uiPriority w:val="66"/>
    <w:rsid w:val="00EA23CA"/>
    <w:pPr>
      <w:spacing w:after="0" w:line="240" w:lineRule="auto"/>
    </w:pPr>
    <w:rPr>
      <w:rFonts w:asciiTheme="majorHAnsi" w:eastAsiaTheme="majorEastAsia" w:hAnsiTheme="majorHAnsi" w:cstheme="majorBidi"/>
      <w:color w:val="000000" w:themeColor="text1"/>
      <w:lang w:eastAsia="en-AU"/>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tblBorders>
    </w:tblPr>
    <w:tblStylePr w:type="firstRow">
      <w:rPr>
        <w:sz w:val="24"/>
        <w:szCs w:val="24"/>
      </w:rPr>
      <w:tblPr/>
      <w:tcPr>
        <w:tcBorders>
          <w:top w:val="nil"/>
          <w:left w:val="nil"/>
          <w:bottom w:val="single" w:sz="24" w:space="0" w:color="A5A5A5" w:themeColor="accent3"/>
          <w:right w:val="nil"/>
          <w:insideH w:val="nil"/>
          <w:insideV w:val="nil"/>
        </w:tcBorders>
        <w:shd w:val="clear" w:color="auto" w:fill="FFFFFF" w:themeFill="background1"/>
      </w:tcPr>
    </w:tblStylePr>
    <w:tblStylePr w:type="lastRow">
      <w:tblPr/>
      <w:tcPr>
        <w:tcBorders>
          <w:top w:val="single" w:sz="8" w:space="0" w:color="A5A5A5"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A5A5A5" w:themeColor="accent3"/>
          <w:insideH w:val="nil"/>
          <w:insideV w:val="nil"/>
        </w:tcBorders>
        <w:shd w:val="clear" w:color="auto" w:fill="FFFFFF" w:themeFill="background1"/>
      </w:tcPr>
    </w:tblStylePr>
    <w:tblStylePr w:type="lastCol">
      <w:tblPr/>
      <w:tcPr>
        <w:tcBorders>
          <w:top w:val="nil"/>
          <w:left w:val="single" w:sz="8" w:space="0" w:color="A5A5A5"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8E8E8" w:themeFill="accent3" w:themeFillTint="3F"/>
      </w:tcPr>
    </w:tblStylePr>
    <w:tblStylePr w:type="band1Horz">
      <w:tblPr/>
      <w:tcPr>
        <w:tcBorders>
          <w:top w:val="nil"/>
          <w:bottom w:val="nil"/>
          <w:insideH w:val="nil"/>
          <w:insideV w:val="nil"/>
        </w:tcBorders>
        <w:shd w:val="clear" w:color="auto" w:fill="E8E8E8"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4">
    <w:name w:val="Medium List 2 Accent 4"/>
    <w:basedOn w:val="TableNormal"/>
    <w:uiPriority w:val="66"/>
    <w:rsid w:val="00EA23CA"/>
    <w:pPr>
      <w:spacing w:after="0" w:line="240" w:lineRule="auto"/>
    </w:pPr>
    <w:rPr>
      <w:rFonts w:asciiTheme="majorHAnsi" w:eastAsiaTheme="majorEastAsia" w:hAnsiTheme="majorHAnsi" w:cstheme="majorBidi"/>
      <w:color w:val="000000" w:themeColor="text1"/>
      <w:lang w:eastAsia="en-AU"/>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tblBorders>
    </w:tblPr>
    <w:tblStylePr w:type="firstRow">
      <w:rPr>
        <w:sz w:val="24"/>
        <w:szCs w:val="24"/>
      </w:rPr>
      <w:tblPr/>
      <w:tcPr>
        <w:tcBorders>
          <w:top w:val="nil"/>
          <w:left w:val="nil"/>
          <w:bottom w:val="single" w:sz="24" w:space="0" w:color="FFC000" w:themeColor="accent4"/>
          <w:right w:val="nil"/>
          <w:insideH w:val="nil"/>
          <w:insideV w:val="nil"/>
        </w:tcBorders>
        <w:shd w:val="clear" w:color="auto" w:fill="FFFFFF" w:themeFill="background1"/>
      </w:tcPr>
    </w:tblStylePr>
    <w:tblStylePr w:type="lastRow">
      <w:tblPr/>
      <w:tcPr>
        <w:tcBorders>
          <w:top w:val="single" w:sz="8" w:space="0" w:color="FFC000"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FC000" w:themeColor="accent4"/>
          <w:insideH w:val="nil"/>
          <w:insideV w:val="nil"/>
        </w:tcBorders>
        <w:shd w:val="clear" w:color="auto" w:fill="FFFFFF" w:themeFill="background1"/>
      </w:tcPr>
    </w:tblStylePr>
    <w:tblStylePr w:type="lastCol">
      <w:tblPr/>
      <w:tcPr>
        <w:tcBorders>
          <w:top w:val="nil"/>
          <w:left w:val="single" w:sz="8" w:space="0" w:color="FFC000"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FEFC0" w:themeFill="accent4" w:themeFillTint="3F"/>
      </w:tcPr>
    </w:tblStylePr>
    <w:tblStylePr w:type="band1Horz">
      <w:tblPr/>
      <w:tcPr>
        <w:tcBorders>
          <w:top w:val="nil"/>
          <w:bottom w:val="nil"/>
          <w:insideH w:val="nil"/>
          <w:insideV w:val="nil"/>
        </w:tcBorders>
        <w:shd w:val="clear" w:color="auto" w:fill="FFEFC0"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5">
    <w:name w:val="Medium List 2 Accent 5"/>
    <w:basedOn w:val="TableNormal"/>
    <w:uiPriority w:val="66"/>
    <w:rsid w:val="00EA23CA"/>
    <w:pPr>
      <w:spacing w:after="0" w:line="240" w:lineRule="auto"/>
    </w:pPr>
    <w:rPr>
      <w:rFonts w:asciiTheme="majorHAnsi" w:eastAsiaTheme="majorEastAsia" w:hAnsiTheme="majorHAnsi" w:cstheme="majorBidi"/>
      <w:color w:val="000000" w:themeColor="text1"/>
      <w:lang w:eastAsia="en-AU"/>
    </w:rPr>
    <w:tblPr>
      <w:tblStyleRowBandSize w:val="1"/>
      <w:tblStyleColBandSize w:val="1"/>
      <w:tblBorders>
        <w:top w:val="single" w:sz="8" w:space="0" w:color="5B9BD5" w:themeColor="accent5"/>
        <w:left w:val="single" w:sz="8" w:space="0" w:color="5B9BD5" w:themeColor="accent5"/>
        <w:bottom w:val="single" w:sz="8" w:space="0" w:color="5B9BD5" w:themeColor="accent5"/>
        <w:right w:val="single" w:sz="8" w:space="0" w:color="5B9BD5" w:themeColor="accent5"/>
      </w:tblBorders>
    </w:tblPr>
    <w:tblStylePr w:type="firstRow">
      <w:rPr>
        <w:sz w:val="24"/>
        <w:szCs w:val="24"/>
      </w:rPr>
      <w:tblPr/>
      <w:tcPr>
        <w:tcBorders>
          <w:top w:val="nil"/>
          <w:left w:val="nil"/>
          <w:bottom w:val="single" w:sz="24" w:space="0" w:color="5B9BD5" w:themeColor="accent5"/>
          <w:right w:val="nil"/>
          <w:insideH w:val="nil"/>
          <w:insideV w:val="nil"/>
        </w:tcBorders>
        <w:shd w:val="clear" w:color="auto" w:fill="FFFFFF" w:themeFill="background1"/>
      </w:tcPr>
    </w:tblStylePr>
    <w:tblStylePr w:type="lastRow">
      <w:tblPr/>
      <w:tcPr>
        <w:tcBorders>
          <w:top w:val="single" w:sz="8" w:space="0" w:color="5B9BD5"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5B9BD5" w:themeColor="accent5"/>
          <w:insideH w:val="nil"/>
          <w:insideV w:val="nil"/>
        </w:tcBorders>
        <w:shd w:val="clear" w:color="auto" w:fill="FFFFFF" w:themeFill="background1"/>
      </w:tcPr>
    </w:tblStylePr>
    <w:tblStylePr w:type="lastCol">
      <w:tblPr/>
      <w:tcPr>
        <w:tcBorders>
          <w:top w:val="nil"/>
          <w:left w:val="single" w:sz="8" w:space="0" w:color="5B9BD5"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6E6F4" w:themeFill="accent5" w:themeFillTint="3F"/>
      </w:tcPr>
    </w:tblStylePr>
    <w:tblStylePr w:type="band1Horz">
      <w:tblPr/>
      <w:tcPr>
        <w:tcBorders>
          <w:top w:val="nil"/>
          <w:bottom w:val="nil"/>
          <w:insideH w:val="nil"/>
          <w:insideV w:val="nil"/>
        </w:tcBorders>
        <w:shd w:val="clear" w:color="auto" w:fill="D6E6F4"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List2-Accent6">
    <w:name w:val="Medium List 2 Accent 6"/>
    <w:basedOn w:val="TableNormal"/>
    <w:uiPriority w:val="66"/>
    <w:rsid w:val="00EA23CA"/>
    <w:pPr>
      <w:spacing w:after="0" w:line="240" w:lineRule="auto"/>
    </w:pPr>
    <w:rPr>
      <w:rFonts w:asciiTheme="majorHAnsi" w:eastAsiaTheme="majorEastAsia" w:hAnsiTheme="majorHAnsi" w:cstheme="majorBidi"/>
      <w:color w:val="000000" w:themeColor="text1"/>
      <w:lang w:eastAsia="en-AU"/>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tblBorders>
    </w:tblPr>
    <w:tblStylePr w:type="firstRow">
      <w:rPr>
        <w:sz w:val="24"/>
        <w:szCs w:val="24"/>
      </w:rPr>
      <w:tblPr/>
      <w:tcPr>
        <w:tcBorders>
          <w:top w:val="nil"/>
          <w:left w:val="nil"/>
          <w:bottom w:val="single" w:sz="24" w:space="0" w:color="70AD47" w:themeColor="accent6"/>
          <w:right w:val="nil"/>
          <w:insideH w:val="nil"/>
          <w:insideV w:val="nil"/>
        </w:tcBorders>
        <w:shd w:val="clear" w:color="auto" w:fill="FFFFFF" w:themeFill="background1"/>
      </w:tcPr>
    </w:tblStylePr>
    <w:tblStylePr w:type="lastRow">
      <w:tblPr/>
      <w:tcPr>
        <w:tcBorders>
          <w:top w:val="single" w:sz="8" w:space="0" w:color="70AD47"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70AD47" w:themeColor="accent6"/>
          <w:insideH w:val="nil"/>
          <w:insideV w:val="nil"/>
        </w:tcBorders>
        <w:shd w:val="clear" w:color="auto" w:fill="FFFFFF" w:themeFill="background1"/>
      </w:tcPr>
    </w:tblStylePr>
    <w:tblStylePr w:type="lastCol">
      <w:tblPr/>
      <w:tcPr>
        <w:tcBorders>
          <w:top w:val="nil"/>
          <w:left w:val="single" w:sz="8" w:space="0" w:color="70AD47"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BEBD0" w:themeFill="accent6" w:themeFillTint="3F"/>
      </w:tcPr>
    </w:tblStylePr>
    <w:tblStylePr w:type="band1Horz">
      <w:tblPr/>
      <w:tcPr>
        <w:tcBorders>
          <w:top w:val="nil"/>
          <w:bottom w:val="nil"/>
          <w:insideH w:val="nil"/>
          <w:insideV w:val="nil"/>
        </w:tcBorders>
        <w:shd w:val="clear" w:color="auto" w:fill="DBEB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MediumShading1">
    <w:name w:val="Medium Shading 1"/>
    <w:basedOn w:val="TableNormal"/>
    <w:uiPriority w:val="63"/>
    <w:rsid w:val="00EA23CA"/>
    <w:pPr>
      <w:spacing w:after="0" w:line="240" w:lineRule="auto"/>
    </w:pPr>
    <w:rPr>
      <w:rFonts w:ascii="Arial" w:eastAsia="Times New Roman" w:hAnsi="Arial" w:cs="Times New Roman"/>
      <w:lang w:eastAsia="en-AU"/>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MediumShading1-Accent1">
    <w:name w:val="Medium Shading 1 Accent 1"/>
    <w:basedOn w:val="TableNormal"/>
    <w:uiPriority w:val="63"/>
    <w:rsid w:val="00EA23CA"/>
    <w:pPr>
      <w:spacing w:after="0" w:line="240" w:lineRule="auto"/>
    </w:pPr>
    <w:rPr>
      <w:rFonts w:ascii="Arial" w:eastAsia="Times New Roman" w:hAnsi="Arial" w:cs="Times New Roman"/>
      <w:lang w:eastAsia="en-AU"/>
    </w:rPr>
    <w:tblPr>
      <w:tblStyleRowBandSize w:val="1"/>
      <w:tblStyleColBandSize w:val="1"/>
      <w:tblBorders>
        <w:top w:val="single" w:sz="8" w:space="0" w:color="7295D2" w:themeColor="accent1" w:themeTint="BF"/>
        <w:left w:val="single" w:sz="8" w:space="0" w:color="7295D2" w:themeColor="accent1" w:themeTint="BF"/>
        <w:bottom w:val="single" w:sz="8" w:space="0" w:color="7295D2" w:themeColor="accent1" w:themeTint="BF"/>
        <w:right w:val="single" w:sz="8" w:space="0" w:color="7295D2" w:themeColor="accent1" w:themeTint="BF"/>
        <w:insideH w:val="single" w:sz="8" w:space="0" w:color="7295D2" w:themeColor="accent1" w:themeTint="BF"/>
      </w:tblBorders>
    </w:tblPr>
    <w:tblStylePr w:type="firstRow">
      <w:pPr>
        <w:spacing w:before="0" w:after="0" w:line="240" w:lineRule="auto"/>
      </w:pPr>
      <w:rPr>
        <w:b/>
        <w:bCs/>
        <w:color w:val="FFFFFF" w:themeColor="background1"/>
      </w:rPr>
      <w:tblPr/>
      <w:tcPr>
        <w:tcBorders>
          <w:top w:val="single" w:sz="8" w:space="0" w:color="7295D2" w:themeColor="accent1" w:themeTint="BF"/>
          <w:left w:val="single" w:sz="8" w:space="0" w:color="7295D2" w:themeColor="accent1" w:themeTint="BF"/>
          <w:bottom w:val="single" w:sz="8" w:space="0" w:color="7295D2" w:themeColor="accent1" w:themeTint="BF"/>
          <w:right w:val="single" w:sz="8" w:space="0" w:color="7295D2" w:themeColor="accent1" w:themeTint="BF"/>
          <w:insideH w:val="nil"/>
          <w:insideV w:val="nil"/>
        </w:tcBorders>
        <w:shd w:val="clear" w:color="auto" w:fill="4472C4" w:themeFill="accent1"/>
      </w:tcPr>
    </w:tblStylePr>
    <w:tblStylePr w:type="lastRow">
      <w:pPr>
        <w:spacing w:before="0" w:after="0" w:line="240" w:lineRule="auto"/>
      </w:pPr>
      <w:rPr>
        <w:b/>
        <w:bCs/>
      </w:rPr>
      <w:tblPr/>
      <w:tcPr>
        <w:tcBorders>
          <w:top w:val="double" w:sz="6" w:space="0" w:color="7295D2" w:themeColor="accent1" w:themeTint="BF"/>
          <w:left w:val="single" w:sz="8" w:space="0" w:color="7295D2" w:themeColor="accent1" w:themeTint="BF"/>
          <w:bottom w:val="single" w:sz="8" w:space="0" w:color="7295D2" w:themeColor="accent1" w:themeTint="BF"/>
          <w:right w:val="single" w:sz="8" w:space="0" w:color="7295D2" w:themeColor="accent1" w:themeTint="BF"/>
          <w:insideH w:val="nil"/>
          <w:insideV w:val="nil"/>
        </w:tcBorders>
      </w:tcPr>
    </w:tblStylePr>
    <w:tblStylePr w:type="firstCol">
      <w:rPr>
        <w:b/>
        <w:bCs/>
      </w:rPr>
    </w:tblStylePr>
    <w:tblStylePr w:type="lastCol">
      <w:rPr>
        <w:b/>
        <w:bCs/>
      </w:rPr>
    </w:tblStylePr>
    <w:tblStylePr w:type="band1Vert">
      <w:tblPr/>
      <w:tcPr>
        <w:shd w:val="clear" w:color="auto" w:fill="D0DBF0" w:themeFill="accent1" w:themeFillTint="3F"/>
      </w:tcPr>
    </w:tblStylePr>
    <w:tblStylePr w:type="band1Horz">
      <w:tblPr/>
      <w:tcPr>
        <w:tcBorders>
          <w:insideH w:val="nil"/>
          <w:insideV w:val="nil"/>
        </w:tcBorders>
        <w:shd w:val="clear" w:color="auto" w:fill="D0DBF0" w:themeFill="accent1" w:themeFillTint="3F"/>
      </w:tcPr>
    </w:tblStylePr>
    <w:tblStylePr w:type="band2Horz">
      <w:tblPr/>
      <w:tcPr>
        <w:tcBorders>
          <w:insideH w:val="nil"/>
          <w:insideV w:val="nil"/>
        </w:tcBorders>
      </w:tcPr>
    </w:tblStylePr>
  </w:style>
  <w:style w:type="table" w:styleId="MediumShading1-Accent2">
    <w:name w:val="Medium Shading 1 Accent 2"/>
    <w:basedOn w:val="TableNormal"/>
    <w:uiPriority w:val="63"/>
    <w:rsid w:val="00EA23CA"/>
    <w:pPr>
      <w:spacing w:after="0" w:line="240" w:lineRule="auto"/>
    </w:pPr>
    <w:rPr>
      <w:rFonts w:ascii="Arial" w:eastAsia="Times New Roman" w:hAnsi="Arial" w:cs="Times New Roman"/>
      <w:lang w:eastAsia="en-AU"/>
    </w:rPr>
    <w:tblPr>
      <w:tblStyleRowBandSize w:val="1"/>
      <w:tblStyleColBandSize w:val="1"/>
      <w:tbl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single" w:sz="8" w:space="0" w:color="F19D64" w:themeColor="accent2" w:themeTint="BF"/>
      </w:tblBorders>
    </w:tblPr>
    <w:tblStylePr w:type="firstRow">
      <w:pPr>
        <w:spacing w:before="0" w:after="0" w:line="240" w:lineRule="auto"/>
      </w:pPr>
      <w:rPr>
        <w:b/>
        <w:bCs/>
        <w:color w:val="FFFFFF" w:themeColor="background1"/>
      </w:rPr>
      <w:tblPr/>
      <w:tcPr>
        <w:tc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nil"/>
          <w:insideV w:val="nil"/>
        </w:tcBorders>
        <w:shd w:val="clear" w:color="auto" w:fill="ED7D31" w:themeFill="accent2"/>
      </w:tcPr>
    </w:tblStylePr>
    <w:tblStylePr w:type="lastRow">
      <w:pPr>
        <w:spacing w:before="0" w:after="0" w:line="240" w:lineRule="auto"/>
      </w:pPr>
      <w:rPr>
        <w:b/>
        <w:bCs/>
      </w:rPr>
      <w:tblPr/>
      <w:tcPr>
        <w:tcBorders>
          <w:top w:val="double" w:sz="6"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nil"/>
          <w:insideV w:val="nil"/>
        </w:tcBorders>
      </w:tcPr>
    </w:tblStylePr>
    <w:tblStylePr w:type="firstCol">
      <w:rPr>
        <w:b/>
        <w:bCs/>
      </w:rPr>
    </w:tblStylePr>
    <w:tblStylePr w:type="lastCol">
      <w:rPr>
        <w:b/>
        <w:bCs/>
      </w:rPr>
    </w:tblStylePr>
    <w:tblStylePr w:type="band1Vert">
      <w:tblPr/>
      <w:tcPr>
        <w:shd w:val="clear" w:color="auto" w:fill="FADECB" w:themeFill="accent2" w:themeFillTint="3F"/>
      </w:tcPr>
    </w:tblStylePr>
    <w:tblStylePr w:type="band1Horz">
      <w:tblPr/>
      <w:tcPr>
        <w:tcBorders>
          <w:insideH w:val="nil"/>
          <w:insideV w:val="nil"/>
        </w:tcBorders>
        <w:shd w:val="clear" w:color="auto" w:fill="FADECB" w:themeFill="accent2" w:themeFillTint="3F"/>
      </w:tcPr>
    </w:tblStylePr>
    <w:tblStylePr w:type="band2Horz">
      <w:tblPr/>
      <w:tcPr>
        <w:tcBorders>
          <w:insideH w:val="nil"/>
          <w:insideV w:val="nil"/>
        </w:tcBorders>
      </w:tcPr>
    </w:tblStylePr>
  </w:style>
  <w:style w:type="table" w:styleId="MediumShading1-Accent3">
    <w:name w:val="Medium Shading 1 Accent 3"/>
    <w:basedOn w:val="TableNormal"/>
    <w:uiPriority w:val="63"/>
    <w:rsid w:val="00EA23CA"/>
    <w:pPr>
      <w:spacing w:after="0" w:line="240" w:lineRule="auto"/>
    </w:pPr>
    <w:rPr>
      <w:rFonts w:ascii="Arial" w:eastAsia="Times New Roman" w:hAnsi="Arial" w:cs="Times New Roman"/>
      <w:lang w:eastAsia="en-AU"/>
    </w:rPr>
    <w:tblPr>
      <w:tblStyleRowBandSize w:val="1"/>
      <w:tblStyleColBandSize w:val="1"/>
      <w:tbl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single" w:sz="8" w:space="0" w:color="BBBBBB" w:themeColor="accent3" w:themeTint="BF"/>
      </w:tblBorders>
    </w:tblPr>
    <w:tblStylePr w:type="firstRow">
      <w:pPr>
        <w:spacing w:before="0" w:after="0" w:line="240" w:lineRule="auto"/>
      </w:pPr>
      <w:rPr>
        <w:b/>
        <w:bCs/>
        <w:color w:val="FFFFFF" w:themeColor="background1"/>
      </w:rPr>
      <w:tblPr/>
      <w:tcPr>
        <w:tc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nil"/>
          <w:insideV w:val="nil"/>
        </w:tcBorders>
        <w:shd w:val="clear" w:color="auto" w:fill="A5A5A5" w:themeFill="accent3"/>
      </w:tcPr>
    </w:tblStylePr>
    <w:tblStylePr w:type="lastRow">
      <w:pPr>
        <w:spacing w:before="0" w:after="0" w:line="240" w:lineRule="auto"/>
      </w:pPr>
      <w:rPr>
        <w:b/>
        <w:bCs/>
      </w:rPr>
      <w:tblPr/>
      <w:tcPr>
        <w:tcBorders>
          <w:top w:val="double" w:sz="6"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nil"/>
          <w:insideV w:val="nil"/>
        </w:tcBorders>
      </w:tcPr>
    </w:tblStylePr>
    <w:tblStylePr w:type="firstCol">
      <w:rPr>
        <w:b/>
        <w:bCs/>
      </w:rPr>
    </w:tblStylePr>
    <w:tblStylePr w:type="lastCol">
      <w:rPr>
        <w:b/>
        <w:bCs/>
      </w:rPr>
    </w:tblStylePr>
    <w:tblStylePr w:type="band1Vert">
      <w:tblPr/>
      <w:tcPr>
        <w:shd w:val="clear" w:color="auto" w:fill="E8E8E8" w:themeFill="accent3" w:themeFillTint="3F"/>
      </w:tcPr>
    </w:tblStylePr>
    <w:tblStylePr w:type="band1Horz">
      <w:tblPr/>
      <w:tcPr>
        <w:tcBorders>
          <w:insideH w:val="nil"/>
          <w:insideV w:val="nil"/>
        </w:tcBorders>
        <w:shd w:val="clear" w:color="auto" w:fill="E8E8E8" w:themeFill="accent3" w:themeFillTint="3F"/>
      </w:tcPr>
    </w:tblStylePr>
    <w:tblStylePr w:type="band2Horz">
      <w:tblPr/>
      <w:tcPr>
        <w:tcBorders>
          <w:insideH w:val="nil"/>
          <w:insideV w:val="nil"/>
        </w:tcBorders>
      </w:tcPr>
    </w:tblStylePr>
  </w:style>
  <w:style w:type="table" w:styleId="MediumShading1-Accent4">
    <w:name w:val="Medium Shading 1 Accent 4"/>
    <w:basedOn w:val="TableNormal"/>
    <w:uiPriority w:val="63"/>
    <w:rsid w:val="00EA23CA"/>
    <w:pPr>
      <w:spacing w:after="0" w:line="240" w:lineRule="auto"/>
    </w:pPr>
    <w:rPr>
      <w:rFonts w:ascii="Arial" w:eastAsia="Times New Roman" w:hAnsi="Arial" w:cs="Times New Roman"/>
      <w:lang w:eastAsia="en-AU"/>
    </w:rPr>
    <w:tblPr>
      <w:tblStyleRowBandSize w:val="1"/>
      <w:tblStyleColBandSize w:val="1"/>
      <w:tbl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single" w:sz="8" w:space="0" w:color="FFCF40" w:themeColor="accent4" w:themeTint="BF"/>
      </w:tblBorders>
    </w:tblPr>
    <w:tblStylePr w:type="firstRow">
      <w:pPr>
        <w:spacing w:before="0" w:after="0" w:line="240" w:lineRule="auto"/>
      </w:pPr>
      <w:rPr>
        <w:b/>
        <w:bCs/>
        <w:color w:val="FFFFFF" w:themeColor="background1"/>
      </w:rPr>
      <w:tblPr/>
      <w:tcPr>
        <w:tc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nil"/>
          <w:insideV w:val="nil"/>
        </w:tcBorders>
        <w:shd w:val="clear" w:color="auto" w:fill="FFC000" w:themeFill="accent4"/>
      </w:tcPr>
    </w:tblStylePr>
    <w:tblStylePr w:type="lastRow">
      <w:pPr>
        <w:spacing w:before="0" w:after="0" w:line="240" w:lineRule="auto"/>
      </w:pPr>
      <w:rPr>
        <w:b/>
        <w:bCs/>
      </w:rPr>
      <w:tblPr/>
      <w:tcPr>
        <w:tcBorders>
          <w:top w:val="double" w:sz="6"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nil"/>
          <w:insideV w:val="nil"/>
        </w:tcBorders>
      </w:tcPr>
    </w:tblStylePr>
    <w:tblStylePr w:type="firstCol">
      <w:rPr>
        <w:b/>
        <w:bCs/>
      </w:rPr>
    </w:tblStylePr>
    <w:tblStylePr w:type="lastCol">
      <w:rPr>
        <w:b/>
        <w:bCs/>
      </w:rPr>
    </w:tblStylePr>
    <w:tblStylePr w:type="band1Vert">
      <w:tblPr/>
      <w:tcPr>
        <w:shd w:val="clear" w:color="auto" w:fill="FFEFC0" w:themeFill="accent4" w:themeFillTint="3F"/>
      </w:tcPr>
    </w:tblStylePr>
    <w:tblStylePr w:type="band1Horz">
      <w:tblPr/>
      <w:tcPr>
        <w:tcBorders>
          <w:insideH w:val="nil"/>
          <w:insideV w:val="nil"/>
        </w:tcBorders>
        <w:shd w:val="clear" w:color="auto" w:fill="FFEFC0" w:themeFill="accent4" w:themeFillTint="3F"/>
      </w:tcPr>
    </w:tblStylePr>
    <w:tblStylePr w:type="band2Horz">
      <w:tblPr/>
      <w:tcPr>
        <w:tcBorders>
          <w:insideH w:val="nil"/>
          <w:insideV w:val="nil"/>
        </w:tcBorders>
      </w:tcPr>
    </w:tblStylePr>
  </w:style>
  <w:style w:type="table" w:styleId="MediumShading1-Accent5">
    <w:name w:val="Medium Shading 1 Accent 5"/>
    <w:basedOn w:val="TableNormal"/>
    <w:uiPriority w:val="63"/>
    <w:rsid w:val="00EA23CA"/>
    <w:pPr>
      <w:spacing w:after="0" w:line="240" w:lineRule="auto"/>
    </w:pPr>
    <w:rPr>
      <w:rFonts w:ascii="Arial" w:eastAsia="Times New Roman" w:hAnsi="Arial" w:cs="Times New Roman"/>
      <w:lang w:eastAsia="en-AU"/>
    </w:rPr>
    <w:tblPr>
      <w:tblStyleRowBandSize w:val="1"/>
      <w:tblStyleColBandSize w:val="1"/>
      <w:tblBorders>
        <w:top w:val="single" w:sz="8" w:space="0" w:color="84B3DF" w:themeColor="accent5" w:themeTint="BF"/>
        <w:left w:val="single" w:sz="8" w:space="0" w:color="84B3DF" w:themeColor="accent5" w:themeTint="BF"/>
        <w:bottom w:val="single" w:sz="8" w:space="0" w:color="84B3DF" w:themeColor="accent5" w:themeTint="BF"/>
        <w:right w:val="single" w:sz="8" w:space="0" w:color="84B3DF" w:themeColor="accent5" w:themeTint="BF"/>
        <w:insideH w:val="single" w:sz="8" w:space="0" w:color="84B3DF" w:themeColor="accent5" w:themeTint="BF"/>
      </w:tblBorders>
    </w:tblPr>
    <w:tblStylePr w:type="firstRow">
      <w:pPr>
        <w:spacing w:before="0" w:after="0" w:line="240" w:lineRule="auto"/>
      </w:pPr>
      <w:rPr>
        <w:b/>
        <w:bCs/>
        <w:color w:val="FFFFFF" w:themeColor="background1"/>
      </w:rPr>
      <w:tblPr/>
      <w:tcPr>
        <w:tcBorders>
          <w:top w:val="single" w:sz="8" w:space="0" w:color="84B3DF" w:themeColor="accent5" w:themeTint="BF"/>
          <w:left w:val="single" w:sz="8" w:space="0" w:color="84B3DF" w:themeColor="accent5" w:themeTint="BF"/>
          <w:bottom w:val="single" w:sz="8" w:space="0" w:color="84B3DF" w:themeColor="accent5" w:themeTint="BF"/>
          <w:right w:val="single" w:sz="8" w:space="0" w:color="84B3DF" w:themeColor="accent5" w:themeTint="BF"/>
          <w:insideH w:val="nil"/>
          <w:insideV w:val="nil"/>
        </w:tcBorders>
        <w:shd w:val="clear" w:color="auto" w:fill="5B9BD5" w:themeFill="accent5"/>
      </w:tcPr>
    </w:tblStylePr>
    <w:tblStylePr w:type="lastRow">
      <w:pPr>
        <w:spacing w:before="0" w:after="0" w:line="240" w:lineRule="auto"/>
      </w:pPr>
      <w:rPr>
        <w:b/>
        <w:bCs/>
      </w:rPr>
      <w:tblPr/>
      <w:tcPr>
        <w:tcBorders>
          <w:top w:val="double" w:sz="6" w:space="0" w:color="84B3DF" w:themeColor="accent5" w:themeTint="BF"/>
          <w:left w:val="single" w:sz="8" w:space="0" w:color="84B3DF" w:themeColor="accent5" w:themeTint="BF"/>
          <w:bottom w:val="single" w:sz="8" w:space="0" w:color="84B3DF" w:themeColor="accent5" w:themeTint="BF"/>
          <w:right w:val="single" w:sz="8" w:space="0" w:color="84B3DF" w:themeColor="accent5" w:themeTint="BF"/>
          <w:insideH w:val="nil"/>
          <w:insideV w:val="nil"/>
        </w:tcBorders>
      </w:tcPr>
    </w:tblStylePr>
    <w:tblStylePr w:type="firstCol">
      <w:rPr>
        <w:b/>
        <w:bCs/>
      </w:rPr>
    </w:tblStylePr>
    <w:tblStylePr w:type="lastCol">
      <w:rPr>
        <w:b/>
        <w:bCs/>
      </w:rPr>
    </w:tblStylePr>
    <w:tblStylePr w:type="band1Vert">
      <w:tblPr/>
      <w:tcPr>
        <w:shd w:val="clear" w:color="auto" w:fill="D6E6F4" w:themeFill="accent5" w:themeFillTint="3F"/>
      </w:tcPr>
    </w:tblStylePr>
    <w:tblStylePr w:type="band1Horz">
      <w:tblPr/>
      <w:tcPr>
        <w:tcBorders>
          <w:insideH w:val="nil"/>
          <w:insideV w:val="nil"/>
        </w:tcBorders>
        <w:shd w:val="clear" w:color="auto" w:fill="D6E6F4" w:themeFill="accent5"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rsid w:val="00EA23CA"/>
    <w:pPr>
      <w:spacing w:after="0" w:line="240" w:lineRule="auto"/>
    </w:pPr>
    <w:rPr>
      <w:rFonts w:ascii="Arial" w:eastAsia="Times New Roman" w:hAnsi="Arial" w:cs="Times New Roman"/>
      <w:lang w:eastAsia="en-AU"/>
    </w:rPr>
    <w:tblPr>
      <w:tblStyleRowBandSize w:val="1"/>
      <w:tblStyleColBandSize w:val="1"/>
      <w:tbl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single" w:sz="8" w:space="0" w:color="93C571" w:themeColor="accent6" w:themeTint="BF"/>
      </w:tblBorders>
    </w:tblPr>
    <w:tblStylePr w:type="firstRow">
      <w:pPr>
        <w:spacing w:before="0" w:after="0" w:line="240" w:lineRule="auto"/>
      </w:pPr>
      <w:rPr>
        <w:b/>
        <w:bCs/>
        <w:color w:val="FFFFFF" w:themeColor="background1"/>
      </w:rPr>
      <w:tblPr/>
      <w:tcPr>
        <w:tc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nil"/>
          <w:insideV w:val="nil"/>
        </w:tcBorders>
        <w:shd w:val="clear" w:color="auto" w:fill="70AD47" w:themeFill="accent6"/>
      </w:tcPr>
    </w:tblStylePr>
    <w:tblStylePr w:type="lastRow">
      <w:pPr>
        <w:spacing w:before="0" w:after="0" w:line="240" w:lineRule="auto"/>
      </w:pPr>
      <w:rPr>
        <w:b/>
        <w:bCs/>
      </w:rPr>
      <w:tblPr/>
      <w:tcPr>
        <w:tcBorders>
          <w:top w:val="double" w:sz="6"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D0" w:themeFill="accent6" w:themeFillTint="3F"/>
      </w:tcPr>
    </w:tblStylePr>
    <w:tblStylePr w:type="band1Horz">
      <w:tblPr/>
      <w:tcPr>
        <w:tcBorders>
          <w:insideH w:val="nil"/>
          <w:insideV w:val="nil"/>
        </w:tcBorders>
        <w:shd w:val="clear" w:color="auto" w:fill="DBEBD0" w:themeFill="accent6" w:themeFillTint="3F"/>
      </w:tcPr>
    </w:tblStylePr>
    <w:tblStylePr w:type="band2Horz">
      <w:tblPr/>
      <w:tcPr>
        <w:tcBorders>
          <w:insideH w:val="nil"/>
          <w:insideV w:val="nil"/>
        </w:tcBorders>
      </w:tcPr>
    </w:tblStylePr>
  </w:style>
  <w:style w:type="table" w:styleId="MediumShading2">
    <w:name w:val="Medium Shading 2"/>
    <w:basedOn w:val="TableNormal"/>
    <w:uiPriority w:val="64"/>
    <w:rsid w:val="00EA23CA"/>
    <w:pPr>
      <w:spacing w:after="0" w:line="240" w:lineRule="auto"/>
    </w:pPr>
    <w:rPr>
      <w:rFonts w:ascii="Arial" w:eastAsia="Times New Roman" w:hAnsi="Arial" w:cs="Times New Roman"/>
      <w:lang w:eastAsia="en-AU"/>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1">
    <w:name w:val="Medium Shading 2 Accent 1"/>
    <w:basedOn w:val="TableNormal"/>
    <w:uiPriority w:val="64"/>
    <w:rsid w:val="00EA23CA"/>
    <w:pPr>
      <w:spacing w:after="0" w:line="240" w:lineRule="auto"/>
    </w:pPr>
    <w:rPr>
      <w:rFonts w:ascii="Arial" w:eastAsia="Times New Roman" w:hAnsi="Arial" w:cs="Times New Roman"/>
      <w:lang w:eastAsia="en-AU"/>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472C4"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472C4" w:themeFill="accent1"/>
      </w:tcPr>
    </w:tblStylePr>
    <w:tblStylePr w:type="lastCol">
      <w:rPr>
        <w:b/>
        <w:bCs/>
        <w:color w:val="FFFFFF" w:themeColor="background1"/>
      </w:rPr>
      <w:tblPr/>
      <w:tcPr>
        <w:tcBorders>
          <w:left w:val="nil"/>
          <w:right w:val="nil"/>
          <w:insideH w:val="nil"/>
          <w:insideV w:val="nil"/>
        </w:tcBorders>
        <w:shd w:val="clear" w:color="auto" w:fill="4472C4"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2">
    <w:name w:val="Medium Shading 2 Accent 2"/>
    <w:basedOn w:val="TableNormal"/>
    <w:uiPriority w:val="64"/>
    <w:rsid w:val="00EA23CA"/>
    <w:pPr>
      <w:spacing w:after="0" w:line="240" w:lineRule="auto"/>
    </w:pPr>
    <w:rPr>
      <w:rFonts w:ascii="Arial" w:eastAsia="Times New Roman" w:hAnsi="Arial" w:cs="Times New Roman"/>
      <w:lang w:eastAsia="en-AU"/>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ED7D31"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ED7D31" w:themeFill="accent2"/>
      </w:tcPr>
    </w:tblStylePr>
    <w:tblStylePr w:type="lastCol">
      <w:rPr>
        <w:b/>
        <w:bCs/>
        <w:color w:val="FFFFFF" w:themeColor="background1"/>
      </w:rPr>
      <w:tblPr/>
      <w:tcPr>
        <w:tcBorders>
          <w:left w:val="nil"/>
          <w:right w:val="nil"/>
          <w:insideH w:val="nil"/>
          <w:insideV w:val="nil"/>
        </w:tcBorders>
        <w:shd w:val="clear" w:color="auto" w:fill="ED7D31"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3">
    <w:name w:val="Medium Shading 2 Accent 3"/>
    <w:basedOn w:val="TableNormal"/>
    <w:uiPriority w:val="64"/>
    <w:rsid w:val="00EA23CA"/>
    <w:pPr>
      <w:spacing w:after="0" w:line="240" w:lineRule="auto"/>
    </w:pPr>
    <w:rPr>
      <w:rFonts w:ascii="Arial" w:eastAsia="Times New Roman" w:hAnsi="Arial" w:cs="Times New Roman"/>
      <w:lang w:eastAsia="en-AU"/>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A5A5A5"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A5A5A5" w:themeFill="accent3"/>
      </w:tcPr>
    </w:tblStylePr>
    <w:tblStylePr w:type="lastCol">
      <w:rPr>
        <w:b/>
        <w:bCs/>
        <w:color w:val="FFFFFF" w:themeColor="background1"/>
      </w:rPr>
      <w:tblPr/>
      <w:tcPr>
        <w:tcBorders>
          <w:left w:val="nil"/>
          <w:right w:val="nil"/>
          <w:insideH w:val="nil"/>
          <w:insideV w:val="nil"/>
        </w:tcBorders>
        <w:shd w:val="clear" w:color="auto" w:fill="A5A5A5"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4">
    <w:name w:val="Medium Shading 2 Accent 4"/>
    <w:basedOn w:val="TableNormal"/>
    <w:uiPriority w:val="64"/>
    <w:rsid w:val="00EA23CA"/>
    <w:pPr>
      <w:spacing w:after="0" w:line="240" w:lineRule="auto"/>
    </w:pPr>
    <w:rPr>
      <w:rFonts w:ascii="Arial" w:eastAsia="Times New Roman" w:hAnsi="Arial" w:cs="Times New Roman"/>
      <w:lang w:eastAsia="en-AU"/>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FC000"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FC000" w:themeFill="accent4"/>
      </w:tcPr>
    </w:tblStylePr>
    <w:tblStylePr w:type="lastCol">
      <w:rPr>
        <w:b/>
        <w:bCs/>
        <w:color w:val="FFFFFF" w:themeColor="background1"/>
      </w:rPr>
      <w:tblPr/>
      <w:tcPr>
        <w:tcBorders>
          <w:left w:val="nil"/>
          <w:right w:val="nil"/>
          <w:insideH w:val="nil"/>
          <w:insideV w:val="nil"/>
        </w:tcBorders>
        <w:shd w:val="clear" w:color="auto" w:fill="FFC000"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5">
    <w:name w:val="Medium Shading 2 Accent 5"/>
    <w:basedOn w:val="TableNormal"/>
    <w:uiPriority w:val="64"/>
    <w:rsid w:val="00EA23CA"/>
    <w:pPr>
      <w:spacing w:after="0" w:line="240" w:lineRule="auto"/>
    </w:pPr>
    <w:rPr>
      <w:rFonts w:ascii="Arial" w:eastAsia="Times New Roman" w:hAnsi="Arial" w:cs="Times New Roman"/>
      <w:lang w:eastAsia="en-AU"/>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5B9BD5"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5B9BD5" w:themeFill="accent5"/>
      </w:tcPr>
    </w:tblStylePr>
    <w:tblStylePr w:type="lastCol">
      <w:rPr>
        <w:b/>
        <w:bCs/>
        <w:color w:val="FFFFFF" w:themeColor="background1"/>
      </w:rPr>
      <w:tblPr/>
      <w:tcPr>
        <w:tcBorders>
          <w:left w:val="nil"/>
          <w:right w:val="nil"/>
          <w:insideH w:val="nil"/>
          <w:insideV w:val="nil"/>
        </w:tcBorders>
        <w:shd w:val="clear" w:color="auto" w:fill="5B9BD5"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Shading2-Accent6">
    <w:name w:val="Medium Shading 2 Accent 6"/>
    <w:basedOn w:val="TableNormal"/>
    <w:uiPriority w:val="64"/>
    <w:rsid w:val="00EA23CA"/>
    <w:pPr>
      <w:spacing w:after="0" w:line="240" w:lineRule="auto"/>
    </w:pPr>
    <w:rPr>
      <w:rFonts w:ascii="Arial" w:eastAsia="Times New Roman" w:hAnsi="Arial" w:cs="Times New Roman"/>
      <w:lang w:eastAsia="en-AU"/>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70AD47"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70AD47" w:themeFill="accent6"/>
      </w:tcPr>
    </w:tblStylePr>
    <w:tblStylePr w:type="lastCol">
      <w:rPr>
        <w:b/>
        <w:bCs/>
        <w:color w:val="FFFFFF" w:themeColor="background1"/>
      </w:rPr>
      <w:tblPr/>
      <w:tcPr>
        <w:tcBorders>
          <w:left w:val="nil"/>
          <w:right w:val="nil"/>
          <w:insideH w:val="nil"/>
          <w:insideV w:val="nil"/>
        </w:tcBorders>
        <w:shd w:val="clear" w:color="auto" w:fill="70AD47"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paragraph" w:styleId="NoSpacing">
    <w:name w:val="No Spacing"/>
    <w:uiPriority w:val="98"/>
    <w:qFormat/>
    <w:rsid w:val="00EA23CA"/>
    <w:pPr>
      <w:spacing w:after="0" w:line="240" w:lineRule="auto"/>
    </w:pPr>
    <w:rPr>
      <w:rFonts w:ascii="Arial" w:eastAsia="Times New Roman" w:hAnsi="Arial" w:cs="Arial"/>
      <w:lang w:eastAsia="en-AU"/>
    </w:rPr>
  </w:style>
  <w:style w:type="character" w:styleId="PlaceholderText">
    <w:name w:val="Placeholder Text"/>
    <w:basedOn w:val="DefaultParagraphFont"/>
    <w:uiPriority w:val="99"/>
    <w:semiHidden/>
    <w:rsid w:val="00EA23CA"/>
    <w:rPr>
      <w:color w:val="808080"/>
    </w:rPr>
  </w:style>
  <w:style w:type="table" w:styleId="PlainTable1">
    <w:name w:val="Plain Table 1"/>
    <w:basedOn w:val="TableNormal"/>
    <w:uiPriority w:val="41"/>
    <w:rsid w:val="00EA23CA"/>
    <w:pPr>
      <w:spacing w:after="0" w:line="240" w:lineRule="auto"/>
    </w:pPr>
    <w:rPr>
      <w:rFonts w:ascii="Times New Roman" w:eastAsia="Times New Roman" w:hAnsi="Times New Roman" w:cs="Times New Roman"/>
      <w:sz w:val="20"/>
      <w:szCs w:val="20"/>
      <w:lang w:eastAsia="en-AU"/>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PlainTable2">
    <w:name w:val="Plain Table 2"/>
    <w:basedOn w:val="TableNormal"/>
    <w:uiPriority w:val="42"/>
    <w:rsid w:val="00EA23CA"/>
    <w:pPr>
      <w:spacing w:after="0" w:line="240" w:lineRule="auto"/>
    </w:pPr>
    <w:rPr>
      <w:rFonts w:ascii="Times New Roman" w:eastAsia="Times New Roman" w:hAnsi="Times New Roman" w:cs="Times New Roman"/>
      <w:sz w:val="20"/>
      <w:szCs w:val="20"/>
      <w:lang w:eastAsia="en-AU"/>
    </w:r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styleId="PlainTable3">
    <w:name w:val="Plain Table 3"/>
    <w:basedOn w:val="TableNormal"/>
    <w:uiPriority w:val="43"/>
    <w:rsid w:val="00EA23CA"/>
    <w:pPr>
      <w:spacing w:after="0" w:line="240" w:lineRule="auto"/>
    </w:pPr>
    <w:rPr>
      <w:rFonts w:ascii="Times New Roman" w:eastAsia="Times New Roman" w:hAnsi="Times New Roman" w:cs="Times New Roman"/>
      <w:sz w:val="20"/>
      <w:szCs w:val="20"/>
      <w:lang w:eastAsia="en-AU"/>
    </w:rPr>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PlainTable4">
    <w:name w:val="Plain Table 4"/>
    <w:basedOn w:val="TableNormal"/>
    <w:uiPriority w:val="44"/>
    <w:rsid w:val="00EA23CA"/>
    <w:pPr>
      <w:spacing w:after="0" w:line="240" w:lineRule="auto"/>
    </w:pPr>
    <w:rPr>
      <w:rFonts w:ascii="Times New Roman" w:eastAsia="Times New Roman" w:hAnsi="Times New Roman" w:cs="Times New Roman"/>
      <w:sz w:val="20"/>
      <w:szCs w:val="20"/>
      <w:lang w:eastAsia="en-AU"/>
    </w:r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PlainTable5">
    <w:name w:val="Plain Table 5"/>
    <w:basedOn w:val="TableNormal"/>
    <w:uiPriority w:val="45"/>
    <w:rsid w:val="00EA23CA"/>
    <w:pPr>
      <w:spacing w:after="0" w:line="240" w:lineRule="auto"/>
    </w:pPr>
    <w:rPr>
      <w:rFonts w:ascii="Times New Roman" w:eastAsia="Times New Roman" w:hAnsi="Times New Roman" w:cs="Times New Roman"/>
      <w:sz w:val="20"/>
      <w:szCs w:val="20"/>
      <w:lang w:eastAsia="en-AU"/>
    </w:r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Quote">
    <w:name w:val="Quote"/>
    <w:basedOn w:val="Normal"/>
    <w:next w:val="Normal"/>
    <w:link w:val="QuoteChar"/>
    <w:uiPriority w:val="98"/>
    <w:qFormat/>
    <w:rsid w:val="00EA23CA"/>
    <w:pPr>
      <w:spacing w:before="0" w:after="0" w:line="240" w:lineRule="auto"/>
      <w:ind w:left="0"/>
    </w:pPr>
    <w:rPr>
      <w:i/>
      <w:iCs/>
      <w:color w:val="000000" w:themeColor="text1"/>
    </w:rPr>
  </w:style>
  <w:style w:type="character" w:customStyle="1" w:styleId="QuoteChar">
    <w:name w:val="Quote Char"/>
    <w:basedOn w:val="DefaultParagraphFont"/>
    <w:link w:val="Quote"/>
    <w:uiPriority w:val="98"/>
    <w:rsid w:val="00EA23CA"/>
    <w:rPr>
      <w:rFonts w:ascii="Arial" w:eastAsia="Times New Roman" w:hAnsi="Arial" w:cs="Times New Roman"/>
      <w:i/>
      <w:iCs/>
      <w:color w:val="000000" w:themeColor="text1"/>
      <w:lang w:eastAsia="en-AU"/>
    </w:rPr>
  </w:style>
  <w:style w:type="character" w:styleId="SubtleEmphasis">
    <w:name w:val="Subtle Emphasis"/>
    <w:basedOn w:val="DefaultParagraphFont"/>
    <w:uiPriority w:val="98"/>
    <w:qFormat/>
    <w:rsid w:val="00EA23CA"/>
    <w:rPr>
      <w:i/>
      <w:iCs/>
      <w:color w:val="808080" w:themeColor="text1" w:themeTint="7F"/>
    </w:rPr>
  </w:style>
  <w:style w:type="character" w:styleId="SubtleReference">
    <w:name w:val="Subtle Reference"/>
    <w:basedOn w:val="DefaultParagraphFont"/>
    <w:uiPriority w:val="98"/>
    <w:qFormat/>
    <w:rsid w:val="00EA23CA"/>
    <w:rPr>
      <w:smallCaps/>
      <w:color w:val="ED7D31" w:themeColor="accent2"/>
      <w:u w:val="single"/>
    </w:rPr>
  </w:style>
  <w:style w:type="table" w:styleId="TableGridLight">
    <w:name w:val="Grid Table Light"/>
    <w:basedOn w:val="TableNormal"/>
    <w:uiPriority w:val="40"/>
    <w:rsid w:val="00EA23CA"/>
    <w:pPr>
      <w:spacing w:after="0" w:line="240" w:lineRule="auto"/>
    </w:pPr>
    <w:rPr>
      <w:rFonts w:ascii="Times New Roman" w:eastAsia="Times New Roman" w:hAnsi="Times New Roman" w:cs="Times New Roman"/>
      <w:sz w:val="20"/>
      <w:szCs w:val="20"/>
      <w:lang w:eastAsia="en-AU"/>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styleId="TableofAuthorities">
    <w:name w:val="table of authorities"/>
    <w:basedOn w:val="Normal"/>
    <w:next w:val="Normal"/>
    <w:uiPriority w:val="99"/>
    <w:unhideWhenUsed/>
    <w:rsid w:val="00EA23CA"/>
    <w:pPr>
      <w:spacing w:before="0" w:after="0" w:line="240" w:lineRule="auto"/>
      <w:ind w:left="220" w:hanging="220"/>
    </w:pPr>
  </w:style>
  <w:style w:type="paragraph" w:styleId="TableofFigures">
    <w:name w:val="table of figures"/>
    <w:basedOn w:val="Normal"/>
    <w:next w:val="Normal"/>
    <w:uiPriority w:val="99"/>
    <w:unhideWhenUsed/>
    <w:rsid w:val="00EA23CA"/>
    <w:pPr>
      <w:spacing w:before="0" w:after="0" w:line="240" w:lineRule="auto"/>
      <w:ind w:left="0"/>
    </w:pPr>
  </w:style>
  <w:style w:type="paragraph" w:styleId="TOAHeading">
    <w:name w:val="toa heading"/>
    <w:basedOn w:val="Normal"/>
    <w:next w:val="Normal"/>
    <w:uiPriority w:val="99"/>
    <w:unhideWhenUsed/>
    <w:rsid w:val="00EA23CA"/>
    <w:pPr>
      <w:spacing w:before="120" w:after="0" w:line="240" w:lineRule="auto"/>
      <w:ind w:left="0"/>
    </w:pPr>
    <w:rPr>
      <w:rFonts w:asciiTheme="majorHAnsi" w:eastAsiaTheme="majorEastAsia" w:hAnsiTheme="majorHAnsi" w:cstheme="majorBidi"/>
      <w:b/>
      <w:bCs/>
      <w:sz w:val="24"/>
      <w:szCs w:val="24"/>
    </w:rPr>
  </w:style>
  <w:style w:type="paragraph" w:styleId="TOCHeading">
    <w:name w:val="TOC Heading"/>
    <w:basedOn w:val="Heading1"/>
    <w:next w:val="Normal"/>
    <w:uiPriority w:val="39"/>
    <w:semiHidden/>
    <w:unhideWhenUsed/>
    <w:qFormat/>
    <w:rsid w:val="00EA23CA"/>
    <w:pPr>
      <w:keepLines w:val="0"/>
      <w:pBdr>
        <w:bottom w:val="none" w:sz="0" w:space="0" w:color="auto"/>
      </w:pBdr>
      <w:spacing w:before="240" w:after="60" w:line="240" w:lineRule="auto"/>
      <w:ind w:firstLine="0"/>
      <w:outlineLvl w:val="9"/>
    </w:pPr>
    <w:rPr>
      <w:rFonts w:asciiTheme="majorHAnsi" w:eastAsiaTheme="majorEastAsia" w:hAnsiTheme="majorHAnsi" w:cstheme="majorBidi"/>
      <w:sz w:val="32"/>
      <w:szCs w:val="32"/>
    </w:rPr>
  </w:style>
  <w:style w:type="paragraph" w:customStyle="1" w:styleId="PlainParagraph">
    <w:name w:val="Plain Paragraph"/>
    <w:aliases w:val="PP"/>
    <w:basedOn w:val="NormalBase"/>
    <w:link w:val="PlainParagraphChar"/>
    <w:uiPriority w:val="4"/>
    <w:qFormat/>
    <w:rsid w:val="00EA23CA"/>
  </w:style>
  <w:style w:type="paragraph" w:customStyle="1" w:styleId="TableHeading2">
    <w:name w:val="Table: Heading 2"/>
    <w:basedOn w:val="HeadingBase"/>
    <w:next w:val="TablePlainParagraph"/>
    <w:uiPriority w:val="99"/>
    <w:semiHidden/>
    <w:rsid w:val="00EA23CA"/>
    <w:pPr>
      <w:keepNext/>
      <w:keepLines/>
      <w:spacing w:before="60" w:line="240" w:lineRule="atLeast"/>
    </w:pPr>
    <w:rPr>
      <w:b/>
    </w:rPr>
  </w:style>
  <w:style w:type="paragraph" w:customStyle="1" w:styleId="ContentsHeading">
    <w:name w:val="Contents Heading"/>
    <w:basedOn w:val="HeadingBase"/>
    <w:uiPriority w:val="99"/>
    <w:rsid w:val="00EA23CA"/>
    <w:pPr>
      <w:spacing w:before="0" w:after="280"/>
      <w:ind w:left="1134"/>
    </w:pPr>
    <w:rPr>
      <w:b/>
      <w:caps/>
      <w:szCs w:val="20"/>
    </w:rPr>
  </w:style>
  <w:style w:type="paragraph" w:customStyle="1" w:styleId="DocumentTitlePage">
    <w:name w:val="Document Title Page"/>
    <w:basedOn w:val="NormalBase"/>
    <w:semiHidden/>
    <w:rsid w:val="00EA23CA"/>
    <w:pPr>
      <w:spacing w:before="0"/>
      <w:ind w:left="0"/>
    </w:pPr>
    <w:rPr>
      <w:caps/>
      <w:sz w:val="20"/>
    </w:rPr>
  </w:style>
  <w:style w:type="paragraph" w:customStyle="1" w:styleId="Definition">
    <w:name w:val="Definition"/>
    <w:uiPriority w:val="99"/>
    <w:rsid w:val="00EA23CA"/>
    <w:pPr>
      <w:spacing w:before="40" w:after="40" w:line="280" w:lineRule="atLeast"/>
    </w:pPr>
    <w:rPr>
      <w:rFonts w:ascii="Arial" w:eastAsia="Times New Roman" w:hAnsi="Arial" w:cs="Arial"/>
      <w:lang w:eastAsia="en-AU"/>
    </w:rPr>
  </w:style>
  <w:style w:type="paragraph" w:customStyle="1" w:styleId="DefinedTerm">
    <w:name w:val="Defined Term"/>
    <w:uiPriority w:val="99"/>
    <w:rsid w:val="00EA23CA"/>
    <w:pPr>
      <w:spacing w:before="40" w:after="40" w:line="280" w:lineRule="atLeast"/>
    </w:pPr>
    <w:rPr>
      <w:rFonts w:ascii="Arial" w:eastAsia="Times New Roman" w:hAnsi="Arial" w:cs="Arial"/>
      <w:b/>
      <w:lang w:eastAsia="en-AU"/>
    </w:rPr>
  </w:style>
  <w:style w:type="paragraph" w:customStyle="1" w:styleId="Notes-3rdParty">
    <w:name w:val="Notes - 3rd Party"/>
    <w:aliases w:val="N 3rd P"/>
    <w:basedOn w:val="PlainParagraph"/>
    <w:link w:val="Notes-3rdPartyChar"/>
    <w:uiPriority w:val="6"/>
    <w:qFormat/>
    <w:rsid w:val="00EA23CA"/>
    <w:pPr>
      <w:pBdr>
        <w:top w:val="double" w:sz="6" w:space="0" w:color="008000"/>
        <w:left w:val="double" w:sz="6" w:space="0" w:color="008000"/>
        <w:bottom w:val="double" w:sz="6" w:space="0" w:color="008000"/>
        <w:right w:val="double" w:sz="6" w:space="0" w:color="008000"/>
      </w:pBdr>
      <w:spacing w:before="200"/>
    </w:pPr>
    <w:rPr>
      <w:color w:val="008000"/>
    </w:rPr>
  </w:style>
  <w:style w:type="paragraph" w:customStyle="1" w:styleId="ScheduleHeadingNotes">
    <w:name w:val="Schedule Heading Notes"/>
    <w:basedOn w:val="HeadingBase"/>
    <w:uiPriority w:val="99"/>
    <w:rsid w:val="00EA23CA"/>
    <w:pPr>
      <w:keepNext/>
      <w:spacing w:before="0" w:line="240" w:lineRule="atLeast"/>
      <w:ind w:left="1134"/>
    </w:pPr>
    <w:rPr>
      <w:b/>
    </w:rPr>
  </w:style>
  <w:style w:type="paragraph" w:customStyle="1" w:styleId="Partiesline">
    <w:name w:val="Parties line"/>
    <w:basedOn w:val="PlainParagraph"/>
    <w:uiPriority w:val="99"/>
    <w:rsid w:val="00EA23CA"/>
    <w:pPr>
      <w:spacing w:before="0"/>
    </w:pPr>
  </w:style>
  <w:style w:type="paragraph" w:customStyle="1" w:styleId="Parties">
    <w:name w:val="Parties"/>
    <w:uiPriority w:val="99"/>
    <w:rsid w:val="00EA23CA"/>
    <w:pPr>
      <w:numPr>
        <w:numId w:val="2"/>
      </w:numPr>
      <w:spacing w:before="140" w:after="0" w:line="280" w:lineRule="atLeast"/>
    </w:pPr>
    <w:rPr>
      <w:rFonts w:ascii="Arial" w:eastAsia="Times New Roman" w:hAnsi="Arial" w:cs="Arial"/>
      <w:lang w:eastAsia="en-AU"/>
    </w:rPr>
  </w:style>
  <w:style w:type="paragraph" w:customStyle="1" w:styleId="Plainparaa">
    <w:name w:val="Plain para a."/>
    <w:aliases w:val="a"/>
    <w:basedOn w:val="PlainParagraph"/>
    <w:uiPriority w:val="69"/>
    <w:qFormat/>
    <w:rsid w:val="00EA23CA"/>
    <w:pPr>
      <w:numPr>
        <w:numId w:val="25"/>
      </w:numPr>
      <w:spacing w:before="0"/>
    </w:pPr>
  </w:style>
  <w:style w:type="paragraph" w:customStyle="1" w:styleId="Recital">
    <w:name w:val="_Recital"/>
    <w:basedOn w:val="Normal"/>
    <w:uiPriority w:val="99"/>
    <w:rsid w:val="00EA23CA"/>
    <w:pPr>
      <w:numPr>
        <w:numId w:val="5"/>
      </w:numPr>
    </w:pPr>
  </w:style>
  <w:style w:type="paragraph" w:customStyle="1" w:styleId="ClauseLevel1">
    <w:name w:val="Clause Level 1"/>
    <w:aliases w:val="C1"/>
    <w:next w:val="ClauseLevel2"/>
    <w:link w:val="ClauseLevel1Char"/>
    <w:uiPriority w:val="19"/>
    <w:qFormat/>
    <w:rsid w:val="00EA23CA"/>
    <w:pPr>
      <w:keepNext/>
      <w:numPr>
        <w:numId w:val="6"/>
      </w:numPr>
      <w:pBdr>
        <w:bottom w:val="single" w:sz="2" w:space="0" w:color="auto"/>
      </w:pBdr>
      <w:spacing w:before="200" w:after="0" w:line="280" w:lineRule="atLeast"/>
      <w:outlineLvl w:val="0"/>
    </w:pPr>
    <w:rPr>
      <w:rFonts w:ascii="Arial" w:eastAsia="Times New Roman" w:hAnsi="Arial" w:cs="Arial"/>
      <w:b/>
      <w:lang w:eastAsia="en-AU"/>
    </w:rPr>
  </w:style>
  <w:style w:type="paragraph" w:customStyle="1" w:styleId="ClauseLevel2">
    <w:name w:val="Clause Level 2"/>
    <w:aliases w:val="C2"/>
    <w:next w:val="ClauseLevel3"/>
    <w:link w:val="ClauseLevel2Char"/>
    <w:uiPriority w:val="19"/>
    <w:qFormat/>
    <w:rsid w:val="00EA23CA"/>
    <w:pPr>
      <w:keepNext/>
      <w:numPr>
        <w:ilvl w:val="1"/>
        <w:numId w:val="6"/>
      </w:numPr>
      <w:spacing w:before="200" w:after="0" w:line="280" w:lineRule="atLeast"/>
      <w:outlineLvl w:val="1"/>
    </w:pPr>
    <w:rPr>
      <w:rFonts w:ascii="Arial" w:eastAsia="Times New Roman" w:hAnsi="Arial" w:cs="Arial"/>
      <w:b/>
      <w:lang w:eastAsia="en-AU"/>
    </w:rPr>
  </w:style>
  <w:style w:type="paragraph" w:customStyle="1" w:styleId="ClauseLevel3">
    <w:name w:val="Clause Level 3"/>
    <w:aliases w:val="C3"/>
    <w:link w:val="ClauseLevel3Char"/>
    <w:uiPriority w:val="19"/>
    <w:qFormat/>
    <w:rsid w:val="00EA23CA"/>
    <w:pPr>
      <w:numPr>
        <w:ilvl w:val="2"/>
        <w:numId w:val="6"/>
      </w:numPr>
      <w:spacing w:before="140" w:after="140" w:line="280" w:lineRule="atLeast"/>
      <w:outlineLvl w:val="2"/>
    </w:pPr>
    <w:rPr>
      <w:rFonts w:ascii="Arial" w:eastAsia="Times New Roman" w:hAnsi="Arial" w:cs="Arial"/>
      <w:lang w:eastAsia="en-AU"/>
    </w:rPr>
  </w:style>
  <w:style w:type="paragraph" w:customStyle="1" w:styleId="ClauseLevel4">
    <w:name w:val="Clause Level 4"/>
    <w:aliases w:val="C4"/>
    <w:link w:val="ClauseLevel4Char"/>
    <w:uiPriority w:val="19"/>
    <w:qFormat/>
    <w:rsid w:val="00995311"/>
    <w:pPr>
      <w:numPr>
        <w:ilvl w:val="3"/>
        <w:numId w:val="6"/>
      </w:numPr>
      <w:tabs>
        <w:tab w:val="clear" w:pos="1560"/>
        <w:tab w:val="num" w:pos="1559"/>
      </w:tabs>
      <w:spacing w:after="140" w:line="280" w:lineRule="atLeast"/>
      <w:ind w:left="1559"/>
      <w:outlineLvl w:val="3"/>
    </w:pPr>
    <w:rPr>
      <w:rFonts w:ascii="Arial" w:eastAsia="Times New Roman" w:hAnsi="Arial" w:cs="Arial"/>
      <w:lang w:eastAsia="en-AU"/>
    </w:rPr>
  </w:style>
  <w:style w:type="paragraph" w:customStyle="1" w:styleId="ClauseLevel5">
    <w:name w:val="Clause Level 5"/>
    <w:aliases w:val="C5"/>
    <w:uiPriority w:val="19"/>
    <w:qFormat/>
    <w:rsid w:val="00EA23CA"/>
    <w:pPr>
      <w:numPr>
        <w:ilvl w:val="4"/>
        <w:numId w:val="6"/>
      </w:numPr>
      <w:spacing w:after="140" w:line="280" w:lineRule="atLeast"/>
      <w:outlineLvl w:val="4"/>
    </w:pPr>
    <w:rPr>
      <w:rFonts w:ascii="Arial" w:eastAsia="Times New Roman" w:hAnsi="Arial" w:cs="Arial"/>
      <w:lang w:eastAsia="en-AU"/>
    </w:rPr>
  </w:style>
  <w:style w:type="paragraph" w:customStyle="1" w:styleId="ScheduleHeading">
    <w:name w:val="Schedule Heading"/>
    <w:aliases w:val="SH"/>
    <w:next w:val="ScheduleLevel1"/>
    <w:uiPriority w:val="29"/>
    <w:qFormat/>
    <w:rsid w:val="00EA23CA"/>
    <w:pPr>
      <w:keepNext/>
      <w:pageBreakBefore/>
      <w:numPr>
        <w:numId w:val="10"/>
      </w:numPr>
      <w:shd w:val="clear" w:color="auto" w:fill="000000"/>
      <w:spacing w:after="140" w:line="280" w:lineRule="atLeast"/>
    </w:pPr>
    <w:rPr>
      <w:rFonts w:ascii="Arial" w:eastAsia="Times New Roman" w:hAnsi="Arial" w:cs="Arial"/>
      <w:b/>
      <w:caps/>
      <w:sz w:val="20"/>
      <w:szCs w:val="20"/>
      <w:lang w:eastAsia="en-AU"/>
    </w:rPr>
  </w:style>
  <w:style w:type="paragraph" w:customStyle="1" w:styleId="ScheduleLevel1">
    <w:name w:val="Schedule Level 1"/>
    <w:aliases w:val="S1"/>
    <w:next w:val="ScheduleLevel2"/>
    <w:uiPriority w:val="39"/>
    <w:qFormat/>
    <w:rsid w:val="00EA23CA"/>
    <w:pPr>
      <w:keepNext/>
      <w:numPr>
        <w:ilvl w:val="1"/>
        <w:numId w:val="10"/>
      </w:numPr>
      <w:pBdr>
        <w:bottom w:val="single" w:sz="2" w:space="1" w:color="auto"/>
      </w:pBdr>
      <w:spacing w:before="200" w:after="0" w:line="280" w:lineRule="atLeast"/>
      <w:outlineLvl w:val="1"/>
    </w:pPr>
    <w:rPr>
      <w:rFonts w:ascii="Arial" w:eastAsia="Times New Roman" w:hAnsi="Arial" w:cs="Arial"/>
      <w:b/>
      <w:lang w:val="en-US" w:eastAsia="en-AU"/>
    </w:rPr>
  </w:style>
  <w:style w:type="paragraph" w:customStyle="1" w:styleId="ScheduleLevel2">
    <w:name w:val="Schedule Level 2"/>
    <w:aliases w:val="S2"/>
    <w:next w:val="ScheduleLevel3"/>
    <w:uiPriority w:val="39"/>
    <w:qFormat/>
    <w:rsid w:val="00EA23CA"/>
    <w:pPr>
      <w:numPr>
        <w:ilvl w:val="2"/>
        <w:numId w:val="10"/>
      </w:numPr>
      <w:spacing w:before="200" w:after="0" w:line="280" w:lineRule="atLeast"/>
      <w:outlineLvl w:val="2"/>
    </w:pPr>
    <w:rPr>
      <w:rFonts w:ascii="Arial" w:eastAsia="Times New Roman" w:hAnsi="Arial" w:cs="Arial"/>
      <w:b/>
      <w:lang w:val="en-US" w:eastAsia="en-AU"/>
    </w:rPr>
  </w:style>
  <w:style w:type="paragraph" w:customStyle="1" w:styleId="ScheduleLevel4">
    <w:name w:val="Schedule Level 4"/>
    <w:aliases w:val="S4"/>
    <w:uiPriority w:val="39"/>
    <w:qFormat/>
    <w:rsid w:val="00EA23CA"/>
    <w:pPr>
      <w:numPr>
        <w:ilvl w:val="4"/>
        <w:numId w:val="10"/>
      </w:numPr>
      <w:tabs>
        <w:tab w:val="clear" w:pos="425"/>
        <w:tab w:val="num" w:pos="709"/>
      </w:tabs>
      <w:spacing w:after="140" w:line="280" w:lineRule="atLeast"/>
      <w:ind w:left="709"/>
    </w:pPr>
    <w:rPr>
      <w:rFonts w:ascii="Arial" w:eastAsia="Times New Roman" w:hAnsi="Arial" w:cs="Arial"/>
      <w:lang w:val="en-US" w:eastAsia="en-AU"/>
    </w:rPr>
  </w:style>
  <w:style w:type="character" w:customStyle="1" w:styleId="zDPDocumentType">
    <w:name w:val="zDP Document Type"/>
    <w:semiHidden/>
    <w:rsid w:val="00EA23CA"/>
  </w:style>
  <w:style w:type="character" w:customStyle="1" w:styleId="zDPParty2Address">
    <w:name w:val="zDP Party 2 Address"/>
    <w:semiHidden/>
    <w:rsid w:val="00EA23CA"/>
  </w:style>
  <w:style w:type="character" w:customStyle="1" w:styleId="zDPParty1Name">
    <w:name w:val="zDP Party 1 Name"/>
    <w:semiHidden/>
    <w:rsid w:val="00EA23CA"/>
  </w:style>
  <w:style w:type="character" w:customStyle="1" w:styleId="zDPParty2Name">
    <w:name w:val="zDP Party 2 Name"/>
    <w:semiHidden/>
    <w:rsid w:val="00EA23CA"/>
  </w:style>
  <w:style w:type="paragraph" w:customStyle="1" w:styleId="Documentdetails">
    <w:name w:val="Document details"/>
    <w:basedOn w:val="Normal"/>
    <w:uiPriority w:val="99"/>
    <w:rsid w:val="00EA23CA"/>
    <w:rPr>
      <w:color w:val="000000"/>
    </w:rPr>
  </w:style>
  <w:style w:type="paragraph" w:customStyle="1" w:styleId="PlainPara">
    <w:name w:val="Plain Para"/>
    <w:basedOn w:val="Normal"/>
    <w:rsid w:val="00EA23CA"/>
    <w:pPr>
      <w:widowControl w:val="0"/>
    </w:pPr>
    <w:rPr>
      <w:color w:val="000000"/>
      <w:szCs w:val="24"/>
    </w:rPr>
  </w:style>
  <w:style w:type="paragraph" w:customStyle="1" w:styleId="TablePlainParagraph0">
    <w:name w:val="Table Plain Paragraph"/>
    <w:basedOn w:val="Normal"/>
    <w:rsid w:val="00EA23CA"/>
    <w:pPr>
      <w:spacing w:before="40" w:after="40" w:line="260" w:lineRule="atLeast"/>
      <w:ind w:left="0"/>
    </w:pPr>
    <w:rPr>
      <w:sz w:val="20"/>
      <w:szCs w:val="20"/>
    </w:rPr>
  </w:style>
  <w:style w:type="character" w:customStyle="1" w:styleId="PlainParagraphChar">
    <w:name w:val="Plain Paragraph Char"/>
    <w:aliases w:val="PP Char"/>
    <w:basedOn w:val="DefaultParagraphFont"/>
    <w:link w:val="PlainParagraph"/>
    <w:uiPriority w:val="4"/>
    <w:rsid w:val="00EA23CA"/>
    <w:rPr>
      <w:rFonts w:ascii="Arial" w:eastAsia="Times New Roman" w:hAnsi="Arial" w:cs="Arial"/>
      <w:lang w:eastAsia="en-AU"/>
    </w:rPr>
  </w:style>
  <w:style w:type="character" w:customStyle="1" w:styleId="Notes-3rdPartyChar">
    <w:name w:val="Notes - 3rd Party Char"/>
    <w:basedOn w:val="PlainParagraphChar"/>
    <w:link w:val="Notes-3rdParty"/>
    <w:uiPriority w:val="6"/>
    <w:rsid w:val="00EA23CA"/>
    <w:rPr>
      <w:rFonts w:ascii="Arial" w:eastAsia="Times New Roman" w:hAnsi="Arial" w:cs="Arial"/>
      <w:color w:val="008000"/>
      <w:lang w:eastAsia="en-AU"/>
    </w:rPr>
  </w:style>
  <w:style w:type="character" w:customStyle="1" w:styleId="ClauseLevel3Char">
    <w:name w:val="Clause Level 3 Char"/>
    <w:basedOn w:val="DefaultParagraphFont"/>
    <w:link w:val="ClauseLevel3"/>
    <w:uiPriority w:val="19"/>
    <w:rsid w:val="00EA23CA"/>
    <w:rPr>
      <w:rFonts w:ascii="Arial" w:eastAsia="Times New Roman" w:hAnsi="Arial" w:cs="Arial"/>
      <w:lang w:eastAsia="en-AU"/>
    </w:rPr>
  </w:style>
  <w:style w:type="paragraph" w:customStyle="1" w:styleId="ClauseLevel6">
    <w:name w:val="Clause Level 6"/>
    <w:uiPriority w:val="19"/>
    <w:rsid w:val="00EA23CA"/>
    <w:pPr>
      <w:numPr>
        <w:ilvl w:val="5"/>
        <w:numId w:val="6"/>
      </w:numPr>
      <w:spacing w:after="140" w:line="280" w:lineRule="atLeast"/>
    </w:pPr>
    <w:rPr>
      <w:rFonts w:ascii="Arial" w:eastAsia="Times New Roman" w:hAnsi="Arial" w:cs="Arial"/>
      <w:lang w:eastAsia="en-AU"/>
    </w:rPr>
  </w:style>
  <w:style w:type="paragraph" w:customStyle="1" w:styleId="ClauseLevel7">
    <w:name w:val="Clause Level 7"/>
    <w:basedOn w:val="ClauseLevel4"/>
    <w:uiPriority w:val="99"/>
    <w:rsid w:val="00EA23CA"/>
    <w:pPr>
      <w:numPr>
        <w:ilvl w:val="6"/>
      </w:numPr>
    </w:pPr>
  </w:style>
  <w:style w:type="paragraph" w:customStyle="1" w:styleId="ClauseLevel8">
    <w:name w:val="Clause Level 8"/>
    <w:basedOn w:val="ClauseLevel4"/>
    <w:uiPriority w:val="99"/>
    <w:rsid w:val="00EA23CA"/>
    <w:pPr>
      <w:numPr>
        <w:ilvl w:val="7"/>
      </w:numPr>
    </w:pPr>
  </w:style>
  <w:style w:type="paragraph" w:customStyle="1" w:styleId="ClauseLevel9">
    <w:name w:val="Clause Level 9"/>
    <w:basedOn w:val="ClauseLevel4"/>
    <w:uiPriority w:val="99"/>
    <w:rsid w:val="00EA23CA"/>
    <w:pPr>
      <w:numPr>
        <w:ilvl w:val="8"/>
      </w:numPr>
    </w:pPr>
  </w:style>
  <w:style w:type="paragraph" w:customStyle="1" w:styleId="DocumentName">
    <w:name w:val="Document Name"/>
    <w:basedOn w:val="HeadingBase"/>
    <w:semiHidden/>
    <w:rsid w:val="00EA23CA"/>
    <w:pPr>
      <w:spacing w:before="0" w:line="240" w:lineRule="atLeast"/>
    </w:pPr>
    <w:rPr>
      <w:b/>
      <w:caps/>
      <w:color w:val="FFFFFF"/>
      <w:szCs w:val="20"/>
    </w:rPr>
  </w:style>
  <w:style w:type="paragraph" w:customStyle="1" w:styleId="TitlePageParties">
    <w:name w:val="Title Page Parties"/>
    <w:basedOn w:val="HeadingBase"/>
    <w:semiHidden/>
    <w:rsid w:val="00EA23CA"/>
    <w:pPr>
      <w:spacing w:before="0" w:line="240" w:lineRule="atLeast"/>
    </w:pPr>
  </w:style>
  <w:style w:type="character" w:customStyle="1" w:styleId="zDPAGSFileNumber">
    <w:name w:val="zDP AGS File Number"/>
    <w:semiHidden/>
    <w:rsid w:val="00EA23CA"/>
  </w:style>
  <w:style w:type="character" w:customStyle="1" w:styleId="zDPAGSOfficeAddress">
    <w:name w:val="zDP AGS Office Address"/>
    <w:semiHidden/>
    <w:rsid w:val="00EA23CA"/>
  </w:style>
  <w:style w:type="character" w:customStyle="1" w:styleId="zDPFax">
    <w:name w:val="zDP Fax"/>
    <w:semiHidden/>
    <w:rsid w:val="00EA23CA"/>
  </w:style>
  <w:style w:type="character" w:customStyle="1" w:styleId="zDPTelephone">
    <w:name w:val="zDP Telephone"/>
    <w:semiHidden/>
    <w:rsid w:val="00EA23CA"/>
  </w:style>
  <w:style w:type="character" w:customStyle="1" w:styleId="zDPAGSOfficer">
    <w:name w:val="zDP AGS Officer"/>
    <w:semiHidden/>
    <w:rsid w:val="00EA23CA"/>
  </w:style>
  <w:style w:type="character" w:customStyle="1" w:styleId="zDPEMail">
    <w:name w:val="zDP EMail"/>
    <w:semiHidden/>
    <w:rsid w:val="00EA23CA"/>
  </w:style>
  <w:style w:type="paragraph" w:customStyle="1" w:styleId="DocumentName1">
    <w:name w:val="Document Name 1"/>
    <w:basedOn w:val="DocumentName"/>
    <w:semiHidden/>
    <w:rsid w:val="00EA23CA"/>
    <w:pPr>
      <w:spacing w:line="240" w:lineRule="auto"/>
    </w:pPr>
    <w:rPr>
      <w:rFonts w:eastAsia="Times"/>
    </w:rPr>
  </w:style>
  <w:style w:type="paragraph" w:customStyle="1" w:styleId="AddressBlock">
    <w:name w:val="Address Block"/>
    <w:basedOn w:val="NormalBase"/>
    <w:uiPriority w:val="99"/>
    <w:rsid w:val="00EA23CA"/>
    <w:pPr>
      <w:spacing w:before="0" w:after="0" w:line="240" w:lineRule="atLeast"/>
      <w:jc w:val="right"/>
    </w:pPr>
    <w:rPr>
      <w:sz w:val="20"/>
    </w:rPr>
  </w:style>
  <w:style w:type="paragraph" w:customStyle="1" w:styleId="NormalBase">
    <w:name w:val="Normal Base"/>
    <w:uiPriority w:val="99"/>
    <w:rsid w:val="00EA23CA"/>
    <w:pPr>
      <w:spacing w:before="140" w:after="140" w:line="280" w:lineRule="atLeast"/>
      <w:ind w:left="1134"/>
    </w:pPr>
    <w:rPr>
      <w:rFonts w:ascii="Arial" w:eastAsia="Times New Roman" w:hAnsi="Arial" w:cs="Arial"/>
      <w:lang w:eastAsia="en-AU"/>
    </w:rPr>
  </w:style>
  <w:style w:type="paragraph" w:customStyle="1" w:styleId="ClauseHeadingPart">
    <w:name w:val="Clause Heading Part"/>
    <w:aliases w:val="CH"/>
    <w:next w:val="ClauseLevel1"/>
    <w:uiPriority w:val="9"/>
    <w:qFormat/>
    <w:rsid w:val="00EA23CA"/>
    <w:pPr>
      <w:pageBreakBefore/>
      <w:numPr>
        <w:numId w:val="11"/>
      </w:numPr>
      <w:shd w:val="solid" w:color="000000" w:fill="000000"/>
      <w:spacing w:after="0" w:line="280" w:lineRule="atLeast"/>
      <w:outlineLvl w:val="3"/>
    </w:pPr>
    <w:rPr>
      <w:rFonts w:ascii="Arial Bold" w:eastAsia="Times New Roman" w:hAnsi="Arial Bold" w:cs="Arial"/>
      <w:b/>
      <w:caps/>
      <w:color w:val="FFFFFF"/>
      <w:sz w:val="20"/>
      <w:lang w:eastAsia="en-AU"/>
    </w:rPr>
  </w:style>
  <w:style w:type="paragraph" w:customStyle="1" w:styleId="ScheduleLevel3">
    <w:name w:val="Schedule Level 3"/>
    <w:aliases w:val="S3"/>
    <w:uiPriority w:val="39"/>
    <w:qFormat/>
    <w:rsid w:val="00EA23CA"/>
    <w:pPr>
      <w:numPr>
        <w:ilvl w:val="3"/>
        <w:numId w:val="10"/>
      </w:numPr>
      <w:spacing w:before="140" w:after="140" w:line="280" w:lineRule="atLeast"/>
    </w:pPr>
    <w:rPr>
      <w:rFonts w:ascii="Arial" w:eastAsia="Times New Roman" w:hAnsi="Arial" w:cs="Arial"/>
      <w:lang w:val="en-US" w:eastAsia="en-AU"/>
    </w:rPr>
  </w:style>
  <w:style w:type="paragraph" w:customStyle="1" w:styleId="ScheduleLevel5">
    <w:name w:val="Schedule Level 5"/>
    <w:aliases w:val="S5"/>
    <w:uiPriority w:val="39"/>
    <w:qFormat/>
    <w:rsid w:val="00EA23CA"/>
    <w:pPr>
      <w:numPr>
        <w:ilvl w:val="5"/>
        <w:numId w:val="10"/>
      </w:numPr>
      <w:spacing w:after="140" w:line="280" w:lineRule="atLeast"/>
    </w:pPr>
    <w:rPr>
      <w:rFonts w:ascii="Arial" w:eastAsia="Times New Roman" w:hAnsi="Arial" w:cs="Arial"/>
      <w:lang w:val="en-US" w:eastAsia="en-AU"/>
    </w:rPr>
  </w:style>
  <w:style w:type="paragraph" w:customStyle="1" w:styleId="ScheduleLevel6">
    <w:name w:val="Schedule Level 6"/>
    <w:uiPriority w:val="39"/>
    <w:rsid w:val="00EA23CA"/>
    <w:pPr>
      <w:numPr>
        <w:ilvl w:val="6"/>
        <w:numId w:val="10"/>
      </w:numPr>
      <w:spacing w:after="140" w:line="280" w:lineRule="atLeast"/>
    </w:pPr>
    <w:rPr>
      <w:rFonts w:ascii="Arial" w:eastAsia="Times New Roman" w:hAnsi="Arial" w:cs="Arial"/>
      <w:lang w:eastAsia="en-AU"/>
    </w:rPr>
  </w:style>
  <w:style w:type="paragraph" w:customStyle="1" w:styleId="ScheduleLevel7">
    <w:name w:val="Schedule Level 7"/>
    <w:uiPriority w:val="99"/>
    <w:semiHidden/>
    <w:rsid w:val="00EA23CA"/>
    <w:pPr>
      <w:numPr>
        <w:ilvl w:val="7"/>
        <w:numId w:val="10"/>
      </w:numPr>
      <w:spacing w:after="140" w:line="280" w:lineRule="atLeast"/>
    </w:pPr>
    <w:rPr>
      <w:rFonts w:ascii="Arial" w:eastAsia="Times New Roman" w:hAnsi="Arial" w:cs="Arial"/>
      <w:lang w:val="en-US" w:eastAsia="en-AU"/>
    </w:rPr>
  </w:style>
  <w:style w:type="paragraph" w:customStyle="1" w:styleId="ScheduleLevel8">
    <w:name w:val="Schedule Level 8"/>
    <w:uiPriority w:val="99"/>
    <w:semiHidden/>
    <w:rsid w:val="00EA23CA"/>
    <w:pPr>
      <w:numPr>
        <w:ilvl w:val="8"/>
        <w:numId w:val="10"/>
      </w:numPr>
      <w:spacing w:after="140" w:line="280" w:lineRule="atLeast"/>
    </w:pPr>
    <w:rPr>
      <w:rFonts w:ascii="Arial" w:eastAsia="Times New Roman" w:hAnsi="Arial" w:cs="Arial"/>
      <w:lang w:val="en-US" w:eastAsia="en-AU"/>
    </w:rPr>
  </w:style>
  <w:style w:type="paragraph" w:customStyle="1" w:styleId="1Reference">
    <w:name w:val="1. Reference"/>
    <w:basedOn w:val="PlainParagraph"/>
    <w:uiPriority w:val="19"/>
    <w:rsid w:val="00EA23CA"/>
    <w:pPr>
      <w:spacing w:before="0" w:after="0" w:line="200" w:lineRule="atLeast"/>
      <w:ind w:left="0"/>
    </w:pPr>
    <w:rPr>
      <w:sz w:val="20"/>
    </w:rPr>
  </w:style>
  <w:style w:type="paragraph" w:customStyle="1" w:styleId="2Date">
    <w:name w:val="2. Date"/>
    <w:basedOn w:val="PlainParagraph"/>
    <w:next w:val="3Address"/>
    <w:uiPriority w:val="19"/>
    <w:rsid w:val="00EA23CA"/>
    <w:pPr>
      <w:spacing w:before="280" w:after="420"/>
      <w:ind w:left="0"/>
    </w:pPr>
  </w:style>
  <w:style w:type="paragraph" w:customStyle="1" w:styleId="3Address">
    <w:name w:val="3. Address"/>
    <w:basedOn w:val="PlainParagraph"/>
    <w:uiPriority w:val="19"/>
    <w:rsid w:val="00EA23CA"/>
    <w:pPr>
      <w:keepLines/>
      <w:widowControl w:val="0"/>
      <w:spacing w:before="0" w:after="0"/>
      <w:ind w:left="0"/>
    </w:pPr>
  </w:style>
  <w:style w:type="paragraph" w:customStyle="1" w:styleId="4Addressee">
    <w:name w:val="4. Addressee"/>
    <w:basedOn w:val="PlainParagraph"/>
    <w:next w:val="Normal"/>
    <w:uiPriority w:val="19"/>
    <w:rsid w:val="00EA23CA"/>
    <w:pPr>
      <w:keepLines/>
      <w:widowControl w:val="0"/>
      <w:spacing w:before="700" w:after="280"/>
      <w:ind w:left="0"/>
    </w:pPr>
  </w:style>
  <w:style w:type="paragraph" w:customStyle="1" w:styleId="Classificationlegalbody">
    <w:name w:val="Classification legal: body"/>
    <w:basedOn w:val="PlainParagraph"/>
    <w:next w:val="4Addressee"/>
    <w:uiPriority w:val="20"/>
    <w:semiHidden/>
    <w:rsid w:val="00D94541"/>
    <w:pPr>
      <w:spacing w:before="420" w:after="0"/>
      <w:ind w:left="0"/>
      <w:jc w:val="center"/>
    </w:pPr>
    <w:rPr>
      <w:caps/>
      <w:sz w:val="20"/>
    </w:rPr>
  </w:style>
  <w:style w:type="paragraph" w:customStyle="1" w:styleId="Classificationlegalheader">
    <w:name w:val="Classification legal: header"/>
    <w:basedOn w:val="PlainParagraph"/>
    <w:uiPriority w:val="20"/>
    <w:semiHidden/>
    <w:rsid w:val="00D94541"/>
    <w:pPr>
      <w:spacing w:before="0" w:after="0" w:line="200" w:lineRule="atLeast"/>
      <w:ind w:left="0"/>
      <w:jc w:val="center"/>
    </w:pPr>
    <w:rPr>
      <w:caps/>
      <w:sz w:val="20"/>
    </w:rPr>
  </w:style>
  <w:style w:type="paragraph" w:customStyle="1" w:styleId="Classificationsecurityfooter">
    <w:name w:val="Classification security: footer"/>
    <w:basedOn w:val="Classificationsecurityheader"/>
    <w:uiPriority w:val="20"/>
    <w:semiHidden/>
    <w:rsid w:val="00D94541"/>
  </w:style>
  <w:style w:type="paragraph" w:customStyle="1" w:styleId="Classificationsecurityheader">
    <w:name w:val="Classification security: header"/>
    <w:basedOn w:val="PlainParagraph"/>
    <w:uiPriority w:val="20"/>
    <w:semiHidden/>
    <w:rsid w:val="00D94541"/>
    <w:pPr>
      <w:spacing w:before="0" w:after="0"/>
      <w:ind w:left="0"/>
      <w:jc w:val="center"/>
    </w:pPr>
    <w:rPr>
      <w:b/>
      <w:caps/>
      <w:color w:val="FF0000"/>
    </w:rPr>
  </w:style>
  <w:style w:type="paragraph" w:customStyle="1" w:styleId="HeadingBase">
    <w:name w:val="Heading Base"/>
    <w:uiPriority w:val="99"/>
    <w:semiHidden/>
    <w:rsid w:val="00EA23CA"/>
    <w:pPr>
      <w:spacing w:before="200" w:after="0" w:line="280" w:lineRule="atLeast"/>
    </w:pPr>
    <w:rPr>
      <w:rFonts w:ascii="Arial" w:eastAsia="Times New Roman" w:hAnsi="Arial" w:cs="Arial"/>
      <w:lang w:eastAsia="en-AU"/>
    </w:rPr>
  </w:style>
  <w:style w:type="paragraph" w:customStyle="1" w:styleId="DashEm">
    <w:name w:val="Dash: Em"/>
    <w:basedOn w:val="PlainParagraph"/>
    <w:uiPriority w:val="99"/>
    <w:semiHidden/>
    <w:rsid w:val="00EA23CA"/>
    <w:pPr>
      <w:numPr>
        <w:numId w:val="22"/>
      </w:numPr>
      <w:spacing w:before="0"/>
    </w:pPr>
  </w:style>
  <w:style w:type="paragraph" w:customStyle="1" w:styleId="DashEm1">
    <w:name w:val="Dash: Em 1"/>
    <w:basedOn w:val="PlainParagraph"/>
    <w:uiPriority w:val="99"/>
    <w:semiHidden/>
    <w:rsid w:val="00EA23CA"/>
    <w:pPr>
      <w:numPr>
        <w:ilvl w:val="1"/>
        <w:numId w:val="22"/>
      </w:numPr>
      <w:spacing w:before="0"/>
    </w:pPr>
  </w:style>
  <w:style w:type="paragraph" w:customStyle="1" w:styleId="DashEn1">
    <w:name w:val="Dash: En 1"/>
    <w:basedOn w:val="DashEm"/>
    <w:uiPriority w:val="99"/>
    <w:semiHidden/>
    <w:rsid w:val="00EA23CA"/>
    <w:pPr>
      <w:numPr>
        <w:ilvl w:val="2"/>
      </w:numPr>
    </w:pPr>
  </w:style>
  <w:style w:type="paragraph" w:customStyle="1" w:styleId="DashEn2">
    <w:name w:val="Dash: En 2"/>
    <w:basedOn w:val="DashEn1"/>
    <w:uiPriority w:val="99"/>
    <w:semiHidden/>
    <w:rsid w:val="00EA23CA"/>
    <w:pPr>
      <w:numPr>
        <w:ilvl w:val="3"/>
      </w:numPr>
    </w:pPr>
  </w:style>
  <w:style w:type="paragraph" w:customStyle="1" w:styleId="DashEn3">
    <w:name w:val="Dash: En 3"/>
    <w:basedOn w:val="DashEn2"/>
    <w:uiPriority w:val="99"/>
    <w:semiHidden/>
    <w:rsid w:val="00EA23CA"/>
    <w:pPr>
      <w:numPr>
        <w:ilvl w:val="4"/>
      </w:numPr>
    </w:pPr>
  </w:style>
  <w:style w:type="paragraph" w:customStyle="1" w:styleId="DashEn4">
    <w:name w:val="Dash: En 4"/>
    <w:basedOn w:val="DashEn3"/>
    <w:uiPriority w:val="99"/>
    <w:semiHidden/>
    <w:rsid w:val="00EA23CA"/>
    <w:pPr>
      <w:numPr>
        <w:ilvl w:val="5"/>
      </w:numPr>
    </w:pPr>
  </w:style>
  <w:style w:type="paragraph" w:customStyle="1" w:styleId="DashEn5">
    <w:name w:val="Dash: En 5"/>
    <w:basedOn w:val="DashEn4"/>
    <w:uiPriority w:val="99"/>
    <w:semiHidden/>
    <w:rsid w:val="00EA23CA"/>
    <w:pPr>
      <w:numPr>
        <w:ilvl w:val="6"/>
      </w:numPr>
    </w:pPr>
  </w:style>
  <w:style w:type="paragraph" w:customStyle="1" w:styleId="DashEn6">
    <w:name w:val="Dash: En 6"/>
    <w:basedOn w:val="DashEn5"/>
    <w:uiPriority w:val="99"/>
    <w:semiHidden/>
    <w:rsid w:val="00EA23CA"/>
    <w:pPr>
      <w:numPr>
        <w:ilvl w:val="7"/>
      </w:numPr>
    </w:pPr>
  </w:style>
  <w:style w:type="paragraph" w:customStyle="1" w:styleId="DashEn7">
    <w:name w:val="Dash: En 7"/>
    <w:basedOn w:val="DashEn6"/>
    <w:uiPriority w:val="99"/>
    <w:semiHidden/>
    <w:rsid w:val="00EA23CA"/>
    <w:pPr>
      <w:numPr>
        <w:ilvl w:val="8"/>
      </w:numPr>
    </w:pPr>
  </w:style>
  <w:style w:type="paragraph" w:customStyle="1" w:styleId="DocumentNameinBody">
    <w:name w:val="Document Name in Body"/>
    <w:uiPriority w:val="99"/>
    <w:rsid w:val="00EA23CA"/>
    <w:pPr>
      <w:shd w:val="solid" w:color="000000" w:fill="000000"/>
      <w:spacing w:after="0" w:line="240" w:lineRule="atLeast"/>
      <w:ind w:firstLine="1134"/>
    </w:pPr>
    <w:rPr>
      <w:rFonts w:ascii="Arial" w:eastAsia="Times New Roman" w:hAnsi="Arial" w:cs="Arial"/>
      <w:b/>
      <w:caps/>
      <w:color w:val="FFFFFF"/>
      <w:lang w:eastAsia="en-AU"/>
    </w:rPr>
  </w:style>
  <w:style w:type="paragraph" w:customStyle="1" w:styleId="DocumentTitleinBody">
    <w:name w:val="Document Title in Body"/>
    <w:uiPriority w:val="99"/>
    <w:rsid w:val="00EA23CA"/>
    <w:pPr>
      <w:spacing w:after="420" w:line="280" w:lineRule="atLeast"/>
      <w:ind w:left="1134"/>
    </w:pPr>
    <w:rPr>
      <w:rFonts w:ascii="Arial" w:eastAsia="Times New Roman" w:hAnsi="Arial" w:cs="Arial"/>
      <w:caps/>
      <w:lang w:eastAsia="en-AU"/>
    </w:rPr>
  </w:style>
  <w:style w:type="paragraph" w:customStyle="1" w:styleId="HeaderBase">
    <w:name w:val="Header Base"/>
    <w:next w:val="Header"/>
    <w:uiPriority w:val="99"/>
    <w:semiHidden/>
    <w:rsid w:val="00EA23CA"/>
    <w:pPr>
      <w:spacing w:after="0" w:line="200" w:lineRule="atLeast"/>
    </w:pPr>
    <w:rPr>
      <w:rFonts w:ascii="Arial" w:eastAsia="Times New Roman" w:hAnsi="Arial" w:cs="Arial"/>
      <w:lang w:eastAsia="en-AU"/>
    </w:rPr>
  </w:style>
  <w:style w:type="paragraph" w:customStyle="1" w:styleId="DraftinHeader">
    <w:name w:val="Draft in Header"/>
    <w:basedOn w:val="HeaderBase"/>
    <w:uiPriority w:val="99"/>
    <w:semiHidden/>
    <w:rsid w:val="00EA23CA"/>
    <w:pPr>
      <w:tabs>
        <w:tab w:val="right" w:pos="8930"/>
      </w:tabs>
      <w:ind w:left="1134"/>
    </w:pPr>
  </w:style>
  <w:style w:type="paragraph" w:customStyle="1" w:styleId="FooterBase">
    <w:name w:val="Footer Base"/>
    <w:next w:val="Footer"/>
    <w:uiPriority w:val="99"/>
    <w:semiHidden/>
    <w:rsid w:val="00EA23CA"/>
    <w:pPr>
      <w:tabs>
        <w:tab w:val="right" w:pos="8930"/>
      </w:tabs>
      <w:spacing w:after="0" w:line="200" w:lineRule="atLeast"/>
      <w:ind w:left="1134"/>
    </w:pPr>
    <w:rPr>
      <w:rFonts w:ascii="Arial" w:eastAsia="Times New Roman" w:hAnsi="Arial" w:cs="Arial"/>
      <w:sz w:val="16"/>
      <w:lang w:eastAsia="en-AU"/>
    </w:rPr>
  </w:style>
  <w:style w:type="paragraph" w:customStyle="1" w:styleId="FooterLandscape">
    <w:name w:val="Footer Landscape"/>
    <w:basedOn w:val="FooterBase"/>
    <w:uiPriority w:val="99"/>
    <w:semiHidden/>
    <w:rsid w:val="00EA23CA"/>
    <w:pPr>
      <w:tabs>
        <w:tab w:val="right" w:pos="13175"/>
      </w:tabs>
    </w:pPr>
  </w:style>
  <w:style w:type="paragraph" w:customStyle="1" w:styleId="FooterSubject">
    <w:name w:val="Footer Subject"/>
    <w:basedOn w:val="FooterBase"/>
    <w:uiPriority w:val="99"/>
    <w:rsid w:val="00EA23CA"/>
    <w:pPr>
      <w:ind w:right="1417"/>
    </w:pPr>
  </w:style>
  <w:style w:type="paragraph" w:customStyle="1" w:styleId="HeaderLandscape">
    <w:name w:val="Header Landscape"/>
    <w:basedOn w:val="HeaderBase"/>
    <w:uiPriority w:val="99"/>
    <w:rsid w:val="00EA23CA"/>
    <w:pPr>
      <w:tabs>
        <w:tab w:val="right" w:pos="13175"/>
      </w:tabs>
    </w:pPr>
  </w:style>
  <w:style w:type="paragraph" w:customStyle="1" w:styleId="HiddenHeading1">
    <w:name w:val="Hidden Heading 1"/>
    <w:basedOn w:val="NormalBase"/>
    <w:uiPriority w:val="99"/>
    <w:rsid w:val="00EA23CA"/>
    <w:pPr>
      <w:spacing w:before="200" w:after="0"/>
    </w:pPr>
    <w:rPr>
      <w:b/>
      <w:vanish/>
      <w:color w:val="0000FF"/>
      <w:sz w:val="32"/>
    </w:rPr>
  </w:style>
  <w:style w:type="paragraph" w:customStyle="1" w:styleId="HiddenHeading2">
    <w:name w:val="Hidden Heading 2"/>
    <w:basedOn w:val="NormalBase"/>
    <w:uiPriority w:val="99"/>
    <w:rsid w:val="00EA23CA"/>
    <w:pPr>
      <w:spacing w:before="200" w:after="0"/>
    </w:pPr>
    <w:rPr>
      <w:b/>
      <w:vanish/>
      <w:color w:val="0000FF"/>
    </w:rPr>
  </w:style>
  <w:style w:type="paragraph" w:customStyle="1" w:styleId="HiddenNotes">
    <w:name w:val="Hidden Notes"/>
    <w:basedOn w:val="NormalBase"/>
    <w:uiPriority w:val="99"/>
    <w:rsid w:val="00EA23CA"/>
    <w:pPr>
      <w:pBdr>
        <w:top w:val="single" w:sz="8" w:space="0" w:color="0000FF"/>
        <w:left w:val="single" w:sz="8" w:space="0" w:color="0000FF"/>
        <w:bottom w:val="single" w:sz="8" w:space="0" w:color="0000FF"/>
        <w:right w:val="single" w:sz="8" w:space="0" w:color="0000FF"/>
      </w:pBdr>
    </w:pPr>
    <w:rPr>
      <w:vanish/>
      <w:color w:val="0000FF"/>
    </w:rPr>
  </w:style>
  <w:style w:type="paragraph" w:customStyle="1" w:styleId="HiddenPara">
    <w:name w:val="Hidden Para"/>
    <w:basedOn w:val="NormalBase"/>
    <w:uiPriority w:val="99"/>
    <w:rsid w:val="00EA23CA"/>
    <w:rPr>
      <w:vanish/>
      <w:color w:val="0000FF"/>
    </w:rPr>
  </w:style>
  <w:style w:type="paragraph" w:customStyle="1" w:styleId="HiddenText">
    <w:name w:val="Hidden Text"/>
    <w:uiPriority w:val="99"/>
    <w:rsid w:val="00EA23CA"/>
    <w:pPr>
      <w:spacing w:before="140" w:after="140" w:line="280" w:lineRule="atLeast"/>
      <w:ind w:left="1134"/>
    </w:pPr>
    <w:rPr>
      <w:rFonts w:ascii="Arial" w:eastAsia="Times New Roman" w:hAnsi="Arial" w:cs="Arial"/>
      <w:vanish/>
      <w:color w:val="0000FF"/>
      <w:lang w:eastAsia="en-AU"/>
    </w:rPr>
  </w:style>
  <w:style w:type="paragraph" w:customStyle="1" w:styleId="HiddenIntroText">
    <w:name w:val="HiddenIntroText"/>
    <w:basedOn w:val="NormalBase"/>
    <w:uiPriority w:val="99"/>
    <w:rsid w:val="00EA23CA"/>
    <w:rPr>
      <w:vanish/>
      <w:color w:val="0000FF"/>
      <w:sz w:val="24"/>
    </w:rPr>
  </w:style>
  <w:style w:type="paragraph" w:customStyle="1" w:styleId="IndentFull">
    <w:name w:val="Indent: Full"/>
    <w:basedOn w:val="PlainParagraph"/>
    <w:uiPriority w:val="99"/>
    <w:semiHidden/>
    <w:rsid w:val="00EA23CA"/>
    <w:pPr>
      <w:tabs>
        <w:tab w:val="num" w:pos="425"/>
      </w:tabs>
      <w:spacing w:before="0"/>
      <w:ind w:left="425"/>
    </w:pPr>
  </w:style>
  <w:style w:type="paragraph" w:customStyle="1" w:styleId="IndentFull1">
    <w:name w:val="Indent: Full 1"/>
    <w:basedOn w:val="IndentFull"/>
    <w:uiPriority w:val="99"/>
    <w:semiHidden/>
    <w:rsid w:val="00EA23CA"/>
  </w:style>
  <w:style w:type="paragraph" w:customStyle="1" w:styleId="IndentFull2">
    <w:name w:val="Indent: Full 2"/>
    <w:basedOn w:val="IndentFull1"/>
    <w:uiPriority w:val="99"/>
    <w:semiHidden/>
    <w:rsid w:val="00EA23CA"/>
    <w:pPr>
      <w:tabs>
        <w:tab w:val="clear" w:pos="425"/>
        <w:tab w:val="num" w:pos="850"/>
      </w:tabs>
      <w:ind w:left="850"/>
    </w:pPr>
  </w:style>
  <w:style w:type="paragraph" w:customStyle="1" w:styleId="IndentFull3">
    <w:name w:val="Indent: Full 3"/>
    <w:basedOn w:val="IndentFull2"/>
    <w:uiPriority w:val="99"/>
    <w:semiHidden/>
    <w:rsid w:val="00EA23CA"/>
    <w:pPr>
      <w:tabs>
        <w:tab w:val="clear" w:pos="850"/>
        <w:tab w:val="num" w:pos="1276"/>
      </w:tabs>
      <w:ind w:left="1276"/>
    </w:pPr>
  </w:style>
  <w:style w:type="paragraph" w:customStyle="1" w:styleId="IndentFull4">
    <w:name w:val="Indent: Full 4"/>
    <w:basedOn w:val="IndentFull3"/>
    <w:uiPriority w:val="99"/>
    <w:semiHidden/>
    <w:rsid w:val="00EA23CA"/>
    <w:pPr>
      <w:tabs>
        <w:tab w:val="clear" w:pos="1276"/>
        <w:tab w:val="num" w:pos="1701"/>
      </w:tabs>
      <w:ind w:left="1701"/>
    </w:pPr>
  </w:style>
  <w:style w:type="paragraph" w:customStyle="1" w:styleId="IndentFull5">
    <w:name w:val="Indent: Full 5"/>
    <w:basedOn w:val="IndentFull4"/>
    <w:uiPriority w:val="99"/>
    <w:semiHidden/>
    <w:rsid w:val="00EA23CA"/>
    <w:pPr>
      <w:tabs>
        <w:tab w:val="clear" w:pos="1701"/>
        <w:tab w:val="num" w:pos="2126"/>
      </w:tabs>
      <w:ind w:left="2126"/>
    </w:pPr>
  </w:style>
  <w:style w:type="paragraph" w:customStyle="1" w:styleId="IndentFull6">
    <w:name w:val="Indent: Full 6"/>
    <w:basedOn w:val="IndentFull5"/>
    <w:uiPriority w:val="99"/>
    <w:semiHidden/>
    <w:rsid w:val="00EA23CA"/>
    <w:pPr>
      <w:tabs>
        <w:tab w:val="clear" w:pos="2126"/>
        <w:tab w:val="num" w:pos="2551"/>
      </w:tabs>
      <w:ind w:left="2551"/>
    </w:pPr>
  </w:style>
  <w:style w:type="paragraph" w:customStyle="1" w:styleId="IndentFull7">
    <w:name w:val="Indent: Full 7"/>
    <w:basedOn w:val="IndentFull6"/>
    <w:uiPriority w:val="99"/>
    <w:semiHidden/>
    <w:rsid w:val="00EA23CA"/>
    <w:pPr>
      <w:tabs>
        <w:tab w:val="clear" w:pos="2551"/>
        <w:tab w:val="num" w:pos="2976"/>
      </w:tabs>
      <w:ind w:left="2976"/>
    </w:pPr>
  </w:style>
  <w:style w:type="paragraph" w:customStyle="1" w:styleId="IndentFull8">
    <w:name w:val="Indent: Full 8"/>
    <w:basedOn w:val="IndentFull7"/>
    <w:uiPriority w:val="99"/>
    <w:semiHidden/>
    <w:rsid w:val="00EA23CA"/>
    <w:pPr>
      <w:tabs>
        <w:tab w:val="clear" w:pos="2976"/>
        <w:tab w:val="num" w:pos="3402"/>
      </w:tabs>
      <w:ind w:left="3402"/>
    </w:pPr>
  </w:style>
  <w:style w:type="paragraph" w:customStyle="1" w:styleId="IndentHanging">
    <w:name w:val="Indent: Hanging"/>
    <w:basedOn w:val="PlainParagraph"/>
    <w:uiPriority w:val="99"/>
    <w:semiHidden/>
    <w:rsid w:val="00EA23CA"/>
    <w:pPr>
      <w:tabs>
        <w:tab w:val="num" w:pos="850"/>
      </w:tabs>
      <w:spacing w:before="0"/>
      <w:ind w:left="850" w:hanging="425"/>
    </w:pPr>
  </w:style>
  <w:style w:type="paragraph" w:customStyle="1" w:styleId="IndentHanging1">
    <w:name w:val="Indent: Hanging 1"/>
    <w:basedOn w:val="IndentHanging"/>
    <w:uiPriority w:val="99"/>
    <w:semiHidden/>
    <w:rsid w:val="00EA23CA"/>
  </w:style>
  <w:style w:type="paragraph" w:customStyle="1" w:styleId="IndentHanging2">
    <w:name w:val="Indent: Hanging 2"/>
    <w:basedOn w:val="IndentHanging1"/>
    <w:uiPriority w:val="99"/>
    <w:semiHidden/>
    <w:rsid w:val="00EA23CA"/>
    <w:pPr>
      <w:tabs>
        <w:tab w:val="clear" w:pos="850"/>
        <w:tab w:val="num" w:pos="1276"/>
      </w:tabs>
      <w:ind w:left="1276" w:hanging="426"/>
    </w:pPr>
  </w:style>
  <w:style w:type="paragraph" w:customStyle="1" w:styleId="IndentHanging3">
    <w:name w:val="Indent: Hanging 3"/>
    <w:basedOn w:val="IndentHanging2"/>
    <w:uiPriority w:val="99"/>
    <w:semiHidden/>
    <w:rsid w:val="00EA23CA"/>
    <w:pPr>
      <w:tabs>
        <w:tab w:val="clear" w:pos="1276"/>
        <w:tab w:val="num" w:pos="1701"/>
      </w:tabs>
      <w:ind w:left="1701" w:hanging="425"/>
    </w:pPr>
  </w:style>
  <w:style w:type="paragraph" w:customStyle="1" w:styleId="IndentHanging4">
    <w:name w:val="Indent: Hanging 4"/>
    <w:basedOn w:val="IndentHanging3"/>
    <w:uiPriority w:val="99"/>
    <w:semiHidden/>
    <w:rsid w:val="00EA23CA"/>
    <w:pPr>
      <w:tabs>
        <w:tab w:val="clear" w:pos="1701"/>
        <w:tab w:val="num" w:pos="2126"/>
      </w:tabs>
      <w:ind w:left="2126"/>
    </w:pPr>
  </w:style>
  <w:style w:type="paragraph" w:customStyle="1" w:styleId="IndentHanging5">
    <w:name w:val="Indent: Hanging 5"/>
    <w:basedOn w:val="IndentHanging4"/>
    <w:uiPriority w:val="99"/>
    <w:semiHidden/>
    <w:rsid w:val="00EA23CA"/>
    <w:pPr>
      <w:tabs>
        <w:tab w:val="clear" w:pos="2126"/>
        <w:tab w:val="num" w:pos="2551"/>
      </w:tabs>
      <w:ind w:left="2551"/>
    </w:pPr>
  </w:style>
  <w:style w:type="paragraph" w:customStyle="1" w:styleId="IndentHanging6">
    <w:name w:val="Indent: Hanging 6"/>
    <w:basedOn w:val="IndentHanging5"/>
    <w:uiPriority w:val="99"/>
    <w:semiHidden/>
    <w:rsid w:val="00EA23CA"/>
    <w:pPr>
      <w:tabs>
        <w:tab w:val="clear" w:pos="2551"/>
        <w:tab w:val="num" w:pos="2976"/>
      </w:tabs>
      <w:ind w:left="2976"/>
    </w:pPr>
  </w:style>
  <w:style w:type="paragraph" w:customStyle="1" w:styleId="IndentHanging7">
    <w:name w:val="Indent: Hanging 7"/>
    <w:basedOn w:val="IndentHanging6"/>
    <w:uiPriority w:val="99"/>
    <w:semiHidden/>
    <w:rsid w:val="00EA23CA"/>
    <w:pPr>
      <w:tabs>
        <w:tab w:val="clear" w:pos="2976"/>
        <w:tab w:val="num" w:pos="3402"/>
      </w:tabs>
      <w:ind w:left="3402" w:hanging="426"/>
    </w:pPr>
  </w:style>
  <w:style w:type="paragraph" w:customStyle="1" w:styleId="IndentHanging8">
    <w:name w:val="Indent: Hanging 8"/>
    <w:basedOn w:val="IndentHanging7"/>
    <w:uiPriority w:val="99"/>
    <w:semiHidden/>
    <w:rsid w:val="00EA23CA"/>
    <w:pPr>
      <w:tabs>
        <w:tab w:val="clear" w:pos="3402"/>
        <w:tab w:val="num" w:pos="3827"/>
      </w:tabs>
      <w:ind w:left="3827" w:hanging="425"/>
    </w:pPr>
  </w:style>
  <w:style w:type="paragraph" w:customStyle="1" w:styleId="Leg1SecHead1">
    <w:name w:val="Leg1 Sec Head: 1."/>
    <w:basedOn w:val="PlainParagraph"/>
    <w:uiPriority w:val="99"/>
    <w:semiHidden/>
    <w:rsid w:val="00EA23CA"/>
    <w:pPr>
      <w:keepNext/>
      <w:tabs>
        <w:tab w:val="left" w:pos="425"/>
        <w:tab w:val="left" w:pos="850"/>
        <w:tab w:val="left" w:pos="1276"/>
      </w:tabs>
      <w:spacing w:before="60" w:after="60" w:line="260" w:lineRule="atLeast"/>
      <w:ind w:left="1276" w:right="567" w:hanging="851"/>
    </w:pPr>
    <w:rPr>
      <w:b/>
      <w:sz w:val="20"/>
    </w:rPr>
  </w:style>
  <w:style w:type="paragraph" w:customStyle="1" w:styleId="Leg2Sec1">
    <w:name w:val="Leg2 Sec: 1."/>
    <w:basedOn w:val="PlainParagraph"/>
    <w:uiPriority w:val="99"/>
    <w:semiHidden/>
    <w:rsid w:val="00EA23CA"/>
    <w:pPr>
      <w:tabs>
        <w:tab w:val="left" w:pos="1276"/>
      </w:tabs>
      <w:spacing w:before="60" w:after="60" w:line="260" w:lineRule="atLeast"/>
      <w:ind w:left="1276" w:right="567" w:hanging="850"/>
    </w:pPr>
    <w:rPr>
      <w:sz w:val="20"/>
    </w:rPr>
  </w:style>
  <w:style w:type="paragraph" w:customStyle="1" w:styleId="Leg3SecSubsec11">
    <w:name w:val="Leg3 Sec(Subsec): 1.(1)"/>
    <w:basedOn w:val="PlainParagraph"/>
    <w:uiPriority w:val="99"/>
    <w:semiHidden/>
    <w:rsid w:val="00EA23CA"/>
    <w:pPr>
      <w:tabs>
        <w:tab w:val="left" w:pos="425"/>
        <w:tab w:val="left" w:pos="850"/>
        <w:tab w:val="left" w:pos="1276"/>
      </w:tabs>
      <w:spacing w:before="60" w:after="60" w:line="260" w:lineRule="atLeast"/>
      <w:ind w:left="1276" w:right="567" w:hanging="850"/>
    </w:pPr>
    <w:rPr>
      <w:sz w:val="20"/>
    </w:rPr>
  </w:style>
  <w:style w:type="paragraph" w:customStyle="1" w:styleId="Leg4Subsec1">
    <w:name w:val="Leg4 Subsec: (1)"/>
    <w:basedOn w:val="PlainParagraph"/>
    <w:uiPriority w:val="99"/>
    <w:semiHidden/>
    <w:rsid w:val="00EA23CA"/>
    <w:pPr>
      <w:spacing w:before="60" w:after="60" w:line="260" w:lineRule="atLeast"/>
      <w:ind w:left="1276" w:right="567" w:hanging="425"/>
    </w:pPr>
    <w:rPr>
      <w:sz w:val="20"/>
    </w:rPr>
  </w:style>
  <w:style w:type="paragraph" w:customStyle="1" w:styleId="Leg5Paraa">
    <w:name w:val="Leg5 Para: (a)"/>
    <w:basedOn w:val="PlainParagraph"/>
    <w:uiPriority w:val="99"/>
    <w:semiHidden/>
    <w:rsid w:val="00EA23CA"/>
    <w:pPr>
      <w:spacing w:before="60" w:after="60" w:line="260" w:lineRule="atLeast"/>
      <w:ind w:left="1843" w:right="567" w:hanging="567"/>
    </w:pPr>
    <w:rPr>
      <w:sz w:val="20"/>
    </w:rPr>
  </w:style>
  <w:style w:type="paragraph" w:customStyle="1" w:styleId="Leg6SubParai">
    <w:name w:val="Leg6 SubPara: (i)"/>
    <w:basedOn w:val="PlainParagraph"/>
    <w:uiPriority w:val="99"/>
    <w:semiHidden/>
    <w:rsid w:val="00EA23CA"/>
    <w:pPr>
      <w:spacing w:before="60" w:after="60" w:line="260" w:lineRule="atLeast"/>
      <w:ind w:left="2409" w:right="567" w:hanging="567"/>
    </w:pPr>
    <w:rPr>
      <w:sz w:val="20"/>
    </w:rPr>
  </w:style>
  <w:style w:type="paragraph" w:customStyle="1" w:styleId="NormalTables">
    <w:name w:val="Normal Tables"/>
    <w:basedOn w:val="Normal"/>
    <w:uiPriority w:val="99"/>
    <w:rsid w:val="00EA23CA"/>
    <w:pPr>
      <w:spacing w:before="240" w:line="260" w:lineRule="atLeast"/>
      <w:ind w:left="0"/>
    </w:pPr>
  </w:style>
  <w:style w:type="paragraph" w:customStyle="1" w:styleId="Notes-client">
    <w:name w:val="Notes - client"/>
    <w:aliases w:val="N Client"/>
    <w:basedOn w:val="PlainParagraph"/>
    <w:uiPriority w:val="99"/>
    <w:qFormat/>
    <w:rsid w:val="00EA23CA"/>
    <w:pPr>
      <w:pBdr>
        <w:top w:val="single" w:sz="8" w:space="0" w:color="0000FF"/>
        <w:left w:val="single" w:sz="8" w:space="0" w:color="0000FF"/>
        <w:bottom w:val="single" w:sz="8" w:space="0" w:color="0000FF"/>
        <w:right w:val="single" w:sz="8" w:space="0" w:color="0000FF"/>
      </w:pBdr>
      <w:spacing w:before="200"/>
    </w:pPr>
    <w:rPr>
      <w:color w:val="0000FF"/>
    </w:rPr>
  </w:style>
  <w:style w:type="paragraph" w:customStyle="1" w:styleId="NumberLevel1">
    <w:name w:val="Number Level 1"/>
    <w:aliases w:val="N1"/>
    <w:basedOn w:val="PlainParagraph"/>
    <w:uiPriority w:val="1"/>
    <w:qFormat/>
    <w:rsid w:val="00EA23CA"/>
    <w:pPr>
      <w:numPr>
        <w:numId w:val="87"/>
      </w:numPr>
    </w:pPr>
  </w:style>
  <w:style w:type="paragraph" w:customStyle="1" w:styleId="NumberLevel2">
    <w:name w:val="Number Level 2"/>
    <w:aliases w:val="N2"/>
    <w:basedOn w:val="PlainParagraph"/>
    <w:uiPriority w:val="1"/>
    <w:qFormat/>
    <w:rsid w:val="00EA23CA"/>
    <w:pPr>
      <w:numPr>
        <w:ilvl w:val="1"/>
        <w:numId w:val="87"/>
      </w:numPr>
    </w:pPr>
  </w:style>
  <w:style w:type="paragraph" w:customStyle="1" w:styleId="NumberLevel3">
    <w:name w:val="Number Level 3"/>
    <w:aliases w:val="N3"/>
    <w:basedOn w:val="PlainParagraph"/>
    <w:uiPriority w:val="1"/>
    <w:qFormat/>
    <w:rsid w:val="00EA23CA"/>
    <w:pPr>
      <w:numPr>
        <w:ilvl w:val="2"/>
        <w:numId w:val="87"/>
      </w:numPr>
    </w:pPr>
  </w:style>
  <w:style w:type="paragraph" w:customStyle="1" w:styleId="NumberLevel4">
    <w:name w:val="Number Level 4"/>
    <w:aliases w:val="N4"/>
    <w:basedOn w:val="PlainParagraph"/>
    <w:uiPriority w:val="1"/>
    <w:qFormat/>
    <w:rsid w:val="00EA23CA"/>
    <w:pPr>
      <w:numPr>
        <w:ilvl w:val="3"/>
        <w:numId w:val="87"/>
      </w:numPr>
      <w:spacing w:before="0"/>
    </w:pPr>
  </w:style>
  <w:style w:type="paragraph" w:customStyle="1" w:styleId="NumberLevel5">
    <w:name w:val="Number Level 5"/>
    <w:aliases w:val="N5"/>
    <w:basedOn w:val="PlainParagraph"/>
    <w:uiPriority w:val="1"/>
    <w:semiHidden/>
    <w:rsid w:val="00EA23CA"/>
    <w:pPr>
      <w:numPr>
        <w:ilvl w:val="4"/>
        <w:numId w:val="87"/>
      </w:numPr>
      <w:spacing w:before="0"/>
    </w:pPr>
  </w:style>
  <w:style w:type="paragraph" w:customStyle="1" w:styleId="NumberLevel6">
    <w:name w:val="Number Level 6"/>
    <w:basedOn w:val="NumberLevel5"/>
    <w:uiPriority w:val="1"/>
    <w:semiHidden/>
    <w:rsid w:val="00EA23CA"/>
    <w:pPr>
      <w:numPr>
        <w:ilvl w:val="5"/>
      </w:numPr>
    </w:pPr>
  </w:style>
  <w:style w:type="paragraph" w:customStyle="1" w:styleId="NumberLevel7">
    <w:name w:val="Number Level 7"/>
    <w:basedOn w:val="NumberLevel6"/>
    <w:uiPriority w:val="1"/>
    <w:semiHidden/>
    <w:rsid w:val="00EA23CA"/>
    <w:pPr>
      <w:numPr>
        <w:ilvl w:val="6"/>
      </w:numPr>
    </w:pPr>
  </w:style>
  <w:style w:type="paragraph" w:customStyle="1" w:styleId="NumberLevel8">
    <w:name w:val="Number Level 8"/>
    <w:basedOn w:val="NumberLevel7"/>
    <w:uiPriority w:val="1"/>
    <w:semiHidden/>
    <w:rsid w:val="00EA23CA"/>
    <w:pPr>
      <w:numPr>
        <w:ilvl w:val="7"/>
      </w:numPr>
    </w:pPr>
  </w:style>
  <w:style w:type="paragraph" w:customStyle="1" w:styleId="NumberLevel9">
    <w:name w:val="Number Level 9"/>
    <w:basedOn w:val="NumberLevel8"/>
    <w:uiPriority w:val="1"/>
    <w:semiHidden/>
    <w:rsid w:val="00EA23CA"/>
    <w:pPr>
      <w:numPr>
        <w:ilvl w:val="8"/>
      </w:numPr>
    </w:pPr>
  </w:style>
  <w:style w:type="paragraph" w:customStyle="1" w:styleId="NumberedList1">
    <w:name w:val="Numbered List: 1)"/>
    <w:basedOn w:val="PlainParagraph"/>
    <w:uiPriority w:val="99"/>
    <w:semiHidden/>
    <w:rsid w:val="00EA23CA"/>
    <w:pPr>
      <w:tabs>
        <w:tab w:val="num" w:pos="850"/>
      </w:tabs>
      <w:spacing w:before="0"/>
      <w:ind w:left="850" w:hanging="425"/>
    </w:pPr>
  </w:style>
  <w:style w:type="paragraph" w:customStyle="1" w:styleId="NumberedList11">
    <w:name w:val="Numbered List: 1) 1"/>
    <w:basedOn w:val="NumberedList1"/>
    <w:uiPriority w:val="99"/>
    <w:rsid w:val="00EA23CA"/>
  </w:style>
  <w:style w:type="paragraph" w:customStyle="1" w:styleId="NumberedList12">
    <w:name w:val="Numbered List: 1) 2"/>
    <w:basedOn w:val="NumberedList11"/>
    <w:uiPriority w:val="99"/>
    <w:semiHidden/>
    <w:rsid w:val="00EA23CA"/>
    <w:pPr>
      <w:tabs>
        <w:tab w:val="clear" w:pos="850"/>
        <w:tab w:val="num" w:pos="1276"/>
      </w:tabs>
      <w:ind w:left="1276" w:hanging="426"/>
    </w:pPr>
  </w:style>
  <w:style w:type="paragraph" w:customStyle="1" w:styleId="NumberedList13">
    <w:name w:val="Numbered List: 1) 3"/>
    <w:basedOn w:val="NumberedList12"/>
    <w:uiPriority w:val="99"/>
    <w:semiHidden/>
    <w:rsid w:val="00EA23CA"/>
    <w:pPr>
      <w:tabs>
        <w:tab w:val="clear" w:pos="1276"/>
        <w:tab w:val="num" w:pos="1701"/>
      </w:tabs>
      <w:ind w:left="1701" w:hanging="425"/>
    </w:pPr>
  </w:style>
  <w:style w:type="paragraph" w:customStyle="1" w:styleId="NumberedList14">
    <w:name w:val="Numbered List: 1) 4"/>
    <w:basedOn w:val="NumberedList13"/>
    <w:uiPriority w:val="99"/>
    <w:semiHidden/>
    <w:rsid w:val="00EA23CA"/>
    <w:pPr>
      <w:tabs>
        <w:tab w:val="clear" w:pos="1701"/>
        <w:tab w:val="num" w:pos="2126"/>
      </w:tabs>
      <w:ind w:left="2126"/>
    </w:pPr>
  </w:style>
  <w:style w:type="paragraph" w:customStyle="1" w:styleId="NumberedList15">
    <w:name w:val="Numbered List: 1) 5"/>
    <w:basedOn w:val="NumberedList14"/>
    <w:uiPriority w:val="99"/>
    <w:semiHidden/>
    <w:rsid w:val="00EA23CA"/>
    <w:pPr>
      <w:tabs>
        <w:tab w:val="clear" w:pos="2126"/>
        <w:tab w:val="num" w:pos="2551"/>
      </w:tabs>
      <w:ind w:left="2551"/>
    </w:pPr>
  </w:style>
  <w:style w:type="paragraph" w:customStyle="1" w:styleId="NumberedList16">
    <w:name w:val="Numbered List: 1) 6"/>
    <w:basedOn w:val="NumberedList15"/>
    <w:uiPriority w:val="99"/>
    <w:semiHidden/>
    <w:rsid w:val="00EA23CA"/>
    <w:pPr>
      <w:tabs>
        <w:tab w:val="clear" w:pos="2551"/>
        <w:tab w:val="num" w:pos="2976"/>
      </w:tabs>
      <w:ind w:left="2976"/>
    </w:pPr>
  </w:style>
  <w:style w:type="paragraph" w:customStyle="1" w:styleId="NumberedList17">
    <w:name w:val="Numbered List: 1) 7"/>
    <w:basedOn w:val="NumberedList16"/>
    <w:uiPriority w:val="99"/>
    <w:semiHidden/>
    <w:rsid w:val="00EA23CA"/>
    <w:pPr>
      <w:tabs>
        <w:tab w:val="clear" w:pos="2976"/>
        <w:tab w:val="num" w:pos="3402"/>
      </w:tabs>
      <w:ind w:left="3402" w:hanging="426"/>
    </w:pPr>
  </w:style>
  <w:style w:type="paragraph" w:customStyle="1" w:styleId="NumberedList18">
    <w:name w:val="Numbered List: 1) 8"/>
    <w:basedOn w:val="NumberedList17"/>
    <w:uiPriority w:val="99"/>
    <w:semiHidden/>
    <w:rsid w:val="00EA23CA"/>
    <w:pPr>
      <w:tabs>
        <w:tab w:val="clear" w:pos="3402"/>
        <w:tab w:val="num" w:pos="3827"/>
      </w:tabs>
      <w:ind w:left="3827" w:hanging="425"/>
    </w:pPr>
  </w:style>
  <w:style w:type="paragraph" w:customStyle="1" w:styleId="NumberedLista">
    <w:name w:val="Numbered List: a)"/>
    <w:basedOn w:val="PlainParagraph"/>
    <w:uiPriority w:val="99"/>
    <w:semiHidden/>
    <w:rsid w:val="00EA23CA"/>
    <w:pPr>
      <w:tabs>
        <w:tab w:val="num" w:pos="850"/>
      </w:tabs>
      <w:spacing w:before="0"/>
      <w:ind w:left="850" w:hanging="425"/>
    </w:pPr>
  </w:style>
  <w:style w:type="paragraph" w:customStyle="1" w:styleId="NumberedLista1">
    <w:name w:val="Numbered List: a) 1"/>
    <w:basedOn w:val="NumberedLista"/>
    <w:uiPriority w:val="99"/>
    <w:rsid w:val="00EA23CA"/>
  </w:style>
  <w:style w:type="paragraph" w:customStyle="1" w:styleId="NumberedLista2">
    <w:name w:val="Numbered List: a) 2"/>
    <w:basedOn w:val="NumberedLista1"/>
    <w:uiPriority w:val="99"/>
    <w:semiHidden/>
    <w:rsid w:val="00EA23CA"/>
    <w:pPr>
      <w:tabs>
        <w:tab w:val="clear" w:pos="850"/>
        <w:tab w:val="num" w:pos="1276"/>
      </w:tabs>
      <w:ind w:left="1276" w:hanging="426"/>
    </w:pPr>
  </w:style>
  <w:style w:type="paragraph" w:customStyle="1" w:styleId="NumberedLista3">
    <w:name w:val="Numbered List: a) 3"/>
    <w:basedOn w:val="NumberedLista2"/>
    <w:uiPriority w:val="99"/>
    <w:semiHidden/>
    <w:rsid w:val="00EA23CA"/>
    <w:pPr>
      <w:tabs>
        <w:tab w:val="clear" w:pos="1276"/>
        <w:tab w:val="num" w:pos="1701"/>
      </w:tabs>
      <w:ind w:left="1701" w:hanging="425"/>
    </w:pPr>
  </w:style>
  <w:style w:type="paragraph" w:customStyle="1" w:styleId="NumberedLista4">
    <w:name w:val="Numbered List: a) 4"/>
    <w:basedOn w:val="NumberedLista3"/>
    <w:uiPriority w:val="99"/>
    <w:semiHidden/>
    <w:rsid w:val="00EA23CA"/>
    <w:pPr>
      <w:tabs>
        <w:tab w:val="clear" w:pos="1701"/>
        <w:tab w:val="num" w:pos="2126"/>
      </w:tabs>
      <w:ind w:left="2126"/>
    </w:pPr>
  </w:style>
  <w:style w:type="paragraph" w:customStyle="1" w:styleId="NumberedLista5">
    <w:name w:val="Numbered List: a) 5"/>
    <w:basedOn w:val="NumberedLista4"/>
    <w:uiPriority w:val="99"/>
    <w:semiHidden/>
    <w:rsid w:val="00EA23CA"/>
    <w:pPr>
      <w:tabs>
        <w:tab w:val="clear" w:pos="2126"/>
        <w:tab w:val="num" w:pos="2551"/>
      </w:tabs>
      <w:ind w:left="2551"/>
    </w:pPr>
  </w:style>
  <w:style w:type="paragraph" w:customStyle="1" w:styleId="NumberedLista6">
    <w:name w:val="Numbered List: a) 6"/>
    <w:basedOn w:val="NumberedLista5"/>
    <w:uiPriority w:val="99"/>
    <w:semiHidden/>
    <w:rsid w:val="00EA23CA"/>
    <w:pPr>
      <w:tabs>
        <w:tab w:val="clear" w:pos="2551"/>
        <w:tab w:val="num" w:pos="2976"/>
      </w:tabs>
      <w:ind w:left="2976"/>
    </w:pPr>
  </w:style>
  <w:style w:type="paragraph" w:customStyle="1" w:styleId="NumberedLista7">
    <w:name w:val="Numbered List: a) 7"/>
    <w:basedOn w:val="NumberedLista6"/>
    <w:uiPriority w:val="99"/>
    <w:semiHidden/>
    <w:rsid w:val="00EA23CA"/>
    <w:pPr>
      <w:tabs>
        <w:tab w:val="clear" w:pos="2976"/>
        <w:tab w:val="num" w:pos="3402"/>
      </w:tabs>
      <w:ind w:left="3402" w:hanging="426"/>
    </w:pPr>
  </w:style>
  <w:style w:type="paragraph" w:customStyle="1" w:styleId="NumberedLista8">
    <w:name w:val="Numbered List: a) 8"/>
    <w:basedOn w:val="NumberedLista7"/>
    <w:uiPriority w:val="99"/>
    <w:semiHidden/>
    <w:rsid w:val="00EA23CA"/>
    <w:pPr>
      <w:tabs>
        <w:tab w:val="clear" w:pos="3402"/>
        <w:tab w:val="num" w:pos="3827"/>
      </w:tabs>
      <w:ind w:left="3827" w:hanging="425"/>
    </w:pPr>
  </w:style>
  <w:style w:type="paragraph" w:customStyle="1" w:styleId="PartHeading">
    <w:name w:val="Part Heading"/>
    <w:basedOn w:val="HeadingBase"/>
    <w:next w:val="Normal"/>
    <w:uiPriority w:val="99"/>
    <w:rsid w:val="00EA23CA"/>
    <w:pPr>
      <w:keepNext/>
      <w:keepLines/>
      <w:shd w:val="solid" w:color="000000" w:fill="000000"/>
      <w:spacing w:before="0" w:line="240" w:lineRule="atLeast"/>
      <w:ind w:left="-850" w:firstLine="850"/>
    </w:pPr>
    <w:rPr>
      <w:b/>
      <w:caps/>
      <w:color w:val="FFFFFF"/>
    </w:rPr>
  </w:style>
  <w:style w:type="paragraph" w:customStyle="1" w:styleId="PartSubHeading">
    <w:name w:val="Part SubHeading"/>
    <w:basedOn w:val="HeadingBase"/>
    <w:next w:val="PlainParagraph"/>
    <w:uiPriority w:val="99"/>
    <w:rsid w:val="00EA23CA"/>
    <w:pPr>
      <w:keepNext/>
      <w:keepLines/>
      <w:spacing w:before="0" w:after="420"/>
    </w:pPr>
    <w:rPr>
      <w:caps/>
    </w:rPr>
  </w:style>
  <w:style w:type="paragraph" w:customStyle="1" w:styleId="Plainparai">
    <w:name w:val="Plain para i."/>
    <w:aliases w:val="i"/>
    <w:basedOn w:val="PlainParagraph"/>
    <w:uiPriority w:val="69"/>
    <w:qFormat/>
    <w:rsid w:val="00EA23CA"/>
    <w:pPr>
      <w:numPr>
        <w:numId w:val="4"/>
      </w:numPr>
      <w:spacing w:before="0"/>
    </w:pPr>
  </w:style>
  <w:style w:type="paragraph" w:customStyle="1" w:styleId="QAAnswer">
    <w:name w:val="Q&amp;A: Answer"/>
    <w:basedOn w:val="PlainParagraph"/>
    <w:next w:val="Normal"/>
    <w:uiPriority w:val="99"/>
    <w:semiHidden/>
    <w:rsid w:val="00EA23CA"/>
    <w:pPr>
      <w:tabs>
        <w:tab w:val="left" w:pos="425"/>
        <w:tab w:val="left" w:pos="850"/>
      </w:tabs>
      <w:spacing w:before="0"/>
      <w:ind w:left="850" w:hanging="850"/>
    </w:pPr>
  </w:style>
  <w:style w:type="paragraph" w:customStyle="1" w:styleId="QAQuestion">
    <w:name w:val="Q&amp;A: Question"/>
    <w:basedOn w:val="PlainParagraph"/>
    <w:next w:val="QAAnswer"/>
    <w:uiPriority w:val="99"/>
    <w:semiHidden/>
    <w:rsid w:val="00EA23CA"/>
    <w:pPr>
      <w:keepNext/>
      <w:widowControl w:val="0"/>
      <w:tabs>
        <w:tab w:val="left" w:pos="425"/>
        <w:tab w:val="left" w:pos="850"/>
      </w:tabs>
      <w:ind w:left="850" w:hanging="850"/>
    </w:pPr>
    <w:rPr>
      <w:i/>
    </w:rPr>
  </w:style>
  <w:style w:type="paragraph" w:customStyle="1" w:styleId="QAText">
    <w:name w:val="Q&amp;A: Text"/>
    <w:basedOn w:val="PlainParagraph"/>
    <w:uiPriority w:val="99"/>
    <w:semiHidden/>
    <w:rsid w:val="00EA23CA"/>
    <w:pPr>
      <w:keepNext/>
      <w:widowControl w:val="0"/>
      <w:ind w:left="425"/>
    </w:pPr>
    <w:rPr>
      <w:i/>
    </w:rPr>
  </w:style>
  <w:style w:type="paragraph" w:customStyle="1" w:styleId="Quotation1">
    <w:name w:val="Quotation 1"/>
    <w:aliases w:val="&quot;Q&quot;"/>
    <w:basedOn w:val="PlainParagraph"/>
    <w:uiPriority w:val="49"/>
    <w:qFormat/>
    <w:rsid w:val="00EA23CA"/>
    <w:pPr>
      <w:tabs>
        <w:tab w:val="left" w:pos="1559"/>
      </w:tabs>
      <w:spacing w:before="0" w:line="260" w:lineRule="atLeast"/>
      <w:ind w:left="1559"/>
    </w:pPr>
    <w:rPr>
      <w:sz w:val="20"/>
    </w:rPr>
  </w:style>
  <w:style w:type="paragraph" w:customStyle="1" w:styleId="Quotation">
    <w:name w:val="Quotation"/>
    <w:basedOn w:val="Quotation1"/>
    <w:uiPriority w:val="99"/>
    <w:semiHidden/>
    <w:rsid w:val="00EA23CA"/>
  </w:style>
  <w:style w:type="paragraph" w:customStyle="1" w:styleId="Quotation2">
    <w:name w:val="Quotation 2"/>
    <w:basedOn w:val="PlainParagraph"/>
    <w:uiPriority w:val="99"/>
    <w:semiHidden/>
    <w:rsid w:val="00EA23CA"/>
    <w:pPr>
      <w:tabs>
        <w:tab w:val="num" w:pos="850"/>
      </w:tabs>
      <w:spacing w:before="0" w:line="260" w:lineRule="atLeast"/>
      <w:ind w:left="850"/>
    </w:pPr>
    <w:rPr>
      <w:sz w:val="20"/>
    </w:rPr>
  </w:style>
  <w:style w:type="paragraph" w:customStyle="1" w:styleId="Quotation3">
    <w:name w:val="Quotation 3"/>
    <w:basedOn w:val="PlainParagraph"/>
    <w:uiPriority w:val="99"/>
    <w:semiHidden/>
    <w:rsid w:val="00EA23CA"/>
    <w:pPr>
      <w:tabs>
        <w:tab w:val="num" w:pos="1276"/>
      </w:tabs>
      <w:spacing w:before="0" w:line="260" w:lineRule="atLeast"/>
      <w:ind w:left="1276"/>
    </w:pPr>
    <w:rPr>
      <w:sz w:val="20"/>
    </w:rPr>
  </w:style>
  <w:style w:type="paragraph" w:customStyle="1" w:styleId="Quotation4">
    <w:name w:val="Quotation 4"/>
    <w:basedOn w:val="PlainParagraph"/>
    <w:uiPriority w:val="99"/>
    <w:semiHidden/>
    <w:rsid w:val="00EA23CA"/>
    <w:pPr>
      <w:tabs>
        <w:tab w:val="num" w:pos="1701"/>
      </w:tabs>
      <w:spacing w:before="0" w:line="260" w:lineRule="atLeast"/>
      <w:ind w:left="1701"/>
    </w:pPr>
    <w:rPr>
      <w:sz w:val="20"/>
    </w:rPr>
  </w:style>
  <w:style w:type="paragraph" w:customStyle="1" w:styleId="Quotation5">
    <w:name w:val="Quotation 5"/>
    <w:basedOn w:val="PlainParagraph"/>
    <w:uiPriority w:val="99"/>
    <w:semiHidden/>
    <w:rsid w:val="00EA23CA"/>
    <w:pPr>
      <w:tabs>
        <w:tab w:val="num" w:pos="2126"/>
      </w:tabs>
      <w:spacing w:before="0" w:line="260" w:lineRule="atLeast"/>
      <w:ind w:left="2126"/>
    </w:pPr>
    <w:rPr>
      <w:sz w:val="20"/>
    </w:rPr>
  </w:style>
  <w:style w:type="paragraph" w:customStyle="1" w:styleId="Quotation6">
    <w:name w:val="Quotation 6"/>
    <w:basedOn w:val="PlainParagraph"/>
    <w:uiPriority w:val="99"/>
    <w:semiHidden/>
    <w:rsid w:val="00EA23CA"/>
    <w:pPr>
      <w:tabs>
        <w:tab w:val="num" w:pos="2551"/>
      </w:tabs>
      <w:spacing w:before="0" w:line="260" w:lineRule="atLeast"/>
      <w:ind w:left="2551"/>
    </w:pPr>
    <w:rPr>
      <w:sz w:val="20"/>
    </w:rPr>
  </w:style>
  <w:style w:type="paragraph" w:customStyle="1" w:styleId="Quotation7">
    <w:name w:val="Quotation 7"/>
    <w:basedOn w:val="PlainParagraph"/>
    <w:uiPriority w:val="99"/>
    <w:semiHidden/>
    <w:rsid w:val="00EA23CA"/>
    <w:pPr>
      <w:tabs>
        <w:tab w:val="num" w:pos="2976"/>
      </w:tabs>
      <w:spacing w:before="0" w:line="260" w:lineRule="atLeast"/>
      <w:ind w:left="2976"/>
    </w:pPr>
    <w:rPr>
      <w:sz w:val="20"/>
    </w:rPr>
  </w:style>
  <w:style w:type="paragraph" w:customStyle="1" w:styleId="Quotation8">
    <w:name w:val="Quotation 8"/>
    <w:basedOn w:val="PlainParagraph"/>
    <w:uiPriority w:val="99"/>
    <w:semiHidden/>
    <w:rsid w:val="00EA23CA"/>
    <w:pPr>
      <w:tabs>
        <w:tab w:val="num" w:pos="3402"/>
      </w:tabs>
      <w:spacing w:before="0" w:line="260" w:lineRule="atLeast"/>
      <w:ind w:left="3402"/>
    </w:pPr>
    <w:rPr>
      <w:sz w:val="20"/>
    </w:rPr>
  </w:style>
  <w:style w:type="paragraph" w:customStyle="1" w:styleId="ScheduleLevel9">
    <w:name w:val="Schedule Level 9"/>
    <w:uiPriority w:val="99"/>
    <w:semiHidden/>
    <w:rsid w:val="00EA23CA"/>
    <w:pPr>
      <w:spacing w:after="140" w:line="280" w:lineRule="atLeast"/>
    </w:pPr>
    <w:rPr>
      <w:rFonts w:ascii="Arial" w:eastAsia="Times New Roman" w:hAnsi="Arial" w:cs="Arial"/>
      <w:lang w:eastAsia="en-AU"/>
    </w:rPr>
  </w:style>
  <w:style w:type="paragraph" w:customStyle="1" w:styleId="ScheduleNotes">
    <w:name w:val="Schedule Notes"/>
    <w:basedOn w:val="PlainParagraph"/>
    <w:uiPriority w:val="99"/>
    <w:rsid w:val="00EA23CA"/>
  </w:style>
  <w:style w:type="paragraph" w:customStyle="1" w:styleId="Sig1Salutation">
    <w:name w:val="Sig. 1 Salutation"/>
    <w:basedOn w:val="PlainParagraph"/>
    <w:uiPriority w:val="19"/>
    <w:rsid w:val="00EA23CA"/>
    <w:pPr>
      <w:keepNext/>
      <w:widowControl w:val="0"/>
      <w:ind w:left="0"/>
    </w:pPr>
  </w:style>
  <w:style w:type="paragraph" w:customStyle="1" w:styleId="Sig2Officer">
    <w:name w:val="Sig. 2 Officer"/>
    <w:basedOn w:val="PlainParagraph"/>
    <w:uiPriority w:val="19"/>
    <w:rsid w:val="00EA23CA"/>
    <w:pPr>
      <w:keepNext/>
      <w:widowControl w:val="0"/>
      <w:tabs>
        <w:tab w:val="left" w:pos="4535"/>
      </w:tabs>
      <w:spacing w:before="0" w:after="0"/>
      <w:ind w:left="0"/>
    </w:pPr>
    <w:rPr>
      <w:b/>
    </w:rPr>
  </w:style>
  <w:style w:type="paragraph" w:customStyle="1" w:styleId="Sig3Title">
    <w:name w:val="Sig. 3 Title"/>
    <w:basedOn w:val="PlainParagraph"/>
    <w:uiPriority w:val="19"/>
    <w:rsid w:val="00EA23CA"/>
    <w:pPr>
      <w:keepNext/>
      <w:widowControl w:val="0"/>
      <w:tabs>
        <w:tab w:val="left" w:pos="4535"/>
      </w:tabs>
      <w:spacing w:before="0" w:after="0" w:line="240" w:lineRule="atLeast"/>
      <w:ind w:left="0"/>
    </w:pPr>
    <w:rPr>
      <w:sz w:val="20"/>
    </w:rPr>
  </w:style>
  <w:style w:type="paragraph" w:customStyle="1" w:styleId="Sig4Contactdet">
    <w:name w:val="Sig. 4 Contact det"/>
    <w:basedOn w:val="PlainParagraph"/>
    <w:uiPriority w:val="19"/>
    <w:rsid w:val="00EA23CA"/>
    <w:pPr>
      <w:keepNext/>
      <w:widowControl w:val="0"/>
      <w:tabs>
        <w:tab w:val="left" w:pos="4535"/>
      </w:tabs>
      <w:spacing w:before="20" w:after="0" w:line="240" w:lineRule="atLeast"/>
      <w:ind w:left="0"/>
    </w:pPr>
    <w:rPr>
      <w:sz w:val="20"/>
    </w:rPr>
  </w:style>
  <w:style w:type="paragraph" w:customStyle="1" w:styleId="Sig5Email">
    <w:name w:val="Sig. 5 Email"/>
    <w:basedOn w:val="PlainParagraph"/>
    <w:uiPriority w:val="19"/>
    <w:rsid w:val="00EA23CA"/>
    <w:pPr>
      <w:keepNext/>
      <w:widowControl w:val="0"/>
      <w:tabs>
        <w:tab w:val="left" w:pos="4535"/>
      </w:tabs>
      <w:spacing w:before="0" w:after="0" w:line="240" w:lineRule="atLeast"/>
      <w:ind w:left="0"/>
    </w:pPr>
    <w:rPr>
      <w:sz w:val="20"/>
    </w:rPr>
  </w:style>
  <w:style w:type="paragraph" w:customStyle="1" w:styleId="SubjectTitle">
    <w:name w:val="Subject/Title"/>
    <w:basedOn w:val="PlainParagraph"/>
    <w:next w:val="PlainParagraph"/>
    <w:uiPriority w:val="99"/>
    <w:semiHidden/>
    <w:rsid w:val="00EA23CA"/>
    <w:pPr>
      <w:pBdr>
        <w:bottom w:val="single" w:sz="2" w:space="0" w:color="auto"/>
      </w:pBdr>
      <w:spacing w:before="0"/>
      <w:ind w:left="0"/>
    </w:pPr>
    <w:rPr>
      <w:b/>
    </w:rPr>
  </w:style>
  <w:style w:type="paragraph" w:customStyle="1" w:styleId="Subrand">
    <w:name w:val="Subrand"/>
    <w:uiPriority w:val="99"/>
    <w:semiHidden/>
    <w:rsid w:val="00EA23CA"/>
    <w:pPr>
      <w:spacing w:after="0" w:line="200" w:lineRule="atLeast"/>
      <w:jc w:val="right"/>
    </w:pPr>
    <w:rPr>
      <w:rFonts w:ascii="Arial" w:eastAsia="Times New Roman" w:hAnsi="Arial" w:cs="Arial"/>
      <w:b/>
      <w:i/>
      <w:lang w:eastAsia="en-AU"/>
    </w:rPr>
  </w:style>
  <w:style w:type="paragraph" w:customStyle="1" w:styleId="TablePlainParagraph">
    <w:name w:val="Table: Plain Paragraph"/>
    <w:basedOn w:val="PlainParagraph"/>
    <w:uiPriority w:val="99"/>
    <w:semiHidden/>
    <w:rsid w:val="00EA23CA"/>
    <w:pPr>
      <w:spacing w:before="60" w:after="60" w:line="240" w:lineRule="atLeast"/>
      <w:ind w:left="0"/>
    </w:pPr>
    <w:rPr>
      <w:sz w:val="20"/>
    </w:rPr>
  </w:style>
  <w:style w:type="paragraph" w:customStyle="1" w:styleId="TableDashEm">
    <w:name w:val="Table: Dash: Em"/>
    <w:basedOn w:val="TablePlainParagraph"/>
    <w:uiPriority w:val="99"/>
    <w:semiHidden/>
    <w:rsid w:val="00EA23CA"/>
    <w:pPr>
      <w:tabs>
        <w:tab w:val="num" w:pos="283"/>
      </w:tabs>
      <w:spacing w:before="0"/>
      <w:ind w:left="283" w:hanging="283"/>
    </w:pPr>
  </w:style>
  <w:style w:type="paragraph" w:customStyle="1" w:styleId="TableDashEm1">
    <w:name w:val="Table: Dash: Em 1"/>
    <w:basedOn w:val="TablePlainParagraph"/>
    <w:uiPriority w:val="99"/>
    <w:semiHidden/>
    <w:rsid w:val="00EA23CA"/>
    <w:pPr>
      <w:tabs>
        <w:tab w:val="num" w:pos="283"/>
      </w:tabs>
      <w:spacing w:before="0"/>
      <w:ind w:left="283" w:hanging="283"/>
    </w:pPr>
  </w:style>
  <w:style w:type="paragraph" w:customStyle="1" w:styleId="TableDashEn1">
    <w:name w:val="Table: Dash: En 1"/>
    <w:basedOn w:val="TablePlainParagraph"/>
    <w:uiPriority w:val="99"/>
    <w:semiHidden/>
    <w:rsid w:val="00EA23CA"/>
    <w:pPr>
      <w:tabs>
        <w:tab w:val="num" w:pos="567"/>
      </w:tabs>
      <w:spacing w:before="0"/>
      <w:ind w:left="567" w:hanging="284"/>
    </w:pPr>
  </w:style>
  <w:style w:type="paragraph" w:customStyle="1" w:styleId="TableDashEn2">
    <w:name w:val="Table: Dash: En 2"/>
    <w:basedOn w:val="TablePlainParagraph"/>
    <w:uiPriority w:val="99"/>
    <w:semiHidden/>
    <w:rsid w:val="00EA23CA"/>
    <w:pPr>
      <w:tabs>
        <w:tab w:val="num" w:pos="1134"/>
      </w:tabs>
      <w:spacing w:before="0"/>
      <w:ind w:left="1134" w:hanging="284"/>
    </w:pPr>
  </w:style>
  <w:style w:type="paragraph" w:customStyle="1" w:styleId="TableDashEn3">
    <w:name w:val="Table: Dash: En 3"/>
    <w:basedOn w:val="TablePlainParagraph"/>
    <w:uiPriority w:val="99"/>
    <w:semiHidden/>
    <w:rsid w:val="00EA23CA"/>
    <w:pPr>
      <w:tabs>
        <w:tab w:val="num" w:pos="1417"/>
      </w:tabs>
      <w:spacing w:before="0"/>
      <w:ind w:left="1417" w:hanging="283"/>
    </w:pPr>
  </w:style>
  <w:style w:type="paragraph" w:customStyle="1" w:styleId="TableDashEn4">
    <w:name w:val="Table: Dash: En 4"/>
    <w:basedOn w:val="TablePlainParagraph"/>
    <w:uiPriority w:val="99"/>
    <w:semiHidden/>
    <w:rsid w:val="00EA23CA"/>
    <w:pPr>
      <w:tabs>
        <w:tab w:val="num" w:pos="1701"/>
      </w:tabs>
      <w:spacing w:before="0"/>
      <w:ind w:left="1701" w:hanging="284"/>
    </w:pPr>
  </w:style>
  <w:style w:type="paragraph" w:customStyle="1" w:styleId="TableDashEn5">
    <w:name w:val="Table: Dash: En 5"/>
    <w:basedOn w:val="TablePlainParagraph"/>
    <w:uiPriority w:val="99"/>
    <w:semiHidden/>
    <w:rsid w:val="00EA23CA"/>
    <w:pPr>
      <w:tabs>
        <w:tab w:val="num" w:pos="1984"/>
      </w:tabs>
      <w:spacing w:before="0"/>
      <w:ind w:left="1984" w:hanging="283"/>
    </w:pPr>
  </w:style>
  <w:style w:type="paragraph" w:customStyle="1" w:styleId="TableDashEn6">
    <w:name w:val="Table: Dash: En 6"/>
    <w:basedOn w:val="TablePlainParagraph"/>
    <w:uiPriority w:val="99"/>
    <w:semiHidden/>
    <w:rsid w:val="00EA23CA"/>
    <w:pPr>
      <w:tabs>
        <w:tab w:val="num" w:pos="2268"/>
      </w:tabs>
      <w:spacing w:before="0"/>
      <w:ind w:left="2268" w:hanging="284"/>
    </w:pPr>
  </w:style>
  <w:style w:type="paragraph" w:customStyle="1" w:styleId="TableDashEn7">
    <w:name w:val="Table: Dash: En 7"/>
    <w:basedOn w:val="TablePlainParagraph"/>
    <w:uiPriority w:val="99"/>
    <w:semiHidden/>
    <w:rsid w:val="00EA23CA"/>
    <w:pPr>
      <w:tabs>
        <w:tab w:val="num" w:pos="2551"/>
      </w:tabs>
      <w:spacing w:before="0"/>
      <w:ind w:left="2551" w:hanging="283"/>
    </w:pPr>
  </w:style>
  <w:style w:type="paragraph" w:customStyle="1" w:styleId="TableHeading1">
    <w:name w:val="Table: Heading 1"/>
    <w:basedOn w:val="PlainParagraph"/>
    <w:uiPriority w:val="99"/>
    <w:semiHidden/>
    <w:rsid w:val="00EA23CA"/>
    <w:pPr>
      <w:keepNext/>
      <w:keepLines/>
      <w:spacing w:before="60" w:after="0" w:line="240" w:lineRule="atLeast"/>
    </w:pPr>
    <w:rPr>
      <w:b/>
      <w:caps/>
      <w:sz w:val="20"/>
    </w:rPr>
  </w:style>
  <w:style w:type="paragraph" w:customStyle="1" w:styleId="TableHeading3">
    <w:name w:val="Table: Heading 3"/>
    <w:basedOn w:val="HeadingBase"/>
    <w:next w:val="TablePlainParagraph"/>
    <w:uiPriority w:val="99"/>
    <w:semiHidden/>
    <w:rsid w:val="00EA23CA"/>
    <w:pPr>
      <w:keepNext/>
      <w:keepLines/>
      <w:spacing w:before="60" w:line="240" w:lineRule="atLeast"/>
    </w:pPr>
    <w:rPr>
      <w:b/>
      <w:i/>
    </w:rPr>
  </w:style>
  <w:style w:type="paragraph" w:customStyle="1" w:styleId="TableHeading4">
    <w:name w:val="Table: Heading 4"/>
    <w:basedOn w:val="HeadingBase"/>
    <w:next w:val="TablePlainParagraph"/>
    <w:uiPriority w:val="99"/>
    <w:semiHidden/>
    <w:rsid w:val="00EA23CA"/>
    <w:pPr>
      <w:keepNext/>
      <w:keepLines/>
      <w:spacing w:before="60" w:line="240" w:lineRule="atLeast"/>
    </w:pPr>
    <w:rPr>
      <w:i/>
    </w:rPr>
  </w:style>
  <w:style w:type="paragraph" w:customStyle="1" w:styleId="TableHeading5">
    <w:name w:val="Table: Heading 5"/>
    <w:basedOn w:val="HeadingBase"/>
    <w:next w:val="TablePlainParagraph"/>
    <w:uiPriority w:val="99"/>
    <w:semiHidden/>
    <w:rsid w:val="00EA23CA"/>
    <w:pPr>
      <w:keepNext/>
      <w:keepLines/>
      <w:spacing w:before="60" w:line="240" w:lineRule="atLeast"/>
    </w:pPr>
    <w:rPr>
      <w:b/>
      <w:sz w:val="18"/>
    </w:rPr>
  </w:style>
  <w:style w:type="paragraph" w:customStyle="1" w:styleId="TableIndentFull">
    <w:name w:val="Table: Indent: Full"/>
    <w:basedOn w:val="TablePlainParagraph"/>
    <w:uiPriority w:val="99"/>
    <w:semiHidden/>
    <w:rsid w:val="00EA23CA"/>
    <w:pPr>
      <w:tabs>
        <w:tab w:val="num" w:pos="283"/>
      </w:tabs>
      <w:spacing w:before="0"/>
      <w:ind w:left="283"/>
    </w:pPr>
  </w:style>
  <w:style w:type="paragraph" w:customStyle="1" w:styleId="TableIndentFull1">
    <w:name w:val="Table: Indent: Full 1"/>
    <w:basedOn w:val="TablePlainParagraph"/>
    <w:uiPriority w:val="99"/>
    <w:semiHidden/>
    <w:rsid w:val="00EA23CA"/>
    <w:pPr>
      <w:tabs>
        <w:tab w:val="num" w:pos="283"/>
      </w:tabs>
      <w:spacing w:before="0"/>
      <w:ind w:left="283"/>
    </w:pPr>
  </w:style>
  <w:style w:type="paragraph" w:customStyle="1" w:styleId="TableIndentFull2">
    <w:name w:val="Table: Indent: Full 2"/>
    <w:basedOn w:val="TablePlainParagraph"/>
    <w:uiPriority w:val="99"/>
    <w:semiHidden/>
    <w:rsid w:val="00EA23CA"/>
    <w:pPr>
      <w:tabs>
        <w:tab w:val="num" w:pos="567"/>
      </w:tabs>
      <w:spacing w:before="0"/>
      <w:ind w:left="567"/>
    </w:pPr>
  </w:style>
  <w:style w:type="paragraph" w:customStyle="1" w:styleId="TableIndentFull3">
    <w:name w:val="Table: Indent: Full 3"/>
    <w:basedOn w:val="TablePlainParagraph"/>
    <w:uiPriority w:val="99"/>
    <w:semiHidden/>
    <w:rsid w:val="00EA23CA"/>
    <w:pPr>
      <w:tabs>
        <w:tab w:val="num" w:pos="850"/>
      </w:tabs>
      <w:spacing w:before="0"/>
      <w:ind w:left="850"/>
    </w:pPr>
  </w:style>
  <w:style w:type="paragraph" w:customStyle="1" w:styleId="TableIndentFull4">
    <w:name w:val="Table: Indent: Full 4"/>
    <w:basedOn w:val="TablePlainParagraph"/>
    <w:uiPriority w:val="99"/>
    <w:semiHidden/>
    <w:rsid w:val="00EA23CA"/>
    <w:pPr>
      <w:tabs>
        <w:tab w:val="num" w:pos="1134"/>
      </w:tabs>
      <w:spacing w:before="0"/>
      <w:ind w:left="1134"/>
    </w:pPr>
  </w:style>
  <w:style w:type="paragraph" w:customStyle="1" w:styleId="TableIndentFull5">
    <w:name w:val="Table: Indent: Full 5"/>
    <w:basedOn w:val="TablePlainParagraph"/>
    <w:uiPriority w:val="99"/>
    <w:semiHidden/>
    <w:rsid w:val="00EA23CA"/>
    <w:pPr>
      <w:tabs>
        <w:tab w:val="num" w:pos="1417"/>
      </w:tabs>
      <w:spacing w:before="0"/>
      <w:ind w:left="1417"/>
    </w:pPr>
  </w:style>
  <w:style w:type="paragraph" w:customStyle="1" w:styleId="TableIndentFull6">
    <w:name w:val="Table: Indent: Full 6"/>
    <w:basedOn w:val="TablePlainParagraph"/>
    <w:uiPriority w:val="99"/>
    <w:semiHidden/>
    <w:rsid w:val="00EA23CA"/>
    <w:pPr>
      <w:tabs>
        <w:tab w:val="num" w:pos="1701"/>
      </w:tabs>
      <w:spacing w:before="0"/>
      <w:ind w:left="1701"/>
    </w:pPr>
  </w:style>
  <w:style w:type="paragraph" w:customStyle="1" w:styleId="TableIndentFull7">
    <w:name w:val="Table: Indent: Full 7"/>
    <w:basedOn w:val="TablePlainParagraph"/>
    <w:uiPriority w:val="99"/>
    <w:semiHidden/>
    <w:rsid w:val="00EA23CA"/>
    <w:pPr>
      <w:tabs>
        <w:tab w:val="num" w:pos="1984"/>
      </w:tabs>
      <w:spacing w:before="0"/>
      <w:ind w:left="1984"/>
    </w:pPr>
  </w:style>
  <w:style w:type="paragraph" w:customStyle="1" w:styleId="TableIndentFull8">
    <w:name w:val="Table: Indent: Full 8"/>
    <w:basedOn w:val="TablePlainParagraph"/>
    <w:uiPriority w:val="99"/>
    <w:semiHidden/>
    <w:rsid w:val="00EA23CA"/>
    <w:pPr>
      <w:tabs>
        <w:tab w:val="num" w:pos="2268"/>
      </w:tabs>
      <w:spacing w:before="0"/>
      <w:ind w:left="2268"/>
    </w:pPr>
  </w:style>
  <w:style w:type="paragraph" w:customStyle="1" w:styleId="TableIndentHanging">
    <w:name w:val="Table: Indent: Hanging"/>
    <w:basedOn w:val="TablePlainParagraph"/>
    <w:uiPriority w:val="99"/>
    <w:semiHidden/>
    <w:rsid w:val="00EA23CA"/>
    <w:pPr>
      <w:tabs>
        <w:tab w:val="left" w:pos="283"/>
        <w:tab w:val="num" w:pos="567"/>
      </w:tabs>
      <w:spacing w:before="0"/>
      <w:ind w:left="567" w:hanging="284"/>
    </w:pPr>
  </w:style>
  <w:style w:type="paragraph" w:customStyle="1" w:styleId="TableIndentHanging1">
    <w:name w:val="Table: Indent: Hanging 1"/>
    <w:basedOn w:val="TablePlainParagraph"/>
    <w:uiPriority w:val="99"/>
    <w:semiHidden/>
    <w:rsid w:val="00EA23CA"/>
    <w:pPr>
      <w:tabs>
        <w:tab w:val="left" w:pos="283"/>
        <w:tab w:val="num" w:pos="567"/>
      </w:tabs>
      <w:spacing w:before="0"/>
      <w:ind w:left="567" w:hanging="284"/>
    </w:pPr>
  </w:style>
  <w:style w:type="paragraph" w:customStyle="1" w:styleId="TableIndentHanging2">
    <w:name w:val="Table: Indent: Hanging 2"/>
    <w:basedOn w:val="TablePlainParagraph"/>
    <w:uiPriority w:val="99"/>
    <w:semiHidden/>
    <w:rsid w:val="00EA23CA"/>
    <w:pPr>
      <w:tabs>
        <w:tab w:val="left" w:pos="567"/>
        <w:tab w:val="num" w:pos="850"/>
      </w:tabs>
      <w:spacing w:before="0"/>
      <w:ind w:left="850" w:hanging="283"/>
    </w:pPr>
  </w:style>
  <w:style w:type="paragraph" w:customStyle="1" w:styleId="TableIndentHanging3">
    <w:name w:val="Table: Indent: Hanging 3"/>
    <w:basedOn w:val="TablePlainParagraph"/>
    <w:uiPriority w:val="99"/>
    <w:semiHidden/>
    <w:rsid w:val="00EA23CA"/>
    <w:pPr>
      <w:tabs>
        <w:tab w:val="left" w:pos="850"/>
        <w:tab w:val="num" w:pos="1134"/>
      </w:tabs>
      <w:spacing w:before="0"/>
      <w:ind w:left="1134" w:hanging="284"/>
    </w:pPr>
  </w:style>
  <w:style w:type="paragraph" w:customStyle="1" w:styleId="TableIndentHanging4">
    <w:name w:val="Table: Indent: Hanging 4"/>
    <w:basedOn w:val="TablePlainParagraph"/>
    <w:uiPriority w:val="99"/>
    <w:semiHidden/>
    <w:rsid w:val="00EA23CA"/>
    <w:pPr>
      <w:tabs>
        <w:tab w:val="left" w:pos="1134"/>
        <w:tab w:val="num" w:pos="1417"/>
      </w:tabs>
      <w:spacing w:before="0"/>
      <w:ind w:left="1417" w:hanging="283"/>
    </w:pPr>
  </w:style>
  <w:style w:type="paragraph" w:customStyle="1" w:styleId="TableIndentHanging5">
    <w:name w:val="Table: Indent: Hanging 5"/>
    <w:basedOn w:val="TablePlainParagraph"/>
    <w:uiPriority w:val="99"/>
    <w:semiHidden/>
    <w:rsid w:val="00EA23CA"/>
    <w:pPr>
      <w:tabs>
        <w:tab w:val="left" w:pos="1417"/>
        <w:tab w:val="num" w:pos="1701"/>
      </w:tabs>
      <w:spacing w:before="0"/>
      <w:ind w:left="1701" w:hanging="284"/>
    </w:pPr>
  </w:style>
  <w:style w:type="paragraph" w:customStyle="1" w:styleId="TableIndentHanging6">
    <w:name w:val="Table: Indent: Hanging 6"/>
    <w:basedOn w:val="TablePlainParagraph"/>
    <w:uiPriority w:val="99"/>
    <w:semiHidden/>
    <w:rsid w:val="00EA23CA"/>
    <w:pPr>
      <w:tabs>
        <w:tab w:val="left" w:pos="1701"/>
        <w:tab w:val="num" w:pos="1984"/>
      </w:tabs>
      <w:spacing w:before="0"/>
      <w:ind w:left="1984" w:hanging="283"/>
    </w:pPr>
  </w:style>
  <w:style w:type="paragraph" w:customStyle="1" w:styleId="TableIndentHanging7">
    <w:name w:val="Table: Indent: Hanging 7"/>
    <w:basedOn w:val="TablePlainParagraph"/>
    <w:uiPriority w:val="99"/>
    <w:semiHidden/>
    <w:rsid w:val="00EA23CA"/>
    <w:pPr>
      <w:tabs>
        <w:tab w:val="left" w:pos="1984"/>
        <w:tab w:val="num" w:pos="2268"/>
      </w:tabs>
      <w:spacing w:before="0"/>
      <w:ind w:left="2268" w:hanging="284"/>
    </w:pPr>
  </w:style>
  <w:style w:type="paragraph" w:customStyle="1" w:styleId="TableIndentHanging8">
    <w:name w:val="Table: Indent: Hanging 8"/>
    <w:basedOn w:val="TablePlainParagraph"/>
    <w:uiPriority w:val="99"/>
    <w:semiHidden/>
    <w:rsid w:val="00EA23CA"/>
    <w:pPr>
      <w:tabs>
        <w:tab w:val="left" w:pos="2268"/>
        <w:tab w:val="num" w:pos="2551"/>
      </w:tabs>
      <w:spacing w:before="0"/>
      <w:ind w:left="2551" w:hanging="283"/>
    </w:pPr>
  </w:style>
  <w:style w:type="paragraph" w:customStyle="1" w:styleId="TableNumberLevel1">
    <w:name w:val="Table: Number Level 1"/>
    <w:aliases w:val="Table N1"/>
    <w:basedOn w:val="TablePlainParagraph"/>
    <w:uiPriority w:val="99"/>
    <w:qFormat/>
    <w:rsid w:val="00EA23CA"/>
    <w:pPr>
      <w:numPr>
        <w:numId w:val="1"/>
      </w:numPr>
    </w:pPr>
  </w:style>
  <w:style w:type="paragraph" w:customStyle="1" w:styleId="TableNumberLevel2">
    <w:name w:val="Table: Number Level 2"/>
    <w:basedOn w:val="TablePlainParagraph"/>
    <w:uiPriority w:val="99"/>
    <w:rsid w:val="00EA23CA"/>
    <w:pPr>
      <w:numPr>
        <w:ilvl w:val="1"/>
        <w:numId w:val="1"/>
      </w:numPr>
    </w:pPr>
  </w:style>
  <w:style w:type="paragraph" w:customStyle="1" w:styleId="TableNumberLevel3">
    <w:name w:val="Table: Number Level 3"/>
    <w:basedOn w:val="TablePlainParagraph"/>
    <w:uiPriority w:val="99"/>
    <w:rsid w:val="00EA23CA"/>
    <w:pPr>
      <w:numPr>
        <w:ilvl w:val="2"/>
        <w:numId w:val="1"/>
      </w:numPr>
    </w:pPr>
  </w:style>
  <w:style w:type="paragraph" w:customStyle="1" w:styleId="TableNumberLevel4">
    <w:name w:val="Table: Number Level 4"/>
    <w:basedOn w:val="TablePlainParagraph"/>
    <w:uiPriority w:val="99"/>
    <w:rsid w:val="00EA23CA"/>
    <w:pPr>
      <w:numPr>
        <w:ilvl w:val="3"/>
        <w:numId w:val="1"/>
      </w:numPr>
      <w:spacing w:before="0"/>
    </w:pPr>
  </w:style>
  <w:style w:type="paragraph" w:customStyle="1" w:styleId="TableNumberLevel5">
    <w:name w:val="Table: Number Level 5"/>
    <w:basedOn w:val="TablePlainParagraph"/>
    <w:uiPriority w:val="99"/>
    <w:semiHidden/>
    <w:rsid w:val="00EA23CA"/>
    <w:pPr>
      <w:numPr>
        <w:ilvl w:val="4"/>
        <w:numId w:val="1"/>
      </w:numPr>
      <w:spacing w:before="0"/>
    </w:pPr>
  </w:style>
  <w:style w:type="paragraph" w:customStyle="1" w:styleId="TableNumberLevel6">
    <w:name w:val="Table: Number Level 6"/>
    <w:basedOn w:val="TablePlainParagraph"/>
    <w:uiPriority w:val="99"/>
    <w:semiHidden/>
    <w:rsid w:val="00EA23CA"/>
    <w:pPr>
      <w:numPr>
        <w:ilvl w:val="5"/>
        <w:numId w:val="1"/>
      </w:numPr>
      <w:spacing w:before="0"/>
    </w:pPr>
  </w:style>
  <w:style w:type="paragraph" w:customStyle="1" w:styleId="TableNumberLevel7">
    <w:name w:val="Table: Number Level 7"/>
    <w:basedOn w:val="TablePlainParagraph"/>
    <w:uiPriority w:val="99"/>
    <w:semiHidden/>
    <w:rsid w:val="00EA23CA"/>
    <w:pPr>
      <w:numPr>
        <w:ilvl w:val="6"/>
        <w:numId w:val="1"/>
      </w:numPr>
      <w:spacing w:before="0"/>
    </w:pPr>
  </w:style>
  <w:style w:type="paragraph" w:customStyle="1" w:styleId="TableNumberLevel8">
    <w:name w:val="Table: Number Level 8"/>
    <w:basedOn w:val="TablePlainParagraph"/>
    <w:uiPriority w:val="99"/>
    <w:semiHidden/>
    <w:rsid w:val="00EA23CA"/>
    <w:pPr>
      <w:numPr>
        <w:ilvl w:val="7"/>
        <w:numId w:val="1"/>
      </w:numPr>
      <w:spacing w:before="0"/>
    </w:pPr>
  </w:style>
  <w:style w:type="paragraph" w:customStyle="1" w:styleId="TableNumberLevel9">
    <w:name w:val="Table: Number Level 9"/>
    <w:basedOn w:val="TablePlainParagraph"/>
    <w:uiPriority w:val="99"/>
    <w:semiHidden/>
    <w:rsid w:val="00EA23CA"/>
    <w:pPr>
      <w:numPr>
        <w:ilvl w:val="8"/>
        <w:numId w:val="1"/>
      </w:numPr>
      <w:spacing w:before="0"/>
    </w:pPr>
  </w:style>
  <w:style w:type="paragraph" w:customStyle="1" w:styleId="TableNumberedList1">
    <w:name w:val="Table: Numbered List: 1)"/>
    <w:basedOn w:val="TablePlainParagraph"/>
    <w:uiPriority w:val="99"/>
    <w:semiHidden/>
    <w:rsid w:val="00EA23CA"/>
    <w:pPr>
      <w:tabs>
        <w:tab w:val="num" w:pos="283"/>
      </w:tabs>
      <w:spacing w:before="0"/>
      <w:ind w:left="283" w:hanging="283"/>
    </w:pPr>
  </w:style>
  <w:style w:type="paragraph" w:customStyle="1" w:styleId="TableNumberedList11">
    <w:name w:val="Table: Numbered List: 1) 1"/>
    <w:basedOn w:val="TablePlainParagraph"/>
    <w:uiPriority w:val="99"/>
    <w:semiHidden/>
    <w:rsid w:val="00EA23CA"/>
    <w:pPr>
      <w:tabs>
        <w:tab w:val="num" w:pos="283"/>
      </w:tabs>
      <w:spacing w:before="0"/>
      <w:ind w:left="283" w:hanging="283"/>
    </w:pPr>
  </w:style>
  <w:style w:type="paragraph" w:customStyle="1" w:styleId="TableNumberedList12">
    <w:name w:val="Table: Numbered List: 1) 2"/>
    <w:basedOn w:val="TablePlainParagraph"/>
    <w:uiPriority w:val="99"/>
    <w:semiHidden/>
    <w:rsid w:val="00EA23CA"/>
    <w:pPr>
      <w:tabs>
        <w:tab w:val="num" w:pos="567"/>
      </w:tabs>
      <w:spacing w:before="0"/>
      <w:ind w:left="567" w:hanging="284"/>
    </w:pPr>
  </w:style>
  <w:style w:type="paragraph" w:customStyle="1" w:styleId="TableNumberedList13">
    <w:name w:val="Table: Numbered List: 1) 3"/>
    <w:basedOn w:val="TablePlainParagraph"/>
    <w:uiPriority w:val="99"/>
    <w:semiHidden/>
    <w:rsid w:val="00EA23CA"/>
    <w:pPr>
      <w:tabs>
        <w:tab w:val="num" w:pos="850"/>
      </w:tabs>
      <w:spacing w:before="0"/>
      <w:ind w:left="850" w:hanging="283"/>
    </w:pPr>
  </w:style>
  <w:style w:type="paragraph" w:customStyle="1" w:styleId="TableNumberedList14">
    <w:name w:val="Table: Numbered List: 1) 4"/>
    <w:basedOn w:val="TablePlainParagraph"/>
    <w:uiPriority w:val="99"/>
    <w:semiHidden/>
    <w:rsid w:val="00EA23CA"/>
    <w:pPr>
      <w:tabs>
        <w:tab w:val="num" w:pos="1134"/>
      </w:tabs>
      <w:spacing w:before="0"/>
      <w:ind w:left="1134" w:hanging="284"/>
    </w:pPr>
  </w:style>
  <w:style w:type="paragraph" w:customStyle="1" w:styleId="TableNumberedList15">
    <w:name w:val="Table: Numbered List: 1) 5"/>
    <w:basedOn w:val="TablePlainParagraph"/>
    <w:uiPriority w:val="99"/>
    <w:semiHidden/>
    <w:rsid w:val="00EA23CA"/>
    <w:pPr>
      <w:tabs>
        <w:tab w:val="num" w:pos="1417"/>
      </w:tabs>
      <w:spacing w:before="0"/>
      <w:ind w:left="1417" w:hanging="283"/>
    </w:pPr>
  </w:style>
  <w:style w:type="paragraph" w:customStyle="1" w:styleId="TableNumberedList16">
    <w:name w:val="Table: Numbered List: 1) 6"/>
    <w:basedOn w:val="TablePlainParagraph"/>
    <w:uiPriority w:val="99"/>
    <w:semiHidden/>
    <w:rsid w:val="00EA23CA"/>
    <w:pPr>
      <w:tabs>
        <w:tab w:val="num" w:pos="1701"/>
      </w:tabs>
      <w:spacing w:before="0"/>
      <w:ind w:left="1701" w:hanging="284"/>
    </w:pPr>
  </w:style>
  <w:style w:type="paragraph" w:customStyle="1" w:styleId="TableNumberedList17">
    <w:name w:val="Table: Numbered List: 1) 7"/>
    <w:basedOn w:val="TablePlainParagraph"/>
    <w:uiPriority w:val="99"/>
    <w:semiHidden/>
    <w:rsid w:val="00EA23CA"/>
    <w:pPr>
      <w:tabs>
        <w:tab w:val="num" w:pos="1984"/>
      </w:tabs>
      <w:spacing w:before="0"/>
      <w:ind w:left="1984" w:hanging="283"/>
    </w:pPr>
  </w:style>
  <w:style w:type="paragraph" w:customStyle="1" w:styleId="TableNumberedList18">
    <w:name w:val="Table: Numbered List: 1) 8"/>
    <w:basedOn w:val="TablePlainParagraph"/>
    <w:uiPriority w:val="99"/>
    <w:semiHidden/>
    <w:rsid w:val="00EA23CA"/>
    <w:pPr>
      <w:tabs>
        <w:tab w:val="num" w:pos="2268"/>
      </w:tabs>
      <w:spacing w:before="0"/>
      <w:ind w:left="2268" w:hanging="284"/>
    </w:pPr>
  </w:style>
  <w:style w:type="paragraph" w:customStyle="1" w:styleId="TableNumberedLista">
    <w:name w:val="Table: Numbered List: a)"/>
    <w:basedOn w:val="TablePlainParagraph"/>
    <w:uiPriority w:val="99"/>
    <w:semiHidden/>
    <w:rsid w:val="00EA23CA"/>
    <w:pPr>
      <w:tabs>
        <w:tab w:val="num" w:pos="283"/>
      </w:tabs>
      <w:spacing w:before="0"/>
      <w:ind w:left="283" w:hanging="283"/>
    </w:pPr>
  </w:style>
  <w:style w:type="paragraph" w:customStyle="1" w:styleId="TableNumberedLista1">
    <w:name w:val="Table: Numbered List: a) 1"/>
    <w:basedOn w:val="TablePlainParagraph"/>
    <w:uiPriority w:val="99"/>
    <w:rsid w:val="00EA23CA"/>
    <w:pPr>
      <w:tabs>
        <w:tab w:val="num" w:pos="283"/>
      </w:tabs>
      <w:spacing w:before="0"/>
      <w:ind w:left="283" w:hanging="283"/>
    </w:pPr>
  </w:style>
  <w:style w:type="paragraph" w:customStyle="1" w:styleId="TableNumberedLista2">
    <w:name w:val="Table: Numbered List: a) 2"/>
    <w:basedOn w:val="TablePlainParagraph"/>
    <w:uiPriority w:val="99"/>
    <w:semiHidden/>
    <w:rsid w:val="00EA23CA"/>
    <w:pPr>
      <w:tabs>
        <w:tab w:val="num" w:pos="567"/>
      </w:tabs>
      <w:spacing w:before="0"/>
      <w:ind w:left="567" w:hanging="284"/>
    </w:pPr>
  </w:style>
  <w:style w:type="paragraph" w:customStyle="1" w:styleId="TableNumberedLista3">
    <w:name w:val="Table: Numbered List: a) 3"/>
    <w:basedOn w:val="TablePlainParagraph"/>
    <w:uiPriority w:val="99"/>
    <w:semiHidden/>
    <w:rsid w:val="00EA23CA"/>
    <w:pPr>
      <w:tabs>
        <w:tab w:val="num" w:pos="850"/>
      </w:tabs>
      <w:spacing w:before="0"/>
      <w:ind w:left="850" w:hanging="283"/>
    </w:pPr>
  </w:style>
  <w:style w:type="paragraph" w:customStyle="1" w:styleId="TableNumberedLista4">
    <w:name w:val="Table: Numbered List: a) 4"/>
    <w:basedOn w:val="TablePlainParagraph"/>
    <w:uiPriority w:val="99"/>
    <w:semiHidden/>
    <w:rsid w:val="00EA23CA"/>
    <w:pPr>
      <w:tabs>
        <w:tab w:val="num" w:pos="1134"/>
      </w:tabs>
      <w:spacing w:before="0"/>
      <w:ind w:left="1134" w:hanging="284"/>
    </w:pPr>
  </w:style>
  <w:style w:type="paragraph" w:customStyle="1" w:styleId="TableNumberedLista5">
    <w:name w:val="Table: Numbered List: a) 5"/>
    <w:basedOn w:val="TablePlainParagraph"/>
    <w:uiPriority w:val="99"/>
    <w:semiHidden/>
    <w:rsid w:val="00EA23CA"/>
    <w:pPr>
      <w:tabs>
        <w:tab w:val="num" w:pos="1417"/>
      </w:tabs>
      <w:spacing w:before="0"/>
      <w:ind w:left="1417" w:hanging="283"/>
    </w:pPr>
  </w:style>
  <w:style w:type="paragraph" w:customStyle="1" w:styleId="TableNumberedLista6">
    <w:name w:val="Table: Numbered List: a) 6"/>
    <w:basedOn w:val="TablePlainParagraph"/>
    <w:uiPriority w:val="99"/>
    <w:semiHidden/>
    <w:rsid w:val="00EA23CA"/>
    <w:pPr>
      <w:tabs>
        <w:tab w:val="num" w:pos="1701"/>
      </w:tabs>
      <w:spacing w:before="0"/>
      <w:ind w:left="1701" w:hanging="284"/>
    </w:pPr>
  </w:style>
  <w:style w:type="paragraph" w:customStyle="1" w:styleId="TableNumberedLista7">
    <w:name w:val="Table: Numbered List: a) 7"/>
    <w:basedOn w:val="TablePlainParagraph"/>
    <w:uiPriority w:val="99"/>
    <w:semiHidden/>
    <w:rsid w:val="00EA23CA"/>
    <w:pPr>
      <w:tabs>
        <w:tab w:val="num" w:pos="1984"/>
      </w:tabs>
      <w:spacing w:before="0"/>
      <w:ind w:left="1984" w:hanging="283"/>
    </w:pPr>
  </w:style>
  <w:style w:type="paragraph" w:customStyle="1" w:styleId="TableNumberedLista8">
    <w:name w:val="Table: Numbered List: a) 8"/>
    <w:basedOn w:val="TablePlainParagraph"/>
    <w:uiPriority w:val="99"/>
    <w:semiHidden/>
    <w:rsid w:val="00EA23CA"/>
    <w:pPr>
      <w:tabs>
        <w:tab w:val="num" w:pos="2268"/>
      </w:tabs>
      <w:spacing w:before="0"/>
      <w:ind w:left="2268" w:hanging="284"/>
    </w:pPr>
  </w:style>
  <w:style w:type="paragraph" w:customStyle="1" w:styleId="TableQAAnswer">
    <w:name w:val="Table: Q&amp;A: Answer"/>
    <w:basedOn w:val="TablePlainParagraph"/>
    <w:next w:val="Normal"/>
    <w:uiPriority w:val="99"/>
    <w:semiHidden/>
    <w:rsid w:val="00EA23CA"/>
    <w:pPr>
      <w:tabs>
        <w:tab w:val="left" w:pos="283"/>
        <w:tab w:val="left" w:pos="567"/>
      </w:tabs>
      <w:spacing w:before="0"/>
      <w:ind w:left="283" w:hanging="283"/>
    </w:pPr>
  </w:style>
  <w:style w:type="paragraph" w:customStyle="1" w:styleId="TableQAQuestion">
    <w:name w:val="Table: Q&amp;A: Question"/>
    <w:basedOn w:val="TablePlainParagraph"/>
    <w:next w:val="TableQAAnswer"/>
    <w:uiPriority w:val="99"/>
    <w:semiHidden/>
    <w:rsid w:val="00EA23CA"/>
    <w:pPr>
      <w:keepNext/>
      <w:widowControl w:val="0"/>
      <w:tabs>
        <w:tab w:val="left" w:pos="283"/>
        <w:tab w:val="left" w:pos="567"/>
      </w:tabs>
      <w:ind w:left="283" w:hanging="283"/>
    </w:pPr>
    <w:rPr>
      <w:i/>
    </w:rPr>
  </w:style>
  <w:style w:type="paragraph" w:customStyle="1" w:styleId="TableQAText">
    <w:name w:val="Table: Q&amp;A: Text"/>
    <w:basedOn w:val="TablePlainParagraph"/>
    <w:uiPriority w:val="99"/>
    <w:semiHidden/>
    <w:rsid w:val="00EA23CA"/>
    <w:pPr>
      <w:keepNext/>
      <w:widowControl w:val="0"/>
      <w:ind w:left="283" w:hanging="283"/>
    </w:pPr>
    <w:rPr>
      <w:i/>
    </w:rPr>
  </w:style>
  <w:style w:type="character" w:customStyle="1" w:styleId="zDPAGSDocumentDate">
    <w:name w:val="zDP AGS Document Date"/>
    <w:semiHidden/>
    <w:rsid w:val="00EA23CA"/>
  </w:style>
  <w:style w:type="character" w:customStyle="1" w:styleId="zDPAGSDocumentVersion">
    <w:name w:val="zDP AGS Document Version"/>
    <w:semiHidden/>
    <w:rsid w:val="00EA23CA"/>
  </w:style>
  <w:style w:type="character" w:customStyle="1" w:styleId="zDPContractName">
    <w:name w:val="zDP Contract Name"/>
    <w:semiHidden/>
    <w:rsid w:val="00EA23CA"/>
  </w:style>
  <w:style w:type="character" w:customStyle="1" w:styleId="zDPEmail0">
    <w:name w:val="zDP Email"/>
    <w:semiHidden/>
    <w:rsid w:val="00EA23CA"/>
  </w:style>
  <w:style w:type="character" w:customStyle="1" w:styleId="zDPMobile">
    <w:name w:val="zDP Mobile"/>
    <w:semiHidden/>
    <w:rsid w:val="00EA23CA"/>
  </w:style>
  <w:style w:type="character" w:customStyle="1" w:styleId="zDPParty1ABN">
    <w:name w:val="zDP Party 1 ABN"/>
    <w:semiHidden/>
    <w:rsid w:val="00EA23CA"/>
  </w:style>
  <w:style w:type="character" w:customStyle="1" w:styleId="zDPParty1ACN">
    <w:name w:val="zDP Party 1 ACN"/>
    <w:semiHidden/>
    <w:rsid w:val="00EA23CA"/>
  </w:style>
  <w:style w:type="character" w:customStyle="1" w:styleId="zDPParty1Address">
    <w:name w:val="zDP Party 1 Address"/>
    <w:semiHidden/>
    <w:rsid w:val="00EA23CA"/>
  </w:style>
  <w:style w:type="character" w:customStyle="1" w:styleId="zDPParty2ABN">
    <w:name w:val="zDP Party 2 ABN"/>
    <w:semiHidden/>
    <w:rsid w:val="00EA23CA"/>
  </w:style>
  <w:style w:type="character" w:customStyle="1" w:styleId="zDPParty2ACN">
    <w:name w:val="zDP Party 2 ACN"/>
    <w:semiHidden/>
    <w:rsid w:val="00EA23CA"/>
  </w:style>
  <w:style w:type="character" w:customStyle="1" w:styleId="zDPPartyABN">
    <w:name w:val="zDP Party ABN"/>
    <w:semiHidden/>
    <w:rsid w:val="00EA23CA"/>
  </w:style>
  <w:style w:type="character" w:customStyle="1" w:styleId="zDPPartyACN">
    <w:name w:val="zDP Party ACN"/>
    <w:semiHidden/>
    <w:rsid w:val="00EA23CA"/>
  </w:style>
  <w:style w:type="character" w:customStyle="1" w:styleId="zDPPartyAddress">
    <w:name w:val="zDP Party Address"/>
    <w:semiHidden/>
    <w:rsid w:val="00EA23CA"/>
  </w:style>
  <w:style w:type="character" w:customStyle="1" w:styleId="zDPPartyBusinessName">
    <w:name w:val="zDP Party Business Name"/>
    <w:semiHidden/>
    <w:rsid w:val="00EA23CA"/>
  </w:style>
  <w:style w:type="character" w:customStyle="1" w:styleId="zDPPartyDescriptor">
    <w:name w:val="zDP Party Descriptor"/>
    <w:semiHidden/>
    <w:rsid w:val="00EA23CA"/>
  </w:style>
  <w:style w:type="character" w:customStyle="1" w:styleId="zDPPartyName">
    <w:name w:val="zDP Party Name"/>
    <w:semiHidden/>
    <w:rsid w:val="00EA23CA"/>
  </w:style>
  <w:style w:type="character" w:customStyle="1" w:styleId="zDPRecipientABN">
    <w:name w:val="zDP Recipient ABN"/>
    <w:semiHidden/>
    <w:rsid w:val="00EA23CA"/>
  </w:style>
  <w:style w:type="character" w:customStyle="1" w:styleId="zDPRecipientAddress">
    <w:name w:val="zDP Recipient Address"/>
    <w:semiHidden/>
    <w:rsid w:val="00EA23CA"/>
  </w:style>
  <w:style w:type="character" w:customStyle="1" w:styleId="zDPRecipientName">
    <w:name w:val="zDP Recipient Name"/>
    <w:semiHidden/>
    <w:rsid w:val="00EA23CA"/>
  </w:style>
  <w:style w:type="character" w:customStyle="1" w:styleId="zDPTradingasBusinessName">
    <w:name w:val="zDP Trading as Business Name"/>
    <w:semiHidden/>
    <w:rsid w:val="00EA23CA"/>
  </w:style>
  <w:style w:type="paragraph" w:customStyle="1" w:styleId="DashEM1forOutlook">
    <w:name w:val="Dash EM1 for Outlook"/>
    <w:basedOn w:val="Normal"/>
    <w:uiPriority w:val="98"/>
    <w:rsid w:val="00EA23CA"/>
    <w:pPr>
      <w:numPr>
        <w:ilvl w:val="1"/>
        <w:numId w:val="23"/>
      </w:numPr>
      <w:spacing w:before="0"/>
    </w:pPr>
    <w:rPr>
      <w:lang w:val="en-US"/>
    </w:rPr>
  </w:style>
  <w:style w:type="paragraph" w:customStyle="1" w:styleId="DashEN1forOutlook">
    <w:name w:val="Dash EN1 for Outlook"/>
    <w:basedOn w:val="Normal"/>
    <w:uiPriority w:val="98"/>
    <w:rsid w:val="00EA23CA"/>
    <w:pPr>
      <w:numPr>
        <w:ilvl w:val="2"/>
        <w:numId w:val="23"/>
      </w:numPr>
      <w:spacing w:before="0"/>
    </w:pPr>
  </w:style>
  <w:style w:type="paragraph" w:customStyle="1" w:styleId="DashEM1outlook">
    <w:name w:val="Dash: EM 1 outlook"/>
    <w:basedOn w:val="Normal"/>
    <w:uiPriority w:val="98"/>
    <w:rsid w:val="00EA23CA"/>
    <w:pPr>
      <w:spacing w:before="0"/>
      <w:ind w:left="0"/>
    </w:pPr>
  </w:style>
  <w:style w:type="paragraph" w:customStyle="1" w:styleId="Dashen1outlook">
    <w:name w:val="Dash: en 1 outlook"/>
    <w:basedOn w:val="Normal"/>
    <w:uiPriority w:val="98"/>
    <w:rsid w:val="00EA23CA"/>
    <w:pPr>
      <w:spacing w:before="0"/>
      <w:ind w:left="0"/>
    </w:pPr>
  </w:style>
  <w:style w:type="paragraph" w:customStyle="1" w:styleId="Instruction">
    <w:name w:val="Instruction"/>
    <w:basedOn w:val="PlainParagraph"/>
    <w:uiPriority w:val="99"/>
    <w:semiHidden/>
    <w:rsid w:val="00EA23CA"/>
    <w:pPr>
      <w:ind w:left="0"/>
    </w:pPr>
    <w:rPr>
      <w:vanish/>
      <w:color w:val="0000FF"/>
    </w:rPr>
  </w:style>
  <w:style w:type="paragraph" w:customStyle="1" w:styleId="NumberLevel1-NoIndent">
    <w:name w:val="Number Level 1 - No Indent"/>
    <w:basedOn w:val="Normal"/>
    <w:uiPriority w:val="1"/>
    <w:rsid w:val="00EA23CA"/>
    <w:pPr>
      <w:tabs>
        <w:tab w:val="num" w:pos="567"/>
      </w:tabs>
      <w:spacing w:before="60" w:after="60" w:line="240" w:lineRule="atLeast"/>
      <w:ind w:left="567" w:hanging="567"/>
    </w:pPr>
    <w:rPr>
      <w:rFonts w:cs="Arial"/>
      <w:sz w:val="20"/>
    </w:rPr>
  </w:style>
  <w:style w:type="paragraph" w:customStyle="1" w:styleId="NumberLevel2-NoIndent">
    <w:name w:val="Number Level 2 - No Indent"/>
    <w:basedOn w:val="TableNumberLevel2"/>
    <w:uiPriority w:val="1"/>
    <w:rsid w:val="00EA23CA"/>
  </w:style>
  <w:style w:type="paragraph" w:customStyle="1" w:styleId="NumberLevel3-NoIndent">
    <w:name w:val="Number Level 3 - No Indent"/>
    <w:basedOn w:val="TableNumberLevel3"/>
    <w:uiPriority w:val="1"/>
    <w:rsid w:val="00EA23CA"/>
  </w:style>
  <w:style w:type="paragraph" w:customStyle="1" w:styleId="NumberLevel4-NoIndent">
    <w:name w:val="Number Level 4 - No Indent"/>
    <w:basedOn w:val="TableNumberLevel4"/>
    <w:uiPriority w:val="1"/>
    <w:rsid w:val="00EA23CA"/>
  </w:style>
  <w:style w:type="paragraph" w:customStyle="1" w:styleId="NumberLevel5-NoIndent">
    <w:name w:val="Number Level 5 - No Indent"/>
    <w:basedOn w:val="TableNumberLevel5"/>
    <w:uiPriority w:val="1"/>
    <w:rsid w:val="00EA23CA"/>
  </w:style>
  <w:style w:type="paragraph" w:customStyle="1" w:styleId="NumberLevel6-NoIndent">
    <w:name w:val="Number Level 6 - No Indent"/>
    <w:basedOn w:val="TableNumberLevel6"/>
    <w:uiPriority w:val="1"/>
    <w:rsid w:val="00EA23CA"/>
  </w:style>
  <w:style w:type="paragraph" w:customStyle="1" w:styleId="NumberLevel7-NoIndent">
    <w:name w:val="Number Level 7 - No Indent"/>
    <w:basedOn w:val="TableNumberLevel7"/>
    <w:uiPriority w:val="1"/>
    <w:rsid w:val="00EA23CA"/>
  </w:style>
  <w:style w:type="paragraph" w:customStyle="1" w:styleId="NumberLevel8-NoIndent">
    <w:name w:val="Number Level 8 - No Indent"/>
    <w:basedOn w:val="TableNumberLevel8"/>
    <w:uiPriority w:val="1"/>
    <w:rsid w:val="00EA23CA"/>
  </w:style>
  <w:style w:type="paragraph" w:customStyle="1" w:styleId="NumberLevel9-NoIndent">
    <w:name w:val="Number Level 9 - No Indent"/>
    <w:basedOn w:val="TableNumberLevel9"/>
    <w:uiPriority w:val="1"/>
    <w:rsid w:val="00EA23CA"/>
  </w:style>
  <w:style w:type="paragraph" w:customStyle="1" w:styleId="Subbrand">
    <w:name w:val="Subbrand"/>
    <w:uiPriority w:val="98"/>
    <w:rsid w:val="00EA23CA"/>
    <w:pPr>
      <w:spacing w:after="0" w:line="200" w:lineRule="atLeast"/>
      <w:jc w:val="right"/>
    </w:pPr>
    <w:rPr>
      <w:rFonts w:ascii="Arial" w:eastAsia="Times New Roman" w:hAnsi="Arial" w:cs="Arial"/>
      <w:b/>
      <w:i/>
      <w:szCs w:val="24"/>
      <w:lang w:eastAsia="en-AU"/>
    </w:rPr>
  </w:style>
  <w:style w:type="paragraph" w:customStyle="1" w:styleId="TableLabel">
    <w:name w:val="Table Label"/>
    <w:uiPriority w:val="98"/>
    <w:rsid w:val="00EA23CA"/>
    <w:pPr>
      <w:spacing w:before="60" w:after="0" w:line="240" w:lineRule="exact"/>
      <w:jc w:val="right"/>
    </w:pPr>
    <w:rPr>
      <w:rFonts w:ascii="Arial" w:eastAsia="Times New Roman" w:hAnsi="Arial" w:cs="Arial"/>
      <w:b/>
      <w:lang w:eastAsia="en-AU"/>
    </w:rPr>
  </w:style>
  <w:style w:type="paragraph" w:customStyle="1" w:styleId="TableSubject">
    <w:name w:val="Table Subject"/>
    <w:uiPriority w:val="98"/>
    <w:rsid w:val="00EA23CA"/>
    <w:pPr>
      <w:spacing w:before="60" w:after="0" w:line="240" w:lineRule="exact"/>
    </w:pPr>
    <w:rPr>
      <w:rFonts w:ascii="Arial" w:eastAsia="Times New Roman" w:hAnsi="Arial" w:cs="Arial"/>
      <w:b/>
      <w:lang w:eastAsia="en-AU"/>
    </w:rPr>
  </w:style>
  <w:style w:type="paragraph" w:customStyle="1" w:styleId="TableText">
    <w:name w:val="Table Text"/>
    <w:uiPriority w:val="98"/>
    <w:rsid w:val="00EA23CA"/>
    <w:pPr>
      <w:spacing w:before="60" w:after="0" w:line="240" w:lineRule="exact"/>
    </w:pPr>
    <w:rPr>
      <w:rFonts w:ascii="Arial" w:eastAsia="Times New Roman" w:hAnsi="Arial" w:cs="Arial"/>
      <w:lang w:eastAsia="en-AU"/>
    </w:rPr>
  </w:style>
  <w:style w:type="paragraph" w:customStyle="1" w:styleId="TableTitle">
    <w:name w:val="Table Title"/>
    <w:uiPriority w:val="98"/>
    <w:rsid w:val="00EA23CA"/>
    <w:pPr>
      <w:spacing w:before="60" w:after="0" w:line="240" w:lineRule="exact"/>
    </w:pPr>
    <w:rPr>
      <w:rFonts w:ascii="Arial" w:eastAsia="Times New Roman" w:hAnsi="Arial" w:cs="Arial"/>
      <w:b/>
      <w:lang w:eastAsia="en-AU"/>
    </w:rPr>
  </w:style>
  <w:style w:type="paragraph" w:customStyle="1" w:styleId="PlainParagraphIndent">
    <w:name w:val="Plain Paragraph Indent"/>
    <w:basedOn w:val="Normal"/>
    <w:uiPriority w:val="99"/>
    <w:rsid w:val="00EA23CA"/>
    <w:rPr>
      <w:rFonts w:cs="Arial"/>
    </w:rPr>
  </w:style>
  <w:style w:type="paragraph" w:customStyle="1" w:styleId="TableSchedule1">
    <w:name w:val="Table: Schedule 1"/>
    <w:basedOn w:val="ScheduleLevel1"/>
    <w:uiPriority w:val="99"/>
    <w:rsid w:val="00EA23CA"/>
    <w:pPr>
      <w:pBdr>
        <w:bottom w:val="none" w:sz="0" w:space="0" w:color="auto"/>
      </w:pBdr>
    </w:pPr>
  </w:style>
  <w:style w:type="paragraph" w:customStyle="1" w:styleId="ScheduleHeadingunnumbered">
    <w:name w:val="Schedule Heading unnumbered"/>
    <w:basedOn w:val="ScheduleHeading"/>
    <w:uiPriority w:val="99"/>
    <w:rsid w:val="00EA23CA"/>
    <w:pPr>
      <w:numPr>
        <w:numId w:val="0"/>
      </w:numPr>
    </w:pPr>
  </w:style>
  <w:style w:type="paragraph" w:customStyle="1" w:styleId="LetterHeading2">
    <w:name w:val="Letter Heading 2"/>
    <w:basedOn w:val="Heading2"/>
    <w:uiPriority w:val="99"/>
    <w:rsid w:val="00EA23CA"/>
    <w:pPr>
      <w:ind w:left="0"/>
    </w:pPr>
  </w:style>
  <w:style w:type="paragraph" w:customStyle="1" w:styleId="LetterN1">
    <w:name w:val="Letter N1"/>
    <w:basedOn w:val="PlainParagraph"/>
    <w:uiPriority w:val="99"/>
    <w:rsid w:val="00EA23CA"/>
    <w:pPr>
      <w:numPr>
        <w:numId w:val="26"/>
      </w:numPr>
    </w:pPr>
  </w:style>
  <w:style w:type="paragraph" w:customStyle="1" w:styleId="LetterN4">
    <w:name w:val="Letter N4"/>
    <w:basedOn w:val="NumberLevel4"/>
    <w:uiPriority w:val="99"/>
    <w:rsid w:val="00EA23CA"/>
    <w:pPr>
      <w:numPr>
        <w:ilvl w:val="1"/>
        <w:numId w:val="26"/>
      </w:numPr>
      <w:tabs>
        <w:tab w:val="num" w:pos="425"/>
      </w:tabs>
    </w:pPr>
  </w:style>
  <w:style w:type="paragraph" w:customStyle="1" w:styleId="LetterPP">
    <w:name w:val="Letter PP"/>
    <w:basedOn w:val="PlainParagraph"/>
    <w:uiPriority w:val="99"/>
    <w:rsid w:val="00EA23CA"/>
    <w:pPr>
      <w:ind w:left="0"/>
    </w:pPr>
  </w:style>
  <w:style w:type="paragraph" w:customStyle="1" w:styleId="legalAttachment">
    <w:name w:val="legalAttachment"/>
    <w:basedOn w:val="Normal"/>
    <w:next w:val="Normal"/>
    <w:qFormat/>
    <w:rsid w:val="0070655C"/>
    <w:pPr>
      <w:pageBreakBefore/>
      <w:numPr>
        <w:numId w:val="27"/>
      </w:numPr>
      <w:pBdr>
        <w:top w:val="single" w:sz="4" w:space="1" w:color="auto"/>
      </w:pBdr>
      <w:spacing w:before="0" w:after="0" w:line="240" w:lineRule="auto"/>
    </w:pPr>
    <w:rPr>
      <w:b/>
      <w:sz w:val="34"/>
      <w:szCs w:val="20"/>
      <w:lang w:eastAsia="en-US"/>
    </w:rPr>
  </w:style>
  <w:style w:type="paragraph" w:customStyle="1" w:styleId="Default">
    <w:name w:val="Default"/>
    <w:uiPriority w:val="99"/>
    <w:rsid w:val="002438FE"/>
    <w:pPr>
      <w:autoSpaceDE w:val="0"/>
      <w:autoSpaceDN w:val="0"/>
      <w:adjustRightInd w:val="0"/>
      <w:spacing w:after="0" w:line="240" w:lineRule="auto"/>
    </w:pPr>
    <w:rPr>
      <w:rFonts w:ascii="Arial" w:hAnsi="Arial" w:cs="Arial"/>
      <w:color w:val="000000"/>
      <w:sz w:val="24"/>
      <w:szCs w:val="24"/>
    </w:rPr>
  </w:style>
  <w:style w:type="paragraph" w:styleId="Revision">
    <w:name w:val="Revision"/>
    <w:hidden/>
    <w:uiPriority w:val="99"/>
    <w:semiHidden/>
    <w:rsid w:val="00C16E2C"/>
    <w:pPr>
      <w:spacing w:after="0" w:line="240" w:lineRule="auto"/>
    </w:pPr>
    <w:rPr>
      <w:rFonts w:ascii="Arial" w:eastAsia="Times New Roman" w:hAnsi="Arial" w:cs="Times New Roman"/>
      <w:lang w:eastAsia="en-AU"/>
    </w:rPr>
  </w:style>
  <w:style w:type="paragraph" w:customStyle="1" w:styleId="ICTClauseL1">
    <w:name w:val="ICT Clause L1"/>
    <w:next w:val="ICTClauseL2"/>
    <w:qFormat/>
    <w:rsid w:val="004F372A"/>
    <w:pPr>
      <w:keepNext/>
      <w:numPr>
        <w:numId w:val="29"/>
      </w:numPr>
      <w:pBdr>
        <w:bottom w:val="single" w:sz="4" w:space="1" w:color="auto"/>
      </w:pBdr>
      <w:spacing w:before="480" w:after="0" w:line="300" w:lineRule="atLeast"/>
      <w:outlineLvl w:val="0"/>
    </w:pPr>
    <w:rPr>
      <w:rFonts w:ascii="Arial" w:eastAsia="Times New Roman" w:hAnsi="Arial" w:cs="Times New Roman"/>
      <w:b/>
      <w:color w:val="000000"/>
      <w:position w:val="6"/>
      <w:lang w:eastAsia="en-AU"/>
    </w:rPr>
  </w:style>
  <w:style w:type="paragraph" w:customStyle="1" w:styleId="ICTClauseL2">
    <w:name w:val="ICT Clause L2"/>
    <w:link w:val="ICTClauseL2Char"/>
    <w:qFormat/>
    <w:rsid w:val="004F372A"/>
    <w:pPr>
      <w:numPr>
        <w:ilvl w:val="1"/>
        <w:numId w:val="29"/>
      </w:numPr>
      <w:spacing w:before="360" w:after="120" w:line="240" w:lineRule="auto"/>
      <w:outlineLvl w:val="1"/>
    </w:pPr>
    <w:rPr>
      <w:rFonts w:ascii="Arial" w:eastAsia="Times New Roman" w:hAnsi="Arial" w:cs="Times New Roman"/>
      <w:b/>
      <w:position w:val="6"/>
      <w:lang w:eastAsia="en-AU"/>
    </w:rPr>
  </w:style>
  <w:style w:type="paragraph" w:customStyle="1" w:styleId="ICTClauseL5">
    <w:name w:val="ICT Clause L5"/>
    <w:qFormat/>
    <w:rsid w:val="004F372A"/>
    <w:pPr>
      <w:numPr>
        <w:ilvl w:val="4"/>
        <w:numId w:val="29"/>
      </w:numPr>
      <w:spacing w:before="120" w:after="0" w:line="240" w:lineRule="atLeast"/>
      <w:outlineLvl w:val="4"/>
    </w:pPr>
    <w:rPr>
      <w:rFonts w:ascii="Arial" w:eastAsia="Times New Roman" w:hAnsi="Arial" w:cs="Times New Roman"/>
      <w:position w:val="6"/>
      <w:sz w:val="20"/>
      <w:lang w:eastAsia="en-AU"/>
    </w:rPr>
  </w:style>
  <w:style w:type="paragraph" w:customStyle="1" w:styleId="ICTClauseL6">
    <w:name w:val="ICT Clause L6"/>
    <w:qFormat/>
    <w:rsid w:val="004F372A"/>
    <w:pPr>
      <w:numPr>
        <w:ilvl w:val="5"/>
        <w:numId w:val="29"/>
      </w:numPr>
      <w:tabs>
        <w:tab w:val="left" w:pos="2552"/>
      </w:tabs>
      <w:spacing w:before="120" w:after="0" w:line="240" w:lineRule="atLeast"/>
      <w:outlineLvl w:val="5"/>
    </w:pPr>
    <w:rPr>
      <w:rFonts w:ascii="Arial" w:eastAsia="Times New Roman" w:hAnsi="Arial" w:cs="Times New Roman"/>
      <w:position w:val="6"/>
      <w:sz w:val="20"/>
      <w:lang w:eastAsia="en-AU"/>
    </w:rPr>
  </w:style>
  <w:style w:type="paragraph" w:customStyle="1" w:styleId="ICTClauseL3">
    <w:name w:val="ICT Clause L3"/>
    <w:link w:val="ICTClauseL3Char"/>
    <w:qFormat/>
    <w:rsid w:val="004F372A"/>
    <w:pPr>
      <w:numPr>
        <w:ilvl w:val="2"/>
        <w:numId w:val="29"/>
      </w:numPr>
      <w:tabs>
        <w:tab w:val="clear" w:pos="1135"/>
        <w:tab w:val="num" w:pos="993"/>
      </w:tabs>
      <w:spacing w:before="120" w:after="0" w:line="240" w:lineRule="atLeast"/>
      <w:ind w:left="851"/>
      <w:outlineLvl w:val="2"/>
    </w:pPr>
    <w:rPr>
      <w:rFonts w:ascii="Arial" w:eastAsia="Times New Roman" w:hAnsi="Arial" w:cs="Times New Roman"/>
      <w:position w:val="6"/>
      <w:sz w:val="20"/>
      <w:lang w:eastAsia="en-AU"/>
    </w:rPr>
  </w:style>
  <w:style w:type="character" w:customStyle="1" w:styleId="ICTClauseL3Char">
    <w:name w:val="ICT Clause L3 Char"/>
    <w:basedOn w:val="DefaultParagraphFont"/>
    <w:link w:val="ICTClauseL3"/>
    <w:rsid w:val="004F372A"/>
    <w:rPr>
      <w:rFonts w:ascii="Arial" w:eastAsia="Times New Roman" w:hAnsi="Arial" w:cs="Times New Roman"/>
      <w:position w:val="6"/>
      <w:sz w:val="20"/>
      <w:lang w:eastAsia="en-AU"/>
    </w:rPr>
  </w:style>
  <w:style w:type="paragraph" w:customStyle="1" w:styleId="ICTClauseL4">
    <w:name w:val="ICT Clause L4"/>
    <w:link w:val="ICTClauseL4Char"/>
    <w:qFormat/>
    <w:rsid w:val="004F372A"/>
    <w:pPr>
      <w:numPr>
        <w:ilvl w:val="3"/>
        <w:numId w:val="29"/>
      </w:numPr>
      <w:spacing w:before="120" w:after="0" w:line="240" w:lineRule="atLeast"/>
    </w:pPr>
    <w:rPr>
      <w:rFonts w:ascii="Arial" w:eastAsia="Times New Roman" w:hAnsi="Arial" w:cs="Times New Roman"/>
      <w:position w:val="6"/>
      <w:sz w:val="20"/>
      <w:lang w:eastAsia="en-AU"/>
    </w:rPr>
  </w:style>
  <w:style w:type="character" w:customStyle="1" w:styleId="ICTClauseL4Char">
    <w:name w:val="ICT Clause L4 Char"/>
    <w:basedOn w:val="DefaultParagraphFont"/>
    <w:link w:val="ICTClauseL4"/>
    <w:rsid w:val="004F372A"/>
    <w:rPr>
      <w:rFonts w:ascii="Arial" w:eastAsia="Times New Roman" w:hAnsi="Arial" w:cs="Times New Roman"/>
      <w:position w:val="6"/>
      <w:sz w:val="20"/>
      <w:lang w:eastAsia="en-AU"/>
    </w:rPr>
  </w:style>
  <w:style w:type="character" w:customStyle="1" w:styleId="ClauseLevel4Char">
    <w:name w:val="Clause Level 4 Char"/>
    <w:link w:val="ClauseLevel4"/>
    <w:uiPriority w:val="19"/>
    <w:rsid w:val="00995311"/>
    <w:rPr>
      <w:rFonts w:ascii="Arial" w:eastAsia="Times New Roman" w:hAnsi="Arial" w:cs="Arial"/>
      <w:lang w:eastAsia="en-AU"/>
    </w:rPr>
  </w:style>
  <w:style w:type="character" w:customStyle="1" w:styleId="ClauseLevel2Char">
    <w:name w:val="Clause Level 2 Char"/>
    <w:basedOn w:val="DefaultParagraphFont"/>
    <w:link w:val="ClauseLevel2"/>
    <w:uiPriority w:val="19"/>
    <w:locked/>
    <w:rsid w:val="00921D13"/>
    <w:rPr>
      <w:rFonts w:ascii="Arial" w:eastAsia="Times New Roman" w:hAnsi="Arial" w:cs="Arial"/>
      <w:b/>
      <w:lang w:eastAsia="en-AU"/>
    </w:rPr>
  </w:style>
  <w:style w:type="character" w:customStyle="1" w:styleId="ClauseLevel1Char">
    <w:name w:val="Clause Level 1 Char"/>
    <w:basedOn w:val="DefaultParagraphFont"/>
    <w:link w:val="ClauseLevel1"/>
    <w:uiPriority w:val="19"/>
    <w:locked/>
    <w:rsid w:val="00921D13"/>
    <w:rPr>
      <w:rFonts w:ascii="Arial" w:eastAsia="Times New Roman" w:hAnsi="Arial" w:cs="Arial"/>
      <w:b/>
      <w:lang w:eastAsia="en-AU"/>
    </w:rPr>
  </w:style>
  <w:style w:type="paragraph" w:customStyle="1" w:styleId="DefinitionL1">
    <w:name w:val="Definition L1"/>
    <w:basedOn w:val="Normal"/>
    <w:rsid w:val="00DF1909"/>
    <w:pPr>
      <w:numPr>
        <w:numId w:val="30"/>
      </w:numPr>
      <w:spacing w:before="0"/>
      <w:outlineLvl w:val="0"/>
    </w:pPr>
    <w:rPr>
      <w:rFonts w:cs="Angsana New"/>
      <w:lang w:eastAsia="zh-CN" w:bidi="th-TH"/>
    </w:rPr>
  </w:style>
  <w:style w:type="paragraph" w:customStyle="1" w:styleId="DefinitionL2">
    <w:name w:val="Definition L2"/>
    <w:basedOn w:val="Normal"/>
    <w:qFormat/>
    <w:rsid w:val="00DF1909"/>
    <w:pPr>
      <w:numPr>
        <w:ilvl w:val="1"/>
        <w:numId w:val="30"/>
      </w:numPr>
      <w:spacing w:before="0"/>
      <w:outlineLvl w:val="1"/>
    </w:pPr>
    <w:rPr>
      <w:rFonts w:cs="Arial"/>
      <w:lang w:eastAsia="zh-CN" w:bidi="th-TH"/>
    </w:rPr>
  </w:style>
  <w:style w:type="paragraph" w:customStyle="1" w:styleId="DefinitionL3">
    <w:name w:val="Definition L3"/>
    <w:basedOn w:val="Normal"/>
    <w:qFormat/>
    <w:rsid w:val="00DF1909"/>
    <w:pPr>
      <w:numPr>
        <w:ilvl w:val="2"/>
        <w:numId w:val="30"/>
      </w:numPr>
      <w:spacing w:before="0"/>
      <w:outlineLvl w:val="2"/>
    </w:pPr>
    <w:rPr>
      <w:rFonts w:cs="Angsana New"/>
      <w:lang w:eastAsia="zh-CN" w:bidi="th-TH"/>
    </w:rPr>
  </w:style>
  <w:style w:type="paragraph" w:customStyle="1" w:styleId="xmsonormal">
    <w:name w:val="x_msonormal"/>
    <w:basedOn w:val="Normal"/>
    <w:rsid w:val="00B30A55"/>
    <w:pPr>
      <w:spacing w:before="0" w:after="0" w:line="240" w:lineRule="auto"/>
      <w:ind w:left="0"/>
    </w:pPr>
    <w:rPr>
      <w:rFonts w:ascii="Calibri" w:eastAsiaTheme="minorHAnsi" w:hAnsi="Calibri" w:cs="Calibri"/>
    </w:rPr>
  </w:style>
  <w:style w:type="paragraph" w:customStyle="1" w:styleId="xmsolistparagraph">
    <w:name w:val="x_msolistparagraph"/>
    <w:basedOn w:val="Normal"/>
    <w:rsid w:val="00B30A55"/>
    <w:pPr>
      <w:spacing w:before="0" w:after="0" w:line="240" w:lineRule="auto"/>
      <w:ind w:left="720"/>
    </w:pPr>
    <w:rPr>
      <w:rFonts w:ascii="Calibri" w:eastAsiaTheme="minorHAnsi" w:hAnsi="Calibri" w:cs="Calibri"/>
    </w:rPr>
  </w:style>
  <w:style w:type="table" w:customStyle="1" w:styleId="DPSTableGrid1">
    <w:name w:val="DPS Table Grid1"/>
    <w:basedOn w:val="TableNormal"/>
    <w:next w:val="TableGrid"/>
    <w:uiPriority w:val="59"/>
    <w:rsid w:val="00752F40"/>
    <w:pPr>
      <w:spacing w:after="0" w:line="240" w:lineRule="auto"/>
    </w:pPr>
    <w:rPr>
      <w:rFonts w:ascii="Calibri" w:eastAsia="Calibri"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Levela">
    <w:name w:val="Level (a)"/>
    <w:basedOn w:val="Normal"/>
    <w:next w:val="Normal"/>
    <w:uiPriority w:val="6"/>
    <w:qFormat/>
    <w:rsid w:val="00752F40"/>
    <w:pPr>
      <w:numPr>
        <w:ilvl w:val="2"/>
        <w:numId w:val="31"/>
      </w:numPr>
      <w:tabs>
        <w:tab w:val="clear" w:pos="1406"/>
        <w:tab w:val="num" w:pos="1080"/>
      </w:tabs>
      <w:spacing w:before="0" w:after="220" w:line="264" w:lineRule="auto"/>
      <w:ind w:left="1080" w:hanging="360"/>
      <w:jc w:val="both"/>
      <w:outlineLvl w:val="2"/>
    </w:pPr>
    <w:rPr>
      <w:rFonts w:ascii="Verdana" w:eastAsia="Calibri" w:hAnsi="Verdana"/>
      <w:sz w:val="18"/>
      <w:szCs w:val="18"/>
      <w:lang w:eastAsia="en-US"/>
    </w:rPr>
  </w:style>
  <w:style w:type="paragraph" w:customStyle="1" w:styleId="Leveli">
    <w:name w:val="Level (i)"/>
    <w:basedOn w:val="Normal"/>
    <w:next w:val="Normal"/>
    <w:uiPriority w:val="6"/>
    <w:qFormat/>
    <w:rsid w:val="00752F40"/>
    <w:pPr>
      <w:numPr>
        <w:ilvl w:val="3"/>
        <w:numId w:val="31"/>
      </w:numPr>
      <w:tabs>
        <w:tab w:val="clear" w:pos="2030"/>
        <w:tab w:val="num" w:pos="1440"/>
      </w:tabs>
      <w:spacing w:before="0" w:after="220" w:line="264" w:lineRule="auto"/>
      <w:ind w:left="1440" w:hanging="360"/>
      <w:jc w:val="both"/>
      <w:outlineLvl w:val="3"/>
    </w:pPr>
    <w:rPr>
      <w:rFonts w:ascii="Verdana" w:eastAsia="Calibri" w:hAnsi="Verdana"/>
      <w:sz w:val="18"/>
      <w:szCs w:val="18"/>
      <w:lang w:eastAsia="en-US"/>
    </w:rPr>
  </w:style>
  <w:style w:type="paragraph" w:customStyle="1" w:styleId="Level1">
    <w:name w:val="Level 1."/>
    <w:basedOn w:val="Normal"/>
    <w:next w:val="Normal"/>
    <w:uiPriority w:val="4"/>
    <w:qFormat/>
    <w:rsid w:val="00752F40"/>
    <w:pPr>
      <w:keepNext/>
      <w:numPr>
        <w:numId w:val="31"/>
      </w:numPr>
      <w:tabs>
        <w:tab w:val="clear" w:pos="782"/>
        <w:tab w:val="num" w:pos="851"/>
      </w:tabs>
      <w:spacing w:before="0" w:after="220" w:line="264" w:lineRule="auto"/>
      <w:ind w:left="851" w:hanging="426"/>
      <w:jc w:val="both"/>
      <w:outlineLvl w:val="0"/>
    </w:pPr>
    <w:rPr>
      <w:rFonts w:ascii="Verdana" w:eastAsia="Calibri" w:hAnsi="Verdana"/>
      <w:b/>
      <w:caps/>
      <w:sz w:val="18"/>
      <w:szCs w:val="18"/>
      <w:lang w:eastAsia="en-US"/>
    </w:rPr>
  </w:style>
  <w:style w:type="paragraph" w:customStyle="1" w:styleId="Level11">
    <w:name w:val="Level 1.1"/>
    <w:basedOn w:val="Normal"/>
    <w:next w:val="Normal"/>
    <w:uiPriority w:val="5"/>
    <w:qFormat/>
    <w:rsid w:val="00752F40"/>
    <w:pPr>
      <w:keepNext/>
      <w:numPr>
        <w:ilvl w:val="1"/>
        <w:numId w:val="31"/>
      </w:numPr>
      <w:tabs>
        <w:tab w:val="clear" w:pos="782"/>
        <w:tab w:val="num" w:pos="720"/>
      </w:tabs>
      <w:spacing w:before="0" w:after="220" w:line="264" w:lineRule="auto"/>
      <w:ind w:left="720" w:hanging="360"/>
      <w:jc w:val="both"/>
      <w:outlineLvl w:val="1"/>
    </w:pPr>
    <w:rPr>
      <w:rFonts w:ascii="Verdana" w:eastAsia="Calibri" w:hAnsi="Verdana"/>
      <w:b/>
      <w:sz w:val="18"/>
      <w:szCs w:val="18"/>
      <w:lang w:eastAsia="en-US"/>
    </w:rPr>
  </w:style>
  <w:style w:type="paragraph" w:customStyle="1" w:styleId="LevelA0">
    <w:name w:val="Level(A)"/>
    <w:basedOn w:val="Normal"/>
    <w:next w:val="Normal"/>
    <w:uiPriority w:val="6"/>
    <w:qFormat/>
    <w:rsid w:val="00752F40"/>
    <w:pPr>
      <w:numPr>
        <w:ilvl w:val="4"/>
        <w:numId w:val="31"/>
      </w:numPr>
      <w:tabs>
        <w:tab w:val="clear" w:pos="2654"/>
        <w:tab w:val="num" w:pos="1800"/>
      </w:tabs>
      <w:spacing w:before="0" w:after="220" w:line="264" w:lineRule="auto"/>
      <w:ind w:left="1800" w:hanging="360"/>
      <w:jc w:val="both"/>
      <w:outlineLvl w:val="4"/>
    </w:pPr>
    <w:rPr>
      <w:rFonts w:ascii="Verdana" w:eastAsia="Calibri" w:hAnsi="Verdana"/>
      <w:sz w:val="18"/>
      <w:szCs w:val="18"/>
      <w:lang w:eastAsia="en-US"/>
    </w:rPr>
  </w:style>
  <w:style w:type="character" w:customStyle="1" w:styleId="ListParagraphChar">
    <w:name w:val="List Paragraph Char"/>
    <w:aliases w:val="List Paragraph1 Char,Recommendation Char,List Paragraph11 Char,L Char"/>
    <w:basedOn w:val="DefaultParagraphFont"/>
    <w:link w:val="ListParagraph"/>
    <w:uiPriority w:val="34"/>
    <w:locked/>
    <w:rsid w:val="00752F40"/>
    <w:rPr>
      <w:rFonts w:ascii="Arial" w:eastAsia="Times New Roman" w:hAnsi="Arial" w:cs="Times New Roman"/>
      <w:lang w:eastAsia="en-AU"/>
    </w:rPr>
  </w:style>
  <w:style w:type="character" w:styleId="UnresolvedMention">
    <w:name w:val="Unresolved Mention"/>
    <w:basedOn w:val="DefaultParagraphFont"/>
    <w:uiPriority w:val="99"/>
    <w:semiHidden/>
    <w:unhideWhenUsed/>
    <w:rsid w:val="00477C25"/>
    <w:rPr>
      <w:color w:val="605E5C"/>
      <w:shd w:val="clear" w:color="auto" w:fill="E1DFDD"/>
    </w:rPr>
  </w:style>
  <w:style w:type="character" w:customStyle="1" w:styleId="ICTClauseL2Char">
    <w:name w:val="ICT Clause L2 Char"/>
    <w:basedOn w:val="DefaultParagraphFont"/>
    <w:link w:val="ICTClauseL2"/>
    <w:rsid w:val="00ED354C"/>
    <w:rPr>
      <w:rFonts w:ascii="Arial" w:eastAsia="Times New Roman" w:hAnsi="Arial" w:cs="Times New Roman"/>
      <w:b/>
      <w:position w:val="6"/>
      <w:lang w:eastAsia="en-AU"/>
    </w:rPr>
  </w:style>
  <w:style w:type="paragraph" w:customStyle="1" w:styleId="ICTClauseL3follower">
    <w:name w:val="ICT Clause L3 follower"/>
    <w:rsid w:val="00ED354C"/>
    <w:pPr>
      <w:spacing w:before="120" w:after="0" w:line="240" w:lineRule="atLeast"/>
      <w:ind w:left="851"/>
    </w:pPr>
    <w:rPr>
      <w:rFonts w:ascii="Arial" w:eastAsia="Times New Roman" w:hAnsi="Arial" w:cs="Times New Roman"/>
      <w:position w:val="6"/>
      <w:sz w:val="20"/>
      <w:lang w:eastAsia="en-AU"/>
    </w:rPr>
  </w:style>
  <w:style w:type="paragraph" w:customStyle="1" w:styleId="PFNumLevel2">
    <w:name w:val="PF (Num) Level 2"/>
    <w:basedOn w:val="Normal"/>
    <w:rsid w:val="0079035D"/>
    <w:pPr>
      <w:tabs>
        <w:tab w:val="num" w:pos="924"/>
        <w:tab w:val="left" w:pos="2773"/>
        <w:tab w:val="left" w:pos="3697"/>
        <w:tab w:val="left" w:pos="4621"/>
        <w:tab w:val="left" w:pos="5545"/>
        <w:tab w:val="left" w:pos="6469"/>
        <w:tab w:val="left" w:pos="7394"/>
        <w:tab w:val="left" w:pos="8318"/>
        <w:tab w:val="right" w:pos="8930"/>
      </w:tabs>
      <w:spacing w:before="120" w:after="120" w:line="276" w:lineRule="auto"/>
      <w:ind w:left="924" w:hanging="924"/>
    </w:pPr>
    <w:rPr>
      <w:color w:val="000000"/>
      <w:sz w:val="21"/>
      <w:szCs w:val="20"/>
      <w:lang w:eastAsia="en-US"/>
    </w:rPr>
  </w:style>
  <w:style w:type="paragraph" w:customStyle="1" w:styleId="PFBulletMargin">
    <w:name w:val="PF Bullet Margin"/>
    <w:basedOn w:val="Normal"/>
    <w:rsid w:val="0079035D"/>
    <w:pPr>
      <w:numPr>
        <w:numId w:val="36"/>
      </w:numPr>
      <w:tabs>
        <w:tab w:val="left" w:pos="1848"/>
        <w:tab w:val="left" w:pos="2773"/>
        <w:tab w:val="left" w:pos="3697"/>
        <w:tab w:val="left" w:pos="4621"/>
        <w:tab w:val="left" w:pos="5545"/>
        <w:tab w:val="left" w:pos="6469"/>
        <w:tab w:val="left" w:pos="7394"/>
        <w:tab w:val="left" w:pos="8318"/>
        <w:tab w:val="right" w:pos="8930"/>
      </w:tabs>
      <w:spacing w:before="120" w:after="120" w:line="276" w:lineRule="auto"/>
    </w:pPr>
    <w:rPr>
      <w:color w:val="000000"/>
      <w:sz w:val="21"/>
      <w:szCs w:val="20"/>
      <w:lang w:eastAsia="en-US"/>
    </w:rPr>
  </w:style>
  <w:style w:type="paragraph" w:customStyle="1" w:styleId="PFBulletLevel1">
    <w:name w:val="PF Bullet Level 1"/>
    <w:basedOn w:val="Normal"/>
    <w:rsid w:val="0079035D"/>
    <w:pPr>
      <w:numPr>
        <w:ilvl w:val="1"/>
        <w:numId w:val="36"/>
      </w:numPr>
      <w:tabs>
        <w:tab w:val="left" w:pos="924"/>
        <w:tab w:val="left" w:pos="2773"/>
        <w:tab w:val="left" w:pos="3697"/>
        <w:tab w:val="left" w:pos="4621"/>
        <w:tab w:val="left" w:pos="5545"/>
        <w:tab w:val="left" w:pos="6469"/>
        <w:tab w:val="left" w:pos="7394"/>
        <w:tab w:val="left" w:pos="8318"/>
        <w:tab w:val="right" w:pos="8930"/>
      </w:tabs>
      <w:spacing w:before="120" w:after="120" w:line="276" w:lineRule="auto"/>
    </w:pPr>
    <w:rPr>
      <w:color w:val="000000"/>
      <w:sz w:val="21"/>
      <w:szCs w:val="20"/>
      <w:lang w:eastAsia="en-US"/>
    </w:rPr>
  </w:style>
  <w:style w:type="paragraph" w:customStyle="1" w:styleId="PFBulletLevel2">
    <w:name w:val="PF Bullet Level 2"/>
    <w:basedOn w:val="Normal"/>
    <w:rsid w:val="0079035D"/>
    <w:pPr>
      <w:numPr>
        <w:ilvl w:val="2"/>
        <w:numId w:val="36"/>
      </w:numPr>
      <w:tabs>
        <w:tab w:val="left" w:pos="924"/>
        <w:tab w:val="left" w:pos="1848"/>
        <w:tab w:val="left" w:pos="3697"/>
        <w:tab w:val="left" w:pos="4621"/>
        <w:tab w:val="left" w:pos="5545"/>
        <w:tab w:val="left" w:pos="6469"/>
        <w:tab w:val="left" w:pos="7394"/>
        <w:tab w:val="left" w:pos="8318"/>
        <w:tab w:val="right" w:pos="8930"/>
      </w:tabs>
      <w:spacing w:before="120" w:after="120" w:line="276" w:lineRule="auto"/>
      <w:ind w:left="2772" w:hanging="924"/>
    </w:pPr>
    <w:rPr>
      <w:color w:val="000000"/>
      <w:sz w:val="21"/>
      <w:szCs w:val="20"/>
      <w:lang w:eastAsia="en-US"/>
    </w:rPr>
  </w:style>
  <w:style w:type="paragraph" w:customStyle="1" w:styleId="PFBulletLevel3">
    <w:name w:val="PF Bullet Level 3"/>
    <w:basedOn w:val="Normal"/>
    <w:rsid w:val="0079035D"/>
    <w:pPr>
      <w:numPr>
        <w:ilvl w:val="3"/>
        <w:numId w:val="36"/>
      </w:numPr>
      <w:tabs>
        <w:tab w:val="left" w:pos="924"/>
        <w:tab w:val="left" w:pos="1848"/>
        <w:tab w:val="left" w:pos="2773"/>
        <w:tab w:val="left" w:pos="4621"/>
        <w:tab w:val="left" w:pos="5545"/>
        <w:tab w:val="left" w:pos="6469"/>
        <w:tab w:val="left" w:pos="7394"/>
        <w:tab w:val="left" w:pos="8318"/>
        <w:tab w:val="right" w:pos="8930"/>
      </w:tabs>
      <w:spacing w:before="120" w:after="120" w:line="276" w:lineRule="auto"/>
    </w:pPr>
    <w:rPr>
      <w:color w:val="000000"/>
      <w:sz w:val="21"/>
      <w:szCs w:val="20"/>
      <w:lang w:eastAsia="en-US"/>
    </w:rPr>
  </w:style>
  <w:style w:type="paragraph" w:customStyle="1" w:styleId="PFNumLevel3">
    <w:name w:val="PF (Num) Level 3"/>
    <w:basedOn w:val="Normal"/>
    <w:rsid w:val="0079035D"/>
    <w:pPr>
      <w:tabs>
        <w:tab w:val="num" w:pos="1848"/>
        <w:tab w:val="left" w:pos="3697"/>
        <w:tab w:val="left" w:pos="4621"/>
        <w:tab w:val="left" w:pos="5545"/>
        <w:tab w:val="left" w:pos="6469"/>
        <w:tab w:val="left" w:pos="7394"/>
        <w:tab w:val="left" w:pos="8318"/>
        <w:tab w:val="right" w:pos="8930"/>
      </w:tabs>
      <w:spacing w:before="120" w:after="120" w:line="276" w:lineRule="auto"/>
      <w:ind w:left="1848" w:hanging="924"/>
    </w:pPr>
    <w:rPr>
      <w:color w:val="000000"/>
      <w:sz w:val="21"/>
      <w:szCs w:val="20"/>
      <w:lang w:eastAsia="en-US"/>
    </w:rPr>
  </w:style>
  <w:style w:type="paragraph" w:customStyle="1" w:styleId="PFNumLevel5">
    <w:name w:val="PF (Num) Level 5"/>
    <w:basedOn w:val="Normal"/>
    <w:rsid w:val="0079035D"/>
    <w:pPr>
      <w:tabs>
        <w:tab w:val="num" w:pos="1848"/>
        <w:tab w:val="left" w:pos="2773"/>
        <w:tab w:val="left" w:pos="3697"/>
        <w:tab w:val="left" w:pos="4621"/>
        <w:tab w:val="left" w:pos="5545"/>
        <w:tab w:val="left" w:pos="6469"/>
        <w:tab w:val="left" w:pos="7394"/>
        <w:tab w:val="left" w:pos="8318"/>
        <w:tab w:val="right" w:pos="8930"/>
      </w:tabs>
      <w:spacing w:before="120" w:after="120" w:line="276" w:lineRule="auto"/>
      <w:ind w:left="1848" w:hanging="924"/>
    </w:pPr>
    <w:rPr>
      <w:color w:val="000000"/>
      <w:sz w:val="21"/>
      <w:szCs w:val="20"/>
      <w:lang w:eastAsia="en-US"/>
    </w:rPr>
  </w:style>
  <w:style w:type="paragraph" w:customStyle="1" w:styleId="SILegal1">
    <w:name w:val="SI Legal 1"/>
    <w:basedOn w:val="Normal"/>
    <w:next w:val="Normal"/>
    <w:rsid w:val="008466EC"/>
    <w:pPr>
      <w:keepNext/>
      <w:numPr>
        <w:numId w:val="37"/>
      </w:numPr>
      <w:pBdr>
        <w:bottom w:val="single" w:sz="4" w:space="1" w:color="auto"/>
      </w:pBdr>
      <w:spacing w:before="280" w:after="240"/>
      <w:outlineLvl w:val="0"/>
    </w:pPr>
    <w:rPr>
      <w:rFonts w:ascii="Helvetica" w:hAnsi="Helvetica" w:cs="Angsana New"/>
      <w:b/>
      <w:caps/>
      <w:spacing w:val="-10"/>
      <w:w w:val="95"/>
      <w:lang w:eastAsia="zh-CN" w:bidi="th-TH"/>
    </w:rPr>
  </w:style>
  <w:style w:type="paragraph" w:customStyle="1" w:styleId="SILegal2">
    <w:name w:val="SI Legal 2"/>
    <w:basedOn w:val="Normal"/>
    <w:next w:val="Normal"/>
    <w:rsid w:val="008466EC"/>
    <w:pPr>
      <w:keepNext/>
      <w:numPr>
        <w:ilvl w:val="1"/>
        <w:numId w:val="37"/>
      </w:numPr>
      <w:spacing w:before="60" w:after="60"/>
      <w:outlineLvl w:val="1"/>
    </w:pPr>
    <w:rPr>
      <w:rFonts w:cs="Angsana New"/>
      <w:b/>
      <w:bCs/>
      <w:w w:val="95"/>
      <w:szCs w:val="24"/>
      <w:lang w:eastAsia="zh-CN" w:bidi="th-TH"/>
    </w:rPr>
  </w:style>
  <w:style w:type="paragraph" w:customStyle="1" w:styleId="SILegal3">
    <w:name w:val="SI Legal 3"/>
    <w:basedOn w:val="Normal"/>
    <w:rsid w:val="008466EC"/>
    <w:pPr>
      <w:numPr>
        <w:ilvl w:val="2"/>
        <w:numId w:val="37"/>
      </w:numPr>
      <w:spacing w:before="0"/>
      <w:outlineLvl w:val="2"/>
    </w:pPr>
    <w:rPr>
      <w:rFonts w:ascii="Times New Roman" w:hAnsi="Times New Roman" w:cs="Angsana New"/>
      <w:lang w:eastAsia="zh-CN" w:bidi="th-TH"/>
    </w:rPr>
  </w:style>
  <w:style w:type="paragraph" w:customStyle="1" w:styleId="SILegal4">
    <w:name w:val="SI Legal 4"/>
    <w:basedOn w:val="Normal"/>
    <w:rsid w:val="008466EC"/>
    <w:pPr>
      <w:numPr>
        <w:ilvl w:val="3"/>
        <w:numId w:val="37"/>
      </w:numPr>
      <w:spacing w:before="0"/>
      <w:outlineLvl w:val="3"/>
    </w:pPr>
    <w:rPr>
      <w:rFonts w:ascii="Times New Roman" w:hAnsi="Times New Roman" w:cs="Angsana New"/>
      <w:lang w:eastAsia="zh-CN" w:bidi="th-TH"/>
    </w:rPr>
  </w:style>
  <w:style w:type="paragraph" w:customStyle="1" w:styleId="SILegal5">
    <w:name w:val="SI Legal 5"/>
    <w:basedOn w:val="Normal"/>
    <w:rsid w:val="008466EC"/>
    <w:pPr>
      <w:numPr>
        <w:ilvl w:val="4"/>
        <w:numId w:val="37"/>
      </w:numPr>
      <w:spacing w:before="0"/>
      <w:outlineLvl w:val="4"/>
    </w:pPr>
    <w:rPr>
      <w:rFonts w:ascii="Times New Roman" w:hAnsi="Times New Roman" w:cs="Angsana New"/>
      <w:lang w:eastAsia="zh-CN" w:bidi="th-TH"/>
    </w:rPr>
  </w:style>
  <w:style w:type="paragraph" w:customStyle="1" w:styleId="MELegal6">
    <w:name w:val="ME Legal 6"/>
    <w:basedOn w:val="Normal"/>
    <w:rsid w:val="008466EC"/>
    <w:pPr>
      <w:numPr>
        <w:ilvl w:val="5"/>
        <w:numId w:val="37"/>
      </w:numPr>
      <w:spacing w:before="0"/>
      <w:outlineLvl w:val="5"/>
    </w:pPr>
    <w:rPr>
      <w:rFonts w:ascii="Times New Roman" w:hAnsi="Times New Roman" w:cs="Angsana New"/>
      <w:lang w:eastAsia="zh-CN" w:bidi="th-TH"/>
    </w:rPr>
  </w:style>
  <w:style w:type="paragraph" w:customStyle="1" w:styleId="Items">
    <w:name w:val="Items"/>
    <w:basedOn w:val="ListParagraph"/>
    <w:rsid w:val="00691642"/>
    <w:pPr>
      <w:numPr>
        <w:numId w:val="35"/>
      </w:numPr>
    </w:pPr>
    <w:rPr>
      <w:b/>
    </w:rPr>
  </w:style>
  <w:style w:type="paragraph" w:customStyle="1" w:styleId="Indentbodytext">
    <w:name w:val="Indent body text"/>
    <w:basedOn w:val="BodyText"/>
    <w:qFormat/>
    <w:rsid w:val="00846C9A"/>
    <w:pPr>
      <w:tabs>
        <w:tab w:val="num" w:pos="360"/>
        <w:tab w:val="left" w:pos="1021"/>
      </w:tabs>
      <w:suppressAutoHyphens/>
      <w:spacing w:before="280" w:after="140" w:line="336" w:lineRule="auto"/>
    </w:pPr>
    <w:rPr>
      <w:rFonts w:eastAsia="Times" w:cs="Arial"/>
      <w:sz w:val="24"/>
      <w:szCs w:val="24"/>
    </w:rPr>
  </w:style>
  <w:style w:type="paragraph" w:customStyle="1" w:styleId="indentalphalevel1">
    <w:name w:val="indent alpha level 1"/>
    <w:basedOn w:val="Normal"/>
    <w:qFormat/>
    <w:rsid w:val="00846C9A"/>
    <w:pPr>
      <w:numPr>
        <w:numId w:val="38"/>
      </w:numPr>
      <w:suppressAutoHyphens/>
      <w:spacing w:before="280" w:line="336" w:lineRule="auto"/>
    </w:pPr>
    <w:rPr>
      <w:rFonts w:eastAsia="Times" w:cs="Arial"/>
      <w:sz w:val="24"/>
      <w:szCs w:val="24"/>
    </w:rPr>
  </w:style>
  <w:style w:type="paragraph" w:customStyle="1" w:styleId="PartD">
    <w:name w:val="Part D"/>
    <w:basedOn w:val="Normal"/>
    <w:rsid w:val="0094726D"/>
    <w:pPr>
      <w:pageBreakBefore/>
      <w:shd w:val="clear" w:color="auto" w:fill="000000" w:themeFill="text1"/>
      <w:ind w:left="0"/>
    </w:pPr>
    <w:rPr>
      <w:rFonts w:ascii="Arial Bold" w:hAnsi="Arial Bold"/>
      <w:b/>
      <w:caps/>
      <w:sz w:val="20"/>
    </w:rPr>
  </w:style>
  <w:style w:type="paragraph" w:customStyle="1" w:styleId="subsection">
    <w:name w:val="subsection"/>
    <w:basedOn w:val="Normal"/>
    <w:rsid w:val="002B7CBE"/>
    <w:pPr>
      <w:spacing w:before="100" w:beforeAutospacing="1" w:after="100" w:afterAutospacing="1" w:line="240" w:lineRule="auto"/>
      <w:ind w:left="0"/>
    </w:pPr>
    <w:rPr>
      <w:rFonts w:ascii="Times New Roman" w:hAnsi="Times New Roman"/>
      <w:sz w:val="24"/>
      <w:szCs w:val="24"/>
    </w:rPr>
  </w:style>
  <w:style w:type="paragraph" w:customStyle="1" w:styleId="paragraph">
    <w:name w:val="paragraph"/>
    <w:basedOn w:val="Normal"/>
    <w:rsid w:val="002B7CBE"/>
    <w:pPr>
      <w:spacing w:before="100" w:beforeAutospacing="1" w:after="100" w:afterAutospacing="1" w:line="240" w:lineRule="auto"/>
      <w:ind w:left="0"/>
    </w:pPr>
    <w:rPr>
      <w:rFonts w:ascii="Times New Roman" w:hAnsi="Times New Roman"/>
      <w:sz w:val="24"/>
      <w:szCs w:val="24"/>
    </w:rPr>
  </w:style>
  <w:style w:type="paragraph" w:customStyle="1" w:styleId="paragraphsub">
    <w:name w:val="paragraphsub"/>
    <w:basedOn w:val="Normal"/>
    <w:rsid w:val="002B7CBE"/>
    <w:pPr>
      <w:spacing w:before="100" w:beforeAutospacing="1" w:after="100" w:afterAutospacing="1" w:line="240" w:lineRule="auto"/>
      <w:ind w:left="0"/>
    </w:pPr>
    <w:rPr>
      <w:rFonts w:ascii="Times New Roman" w:hAnsi="Times New Roman"/>
      <w:sz w:val="24"/>
      <w:szCs w:val="24"/>
    </w:rPr>
  </w:style>
  <w:style w:type="character" w:customStyle="1" w:styleId="Heading1Char1">
    <w:name w:val="Heading 1 Char1"/>
    <w:aliases w:val="H1 Char1"/>
    <w:basedOn w:val="DefaultParagraphFont"/>
    <w:uiPriority w:val="59"/>
    <w:rsid w:val="008C4BC0"/>
    <w:rPr>
      <w:rFonts w:asciiTheme="majorHAnsi" w:eastAsiaTheme="majorEastAsia" w:hAnsiTheme="majorHAnsi" w:cstheme="majorBidi"/>
      <w:color w:val="2F5496" w:themeColor="accent1" w:themeShade="BF"/>
      <w:sz w:val="32"/>
      <w:szCs w:val="32"/>
    </w:rPr>
  </w:style>
  <w:style w:type="character" w:customStyle="1" w:styleId="Heading2Char1">
    <w:name w:val="Heading 2 Char1"/>
    <w:aliases w:val="H2 Char1"/>
    <w:basedOn w:val="DefaultParagraphFont"/>
    <w:uiPriority w:val="59"/>
    <w:semiHidden/>
    <w:rsid w:val="008C4BC0"/>
    <w:rPr>
      <w:rFonts w:asciiTheme="majorHAnsi" w:eastAsiaTheme="majorEastAsia" w:hAnsiTheme="majorHAnsi" w:cstheme="majorBidi"/>
      <w:color w:val="2F5496" w:themeColor="accent1" w:themeShade="BF"/>
      <w:sz w:val="26"/>
      <w:szCs w:val="26"/>
    </w:rPr>
  </w:style>
  <w:style w:type="character" w:customStyle="1" w:styleId="Heading3Char1">
    <w:name w:val="Heading 3 Char1"/>
    <w:aliases w:val="H3 Char1"/>
    <w:basedOn w:val="DefaultParagraphFont"/>
    <w:semiHidden/>
    <w:rsid w:val="008C4BC0"/>
    <w:rPr>
      <w:rFonts w:asciiTheme="majorHAnsi" w:eastAsiaTheme="majorEastAsia" w:hAnsiTheme="majorHAnsi" w:cstheme="majorBidi"/>
      <w:color w:val="1F3763" w:themeColor="accent1" w:themeShade="7F"/>
      <w:sz w:val="24"/>
      <w:szCs w:val="24"/>
    </w:rPr>
  </w:style>
  <w:style w:type="character" w:customStyle="1" w:styleId="Heading4Char1">
    <w:name w:val="Heading 4 Char1"/>
    <w:aliases w:val="H4 Char1"/>
    <w:basedOn w:val="DefaultParagraphFont"/>
    <w:semiHidden/>
    <w:rsid w:val="008C4BC0"/>
    <w:rPr>
      <w:rFonts w:asciiTheme="majorHAnsi" w:eastAsiaTheme="majorEastAsia" w:hAnsiTheme="majorHAnsi" w:cstheme="majorBidi"/>
      <w:i/>
      <w:iCs/>
      <w:color w:val="2F5496" w:themeColor="accent1" w:themeShade="BF"/>
      <w:sz w:val="22"/>
      <w:szCs w:val="22"/>
    </w:rPr>
  </w:style>
  <w:style w:type="character" w:customStyle="1" w:styleId="Heading5Char1">
    <w:name w:val="Heading 5 Char1"/>
    <w:aliases w:val="H5 Char1"/>
    <w:basedOn w:val="DefaultParagraphFont"/>
    <w:semiHidden/>
    <w:rsid w:val="008C4BC0"/>
    <w:rPr>
      <w:rFonts w:asciiTheme="majorHAnsi" w:eastAsiaTheme="majorEastAsia" w:hAnsiTheme="majorHAnsi" w:cstheme="majorBidi"/>
      <w:color w:val="2F5496" w:themeColor="accent1" w:themeShade="BF"/>
      <w:sz w:val="22"/>
      <w:szCs w:val="22"/>
    </w:rPr>
  </w:style>
  <w:style w:type="paragraph" w:customStyle="1" w:styleId="msonormal0">
    <w:name w:val="msonormal"/>
    <w:basedOn w:val="Normal"/>
    <w:uiPriority w:val="99"/>
    <w:rsid w:val="008C4BC0"/>
    <w:rPr>
      <w:rFonts w:eastAsia="Times"/>
      <w:sz w:val="21"/>
    </w:rPr>
  </w:style>
  <w:style w:type="character" w:customStyle="1" w:styleId="CommentTextChar1">
    <w:name w:val="Comment Text Char1"/>
    <w:aliases w:val="CT-DO NOT USE Char1"/>
    <w:basedOn w:val="DefaultParagraphFont"/>
    <w:uiPriority w:val="99"/>
    <w:semiHidden/>
    <w:rsid w:val="008C4BC0"/>
    <w:rPr>
      <w:rFonts w:ascii="Arial" w:eastAsia="Times New Roman" w:hAnsi="Arial" w:cs="Times New Roman"/>
      <w:sz w:val="20"/>
      <w:szCs w:val="20"/>
      <w:lang w:eastAsia="en-AU"/>
    </w:rPr>
  </w:style>
  <w:style w:type="character" w:customStyle="1" w:styleId="AdviceQuestionChar">
    <w:name w:val="AdviceQuestion Char"/>
    <w:basedOn w:val="Heading2Char"/>
    <w:link w:val="AdviceQuestion"/>
    <w:locked/>
    <w:rsid w:val="008C4BC0"/>
    <w:rPr>
      <w:rFonts w:ascii="Arial" w:eastAsia="Times New Roman" w:hAnsi="Arial" w:cs="Arial"/>
      <w:b/>
      <w:bCs w:val="0"/>
      <w:iCs w:val="0"/>
      <w:szCs w:val="28"/>
      <w:shd w:val="clear" w:color="auto" w:fill="C4DDEA"/>
      <w:lang w:eastAsia="en-AU"/>
    </w:rPr>
  </w:style>
  <w:style w:type="paragraph" w:customStyle="1" w:styleId="AdviceQuestion">
    <w:name w:val="AdviceQuestion"/>
    <w:basedOn w:val="Heading2"/>
    <w:next w:val="NumberLevel1"/>
    <w:link w:val="AdviceQuestionChar"/>
    <w:rsid w:val="008C4BC0"/>
    <w:pPr>
      <w:shd w:val="clear" w:color="auto" w:fill="C4DDEA"/>
      <w:spacing w:before="0" w:after="120"/>
      <w:ind w:left="0"/>
    </w:pPr>
    <w:rPr>
      <w:bCs w:val="0"/>
      <w:iCs w:val="0"/>
    </w:rPr>
  </w:style>
  <w:style w:type="paragraph" w:customStyle="1" w:styleId="ClassificationDLMheader">
    <w:name w:val="Classification DLM: header"/>
    <w:basedOn w:val="Normal"/>
    <w:uiPriority w:val="20"/>
    <w:semiHidden/>
    <w:rsid w:val="00D94541"/>
    <w:pPr>
      <w:widowControl w:val="0"/>
      <w:spacing w:before="0" w:after="0"/>
      <w:ind w:left="0"/>
      <w:jc w:val="center"/>
    </w:pPr>
    <w:rPr>
      <w:rFonts w:cs="Arial"/>
      <w:color w:val="FF0000"/>
      <w:sz w:val="24"/>
    </w:rPr>
  </w:style>
  <w:style w:type="paragraph" w:customStyle="1" w:styleId="ClassificationDLMfooter">
    <w:name w:val="Classification DLM: footer"/>
    <w:basedOn w:val="Normal"/>
    <w:uiPriority w:val="20"/>
    <w:semiHidden/>
    <w:rsid w:val="00D94541"/>
    <w:pPr>
      <w:widowControl w:val="0"/>
      <w:spacing w:before="0" w:after="0"/>
      <w:ind w:left="0"/>
      <w:jc w:val="center"/>
    </w:pPr>
    <w:rPr>
      <w:rFonts w:cs="Arial"/>
      <w:color w:val="FF0000"/>
      <w:sz w:val="24"/>
    </w:rPr>
  </w:style>
  <w:style w:type="character" w:styleId="Mention">
    <w:name w:val="Mention"/>
    <w:basedOn w:val="DefaultParagraphFont"/>
    <w:uiPriority w:val="99"/>
    <w:unhideWhenUsed/>
    <w:rsid w:val="002E3739"/>
    <w:rPr>
      <w:color w:val="2B579A"/>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598735">
      <w:bodyDiv w:val="1"/>
      <w:marLeft w:val="0"/>
      <w:marRight w:val="0"/>
      <w:marTop w:val="0"/>
      <w:marBottom w:val="0"/>
      <w:divBdr>
        <w:top w:val="none" w:sz="0" w:space="0" w:color="auto"/>
        <w:left w:val="none" w:sz="0" w:space="0" w:color="auto"/>
        <w:bottom w:val="none" w:sz="0" w:space="0" w:color="auto"/>
        <w:right w:val="none" w:sz="0" w:space="0" w:color="auto"/>
      </w:divBdr>
    </w:div>
    <w:div w:id="25910549">
      <w:bodyDiv w:val="1"/>
      <w:marLeft w:val="0"/>
      <w:marRight w:val="0"/>
      <w:marTop w:val="0"/>
      <w:marBottom w:val="0"/>
      <w:divBdr>
        <w:top w:val="none" w:sz="0" w:space="0" w:color="auto"/>
        <w:left w:val="none" w:sz="0" w:space="0" w:color="auto"/>
        <w:bottom w:val="none" w:sz="0" w:space="0" w:color="auto"/>
        <w:right w:val="none" w:sz="0" w:space="0" w:color="auto"/>
      </w:divBdr>
    </w:div>
    <w:div w:id="140852996">
      <w:bodyDiv w:val="1"/>
      <w:marLeft w:val="0"/>
      <w:marRight w:val="0"/>
      <w:marTop w:val="0"/>
      <w:marBottom w:val="0"/>
      <w:divBdr>
        <w:top w:val="none" w:sz="0" w:space="0" w:color="auto"/>
        <w:left w:val="none" w:sz="0" w:space="0" w:color="auto"/>
        <w:bottom w:val="none" w:sz="0" w:space="0" w:color="auto"/>
        <w:right w:val="none" w:sz="0" w:space="0" w:color="auto"/>
      </w:divBdr>
    </w:div>
    <w:div w:id="262688380">
      <w:bodyDiv w:val="1"/>
      <w:marLeft w:val="0"/>
      <w:marRight w:val="0"/>
      <w:marTop w:val="0"/>
      <w:marBottom w:val="0"/>
      <w:divBdr>
        <w:top w:val="none" w:sz="0" w:space="0" w:color="auto"/>
        <w:left w:val="none" w:sz="0" w:space="0" w:color="auto"/>
        <w:bottom w:val="none" w:sz="0" w:space="0" w:color="auto"/>
        <w:right w:val="none" w:sz="0" w:space="0" w:color="auto"/>
      </w:divBdr>
    </w:div>
    <w:div w:id="265846710">
      <w:bodyDiv w:val="1"/>
      <w:marLeft w:val="0"/>
      <w:marRight w:val="0"/>
      <w:marTop w:val="0"/>
      <w:marBottom w:val="0"/>
      <w:divBdr>
        <w:top w:val="none" w:sz="0" w:space="0" w:color="auto"/>
        <w:left w:val="none" w:sz="0" w:space="0" w:color="auto"/>
        <w:bottom w:val="none" w:sz="0" w:space="0" w:color="auto"/>
        <w:right w:val="none" w:sz="0" w:space="0" w:color="auto"/>
      </w:divBdr>
    </w:div>
    <w:div w:id="272909771">
      <w:bodyDiv w:val="1"/>
      <w:marLeft w:val="0"/>
      <w:marRight w:val="0"/>
      <w:marTop w:val="0"/>
      <w:marBottom w:val="0"/>
      <w:divBdr>
        <w:top w:val="none" w:sz="0" w:space="0" w:color="auto"/>
        <w:left w:val="none" w:sz="0" w:space="0" w:color="auto"/>
        <w:bottom w:val="none" w:sz="0" w:space="0" w:color="auto"/>
        <w:right w:val="none" w:sz="0" w:space="0" w:color="auto"/>
      </w:divBdr>
    </w:div>
    <w:div w:id="279532664">
      <w:bodyDiv w:val="1"/>
      <w:marLeft w:val="0"/>
      <w:marRight w:val="0"/>
      <w:marTop w:val="0"/>
      <w:marBottom w:val="0"/>
      <w:divBdr>
        <w:top w:val="none" w:sz="0" w:space="0" w:color="auto"/>
        <w:left w:val="none" w:sz="0" w:space="0" w:color="auto"/>
        <w:bottom w:val="none" w:sz="0" w:space="0" w:color="auto"/>
        <w:right w:val="none" w:sz="0" w:space="0" w:color="auto"/>
      </w:divBdr>
    </w:div>
    <w:div w:id="281771486">
      <w:bodyDiv w:val="1"/>
      <w:marLeft w:val="0"/>
      <w:marRight w:val="0"/>
      <w:marTop w:val="0"/>
      <w:marBottom w:val="0"/>
      <w:divBdr>
        <w:top w:val="none" w:sz="0" w:space="0" w:color="auto"/>
        <w:left w:val="none" w:sz="0" w:space="0" w:color="auto"/>
        <w:bottom w:val="none" w:sz="0" w:space="0" w:color="auto"/>
        <w:right w:val="none" w:sz="0" w:space="0" w:color="auto"/>
      </w:divBdr>
    </w:div>
    <w:div w:id="303235960">
      <w:bodyDiv w:val="1"/>
      <w:marLeft w:val="0"/>
      <w:marRight w:val="0"/>
      <w:marTop w:val="0"/>
      <w:marBottom w:val="0"/>
      <w:divBdr>
        <w:top w:val="none" w:sz="0" w:space="0" w:color="auto"/>
        <w:left w:val="none" w:sz="0" w:space="0" w:color="auto"/>
        <w:bottom w:val="none" w:sz="0" w:space="0" w:color="auto"/>
        <w:right w:val="none" w:sz="0" w:space="0" w:color="auto"/>
      </w:divBdr>
    </w:div>
    <w:div w:id="304774391">
      <w:bodyDiv w:val="1"/>
      <w:marLeft w:val="0"/>
      <w:marRight w:val="0"/>
      <w:marTop w:val="0"/>
      <w:marBottom w:val="0"/>
      <w:divBdr>
        <w:top w:val="none" w:sz="0" w:space="0" w:color="auto"/>
        <w:left w:val="none" w:sz="0" w:space="0" w:color="auto"/>
        <w:bottom w:val="none" w:sz="0" w:space="0" w:color="auto"/>
        <w:right w:val="none" w:sz="0" w:space="0" w:color="auto"/>
      </w:divBdr>
    </w:div>
    <w:div w:id="305477436">
      <w:bodyDiv w:val="1"/>
      <w:marLeft w:val="0"/>
      <w:marRight w:val="0"/>
      <w:marTop w:val="0"/>
      <w:marBottom w:val="0"/>
      <w:divBdr>
        <w:top w:val="none" w:sz="0" w:space="0" w:color="auto"/>
        <w:left w:val="none" w:sz="0" w:space="0" w:color="auto"/>
        <w:bottom w:val="none" w:sz="0" w:space="0" w:color="auto"/>
        <w:right w:val="none" w:sz="0" w:space="0" w:color="auto"/>
      </w:divBdr>
    </w:div>
    <w:div w:id="312374097">
      <w:bodyDiv w:val="1"/>
      <w:marLeft w:val="0"/>
      <w:marRight w:val="0"/>
      <w:marTop w:val="0"/>
      <w:marBottom w:val="0"/>
      <w:divBdr>
        <w:top w:val="none" w:sz="0" w:space="0" w:color="auto"/>
        <w:left w:val="none" w:sz="0" w:space="0" w:color="auto"/>
        <w:bottom w:val="none" w:sz="0" w:space="0" w:color="auto"/>
        <w:right w:val="none" w:sz="0" w:space="0" w:color="auto"/>
      </w:divBdr>
    </w:div>
    <w:div w:id="314453794">
      <w:bodyDiv w:val="1"/>
      <w:marLeft w:val="0"/>
      <w:marRight w:val="0"/>
      <w:marTop w:val="0"/>
      <w:marBottom w:val="0"/>
      <w:divBdr>
        <w:top w:val="none" w:sz="0" w:space="0" w:color="auto"/>
        <w:left w:val="none" w:sz="0" w:space="0" w:color="auto"/>
        <w:bottom w:val="none" w:sz="0" w:space="0" w:color="auto"/>
        <w:right w:val="none" w:sz="0" w:space="0" w:color="auto"/>
      </w:divBdr>
    </w:div>
    <w:div w:id="315644530">
      <w:bodyDiv w:val="1"/>
      <w:marLeft w:val="0"/>
      <w:marRight w:val="0"/>
      <w:marTop w:val="0"/>
      <w:marBottom w:val="0"/>
      <w:divBdr>
        <w:top w:val="none" w:sz="0" w:space="0" w:color="auto"/>
        <w:left w:val="none" w:sz="0" w:space="0" w:color="auto"/>
        <w:bottom w:val="none" w:sz="0" w:space="0" w:color="auto"/>
        <w:right w:val="none" w:sz="0" w:space="0" w:color="auto"/>
      </w:divBdr>
    </w:div>
    <w:div w:id="368726521">
      <w:bodyDiv w:val="1"/>
      <w:marLeft w:val="0"/>
      <w:marRight w:val="0"/>
      <w:marTop w:val="0"/>
      <w:marBottom w:val="0"/>
      <w:divBdr>
        <w:top w:val="none" w:sz="0" w:space="0" w:color="auto"/>
        <w:left w:val="none" w:sz="0" w:space="0" w:color="auto"/>
        <w:bottom w:val="none" w:sz="0" w:space="0" w:color="auto"/>
        <w:right w:val="none" w:sz="0" w:space="0" w:color="auto"/>
      </w:divBdr>
    </w:div>
    <w:div w:id="373042019">
      <w:bodyDiv w:val="1"/>
      <w:marLeft w:val="0"/>
      <w:marRight w:val="0"/>
      <w:marTop w:val="0"/>
      <w:marBottom w:val="0"/>
      <w:divBdr>
        <w:top w:val="none" w:sz="0" w:space="0" w:color="auto"/>
        <w:left w:val="none" w:sz="0" w:space="0" w:color="auto"/>
        <w:bottom w:val="none" w:sz="0" w:space="0" w:color="auto"/>
        <w:right w:val="none" w:sz="0" w:space="0" w:color="auto"/>
      </w:divBdr>
    </w:div>
    <w:div w:id="373576643">
      <w:bodyDiv w:val="1"/>
      <w:marLeft w:val="0"/>
      <w:marRight w:val="0"/>
      <w:marTop w:val="0"/>
      <w:marBottom w:val="0"/>
      <w:divBdr>
        <w:top w:val="none" w:sz="0" w:space="0" w:color="auto"/>
        <w:left w:val="none" w:sz="0" w:space="0" w:color="auto"/>
        <w:bottom w:val="none" w:sz="0" w:space="0" w:color="auto"/>
        <w:right w:val="none" w:sz="0" w:space="0" w:color="auto"/>
      </w:divBdr>
    </w:div>
    <w:div w:id="403383198">
      <w:bodyDiv w:val="1"/>
      <w:marLeft w:val="0"/>
      <w:marRight w:val="0"/>
      <w:marTop w:val="0"/>
      <w:marBottom w:val="0"/>
      <w:divBdr>
        <w:top w:val="none" w:sz="0" w:space="0" w:color="auto"/>
        <w:left w:val="none" w:sz="0" w:space="0" w:color="auto"/>
        <w:bottom w:val="none" w:sz="0" w:space="0" w:color="auto"/>
        <w:right w:val="none" w:sz="0" w:space="0" w:color="auto"/>
      </w:divBdr>
    </w:div>
    <w:div w:id="424158940">
      <w:bodyDiv w:val="1"/>
      <w:marLeft w:val="0"/>
      <w:marRight w:val="0"/>
      <w:marTop w:val="0"/>
      <w:marBottom w:val="0"/>
      <w:divBdr>
        <w:top w:val="none" w:sz="0" w:space="0" w:color="auto"/>
        <w:left w:val="none" w:sz="0" w:space="0" w:color="auto"/>
        <w:bottom w:val="none" w:sz="0" w:space="0" w:color="auto"/>
        <w:right w:val="none" w:sz="0" w:space="0" w:color="auto"/>
      </w:divBdr>
    </w:div>
    <w:div w:id="454712213">
      <w:bodyDiv w:val="1"/>
      <w:marLeft w:val="0"/>
      <w:marRight w:val="0"/>
      <w:marTop w:val="0"/>
      <w:marBottom w:val="0"/>
      <w:divBdr>
        <w:top w:val="none" w:sz="0" w:space="0" w:color="auto"/>
        <w:left w:val="none" w:sz="0" w:space="0" w:color="auto"/>
        <w:bottom w:val="none" w:sz="0" w:space="0" w:color="auto"/>
        <w:right w:val="none" w:sz="0" w:space="0" w:color="auto"/>
      </w:divBdr>
    </w:div>
    <w:div w:id="476344822">
      <w:bodyDiv w:val="1"/>
      <w:marLeft w:val="0"/>
      <w:marRight w:val="0"/>
      <w:marTop w:val="0"/>
      <w:marBottom w:val="0"/>
      <w:divBdr>
        <w:top w:val="none" w:sz="0" w:space="0" w:color="auto"/>
        <w:left w:val="none" w:sz="0" w:space="0" w:color="auto"/>
        <w:bottom w:val="none" w:sz="0" w:space="0" w:color="auto"/>
        <w:right w:val="none" w:sz="0" w:space="0" w:color="auto"/>
      </w:divBdr>
    </w:div>
    <w:div w:id="501240150">
      <w:bodyDiv w:val="1"/>
      <w:marLeft w:val="0"/>
      <w:marRight w:val="0"/>
      <w:marTop w:val="0"/>
      <w:marBottom w:val="0"/>
      <w:divBdr>
        <w:top w:val="none" w:sz="0" w:space="0" w:color="auto"/>
        <w:left w:val="none" w:sz="0" w:space="0" w:color="auto"/>
        <w:bottom w:val="none" w:sz="0" w:space="0" w:color="auto"/>
        <w:right w:val="none" w:sz="0" w:space="0" w:color="auto"/>
      </w:divBdr>
    </w:div>
    <w:div w:id="507252815">
      <w:bodyDiv w:val="1"/>
      <w:marLeft w:val="0"/>
      <w:marRight w:val="0"/>
      <w:marTop w:val="0"/>
      <w:marBottom w:val="0"/>
      <w:divBdr>
        <w:top w:val="none" w:sz="0" w:space="0" w:color="auto"/>
        <w:left w:val="none" w:sz="0" w:space="0" w:color="auto"/>
        <w:bottom w:val="none" w:sz="0" w:space="0" w:color="auto"/>
        <w:right w:val="none" w:sz="0" w:space="0" w:color="auto"/>
      </w:divBdr>
    </w:div>
    <w:div w:id="520630361">
      <w:bodyDiv w:val="1"/>
      <w:marLeft w:val="0"/>
      <w:marRight w:val="0"/>
      <w:marTop w:val="0"/>
      <w:marBottom w:val="0"/>
      <w:divBdr>
        <w:top w:val="none" w:sz="0" w:space="0" w:color="auto"/>
        <w:left w:val="none" w:sz="0" w:space="0" w:color="auto"/>
        <w:bottom w:val="none" w:sz="0" w:space="0" w:color="auto"/>
        <w:right w:val="none" w:sz="0" w:space="0" w:color="auto"/>
      </w:divBdr>
    </w:div>
    <w:div w:id="552619463">
      <w:bodyDiv w:val="1"/>
      <w:marLeft w:val="0"/>
      <w:marRight w:val="0"/>
      <w:marTop w:val="0"/>
      <w:marBottom w:val="0"/>
      <w:divBdr>
        <w:top w:val="none" w:sz="0" w:space="0" w:color="auto"/>
        <w:left w:val="none" w:sz="0" w:space="0" w:color="auto"/>
        <w:bottom w:val="none" w:sz="0" w:space="0" w:color="auto"/>
        <w:right w:val="none" w:sz="0" w:space="0" w:color="auto"/>
      </w:divBdr>
    </w:div>
    <w:div w:id="555430740">
      <w:bodyDiv w:val="1"/>
      <w:marLeft w:val="0"/>
      <w:marRight w:val="0"/>
      <w:marTop w:val="0"/>
      <w:marBottom w:val="0"/>
      <w:divBdr>
        <w:top w:val="none" w:sz="0" w:space="0" w:color="auto"/>
        <w:left w:val="none" w:sz="0" w:space="0" w:color="auto"/>
        <w:bottom w:val="none" w:sz="0" w:space="0" w:color="auto"/>
        <w:right w:val="none" w:sz="0" w:space="0" w:color="auto"/>
      </w:divBdr>
    </w:div>
    <w:div w:id="584268586">
      <w:bodyDiv w:val="1"/>
      <w:marLeft w:val="0"/>
      <w:marRight w:val="0"/>
      <w:marTop w:val="0"/>
      <w:marBottom w:val="0"/>
      <w:divBdr>
        <w:top w:val="none" w:sz="0" w:space="0" w:color="auto"/>
        <w:left w:val="none" w:sz="0" w:space="0" w:color="auto"/>
        <w:bottom w:val="none" w:sz="0" w:space="0" w:color="auto"/>
        <w:right w:val="none" w:sz="0" w:space="0" w:color="auto"/>
      </w:divBdr>
    </w:div>
    <w:div w:id="653489380">
      <w:bodyDiv w:val="1"/>
      <w:marLeft w:val="0"/>
      <w:marRight w:val="0"/>
      <w:marTop w:val="0"/>
      <w:marBottom w:val="0"/>
      <w:divBdr>
        <w:top w:val="none" w:sz="0" w:space="0" w:color="auto"/>
        <w:left w:val="none" w:sz="0" w:space="0" w:color="auto"/>
        <w:bottom w:val="none" w:sz="0" w:space="0" w:color="auto"/>
        <w:right w:val="none" w:sz="0" w:space="0" w:color="auto"/>
      </w:divBdr>
    </w:div>
    <w:div w:id="706832898">
      <w:bodyDiv w:val="1"/>
      <w:marLeft w:val="0"/>
      <w:marRight w:val="0"/>
      <w:marTop w:val="0"/>
      <w:marBottom w:val="0"/>
      <w:divBdr>
        <w:top w:val="none" w:sz="0" w:space="0" w:color="auto"/>
        <w:left w:val="none" w:sz="0" w:space="0" w:color="auto"/>
        <w:bottom w:val="none" w:sz="0" w:space="0" w:color="auto"/>
        <w:right w:val="none" w:sz="0" w:space="0" w:color="auto"/>
      </w:divBdr>
    </w:div>
    <w:div w:id="709918169">
      <w:bodyDiv w:val="1"/>
      <w:marLeft w:val="0"/>
      <w:marRight w:val="0"/>
      <w:marTop w:val="0"/>
      <w:marBottom w:val="0"/>
      <w:divBdr>
        <w:top w:val="none" w:sz="0" w:space="0" w:color="auto"/>
        <w:left w:val="none" w:sz="0" w:space="0" w:color="auto"/>
        <w:bottom w:val="none" w:sz="0" w:space="0" w:color="auto"/>
        <w:right w:val="none" w:sz="0" w:space="0" w:color="auto"/>
      </w:divBdr>
    </w:div>
    <w:div w:id="728191476">
      <w:bodyDiv w:val="1"/>
      <w:marLeft w:val="0"/>
      <w:marRight w:val="0"/>
      <w:marTop w:val="0"/>
      <w:marBottom w:val="0"/>
      <w:divBdr>
        <w:top w:val="none" w:sz="0" w:space="0" w:color="auto"/>
        <w:left w:val="none" w:sz="0" w:space="0" w:color="auto"/>
        <w:bottom w:val="none" w:sz="0" w:space="0" w:color="auto"/>
        <w:right w:val="none" w:sz="0" w:space="0" w:color="auto"/>
      </w:divBdr>
    </w:div>
    <w:div w:id="748775544">
      <w:bodyDiv w:val="1"/>
      <w:marLeft w:val="0"/>
      <w:marRight w:val="0"/>
      <w:marTop w:val="0"/>
      <w:marBottom w:val="0"/>
      <w:divBdr>
        <w:top w:val="none" w:sz="0" w:space="0" w:color="auto"/>
        <w:left w:val="none" w:sz="0" w:space="0" w:color="auto"/>
        <w:bottom w:val="none" w:sz="0" w:space="0" w:color="auto"/>
        <w:right w:val="none" w:sz="0" w:space="0" w:color="auto"/>
      </w:divBdr>
    </w:div>
    <w:div w:id="762073363">
      <w:bodyDiv w:val="1"/>
      <w:marLeft w:val="0"/>
      <w:marRight w:val="0"/>
      <w:marTop w:val="0"/>
      <w:marBottom w:val="0"/>
      <w:divBdr>
        <w:top w:val="none" w:sz="0" w:space="0" w:color="auto"/>
        <w:left w:val="none" w:sz="0" w:space="0" w:color="auto"/>
        <w:bottom w:val="none" w:sz="0" w:space="0" w:color="auto"/>
        <w:right w:val="none" w:sz="0" w:space="0" w:color="auto"/>
      </w:divBdr>
    </w:div>
    <w:div w:id="767582053">
      <w:bodyDiv w:val="1"/>
      <w:marLeft w:val="0"/>
      <w:marRight w:val="0"/>
      <w:marTop w:val="0"/>
      <w:marBottom w:val="0"/>
      <w:divBdr>
        <w:top w:val="none" w:sz="0" w:space="0" w:color="auto"/>
        <w:left w:val="none" w:sz="0" w:space="0" w:color="auto"/>
        <w:bottom w:val="none" w:sz="0" w:space="0" w:color="auto"/>
        <w:right w:val="none" w:sz="0" w:space="0" w:color="auto"/>
      </w:divBdr>
    </w:div>
    <w:div w:id="774135577">
      <w:bodyDiv w:val="1"/>
      <w:marLeft w:val="0"/>
      <w:marRight w:val="0"/>
      <w:marTop w:val="0"/>
      <w:marBottom w:val="0"/>
      <w:divBdr>
        <w:top w:val="none" w:sz="0" w:space="0" w:color="auto"/>
        <w:left w:val="none" w:sz="0" w:space="0" w:color="auto"/>
        <w:bottom w:val="none" w:sz="0" w:space="0" w:color="auto"/>
        <w:right w:val="none" w:sz="0" w:space="0" w:color="auto"/>
      </w:divBdr>
    </w:div>
    <w:div w:id="795222412">
      <w:bodyDiv w:val="1"/>
      <w:marLeft w:val="0"/>
      <w:marRight w:val="0"/>
      <w:marTop w:val="0"/>
      <w:marBottom w:val="0"/>
      <w:divBdr>
        <w:top w:val="none" w:sz="0" w:space="0" w:color="auto"/>
        <w:left w:val="none" w:sz="0" w:space="0" w:color="auto"/>
        <w:bottom w:val="none" w:sz="0" w:space="0" w:color="auto"/>
        <w:right w:val="none" w:sz="0" w:space="0" w:color="auto"/>
      </w:divBdr>
    </w:div>
    <w:div w:id="813253545">
      <w:bodyDiv w:val="1"/>
      <w:marLeft w:val="0"/>
      <w:marRight w:val="0"/>
      <w:marTop w:val="0"/>
      <w:marBottom w:val="0"/>
      <w:divBdr>
        <w:top w:val="none" w:sz="0" w:space="0" w:color="auto"/>
        <w:left w:val="none" w:sz="0" w:space="0" w:color="auto"/>
        <w:bottom w:val="none" w:sz="0" w:space="0" w:color="auto"/>
        <w:right w:val="none" w:sz="0" w:space="0" w:color="auto"/>
      </w:divBdr>
    </w:div>
    <w:div w:id="827524602">
      <w:bodyDiv w:val="1"/>
      <w:marLeft w:val="0"/>
      <w:marRight w:val="0"/>
      <w:marTop w:val="0"/>
      <w:marBottom w:val="0"/>
      <w:divBdr>
        <w:top w:val="none" w:sz="0" w:space="0" w:color="auto"/>
        <w:left w:val="none" w:sz="0" w:space="0" w:color="auto"/>
        <w:bottom w:val="none" w:sz="0" w:space="0" w:color="auto"/>
        <w:right w:val="none" w:sz="0" w:space="0" w:color="auto"/>
      </w:divBdr>
    </w:div>
    <w:div w:id="842861124">
      <w:bodyDiv w:val="1"/>
      <w:marLeft w:val="0"/>
      <w:marRight w:val="0"/>
      <w:marTop w:val="0"/>
      <w:marBottom w:val="0"/>
      <w:divBdr>
        <w:top w:val="none" w:sz="0" w:space="0" w:color="auto"/>
        <w:left w:val="none" w:sz="0" w:space="0" w:color="auto"/>
        <w:bottom w:val="none" w:sz="0" w:space="0" w:color="auto"/>
        <w:right w:val="none" w:sz="0" w:space="0" w:color="auto"/>
      </w:divBdr>
    </w:div>
    <w:div w:id="917446951">
      <w:bodyDiv w:val="1"/>
      <w:marLeft w:val="0"/>
      <w:marRight w:val="0"/>
      <w:marTop w:val="0"/>
      <w:marBottom w:val="0"/>
      <w:divBdr>
        <w:top w:val="none" w:sz="0" w:space="0" w:color="auto"/>
        <w:left w:val="none" w:sz="0" w:space="0" w:color="auto"/>
        <w:bottom w:val="none" w:sz="0" w:space="0" w:color="auto"/>
        <w:right w:val="none" w:sz="0" w:space="0" w:color="auto"/>
      </w:divBdr>
    </w:div>
    <w:div w:id="917860693">
      <w:bodyDiv w:val="1"/>
      <w:marLeft w:val="0"/>
      <w:marRight w:val="0"/>
      <w:marTop w:val="0"/>
      <w:marBottom w:val="0"/>
      <w:divBdr>
        <w:top w:val="none" w:sz="0" w:space="0" w:color="auto"/>
        <w:left w:val="none" w:sz="0" w:space="0" w:color="auto"/>
        <w:bottom w:val="none" w:sz="0" w:space="0" w:color="auto"/>
        <w:right w:val="none" w:sz="0" w:space="0" w:color="auto"/>
      </w:divBdr>
    </w:div>
    <w:div w:id="941575737">
      <w:bodyDiv w:val="1"/>
      <w:marLeft w:val="0"/>
      <w:marRight w:val="0"/>
      <w:marTop w:val="0"/>
      <w:marBottom w:val="0"/>
      <w:divBdr>
        <w:top w:val="none" w:sz="0" w:space="0" w:color="auto"/>
        <w:left w:val="none" w:sz="0" w:space="0" w:color="auto"/>
        <w:bottom w:val="none" w:sz="0" w:space="0" w:color="auto"/>
        <w:right w:val="none" w:sz="0" w:space="0" w:color="auto"/>
      </w:divBdr>
    </w:div>
    <w:div w:id="963314850">
      <w:bodyDiv w:val="1"/>
      <w:marLeft w:val="0"/>
      <w:marRight w:val="0"/>
      <w:marTop w:val="0"/>
      <w:marBottom w:val="0"/>
      <w:divBdr>
        <w:top w:val="none" w:sz="0" w:space="0" w:color="auto"/>
        <w:left w:val="none" w:sz="0" w:space="0" w:color="auto"/>
        <w:bottom w:val="none" w:sz="0" w:space="0" w:color="auto"/>
        <w:right w:val="none" w:sz="0" w:space="0" w:color="auto"/>
      </w:divBdr>
    </w:div>
    <w:div w:id="969020627">
      <w:bodyDiv w:val="1"/>
      <w:marLeft w:val="0"/>
      <w:marRight w:val="0"/>
      <w:marTop w:val="0"/>
      <w:marBottom w:val="0"/>
      <w:divBdr>
        <w:top w:val="none" w:sz="0" w:space="0" w:color="auto"/>
        <w:left w:val="none" w:sz="0" w:space="0" w:color="auto"/>
        <w:bottom w:val="none" w:sz="0" w:space="0" w:color="auto"/>
        <w:right w:val="none" w:sz="0" w:space="0" w:color="auto"/>
      </w:divBdr>
    </w:div>
    <w:div w:id="983314585">
      <w:bodyDiv w:val="1"/>
      <w:marLeft w:val="0"/>
      <w:marRight w:val="0"/>
      <w:marTop w:val="0"/>
      <w:marBottom w:val="0"/>
      <w:divBdr>
        <w:top w:val="none" w:sz="0" w:space="0" w:color="auto"/>
        <w:left w:val="none" w:sz="0" w:space="0" w:color="auto"/>
        <w:bottom w:val="none" w:sz="0" w:space="0" w:color="auto"/>
        <w:right w:val="none" w:sz="0" w:space="0" w:color="auto"/>
      </w:divBdr>
    </w:div>
    <w:div w:id="986131590">
      <w:bodyDiv w:val="1"/>
      <w:marLeft w:val="0"/>
      <w:marRight w:val="0"/>
      <w:marTop w:val="0"/>
      <w:marBottom w:val="0"/>
      <w:divBdr>
        <w:top w:val="none" w:sz="0" w:space="0" w:color="auto"/>
        <w:left w:val="none" w:sz="0" w:space="0" w:color="auto"/>
        <w:bottom w:val="none" w:sz="0" w:space="0" w:color="auto"/>
        <w:right w:val="none" w:sz="0" w:space="0" w:color="auto"/>
      </w:divBdr>
    </w:div>
    <w:div w:id="1012025511">
      <w:bodyDiv w:val="1"/>
      <w:marLeft w:val="0"/>
      <w:marRight w:val="0"/>
      <w:marTop w:val="0"/>
      <w:marBottom w:val="0"/>
      <w:divBdr>
        <w:top w:val="none" w:sz="0" w:space="0" w:color="auto"/>
        <w:left w:val="none" w:sz="0" w:space="0" w:color="auto"/>
        <w:bottom w:val="none" w:sz="0" w:space="0" w:color="auto"/>
        <w:right w:val="none" w:sz="0" w:space="0" w:color="auto"/>
      </w:divBdr>
    </w:div>
    <w:div w:id="1043217390">
      <w:bodyDiv w:val="1"/>
      <w:marLeft w:val="0"/>
      <w:marRight w:val="0"/>
      <w:marTop w:val="0"/>
      <w:marBottom w:val="0"/>
      <w:divBdr>
        <w:top w:val="none" w:sz="0" w:space="0" w:color="auto"/>
        <w:left w:val="none" w:sz="0" w:space="0" w:color="auto"/>
        <w:bottom w:val="none" w:sz="0" w:space="0" w:color="auto"/>
        <w:right w:val="none" w:sz="0" w:space="0" w:color="auto"/>
      </w:divBdr>
    </w:div>
    <w:div w:id="1064136779">
      <w:bodyDiv w:val="1"/>
      <w:marLeft w:val="0"/>
      <w:marRight w:val="0"/>
      <w:marTop w:val="0"/>
      <w:marBottom w:val="0"/>
      <w:divBdr>
        <w:top w:val="none" w:sz="0" w:space="0" w:color="auto"/>
        <w:left w:val="none" w:sz="0" w:space="0" w:color="auto"/>
        <w:bottom w:val="none" w:sz="0" w:space="0" w:color="auto"/>
        <w:right w:val="none" w:sz="0" w:space="0" w:color="auto"/>
      </w:divBdr>
    </w:div>
    <w:div w:id="1082145856">
      <w:bodyDiv w:val="1"/>
      <w:marLeft w:val="0"/>
      <w:marRight w:val="0"/>
      <w:marTop w:val="0"/>
      <w:marBottom w:val="0"/>
      <w:divBdr>
        <w:top w:val="none" w:sz="0" w:space="0" w:color="auto"/>
        <w:left w:val="none" w:sz="0" w:space="0" w:color="auto"/>
        <w:bottom w:val="none" w:sz="0" w:space="0" w:color="auto"/>
        <w:right w:val="none" w:sz="0" w:space="0" w:color="auto"/>
      </w:divBdr>
    </w:div>
    <w:div w:id="1129394427">
      <w:bodyDiv w:val="1"/>
      <w:marLeft w:val="0"/>
      <w:marRight w:val="0"/>
      <w:marTop w:val="0"/>
      <w:marBottom w:val="0"/>
      <w:divBdr>
        <w:top w:val="none" w:sz="0" w:space="0" w:color="auto"/>
        <w:left w:val="none" w:sz="0" w:space="0" w:color="auto"/>
        <w:bottom w:val="none" w:sz="0" w:space="0" w:color="auto"/>
        <w:right w:val="none" w:sz="0" w:space="0" w:color="auto"/>
      </w:divBdr>
    </w:div>
    <w:div w:id="1146360115">
      <w:bodyDiv w:val="1"/>
      <w:marLeft w:val="0"/>
      <w:marRight w:val="0"/>
      <w:marTop w:val="0"/>
      <w:marBottom w:val="0"/>
      <w:divBdr>
        <w:top w:val="none" w:sz="0" w:space="0" w:color="auto"/>
        <w:left w:val="none" w:sz="0" w:space="0" w:color="auto"/>
        <w:bottom w:val="none" w:sz="0" w:space="0" w:color="auto"/>
        <w:right w:val="none" w:sz="0" w:space="0" w:color="auto"/>
      </w:divBdr>
    </w:div>
    <w:div w:id="1167019155">
      <w:bodyDiv w:val="1"/>
      <w:marLeft w:val="0"/>
      <w:marRight w:val="0"/>
      <w:marTop w:val="0"/>
      <w:marBottom w:val="0"/>
      <w:divBdr>
        <w:top w:val="none" w:sz="0" w:space="0" w:color="auto"/>
        <w:left w:val="none" w:sz="0" w:space="0" w:color="auto"/>
        <w:bottom w:val="none" w:sz="0" w:space="0" w:color="auto"/>
        <w:right w:val="none" w:sz="0" w:space="0" w:color="auto"/>
      </w:divBdr>
    </w:div>
    <w:div w:id="1176310488">
      <w:bodyDiv w:val="1"/>
      <w:marLeft w:val="0"/>
      <w:marRight w:val="0"/>
      <w:marTop w:val="0"/>
      <w:marBottom w:val="0"/>
      <w:divBdr>
        <w:top w:val="none" w:sz="0" w:space="0" w:color="auto"/>
        <w:left w:val="none" w:sz="0" w:space="0" w:color="auto"/>
        <w:bottom w:val="none" w:sz="0" w:space="0" w:color="auto"/>
        <w:right w:val="none" w:sz="0" w:space="0" w:color="auto"/>
      </w:divBdr>
    </w:div>
    <w:div w:id="1213151530">
      <w:bodyDiv w:val="1"/>
      <w:marLeft w:val="0"/>
      <w:marRight w:val="0"/>
      <w:marTop w:val="0"/>
      <w:marBottom w:val="0"/>
      <w:divBdr>
        <w:top w:val="none" w:sz="0" w:space="0" w:color="auto"/>
        <w:left w:val="none" w:sz="0" w:space="0" w:color="auto"/>
        <w:bottom w:val="none" w:sz="0" w:space="0" w:color="auto"/>
        <w:right w:val="none" w:sz="0" w:space="0" w:color="auto"/>
      </w:divBdr>
    </w:div>
    <w:div w:id="1221751267">
      <w:bodyDiv w:val="1"/>
      <w:marLeft w:val="0"/>
      <w:marRight w:val="0"/>
      <w:marTop w:val="0"/>
      <w:marBottom w:val="0"/>
      <w:divBdr>
        <w:top w:val="none" w:sz="0" w:space="0" w:color="auto"/>
        <w:left w:val="none" w:sz="0" w:space="0" w:color="auto"/>
        <w:bottom w:val="none" w:sz="0" w:space="0" w:color="auto"/>
        <w:right w:val="none" w:sz="0" w:space="0" w:color="auto"/>
      </w:divBdr>
    </w:div>
    <w:div w:id="1238126289">
      <w:bodyDiv w:val="1"/>
      <w:marLeft w:val="0"/>
      <w:marRight w:val="0"/>
      <w:marTop w:val="0"/>
      <w:marBottom w:val="0"/>
      <w:divBdr>
        <w:top w:val="none" w:sz="0" w:space="0" w:color="auto"/>
        <w:left w:val="none" w:sz="0" w:space="0" w:color="auto"/>
        <w:bottom w:val="none" w:sz="0" w:space="0" w:color="auto"/>
        <w:right w:val="none" w:sz="0" w:space="0" w:color="auto"/>
      </w:divBdr>
    </w:div>
    <w:div w:id="1265184651">
      <w:bodyDiv w:val="1"/>
      <w:marLeft w:val="0"/>
      <w:marRight w:val="0"/>
      <w:marTop w:val="0"/>
      <w:marBottom w:val="0"/>
      <w:divBdr>
        <w:top w:val="none" w:sz="0" w:space="0" w:color="auto"/>
        <w:left w:val="none" w:sz="0" w:space="0" w:color="auto"/>
        <w:bottom w:val="none" w:sz="0" w:space="0" w:color="auto"/>
        <w:right w:val="none" w:sz="0" w:space="0" w:color="auto"/>
      </w:divBdr>
    </w:div>
    <w:div w:id="1281112990">
      <w:bodyDiv w:val="1"/>
      <w:marLeft w:val="0"/>
      <w:marRight w:val="0"/>
      <w:marTop w:val="0"/>
      <w:marBottom w:val="0"/>
      <w:divBdr>
        <w:top w:val="none" w:sz="0" w:space="0" w:color="auto"/>
        <w:left w:val="none" w:sz="0" w:space="0" w:color="auto"/>
        <w:bottom w:val="none" w:sz="0" w:space="0" w:color="auto"/>
        <w:right w:val="none" w:sz="0" w:space="0" w:color="auto"/>
      </w:divBdr>
    </w:div>
    <w:div w:id="1299529365">
      <w:bodyDiv w:val="1"/>
      <w:marLeft w:val="0"/>
      <w:marRight w:val="0"/>
      <w:marTop w:val="0"/>
      <w:marBottom w:val="0"/>
      <w:divBdr>
        <w:top w:val="none" w:sz="0" w:space="0" w:color="auto"/>
        <w:left w:val="none" w:sz="0" w:space="0" w:color="auto"/>
        <w:bottom w:val="none" w:sz="0" w:space="0" w:color="auto"/>
        <w:right w:val="none" w:sz="0" w:space="0" w:color="auto"/>
      </w:divBdr>
    </w:div>
    <w:div w:id="1314867723">
      <w:bodyDiv w:val="1"/>
      <w:marLeft w:val="0"/>
      <w:marRight w:val="0"/>
      <w:marTop w:val="0"/>
      <w:marBottom w:val="0"/>
      <w:divBdr>
        <w:top w:val="none" w:sz="0" w:space="0" w:color="auto"/>
        <w:left w:val="none" w:sz="0" w:space="0" w:color="auto"/>
        <w:bottom w:val="none" w:sz="0" w:space="0" w:color="auto"/>
        <w:right w:val="none" w:sz="0" w:space="0" w:color="auto"/>
      </w:divBdr>
    </w:div>
    <w:div w:id="1336956028">
      <w:bodyDiv w:val="1"/>
      <w:marLeft w:val="0"/>
      <w:marRight w:val="0"/>
      <w:marTop w:val="0"/>
      <w:marBottom w:val="0"/>
      <w:divBdr>
        <w:top w:val="none" w:sz="0" w:space="0" w:color="auto"/>
        <w:left w:val="none" w:sz="0" w:space="0" w:color="auto"/>
        <w:bottom w:val="none" w:sz="0" w:space="0" w:color="auto"/>
        <w:right w:val="none" w:sz="0" w:space="0" w:color="auto"/>
      </w:divBdr>
    </w:div>
    <w:div w:id="1338537612">
      <w:bodyDiv w:val="1"/>
      <w:marLeft w:val="0"/>
      <w:marRight w:val="0"/>
      <w:marTop w:val="0"/>
      <w:marBottom w:val="0"/>
      <w:divBdr>
        <w:top w:val="none" w:sz="0" w:space="0" w:color="auto"/>
        <w:left w:val="none" w:sz="0" w:space="0" w:color="auto"/>
        <w:bottom w:val="none" w:sz="0" w:space="0" w:color="auto"/>
        <w:right w:val="none" w:sz="0" w:space="0" w:color="auto"/>
      </w:divBdr>
    </w:div>
    <w:div w:id="1346514164">
      <w:bodyDiv w:val="1"/>
      <w:marLeft w:val="0"/>
      <w:marRight w:val="0"/>
      <w:marTop w:val="0"/>
      <w:marBottom w:val="0"/>
      <w:divBdr>
        <w:top w:val="none" w:sz="0" w:space="0" w:color="auto"/>
        <w:left w:val="none" w:sz="0" w:space="0" w:color="auto"/>
        <w:bottom w:val="none" w:sz="0" w:space="0" w:color="auto"/>
        <w:right w:val="none" w:sz="0" w:space="0" w:color="auto"/>
      </w:divBdr>
    </w:div>
    <w:div w:id="1365133533">
      <w:bodyDiv w:val="1"/>
      <w:marLeft w:val="0"/>
      <w:marRight w:val="0"/>
      <w:marTop w:val="0"/>
      <w:marBottom w:val="0"/>
      <w:divBdr>
        <w:top w:val="none" w:sz="0" w:space="0" w:color="auto"/>
        <w:left w:val="none" w:sz="0" w:space="0" w:color="auto"/>
        <w:bottom w:val="none" w:sz="0" w:space="0" w:color="auto"/>
        <w:right w:val="none" w:sz="0" w:space="0" w:color="auto"/>
      </w:divBdr>
    </w:div>
    <w:div w:id="1389764352">
      <w:bodyDiv w:val="1"/>
      <w:marLeft w:val="0"/>
      <w:marRight w:val="0"/>
      <w:marTop w:val="0"/>
      <w:marBottom w:val="0"/>
      <w:divBdr>
        <w:top w:val="none" w:sz="0" w:space="0" w:color="auto"/>
        <w:left w:val="none" w:sz="0" w:space="0" w:color="auto"/>
        <w:bottom w:val="none" w:sz="0" w:space="0" w:color="auto"/>
        <w:right w:val="none" w:sz="0" w:space="0" w:color="auto"/>
      </w:divBdr>
    </w:div>
    <w:div w:id="1424109592">
      <w:bodyDiv w:val="1"/>
      <w:marLeft w:val="0"/>
      <w:marRight w:val="0"/>
      <w:marTop w:val="0"/>
      <w:marBottom w:val="0"/>
      <w:divBdr>
        <w:top w:val="none" w:sz="0" w:space="0" w:color="auto"/>
        <w:left w:val="none" w:sz="0" w:space="0" w:color="auto"/>
        <w:bottom w:val="none" w:sz="0" w:space="0" w:color="auto"/>
        <w:right w:val="none" w:sz="0" w:space="0" w:color="auto"/>
      </w:divBdr>
    </w:div>
    <w:div w:id="1443837298">
      <w:bodyDiv w:val="1"/>
      <w:marLeft w:val="0"/>
      <w:marRight w:val="0"/>
      <w:marTop w:val="0"/>
      <w:marBottom w:val="0"/>
      <w:divBdr>
        <w:top w:val="none" w:sz="0" w:space="0" w:color="auto"/>
        <w:left w:val="none" w:sz="0" w:space="0" w:color="auto"/>
        <w:bottom w:val="none" w:sz="0" w:space="0" w:color="auto"/>
        <w:right w:val="none" w:sz="0" w:space="0" w:color="auto"/>
      </w:divBdr>
    </w:div>
    <w:div w:id="1464545551">
      <w:bodyDiv w:val="1"/>
      <w:marLeft w:val="0"/>
      <w:marRight w:val="0"/>
      <w:marTop w:val="0"/>
      <w:marBottom w:val="0"/>
      <w:divBdr>
        <w:top w:val="none" w:sz="0" w:space="0" w:color="auto"/>
        <w:left w:val="none" w:sz="0" w:space="0" w:color="auto"/>
        <w:bottom w:val="none" w:sz="0" w:space="0" w:color="auto"/>
        <w:right w:val="none" w:sz="0" w:space="0" w:color="auto"/>
      </w:divBdr>
    </w:div>
    <w:div w:id="1481382254">
      <w:bodyDiv w:val="1"/>
      <w:marLeft w:val="0"/>
      <w:marRight w:val="0"/>
      <w:marTop w:val="0"/>
      <w:marBottom w:val="0"/>
      <w:divBdr>
        <w:top w:val="none" w:sz="0" w:space="0" w:color="auto"/>
        <w:left w:val="none" w:sz="0" w:space="0" w:color="auto"/>
        <w:bottom w:val="none" w:sz="0" w:space="0" w:color="auto"/>
        <w:right w:val="none" w:sz="0" w:space="0" w:color="auto"/>
      </w:divBdr>
    </w:div>
    <w:div w:id="1486700389">
      <w:bodyDiv w:val="1"/>
      <w:marLeft w:val="0"/>
      <w:marRight w:val="0"/>
      <w:marTop w:val="0"/>
      <w:marBottom w:val="0"/>
      <w:divBdr>
        <w:top w:val="none" w:sz="0" w:space="0" w:color="auto"/>
        <w:left w:val="none" w:sz="0" w:space="0" w:color="auto"/>
        <w:bottom w:val="none" w:sz="0" w:space="0" w:color="auto"/>
        <w:right w:val="none" w:sz="0" w:space="0" w:color="auto"/>
      </w:divBdr>
    </w:div>
    <w:div w:id="1503080019">
      <w:bodyDiv w:val="1"/>
      <w:marLeft w:val="0"/>
      <w:marRight w:val="0"/>
      <w:marTop w:val="0"/>
      <w:marBottom w:val="0"/>
      <w:divBdr>
        <w:top w:val="none" w:sz="0" w:space="0" w:color="auto"/>
        <w:left w:val="none" w:sz="0" w:space="0" w:color="auto"/>
        <w:bottom w:val="none" w:sz="0" w:space="0" w:color="auto"/>
        <w:right w:val="none" w:sz="0" w:space="0" w:color="auto"/>
      </w:divBdr>
    </w:div>
    <w:div w:id="1503278064">
      <w:bodyDiv w:val="1"/>
      <w:marLeft w:val="0"/>
      <w:marRight w:val="0"/>
      <w:marTop w:val="0"/>
      <w:marBottom w:val="0"/>
      <w:divBdr>
        <w:top w:val="none" w:sz="0" w:space="0" w:color="auto"/>
        <w:left w:val="none" w:sz="0" w:space="0" w:color="auto"/>
        <w:bottom w:val="none" w:sz="0" w:space="0" w:color="auto"/>
        <w:right w:val="none" w:sz="0" w:space="0" w:color="auto"/>
      </w:divBdr>
    </w:div>
    <w:div w:id="1515657060">
      <w:bodyDiv w:val="1"/>
      <w:marLeft w:val="0"/>
      <w:marRight w:val="0"/>
      <w:marTop w:val="0"/>
      <w:marBottom w:val="0"/>
      <w:divBdr>
        <w:top w:val="none" w:sz="0" w:space="0" w:color="auto"/>
        <w:left w:val="none" w:sz="0" w:space="0" w:color="auto"/>
        <w:bottom w:val="none" w:sz="0" w:space="0" w:color="auto"/>
        <w:right w:val="none" w:sz="0" w:space="0" w:color="auto"/>
      </w:divBdr>
    </w:div>
    <w:div w:id="1545680108">
      <w:bodyDiv w:val="1"/>
      <w:marLeft w:val="0"/>
      <w:marRight w:val="0"/>
      <w:marTop w:val="0"/>
      <w:marBottom w:val="0"/>
      <w:divBdr>
        <w:top w:val="none" w:sz="0" w:space="0" w:color="auto"/>
        <w:left w:val="none" w:sz="0" w:space="0" w:color="auto"/>
        <w:bottom w:val="none" w:sz="0" w:space="0" w:color="auto"/>
        <w:right w:val="none" w:sz="0" w:space="0" w:color="auto"/>
      </w:divBdr>
    </w:div>
    <w:div w:id="1632436685">
      <w:bodyDiv w:val="1"/>
      <w:marLeft w:val="0"/>
      <w:marRight w:val="0"/>
      <w:marTop w:val="0"/>
      <w:marBottom w:val="0"/>
      <w:divBdr>
        <w:top w:val="none" w:sz="0" w:space="0" w:color="auto"/>
        <w:left w:val="none" w:sz="0" w:space="0" w:color="auto"/>
        <w:bottom w:val="none" w:sz="0" w:space="0" w:color="auto"/>
        <w:right w:val="none" w:sz="0" w:space="0" w:color="auto"/>
      </w:divBdr>
    </w:div>
    <w:div w:id="1708524132">
      <w:bodyDiv w:val="1"/>
      <w:marLeft w:val="0"/>
      <w:marRight w:val="0"/>
      <w:marTop w:val="0"/>
      <w:marBottom w:val="0"/>
      <w:divBdr>
        <w:top w:val="none" w:sz="0" w:space="0" w:color="auto"/>
        <w:left w:val="none" w:sz="0" w:space="0" w:color="auto"/>
        <w:bottom w:val="none" w:sz="0" w:space="0" w:color="auto"/>
        <w:right w:val="none" w:sz="0" w:space="0" w:color="auto"/>
      </w:divBdr>
    </w:div>
    <w:div w:id="1740667700">
      <w:bodyDiv w:val="1"/>
      <w:marLeft w:val="0"/>
      <w:marRight w:val="0"/>
      <w:marTop w:val="0"/>
      <w:marBottom w:val="0"/>
      <w:divBdr>
        <w:top w:val="none" w:sz="0" w:space="0" w:color="auto"/>
        <w:left w:val="none" w:sz="0" w:space="0" w:color="auto"/>
        <w:bottom w:val="none" w:sz="0" w:space="0" w:color="auto"/>
        <w:right w:val="none" w:sz="0" w:space="0" w:color="auto"/>
      </w:divBdr>
    </w:div>
    <w:div w:id="1775055680">
      <w:bodyDiv w:val="1"/>
      <w:marLeft w:val="0"/>
      <w:marRight w:val="0"/>
      <w:marTop w:val="0"/>
      <w:marBottom w:val="0"/>
      <w:divBdr>
        <w:top w:val="none" w:sz="0" w:space="0" w:color="auto"/>
        <w:left w:val="none" w:sz="0" w:space="0" w:color="auto"/>
        <w:bottom w:val="none" w:sz="0" w:space="0" w:color="auto"/>
        <w:right w:val="none" w:sz="0" w:space="0" w:color="auto"/>
      </w:divBdr>
    </w:div>
    <w:div w:id="1782996239">
      <w:bodyDiv w:val="1"/>
      <w:marLeft w:val="0"/>
      <w:marRight w:val="0"/>
      <w:marTop w:val="0"/>
      <w:marBottom w:val="0"/>
      <w:divBdr>
        <w:top w:val="none" w:sz="0" w:space="0" w:color="auto"/>
        <w:left w:val="none" w:sz="0" w:space="0" w:color="auto"/>
        <w:bottom w:val="none" w:sz="0" w:space="0" w:color="auto"/>
        <w:right w:val="none" w:sz="0" w:space="0" w:color="auto"/>
      </w:divBdr>
    </w:div>
    <w:div w:id="1853834597">
      <w:bodyDiv w:val="1"/>
      <w:marLeft w:val="0"/>
      <w:marRight w:val="0"/>
      <w:marTop w:val="0"/>
      <w:marBottom w:val="0"/>
      <w:divBdr>
        <w:top w:val="none" w:sz="0" w:space="0" w:color="auto"/>
        <w:left w:val="none" w:sz="0" w:space="0" w:color="auto"/>
        <w:bottom w:val="none" w:sz="0" w:space="0" w:color="auto"/>
        <w:right w:val="none" w:sz="0" w:space="0" w:color="auto"/>
      </w:divBdr>
    </w:div>
    <w:div w:id="1866409552">
      <w:bodyDiv w:val="1"/>
      <w:marLeft w:val="0"/>
      <w:marRight w:val="0"/>
      <w:marTop w:val="0"/>
      <w:marBottom w:val="0"/>
      <w:divBdr>
        <w:top w:val="none" w:sz="0" w:space="0" w:color="auto"/>
        <w:left w:val="none" w:sz="0" w:space="0" w:color="auto"/>
        <w:bottom w:val="none" w:sz="0" w:space="0" w:color="auto"/>
        <w:right w:val="none" w:sz="0" w:space="0" w:color="auto"/>
      </w:divBdr>
    </w:div>
    <w:div w:id="1898277039">
      <w:bodyDiv w:val="1"/>
      <w:marLeft w:val="0"/>
      <w:marRight w:val="0"/>
      <w:marTop w:val="0"/>
      <w:marBottom w:val="0"/>
      <w:divBdr>
        <w:top w:val="none" w:sz="0" w:space="0" w:color="auto"/>
        <w:left w:val="none" w:sz="0" w:space="0" w:color="auto"/>
        <w:bottom w:val="none" w:sz="0" w:space="0" w:color="auto"/>
        <w:right w:val="none" w:sz="0" w:space="0" w:color="auto"/>
      </w:divBdr>
    </w:div>
    <w:div w:id="2010518209">
      <w:bodyDiv w:val="1"/>
      <w:marLeft w:val="0"/>
      <w:marRight w:val="0"/>
      <w:marTop w:val="0"/>
      <w:marBottom w:val="0"/>
      <w:divBdr>
        <w:top w:val="none" w:sz="0" w:space="0" w:color="auto"/>
        <w:left w:val="none" w:sz="0" w:space="0" w:color="auto"/>
        <w:bottom w:val="none" w:sz="0" w:space="0" w:color="auto"/>
        <w:right w:val="none" w:sz="0" w:space="0" w:color="auto"/>
      </w:divBdr>
    </w:div>
    <w:div w:id="2047364811">
      <w:bodyDiv w:val="1"/>
      <w:marLeft w:val="0"/>
      <w:marRight w:val="0"/>
      <w:marTop w:val="0"/>
      <w:marBottom w:val="0"/>
      <w:divBdr>
        <w:top w:val="none" w:sz="0" w:space="0" w:color="auto"/>
        <w:left w:val="none" w:sz="0" w:space="0" w:color="auto"/>
        <w:bottom w:val="none" w:sz="0" w:space="0" w:color="auto"/>
        <w:right w:val="none" w:sz="0" w:space="0" w:color="auto"/>
      </w:divBdr>
    </w:div>
    <w:div w:id="2051415188">
      <w:bodyDiv w:val="1"/>
      <w:marLeft w:val="0"/>
      <w:marRight w:val="0"/>
      <w:marTop w:val="0"/>
      <w:marBottom w:val="0"/>
      <w:divBdr>
        <w:top w:val="none" w:sz="0" w:space="0" w:color="auto"/>
        <w:left w:val="none" w:sz="0" w:space="0" w:color="auto"/>
        <w:bottom w:val="none" w:sz="0" w:space="0" w:color="auto"/>
        <w:right w:val="none" w:sz="0" w:space="0" w:color="auto"/>
      </w:divBdr>
    </w:div>
    <w:div w:id="2075854273">
      <w:bodyDiv w:val="1"/>
      <w:marLeft w:val="0"/>
      <w:marRight w:val="0"/>
      <w:marTop w:val="0"/>
      <w:marBottom w:val="0"/>
      <w:divBdr>
        <w:top w:val="none" w:sz="0" w:space="0" w:color="auto"/>
        <w:left w:val="none" w:sz="0" w:space="0" w:color="auto"/>
        <w:bottom w:val="none" w:sz="0" w:space="0" w:color="auto"/>
        <w:right w:val="none" w:sz="0" w:space="0" w:color="auto"/>
      </w:divBdr>
    </w:div>
    <w:div w:id="2083483207">
      <w:bodyDiv w:val="1"/>
      <w:marLeft w:val="0"/>
      <w:marRight w:val="0"/>
      <w:marTop w:val="0"/>
      <w:marBottom w:val="0"/>
      <w:divBdr>
        <w:top w:val="none" w:sz="0" w:space="0" w:color="auto"/>
        <w:left w:val="none" w:sz="0" w:space="0" w:color="auto"/>
        <w:bottom w:val="none" w:sz="0" w:space="0" w:color="auto"/>
        <w:right w:val="none" w:sz="0" w:space="0" w:color="auto"/>
      </w:divBdr>
    </w:div>
    <w:div w:id="2090886603">
      <w:bodyDiv w:val="1"/>
      <w:marLeft w:val="0"/>
      <w:marRight w:val="0"/>
      <w:marTop w:val="0"/>
      <w:marBottom w:val="0"/>
      <w:divBdr>
        <w:top w:val="none" w:sz="0" w:space="0" w:color="auto"/>
        <w:left w:val="none" w:sz="0" w:space="0" w:color="auto"/>
        <w:bottom w:val="none" w:sz="0" w:space="0" w:color="auto"/>
        <w:right w:val="none" w:sz="0" w:space="0" w:color="auto"/>
      </w:divBdr>
    </w:div>
    <w:div w:id="2092240153">
      <w:bodyDiv w:val="1"/>
      <w:marLeft w:val="0"/>
      <w:marRight w:val="0"/>
      <w:marTop w:val="0"/>
      <w:marBottom w:val="0"/>
      <w:divBdr>
        <w:top w:val="none" w:sz="0" w:space="0" w:color="auto"/>
        <w:left w:val="none" w:sz="0" w:space="0" w:color="auto"/>
        <w:bottom w:val="none" w:sz="0" w:space="0" w:color="auto"/>
        <w:right w:val="none" w:sz="0" w:space="0" w:color="auto"/>
      </w:divBdr>
    </w:div>
    <w:div w:id="2099206325">
      <w:bodyDiv w:val="1"/>
      <w:marLeft w:val="0"/>
      <w:marRight w:val="0"/>
      <w:marTop w:val="0"/>
      <w:marBottom w:val="0"/>
      <w:divBdr>
        <w:top w:val="none" w:sz="0" w:space="0" w:color="auto"/>
        <w:left w:val="none" w:sz="0" w:space="0" w:color="auto"/>
        <w:bottom w:val="none" w:sz="0" w:space="0" w:color="auto"/>
        <w:right w:val="none" w:sz="0" w:space="0" w:color="auto"/>
      </w:divBdr>
    </w:div>
    <w:div w:id="2107310977">
      <w:bodyDiv w:val="1"/>
      <w:marLeft w:val="0"/>
      <w:marRight w:val="0"/>
      <w:marTop w:val="0"/>
      <w:marBottom w:val="0"/>
      <w:divBdr>
        <w:top w:val="none" w:sz="0" w:space="0" w:color="auto"/>
        <w:left w:val="none" w:sz="0" w:space="0" w:color="auto"/>
        <w:bottom w:val="none" w:sz="0" w:space="0" w:color="auto"/>
        <w:right w:val="none" w:sz="0" w:space="0" w:color="auto"/>
      </w:divBdr>
    </w:div>
    <w:div w:id="21264573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3" Type="http://schemas.openxmlformats.org/officeDocument/2006/relationships/endnotes" Target="endnotes.xml"/><Relationship Id="rId18" Type="http://schemas.openxmlformats.org/officeDocument/2006/relationships/footer" Target="footer1.xml"/><Relationship Id="rId26" Type="http://schemas.openxmlformats.org/officeDocument/2006/relationships/header" Target="header6.xml"/><Relationship Id="rId39" Type="http://schemas.openxmlformats.org/officeDocument/2006/relationships/footer" Target="footer10.xml"/><Relationship Id="rId21" Type="http://schemas.openxmlformats.org/officeDocument/2006/relationships/footer" Target="footer3.xml"/><Relationship Id="rId34" Type="http://schemas.openxmlformats.org/officeDocument/2006/relationships/footer" Target="footer9.xml"/><Relationship Id="rId42" Type="http://schemas.openxmlformats.org/officeDocument/2006/relationships/footer" Target="footer12.xml"/><Relationship Id="rId7" Type="http://schemas.openxmlformats.org/officeDocument/2006/relationships/customXml" Target="../customXml/item7.xml"/><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header" Target="header3.xml"/><Relationship Id="rId29" Type="http://schemas.openxmlformats.org/officeDocument/2006/relationships/header" Target="header7.xml"/><Relationship Id="rId41" Type="http://schemas.openxmlformats.org/officeDocument/2006/relationships/header" Target="header12.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webSettings" Target="webSettings.xml"/><Relationship Id="rId24" Type="http://schemas.openxmlformats.org/officeDocument/2006/relationships/footer" Target="footer4.xml"/><Relationship Id="rId32" Type="http://schemas.openxmlformats.org/officeDocument/2006/relationships/footer" Target="footer8.xml"/><Relationship Id="rId37" Type="http://schemas.openxmlformats.org/officeDocument/2006/relationships/header" Target="header10.xml"/><Relationship Id="rId40" Type="http://schemas.openxmlformats.org/officeDocument/2006/relationships/footer" Target="footer11.xml"/><Relationship Id="rId5" Type="http://schemas.openxmlformats.org/officeDocument/2006/relationships/customXml" Target="../customXml/item5.xml"/><Relationship Id="rId15" Type="http://schemas.openxmlformats.org/officeDocument/2006/relationships/hyperlink" Target="NULL" TargetMode="External"/><Relationship Id="rId23" Type="http://schemas.openxmlformats.org/officeDocument/2006/relationships/header" Target="header5.xml"/><Relationship Id="rId28" Type="http://schemas.openxmlformats.org/officeDocument/2006/relationships/hyperlink" Target="NULL" TargetMode="External"/><Relationship Id="rId36" Type="http://schemas.openxmlformats.org/officeDocument/2006/relationships/hyperlink" Target="NULL" TargetMode="External"/><Relationship Id="rId10" Type="http://schemas.openxmlformats.org/officeDocument/2006/relationships/settings" Target="settings.xml"/><Relationship Id="rId19" Type="http://schemas.openxmlformats.org/officeDocument/2006/relationships/footer" Target="footer2.xml"/><Relationship Id="rId31" Type="http://schemas.openxmlformats.org/officeDocument/2006/relationships/footer" Target="footer7.xml"/><Relationship Id="rId44"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styles" Target="styles.xml"/><Relationship Id="rId14" Type="http://schemas.openxmlformats.org/officeDocument/2006/relationships/hyperlink" Target="NULL" TargetMode="External"/><Relationship Id="rId22" Type="http://schemas.openxmlformats.org/officeDocument/2006/relationships/header" Target="header4.xml"/><Relationship Id="rId27" Type="http://schemas.openxmlformats.org/officeDocument/2006/relationships/footer" Target="footer6.xml"/><Relationship Id="rId30" Type="http://schemas.openxmlformats.org/officeDocument/2006/relationships/header" Target="header8.xml"/><Relationship Id="rId35" Type="http://schemas.openxmlformats.org/officeDocument/2006/relationships/hyperlink" Target="NULL" TargetMode="External"/><Relationship Id="rId43" Type="http://schemas.openxmlformats.org/officeDocument/2006/relationships/fontTable" Target="fontTable.xml"/><Relationship Id="rId8" Type="http://schemas.openxmlformats.org/officeDocument/2006/relationships/numbering" Target="numbering.xml"/><Relationship Id="rId3" Type="http://schemas.openxmlformats.org/officeDocument/2006/relationships/customXml" Target="../customXml/item3.xml"/><Relationship Id="rId12" Type="http://schemas.openxmlformats.org/officeDocument/2006/relationships/footnotes" Target="footnotes.xml"/><Relationship Id="rId17" Type="http://schemas.openxmlformats.org/officeDocument/2006/relationships/header" Target="header2.xml"/><Relationship Id="rId25" Type="http://schemas.openxmlformats.org/officeDocument/2006/relationships/footer" Target="footer5.xml"/><Relationship Id="rId33" Type="http://schemas.openxmlformats.org/officeDocument/2006/relationships/header" Target="header9.xml"/><Relationship Id="rId38" Type="http://schemas.openxmlformats.org/officeDocument/2006/relationships/header" Target="header11.xml"/></Relationships>
</file>

<file path=word/_rels/header12.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item1.xml><?xml version="1.0" encoding="utf-8"?>
<?mso-contentType ?>
<spe:Receivers xmlns:spe="http://schemas.microsoft.com/sharepoint/events"/>
</file>

<file path=customXml/item2.xml><?xml version="1.0" encoding="utf-8"?>
<ct:contentTypeSchema xmlns:ct="http://schemas.microsoft.com/office/2006/metadata/contentType" xmlns:ma="http://schemas.microsoft.com/office/2006/metadata/properties/metaAttributes" ct:_="" ma:_="" ma:contentTypeName="DTA Teams Document" ma:contentTypeID="0x010100570E16A320107C46BA06631A913A94E7008BF47A6A9A12284B8830A620B483D4F6" ma:contentTypeVersion="28" ma:contentTypeDescription="Document created and maintained in the general area for MS Teams document management" ma:contentTypeScope="" ma:versionID="08c5006191e14f3b2d030fb560e538be">
  <xsd:schema xmlns:xsd="http://www.w3.org/2001/XMLSchema" xmlns:xs="http://www.w3.org/2001/XMLSchema" xmlns:p="http://schemas.microsoft.com/office/2006/metadata/properties" xmlns:ns1="http://schemas.microsoft.com/sharepoint/v3" xmlns:ns2="ebcd6243-c41e-4d26-9c49-501914ff34cc" xmlns:ns3="http://schemas.microsoft.com/sharepoint/v3/fields" xmlns:ns4="3bfb6565-509e-49c1-ad90-20e55d3090c2" targetNamespace="http://schemas.microsoft.com/office/2006/metadata/properties" ma:root="true" ma:fieldsID="9288bb640887e52d5bb2f53b603a6755" ns1:_="" ns2:_="" ns3:_="" ns4:_="">
    <xsd:import namespace="http://schemas.microsoft.com/sharepoint/v3"/>
    <xsd:import namespace="ebcd6243-c41e-4d26-9c49-501914ff34cc"/>
    <xsd:import namespace="http://schemas.microsoft.com/sharepoint/v3/fields"/>
    <xsd:import namespace="3bfb6565-509e-49c1-ad90-20e55d3090c2"/>
    <xsd:element name="properties">
      <xsd:complexType>
        <xsd:sequence>
          <xsd:element name="documentManagement">
            <xsd:complexType>
              <xsd:all>
                <xsd:element ref="ns2:_dlc_DocId" minOccurs="0"/>
                <xsd:element ref="ns2:_dlc_DocIdUrl" minOccurs="0"/>
                <xsd:element ref="ns2:_dlc_DocIdPersistId" minOccurs="0"/>
                <xsd:element ref="ns2:o74667ab976b4c5abb273c0e8369f663" minOccurs="0"/>
                <xsd:element ref="ns2:TaxCatchAll" minOccurs="0"/>
                <xsd:element ref="ns2:TaxCatchAllLabel" minOccurs="0"/>
                <xsd:element ref="ns2:b647e5b7090c4d0ea7790e4632ed6396" minOccurs="0"/>
                <xsd:element ref="ns1:DisplayTemplateJSIconUrl" minOccurs="0"/>
                <xsd:element ref="ns3:_Status" minOccurs="0"/>
                <xsd:element ref="ns4:RecordClass" minOccurs="0"/>
                <xsd:element ref="ns4:b85597615db24de983933c9f5cbbcb6b" minOccurs="0"/>
                <xsd:element ref="ns4:b711542f29d747ea8c29a6428706c10f" minOccurs="0"/>
                <xsd:element ref="ns4:PMC_path" minOccurs="0"/>
                <xsd:element ref="ns4:RecordReferenceNumber" minOccurs="0"/>
                <xsd:element ref="ns4:RecordLink" minOccurs="0"/>
                <xsd:element ref="ns4:RecordPhysical" minOccurs="0"/>
                <xsd:element ref="ns4:Retention_Date" minOccurs="0"/>
                <xsd:element ref="ns4:Record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DisplayTemplateJSIconUrl" ma:index="17" nillable="true" ma:displayName="Icon" ma:description="Icon to be displayed for this override." ma:format="Image" ma:hidden="true" ma:internalName="DisplayTemplateJSIconUrl" ma:readOnly="false">
      <xsd:complexType>
        <xsd:complexContent>
          <xsd:extension base="dms:URL">
            <xsd:sequence>
              <xsd:element name="Url" type="dms:ValidUrl" minOccurs="0" nillable="true"/>
              <xsd:element name="Description" type="xsd:string"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ebcd6243-c41e-4d26-9c49-501914ff34cc" elementFormDefault="qualified">
    <xsd:import namespace="http://schemas.microsoft.com/office/2006/documentManagement/types"/>
    <xsd:import namespace="http://schemas.microsoft.com/office/infopath/2007/PartnerControls"/>
    <xsd:element name="_dlc_DocId" ma:index="8" nillable="true" ma:displayName="Document ID Value" ma:description="The value of the document ID assigned to this item." ma:internalName="_dlc_DocId" ma:readOnly="true">
      <xsd:simpleType>
        <xsd:restriction base="dms:Text"/>
      </xsd:simpleType>
    </xsd:element>
    <xsd:element name="_dlc_DocIdUrl" ma:index="9" nillable="true" ma:displayName="Document ID" ma:description="Permanent link to this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element name="o74667ab976b4c5abb273c0e8369f663" ma:index="11" nillable="true" ma:taxonomy="true" ma:internalName="o74667ab976b4c5abb273c0e8369f663" ma:taxonomyFieldName="RecordAuthority" ma:displayName="RecordAuthority" ma:default="" ma:fieldId="{874667ab-976b-4c5a-bb27-3c0e8369f663}" ma:sspId="59764c01-d498-4143-a77f-1ab3e72c27cd" ma:termSetId="3948b780-51b8-4c59-95a0-263fe077a241" ma:anchorId="00000000-0000-0000-0000-000000000000" ma:open="false" ma:isKeyword="false">
      <xsd:complexType>
        <xsd:sequence>
          <xsd:element ref="pc:Terms" minOccurs="0" maxOccurs="1"/>
        </xsd:sequence>
      </xsd:complexType>
    </xsd:element>
    <xsd:element name="TaxCatchAll" ma:index="12" nillable="true" ma:displayName="Taxonomy Catch All Column" ma:hidden="true" ma:list="{2ee3a1a2-0700-40db-b846-4957c87eb4f0}" ma:internalName="TaxCatchAll" ma:showField="CatchAllData" ma:web="3bfb6565-509e-49c1-ad90-20e55d3090c2">
      <xsd:complexType>
        <xsd:complexContent>
          <xsd:extension base="dms:MultiChoiceLookup">
            <xsd:sequence>
              <xsd:element name="Value" type="dms:Lookup" maxOccurs="unbounded" minOccurs="0" nillable="true"/>
            </xsd:sequence>
          </xsd:extension>
        </xsd:complexContent>
      </xsd:complexType>
    </xsd:element>
    <xsd:element name="TaxCatchAllLabel" ma:index="13" nillable="true" ma:displayName="Taxonomy Catch All Column1" ma:hidden="true" ma:list="{2ee3a1a2-0700-40db-b846-4957c87eb4f0}" ma:internalName="TaxCatchAllLabel" ma:readOnly="true" ma:showField="CatchAllDataLabel" ma:web="3bfb6565-509e-49c1-ad90-20e55d3090c2">
      <xsd:complexType>
        <xsd:complexContent>
          <xsd:extension base="dms:MultiChoiceLookup">
            <xsd:sequence>
              <xsd:element name="Value" type="dms:Lookup" maxOccurs="unbounded" minOccurs="0" nillable="true"/>
            </xsd:sequence>
          </xsd:extension>
        </xsd:complexContent>
      </xsd:complexType>
    </xsd:element>
    <xsd:element name="b647e5b7090c4d0ea7790e4632ed6396" ma:index="15" nillable="true" ma:taxonomy="true" ma:internalName="b647e5b7090c4d0ea7790e4632ed6396" ma:taxonomyFieldName="RecordType" ma:displayName="RecordType" ma:readOnly="false" ma:default="" ma:fieldId="{b647e5b7-090c-4d0e-a779-0e4632ed6396}" ma:sspId="59764c01-d498-4143-a77f-1ab3e72c27cd" ma:termSetId="267f5c2d-7708-476f-905c-b72d04c4d049" ma:anchorId="00000000-0000-0000-0000-000000000000" ma:open="fals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fields" elementFormDefault="qualified">
    <xsd:import namespace="http://schemas.microsoft.com/office/2006/documentManagement/types"/>
    <xsd:import namespace="http://schemas.microsoft.com/office/infopath/2007/PartnerControls"/>
    <xsd:element name="_Status" ma:index="18" nillable="true" ma:displayName="Status" ma:default="Not Started" ma:hidden="true" ma:internalName="_Status" ma:readOnly="false">
      <xsd:simpleType>
        <xsd:union memberTypes="dms:Text">
          <xsd:simpleType>
            <xsd:restriction base="dms:Choice">
              <xsd:enumeration value="Not Started"/>
              <xsd:enumeration value="Draft"/>
              <xsd:enumeration value="Reviewed"/>
              <xsd:enumeration value="Scheduled"/>
              <xsd:enumeration value="Published"/>
              <xsd:enumeration value="Final"/>
              <xsd:enumeration value="Expired"/>
            </xsd:restriction>
          </xsd:simpleType>
        </xsd:union>
      </xsd:simpleType>
    </xsd:element>
  </xsd:schema>
  <xsd:schema xmlns:xsd="http://www.w3.org/2001/XMLSchema" xmlns:xs="http://www.w3.org/2001/XMLSchema" xmlns:dms="http://schemas.microsoft.com/office/2006/documentManagement/types" xmlns:pc="http://schemas.microsoft.com/office/infopath/2007/PartnerControls" targetNamespace="3bfb6565-509e-49c1-ad90-20e55d3090c2" elementFormDefault="qualified">
    <xsd:import namespace="http://schemas.microsoft.com/office/2006/documentManagement/types"/>
    <xsd:import namespace="http://schemas.microsoft.com/office/infopath/2007/PartnerControls"/>
    <xsd:element name="RecordClass" ma:index="19" nillable="true" ma:displayName="RecordClass" ma:description="Specific record classification based on previous determination or specific action from DTA" ma:internalName="RecordClass" ma:readOnly="false">
      <xsd:simpleType>
        <xsd:restriction base="dms:Text">
          <xsd:maxLength value="255"/>
        </xsd:restriction>
      </xsd:simpleType>
    </xsd:element>
    <xsd:element name="b85597615db24de983933c9f5cbbcb6b" ma:index="20" nillable="true" ma:displayName="Record Area_0" ma:hidden="true" ma:internalName="b85597615db24de983933c9f5cbbcb6b" ma:readOnly="false">
      <xsd:simpleType>
        <xsd:restriction base="dms:Note"/>
      </xsd:simpleType>
    </xsd:element>
    <xsd:element name="b711542f29d747ea8c29a6428706c10f" ma:index="21" nillable="true" ma:displayName="InformationManagement_0" ma:hidden="true" ma:internalName="b711542f29d747ea8c29a6428706c10f" ma:readOnly="false">
      <xsd:simpleType>
        <xsd:restriction base="dms:Note"/>
      </xsd:simpleType>
    </xsd:element>
    <xsd:element name="PMC_path" ma:index="22" nillable="true" ma:displayName="PMC_path" ma:description="the original path of the file in PMC network drive prior to migration to O365" ma:internalName="PMC_path" ma:readOnly="false">
      <xsd:simpleType>
        <xsd:restriction base="dms:Text">
          <xsd:maxLength value="255"/>
        </xsd:restriction>
      </xsd:simpleType>
    </xsd:element>
    <xsd:element name="RecordReferenceNumber" ma:index="23" nillable="true" ma:displayName="RecordReferenceNumber" ma:description="Previous record reference form an inherited record set -  used to  isolate the information within the DTA information sources." ma:internalName="RecordReferenceNumber" ma:readOnly="false">
      <xsd:simpleType>
        <xsd:restriction base="dms:Text">
          <xsd:maxLength value="255"/>
        </xsd:restriction>
      </xsd:simpleType>
    </xsd:element>
    <xsd:element name="RecordLink" ma:index="24" nillable="true" ma:displayName="RecordLink" ma:description="Link to general record management details maintained in a centralised database." ma:format="Hyperlink" ma:internalName="RecordLink" ma:readOnly="false">
      <xsd:complexType>
        <xsd:complexContent>
          <xsd:extension base="dms:URL">
            <xsd:sequence>
              <xsd:element name="Url" type="dms:ValidUrl" minOccurs="0" nillable="true"/>
              <xsd:element name="Description" type="xsd:string" nillable="true"/>
            </xsd:sequence>
          </xsd:extension>
        </xsd:complexContent>
      </xsd:complexType>
    </xsd:element>
    <xsd:element name="RecordPhysical" ma:index="25" nillable="true" ma:displayName="RecordPhysical" ma:description="Allow for the description of the management of the Physical original of the electronic record including any disposal or short term holding." ma:internalName="RecordPhysical" ma:readOnly="false">
      <xsd:simpleType>
        <xsd:restriction base="dms:Note">
          <xsd:maxLength value="255"/>
        </xsd:restriction>
      </xsd:simpleType>
    </xsd:element>
    <xsd:element name="Retention_Date" ma:index="26" nillable="true" ma:displayName="RetentionDate" ma:description="a predetermined retention date from an inherited process" ma:format="DateOnly" ma:internalName="Retention_Date" ma:readOnly="false">
      <xsd:simpleType>
        <xsd:restriction base="dms:DateTime"/>
      </xsd:simpleType>
    </xsd:element>
    <xsd:element name="RecordDate" ma:index="27" nillable="true" ma:displayName="RecordDate" ma:description="The allocation of a specific date on which to  calculate the retention time within the record management system.  Used when the relevant date is not a typical  system driven created/modified type date." ma:format="DateOnly" ma:internalName="RecordDate" ma:readOnly="false">
      <xsd:simpleType>
        <xsd:restriction base="dms:DateTim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displayName="Title"/>
        <xsd:element ref="dc:subject" minOccurs="0" maxOccurs="1"/>
        <xsd:element ref="dc:description" minOccurs="0" maxOccurs="1" ma:displayName="Comments"/>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ma:displayName="Status"/>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mso-contentType ?>
<SharedContentType xmlns="Microsoft.SharePoint.Taxonomy.ContentTypeSync" SourceId="59764c01-d498-4143-a77f-1ab3e72c27cd" ContentTypeId="0x0101" PreviousValue="false"/>
</file>

<file path=customXml/item6.xml><?xml version="1.0" encoding="utf-8"?>
<properties xmlns="http://www.imanage.com/work/xmlschema">
  <documentid>DOCUMENTS!66788357.1</documentid>
  <senderid>GRACJA</senderid>
  <senderemail>JACINTA.GRACE@AGS.GOV.AU</senderemail>
  <lastmodified>2025-10-21T13:07:00.0000000+11:00</lastmodified>
  <database>DOCUMENTS</database>
</properties>
</file>

<file path=customXml/item7.xml><?xml version="1.0" encoding="utf-8"?>
<p:properties xmlns:p="http://schemas.microsoft.com/office/2006/metadata/properties" xmlns:xsi="http://www.w3.org/2001/XMLSchema-instance" xmlns:pc="http://schemas.microsoft.com/office/infopath/2007/PartnerControls">
  <documentManagement>
    <TaxCatchAll xmlns="ebcd6243-c41e-4d26-9c49-501914ff34cc" xsi:nil="true"/>
    <_dlc_DocId xmlns="ebcd6243-c41e-4d26-9c49-501914ff34cc">DTAWOGTENDER-864611829-2147</_dlc_DocId>
    <_dlc_DocIdUrl xmlns="ebcd6243-c41e-4d26-9c49-501914ff34cc">
      <Url>https://dta1.sharepoint.com/sites/Tenders/_layouts/15/DocIdRedir.aspx?ID=DTAWOGTENDER-864611829-2147</Url>
      <Description>DTAWOGTENDER-864611829-2147</Description>
    </_dlc_DocIdUrl>
    <b647e5b7090c4d0ea7790e4632ed6396 xmlns="ebcd6243-c41e-4d26-9c49-501914ff34cc">
      <Terms xmlns="http://schemas.microsoft.com/office/infopath/2007/PartnerControls"/>
    </b647e5b7090c4d0ea7790e4632ed6396>
    <PMC_path xmlns="3bfb6565-509e-49c1-ad90-20e55d3090c2" xsi:nil="true"/>
    <RecordClass xmlns="3bfb6565-509e-49c1-ad90-20e55d3090c2" xsi:nil="true"/>
    <RecordPhysical xmlns="3bfb6565-509e-49c1-ad90-20e55d3090c2" xsi:nil="true"/>
    <o74667ab976b4c5abb273c0e8369f663 xmlns="ebcd6243-c41e-4d26-9c49-501914ff34cc">
      <Terms xmlns="http://schemas.microsoft.com/office/infopath/2007/PartnerControls"/>
    </o74667ab976b4c5abb273c0e8369f663>
    <_Status xmlns="http://schemas.microsoft.com/sharepoint/v3/fields">Not Started</_Status>
    <RecordReferenceNumber xmlns="3bfb6565-509e-49c1-ad90-20e55d3090c2" xsi:nil="true"/>
    <b85597615db24de983933c9f5cbbcb6b xmlns="3bfb6565-509e-49c1-ad90-20e55d3090c2" xsi:nil="true"/>
    <b711542f29d747ea8c29a6428706c10f xmlns="3bfb6565-509e-49c1-ad90-20e55d3090c2" xsi:nil="true"/>
    <RecordDate xmlns="3bfb6565-509e-49c1-ad90-20e55d3090c2" xsi:nil="true"/>
    <RecordLink xmlns="3bfb6565-509e-49c1-ad90-20e55d3090c2">
      <Url xsi:nil="true"/>
      <Description xsi:nil="true"/>
    </RecordLink>
    <DisplayTemplateJSIconUrl xmlns="http://schemas.microsoft.com/sharepoint/v3">
      <Url xsi:nil="true"/>
      <Description xsi:nil="true"/>
    </DisplayTemplateJSIconUrl>
    <Retention_Date xmlns="3bfb6565-509e-49c1-ad90-20e55d3090c2" xsi:nil="true"/>
  </documentManagement>
</p:properties>
</file>

<file path=customXml/itemProps1.xml><?xml version="1.0" encoding="utf-8"?>
<ds:datastoreItem xmlns:ds="http://schemas.openxmlformats.org/officeDocument/2006/customXml" ds:itemID="{112C0DB6-7477-40EE-BBC2-19C07C5A5177}">
  <ds:schemaRefs>
    <ds:schemaRef ds:uri="http://schemas.microsoft.com/sharepoint/events"/>
  </ds:schemaRefs>
</ds:datastoreItem>
</file>

<file path=customXml/itemProps2.xml><?xml version="1.0" encoding="utf-8"?>
<ds:datastoreItem xmlns:ds="http://schemas.openxmlformats.org/officeDocument/2006/customXml" ds:itemID="{C572B991-5C36-45AC-89A7-17F6FFDA230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ebcd6243-c41e-4d26-9c49-501914ff34cc"/>
    <ds:schemaRef ds:uri="http://schemas.microsoft.com/sharepoint/v3/fields"/>
    <ds:schemaRef ds:uri="3bfb6565-509e-49c1-ad90-20e55d3090c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B129A8FA-9DB5-4968-9D7A-D4E75557002D}">
  <ds:schemaRefs>
    <ds:schemaRef ds:uri="http://schemas.openxmlformats.org/officeDocument/2006/bibliography"/>
  </ds:schemaRefs>
</ds:datastoreItem>
</file>

<file path=customXml/itemProps4.xml><?xml version="1.0" encoding="utf-8"?>
<ds:datastoreItem xmlns:ds="http://schemas.openxmlformats.org/officeDocument/2006/customXml" ds:itemID="{0FCAF0F1-5B9F-43C6-B968-09F8B2BD4E91}">
  <ds:schemaRefs>
    <ds:schemaRef ds:uri="http://schemas.microsoft.com/sharepoint/v3/contenttype/forms"/>
  </ds:schemaRefs>
</ds:datastoreItem>
</file>

<file path=customXml/itemProps5.xml><?xml version="1.0" encoding="utf-8"?>
<ds:datastoreItem xmlns:ds="http://schemas.openxmlformats.org/officeDocument/2006/customXml" ds:itemID="{2E0B7047-63F5-4508-BFB0-36FD3B627B00}">
  <ds:schemaRefs>
    <ds:schemaRef ds:uri="Microsoft.SharePoint.Taxonomy.ContentTypeSync"/>
  </ds:schemaRefs>
</ds:datastoreItem>
</file>

<file path=customXml/itemProps6.xml><?xml version="1.0" encoding="utf-8"?>
<ds:datastoreItem xmlns:ds="http://schemas.openxmlformats.org/officeDocument/2006/customXml" ds:itemID="{1219F30F-EA99-4F16-BF97-E0220C8CD29C}">
  <ds:schemaRefs>
    <ds:schemaRef ds:uri="http://schemas.openxmlformats.org/officeDocument/2006/bibliography"/>
    <ds:schemaRef ds:uri="http://www.imanage.com/work/xmlschema"/>
  </ds:schemaRefs>
</ds:datastoreItem>
</file>

<file path=customXml/itemProps7.xml><?xml version="1.0" encoding="utf-8"?>
<ds:datastoreItem xmlns:ds="http://schemas.openxmlformats.org/officeDocument/2006/customXml" ds:itemID="{A09DEFD0-3987-4DF9-9085-368B700E320A}">
  <ds:schemaRefs>
    <ds:schemaRef ds:uri="http://schemas.microsoft.com/office/2006/metadata/properties"/>
    <ds:schemaRef ds:uri="http://schemas.microsoft.com/office/infopath/2007/PartnerControls"/>
    <ds:schemaRef ds:uri="ebcd6243-c41e-4d26-9c49-501914ff34cc"/>
    <ds:schemaRef ds:uri="3bfb6565-509e-49c1-ad90-20e55d3090c2"/>
    <ds:schemaRef ds:uri="http://schemas.microsoft.com/sharepoint/v3/fields"/>
    <ds:schemaRef ds:uri="http://schemas.microsoft.com/sharepoint/v3"/>
  </ds:schemaRefs>
</ds:datastoreItem>
</file>

<file path=docMetadata/LabelInfo.xml><?xml version="1.0" encoding="utf-8"?>
<clbl:labelList xmlns:clbl="http://schemas.microsoft.com/office/2020/mipLabelMetadata">
  <clbl:label id="{5d2dd196-0646-4419-8922-440f7d464cf0}" enabled="0" method="" siteId="{5d2dd196-0646-4419-8922-440f7d464cf0}" removed="1"/>
</clbl:labelList>
</file>

<file path=docProps/app.xml><?xml version="1.0" encoding="utf-8"?>
<Properties xmlns="http://schemas.openxmlformats.org/officeDocument/2006/extended-properties" xmlns:vt="http://schemas.openxmlformats.org/officeDocument/2006/docPropsVTypes">
  <Template>Normal</Template>
  <TotalTime>0</TotalTime>
  <Pages>188</Pages>
  <Words>55970</Words>
  <Characters>294456</Characters>
  <Application>Microsoft Office Word</Application>
  <DocSecurity>0</DocSecurity>
  <Lines>7688</Lines>
  <Paragraphs>4213</Paragraphs>
  <ScaleCrop>false</ScaleCrop>
  <HeadingPairs>
    <vt:vector size="2" baseType="variant">
      <vt:variant>
        <vt:lpstr>Title</vt:lpstr>
      </vt:variant>
      <vt:variant>
        <vt:i4>1</vt:i4>
      </vt:variant>
    </vt:vector>
  </HeadingPairs>
  <TitlesOfParts>
    <vt:vector size="1" baseType="lpstr">
      <vt:lpstr/>
    </vt:vector>
  </TitlesOfParts>
  <Company>Attorney-General's Department</Company>
  <LinksUpToDate>false</LinksUpToDate>
  <CharactersWithSpaces>347410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AGS</dc:creator>
  <cp:keywords/>
  <dc:description/>
  <cp:lastModifiedBy>Yvette Chegwidden</cp:lastModifiedBy>
  <cp:revision>2</cp:revision>
  <cp:lastPrinted>2024-02-28T06:53:00Z</cp:lastPrinted>
  <dcterms:created xsi:type="dcterms:W3CDTF">2026-04-22T03:47:00Z</dcterms:created>
  <dcterms:modified xsi:type="dcterms:W3CDTF">2026-04-22T03:47:00Z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heckForSharePointFields">
    <vt:lpwstr>True</vt:lpwstr>
  </property>
  <property fmtid="{D5CDD505-2E9C-101B-9397-08002B2CF9AE}" pid="3" name="Template Filename">
    <vt:lpwstr/>
  </property>
  <property fmtid="{D5CDD505-2E9C-101B-9397-08002B2CF9AE}" pid="4" name="ObjectiveRef">
    <vt:lpwstr>Removed</vt:lpwstr>
  </property>
  <property fmtid="{D5CDD505-2E9C-101B-9397-08002B2CF9AE}" pid="5" name="iManageRef">
    <vt:lpwstr>Updated</vt:lpwstr>
  </property>
  <property fmtid="{D5CDD505-2E9C-101B-9397-08002B2CF9AE}" pid="6" name="LeadingLawyers">
    <vt:lpwstr>Removed</vt:lpwstr>
  </property>
  <property fmtid="{D5CDD505-2E9C-101B-9397-08002B2CF9AE}" pid="7" name="ContentTypeId">
    <vt:lpwstr>0x010100570E16A320107C46BA06631A913A94E7008BF47A6A9A12284B8830A620B483D4F6</vt:lpwstr>
  </property>
  <property fmtid="{D5CDD505-2E9C-101B-9397-08002B2CF9AE}" pid="8" name="_dlc_DocIdItemGuid">
    <vt:lpwstr>59ffbe4b-8ad7-4b13-a6e0-94df8b4b4db0</vt:lpwstr>
  </property>
  <property fmtid="{D5CDD505-2E9C-101B-9397-08002B2CF9AE}" pid="9" name="MediaServiceImageTags">
    <vt:lpwstr/>
  </property>
  <property fmtid="{D5CDD505-2E9C-101B-9397-08002B2CF9AE}" pid="10" name="ClassificationContentMarkingHeaderShapeIds">
    <vt:lpwstr>67305e92,5e1b5e8c,4a1d550,1b7ee26c,2d452959,1badd939,17f32872,360d9a7,22533e5e,32eb51b,3207cad,3eb31d88</vt:lpwstr>
  </property>
  <property fmtid="{D5CDD505-2E9C-101B-9397-08002B2CF9AE}" pid="11" name="ClassificationContentMarkingHeaderFontProps">
    <vt:lpwstr>#a80000,10,Calibri</vt:lpwstr>
  </property>
  <property fmtid="{D5CDD505-2E9C-101B-9397-08002B2CF9AE}" pid="12" name="ClassificationContentMarkingHeaderText">
    <vt:lpwstr>Official: Sensitive Legal - Privilege</vt:lpwstr>
  </property>
  <property fmtid="{D5CDD505-2E9C-101B-9397-08002B2CF9AE}" pid="13" name="ClassificationContentMarkingFooterShapeIds">
    <vt:lpwstr>2c6bed93,744d0f1d,4cce7f01,3c2d69ed,7c744517,229d1ce5,39b5b6e3,35806750,119e364c,6d64201a,84a7d6b,d484ba6</vt:lpwstr>
  </property>
  <property fmtid="{D5CDD505-2E9C-101B-9397-08002B2CF9AE}" pid="14" name="ClassificationContentMarkingFooterFontProps">
    <vt:lpwstr>#a80000,10,Calibri</vt:lpwstr>
  </property>
  <property fmtid="{D5CDD505-2E9C-101B-9397-08002B2CF9AE}" pid="15" name="ClassificationContentMarkingFooterText">
    <vt:lpwstr>Official: Sensitive Legal - Privilege</vt:lpwstr>
  </property>
  <property fmtid="{D5CDD505-2E9C-101B-9397-08002B2CF9AE}" pid="16" name="MSIP_Label_9f7ce375-a8a0-40f0-84b5-267d9985bd99_Enabled">
    <vt:lpwstr>true</vt:lpwstr>
  </property>
  <property fmtid="{D5CDD505-2E9C-101B-9397-08002B2CF9AE}" pid="17" name="MSIP_Label_9f7ce375-a8a0-40f0-84b5-267d9985bd99_SetDate">
    <vt:lpwstr>2024-03-04T05:32:23Z</vt:lpwstr>
  </property>
  <property fmtid="{D5CDD505-2E9C-101B-9397-08002B2CF9AE}" pid="18" name="MSIP_Label_9f7ce375-a8a0-40f0-84b5-267d9985bd99_Method">
    <vt:lpwstr>Privileged</vt:lpwstr>
  </property>
  <property fmtid="{D5CDD505-2E9C-101B-9397-08002B2CF9AE}" pid="19" name="MSIP_Label_9f7ce375-a8a0-40f0-84b5-267d9985bd99_Name">
    <vt:lpwstr>Official - Sensitive ~External</vt:lpwstr>
  </property>
  <property fmtid="{D5CDD505-2E9C-101B-9397-08002B2CF9AE}" pid="20" name="MSIP_Label_9f7ce375-a8a0-40f0-84b5-267d9985bd99_SiteId">
    <vt:lpwstr>f87adb37-069d-44ab-b352-f6d61ecc6db2</vt:lpwstr>
  </property>
  <property fmtid="{D5CDD505-2E9C-101B-9397-08002B2CF9AE}" pid="21" name="MSIP_Label_9f7ce375-a8a0-40f0-84b5-267d9985bd99_ActionId">
    <vt:lpwstr>70795cc5-f29a-42da-adc5-e58477d0d4eb</vt:lpwstr>
  </property>
  <property fmtid="{D5CDD505-2E9C-101B-9397-08002B2CF9AE}" pid="22" name="MSIP_Label_9f7ce375-a8a0-40f0-84b5-267d9985bd99_ContentBits">
    <vt:lpwstr>3</vt:lpwstr>
  </property>
  <property fmtid="{D5CDD505-2E9C-101B-9397-08002B2CF9AE}" pid="23" name="AGSDMS.imProfileCustom2Description">
    <vt:lpwstr>DTA: Marketplace Panel (23002468)</vt:lpwstr>
  </property>
  <property fmtid="{D5CDD505-2E9C-101B-9397-08002B2CF9AE}" pid="24" name="AGSDMS.imProfileDocNum">
    <vt:i4>66788357</vt:i4>
  </property>
  <property fmtid="{D5CDD505-2E9C-101B-9397-08002B2CF9AE}" pid="25" name="AGSDMS.imProfileDescription">
    <vt:lpwstr>AI Contract Template - Clean 21 October 2025</vt:lpwstr>
  </property>
  <property fmtid="{D5CDD505-2E9C-101B-9397-08002B2CF9AE}" pid="26" name="iManageFooter">
    <vt:lpwstr>#66788357v1</vt:lpwstr>
  </property>
  <property fmtid="{D5CDD505-2E9C-101B-9397-08002B2CF9AE}" pid="27" name="RecordType">
    <vt:lpwstr/>
  </property>
  <property fmtid="{D5CDD505-2E9C-101B-9397-08002B2CF9AE}" pid="28" name="RecordAuthority">
    <vt:lpwstr/>
  </property>
</Properties>
</file>