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0E3548" w14:textId="77777777" w:rsidR="000712AB" w:rsidRDefault="0038317E" w:rsidP="008A6024">
      <w:pPr>
        <w:pStyle w:val="DocumentTitle"/>
      </w:pPr>
      <w:bookmarkStart w:id="0" w:name="_Toc511977585"/>
      <w:bookmarkStart w:id="1" w:name="_Toc517879533"/>
      <w:bookmarkStart w:id="2" w:name="_Toc517958528"/>
      <w:bookmarkStart w:id="3" w:name="_Toc517962216"/>
      <w:r>
        <w:t xml:space="preserve">Digital Sourcing Contract </w:t>
      </w:r>
      <w:r w:rsidR="00005B0C" w:rsidRPr="23AABF11">
        <w:t>–</w:t>
      </w:r>
      <w:r w:rsidRPr="23AABF11">
        <w:t xml:space="preserve"> </w:t>
      </w:r>
      <w:r w:rsidR="00E942BB">
        <w:t xml:space="preserve">COTS Software </w:t>
      </w:r>
      <w:r w:rsidR="001C6C50">
        <w:t>and</w:t>
      </w:r>
      <w:r w:rsidR="00774AA6">
        <w:t xml:space="preserve"> Support</w:t>
      </w:r>
    </w:p>
    <w:p w14:paraId="490E3549" w14:textId="77777777" w:rsidR="008A6024" w:rsidRDefault="008A6024" w:rsidP="008A6024">
      <w:pPr>
        <w:pStyle w:val="DocumentTitle"/>
      </w:pPr>
      <w:r w:rsidRPr="00E8025B">
        <w:t>Commonwealth of Australia</w:t>
      </w:r>
      <w:r>
        <w:t xml:space="preserve"> </w:t>
      </w:r>
      <w:r w:rsidRPr="00E8025B">
        <w:t>as represented by [</w:t>
      </w:r>
      <w:r w:rsidRPr="00F43C38">
        <w:rPr>
          <w:highlight w:val="yellow"/>
        </w:rPr>
        <w:t>Insert name of buyer</w:t>
      </w:r>
      <w:r w:rsidRPr="00E8025B">
        <w:t>]</w:t>
      </w:r>
      <w:bookmarkEnd w:id="0"/>
      <w:bookmarkEnd w:id="1"/>
      <w:bookmarkEnd w:id="2"/>
      <w:bookmarkEnd w:id="3"/>
      <w:r>
        <w:t xml:space="preserve"> </w:t>
      </w:r>
    </w:p>
    <w:p w14:paraId="490E354A" w14:textId="77777777" w:rsidR="008A6024" w:rsidRPr="008A6024" w:rsidRDefault="008A6024" w:rsidP="008A6024">
      <w:pPr>
        <w:pStyle w:val="DocumentTitle"/>
      </w:pPr>
      <w:bookmarkStart w:id="4" w:name="_Toc511977586"/>
      <w:bookmarkStart w:id="5" w:name="_Toc517879534"/>
      <w:bookmarkStart w:id="6" w:name="_Toc517958529"/>
      <w:bookmarkStart w:id="7" w:name="_Toc517962217"/>
      <w:r w:rsidRPr="008A6024">
        <w:t>(‘buyer’)</w:t>
      </w:r>
      <w:bookmarkEnd w:id="4"/>
      <w:bookmarkEnd w:id="5"/>
      <w:bookmarkEnd w:id="6"/>
      <w:bookmarkEnd w:id="7"/>
    </w:p>
    <w:p w14:paraId="490E354B" w14:textId="77777777" w:rsidR="008A6024" w:rsidRPr="008A6024" w:rsidRDefault="008A6024" w:rsidP="008A6024">
      <w:pPr>
        <w:pStyle w:val="DocumentTitle"/>
      </w:pPr>
      <w:bookmarkStart w:id="8" w:name="_Toc511977587"/>
      <w:bookmarkStart w:id="9" w:name="_Toc517879535"/>
      <w:bookmarkStart w:id="10" w:name="_Toc517958530"/>
      <w:bookmarkStart w:id="11" w:name="_Toc517962218"/>
      <w:r w:rsidRPr="008A6024">
        <w:t>and</w:t>
      </w:r>
      <w:bookmarkEnd w:id="8"/>
      <w:bookmarkEnd w:id="9"/>
      <w:bookmarkEnd w:id="10"/>
      <w:bookmarkEnd w:id="11"/>
    </w:p>
    <w:p w14:paraId="490E354C" w14:textId="77777777" w:rsidR="008A6024" w:rsidRPr="008A6024" w:rsidRDefault="008A6024" w:rsidP="008A6024">
      <w:pPr>
        <w:pStyle w:val="DocumentTitle"/>
      </w:pPr>
      <w:bookmarkStart w:id="12" w:name="_Toc511977588"/>
      <w:bookmarkStart w:id="13" w:name="_Toc517879536"/>
      <w:bookmarkStart w:id="14" w:name="_Toc517958531"/>
      <w:bookmarkStart w:id="15" w:name="_Toc517962219"/>
      <w:r w:rsidRPr="008A6024">
        <w:t>[</w:t>
      </w:r>
      <w:r w:rsidRPr="008A6024">
        <w:rPr>
          <w:highlight w:val="yellow"/>
        </w:rPr>
        <w:t>Insert name of seller</w:t>
      </w:r>
      <w:r w:rsidRPr="008A6024">
        <w:t>]</w:t>
      </w:r>
      <w:bookmarkEnd w:id="12"/>
      <w:bookmarkEnd w:id="13"/>
      <w:bookmarkEnd w:id="14"/>
      <w:bookmarkEnd w:id="15"/>
    </w:p>
    <w:p w14:paraId="490E354D" w14:textId="77777777" w:rsidR="008A6024" w:rsidRPr="008A6024" w:rsidRDefault="008A6024" w:rsidP="008A6024">
      <w:pPr>
        <w:pStyle w:val="DocumentTitle"/>
      </w:pPr>
      <w:bookmarkStart w:id="16" w:name="_Toc511977589"/>
      <w:bookmarkStart w:id="17" w:name="_Toc517879537"/>
      <w:bookmarkStart w:id="18" w:name="_Toc517958532"/>
      <w:bookmarkStart w:id="19" w:name="_Toc517962220"/>
      <w:r w:rsidRPr="008A6024">
        <w:t>(‘seller’)</w:t>
      </w:r>
      <w:bookmarkEnd w:id="16"/>
      <w:bookmarkEnd w:id="17"/>
      <w:bookmarkEnd w:id="18"/>
      <w:bookmarkEnd w:id="19"/>
    </w:p>
    <w:p w14:paraId="490E354E" w14:textId="77777777" w:rsidR="000D2C65" w:rsidRPr="000D2C65" w:rsidRDefault="008A6024" w:rsidP="000D2C65">
      <w:pPr>
        <w:pStyle w:val="DocumentSubtitle"/>
        <w:rPr>
          <w:color w:val="414141" w:themeColor="text1"/>
        </w:rPr>
      </w:pPr>
      <w:bookmarkStart w:id="20" w:name="_Toc511977590"/>
      <w:bookmarkStart w:id="21" w:name="_Toc517879538"/>
      <w:bookmarkStart w:id="22" w:name="_Toc517958533"/>
      <w:bookmarkStart w:id="23" w:name="_Toc517962221"/>
      <w:r w:rsidRPr="000D2C65">
        <w:rPr>
          <w:color w:val="414141" w:themeColor="text1"/>
        </w:rPr>
        <w:t>[</w:t>
      </w:r>
      <w:r w:rsidRPr="000D2C65">
        <w:rPr>
          <w:color w:val="414141" w:themeColor="text1"/>
          <w:highlight w:val="yellow"/>
        </w:rPr>
        <w:t>Insert Name of Contract</w:t>
      </w:r>
      <w:r w:rsidRPr="000D2C65">
        <w:rPr>
          <w:color w:val="414141" w:themeColor="text1"/>
        </w:rPr>
        <w:t>]</w:t>
      </w:r>
      <w:bookmarkEnd w:id="20"/>
      <w:bookmarkEnd w:id="21"/>
      <w:bookmarkEnd w:id="22"/>
      <w:bookmarkEnd w:id="23"/>
    </w:p>
    <w:p w14:paraId="490E354F" w14:textId="77777777" w:rsidR="00F14281" w:rsidRDefault="00F14281" w:rsidP="00B2562C">
      <w:pPr>
        <w:pStyle w:val="BodyText"/>
      </w:pPr>
      <w:r>
        <w:br w:type="page"/>
      </w:r>
    </w:p>
    <w:p w14:paraId="490E3550" w14:textId="77777777" w:rsidR="000D2C65" w:rsidRPr="00B2562C" w:rsidRDefault="000D2C65" w:rsidP="00B2562C">
      <w:pPr>
        <w:pStyle w:val="BodyText"/>
      </w:pPr>
    </w:p>
    <w:p w14:paraId="490E3551" w14:textId="77777777" w:rsidR="000D2C65" w:rsidRPr="00B2562C" w:rsidRDefault="000D2C65" w:rsidP="00B2562C">
      <w:pPr>
        <w:pStyle w:val="BodyText"/>
        <w:sectPr w:rsidR="000D2C65" w:rsidRPr="00B2562C" w:rsidSect="00347D62">
          <w:headerReference w:type="even" r:id="rId11"/>
          <w:headerReference w:type="default" r:id="rId12"/>
          <w:footerReference w:type="even" r:id="rId13"/>
          <w:footerReference w:type="default" r:id="rId14"/>
          <w:headerReference w:type="first" r:id="rId15"/>
          <w:footerReference w:type="first" r:id="rId16"/>
          <w:pgSz w:w="11907" w:h="16840" w:code="9"/>
          <w:pgMar w:top="1559" w:right="1389" w:bottom="1559" w:left="1389" w:header="1021" w:footer="340" w:gutter="0"/>
          <w:pgNumType w:fmt="lowerRoman" w:start="1"/>
          <w:cols w:space="720"/>
          <w:docGrid w:linePitch="326"/>
        </w:sectPr>
      </w:pPr>
    </w:p>
    <w:p w14:paraId="490E3552" w14:textId="77777777" w:rsidR="0012263F" w:rsidRPr="00E176A9" w:rsidRDefault="0012263F" w:rsidP="0012263F">
      <w:pPr>
        <w:pStyle w:val="TOCHeading"/>
      </w:pPr>
      <w:r w:rsidRPr="00E176A9">
        <w:lastRenderedPageBreak/>
        <w:t>Contents</w:t>
      </w:r>
    </w:p>
    <w:p w14:paraId="63158EB2" w14:textId="23296EE0" w:rsidR="00E968C0" w:rsidRDefault="002E1DEB">
      <w:pPr>
        <w:pStyle w:val="TOC1"/>
        <w:rPr>
          <w:rFonts w:asciiTheme="minorHAnsi" w:eastAsiaTheme="minorEastAsia" w:hAnsiTheme="minorHAnsi" w:cstheme="minorBidi"/>
          <w:b w:val="0"/>
          <w:bCs w:val="0"/>
          <w:noProof/>
          <w:color w:val="auto"/>
        </w:rPr>
      </w:pPr>
      <w:r>
        <w:fldChar w:fldCharType="begin"/>
      </w:r>
      <w:r>
        <w:instrText xml:space="preserve"> TOC \h \z \t "Heading 1,1,Heading 2,2,Heading1 No Numbers,1,Schedule Heading,1" </w:instrText>
      </w:r>
      <w:r>
        <w:fldChar w:fldCharType="separate"/>
      </w:r>
      <w:hyperlink w:anchor="_Toc184800426" w:history="1">
        <w:r w:rsidR="00E968C0" w:rsidRPr="002B4994">
          <w:rPr>
            <w:rStyle w:val="Hyperlink"/>
            <w:noProof/>
          </w:rPr>
          <w:t>Contract Terms</w:t>
        </w:r>
        <w:r w:rsidR="00E968C0">
          <w:rPr>
            <w:noProof/>
            <w:webHidden/>
          </w:rPr>
          <w:tab/>
        </w:r>
        <w:r w:rsidR="00E968C0">
          <w:rPr>
            <w:noProof/>
            <w:webHidden/>
          </w:rPr>
          <w:fldChar w:fldCharType="begin"/>
        </w:r>
        <w:r w:rsidR="00E968C0">
          <w:rPr>
            <w:noProof/>
            <w:webHidden/>
          </w:rPr>
          <w:instrText xml:space="preserve"> PAGEREF _Toc184800426 \h </w:instrText>
        </w:r>
        <w:r w:rsidR="00E968C0">
          <w:rPr>
            <w:noProof/>
            <w:webHidden/>
          </w:rPr>
        </w:r>
        <w:r w:rsidR="00E968C0">
          <w:rPr>
            <w:noProof/>
            <w:webHidden/>
          </w:rPr>
          <w:fldChar w:fldCharType="separate"/>
        </w:r>
        <w:r w:rsidR="00E968C0">
          <w:rPr>
            <w:noProof/>
            <w:webHidden/>
          </w:rPr>
          <w:t>1</w:t>
        </w:r>
        <w:r w:rsidR="00E968C0">
          <w:rPr>
            <w:noProof/>
            <w:webHidden/>
          </w:rPr>
          <w:fldChar w:fldCharType="end"/>
        </w:r>
      </w:hyperlink>
    </w:p>
    <w:p w14:paraId="4D10215F" w14:textId="44DA01F4" w:rsidR="00E968C0" w:rsidRDefault="00E968C0">
      <w:pPr>
        <w:pStyle w:val="TOC1"/>
        <w:rPr>
          <w:rFonts w:asciiTheme="minorHAnsi" w:eastAsiaTheme="minorEastAsia" w:hAnsiTheme="minorHAnsi" w:cstheme="minorBidi"/>
          <w:b w:val="0"/>
          <w:bCs w:val="0"/>
          <w:noProof/>
          <w:color w:val="auto"/>
        </w:rPr>
      </w:pPr>
      <w:hyperlink w:anchor="_Toc184800427" w:history="1">
        <w:r w:rsidRPr="002B4994">
          <w:rPr>
            <w:rStyle w:val="Hyperlink"/>
            <w:noProof/>
          </w:rPr>
          <w:t>Contract Framework and Governance</w:t>
        </w:r>
        <w:r>
          <w:rPr>
            <w:noProof/>
            <w:webHidden/>
          </w:rPr>
          <w:tab/>
        </w:r>
        <w:r>
          <w:rPr>
            <w:noProof/>
            <w:webHidden/>
          </w:rPr>
          <w:fldChar w:fldCharType="begin"/>
        </w:r>
        <w:r>
          <w:rPr>
            <w:noProof/>
            <w:webHidden/>
          </w:rPr>
          <w:instrText xml:space="preserve"> PAGEREF _Toc184800427 \h </w:instrText>
        </w:r>
        <w:r>
          <w:rPr>
            <w:noProof/>
            <w:webHidden/>
          </w:rPr>
        </w:r>
        <w:r>
          <w:rPr>
            <w:noProof/>
            <w:webHidden/>
          </w:rPr>
          <w:fldChar w:fldCharType="separate"/>
        </w:r>
        <w:r>
          <w:rPr>
            <w:noProof/>
            <w:webHidden/>
          </w:rPr>
          <w:t>2</w:t>
        </w:r>
        <w:r>
          <w:rPr>
            <w:noProof/>
            <w:webHidden/>
          </w:rPr>
          <w:fldChar w:fldCharType="end"/>
        </w:r>
      </w:hyperlink>
    </w:p>
    <w:p w14:paraId="7EDD2A20" w14:textId="6392CF01" w:rsidR="00E968C0" w:rsidRDefault="00E968C0">
      <w:pPr>
        <w:pStyle w:val="TOC1"/>
        <w:rPr>
          <w:rFonts w:asciiTheme="minorHAnsi" w:eastAsiaTheme="minorEastAsia" w:hAnsiTheme="minorHAnsi" w:cstheme="minorBidi"/>
          <w:b w:val="0"/>
          <w:bCs w:val="0"/>
          <w:noProof/>
          <w:color w:val="auto"/>
        </w:rPr>
      </w:pPr>
      <w:hyperlink w:anchor="_Toc184800428" w:history="1">
        <w:r w:rsidRPr="002B4994">
          <w:rPr>
            <w:rStyle w:val="Hyperlink"/>
            <w:rFonts w:ascii="Arial Bold" w:hAnsi="Arial Bold"/>
            <w:noProof/>
          </w:rPr>
          <w:t>1.</w:t>
        </w:r>
        <w:r>
          <w:rPr>
            <w:rFonts w:asciiTheme="minorHAnsi" w:eastAsiaTheme="minorEastAsia" w:hAnsiTheme="minorHAnsi" w:cstheme="minorBidi"/>
            <w:b w:val="0"/>
            <w:bCs w:val="0"/>
            <w:noProof/>
            <w:color w:val="auto"/>
          </w:rPr>
          <w:tab/>
        </w:r>
        <w:r w:rsidRPr="002B4994">
          <w:rPr>
            <w:rStyle w:val="Hyperlink"/>
            <w:noProof/>
          </w:rPr>
          <w:t>Purpose, interpretation and technical contract issues</w:t>
        </w:r>
        <w:r>
          <w:rPr>
            <w:noProof/>
            <w:webHidden/>
          </w:rPr>
          <w:tab/>
        </w:r>
        <w:r>
          <w:rPr>
            <w:noProof/>
            <w:webHidden/>
          </w:rPr>
          <w:fldChar w:fldCharType="begin"/>
        </w:r>
        <w:r>
          <w:rPr>
            <w:noProof/>
            <w:webHidden/>
          </w:rPr>
          <w:instrText xml:space="preserve"> PAGEREF _Toc184800428 \h </w:instrText>
        </w:r>
        <w:r>
          <w:rPr>
            <w:noProof/>
            <w:webHidden/>
          </w:rPr>
        </w:r>
        <w:r>
          <w:rPr>
            <w:noProof/>
            <w:webHidden/>
          </w:rPr>
          <w:fldChar w:fldCharType="separate"/>
        </w:r>
        <w:r>
          <w:rPr>
            <w:noProof/>
            <w:webHidden/>
          </w:rPr>
          <w:t>2</w:t>
        </w:r>
        <w:r>
          <w:rPr>
            <w:noProof/>
            <w:webHidden/>
          </w:rPr>
          <w:fldChar w:fldCharType="end"/>
        </w:r>
      </w:hyperlink>
    </w:p>
    <w:p w14:paraId="05A60E0E" w14:textId="463D0168" w:rsidR="00E968C0" w:rsidRDefault="00E968C0">
      <w:pPr>
        <w:pStyle w:val="TOC2"/>
        <w:rPr>
          <w:rFonts w:asciiTheme="minorHAnsi" w:eastAsiaTheme="minorEastAsia" w:hAnsiTheme="minorHAnsi" w:cstheme="minorBidi"/>
          <w:iCs w:val="0"/>
          <w:noProof/>
          <w:color w:val="auto"/>
          <w:sz w:val="22"/>
        </w:rPr>
      </w:pPr>
      <w:hyperlink w:anchor="_Toc184800429" w:history="1">
        <w:r w:rsidRPr="002B4994">
          <w:rPr>
            <w:rStyle w:val="Hyperlink"/>
            <w:rFonts w:ascii="Arial Bold" w:hAnsi="Arial Bold"/>
            <w:noProof/>
          </w:rPr>
          <w:t>1.1</w:t>
        </w:r>
        <w:r>
          <w:rPr>
            <w:rFonts w:asciiTheme="minorHAnsi" w:eastAsiaTheme="minorEastAsia" w:hAnsiTheme="minorHAnsi" w:cstheme="minorBidi"/>
            <w:iCs w:val="0"/>
            <w:noProof/>
            <w:color w:val="auto"/>
            <w:sz w:val="22"/>
          </w:rPr>
          <w:tab/>
        </w:r>
        <w:r w:rsidRPr="002B4994">
          <w:rPr>
            <w:rStyle w:val="Hyperlink"/>
            <w:noProof/>
          </w:rPr>
          <w:t>Defined terms</w:t>
        </w:r>
        <w:r>
          <w:rPr>
            <w:noProof/>
            <w:webHidden/>
          </w:rPr>
          <w:tab/>
        </w:r>
        <w:r>
          <w:rPr>
            <w:noProof/>
            <w:webHidden/>
          </w:rPr>
          <w:fldChar w:fldCharType="begin"/>
        </w:r>
        <w:r>
          <w:rPr>
            <w:noProof/>
            <w:webHidden/>
          </w:rPr>
          <w:instrText xml:space="preserve"> PAGEREF _Toc184800429 \h </w:instrText>
        </w:r>
        <w:r>
          <w:rPr>
            <w:noProof/>
            <w:webHidden/>
          </w:rPr>
        </w:r>
        <w:r>
          <w:rPr>
            <w:noProof/>
            <w:webHidden/>
          </w:rPr>
          <w:fldChar w:fldCharType="separate"/>
        </w:r>
        <w:r>
          <w:rPr>
            <w:noProof/>
            <w:webHidden/>
          </w:rPr>
          <w:t>2</w:t>
        </w:r>
        <w:r>
          <w:rPr>
            <w:noProof/>
            <w:webHidden/>
          </w:rPr>
          <w:fldChar w:fldCharType="end"/>
        </w:r>
      </w:hyperlink>
    </w:p>
    <w:p w14:paraId="4E75EF73" w14:textId="649B28E2" w:rsidR="00E968C0" w:rsidRDefault="00E968C0">
      <w:pPr>
        <w:pStyle w:val="TOC2"/>
        <w:rPr>
          <w:rFonts w:asciiTheme="minorHAnsi" w:eastAsiaTheme="minorEastAsia" w:hAnsiTheme="minorHAnsi" w:cstheme="minorBidi"/>
          <w:iCs w:val="0"/>
          <w:noProof/>
          <w:color w:val="auto"/>
          <w:sz w:val="22"/>
        </w:rPr>
      </w:pPr>
      <w:hyperlink w:anchor="_Toc184800430" w:history="1">
        <w:r w:rsidRPr="002B4994">
          <w:rPr>
            <w:rStyle w:val="Hyperlink"/>
            <w:rFonts w:ascii="Arial Bold" w:hAnsi="Arial Bold"/>
            <w:noProof/>
          </w:rPr>
          <w:t>1.2</w:t>
        </w:r>
        <w:r>
          <w:rPr>
            <w:rFonts w:asciiTheme="minorHAnsi" w:eastAsiaTheme="minorEastAsia" w:hAnsiTheme="minorHAnsi" w:cstheme="minorBidi"/>
            <w:iCs w:val="0"/>
            <w:noProof/>
            <w:color w:val="auto"/>
            <w:sz w:val="22"/>
          </w:rPr>
          <w:tab/>
        </w:r>
        <w:r w:rsidRPr="002B4994">
          <w:rPr>
            <w:rStyle w:val="Hyperlink"/>
            <w:noProof/>
          </w:rPr>
          <w:t>Interpretation</w:t>
        </w:r>
        <w:r>
          <w:rPr>
            <w:noProof/>
            <w:webHidden/>
          </w:rPr>
          <w:tab/>
        </w:r>
        <w:r>
          <w:rPr>
            <w:noProof/>
            <w:webHidden/>
          </w:rPr>
          <w:fldChar w:fldCharType="begin"/>
        </w:r>
        <w:r>
          <w:rPr>
            <w:noProof/>
            <w:webHidden/>
          </w:rPr>
          <w:instrText xml:space="preserve"> PAGEREF _Toc184800430 \h </w:instrText>
        </w:r>
        <w:r>
          <w:rPr>
            <w:noProof/>
            <w:webHidden/>
          </w:rPr>
        </w:r>
        <w:r>
          <w:rPr>
            <w:noProof/>
            <w:webHidden/>
          </w:rPr>
          <w:fldChar w:fldCharType="separate"/>
        </w:r>
        <w:r>
          <w:rPr>
            <w:noProof/>
            <w:webHidden/>
          </w:rPr>
          <w:t>2</w:t>
        </w:r>
        <w:r>
          <w:rPr>
            <w:noProof/>
            <w:webHidden/>
          </w:rPr>
          <w:fldChar w:fldCharType="end"/>
        </w:r>
      </w:hyperlink>
    </w:p>
    <w:p w14:paraId="1D6FE9BE" w14:textId="53809FE5" w:rsidR="00E968C0" w:rsidRDefault="00E968C0">
      <w:pPr>
        <w:pStyle w:val="TOC2"/>
        <w:rPr>
          <w:rFonts w:asciiTheme="minorHAnsi" w:eastAsiaTheme="minorEastAsia" w:hAnsiTheme="minorHAnsi" w:cstheme="minorBidi"/>
          <w:iCs w:val="0"/>
          <w:noProof/>
          <w:color w:val="auto"/>
          <w:sz w:val="22"/>
        </w:rPr>
      </w:pPr>
      <w:hyperlink w:anchor="_Toc184800431" w:history="1">
        <w:r w:rsidRPr="002B4994">
          <w:rPr>
            <w:rStyle w:val="Hyperlink"/>
            <w:rFonts w:ascii="Arial Bold" w:hAnsi="Arial Bold"/>
            <w:noProof/>
          </w:rPr>
          <w:t>1.3</w:t>
        </w:r>
        <w:r>
          <w:rPr>
            <w:rFonts w:asciiTheme="minorHAnsi" w:eastAsiaTheme="minorEastAsia" w:hAnsiTheme="minorHAnsi" w:cstheme="minorBidi"/>
            <w:iCs w:val="0"/>
            <w:noProof/>
            <w:color w:val="auto"/>
            <w:sz w:val="22"/>
          </w:rPr>
          <w:tab/>
        </w:r>
        <w:r w:rsidRPr="002B4994">
          <w:rPr>
            <w:rStyle w:val="Hyperlink"/>
            <w:noProof/>
          </w:rPr>
          <w:t>Cooperation and collaboration</w:t>
        </w:r>
        <w:r>
          <w:rPr>
            <w:noProof/>
            <w:webHidden/>
          </w:rPr>
          <w:tab/>
        </w:r>
        <w:r>
          <w:rPr>
            <w:noProof/>
            <w:webHidden/>
          </w:rPr>
          <w:fldChar w:fldCharType="begin"/>
        </w:r>
        <w:r>
          <w:rPr>
            <w:noProof/>
            <w:webHidden/>
          </w:rPr>
          <w:instrText xml:space="preserve"> PAGEREF _Toc184800431 \h </w:instrText>
        </w:r>
        <w:r>
          <w:rPr>
            <w:noProof/>
            <w:webHidden/>
          </w:rPr>
        </w:r>
        <w:r>
          <w:rPr>
            <w:noProof/>
            <w:webHidden/>
          </w:rPr>
          <w:fldChar w:fldCharType="separate"/>
        </w:r>
        <w:r>
          <w:rPr>
            <w:noProof/>
            <w:webHidden/>
          </w:rPr>
          <w:t>3</w:t>
        </w:r>
        <w:r>
          <w:rPr>
            <w:noProof/>
            <w:webHidden/>
          </w:rPr>
          <w:fldChar w:fldCharType="end"/>
        </w:r>
      </w:hyperlink>
    </w:p>
    <w:p w14:paraId="6966E521" w14:textId="14598679" w:rsidR="00E968C0" w:rsidRDefault="00E968C0">
      <w:pPr>
        <w:pStyle w:val="TOC2"/>
        <w:rPr>
          <w:rFonts w:asciiTheme="minorHAnsi" w:eastAsiaTheme="minorEastAsia" w:hAnsiTheme="minorHAnsi" w:cstheme="minorBidi"/>
          <w:iCs w:val="0"/>
          <w:noProof/>
          <w:color w:val="auto"/>
          <w:sz w:val="22"/>
        </w:rPr>
      </w:pPr>
      <w:hyperlink w:anchor="_Toc184800432" w:history="1">
        <w:r w:rsidRPr="002B4994">
          <w:rPr>
            <w:rStyle w:val="Hyperlink"/>
            <w:rFonts w:ascii="Arial Bold" w:hAnsi="Arial Bold"/>
            <w:noProof/>
          </w:rPr>
          <w:t>1.4</w:t>
        </w:r>
        <w:r>
          <w:rPr>
            <w:rFonts w:asciiTheme="minorHAnsi" w:eastAsiaTheme="minorEastAsia" w:hAnsiTheme="minorHAnsi" w:cstheme="minorBidi"/>
            <w:iCs w:val="0"/>
            <w:noProof/>
            <w:color w:val="auto"/>
            <w:sz w:val="22"/>
          </w:rPr>
          <w:tab/>
        </w:r>
        <w:r w:rsidRPr="002B4994">
          <w:rPr>
            <w:rStyle w:val="Hyperlink"/>
            <w:noProof/>
          </w:rPr>
          <w:t>Access by other agencies</w:t>
        </w:r>
        <w:r>
          <w:rPr>
            <w:noProof/>
            <w:webHidden/>
          </w:rPr>
          <w:tab/>
        </w:r>
        <w:r>
          <w:rPr>
            <w:noProof/>
            <w:webHidden/>
          </w:rPr>
          <w:fldChar w:fldCharType="begin"/>
        </w:r>
        <w:r>
          <w:rPr>
            <w:noProof/>
            <w:webHidden/>
          </w:rPr>
          <w:instrText xml:space="preserve"> PAGEREF _Toc184800432 \h </w:instrText>
        </w:r>
        <w:r>
          <w:rPr>
            <w:noProof/>
            <w:webHidden/>
          </w:rPr>
        </w:r>
        <w:r>
          <w:rPr>
            <w:noProof/>
            <w:webHidden/>
          </w:rPr>
          <w:fldChar w:fldCharType="separate"/>
        </w:r>
        <w:r>
          <w:rPr>
            <w:noProof/>
            <w:webHidden/>
          </w:rPr>
          <w:t>4</w:t>
        </w:r>
        <w:r>
          <w:rPr>
            <w:noProof/>
            <w:webHidden/>
          </w:rPr>
          <w:fldChar w:fldCharType="end"/>
        </w:r>
      </w:hyperlink>
    </w:p>
    <w:p w14:paraId="2B710B4A" w14:textId="32EFB878" w:rsidR="00E968C0" w:rsidRDefault="00E968C0">
      <w:pPr>
        <w:pStyle w:val="TOC2"/>
        <w:rPr>
          <w:rFonts w:asciiTheme="minorHAnsi" w:eastAsiaTheme="minorEastAsia" w:hAnsiTheme="minorHAnsi" w:cstheme="minorBidi"/>
          <w:iCs w:val="0"/>
          <w:noProof/>
          <w:color w:val="auto"/>
          <w:sz w:val="22"/>
        </w:rPr>
      </w:pPr>
      <w:hyperlink w:anchor="_Toc184800433" w:history="1">
        <w:r w:rsidRPr="002B4994">
          <w:rPr>
            <w:rStyle w:val="Hyperlink"/>
            <w:rFonts w:ascii="Arial Bold" w:hAnsi="Arial Bold"/>
            <w:noProof/>
          </w:rPr>
          <w:t>1.5</w:t>
        </w:r>
        <w:r>
          <w:rPr>
            <w:rFonts w:asciiTheme="minorHAnsi" w:eastAsiaTheme="minorEastAsia" w:hAnsiTheme="minorHAnsi" w:cstheme="minorBidi"/>
            <w:iCs w:val="0"/>
            <w:noProof/>
            <w:color w:val="auto"/>
            <w:sz w:val="22"/>
          </w:rPr>
          <w:tab/>
        </w:r>
        <w:r w:rsidRPr="002B4994">
          <w:rPr>
            <w:rStyle w:val="Hyperlink"/>
            <w:noProof/>
          </w:rPr>
          <w:t>Execution and performance warranty</w:t>
        </w:r>
        <w:r>
          <w:rPr>
            <w:noProof/>
            <w:webHidden/>
          </w:rPr>
          <w:tab/>
        </w:r>
        <w:r>
          <w:rPr>
            <w:noProof/>
            <w:webHidden/>
          </w:rPr>
          <w:fldChar w:fldCharType="begin"/>
        </w:r>
        <w:r>
          <w:rPr>
            <w:noProof/>
            <w:webHidden/>
          </w:rPr>
          <w:instrText xml:space="preserve"> PAGEREF _Toc184800433 \h </w:instrText>
        </w:r>
        <w:r>
          <w:rPr>
            <w:noProof/>
            <w:webHidden/>
          </w:rPr>
        </w:r>
        <w:r>
          <w:rPr>
            <w:noProof/>
            <w:webHidden/>
          </w:rPr>
          <w:fldChar w:fldCharType="separate"/>
        </w:r>
        <w:r>
          <w:rPr>
            <w:noProof/>
            <w:webHidden/>
          </w:rPr>
          <w:t>4</w:t>
        </w:r>
        <w:r>
          <w:rPr>
            <w:noProof/>
            <w:webHidden/>
          </w:rPr>
          <w:fldChar w:fldCharType="end"/>
        </w:r>
      </w:hyperlink>
    </w:p>
    <w:p w14:paraId="2ACAE9BB" w14:textId="20F7CFA4" w:rsidR="00E968C0" w:rsidRDefault="00E968C0">
      <w:pPr>
        <w:pStyle w:val="TOC2"/>
        <w:rPr>
          <w:rFonts w:asciiTheme="minorHAnsi" w:eastAsiaTheme="minorEastAsia" w:hAnsiTheme="minorHAnsi" w:cstheme="minorBidi"/>
          <w:iCs w:val="0"/>
          <w:noProof/>
          <w:color w:val="auto"/>
          <w:sz w:val="22"/>
        </w:rPr>
      </w:pPr>
      <w:hyperlink w:anchor="_Toc184800434" w:history="1">
        <w:r w:rsidRPr="002B4994">
          <w:rPr>
            <w:rStyle w:val="Hyperlink"/>
            <w:rFonts w:ascii="Arial Bold" w:hAnsi="Arial Bold"/>
            <w:noProof/>
          </w:rPr>
          <w:t>1.6</w:t>
        </w:r>
        <w:r>
          <w:rPr>
            <w:rFonts w:asciiTheme="minorHAnsi" w:eastAsiaTheme="minorEastAsia" w:hAnsiTheme="minorHAnsi" w:cstheme="minorBidi"/>
            <w:iCs w:val="0"/>
            <w:noProof/>
            <w:color w:val="auto"/>
            <w:sz w:val="22"/>
          </w:rPr>
          <w:tab/>
        </w:r>
        <w:r w:rsidRPr="002B4994">
          <w:rPr>
            <w:rStyle w:val="Hyperlink"/>
            <w:noProof/>
          </w:rPr>
          <w:t>Additional warranty if seller is a trustee</w:t>
        </w:r>
        <w:r>
          <w:rPr>
            <w:noProof/>
            <w:webHidden/>
          </w:rPr>
          <w:tab/>
        </w:r>
        <w:r>
          <w:rPr>
            <w:noProof/>
            <w:webHidden/>
          </w:rPr>
          <w:fldChar w:fldCharType="begin"/>
        </w:r>
        <w:r>
          <w:rPr>
            <w:noProof/>
            <w:webHidden/>
          </w:rPr>
          <w:instrText xml:space="preserve"> PAGEREF _Toc184800434 \h </w:instrText>
        </w:r>
        <w:r>
          <w:rPr>
            <w:noProof/>
            <w:webHidden/>
          </w:rPr>
        </w:r>
        <w:r>
          <w:rPr>
            <w:noProof/>
            <w:webHidden/>
          </w:rPr>
          <w:fldChar w:fldCharType="separate"/>
        </w:r>
        <w:r>
          <w:rPr>
            <w:noProof/>
            <w:webHidden/>
          </w:rPr>
          <w:t>4</w:t>
        </w:r>
        <w:r>
          <w:rPr>
            <w:noProof/>
            <w:webHidden/>
          </w:rPr>
          <w:fldChar w:fldCharType="end"/>
        </w:r>
      </w:hyperlink>
    </w:p>
    <w:p w14:paraId="4575683A" w14:textId="7211BF40" w:rsidR="00E968C0" w:rsidRDefault="00E968C0">
      <w:pPr>
        <w:pStyle w:val="TOC2"/>
        <w:rPr>
          <w:rFonts w:asciiTheme="minorHAnsi" w:eastAsiaTheme="minorEastAsia" w:hAnsiTheme="minorHAnsi" w:cstheme="minorBidi"/>
          <w:iCs w:val="0"/>
          <w:noProof/>
          <w:color w:val="auto"/>
          <w:sz w:val="22"/>
        </w:rPr>
      </w:pPr>
      <w:hyperlink w:anchor="_Toc184800435" w:history="1">
        <w:r w:rsidRPr="002B4994">
          <w:rPr>
            <w:rStyle w:val="Hyperlink"/>
            <w:rFonts w:ascii="Arial Bold" w:hAnsi="Arial Bold"/>
            <w:noProof/>
          </w:rPr>
          <w:t>1.7</w:t>
        </w:r>
        <w:r>
          <w:rPr>
            <w:rFonts w:asciiTheme="minorHAnsi" w:eastAsiaTheme="minorEastAsia" w:hAnsiTheme="minorHAnsi" w:cstheme="minorBidi"/>
            <w:iCs w:val="0"/>
            <w:noProof/>
            <w:color w:val="auto"/>
            <w:sz w:val="22"/>
          </w:rPr>
          <w:tab/>
        </w:r>
        <w:r w:rsidRPr="002B4994">
          <w:rPr>
            <w:rStyle w:val="Hyperlink"/>
            <w:noProof/>
          </w:rPr>
          <w:t>No agency</w:t>
        </w:r>
        <w:r>
          <w:rPr>
            <w:noProof/>
            <w:webHidden/>
          </w:rPr>
          <w:tab/>
        </w:r>
        <w:r>
          <w:rPr>
            <w:noProof/>
            <w:webHidden/>
          </w:rPr>
          <w:fldChar w:fldCharType="begin"/>
        </w:r>
        <w:r>
          <w:rPr>
            <w:noProof/>
            <w:webHidden/>
          </w:rPr>
          <w:instrText xml:space="preserve"> PAGEREF _Toc184800435 \h </w:instrText>
        </w:r>
        <w:r>
          <w:rPr>
            <w:noProof/>
            <w:webHidden/>
          </w:rPr>
        </w:r>
        <w:r>
          <w:rPr>
            <w:noProof/>
            <w:webHidden/>
          </w:rPr>
          <w:fldChar w:fldCharType="separate"/>
        </w:r>
        <w:r>
          <w:rPr>
            <w:noProof/>
            <w:webHidden/>
          </w:rPr>
          <w:t>5</w:t>
        </w:r>
        <w:r>
          <w:rPr>
            <w:noProof/>
            <w:webHidden/>
          </w:rPr>
          <w:fldChar w:fldCharType="end"/>
        </w:r>
      </w:hyperlink>
    </w:p>
    <w:p w14:paraId="442C42E0" w14:textId="346224E2" w:rsidR="00E968C0" w:rsidRDefault="00E968C0">
      <w:pPr>
        <w:pStyle w:val="TOC2"/>
        <w:rPr>
          <w:rFonts w:asciiTheme="minorHAnsi" w:eastAsiaTheme="minorEastAsia" w:hAnsiTheme="minorHAnsi" w:cstheme="minorBidi"/>
          <w:iCs w:val="0"/>
          <w:noProof/>
          <w:color w:val="auto"/>
          <w:sz w:val="22"/>
        </w:rPr>
      </w:pPr>
      <w:hyperlink w:anchor="_Toc184800436" w:history="1">
        <w:r w:rsidRPr="002B4994">
          <w:rPr>
            <w:rStyle w:val="Hyperlink"/>
            <w:rFonts w:ascii="Arial Bold" w:hAnsi="Arial Bold"/>
            <w:noProof/>
          </w:rPr>
          <w:t>1.8</w:t>
        </w:r>
        <w:r>
          <w:rPr>
            <w:rFonts w:asciiTheme="minorHAnsi" w:eastAsiaTheme="minorEastAsia" w:hAnsiTheme="minorHAnsi" w:cstheme="minorBidi"/>
            <w:iCs w:val="0"/>
            <w:noProof/>
            <w:color w:val="auto"/>
            <w:sz w:val="22"/>
          </w:rPr>
          <w:tab/>
        </w:r>
        <w:r w:rsidRPr="002B4994">
          <w:rPr>
            <w:rStyle w:val="Hyperlink"/>
            <w:noProof/>
          </w:rPr>
          <w:t>Assignment and novation</w:t>
        </w:r>
        <w:r>
          <w:rPr>
            <w:noProof/>
            <w:webHidden/>
          </w:rPr>
          <w:tab/>
        </w:r>
        <w:r>
          <w:rPr>
            <w:noProof/>
            <w:webHidden/>
          </w:rPr>
          <w:fldChar w:fldCharType="begin"/>
        </w:r>
        <w:r>
          <w:rPr>
            <w:noProof/>
            <w:webHidden/>
          </w:rPr>
          <w:instrText xml:space="preserve"> PAGEREF _Toc184800436 \h </w:instrText>
        </w:r>
        <w:r>
          <w:rPr>
            <w:noProof/>
            <w:webHidden/>
          </w:rPr>
        </w:r>
        <w:r>
          <w:rPr>
            <w:noProof/>
            <w:webHidden/>
          </w:rPr>
          <w:fldChar w:fldCharType="separate"/>
        </w:r>
        <w:r>
          <w:rPr>
            <w:noProof/>
            <w:webHidden/>
          </w:rPr>
          <w:t>5</w:t>
        </w:r>
        <w:r>
          <w:rPr>
            <w:noProof/>
            <w:webHidden/>
          </w:rPr>
          <w:fldChar w:fldCharType="end"/>
        </w:r>
      </w:hyperlink>
    </w:p>
    <w:p w14:paraId="710E61FD" w14:textId="7B5D6BDD" w:rsidR="00E968C0" w:rsidRDefault="00E968C0">
      <w:pPr>
        <w:pStyle w:val="TOC2"/>
        <w:rPr>
          <w:rFonts w:asciiTheme="minorHAnsi" w:eastAsiaTheme="minorEastAsia" w:hAnsiTheme="minorHAnsi" w:cstheme="minorBidi"/>
          <w:iCs w:val="0"/>
          <w:noProof/>
          <w:color w:val="auto"/>
          <w:sz w:val="22"/>
        </w:rPr>
      </w:pPr>
      <w:hyperlink w:anchor="_Toc184800437" w:history="1">
        <w:r w:rsidRPr="002B4994">
          <w:rPr>
            <w:rStyle w:val="Hyperlink"/>
            <w:rFonts w:ascii="Arial Bold" w:hAnsi="Arial Bold"/>
            <w:noProof/>
          </w:rPr>
          <w:t>1.9</w:t>
        </w:r>
        <w:r>
          <w:rPr>
            <w:rFonts w:asciiTheme="minorHAnsi" w:eastAsiaTheme="minorEastAsia" w:hAnsiTheme="minorHAnsi" w:cstheme="minorBidi"/>
            <w:iCs w:val="0"/>
            <w:noProof/>
            <w:color w:val="auto"/>
            <w:sz w:val="22"/>
          </w:rPr>
          <w:tab/>
        </w:r>
        <w:r w:rsidRPr="002B4994">
          <w:rPr>
            <w:rStyle w:val="Hyperlink"/>
            <w:noProof/>
          </w:rPr>
          <w:t>Severability</w:t>
        </w:r>
        <w:r>
          <w:rPr>
            <w:noProof/>
            <w:webHidden/>
          </w:rPr>
          <w:tab/>
        </w:r>
        <w:r>
          <w:rPr>
            <w:noProof/>
            <w:webHidden/>
          </w:rPr>
          <w:fldChar w:fldCharType="begin"/>
        </w:r>
        <w:r>
          <w:rPr>
            <w:noProof/>
            <w:webHidden/>
          </w:rPr>
          <w:instrText xml:space="preserve"> PAGEREF _Toc184800437 \h </w:instrText>
        </w:r>
        <w:r>
          <w:rPr>
            <w:noProof/>
            <w:webHidden/>
          </w:rPr>
        </w:r>
        <w:r>
          <w:rPr>
            <w:noProof/>
            <w:webHidden/>
          </w:rPr>
          <w:fldChar w:fldCharType="separate"/>
        </w:r>
        <w:r>
          <w:rPr>
            <w:noProof/>
            <w:webHidden/>
          </w:rPr>
          <w:t>5</w:t>
        </w:r>
        <w:r>
          <w:rPr>
            <w:noProof/>
            <w:webHidden/>
          </w:rPr>
          <w:fldChar w:fldCharType="end"/>
        </w:r>
      </w:hyperlink>
    </w:p>
    <w:p w14:paraId="4FD22636" w14:textId="4641366D" w:rsidR="00E968C0" w:rsidRDefault="00E968C0">
      <w:pPr>
        <w:pStyle w:val="TOC2"/>
        <w:rPr>
          <w:rFonts w:asciiTheme="minorHAnsi" w:eastAsiaTheme="minorEastAsia" w:hAnsiTheme="minorHAnsi" w:cstheme="minorBidi"/>
          <w:iCs w:val="0"/>
          <w:noProof/>
          <w:color w:val="auto"/>
          <w:sz w:val="22"/>
        </w:rPr>
      </w:pPr>
      <w:hyperlink w:anchor="_Toc184800438" w:history="1">
        <w:r w:rsidRPr="002B4994">
          <w:rPr>
            <w:rStyle w:val="Hyperlink"/>
            <w:rFonts w:ascii="Arial Bold" w:hAnsi="Arial Bold"/>
            <w:noProof/>
          </w:rPr>
          <w:t>1.10</w:t>
        </w:r>
        <w:r>
          <w:rPr>
            <w:rFonts w:asciiTheme="minorHAnsi" w:eastAsiaTheme="minorEastAsia" w:hAnsiTheme="minorHAnsi" w:cstheme="minorBidi"/>
            <w:iCs w:val="0"/>
            <w:noProof/>
            <w:color w:val="auto"/>
            <w:sz w:val="22"/>
          </w:rPr>
          <w:tab/>
        </w:r>
        <w:r w:rsidRPr="002B4994">
          <w:rPr>
            <w:rStyle w:val="Hyperlink"/>
            <w:noProof/>
          </w:rPr>
          <w:t>Entire agreement</w:t>
        </w:r>
        <w:r>
          <w:rPr>
            <w:noProof/>
            <w:webHidden/>
          </w:rPr>
          <w:tab/>
        </w:r>
        <w:r>
          <w:rPr>
            <w:noProof/>
            <w:webHidden/>
          </w:rPr>
          <w:fldChar w:fldCharType="begin"/>
        </w:r>
        <w:r>
          <w:rPr>
            <w:noProof/>
            <w:webHidden/>
          </w:rPr>
          <w:instrText xml:space="preserve"> PAGEREF _Toc184800438 \h </w:instrText>
        </w:r>
        <w:r>
          <w:rPr>
            <w:noProof/>
            <w:webHidden/>
          </w:rPr>
        </w:r>
        <w:r>
          <w:rPr>
            <w:noProof/>
            <w:webHidden/>
          </w:rPr>
          <w:fldChar w:fldCharType="separate"/>
        </w:r>
        <w:r>
          <w:rPr>
            <w:noProof/>
            <w:webHidden/>
          </w:rPr>
          <w:t>6</w:t>
        </w:r>
        <w:r>
          <w:rPr>
            <w:noProof/>
            <w:webHidden/>
          </w:rPr>
          <w:fldChar w:fldCharType="end"/>
        </w:r>
      </w:hyperlink>
    </w:p>
    <w:p w14:paraId="4C10D6D5" w14:textId="2AA1B1AF" w:rsidR="00E968C0" w:rsidRDefault="00E968C0">
      <w:pPr>
        <w:pStyle w:val="TOC2"/>
        <w:rPr>
          <w:rFonts w:asciiTheme="minorHAnsi" w:eastAsiaTheme="minorEastAsia" w:hAnsiTheme="minorHAnsi" w:cstheme="minorBidi"/>
          <w:iCs w:val="0"/>
          <w:noProof/>
          <w:color w:val="auto"/>
          <w:sz w:val="22"/>
        </w:rPr>
      </w:pPr>
      <w:hyperlink w:anchor="_Toc184800439" w:history="1">
        <w:r w:rsidRPr="002B4994">
          <w:rPr>
            <w:rStyle w:val="Hyperlink"/>
            <w:rFonts w:ascii="Arial Bold" w:hAnsi="Arial Bold"/>
            <w:noProof/>
          </w:rPr>
          <w:t>1.11</w:t>
        </w:r>
        <w:r>
          <w:rPr>
            <w:rFonts w:asciiTheme="minorHAnsi" w:eastAsiaTheme="minorEastAsia" w:hAnsiTheme="minorHAnsi" w:cstheme="minorBidi"/>
            <w:iCs w:val="0"/>
            <w:noProof/>
            <w:color w:val="auto"/>
            <w:sz w:val="22"/>
          </w:rPr>
          <w:tab/>
        </w:r>
        <w:r w:rsidRPr="002B4994">
          <w:rPr>
            <w:rStyle w:val="Hyperlink"/>
            <w:noProof/>
          </w:rPr>
          <w:t>Waiver</w:t>
        </w:r>
        <w:r>
          <w:rPr>
            <w:noProof/>
            <w:webHidden/>
          </w:rPr>
          <w:tab/>
        </w:r>
        <w:r>
          <w:rPr>
            <w:noProof/>
            <w:webHidden/>
          </w:rPr>
          <w:fldChar w:fldCharType="begin"/>
        </w:r>
        <w:r>
          <w:rPr>
            <w:noProof/>
            <w:webHidden/>
          </w:rPr>
          <w:instrText xml:space="preserve"> PAGEREF _Toc184800439 \h </w:instrText>
        </w:r>
        <w:r>
          <w:rPr>
            <w:noProof/>
            <w:webHidden/>
          </w:rPr>
        </w:r>
        <w:r>
          <w:rPr>
            <w:noProof/>
            <w:webHidden/>
          </w:rPr>
          <w:fldChar w:fldCharType="separate"/>
        </w:r>
        <w:r>
          <w:rPr>
            <w:noProof/>
            <w:webHidden/>
          </w:rPr>
          <w:t>6</w:t>
        </w:r>
        <w:r>
          <w:rPr>
            <w:noProof/>
            <w:webHidden/>
          </w:rPr>
          <w:fldChar w:fldCharType="end"/>
        </w:r>
      </w:hyperlink>
    </w:p>
    <w:p w14:paraId="3D0E94D4" w14:textId="578B4C87" w:rsidR="00E968C0" w:rsidRDefault="00E968C0">
      <w:pPr>
        <w:pStyle w:val="TOC2"/>
        <w:rPr>
          <w:rFonts w:asciiTheme="minorHAnsi" w:eastAsiaTheme="minorEastAsia" w:hAnsiTheme="minorHAnsi" w:cstheme="minorBidi"/>
          <w:iCs w:val="0"/>
          <w:noProof/>
          <w:color w:val="auto"/>
          <w:sz w:val="22"/>
        </w:rPr>
      </w:pPr>
      <w:hyperlink w:anchor="_Toc184800440" w:history="1">
        <w:r w:rsidRPr="002B4994">
          <w:rPr>
            <w:rStyle w:val="Hyperlink"/>
            <w:rFonts w:ascii="Arial Bold" w:hAnsi="Arial Bold"/>
            <w:noProof/>
          </w:rPr>
          <w:t>1.12</w:t>
        </w:r>
        <w:r>
          <w:rPr>
            <w:rFonts w:asciiTheme="minorHAnsi" w:eastAsiaTheme="minorEastAsia" w:hAnsiTheme="minorHAnsi" w:cstheme="minorBidi"/>
            <w:iCs w:val="0"/>
            <w:noProof/>
            <w:color w:val="auto"/>
            <w:sz w:val="22"/>
          </w:rPr>
          <w:tab/>
        </w:r>
        <w:r w:rsidRPr="002B4994">
          <w:rPr>
            <w:rStyle w:val="Hyperlink"/>
            <w:noProof/>
          </w:rPr>
          <w:t>Governing law and jurisdiction</w:t>
        </w:r>
        <w:r>
          <w:rPr>
            <w:noProof/>
            <w:webHidden/>
          </w:rPr>
          <w:tab/>
        </w:r>
        <w:r>
          <w:rPr>
            <w:noProof/>
            <w:webHidden/>
          </w:rPr>
          <w:fldChar w:fldCharType="begin"/>
        </w:r>
        <w:r>
          <w:rPr>
            <w:noProof/>
            <w:webHidden/>
          </w:rPr>
          <w:instrText xml:space="preserve"> PAGEREF _Toc184800440 \h </w:instrText>
        </w:r>
        <w:r>
          <w:rPr>
            <w:noProof/>
            <w:webHidden/>
          </w:rPr>
        </w:r>
        <w:r>
          <w:rPr>
            <w:noProof/>
            <w:webHidden/>
          </w:rPr>
          <w:fldChar w:fldCharType="separate"/>
        </w:r>
        <w:r>
          <w:rPr>
            <w:noProof/>
            <w:webHidden/>
          </w:rPr>
          <w:t>6</w:t>
        </w:r>
        <w:r>
          <w:rPr>
            <w:noProof/>
            <w:webHidden/>
          </w:rPr>
          <w:fldChar w:fldCharType="end"/>
        </w:r>
      </w:hyperlink>
    </w:p>
    <w:p w14:paraId="73704E9F" w14:textId="03388CC8" w:rsidR="00E968C0" w:rsidRDefault="00E968C0">
      <w:pPr>
        <w:pStyle w:val="TOC2"/>
        <w:rPr>
          <w:rFonts w:asciiTheme="minorHAnsi" w:eastAsiaTheme="minorEastAsia" w:hAnsiTheme="minorHAnsi" w:cstheme="minorBidi"/>
          <w:iCs w:val="0"/>
          <w:noProof/>
          <w:color w:val="auto"/>
          <w:sz w:val="22"/>
        </w:rPr>
      </w:pPr>
      <w:hyperlink w:anchor="_Toc184800441" w:history="1">
        <w:r w:rsidRPr="002B4994">
          <w:rPr>
            <w:rStyle w:val="Hyperlink"/>
            <w:rFonts w:ascii="Arial Bold" w:hAnsi="Arial Bold"/>
            <w:noProof/>
          </w:rPr>
          <w:t>1.13</w:t>
        </w:r>
        <w:r>
          <w:rPr>
            <w:rFonts w:asciiTheme="minorHAnsi" w:eastAsiaTheme="minorEastAsia" w:hAnsiTheme="minorHAnsi" w:cstheme="minorBidi"/>
            <w:iCs w:val="0"/>
            <w:noProof/>
            <w:color w:val="auto"/>
            <w:sz w:val="22"/>
          </w:rPr>
          <w:tab/>
        </w:r>
        <w:r w:rsidRPr="002B4994">
          <w:rPr>
            <w:rStyle w:val="Hyperlink"/>
            <w:noProof/>
          </w:rPr>
          <w:t>Counterparts</w:t>
        </w:r>
        <w:r>
          <w:rPr>
            <w:noProof/>
            <w:webHidden/>
          </w:rPr>
          <w:tab/>
        </w:r>
        <w:r>
          <w:rPr>
            <w:noProof/>
            <w:webHidden/>
          </w:rPr>
          <w:fldChar w:fldCharType="begin"/>
        </w:r>
        <w:r>
          <w:rPr>
            <w:noProof/>
            <w:webHidden/>
          </w:rPr>
          <w:instrText xml:space="preserve"> PAGEREF _Toc184800441 \h </w:instrText>
        </w:r>
        <w:r>
          <w:rPr>
            <w:noProof/>
            <w:webHidden/>
          </w:rPr>
        </w:r>
        <w:r>
          <w:rPr>
            <w:noProof/>
            <w:webHidden/>
          </w:rPr>
          <w:fldChar w:fldCharType="separate"/>
        </w:r>
        <w:r>
          <w:rPr>
            <w:noProof/>
            <w:webHidden/>
          </w:rPr>
          <w:t>6</w:t>
        </w:r>
        <w:r>
          <w:rPr>
            <w:noProof/>
            <w:webHidden/>
          </w:rPr>
          <w:fldChar w:fldCharType="end"/>
        </w:r>
      </w:hyperlink>
    </w:p>
    <w:p w14:paraId="36852026" w14:textId="444B49C2" w:rsidR="00E968C0" w:rsidRDefault="00E968C0">
      <w:pPr>
        <w:pStyle w:val="TOC1"/>
        <w:rPr>
          <w:rFonts w:asciiTheme="minorHAnsi" w:eastAsiaTheme="minorEastAsia" w:hAnsiTheme="minorHAnsi" w:cstheme="minorBidi"/>
          <w:b w:val="0"/>
          <w:bCs w:val="0"/>
          <w:noProof/>
          <w:color w:val="auto"/>
        </w:rPr>
      </w:pPr>
      <w:hyperlink w:anchor="_Toc184800442" w:history="1">
        <w:r w:rsidRPr="002B4994">
          <w:rPr>
            <w:rStyle w:val="Hyperlink"/>
            <w:rFonts w:ascii="Arial Bold" w:hAnsi="Arial Bold"/>
            <w:noProof/>
          </w:rPr>
          <w:t>2.</w:t>
        </w:r>
        <w:r>
          <w:rPr>
            <w:rFonts w:asciiTheme="minorHAnsi" w:eastAsiaTheme="minorEastAsia" w:hAnsiTheme="minorHAnsi" w:cstheme="minorBidi"/>
            <w:b w:val="0"/>
            <w:bCs w:val="0"/>
            <w:noProof/>
            <w:color w:val="auto"/>
          </w:rPr>
          <w:tab/>
        </w:r>
        <w:r w:rsidRPr="002B4994">
          <w:rPr>
            <w:rStyle w:val="Hyperlink"/>
            <w:noProof/>
          </w:rPr>
          <w:t>Contract term</w:t>
        </w:r>
        <w:r>
          <w:rPr>
            <w:noProof/>
            <w:webHidden/>
          </w:rPr>
          <w:tab/>
        </w:r>
        <w:r>
          <w:rPr>
            <w:noProof/>
            <w:webHidden/>
          </w:rPr>
          <w:fldChar w:fldCharType="begin"/>
        </w:r>
        <w:r>
          <w:rPr>
            <w:noProof/>
            <w:webHidden/>
          </w:rPr>
          <w:instrText xml:space="preserve"> PAGEREF _Toc184800442 \h </w:instrText>
        </w:r>
        <w:r>
          <w:rPr>
            <w:noProof/>
            <w:webHidden/>
          </w:rPr>
        </w:r>
        <w:r>
          <w:rPr>
            <w:noProof/>
            <w:webHidden/>
          </w:rPr>
          <w:fldChar w:fldCharType="separate"/>
        </w:r>
        <w:r>
          <w:rPr>
            <w:noProof/>
            <w:webHidden/>
          </w:rPr>
          <w:t>6</w:t>
        </w:r>
        <w:r>
          <w:rPr>
            <w:noProof/>
            <w:webHidden/>
          </w:rPr>
          <w:fldChar w:fldCharType="end"/>
        </w:r>
      </w:hyperlink>
    </w:p>
    <w:p w14:paraId="2C2F2B58" w14:textId="01EBB51E" w:rsidR="00E968C0" w:rsidRDefault="00E968C0">
      <w:pPr>
        <w:pStyle w:val="TOC1"/>
        <w:rPr>
          <w:rFonts w:asciiTheme="minorHAnsi" w:eastAsiaTheme="minorEastAsia" w:hAnsiTheme="minorHAnsi" w:cstheme="minorBidi"/>
          <w:b w:val="0"/>
          <w:bCs w:val="0"/>
          <w:noProof/>
          <w:color w:val="auto"/>
        </w:rPr>
      </w:pPr>
      <w:hyperlink w:anchor="_Toc184800443" w:history="1">
        <w:r w:rsidRPr="002B4994">
          <w:rPr>
            <w:rStyle w:val="Hyperlink"/>
            <w:rFonts w:ascii="Arial Bold" w:hAnsi="Arial Bold"/>
            <w:noProof/>
          </w:rPr>
          <w:t>3.</w:t>
        </w:r>
        <w:r>
          <w:rPr>
            <w:rFonts w:asciiTheme="minorHAnsi" w:eastAsiaTheme="minorEastAsia" w:hAnsiTheme="minorHAnsi" w:cstheme="minorBidi"/>
            <w:b w:val="0"/>
            <w:bCs w:val="0"/>
            <w:noProof/>
            <w:color w:val="auto"/>
          </w:rPr>
          <w:tab/>
        </w:r>
        <w:r w:rsidRPr="002B4994">
          <w:rPr>
            <w:rStyle w:val="Hyperlink"/>
            <w:noProof/>
          </w:rPr>
          <w:t>Contract governance</w:t>
        </w:r>
        <w:r>
          <w:rPr>
            <w:noProof/>
            <w:webHidden/>
          </w:rPr>
          <w:tab/>
        </w:r>
        <w:r>
          <w:rPr>
            <w:noProof/>
            <w:webHidden/>
          </w:rPr>
          <w:fldChar w:fldCharType="begin"/>
        </w:r>
        <w:r>
          <w:rPr>
            <w:noProof/>
            <w:webHidden/>
          </w:rPr>
          <w:instrText xml:space="preserve"> PAGEREF _Toc184800443 \h </w:instrText>
        </w:r>
        <w:r>
          <w:rPr>
            <w:noProof/>
            <w:webHidden/>
          </w:rPr>
        </w:r>
        <w:r>
          <w:rPr>
            <w:noProof/>
            <w:webHidden/>
          </w:rPr>
          <w:fldChar w:fldCharType="separate"/>
        </w:r>
        <w:r>
          <w:rPr>
            <w:noProof/>
            <w:webHidden/>
          </w:rPr>
          <w:t>7</w:t>
        </w:r>
        <w:r>
          <w:rPr>
            <w:noProof/>
            <w:webHidden/>
          </w:rPr>
          <w:fldChar w:fldCharType="end"/>
        </w:r>
      </w:hyperlink>
    </w:p>
    <w:p w14:paraId="289EAB22" w14:textId="67FA09F0" w:rsidR="00E968C0" w:rsidRDefault="00E968C0">
      <w:pPr>
        <w:pStyle w:val="TOC2"/>
        <w:rPr>
          <w:rFonts w:asciiTheme="minorHAnsi" w:eastAsiaTheme="minorEastAsia" w:hAnsiTheme="minorHAnsi" w:cstheme="minorBidi"/>
          <w:iCs w:val="0"/>
          <w:noProof/>
          <w:color w:val="auto"/>
          <w:sz w:val="22"/>
        </w:rPr>
      </w:pPr>
      <w:hyperlink w:anchor="_Toc184800444" w:history="1">
        <w:r w:rsidRPr="002B4994">
          <w:rPr>
            <w:rStyle w:val="Hyperlink"/>
            <w:rFonts w:ascii="Arial Bold" w:hAnsi="Arial Bold"/>
            <w:noProof/>
          </w:rPr>
          <w:t>3.1</w:t>
        </w:r>
        <w:r>
          <w:rPr>
            <w:rFonts w:asciiTheme="minorHAnsi" w:eastAsiaTheme="minorEastAsia" w:hAnsiTheme="minorHAnsi" w:cstheme="minorBidi"/>
            <w:iCs w:val="0"/>
            <w:noProof/>
            <w:color w:val="auto"/>
            <w:sz w:val="22"/>
          </w:rPr>
          <w:tab/>
        </w:r>
        <w:r w:rsidRPr="002B4994">
          <w:rPr>
            <w:rStyle w:val="Hyperlink"/>
            <w:noProof/>
          </w:rPr>
          <w:t>Contract representatives</w:t>
        </w:r>
        <w:r>
          <w:rPr>
            <w:noProof/>
            <w:webHidden/>
          </w:rPr>
          <w:tab/>
        </w:r>
        <w:r>
          <w:rPr>
            <w:noProof/>
            <w:webHidden/>
          </w:rPr>
          <w:fldChar w:fldCharType="begin"/>
        </w:r>
        <w:r>
          <w:rPr>
            <w:noProof/>
            <w:webHidden/>
          </w:rPr>
          <w:instrText xml:space="preserve"> PAGEREF _Toc184800444 \h </w:instrText>
        </w:r>
        <w:r>
          <w:rPr>
            <w:noProof/>
            <w:webHidden/>
          </w:rPr>
        </w:r>
        <w:r>
          <w:rPr>
            <w:noProof/>
            <w:webHidden/>
          </w:rPr>
          <w:fldChar w:fldCharType="separate"/>
        </w:r>
        <w:r>
          <w:rPr>
            <w:noProof/>
            <w:webHidden/>
          </w:rPr>
          <w:t>7</w:t>
        </w:r>
        <w:r>
          <w:rPr>
            <w:noProof/>
            <w:webHidden/>
          </w:rPr>
          <w:fldChar w:fldCharType="end"/>
        </w:r>
      </w:hyperlink>
    </w:p>
    <w:p w14:paraId="6A17FADC" w14:textId="43D28A3C" w:rsidR="00E968C0" w:rsidRDefault="00E968C0">
      <w:pPr>
        <w:pStyle w:val="TOC2"/>
        <w:rPr>
          <w:rFonts w:asciiTheme="minorHAnsi" w:eastAsiaTheme="minorEastAsia" w:hAnsiTheme="minorHAnsi" w:cstheme="minorBidi"/>
          <w:iCs w:val="0"/>
          <w:noProof/>
          <w:color w:val="auto"/>
          <w:sz w:val="22"/>
        </w:rPr>
      </w:pPr>
      <w:hyperlink w:anchor="_Toc184800445" w:history="1">
        <w:r w:rsidRPr="002B4994">
          <w:rPr>
            <w:rStyle w:val="Hyperlink"/>
            <w:rFonts w:ascii="Arial Bold" w:hAnsi="Arial Bold"/>
            <w:noProof/>
          </w:rPr>
          <w:t>3.2</w:t>
        </w:r>
        <w:r>
          <w:rPr>
            <w:rFonts w:asciiTheme="minorHAnsi" w:eastAsiaTheme="minorEastAsia" w:hAnsiTheme="minorHAnsi" w:cstheme="minorBidi"/>
            <w:iCs w:val="0"/>
            <w:noProof/>
            <w:color w:val="auto"/>
            <w:sz w:val="22"/>
          </w:rPr>
          <w:tab/>
        </w:r>
        <w:r w:rsidRPr="002B4994">
          <w:rPr>
            <w:rStyle w:val="Hyperlink"/>
            <w:noProof/>
          </w:rPr>
          <w:t>Notices</w:t>
        </w:r>
        <w:r>
          <w:rPr>
            <w:noProof/>
            <w:webHidden/>
          </w:rPr>
          <w:tab/>
        </w:r>
        <w:r>
          <w:rPr>
            <w:noProof/>
            <w:webHidden/>
          </w:rPr>
          <w:fldChar w:fldCharType="begin"/>
        </w:r>
        <w:r>
          <w:rPr>
            <w:noProof/>
            <w:webHidden/>
          </w:rPr>
          <w:instrText xml:space="preserve"> PAGEREF _Toc184800445 \h </w:instrText>
        </w:r>
        <w:r>
          <w:rPr>
            <w:noProof/>
            <w:webHidden/>
          </w:rPr>
        </w:r>
        <w:r>
          <w:rPr>
            <w:noProof/>
            <w:webHidden/>
          </w:rPr>
          <w:fldChar w:fldCharType="separate"/>
        </w:r>
        <w:r>
          <w:rPr>
            <w:noProof/>
            <w:webHidden/>
          </w:rPr>
          <w:t>7</w:t>
        </w:r>
        <w:r>
          <w:rPr>
            <w:noProof/>
            <w:webHidden/>
          </w:rPr>
          <w:fldChar w:fldCharType="end"/>
        </w:r>
      </w:hyperlink>
    </w:p>
    <w:p w14:paraId="34FFBD03" w14:textId="027BCDE7" w:rsidR="00E968C0" w:rsidRDefault="00E968C0">
      <w:pPr>
        <w:pStyle w:val="TOC2"/>
        <w:rPr>
          <w:rFonts w:asciiTheme="minorHAnsi" w:eastAsiaTheme="minorEastAsia" w:hAnsiTheme="minorHAnsi" w:cstheme="minorBidi"/>
          <w:iCs w:val="0"/>
          <w:noProof/>
          <w:color w:val="auto"/>
          <w:sz w:val="22"/>
        </w:rPr>
      </w:pPr>
      <w:hyperlink w:anchor="_Toc184800446" w:history="1">
        <w:r w:rsidRPr="002B4994">
          <w:rPr>
            <w:rStyle w:val="Hyperlink"/>
            <w:rFonts w:ascii="Arial Bold" w:hAnsi="Arial Bold"/>
            <w:noProof/>
          </w:rPr>
          <w:t>3.3</w:t>
        </w:r>
        <w:r>
          <w:rPr>
            <w:rFonts w:asciiTheme="minorHAnsi" w:eastAsiaTheme="minorEastAsia" w:hAnsiTheme="minorHAnsi" w:cstheme="minorBidi"/>
            <w:iCs w:val="0"/>
            <w:noProof/>
            <w:color w:val="auto"/>
            <w:sz w:val="22"/>
          </w:rPr>
          <w:tab/>
        </w:r>
        <w:r w:rsidRPr="002B4994">
          <w:rPr>
            <w:rStyle w:val="Hyperlink"/>
            <w:noProof/>
          </w:rPr>
          <w:t>Reporting by seller</w:t>
        </w:r>
        <w:r>
          <w:rPr>
            <w:noProof/>
            <w:webHidden/>
          </w:rPr>
          <w:tab/>
        </w:r>
        <w:r>
          <w:rPr>
            <w:noProof/>
            <w:webHidden/>
          </w:rPr>
          <w:fldChar w:fldCharType="begin"/>
        </w:r>
        <w:r>
          <w:rPr>
            <w:noProof/>
            <w:webHidden/>
          </w:rPr>
          <w:instrText xml:space="preserve"> PAGEREF _Toc184800446 \h </w:instrText>
        </w:r>
        <w:r>
          <w:rPr>
            <w:noProof/>
            <w:webHidden/>
          </w:rPr>
        </w:r>
        <w:r>
          <w:rPr>
            <w:noProof/>
            <w:webHidden/>
          </w:rPr>
          <w:fldChar w:fldCharType="separate"/>
        </w:r>
        <w:r>
          <w:rPr>
            <w:noProof/>
            <w:webHidden/>
          </w:rPr>
          <w:t>8</w:t>
        </w:r>
        <w:r>
          <w:rPr>
            <w:noProof/>
            <w:webHidden/>
          </w:rPr>
          <w:fldChar w:fldCharType="end"/>
        </w:r>
      </w:hyperlink>
    </w:p>
    <w:p w14:paraId="5202F5EE" w14:textId="452472A3" w:rsidR="00E968C0" w:rsidRDefault="00E968C0">
      <w:pPr>
        <w:pStyle w:val="TOC2"/>
        <w:rPr>
          <w:rFonts w:asciiTheme="minorHAnsi" w:eastAsiaTheme="minorEastAsia" w:hAnsiTheme="minorHAnsi" w:cstheme="minorBidi"/>
          <w:iCs w:val="0"/>
          <w:noProof/>
          <w:color w:val="auto"/>
          <w:sz w:val="22"/>
        </w:rPr>
      </w:pPr>
      <w:hyperlink w:anchor="_Toc184800447" w:history="1">
        <w:r w:rsidRPr="002B4994">
          <w:rPr>
            <w:rStyle w:val="Hyperlink"/>
            <w:rFonts w:ascii="Arial Bold" w:hAnsi="Arial Bold"/>
            <w:noProof/>
          </w:rPr>
          <w:t>3.4</w:t>
        </w:r>
        <w:r>
          <w:rPr>
            <w:rFonts w:asciiTheme="minorHAnsi" w:eastAsiaTheme="minorEastAsia" w:hAnsiTheme="minorHAnsi" w:cstheme="minorBidi"/>
            <w:iCs w:val="0"/>
            <w:noProof/>
            <w:color w:val="auto"/>
            <w:sz w:val="22"/>
          </w:rPr>
          <w:tab/>
        </w:r>
        <w:r w:rsidRPr="002B4994">
          <w:rPr>
            <w:rStyle w:val="Hyperlink"/>
            <w:noProof/>
          </w:rPr>
          <w:t>Risk management</w:t>
        </w:r>
        <w:r>
          <w:rPr>
            <w:noProof/>
            <w:webHidden/>
          </w:rPr>
          <w:tab/>
        </w:r>
        <w:r>
          <w:rPr>
            <w:noProof/>
            <w:webHidden/>
          </w:rPr>
          <w:fldChar w:fldCharType="begin"/>
        </w:r>
        <w:r>
          <w:rPr>
            <w:noProof/>
            <w:webHidden/>
          </w:rPr>
          <w:instrText xml:space="preserve"> PAGEREF _Toc184800447 \h </w:instrText>
        </w:r>
        <w:r>
          <w:rPr>
            <w:noProof/>
            <w:webHidden/>
          </w:rPr>
        </w:r>
        <w:r>
          <w:rPr>
            <w:noProof/>
            <w:webHidden/>
          </w:rPr>
          <w:fldChar w:fldCharType="separate"/>
        </w:r>
        <w:r>
          <w:rPr>
            <w:noProof/>
            <w:webHidden/>
          </w:rPr>
          <w:t>9</w:t>
        </w:r>
        <w:r>
          <w:rPr>
            <w:noProof/>
            <w:webHidden/>
          </w:rPr>
          <w:fldChar w:fldCharType="end"/>
        </w:r>
      </w:hyperlink>
    </w:p>
    <w:p w14:paraId="56A17D22" w14:textId="4442A6BF" w:rsidR="00E968C0" w:rsidRDefault="00E968C0">
      <w:pPr>
        <w:pStyle w:val="TOC2"/>
        <w:rPr>
          <w:rFonts w:asciiTheme="minorHAnsi" w:eastAsiaTheme="minorEastAsia" w:hAnsiTheme="minorHAnsi" w:cstheme="minorBidi"/>
          <w:iCs w:val="0"/>
          <w:noProof/>
          <w:color w:val="auto"/>
          <w:sz w:val="22"/>
        </w:rPr>
      </w:pPr>
      <w:hyperlink w:anchor="_Toc184800448" w:history="1">
        <w:r w:rsidRPr="002B4994">
          <w:rPr>
            <w:rStyle w:val="Hyperlink"/>
            <w:rFonts w:ascii="Arial Bold" w:hAnsi="Arial Bold"/>
            <w:noProof/>
          </w:rPr>
          <w:t>3.5</w:t>
        </w:r>
        <w:r>
          <w:rPr>
            <w:rFonts w:asciiTheme="minorHAnsi" w:eastAsiaTheme="minorEastAsia" w:hAnsiTheme="minorHAnsi" w:cstheme="minorBidi"/>
            <w:iCs w:val="0"/>
            <w:noProof/>
            <w:color w:val="auto"/>
            <w:sz w:val="22"/>
          </w:rPr>
          <w:tab/>
        </w:r>
        <w:r w:rsidRPr="002B4994">
          <w:rPr>
            <w:rStyle w:val="Hyperlink"/>
            <w:noProof/>
          </w:rPr>
          <w:t>Announcements</w:t>
        </w:r>
        <w:r>
          <w:rPr>
            <w:noProof/>
            <w:webHidden/>
          </w:rPr>
          <w:tab/>
        </w:r>
        <w:r>
          <w:rPr>
            <w:noProof/>
            <w:webHidden/>
          </w:rPr>
          <w:fldChar w:fldCharType="begin"/>
        </w:r>
        <w:r>
          <w:rPr>
            <w:noProof/>
            <w:webHidden/>
          </w:rPr>
          <w:instrText xml:space="preserve"> PAGEREF _Toc184800448 \h </w:instrText>
        </w:r>
        <w:r>
          <w:rPr>
            <w:noProof/>
            <w:webHidden/>
          </w:rPr>
        </w:r>
        <w:r>
          <w:rPr>
            <w:noProof/>
            <w:webHidden/>
          </w:rPr>
          <w:fldChar w:fldCharType="separate"/>
        </w:r>
        <w:r>
          <w:rPr>
            <w:noProof/>
            <w:webHidden/>
          </w:rPr>
          <w:t>9</w:t>
        </w:r>
        <w:r>
          <w:rPr>
            <w:noProof/>
            <w:webHidden/>
          </w:rPr>
          <w:fldChar w:fldCharType="end"/>
        </w:r>
      </w:hyperlink>
    </w:p>
    <w:p w14:paraId="0C4A5ABF" w14:textId="544693D7" w:rsidR="00E968C0" w:rsidRDefault="00E968C0">
      <w:pPr>
        <w:pStyle w:val="TOC2"/>
        <w:rPr>
          <w:rFonts w:asciiTheme="minorHAnsi" w:eastAsiaTheme="minorEastAsia" w:hAnsiTheme="minorHAnsi" w:cstheme="minorBidi"/>
          <w:iCs w:val="0"/>
          <w:noProof/>
          <w:color w:val="auto"/>
          <w:sz w:val="22"/>
        </w:rPr>
      </w:pPr>
      <w:hyperlink w:anchor="_Toc184800449" w:history="1">
        <w:r w:rsidRPr="002B4994">
          <w:rPr>
            <w:rStyle w:val="Hyperlink"/>
            <w:rFonts w:ascii="Arial Bold" w:hAnsi="Arial Bold"/>
            <w:noProof/>
          </w:rPr>
          <w:t>3.6</w:t>
        </w:r>
        <w:r>
          <w:rPr>
            <w:rFonts w:asciiTheme="minorHAnsi" w:eastAsiaTheme="minorEastAsia" w:hAnsiTheme="minorHAnsi" w:cstheme="minorBidi"/>
            <w:iCs w:val="0"/>
            <w:noProof/>
            <w:color w:val="auto"/>
            <w:sz w:val="22"/>
          </w:rPr>
          <w:tab/>
        </w:r>
        <w:r w:rsidRPr="002B4994">
          <w:rPr>
            <w:rStyle w:val="Hyperlink"/>
            <w:noProof/>
          </w:rPr>
          <w:t>Access and audit (including auditing against standards)</w:t>
        </w:r>
        <w:r>
          <w:rPr>
            <w:noProof/>
            <w:webHidden/>
          </w:rPr>
          <w:tab/>
        </w:r>
        <w:r>
          <w:rPr>
            <w:noProof/>
            <w:webHidden/>
          </w:rPr>
          <w:fldChar w:fldCharType="begin"/>
        </w:r>
        <w:r>
          <w:rPr>
            <w:noProof/>
            <w:webHidden/>
          </w:rPr>
          <w:instrText xml:space="preserve"> PAGEREF _Toc184800449 \h </w:instrText>
        </w:r>
        <w:r>
          <w:rPr>
            <w:noProof/>
            <w:webHidden/>
          </w:rPr>
        </w:r>
        <w:r>
          <w:rPr>
            <w:noProof/>
            <w:webHidden/>
          </w:rPr>
          <w:fldChar w:fldCharType="separate"/>
        </w:r>
        <w:r>
          <w:rPr>
            <w:noProof/>
            <w:webHidden/>
          </w:rPr>
          <w:t>9</w:t>
        </w:r>
        <w:r>
          <w:rPr>
            <w:noProof/>
            <w:webHidden/>
          </w:rPr>
          <w:fldChar w:fldCharType="end"/>
        </w:r>
      </w:hyperlink>
    </w:p>
    <w:p w14:paraId="1B87F940" w14:textId="53F92935" w:rsidR="00E968C0" w:rsidRDefault="00E968C0">
      <w:pPr>
        <w:pStyle w:val="TOC2"/>
        <w:rPr>
          <w:rFonts w:asciiTheme="minorHAnsi" w:eastAsiaTheme="minorEastAsia" w:hAnsiTheme="minorHAnsi" w:cstheme="minorBidi"/>
          <w:iCs w:val="0"/>
          <w:noProof/>
          <w:color w:val="auto"/>
          <w:sz w:val="22"/>
        </w:rPr>
      </w:pPr>
      <w:hyperlink w:anchor="_Toc184800450" w:history="1">
        <w:r w:rsidRPr="002B4994">
          <w:rPr>
            <w:rStyle w:val="Hyperlink"/>
            <w:rFonts w:ascii="Arial Bold" w:hAnsi="Arial Bold"/>
            <w:noProof/>
          </w:rPr>
          <w:t>3.7</w:t>
        </w:r>
        <w:r>
          <w:rPr>
            <w:rFonts w:asciiTheme="minorHAnsi" w:eastAsiaTheme="minorEastAsia" w:hAnsiTheme="minorHAnsi" w:cstheme="minorBidi"/>
            <w:iCs w:val="0"/>
            <w:noProof/>
            <w:color w:val="auto"/>
            <w:sz w:val="22"/>
          </w:rPr>
          <w:tab/>
        </w:r>
        <w:r w:rsidRPr="002B4994">
          <w:rPr>
            <w:rStyle w:val="Hyperlink"/>
            <w:noProof/>
          </w:rPr>
          <w:t>Freedom of Information</w:t>
        </w:r>
        <w:r>
          <w:rPr>
            <w:noProof/>
            <w:webHidden/>
          </w:rPr>
          <w:tab/>
        </w:r>
        <w:r>
          <w:rPr>
            <w:noProof/>
            <w:webHidden/>
          </w:rPr>
          <w:fldChar w:fldCharType="begin"/>
        </w:r>
        <w:r>
          <w:rPr>
            <w:noProof/>
            <w:webHidden/>
          </w:rPr>
          <w:instrText xml:space="preserve"> PAGEREF _Toc184800450 \h </w:instrText>
        </w:r>
        <w:r>
          <w:rPr>
            <w:noProof/>
            <w:webHidden/>
          </w:rPr>
        </w:r>
        <w:r>
          <w:rPr>
            <w:noProof/>
            <w:webHidden/>
          </w:rPr>
          <w:fldChar w:fldCharType="separate"/>
        </w:r>
        <w:r>
          <w:rPr>
            <w:noProof/>
            <w:webHidden/>
          </w:rPr>
          <w:t>11</w:t>
        </w:r>
        <w:r>
          <w:rPr>
            <w:noProof/>
            <w:webHidden/>
          </w:rPr>
          <w:fldChar w:fldCharType="end"/>
        </w:r>
      </w:hyperlink>
    </w:p>
    <w:p w14:paraId="4A71D801" w14:textId="1EB7499D" w:rsidR="00E968C0" w:rsidRDefault="00E968C0">
      <w:pPr>
        <w:pStyle w:val="TOC2"/>
        <w:rPr>
          <w:rFonts w:asciiTheme="minorHAnsi" w:eastAsiaTheme="minorEastAsia" w:hAnsiTheme="minorHAnsi" w:cstheme="minorBidi"/>
          <w:iCs w:val="0"/>
          <w:noProof/>
          <w:color w:val="auto"/>
          <w:sz w:val="22"/>
        </w:rPr>
      </w:pPr>
      <w:hyperlink w:anchor="_Toc184800451" w:history="1">
        <w:r w:rsidRPr="002B4994">
          <w:rPr>
            <w:rStyle w:val="Hyperlink"/>
            <w:rFonts w:ascii="Arial Bold" w:hAnsi="Arial Bold"/>
            <w:noProof/>
          </w:rPr>
          <w:t>3.8</w:t>
        </w:r>
        <w:r>
          <w:rPr>
            <w:rFonts w:asciiTheme="minorHAnsi" w:eastAsiaTheme="minorEastAsia" w:hAnsiTheme="minorHAnsi" w:cstheme="minorBidi"/>
            <w:iCs w:val="0"/>
            <w:noProof/>
            <w:color w:val="auto"/>
            <w:sz w:val="22"/>
          </w:rPr>
          <w:tab/>
        </w:r>
        <w:r w:rsidRPr="002B4994">
          <w:rPr>
            <w:rStyle w:val="Hyperlink"/>
            <w:noProof/>
          </w:rPr>
          <w:t>Conflicts of interest</w:t>
        </w:r>
        <w:r>
          <w:rPr>
            <w:noProof/>
            <w:webHidden/>
          </w:rPr>
          <w:tab/>
        </w:r>
        <w:r>
          <w:rPr>
            <w:noProof/>
            <w:webHidden/>
          </w:rPr>
          <w:fldChar w:fldCharType="begin"/>
        </w:r>
        <w:r>
          <w:rPr>
            <w:noProof/>
            <w:webHidden/>
          </w:rPr>
          <w:instrText xml:space="preserve"> PAGEREF _Toc184800451 \h </w:instrText>
        </w:r>
        <w:r>
          <w:rPr>
            <w:noProof/>
            <w:webHidden/>
          </w:rPr>
        </w:r>
        <w:r>
          <w:rPr>
            <w:noProof/>
            <w:webHidden/>
          </w:rPr>
          <w:fldChar w:fldCharType="separate"/>
        </w:r>
        <w:r>
          <w:rPr>
            <w:noProof/>
            <w:webHidden/>
          </w:rPr>
          <w:t>12</w:t>
        </w:r>
        <w:r>
          <w:rPr>
            <w:noProof/>
            <w:webHidden/>
          </w:rPr>
          <w:fldChar w:fldCharType="end"/>
        </w:r>
      </w:hyperlink>
    </w:p>
    <w:p w14:paraId="0C786A58" w14:textId="15AE9F67" w:rsidR="00E968C0" w:rsidRDefault="00E968C0">
      <w:pPr>
        <w:pStyle w:val="TOC2"/>
        <w:rPr>
          <w:rFonts w:asciiTheme="minorHAnsi" w:eastAsiaTheme="minorEastAsia" w:hAnsiTheme="minorHAnsi" w:cstheme="minorBidi"/>
          <w:iCs w:val="0"/>
          <w:noProof/>
          <w:color w:val="auto"/>
          <w:sz w:val="22"/>
        </w:rPr>
      </w:pPr>
      <w:hyperlink w:anchor="_Toc184800452" w:history="1">
        <w:r w:rsidRPr="002B4994">
          <w:rPr>
            <w:rStyle w:val="Hyperlink"/>
            <w:rFonts w:ascii="Arial Bold" w:hAnsi="Arial Bold"/>
            <w:noProof/>
          </w:rPr>
          <w:t>3.9</w:t>
        </w:r>
        <w:r>
          <w:rPr>
            <w:rFonts w:asciiTheme="minorHAnsi" w:eastAsiaTheme="minorEastAsia" w:hAnsiTheme="minorHAnsi" w:cstheme="minorBidi"/>
            <w:iCs w:val="0"/>
            <w:noProof/>
            <w:color w:val="auto"/>
            <w:sz w:val="22"/>
          </w:rPr>
          <w:tab/>
        </w:r>
        <w:r w:rsidRPr="002B4994">
          <w:rPr>
            <w:rStyle w:val="Hyperlink"/>
            <w:noProof/>
          </w:rPr>
          <w:t>Problem resolution</w:t>
        </w:r>
        <w:r>
          <w:rPr>
            <w:noProof/>
            <w:webHidden/>
          </w:rPr>
          <w:tab/>
        </w:r>
        <w:r>
          <w:rPr>
            <w:noProof/>
            <w:webHidden/>
          </w:rPr>
          <w:fldChar w:fldCharType="begin"/>
        </w:r>
        <w:r>
          <w:rPr>
            <w:noProof/>
            <w:webHidden/>
          </w:rPr>
          <w:instrText xml:space="preserve"> PAGEREF _Toc184800452 \h </w:instrText>
        </w:r>
        <w:r>
          <w:rPr>
            <w:noProof/>
            <w:webHidden/>
          </w:rPr>
        </w:r>
        <w:r>
          <w:rPr>
            <w:noProof/>
            <w:webHidden/>
          </w:rPr>
          <w:fldChar w:fldCharType="separate"/>
        </w:r>
        <w:r>
          <w:rPr>
            <w:noProof/>
            <w:webHidden/>
          </w:rPr>
          <w:t>12</w:t>
        </w:r>
        <w:r>
          <w:rPr>
            <w:noProof/>
            <w:webHidden/>
          </w:rPr>
          <w:fldChar w:fldCharType="end"/>
        </w:r>
      </w:hyperlink>
    </w:p>
    <w:p w14:paraId="02946C7E" w14:textId="02FFBCF2" w:rsidR="00E968C0" w:rsidRDefault="00E968C0">
      <w:pPr>
        <w:pStyle w:val="TOC2"/>
        <w:rPr>
          <w:rFonts w:asciiTheme="minorHAnsi" w:eastAsiaTheme="minorEastAsia" w:hAnsiTheme="minorHAnsi" w:cstheme="minorBidi"/>
          <w:iCs w:val="0"/>
          <w:noProof/>
          <w:color w:val="auto"/>
          <w:sz w:val="22"/>
        </w:rPr>
      </w:pPr>
      <w:hyperlink w:anchor="_Toc184800453" w:history="1">
        <w:r w:rsidRPr="002B4994">
          <w:rPr>
            <w:rStyle w:val="Hyperlink"/>
            <w:rFonts w:ascii="Arial Bold" w:hAnsi="Arial Bold"/>
            <w:noProof/>
          </w:rPr>
          <w:t>3.10</w:t>
        </w:r>
        <w:r>
          <w:rPr>
            <w:rFonts w:asciiTheme="minorHAnsi" w:eastAsiaTheme="minorEastAsia" w:hAnsiTheme="minorHAnsi" w:cstheme="minorBidi"/>
            <w:iCs w:val="0"/>
            <w:noProof/>
            <w:color w:val="auto"/>
            <w:sz w:val="22"/>
          </w:rPr>
          <w:tab/>
        </w:r>
        <w:r w:rsidRPr="002B4994">
          <w:rPr>
            <w:rStyle w:val="Hyperlink"/>
            <w:noProof/>
          </w:rPr>
          <w:t>Compliance with laws</w:t>
        </w:r>
        <w:r>
          <w:rPr>
            <w:noProof/>
            <w:webHidden/>
          </w:rPr>
          <w:tab/>
        </w:r>
        <w:r>
          <w:rPr>
            <w:noProof/>
            <w:webHidden/>
          </w:rPr>
          <w:fldChar w:fldCharType="begin"/>
        </w:r>
        <w:r>
          <w:rPr>
            <w:noProof/>
            <w:webHidden/>
          </w:rPr>
          <w:instrText xml:space="preserve"> PAGEREF _Toc184800453 \h </w:instrText>
        </w:r>
        <w:r>
          <w:rPr>
            <w:noProof/>
            <w:webHidden/>
          </w:rPr>
        </w:r>
        <w:r>
          <w:rPr>
            <w:noProof/>
            <w:webHidden/>
          </w:rPr>
          <w:fldChar w:fldCharType="separate"/>
        </w:r>
        <w:r>
          <w:rPr>
            <w:noProof/>
            <w:webHidden/>
          </w:rPr>
          <w:t>14</w:t>
        </w:r>
        <w:r>
          <w:rPr>
            <w:noProof/>
            <w:webHidden/>
          </w:rPr>
          <w:fldChar w:fldCharType="end"/>
        </w:r>
      </w:hyperlink>
    </w:p>
    <w:p w14:paraId="1312CBEF" w14:textId="509EA7F1" w:rsidR="00E968C0" w:rsidRDefault="00E968C0">
      <w:pPr>
        <w:pStyle w:val="TOC2"/>
        <w:rPr>
          <w:rFonts w:asciiTheme="minorHAnsi" w:eastAsiaTheme="minorEastAsia" w:hAnsiTheme="minorHAnsi" w:cstheme="minorBidi"/>
          <w:iCs w:val="0"/>
          <w:noProof/>
          <w:color w:val="auto"/>
          <w:sz w:val="22"/>
        </w:rPr>
      </w:pPr>
      <w:hyperlink w:anchor="_Toc184800454" w:history="1">
        <w:r w:rsidRPr="002B4994">
          <w:rPr>
            <w:rStyle w:val="Hyperlink"/>
            <w:rFonts w:ascii="Arial Bold" w:hAnsi="Arial Bold"/>
            <w:noProof/>
          </w:rPr>
          <w:t>3.11</w:t>
        </w:r>
        <w:r>
          <w:rPr>
            <w:rFonts w:asciiTheme="minorHAnsi" w:eastAsiaTheme="minorEastAsia" w:hAnsiTheme="minorHAnsi" w:cstheme="minorBidi"/>
            <w:iCs w:val="0"/>
            <w:noProof/>
            <w:color w:val="auto"/>
            <w:sz w:val="22"/>
          </w:rPr>
          <w:tab/>
        </w:r>
        <w:r w:rsidRPr="002B4994">
          <w:rPr>
            <w:rStyle w:val="Hyperlink"/>
            <w:noProof/>
          </w:rPr>
          <w:t>Notification of Significant Events</w:t>
        </w:r>
        <w:r>
          <w:rPr>
            <w:noProof/>
            <w:webHidden/>
          </w:rPr>
          <w:tab/>
        </w:r>
        <w:r>
          <w:rPr>
            <w:noProof/>
            <w:webHidden/>
          </w:rPr>
          <w:fldChar w:fldCharType="begin"/>
        </w:r>
        <w:r>
          <w:rPr>
            <w:noProof/>
            <w:webHidden/>
          </w:rPr>
          <w:instrText xml:space="preserve"> PAGEREF _Toc184800454 \h </w:instrText>
        </w:r>
        <w:r>
          <w:rPr>
            <w:noProof/>
            <w:webHidden/>
          </w:rPr>
        </w:r>
        <w:r>
          <w:rPr>
            <w:noProof/>
            <w:webHidden/>
          </w:rPr>
          <w:fldChar w:fldCharType="separate"/>
        </w:r>
        <w:r>
          <w:rPr>
            <w:noProof/>
            <w:webHidden/>
          </w:rPr>
          <w:t>15</w:t>
        </w:r>
        <w:r>
          <w:rPr>
            <w:noProof/>
            <w:webHidden/>
          </w:rPr>
          <w:fldChar w:fldCharType="end"/>
        </w:r>
      </w:hyperlink>
    </w:p>
    <w:p w14:paraId="53263F1B" w14:textId="24CDE667" w:rsidR="00E968C0" w:rsidRDefault="00E968C0">
      <w:pPr>
        <w:pStyle w:val="TOC1"/>
        <w:rPr>
          <w:rFonts w:asciiTheme="minorHAnsi" w:eastAsiaTheme="minorEastAsia" w:hAnsiTheme="minorHAnsi" w:cstheme="minorBidi"/>
          <w:b w:val="0"/>
          <w:bCs w:val="0"/>
          <w:noProof/>
          <w:color w:val="auto"/>
        </w:rPr>
      </w:pPr>
      <w:hyperlink w:anchor="_Toc184800455" w:history="1">
        <w:r w:rsidRPr="002B4994">
          <w:rPr>
            <w:rStyle w:val="Hyperlink"/>
            <w:rFonts w:ascii="Arial Bold" w:hAnsi="Arial Bold"/>
            <w:noProof/>
          </w:rPr>
          <w:t>4.</w:t>
        </w:r>
        <w:r>
          <w:rPr>
            <w:rFonts w:asciiTheme="minorHAnsi" w:eastAsiaTheme="minorEastAsia" w:hAnsiTheme="minorHAnsi" w:cstheme="minorBidi"/>
            <w:b w:val="0"/>
            <w:bCs w:val="0"/>
            <w:noProof/>
            <w:color w:val="auto"/>
          </w:rPr>
          <w:tab/>
        </w:r>
        <w:r w:rsidRPr="002B4994">
          <w:rPr>
            <w:rStyle w:val="Hyperlink"/>
            <w:noProof/>
          </w:rPr>
          <w:t>Personnel</w:t>
        </w:r>
        <w:r>
          <w:rPr>
            <w:noProof/>
            <w:webHidden/>
          </w:rPr>
          <w:tab/>
        </w:r>
        <w:r>
          <w:rPr>
            <w:noProof/>
            <w:webHidden/>
          </w:rPr>
          <w:fldChar w:fldCharType="begin"/>
        </w:r>
        <w:r>
          <w:rPr>
            <w:noProof/>
            <w:webHidden/>
          </w:rPr>
          <w:instrText xml:space="preserve"> PAGEREF _Toc184800455 \h </w:instrText>
        </w:r>
        <w:r>
          <w:rPr>
            <w:noProof/>
            <w:webHidden/>
          </w:rPr>
        </w:r>
        <w:r>
          <w:rPr>
            <w:noProof/>
            <w:webHidden/>
          </w:rPr>
          <w:fldChar w:fldCharType="separate"/>
        </w:r>
        <w:r>
          <w:rPr>
            <w:noProof/>
            <w:webHidden/>
          </w:rPr>
          <w:t>20</w:t>
        </w:r>
        <w:r>
          <w:rPr>
            <w:noProof/>
            <w:webHidden/>
          </w:rPr>
          <w:fldChar w:fldCharType="end"/>
        </w:r>
      </w:hyperlink>
    </w:p>
    <w:p w14:paraId="7D4FD0E3" w14:textId="2EF53267" w:rsidR="00E968C0" w:rsidRDefault="00E968C0">
      <w:pPr>
        <w:pStyle w:val="TOC2"/>
        <w:rPr>
          <w:rFonts w:asciiTheme="minorHAnsi" w:eastAsiaTheme="minorEastAsia" w:hAnsiTheme="minorHAnsi" w:cstheme="minorBidi"/>
          <w:iCs w:val="0"/>
          <w:noProof/>
          <w:color w:val="auto"/>
          <w:sz w:val="22"/>
        </w:rPr>
      </w:pPr>
      <w:hyperlink w:anchor="_Toc184800456" w:history="1">
        <w:r w:rsidRPr="002B4994">
          <w:rPr>
            <w:rStyle w:val="Hyperlink"/>
            <w:rFonts w:ascii="Arial Bold" w:hAnsi="Arial Bold"/>
            <w:noProof/>
          </w:rPr>
          <w:t>4.1</w:t>
        </w:r>
        <w:r>
          <w:rPr>
            <w:rFonts w:asciiTheme="minorHAnsi" w:eastAsiaTheme="minorEastAsia" w:hAnsiTheme="minorHAnsi" w:cstheme="minorBidi"/>
            <w:iCs w:val="0"/>
            <w:noProof/>
            <w:color w:val="auto"/>
            <w:sz w:val="22"/>
          </w:rPr>
          <w:tab/>
        </w:r>
        <w:r w:rsidRPr="002B4994">
          <w:rPr>
            <w:rStyle w:val="Hyperlink"/>
            <w:noProof/>
          </w:rPr>
          <w:t>General personnel requirements</w:t>
        </w:r>
        <w:r>
          <w:rPr>
            <w:noProof/>
            <w:webHidden/>
          </w:rPr>
          <w:tab/>
        </w:r>
        <w:r>
          <w:rPr>
            <w:noProof/>
            <w:webHidden/>
          </w:rPr>
          <w:fldChar w:fldCharType="begin"/>
        </w:r>
        <w:r>
          <w:rPr>
            <w:noProof/>
            <w:webHidden/>
          </w:rPr>
          <w:instrText xml:space="preserve"> PAGEREF _Toc184800456 \h </w:instrText>
        </w:r>
        <w:r>
          <w:rPr>
            <w:noProof/>
            <w:webHidden/>
          </w:rPr>
        </w:r>
        <w:r>
          <w:rPr>
            <w:noProof/>
            <w:webHidden/>
          </w:rPr>
          <w:fldChar w:fldCharType="separate"/>
        </w:r>
        <w:r>
          <w:rPr>
            <w:noProof/>
            <w:webHidden/>
          </w:rPr>
          <w:t>20</w:t>
        </w:r>
        <w:r>
          <w:rPr>
            <w:noProof/>
            <w:webHidden/>
          </w:rPr>
          <w:fldChar w:fldCharType="end"/>
        </w:r>
      </w:hyperlink>
    </w:p>
    <w:p w14:paraId="7A0D8BBF" w14:textId="17168A6A" w:rsidR="00E968C0" w:rsidRDefault="00E968C0">
      <w:pPr>
        <w:pStyle w:val="TOC2"/>
        <w:rPr>
          <w:rFonts w:asciiTheme="minorHAnsi" w:eastAsiaTheme="minorEastAsia" w:hAnsiTheme="minorHAnsi" w:cstheme="minorBidi"/>
          <w:iCs w:val="0"/>
          <w:noProof/>
          <w:color w:val="auto"/>
          <w:sz w:val="22"/>
        </w:rPr>
      </w:pPr>
      <w:hyperlink w:anchor="_Toc184800457" w:history="1">
        <w:r w:rsidRPr="002B4994">
          <w:rPr>
            <w:rStyle w:val="Hyperlink"/>
            <w:rFonts w:ascii="Arial Bold" w:hAnsi="Arial Bold"/>
            <w:noProof/>
          </w:rPr>
          <w:t>4.2</w:t>
        </w:r>
        <w:r>
          <w:rPr>
            <w:rFonts w:asciiTheme="minorHAnsi" w:eastAsiaTheme="minorEastAsia" w:hAnsiTheme="minorHAnsi" w:cstheme="minorBidi"/>
            <w:iCs w:val="0"/>
            <w:noProof/>
            <w:color w:val="auto"/>
            <w:sz w:val="22"/>
          </w:rPr>
          <w:tab/>
        </w:r>
        <w:r w:rsidRPr="002B4994">
          <w:rPr>
            <w:rStyle w:val="Hyperlink"/>
            <w:noProof/>
          </w:rPr>
          <w:t>Subcontracting</w:t>
        </w:r>
        <w:r>
          <w:rPr>
            <w:noProof/>
            <w:webHidden/>
          </w:rPr>
          <w:tab/>
        </w:r>
        <w:r>
          <w:rPr>
            <w:noProof/>
            <w:webHidden/>
          </w:rPr>
          <w:fldChar w:fldCharType="begin"/>
        </w:r>
        <w:r>
          <w:rPr>
            <w:noProof/>
            <w:webHidden/>
          </w:rPr>
          <w:instrText xml:space="preserve"> PAGEREF _Toc184800457 \h </w:instrText>
        </w:r>
        <w:r>
          <w:rPr>
            <w:noProof/>
            <w:webHidden/>
          </w:rPr>
        </w:r>
        <w:r>
          <w:rPr>
            <w:noProof/>
            <w:webHidden/>
          </w:rPr>
          <w:fldChar w:fldCharType="separate"/>
        </w:r>
        <w:r>
          <w:rPr>
            <w:noProof/>
            <w:webHidden/>
          </w:rPr>
          <w:t>20</w:t>
        </w:r>
        <w:r>
          <w:rPr>
            <w:noProof/>
            <w:webHidden/>
          </w:rPr>
          <w:fldChar w:fldCharType="end"/>
        </w:r>
      </w:hyperlink>
    </w:p>
    <w:p w14:paraId="74B7252E" w14:textId="0842FB46" w:rsidR="00E968C0" w:rsidRDefault="00E968C0">
      <w:pPr>
        <w:pStyle w:val="TOC2"/>
        <w:rPr>
          <w:rFonts w:asciiTheme="minorHAnsi" w:eastAsiaTheme="minorEastAsia" w:hAnsiTheme="minorHAnsi" w:cstheme="minorBidi"/>
          <w:iCs w:val="0"/>
          <w:noProof/>
          <w:color w:val="auto"/>
          <w:sz w:val="22"/>
        </w:rPr>
      </w:pPr>
      <w:hyperlink w:anchor="_Toc184800458" w:history="1">
        <w:r w:rsidRPr="002B4994">
          <w:rPr>
            <w:rStyle w:val="Hyperlink"/>
            <w:rFonts w:ascii="Arial Bold" w:hAnsi="Arial Bold"/>
            <w:noProof/>
          </w:rPr>
          <w:t>4.3</w:t>
        </w:r>
        <w:r>
          <w:rPr>
            <w:rFonts w:asciiTheme="minorHAnsi" w:eastAsiaTheme="minorEastAsia" w:hAnsiTheme="minorHAnsi" w:cstheme="minorBidi"/>
            <w:iCs w:val="0"/>
            <w:noProof/>
            <w:color w:val="auto"/>
            <w:sz w:val="22"/>
          </w:rPr>
          <w:tab/>
        </w:r>
        <w:r w:rsidRPr="002B4994">
          <w:rPr>
            <w:rStyle w:val="Hyperlink"/>
            <w:noProof/>
          </w:rPr>
          <w:t>Conduct of personnel</w:t>
        </w:r>
        <w:r>
          <w:rPr>
            <w:noProof/>
            <w:webHidden/>
          </w:rPr>
          <w:tab/>
        </w:r>
        <w:r>
          <w:rPr>
            <w:noProof/>
            <w:webHidden/>
          </w:rPr>
          <w:fldChar w:fldCharType="begin"/>
        </w:r>
        <w:r>
          <w:rPr>
            <w:noProof/>
            <w:webHidden/>
          </w:rPr>
          <w:instrText xml:space="preserve"> PAGEREF _Toc184800458 \h </w:instrText>
        </w:r>
        <w:r>
          <w:rPr>
            <w:noProof/>
            <w:webHidden/>
          </w:rPr>
        </w:r>
        <w:r>
          <w:rPr>
            <w:noProof/>
            <w:webHidden/>
          </w:rPr>
          <w:fldChar w:fldCharType="separate"/>
        </w:r>
        <w:r>
          <w:rPr>
            <w:noProof/>
            <w:webHidden/>
          </w:rPr>
          <w:t>21</w:t>
        </w:r>
        <w:r>
          <w:rPr>
            <w:noProof/>
            <w:webHidden/>
          </w:rPr>
          <w:fldChar w:fldCharType="end"/>
        </w:r>
      </w:hyperlink>
    </w:p>
    <w:p w14:paraId="311A4D39" w14:textId="017E6981" w:rsidR="00E968C0" w:rsidRDefault="00E968C0">
      <w:pPr>
        <w:pStyle w:val="TOC2"/>
        <w:rPr>
          <w:rFonts w:asciiTheme="minorHAnsi" w:eastAsiaTheme="minorEastAsia" w:hAnsiTheme="minorHAnsi" w:cstheme="minorBidi"/>
          <w:iCs w:val="0"/>
          <w:noProof/>
          <w:color w:val="auto"/>
          <w:sz w:val="22"/>
        </w:rPr>
      </w:pPr>
      <w:hyperlink w:anchor="_Toc184800459" w:history="1">
        <w:r w:rsidRPr="002B4994">
          <w:rPr>
            <w:rStyle w:val="Hyperlink"/>
            <w:rFonts w:ascii="Arial Bold" w:hAnsi="Arial Bold"/>
            <w:noProof/>
          </w:rPr>
          <w:t>4.4</w:t>
        </w:r>
        <w:r>
          <w:rPr>
            <w:rFonts w:asciiTheme="minorHAnsi" w:eastAsiaTheme="minorEastAsia" w:hAnsiTheme="minorHAnsi" w:cstheme="minorBidi"/>
            <w:iCs w:val="0"/>
            <w:noProof/>
            <w:color w:val="auto"/>
            <w:sz w:val="22"/>
          </w:rPr>
          <w:tab/>
        </w:r>
        <w:r w:rsidRPr="002B4994">
          <w:rPr>
            <w:rStyle w:val="Hyperlink"/>
            <w:noProof/>
          </w:rPr>
          <w:t>Security clearances</w:t>
        </w:r>
        <w:r>
          <w:rPr>
            <w:noProof/>
            <w:webHidden/>
          </w:rPr>
          <w:tab/>
        </w:r>
        <w:r>
          <w:rPr>
            <w:noProof/>
            <w:webHidden/>
          </w:rPr>
          <w:fldChar w:fldCharType="begin"/>
        </w:r>
        <w:r>
          <w:rPr>
            <w:noProof/>
            <w:webHidden/>
          </w:rPr>
          <w:instrText xml:space="preserve"> PAGEREF _Toc184800459 \h </w:instrText>
        </w:r>
        <w:r>
          <w:rPr>
            <w:noProof/>
            <w:webHidden/>
          </w:rPr>
        </w:r>
        <w:r>
          <w:rPr>
            <w:noProof/>
            <w:webHidden/>
          </w:rPr>
          <w:fldChar w:fldCharType="separate"/>
        </w:r>
        <w:r>
          <w:rPr>
            <w:noProof/>
            <w:webHidden/>
          </w:rPr>
          <w:t>22</w:t>
        </w:r>
        <w:r>
          <w:rPr>
            <w:noProof/>
            <w:webHidden/>
          </w:rPr>
          <w:fldChar w:fldCharType="end"/>
        </w:r>
      </w:hyperlink>
    </w:p>
    <w:p w14:paraId="591152C1" w14:textId="692D9DE2" w:rsidR="00E968C0" w:rsidRDefault="00E968C0">
      <w:pPr>
        <w:pStyle w:val="TOC2"/>
        <w:rPr>
          <w:rFonts w:asciiTheme="minorHAnsi" w:eastAsiaTheme="minorEastAsia" w:hAnsiTheme="minorHAnsi" w:cstheme="minorBidi"/>
          <w:iCs w:val="0"/>
          <w:noProof/>
          <w:color w:val="auto"/>
          <w:sz w:val="22"/>
        </w:rPr>
      </w:pPr>
      <w:hyperlink w:anchor="_Toc184800460" w:history="1">
        <w:r w:rsidRPr="002B4994">
          <w:rPr>
            <w:rStyle w:val="Hyperlink"/>
            <w:rFonts w:ascii="Arial Bold" w:hAnsi="Arial Bold"/>
            <w:noProof/>
          </w:rPr>
          <w:t>4.5</w:t>
        </w:r>
        <w:r>
          <w:rPr>
            <w:rFonts w:asciiTheme="minorHAnsi" w:eastAsiaTheme="minorEastAsia" w:hAnsiTheme="minorHAnsi" w:cstheme="minorBidi"/>
            <w:iCs w:val="0"/>
            <w:noProof/>
            <w:color w:val="auto"/>
            <w:sz w:val="22"/>
          </w:rPr>
          <w:tab/>
        </w:r>
        <w:r w:rsidRPr="002B4994">
          <w:rPr>
            <w:rStyle w:val="Hyperlink"/>
            <w:noProof/>
          </w:rPr>
          <w:t>Confidentiality deeds</w:t>
        </w:r>
        <w:r>
          <w:rPr>
            <w:noProof/>
            <w:webHidden/>
          </w:rPr>
          <w:tab/>
        </w:r>
        <w:r>
          <w:rPr>
            <w:noProof/>
            <w:webHidden/>
          </w:rPr>
          <w:fldChar w:fldCharType="begin"/>
        </w:r>
        <w:r>
          <w:rPr>
            <w:noProof/>
            <w:webHidden/>
          </w:rPr>
          <w:instrText xml:space="preserve"> PAGEREF _Toc184800460 \h </w:instrText>
        </w:r>
        <w:r>
          <w:rPr>
            <w:noProof/>
            <w:webHidden/>
          </w:rPr>
        </w:r>
        <w:r>
          <w:rPr>
            <w:noProof/>
            <w:webHidden/>
          </w:rPr>
          <w:fldChar w:fldCharType="separate"/>
        </w:r>
        <w:r>
          <w:rPr>
            <w:noProof/>
            <w:webHidden/>
          </w:rPr>
          <w:t>23</w:t>
        </w:r>
        <w:r>
          <w:rPr>
            <w:noProof/>
            <w:webHidden/>
          </w:rPr>
          <w:fldChar w:fldCharType="end"/>
        </w:r>
      </w:hyperlink>
    </w:p>
    <w:p w14:paraId="08A0A828" w14:textId="4D48CC6D" w:rsidR="00E968C0" w:rsidRDefault="00E968C0">
      <w:pPr>
        <w:pStyle w:val="TOC2"/>
        <w:rPr>
          <w:rFonts w:asciiTheme="minorHAnsi" w:eastAsiaTheme="minorEastAsia" w:hAnsiTheme="minorHAnsi" w:cstheme="minorBidi"/>
          <w:iCs w:val="0"/>
          <w:noProof/>
          <w:color w:val="auto"/>
          <w:sz w:val="22"/>
        </w:rPr>
      </w:pPr>
      <w:hyperlink w:anchor="_Toc184800461" w:history="1">
        <w:r w:rsidRPr="002B4994">
          <w:rPr>
            <w:rStyle w:val="Hyperlink"/>
            <w:rFonts w:ascii="Arial Bold" w:hAnsi="Arial Bold"/>
            <w:noProof/>
          </w:rPr>
          <w:t>4.6</w:t>
        </w:r>
        <w:r>
          <w:rPr>
            <w:rFonts w:asciiTheme="minorHAnsi" w:eastAsiaTheme="minorEastAsia" w:hAnsiTheme="minorHAnsi" w:cstheme="minorBidi"/>
            <w:iCs w:val="0"/>
            <w:noProof/>
            <w:color w:val="auto"/>
            <w:sz w:val="22"/>
          </w:rPr>
          <w:tab/>
        </w:r>
        <w:r w:rsidRPr="002B4994">
          <w:rPr>
            <w:rStyle w:val="Hyperlink"/>
            <w:noProof/>
          </w:rPr>
          <w:t>Work health and safety</w:t>
        </w:r>
        <w:r>
          <w:rPr>
            <w:noProof/>
            <w:webHidden/>
          </w:rPr>
          <w:tab/>
        </w:r>
        <w:r>
          <w:rPr>
            <w:noProof/>
            <w:webHidden/>
          </w:rPr>
          <w:fldChar w:fldCharType="begin"/>
        </w:r>
        <w:r>
          <w:rPr>
            <w:noProof/>
            <w:webHidden/>
          </w:rPr>
          <w:instrText xml:space="preserve"> PAGEREF _Toc184800461 \h </w:instrText>
        </w:r>
        <w:r>
          <w:rPr>
            <w:noProof/>
            <w:webHidden/>
          </w:rPr>
        </w:r>
        <w:r>
          <w:rPr>
            <w:noProof/>
            <w:webHidden/>
          </w:rPr>
          <w:fldChar w:fldCharType="separate"/>
        </w:r>
        <w:r>
          <w:rPr>
            <w:noProof/>
            <w:webHidden/>
          </w:rPr>
          <w:t>23</w:t>
        </w:r>
        <w:r>
          <w:rPr>
            <w:noProof/>
            <w:webHidden/>
          </w:rPr>
          <w:fldChar w:fldCharType="end"/>
        </w:r>
      </w:hyperlink>
    </w:p>
    <w:p w14:paraId="165FCB8B" w14:textId="64FD9BD9" w:rsidR="00E968C0" w:rsidRDefault="00E968C0">
      <w:pPr>
        <w:pStyle w:val="TOC2"/>
        <w:rPr>
          <w:rFonts w:asciiTheme="minorHAnsi" w:eastAsiaTheme="minorEastAsia" w:hAnsiTheme="minorHAnsi" w:cstheme="minorBidi"/>
          <w:iCs w:val="0"/>
          <w:noProof/>
          <w:color w:val="auto"/>
          <w:sz w:val="22"/>
        </w:rPr>
      </w:pPr>
      <w:hyperlink w:anchor="_Toc184800462" w:history="1">
        <w:r w:rsidRPr="002B4994">
          <w:rPr>
            <w:rStyle w:val="Hyperlink"/>
            <w:rFonts w:ascii="Arial Bold" w:hAnsi="Arial Bold"/>
            <w:noProof/>
          </w:rPr>
          <w:t>4.7</w:t>
        </w:r>
        <w:r>
          <w:rPr>
            <w:rFonts w:asciiTheme="minorHAnsi" w:eastAsiaTheme="minorEastAsia" w:hAnsiTheme="minorHAnsi" w:cstheme="minorBidi"/>
            <w:iCs w:val="0"/>
            <w:noProof/>
            <w:color w:val="auto"/>
            <w:sz w:val="22"/>
          </w:rPr>
          <w:tab/>
        </w:r>
        <w:r w:rsidRPr="002B4994">
          <w:rPr>
            <w:rStyle w:val="Hyperlink"/>
            <w:noProof/>
          </w:rPr>
          <w:t>Workplace gender equity</w:t>
        </w:r>
        <w:r>
          <w:rPr>
            <w:noProof/>
            <w:webHidden/>
          </w:rPr>
          <w:tab/>
        </w:r>
        <w:r>
          <w:rPr>
            <w:noProof/>
            <w:webHidden/>
          </w:rPr>
          <w:fldChar w:fldCharType="begin"/>
        </w:r>
        <w:r>
          <w:rPr>
            <w:noProof/>
            <w:webHidden/>
          </w:rPr>
          <w:instrText xml:space="preserve"> PAGEREF _Toc184800462 \h </w:instrText>
        </w:r>
        <w:r>
          <w:rPr>
            <w:noProof/>
            <w:webHidden/>
          </w:rPr>
        </w:r>
        <w:r>
          <w:rPr>
            <w:noProof/>
            <w:webHidden/>
          </w:rPr>
          <w:fldChar w:fldCharType="separate"/>
        </w:r>
        <w:r>
          <w:rPr>
            <w:noProof/>
            <w:webHidden/>
          </w:rPr>
          <w:t>24</w:t>
        </w:r>
        <w:r>
          <w:rPr>
            <w:noProof/>
            <w:webHidden/>
          </w:rPr>
          <w:fldChar w:fldCharType="end"/>
        </w:r>
      </w:hyperlink>
    </w:p>
    <w:p w14:paraId="74105222" w14:textId="48C0A6BF" w:rsidR="00E968C0" w:rsidRDefault="00E968C0">
      <w:pPr>
        <w:pStyle w:val="TOC2"/>
        <w:rPr>
          <w:rFonts w:asciiTheme="minorHAnsi" w:eastAsiaTheme="minorEastAsia" w:hAnsiTheme="minorHAnsi" w:cstheme="minorBidi"/>
          <w:iCs w:val="0"/>
          <w:noProof/>
          <w:color w:val="auto"/>
          <w:sz w:val="22"/>
        </w:rPr>
      </w:pPr>
      <w:hyperlink w:anchor="_Toc184800463" w:history="1">
        <w:r w:rsidRPr="002B4994">
          <w:rPr>
            <w:rStyle w:val="Hyperlink"/>
            <w:rFonts w:ascii="Arial Bold" w:hAnsi="Arial Bold"/>
            <w:noProof/>
          </w:rPr>
          <w:t>4.8</w:t>
        </w:r>
        <w:r>
          <w:rPr>
            <w:rFonts w:asciiTheme="minorHAnsi" w:eastAsiaTheme="minorEastAsia" w:hAnsiTheme="minorHAnsi" w:cstheme="minorBidi"/>
            <w:iCs w:val="0"/>
            <w:noProof/>
            <w:color w:val="auto"/>
            <w:sz w:val="22"/>
          </w:rPr>
          <w:tab/>
        </w:r>
        <w:r w:rsidRPr="002B4994">
          <w:rPr>
            <w:rStyle w:val="Hyperlink"/>
            <w:noProof/>
          </w:rPr>
          <w:t>Indigenous procurement policy</w:t>
        </w:r>
        <w:r>
          <w:rPr>
            <w:noProof/>
            <w:webHidden/>
          </w:rPr>
          <w:tab/>
        </w:r>
        <w:r>
          <w:rPr>
            <w:noProof/>
            <w:webHidden/>
          </w:rPr>
          <w:fldChar w:fldCharType="begin"/>
        </w:r>
        <w:r>
          <w:rPr>
            <w:noProof/>
            <w:webHidden/>
          </w:rPr>
          <w:instrText xml:space="preserve"> PAGEREF _Toc184800463 \h </w:instrText>
        </w:r>
        <w:r>
          <w:rPr>
            <w:noProof/>
            <w:webHidden/>
          </w:rPr>
        </w:r>
        <w:r>
          <w:rPr>
            <w:noProof/>
            <w:webHidden/>
          </w:rPr>
          <w:fldChar w:fldCharType="separate"/>
        </w:r>
        <w:r>
          <w:rPr>
            <w:noProof/>
            <w:webHidden/>
          </w:rPr>
          <w:t>25</w:t>
        </w:r>
        <w:r>
          <w:rPr>
            <w:noProof/>
            <w:webHidden/>
          </w:rPr>
          <w:fldChar w:fldCharType="end"/>
        </w:r>
      </w:hyperlink>
    </w:p>
    <w:p w14:paraId="312BDCDC" w14:textId="6AFDF6C8" w:rsidR="00E968C0" w:rsidRDefault="00E968C0">
      <w:pPr>
        <w:pStyle w:val="TOC1"/>
        <w:rPr>
          <w:rFonts w:asciiTheme="minorHAnsi" w:eastAsiaTheme="minorEastAsia" w:hAnsiTheme="minorHAnsi" w:cstheme="minorBidi"/>
          <w:b w:val="0"/>
          <w:bCs w:val="0"/>
          <w:noProof/>
          <w:color w:val="auto"/>
        </w:rPr>
      </w:pPr>
      <w:hyperlink w:anchor="_Toc184800464" w:history="1">
        <w:r w:rsidRPr="002B4994">
          <w:rPr>
            <w:rStyle w:val="Hyperlink"/>
            <w:noProof/>
          </w:rPr>
          <w:t>Delivery and Payment</w:t>
        </w:r>
        <w:r>
          <w:rPr>
            <w:noProof/>
            <w:webHidden/>
          </w:rPr>
          <w:tab/>
        </w:r>
        <w:r>
          <w:rPr>
            <w:noProof/>
            <w:webHidden/>
          </w:rPr>
          <w:fldChar w:fldCharType="begin"/>
        </w:r>
        <w:r>
          <w:rPr>
            <w:noProof/>
            <w:webHidden/>
          </w:rPr>
          <w:instrText xml:space="preserve"> PAGEREF _Toc184800464 \h </w:instrText>
        </w:r>
        <w:r>
          <w:rPr>
            <w:noProof/>
            <w:webHidden/>
          </w:rPr>
        </w:r>
        <w:r>
          <w:rPr>
            <w:noProof/>
            <w:webHidden/>
          </w:rPr>
          <w:fldChar w:fldCharType="separate"/>
        </w:r>
        <w:r>
          <w:rPr>
            <w:noProof/>
            <w:webHidden/>
          </w:rPr>
          <w:t>26</w:t>
        </w:r>
        <w:r>
          <w:rPr>
            <w:noProof/>
            <w:webHidden/>
          </w:rPr>
          <w:fldChar w:fldCharType="end"/>
        </w:r>
      </w:hyperlink>
    </w:p>
    <w:p w14:paraId="7AC4BD29" w14:textId="219E69FD" w:rsidR="00E968C0" w:rsidRDefault="00E968C0">
      <w:pPr>
        <w:pStyle w:val="TOC1"/>
        <w:rPr>
          <w:rFonts w:asciiTheme="minorHAnsi" w:eastAsiaTheme="minorEastAsia" w:hAnsiTheme="minorHAnsi" w:cstheme="minorBidi"/>
          <w:b w:val="0"/>
          <w:bCs w:val="0"/>
          <w:noProof/>
          <w:color w:val="auto"/>
        </w:rPr>
      </w:pPr>
      <w:hyperlink w:anchor="_Toc184800465" w:history="1">
        <w:r w:rsidRPr="002B4994">
          <w:rPr>
            <w:rStyle w:val="Hyperlink"/>
            <w:rFonts w:ascii="Arial Bold" w:hAnsi="Arial Bold"/>
            <w:noProof/>
          </w:rPr>
          <w:t>5.</w:t>
        </w:r>
        <w:r>
          <w:rPr>
            <w:rFonts w:asciiTheme="minorHAnsi" w:eastAsiaTheme="minorEastAsia" w:hAnsiTheme="minorHAnsi" w:cstheme="minorBidi"/>
            <w:b w:val="0"/>
            <w:bCs w:val="0"/>
            <w:noProof/>
            <w:color w:val="auto"/>
          </w:rPr>
          <w:tab/>
        </w:r>
        <w:r w:rsidRPr="002B4994">
          <w:rPr>
            <w:rStyle w:val="Hyperlink"/>
            <w:noProof/>
          </w:rPr>
          <w:t>Delivery of products</w:t>
        </w:r>
        <w:r>
          <w:rPr>
            <w:noProof/>
            <w:webHidden/>
          </w:rPr>
          <w:tab/>
        </w:r>
        <w:r>
          <w:rPr>
            <w:noProof/>
            <w:webHidden/>
          </w:rPr>
          <w:fldChar w:fldCharType="begin"/>
        </w:r>
        <w:r>
          <w:rPr>
            <w:noProof/>
            <w:webHidden/>
          </w:rPr>
          <w:instrText xml:space="preserve"> PAGEREF _Toc184800465 \h </w:instrText>
        </w:r>
        <w:r>
          <w:rPr>
            <w:noProof/>
            <w:webHidden/>
          </w:rPr>
        </w:r>
        <w:r>
          <w:rPr>
            <w:noProof/>
            <w:webHidden/>
          </w:rPr>
          <w:fldChar w:fldCharType="separate"/>
        </w:r>
        <w:r>
          <w:rPr>
            <w:noProof/>
            <w:webHidden/>
          </w:rPr>
          <w:t>26</w:t>
        </w:r>
        <w:r>
          <w:rPr>
            <w:noProof/>
            <w:webHidden/>
          </w:rPr>
          <w:fldChar w:fldCharType="end"/>
        </w:r>
      </w:hyperlink>
    </w:p>
    <w:p w14:paraId="6899B48B" w14:textId="72C875CB" w:rsidR="00E968C0" w:rsidRDefault="00E968C0">
      <w:pPr>
        <w:pStyle w:val="TOC2"/>
        <w:rPr>
          <w:rFonts w:asciiTheme="minorHAnsi" w:eastAsiaTheme="minorEastAsia" w:hAnsiTheme="minorHAnsi" w:cstheme="minorBidi"/>
          <w:iCs w:val="0"/>
          <w:noProof/>
          <w:color w:val="auto"/>
          <w:sz w:val="22"/>
        </w:rPr>
      </w:pPr>
      <w:hyperlink w:anchor="_Toc184800466" w:history="1">
        <w:r w:rsidRPr="002B4994">
          <w:rPr>
            <w:rStyle w:val="Hyperlink"/>
            <w:rFonts w:ascii="Arial Bold" w:hAnsi="Arial Bold"/>
            <w:noProof/>
          </w:rPr>
          <w:t>5.1</w:t>
        </w:r>
        <w:r>
          <w:rPr>
            <w:rFonts w:asciiTheme="minorHAnsi" w:eastAsiaTheme="minorEastAsia" w:hAnsiTheme="minorHAnsi" w:cstheme="minorBidi"/>
            <w:iCs w:val="0"/>
            <w:noProof/>
            <w:color w:val="auto"/>
            <w:sz w:val="22"/>
          </w:rPr>
          <w:tab/>
        </w:r>
        <w:r w:rsidRPr="002B4994">
          <w:rPr>
            <w:rStyle w:val="Hyperlink"/>
            <w:noProof/>
          </w:rPr>
          <w:t>Software supply</w:t>
        </w:r>
        <w:r>
          <w:rPr>
            <w:noProof/>
            <w:webHidden/>
          </w:rPr>
          <w:tab/>
        </w:r>
        <w:r>
          <w:rPr>
            <w:noProof/>
            <w:webHidden/>
          </w:rPr>
          <w:fldChar w:fldCharType="begin"/>
        </w:r>
        <w:r>
          <w:rPr>
            <w:noProof/>
            <w:webHidden/>
          </w:rPr>
          <w:instrText xml:space="preserve"> PAGEREF _Toc184800466 \h </w:instrText>
        </w:r>
        <w:r>
          <w:rPr>
            <w:noProof/>
            <w:webHidden/>
          </w:rPr>
        </w:r>
        <w:r>
          <w:rPr>
            <w:noProof/>
            <w:webHidden/>
          </w:rPr>
          <w:fldChar w:fldCharType="separate"/>
        </w:r>
        <w:r>
          <w:rPr>
            <w:noProof/>
            <w:webHidden/>
          </w:rPr>
          <w:t>27</w:t>
        </w:r>
        <w:r>
          <w:rPr>
            <w:noProof/>
            <w:webHidden/>
          </w:rPr>
          <w:fldChar w:fldCharType="end"/>
        </w:r>
      </w:hyperlink>
    </w:p>
    <w:p w14:paraId="6BB03300" w14:textId="752C9867" w:rsidR="00E968C0" w:rsidRDefault="00E968C0">
      <w:pPr>
        <w:pStyle w:val="TOC1"/>
        <w:rPr>
          <w:rFonts w:asciiTheme="minorHAnsi" w:eastAsiaTheme="minorEastAsia" w:hAnsiTheme="minorHAnsi" w:cstheme="minorBidi"/>
          <w:b w:val="0"/>
          <w:bCs w:val="0"/>
          <w:noProof/>
          <w:color w:val="auto"/>
        </w:rPr>
      </w:pPr>
      <w:hyperlink w:anchor="_Toc184800467" w:history="1">
        <w:r w:rsidRPr="002B4994">
          <w:rPr>
            <w:rStyle w:val="Hyperlink"/>
            <w:rFonts w:ascii="Arial Bold" w:hAnsi="Arial Bold"/>
            <w:noProof/>
          </w:rPr>
          <w:t>6.</w:t>
        </w:r>
        <w:r>
          <w:rPr>
            <w:rFonts w:asciiTheme="minorHAnsi" w:eastAsiaTheme="minorEastAsia" w:hAnsiTheme="minorHAnsi" w:cstheme="minorBidi"/>
            <w:b w:val="0"/>
            <w:bCs w:val="0"/>
            <w:noProof/>
            <w:color w:val="auto"/>
          </w:rPr>
          <w:tab/>
        </w:r>
        <w:r w:rsidRPr="002B4994">
          <w:rPr>
            <w:rStyle w:val="Hyperlink"/>
            <w:noProof/>
          </w:rPr>
          <w:t>Delivery of services</w:t>
        </w:r>
        <w:r>
          <w:rPr>
            <w:noProof/>
            <w:webHidden/>
          </w:rPr>
          <w:tab/>
        </w:r>
        <w:r>
          <w:rPr>
            <w:noProof/>
            <w:webHidden/>
          </w:rPr>
          <w:fldChar w:fldCharType="begin"/>
        </w:r>
        <w:r>
          <w:rPr>
            <w:noProof/>
            <w:webHidden/>
          </w:rPr>
          <w:instrText xml:space="preserve"> PAGEREF _Toc184800467 \h </w:instrText>
        </w:r>
        <w:r>
          <w:rPr>
            <w:noProof/>
            <w:webHidden/>
          </w:rPr>
        </w:r>
        <w:r>
          <w:rPr>
            <w:noProof/>
            <w:webHidden/>
          </w:rPr>
          <w:fldChar w:fldCharType="separate"/>
        </w:r>
        <w:r>
          <w:rPr>
            <w:noProof/>
            <w:webHidden/>
          </w:rPr>
          <w:t>29</w:t>
        </w:r>
        <w:r>
          <w:rPr>
            <w:noProof/>
            <w:webHidden/>
          </w:rPr>
          <w:fldChar w:fldCharType="end"/>
        </w:r>
      </w:hyperlink>
    </w:p>
    <w:p w14:paraId="61A18687" w14:textId="5D7B1F81" w:rsidR="00E968C0" w:rsidRDefault="00E968C0">
      <w:pPr>
        <w:pStyle w:val="TOC2"/>
        <w:rPr>
          <w:rFonts w:asciiTheme="minorHAnsi" w:eastAsiaTheme="minorEastAsia" w:hAnsiTheme="minorHAnsi" w:cstheme="minorBidi"/>
          <w:iCs w:val="0"/>
          <w:noProof/>
          <w:color w:val="auto"/>
          <w:sz w:val="22"/>
        </w:rPr>
      </w:pPr>
      <w:hyperlink w:anchor="_Toc184800468" w:history="1">
        <w:r w:rsidRPr="002B4994">
          <w:rPr>
            <w:rStyle w:val="Hyperlink"/>
            <w:rFonts w:ascii="Arial Bold" w:hAnsi="Arial Bold"/>
            <w:noProof/>
          </w:rPr>
          <w:t>6.1</w:t>
        </w:r>
        <w:r>
          <w:rPr>
            <w:rFonts w:asciiTheme="minorHAnsi" w:eastAsiaTheme="minorEastAsia" w:hAnsiTheme="minorHAnsi" w:cstheme="minorBidi"/>
            <w:iCs w:val="0"/>
            <w:noProof/>
            <w:color w:val="auto"/>
            <w:sz w:val="22"/>
          </w:rPr>
          <w:tab/>
        </w:r>
        <w:r w:rsidRPr="002B4994">
          <w:rPr>
            <w:rStyle w:val="Hyperlink"/>
            <w:noProof/>
          </w:rPr>
          <w:t>Delivery and installation services</w:t>
        </w:r>
        <w:r>
          <w:rPr>
            <w:noProof/>
            <w:webHidden/>
          </w:rPr>
          <w:tab/>
        </w:r>
        <w:r>
          <w:rPr>
            <w:noProof/>
            <w:webHidden/>
          </w:rPr>
          <w:fldChar w:fldCharType="begin"/>
        </w:r>
        <w:r>
          <w:rPr>
            <w:noProof/>
            <w:webHidden/>
          </w:rPr>
          <w:instrText xml:space="preserve"> PAGEREF _Toc184800468 \h </w:instrText>
        </w:r>
        <w:r>
          <w:rPr>
            <w:noProof/>
            <w:webHidden/>
          </w:rPr>
        </w:r>
        <w:r>
          <w:rPr>
            <w:noProof/>
            <w:webHidden/>
          </w:rPr>
          <w:fldChar w:fldCharType="separate"/>
        </w:r>
        <w:r>
          <w:rPr>
            <w:noProof/>
            <w:webHidden/>
          </w:rPr>
          <w:t>29</w:t>
        </w:r>
        <w:r>
          <w:rPr>
            <w:noProof/>
            <w:webHidden/>
          </w:rPr>
          <w:fldChar w:fldCharType="end"/>
        </w:r>
      </w:hyperlink>
    </w:p>
    <w:p w14:paraId="0CB2C8E1" w14:textId="425867BF" w:rsidR="00E968C0" w:rsidRDefault="00E968C0">
      <w:pPr>
        <w:pStyle w:val="TOC2"/>
        <w:rPr>
          <w:rFonts w:asciiTheme="minorHAnsi" w:eastAsiaTheme="minorEastAsia" w:hAnsiTheme="minorHAnsi" w:cstheme="minorBidi"/>
          <w:iCs w:val="0"/>
          <w:noProof/>
          <w:color w:val="auto"/>
          <w:sz w:val="22"/>
        </w:rPr>
      </w:pPr>
      <w:hyperlink w:anchor="_Toc184800469" w:history="1">
        <w:r w:rsidRPr="002B4994">
          <w:rPr>
            <w:rStyle w:val="Hyperlink"/>
            <w:rFonts w:ascii="Arial Bold" w:hAnsi="Arial Bold"/>
            <w:noProof/>
          </w:rPr>
          <w:t>6.2</w:t>
        </w:r>
        <w:r>
          <w:rPr>
            <w:rFonts w:asciiTheme="minorHAnsi" w:eastAsiaTheme="minorEastAsia" w:hAnsiTheme="minorHAnsi" w:cstheme="minorBidi"/>
            <w:iCs w:val="0"/>
            <w:noProof/>
            <w:color w:val="auto"/>
            <w:sz w:val="22"/>
          </w:rPr>
          <w:tab/>
        </w:r>
        <w:r w:rsidRPr="002B4994">
          <w:rPr>
            <w:rStyle w:val="Hyperlink"/>
            <w:noProof/>
          </w:rPr>
          <w:t>Software support services</w:t>
        </w:r>
        <w:r>
          <w:rPr>
            <w:noProof/>
            <w:webHidden/>
          </w:rPr>
          <w:tab/>
        </w:r>
        <w:r>
          <w:rPr>
            <w:noProof/>
            <w:webHidden/>
          </w:rPr>
          <w:fldChar w:fldCharType="begin"/>
        </w:r>
        <w:r>
          <w:rPr>
            <w:noProof/>
            <w:webHidden/>
          </w:rPr>
          <w:instrText xml:space="preserve"> PAGEREF _Toc184800469 \h </w:instrText>
        </w:r>
        <w:r>
          <w:rPr>
            <w:noProof/>
            <w:webHidden/>
          </w:rPr>
        </w:r>
        <w:r>
          <w:rPr>
            <w:noProof/>
            <w:webHidden/>
          </w:rPr>
          <w:fldChar w:fldCharType="separate"/>
        </w:r>
        <w:r>
          <w:rPr>
            <w:noProof/>
            <w:webHidden/>
          </w:rPr>
          <w:t>29</w:t>
        </w:r>
        <w:r>
          <w:rPr>
            <w:noProof/>
            <w:webHidden/>
          </w:rPr>
          <w:fldChar w:fldCharType="end"/>
        </w:r>
      </w:hyperlink>
    </w:p>
    <w:p w14:paraId="41D11F6D" w14:textId="2CB7C3B3" w:rsidR="00E968C0" w:rsidRDefault="00E968C0">
      <w:pPr>
        <w:pStyle w:val="TOC2"/>
        <w:rPr>
          <w:rFonts w:asciiTheme="minorHAnsi" w:eastAsiaTheme="minorEastAsia" w:hAnsiTheme="minorHAnsi" w:cstheme="minorBidi"/>
          <w:iCs w:val="0"/>
          <w:noProof/>
          <w:color w:val="auto"/>
          <w:sz w:val="22"/>
        </w:rPr>
      </w:pPr>
      <w:hyperlink w:anchor="_Toc184800470" w:history="1">
        <w:r w:rsidRPr="002B4994">
          <w:rPr>
            <w:rStyle w:val="Hyperlink"/>
            <w:rFonts w:ascii="Arial Bold" w:hAnsi="Arial Bold"/>
            <w:noProof/>
          </w:rPr>
          <w:t>6.3</w:t>
        </w:r>
        <w:r>
          <w:rPr>
            <w:rFonts w:asciiTheme="minorHAnsi" w:eastAsiaTheme="minorEastAsia" w:hAnsiTheme="minorHAnsi" w:cstheme="minorBidi"/>
            <w:iCs w:val="0"/>
            <w:noProof/>
            <w:color w:val="auto"/>
            <w:sz w:val="22"/>
          </w:rPr>
          <w:tab/>
        </w:r>
        <w:r w:rsidRPr="002B4994">
          <w:rPr>
            <w:rStyle w:val="Hyperlink"/>
            <w:noProof/>
          </w:rPr>
          <w:t>Training services</w:t>
        </w:r>
        <w:r>
          <w:rPr>
            <w:noProof/>
            <w:webHidden/>
          </w:rPr>
          <w:tab/>
        </w:r>
        <w:r>
          <w:rPr>
            <w:noProof/>
            <w:webHidden/>
          </w:rPr>
          <w:fldChar w:fldCharType="begin"/>
        </w:r>
        <w:r>
          <w:rPr>
            <w:noProof/>
            <w:webHidden/>
          </w:rPr>
          <w:instrText xml:space="preserve"> PAGEREF _Toc184800470 \h </w:instrText>
        </w:r>
        <w:r>
          <w:rPr>
            <w:noProof/>
            <w:webHidden/>
          </w:rPr>
        </w:r>
        <w:r>
          <w:rPr>
            <w:noProof/>
            <w:webHidden/>
          </w:rPr>
          <w:fldChar w:fldCharType="separate"/>
        </w:r>
        <w:r>
          <w:rPr>
            <w:noProof/>
            <w:webHidden/>
          </w:rPr>
          <w:t>32</w:t>
        </w:r>
        <w:r>
          <w:rPr>
            <w:noProof/>
            <w:webHidden/>
          </w:rPr>
          <w:fldChar w:fldCharType="end"/>
        </w:r>
      </w:hyperlink>
    </w:p>
    <w:p w14:paraId="0EAF8193" w14:textId="5741DA85" w:rsidR="00E968C0" w:rsidRDefault="00E968C0">
      <w:pPr>
        <w:pStyle w:val="TOC1"/>
        <w:rPr>
          <w:rFonts w:asciiTheme="minorHAnsi" w:eastAsiaTheme="minorEastAsia" w:hAnsiTheme="minorHAnsi" w:cstheme="minorBidi"/>
          <w:b w:val="0"/>
          <w:bCs w:val="0"/>
          <w:noProof/>
          <w:color w:val="auto"/>
        </w:rPr>
      </w:pPr>
      <w:hyperlink w:anchor="_Toc184800471" w:history="1">
        <w:r w:rsidRPr="002B4994">
          <w:rPr>
            <w:rStyle w:val="Hyperlink"/>
            <w:rFonts w:ascii="Arial Bold" w:hAnsi="Arial Bold"/>
            <w:noProof/>
          </w:rPr>
          <w:t>7.</w:t>
        </w:r>
        <w:r>
          <w:rPr>
            <w:rFonts w:asciiTheme="minorHAnsi" w:eastAsiaTheme="minorEastAsia" w:hAnsiTheme="minorHAnsi" w:cstheme="minorBidi"/>
            <w:b w:val="0"/>
            <w:bCs w:val="0"/>
            <w:noProof/>
            <w:color w:val="auto"/>
          </w:rPr>
          <w:tab/>
        </w:r>
        <w:r w:rsidRPr="002B4994">
          <w:rPr>
            <w:rStyle w:val="Hyperlink"/>
            <w:noProof/>
          </w:rPr>
          <w:t>General delivery requirements and warranties</w:t>
        </w:r>
        <w:r>
          <w:rPr>
            <w:noProof/>
            <w:webHidden/>
          </w:rPr>
          <w:tab/>
        </w:r>
        <w:r>
          <w:rPr>
            <w:noProof/>
            <w:webHidden/>
          </w:rPr>
          <w:fldChar w:fldCharType="begin"/>
        </w:r>
        <w:r>
          <w:rPr>
            <w:noProof/>
            <w:webHidden/>
          </w:rPr>
          <w:instrText xml:space="preserve"> PAGEREF _Toc184800471 \h </w:instrText>
        </w:r>
        <w:r>
          <w:rPr>
            <w:noProof/>
            <w:webHidden/>
          </w:rPr>
        </w:r>
        <w:r>
          <w:rPr>
            <w:noProof/>
            <w:webHidden/>
          </w:rPr>
          <w:fldChar w:fldCharType="separate"/>
        </w:r>
        <w:r>
          <w:rPr>
            <w:noProof/>
            <w:webHidden/>
          </w:rPr>
          <w:t>32</w:t>
        </w:r>
        <w:r>
          <w:rPr>
            <w:noProof/>
            <w:webHidden/>
          </w:rPr>
          <w:fldChar w:fldCharType="end"/>
        </w:r>
      </w:hyperlink>
    </w:p>
    <w:p w14:paraId="7E0AAA3B" w14:textId="5817C293" w:rsidR="00E968C0" w:rsidRDefault="00E968C0">
      <w:pPr>
        <w:pStyle w:val="TOC2"/>
        <w:rPr>
          <w:rFonts w:asciiTheme="minorHAnsi" w:eastAsiaTheme="minorEastAsia" w:hAnsiTheme="minorHAnsi" w:cstheme="minorBidi"/>
          <w:iCs w:val="0"/>
          <w:noProof/>
          <w:color w:val="auto"/>
          <w:sz w:val="22"/>
        </w:rPr>
      </w:pPr>
      <w:hyperlink w:anchor="_Toc184800472" w:history="1">
        <w:r w:rsidRPr="002B4994">
          <w:rPr>
            <w:rStyle w:val="Hyperlink"/>
            <w:rFonts w:ascii="Arial Bold" w:hAnsi="Arial Bold"/>
            <w:noProof/>
          </w:rPr>
          <w:t>7.1</w:t>
        </w:r>
        <w:r>
          <w:rPr>
            <w:rFonts w:asciiTheme="minorHAnsi" w:eastAsiaTheme="minorEastAsia" w:hAnsiTheme="minorHAnsi" w:cstheme="minorBidi"/>
            <w:iCs w:val="0"/>
            <w:noProof/>
            <w:color w:val="auto"/>
            <w:sz w:val="22"/>
          </w:rPr>
          <w:tab/>
        </w:r>
        <w:r w:rsidRPr="002B4994">
          <w:rPr>
            <w:rStyle w:val="Hyperlink"/>
            <w:noProof/>
          </w:rPr>
          <w:t>Complying with requirements and timeframes</w:t>
        </w:r>
        <w:r>
          <w:rPr>
            <w:noProof/>
            <w:webHidden/>
          </w:rPr>
          <w:tab/>
        </w:r>
        <w:r>
          <w:rPr>
            <w:noProof/>
            <w:webHidden/>
          </w:rPr>
          <w:fldChar w:fldCharType="begin"/>
        </w:r>
        <w:r>
          <w:rPr>
            <w:noProof/>
            <w:webHidden/>
          </w:rPr>
          <w:instrText xml:space="preserve"> PAGEREF _Toc184800472 \h </w:instrText>
        </w:r>
        <w:r>
          <w:rPr>
            <w:noProof/>
            <w:webHidden/>
          </w:rPr>
        </w:r>
        <w:r>
          <w:rPr>
            <w:noProof/>
            <w:webHidden/>
          </w:rPr>
          <w:fldChar w:fldCharType="separate"/>
        </w:r>
        <w:r>
          <w:rPr>
            <w:noProof/>
            <w:webHidden/>
          </w:rPr>
          <w:t>32</w:t>
        </w:r>
        <w:r>
          <w:rPr>
            <w:noProof/>
            <w:webHidden/>
          </w:rPr>
          <w:fldChar w:fldCharType="end"/>
        </w:r>
      </w:hyperlink>
    </w:p>
    <w:p w14:paraId="7A31A4B9" w14:textId="5CF9AE9B" w:rsidR="00E968C0" w:rsidRDefault="00E968C0">
      <w:pPr>
        <w:pStyle w:val="TOC2"/>
        <w:rPr>
          <w:rFonts w:asciiTheme="minorHAnsi" w:eastAsiaTheme="minorEastAsia" w:hAnsiTheme="minorHAnsi" w:cstheme="minorBidi"/>
          <w:iCs w:val="0"/>
          <w:noProof/>
          <w:color w:val="auto"/>
          <w:sz w:val="22"/>
        </w:rPr>
      </w:pPr>
      <w:hyperlink w:anchor="_Toc184800473" w:history="1">
        <w:r w:rsidRPr="002B4994">
          <w:rPr>
            <w:rStyle w:val="Hyperlink"/>
            <w:rFonts w:ascii="Arial Bold" w:hAnsi="Arial Bold"/>
            <w:noProof/>
          </w:rPr>
          <w:t>7.2</w:t>
        </w:r>
        <w:r>
          <w:rPr>
            <w:rFonts w:asciiTheme="minorHAnsi" w:eastAsiaTheme="minorEastAsia" w:hAnsiTheme="minorHAnsi" w:cstheme="minorBidi"/>
            <w:iCs w:val="0"/>
            <w:noProof/>
            <w:color w:val="auto"/>
            <w:sz w:val="22"/>
          </w:rPr>
          <w:tab/>
        </w:r>
        <w:r w:rsidRPr="002B4994">
          <w:rPr>
            <w:rStyle w:val="Hyperlink"/>
            <w:noProof/>
          </w:rPr>
          <w:t>Documentation</w:t>
        </w:r>
        <w:r>
          <w:rPr>
            <w:noProof/>
            <w:webHidden/>
          </w:rPr>
          <w:tab/>
        </w:r>
        <w:r>
          <w:rPr>
            <w:noProof/>
            <w:webHidden/>
          </w:rPr>
          <w:fldChar w:fldCharType="begin"/>
        </w:r>
        <w:r>
          <w:rPr>
            <w:noProof/>
            <w:webHidden/>
          </w:rPr>
          <w:instrText xml:space="preserve"> PAGEREF _Toc184800473 \h </w:instrText>
        </w:r>
        <w:r>
          <w:rPr>
            <w:noProof/>
            <w:webHidden/>
          </w:rPr>
        </w:r>
        <w:r>
          <w:rPr>
            <w:noProof/>
            <w:webHidden/>
          </w:rPr>
          <w:fldChar w:fldCharType="separate"/>
        </w:r>
        <w:r>
          <w:rPr>
            <w:noProof/>
            <w:webHidden/>
          </w:rPr>
          <w:t>33</w:t>
        </w:r>
        <w:r>
          <w:rPr>
            <w:noProof/>
            <w:webHidden/>
          </w:rPr>
          <w:fldChar w:fldCharType="end"/>
        </w:r>
      </w:hyperlink>
    </w:p>
    <w:p w14:paraId="5D8940D2" w14:textId="654C97E6" w:rsidR="00E968C0" w:rsidRDefault="00E968C0">
      <w:pPr>
        <w:pStyle w:val="TOC2"/>
        <w:rPr>
          <w:rFonts w:asciiTheme="minorHAnsi" w:eastAsiaTheme="minorEastAsia" w:hAnsiTheme="minorHAnsi" w:cstheme="minorBidi"/>
          <w:iCs w:val="0"/>
          <w:noProof/>
          <w:color w:val="auto"/>
          <w:sz w:val="22"/>
        </w:rPr>
      </w:pPr>
      <w:hyperlink w:anchor="_Toc184800474" w:history="1">
        <w:r w:rsidRPr="002B4994">
          <w:rPr>
            <w:rStyle w:val="Hyperlink"/>
            <w:rFonts w:ascii="Arial Bold" w:hAnsi="Arial Bold"/>
            <w:noProof/>
          </w:rPr>
          <w:t>7.3</w:t>
        </w:r>
        <w:r>
          <w:rPr>
            <w:rFonts w:asciiTheme="minorHAnsi" w:eastAsiaTheme="minorEastAsia" w:hAnsiTheme="minorHAnsi" w:cstheme="minorBidi"/>
            <w:iCs w:val="0"/>
            <w:noProof/>
            <w:color w:val="auto"/>
            <w:sz w:val="22"/>
          </w:rPr>
          <w:tab/>
        </w:r>
        <w:r w:rsidRPr="002B4994">
          <w:rPr>
            <w:rStyle w:val="Hyperlink"/>
            <w:noProof/>
          </w:rPr>
          <w:t>Knowledge transfer and other assistance</w:t>
        </w:r>
        <w:r>
          <w:rPr>
            <w:noProof/>
            <w:webHidden/>
          </w:rPr>
          <w:tab/>
        </w:r>
        <w:r>
          <w:rPr>
            <w:noProof/>
            <w:webHidden/>
          </w:rPr>
          <w:fldChar w:fldCharType="begin"/>
        </w:r>
        <w:r>
          <w:rPr>
            <w:noProof/>
            <w:webHidden/>
          </w:rPr>
          <w:instrText xml:space="preserve"> PAGEREF _Toc184800474 \h </w:instrText>
        </w:r>
        <w:r>
          <w:rPr>
            <w:noProof/>
            <w:webHidden/>
          </w:rPr>
        </w:r>
        <w:r>
          <w:rPr>
            <w:noProof/>
            <w:webHidden/>
          </w:rPr>
          <w:fldChar w:fldCharType="separate"/>
        </w:r>
        <w:r>
          <w:rPr>
            <w:noProof/>
            <w:webHidden/>
          </w:rPr>
          <w:t>34</w:t>
        </w:r>
        <w:r>
          <w:rPr>
            <w:noProof/>
            <w:webHidden/>
          </w:rPr>
          <w:fldChar w:fldCharType="end"/>
        </w:r>
      </w:hyperlink>
    </w:p>
    <w:p w14:paraId="75889C9D" w14:textId="5F278B5E" w:rsidR="00E968C0" w:rsidRDefault="00E968C0">
      <w:pPr>
        <w:pStyle w:val="TOC2"/>
        <w:rPr>
          <w:rFonts w:asciiTheme="minorHAnsi" w:eastAsiaTheme="minorEastAsia" w:hAnsiTheme="minorHAnsi" w:cstheme="minorBidi"/>
          <w:iCs w:val="0"/>
          <w:noProof/>
          <w:color w:val="auto"/>
          <w:sz w:val="22"/>
        </w:rPr>
      </w:pPr>
      <w:hyperlink w:anchor="_Toc184800475" w:history="1">
        <w:r w:rsidRPr="002B4994">
          <w:rPr>
            <w:rStyle w:val="Hyperlink"/>
            <w:rFonts w:ascii="Arial Bold" w:hAnsi="Arial Bold"/>
            <w:noProof/>
          </w:rPr>
          <w:t>7.4</w:t>
        </w:r>
        <w:r>
          <w:rPr>
            <w:rFonts w:asciiTheme="minorHAnsi" w:eastAsiaTheme="minorEastAsia" w:hAnsiTheme="minorHAnsi" w:cstheme="minorBidi"/>
            <w:iCs w:val="0"/>
            <w:noProof/>
            <w:color w:val="auto"/>
            <w:sz w:val="22"/>
          </w:rPr>
          <w:tab/>
        </w:r>
        <w:r w:rsidRPr="002B4994">
          <w:rPr>
            <w:rStyle w:val="Hyperlink"/>
            <w:noProof/>
          </w:rPr>
          <w:t>General warranties</w:t>
        </w:r>
        <w:r>
          <w:rPr>
            <w:noProof/>
            <w:webHidden/>
          </w:rPr>
          <w:tab/>
        </w:r>
        <w:r>
          <w:rPr>
            <w:noProof/>
            <w:webHidden/>
          </w:rPr>
          <w:fldChar w:fldCharType="begin"/>
        </w:r>
        <w:r>
          <w:rPr>
            <w:noProof/>
            <w:webHidden/>
          </w:rPr>
          <w:instrText xml:space="preserve"> PAGEREF _Toc184800475 \h </w:instrText>
        </w:r>
        <w:r>
          <w:rPr>
            <w:noProof/>
            <w:webHidden/>
          </w:rPr>
        </w:r>
        <w:r>
          <w:rPr>
            <w:noProof/>
            <w:webHidden/>
          </w:rPr>
          <w:fldChar w:fldCharType="separate"/>
        </w:r>
        <w:r>
          <w:rPr>
            <w:noProof/>
            <w:webHidden/>
          </w:rPr>
          <w:t>34</w:t>
        </w:r>
        <w:r>
          <w:rPr>
            <w:noProof/>
            <w:webHidden/>
          </w:rPr>
          <w:fldChar w:fldCharType="end"/>
        </w:r>
      </w:hyperlink>
    </w:p>
    <w:p w14:paraId="14ED3B8F" w14:textId="7AC596A8" w:rsidR="00E968C0" w:rsidRDefault="00E968C0">
      <w:pPr>
        <w:pStyle w:val="TOC2"/>
        <w:rPr>
          <w:rFonts w:asciiTheme="minorHAnsi" w:eastAsiaTheme="minorEastAsia" w:hAnsiTheme="minorHAnsi" w:cstheme="minorBidi"/>
          <w:iCs w:val="0"/>
          <w:noProof/>
          <w:color w:val="auto"/>
          <w:sz w:val="22"/>
        </w:rPr>
      </w:pPr>
      <w:hyperlink w:anchor="_Toc184800476" w:history="1">
        <w:r w:rsidRPr="002B4994">
          <w:rPr>
            <w:rStyle w:val="Hyperlink"/>
            <w:rFonts w:ascii="Arial Bold" w:hAnsi="Arial Bold"/>
            <w:noProof/>
          </w:rPr>
          <w:t>7.5</w:t>
        </w:r>
        <w:r>
          <w:rPr>
            <w:rFonts w:asciiTheme="minorHAnsi" w:eastAsiaTheme="minorEastAsia" w:hAnsiTheme="minorHAnsi" w:cstheme="minorBidi"/>
            <w:iCs w:val="0"/>
            <w:noProof/>
            <w:color w:val="auto"/>
            <w:sz w:val="22"/>
          </w:rPr>
          <w:tab/>
        </w:r>
        <w:r w:rsidRPr="002B4994">
          <w:rPr>
            <w:rStyle w:val="Hyperlink"/>
            <w:noProof/>
          </w:rPr>
          <w:t>Specific product warranties</w:t>
        </w:r>
        <w:r>
          <w:rPr>
            <w:noProof/>
            <w:webHidden/>
          </w:rPr>
          <w:tab/>
        </w:r>
        <w:r>
          <w:rPr>
            <w:noProof/>
            <w:webHidden/>
          </w:rPr>
          <w:fldChar w:fldCharType="begin"/>
        </w:r>
        <w:r>
          <w:rPr>
            <w:noProof/>
            <w:webHidden/>
          </w:rPr>
          <w:instrText xml:space="preserve"> PAGEREF _Toc184800476 \h </w:instrText>
        </w:r>
        <w:r>
          <w:rPr>
            <w:noProof/>
            <w:webHidden/>
          </w:rPr>
        </w:r>
        <w:r>
          <w:rPr>
            <w:noProof/>
            <w:webHidden/>
          </w:rPr>
          <w:fldChar w:fldCharType="separate"/>
        </w:r>
        <w:r>
          <w:rPr>
            <w:noProof/>
            <w:webHidden/>
          </w:rPr>
          <w:t>35</w:t>
        </w:r>
        <w:r>
          <w:rPr>
            <w:noProof/>
            <w:webHidden/>
          </w:rPr>
          <w:fldChar w:fldCharType="end"/>
        </w:r>
      </w:hyperlink>
    </w:p>
    <w:p w14:paraId="6C128EA0" w14:textId="10235BD0" w:rsidR="00E968C0" w:rsidRDefault="00E968C0">
      <w:pPr>
        <w:pStyle w:val="TOC2"/>
        <w:rPr>
          <w:rFonts w:asciiTheme="minorHAnsi" w:eastAsiaTheme="minorEastAsia" w:hAnsiTheme="minorHAnsi" w:cstheme="minorBidi"/>
          <w:iCs w:val="0"/>
          <w:noProof/>
          <w:color w:val="auto"/>
          <w:sz w:val="22"/>
        </w:rPr>
      </w:pPr>
      <w:hyperlink w:anchor="_Toc184800477" w:history="1">
        <w:r w:rsidRPr="002B4994">
          <w:rPr>
            <w:rStyle w:val="Hyperlink"/>
            <w:rFonts w:ascii="Arial Bold" w:hAnsi="Arial Bold"/>
            <w:noProof/>
          </w:rPr>
          <w:t>7.6</w:t>
        </w:r>
        <w:r>
          <w:rPr>
            <w:rFonts w:asciiTheme="minorHAnsi" w:eastAsiaTheme="minorEastAsia" w:hAnsiTheme="minorHAnsi" w:cstheme="minorBidi"/>
            <w:iCs w:val="0"/>
            <w:noProof/>
            <w:color w:val="auto"/>
            <w:sz w:val="22"/>
          </w:rPr>
          <w:tab/>
        </w:r>
        <w:r w:rsidRPr="002B4994">
          <w:rPr>
            <w:rStyle w:val="Hyperlink"/>
            <w:noProof/>
          </w:rPr>
          <w:t>Specific service warranties</w:t>
        </w:r>
        <w:r>
          <w:rPr>
            <w:noProof/>
            <w:webHidden/>
          </w:rPr>
          <w:tab/>
        </w:r>
        <w:r>
          <w:rPr>
            <w:noProof/>
            <w:webHidden/>
          </w:rPr>
          <w:fldChar w:fldCharType="begin"/>
        </w:r>
        <w:r>
          <w:rPr>
            <w:noProof/>
            <w:webHidden/>
          </w:rPr>
          <w:instrText xml:space="preserve"> PAGEREF _Toc184800477 \h </w:instrText>
        </w:r>
        <w:r>
          <w:rPr>
            <w:noProof/>
            <w:webHidden/>
          </w:rPr>
        </w:r>
        <w:r>
          <w:rPr>
            <w:noProof/>
            <w:webHidden/>
          </w:rPr>
          <w:fldChar w:fldCharType="separate"/>
        </w:r>
        <w:r>
          <w:rPr>
            <w:noProof/>
            <w:webHidden/>
          </w:rPr>
          <w:t>35</w:t>
        </w:r>
        <w:r>
          <w:rPr>
            <w:noProof/>
            <w:webHidden/>
          </w:rPr>
          <w:fldChar w:fldCharType="end"/>
        </w:r>
      </w:hyperlink>
    </w:p>
    <w:p w14:paraId="1EF67A60" w14:textId="12667344" w:rsidR="00E968C0" w:rsidRDefault="00E968C0">
      <w:pPr>
        <w:pStyle w:val="TOC2"/>
        <w:rPr>
          <w:rFonts w:asciiTheme="minorHAnsi" w:eastAsiaTheme="minorEastAsia" w:hAnsiTheme="minorHAnsi" w:cstheme="minorBidi"/>
          <w:iCs w:val="0"/>
          <w:noProof/>
          <w:color w:val="auto"/>
          <w:sz w:val="22"/>
        </w:rPr>
      </w:pPr>
      <w:hyperlink w:anchor="_Toc184800478" w:history="1">
        <w:r w:rsidRPr="002B4994">
          <w:rPr>
            <w:rStyle w:val="Hyperlink"/>
            <w:rFonts w:ascii="Arial Bold" w:hAnsi="Arial Bold"/>
            <w:noProof/>
          </w:rPr>
          <w:t>7.7</w:t>
        </w:r>
        <w:r>
          <w:rPr>
            <w:rFonts w:asciiTheme="minorHAnsi" w:eastAsiaTheme="minorEastAsia" w:hAnsiTheme="minorHAnsi" w:cstheme="minorBidi"/>
            <w:iCs w:val="0"/>
            <w:noProof/>
            <w:color w:val="auto"/>
            <w:sz w:val="22"/>
          </w:rPr>
          <w:tab/>
        </w:r>
        <w:r w:rsidRPr="002B4994">
          <w:rPr>
            <w:rStyle w:val="Hyperlink"/>
            <w:noProof/>
          </w:rPr>
          <w:t>Third party warranties</w:t>
        </w:r>
        <w:r>
          <w:rPr>
            <w:noProof/>
            <w:webHidden/>
          </w:rPr>
          <w:tab/>
        </w:r>
        <w:r>
          <w:rPr>
            <w:noProof/>
            <w:webHidden/>
          </w:rPr>
          <w:fldChar w:fldCharType="begin"/>
        </w:r>
        <w:r>
          <w:rPr>
            <w:noProof/>
            <w:webHidden/>
          </w:rPr>
          <w:instrText xml:space="preserve"> PAGEREF _Toc184800478 \h </w:instrText>
        </w:r>
        <w:r>
          <w:rPr>
            <w:noProof/>
            <w:webHidden/>
          </w:rPr>
        </w:r>
        <w:r>
          <w:rPr>
            <w:noProof/>
            <w:webHidden/>
          </w:rPr>
          <w:fldChar w:fldCharType="separate"/>
        </w:r>
        <w:r>
          <w:rPr>
            <w:noProof/>
            <w:webHidden/>
          </w:rPr>
          <w:t>35</w:t>
        </w:r>
        <w:r>
          <w:rPr>
            <w:noProof/>
            <w:webHidden/>
          </w:rPr>
          <w:fldChar w:fldCharType="end"/>
        </w:r>
      </w:hyperlink>
    </w:p>
    <w:p w14:paraId="70C17E3A" w14:textId="3DCE1BC0" w:rsidR="00E968C0" w:rsidRDefault="00E968C0">
      <w:pPr>
        <w:pStyle w:val="TOC2"/>
        <w:rPr>
          <w:rFonts w:asciiTheme="minorHAnsi" w:eastAsiaTheme="minorEastAsia" w:hAnsiTheme="minorHAnsi" w:cstheme="minorBidi"/>
          <w:iCs w:val="0"/>
          <w:noProof/>
          <w:color w:val="auto"/>
          <w:sz w:val="22"/>
        </w:rPr>
      </w:pPr>
      <w:hyperlink w:anchor="_Toc184800479" w:history="1">
        <w:r w:rsidRPr="002B4994">
          <w:rPr>
            <w:rStyle w:val="Hyperlink"/>
            <w:rFonts w:ascii="Arial Bold" w:hAnsi="Arial Bold"/>
            <w:noProof/>
          </w:rPr>
          <w:t>7.8</w:t>
        </w:r>
        <w:r>
          <w:rPr>
            <w:rFonts w:asciiTheme="minorHAnsi" w:eastAsiaTheme="minorEastAsia" w:hAnsiTheme="minorHAnsi" w:cstheme="minorBidi"/>
            <w:iCs w:val="0"/>
            <w:noProof/>
            <w:color w:val="auto"/>
            <w:sz w:val="22"/>
          </w:rPr>
          <w:tab/>
        </w:r>
        <w:r w:rsidRPr="002B4994">
          <w:rPr>
            <w:rStyle w:val="Hyperlink"/>
            <w:noProof/>
          </w:rPr>
          <w:t>Harmful code</w:t>
        </w:r>
        <w:r>
          <w:rPr>
            <w:noProof/>
            <w:webHidden/>
          </w:rPr>
          <w:tab/>
        </w:r>
        <w:r>
          <w:rPr>
            <w:noProof/>
            <w:webHidden/>
          </w:rPr>
          <w:fldChar w:fldCharType="begin"/>
        </w:r>
        <w:r>
          <w:rPr>
            <w:noProof/>
            <w:webHidden/>
          </w:rPr>
          <w:instrText xml:space="preserve"> PAGEREF _Toc184800479 \h </w:instrText>
        </w:r>
        <w:r>
          <w:rPr>
            <w:noProof/>
            <w:webHidden/>
          </w:rPr>
        </w:r>
        <w:r>
          <w:rPr>
            <w:noProof/>
            <w:webHidden/>
          </w:rPr>
          <w:fldChar w:fldCharType="separate"/>
        </w:r>
        <w:r>
          <w:rPr>
            <w:noProof/>
            <w:webHidden/>
          </w:rPr>
          <w:t>36</w:t>
        </w:r>
        <w:r>
          <w:rPr>
            <w:noProof/>
            <w:webHidden/>
          </w:rPr>
          <w:fldChar w:fldCharType="end"/>
        </w:r>
      </w:hyperlink>
    </w:p>
    <w:p w14:paraId="4A14709B" w14:textId="4CAB929C" w:rsidR="00E968C0" w:rsidRDefault="00E968C0">
      <w:pPr>
        <w:pStyle w:val="TOC2"/>
        <w:rPr>
          <w:rFonts w:asciiTheme="minorHAnsi" w:eastAsiaTheme="minorEastAsia" w:hAnsiTheme="minorHAnsi" w:cstheme="minorBidi"/>
          <w:iCs w:val="0"/>
          <w:noProof/>
          <w:color w:val="auto"/>
          <w:sz w:val="22"/>
        </w:rPr>
      </w:pPr>
      <w:hyperlink w:anchor="_Toc184800480" w:history="1">
        <w:r w:rsidRPr="002B4994">
          <w:rPr>
            <w:rStyle w:val="Hyperlink"/>
            <w:rFonts w:ascii="Arial Bold" w:hAnsi="Arial Bold"/>
            <w:noProof/>
          </w:rPr>
          <w:t>7.9</w:t>
        </w:r>
        <w:r>
          <w:rPr>
            <w:rFonts w:asciiTheme="minorHAnsi" w:eastAsiaTheme="minorEastAsia" w:hAnsiTheme="minorHAnsi" w:cstheme="minorBidi"/>
            <w:iCs w:val="0"/>
            <w:noProof/>
            <w:color w:val="auto"/>
            <w:sz w:val="22"/>
          </w:rPr>
          <w:tab/>
        </w:r>
        <w:r w:rsidRPr="002B4994">
          <w:rPr>
            <w:rStyle w:val="Hyperlink"/>
            <w:noProof/>
          </w:rPr>
          <w:t>Escrow</w:t>
        </w:r>
        <w:r>
          <w:rPr>
            <w:noProof/>
            <w:webHidden/>
          </w:rPr>
          <w:tab/>
        </w:r>
        <w:r>
          <w:rPr>
            <w:noProof/>
            <w:webHidden/>
          </w:rPr>
          <w:fldChar w:fldCharType="begin"/>
        </w:r>
        <w:r>
          <w:rPr>
            <w:noProof/>
            <w:webHidden/>
          </w:rPr>
          <w:instrText xml:space="preserve"> PAGEREF _Toc184800480 \h </w:instrText>
        </w:r>
        <w:r>
          <w:rPr>
            <w:noProof/>
            <w:webHidden/>
          </w:rPr>
        </w:r>
        <w:r>
          <w:rPr>
            <w:noProof/>
            <w:webHidden/>
          </w:rPr>
          <w:fldChar w:fldCharType="separate"/>
        </w:r>
        <w:r>
          <w:rPr>
            <w:noProof/>
            <w:webHidden/>
          </w:rPr>
          <w:t>37</w:t>
        </w:r>
        <w:r>
          <w:rPr>
            <w:noProof/>
            <w:webHidden/>
          </w:rPr>
          <w:fldChar w:fldCharType="end"/>
        </w:r>
      </w:hyperlink>
    </w:p>
    <w:p w14:paraId="0D30B5C4" w14:textId="63B01749" w:rsidR="00E968C0" w:rsidRDefault="00E968C0">
      <w:pPr>
        <w:pStyle w:val="TOC1"/>
        <w:rPr>
          <w:rFonts w:asciiTheme="minorHAnsi" w:eastAsiaTheme="minorEastAsia" w:hAnsiTheme="minorHAnsi" w:cstheme="minorBidi"/>
          <w:b w:val="0"/>
          <w:bCs w:val="0"/>
          <w:noProof/>
          <w:color w:val="auto"/>
        </w:rPr>
      </w:pPr>
      <w:hyperlink w:anchor="_Toc184800481" w:history="1">
        <w:r w:rsidRPr="002B4994">
          <w:rPr>
            <w:rStyle w:val="Hyperlink"/>
            <w:rFonts w:ascii="Arial Bold" w:hAnsi="Arial Bold"/>
            <w:noProof/>
          </w:rPr>
          <w:t>8.</w:t>
        </w:r>
        <w:r>
          <w:rPr>
            <w:rFonts w:asciiTheme="minorHAnsi" w:eastAsiaTheme="minorEastAsia" w:hAnsiTheme="minorHAnsi" w:cstheme="minorBidi"/>
            <w:b w:val="0"/>
            <w:bCs w:val="0"/>
            <w:noProof/>
            <w:color w:val="auto"/>
          </w:rPr>
          <w:tab/>
        </w:r>
        <w:r w:rsidRPr="002B4994">
          <w:rPr>
            <w:rStyle w:val="Hyperlink"/>
            <w:noProof/>
          </w:rPr>
          <w:t>Acceptance</w:t>
        </w:r>
        <w:r>
          <w:rPr>
            <w:noProof/>
            <w:webHidden/>
          </w:rPr>
          <w:tab/>
        </w:r>
        <w:r>
          <w:rPr>
            <w:noProof/>
            <w:webHidden/>
          </w:rPr>
          <w:fldChar w:fldCharType="begin"/>
        </w:r>
        <w:r>
          <w:rPr>
            <w:noProof/>
            <w:webHidden/>
          </w:rPr>
          <w:instrText xml:space="preserve"> PAGEREF _Toc184800481 \h </w:instrText>
        </w:r>
        <w:r>
          <w:rPr>
            <w:noProof/>
            <w:webHidden/>
          </w:rPr>
        </w:r>
        <w:r>
          <w:rPr>
            <w:noProof/>
            <w:webHidden/>
          </w:rPr>
          <w:fldChar w:fldCharType="separate"/>
        </w:r>
        <w:r>
          <w:rPr>
            <w:noProof/>
            <w:webHidden/>
          </w:rPr>
          <w:t>38</w:t>
        </w:r>
        <w:r>
          <w:rPr>
            <w:noProof/>
            <w:webHidden/>
          </w:rPr>
          <w:fldChar w:fldCharType="end"/>
        </w:r>
      </w:hyperlink>
    </w:p>
    <w:p w14:paraId="20B9D04F" w14:textId="74203AF5" w:rsidR="00E968C0" w:rsidRDefault="00E968C0">
      <w:pPr>
        <w:pStyle w:val="TOC2"/>
        <w:rPr>
          <w:rFonts w:asciiTheme="minorHAnsi" w:eastAsiaTheme="minorEastAsia" w:hAnsiTheme="minorHAnsi" w:cstheme="minorBidi"/>
          <w:iCs w:val="0"/>
          <w:noProof/>
          <w:color w:val="auto"/>
          <w:sz w:val="22"/>
        </w:rPr>
      </w:pPr>
      <w:hyperlink w:anchor="_Toc184800482" w:history="1">
        <w:r w:rsidRPr="002B4994">
          <w:rPr>
            <w:rStyle w:val="Hyperlink"/>
            <w:rFonts w:ascii="Arial Bold" w:hAnsi="Arial Bold"/>
            <w:noProof/>
          </w:rPr>
          <w:t>8.1</w:t>
        </w:r>
        <w:r>
          <w:rPr>
            <w:rFonts w:asciiTheme="minorHAnsi" w:eastAsiaTheme="minorEastAsia" w:hAnsiTheme="minorHAnsi" w:cstheme="minorBidi"/>
            <w:iCs w:val="0"/>
            <w:noProof/>
            <w:color w:val="auto"/>
            <w:sz w:val="22"/>
          </w:rPr>
          <w:tab/>
        </w:r>
        <w:r w:rsidRPr="002B4994">
          <w:rPr>
            <w:rStyle w:val="Hyperlink"/>
            <w:noProof/>
          </w:rPr>
          <w:t>Acceptance process</w:t>
        </w:r>
        <w:r>
          <w:rPr>
            <w:noProof/>
            <w:webHidden/>
          </w:rPr>
          <w:tab/>
        </w:r>
        <w:r>
          <w:rPr>
            <w:noProof/>
            <w:webHidden/>
          </w:rPr>
          <w:fldChar w:fldCharType="begin"/>
        </w:r>
        <w:r>
          <w:rPr>
            <w:noProof/>
            <w:webHidden/>
          </w:rPr>
          <w:instrText xml:space="preserve"> PAGEREF _Toc184800482 \h </w:instrText>
        </w:r>
        <w:r>
          <w:rPr>
            <w:noProof/>
            <w:webHidden/>
          </w:rPr>
        </w:r>
        <w:r>
          <w:rPr>
            <w:noProof/>
            <w:webHidden/>
          </w:rPr>
          <w:fldChar w:fldCharType="separate"/>
        </w:r>
        <w:r>
          <w:rPr>
            <w:noProof/>
            <w:webHidden/>
          </w:rPr>
          <w:t>38</w:t>
        </w:r>
        <w:r>
          <w:rPr>
            <w:noProof/>
            <w:webHidden/>
          </w:rPr>
          <w:fldChar w:fldCharType="end"/>
        </w:r>
      </w:hyperlink>
    </w:p>
    <w:p w14:paraId="137931B5" w14:textId="03A3DE3D" w:rsidR="00E968C0" w:rsidRDefault="00E968C0">
      <w:pPr>
        <w:pStyle w:val="TOC2"/>
        <w:rPr>
          <w:rFonts w:asciiTheme="minorHAnsi" w:eastAsiaTheme="minorEastAsia" w:hAnsiTheme="minorHAnsi" w:cstheme="minorBidi"/>
          <w:iCs w:val="0"/>
          <w:noProof/>
          <w:color w:val="auto"/>
          <w:sz w:val="22"/>
        </w:rPr>
      </w:pPr>
      <w:hyperlink w:anchor="_Toc184800483" w:history="1">
        <w:r w:rsidRPr="002B4994">
          <w:rPr>
            <w:rStyle w:val="Hyperlink"/>
            <w:rFonts w:ascii="Arial Bold" w:hAnsi="Arial Bold"/>
            <w:noProof/>
          </w:rPr>
          <w:t>8.2</w:t>
        </w:r>
        <w:r>
          <w:rPr>
            <w:rFonts w:asciiTheme="minorHAnsi" w:eastAsiaTheme="minorEastAsia" w:hAnsiTheme="minorHAnsi" w:cstheme="minorBidi"/>
            <w:iCs w:val="0"/>
            <w:noProof/>
            <w:color w:val="auto"/>
            <w:sz w:val="22"/>
          </w:rPr>
          <w:tab/>
        </w:r>
        <w:r w:rsidRPr="002B4994">
          <w:rPr>
            <w:rStyle w:val="Hyperlink"/>
            <w:noProof/>
          </w:rPr>
          <w:t>Acceptance test plan</w:t>
        </w:r>
        <w:r>
          <w:rPr>
            <w:noProof/>
            <w:webHidden/>
          </w:rPr>
          <w:tab/>
        </w:r>
        <w:r>
          <w:rPr>
            <w:noProof/>
            <w:webHidden/>
          </w:rPr>
          <w:fldChar w:fldCharType="begin"/>
        </w:r>
        <w:r>
          <w:rPr>
            <w:noProof/>
            <w:webHidden/>
          </w:rPr>
          <w:instrText xml:space="preserve"> PAGEREF _Toc184800483 \h </w:instrText>
        </w:r>
        <w:r>
          <w:rPr>
            <w:noProof/>
            <w:webHidden/>
          </w:rPr>
        </w:r>
        <w:r>
          <w:rPr>
            <w:noProof/>
            <w:webHidden/>
          </w:rPr>
          <w:fldChar w:fldCharType="separate"/>
        </w:r>
        <w:r>
          <w:rPr>
            <w:noProof/>
            <w:webHidden/>
          </w:rPr>
          <w:t>40</w:t>
        </w:r>
        <w:r>
          <w:rPr>
            <w:noProof/>
            <w:webHidden/>
          </w:rPr>
          <w:fldChar w:fldCharType="end"/>
        </w:r>
      </w:hyperlink>
    </w:p>
    <w:p w14:paraId="2B74996A" w14:textId="5C30B792" w:rsidR="00E968C0" w:rsidRDefault="00E968C0">
      <w:pPr>
        <w:pStyle w:val="TOC1"/>
        <w:rPr>
          <w:rFonts w:asciiTheme="minorHAnsi" w:eastAsiaTheme="minorEastAsia" w:hAnsiTheme="minorHAnsi" w:cstheme="minorBidi"/>
          <w:b w:val="0"/>
          <w:bCs w:val="0"/>
          <w:noProof/>
          <w:color w:val="auto"/>
        </w:rPr>
      </w:pPr>
      <w:hyperlink w:anchor="_Toc184800484" w:history="1">
        <w:r w:rsidRPr="002B4994">
          <w:rPr>
            <w:rStyle w:val="Hyperlink"/>
            <w:rFonts w:ascii="Arial Bold" w:hAnsi="Arial Bold"/>
            <w:noProof/>
          </w:rPr>
          <w:t>9.</w:t>
        </w:r>
        <w:r>
          <w:rPr>
            <w:rFonts w:asciiTheme="minorHAnsi" w:eastAsiaTheme="minorEastAsia" w:hAnsiTheme="minorHAnsi" w:cstheme="minorBidi"/>
            <w:b w:val="0"/>
            <w:bCs w:val="0"/>
            <w:noProof/>
            <w:color w:val="auto"/>
          </w:rPr>
          <w:tab/>
        </w:r>
        <w:r w:rsidRPr="002B4994">
          <w:rPr>
            <w:rStyle w:val="Hyperlink"/>
            <w:noProof/>
          </w:rPr>
          <w:t>Intellectual property and moral rights</w:t>
        </w:r>
        <w:r>
          <w:rPr>
            <w:noProof/>
            <w:webHidden/>
          </w:rPr>
          <w:tab/>
        </w:r>
        <w:r>
          <w:rPr>
            <w:noProof/>
            <w:webHidden/>
          </w:rPr>
          <w:fldChar w:fldCharType="begin"/>
        </w:r>
        <w:r>
          <w:rPr>
            <w:noProof/>
            <w:webHidden/>
          </w:rPr>
          <w:instrText xml:space="preserve"> PAGEREF _Toc184800484 \h </w:instrText>
        </w:r>
        <w:r>
          <w:rPr>
            <w:noProof/>
            <w:webHidden/>
          </w:rPr>
        </w:r>
        <w:r>
          <w:rPr>
            <w:noProof/>
            <w:webHidden/>
          </w:rPr>
          <w:fldChar w:fldCharType="separate"/>
        </w:r>
        <w:r>
          <w:rPr>
            <w:noProof/>
            <w:webHidden/>
          </w:rPr>
          <w:t>40</w:t>
        </w:r>
        <w:r>
          <w:rPr>
            <w:noProof/>
            <w:webHidden/>
          </w:rPr>
          <w:fldChar w:fldCharType="end"/>
        </w:r>
      </w:hyperlink>
    </w:p>
    <w:p w14:paraId="332E34E0" w14:textId="06BA4B5B" w:rsidR="00E968C0" w:rsidRDefault="00E968C0">
      <w:pPr>
        <w:pStyle w:val="TOC2"/>
        <w:rPr>
          <w:rFonts w:asciiTheme="minorHAnsi" w:eastAsiaTheme="minorEastAsia" w:hAnsiTheme="minorHAnsi" w:cstheme="minorBidi"/>
          <w:iCs w:val="0"/>
          <w:noProof/>
          <w:color w:val="auto"/>
          <w:sz w:val="22"/>
        </w:rPr>
      </w:pPr>
      <w:hyperlink w:anchor="_Toc184800485" w:history="1">
        <w:r w:rsidRPr="002B4994">
          <w:rPr>
            <w:rStyle w:val="Hyperlink"/>
            <w:rFonts w:ascii="Arial Bold" w:hAnsi="Arial Bold"/>
            <w:noProof/>
          </w:rPr>
          <w:t>9.1</w:t>
        </w:r>
        <w:r>
          <w:rPr>
            <w:rFonts w:asciiTheme="minorHAnsi" w:eastAsiaTheme="minorEastAsia" w:hAnsiTheme="minorHAnsi" w:cstheme="minorBidi"/>
            <w:iCs w:val="0"/>
            <w:noProof/>
            <w:color w:val="auto"/>
            <w:sz w:val="22"/>
          </w:rPr>
          <w:tab/>
        </w:r>
        <w:r w:rsidRPr="002B4994">
          <w:rPr>
            <w:rStyle w:val="Hyperlink"/>
            <w:noProof/>
          </w:rPr>
          <w:t>Overview</w:t>
        </w:r>
        <w:r>
          <w:rPr>
            <w:noProof/>
            <w:webHidden/>
          </w:rPr>
          <w:tab/>
        </w:r>
        <w:r>
          <w:rPr>
            <w:noProof/>
            <w:webHidden/>
          </w:rPr>
          <w:fldChar w:fldCharType="begin"/>
        </w:r>
        <w:r>
          <w:rPr>
            <w:noProof/>
            <w:webHidden/>
          </w:rPr>
          <w:instrText xml:space="preserve"> PAGEREF _Toc184800485 \h </w:instrText>
        </w:r>
        <w:r>
          <w:rPr>
            <w:noProof/>
            <w:webHidden/>
          </w:rPr>
        </w:r>
        <w:r>
          <w:rPr>
            <w:noProof/>
            <w:webHidden/>
          </w:rPr>
          <w:fldChar w:fldCharType="separate"/>
        </w:r>
        <w:r>
          <w:rPr>
            <w:noProof/>
            <w:webHidden/>
          </w:rPr>
          <w:t>40</w:t>
        </w:r>
        <w:r>
          <w:rPr>
            <w:noProof/>
            <w:webHidden/>
          </w:rPr>
          <w:fldChar w:fldCharType="end"/>
        </w:r>
      </w:hyperlink>
    </w:p>
    <w:p w14:paraId="0EAF4627" w14:textId="6B1420A9" w:rsidR="00E968C0" w:rsidRDefault="00E968C0">
      <w:pPr>
        <w:pStyle w:val="TOC2"/>
        <w:rPr>
          <w:rFonts w:asciiTheme="minorHAnsi" w:eastAsiaTheme="minorEastAsia" w:hAnsiTheme="minorHAnsi" w:cstheme="minorBidi"/>
          <w:iCs w:val="0"/>
          <w:noProof/>
          <w:color w:val="auto"/>
          <w:sz w:val="22"/>
        </w:rPr>
      </w:pPr>
      <w:hyperlink w:anchor="_Toc184800486" w:history="1">
        <w:r w:rsidRPr="002B4994">
          <w:rPr>
            <w:rStyle w:val="Hyperlink"/>
            <w:rFonts w:ascii="Arial Bold" w:hAnsi="Arial Bold"/>
            <w:noProof/>
          </w:rPr>
          <w:t>9.2</w:t>
        </w:r>
        <w:r>
          <w:rPr>
            <w:rFonts w:asciiTheme="minorHAnsi" w:eastAsiaTheme="minorEastAsia" w:hAnsiTheme="minorHAnsi" w:cstheme="minorBidi"/>
            <w:iCs w:val="0"/>
            <w:noProof/>
            <w:color w:val="auto"/>
            <w:sz w:val="22"/>
          </w:rPr>
          <w:tab/>
        </w:r>
        <w:r w:rsidRPr="002B4994">
          <w:rPr>
            <w:rStyle w:val="Hyperlink"/>
            <w:noProof/>
          </w:rPr>
          <w:t>Intellectual property rights in software</w:t>
        </w:r>
        <w:r>
          <w:rPr>
            <w:noProof/>
            <w:webHidden/>
          </w:rPr>
          <w:tab/>
        </w:r>
        <w:r>
          <w:rPr>
            <w:noProof/>
            <w:webHidden/>
          </w:rPr>
          <w:fldChar w:fldCharType="begin"/>
        </w:r>
        <w:r>
          <w:rPr>
            <w:noProof/>
            <w:webHidden/>
          </w:rPr>
          <w:instrText xml:space="preserve"> PAGEREF _Toc184800486 \h </w:instrText>
        </w:r>
        <w:r>
          <w:rPr>
            <w:noProof/>
            <w:webHidden/>
          </w:rPr>
        </w:r>
        <w:r>
          <w:rPr>
            <w:noProof/>
            <w:webHidden/>
          </w:rPr>
          <w:fldChar w:fldCharType="separate"/>
        </w:r>
        <w:r>
          <w:rPr>
            <w:noProof/>
            <w:webHidden/>
          </w:rPr>
          <w:t>41</w:t>
        </w:r>
        <w:r>
          <w:rPr>
            <w:noProof/>
            <w:webHidden/>
          </w:rPr>
          <w:fldChar w:fldCharType="end"/>
        </w:r>
      </w:hyperlink>
    </w:p>
    <w:p w14:paraId="7522F24C" w14:textId="76FA9477" w:rsidR="00E968C0" w:rsidRDefault="00E968C0">
      <w:pPr>
        <w:pStyle w:val="TOC2"/>
        <w:rPr>
          <w:rFonts w:asciiTheme="minorHAnsi" w:eastAsiaTheme="minorEastAsia" w:hAnsiTheme="minorHAnsi" w:cstheme="minorBidi"/>
          <w:iCs w:val="0"/>
          <w:noProof/>
          <w:color w:val="auto"/>
          <w:sz w:val="22"/>
        </w:rPr>
      </w:pPr>
      <w:hyperlink w:anchor="_Toc184800487" w:history="1">
        <w:r w:rsidRPr="002B4994">
          <w:rPr>
            <w:rStyle w:val="Hyperlink"/>
            <w:rFonts w:ascii="Arial Bold" w:hAnsi="Arial Bold"/>
            <w:noProof/>
          </w:rPr>
          <w:t>9.3</w:t>
        </w:r>
        <w:r>
          <w:rPr>
            <w:rFonts w:asciiTheme="minorHAnsi" w:eastAsiaTheme="minorEastAsia" w:hAnsiTheme="minorHAnsi" w:cstheme="minorBidi"/>
            <w:iCs w:val="0"/>
            <w:noProof/>
            <w:color w:val="auto"/>
            <w:sz w:val="22"/>
          </w:rPr>
          <w:tab/>
        </w:r>
        <w:r w:rsidRPr="002B4994">
          <w:rPr>
            <w:rStyle w:val="Hyperlink"/>
            <w:noProof/>
          </w:rPr>
          <w:t>Intellectual property rights in all other contract material</w:t>
        </w:r>
        <w:r>
          <w:rPr>
            <w:noProof/>
            <w:webHidden/>
          </w:rPr>
          <w:tab/>
        </w:r>
        <w:r>
          <w:rPr>
            <w:noProof/>
            <w:webHidden/>
          </w:rPr>
          <w:fldChar w:fldCharType="begin"/>
        </w:r>
        <w:r>
          <w:rPr>
            <w:noProof/>
            <w:webHidden/>
          </w:rPr>
          <w:instrText xml:space="preserve"> PAGEREF _Toc184800487 \h </w:instrText>
        </w:r>
        <w:r>
          <w:rPr>
            <w:noProof/>
            <w:webHidden/>
          </w:rPr>
        </w:r>
        <w:r>
          <w:rPr>
            <w:noProof/>
            <w:webHidden/>
          </w:rPr>
          <w:fldChar w:fldCharType="separate"/>
        </w:r>
        <w:r>
          <w:rPr>
            <w:noProof/>
            <w:webHidden/>
          </w:rPr>
          <w:t>41</w:t>
        </w:r>
        <w:r>
          <w:rPr>
            <w:noProof/>
            <w:webHidden/>
          </w:rPr>
          <w:fldChar w:fldCharType="end"/>
        </w:r>
      </w:hyperlink>
    </w:p>
    <w:p w14:paraId="58B64D49" w14:textId="28729F39" w:rsidR="00E968C0" w:rsidRDefault="00E968C0">
      <w:pPr>
        <w:pStyle w:val="TOC2"/>
        <w:rPr>
          <w:rFonts w:asciiTheme="minorHAnsi" w:eastAsiaTheme="minorEastAsia" w:hAnsiTheme="minorHAnsi" w:cstheme="minorBidi"/>
          <w:iCs w:val="0"/>
          <w:noProof/>
          <w:color w:val="auto"/>
          <w:sz w:val="22"/>
        </w:rPr>
      </w:pPr>
      <w:hyperlink w:anchor="_Toc184800488" w:history="1">
        <w:r w:rsidRPr="002B4994">
          <w:rPr>
            <w:rStyle w:val="Hyperlink"/>
            <w:rFonts w:ascii="Arial Bold" w:hAnsi="Arial Bold"/>
            <w:noProof/>
          </w:rPr>
          <w:t>9.4</w:t>
        </w:r>
        <w:r>
          <w:rPr>
            <w:rFonts w:asciiTheme="minorHAnsi" w:eastAsiaTheme="minorEastAsia" w:hAnsiTheme="minorHAnsi" w:cstheme="minorBidi"/>
            <w:iCs w:val="0"/>
            <w:noProof/>
            <w:color w:val="auto"/>
            <w:sz w:val="22"/>
          </w:rPr>
          <w:tab/>
        </w:r>
        <w:r w:rsidRPr="002B4994">
          <w:rPr>
            <w:rStyle w:val="Hyperlink"/>
            <w:noProof/>
          </w:rPr>
          <w:t>IP warranty</w:t>
        </w:r>
        <w:r>
          <w:rPr>
            <w:noProof/>
            <w:webHidden/>
          </w:rPr>
          <w:tab/>
        </w:r>
        <w:r>
          <w:rPr>
            <w:noProof/>
            <w:webHidden/>
          </w:rPr>
          <w:fldChar w:fldCharType="begin"/>
        </w:r>
        <w:r>
          <w:rPr>
            <w:noProof/>
            <w:webHidden/>
          </w:rPr>
          <w:instrText xml:space="preserve"> PAGEREF _Toc184800488 \h </w:instrText>
        </w:r>
        <w:r>
          <w:rPr>
            <w:noProof/>
            <w:webHidden/>
          </w:rPr>
        </w:r>
        <w:r>
          <w:rPr>
            <w:noProof/>
            <w:webHidden/>
          </w:rPr>
          <w:fldChar w:fldCharType="separate"/>
        </w:r>
        <w:r>
          <w:rPr>
            <w:noProof/>
            <w:webHidden/>
          </w:rPr>
          <w:t>42</w:t>
        </w:r>
        <w:r>
          <w:rPr>
            <w:noProof/>
            <w:webHidden/>
          </w:rPr>
          <w:fldChar w:fldCharType="end"/>
        </w:r>
      </w:hyperlink>
    </w:p>
    <w:p w14:paraId="64BFD723" w14:textId="3C24894C" w:rsidR="00E968C0" w:rsidRDefault="00E968C0">
      <w:pPr>
        <w:pStyle w:val="TOC2"/>
        <w:rPr>
          <w:rFonts w:asciiTheme="minorHAnsi" w:eastAsiaTheme="minorEastAsia" w:hAnsiTheme="minorHAnsi" w:cstheme="minorBidi"/>
          <w:iCs w:val="0"/>
          <w:noProof/>
          <w:color w:val="auto"/>
          <w:sz w:val="22"/>
        </w:rPr>
      </w:pPr>
      <w:hyperlink w:anchor="_Toc184800489" w:history="1">
        <w:r w:rsidRPr="002B4994">
          <w:rPr>
            <w:rStyle w:val="Hyperlink"/>
            <w:rFonts w:ascii="Arial Bold" w:hAnsi="Arial Bold"/>
            <w:noProof/>
          </w:rPr>
          <w:t>9.5</w:t>
        </w:r>
        <w:r>
          <w:rPr>
            <w:rFonts w:asciiTheme="minorHAnsi" w:eastAsiaTheme="minorEastAsia" w:hAnsiTheme="minorHAnsi" w:cstheme="minorBidi"/>
            <w:iCs w:val="0"/>
            <w:noProof/>
            <w:color w:val="auto"/>
            <w:sz w:val="22"/>
          </w:rPr>
          <w:tab/>
        </w:r>
        <w:r w:rsidRPr="002B4994">
          <w:rPr>
            <w:rStyle w:val="Hyperlink"/>
            <w:noProof/>
          </w:rPr>
          <w:t>Infringement claims</w:t>
        </w:r>
        <w:r>
          <w:rPr>
            <w:noProof/>
            <w:webHidden/>
          </w:rPr>
          <w:tab/>
        </w:r>
        <w:r>
          <w:rPr>
            <w:noProof/>
            <w:webHidden/>
          </w:rPr>
          <w:fldChar w:fldCharType="begin"/>
        </w:r>
        <w:r>
          <w:rPr>
            <w:noProof/>
            <w:webHidden/>
          </w:rPr>
          <w:instrText xml:space="preserve"> PAGEREF _Toc184800489 \h </w:instrText>
        </w:r>
        <w:r>
          <w:rPr>
            <w:noProof/>
            <w:webHidden/>
          </w:rPr>
        </w:r>
        <w:r>
          <w:rPr>
            <w:noProof/>
            <w:webHidden/>
          </w:rPr>
          <w:fldChar w:fldCharType="separate"/>
        </w:r>
        <w:r>
          <w:rPr>
            <w:noProof/>
            <w:webHidden/>
          </w:rPr>
          <w:t>42</w:t>
        </w:r>
        <w:r>
          <w:rPr>
            <w:noProof/>
            <w:webHidden/>
          </w:rPr>
          <w:fldChar w:fldCharType="end"/>
        </w:r>
      </w:hyperlink>
    </w:p>
    <w:p w14:paraId="2EAD4FF4" w14:textId="48A42569" w:rsidR="00E968C0" w:rsidRDefault="00E968C0">
      <w:pPr>
        <w:pStyle w:val="TOC2"/>
        <w:rPr>
          <w:rFonts w:asciiTheme="minorHAnsi" w:eastAsiaTheme="minorEastAsia" w:hAnsiTheme="minorHAnsi" w:cstheme="minorBidi"/>
          <w:iCs w:val="0"/>
          <w:noProof/>
          <w:color w:val="auto"/>
          <w:sz w:val="22"/>
        </w:rPr>
      </w:pPr>
      <w:hyperlink w:anchor="_Toc184800490" w:history="1">
        <w:r w:rsidRPr="002B4994">
          <w:rPr>
            <w:rStyle w:val="Hyperlink"/>
            <w:rFonts w:ascii="Arial Bold" w:hAnsi="Arial Bold"/>
            <w:noProof/>
          </w:rPr>
          <w:t>9.6</w:t>
        </w:r>
        <w:r>
          <w:rPr>
            <w:rFonts w:asciiTheme="minorHAnsi" w:eastAsiaTheme="minorEastAsia" w:hAnsiTheme="minorHAnsi" w:cstheme="minorBidi"/>
            <w:iCs w:val="0"/>
            <w:noProof/>
            <w:color w:val="auto"/>
            <w:sz w:val="22"/>
          </w:rPr>
          <w:tab/>
        </w:r>
        <w:r w:rsidRPr="002B4994">
          <w:rPr>
            <w:rStyle w:val="Hyperlink"/>
            <w:noProof/>
          </w:rPr>
          <w:t>Moral rights</w:t>
        </w:r>
        <w:r>
          <w:rPr>
            <w:noProof/>
            <w:webHidden/>
          </w:rPr>
          <w:tab/>
        </w:r>
        <w:r>
          <w:rPr>
            <w:noProof/>
            <w:webHidden/>
          </w:rPr>
          <w:fldChar w:fldCharType="begin"/>
        </w:r>
        <w:r>
          <w:rPr>
            <w:noProof/>
            <w:webHidden/>
          </w:rPr>
          <w:instrText xml:space="preserve"> PAGEREF _Toc184800490 \h </w:instrText>
        </w:r>
        <w:r>
          <w:rPr>
            <w:noProof/>
            <w:webHidden/>
          </w:rPr>
        </w:r>
        <w:r>
          <w:rPr>
            <w:noProof/>
            <w:webHidden/>
          </w:rPr>
          <w:fldChar w:fldCharType="separate"/>
        </w:r>
        <w:r>
          <w:rPr>
            <w:noProof/>
            <w:webHidden/>
          </w:rPr>
          <w:t>42</w:t>
        </w:r>
        <w:r>
          <w:rPr>
            <w:noProof/>
            <w:webHidden/>
          </w:rPr>
          <w:fldChar w:fldCharType="end"/>
        </w:r>
      </w:hyperlink>
    </w:p>
    <w:p w14:paraId="49E10F3E" w14:textId="70345B34"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491" w:history="1">
        <w:r w:rsidRPr="002B4994">
          <w:rPr>
            <w:rStyle w:val="Hyperlink"/>
            <w:rFonts w:ascii="Arial Bold" w:hAnsi="Arial Bold"/>
            <w:noProof/>
          </w:rPr>
          <w:t>10.</w:t>
        </w:r>
        <w:r>
          <w:rPr>
            <w:rFonts w:asciiTheme="minorHAnsi" w:eastAsiaTheme="minorEastAsia" w:hAnsiTheme="minorHAnsi" w:cstheme="minorBidi"/>
            <w:b w:val="0"/>
            <w:bCs w:val="0"/>
            <w:noProof/>
            <w:color w:val="auto"/>
          </w:rPr>
          <w:tab/>
        </w:r>
        <w:r w:rsidRPr="002B4994">
          <w:rPr>
            <w:rStyle w:val="Hyperlink"/>
            <w:noProof/>
          </w:rPr>
          <w:t>Buyer assistance to seller</w:t>
        </w:r>
        <w:r>
          <w:rPr>
            <w:noProof/>
            <w:webHidden/>
          </w:rPr>
          <w:tab/>
        </w:r>
        <w:r>
          <w:rPr>
            <w:noProof/>
            <w:webHidden/>
          </w:rPr>
          <w:fldChar w:fldCharType="begin"/>
        </w:r>
        <w:r>
          <w:rPr>
            <w:noProof/>
            <w:webHidden/>
          </w:rPr>
          <w:instrText xml:space="preserve"> PAGEREF _Toc184800491 \h </w:instrText>
        </w:r>
        <w:r>
          <w:rPr>
            <w:noProof/>
            <w:webHidden/>
          </w:rPr>
        </w:r>
        <w:r>
          <w:rPr>
            <w:noProof/>
            <w:webHidden/>
          </w:rPr>
          <w:fldChar w:fldCharType="separate"/>
        </w:r>
        <w:r>
          <w:rPr>
            <w:noProof/>
            <w:webHidden/>
          </w:rPr>
          <w:t>43</w:t>
        </w:r>
        <w:r>
          <w:rPr>
            <w:noProof/>
            <w:webHidden/>
          </w:rPr>
          <w:fldChar w:fldCharType="end"/>
        </w:r>
      </w:hyperlink>
    </w:p>
    <w:p w14:paraId="5A12A1ED" w14:textId="769DDABF" w:rsidR="00E968C0" w:rsidRDefault="00E968C0">
      <w:pPr>
        <w:pStyle w:val="TOC2"/>
        <w:rPr>
          <w:rFonts w:asciiTheme="minorHAnsi" w:eastAsiaTheme="minorEastAsia" w:hAnsiTheme="minorHAnsi" w:cstheme="minorBidi"/>
          <w:iCs w:val="0"/>
          <w:noProof/>
          <w:color w:val="auto"/>
          <w:sz w:val="22"/>
        </w:rPr>
      </w:pPr>
      <w:hyperlink w:anchor="_Toc184800492" w:history="1">
        <w:r w:rsidRPr="002B4994">
          <w:rPr>
            <w:rStyle w:val="Hyperlink"/>
            <w:rFonts w:ascii="Arial Bold" w:hAnsi="Arial Bold"/>
            <w:noProof/>
          </w:rPr>
          <w:t>10.1</w:t>
        </w:r>
        <w:r>
          <w:rPr>
            <w:rFonts w:asciiTheme="minorHAnsi" w:eastAsiaTheme="minorEastAsia" w:hAnsiTheme="minorHAnsi" w:cstheme="minorBidi"/>
            <w:iCs w:val="0"/>
            <w:noProof/>
            <w:color w:val="auto"/>
            <w:sz w:val="22"/>
          </w:rPr>
          <w:tab/>
        </w:r>
        <w:r w:rsidRPr="002B4994">
          <w:rPr>
            <w:rStyle w:val="Hyperlink"/>
            <w:noProof/>
          </w:rPr>
          <w:t>Access to buyer material</w:t>
        </w:r>
        <w:r>
          <w:rPr>
            <w:noProof/>
            <w:webHidden/>
          </w:rPr>
          <w:tab/>
        </w:r>
        <w:r>
          <w:rPr>
            <w:noProof/>
            <w:webHidden/>
          </w:rPr>
          <w:fldChar w:fldCharType="begin"/>
        </w:r>
        <w:r>
          <w:rPr>
            <w:noProof/>
            <w:webHidden/>
          </w:rPr>
          <w:instrText xml:space="preserve"> PAGEREF _Toc184800492 \h </w:instrText>
        </w:r>
        <w:r>
          <w:rPr>
            <w:noProof/>
            <w:webHidden/>
          </w:rPr>
        </w:r>
        <w:r>
          <w:rPr>
            <w:noProof/>
            <w:webHidden/>
          </w:rPr>
          <w:fldChar w:fldCharType="separate"/>
        </w:r>
        <w:r>
          <w:rPr>
            <w:noProof/>
            <w:webHidden/>
          </w:rPr>
          <w:t>43</w:t>
        </w:r>
        <w:r>
          <w:rPr>
            <w:noProof/>
            <w:webHidden/>
          </w:rPr>
          <w:fldChar w:fldCharType="end"/>
        </w:r>
      </w:hyperlink>
    </w:p>
    <w:p w14:paraId="17DAEA3A" w14:textId="0D90018C" w:rsidR="00E968C0" w:rsidRDefault="00E968C0">
      <w:pPr>
        <w:pStyle w:val="TOC2"/>
        <w:rPr>
          <w:rFonts w:asciiTheme="minorHAnsi" w:eastAsiaTheme="minorEastAsia" w:hAnsiTheme="minorHAnsi" w:cstheme="minorBidi"/>
          <w:iCs w:val="0"/>
          <w:noProof/>
          <w:color w:val="auto"/>
          <w:sz w:val="22"/>
        </w:rPr>
      </w:pPr>
      <w:hyperlink w:anchor="_Toc184800493" w:history="1">
        <w:r w:rsidRPr="002B4994">
          <w:rPr>
            <w:rStyle w:val="Hyperlink"/>
            <w:rFonts w:ascii="Arial Bold" w:hAnsi="Arial Bold"/>
            <w:noProof/>
          </w:rPr>
          <w:t>10.2</w:t>
        </w:r>
        <w:r>
          <w:rPr>
            <w:rFonts w:asciiTheme="minorHAnsi" w:eastAsiaTheme="minorEastAsia" w:hAnsiTheme="minorHAnsi" w:cstheme="minorBidi"/>
            <w:iCs w:val="0"/>
            <w:noProof/>
            <w:color w:val="auto"/>
            <w:sz w:val="22"/>
          </w:rPr>
          <w:tab/>
        </w:r>
        <w:r w:rsidRPr="002B4994">
          <w:rPr>
            <w:rStyle w:val="Hyperlink"/>
            <w:noProof/>
          </w:rPr>
          <w:t>Use of buyer facilities</w:t>
        </w:r>
        <w:r>
          <w:rPr>
            <w:noProof/>
            <w:webHidden/>
          </w:rPr>
          <w:tab/>
        </w:r>
        <w:r>
          <w:rPr>
            <w:noProof/>
            <w:webHidden/>
          </w:rPr>
          <w:fldChar w:fldCharType="begin"/>
        </w:r>
        <w:r>
          <w:rPr>
            <w:noProof/>
            <w:webHidden/>
          </w:rPr>
          <w:instrText xml:space="preserve"> PAGEREF _Toc184800493 \h </w:instrText>
        </w:r>
        <w:r>
          <w:rPr>
            <w:noProof/>
            <w:webHidden/>
          </w:rPr>
        </w:r>
        <w:r>
          <w:rPr>
            <w:noProof/>
            <w:webHidden/>
          </w:rPr>
          <w:fldChar w:fldCharType="separate"/>
        </w:r>
        <w:r>
          <w:rPr>
            <w:noProof/>
            <w:webHidden/>
          </w:rPr>
          <w:t>43</w:t>
        </w:r>
        <w:r>
          <w:rPr>
            <w:noProof/>
            <w:webHidden/>
          </w:rPr>
          <w:fldChar w:fldCharType="end"/>
        </w:r>
      </w:hyperlink>
    </w:p>
    <w:p w14:paraId="4458607A" w14:textId="4B46A8ED" w:rsidR="00E968C0" w:rsidRDefault="00E968C0">
      <w:pPr>
        <w:pStyle w:val="TOC2"/>
        <w:rPr>
          <w:rFonts w:asciiTheme="minorHAnsi" w:eastAsiaTheme="minorEastAsia" w:hAnsiTheme="minorHAnsi" w:cstheme="minorBidi"/>
          <w:iCs w:val="0"/>
          <w:noProof/>
          <w:color w:val="auto"/>
          <w:sz w:val="22"/>
        </w:rPr>
      </w:pPr>
      <w:hyperlink w:anchor="_Toc184800494" w:history="1">
        <w:r w:rsidRPr="002B4994">
          <w:rPr>
            <w:rStyle w:val="Hyperlink"/>
            <w:rFonts w:ascii="Arial Bold" w:hAnsi="Arial Bold"/>
            <w:noProof/>
          </w:rPr>
          <w:t>10.3</w:t>
        </w:r>
        <w:r>
          <w:rPr>
            <w:rFonts w:asciiTheme="minorHAnsi" w:eastAsiaTheme="minorEastAsia" w:hAnsiTheme="minorHAnsi" w:cstheme="minorBidi"/>
            <w:iCs w:val="0"/>
            <w:noProof/>
            <w:color w:val="auto"/>
            <w:sz w:val="22"/>
          </w:rPr>
          <w:tab/>
        </w:r>
        <w:r w:rsidRPr="002B4994">
          <w:rPr>
            <w:rStyle w:val="Hyperlink"/>
            <w:noProof/>
          </w:rPr>
          <w:t>Access to buyer facilities</w:t>
        </w:r>
        <w:r>
          <w:rPr>
            <w:noProof/>
            <w:webHidden/>
          </w:rPr>
          <w:tab/>
        </w:r>
        <w:r>
          <w:rPr>
            <w:noProof/>
            <w:webHidden/>
          </w:rPr>
          <w:fldChar w:fldCharType="begin"/>
        </w:r>
        <w:r>
          <w:rPr>
            <w:noProof/>
            <w:webHidden/>
          </w:rPr>
          <w:instrText xml:space="preserve"> PAGEREF _Toc184800494 \h </w:instrText>
        </w:r>
        <w:r>
          <w:rPr>
            <w:noProof/>
            <w:webHidden/>
          </w:rPr>
        </w:r>
        <w:r>
          <w:rPr>
            <w:noProof/>
            <w:webHidden/>
          </w:rPr>
          <w:fldChar w:fldCharType="separate"/>
        </w:r>
        <w:r>
          <w:rPr>
            <w:noProof/>
            <w:webHidden/>
          </w:rPr>
          <w:t>44</w:t>
        </w:r>
        <w:r>
          <w:rPr>
            <w:noProof/>
            <w:webHidden/>
          </w:rPr>
          <w:fldChar w:fldCharType="end"/>
        </w:r>
      </w:hyperlink>
    </w:p>
    <w:p w14:paraId="0D7A0503" w14:textId="47B7EBA1" w:rsidR="00E968C0" w:rsidRDefault="00E968C0">
      <w:pPr>
        <w:pStyle w:val="TOC2"/>
        <w:rPr>
          <w:rFonts w:asciiTheme="minorHAnsi" w:eastAsiaTheme="minorEastAsia" w:hAnsiTheme="minorHAnsi" w:cstheme="minorBidi"/>
          <w:iCs w:val="0"/>
          <w:noProof/>
          <w:color w:val="auto"/>
          <w:sz w:val="22"/>
        </w:rPr>
      </w:pPr>
      <w:hyperlink w:anchor="_Toc184800495" w:history="1">
        <w:r w:rsidRPr="002B4994">
          <w:rPr>
            <w:rStyle w:val="Hyperlink"/>
            <w:rFonts w:ascii="Arial Bold" w:hAnsi="Arial Bold"/>
            <w:noProof/>
          </w:rPr>
          <w:t>10.4</w:t>
        </w:r>
        <w:r>
          <w:rPr>
            <w:rFonts w:asciiTheme="minorHAnsi" w:eastAsiaTheme="minorEastAsia" w:hAnsiTheme="minorHAnsi" w:cstheme="minorBidi"/>
            <w:iCs w:val="0"/>
            <w:noProof/>
            <w:color w:val="auto"/>
            <w:sz w:val="22"/>
          </w:rPr>
          <w:tab/>
        </w:r>
        <w:r w:rsidRPr="002B4994">
          <w:rPr>
            <w:rStyle w:val="Hyperlink"/>
            <w:noProof/>
          </w:rPr>
          <w:t>Site specification and preparation</w:t>
        </w:r>
        <w:r>
          <w:rPr>
            <w:noProof/>
            <w:webHidden/>
          </w:rPr>
          <w:tab/>
        </w:r>
        <w:r>
          <w:rPr>
            <w:noProof/>
            <w:webHidden/>
          </w:rPr>
          <w:fldChar w:fldCharType="begin"/>
        </w:r>
        <w:r>
          <w:rPr>
            <w:noProof/>
            <w:webHidden/>
          </w:rPr>
          <w:instrText xml:space="preserve"> PAGEREF _Toc184800495 \h </w:instrText>
        </w:r>
        <w:r>
          <w:rPr>
            <w:noProof/>
            <w:webHidden/>
          </w:rPr>
        </w:r>
        <w:r>
          <w:rPr>
            <w:noProof/>
            <w:webHidden/>
          </w:rPr>
          <w:fldChar w:fldCharType="separate"/>
        </w:r>
        <w:r>
          <w:rPr>
            <w:noProof/>
            <w:webHidden/>
          </w:rPr>
          <w:t>44</w:t>
        </w:r>
        <w:r>
          <w:rPr>
            <w:noProof/>
            <w:webHidden/>
          </w:rPr>
          <w:fldChar w:fldCharType="end"/>
        </w:r>
      </w:hyperlink>
    </w:p>
    <w:p w14:paraId="1D1EEBA8" w14:textId="59649B71"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496" w:history="1">
        <w:r w:rsidRPr="002B4994">
          <w:rPr>
            <w:rStyle w:val="Hyperlink"/>
            <w:rFonts w:ascii="Arial Bold" w:hAnsi="Arial Bold"/>
            <w:noProof/>
          </w:rPr>
          <w:t>11.</w:t>
        </w:r>
        <w:r>
          <w:rPr>
            <w:rFonts w:asciiTheme="minorHAnsi" w:eastAsiaTheme="minorEastAsia" w:hAnsiTheme="minorHAnsi" w:cstheme="minorBidi"/>
            <w:b w:val="0"/>
            <w:bCs w:val="0"/>
            <w:noProof/>
            <w:color w:val="auto"/>
          </w:rPr>
          <w:tab/>
        </w:r>
        <w:r w:rsidRPr="002B4994">
          <w:rPr>
            <w:rStyle w:val="Hyperlink"/>
            <w:noProof/>
          </w:rPr>
          <w:t>Charges and payment</w:t>
        </w:r>
        <w:r>
          <w:rPr>
            <w:noProof/>
            <w:webHidden/>
          </w:rPr>
          <w:tab/>
        </w:r>
        <w:r>
          <w:rPr>
            <w:noProof/>
            <w:webHidden/>
          </w:rPr>
          <w:fldChar w:fldCharType="begin"/>
        </w:r>
        <w:r>
          <w:rPr>
            <w:noProof/>
            <w:webHidden/>
          </w:rPr>
          <w:instrText xml:space="preserve"> PAGEREF _Toc184800496 \h </w:instrText>
        </w:r>
        <w:r>
          <w:rPr>
            <w:noProof/>
            <w:webHidden/>
          </w:rPr>
        </w:r>
        <w:r>
          <w:rPr>
            <w:noProof/>
            <w:webHidden/>
          </w:rPr>
          <w:fldChar w:fldCharType="separate"/>
        </w:r>
        <w:r>
          <w:rPr>
            <w:noProof/>
            <w:webHidden/>
          </w:rPr>
          <w:t>44</w:t>
        </w:r>
        <w:r>
          <w:rPr>
            <w:noProof/>
            <w:webHidden/>
          </w:rPr>
          <w:fldChar w:fldCharType="end"/>
        </w:r>
      </w:hyperlink>
    </w:p>
    <w:p w14:paraId="46433BE9" w14:textId="7D19DCDA" w:rsidR="00E968C0" w:rsidRDefault="00E968C0">
      <w:pPr>
        <w:pStyle w:val="TOC2"/>
        <w:rPr>
          <w:rFonts w:asciiTheme="minorHAnsi" w:eastAsiaTheme="minorEastAsia" w:hAnsiTheme="minorHAnsi" w:cstheme="minorBidi"/>
          <w:iCs w:val="0"/>
          <w:noProof/>
          <w:color w:val="auto"/>
          <w:sz w:val="22"/>
        </w:rPr>
      </w:pPr>
      <w:hyperlink w:anchor="_Toc184800497" w:history="1">
        <w:r w:rsidRPr="002B4994">
          <w:rPr>
            <w:rStyle w:val="Hyperlink"/>
            <w:rFonts w:ascii="Arial Bold" w:hAnsi="Arial Bold"/>
            <w:noProof/>
          </w:rPr>
          <w:t>11.1</w:t>
        </w:r>
        <w:r>
          <w:rPr>
            <w:rFonts w:asciiTheme="minorHAnsi" w:eastAsiaTheme="minorEastAsia" w:hAnsiTheme="minorHAnsi" w:cstheme="minorBidi"/>
            <w:iCs w:val="0"/>
            <w:noProof/>
            <w:color w:val="auto"/>
            <w:sz w:val="22"/>
          </w:rPr>
          <w:tab/>
        </w:r>
        <w:r w:rsidRPr="002B4994">
          <w:rPr>
            <w:rStyle w:val="Hyperlink"/>
            <w:noProof/>
          </w:rPr>
          <w:t>Charges</w:t>
        </w:r>
        <w:r>
          <w:rPr>
            <w:noProof/>
            <w:webHidden/>
          </w:rPr>
          <w:tab/>
        </w:r>
        <w:r>
          <w:rPr>
            <w:noProof/>
            <w:webHidden/>
          </w:rPr>
          <w:fldChar w:fldCharType="begin"/>
        </w:r>
        <w:r>
          <w:rPr>
            <w:noProof/>
            <w:webHidden/>
          </w:rPr>
          <w:instrText xml:space="preserve"> PAGEREF _Toc184800497 \h </w:instrText>
        </w:r>
        <w:r>
          <w:rPr>
            <w:noProof/>
            <w:webHidden/>
          </w:rPr>
        </w:r>
        <w:r>
          <w:rPr>
            <w:noProof/>
            <w:webHidden/>
          </w:rPr>
          <w:fldChar w:fldCharType="separate"/>
        </w:r>
        <w:r>
          <w:rPr>
            <w:noProof/>
            <w:webHidden/>
          </w:rPr>
          <w:t>44</w:t>
        </w:r>
        <w:r>
          <w:rPr>
            <w:noProof/>
            <w:webHidden/>
          </w:rPr>
          <w:fldChar w:fldCharType="end"/>
        </w:r>
      </w:hyperlink>
    </w:p>
    <w:p w14:paraId="1C5E361C" w14:textId="459EC44E" w:rsidR="00E968C0" w:rsidRDefault="00E968C0">
      <w:pPr>
        <w:pStyle w:val="TOC2"/>
        <w:rPr>
          <w:rFonts w:asciiTheme="minorHAnsi" w:eastAsiaTheme="minorEastAsia" w:hAnsiTheme="minorHAnsi" w:cstheme="minorBidi"/>
          <w:iCs w:val="0"/>
          <w:noProof/>
          <w:color w:val="auto"/>
          <w:sz w:val="22"/>
        </w:rPr>
      </w:pPr>
      <w:hyperlink w:anchor="_Toc184800498" w:history="1">
        <w:r w:rsidRPr="002B4994">
          <w:rPr>
            <w:rStyle w:val="Hyperlink"/>
            <w:rFonts w:ascii="Arial Bold" w:hAnsi="Arial Bold"/>
            <w:noProof/>
          </w:rPr>
          <w:t>11.2</w:t>
        </w:r>
        <w:r>
          <w:rPr>
            <w:rFonts w:asciiTheme="minorHAnsi" w:eastAsiaTheme="minorEastAsia" w:hAnsiTheme="minorHAnsi" w:cstheme="minorBidi"/>
            <w:iCs w:val="0"/>
            <w:noProof/>
            <w:color w:val="auto"/>
            <w:sz w:val="22"/>
          </w:rPr>
          <w:tab/>
        </w:r>
        <w:r w:rsidRPr="002B4994">
          <w:rPr>
            <w:rStyle w:val="Hyperlink"/>
            <w:noProof/>
          </w:rPr>
          <w:t>Invoices</w:t>
        </w:r>
        <w:r>
          <w:rPr>
            <w:noProof/>
            <w:webHidden/>
          </w:rPr>
          <w:tab/>
        </w:r>
        <w:r>
          <w:rPr>
            <w:noProof/>
            <w:webHidden/>
          </w:rPr>
          <w:fldChar w:fldCharType="begin"/>
        </w:r>
        <w:r>
          <w:rPr>
            <w:noProof/>
            <w:webHidden/>
          </w:rPr>
          <w:instrText xml:space="preserve"> PAGEREF _Toc184800498 \h </w:instrText>
        </w:r>
        <w:r>
          <w:rPr>
            <w:noProof/>
            <w:webHidden/>
          </w:rPr>
        </w:r>
        <w:r>
          <w:rPr>
            <w:noProof/>
            <w:webHidden/>
          </w:rPr>
          <w:fldChar w:fldCharType="separate"/>
        </w:r>
        <w:r>
          <w:rPr>
            <w:noProof/>
            <w:webHidden/>
          </w:rPr>
          <w:t>45</w:t>
        </w:r>
        <w:r>
          <w:rPr>
            <w:noProof/>
            <w:webHidden/>
          </w:rPr>
          <w:fldChar w:fldCharType="end"/>
        </w:r>
      </w:hyperlink>
    </w:p>
    <w:p w14:paraId="654E8931" w14:textId="0D6401F0" w:rsidR="00E968C0" w:rsidRDefault="00E968C0">
      <w:pPr>
        <w:pStyle w:val="TOC2"/>
        <w:rPr>
          <w:rFonts w:asciiTheme="minorHAnsi" w:eastAsiaTheme="minorEastAsia" w:hAnsiTheme="minorHAnsi" w:cstheme="minorBidi"/>
          <w:iCs w:val="0"/>
          <w:noProof/>
          <w:color w:val="auto"/>
          <w:sz w:val="22"/>
        </w:rPr>
      </w:pPr>
      <w:hyperlink w:anchor="_Toc184800499" w:history="1">
        <w:r w:rsidRPr="002B4994">
          <w:rPr>
            <w:rStyle w:val="Hyperlink"/>
            <w:rFonts w:ascii="Arial Bold" w:hAnsi="Arial Bold"/>
            <w:noProof/>
          </w:rPr>
          <w:t>11.3</w:t>
        </w:r>
        <w:r>
          <w:rPr>
            <w:rFonts w:asciiTheme="minorHAnsi" w:eastAsiaTheme="minorEastAsia" w:hAnsiTheme="minorHAnsi" w:cstheme="minorBidi"/>
            <w:iCs w:val="0"/>
            <w:noProof/>
            <w:color w:val="auto"/>
            <w:sz w:val="22"/>
          </w:rPr>
          <w:tab/>
        </w:r>
        <w:r w:rsidRPr="002B4994">
          <w:rPr>
            <w:rStyle w:val="Hyperlink"/>
            <w:noProof/>
          </w:rPr>
          <w:t>Payment</w:t>
        </w:r>
        <w:r>
          <w:rPr>
            <w:noProof/>
            <w:webHidden/>
          </w:rPr>
          <w:tab/>
        </w:r>
        <w:r>
          <w:rPr>
            <w:noProof/>
            <w:webHidden/>
          </w:rPr>
          <w:fldChar w:fldCharType="begin"/>
        </w:r>
        <w:r>
          <w:rPr>
            <w:noProof/>
            <w:webHidden/>
          </w:rPr>
          <w:instrText xml:space="preserve"> PAGEREF _Toc184800499 \h </w:instrText>
        </w:r>
        <w:r>
          <w:rPr>
            <w:noProof/>
            <w:webHidden/>
          </w:rPr>
        </w:r>
        <w:r>
          <w:rPr>
            <w:noProof/>
            <w:webHidden/>
          </w:rPr>
          <w:fldChar w:fldCharType="separate"/>
        </w:r>
        <w:r>
          <w:rPr>
            <w:noProof/>
            <w:webHidden/>
          </w:rPr>
          <w:t>45</w:t>
        </w:r>
        <w:r>
          <w:rPr>
            <w:noProof/>
            <w:webHidden/>
          </w:rPr>
          <w:fldChar w:fldCharType="end"/>
        </w:r>
      </w:hyperlink>
    </w:p>
    <w:p w14:paraId="10F1FF69" w14:textId="160D749E" w:rsidR="00E968C0" w:rsidRDefault="00E968C0">
      <w:pPr>
        <w:pStyle w:val="TOC2"/>
        <w:rPr>
          <w:rFonts w:asciiTheme="minorHAnsi" w:eastAsiaTheme="minorEastAsia" w:hAnsiTheme="minorHAnsi" w:cstheme="minorBidi"/>
          <w:iCs w:val="0"/>
          <w:noProof/>
          <w:color w:val="auto"/>
          <w:sz w:val="22"/>
        </w:rPr>
      </w:pPr>
      <w:hyperlink w:anchor="_Toc184800500" w:history="1">
        <w:r w:rsidRPr="002B4994">
          <w:rPr>
            <w:rStyle w:val="Hyperlink"/>
            <w:rFonts w:ascii="Arial Bold" w:hAnsi="Arial Bold"/>
            <w:noProof/>
          </w:rPr>
          <w:t>11.4</w:t>
        </w:r>
        <w:r>
          <w:rPr>
            <w:rFonts w:asciiTheme="minorHAnsi" w:eastAsiaTheme="minorEastAsia" w:hAnsiTheme="minorHAnsi" w:cstheme="minorBidi"/>
            <w:iCs w:val="0"/>
            <w:noProof/>
            <w:color w:val="auto"/>
            <w:sz w:val="22"/>
          </w:rPr>
          <w:tab/>
        </w:r>
        <w:r w:rsidRPr="002B4994">
          <w:rPr>
            <w:rStyle w:val="Hyperlink"/>
            <w:noProof/>
          </w:rPr>
          <w:t>Service Rebates</w:t>
        </w:r>
        <w:r>
          <w:rPr>
            <w:noProof/>
            <w:webHidden/>
          </w:rPr>
          <w:tab/>
        </w:r>
        <w:r>
          <w:rPr>
            <w:noProof/>
            <w:webHidden/>
          </w:rPr>
          <w:fldChar w:fldCharType="begin"/>
        </w:r>
        <w:r>
          <w:rPr>
            <w:noProof/>
            <w:webHidden/>
          </w:rPr>
          <w:instrText xml:space="preserve"> PAGEREF _Toc184800500 \h </w:instrText>
        </w:r>
        <w:r>
          <w:rPr>
            <w:noProof/>
            <w:webHidden/>
          </w:rPr>
        </w:r>
        <w:r>
          <w:rPr>
            <w:noProof/>
            <w:webHidden/>
          </w:rPr>
          <w:fldChar w:fldCharType="separate"/>
        </w:r>
        <w:r>
          <w:rPr>
            <w:noProof/>
            <w:webHidden/>
          </w:rPr>
          <w:t>45</w:t>
        </w:r>
        <w:r>
          <w:rPr>
            <w:noProof/>
            <w:webHidden/>
          </w:rPr>
          <w:fldChar w:fldCharType="end"/>
        </w:r>
      </w:hyperlink>
    </w:p>
    <w:p w14:paraId="2EE0141F" w14:textId="4A2FC22D" w:rsidR="00E968C0" w:rsidRDefault="00E968C0">
      <w:pPr>
        <w:pStyle w:val="TOC2"/>
        <w:rPr>
          <w:rFonts w:asciiTheme="minorHAnsi" w:eastAsiaTheme="minorEastAsia" w:hAnsiTheme="minorHAnsi" w:cstheme="minorBidi"/>
          <w:iCs w:val="0"/>
          <w:noProof/>
          <w:color w:val="auto"/>
          <w:sz w:val="22"/>
        </w:rPr>
      </w:pPr>
      <w:hyperlink w:anchor="_Toc184800501" w:history="1">
        <w:r w:rsidRPr="002B4994">
          <w:rPr>
            <w:rStyle w:val="Hyperlink"/>
            <w:rFonts w:ascii="Arial Bold" w:hAnsi="Arial Bold"/>
            <w:noProof/>
          </w:rPr>
          <w:t>11.5</w:t>
        </w:r>
        <w:r>
          <w:rPr>
            <w:rFonts w:asciiTheme="minorHAnsi" w:eastAsiaTheme="minorEastAsia" w:hAnsiTheme="minorHAnsi" w:cstheme="minorBidi"/>
            <w:iCs w:val="0"/>
            <w:noProof/>
            <w:color w:val="auto"/>
            <w:sz w:val="22"/>
          </w:rPr>
          <w:tab/>
        </w:r>
        <w:r w:rsidRPr="002B4994">
          <w:rPr>
            <w:rStyle w:val="Hyperlink"/>
            <w:noProof/>
          </w:rPr>
          <w:t>GST and other taxes</w:t>
        </w:r>
        <w:r>
          <w:rPr>
            <w:noProof/>
            <w:webHidden/>
          </w:rPr>
          <w:tab/>
        </w:r>
        <w:r>
          <w:rPr>
            <w:noProof/>
            <w:webHidden/>
          </w:rPr>
          <w:fldChar w:fldCharType="begin"/>
        </w:r>
        <w:r>
          <w:rPr>
            <w:noProof/>
            <w:webHidden/>
          </w:rPr>
          <w:instrText xml:space="preserve"> PAGEREF _Toc184800501 \h </w:instrText>
        </w:r>
        <w:r>
          <w:rPr>
            <w:noProof/>
            <w:webHidden/>
          </w:rPr>
        </w:r>
        <w:r>
          <w:rPr>
            <w:noProof/>
            <w:webHidden/>
          </w:rPr>
          <w:fldChar w:fldCharType="separate"/>
        </w:r>
        <w:r>
          <w:rPr>
            <w:noProof/>
            <w:webHidden/>
          </w:rPr>
          <w:t>46</w:t>
        </w:r>
        <w:r>
          <w:rPr>
            <w:noProof/>
            <w:webHidden/>
          </w:rPr>
          <w:fldChar w:fldCharType="end"/>
        </w:r>
      </w:hyperlink>
    </w:p>
    <w:p w14:paraId="6570ACD8" w14:textId="2DF79C48" w:rsidR="00E968C0" w:rsidRDefault="00E968C0">
      <w:pPr>
        <w:pStyle w:val="TOC2"/>
        <w:rPr>
          <w:rFonts w:asciiTheme="minorHAnsi" w:eastAsiaTheme="minorEastAsia" w:hAnsiTheme="minorHAnsi" w:cstheme="minorBidi"/>
          <w:iCs w:val="0"/>
          <w:noProof/>
          <w:color w:val="auto"/>
          <w:sz w:val="22"/>
        </w:rPr>
      </w:pPr>
      <w:hyperlink w:anchor="_Toc184800502" w:history="1">
        <w:r w:rsidRPr="002B4994">
          <w:rPr>
            <w:rStyle w:val="Hyperlink"/>
            <w:rFonts w:ascii="Arial Bold" w:hAnsi="Arial Bold"/>
            <w:noProof/>
          </w:rPr>
          <w:t>11.6</w:t>
        </w:r>
        <w:r>
          <w:rPr>
            <w:rFonts w:asciiTheme="minorHAnsi" w:eastAsiaTheme="minorEastAsia" w:hAnsiTheme="minorHAnsi" w:cstheme="minorBidi"/>
            <w:iCs w:val="0"/>
            <w:noProof/>
            <w:color w:val="auto"/>
            <w:sz w:val="22"/>
          </w:rPr>
          <w:tab/>
        </w:r>
        <w:r w:rsidRPr="002B4994">
          <w:rPr>
            <w:rStyle w:val="Hyperlink"/>
            <w:noProof/>
          </w:rPr>
          <w:t>Maximum charges payable</w:t>
        </w:r>
        <w:r>
          <w:rPr>
            <w:noProof/>
            <w:webHidden/>
          </w:rPr>
          <w:tab/>
        </w:r>
        <w:r>
          <w:rPr>
            <w:noProof/>
            <w:webHidden/>
          </w:rPr>
          <w:fldChar w:fldCharType="begin"/>
        </w:r>
        <w:r>
          <w:rPr>
            <w:noProof/>
            <w:webHidden/>
          </w:rPr>
          <w:instrText xml:space="preserve"> PAGEREF _Toc184800502 \h </w:instrText>
        </w:r>
        <w:r>
          <w:rPr>
            <w:noProof/>
            <w:webHidden/>
          </w:rPr>
        </w:r>
        <w:r>
          <w:rPr>
            <w:noProof/>
            <w:webHidden/>
          </w:rPr>
          <w:fldChar w:fldCharType="separate"/>
        </w:r>
        <w:r>
          <w:rPr>
            <w:noProof/>
            <w:webHidden/>
          </w:rPr>
          <w:t>46</w:t>
        </w:r>
        <w:r>
          <w:rPr>
            <w:noProof/>
            <w:webHidden/>
          </w:rPr>
          <w:fldChar w:fldCharType="end"/>
        </w:r>
      </w:hyperlink>
    </w:p>
    <w:p w14:paraId="2EA3D487" w14:textId="0C35C4B9" w:rsidR="00E968C0" w:rsidRDefault="00E968C0">
      <w:pPr>
        <w:pStyle w:val="TOC2"/>
        <w:rPr>
          <w:rFonts w:asciiTheme="minorHAnsi" w:eastAsiaTheme="minorEastAsia" w:hAnsiTheme="minorHAnsi" w:cstheme="minorBidi"/>
          <w:iCs w:val="0"/>
          <w:noProof/>
          <w:color w:val="auto"/>
          <w:sz w:val="22"/>
        </w:rPr>
      </w:pPr>
      <w:hyperlink w:anchor="_Toc184800503" w:history="1">
        <w:r w:rsidRPr="002B4994">
          <w:rPr>
            <w:rStyle w:val="Hyperlink"/>
            <w:rFonts w:ascii="Arial Bold" w:hAnsi="Arial Bold"/>
            <w:noProof/>
          </w:rPr>
          <w:t>11.7</w:t>
        </w:r>
        <w:r>
          <w:rPr>
            <w:rFonts w:asciiTheme="minorHAnsi" w:eastAsiaTheme="minorEastAsia" w:hAnsiTheme="minorHAnsi" w:cstheme="minorBidi"/>
            <w:iCs w:val="0"/>
            <w:noProof/>
            <w:color w:val="auto"/>
            <w:sz w:val="22"/>
          </w:rPr>
          <w:tab/>
        </w:r>
        <w:r w:rsidRPr="002B4994">
          <w:rPr>
            <w:rStyle w:val="Hyperlink"/>
            <w:noProof/>
          </w:rPr>
          <w:t>Late payment of invoices</w:t>
        </w:r>
        <w:r>
          <w:rPr>
            <w:noProof/>
            <w:webHidden/>
          </w:rPr>
          <w:tab/>
        </w:r>
        <w:r>
          <w:rPr>
            <w:noProof/>
            <w:webHidden/>
          </w:rPr>
          <w:fldChar w:fldCharType="begin"/>
        </w:r>
        <w:r>
          <w:rPr>
            <w:noProof/>
            <w:webHidden/>
          </w:rPr>
          <w:instrText xml:space="preserve"> PAGEREF _Toc184800503 \h </w:instrText>
        </w:r>
        <w:r>
          <w:rPr>
            <w:noProof/>
            <w:webHidden/>
          </w:rPr>
        </w:r>
        <w:r>
          <w:rPr>
            <w:noProof/>
            <w:webHidden/>
          </w:rPr>
          <w:fldChar w:fldCharType="separate"/>
        </w:r>
        <w:r>
          <w:rPr>
            <w:noProof/>
            <w:webHidden/>
          </w:rPr>
          <w:t>47</w:t>
        </w:r>
        <w:r>
          <w:rPr>
            <w:noProof/>
            <w:webHidden/>
          </w:rPr>
          <w:fldChar w:fldCharType="end"/>
        </w:r>
      </w:hyperlink>
    </w:p>
    <w:p w14:paraId="5E1D14C2" w14:textId="0DC24558" w:rsidR="00E968C0" w:rsidRDefault="00E968C0">
      <w:pPr>
        <w:pStyle w:val="TOC2"/>
        <w:rPr>
          <w:rFonts w:asciiTheme="minorHAnsi" w:eastAsiaTheme="minorEastAsia" w:hAnsiTheme="minorHAnsi" w:cstheme="minorBidi"/>
          <w:iCs w:val="0"/>
          <w:noProof/>
          <w:color w:val="auto"/>
          <w:sz w:val="22"/>
        </w:rPr>
      </w:pPr>
      <w:hyperlink w:anchor="_Toc184800504" w:history="1">
        <w:r w:rsidRPr="002B4994">
          <w:rPr>
            <w:rStyle w:val="Hyperlink"/>
            <w:rFonts w:ascii="Arial Bold" w:hAnsi="Arial Bold"/>
            <w:noProof/>
          </w:rPr>
          <w:t>11.8</w:t>
        </w:r>
        <w:r>
          <w:rPr>
            <w:rFonts w:asciiTheme="minorHAnsi" w:eastAsiaTheme="minorEastAsia" w:hAnsiTheme="minorHAnsi" w:cstheme="minorBidi"/>
            <w:iCs w:val="0"/>
            <w:noProof/>
            <w:color w:val="auto"/>
            <w:sz w:val="22"/>
          </w:rPr>
          <w:tab/>
        </w:r>
        <w:r w:rsidRPr="002B4994">
          <w:rPr>
            <w:rStyle w:val="Hyperlink"/>
            <w:noProof/>
          </w:rPr>
          <w:t>Right to recover money</w:t>
        </w:r>
        <w:r>
          <w:rPr>
            <w:noProof/>
            <w:webHidden/>
          </w:rPr>
          <w:tab/>
        </w:r>
        <w:r>
          <w:rPr>
            <w:noProof/>
            <w:webHidden/>
          </w:rPr>
          <w:fldChar w:fldCharType="begin"/>
        </w:r>
        <w:r>
          <w:rPr>
            <w:noProof/>
            <w:webHidden/>
          </w:rPr>
          <w:instrText xml:space="preserve"> PAGEREF _Toc184800504 \h </w:instrText>
        </w:r>
        <w:r>
          <w:rPr>
            <w:noProof/>
            <w:webHidden/>
          </w:rPr>
        </w:r>
        <w:r>
          <w:rPr>
            <w:noProof/>
            <w:webHidden/>
          </w:rPr>
          <w:fldChar w:fldCharType="separate"/>
        </w:r>
        <w:r>
          <w:rPr>
            <w:noProof/>
            <w:webHidden/>
          </w:rPr>
          <w:t>48</w:t>
        </w:r>
        <w:r>
          <w:rPr>
            <w:noProof/>
            <w:webHidden/>
          </w:rPr>
          <w:fldChar w:fldCharType="end"/>
        </w:r>
      </w:hyperlink>
    </w:p>
    <w:p w14:paraId="1CB24EE4" w14:textId="387DB157" w:rsidR="00E968C0" w:rsidRDefault="00E968C0">
      <w:pPr>
        <w:pStyle w:val="TOC1"/>
        <w:rPr>
          <w:rFonts w:asciiTheme="minorHAnsi" w:eastAsiaTheme="minorEastAsia" w:hAnsiTheme="minorHAnsi" w:cstheme="minorBidi"/>
          <w:b w:val="0"/>
          <w:bCs w:val="0"/>
          <w:noProof/>
          <w:color w:val="auto"/>
        </w:rPr>
      </w:pPr>
      <w:hyperlink w:anchor="_Toc184800505" w:history="1">
        <w:r w:rsidRPr="002B4994">
          <w:rPr>
            <w:rStyle w:val="Hyperlink"/>
            <w:noProof/>
          </w:rPr>
          <w:t>Contract Management and Performance</w:t>
        </w:r>
        <w:r>
          <w:rPr>
            <w:noProof/>
            <w:webHidden/>
          </w:rPr>
          <w:tab/>
        </w:r>
        <w:r>
          <w:rPr>
            <w:noProof/>
            <w:webHidden/>
          </w:rPr>
          <w:fldChar w:fldCharType="begin"/>
        </w:r>
        <w:r>
          <w:rPr>
            <w:noProof/>
            <w:webHidden/>
          </w:rPr>
          <w:instrText xml:space="preserve"> PAGEREF _Toc184800505 \h </w:instrText>
        </w:r>
        <w:r>
          <w:rPr>
            <w:noProof/>
            <w:webHidden/>
          </w:rPr>
        </w:r>
        <w:r>
          <w:rPr>
            <w:noProof/>
            <w:webHidden/>
          </w:rPr>
          <w:fldChar w:fldCharType="separate"/>
        </w:r>
        <w:r>
          <w:rPr>
            <w:noProof/>
            <w:webHidden/>
          </w:rPr>
          <w:t>48</w:t>
        </w:r>
        <w:r>
          <w:rPr>
            <w:noProof/>
            <w:webHidden/>
          </w:rPr>
          <w:fldChar w:fldCharType="end"/>
        </w:r>
      </w:hyperlink>
    </w:p>
    <w:p w14:paraId="7F893054" w14:textId="5C725419"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06" w:history="1">
        <w:r w:rsidRPr="002B4994">
          <w:rPr>
            <w:rStyle w:val="Hyperlink"/>
            <w:rFonts w:ascii="Arial Bold" w:hAnsi="Arial Bold"/>
            <w:noProof/>
          </w:rPr>
          <w:t>12.</w:t>
        </w:r>
        <w:r>
          <w:rPr>
            <w:rFonts w:asciiTheme="minorHAnsi" w:eastAsiaTheme="minorEastAsia" w:hAnsiTheme="minorHAnsi" w:cstheme="minorBidi"/>
            <w:b w:val="0"/>
            <w:bCs w:val="0"/>
            <w:noProof/>
            <w:color w:val="auto"/>
          </w:rPr>
          <w:tab/>
        </w:r>
        <w:r w:rsidRPr="002B4994">
          <w:rPr>
            <w:rStyle w:val="Hyperlink"/>
            <w:noProof/>
          </w:rPr>
          <w:t>Information management</w:t>
        </w:r>
        <w:r>
          <w:rPr>
            <w:noProof/>
            <w:webHidden/>
          </w:rPr>
          <w:tab/>
        </w:r>
        <w:r>
          <w:rPr>
            <w:noProof/>
            <w:webHidden/>
          </w:rPr>
          <w:fldChar w:fldCharType="begin"/>
        </w:r>
        <w:r>
          <w:rPr>
            <w:noProof/>
            <w:webHidden/>
          </w:rPr>
          <w:instrText xml:space="preserve"> PAGEREF _Toc184800506 \h </w:instrText>
        </w:r>
        <w:r>
          <w:rPr>
            <w:noProof/>
            <w:webHidden/>
          </w:rPr>
        </w:r>
        <w:r>
          <w:rPr>
            <w:noProof/>
            <w:webHidden/>
          </w:rPr>
          <w:fldChar w:fldCharType="separate"/>
        </w:r>
        <w:r>
          <w:rPr>
            <w:noProof/>
            <w:webHidden/>
          </w:rPr>
          <w:t>48</w:t>
        </w:r>
        <w:r>
          <w:rPr>
            <w:noProof/>
            <w:webHidden/>
          </w:rPr>
          <w:fldChar w:fldCharType="end"/>
        </w:r>
      </w:hyperlink>
    </w:p>
    <w:p w14:paraId="4D100CDD" w14:textId="47A077A3" w:rsidR="00E968C0" w:rsidRDefault="00E968C0">
      <w:pPr>
        <w:pStyle w:val="TOC2"/>
        <w:rPr>
          <w:rFonts w:asciiTheme="minorHAnsi" w:eastAsiaTheme="minorEastAsia" w:hAnsiTheme="minorHAnsi" w:cstheme="minorBidi"/>
          <w:iCs w:val="0"/>
          <w:noProof/>
          <w:color w:val="auto"/>
          <w:sz w:val="22"/>
        </w:rPr>
      </w:pPr>
      <w:hyperlink w:anchor="_Toc184800507" w:history="1">
        <w:r w:rsidRPr="002B4994">
          <w:rPr>
            <w:rStyle w:val="Hyperlink"/>
            <w:rFonts w:ascii="Arial Bold" w:hAnsi="Arial Bold"/>
            <w:noProof/>
          </w:rPr>
          <w:t>12.1</w:t>
        </w:r>
        <w:r>
          <w:rPr>
            <w:rFonts w:asciiTheme="minorHAnsi" w:eastAsiaTheme="minorEastAsia" w:hAnsiTheme="minorHAnsi" w:cstheme="minorBidi"/>
            <w:iCs w:val="0"/>
            <w:noProof/>
            <w:color w:val="auto"/>
            <w:sz w:val="22"/>
          </w:rPr>
          <w:tab/>
        </w:r>
        <w:r w:rsidRPr="002B4994">
          <w:rPr>
            <w:rStyle w:val="Hyperlink"/>
            <w:noProof/>
          </w:rPr>
          <w:t>Privacy</w:t>
        </w:r>
        <w:r>
          <w:rPr>
            <w:noProof/>
            <w:webHidden/>
          </w:rPr>
          <w:tab/>
        </w:r>
        <w:r>
          <w:rPr>
            <w:noProof/>
            <w:webHidden/>
          </w:rPr>
          <w:fldChar w:fldCharType="begin"/>
        </w:r>
        <w:r>
          <w:rPr>
            <w:noProof/>
            <w:webHidden/>
          </w:rPr>
          <w:instrText xml:space="preserve"> PAGEREF _Toc184800507 \h </w:instrText>
        </w:r>
        <w:r>
          <w:rPr>
            <w:noProof/>
            <w:webHidden/>
          </w:rPr>
        </w:r>
        <w:r>
          <w:rPr>
            <w:noProof/>
            <w:webHidden/>
          </w:rPr>
          <w:fldChar w:fldCharType="separate"/>
        </w:r>
        <w:r>
          <w:rPr>
            <w:noProof/>
            <w:webHidden/>
          </w:rPr>
          <w:t>48</w:t>
        </w:r>
        <w:r>
          <w:rPr>
            <w:noProof/>
            <w:webHidden/>
          </w:rPr>
          <w:fldChar w:fldCharType="end"/>
        </w:r>
      </w:hyperlink>
    </w:p>
    <w:p w14:paraId="7BCA47FC" w14:textId="290ADBAB" w:rsidR="00E968C0" w:rsidRDefault="00E968C0">
      <w:pPr>
        <w:pStyle w:val="TOC2"/>
        <w:rPr>
          <w:rFonts w:asciiTheme="minorHAnsi" w:eastAsiaTheme="minorEastAsia" w:hAnsiTheme="minorHAnsi" w:cstheme="minorBidi"/>
          <w:iCs w:val="0"/>
          <w:noProof/>
          <w:color w:val="auto"/>
          <w:sz w:val="22"/>
        </w:rPr>
      </w:pPr>
      <w:hyperlink w:anchor="_Toc184800508" w:history="1">
        <w:r w:rsidRPr="002B4994">
          <w:rPr>
            <w:rStyle w:val="Hyperlink"/>
            <w:rFonts w:ascii="Arial Bold" w:hAnsi="Arial Bold"/>
            <w:noProof/>
          </w:rPr>
          <w:t>12.2</w:t>
        </w:r>
        <w:r>
          <w:rPr>
            <w:rFonts w:asciiTheme="minorHAnsi" w:eastAsiaTheme="minorEastAsia" w:hAnsiTheme="minorHAnsi" w:cstheme="minorBidi"/>
            <w:iCs w:val="0"/>
            <w:noProof/>
            <w:color w:val="auto"/>
            <w:sz w:val="22"/>
          </w:rPr>
          <w:tab/>
        </w:r>
        <w:r w:rsidRPr="002B4994">
          <w:rPr>
            <w:rStyle w:val="Hyperlink"/>
            <w:noProof/>
          </w:rPr>
          <w:t>Confidentiality</w:t>
        </w:r>
        <w:r>
          <w:rPr>
            <w:noProof/>
            <w:webHidden/>
          </w:rPr>
          <w:tab/>
        </w:r>
        <w:r>
          <w:rPr>
            <w:noProof/>
            <w:webHidden/>
          </w:rPr>
          <w:fldChar w:fldCharType="begin"/>
        </w:r>
        <w:r>
          <w:rPr>
            <w:noProof/>
            <w:webHidden/>
          </w:rPr>
          <w:instrText xml:space="preserve"> PAGEREF _Toc184800508 \h </w:instrText>
        </w:r>
        <w:r>
          <w:rPr>
            <w:noProof/>
            <w:webHidden/>
          </w:rPr>
        </w:r>
        <w:r>
          <w:rPr>
            <w:noProof/>
            <w:webHidden/>
          </w:rPr>
          <w:fldChar w:fldCharType="separate"/>
        </w:r>
        <w:r>
          <w:rPr>
            <w:noProof/>
            <w:webHidden/>
          </w:rPr>
          <w:t>49</w:t>
        </w:r>
        <w:r>
          <w:rPr>
            <w:noProof/>
            <w:webHidden/>
          </w:rPr>
          <w:fldChar w:fldCharType="end"/>
        </w:r>
      </w:hyperlink>
    </w:p>
    <w:p w14:paraId="1A387640" w14:textId="66016CE9" w:rsidR="00E968C0" w:rsidRDefault="00E968C0">
      <w:pPr>
        <w:pStyle w:val="TOC2"/>
        <w:rPr>
          <w:rFonts w:asciiTheme="minorHAnsi" w:eastAsiaTheme="minorEastAsia" w:hAnsiTheme="minorHAnsi" w:cstheme="minorBidi"/>
          <w:iCs w:val="0"/>
          <w:noProof/>
          <w:color w:val="auto"/>
          <w:sz w:val="22"/>
        </w:rPr>
      </w:pPr>
      <w:hyperlink w:anchor="_Toc184800509" w:history="1">
        <w:r w:rsidRPr="002B4994">
          <w:rPr>
            <w:rStyle w:val="Hyperlink"/>
            <w:rFonts w:ascii="Arial Bold" w:hAnsi="Arial Bold"/>
            <w:noProof/>
          </w:rPr>
          <w:t>12.3</w:t>
        </w:r>
        <w:r>
          <w:rPr>
            <w:rFonts w:asciiTheme="minorHAnsi" w:eastAsiaTheme="minorEastAsia" w:hAnsiTheme="minorHAnsi" w:cstheme="minorBidi"/>
            <w:iCs w:val="0"/>
            <w:noProof/>
            <w:color w:val="auto"/>
            <w:sz w:val="22"/>
          </w:rPr>
          <w:tab/>
        </w:r>
        <w:r w:rsidRPr="002B4994">
          <w:rPr>
            <w:rStyle w:val="Hyperlink"/>
            <w:noProof/>
          </w:rPr>
          <w:t>Buyer’s data</w:t>
        </w:r>
        <w:r>
          <w:rPr>
            <w:noProof/>
            <w:webHidden/>
          </w:rPr>
          <w:tab/>
        </w:r>
        <w:r>
          <w:rPr>
            <w:noProof/>
            <w:webHidden/>
          </w:rPr>
          <w:fldChar w:fldCharType="begin"/>
        </w:r>
        <w:r>
          <w:rPr>
            <w:noProof/>
            <w:webHidden/>
          </w:rPr>
          <w:instrText xml:space="preserve"> PAGEREF _Toc184800509 \h </w:instrText>
        </w:r>
        <w:r>
          <w:rPr>
            <w:noProof/>
            <w:webHidden/>
          </w:rPr>
        </w:r>
        <w:r>
          <w:rPr>
            <w:noProof/>
            <w:webHidden/>
          </w:rPr>
          <w:fldChar w:fldCharType="separate"/>
        </w:r>
        <w:r>
          <w:rPr>
            <w:noProof/>
            <w:webHidden/>
          </w:rPr>
          <w:t>51</w:t>
        </w:r>
        <w:r>
          <w:rPr>
            <w:noProof/>
            <w:webHidden/>
          </w:rPr>
          <w:fldChar w:fldCharType="end"/>
        </w:r>
      </w:hyperlink>
    </w:p>
    <w:p w14:paraId="031D37B7" w14:textId="438595AC" w:rsidR="00E968C0" w:rsidRDefault="00E968C0">
      <w:pPr>
        <w:pStyle w:val="TOC2"/>
        <w:rPr>
          <w:rFonts w:asciiTheme="minorHAnsi" w:eastAsiaTheme="minorEastAsia" w:hAnsiTheme="minorHAnsi" w:cstheme="minorBidi"/>
          <w:iCs w:val="0"/>
          <w:noProof/>
          <w:color w:val="auto"/>
          <w:sz w:val="22"/>
        </w:rPr>
      </w:pPr>
      <w:hyperlink w:anchor="_Toc184800510" w:history="1">
        <w:r w:rsidRPr="002B4994">
          <w:rPr>
            <w:rStyle w:val="Hyperlink"/>
            <w:rFonts w:ascii="Arial Bold" w:hAnsi="Arial Bold"/>
            <w:noProof/>
          </w:rPr>
          <w:t>12.4</w:t>
        </w:r>
        <w:r>
          <w:rPr>
            <w:rFonts w:asciiTheme="minorHAnsi" w:eastAsiaTheme="minorEastAsia" w:hAnsiTheme="minorHAnsi" w:cstheme="minorBidi"/>
            <w:iCs w:val="0"/>
            <w:noProof/>
            <w:color w:val="auto"/>
            <w:sz w:val="22"/>
          </w:rPr>
          <w:tab/>
        </w:r>
        <w:r w:rsidRPr="002B4994">
          <w:rPr>
            <w:rStyle w:val="Hyperlink"/>
            <w:noProof/>
          </w:rPr>
          <w:t>Records</w:t>
        </w:r>
        <w:r>
          <w:rPr>
            <w:noProof/>
            <w:webHidden/>
          </w:rPr>
          <w:tab/>
        </w:r>
        <w:r>
          <w:rPr>
            <w:noProof/>
            <w:webHidden/>
          </w:rPr>
          <w:fldChar w:fldCharType="begin"/>
        </w:r>
        <w:r>
          <w:rPr>
            <w:noProof/>
            <w:webHidden/>
          </w:rPr>
          <w:instrText xml:space="preserve"> PAGEREF _Toc184800510 \h </w:instrText>
        </w:r>
        <w:r>
          <w:rPr>
            <w:noProof/>
            <w:webHidden/>
          </w:rPr>
        </w:r>
        <w:r>
          <w:rPr>
            <w:noProof/>
            <w:webHidden/>
          </w:rPr>
          <w:fldChar w:fldCharType="separate"/>
        </w:r>
        <w:r>
          <w:rPr>
            <w:noProof/>
            <w:webHidden/>
          </w:rPr>
          <w:t>52</w:t>
        </w:r>
        <w:r>
          <w:rPr>
            <w:noProof/>
            <w:webHidden/>
          </w:rPr>
          <w:fldChar w:fldCharType="end"/>
        </w:r>
      </w:hyperlink>
    </w:p>
    <w:p w14:paraId="12EF1F61" w14:textId="68C4E5AC" w:rsidR="00E968C0" w:rsidRDefault="00E968C0">
      <w:pPr>
        <w:pStyle w:val="TOC2"/>
        <w:rPr>
          <w:rFonts w:asciiTheme="minorHAnsi" w:eastAsiaTheme="minorEastAsia" w:hAnsiTheme="minorHAnsi" w:cstheme="minorBidi"/>
          <w:iCs w:val="0"/>
          <w:noProof/>
          <w:color w:val="auto"/>
          <w:sz w:val="22"/>
        </w:rPr>
      </w:pPr>
      <w:hyperlink w:anchor="_Toc184800511" w:history="1">
        <w:r w:rsidRPr="002B4994">
          <w:rPr>
            <w:rStyle w:val="Hyperlink"/>
            <w:rFonts w:ascii="Arial Bold" w:hAnsi="Arial Bold"/>
            <w:noProof/>
          </w:rPr>
          <w:t>12.5</w:t>
        </w:r>
        <w:r>
          <w:rPr>
            <w:rFonts w:asciiTheme="minorHAnsi" w:eastAsiaTheme="minorEastAsia" w:hAnsiTheme="minorHAnsi" w:cstheme="minorBidi"/>
            <w:iCs w:val="0"/>
            <w:noProof/>
            <w:color w:val="auto"/>
            <w:sz w:val="22"/>
          </w:rPr>
          <w:tab/>
        </w:r>
        <w:r w:rsidRPr="002B4994">
          <w:rPr>
            <w:rStyle w:val="Hyperlink"/>
            <w:noProof/>
          </w:rPr>
          <w:t>Transferring data off-shore</w:t>
        </w:r>
        <w:r>
          <w:rPr>
            <w:noProof/>
            <w:webHidden/>
          </w:rPr>
          <w:tab/>
        </w:r>
        <w:r>
          <w:rPr>
            <w:noProof/>
            <w:webHidden/>
          </w:rPr>
          <w:fldChar w:fldCharType="begin"/>
        </w:r>
        <w:r>
          <w:rPr>
            <w:noProof/>
            <w:webHidden/>
          </w:rPr>
          <w:instrText xml:space="preserve"> PAGEREF _Toc184800511 \h </w:instrText>
        </w:r>
        <w:r>
          <w:rPr>
            <w:noProof/>
            <w:webHidden/>
          </w:rPr>
        </w:r>
        <w:r>
          <w:rPr>
            <w:noProof/>
            <w:webHidden/>
          </w:rPr>
          <w:fldChar w:fldCharType="separate"/>
        </w:r>
        <w:r>
          <w:rPr>
            <w:noProof/>
            <w:webHidden/>
          </w:rPr>
          <w:t>53</w:t>
        </w:r>
        <w:r>
          <w:rPr>
            <w:noProof/>
            <w:webHidden/>
          </w:rPr>
          <w:fldChar w:fldCharType="end"/>
        </w:r>
      </w:hyperlink>
    </w:p>
    <w:p w14:paraId="7A93930B" w14:textId="439AEA37"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12" w:history="1">
        <w:r w:rsidRPr="002B4994">
          <w:rPr>
            <w:rStyle w:val="Hyperlink"/>
            <w:rFonts w:ascii="Arial Bold" w:hAnsi="Arial Bold"/>
            <w:noProof/>
          </w:rPr>
          <w:t>13.</w:t>
        </w:r>
        <w:r>
          <w:rPr>
            <w:rFonts w:asciiTheme="minorHAnsi" w:eastAsiaTheme="minorEastAsia" w:hAnsiTheme="minorHAnsi" w:cstheme="minorBidi"/>
            <w:b w:val="0"/>
            <w:bCs w:val="0"/>
            <w:noProof/>
            <w:color w:val="auto"/>
          </w:rPr>
          <w:tab/>
        </w:r>
        <w:r w:rsidRPr="002B4994">
          <w:rPr>
            <w:rStyle w:val="Hyperlink"/>
            <w:noProof/>
          </w:rPr>
          <w:t>Security</w:t>
        </w:r>
        <w:r>
          <w:rPr>
            <w:noProof/>
            <w:webHidden/>
          </w:rPr>
          <w:tab/>
        </w:r>
        <w:r>
          <w:rPr>
            <w:noProof/>
            <w:webHidden/>
          </w:rPr>
          <w:fldChar w:fldCharType="begin"/>
        </w:r>
        <w:r>
          <w:rPr>
            <w:noProof/>
            <w:webHidden/>
          </w:rPr>
          <w:instrText xml:space="preserve"> PAGEREF _Toc184800512 \h </w:instrText>
        </w:r>
        <w:r>
          <w:rPr>
            <w:noProof/>
            <w:webHidden/>
          </w:rPr>
        </w:r>
        <w:r>
          <w:rPr>
            <w:noProof/>
            <w:webHidden/>
          </w:rPr>
          <w:fldChar w:fldCharType="separate"/>
        </w:r>
        <w:r>
          <w:rPr>
            <w:noProof/>
            <w:webHidden/>
          </w:rPr>
          <w:t>53</w:t>
        </w:r>
        <w:r>
          <w:rPr>
            <w:noProof/>
            <w:webHidden/>
          </w:rPr>
          <w:fldChar w:fldCharType="end"/>
        </w:r>
      </w:hyperlink>
    </w:p>
    <w:p w14:paraId="0A7D16CB" w14:textId="3094DD3B" w:rsidR="00E968C0" w:rsidRDefault="00E968C0">
      <w:pPr>
        <w:pStyle w:val="TOC2"/>
        <w:rPr>
          <w:rFonts w:asciiTheme="minorHAnsi" w:eastAsiaTheme="minorEastAsia" w:hAnsiTheme="minorHAnsi" w:cstheme="minorBidi"/>
          <w:iCs w:val="0"/>
          <w:noProof/>
          <w:color w:val="auto"/>
          <w:sz w:val="22"/>
        </w:rPr>
      </w:pPr>
      <w:hyperlink w:anchor="_Toc184800513" w:history="1">
        <w:r w:rsidRPr="002B4994">
          <w:rPr>
            <w:rStyle w:val="Hyperlink"/>
            <w:rFonts w:ascii="Arial Bold" w:hAnsi="Arial Bold"/>
            <w:noProof/>
          </w:rPr>
          <w:t>13.1</w:t>
        </w:r>
        <w:r>
          <w:rPr>
            <w:rFonts w:asciiTheme="minorHAnsi" w:eastAsiaTheme="minorEastAsia" w:hAnsiTheme="minorHAnsi" w:cstheme="minorBidi"/>
            <w:iCs w:val="0"/>
            <w:noProof/>
            <w:color w:val="auto"/>
            <w:sz w:val="22"/>
          </w:rPr>
          <w:tab/>
        </w:r>
        <w:r w:rsidRPr="002B4994">
          <w:rPr>
            <w:rStyle w:val="Hyperlink"/>
            <w:noProof/>
          </w:rPr>
          <w:t>General requirements</w:t>
        </w:r>
        <w:r>
          <w:rPr>
            <w:noProof/>
            <w:webHidden/>
          </w:rPr>
          <w:tab/>
        </w:r>
        <w:r>
          <w:rPr>
            <w:noProof/>
            <w:webHidden/>
          </w:rPr>
          <w:fldChar w:fldCharType="begin"/>
        </w:r>
        <w:r>
          <w:rPr>
            <w:noProof/>
            <w:webHidden/>
          </w:rPr>
          <w:instrText xml:space="preserve"> PAGEREF _Toc184800513 \h </w:instrText>
        </w:r>
        <w:r>
          <w:rPr>
            <w:noProof/>
            <w:webHidden/>
          </w:rPr>
        </w:r>
        <w:r>
          <w:rPr>
            <w:noProof/>
            <w:webHidden/>
          </w:rPr>
          <w:fldChar w:fldCharType="separate"/>
        </w:r>
        <w:r>
          <w:rPr>
            <w:noProof/>
            <w:webHidden/>
          </w:rPr>
          <w:t>53</w:t>
        </w:r>
        <w:r>
          <w:rPr>
            <w:noProof/>
            <w:webHidden/>
          </w:rPr>
          <w:fldChar w:fldCharType="end"/>
        </w:r>
      </w:hyperlink>
    </w:p>
    <w:p w14:paraId="7BE01EB8" w14:textId="3B741028" w:rsidR="00E968C0" w:rsidRDefault="00E968C0">
      <w:pPr>
        <w:pStyle w:val="TOC2"/>
        <w:rPr>
          <w:rFonts w:asciiTheme="minorHAnsi" w:eastAsiaTheme="minorEastAsia" w:hAnsiTheme="minorHAnsi" w:cstheme="minorBidi"/>
          <w:iCs w:val="0"/>
          <w:noProof/>
          <w:color w:val="auto"/>
          <w:sz w:val="22"/>
        </w:rPr>
      </w:pPr>
      <w:hyperlink w:anchor="_Toc184800514" w:history="1">
        <w:r w:rsidRPr="002B4994">
          <w:rPr>
            <w:rStyle w:val="Hyperlink"/>
            <w:rFonts w:ascii="Arial Bold" w:hAnsi="Arial Bold"/>
            <w:noProof/>
          </w:rPr>
          <w:t>13.2</w:t>
        </w:r>
        <w:r>
          <w:rPr>
            <w:rFonts w:asciiTheme="minorHAnsi" w:eastAsiaTheme="minorEastAsia" w:hAnsiTheme="minorHAnsi" w:cstheme="minorBidi"/>
            <w:iCs w:val="0"/>
            <w:noProof/>
            <w:color w:val="auto"/>
            <w:sz w:val="22"/>
          </w:rPr>
          <w:tab/>
        </w:r>
        <w:r w:rsidRPr="002B4994">
          <w:rPr>
            <w:rStyle w:val="Hyperlink"/>
            <w:noProof/>
          </w:rPr>
          <w:t>Physical security</w:t>
        </w:r>
        <w:r>
          <w:rPr>
            <w:noProof/>
            <w:webHidden/>
          </w:rPr>
          <w:tab/>
        </w:r>
        <w:r>
          <w:rPr>
            <w:noProof/>
            <w:webHidden/>
          </w:rPr>
          <w:fldChar w:fldCharType="begin"/>
        </w:r>
        <w:r>
          <w:rPr>
            <w:noProof/>
            <w:webHidden/>
          </w:rPr>
          <w:instrText xml:space="preserve"> PAGEREF _Toc184800514 \h </w:instrText>
        </w:r>
        <w:r>
          <w:rPr>
            <w:noProof/>
            <w:webHidden/>
          </w:rPr>
        </w:r>
        <w:r>
          <w:rPr>
            <w:noProof/>
            <w:webHidden/>
          </w:rPr>
          <w:fldChar w:fldCharType="separate"/>
        </w:r>
        <w:r>
          <w:rPr>
            <w:noProof/>
            <w:webHidden/>
          </w:rPr>
          <w:t>54</w:t>
        </w:r>
        <w:r>
          <w:rPr>
            <w:noProof/>
            <w:webHidden/>
          </w:rPr>
          <w:fldChar w:fldCharType="end"/>
        </w:r>
      </w:hyperlink>
    </w:p>
    <w:p w14:paraId="600762CA" w14:textId="4C2ABF33" w:rsidR="00E968C0" w:rsidRDefault="00E968C0">
      <w:pPr>
        <w:pStyle w:val="TOC2"/>
        <w:rPr>
          <w:rFonts w:asciiTheme="minorHAnsi" w:eastAsiaTheme="minorEastAsia" w:hAnsiTheme="minorHAnsi" w:cstheme="minorBidi"/>
          <w:iCs w:val="0"/>
          <w:noProof/>
          <w:color w:val="auto"/>
          <w:sz w:val="22"/>
        </w:rPr>
      </w:pPr>
      <w:hyperlink w:anchor="_Toc184800515" w:history="1">
        <w:r w:rsidRPr="002B4994">
          <w:rPr>
            <w:rStyle w:val="Hyperlink"/>
            <w:rFonts w:ascii="Arial Bold" w:hAnsi="Arial Bold"/>
            <w:noProof/>
          </w:rPr>
          <w:t>13.3</w:t>
        </w:r>
        <w:r>
          <w:rPr>
            <w:rFonts w:asciiTheme="minorHAnsi" w:eastAsiaTheme="minorEastAsia" w:hAnsiTheme="minorHAnsi" w:cstheme="minorBidi"/>
            <w:iCs w:val="0"/>
            <w:noProof/>
            <w:color w:val="auto"/>
            <w:sz w:val="22"/>
          </w:rPr>
          <w:tab/>
        </w:r>
        <w:r w:rsidRPr="002B4994">
          <w:rPr>
            <w:rStyle w:val="Hyperlink"/>
            <w:noProof/>
          </w:rPr>
          <w:t>Cyber security</w:t>
        </w:r>
        <w:r>
          <w:rPr>
            <w:noProof/>
            <w:webHidden/>
          </w:rPr>
          <w:tab/>
        </w:r>
        <w:r>
          <w:rPr>
            <w:noProof/>
            <w:webHidden/>
          </w:rPr>
          <w:fldChar w:fldCharType="begin"/>
        </w:r>
        <w:r>
          <w:rPr>
            <w:noProof/>
            <w:webHidden/>
          </w:rPr>
          <w:instrText xml:space="preserve"> PAGEREF _Toc184800515 \h </w:instrText>
        </w:r>
        <w:r>
          <w:rPr>
            <w:noProof/>
            <w:webHidden/>
          </w:rPr>
        </w:r>
        <w:r>
          <w:rPr>
            <w:noProof/>
            <w:webHidden/>
          </w:rPr>
          <w:fldChar w:fldCharType="separate"/>
        </w:r>
        <w:r>
          <w:rPr>
            <w:noProof/>
            <w:webHidden/>
          </w:rPr>
          <w:t>55</w:t>
        </w:r>
        <w:r>
          <w:rPr>
            <w:noProof/>
            <w:webHidden/>
          </w:rPr>
          <w:fldChar w:fldCharType="end"/>
        </w:r>
      </w:hyperlink>
    </w:p>
    <w:p w14:paraId="1665D998" w14:textId="656B8C5D" w:rsidR="00E968C0" w:rsidRDefault="00E968C0">
      <w:pPr>
        <w:pStyle w:val="TOC2"/>
        <w:rPr>
          <w:rFonts w:asciiTheme="minorHAnsi" w:eastAsiaTheme="minorEastAsia" w:hAnsiTheme="minorHAnsi" w:cstheme="minorBidi"/>
          <w:iCs w:val="0"/>
          <w:noProof/>
          <w:color w:val="auto"/>
          <w:sz w:val="22"/>
        </w:rPr>
      </w:pPr>
      <w:hyperlink w:anchor="_Toc184800516" w:history="1">
        <w:r w:rsidRPr="002B4994">
          <w:rPr>
            <w:rStyle w:val="Hyperlink"/>
            <w:rFonts w:ascii="Arial Bold" w:hAnsi="Arial Bold"/>
            <w:noProof/>
          </w:rPr>
          <w:t>13.4</w:t>
        </w:r>
        <w:r>
          <w:rPr>
            <w:rFonts w:asciiTheme="minorHAnsi" w:eastAsiaTheme="minorEastAsia" w:hAnsiTheme="minorHAnsi" w:cstheme="minorBidi"/>
            <w:iCs w:val="0"/>
            <w:noProof/>
            <w:color w:val="auto"/>
            <w:sz w:val="22"/>
          </w:rPr>
          <w:tab/>
        </w:r>
        <w:r w:rsidRPr="002B4994">
          <w:rPr>
            <w:rStyle w:val="Hyperlink"/>
            <w:noProof/>
          </w:rPr>
          <w:t>Information security</w:t>
        </w:r>
        <w:r>
          <w:rPr>
            <w:noProof/>
            <w:webHidden/>
          </w:rPr>
          <w:tab/>
        </w:r>
        <w:r>
          <w:rPr>
            <w:noProof/>
            <w:webHidden/>
          </w:rPr>
          <w:fldChar w:fldCharType="begin"/>
        </w:r>
        <w:r>
          <w:rPr>
            <w:noProof/>
            <w:webHidden/>
          </w:rPr>
          <w:instrText xml:space="preserve"> PAGEREF _Toc184800516 \h </w:instrText>
        </w:r>
        <w:r>
          <w:rPr>
            <w:noProof/>
            <w:webHidden/>
          </w:rPr>
        </w:r>
        <w:r>
          <w:rPr>
            <w:noProof/>
            <w:webHidden/>
          </w:rPr>
          <w:fldChar w:fldCharType="separate"/>
        </w:r>
        <w:r>
          <w:rPr>
            <w:noProof/>
            <w:webHidden/>
          </w:rPr>
          <w:t>55</w:t>
        </w:r>
        <w:r>
          <w:rPr>
            <w:noProof/>
            <w:webHidden/>
          </w:rPr>
          <w:fldChar w:fldCharType="end"/>
        </w:r>
      </w:hyperlink>
    </w:p>
    <w:p w14:paraId="5C595982" w14:textId="7DEA10FC"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17" w:history="1">
        <w:r w:rsidRPr="002B4994">
          <w:rPr>
            <w:rStyle w:val="Hyperlink"/>
            <w:rFonts w:ascii="Arial Bold" w:hAnsi="Arial Bold"/>
            <w:noProof/>
          </w:rPr>
          <w:t>14.</w:t>
        </w:r>
        <w:r>
          <w:rPr>
            <w:rFonts w:asciiTheme="minorHAnsi" w:eastAsiaTheme="minorEastAsia" w:hAnsiTheme="minorHAnsi" w:cstheme="minorBidi"/>
            <w:b w:val="0"/>
            <w:bCs w:val="0"/>
            <w:noProof/>
            <w:color w:val="auto"/>
          </w:rPr>
          <w:tab/>
        </w:r>
        <w:r w:rsidRPr="002B4994">
          <w:rPr>
            <w:rStyle w:val="Hyperlink"/>
            <w:noProof/>
          </w:rPr>
          <w:t>Liability</w:t>
        </w:r>
        <w:r>
          <w:rPr>
            <w:noProof/>
            <w:webHidden/>
          </w:rPr>
          <w:tab/>
        </w:r>
        <w:r>
          <w:rPr>
            <w:noProof/>
            <w:webHidden/>
          </w:rPr>
          <w:fldChar w:fldCharType="begin"/>
        </w:r>
        <w:r>
          <w:rPr>
            <w:noProof/>
            <w:webHidden/>
          </w:rPr>
          <w:instrText xml:space="preserve"> PAGEREF _Toc184800517 \h </w:instrText>
        </w:r>
        <w:r>
          <w:rPr>
            <w:noProof/>
            <w:webHidden/>
          </w:rPr>
        </w:r>
        <w:r>
          <w:rPr>
            <w:noProof/>
            <w:webHidden/>
          </w:rPr>
          <w:fldChar w:fldCharType="separate"/>
        </w:r>
        <w:r>
          <w:rPr>
            <w:noProof/>
            <w:webHidden/>
          </w:rPr>
          <w:t>56</w:t>
        </w:r>
        <w:r>
          <w:rPr>
            <w:noProof/>
            <w:webHidden/>
          </w:rPr>
          <w:fldChar w:fldCharType="end"/>
        </w:r>
      </w:hyperlink>
    </w:p>
    <w:p w14:paraId="6ACBC064" w14:textId="224A9AD3" w:rsidR="00E968C0" w:rsidRDefault="00E968C0">
      <w:pPr>
        <w:pStyle w:val="TOC2"/>
        <w:rPr>
          <w:rFonts w:asciiTheme="minorHAnsi" w:eastAsiaTheme="minorEastAsia" w:hAnsiTheme="minorHAnsi" w:cstheme="minorBidi"/>
          <w:iCs w:val="0"/>
          <w:noProof/>
          <w:color w:val="auto"/>
          <w:sz w:val="22"/>
        </w:rPr>
      </w:pPr>
      <w:hyperlink w:anchor="_Toc184800518" w:history="1">
        <w:r w:rsidRPr="002B4994">
          <w:rPr>
            <w:rStyle w:val="Hyperlink"/>
            <w:rFonts w:ascii="Arial Bold" w:hAnsi="Arial Bold"/>
            <w:noProof/>
          </w:rPr>
          <w:t>14.1</w:t>
        </w:r>
        <w:r>
          <w:rPr>
            <w:rFonts w:asciiTheme="minorHAnsi" w:eastAsiaTheme="minorEastAsia" w:hAnsiTheme="minorHAnsi" w:cstheme="minorBidi"/>
            <w:iCs w:val="0"/>
            <w:noProof/>
            <w:color w:val="auto"/>
            <w:sz w:val="22"/>
          </w:rPr>
          <w:tab/>
        </w:r>
        <w:r w:rsidRPr="002B4994">
          <w:rPr>
            <w:rStyle w:val="Hyperlink"/>
            <w:noProof/>
          </w:rPr>
          <w:t>Liability</w:t>
        </w:r>
        <w:r>
          <w:rPr>
            <w:noProof/>
            <w:webHidden/>
          </w:rPr>
          <w:tab/>
        </w:r>
        <w:r>
          <w:rPr>
            <w:noProof/>
            <w:webHidden/>
          </w:rPr>
          <w:fldChar w:fldCharType="begin"/>
        </w:r>
        <w:r>
          <w:rPr>
            <w:noProof/>
            <w:webHidden/>
          </w:rPr>
          <w:instrText xml:space="preserve"> PAGEREF _Toc184800518 \h </w:instrText>
        </w:r>
        <w:r>
          <w:rPr>
            <w:noProof/>
            <w:webHidden/>
          </w:rPr>
        </w:r>
        <w:r>
          <w:rPr>
            <w:noProof/>
            <w:webHidden/>
          </w:rPr>
          <w:fldChar w:fldCharType="separate"/>
        </w:r>
        <w:r>
          <w:rPr>
            <w:noProof/>
            <w:webHidden/>
          </w:rPr>
          <w:t>56</w:t>
        </w:r>
        <w:r>
          <w:rPr>
            <w:noProof/>
            <w:webHidden/>
          </w:rPr>
          <w:fldChar w:fldCharType="end"/>
        </w:r>
      </w:hyperlink>
    </w:p>
    <w:p w14:paraId="25A0B94F" w14:textId="2FD855D1" w:rsidR="00E968C0" w:rsidRDefault="00E968C0">
      <w:pPr>
        <w:pStyle w:val="TOC2"/>
        <w:rPr>
          <w:rFonts w:asciiTheme="minorHAnsi" w:eastAsiaTheme="minorEastAsia" w:hAnsiTheme="minorHAnsi" w:cstheme="minorBidi"/>
          <w:iCs w:val="0"/>
          <w:noProof/>
          <w:color w:val="auto"/>
          <w:sz w:val="22"/>
        </w:rPr>
      </w:pPr>
      <w:hyperlink w:anchor="_Toc184800519" w:history="1">
        <w:r w:rsidRPr="002B4994">
          <w:rPr>
            <w:rStyle w:val="Hyperlink"/>
            <w:rFonts w:ascii="Arial Bold" w:hAnsi="Arial Bold"/>
            <w:noProof/>
          </w:rPr>
          <w:t>14.2</w:t>
        </w:r>
        <w:r>
          <w:rPr>
            <w:rFonts w:asciiTheme="minorHAnsi" w:eastAsiaTheme="minorEastAsia" w:hAnsiTheme="minorHAnsi" w:cstheme="minorBidi"/>
            <w:iCs w:val="0"/>
            <w:noProof/>
            <w:color w:val="auto"/>
            <w:sz w:val="22"/>
          </w:rPr>
          <w:tab/>
        </w:r>
        <w:r w:rsidRPr="002B4994">
          <w:rPr>
            <w:rStyle w:val="Hyperlink"/>
            <w:noProof/>
          </w:rPr>
          <w:t>Limitations of liability</w:t>
        </w:r>
        <w:r>
          <w:rPr>
            <w:noProof/>
            <w:webHidden/>
          </w:rPr>
          <w:tab/>
        </w:r>
        <w:r>
          <w:rPr>
            <w:noProof/>
            <w:webHidden/>
          </w:rPr>
          <w:fldChar w:fldCharType="begin"/>
        </w:r>
        <w:r>
          <w:rPr>
            <w:noProof/>
            <w:webHidden/>
          </w:rPr>
          <w:instrText xml:space="preserve"> PAGEREF _Toc184800519 \h </w:instrText>
        </w:r>
        <w:r>
          <w:rPr>
            <w:noProof/>
            <w:webHidden/>
          </w:rPr>
        </w:r>
        <w:r>
          <w:rPr>
            <w:noProof/>
            <w:webHidden/>
          </w:rPr>
          <w:fldChar w:fldCharType="separate"/>
        </w:r>
        <w:r>
          <w:rPr>
            <w:noProof/>
            <w:webHidden/>
          </w:rPr>
          <w:t>57</w:t>
        </w:r>
        <w:r>
          <w:rPr>
            <w:noProof/>
            <w:webHidden/>
          </w:rPr>
          <w:fldChar w:fldCharType="end"/>
        </w:r>
      </w:hyperlink>
    </w:p>
    <w:p w14:paraId="21F1E4A4" w14:textId="7357BADC" w:rsidR="00E968C0" w:rsidRDefault="00E968C0">
      <w:pPr>
        <w:pStyle w:val="TOC2"/>
        <w:rPr>
          <w:rFonts w:asciiTheme="minorHAnsi" w:eastAsiaTheme="minorEastAsia" w:hAnsiTheme="minorHAnsi" w:cstheme="minorBidi"/>
          <w:iCs w:val="0"/>
          <w:noProof/>
          <w:color w:val="auto"/>
          <w:sz w:val="22"/>
        </w:rPr>
      </w:pPr>
      <w:hyperlink w:anchor="_Toc184800520" w:history="1">
        <w:r w:rsidRPr="002B4994">
          <w:rPr>
            <w:rStyle w:val="Hyperlink"/>
            <w:rFonts w:ascii="Arial Bold" w:hAnsi="Arial Bold"/>
            <w:noProof/>
          </w:rPr>
          <w:t>14.3</w:t>
        </w:r>
        <w:r>
          <w:rPr>
            <w:rFonts w:asciiTheme="minorHAnsi" w:eastAsiaTheme="minorEastAsia" w:hAnsiTheme="minorHAnsi" w:cstheme="minorBidi"/>
            <w:iCs w:val="0"/>
            <w:noProof/>
            <w:color w:val="auto"/>
            <w:sz w:val="22"/>
          </w:rPr>
          <w:tab/>
        </w:r>
        <w:r w:rsidRPr="002B4994">
          <w:rPr>
            <w:rStyle w:val="Hyperlink"/>
            <w:noProof/>
          </w:rPr>
          <w:t>Indemnities</w:t>
        </w:r>
        <w:r>
          <w:rPr>
            <w:noProof/>
            <w:webHidden/>
          </w:rPr>
          <w:tab/>
        </w:r>
        <w:r>
          <w:rPr>
            <w:noProof/>
            <w:webHidden/>
          </w:rPr>
          <w:fldChar w:fldCharType="begin"/>
        </w:r>
        <w:r>
          <w:rPr>
            <w:noProof/>
            <w:webHidden/>
          </w:rPr>
          <w:instrText xml:space="preserve"> PAGEREF _Toc184800520 \h </w:instrText>
        </w:r>
        <w:r>
          <w:rPr>
            <w:noProof/>
            <w:webHidden/>
          </w:rPr>
        </w:r>
        <w:r>
          <w:rPr>
            <w:noProof/>
            <w:webHidden/>
          </w:rPr>
          <w:fldChar w:fldCharType="separate"/>
        </w:r>
        <w:r>
          <w:rPr>
            <w:noProof/>
            <w:webHidden/>
          </w:rPr>
          <w:t>58</w:t>
        </w:r>
        <w:r>
          <w:rPr>
            <w:noProof/>
            <w:webHidden/>
          </w:rPr>
          <w:fldChar w:fldCharType="end"/>
        </w:r>
      </w:hyperlink>
    </w:p>
    <w:p w14:paraId="57DD325B" w14:textId="5EB4D4AE" w:rsidR="00E968C0" w:rsidRDefault="00E968C0">
      <w:pPr>
        <w:pStyle w:val="TOC2"/>
        <w:rPr>
          <w:rFonts w:asciiTheme="minorHAnsi" w:eastAsiaTheme="minorEastAsia" w:hAnsiTheme="minorHAnsi" w:cstheme="minorBidi"/>
          <w:iCs w:val="0"/>
          <w:noProof/>
          <w:color w:val="auto"/>
          <w:sz w:val="22"/>
        </w:rPr>
      </w:pPr>
      <w:hyperlink w:anchor="_Toc184800521" w:history="1">
        <w:r w:rsidRPr="002B4994">
          <w:rPr>
            <w:rStyle w:val="Hyperlink"/>
            <w:rFonts w:ascii="Arial Bold" w:hAnsi="Arial Bold"/>
            <w:noProof/>
          </w:rPr>
          <w:t>14.4</w:t>
        </w:r>
        <w:r>
          <w:rPr>
            <w:rFonts w:asciiTheme="minorHAnsi" w:eastAsiaTheme="minorEastAsia" w:hAnsiTheme="minorHAnsi" w:cstheme="minorBidi"/>
            <w:iCs w:val="0"/>
            <w:noProof/>
            <w:color w:val="auto"/>
            <w:sz w:val="22"/>
          </w:rPr>
          <w:tab/>
        </w:r>
        <w:r w:rsidRPr="002B4994">
          <w:rPr>
            <w:rStyle w:val="Hyperlink"/>
            <w:noProof/>
          </w:rPr>
          <w:t>Insurance</w:t>
        </w:r>
        <w:r>
          <w:rPr>
            <w:noProof/>
            <w:webHidden/>
          </w:rPr>
          <w:tab/>
        </w:r>
        <w:r>
          <w:rPr>
            <w:noProof/>
            <w:webHidden/>
          </w:rPr>
          <w:fldChar w:fldCharType="begin"/>
        </w:r>
        <w:r>
          <w:rPr>
            <w:noProof/>
            <w:webHidden/>
          </w:rPr>
          <w:instrText xml:space="preserve"> PAGEREF _Toc184800521 \h </w:instrText>
        </w:r>
        <w:r>
          <w:rPr>
            <w:noProof/>
            <w:webHidden/>
          </w:rPr>
        </w:r>
        <w:r>
          <w:rPr>
            <w:noProof/>
            <w:webHidden/>
          </w:rPr>
          <w:fldChar w:fldCharType="separate"/>
        </w:r>
        <w:r>
          <w:rPr>
            <w:noProof/>
            <w:webHidden/>
          </w:rPr>
          <w:t>59</w:t>
        </w:r>
        <w:r>
          <w:rPr>
            <w:noProof/>
            <w:webHidden/>
          </w:rPr>
          <w:fldChar w:fldCharType="end"/>
        </w:r>
      </w:hyperlink>
    </w:p>
    <w:p w14:paraId="5BE1B189" w14:textId="4F04296E"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22" w:history="1">
        <w:r w:rsidRPr="002B4994">
          <w:rPr>
            <w:rStyle w:val="Hyperlink"/>
            <w:rFonts w:ascii="Arial Bold" w:hAnsi="Arial Bold"/>
            <w:noProof/>
          </w:rPr>
          <w:t>15.</w:t>
        </w:r>
        <w:r>
          <w:rPr>
            <w:rFonts w:asciiTheme="minorHAnsi" w:eastAsiaTheme="minorEastAsia" w:hAnsiTheme="minorHAnsi" w:cstheme="minorBidi"/>
            <w:b w:val="0"/>
            <w:bCs w:val="0"/>
            <w:noProof/>
            <w:color w:val="auto"/>
          </w:rPr>
          <w:tab/>
        </w:r>
        <w:r w:rsidRPr="002B4994">
          <w:rPr>
            <w:rStyle w:val="Hyperlink"/>
            <w:noProof/>
          </w:rPr>
          <w:t>Management of performance issues</w:t>
        </w:r>
        <w:r>
          <w:rPr>
            <w:noProof/>
            <w:webHidden/>
          </w:rPr>
          <w:tab/>
        </w:r>
        <w:r>
          <w:rPr>
            <w:noProof/>
            <w:webHidden/>
          </w:rPr>
          <w:fldChar w:fldCharType="begin"/>
        </w:r>
        <w:r>
          <w:rPr>
            <w:noProof/>
            <w:webHidden/>
          </w:rPr>
          <w:instrText xml:space="preserve"> PAGEREF _Toc184800522 \h </w:instrText>
        </w:r>
        <w:r>
          <w:rPr>
            <w:noProof/>
            <w:webHidden/>
          </w:rPr>
        </w:r>
        <w:r>
          <w:rPr>
            <w:noProof/>
            <w:webHidden/>
          </w:rPr>
          <w:fldChar w:fldCharType="separate"/>
        </w:r>
        <w:r>
          <w:rPr>
            <w:noProof/>
            <w:webHidden/>
          </w:rPr>
          <w:t>60</w:t>
        </w:r>
        <w:r>
          <w:rPr>
            <w:noProof/>
            <w:webHidden/>
          </w:rPr>
          <w:fldChar w:fldCharType="end"/>
        </w:r>
      </w:hyperlink>
    </w:p>
    <w:p w14:paraId="7C64C4DC" w14:textId="6B94832A" w:rsidR="00E968C0" w:rsidRDefault="00E968C0">
      <w:pPr>
        <w:pStyle w:val="TOC2"/>
        <w:rPr>
          <w:rFonts w:asciiTheme="minorHAnsi" w:eastAsiaTheme="minorEastAsia" w:hAnsiTheme="minorHAnsi" w:cstheme="minorBidi"/>
          <w:iCs w:val="0"/>
          <w:noProof/>
          <w:color w:val="auto"/>
          <w:sz w:val="22"/>
        </w:rPr>
      </w:pPr>
      <w:hyperlink w:anchor="_Toc184800523" w:history="1">
        <w:r w:rsidRPr="002B4994">
          <w:rPr>
            <w:rStyle w:val="Hyperlink"/>
            <w:rFonts w:ascii="Arial Bold" w:hAnsi="Arial Bold"/>
            <w:noProof/>
          </w:rPr>
          <w:t>15.1</w:t>
        </w:r>
        <w:r>
          <w:rPr>
            <w:rFonts w:asciiTheme="minorHAnsi" w:eastAsiaTheme="minorEastAsia" w:hAnsiTheme="minorHAnsi" w:cstheme="minorBidi"/>
            <w:iCs w:val="0"/>
            <w:noProof/>
            <w:color w:val="auto"/>
            <w:sz w:val="22"/>
          </w:rPr>
          <w:tab/>
        </w:r>
        <w:r w:rsidRPr="002B4994">
          <w:rPr>
            <w:rStyle w:val="Hyperlink"/>
            <w:noProof/>
          </w:rPr>
          <w:t>Defects</w:t>
        </w:r>
        <w:r>
          <w:rPr>
            <w:noProof/>
            <w:webHidden/>
          </w:rPr>
          <w:tab/>
        </w:r>
        <w:r>
          <w:rPr>
            <w:noProof/>
            <w:webHidden/>
          </w:rPr>
          <w:fldChar w:fldCharType="begin"/>
        </w:r>
        <w:r>
          <w:rPr>
            <w:noProof/>
            <w:webHidden/>
          </w:rPr>
          <w:instrText xml:space="preserve"> PAGEREF _Toc184800523 \h </w:instrText>
        </w:r>
        <w:r>
          <w:rPr>
            <w:noProof/>
            <w:webHidden/>
          </w:rPr>
        </w:r>
        <w:r>
          <w:rPr>
            <w:noProof/>
            <w:webHidden/>
          </w:rPr>
          <w:fldChar w:fldCharType="separate"/>
        </w:r>
        <w:r>
          <w:rPr>
            <w:noProof/>
            <w:webHidden/>
          </w:rPr>
          <w:t>60</w:t>
        </w:r>
        <w:r>
          <w:rPr>
            <w:noProof/>
            <w:webHidden/>
          </w:rPr>
          <w:fldChar w:fldCharType="end"/>
        </w:r>
      </w:hyperlink>
    </w:p>
    <w:p w14:paraId="40E121EF" w14:textId="4CE6D15F"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24" w:history="1">
        <w:r w:rsidRPr="002B4994">
          <w:rPr>
            <w:rStyle w:val="Hyperlink"/>
            <w:rFonts w:ascii="Arial Bold" w:hAnsi="Arial Bold"/>
            <w:noProof/>
          </w:rPr>
          <w:t>16.</w:t>
        </w:r>
        <w:r>
          <w:rPr>
            <w:rFonts w:asciiTheme="minorHAnsi" w:eastAsiaTheme="minorEastAsia" w:hAnsiTheme="minorHAnsi" w:cstheme="minorBidi"/>
            <w:b w:val="0"/>
            <w:bCs w:val="0"/>
            <w:noProof/>
            <w:color w:val="auto"/>
          </w:rPr>
          <w:tab/>
        </w:r>
        <w:r w:rsidRPr="002B4994">
          <w:rPr>
            <w:rStyle w:val="Hyperlink"/>
            <w:noProof/>
          </w:rPr>
          <w:t>Changing and ending the contract</w:t>
        </w:r>
        <w:r>
          <w:rPr>
            <w:noProof/>
            <w:webHidden/>
          </w:rPr>
          <w:tab/>
        </w:r>
        <w:r>
          <w:rPr>
            <w:noProof/>
            <w:webHidden/>
          </w:rPr>
          <w:fldChar w:fldCharType="begin"/>
        </w:r>
        <w:r>
          <w:rPr>
            <w:noProof/>
            <w:webHidden/>
          </w:rPr>
          <w:instrText xml:space="preserve"> PAGEREF _Toc184800524 \h </w:instrText>
        </w:r>
        <w:r>
          <w:rPr>
            <w:noProof/>
            <w:webHidden/>
          </w:rPr>
        </w:r>
        <w:r>
          <w:rPr>
            <w:noProof/>
            <w:webHidden/>
          </w:rPr>
          <w:fldChar w:fldCharType="separate"/>
        </w:r>
        <w:r>
          <w:rPr>
            <w:noProof/>
            <w:webHidden/>
          </w:rPr>
          <w:t>61</w:t>
        </w:r>
        <w:r>
          <w:rPr>
            <w:noProof/>
            <w:webHidden/>
          </w:rPr>
          <w:fldChar w:fldCharType="end"/>
        </w:r>
      </w:hyperlink>
    </w:p>
    <w:p w14:paraId="17DFAAF6" w14:textId="69753F0F" w:rsidR="00E968C0" w:rsidRDefault="00E968C0">
      <w:pPr>
        <w:pStyle w:val="TOC2"/>
        <w:rPr>
          <w:rFonts w:asciiTheme="minorHAnsi" w:eastAsiaTheme="minorEastAsia" w:hAnsiTheme="minorHAnsi" w:cstheme="minorBidi"/>
          <w:iCs w:val="0"/>
          <w:noProof/>
          <w:color w:val="auto"/>
          <w:sz w:val="22"/>
        </w:rPr>
      </w:pPr>
      <w:hyperlink w:anchor="_Toc184800525" w:history="1">
        <w:r w:rsidRPr="002B4994">
          <w:rPr>
            <w:rStyle w:val="Hyperlink"/>
            <w:rFonts w:ascii="Arial Bold" w:hAnsi="Arial Bold"/>
            <w:noProof/>
          </w:rPr>
          <w:t>16.1</w:t>
        </w:r>
        <w:r>
          <w:rPr>
            <w:rFonts w:asciiTheme="minorHAnsi" w:eastAsiaTheme="minorEastAsia" w:hAnsiTheme="minorHAnsi" w:cstheme="minorBidi"/>
            <w:iCs w:val="0"/>
            <w:noProof/>
            <w:color w:val="auto"/>
            <w:sz w:val="22"/>
          </w:rPr>
          <w:tab/>
        </w:r>
        <w:r w:rsidRPr="002B4994">
          <w:rPr>
            <w:rStyle w:val="Hyperlink"/>
            <w:noProof/>
          </w:rPr>
          <w:t>Variation</w:t>
        </w:r>
        <w:r>
          <w:rPr>
            <w:noProof/>
            <w:webHidden/>
          </w:rPr>
          <w:tab/>
        </w:r>
        <w:r>
          <w:rPr>
            <w:noProof/>
            <w:webHidden/>
          </w:rPr>
          <w:fldChar w:fldCharType="begin"/>
        </w:r>
        <w:r>
          <w:rPr>
            <w:noProof/>
            <w:webHidden/>
          </w:rPr>
          <w:instrText xml:space="preserve"> PAGEREF _Toc184800525 \h </w:instrText>
        </w:r>
        <w:r>
          <w:rPr>
            <w:noProof/>
            <w:webHidden/>
          </w:rPr>
        </w:r>
        <w:r>
          <w:rPr>
            <w:noProof/>
            <w:webHidden/>
          </w:rPr>
          <w:fldChar w:fldCharType="separate"/>
        </w:r>
        <w:r>
          <w:rPr>
            <w:noProof/>
            <w:webHidden/>
          </w:rPr>
          <w:t>61</w:t>
        </w:r>
        <w:r>
          <w:rPr>
            <w:noProof/>
            <w:webHidden/>
          </w:rPr>
          <w:fldChar w:fldCharType="end"/>
        </w:r>
      </w:hyperlink>
    </w:p>
    <w:p w14:paraId="7AAE70BC" w14:textId="77A16311" w:rsidR="00E968C0" w:rsidRDefault="00E968C0">
      <w:pPr>
        <w:pStyle w:val="TOC2"/>
        <w:rPr>
          <w:rFonts w:asciiTheme="minorHAnsi" w:eastAsiaTheme="minorEastAsia" w:hAnsiTheme="minorHAnsi" w:cstheme="minorBidi"/>
          <w:iCs w:val="0"/>
          <w:noProof/>
          <w:color w:val="auto"/>
          <w:sz w:val="22"/>
        </w:rPr>
      </w:pPr>
      <w:hyperlink w:anchor="_Toc184800526" w:history="1">
        <w:r w:rsidRPr="002B4994">
          <w:rPr>
            <w:rStyle w:val="Hyperlink"/>
            <w:rFonts w:ascii="Arial Bold" w:hAnsi="Arial Bold"/>
            <w:noProof/>
          </w:rPr>
          <w:t>16.2</w:t>
        </w:r>
        <w:r>
          <w:rPr>
            <w:rFonts w:asciiTheme="minorHAnsi" w:eastAsiaTheme="minorEastAsia" w:hAnsiTheme="minorHAnsi" w:cstheme="minorBidi"/>
            <w:iCs w:val="0"/>
            <w:noProof/>
            <w:color w:val="auto"/>
            <w:sz w:val="22"/>
          </w:rPr>
          <w:tab/>
        </w:r>
        <w:r w:rsidRPr="002B4994">
          <w:rPr>
            <w:rStyle w:val="Hyperlink"/>
            <w:noProof/>
          </w:rPr>
          <w:t>Buyer directions</w:t>
        </w:r>
        <w:r>
          <w:rPr>
            <w:noProof/>
            <w:webHidden/>
          </w:rPr>
          <w:tab/>
        </w:r>
        <w:r>
          <w:rPr>
            <w:noProof/>
            <w:webHidden/>
          </w:rPr>
          <w:fldChar w:fldCharType="begin"/>
        </w:r>
        <w:r>
          <w:rPr>
            <w:noProof/>
            <w:webHidden/>
          </w:rPr>
          <w:instrText xml:space="preserve"> PAGEREF _Toc184800526 \h </w:instrText>
        </w:r>
        <w:r>
          <w:rPr>
            <w:noProof/>
            <w:webHidden/>
          </w:rPr>
        </w:r>
        <w:r>
          <w:rPr>
            <w:noProof/>
            <w:webHidden/>
          </w:rPr>
          <w:fldChar w:fldCharType="separate"/>
        </w:r>
        <w:r>
          <w:rPr>
            <w:noProof/>
            <w:webHidden/>
          </w:rPr>
          <w:t>62</w:t>
        </w:r>
        <w:r>
          <w:rPr>
            <w:noProof/>
            <w:webHidden/>
          </w:rPr>
          <w:fldChar w:fldCharType="end"/>
        </w:r>
      </w:hyperlink>
    </w:p>
    <w:p w14:paraId="1127E68B" w14:textId="193FDFA0" w:rsidR="00E968C0" w:rsidRDefault="00E968C0">
      <w:pPr>
        <w:pStyle w:val="TOC2"/>
        <w:rPr>
          <w:rFonts w:asciiTheme="minorHAnsi" w:eastAsiaTheme="minorEastAsia" w:hAnsiTheme="minorHAnsi" w:cstheme="minorBidi"/>
          <w:iCs w:val="0"/>
          <w:noProof/>
          <w:color w:val="auto"/>
          <w:sz w:val="22"/>
        </w:rPr>
      </w:pPr>
      <w:hyperlink w:anchor="_Toc184800527" w:history="1">
        <w:r w:rsidRPr="002B4994">
          <w:rPr>
            <w:rStyle w:val="Hyperlink"/>
            <w:rFonts w:ascii="Arial Bold" w:hAnsi="Arial Bold"/>
            <w:noProof/>
          </w:rPr>
          <w:t>16.3</w:t>
        </w:r>
        <w:r>
          <w:rPr>
            <w:rFonts w:asciiTheme="minorHAnsi" w:eastAsiaTheme="minorEastAsia" w:hAnsiTheme="minorHAnsi" w:cstheme="minorBidi"/>
            <w:iCs w:val="0"/>
            <w:noProof/>
            <w:color w:val="auto"/>
            <w:sz w:val="22"/>
          </w:rPr>
          <w:tab/>
        </w:r>
        <w:r w:rsidRPr="002B4994">
          <w:rPr>
            <w:rStyle w:val="Hyperlink"/>
            <w:noProof/>
          </w:rPr>
          <w:t>Pricing contract variations</w:t>
        </w:r>
        <w:r>
          <w:rPr>
            <w:noProof/>
            <w:webHidden/>
          </w:rPr>
          <w:tab/>
        </w:r>
        <w:r>
          <w:rPr>
            <w:noProof/>
            <w:webHidden/>
          </w:rPr>
          <w:fldChar w:fldCharType="begin"/>
        </w:r>
        <w:r>
          <w:rPr>
            <w:noProof/>
            <w:webHidden/>
          </w:rPr>
          <w:instrText xml:space="preserve"> PAGEREF _Toc184800527 \h </w:instrText>
        </w:r>
        <w:r>
          <w:rPr>
            <w:noProof/>
            <w:webHidden/>
          </w:rPr>
        </w:r>
        <w:r>
          <w:rPr>
            <w:noProof/>
            <w:webHidden/>
          </w:rPr>
          <w:fldChar w:fldCharType="separate"/>
        </w:r>
        <w:r>
          <w:rPr>
            <w:noProof/>
            <w:webHidden/>
          </w:rPr>
          <w:t>62</w:t>
        </w:r>
        <w:r>
          <w:rPr>
            <w:noProof/>
            <w:webHidden/>
          </w:rPr>
          <w:fldChar w:fldCharType="end"/>
        </w:r>
      </w:hyperlink>
    </w:p>
    <w:p w14:paraId="42C41AEB" w14:textId="58F3AF00" w:rsidR="00E968C0" w:rsidRDefault="00E968C0">
      <w:pPr>
        <w:pStyle w:val="TOC2"/>
        <w:rPr>
          <w:rFonts w:asciiTheme="minorHAnsi" w:eastAsiaTheme="minorEastAsia" w:hAnsiTheme="minorHAnsi" w:cstheme="minorBidi"/>
          <w:iCs w:val="0"/>
          <w:noProof/>
          <w:color w:val="auto"/>
          <w:sz w:val="22"/>
        </w:rPr>
      </w:pPr>
      <w:hyperlink w:anchor="_Toc184800528" w:history="1">
        <w:r w:rsidRPr="002B4994">
          <w:rPr>
            <w:rStyle w:val="Hyperlink"/>
            <w:rFonts w:ascii="Arial Bold" w:hAnsi="Arial Bold"/>
            <w:noProof/>
          </w:rPr>
          <w:t>16.4</w:t>
        </w:r>
        <w:r>
          <w:rPr>
            <w:rFonts w:asciiTheme="minorHAnsi" w:eastAsiaTheme="minorEastAsia" w:hAnsiTheme="minorHAnsi" w:cstheme="minorBidi"/>
            <w:iCs w:val="0"/>
            <w:noProof/>
            <w:color w:val="auto"/>
            <w:sz w:val="22"/>
          </w:rPr>
          <w:tab/>
        </w:r>
        <w:r w:rsidRPr="002B4994">
          <w:rPr>
            <w:rStyle w:val="Hyperlink"/>
            <w:noProof/>
          </w:rPr>
          <w:t>Termination and reduction for convenience</w:t>
        </w:r>
        <w:r>
          <w:rPr>
            <w:noProof/>
            <w:webHidden/>
          </w:rPr>
          <w:tab/>
        </w:r>
        <w:r>
          <w:rPr>
            <w:noProof/>
            <w:webHidden/>
          </w:rPr>
          <w:fldChar w:fldCharType="begin"/>
        </w:r>
        <w:r>
          <w:rPr>
            <w:noProof/>
            <w:webHidden/>
          </w:rPr>
          <w:instrText xml:space="preserve"> PAGEREF _Toc184800528 \h </w:instrText>
        </w:r>
        <w:r>
          <w:rPr>
            <w:noProof/>
            <w:webHidden/>
          </w:rPr>
        </w:r>
        <w:r>
          <w:rPr>
            <w:noProof/>
            <w:webHidden/>
          </w:rPr>
          <w:fldChar w:fldCharType="separate"/>
        </w:r>
        <w:r>
          <w:rPr>
            <w:noProof/>
            <w:webHidden/>
          </w:rPr>
          <w:t>63</w:t>
        </w:r>
        <w:r>
          <w:rPr>
            <w:noProof/>
            <w:webHidden/>
          </w:rPr>
          <w:fldChar w:fldCharType="end"/>
        </w:r>
      </w:hyperlink>
    </w:p>
    <w:p w14:paraId="78497A97" w14:textId="1AAB523D" w:rsidR="00E968C0" w:rsidRDefault="00E968C0">
      <w:pPr>
        <w:pStyle w:val="TOC2"/>
        <w:rPr>
          <w:rFonts w:asciiTheme="minorHAnsi" w:eastAsiaTheme="minorEastAsia" w:hAnsiTheme="minorHAnsi" w:cstheme="minorBidi"/>
          <w:iCs w:val="0"/>
          <w:noProof/>
          <w:color w:val="auto"/>
          <w:sz w:val="22"/>
        </w:rPr>
      </w:pPr>
      <w:hyperlink w:anchor="_Toc184800529" w:history="1">
        <w:r w:rsidRPr="002B4994">
          <w:rPr>
            <w:rStyle w:val="Hyperlink"/>
            <w:rFonts w:ascii="Arial Bold" w:hAnsi="Arial Bold"/>
            <w:noProof/>
          </w:rPr>
          <w:t>16.5</w:t>
        </w:r>
        <w:r>
          <w:rPr>
            <w:rFonts w:asciiTheme="minorHAnsi" w:eastAsiaTheme="minorEastAsia" w:hAnsiTheme="minorHAnsi" w:cstheme="minorBidi"/>
            <w:iCs w:val="0"/>
            <w:noProof/>
            <w:color w:val="auto"/>
            <w:sz w:val="22"/>
          </w:rPr>
          <w:tab/>
        </w:r>
        <w:r w:rsidRPr="002B4994">
          <w:rPr>
            <w:rStyle w:val="Hyperlink"/>
            <w:noProof/>
          </w:rPr>
          <w:t>Termination by buyer for default</w:t>
        </w:r>
        <w:r>
          <w:rPr>
            <w:noProof/>
            <w:webHidden/>
          </w:rPr>
          <w:tab/>
        </w:r>
        <w:r>
          <w:rPr>
            <w:noProof/>
            <w:webHidden/>
          </w:rPr>
          <w:fldChar w:fldCharType="begin"/>
        </w:r>
        <w:r>
          <w:rPr>
            <w:noProof/>
            <w:webHidden/>
          </w:rPr>
          <w:instrText xml:space="preserve"> PAGEREF _Toc184800529 \h </w:instrText>
        </w:r>
        <w:r>
          <w:rPr>
            <w:noProof/>
            <w:webHidden/>
          </w:rPr>
        </w:r>
        <w:r>
          <w:rPr>
            <w:noProof/>
            <w:webHidden/>
          </w:rPr>
          <w:fldChar w:fldCharType="separate"/>
        </w:r>
        <w:r>
          <w:rPr>
            <w:noProof/>
            <w:webHidden/>
          </w:rPr>
          <w:t>64</w:t>
        </w:r>
        <w:r>
          <w:rPr>
            <w:noProof/>
            <w:webHidden/>
          </w:rPr>
          <w:fldChar w:fldCharType="end"/>
        </w:r>
      </w:hyperlink>
    </w:p>
    <w:p w14:paraId="35F0EF2A" w14:textId="349AACE8" w:rsidR="00E968C0" w:rsidRDefault="00E968C0">
      <w:pPr>
        <w:pStyle w:val="TOC2"/>
        <w:rPr>
          <w:rFonts w:asciiTheme="minorHAnsi" w:eastAsiaTheme="minorEastAsia" w:hAnsiTheme="minorHAnsi" w:cstheme="minorBidi"/>
          <w:iCs w:val="0"/>
          <w:noProof/>
          <w:color w:val="auto"/>
          <w:sz w:val="22"/>
        </w:rPr>
      </w:pPr>
      <w:hyperlink w:anchor="_Toc184800530" w:history="1">
        <w:r w:rsidRPr="002B4994">
          <w:rPr>
            <w:rStyle w:val="Hyperlink"/>
            <w:rFonts w:ascii="Arial Bold" w:hAnsi="Arial Bold"/>
            <w:noProof/>
          </w:rPr>
          <w:t>16.6</w:t>
        </w:r>
        <w:r>
          <w:rPr>
            <w:rFonts w:asciiTheme="minorHAnsi" w:eastAsiaTheme="minorEastAsia" w:hAnsiTheme="minorHAnsi" w:cstheme="minorBidi"/>
            <w:iCs w:val="0"/>
            <w:noProof/>
            <w:color w:val="auto"/>
            <w:sz w:val="22"/>
          </w:rPr>
          <w:tab/>
        </w:r>
        <w:r w:rsidRPr="002B4994">
          <w:rPr>
            <w:rStyle w:val="Hyperlink"/>
            <w:noProof/>
          </w:rPr>
          <w:t>Termination by seller for default</w:t>
        </w:r>
        <w:r>
          <w:rPr>
            <w:noProof/>
            <w:webHidden/>
          </w:rPr>
          <w:tab/>
        </w:r>
        <w:r>
          <w:rPr>
            <w:noProof/>
            <w:webHidden/>
          </w:rPr>
          <w:fldChar w:fldCharType="begin"/>
        </w:r>
        <w:r>
          <w:rPr>
            <w:noProof/>
            <w:webHidden/>
          </w:rPr>
          <w:instrText xml:space="preserve"> PAGEREF _Toc184800530 \h </w:instrText>
        </w:r>
        <w:r>
          <w:rPr>
            <w:noProof/>
            <w:webHidden/>
          </w:rPr>
        </w:r>
        <w:r>
          <w:rPr>
            <w:noProof/>
            <w:webHidden/>
          </w:rPr>
          <w:fldChar w:fldCharType="separate"/>
        </w:r>
        <w:r>
          <w:rPr>
            <w:noProof/>
            <w:webHidden/>
          </w:rPr>
          <w:t>65</w:t>
        </w:r>
        <w:r>
          <w:rPr>
            <w:noProof/>
            <w:webHidden/>
          </w:rPr>
          <w:fldChar w:fldCharType="end"/>
        </w:r>
      </w:hyperlink>
    </w:p>
    <w:p w14:paraId="7713DEEB" w14:textId="6241B0D2" w:rsidR="00E968C0" w:rsidRDefault="00E968C0">
      <w:pPr>
        <w:pStyle w:val="TOC2"/>
        <w:rPr>
          <w:rFonts w:asciiTheme="minorHAnsi" w:eastAsiaTheme="minorEastAsia" w:hAnsiTheme="minorHAnsi" w:cstheme="minorBidi"/>
          <w:iCs w:val="0"/>
          <w:noProof/>
          <w:color w:val="auto"/>
          <w:sz w:val="22"/>
        </w:rPr>
      </w:pPr>
      <w:hyperlink w:anchor="_Toc184800531" w:history="1">
        <w:r w:rsidRPr="002B4994">
          <w:rPr>
            <w:rStyle w:val="Hyperlink"/>
            <w:rFonts w:ascii="Arial Bold" w:hAnsi="Arial Bold"/>
            <w:noProof/>
          </w:rPr>
          <w:t>16.7</w:t>
        </w:r>
        <w:r>
          <w:rPr>
            <w:rFonts w:asciiTheme="minorHAnsi" w:eastAsiaTheme="minorEastAsia" w:hAnsiTheme="minorHAnsi" w:cstheme="minorBidi"/>
            <w:iCs w:val="0"/>
            <w:noProof/>
            <w:color w:val="auto"/>
            <w:sz w:val="22"/>
          </w:rPr>
          <w:tab/>
        </w:r>
        <w:r w:rsidRPr="002B4994">
          <w:rPr>
            <w:rStyle w:val="Hyperlink"/>
            <w:noProof/>
          </w:rPr>
          <w:t>Consequences of termination</w:t>
        </w:r>
        <w:r>
          <w:rPr>
            <w:noProof/>
            <w:webHidden/>
          </w:rPr>
          <w:tab/>
        </w:r>
        <w:r>
          <w:rPr>
            <w:noProof/>
            <w:webHidden/>
          </w:rPr>
          <w:fldChar w:fldCharType="begin"/>
        </w:r>
        <w:r>
          <w:rPr>
            <w:noProof/>
            <w:webHidden/>
          </w:rPr>
          <w:instrText xml:space="preserve"> PAGEREF _Toc184800531 \h </w:instrText>
        </w:r>
        <w:r>
          <w:rPr>
            <w:noProof/>
            <w:webHidden/>
          </w:rPr>
        </w:r>
        <w:r>
          <w:rPr>
            <w:noProof/>
            <w:webHidden/>
          </w:rPr>
          <w:fldChar w:fldCharType="separate"/>
        </w:r>
        <w:r>
          <w:rPr>
            <w:noProof/>
            <w:webHidden/>
          </w:rPr>
          <w:t>67</w:t>
        </w:r>
        <w:r>
          <w:rPr>
            <w:noProof/>
            <w:webHidden/>
          </w:rPr>
          <w:fldChar w:fldCharType="end"/>
        </w:r>
      </w:hyperlink>
    </w:p>
    <w:p w14:paraId="505BD435" w14:textId="7BC5DD27" w:rsidR="00E968C0" w:rsidRDefault="00E968C0">
      <w:pPr>
        <w:pStyle w:val="TOC2"/>
        <w:rPr>
          <w:rFonts w:asciiTheme="minorHAnsi" w:eastAsiaTheme="minorEastAsia" w:hAnsiTheme="minorHAnsi" w:cstheme="minorBidi"/>
          <w:iCs w:val="0"/>
          <w:noProof/>
          <w:color w:val="auto"/>
          <w:sz w:val="22"/>
        </w:rPr>
      </w:pPr>
      <w:hyperlink w:anchor="_Toc184800532" w:history="1">
        <w:r w:rsidRPr="002B4994">
          <w:rPr>
            <w:rStyle w:val="Hyperlink"/>
            <w:rFonts w:ascii="Arial Bold" w:hAnsi="Arial Bold"/>
            <w:noProof/>
          </w:rPr>
          <w:t>16.8</w:t>
        </w:r>
        <w:r>
          <w:rPr>
            <w:rFonts w:asciiTheme="minorHAnsi" w:eastAsiaTheme="minorEastAsia" w:hAnsiTheme="minorHAnsi" w:cstheme="minorBidi"/>
            <w:iCs w:val="0"/>
            <w:noProof/>
            <w:color w:val="auto"/>
            <w:sz w:val="22"/>
          </w:rPr>
          <w:tab/>
        </w:r>
        <w:r w:rsidRPr="002B4994">
          <w:rPr>
            <w:rStyle w:val="Hyperlink"/>
            <w:noProof/>
          </w:rPr>
          <w:t>General termination assistance</w:t>
        </w:r>
        <w:r>
          <w:rPr>
            <w:noProof/>
            <w:webHidden/>
          </w:rPr>
          <w:tab/>
        </w:r>
        <w:r>
          <w:rPr>
            <w:noProof/>
            <w:webHidden/>
          </w:rPr>
          <w:fldChar w:fldCharType="begin"/>
        </w:r>
        <w:r>
          <w:rPr>
            <w:noProof/>
            <w:webHidden/>
          </w:rPr>
          <w:instrText xml:space="preserve"> PAGEREF _Toc184800532 \h </w:instrText>
        </w:r>
        <w:r>
          <w:rPr>
            <w:noProof/>
            <w:webHidden/>
          </w:rPr>
        </w:r>
        <w:r>
          <w:rPr>
            <w:noProof/>
            <w:webHidden/>
          </w:rPr>
          <w:fldChar w:fldCharType="separate"/>
        </w:r>
        <w:r>
          <w:rPr>
            <w:noProof/>
            <w:webHidden/>
          </w:rPr>
          <w:t>67</w:t>
        </w:r>
        <w:r>
          <w:rPr>
            <w:noProof/>
            <w:webHidden/>
          </w:rPr>
          <w:fldChar w:fldCharType="end"/>
        </w:r>
      </w:hyperlink>
    </w:p>
    <w:p w14:paraId="6DE8D263" w14:textId="7FA24BBF"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33" w:history="1">
        <w:r w:rsidRPr="002B4994">
          <w:rPr>
            <w:rStyle w:val="Hyperlink"/>
            <w:rFonts w:ascii="Arial Bold" w:hAnsi="Arial Bold"/>
            <w:noProof/>
          </w:rPr>
          <w:t>17.</w:t>
        </w:r>
        <w:r>
          <w:rPr>
            <w:rFonts w:asciiTheme="minorHAnsi" w:eastAsiaTheme="minorEastAsia" w:hAnsiTheme="minorHAnsi" w:cstheme="minorBidi"/>
            <w:b w:val="0"/>
            <w:bCs w:val="0"/>
            <w:noProof/>
            <w:color w:val="auto"/>
          </w:rPr>
          <w:tab/>
        </w:r>
        <w:r w:rsidRPr="002B4994">
          <w:rPr>
            <w:rStyle w:val="Hyperlink"/>
            <w:noProof/>
          </w:rPr>
          <w:t>National Anti-Corruption Commission Act 2022 (Cth) Requirements</w:t>
        </w:r>
        <w:r>
          <w:rPr>
            <w:noProof/>
            <w:webHidden/>
          </w:rPr>
          <w:tab/>
        </w:r>
        <w:r>
          <w:rPr>
            <w:noProof/>
            <w:webHidden/>
          </w:rPr>
          <w:fldChar w:fldCharType="begin"/>
        </w:r>
        <w:r>
          <w:rPr>
            <w:noProof/>
            <w:webHidden/>
          </w:rPr>
          <w:instrText xml:space="preserve"> PAGEREF _Toc184800533 \h </w:instrText>
        </w:r>
        <w:r>
          <w:rPr>
            <w:noProof/>
            <w:webHidden/>
          </w:rPr>
        </w:r>
        <w:r>
          <w:rPr>
            <w:noProof/>
            <w:webHidden/>
          </w:rPr>
          <w:fldChar w:fldCharType="separate"/>
        </w:r>
        <w:r>
          <w:rPr>
            <w:noProof/>
            <w:webHidden/>
          </w:rPr>
          <w:t>67</w:t>
        </w:r>
        <w:r>
          <w:rPr>
            <w:noProof/>
            <w:webHidden/>
          </w:rPr>
          <w:fldChar w:fldCharType="end"/>
        </w:r>
      </w:hyperlink>
    </w:p>
    <w:p w14:paraId="17DC17B4" w14:textId="27DF8EC4" w:rsidR="00E968C0" w:rsidRDefault="00E968C0">
      <w:pPr>
        <w:pStyle w:val="TOC2"/>
        <w:rPr>
          <w:rFonts w:asciiTheme="minorHAnsi" w:eastAsiaTheme="minorEastAsia" w:hAnsiTheme="minorHAnsi" w:cstheme="minorBidi"/>
          <w:iCs w:val="0"/>
          <w:noProof/>
          <w:color w:val="auto"/>
          <w:sz w:val="22"/>
        </w:rPr>
      </w:pPr>
      <w:hyperlink w:anchor="_Toc184800534" w:history="1">
        <w:r w:rsidRPr="002B4994">
          <w:rPr>
            <w:rStyle w:val="Hyperlink"/>
            <w:rFonts w:ascii="Arial Bold" w:hAnsi="Arial Bold"/>
            <w:noProof/>
          </w:rPr>
          <w:t>17.1</w:t>
        </w:r>
        <w:r>
          <w:rPr>
            <w:rFonts w:asciiTheme="minorHAnsi" w:eastAsiaTheme="minorEastAsia" w:hAnsiTheme="minorHAnsi" w:cstheme="minorBidi"/>
            <w:iCs w:val="0"/>
            <w:noProof/>
            <w:color w:val="auto"/>
            <w:sz w:val="22"/>
          </w:rPr>
          <w:tab/>
        </w:r>
        <w:r w:rsidRPr="002B4994">
          <w:rPr>
            <w:rStyle w:val="Hyperlink"/>
            <w:i/>
            <w:noProof/>
          </w:rPr>
          <w:t>Seller</w:t>
        </w:r>
        <w:r w:rsidRPr="002B4994">
          <w:rPr>
            <w:rStyle w:val="Hyperlink"/>
            <w:noProof/>
          </w:rPr>
          <w:t xml:space="preserve"> to comply and cooperate</w:t>
        </w:r>
        <w:r>
          <w:rPr>
            <w:noProof/>
            <w:webHidden/>
          </w:rPr>
          <w:tab/>
        </w:r>
        <w:r>
          <w:rPr>
            <w:noProof/>
            <w:webHidden/>
          </w:rPr>
          <w:fldChar w:fldCharType="begin"/>
        </w:r>
        <w:r>
          <w:rPr>
            <w:noProof/>
            <w:webHidden/>
          </w:rPr>
          <w:instrText xml:space="preserve"> PAGEREF _Toc184800534 \h </w:instrText>
        </w:r>
        <w:r>
          <w:rPr>
            <w:noProof/>
            <w:webHidden/>
          </w:rPr>
        </w:r>
        <w:r>
          <w:rPr>
            <w:noProof/>
            <w:webHidden/>
          </w:rPr>
          <w:fldChar w:fldCharType="separate"/>
        </w:r>
        <w:r>
          <w:rPr>
            <w:noProof/>
            <w:webHidden/>
          </w:rPr>
          <w:t>67</w:t>
        </w:r>
        <w:r>
          <w:rPr>
            <w:noProof/>
            <w:webHidden/>
          </w:rPr>
          <w:fldChar w:fldCharType="end"/>
        </w:r>
      </w:hyperlink>
    </w:p>
    <w:p w14:paraId="7186120E" w14:textId="7225CE69"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35" w:history="1">
        <w:r w:rsidRPr="002B4994">
          <w:rPr>
            <w:rStyle w:val="Hyperlink"/>
            <w:rFonts w:ascii="Arial Bold" w:hAnsi="Arial Bold"/>
            <w:noProof/>
          </w:rPr>
          <w:t>18.</w:t>
        </w:r>
        <w:r>
          <w:rPr>
            <w:rFonts w:asciiTheme="minorHAnsi" w:eastAsiaTheme="minorEastAsia" w:hAnsiTheme="minorHAnsi" w:cstheme="minorBidi"/>
            <w:b w:val="0"/>
            <w:bCs w:val="0"/>
            <w:noProof/>
            <w:color w:val="auto"/>
          </w:rPr>
          <w:tab/>
        </w:r>
        <w:r w:rsidRPr="002B4994">
          <w:rPr>
            <w:rStyle w:val="Hyperlink"/>
            <w:i/>
            <w:noProof/>
          </w:rPr>
          <w:t>Shadow Economy Procurement Connected Policy</w:t>
        </w:r>
        <w:r>
          <w:rPr>
            <w:noProof/>
            <w:webHidden/>
          </w:rPr>
          <w:tab/>
        </w:r>
        <w:r>
          <w:rPr>
            <w:noProof/>
            <w:webHidden/>
          </w:rPr>
          <w:fldChar w:fldCharType="begin"/>
        </w:r>
        <w:r>
          <w:rPr>
            <w:noProof/>
            <w:webHidden/>
          </w:rPr>
          <w:instrText xml:space="preserve"> PAGEREF _Toc184800535 \h </w:instrText>
        </w:r>
        <w:r>
          <w:rPr>
            <w:noProof/>
            <w:webHidden/>
          </w:rPr>
        </w:r>
        <w:r>
          <w:rPr>
            <w:noProof/>
            <w:webHidden/>
          </w:rPr>
          <w:fldChar w:fldCharType="separate"/>
        </w:r>
        <w:r>
          <w:rPr>
            <w:noProof/>
            <w:webHidden/>
          </w:rPr>
          <w:t>68</w:t>
        </w:r>
        <w:r>
          <w:rPr>
            <w:noProof/>
            <w:webHidden/>
          </w:rPr>
          <w:fldChar w:fldCharType="end"/>
        </w:r>
      </w:hyperlink>
    </w:p>
    <w:p w14:paraId="3F6F8FBB" w14:textId="7C083456"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36" w:history="1">
        <w:r w:rsidRPr="002B4994">
          <w:rPr>
            <w:rStyle w:val="Hyperlink"/>
            <w:rFonts w:ascii="Arial Bold" w:hAnsi="Arial Bold"/>
            <w:noProof/>
          </w:rPr>
          <w:t>19.</w:t>
        </w:r>
        <w:r>
          <w:rPr>
            <w:rFonts w:asciiTheme="minorHAnsi" w:eastAsiaTheme="minorEastAsia" w:hAnsiTheme="minorHAnsi" w:cstheme="minorBidi"/>
            <w:b w:val="0"/>
            <w:bCs w:val="0"/>
            <w:noProof/>
            <w:color w:val="auto"/>
          </w:rPr>
          <w:tab/>
        </w:r>
        <w:r w:rsidRPr="002B4994">
          <w:rPr>
            <w:rStyle w:val="Hyperlink"/>
            <w:i/>
            <w:noProof/>
          </w:rPr>
          <w:t>Payment Times Procurement Connected Policy</w:t>
        </w:r>
        <w:r>
          <w:rPr>
            <w:noProof/>
            <w:webHidden/>
          </w:rPr>
          <w:tab/>
        </w:r>
        <w:r>
          <w:rPr>
            <w:noProof/>
            <w:webHidden/>
          </w:rPr>
          <w:fldChar w:fldCharType="begin"/>
        </w:r>
        <w:r>
          <w:rPr>
            <w:noProof/>
            <w:webHidden/>
          </w:rPr>
          <w:instrText xml:space="preserve"> PAGEREF _Toc184800536 \h </w:instrText>
        </w:r>
        <w:r>
          <w:rPr>
            <w:noProof/>
            <w:webHidden/>
          </w:rPr>
        </w:r>
        <w:r>
          <w:rPr>
            <w:noProof/>
            <w:webHidden/>
          </w:rPr>
          <w:fldChar w:fldCharType="separate"/>
        </w:r>
        <w:r>
          <w:rPr>
            <w:noProof/>
            <w:webHidden/>
          </w:rPr>
          <w:t>69</w:t>
        </w:r>
        <w:r>
          <w:rPr>
            <w:noProof/>
            <w:webHidden/>
          </w:rPr>
          <w:fldChar w:fldCharType="end"/>
        </w:r>
      </w:hyperlink>
    </w:p>
    <w:p w14:paraId="35E9E176" w14:textId="69169ABF" w:rsidR="00E968C0" w:rsidRDefault="00E968C0">
      <w:pPr>
        <w:pStyle w:val="TOC2"/>
        <w:rPr>
          <w:rFonts w:asciiTheme="minorHAnsi" w:eastAsiaTheme="minorEastAsia" w:hAnsiTheme="minorHAnsi" w:cstheme="minorBidi"/>
          <w:iCs w:val="0"/>
          <w:noProof/>
          <w:color w:val="auto"/>
          <w:sz w:val="22"/>
        </w:rPr>
      </w:pPr>
      <w:hyperlink w:anchor="_Toc184800537" w:history="1">
        <w:r w:rsidRPr="002B4994">
          <w:rPr>
            <w:rStyle w:val="Hyperlink"/>
            <w:rFonts w:ascii="Arial Bold" w:hAnsi="Arial Bold"/>
            <w:noProof/>
          </w:rPr>
          <w:t>19.2</w:t>
        </w:r>
        <w:r>
          <w:rPr>
            <w:rFonts w:asciiTheme="minorHAnsi" w:eastAsiaTheme="minorEastAsia" w:hAnsiTheme="minorHAnsi" w:cstheme="minorBidi"/>
            <w:iCs w:val="0"/>
            <w:noProof/>
            <w:color w:val="auto"/>
            <w:sz w:val="22"/>
          </w:rPr>
          <w:tab/>
        </w:r>
        <w:r w:rsidRPr="002B4994">
          <w:rPr>
            <w:rStyle w:val="Hyperlink"/>
            <w:i/>
            <w:noProof/>
          </w:rPr>
          <w:t>PT PCP subcontracts</w:t>
        </w:r>
        <w:r>
          <w:rPr>
            <w:noProof/>
            <w:webHidden/>
          </w:rPr>
          <w:tab/>
        </w:r>
        <w:r>
          <w:rPr>
            <w:noProof/>
            <w:webHidden/>
          </w:rPr>
          <w:fldChar w:fldCharType="begin"/>
        </w:r>
        <w:r>
          <w:rPr>
            <w:noProof/>
            <w:webHidden/>
          </w:rPr>
          <w:instrText xml:space="preserve"> PAGEREF _Toc184800537 \h </w:instrText>
        </w:r>
        <w:r>
          <w:rPr>
            <w:noProof/>
            <w:webHidden/>
          </w:rPr>
        </w:r>
        <w:r>
          <w:rPr>
            <w:noProof/>
            <w:webHidden/>
          </w:rPr>
          <w:fldChar w:fldCharType="separate"/>
        </w:r>
        <w:r>
          <w:rPr>
            <w:noProof/>
            <w:webHidden/>
          </w:rPr>
          <w:t>70</w:t>
        </w:r>
        <w:r>
          <w:rPr>
            <w:noProof/>
            <w:webHidden/>
          </w:rPr>
          <w:fldChar w:fldCharType="end"/>
        </w:r>
      </w:hyperlink>
    </w:p>
    <w:p w14:paraId="687B2E40" w14:textId="65A360E4" w:rsidR="00E968C0" w:rsidRDefault="00E968C0">
      <w:pPr>
        <w:pStyle w:val="TOC2"/>
        <w:rPr>
          <w:rFonts w:asciiTheme="minorHAnsi" w:eastAsiaTheme="minorEastAsia" w:hAnsiTheme="minorHAnsi" w:cstheme="minorBidi"/>
          <w:iCs w:val="0"/>
          <w:noProof/>
          <w:color w:val="auto"/>
          <w:sz w:val="22"/>
        </w:rPr>
      </w:pPr>
      <w:hyperlink w:anchor="_Toc184800538" w:history="1">
        <w:r w:rsidRPr="002B4994">
          <w:rPr>
            <w:rStyle w:val="Hyperlink"/>
            <w:rFonts w:ascii="Arial Bold" w:hAnsi="Arial Bold"/>
            <w:noProof/>
          </w:rPr>
          <w:t>19.3</w:t>
        </w:r>
        <w:r>
          <w:rPr>
            <w:rFonts w:asciiTheme="minorHAnsi" w:eastAsiaTheme="minorEastAsia" w:hAnsiTheme="minorHAnsi" w:cstheme="minorBidi"/>
            <w:iCs w:val="0"/>
            <w:noProof/>
            <w:color w:val="auto"/>
            <w:sz w:val="22"/>
          </w:rPr>
          <w:tab/>
        </w:r>
        <w:r w:rsidRPr="002B4994">
          <w:rPr>
            <w:rStyle w:val="Hyperlink"/>
            <w:i/>
            <w:noProof/>
          </w:rPr>
          <w:t>PT PCP evaluation questionnaire</w:t>
        </w:r>
        <w:r>
          <w:rPr>
            <w:noProof/>
            <w:webHidden/>
          </w:rPr>
          <w:tab/>
        </w:r>
        <w:r>
          <w:rPr>
            <w:noProof/>
            <w:webHidden/>
          </w:rPr>
          <w:fldChar w:fldCharType="begin"/>
        </w:r>
        <w:r>
          <w:rPr>
            <w:noProof/>
            <w:webHidden/>
          </w:rPr>
          <w:instrText xml:space="preserve"> PAGEREF _Toc184800538 \h </w:instrText>
        </w:r>
        <w:r>
          <w:rPr>
            <w:noProof/>
            <w:webHidden/>
          </w:rPr>
        </w:r>
        <w:r>
          <w:rPr>
            <w:noProof/>
            <w:webHidden/>
          </w:rPr>
          <w:fldChar w:fldCharType="separate"/>
        </w:r>
        <w:r>
          <w:rPr>
            <w:noProof/>
            <w:webHidden/>
          </w:rPr>
          <w:t>71</w:t>
        </w:r>
        <w:r>
          <w:rPr>
            <w:noProof/>
            <w:webHidden/>
          </w:rPr>
          <w:fldChar w:fldCharType="end"/>
        </w:r>
      </w:hyperlink>
    </w:p>
    <w:p w14:paraId="58AA4AE7" w14:textId="43C2AA36" w:rsidR="00E968C0" w:rsidRDefault="00E968C0">
      <w:pPr>
        <w:pStyle w:val="TOC2"/>
        <w:rPr>
          <w:rFonts w:asciiTheme="minorHAnsi" w:eastAsiaTheme="minorEastAsia" w:hAnsiTheme="minorHAnsi" w:cstheme="minorBidi"/>
          <w:iCs w:val="0"/>
          <w:noProof/>
          <w:color w:val="auto"/>
          <w:sz w:val="22"/>
        </w:rPr>
      </w:pPr>
      <w:hyperlink w:anchor="_Toc184800539" w:history="1">
        <w:r w:rsidRPr="002B4994">
          <w:rPr>
            <w:rStyle w:val="Hyperlink"/>
            <w:rFonts w:ascii="Arial Bold" w:hAnsi="Arial Bold"/>
            <w:noProof/>
          </w:rPr>
          <w:t>19.4</w:t>
        </w:r>
        <w:r>
          <w:rPr>
            <w:rFonts w:asciiTheme="minorHAnsi" w:eastAsiaTheme="minorEastAsia" w:hAnsiTheme="minorHAnsi" w:cstheme="minorBidi"/>
            <w:iCs w:val="0"/>
            <w:noProof/>
            <w:color w:val="auto"/>
            <w:sz w:val="22"/>
          </w:rPr>
          <w:tab/>
        </w:r>
        <w:r w:rsidRPr="002B4994">
          <w:rPr>
            <w:rStyle w:val="Hyperlink"/>
            <w:noProof/>
          </w:rPr>
          <w:t>Non-compliance and Remediation</w:t>
        </w:r>
        <w:r>
          <w:rPr>
            <w:noProof/>
            <w:webHidden/>
          </w:rPr>
          <w:tab/>
        </w:r>
        <w:r>
          <w:rPr>
            <w:noProof/>
            <w:webHidden/>
          </w:rPr>
          <w:fldChar w:fldCharType="begin"/>
        </w:r>
        <w:r>
          <w:rPr>
            <w:noProof/>
            <w:webHidden/>
          </w:rPr>
          <w:instrText xml:space="preserve"> PAGEREF _Toc184800539 \h </w:instrText>
        </w:r>
        <w:r>
          <w:rPr>
            <w:noProof/>
            <w:webHidden/>
          </w:rPr>
        </w:r>
        <w:r>
          <w:rPr>
            <w:noProof/>
            <w:webHidden/>
          </w:rPr>
          <w:fldChar w:fldCharType="separate"/>
        </w:r>
        <w:r>
          <w:rPr>
            <w:noProof/>
            <w:webHidden/>
          </w:rPr>
          <w:t>71</w:t>
        </w:r>
        <w:r>
          <w:rPr>
            <w:noProof/>
            <w:webHidden/>
          </w:rPr>
          <w:fldChar w:fldCharType="end"/>
        </w:r>
      </w:hyperlink>
    </w:p>
    <w:p w14:paraId="18087136" w14:textId="2B81E509" w:rsidR="00E968C0" w:rsidRDefault="00E968C0">
      <w:pPr>
        <w:pStyle w:val="TOC2"/>
        <w:rPr>
          <w:rFonts w:asciiTheme="minorHAnsi" w:eastAsiaTheme="minorEastAsia" w:hAnsiTheme="minorHAnsi" w:cstheme="minorBidi"/>
          <w:iCs w:val="0"/>
          <w:noProof/>
          <w:color w:val="auto"/>
          <w:sz w:val="22"/>
        </w:rPr>
      </w:pPr>
      <w:hyperlink w:anchor="_Toc184800540" w:history="1">
        <w:r w:rsidRPr="002B4994">
          <w:rPr>
            <w:rStyle w:val="Hyperlink"/>
            <w:rFonts w:ascii="Arial Bold" w:hAnsi="Arial Bold"/>
            <w:noProof/>
          </w:rPr>
          <w:t>19.5</w:t>
        </w:r>
        <w:r>
          <w:rPr>
            <w:rFonts w:asciiTheme="minorHAnsi" w:eastAsiaTheme="minorEastAsia" w:hAnsiTheme="minorHAnsi" w:cstheme="minorBidi"/>
            <w:iCs w:val="0"/>
            <w:noProof/>
            <w:color w:val="auto"/>
            <w:sz w:val="22"/>
          </w:rPr>
          <w:tab/>
        </w:r>
        <w:r w:rsidRPr="002B4994">
          <w:rPr>
            <w:rStyle w:val="Hyperlink"/>
            <w:noProof/>
          </w:rPr>
          <w:t>Consent</w:t>
        </w:r>
        <w:r>
          <w:rPr>
            <w:noProof/>
            <w:webHidden/>
          </w:rPr>
          <w:tab/>
        </w:r>
        <w:r>
          <w:rPr>
            <w:noProof/>
            <w:webHidden/>
          </w:rPr>
          <w:fldChar w:fldCharType="begin"/>
        </w:r>
        <w:r>
          <w:rPr>
            <w:noProof/>
            <w:webHidden/>
          </w:rPr>
          <w:instrText xml:space="preserve"> PAGEREF _Toc184800540 \h </w:instrText>
        </w:r>
        <w:r>
          <w:rPr>
            <w:noProof/>
            <w:webHidden/>
          </w:rPr>
        </w:r>
        <w:r>
          <w:rPr>
            <w:noProof/>
            <w:webHidden/>
          </w:rPr>
          <w:fldChar w:fldCharType="separate"/>
        </w:r>
        <w:r>
          <w:rPr>
            <w:noProof/>
            <w:webHidden/>
          </w:rPr>
          <w:t>72</w:t>
        </w:r>
        <w:r>
          <w:rPr>
            <w:noProof/>
            <w:webHidden/>
          </w:rPr>
          <w:fldChar w:fldCharType="end"/>
        </w:r>
      </w:hyperlink>
    </w:p>
    <w:p w14:paraId="16EBF0AC" w14:textId="1F64654F" w:rsidR="00E968C0" w:rsidRDefault="00E968C0">
      <w:pPr>
        <w:pStyle w:val="TOC2"/>
        <w:rPr>
          <w:rFonts w:asciiTheme="minorHAnsi" w:eastAsiaTheme="minorEastAsia" w:hAnsiTheme="minorHAnsi" w:cstheme="minorBidi"/>
          <w:iCs w:val="0"/>
          <w:noProof/>
          <w:color w:val="auto"/>
          <w:sz w:val="22"/>
        </w:rPr>
      </w:pPr>
      <w:hyperlink w:anchor="_Toc184800541" w:history="1">
        <w:r w:rsidRPr="002B4994">
          <w:rPr>
            <w:rStyle w:val="Hyperlink"/>
            <w:rFonts w:ascii="Arial Bold" w:hAnsi="Arial Bold"/>
            <w:noProof/>
          </w:rPr>
          <w:t>19.6</w:t>
        </w:r>
        <w:r>
          <w:rPr>
            <w:rFonts w:asciiTheme="minorHAnsi" w:eastAsiaTheme="minorEastAsia" w:hAnsiTheme="minorHAnsi" w:cstheme="minorBidi"/>
            <w:iCs w:val="0"/>
            <w:noProof/>
            <w:color w:val="auto"/>
            <w:sz w:val="22"/>
          </w:rPr>
          <w:tab/>
        </w:r>
        <w:r w:rsidRPr="002B4994">
          <w:rPr>
            <w:rStyle w:val="Hyperlink"/>
            <w:noProof/>
          </w:rPr>
          <w:t>Interpretation</w:t>
        </w:r>
        <w:r>
          <w:rPr>
            <w:noProof/>
            <w:webHidden/>
          </w:rPr>
          <w:tab/>
        </w:r>
        <w:r>
          <w:rPr>
            <w:noProof/>
            <w:webHidden/>
          </w:rPr>
          <w:fldChar w:fldCharType="begin"/>
        </w:r>
        <w:r>
          <w:rPr>
            <w:noProof/>
            <w:webHidden/>
          </w:rPr>
          <w:instrText xml:space="preserve"> PAGEREF _Toc184800541 \h </w:instrText>
        </w:r>
        <w:r>
          <w:rPr>
            <w:noProof/>
            <w:webHidden/>
          </w:rPr>
        </w:r>
        <w:r>
          <w:rPr>
            <w:noProof/>
            <w:webHidden/>
          </w:rPr>
          <w:fldChar w:fldCharType="separate"/>
        </w:r>
        <w:r>
          <w:rPr>
            <w:noProof/>
            <w:webHidden/>
          </w:rPr>
          <w:t>73</w:t>
        </w:r>
        <w:r>
          <w:rPr>
            <w:noProof/>
            <w:webHidden/>
          </w:rPr>
          <w:fldChar w:fldCharType="end"/>
        </w:r>
      </w:hyperlink>
    </w:p>
    <w:p w14:paraId="747CB7F8" w14:textId="6E9CC9E2"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42" w:history="1">
        <w:r w:rsidRPr="002B4994">
          <w:rPr>
            <w:rStyle w:val="Hyperlink"/>
            <w:rFonts w:ascii="Arial Bold" w:hAnsi="Arial Bold"/>
            <w:noProof/>
          </w:rPr>
          <w:t>20.</w:t>
        </w:r>
        <w:r>
          <w:rPr>
            <w:rFonts w:asciiTheme="minorHAnsi" w:eastAsiaTheme="minorEastAsia" w:hAnsiTheme="minorHAnsi" w:cstheme="minorBidi"/>
            <w:b w:val="0"/>
            <w:bCs w:val="0"/>
            <w:noProof/>
            <w:color w:val="auto"/>
          </w:rPr>
          <w:tab/>
        </w:r>
        <w:r w:rsidRPr="002B4994">
          <w:rPr>
            <w:rStyle w:val="Hyperlink"/>
            <w:i/>
            <w:noProof/>
          </w:rPr>
          <w:t>Australian Industry Participation (AIP) plan</w:t>
        </w:r>
        <w:r>
          <w:rPr>
            <w:noProof/>
            <w:webHidden/>
          </w:rPr>
          <w:tab/>
        </w:r>
        <w:r>
          <w:rPr>
            <w:noProof/>
            <w:webHidden/>
          </w:rPr>
          <w:fldChar w:fldCharType="begin"/>
        </w:r>
        <w:r>
          <w:rPr>
            <w:noProof/>
            <w:webHidden/>
          </w:rPr>
          <w:instrText xml:space="preserve"> PAGEREF _Toc184800542 \h </w:instrText>
        </w:r>
        <w:r>
          <w:rPr>
            <w:noProof/>
            <w:webHidden/>
          </w:rPr>
        </w:r>
        <w:r>
          <w:rPr>
            <w:noProof/>
            <w:webHidden/>
          </w:rPr>
          <w:fldChar w:fldCharType="separate"/>
        </w:r>
        <w:r>
          <w:rPr>
            <w:noProof/>
            <w:webHidden/>
          </w:rPr>
          <w:t>73</w:t>
        </w:r>
        <w:r>
          <w:rPr>
            <w:noProof/>
            <w:webHidden/>
          </w:rPr>
          <w:fldChar w:fldCharType="end"/>
        </w:r>
      </w:hyperlink>
    </w:p>
    <w:p w14:paraId="6FAA9BDA" w14:textId="36D3A129" w:rsidR="00E968C0" w:rsidRDefault="00E968C0">
      <w:pPr>
        <w:pStyle w:val="TOC2"/>
        <w:rPr>
          <w:rFonts w:asciiTheme="minorHAnsi" w:eastAsiaTheme="minorEastAsia" w:hAnsiTheme="minorHAnsi" w:cstheme="minorBidi"/>
          <w:iCs w:val="0"/>
          <w:noProof/>
          <w:color w:val="auto"/>
          <w:sz w:val="22"/>
        </w:rPr>
      </w:pPr>
      <w:hyperlink w:anchor="_Toc184800543" w:history="1">
        <w:r w:rsidRPr="002B4994">
          <w:rPr>
            <w:rStyle w:val="Hyperlink"/>
            <w:rFonts w:ascii="Arial Bold" w:hAnsi="Arial Bold"/>
            <w:noProof/>
          </w:rPr>
          <w:t>20.2</w:t>
        </w:r>
        <w:r>
          <w:rPr>
            <w:rFonts w:asciiTheme="minorHAnsi" w:eastAsiaTheme="minorEastAsia" w:hAnsiTheme="minorHAnsi" w:cstheme="minorBidi"/>
            <w:iCs w:val="0"/>
            <w:noProof/>
            <w:color w:val="auto"/>
            <w:sz w:val="22"/>
          </w:rPr>
          <w:tab/>
        </w:r>
        <w:r w:rsidRPr="002B4994">
          <w:rPr>
            <w:rStyle w:val="Hyperlink"/>
            <w:i/>
            <w:noProof/>
          </w:rPr>
          <w:t>Seller</w:t>
        </w:r>
        <w:r w:rsidRPr="002B4994">
          <w:rPr>
            <w:rStyle w:val="Hyperlink"/>
            <w:noProof/>
          </w:rPr>
          <w:t xml:space="preserve"> compliance with </w:t>
        </w:r>
        <w:r w:rsidRPr="002B4994">
          <w:rPr>
            <w:rStyle w:val="Hyperlink"/>
            <w:i/>
            <w:noProof/>
          </w:rPr>
          <w:t>AIP plan</w:t>
        </w:r>
        <w:r>
          <w:rPr>
            <w:noProof/>
            <w:webHidden/>
          </w:rPr>
          <w:tab/>
        </w:r>
        <w:r>
          <w:rPr>
            <w:noProof/>
            <w:webHidden/>
          </w:rPr>
          <w:fldChar w:fldCharType="begin"/>
        </w:r>
        <w:r>
          <w:rPr>
            <w:noProof/>
            <w:webHidden/>
          </w:rPr>
          <w:instrText xml:space="preserve"> PAGEREF _Toc184800543 \h </w:instrText>
        </w:r>
        <w:r>
          <w:rPr>
            <w:noProof/>
            <w:webHidden/>
          </w:rPr>
        </w:r>
        <w:r>
          <w:rPr>
            <w:noProof/>
            <w:webHidden/>
          </w:rPr>
          <w:fldChar w:fldCharType="separate"/>
        </w:r>
        <w:r>
          <w:rPr>
            <w:noProof/>
            <w:webHidden/>
          </w:rPr>
          <w:t>73</w:t>
        </w:r>
        <w:r>
          <w:rPr>
            <w:noProof/>
            <w:webHidden/>
          </w:rPr>
          <w:fldChar w:fldCharType="end"/>
        </w:r>
      </w:hyperlink>
    </w:p>
    <w:p w14:paraId="7F29F6A6" w14:textId="4A9CFBD2" w:rsidR="00E968C0" w:rsidRDefault="00E968C0">
      <w:pPr>
        <w:pStyle w:val="TOC2"/>
        <w:rPr>
          <w:rFonts w:asciiTheme="minorHAnsi" w:eastAsiaTheme="minorEastAsia" w:hAnsiTheme="minorHAnsi" w:cstheme="minorBidi"/>
          <w:iCs w:val="0"/>
          <w:noProof/>
          <w:color w:val="auto"/>
          <w:sz w:val="22"/>
        </w:rPr>
      </w:pPr>
      <w:hyperlink w:anchor="_Toc184800544" w:history="1">
        <w:r w:rsidRPr="002B4994">
          <w:rPr>
            <w:rStyle w:val="Hyperlink"/>
            <w:rFonts w:ascii="Arial Bold" w:hAnsi="Arial Bold"/>
            <w:noProof/>
          </w:rPr>
          <w:t>20.3</w:t>
        </w:r>
        <w:r>
          <w:rPr>
            <w:rFonts w:asciiTheme="minorHAnsi" w:eastAsiaTheme="minorEastAsia" w:hAnsiTheme="minorHAnsi" w:cstheme="minorBidi"/>
            <w:iCs w:val="0"/>
            <w:noProof/>
            <w:color w:val="auto"/>
            <w:sz w:val="22"/>
          </w:rPr>
          <w:tab/>
        </w:r>
        <w:r w:rsidRPr="002B4994">
          <w:rPr>
            <w:rStyle w:val="Hyperlink"/>
            <w:noProof/>
          </w:rPr>
          <w:t>Implementation report</w:t>
        </w:r>
        <w:r>
          <w:rPr>
            <w:noProof/>
            <w:webHidden/>
          </w:rPr>
          <w:tab/>
        </w:r>
        <w:r>
          <w:rPr>
            <w:noProof/>
            <w:webHidden/>
          </w:rPr>
          <w:fldChar w:fldCharType="begin"/>
        </w:r>
        <w:r>
          <w:rPr>
            <w:noProof/>
            <w:webHidden/>
          </w:rPr>
          <w:instrText xml:space="preserve"> PAGEREF _Toc184800544 \h </w:instrText>
        </w:r>
        <w:r>
          <w:rPr>
            <w:noProof/>
            <w:webHidden/>
          </w:rPr>
        </w:r>
        <w:r>
          <w:rPr>
            <w:noProof/>
            <w:webHidden/>
          </w:rPr>
          <w:fldChar w:fldCharType="separate"/>
        </w:r>
        <w:r>
          <w:rPr>
            <w:noProof/>
            <w:webHidden/>
          </w:rPr>
          <w:t>74</w:t>
        </w:r>
        <w:r>
          <w:rPr>
            <w:noProof/>
            <w:webHidden/>
          </w:rPr>
          <w:fldChar w:fldCharType="end"/>
        </w:r>
      </w:hyperlink>
    </w:p>
    <w:p w14:paraId="07E83346" w14:textId="7212E4BA" w:rsidR="00E968C0" w:rsidRDefault="00E968C0">
      <w:pPr>
        <w:pStyle w:val="TOC2"/>
        <w:rPr>
          <w:rFonts w:asciiTheme="minorHAnsi" w:eastAsiaTheme="minorEastAsia" w:hAnsiTheme="minorHAnsi" w:cstheme="minorBidi"/>
          <w:iCs w:val="0"/>
          <w:noProof/>
          <w:color w:val="auto"/>
          <w:sz w:val="22"/>
        </w:rPr>
      </w:pPr>
      <w:hyperlink w:anchor="_Toc184800545" w:history="1">
        <w:r w:rsidRPr="002B4994">
          <w:rPr>
            <w:rStyle w:val="Hyperlink"/>
            <w:rFonts w:ascii="Arial Bold" w:hAnsi="Arial Bold"/>
            <w:noProof/>
          </w:rPr>
          <w:t>20.4</w:t>
        </w:r>
        <w:r>
          <w:rPr>
            <w:rFonts w:asciiTheme="minorHAnsi" w:eastAsiaTheme="minorEastAsia" w:hAnsiTheme="minorHAnsi" w:cstheme="minorBidi"/>
            <w:iCs w:val="0"/>
            <w:noProof/>
            <w:color w:val="auto"/>
            <w:sz w:val="22"/>
          </w:rPr>
          <w:tab/>
        </w:r>
        <w:r w:rsidRPr="002B4994">
          <w:rPr>
            <w:rStyle w:val="Hyperlink"/>
            <w:noProof/>
          </w:rPr>
          <w:t xml:space="preserve">Right to publish </w:t>
        </w:r>
        <w:r w:rsidRPr="002B4994">
          <w:rPr>
            <w:rStyle w:val="Hyperlink"/>
            <w:i/>
            <w:noProof/>
          </w:rPr>
          <w:t>AIP plan</w:t>
        </w:r>
        <w:r w:rsidRPr="002B4994">
          <w:rPr>
            <w:rStyle w:val="Hyperlink"/>
            <w:noProof/>
          </w:rPr>
          <w:t xml:space="preserve"> executive summary and </w:t>
        </w:r>
        <w:r w:rsidRPr="002B4994">
          <w:rPr>
            <w:rStyle w:val="Hyperlink"/>
            <w:i/>
            <w:noProof/>
          </w:rPr>
          <w:t>AIP implementation report</w:t>
        </w:r>
        <w:r w:rsidRPr="002B4994">
          <w:rPr>
            <w:rStyle w:val="Hyperlink"/>
            <w:noProof/>
          </w:rPr>
          <w:t xml:space="preserve"> information</w:t>
        </w:r>
        <w:r>
          <w:rPr>
            <w:noProof/>
            <w:webHidden/>
          </w:rPr>
          <w:tab/>
        </w:r>
        <w:r>
          <w:rPr>
            <w:noProof/>
            <w:webHidden/>
          </w:rPr>
          <w:fldChar w:fldCharType="begin"/>
        </w:r>
        <w:r>
          <w:rPr>
            <w:noProof/>
            <w:webHidden/>
          </w:rPr>
          <w:instrText xml:space="preserve"> PAGEREF _Toc184800545 \h </w:instrText>
        </w:r>
        <w:r>
          <w:rPr>
            <w:noProof/>
            <w:webHidden/>
          </w:rPr>
        </w:r>
        <w:r>
          <w:rPr>
            <w:noProof/>
            <w:webHidden/>
          </w:rPr>
          <w:fldChar w:fldCharType="separate"/>
        </w:r>
        <w:r>
          <w:rPr>
            <w:noProof/>
            <w:webHidden/>
          </w:rPr>
          <w:t>74</w:t>
        </w:r>
        <w:r>
          <w:rPr>
            <w:noProof/>
            <w:webHidden/>
          </w:rPr>
          <w:fldChar w:fldCharType="end"/>
        </w:r>
      </w:hyperlink>
    </w:p>
    <w:p w14:paraId="7203A65F" w14:textId="39753D6B"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46" w:history="1">
        <w:r w:rsidRPr="002B4994">
          <w:rPr>
            <w:rStyle w:val="Hyperlink"/>
            <w:rFonts w:ascii="Arial Bold" w:hAnsi="Arial Bold"/>
            <w:noProof/>
          </w:rPr>
          <w:t>21.</w:t>
        </w:r>
        <w:r>
          <w:rPr>
            <w:rFonts w:asciiTheme="minorHAnsi" w:eastAsiaTheme="minorEastAsia" w:hAnsiTheme="minorHAnsi" w:cstheme="minorBidi"/>
            <w:b w:val="0"/>
            <w:bCs w:val="0"/>
            <w:noProof/>
            <w:color w:val="auto"/>
          </w:rPr>
          <w:tab/>
        </w:r>
        <w:r w:rsidRPr="002B4994">
          <w:rPr>
            <w:rStyle w:val="Hyperlink"/>
            <w:noProof/>
          </w:rPr>
          <w:t>Environmental sustainability</w:t>
        </w:r>
        <w:r>
          <w:rPr>
            <w:noProof/>
            <w:webHidden/>
          </w:rPr>
          <w:tab/>
        </w:r>
        <w:r>
          <w:rPr>
            <w:noProof/>
            <w:webHidden/>
          </w:rPr>
          <w:fldChar w:fldCharType="begin"/>
        </w:r>
        <w:r>
          <w:rPr>
            <w:noProof/>
            <w:webHidden/>
          </w:rPr>
          <w:instrText xml:space="preserve"> PAGEREF _Toc184800546 \h </w:instrText>
        </w:r>
        <w:r>
          <w:rPr>
            <w:noProof/>
            <w:webHidden/>
          </w:rPr>
        </w:r>
        <w:r>
          <w:rPr>
            <w:noProof/>
            <w:webHidden/>
          </w:rPr>
          <w:fldChar w:fldCharType="separate"/>
        </w:r>
        <w:r>
          <w:rPr>
            <w:noProof/>
            <w:webHidden/>
          </w:rPr>
          <w:t>75</w:t>
        </w:r>
        <w:r>
          <w:rPr>
            <w:noProof/>
            <w:webHidden/>
          </w:rPr>
          <w:fldChar w:fldCharType="end"/>
        </w:r>
      </w:hyperlink>
    </w:p>
    <w:p w14:paraId="11126F38" w14:textId="7EBC55A0"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47" w:history="1">
        <w:r w:rsidRPr="002B4994">
          <w:rPr>
            <w:rStyle w:val="Hyperlink"/>
            <w:rFonts w:ascii="Arial Bold" w:hAnsi="Arial Bold"/>
            <w:noProof/>
          </w:rPr>
          <w:t>22.</w:t>
        </w:r>
        <w:r>
          <w:rPr>
            <w:rFonts w:asciiTheme="minorHAnsi" w:eastAsiaTheme="minorEastAsia" w:hAnsiTheme="minorHAnsi" w:cstheme="minorBidi"/>
            <w:b w:val="0"/>
            <w:bCs w:val="0"/>
            <w:noProof/>
            <w:color w:val="auto"/>
          </w:rPr>
          <w:tab/>
        </w:r>
        <w:r w:rsidRPr="002B4994">
          <w:rPr>
            <w:rStyle w:val="Hyperlink"/>
            <w:i/>
            <w:noProof/>
          </w:rPr>
          <w:t>Modern slavery</w:t>
        </w:r>
        <w:r>
          <w:rPr>
            <w:noProof/>
            <w:webHidden/>
          </w:rPr>
          <w:tab/>
        </w:r>
        <w:r>
          <w:rPr>
            <w:noProof/>
            <w:webHidden/>
          </w:rPr>
          <w:fldChar w:fldCharType="begin"/>
        </w:r>
        <w:r>
          <w:rPr>
            <w:noProof/>
            <w:webHidden/>
          </w:rPr>
          <w:instrText xml:space="preserve"> PAGEREF _Toc184800547 \h </w:instrText>
        </w:r>
        <w:r>
          <w:rPr>
            <w:noProof/>
            <w:webHidden/>
          </w:rPr>
        </w:r>
        <w:r>
          <w:rPr>
            <w:noProof/>
            <w:webHidden/>
          </w:rPr>
          <w:fldChar w:fldCharType="separate"/>
        </w:r>
        <w:r>
          <w:rPr>
            <w:noProof/>
            <w:webHidden/>
          </w:rPr>
          <w:t>76</w:t>
        </w:r>
        <w:r>
          <w:rPr>
            <w:noProof/>
            <w:webHidden/>
          </w:rPr>
          <w:fldChar w:fldCharType="end"/>
        </w:r>
      </w:hyperlink>
    </w:p>
    <w:p w14:paraId="0B416F9E" w14:textId="7DFA1E9D" w:rsidR="00E968C0" w:rsidRDefault="00E968C0">
      <w:pPr>
        <w:pStyle w:val="TOC2"/>
        <w:rPr>
          <w:rFonts w:asciiTheme="minorHAnsi" w:eastAsiaTheme="minorEastAsia" w:hAnsiTheme="minorHAnsi" w:cstheme="minorBidi"/>
          <w:iCs w:val="0"/>
          <w:noProof/>
          <w:color w:val="auto"/>
          <w:sz w:val="22"/>
        </w:rPr>
      </w:pPr>
      <w:hyperlink w:anchor="_Toc184800548" w:history="1">
        <w:r w:rsidRPr="002B4994">
          <w:rPr>
            <w:rStyle w:val="Hyperlink"/>
            <w:rFonts w:ascii="Arial Bold" w:hAnsi="Arial Bold"/>
            <w:noProof/>
          </w:rPr>
          <w:t>22.1</w:t>
        </w:r>
        <w:r>
          <w:rPr>
            <w:rFonts w:asciiTheme="minorHAnsi" w:eastAsiaTheme="minorEastAsia" w:hAnsiTheme="minorHAnsi" w:cstheme="minorBidi"/>
            <w:iCs w:val="0"/>
            <w:noProof/>
            <w:color w:val="auto"/>
            <w:sz w:val="22"/>
          </w:rPr>
          <w:tab/>
        </w:r>
        <w:r w:rsidRPr="002B4994">
          <w:rPr>
            <w:rStyle w:val="Hyperlink"/>
            <w:noProof/>
          </w:rPr>
          <w:t>Clauses for low risk procurement</w:t>
        </w:r>
        <w:r>
          <w:rPr>
            <w:noProof/>
            <w:webHidden/>
          </w:rPr>
          <w:tab/>
        </w:r>
        <w:r>
          <w:rPr>
            <w:noProof/>
            <w:webHidden/>
          </w:rPr>
          <w:fldChar w:fldCharType="begin"/>
        </w:r>
        <w:r>
          <w:rPr>
            <w:noProof/>
            <w:webHidden/>
          </w:rPr>
          <w:instrText xml:space="preserve"> PAGEREF _Toc184800548 \h </w:instrText>
        </w:r>
        <w:r>
          <w:rPr>
            <w:noProof/>
            <w:webHidden/>
          </w:rPr>
        </w:r>
        <w:r>
          <w:rPr>
            <w:noProof/>
            <w:webHidden/>
          </w:rPr>
          <w:fldChar w:fldCharType="separate"/>
        </w:r>
        <w:r>
          <w:rPr>
            <w:noProof/>
            <w:webHidden/>
          </w:rPr>
          <w:t>76</w:t>
        </w:r>
        <w:r>
          <w:rPr>
            <w:noProof/>
            <w:webHidden/>
          </w:rPr>
          <w:fldChar w:fldCharType="end"/>
        </w:r>
      </w:hyperlink>
    </w:p>
    <w:p w14:paraId="6863C3AF" w14:textId="106C8D2F" w:rsidR="00E968C0" w:rsidRDefault="00E968C0">
      <w:pPr>
        <w:pStyle w:val="TOC2"/>
        <w:rPr>
          <w:rFonts w:asciiTheme="minorHAnsi" w:eastAsiaTheme="minorEastAsia" w:hAnsiTheme="minorHAnsi" w:cstheme="minorBidi"/>
          <w:iCs w:val="0"/>
          <w:noProof/>
          <w:color w:val="auto"/>
          <w:sz w:val="22"/>
        </w:rPr>
      </w:pPr>
      <w:hyperlink w:anchor="_Toc184800549" w:history="1">
        <w:r w:rsidRPr="002B4994">
          <w:rPr>
            <w:rStyle w:val="Hyperlink"/>
            <w:rFonts w:ascii="Arial Bold" w:hAnsi="Arial Bold"/>
            <w:noProof/>
          </w:rPr>
          <w:t>22.2</w:t>
        </w:r>
        <w:r>
          <w:rPr>
            <w:rFonts w:asciiTheme="minorHAnsi" w:eastAsiaTheme="minorEastAsia" w:hAnsiTheme="minorHAnsi" w:cstheme="minorBidi"/>
            <w:iCs w:val="0"/>
            <w:noProof/>
            <w:color w:val="auto"/>
            <w:sz w:val="22"/>
          </w:rPr>
          <w:tab/>
        </w:r>
        <w:r w:rsidRPr="002B4994">
          <w:rPr>
            <w:rStyle w:val="Hyperlink"/>
            <w:noProof/>
          </w:rPr>
          <w:t>Clauses for moderate risk procurement</w:t>
        </w:r>
        <w:r>
          <w:rPr>
            <w:noProof/>
            <w:webHidden/>
          </w:rPr>
          <w:tab/>
        </w:r>
        <w:r>
          <w:rPr>
            <w:noProof/>
            <w:webHidden/>
          </w:rPr>
          <w:fldChar w:fldCharType="begin"/>
        </w:r>
        <w:r>
          <w:rPr>
            <w:noProof/>
            <w:webHidden/>
          </w:rPr>
          <w:instrText xml:space="preserve"> PAGEREF _Toc184800549 \h </w:instrText>
        </w:r>
        <w:r>
          <w:rPr>
            <w:noProof/>
            <w:webHidden/>
          </w:rPr>
        </w:r>
        <w:r>
          <w:rPr>
            <w:noProof/>
            <w:webHidden/>
          </w:rPr>
          <w:fldChar w:fldCharType="separate"/>
        </w:r>
        <w:r>
          <w:rPr>
            <w:noProof/>
            <w:webHidden/>
          </w:rPr>
          <w:t>76</w:t>
        </w:r>
        <w:r>
          <w:rPr>
            <w:noProof/>
            <w:webHidden/>
          </w:rPr>
          <w:fldChar w:fldCharType="end"/>
        </w:r>
      </w:hyperlink>
    </w:p>
    <w:p w14:paraId="5656EEC2" w14:textId="0E149A75"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50" w:history="1">
        <w:r w:rsidRPr="002B4994">
          <w:rPr>
            <w:rStyle w:val="Hyperlink"/>
            <w:rFonts w:ascii="Arial Bold" w:hAnsi="Arial Bold"/>
            <w:noProof/>
          </w:rPr>
          <w:t>23.</w:t>
        </w:r>
        <w:r>
          <w:rPr>
            <w:rFonts w:asciiTheme="minorHAnsi" w:eastAsiaTheme="minorEastAsia" w:hAnsiTheme="minorHAnsi" w:cstheme="minorBidi"/>
            <w:b w:val="0"/>
            <w:bCs w:val="0"/>
            <w:noProof/>
            <w:color w:val="auto"/>
          </w:rPr>
          <w:tab/>
        </w:r>
        <w:r w:rsidRPr="002B4994">
          <w:rPr>
            <w:rStyle w:val="Hyperlink"/>
            <w:i/>
            <w:noProof/>
          </w:rPr>
          <w:t>Small to medium enterprise</w:t>
        </w:r>
        <w:r w:rsidRPr="002B4994">
          <w:rPr>
            <w:rStyle w:val="Hyperlink"/>
            <w:noProof/>
          </w:rPr>
          <w:t xml:space="preserve"> participation</w:t>
        </w:r>
        <w:r>
          <w:rPr>
            <w:noProof/>
            <w:webHidden/>
          </w:rPr>
          <w:tab/>
        </w:r>
        <w:r>
          <w:rPr>
            <w:noProof/>
            <w:webHidden/>
          </w:rPr>
          <w:fldChar w:fldCharType="begin"/>
        </w:r>
        <w:r>
          <w:rPr>
            <w:noProof/>
            <w:webHidden/>
          </w:rPr>
          <w:instrText xml:space="preserve"> PAGEREF _Toc184800550 \h </w:instrText>
        </w:r>
        <w:r>
          <w:rPr>
            <w:noProof/>
            <w:webHidden/>
          </w:rPr>
        </w:r>
        <w:r>
          <w:rPr>
            <w:noProof/>
            <w:webHidden/>
          </w:rPr>
          <w:fldChar w:fldCharType="separate"/>
        </w:r>
        <w:r>
          <w:rPr>
            <w:noProof/>
            <w:webHidden/>
          </w:rPr>
          <w:t>78</w:t>
        </w:r>
        <w:r>
          <w:rPr>
            <w:noProof/>
            <w:webHidden/>
          </w:rPr>
          <w:fldChar w:fldCharType="end"/>
        </w:r>
      </w:hyperlink>
    </w:p>
    <w:p w14:paraId="60126EAD" w14:textId="5414A9FB" w:rsidR="00E968C0" w:rsidRDefault="00E968C0">
      <w:pPr>
        <w:pStyle w:val="TOC2"/>
        <w:rPr>
          <w:rFonts w:asciiTheme="minorHAnsi" w:eastAsiaTheme="minorEastAsia" w:hAnsiTheme="minorHAnsi" w:cstheme="minorBidi"/>
          <w:iCs w:val="0"/>
          <w:noProof/>
          <w:color w:val="auto"/>
          <w:sz w:val="22"/>
        </w:rPr>
      </w:pPr>
      <w:hyperlink w:anchor="_Toc184800551" w:history="1">
        <w:r w:rsidRPr="002B4994">
          <w:rPr>
            <w:rStyle w:val="Hyperlink"/>
            <w:rFonts w:ascii="Arial Bold" w:hAnsi="Arial Bold"/>
            <w:noProof/>
          </w:rPr>
          <w:t>23.1</w:t>
        </w:r>
        <w:r>
          <w:rPr>
            <w:rFonts w:asciiTheme="minorHAnsi" w:eastAsiaTheme="minorEastAsia" w:hAnsiTheme="minorHAnsi" w:cstheme="minorBidi"/>
            <w:iCs w:val="0"/>
            <w:noProof/>
            <w:color w:val="auto"/>
            <w:sz w:val="22"/>
          </w:rPr>
          <w:tab/>
        </w:r>
        <w:r w:rsidRPr="002B4994">
          <w:rPr>
            <w:rStyle w:val="Hyperlink"/>
            <w:i/>
            <w:noProof/>
          </w:rPr>
          <w:t>seller</w:t>
        </w:r>
        <w:r w:rsidRPr="002B4994">
          <w:rPr>
            <w:rStyle w:val="Hyperlink"/>
            <w:noProof/>
          </w:rPr>
          <w:t xml:space="preserve"> to give </w:t>
        </w:r>
        <w:r w:rsidRPr="002B4994">
          <w:rPr>
            <w:rStyle w:val="Hyperlink"/>
            <w:i/>
            <w:noProof/>
          </w:rPr>
          <w:t>SMEs</w:t>
        </w:r>
        <w:r w:rsidRPr="002B4994">
          <w:rPr>
            <w:rStyle w:val="Hyperlink"/>
            <w:noProof/>
          </w:rPr>
          <w:t xml:space="preserve"> opportunities</w:t>
        </w:r>
        <w:r>
          <w:rPr>
            <w:noProof/>
            <w:webHidden/>
          </w:rPr>
          <w:tab/>
        </w:r>
        <w:r>
          <w:rPr>
            <w:noProof/>
            <w:webHidden/>
          </w:rPr>
          <w:fldChar w:fldCharType="begin"/>
        </w:r>
        <w:r>
          <w:rPr>
            <w:noProof/>
            <w:webHidden/>
          </w:rPr>
          <w:instrText xml:space="preserve"> PAGEREF _Toc184800551 \h </w:instrText>
        </w:r>
        <w:r>
          <w:rPr>
            <w:noProof/>
            <w:webHidden/>
          </w:rPr>
        </w:r>
        <w:r>
          <w:rPr>
            <w:noProof/>
            <w:webHidden/>
          </w:rPr>
          <w:fldChar w:fldCharType="separate"/>
        </w:r>
        <w:r>
          <w:rPr>
            <w:noProof/>
            <w:webHidden/>
          </w:rPr>
          <w:t>78</w:t>
        </w:r>
        <w:r>
          <w:rPr>
            <w:noProof/>
            <w:webHidden/>
          </w:rPr>
          <w:fldChar w:fldCharType="end"/>
        </w:r>
      </w:hyperlink>
    </w:p>
    <w:p w14:paraId="3E2CD9C2" w14:textId="30B2118C"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52" w:history="1">
        <w:r w:rsidRPr="002B4994">
          <w:rPr>
            <w:rStyle w:val="Hyperlink"/>
            <w:rFonts w:ascii="Arial Bold" w:hAnsi="Arial Bold"/>
            <w:noProof/>
          </w:rPr>
          <w:t>24.</w:t>
        </w:r>
        <w:r>
          <w:rPr>
            <w:rFonts w:asciiTheme="minorHAnsi" w:eastAsiaTheme="minorEastAsia" w:hAnsiTheme="minorHAnsi" w:cstheme="minorBidi"/>
            <w:b w:val="0"/>
            <w:bCs w:val="0"/>
            <w:noProof/>
            <w:color w:val="auto"/>
          </w:rPr>
          <w:tab/>
        </w:r>
        <w:r w:rsidRPr="002B4994">
          <w:rPr>
            <w:rStyle w:val="Hyperlink"/>
            <w:i/>
            <w:noProof/>
          </w:rPr>
          <w:t>Australian Skills Guarantee Procurement Connected Policy</w:t>
        </w:r>
        <w:r>
          <w:rPr>
            <w:noProof/>
            <w:webHidden/>
          </w:rPr>
          <w:tab/>
        </w:r>
        <w:r>
          <w:rPr>
            <w:noProof/>
            <w:webHidden/>
          </w:rPr>
          <w:fldChar w:fldCharType="begin"/>
        </w:r>
        <w:r>
          <w:rPr>
            <w:noProof/>
            <w:webHidden/>
          </w:rPr>
          <w:instrText xml:space="preserve"> PAGEREF _Toc184800552 \h </w:instrText>
        </w:r>
        <w:r>
          <w:rPr>
            <w:noProof/>
            <w:webHidden/>
          </w:rPr>
        </w:r>
        <w:r>
          <w:rPr>
            <w:noProof/>
            <w:webHidden/>
          </w:rPr>
          <w:fldChar w:fldCharType="separate"/>
        </w:r>
        <w:r>
          <w:rPr>
            <w:noProof/>
            <w:webHidden/>
          </w:rPr>
          <w:t>78</w:t>
        </w:r>
        <w:r>
          <w:rPr>
            <w:noProof/>
            <w:webHidden/>
          </w:rPr>
          <w:fldChar w:fldCharType="end"/>
        </w:r>
      </w:hyperlink>
    </w:p>
    <w:p w14:paraId="59AACB6E" w14:textId="29A02C66" w:rsidR="00E968C0" w:rsidRDefault="00E968C0">
      <w:pPr>
        <w:pStyle w:val="TOC2"/>
        <w:rPr>
          <w:rFonts w:asciiTheme="minorHAnsi" w:eastAsiaTheme="minorEastAsia" w:hAnsiTheme="minorHAnsi" w:cstheme="minorBidi"/>
          <w:iCs w:val="0"/>
          <w:noProof/>
          <w:color w:val="auto"/>
          <w:sz w:val="22"/>
        </w:rPr>
      </w:pPr>
      <w:hyperlink w:anchor="_Toc184800553" w:history="1">
        <w:r w:rsidRPr="002B4994">
          <w:rPr>
            <w:rStyle w:val="Hyperlink"/>
            <w:rFonts w:ascii="Arial Bold" w:hAnsi="Arial Bold"/>
            <w:noProof/>
          </w:rPr>
          <w:t>24.2</w:t>
        </w:r>
        <w:r>
          <w:rPr>
            <w:rFonts w:asciiTheme="minorHAnsi" w:eastAsiaTheme="minorEastAsia" w:hAnsiTheme="minorHAnsi" w:cstheme="minorBidi"/>
            <w:iCs w:val="0"/>
            <w:noProof/>
            <w:color w:val="auto"/>
            <w:sz w:val="22"/>
          </w:rPr>
          <w:tab/>
        </w:r>
        <w:r w:rsidRPr="002B4994">
          <w:rPr>
            <w:rStyle w:val="Hyperlink"/>
            <w:i/>
            <w:noProof/>
          </w:rPr>
          <w:t>Australian skills guarantee targets</w:t>
        </w:r>
        <w:r>
          <w:rPr>
            <w:noProof/>
            <w:webHidden/>
          </w:rPr>
          <w:tab/>
        </w:r>
        <w:r>
          <w:rPr>
            <w:noProof/>
            <w:webHidden/>
          </w:rPr>
          <w:fldChar w:fldCharType="begin"/>
        </w:r>
        <w:r>
          <w:rPr>
            <w:noProof/>
            <w:webHidden/>
          </w:rPr>
          <w:instrText xml:space="preserve"> PAGEREF _Toc184800553 \h </w:instrText>
        </w:r>
        <w:r>
          <w:rPr>
            <w:noProof/>
            <w:webHidden/>
          </w:rPr>
        </w:r>
        <w:r>
          <w:rPr>
            <w:noProof/>
            <w:webHidden/>
          </w:rPr>
          <w:fldChar w:fldCharType="separate"/>
        </w:r>
        <w:r>
          <w:rPr>
            <w:noProof/>
            <w:webHidden/>
          </w:rPr>
          <w:t>79</w:t>
        </w:r>
        <w:r>
          <w:rPr>
            <w:noProof/>
            <w:webHidden/>
          </w:rPr>
          <w:fldChar w:fldCharType="end"/>
        </w:r>
      </w:hyperlink>
    </w:p>
    <w:p w14:paraId="084B20A4" w14:textId="4A1CE6CF" w:rsidR="00E968C0" w:rsidRDefault="00E968C0">
      <w:pPr>
        <w:pStyle w:val="TOC2"/>
        <w:rPr>
          <w:rFonts w:asciiTheme="minorHAnsi" w:eastAsiaTheme="minorEastAsia" w:hAnsiTheme="minorHAnsi" w:cstheme="minorBidi"/>
          <w:iCs w:val="0"/>
          <w:noProof/>
          <w:color w:val="auto"/>
          <w:sz w:val="22"/>
        </w:rPr>
      </w:pPr>
      <w:hyperlink w:anchor="_Toc184800554" w:history="1">
        <w:r w:rsidRPr="002B4994">
          <w:rPr>
            <w:rStyle w:val="Hyperlink"/>
            <w:rFonts w:ascii="Arial Bold" w:hAnsi="Arial Bold"/>
            <w:noProof/>
          </w:rPr>
          <w:t>24.3</w:t>
        </w:r>
        <w:r>
          <w:rPr>
            <w:rFonts w:asciiTheme="minorHAnsi" w:eastAsiaTheme="minorEastAsia" w:hAnsiTheme="minorHAnsi" w:cstheme="minorBidi"/>
            <w:iCs w:val="0"/>
            <w:noProof/>
            <w:color w:val="auto"/>
            <w:sz w:val="22"/>
          </w:rPr>
          <w:tab/>
        </w:r>
        <w:r w:rsidRPr="002B4994">
          <w:rPr>
            <w:rStyle w:val="Hyperlink"/>
            <w:noProof/>
          </w:rPr>
          <w:t xml:space="preserve">Right to use </w:t>
        </w:r>
        <w:r w:rsidRPr="002B4994">
          <w:rPr>
            <w:rStyle w:val="Hyperlink"/>
            <w:i/>
            <w:noProof/>
          </w:rPr>
          <w:t>skills guarantee information</w:t>
        </w:r>
        <w:r>
          <w:rPr>
            <w:noProof/>
            <w:webHidden/>
          </w:rPr>
          <w:tab/>
        </w:r>
        <w:r>
          <w:rPr>
            <w:noProof/>
            <w:webHidden/>
          </w:rPr>
          <w:fldChar w:fldCharType="begin"/>
        </w:r>
        <w:r>
          <w:rPr>
            <w:noProof/>
            <w:webHidden/>
          </w:rPr>
          <w:instrText xml:space="preserve"> PAGEREF _Toc184800554 \h </w:instrText>
        </w:r>
        <w:r>
          <w:rPr>
            <w:noProof/>
            <w:webHidden/>
          </w:rPr>
        </w:r>
        <w:r>
          <w:rPr>
            <w:noProof/>
            <w:webHidden/>
          </w:rPr>
          <w:fldChar w:fldCharType="separate"/>
        </w:r>
        <w:r>
          <w:rPr>
            <w:noProof/>
            <w:webHidden/>
          </w:rPr>
          <w:t>80</w:t>
        </w:r>
        <w:r>
          <w:rPr>
            <w:noProof/>
            <w:webHidden/>
          </w:rPr>
          <w:fldChar w:fldCharType="end"/>
        </w:r>
      </w:hyperlink>
    </w:p>
    <w:p w14:paraId="452FF9B6" w14:textId="62599F3B" w:rsidR="00E968C0" w:rsidRDefault="00E968C0">
      <w:pPr>
        <w:pStyle w:val="TOC2"/>
        <w:rPr>
          <w:rFonts w:asciiTheme="minorHAnsi" w:eastAsiaTheme="minorEastAsia" w:hAnsiTheme="minorHAnsi" w:cstheme="minorBidi"/>
          <w:iCs w:val="0"/>
          <w:noProof/>
          <w:color w:val="auto"/>
          <w:sz w:val="22"/>
        </w:rPr>
      </w:pPr>
      <w:hyperlink w:anchor="_Toc184800555" w:history="1">
        <w:r w:rsidRPr="002B4994">
          <w:rPr>
            <w:rStyle w:val="Hyperlink"/>
            <w:rFonts w:ascii="Arial Bold" w:hAnsi="Arial Bold"/>
            <w:noProof/>
          </w:rPr>
          <w:t>24.4</w:t>
        </w:r>
        <w:r>
          <w:rPr>
            <w:rFonts w:asciiTheme="minorHAnsi" w:eastAsiaTheme="minorEastAsia" w:hAnsiTheme="minorHAnsi" w:cstheme="minorBidi"/>
            <w:iCs w:val="0"/>
            <w:noProof/>
            <w:color w:val="auto"/>
            <w:sz w:val="22"/>
          </w:rPr>
          <w:tab/>
        </w:r>
        <w:r w:rsidRPr="002B4994">
          <w:rPr>
            <w:rStyle w:val="Hyperlink"/>
            <w:i/>
            <w:noProof/>
          </w:rPr>
          <w:t>Buyer’s</w:t>
        </w:r>
        <w:r w:rsidRPr="002B4994">
          <w:rPr>
            <w:rStyle w:val="Hyperlink"/>
            <w:noProof/>
          </w:rPr>
          <w:t xml:space="preserve"> rights</w:t>
        </w:r>
        <w:r>
          <w:rPr>
            <w:noProof/>
            <w:webHidden/>
          </w:rPr>
          <w:tab/>
        </w:r>
        <w:r>
          <w:rPr>
            <w:noProof/>
            <w:webHidden/>
          </w:rPr>
          <w:fldChar w:fldCharType="begin"/>
        </w:r>
        <w:r>
          <w:rPr>
            <w:noProof/>
            <w:webHidden/>
          </w:rPr>
          <w:instrText xml:space="preserve"> PAGEREF _Toc184800555 \h </w:instrText>
        </w:r>
        <w:r>
          <w:rPr>
            <w:noProof/>
            <w:webHidden/>
          </w:rPr>
        </w:r>
        <w:r>
          <w:rPr>
            <w:noProof/>
            <w:webHidden/>
          </w:rPr>
          <w:fldChar w:fldCharType="separate"/>
        </w:r>
        <w:r>
          <w:rPr>
            <w:noProof/>
            <w:webHidden/>
          </w:rPr>
          <w:t>81</w:t>
        </w:r>
        <w:r>
          <w:rPr>
            <w:noProof/>
            <w:webHidden/>
          </w:rPr>
          <w:fldChar w:fldCharType="end"/>
        </w:r>
      </w:hyperlink>
    </w:p>
    <w:p w14:paraId="5C8B958E" w14:textId="76B1B39C" w:rsidR="00E968C0" w:rsidRDefault="00E968C0">
      <w:pPr>
        <w:pStyle w:val="TOC1"/>
        <w:tabs>
          <w:tab w:val="left" w:pos="619"/>
        </w:tabs>
        <w:rPr>
          <w:rFonts w:asciiTheme="minorHAnsi" w:eastAsiaTheme="minorEastAsia" w:hAnsiTheme="minorHAnsi" w:cstheme="minorBidi"/>
          <w:b w:val="0"/>
          <w:bCs w:val="0"/>
          <w:noProof/>
          <w:color w:val="auto"/>
        </w:rPr>
      </w:pPr>
      <w:hyperlink w:anchor="_Toc184800556" w:history="1">
        <w:r w:rsidRPr="002B4994">
          <w:rPr>
            <w:rStyle w:val="Hyperlink"/>
            <w:rFonts w:ascii="Arial Bold" w:hAnsi="Arial Bold"/>
            <w:noProof/>
          </w:rPr>
          <w:t>25.</w:t>
        </w:r>
        <w:r>
          <w:rPr>
            <w:rFonts w:asciiTheme="minorHAnsi" w:eastAsiaTheme="minorEastAsia" w:hAnsiTheme="minorHAnsi" w:cstheme="minorBidi"/>
            <w:b w:val="0"/>
            <w:bCs w:val="0"/>
            <w:noProof/>
            <w:color w:val="auto"/>
          </w:rPr>
          <w:tab/>
        </w:r>
        <w:r w:rsidRPr="002B4994">
          <w:rPr>
            <w:rStyle w:val="Hyperlink"/>
            <w:i/>
            <w:noProof/>
          </w:rPr>
          <w:t>Commonwealth Supplier Code of Conduct</w:t>
        </w:r>
        <w:r>
          <w:rPr>
            <w:noProof/>
            <w:webHidden/>
          </w:rPr>
          <w:tab/>
        </w:r>
        <w:r>
          <w:rPr>
            <w:noProof/>
            <w:webHidden/>
          </w:rPr>
          <w:fldChar w:fldCharType="begin"/>
        </w:r>
        <w:r>
          <w:rPr>
            <w:noProof/>
            <w:webHidden/>
          </w:rPr>
          <w:instrText xml:space="preserve"> PAGEREF _Toc184800556 \h </w:instrText>
        </w:r>
        <w:r>
          <w:rPr>
            <w:noProof/>
            <w:webHidden/>
          </w:rPr>
        </w:r>
        <w:r>
          <w:rPr>
            <w:noProof/>
            <w:webHidden/>
          </w:rPr>
          <w:fldChar w:fldCharType="separate"/>
        </w:r>
        <w:r>
          <w:rPr>
            <w:noProof/>
            <w:webHidden/>
          </w:rPr>
          <w:t>82</w:t>
        </w:r>
        <w:r>
          <w:rPr>
            <w:noProof/>
            <w:webHidden/>
          </w:rPr>
          <w:fldChar w:fldCharType="end"/>
        </w:r>
      </w:hyperlink>
    </w:p>
    <w:p w14:paraId="71F54BA3" w14:textId="4D3C330B" w:rsidR="00E968C0" w:rsidRDefault="00E968C0">
      <w:pPr>
        <w:pStyle w:val="TOC2"/>
        <w:rPr>
          <w:rFonts w:asciiTheme="minorHAnsi" w:eastAsiaTheme="minorEastAsia" w:hAnsiTheme="minorHAnsi" w:cstheme="minorBidi"/>
          <w:iCs w:val="0"/>
          <w:noProof/>
          <w:color w:val="auto"/>
          <w:sz w:val="22"/>
        </w:rPr>
      </w:pPr>
      <w:hyperlink w:anchor="_Toc184800557" w:history="1">
        <w:r w:rsidRPr="002B4994">
          <w:rPr>
            <w:rStyle w:val="Hyperlink"/>
            <w:rFonts w:ascii="Arial Bold" w:hAnsi="Arial Bold"/>
            <w:noProof/>
          </w:rPr>
          <w:t>25.1</w:t>
        </w:r>
        <w:r>
          <w:rPr>
            <w:rFonts w:asciiTheme="minorHAnsi" w:eastAsiaTheme="minorEastAsia" w:hAnsiTheme="minorHAnsi" w:cstheme="minorBidi"/>
            <w:iCs w:val="0"/>
            <w:noProof/>
            <w:color w:val="auto"/>
            <w:sz w:val="22"/>
          </w:rPr>
          <w:tab/>
        </w:r>
        <w:r w:rsidRPr="002B4994">
          <w:rPr>
            <w:rStyle w:val="Hyperlink"/>
            <w:noProof/>
          </w:rPr>
          <w:t xml:space="preserve">Compliance with the </w:t>
        </w:r>
        <w:r w:rsidRPr="002B4994">
          <w:rPr>
            <w:rStyle w:val="Hyperlink"/>
            <w:i/>
            <w:noProof/>
          </w:rPr>
          <w:t>Commonwealth Supplier Code of Conduct</w:t>
        </w:r>
        <w:r>
          <w:rPr>
            <w:noProof/>
            <w:webHidden/>
          </w:rPr>
          <w:tab/>
        </w:r>
        <w:r>
          <w:rPr>
            <w:noProof/>
            <w:webHidden/>
          </w:rPr>
          <w:fldChar w:fldCharType="begin"/>
        </w:r>
        <w:r>
          <w:rPr>
            <w:noProof/>
            <w:webHidden/>
          </w:rPr>
          <w:instrText xml:space="preserve"> PAGEREF _Toc184800557 \h </w:instrText>
        </w:r>
        <w:r>
          <w:rPr>
            <w:noProof/>
            <w:webHidden/>
          </w:rPr>
        </w:r>
        <w:r>
          <w:rPr>
            <w:noProof/>
            <w:webHidden/>
          </w:rPr>
          <w:fldChar w:fldCharType="separate"/>
        </w:r>
        <w:r>
          <w:rPr>
            <w:noProof/>
            <w:webHidden/>
          </w:rPr>
          <w:t>82</w:t>
        </w:r>
        <w:r>
          <w:rPr>
            <w:noProof/>
            <w:webHidden/>
          </w:rPr>
          <w:fldChar w:fldCharType="end"/>
        </w:r>
      </w:hyperlink>
    </w:p>
    <w:p w14:paraId="6A63B15C" w14:textId="6A5841F6" w:rsidR="00E968C0" w:rsidRDefault="00E968C0">
      <w:pPr>
        <w:pStyle w:val="TOC1"/>
        <w:rPr>
          <w:rFonts w:asciiTheme="minorHAnsi" w:eastAsiaTheme="minorEastAsia" w:hAnsiTheme="minorHAnsi" w:cstheme="minorBidi"/>
          <w:b w:val="0"/>
          <w:bCs w:val="0"/>
          <w:noProof/>
          <w:color w:val="auto"/>
        </w:rPr>
      </w:pPr>
      <w:hyperlink w:anchor="_Toc184800558" w:history="1">
        <w:r w:rsidRPr="002B4994">
          <w:rPr>
            <w:rStyle w:val="Hyperlink"/>
            <w:rFonts w:ascii="Arial Bold" w:hAnsi="Arial Bold"/>
            <w:noProof/>
          </w:rPr>
          <w:t>Schedule A</w:t>
        </w:r>
        <w:r w:rsidRPr="002B4994">
          <w:rPr>
            <w:rStyle w:val="Hyperlink"/>
            <w:noProof/>
          </w:rPr>
          <w:t xml:space="preserve"> – Glossary</w:t>
        </w:r>
        <w:r>
          <w:rPr>
            <w:noProof/>
            <w:webHidden/>
          </w:rPr>
          <w:tab/>
        </w:r>
        <w:r>
          <w:rPr>
            <w:noProof/>
            <w:webHidden/>
          </w:rPr>
          <w:fldChar w:fldCharType="begin"/>
        </w:r>
        <w:r>
          <w:rPr>
            <w:noProof/>
            <w:webHidden/>
          </w:rPr>
          <w:instrText xml:space="preserve"> PAGEREF _Toc184800558 \h </w:instrText>
        </w:r>
        <w:r>
          <w:rPr>
            <w:noProof/>
            <w:webHidden/>
          </w:rPr>
        </w:r>
        <w:r>
          <w:rPr>
            <w:noProof/>
            <w:webHidden/>
          </w:rPr>
          <w:fldChar w:fldCharType="separate"/>
        </w:r>
        <w:r>
          <w:rPr>
            <w:noProof/>
            <w:webHidden/>
          </w:rPr>
          <w:t>85</w:t>
        </w:r>
        <w:r>
          <w:rPr>
            <w:noProof/>
            <w:webHidden/>
          </w:rPr>
          <w:fldChar w:fldCharType="end"/>
        </w:r>
      </w:hyperlink>
    </w:p>
    <w:p w14:paraId="0D980E16" w14:textId="59D8B376" w:rsidR="00E968C0" w:rsidRDefault="00E968C0">
      <w:pPr>
        <w:pStyle w:val="TOC1"/>
        <w:rPr>
          <w:rFonts w:asciiTheme="minorHAnsi" w:eastAsiaTheme="minorEastAsia" w:hAnsiTheme="minorHAnsi" w:cstheme="minorBidi"/>
          <w:b w:val="0"/>
          <w:bCs w:val="0"/>
          <w:noProof/>
          <w:color w:val="auto"/>
        </w:rPr>
      </w:pPr>
      <w:hyperlink w:anchor="_Toc184800559" w:history="1">
        <w:r w:rsidRPr="002B4994">
          <w:rPr>
            <w:rStyle w:val="Hyperlink"/>
            <w:rFonts w:ascii="Arial Bold" w:hAnsi="Arial Bold"/>
            <w:noProof/>
          </w:rPr>
          <w:t>Schedule B</w:t>
        </w:r>
        <w:r w:rsidRPr="002B4994">
          <w:rPr>
            <w:rStyle w:val="Hyperlink"/>
            <w:noProof/>
          </w:rPr>
          <w:t xml:space="preserve"> – Contract Details</w:t>
        </w:r>
        <w:r>
          <w:rPr>
            <w:noProof/>
            <w:webHidden/>
          </w:rPr>
          <w:tab/>
        </w:r>
        <w:r>
          <w:rPr>
            <w:noProof/>
            <w:webHidden/>
          </w:rPr>
          <w:fldChar w:fldCharType="begin"/>
        </w:r>
        <w:r>
          <w:rPr>
            <w:noProof/>
            <w:webHidden/>
          </w:rPr>
          <w:instrText xml:space="preserve"> PAGEREF _Toc184800559 \h </w:instrText>
        </w:r>
        <w:r>
          <w:rPr>
            <w:noProof/>
            <w:webHidden/>
          </w:rPr>
        </w:r>
        <w:r>
          <w:rPr>
            <w:noProof/>
            <w:webHidden/>
          </w:rPr>
          <w:fldChar w:fldCharType="separate"/>
        </w:r>
        <w:r>
          <w:rPr>
            <w:noProof/>
            <w:webHidden/>
          </w:rPr>
          <w:t>97</w:t>
        </w:r>
        <w:r>
          <w:rPr>
            <w:noProof/>
            <w:webHidden/>
          </w:rPr>
          <w:fldChar w:fldCharType="end"/>
        </w:r>
      </w:hyperlink>
    </w:p>
    <w:p w14:paraId="1D61188B" w14:textId="61D5EB5B" w:rsidR="00E968C0" w:rsidRDefault="00E968C0">
      <w:pPr>
        <w:pStyle w:val="TOC1"/>
        <w:rPr>
          <w:rFonts w:asciiTheme="minorHAnsi" w:eastAsiaTheme="minorEastAsia" w:hAnsiTheme="minorHAnsi" w:cstheme="minorBidi"/>
          <w:b w:val="0"/>
          <w:bCs w:val="0"/>
          <w:noProof/>
          <w:color w:val="auto"/>
        </w:rPr>
      </w:pPr>
      <w:hyperlink w:anchor="_Toc184800560" w:history="1">
        <w:r w:rsidRPr="002B4994">
          <w:rPr>
            <w:rStyle w:val="Hyperlink"/>
            <w:rFonts w:ascii="Arial Bold" w:hAnsi="Arial Bold"/>
            <w:noProof/>
          </w:rPr>
          <w:t>Schedule C</w:t>
        </w:r>
        <w:r w:rsidRPr="002B4994">
          <w:rPr>
            <w:rStyle w:val="Hyperlink"/>
            <w:noProof/>
          </w:rPr>
          <w:t xml:space="preserve"> – Requirements</w:t>
        </w:r>
        <w:r>
          <w:rPr>
            <w:noProof/>
            <w:webHidden/>
          </w:rPr>
          <w:tab/>
        </w:r>
        <w:r>
          <w:rPr>
            <w:noProof/>
            <w:webHidden/>
          </w:rPr>
          <w:fldChar w:fldCharType="begin"/>
        </w:r>
        <w:r>
          <w:rPr>
            <w:noProof/>
            <w:webHidden/>
          </w:rPr>
          <w:instrText xml:space="preserve"> PAGEREF _Toc184800560 \h </w:instrText>
        </w:r>
        <w:r>
          <w:rPr>
            <w:noProof/>
            <w:webHidden/>
          </w:rPr>
        </w:r>
        <w:r>
          <w:rPr>
            <w:noProof/>
            <w:webHidden/>
          </w:rPr>
          <w:fldChar w:fldCharType="separate"/>
        </w:r>
        <w:r>
          <w:rPr>
            <w:noProof/>
            <w:webHidden/>
          </w:rPr>
          <w:t>102</w:t>
        </w:r>
        <w:r>
          <w:rPr>
            <w:noProof/>
            <w:webHidden/>
          </w:rPr>
          <w:fldChar w:fldCharType="end"/>
        </w:r>
      </w:hyperlink>
    </w:p>
    <w:p w14:paraId="30F748F7" w14:textId="1F9E078B" w:rsidR="00E968C0" w:rsidRDefault="00E968C0">
      <w:pPr>
        <w:pStyle w:val="TOC1"/>
        <w:rPr>
          <w:rFonts w:asciiTheme="minorHAnsi" w:eastAsiaTheme="minorEastAsia" w:hAnsiTheme="minorHAnsi" w:cstheme="minorBidi"/>
          <w:b w:val="0"/>
          <w:bCs w:val="0"/>
          <w:noProof/>
          <w:color w:val="auto"/>
        </w:rPr>
      </w:pPr>
      <w:hyperlink w:anchor="_Toc184800561" w:history="1">
        <w:r w:rsidRPr="002B4994">
          <w:rPr>
            <w:rStyle w:val="Hyperlink"/>
            <w:rFonts w:ascii="Arial Bold" w:hAnsi="Arial Bold"/>
            <w:noProof/>
          </w:rPr>
          <w:t>Schedule D</w:t>
        </w:r>
        <w:r w:rsidRPr="002B4994">
          <w:rPr>
            <w:rStyle w:val="Hyperlink"/>
            <w:noProof/>
          </w:rPr>
          <w:t xml:space="preserve"> – Form of Acceptance Test Plan</w:t>
        </w:r>
        <w:r>
          <w:rPr>
            <w:noProof/>
            <w:webHidden/>
          </w:rPr>
          <w:tab/>
        </w:r>
        <w:r>
          <w:rPr>
            <w:noProof/>
            <w:webHidden/>
          </w:rPr>
          <w:fldChar w:fldCharType="begin"/>
        </w:r>
        <w:r>
          <w:rPr>
            <w:noProof/>
            <w:webHidden/>
          </w:rPr>
          <w:instrText xml:space="preserve"> PAGEREF _Toc184800561 \h </w:instrText>
        </w:r>
        <w:r>
          <w:rPr>
            <w:noProof/>
            <w:webHidden/>
          </w:rPr>
        </w:r>
        <w:r>
          <w:rPr>
            <w:noProof/>
            <w:webHidden/>
          </w:rPr>
          <w:fldChar w:fldCharType="separate"/>
        </w:r>
        <w:r>
          <w:rPr>
            <w:noProof/>
            <w:webHidden/>
          </w:rPr>
          <w:t>106</w:t>
        </w:r>
        <w:r>
          <w:rPr>
            <w:noProof/>
            <w:webHidden/>
          </w:rPr>
          <w:fldChar w:fldCharType="end"/>
        </w:r>
      </w:hyperlink>
    </w:p>
    <w:p w14:paraId="19B6F59D" w14:textId="1D9913A9" w:rsidR="00E968C0" w:rsidRDefault="00E968C0">
      <w:pPr>
        <w:pStyle w:val="TOC1"/>
        <w:rPr>
          <w:rFonts w:asciiTheme="minorHAnsi" w:eastAsiaTheme="minorEastAsia" w:hAnsiTheme="minorHAnsi" w:cstheme="minorBidi"/>
          <w:b w:val="0"/>
          <w:bCs w:val="0"/>
          <w:noProof/>
          <w:color w:val="auto"/>
        </w:rPr>
      </w:pPr>
      <w:hyperlink w:anchor="_Toc184800562" w:history="1">
        <w:r w:rsidRPr="002B4994">
          <w:rPr>
            <w:rStyle w:val="Hyperlink"/>
            <w:rFonts w:ascii="Arial Bold" w:hAnsi="Arial Bold"/>
            <w:noProof/>
          </w:rPr>
          <w:t>Schedule E</w:t>
        </w:r>
        <w:r w:rsidRPr="002B4994">
          <w:rPr>
            <w:rStyle w:val="Hyperlink"/>
            <w:noProof/>
          </w:rPr>
          <w:t xml:space="preserve"> – Form of Acceptance Certificate</w:t>
        </w:r>
        <w:r>
          <w:rPr>
            <w:noProof/>
            <w:webHidden/>
          </w:rPr>
          <w:tab/>
        </w:r>
        <w:r>
          <w:rPr>
            <w:noProof/>
            <w:webHidden/>
          </w:rPr>
          <w:fldChar w:fldCharType="begin"/>
        </w:r>
        <w:r>
          <w:rPr>
            <w:noProof/>
            <w:webHidden/>
          </w:rPr>
          <w:instrText xml:space="preserve"> PAGEREF _Toc184800562 \h </w:instrText>
        </w:r>
        <w:r>
          <w:rPr>
            <w:noProof/>
            <w:webHidden/>
          </w:rPr>
        </w:r>
        <w:r>
          <w:rPr>
            <w:noProof/>
            <w:webHidden/>
          </w:rPr>
          <w:fldChar w:fldCharType="separate"/>
        </w:r>
        <w:r>
          <w:rPr>
            <w:noProof/>
            <w:webHidden/>
          </w:rPr>
          <w:t>108</w:t>
        </w:r>
        <w:r>
          <w:rPr>
            <w:noProof/>
            <w:webHidden/>
          </w:rPr>
          <w:fldChar w:fldCharType="end"/>
        </w:r>
      </w:hyperlink>
    </w:p>
    <w:p w14:paraId="1AF93F43" w14:textId="3B875810" w:rsidR="00E968C0" w:rsidRDefault="00E968C0">
      <w:pPr>
        <w:pStyle w:val="TOC1"/>
        <w:rPr>
          <w:rFonts w:asciiTheme="minorHAnsi" w:eastAsiaTheme="minorEastAsia" w:hAnsiTheme="minorHAnsi" w:cstheme="minorBidi"/>
          <w:b w:val="0"/>
          <w:bCs w:val="0"/>
          <w:noProof/>
          <w:color w:val="auto"/>
        </w:rPr>
      </w:pPr>
      <w:hyperlink w:anchor="_Toc184800563" w:history="1">
        <w:r w:rsidRPr="002B4994">
          <w:rPr>
            <w:rStyle w:val="Hyperlink"/>
            <w:rFonts w:ascii="Arial Bold" w:hAnsi="Arial Bold"/>
            <w:noProof/>
          </w:rPr>
          <w:t>Schedule F</w:t>
        </w:r>
        <w:r w:rsidRPr="002B4994">
          <w:rPr>
            <w:rStyle w:val="Hyperlink"/>
            <w:noProof/>
          </w:rPr>
          <w:t xml:space="preserve"> – Charges</w:t>
        </w:r>
        <w:r>
          <w:rPr>
            <w:noProof/>
            <w:webHidden/>
          </w:rPr>
          <w:tab/>
        </w:r>
        <w:r>
          <w:rPr>
            <w:noProof/>
            <w:webHidden/>
          </w:rPr>
          <w:fldChar w:fldCharType="begin"/>
        </w:r>
        <w:r>
          <w:rPr>
            <w:noProof/>
            <w:webHidden/>
          </w:rPr>
          <w:instrText xml:space="preserve"> PAGEREF _Toc184800563 \h </w:instrText>
        </w:r>
        <w:r>
          <w:rPr>
            <w:noProof/>
            <w:webHidden/>
          </w:rPr>
        </w:r>
        <w:r>
          <w:rPr>
            <w:noProof/>
            <w:webHidden/>
          </w:rPr>
          <w:fldChar w:fldCharType="separate"/>
        </w:r>
        <w:r>
          <w:rPr>
            <w:noProof/>
            <w:webHidden/>
          </w:rPr>
          <w:t>109</w:t>
        </w:r>
        <w:r>
          <w:rPr>
            <w:noProof/>
            <w:webHidden/>
          </w:rPr>
          <w:fldChar w:fldCharType="end"/>
        </w:r>
      </w:hyperlink>
    </w:p>
    <w:p w14:paraId="66FC9BCB" w14:textId="657AC6E6" w:rsidR="00E968C0" w:rsidRDefault="00E968C0">
      <w:pPr>
        <w:pStyle w:val="TOC1"/>
        <w:rPr>
          <w:rFonts w:asciiTheme="minorHAnsi" w:eastAsiaTheme="minorEastAsia" w:hAnsiTheme="minorHAnsi" w:cstheme="minorBidi"/>
          <w:b w:val="0"/>
          <w:bCs w:val="0"/>
          <w:noProof/>
          <w:color w:val="auto"/>
        </w:rPr>
      </w:pPr>
      <w:hyperlink w:anchor="_Toc184800564" w:history="1">
        <w:r w:rsidRPr="002B4994">
          <w:rPr>
            <w:rStyle w:val="Hyperlink"/>
            <w:rFonts w:ascii="Arial Bold" w:hAnsi="Arial Bold"/>
            <w:noProof/>
          </w:rPr>
          <w:t>Schedule G</w:t>
        </w:r>
        <w:r w:rsidRPr="002B4994">
          <w:rPr>
            <w:rStyle w:val="Hyperlink"/>
            <w:noProof/>
          </w:rPr>
          <w:t xml:space="preserve"> – Form of Change Order</w:t>
        </w:r>
        <w:r>
          <w:rPr>
            <w:noProof/>
            <w:webHidden/>
          </w:rPr>
          <w:tab/>
        </w:r>
        <w:r>
          <w:rPr>
            <w:noProof/>
            <w:webHidden/>
          </w:rPr>
          <w:fldChar w:fldCharType="begin"/>
        </w:r>
        <w:r>
          <w:rPr>
            <w:noProof/>
            <w:webHidden/>
          </w:rPr>
          <w:instrText xml:space="preserve"> PAGEREF _Toc184800564 \h </w:instrText>
        </w:r>
        <w:r>
          <w:rPr>
            <w:noProof/>
            <w:webHidden/>
          </w:rPr>
        </w:r>
        <w:r>
          <w:rPr>
            <w:noProof/>
            <w:webHidden/>
          </w:rPr>
          <w:fldChar w:fldCharType="separate"/>
        </w:r>
        <w:r>
          <w:rPr>
            <w:noProof/>
            <w:webHidden/>
          </w:rPr>
          <w:t>112</w:t>
        </w:r>
        <w:r>
          <w:rPr>
            <w:noProof/>
            <w:webHidden/>
          </w:rPr>
          <w:fldChar w:fldCharType="end"/>
        </w:r>
      </w:hyperlink>
    </w:p>
    <w:p w14:paraId="03F1AC44" w14:textId="07DE199A" w:rsidR="00E968C0" w:rsidRDefault="00E968C0">
      <w:pPr>
        <w:pStyle w:val="TOC1"/>
        <w:rPr>
          <w:rFonts w:asciiTheme="minorHAnsi" w:eastAsiaTheme="minorEastAsia" w:hAnsiTheme="minorHAnsi" w:cstheme="minorBidi"/>
          <w:b w:val="0"/>
          <w:bCs w:val="0"/>
          <w:noProof/>
          <w:color w:val="auto"/>
        </w:rPr>
      </w:pPr>
      <w:hyperlink w:anchor="_Toc184800565" w:history="1">
        <w:r w:rsidRPr="002B4994">
          <w:rPr>
            <w:rStyle w:val="Hyperlink"/>
            <w:rFonts w:ascii="Arial Bold" w:hAnsi="Arial Bold"/>
            <w:noProof/>
          </w:rPr>
          <w:t>Schedule H</w:t>
        </w:r>
        <w:r w:rsidRPr="002B4994">
          <w:rPr>
            <w:rStyle w:val="Hyperlink"/>
            <w:noProof/>
          </w:rPr>
          <w:t xml:space="preserve"> – Form of Agency Order</w:t>
        </w:r>
        <w:r>
          <w:rPr>
            <w:noProof/>
            <w:webHidden/>
          </w:rPr>
          <w:tab/>
        </w:r>
        <w:r>
          <w:rPr>
            <w:noProof/>
            <w:webHidden/>
          </w:rPr>
          <w:fldChar w:fldCharType="begin"/>
        </w:r>
        <w:r>
          <w:rPr>
            <w:noProof/>
            <w:webHidden/>
          </w:rPr>
          <w:instrText xml:space="preserve"> PAGEREF _Toc184800565 \h </w:instrText>
        </w:r>
        <w:r>
          <w:rPr>
            <w:noProof/>
            <w:webHidden/>
          </w:rPr>
        </w:r>
        <w:r>
          <w:rPr>
            <w:noProof/>
            <w:webHidden/>
          </w:rPr>
          <w:fldChar w:fldCharType="separate"/>
        </w:r>
        <w:r>
          <w:rPr>
            <w:noProof/>
            <w:webHidden/>
          </w:rPr>
          <w:t>114</w:t>
        </w:r>
        <w:r>
          <w:rPr>
            <w:noProof/>
            <w:webHidden/>
          </w:rPr>
          <w:fldChar w:fldCharType="end"/>
        </w:r>
      </w:hyperlink>
    </w:p>
    <w:p w14:paraId="696A674B" w14:textId="5DBE3800" w:rsidR="00E968C0" w:rsidRDefault="00E968C0">
      <w:pPr>
        <w:pStyle w:val="TOC1"/>
        <w:rPr>
          <w:rFonts w:asciiTheme="minorHAnsi" w:eastAsiaTheme="minorEastAsia" w:hAnsiTheme="minorHAnsi" w:cstheme="minorBidi"/>
          <w:b w:val="0"/>
          <w:bCs w:val="0"/>
          <w:noProof/>
          <w:color w:val="auto"/>
        </w:rPr>
      </w:pPr>
      <w:hyperlink w:anchor="_Toc184800566" w:history="1">
        <w:r w:rsidRPr="002B4994">
          <w:rPr>
            <w:rStyle w:val="Hyperlink"/>
            <w:rFonts w:ascii="Arial Bold" w:hAnsi="Arial Bold"/>
            <w:noProof/>
          </w:rPr>
          <w:t>Schedule I</w:t>
        </w:r>
        <w:r w:rsidRPr="002B4994">
          <w:rPr>
            <w:rStyle w:val="Hyperlink"/>
            <w:noProof/>
          </w:rPr>
          <w:t xml:space="preserve"> – Form of Deed of Confidentiality</w:t>
        </w:r>
        <w:r>
          <w:rPr>
            <w:noProof/>
            <w:webHidden/>
          </w:rPr>
          <w:tab/>
        </w:r>
        <w:r>
          <w:rPr>
            <w:noProof/>
            <w:webHidden/>
          </w:rPr>
          <w:fldChar w:fldCharType="begin"/>
        </w:r>
        <w:r>
          <w:rPr>
            <w:noProof/>
            <w:webHidden/>
          </w:rPr>
          <w:instrText xml:space="preserve"> PAGEREF _Toc184800566 \h </w:instrText>
        </w:r>
        <w:r>
          <w:rPr>
            <w:noProof/>
            <w:webHidden/>
          </w:rPr>
        </w:r>
        <w:r>
          <w:rPr>
            <w:noProof/>
            <w:webHidden/>
          </w:rPr>
          <w:fldChar w:fldCharType="separate"/>
        </w:r>
        <w:r>
          <w:rPr>
            <w:noProof/>
            <w:webHidden/>
          </w:rPr>
          <w:t>115</w:t>
        </w:r>
        <w:r>
          <w:rPr>
            <w:noProof/>
            <w:webHidden/>
          </w:rPr>
          <w:fldChar w:fldCharType="end"/>
        </w:r>
      </w:hyperlink>
    </w:p>
    <w:p w14:paraId="3209AA19" w14:textId="07FC6012" w:rsidR="00E968C0" w:rsidRDefault="00E968C0">
      <w:pPr>
        <w:pStyle w:val="TOC1"/>
        <w:rPr>
          <w:rFonts w:asciiTheme="minorHAnsi" w:eastAsiaTheme="minorEastAsia" w:hAnsiTheme="minorHAnsi" w:cstheme="minorBidi"/>
          <w:b w:val="0"/>
          <w:bCs w:val="0"/>
          <w:noProof/>
          <w:color w:val="auto"/>
        </w:rPr>
      </w:pPr>
      <w:hyperlink w:anchor="_Toc184800567" w:history="1">
        <w:r w:rsidRPr="002B4994">
          <w:rPr>
            <w:rStyle w:val="Hyperlink"/>
            <w:rFonts w:ascii="Arial Bold" w:hAnsi="Arial Bold"/>
            <w:noProof/>
          </w:rPr>
          <w:t>Schedule J</w:t>
        </w:r>
        <w:r w:rsidRPr="002B4994">
          <w:rPr>
            <w:rStyle w:val="Hyperlink"/>
            <w:noProof/>
          </w:rPr>
          <w:t xml:space="preserve"> – Skills Guarantee Reporting Worksheet</w:t>
        </w:r>
        <w:r>
          <w:rPr>
            <w:noProof/>
            <w:webHidden/>
          </w:rPr>
          <w:tab/>
        </w:r>
        <w:r>
          <w:rPr>
            <w:noProof/>
            <w:webHidden/>
          </w:rPr>
          <w:fldChar w:fldCharType="begin"/>
        </w:r>
        <w:r>
          <w:rPr>
            <w:noProof/>
            <w:webHidden/>
          </w:rPr>
          <w:instrText xml:space="preserve"> PAGEREF _Toc184800567 \h </w:instrText>
        </w:r>
        <w:r>
          <w:rPr>
            <w:noProof/>
            <w:webHidden/>
          </w:rPr>
        </w:r>
        <w:r>
          <w:rPr>
            <w:noProof/>
            <w:webHidden/>
          </w:rPr>
          <w:fldChar w:fldCharType="separate"/>
        </w:r>
        <w:r>
          <w:rPr>
            <w:noProof/>
            <w:webHidden/>
          </w:rPr>
          <w:t>118</w:t>
        </w:r>
        <w:r>
          <w:rPr>
            <w:noProof/>
            <w:webHidden/>
          </w:rPr>
          <w:fldChar w:fldCharType="end"/>
        </w:r>
      </w:hyperlink>
    </w:p>
    <w:p w14:paraId="37CF529B" w14:textId="37601C9F" w:rsidR="00E968C0" w:rsidRDefault="00E968C0">
      <w:pPr>
        <w:pStyle w:val="TOC1"/>
        <w:rPr>
          <w:rFonts w:asciiTheme="minorHAnsi" w:eastAsiaTheme="minorEastAsia" w:hAnsiTheme="minorHAnsi" w:cstheme="minorBidi"/>
          <w:b w:val="0"/>
          <w:bCs w:val="0"/>
          <w:noProof/>
          <w:color w:val="auto"/>
        </w:rPr>
      </w:pPr>
      <w:hyperlink w:anchor="_Toc184800568" w:history="1">
        <w:r w:rsidRPr="002B4994">
          <w:rPr>
            <w:rStyle w:val="Hyperlink"/>
            <w:rFonts w:ascii="Arial Bold" w:hAnsi="Arial Bold"/>
            <w:noProof/>
          </w:rPr>
          <w:t>Schedule K</w:t>
        </w:r>
        <w:r w:rsidRPr="002B4994">
          <w:rPr>
            <w:rStyle w:val="Hyperlink"/>
            <w:noProof/>
          </w:rPr>
          <w:t xml:space="preserve"> – AIP Plan</w:t>
        </w:r>
        <w:r>
          <w:rPr>
            <w:noProof/>
            <w:webHidden/>
          </w:rPr>
          <w:tab/>
        </w:r>
        <w:r>
          <w:rPr>
            <w:noProof/>
            <w:webHidden/>
          </w:rPr>
          <w:fldChar w:fldCharType="begin"/>
        </w:r>
        <w:r>
          <w:rPr>
            <w:noProof/>
            <w:webHidden/>
          </w:rPr>
          <w:instrText xml:space="preserve"> PAGEREF _Toc184800568 \h </w:instrText>
        </w:r>
        <w:r>
          <w:rPr>
            <w:noProof/>
            <w:webHidden/>
          </w:rPr>
        </w:r>
        <w:r>
          <w:rPr>
            <w:noProof/>
            <w:webHidden/>
          </w:rPr>
          <w:fldChar w:fldCharType="separate"/>
        </w:r>
        <w:r>
          <w:rPr>
            <w:noProof/>
            <w:webHidden/>
          </w:rPr>
          <w:t>119</w:t>
        </w:r>
        <w:r>
          <w:rPr>
            <w:noProof/>
            <w:webHidden/>
          </w:rPr>
          <w:fldChar w:fldCharType="end"/>
        </w:r>
      </w:hyperlink>
    </w:p>
    <w:p w14:paraId="490E35C5" w14:textId="5072E705" w:rsidR="0012263F" w:rsidRDefault="002E1DEB" w:rsidP="00102634">
      <w:pPr>
        <w:pStyle w:val="BodyText"/>
      </w:pPr>
      <w:r>
        <w:fldChar w:fldCharType="end"/>
      </w:r>
    </w:p>
    <w:p w14:paraId="490E35C6" w14:textId="77777777" w:rsidR="0012263F" w:rsidRPr="00CA7B69" w:rsidRDefault="0012263F" w:rsidP="00102634">
      <w:pPr>
        <w:pStyle w:val="BodyText"/>
        <w:sectPr w:rsidR="0012263F" w:rsidRPr="00CA7B69" w:rsidSect="00E13109">
          <w:headerReference w:type="even" r:id="rId17"/>
          <w:headerReference w:type="default" r:id="rId18"/>
          <w:footerReference w:type="even" r:id="rId19"/>
          <w:footerReference w:type="default" r:id="rId20"/>
          <w:headerReference w:type="first" r:id="rId21"/>
          <w:footerReference w:type="first" r:id="rId22"/>
          <w:type w:val="oddPage"/>
          <w:pgSz w:w="11907" w:h="16840" w:code="9"/>
          <w:pgMar w:top="1134" w:right="1418" w:bottom="1134" w:left="1418" w:header="567" w:footer="340" w:gutter="0"/>
          <w:pgNumType w:fmt="lowerRoman" w:start="3"/>
          <w:cols w:space="720"/>
          <w:docGrid w:linePitch="326"/>
        </w:sectPr>
      </w:pPr>
    </w:p>
    <w:p w14:paraId="490E35C7" w14:textId="77777777" w:rsidR="0022532D" w:rsidRDefault="0022532D" w:rsidP="0022532D">
      <w:pPr>
        <w:pStyle w:val="Heading1NoNumbers"/>
      </w:pPr>
      <w:bookmarkStart w:id="24" w:name="_Toc518041255"/>
      <w:bookmarkStart w:id="25" w:name="_Toc511977155"/>
      <w:bookmarkStart w:id="26" w:name="_Toc517958534"/>
      <w:bookmarkStart w:id="27" w:name="_Toc517962222"/>
      <w:bookmarkStart w:id="28" w:name="_Toc518756365"/>
      <w:bookmarkStart w:id="29" w:name="_Toc184800426"/>
      <w:r w:rsidRPr="0003470E">
        <w:lastRenderedPageBreak/>
        <w:t>C</w:t>
      </w:r>
      <w:bookmarkStart w:id="30" w:name="_Ref506276306"/>
      <w:bookmarkEnd w:id="30"/>
      <w:r>
        <w:t xml:space="preserve">ontract </w:t>
      </w:r>
      <w:bookmarkEnd w:id="24"/>
      <w:r w:rsidR="006C4AB2">
        <w:t>T</w:t>
      </w:r>
      <w:r w:rsidRPr="0003470E">
        <w:t>erms</w:t>
      </w:r>
      <w:bookmarkEnd w:id="25"/>
      <w:bookmarkEnd w:id="26"/>
      <w:bookmarkEnd w:id="27"/>
      <w:bookmarkEnd w:id="28"/>
      <w:bookmarkEnd w:id="29"/>
    </w:p>
    <w:p w14:paraId="490E35C8" w14:textId="77777777" w:rsidR="0022532D" w:rsidRPr="00B40E06" w:rsidRDefault="0022532D" w:rsidP="0022532D">
      <w:pPr>
        <w:pStyle w:val="BodyText"/>
        <w:rPr>
          <w:rStyle w:val="Bold"/>
        </w:rPr>
      </w:pPr>
      <w:r>
        <w:rPr>
          <w:rStyle w:val="Bold"/>
        </w:rPr>
        <w:t>Date</w:t>
      </w:r>
    </w:p>
    <w:p w14:paraId="490E35C9" w14:textId="77777777" w:rsidR="0022532D" w:rsidRPr="00E13109" w:rsidRDefault="00F02B99" w:rsidP="0DE53D7D">
      <w:pPr>
        <w:pStyle w:val="BodyText"/>
        <w:rPr>
          <w:rStyle w:val="Bold"/>
          <w:i/>
        </w:rPr>
      </w:pPr>
      <w:r w:rsidRPr="00E13109">
        <w:rPr>
          <w:rStyle w:val="Bold"/>
        </w:rPr>
        <w:t>b</w:t>
      </w:r>
      <w:r w:rsidR="0022532D" w:rsidRPr="00E13109">
        <w:rPr>
          <w:rStyle w:val="Bold"/>
        </w:rPr>
        <w:t>uyer</w:t>
      </w:r>
      <w:r w:rsidR="0022532D" w:rsidRPr="00E13109">
        <w:rPr>
          <w:rStyle w:val="Bold"/>
          <w:i/>
        </w:rPr>
        <w:t xml:space="preserve"> </w:t>
      </w:r>
    </w:p>
    <w:p w14:paraId="490E35CA" w14:textId="77777777" w:rsidR="0022532D" w:rsidRDefault="0022532D" w:rsidP="0022532D">
      <w:pPr>
        <w:pStyle w:val="BodyText"/>
      </w:pPr>
      <w:r w:rsidRPr="00B40E06">
        <w:rPr>
          <w:rStyle w:val="Bold"/>
          <w:b w:val="0"/>
        </w:rPr>
        <w:t>Name</w:t>
      </w:r>
      <w:r>
        <w:rPr>
          <w:rStyle w:val="Bold"/>
          <w:b w:val="0"/>
        </w:rPr>
        <w:t xml:space="preserve">: </w:t>
      </w:r>
      <w:r w:rsidRPr="0003470E">
        <w:t xml:space="preserve">The Commonwealth of Australia represented by </w:t>
      </w:r>
      <w:r w:rsidRPr="00E13109">
        <w:t>[insert agency name]</w:t>
      </w:r>
    </w:p>
    <w:p w14:paraId="490E35CB" w14:textId="77777777" w:rsidR="0022532D" w:rsidRDefault="0022532D" w:rsidP="0022532D">
      <w:pPr>
        <w:pStyle w:val="BodyText"/>
      </w:pPr>
      <w:r>
        <w:t>ABN: [insert</w:t>
      </w:r>
      <w:r w:rsidRPr="00B40E06">
        <w:rPr>
          <w:rStyle w:val="Bold"/>
        </w:rPr>
        <w:t xml:space="preserve"> </w:t>
      </w:r>
      <w:r w:rsidRPr="00E13109">
        <w:rPr>
          <w:rStyle w:val="Bold"/>
          <w:i/>
        </w:rPr>
        <w:t>buyer’s</w:t>
      </w:r>
      <w:r>
        <w:t xml:space="preserve"> ABN]</w:t>
      </w:r>
    </w:p>
    <w:p w14:paraId="490E35CC" w14:textId="77777777" w:rsidR="0022532D" w:rsidRDefault="0022532D" w:rsidP="0022532D">
      <w:pPr>
        <w:pStyle w:val="BodyText"/>
      </w:pPr>
      <w:r w:rsidRPr="0003470E">
        <w:t>Address</w:t>
      </w:r>
      <w:r>
        <w:t xml:space="preserve">: [insert </w:t>
      </w:r>
      <w:r w:rsidRPr="00E13109">
        <w:rPr>
          <w:rStyle w:val="Bold"/>
          <w:i/>
        </w:rPr>
        <w:t>buyer’s</w:t>
      </w:r>
      <w:r>
        <w:t xml:space="preserve"> address]</w:t>
      </w:r>
    </w:p>
    <w:p w14:paraId="490E35CD" w14:textId="77777777" w:rsidR="0022532D" w:rsidRDefault="0022532D" w:rsidP="0022532D">
      <w:pPr>
        <w:pStyle w:val="BodyText"/>
        <w:rPr>
          <w:rStyle w:val="Bold"/>
        </w:rPr>
      </w:pPr>
      <w:r w:rsidRPr="0003470E">
        <w:t>Short form name</w:t>
      </w:r>
      <w:r>
        <w:t>:</w:t>
      </w:r>
      <w:r w:rsidRPr="00E13109">
        <w:rPr>
          <w:i/>
        </w:rPr>
        <w:t xml:space="preserve"> </w:t>
      </w:r>
      <w:r w:rsidRPr="00E13109">
        <w:rPr>
          <w:rStyle w:val="Bold"/>
          <w:i/>
        </w:rPr>
        <w:t>buy</w:t>
      </w:r>
      <w:r w:rsidR="00F02B99" w:rsidRPr="00E13109">
        <w:rPr>
          <w:rStyle w:val="Bold"/>
          <w:i/>
        </w:rPr>
        <w:t>er</w:t>
      </w:r>
    </w:p>
    <w:p w14:paraId="490E35CE" w14:textId="77777777" w:rsidR="0022532D" w:rsidRPr="00E13109" w:rsidRDefault="00F02B99" w:rsidP="0DE53D7D">
      <w:pPr>
        <w:pStyle w:val="BodyText"/>
        <w:rPr>
          <w:rStyle w:val="Bold"/>
          <w:i/>
        </w:rPr>
      </w:pPr>
      <w:r w:rsidRPr="00E13109">
        <w:rPr>
          <w:rStyle w:val="Bold"/>
        </w:rPr>
        <w:t>s</w:t>
      </w:r>
      <w:r w:rsidR="0022532D" w:rsidRPr="00E13109">
        <w:rPr>
          <w:rStyle w:val="Bold"/>
        </w:rPr>
        <w:t>eller</w:t>
      </w:r>
      <w:r w:rsidR="0022532D" w:rsidRPr="00E13109">
        <w:rPr>
          <w:rStyle w:val="Bold"/>
          <w:i/>
        </w:rPr>
        <w:t xml:space="preserve"> </w:t>
      </w:r>
    </w:p>
    <w:p w14:paraId="490E35CF" w14:textId="77777777" w:rsidR="0022532D" w:rsidRDefault="0022532D" w:rsidP="0022532D">
      <w:pPr>
        <w:pStyle w:val="BodyText"/>
      </w:pPr>
      <w:r w:rsidRPr="00B40E06">
        <w:rPr>
          <w:rStyle w:val="Bold"/>
          <w:b w:val="0"/>
        </w:rPr>
        <w:t>Name</w:t>
      </w:r>
      <w:r>
        <w:rPr>
          <w:rStyle w:val="Bold"/>
          <w:b w:val="0"/>
        </w:rPr>
        <w:t xml:space="preserve">: </w:t>
      </w:r>
      <w:r>
        <w:t xml:space="preserve">[insert </w:t>
      </w:r>
      <w:r w:rsidRPr="00E13109">
        <w:rPr>
          <w:rStyle w:val="Bold"/>
          <w:i/>
        </w:rPr>
        <w:t>seller’s</w:t>
      </w:r>
      <w:r>
        <w:t xml:space="preserve"> full legal name]</w:t>
      </w:r>
    </w:p>
    <w:p w14:paraId="490E35D0" w14:textId="77777777" w:rsidR="0022532D" w:rsidRDefault="0022532D" w:rsidP="0022532D">
      <w:pPr>
        <w:pStyle w:val="BodyText"/>
      </w:pPr>
      <w:r>
        <w:t xml:space="preserve">ABN: [insert </w:t>
      </w:r>
      <w:r w:rsidRPr="00E13109">
        <w:rPr>
          <w:rStyle w:val="Bold"/>
          <w:i/>
        </w:rPr>
        <w:t>seller’s</w:t>
      </w:r>
      <w:r>
        <w:t xml:space="preserve"> ABN]</w:t>
      </w:r>
    </w:p>
    <w:p w14:paraId="490E35D1" w14:textId="77777777" w:rsidR="0022532D" w:rsidRDefault="0022532D" w:rsidP="0022532D">
      <w:pPr>
        <w:pStyle w:val="BodyText"/>
      </w:pPr>
      <w:r w:rsidRPr="0003470E">
        <w:t>Address</w:t>
      </w:r>
      <w:r>
        <w:t xml:space="preserve">: [insert </w:t>
      </w:r>
      <w:r w:rsidRPr="00E13109">
        <w:rPr>
          <w:rStyle w:val="Bold"/>
          <w:i/>
        </w:rPr>
        <w:t>seller’s</w:t>
      </w:r>
      <w:r w:rsidRPr="00B40E06">
        <w:rPr>
          <w:rStyle w:val="Bold"/>
        </w:rPr>
        <w:t xml:space="preserve"> </w:t>
      </w:r>
      <w:r>
        <w:t>address]</w:t>
      </w:r>
    </w:p>
    <w:p w14:paraId="490E35D2" w14:textId="77777777" w:rsidR="0022532D" w:rsidRPr="00B40E06" w:rsidRDefault="0022532D" w:rsidP="0DE53D7D">
      <w:pPr>
        <w:pStyle w:val="BodyText"/>
        <w:rPr>
          <w:b/>
          <w:bCs/>
        </w:rPr>
      </w:pPr>
      <w:r w:rsidRPr="0003470E">
        <w:t>Short form name</w:t>
      </w:r>
      <w:r>
        <w:t xml:space="preserve">: </w:t>
      </w:r>
      <w:r w:rsidRPr="0DE53D7D">
        <w:rPr>
          <w:b/>
          <w:bCs/>
          <w:i/>
          <w:iCs/>
        </w:rPr>
        <w:t>seller</w:t>
      </w:r>
    </w:p>
    <w:p w14:paraId="490E35D3" w14:textId="77777777" w:rsidR="0022532D" w:rsidRPr="0022532D" w:rsidRDefault="0022532D" w:rsidP="1231C72D">
      <w:pPr>
        <w:pStyle w:val="BodyText"/>
        <w:rPr>
          <w:b/>
          <w:bCs/>
          <w:color w:val="414141" w:themeColor="text1"/>
        </w:rPr>
      </w:pPr>
      <w:r w:rsidRPr="00E13109">
        <w:rPr>
          <w:rStyle w:val="Bold"/>
          <w:i/>
        </w:rPr>
        <w:t xml:space="preserve">buyer </w:t>
      </w:r>
      <w:r w:rsidRPr="00E13109">
        <w:rPr>
          <w:rStyle w:val="Bold"/>
          <w:b w:val="0"/>
        </w:rPr>
        <w:t xml:space="preserve">and </w:t>
      </w:r>
      <w:r w:rsidRPr="00E13109">
        <w:rPr>
          <w:rStyle w:val="Bold"/>
          <w:i/>
        </w:rPr>
        <w:t xml:space="preserve">seller </w:t>
      </w:r>
      <w:r w:rsidRPr="00E13109">
        <w:rPr>
          <w:rStyle w:val="Bold"/>
          <w:b w:val="0"/>
        </w:rPr>
        <w:t>agree as follows.</w:t>
      </w:r>
    </w:p>
    <w:p w14:paraId="490E35D4" w14:textId="77777777" w:rsidR="0022532D" w:rsidRDefault="0022532D" w:rsidP="0022532D">
      <w:pPr>
        <w:pStyle w:val="Heading1NoNumbers"/>
      </w:pPr>
      <w:bookmarkStart w:id="31" w:name="_Toc511977156"/>
      <w:bookmarkStart w:id="32" w:name="_Toc517958535"/>
      <w:bookmarkStart w:id="33" w:name="_Toc517962223"/>
      <w:bookmarkStart w:id="34" w:name="_Toc518041256"/>
      <w:bookmarkStart w:id="35" w:name="_Toc518756366"/>
      <w:bookmarkStart w:id="36" w:name="_Toc505935826"/>
      <w:bookmarkStart w:id="37" w:name="_Toc505936529"/>
      <w:bookmarkStart w:id="38" w:name="_Toc506556683"/>
      <w:bookmarkStart w:id="39" w:name="_Toc506556957"/>
      <w:bookmarkStart w:id="40" w:name="_Toc506557689"/>
      <w:bookmarkStart w:id="41" w:name="_Toc506559352"/>
      <w:bookmarkStart w:id="42" w:name="_Toc506558527"/>
      <w:bookmarkStart w:id="43" w:name="_Toc506560870"/>
      <w:bookmarkStart w:id="44" w:name="_Toc506749335"/>
      <w:bookmarkStart w:id="45" w:name="_Toc507157357"/>
      <w:bookmarkStart w:id="46" w:name="_Toc507158710"/>
      <w:bookmarkStart w:id="47" w:name="_Toc507159604"/>
      <w:bookmarkStart w:id="48" w:name="_Toc507162279"/>
      <w:bookmarkStart w:id="49" w:name="_Toc507160740"/>
      <w:bookmarkStart w:id="50" w:name="_Toc507163525"/>
      <w:bookmarkStart w:id="51" w:name="_Toc507161808"/>
      <w:bookmarkStart w:id="52" w:name="_Toc507163054"/>
      <w:bookmarkStart w:id="53" w:name="_Toc507167954"/>
      <w:bookmarkStart w:id="54" w:name="_Toc507166716"/>
      <w:bookmarkStart w:id="55" w:name="_Toc507164564"/>
      <w:bookmarkStart w:id="56" w:name="_Toc507165112"/>
      <w:bookmarkStart w:id="57" w:name="_Toc507170603"/>
      <w:bookmarkStart w:id="58" w:name="_Toc507166408"/>
      <w:bookmarkStart w:id="59" w:name="_Toc507171516"/>
      <w:bookmarkStart w:id="60" w:name="_Toc507167915"/>
      <w:bookmarkStart w:id="61" w:name="_Toc507402061"/>
      <w:bookmarkStart w:id="62" w:name="_Toc507402198"/>
      <w:bookmarkStart w:id="63" w:name="_Toc507403760"/>
      <w:bookmarkStart w:id="64" w:name="_Toc507404582"/>
      <w:bookmarkStart w:id="65" w:name="_Toc507408279"/>
      <w:bookmarkStart w:id="66" w:name="_Toc507409909"/>
      <w:bookmarkStart w:id="67" w:name="_Toc507412580"/>
      <w:bookmarkStart w:id="68" w:name="_Toc507412994"/>
      <w:bookmarkStart w:id="69" w:name="_Toc507413813"/>
      <w:bookmarkStart w:id="70" w:name="_Toc507417375"/>
      <w:bookmarkStart w:id="71" w:name="_Toc507418471"/>
      <w:bookmarkStart w:id="72" w:name="_Toc507418745"/>
      <w:bookmarkStart w:id="73" w:name="_Toc507417771"/>
      <w:bookmarkStart w:id="74" w:name="_Toc507419156"/>
      <w:bookmarkStart w:id="75" w:name="_Toc507491009"/>
      <w:bookmarkStart w:id="76" w:name="_Toc184800427"/>
      <w:r w:rsidRPr="00C861FD">
        <w:lastRenderedPageBreak/>
        <w:t>C</w:t>
      </w:r>
      <w:r>
        <w:t xml:space="preserve">ontract Framework </w:t>
      </w:r>
      <w:r w:rsidRPr="0022532D">
        <w:t>and</w:t>
      </w:r>
      <w:r>
        <w:t xml:space="preserve"> Governance</w:t>
      </w:r>
      <w:bookmarkEnd w:id="31"/>
      <w:bookmarkEnd w:id="32"/>
      <w:bookmarkEnd w:id="33"/>
      <w:bookmarkEnd w:id="34"/>
      <w:bookmarkEnd w:id="35"/>
      <w:bookmarkEnd w:id="76"/>
      <w:r w:rsidRPr="00C861FD">
        <w:t xml:space="preserve"> </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490E35D5" w14:textId="77777777" w:rsidR="0022532D" w:rsidRPr="000D185D" w:rsidRDefault="0022532D" w:rsidP="00E51918">
      <w:pPr>
        <w:pStyle w:val="Heading1"/>
      </w:pPr>
      <w:bookmarkStart w:id="77" w:name="_Toc505935827"/>
      <w:bookmarkStart w:id="78" w:name="_Toc505936530"/>
      <w:bookmarkStart w:id="79" w:name="_Ref505937032"/>
      <w:bookmarkStart w:id="80" w:name="_Toc506556684"/>
      <w:bookmarkStart w:id="81" w:name="_Toc506556958"/>
      <w:bookmarkStart w:id="82" w:name="_Toc506557690"/>
      <w:bookmarkStart w:id="83" w:name="_Toc506559353"/>
      <w:bookmarkStart w:id="84" w:name="_Toc506558528"/>
      <w:bookmarkStart w:id="85" w:name="_Toc506560871"/>
      <w:bookmarkStart w:id="86" w:name="_Toc506749336"/>
      <w:bookmarkStart w:id="87" w:name="_Toc507157358"/>
      <w:bookmarkStart w:id="88" w:name="_Toc507158711"/>
      <w:bookmarkStart w:id="89" w:name="_Toc507159605"/>
      <w:bookmarkStart w:id="90" w:name="_Toc507162280"/>
      <w:bookmarkStart w:id="91" w:name="_Toc507160741"/>
      <w:bookmarkStart w:id="92" w:name="_Toc507163526"/>
      <w:bookmarkStart w:id="93" w:name="_Toc507161809"/>
      <w:bookmarkStart w:id="94" w:name="_Toc507163055"/>
      <w:bookmarkStart w:id="95" w:name="_Toc507167955"/>
      <w:bookmarkStart w:id="96" w:name="_Toc507166717"/>
      <w:bookmarkStart w:id="97" w:name="_Toc507164565"/>
      <w:bookmarkStart w:id="98" w:name="_Toc507165113"/>
      <w:bookmarkStart w:id="99" w:name="_Toc507170604"/>
      <w:bookmarkStart w:id="100" w:name="_Toc507166409"/>
      <w:bookmarkStart w:id="101" w:name="_Toc507171517"/>
      <w:bookmarkStart w:id="102" w:name="_Toc507167916"/>
      <w:bookmarkStart w:id="103" w:name="_Toc507402062"/>
      <w:bookmarkStart w:id="104" w:name="_Toc507402199"/>
      <w:bookmarkStart w:id="105" w:name="_Toc507403761"/>
      <w:bookmarkStart w:id="106" w:name="_Toc507404583"/>
      <w:bookmarkStart w:id="107" w:name="_Toc507408280"/>
      <w:bookmarkStart w:id="108" w:name="_Toc507409910"/>
      <w:bookmarkStart w:id="109" w:name="_Toc507412581"/>
      <w:bookmarkStart w:id="110" w:name="_Toc507412995"/>
      <w:bookmarkStart w:id="111" w:name="_Toc507413814"/>
      <w:bookmarkStart w:id="112" w:name="_Toc507417376"/>
      <w:bookmarkStart w:id="113" w:name="_Toc507418472"/>
      <w:bookmarkStart w:id="114" w:name="_Toc507418746"/>
      <w:bookmarkStart w:id="115" w:name="_Toc507417772"/>
      <w:bookmarkStart w:id="116" w:name="_Toc507419157"/>
      <w:bookmarkStart w:id="117" w:name="_Toc507491010"/>
      <w:bookmarkStart w:id="118" w:name="_Toc511977157"/>
      <w:bookmarkStart w:id="119" w:name="_Toc517958536"/>
      <w:bookmarkStart w:id="120" w:name="_Toc517962224"/>
      <w:bookmarkStart w:id="121" w:name="_Toc518041257"/>
      <w:bookmarkStart w:id="122" w:name="_Toc518756367"/>
      <w:bookmarkStart w:id="123" w:name="_Toc184800428"/>
      <w:r w:rsidRPr="000D185D">
        <w:t>Purpose, interpretation and technical contract issues</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490E35D6" w14:textId="77777777" w:rsidR="0022532D" w:rsidRPr="000D185D" w:rsidRDefault="0022532D" w:rsidP="00242E0B">
      <w:pPr>
        <w:pStyle w:val="Heading2"/>
      </w:pPr>
      <w:bookmarkStart w:id="124" w:name="_Toc505935828"/>
      <w:bookmarkStart w:id="125" w:name="_Toc505936531"/>
      <w:bookmarkStart w:id="126" w:name="_Toc506556685"/>
      <w:bookmarkStart w:id="127" w:name="_Toc506556959"/>
      <w:bookmarkStart w:id="128" w:name="_Toc506557691"/>
      <w:bookmarkStart w:id="129" w:name="_Toc506559354"/>
      <w:bookmarkStart w:id="130" w:name="_Toc506558529"/>
      <w:bookmarkStart w:id="131" w:name="_Toc506560872"/>
      <w:bookmarkStart w:id="132" w:name="_Toc506749337"/>
      <w:bookmarkStart w:id="133" w:name="_Toc507157359"/>
      <w:bookmarkStart w:id="134" w:name="_Toc507158712"/>
      <w:bookmarkStart w:id="135" w:name="_Toc507159606"/>
      <w:bookmarkStart w:id="136" w:name="_Toc507162281"/>
      <w:bookmarkStart w:id="137" w:name="_Toc507160742"/>
      <w:bookmarkStart w:id="138" w:name="_Toc507163527"/>
      <w:bookmarkStart w:id="139" w:name="_Toc507161810"/>
      <w:bookmarkStart w:id="140" w:name="_Toc507163056"/>
      <w:bookmarkStart w:id="141" w:name="_Toc507167956"/>
      <w:bookmarkStart w:id="142" w:name="_Toc507166718"/>
      <w:bookmarkStart w:id="143" w:name="_Toc507164566"/>
      <w:bookmarkStart w:id="144" w:name="_Toc507165114"/>
      <w:bookmarkStart w:id="145" w:name="_Toc507170605"/>
      <w:bookmarkStart w:id="146" w:name="_Toc507166410"/>
      <w:bookmarkStart w:id="147" w:name="_Toc507171518"/>
      <w:bookmarkStart w:id="148" w:name="_Toc507167917"/>
      <w:bookmarkStart w:id="149" w:name="_Toc507402063"/>
      <w:bookmarkStart w:id="150" w:name="_Toc507402200"/>
      <w:bookmarkStart w:id="151" w:name="_Toc507403762"/>
      <w:bookmarkStart w:id="152" w:name="_Toc507404584"/>
      <w:bookmarkStart w:id="153" w:name="_Toc507408281"/>
      <w:bookmarkStart w:id="154" w:name="_Toc507409911"/>
      <w:bookmarkStart w:id="155" w:name="_Toc507412582"/>
      <w:bookmarkStart w:id="156" w:name="_Toc507412996"/>
      <w:bookmarkStart w:id="157" w:name="_Toc507413815"/>
      <w:bookmarkStart w:id="158" w:name="_Toc507417377"/>
      <w:bookmarkStart w:id="159" w:name="_Toc507418473"/>
      <w:bookmarkStart w:id="160" w:name="_Toc507418747"/>
      <w:bookmarkStart w:id="161" w:name="_Toc507417773"/>
      <w:bookmarkStart w:id="162" w:name="_Toc507419158"/>
      <w:bookmarkStart w:id="163" w:name="_Toc507491011"/>
      <w:bookmarkStart w:id="164" w:name="_Toc511977158"/>
      <w:bookmarkStart w:id="165" w:name="_Toc517958537"/>
      <w:bookmarkStart w:id="166" w:name="_Toc517962225"/>
      <w:bookmarkStart w:id="167" w:name="_Toc518041258"/>
      <w:bookmarkStart w:id="168" w:name="_Toc518756368"/>
      <w:bookmarkStart w:id="169" w:name="_Toc184800429"/>
      <w:r w:rsidRPr="000D185D">
        <w:t>Defined terms</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14:paraId="490E35D7" w14:textId="6AF9A4A1" w:rsidR="0022532D" w:rsidRPr="005240AD" w:rsidRDefault="0022532D" w:rsidP="0022532D">
      <w:pPr>
        <w:pStyle w:val="Indentbodytext"/>
      </w:pPr>
      <w:bookmarkStart w:id="170" w:name="_Toc505935829"/>
      <w:r w:rsidRPr="005240AD">
        <w:t xml:space="preserve">Words in </w:t>
      </w:r>
      <w:r w:rsidRPr="005240AD">
        <w:rPr>
          <w:b/>
          <w:i/>
        </w:rPr>
        <w:t>bold italics</w:t>
      </w:r>
      <w:r w:rsidRPr="005240AD">
        <w:t xml:space="preserve"> have the meaning given in </w:t>
      </w:r>
      <w:r w:rsidRPr="005240AD">
        <w:rPr>
          <w:b/>
        </w:rPr>
        <w:fldChar w:fldCharType="begin"/>
      </w:r>
      <w:r w:rsidRPr="005240AD">
        <w:rPr>
          <w:b/>
        </w:rPr>
        <w:instrText xml:space="preserve"> REF _Ref505935416 \r \h  \* MERGEFORMAT </w:instrText>
      </w:r>
      <w:r w:rsidRPr="005240AD">
        <w:rPr>
          <w:b/>
        </w:rPr>
      </w:r>
      <w:r w:rsidRPr="005240AD">
        <w:rPr>
          <w:b/>
        </w:rPr>
        <w:fldChar w:fldCharType="separate"/>
      </w:r>
      <w:r w:rsidR="00E968C0">
        <w:rPr>
          <w:b/>
        </w:rPr>
        <w:t>Schedule A</w:t>
      </w:r>
      <w:r w:rsidRPr="005240AD">
        <w:rPr>
          <w:b/>
        </w:rPr>
        <w:fldChar w:fldCharType="end"/>
      </w:r>
      <w:r w:rsidRPr="005240AD">
        <w:rPr>
          <w:b/>
        </w:rPr>
        <w:t>.</w:t>
      </w:r>
      <w:bookmarkEnd w:id="170"/>
    </w:p>
    <w:p w14:paraId="490E35D8" w14:textId="77777777" w:rsidR="0022532D" w:rsidRPr="000D185D" w:rsidRDefault="0022532D" w:rsidP="000D185D">
      <w:pPr>
        <w:pStyle w:val="Heading2"/>
      </w:pPr>
      <w:bookmarkStart w:id="171" w:name="_Toc505935830"/>
      <w:bookmarkStart w:id="172" w:name="_Toc505936532"/>
      <w:bookmarkStart w:id="173" w:name="_Ref506282663"/>
      <w:bookmarkStart w:id="174" w:name="_Toc506556686"/>
      <w:bookmarkStart w:id="175" w:name="_Toc506556960"/>
      <w:bookmarkStart w:id="176" w:name="_Toc506557692"/>
      <w:bookmarkStart w:id="177" w:name="_Toc506559355"/>
      <w:bookmarkStart w:id="178" w:name="_Toc506558530"/>
      <w:bookmarkStart w:id="179" w:name="_Toc506560873"/>
      <w:bookmarkStart w:id="180" w:name="_Toc506749338"/>
      <w:bookmarkStart w:id="181" w:name="_Toc507157360"/>
      <w:bookmarkStart w:id="182" w:name="_Toc507158713"/>
      <w:bookmarkStart w:id="183" w:name="_Toc507159607"/>
      <w:bookmarkStart w:id="184" w:name="_Toc507162282"/>
      <w:bookmarkStart w:id="185" w:name="_Toc507160743"/>
      <w:bookmarkStart w:id="186" w:name="_Toc507163528"/>
      <w:bookmarkStart w:id="187" w:name="_Toc507161811"/>
      <w:bookmarkStart w:id="188" w:name="_Toc507163057"/>
      <w:bookmarkStart w:id="189" w:name="_Toc507167957"/>
      <w:bookmarkStart w:id="190" w:name="_Toc507166719"/>
      <w:bookmarkStart w:id="191" w:name="_Toc507164567"/>
      <w:bookmarkStart w:id="192" w:name="_Toc507165115"/>
      <w:bookmarkStart w:id="193" w:name="_Toc507170606"/>
      <w:bookmarkStart w:id="194" w:name="_Toc507166411"/>
      <w:bookmarkStart w:id="195" w:name="_Toc507171519"/>
      <w:bookmarkStart w:id="196" w:name="_Toc507167918"/>
      <w:bookmarkStart w:id="197" w:name="_Toc507402064"/>
      <w:bookmarkStart w:id="198" w:name="_Toc507402201"/>
      <w:bookmarkStart w:id="199" w:name="_Toc507403763"/>
      <w:bookmarkStart w:id="200" w:name="_Toc507404585"/>
      <w:bookmarkStart w:id="201" w:name="_Toc507408282"/>
      <w:bookmarkStart w:id="202" w:name="_Toc507409912"/>
      <w:bookmarkStart w:id="203" w:name="_Toc507412583"/>
      <w:bookmarkStart w:id="204" w:name="_Toc507412997"/>
      <w:bookmarkStart w:id="205" w:name="_Toc507413816"/>
      <w:bookmarkStart w:id="206" w:name="_Toc507417378"/>
      <w:bookmarkStart w:id="207" w:name="_Toc507418474"/>
      <w:bookmarkStart w:id="208" w:name="_Toc507418748"/>
      <w:bookmarkStart w:id="209" w:name="_Toc507417774"/>
      <w:bookmarkStart w:id="210" w:name="_Toc507419159"/>
      <w:bookmarkStart w:id="211" w:name="_Toc507491012"/>
      <w:bookmarkStart w:id="212" w:name="_Toc511977159"/>
      <w:bookmarkStart w:id="213" w:name="_Toc517958538"/>
      <w:bookmarkStart w:id="214" w:name="_Toc517962226"/>
      <w:bookmarkStart w:id="215" w:name="_Toc518041259"/>
      <w:bookmarkStart w:id="216" w:name="_Toc518756369"/>
      <w:bookmarkStart w:id="217" w:name="_Toc184800430"/>
      <w:r w:rsidRPr="000D185D">
        <w:t>Interpretation</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490E35D9" w14:textId="77777777" w:rsidR="0022532D" w:rsidRPr="002C148B" w:rsidRDefault="0022532D" w:rsidP="00340C50">
      <w:pPr>
        <w:pStyle w:val="Indentbodytext"/>
      </w:pPr>
      <w:bookmarkStart w:id="218" w:name="_Toc505935831"/>
      <w:r w:rsidRPr="002C148B">
        <w:t>In this contract, unless otherwise required by the context:</w:t>
      </w:r>
      <w:bookmarkEnd w:id="218"/>
      <w:r w:rsidR="00D34A1C">
        <w:t xml:space="preserve"> </w:t>
      </w:r>
    </w:p>
    <w:p w14:paraId="490E35DA" w14:textId="77777777" w:rsidR="0022532D" w:rsidRPr="00E0746A" w:rsidRDefault="0022532D" w:rsidP="00340C50">
      <w:pPr>
        <w:pStyle w:val="indentalphalevel1"/>
      </w:pPr>
      <w:r w:rsidRPr="00E0746A">
        <w:t>words importing any gender include other genders;</w:t>
      </w:r>
    </w:p>
    <w:p w14:paraId="490E35DB" w14:textId="77777777" w:rsidR="0022532D" w:rsidRPr="00E0746A" w:rsidRDefault="0022532D" w:rsidP="00340C50">
      <w:pPr>
        <w:pStyle w:val="indentalphalevel1"/>
      </w:pPr>
      <w:r w:rsidRPr="00E0746A">
        <w:t>words in the singular include the plural and vice versa;</w:t>
      </w:r>
    </w:p>
    <w:p w14:paraId="490E35DC" w14:textId="2134EABD" w:rsidR="0022532D" w:rsidRPr="00E0746A" w:rsidRDefault="0022532D" w:rsidP="00340C50">
      <w:pPr>
        <w:pStyle w:val="indentalphalevel1"/>
      </w:pPr>
      <w:r w:rsidRPr="00E0746A">
        <w:t xml:space="preserve">where a word or phrase is given a particular meaning in </w:t>
      </w:r>
      <w:r w:rsidRPr="00F43C38">
        <w:rPr>
          <w:b/>
        </w:rPr>
        <w:fldChar w:fldCharType="begin"/>
      </w:r>
      <w:r w:rsidRPr="00F43C38">
        <w:rPr>
          <w:b/>
        </w:rPr>
        <w:instrText xml:space="preserve"> REF _Ref505935416 \r \h  \* MERGEFORMAT </w:instrText>
      </w:r>
      <w:r w:rsidRPr="00F43C38">
        <w:rPr>
          <w:b/>
        </w:rPr>
      </w:r>
      <w:r w:rsidRPr="00F43C38">
        <w:rPr>
          <w:b/>
        </w:rPr>
        <w:fldChar w:fldCharType="separate"/>
      </w:r>
      <w:r w:rsidR="00E968C0">
        <w:rPr>
          <w:b/>
        </w:rPr>
        <w:t>Schedule A</w:t>
      </w:r>
      <w:r w:rsidRPr="00F43C38">
        <w:rPr>
          <w:b/>
        </w:rPr>
        <w:fldChar w:fldCharType="end"/>
      </w:r>
      <w:r w:rsidRPr="00E0746A">
        <w:t xml:space="preserve">, other parts of speech and grammatical forms of that word or phrase have a corresponding meaning; </w:t>
      </w:r>
    </w:p>
    <w:p w14:paraId="490E35DD" w14:textId="77777777" w:rsidR="0022532D" w:rsidRPr="00E0746A" w:rsidRDefault="0022532D" w:rsidP="00340C50">
      <w:pPr>
        <w:pStyle w:val="indentalphalevel1"/>
      </w:pPr>
      <w:r w:rsidRPr="00E0746A">
        <w:t xml:space="preserve">a reference to a clause or a </w:t>
      </w:r>
      <w:r w:rsidRPr="00E13109">
        <w:t>Schedule</w:t>
      </w:r>
      <w:r w:rsidRPr="00E0746A">
        <w:t xml:space="preserve"> is to a clause of, or schedule </w:t>
      </w:r>
      <w:r w:rsidRPr="000D185D">
        <w:t>to</w:t>
      </w:r>
      <w:r w:rsidRPr="00E0746A">
        <w:t>, this contract;</w:t>
      </w:r>
    </w:p>
    <w:p w14:paraId="490E35DE" w14:textId="77777777" w:rsidR="0022532D" w:rsidRPr="00E0746A" w:rsidRDefault="0022532D" w:rsidP="00340C50">
      <w:pPr>
        <w:pStyle w:val="indentalphalevel1"/>
      </w:pPr>
      <w:r w:rsidRPr="00E0746A">
        <w:t xml:space="preserve">a reference to this contract includes all </w:t>
      </w:r>
      <w:r w:rsidRPr="00E13109">
        <w:t>Schedules</w:t>
      </w:r>
      <w:r w:rsidRPr="00E0746A">
        <w:t xml:space="preserve"> and is to the contract as amended;</w:t>
      </w:r>
    </w:p>
    <w:p w14:paraId="490E35DF" w14:textId="77777777" w:rsidR="0022532D" w:rsidRPr="00E0746A" w:rsidRDefault="0022532D" w:rsidP="00340C50">
      <w:pPr>
        <w:pStyle w:val="indentalphalevel1"/>
      </w:pPr>
      <w:r w:rsidRPr="00E0746A">
        <w:t xml:space="preserve">if this contract requires an obligation to be performed on a day that is not a </w:t>
      </w:r>
      <w:r w:rsidRPr="00F43C38">
        <w:rPr>
          <w:b/>
          <w:i/>
        </w:rPr>
        <w:t>business day</w:t>
      </w:r>
      <w:r w:rsidRPr="00E0746A">
        <w:t xml:space="preserve">, it may be performed on the next day that is a </w:t>
      </w:r>
      <w:r w:rsidRPr="00F43C38">
        <w:rPr>
          <w:b/>
          <w:i/>
        </w:rPr>
        <w:t>business day</w:t>
      </w:r>
      <w:r w:rsidRPr="00E0746A">
        <w:t xml:space="preserve">; </w:t>
      </w:r>
    </w:p>
    <w:p w14:paraId="490E35E0" w14:textId="77777777" w:rsidR="0022532D" w:rsidRPr="00E0746A" w:rsidRDefault="0022532D" w:rsidP="00340C50">
      <w:pPr>
        <w:pStyle w:val="indentalphalevel1"/>
      </w:pPr>
      <w:r>
        <w:t>notes in the contract form part of the contract;</w:t>
      </w:r>
    </w:p>
    <w:p w14:paraId="490E35E1" w14:textId="77777777" w:rsidR="0022532D" w:rsidRPr="00E0746A" w:rsidRDefault="0022532D" w:rsidP="00340C50">
      <w:pPr>
        <w:pStyle w:val="indentalphalevel1"/>
      </w:pPr>
      <w:r w:rsidRPr="00E0746A">
        <w:t>“person” includes an</w:t>
      </w:r>
      <w:r>
        <w:t xml:space="preserve"> individual,</w:t>
      </w:r>
      <w:r w:rsidRPr="00E0746A">
        <w:t xml:space="preserve"> agency, a company, a partnership and an unincorporated organisation;</w:t>
      </w:r>
    </w:p>
    <w:p w14:paraId="490E35E2" w14:textId="77777777" w:rsidR="0022532D" w:rsidRPr="00E0746A" w:rsidRDefault="0022532D" w:rsidP="00EE43C1">
      <w:pPr>
        <w:pStyle w:val="indentalphalevel1"/>
      </w:pPr>
      <w:r w:rsidRPr="00E0746A">
        <w:lastRenderedPageBreak/>
        <w:t xml:space="preserve">“and/or” means either or both; </w:t>
      </w:r>
    </w:p>
    <w:p w14:paraId="490E35E3" w14:textId="77777777" w:rsidR="0022532D" w:rsidRPr="00E0746A" w:rsidRDefault="0022532D" w:rsidP="00EE43C1">
      <w:pPr>
        <w:pStyle w:val="indentalphalevel1"/>
      </w:pPr>
      <w:r w:rsidRPr="00E0746A">
        <w:t xml:space="preserve">“relating to” and “relates to” are intended to have a broad meaning and include “in connection with” and “arising out of”; </w:t>
      </w:r>
    </w:p>
    <w:p w14:paraId="490E35E4" w14:textId="77777777" w:rsidR="0022532D" w:rsidRPr="00E0746A" w:rsidRDefault="0022532D" w:rsidP="00340C50">
      <w:pPr>
        <w:pStyle w:val="indentalphalevel1"/>
      </w:pPr>
      <w:r w:rsidRPr="00E0746A">
        <w:t>‘document” includes an electronic record; and</w:t>
      </w:r>
    </w:p>
    <w:p w14:paraId="490E35E5" w14:textId="77777777" w:rsidR="0022532D" w:rsidRDefault="0022532D" w:rsidP="00340C50">
      <w:pPr>
        <w:pStyle w:val="indentalphalevel1"/>
      </w:pPr>
      <w:r w:rsidRPr="00E0746A">
        <w:t>“$” means Australian dollars.</w:t>
      </w:r>
    </w:p>
    <w:p w14:paraId="490E35E6" w14:textId="77777777" w:rsidR="0022532D" w:rsidRPr="008915DA" w:rsidRDefault="0022532D" w:rsidP="000D185D">
      <w:pPr>
        <w:pStyle w:val="Indentbodytext"/>
      </w:pPr>
      <w:bookmarkStart w:id="219" w:name="_Toc505935832"/>
      <w:r>
        <w:t xml:space="preserve">If there is a direct inconsistency between the documents forming this contract, a clause or </w:t>
      </w:r>
      <w:r w:rsidRPr="00E13109">
        <w:t>Schedule</w:t>
      </w:r>
      <w:r>
        <w:t xml:space="preserve"> higher in the following list prevails over a clause or </w:t>
      </w:r>
      <w:r w:rsidRPr="00E13109">
        <w:t>Schedule</w:t>
      </w:r>
      <w:r>
        <w:t xml:space="preserve"> low</w:t>
      </w:r>
      <w:r w:rsidRPr="008915DA">
        <w:t>er in the list to the extent of the inconsistency:</w:t>
      </w:r>
    </w:p>
    <w:p w14:paraId="490E35E7" w14:textId="4A153DE1" w:rsidR="0022532D" w:rsidRDefault="0022532D" w:rsidP="00812530">
      <w:pPr>
        <w:pStyle w:val="indentalphalevel1"/>
        <w:numPr>
          <w:ilvl w:val="0"/>
          <w:numId w:val="29"/>
        </w:numPr>
      </w:pPr>
      <w:r w:rsidRPr="00F43C38">
        <w:fldChar w:fldCharType="begin"/>
      </w:r>
      <w:r w:rsidRPr="00F43C38">
        <w:instrText xml:space="preserve"> REF _Ref505935497 \r \h  \* MERGEFORMAT </w:instrText>
      </w:r>
      <w:r w:rsidRPr="00F43C38">
        <w:fldChar w:fldCharType="separate"/>
      </w:r>
      <w:r w:rsidR="00E968C0" w:rsidRPr="00E968C0">
        <w:rPr>
          <w:b/>
          <w:bCs/>
          <w:lang w:val="en-US"/>
        </w:rPr>
        <w:t>Schedule B</w:t>
      </w:r>
      <w:r w:rsidRPr="00F43C38">
        <w:fldChar w:fldCharType="end"/>
      </w:r>
      <w:r w:rsidRPr="00C664D6">
        <w:t>;</w:t>
      </w:r>
    </w:p>
    <w:p w14:paraId="490E35E8" w14:textId="405504E8" w:rsidR="0022532D" w:rsidRDefault="0022532D" w:rsidP="000D185D">
      <w:pPr>
        <w:pStyle w:val="indentalphalevel1"/>
      </w:pPr>
      <w:r>
        <w:t xml:space="preserve">clauses </w:t>
      </w:r>
      <w:r>
        <w:fldChar w:fldCharType="begin"/>
      </w:r>
      <w:r>
        <w:instrText xml:space="preserve"> REF _Ref505937032 \r \h </w:instrText>
      </w:r>
      <w:r w:rsidR="000D185D">
        <w:instrText xml:space="preserve"> \* MERGEFORMAT </w:instrText>
      </w:r>
      <w:r>
        <w:fldChar w:fldCharType="separate"/>
      </w:r>
      <w:r w:rsidR="00E968C0">
        <w:t>1</w:t>
      </w:r>
      <w:r>
        <w:fldChar w:fldCharType="end"/>
      </w:r>
      <w:r>
        <w:t xml:space="preserve"> to </w:t>
      </w:r>
      <w:r>
        <w:fldChar w:fldCharType="begin"/>
      </w:r>
      <w:r>
        <w:instrText xml:space="preserve"> REF _Ref505937044 \r \h </w:instrText>
      </w:r>
      <w:r w:rsidR="000D185D">
        <w:instrText xml:space="preserve"> \* MERGEFORMAT </w:instrText>
      </w:r>
      <w:r>
        <w:fldChar w:fldCharType="separate"/>
      </w:r>
      <w:r w:rsidR="00E968C0">
        <w:t>16</w:t>
      </w:r>
      <w:r>
        <w:fldChar w:fldCharType="end"/>
      </w:r>
      <w:r>
        <w:t xml:space="preserve"> and </w:t>
      </w:r>
      <w:r w:rsidRPr="003C221B">
        <w:rPr>
          <w:b/>
        </w:rPr>
        <w:fldChar w:fldCharType="begin"/>
      </w:r>
      <w:r w:rsidRPr="003C221B">
        <w:rPr>
          <w:b/>
        </w:rPr>
        <w:instrText xml:space="preserve"> REF _Ref506796564 \r \h </w:instrText>
      </w:r>
      <w:r w:rsidR="000D185D" w:rsidRPr="003C221B">
        <w:rPr>
          <w:b/>
        </w:rPr>
        <w:instrText xml:space="preserve"> \* MERGEFORMAT </w:instrText>
      </w:r>
      <w:r w:rsidRPr="003C221B">
        <w:rPr>
          <w:b/>
        </w:rPr>
      </w:r>
      <w:r w:rsidRPr="003C221B">
        <w:rPr>
          <w:b/>
        </w:rPr>
        <w:fldChar w:fldCharType="separate"/>
      </w:r>
      <w:r w:rsidR="00E968C0">
        <w:rPr>
          <w:b/>
        </w:rPr>
        <w:t>Schedule A</w:t>
      </w:r>
      <w:r w:rsidRPr="003C221B">
        <w:rPr>
          <w:b/>
        </w:rPr>
        <w:fldChar w:fldCharType="end"/>
      </w:r>
      <w:r w:rsidRPr="00DE0B19">
        <w:t>;</w:t>
      </w:r>
      <w:r>
        <w:t xml:space="preserve"> </w:t>
      </w:r>
    </w:p>
    <w:p w14:paraId="490E35E9" w14:textId="31BAADFA" w:rsidR="0022532D" w:rsidRPr="003C221B" w:rsidRDefault="0022532D" w:rsidP="000D185D">
      <w:pPr>
        <w:pStyle w:val="indentalphalevel1"/>
        <w:rPr>
          <w:b/>
        </w:rPr>
      </w:pPr>
      <w:r w:rsidRPr="003C221B">
        <w:rPr>
          <w:b/>
        </w:rPr>
        <w:fldChar w:fldCharType="begin"/>
      </w:r>
      <w:r w:rsidRPr="003C221B">
        <w:rPr>
          <w:b/>
        </w:rPr>
        <w:instrText xml:space="preserve"> REF _Ref505935653 \r \h  \* MERGEFORMAT </w:instrText>
      </w:r>
      <w:r w:rsidRPr="003C221B">
        <w:rPr>
          <w:b/>
        </w:rPr>
      </w:r>
      <w:r w:rsidRPr="003C221B">
        <w:rPr>
          <w:b/>
        </w:rPr>
        <w:fldChar w:fldCharType="separate"/>
      </w:r>
      <w:r w:rsidR="00E968C0">
        <w:rPr>
          <w:b/>
        </w:rPr>
        <w:t>Schedule C</w:t>
      </w:r>
      <w:r w:rsidRPr="003C221B">
        <w:rPr>
          <w:b/>
        </w:rPr>
        <w:fldChar w:fldCharType="end"/>
      </w:r>
      <w:r w:rsidRPr="00E13109">
        <w:t>,</w:t>
      </w:r>
      <w:r w:rsidRPr="003C221B">
        <w:rPr>
          <w:b/>
        </w:rPr>
        <w:t xml:space="preserve"> </w:t>
      </w:r>
      <w:r w:rsidRPr="003C221B">
        <w:rPr>
          <w:b/>
        </w:rPr>
        <w:fldChar w:fldCharType="begin"/>
      </w:r>
      <w:r w:rsidRPr="003C221B">
        <w:rPr>
          <w:b/>
        </w:rPr>
        <w:instrText xml:space="preserve"> REF _Ref505936658 \r \h  \* MERGEFORMAT </w:instrText>
      </w:r>
      <w:r w:rsidRPr="003C221B">
        <w:rPr>
          <w:b/>
        </w:rPr>
      </w:r>
      <w:r w:rsidRPr="003C221B">
        <w:rPr>
          <w:b/>
        </w:rPr>
        <w:fldChar w:fldCharType="separate"/>
      </w:r>
      <w:r w:rsidR="00E968C0">
        <w:rPr>
          <w:b/>
        </w:rPr>
        <w:t>Schedule D</w:t>
      </w:r>
      <w:r w:rsidRPr="003C221B">
        <w:rPr>
          <w:b/>
        </w:rPr>
        <w:fldChar w:fldCharType="end"/>
      </w:r>
      <w:r w:rsidRPr="003C221B">
        <w:rPr>
          <w:b/>
        </w:rPr>
        <w:t xml:space="preserve"> </w:t>
      </w:r>
      <w:r w:rsidRPr="00E13109">
        <w:t>or</w:t>
      </w:r>
      <w:r w:rsidRPr="003C221B">
        <w:rPr>
          <w:b/>
        </w:rPr>
        <w:t xml:space="preserve"> </w:t>
      </w:r>
      <w:r w:rsidRPr="003C221B">
        <w:rPr>
          <w:b/>
        </w:rPr>
        <w:fldChar w:fldCharType="begin"/>
      </w:r>
      <w:r w:rsidRPr="003C221B">
        <w:rPr>
          <w:b/>
        </w:rPr>
        <w:instrText xml:space="preserve"> REF _Ref505936660 \r \h  \* MERGEFORMAT </w:instrText>
      </w:r>
      <w:r w:rsidRPr="003C221B">
        <w:rPr>
          <w:b/>
        </w:rPr>
      </w:r>
      <w:r w:rsidRPr="003C221B">
        <w:rPr>
          <w:b/>
        </w:rPr>
        <w:fldChar w:fldCharType="separate"/>
      </w:r>
      <w:r w:rsidR="00E968C0">
        <w:rPr>
          <w:b/>
        </w:rPr>
        <w:t>Schedule F</w:t>
      </w:r>
      <w:r w:rsidRPr="003C221B">
        <w:rPr>
          <w:b/>
        </w:rPr>
        <w:fldChar w:fldCharType="end"/>
      </w:r>
      <w:r w:rsidRPr="00DE0B19">
        <w:t>;</w:t>
      </w:r>
    </w:p>
    <w:p w14:paraId="490E35EA" w14:textId="77777777" w:rsidR="0022532D" w:rsidRDefault="0022532D" w:rsidP="000D185D">
      <w:pPr>
        <w:pStyle w:val="indentalphalevel1"/>
      </w:pPr>
      <w:r>
        <w:t xml:space="preserve">other </w:t>
      </w:r>
      <w:r w:rsidRPr="00E13109">
        <w:t>Schedules</w:t>
      </w:r>
      <w:r>
        <w:t>.</w:t>
      </w:r>
    </w:p>
    <w:p w14:paraId="490E35EB" w14:textId="77777777" w:rsidR="0022532D" w:rsidRPr="000D185D" w:rsidRDefault="0022532D" w:rsidP="000D185D">
      <w:pPr>
        <w:pStyle w:val="Heading2"/>
      </w:pPr>
      <w:bookmarkStart w:id="220" w:name="_Toc505935833"/>
      <w:bookmarkStart w:id="221" w:name="_Toc505936533"/>
      <w:bookmarkStart w:id="222" w:name="_Toc506556687"/>
      <w:bookmarkStart w:id="223" w:name="_Toc506556961"/>
      <w:bookmarkStart w:id="224" w:name="_Toc506557693"/>
      <w:bookmarkStart w:id="225" w:name="_Toc506559356"/>
      <w:bookmarkStart w:id="226" w:name="_Toc506558531"/>
      <w:bookmarkStart w:id="227" w:name="_Toc506560874"/>
      <w:bookmarkStart w:id="228" w:name="_Toc506749339"/>
      <w:bookmarkStart w:id="229" w:name="_Toc507157361"/>
      <w:bookmarkStart w:id="230" w:name="_Toc507158714"/>
      <w:bookmarkStart w:id="231" w:name="_Toc507159608"/>
      <w:bookmarkStart w:id="232" w:name="_Toc507162283"/>
      <w:bookmarkStart w:id="233" w:name="_Toc507160744"/>
      <w:bookmarkStart w:id="234" w:name="_Toc507163529"/>
      <w:bookmarkStart w:id="235" w:name="_Toc507161812"/>
      <w:bookmarkStart w:id="236" w:name="_Toc507163058"/>
      <w:bookmarkStart w:id="237" w:name="_Toc507167958"/>
      <w:bookmarkStart w:id="238" w:name="_Toc507166720"/>
      <w:bookmarkStart w:id="239" w:name="_Toc507164568"/>
      <w:bookmarkStart w:id="240" w:name="_Toc507165116"/>
      <w:bookmarkStart w:id="241" w:name="_Toc507170607"/>
      <w:bookmarkStart w:id="242" w:name="_Toc507166412"/>
      <w:bookmarkStart w:id="243" w:name="_Toc507171520"/>
      <w:bookmarkStart w:id="244" w:name="_Toc507167919"/>
      <w:bookmarkStart w:id="245" w:name="_Toc507402065"/>
      <w:bookmarkStart w:id="246" w:name="_Toc507402202"/>
      <w:bookmarkStart w:id="247" w:name="_Toc507403764"/>
      <w:bookmarkStart w:id="248" w:name="_Toc507404586"/>
      <w:bookmarkStart w:id="249" w:name="_Toc507408283"/>
      <w:bookmarkStart w:id="250" w:name="_Toc507409913"/>
      <w:bookmarkStart w:id="251" w:name="_Toc507412584"/>
      <w:bookmarkStart w:id="252" w:name="_Toc507412998"/>
      <w:bookmarkStart w:id="253" w:name="_Toc507413817"/>
      <w:bookmarkStart w:id="254" w:name="_Toc507417379"/>
      <w:bookmarkStart w:id="255" w:name="_Toc507418475"/>
      <w:bookmarkStart w:id="256" w:name="_Toc507418749"/>
      <w:bookmarkStart w:id="257" w:name="_Toc507417775"/>
      <w:bookmarkStart w:id="258" w:name="_Toc507419160"/>
      <w:bookmarkStart w:id="259" w:name="_Toc507491013"/>
      <w:bookmarkStart w:id="260" w:name="_Toc511977160"/>
      <w:bookmarkStart w:id="261" w:name="_Toc517958539"/>
      <w:bookmarkStart w:id="262" w:name="_Toc517962227"/>
      <w:bookmarkStart w:id="263" w:name="_Toc518041260"/>
      <w:bookmarkStart w:id="264" w:name="_Toc518756370"/>
      <w:bookmarkStart w:id="265" w:name="_Toc184800431"/>
      <w:bookmarkEnd w:id="219"/>
      <w:r w:rsidRPr="000D185D">
        <w:t>Cooperation and collaboration</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490E35EC" w14:textId="77777777" w:rsidR="0022532D" w:rsidRPr="00DC3F06" w:rsidRDefault="0022532D" w:rsidP="000D185D">
      <w:pPr>
        <w:pStyle w:val="Indentbodytext"/>
      </w:pPr>
      <w:bookmarkStart w:id="266" w:name="_Toc505935834"/>
      <w:r w:rsidRPr="00DC3F06">
        <w:t xml:space="preserve">When performing their respective obligations under this contract, the </w:t>
      </w:r>
      <w:r w:rsidRPr="00A5499B">
        <w:rPr>
          <w:b/>
          <w:i/>
        </w:rPr>
        <w:t>parties</w:t>
      </w:r>
      <w:r w:rsidRPr="00DC3F06">
        <w:t xml:space="preserve"> must act collaboratively and cooperatively with each other to achieve </w:t>
      </w:r>
      <w:r w:rsidRPr="00A5499B">
        <w:rPr>
          <w:b/>
          <w:i/>
        </w:rPr>
        <w:t>buyer’s</w:t>
      </w:r>
      <w:r w:rsidRPr="00DC3F06">
        <w:t xml:space="preserve"> objectives and endeavour to solve any issues or problems as quickly and as cost effectively as possible.</w:t>
      </w:r>
      <w:bookmarkEnd w:id="266"/>
    </w:p>
    <w:p w14:paraId="490E35ED" w14:textId="77777777" w:rsidR="0022532D" w:rsidRPr="00DC3F06" w:rsidRDefault="0022532D" w:rsidP="000D185D">
      <w:pPr>
        <w:pStyle w:val="Indentbodytext"/>
      </w:pPr>
      <w:bookmarkStart w:id="267" w:name="_Toc505935835"/>
      <w:r w:rsidRPr="00DC3F06">
        <w:t xml:space="preserve">When exercising any discretion or power under this contract, a </w:t>
      </w:r>
      <w:r w:rsidRPr="00A5499B">
        <w:rPr>
          <w:b/>
          <w:i/>
        </w:rPr>
        <w:t>party</w:t>
      </w:r>
      <w:r w:rsidRPr="00DC3F06">
        <w:t xml:space="preserve"> must act </w:t>
      </w:r>
      <w:r>
        <w:t xml:space="preserve">honestly, </w:t>
      </w:r>
      <w:r w:rsidRPr="00DC3F06">
        <w:t>reasonably and in good faith.</w:t>
      </w:r>
      <w:bookmarkEnd w:id="267"/>
      <w:r w:rsidR="00AF6C49">
        <w:t xml:space="preserve"> </w:t>
      </w:r>
      <w:r>
        <w:t>The obligation to act in good faith does not prevent a party from acting to further its legitimate commercial interests.</w:t>
      </w:r>
    </w:p>
    <w:p w14:paraId="490E35EE" w14:textId="77777777" w:rsidR="0022532D" w:rsidRPr="00DC3F06" w:rsidRDefault="0022532D" w:rsidP="000D185D">
      <w:pPr>
        <w:pStyle w:val="Indentbodytext"/>
      </w:pPr>
      <w:bookmarkStart w:id="268" w:name="_Toc505935836"/>
      <w:r w:rsidRPr="00A5499B">
        <w:rPr>
          <w:b/>
          <w:i/>
        </w:rPr>
        <w:t>seller</w:t>
      </w:r>
      <w:r w:rsidRPr="00DC3F06">
        <w:t xml:space="preserve"> must work collaboratively and cooperatively with other organisations providing </w:t>
      </w:r>
      <w:r w:rsidR="002E2EEC">
        <w:t xml:space="preserve">products or </w:t>
      </w:r>
      <w:r w:rsidRPr="00DC3F06">
        <w:t xml:space="preserve">services to </w:t>
      </w:r>
      <w:r w:rsidRPr="00A5499B">
        <w:rPr>
          <w:b/>
          <w:i/>
        </w:rPr>
        <w:t>buyer</w:t>
      </w:r>
      <w:r w:rsidRPr="00DC3F06">
        <w:t xml:space="preserve">, including by sharing any relevant information that is not </w:t>
      </w:r>
      <w:r w:rsidRPr="00A5499B">
        <w:rPr>
          <w:b/>
          <w:i/>
        </w:rPr>
        <w:t>confidential information</w:t>
      </w:r>
      <w:r w:rsidRPr="00DC3F06">
        <w:t>.</w:t>
      </w:r>
      <w:bookmarkEnd w:id="268"/>
    </w:p>
    <w:p w14:paraId="490E35EF" w14:textId="77777777" w:rsidR="0022532D" w:rsidRPr="000D185D" w:rsidRDefault="0022532D" w:rsidP="000D185D">
      <w:pPr>
        <w:pStyle w:val="Heading2"/>
      </w:pPr>
      <w:bookmarkStart w:id="269" w:name="_Toc505935837"/>
      <w:bookmarkStart w:id="270" w:name="_Toc505936534"/>
      <w:bookmarkStart w:id="271" w:name="_Ref505937057"/>
      <w:bookmarkStart w:id="272" w:name="_Toc506556688"/>
      <w:bookmarkStart w:id="273" w:name="_Toc506556962"/>
      <w:bookmarkStart w:id="274" w:name="_Toc506557694"/>
      <w:bookmarkStart w:id="275" w:name="_Toc506559357"/>
      <w:bookmarkStart w:id="276" w:name="_Toc506558532"/>
      <w:bookmarkStart w:id="277" w:name="_Toc506560875"/>
      <w:bookmarkStart w:id="278" w:name="_Toc506749340"/>
      <w:bookmarkStart w:id="279" w:name="_Ref506840020"/>
      <w:bookmarkStart w:id="280" w:name="_Ref506967368"/>
      <w:bookmarkStart w:id="281" w:name="_Ref506967374"/>
      <w:bookmarkStart w:id="282" w:name="_Toc507157362"/>
      <w:bookmarkStart w:id="283" w:name="_Toc507158715"/>
      <w:bookmarkStart w:id="284" w:name="_Toc507159609"/>
      <w:bookmarkStart w:id="285" w:name="_Toc507162284"/>
      <w:bookmarkStart w:id="286" w:name="_Toc507160745"/>
      <w:bookmarkStart w:id="287" w:name="_Toc507163530"/>
      <w:bookmarkStart w:id="288" w:name="_Toc507161813"/>
      <w:bookmarkStart w:id="289" w:name="_Toc507163059"/>
      <w:bookmarkStart w:id="290" w:name="_Toc507167959"/>
      <w:bookmarkStart w:id="291" w:name="_Toc507166721"/>
      <w:bookmarkStart w:id="292" w:name="_Toc507164569"/>
      <w:bookmarkStart w:id="293" w:name="_Toc507165117"/>
      <w:bookmarkStart w:id="294" w:name="_Toc507170608"/>
      <w:bookmarkStart w:id="295" w:name="_Toc507166413"/>
      <w:bookmarkStart w:id="296" w:name="_Toc507171521"/>
      <w:bookmarkStart w:id="297" w:name="_Toc507167920"/>
      <w:bookmarkStart w:id="298" w:name="_Toc507402066"/>
      <w:bookmarkStart w:id="299" w:name="_Toc507402203"/>
      <w:bookmarkStart w:id="300" w:name="_Toc507403765"/>
      <w:bookmarkStart w:id="301" w:name="_Toc507404587"/>
      <w:bookmarkStart w:id="302" w:name="_Toc507408284"/>
      <w:bookmarkStart w:id="303" w:name="_Toc507409914"/>
      <w:bookmarkStart w:id="304" w:name="_Toc507412585"/>
      <w:bookmarkStart w:id="305" w:name="_Toc507412999"/>
      <w:bookmarkStart w:id="306" w:name="_Toc507413818"/>
      <w:bookmarkStart w:id="307" w:name="_Toc507417380"/>
      <w:bookmarkStart w:id="308" w:name="_Toc507418476"/>
      <w:bookmarkStart w:id="309" w:name="_Toc507418750"/>
      <w:bookmarkStart w:id="310" w:name="_Toc507417776"/>
      <w:bookmarkStart w:id="311" w:name="_Toc507419161"/>
      <w:bookmarkStart w:id="312" w:name="_Toc507491014"/>
      <w:bookmarkStart w:id="313" w:name="_Toc511977161"/>
      <w:bookmarkStart w:id="314" w:name="_Toc517958540"/>
      <w:bookmarkStart w:id="315" w:name="_Toc517962228"/>
      <w:bookmarkStart w:id="316" w:name="_Toc518041261"/>
      <w:bookmarkStart w:id="317" w:name="_Toc518756371"/>
      <w:bookmarkStart w:id="318" w:name="_Toc184800432"/>
      <w:r w:rsidRPr="000D185D">
        <w:lastRenderedPageBreak/>
        <w:t>Access by other agencies</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490E35F0" w14:textId="67EAB0C7" w:rsidR="0022532D" w:rsidRPr="00D962F7" w:rsidRDefault="0022532D" w:rsidP="000D185D">
      <w:pPr>
        <w:pStyle w:val="Indentbodytext"/>
      </w:pPr>
      <w:bookmarkStart w:id="319" w:name="_Toc505935838"/>
      <w:r w:rsidRPr="00D962F7">
        <w:t xml:space="preserve">This clause </w:t>
      </w:r>
      <w:r>
        <w:fldChar w:fldCharType="begin"/>
      </w:r>
      <w:r>
        <w:instrText xml:space="preserve"> REF _Ref505937057 \r \h </w:instrText>
      </w:r>
      <w:r w:rsidR="000D185D">
        <w:instrText xml:space="preserve"> \* MERGEFORMAT </w:instrText>
      </w:r>
      <w:r>
        <w:fldChar w:fldCharType="separate"/>
      </w:r>
      <w:r w:rsidR="00E968C0">
        <w:t>1.4</w:t>
      </w:r>
      <w:r>
        <w:fldChar w:fldCharType="end"/>
      </w:r>
      <w:r w:rsidRPr="00D962F7">
        <w:t xml:space="preserve"> applies unless</w:t>
      </w:r>
      <w:r>
        <w:t xml:space="preserve"> Item </w:t>
      </w:r>
      <w:r>
        <w:fldChar w:fldCharType="begin"/>
      </w:r>
      <w:r>
        <w:instrText xml:space="preserve"> REF _Ref506967504 \r \h </w:instrText>
      </w:r>
      <w:r w:rsidR="000D185D">
        <w:instrText xml:space="preserve"> \* MERGEFORMAT </w:instrText>
      </w:r>
      <w:r>
        <w:fldChar w:fldCharType="separate"/>
      </w:r>
      <w:r w:rsidR="00E968C0">
        <w:t>1</w:t>
      </w:r>
      <w:r>
        <w:fldChar w:fldCharType="end"/>
      </w:r>
      <w:r>
        <w:t xml:space="preserve"> of</w:t>
      </w:r>
      <w:r w:rsidRPr="00D962F7">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D962F7">
        <w:t xml:space="preserve"> provides that it does not apply.</w:t>
      </w:r>
      <w:bookmarkEnd w:id="319"/>
    </w:p>
    <w:p w14:paraId="490E35F1" w14:textId="49D3187D" w:rsidR="0022532D" w:rsidRPr="00D962F7" w:rsidRDefault="0022532D" w:rsidP="000D185D">
      <w:pPr>
        <w:pStyle w:val="Indentbodytext"/>
      </w:pPr>
      <w:bookmarkStart w:id="320" w:name="_Toc505935839"/>
      <w:r w:rsidRPr="00D962F7">
        <w:t xml:space="preserve">An </w:t>
      </w:r>
      <w:r w:rsidRPr="00187AAF">
        <w:rPr>
          <w:b/>
          <w:i/>
        </w:rPr>
        <w:t>agency</w:t>
      </w:r>
      <w:r w:rsidRPr="00D962F7">
        <w:t xml:space="preserve"> (other than </w:t>
      </w:r>
      <w:r w:rsidRPr="00617682">
        <w:rPr>
          <w:b/>
          <w:i/>
        </w:rPr>
        <w:t>buyer</w:t>
      </w:r>
      <w:r w:rsidRPr="00D962F7">
        <w:t xml:space="preserve">) may seek to purchase </w:t>
      </w:r>
      <w:r w:rsidRPr="00617682">
        <w:rPr>
          <w:b/>
          <w:i/>
        </w:rPr>
        <w:t>products</w:t>
      </w:r>
      <w:r w:rsidRPr="00D962F7">
        <w:t xml:space="preserve"> and/or </w:t>
      </w:r>
      <w:r w:rsidRPr="00617682">
        <w:rPr>
          <w:b/>
          <w:i/>
        </w:rPr>
        <w:t>services</w:t>
      </w:r>
      <w:r w:rsidRPr="00D962F7">
        <w:t xml:space="preserve"> from </w:t>
      </w:r>
      <w:r w:rsidRPr="00617682">
        <w:rPr>
          <w:b/>
          <w:i/>
        </w:rPr>
        <w:t>seller</w:t>
      </w:r>
      <w:r w:rsidRPr="00D962F7">
        <w:t xml:space="preserve"> on terms substantially the same as this contract, by </w:t>
      </w:r>
      <w:r>
        <w:t>sending</w:t>
      </w:r>
      <w:r w:rsidRPr="00D962F7">
        <w:t xml:space="preserve"> an order substantially in the form of </w:t>
      </w:r>
      <w:r w:rsidRPr="004A6269">
        <w:rPr>
          <w:b/>
        </w:rPr>
        <w:fldChar w:fldCharType="begin"/>
      </w:r>
      <w:r w:rsidRPr="004A6269">
        <w:rPr>
          <w:b/>
        </w:rPr>
        <w:instrText xml:space="preserve"> REF _Ref505936714 \r \h  \* MERGEFORMAT </w:instrText>
      </w:r>
      <w:r w:rsidRPr="004A6269">
        <w:rPr>
          <w:b/>
        </w:rPr>
      </w:r>
      <w:r w:rsidRPr="004A6269">
        <w:rPr>
          <w:b/>
        </w:rPr>
        <w:fldChar w:fldCharType="separate"/>
      </w:r>
      <w:r w:rsidR="00E968C0">
        <w:rPr>
          <w:b/>
        </w:rPr>
        <w:t>Schedule H</w:t>
      </w:r>
      <w:r w:rsidRPr="004A6269">
        <w:rPr>
          <w:b/>
        </w:rPr>
        <w:fldChar w:fldCharType="end"/>
      </w:r>
      <w:r w:rsidRPr="00D962F7">
        <w:t xml:space="preserve"> to </w:t>
      </w:r>
      <w:r>
        <w:rPr>
          <w:b/>
          <w:i/>
        </w:rPr>
        <w:t>seller’s</w:t>
      </w:r>
      <w:r w:rsidRPr="00617682">
        <w:rPr>
          <w:b/>
          <w:i/>
        </w:rPr>
        <w:t xml:space="preserve"> representative</w:t>
      </w:r>
      <w:r w:rsidRPr="00D962F7">
        <w:t>.</w:t>
      </w:r>
      <w:bookmarkEnd w:id="320"/>
    </w:p>
    <w:p w14:paraId="490E35F2" w14:textId="5FEC41D9" w:rsidR="0022532D" w:rsidRPr="00D962F7" w:rsidRDefault="0022532D" w:rsidP="000D185D">
      <w:pPr>
        <w:pStyle w:val="Indentbodytext"/>
      </w:pPr>
      <w:bookmarkStart w:id="321" w:name="_Toc505935840"/>
      <w:r w:rsidRPr="00D962F7">
        <w:t xml:space="preserve">If an </w:t>
      </w:r>
      <w:r w:rsidRPr="00FC4695">
        <w:rPr>
          <w:b/>
          <w:i/>
        </w:rPr>
        <w:t>agency</w:t>
      </w:r>
      <w:r w:rsidRPr="00D962F7">
        <w:t xml:space="preserve"> provides an order to </w:t>
      </w:r>
      <w:r w:rsidRPr="00660A47">
        <w:rPr>
          <w:b/>
          <w:i/>
        </w:rPr>
        <w:t>seller</w:t>
      </w:r>
      <w:r>
        <w:t xml:space="preserve"> </w:t>
      </w:r>
      <w:r w:rsidRPr="00D962F7">
        <w:t xml:space="preserve">under this clause </w:t>
      </w:r>
      <w:r>
        <w:fldChar w:fldCharType="begin"/>
      </w:r>
      <w:r>
        <w:instrText xml:space="preserve"> REF _Ref505937057 \r \h </w:instrText>
      </w:r>
      <w:r w:rsidR="000D185D">
        <w:instrText xml:space="preserve"> \* MERGEFORMAT </w:instrText>
      </w:r>
      <w:r>
        <w:fldChar w:fldCharType="separate"/>
      </w:r>
      <w:r w:rsidR="00E968C0">
        <w:t>1.4</w:t>
      </w:r>
      <w:r>
        <w:fldChar w:fldCharType="end"/>
      </w:r>
      <w:r w:rsidRPr="00D962F7">
        <w:t xml:space="preserve">, </w:t>
      </w:r>
      <w:r>
        <w:rPr>
          <w:b/>
          <w:i/>
        </w:rPr>
        <w:t>seller</w:t>
      </w:r>
      <w:r w:rsidRPr="00D962F7">
        <w:t xml:space="preserve"> must enter into a separate contract with the </w:t>
      </w:r>
      <w:r w:rsidRPr="00AA4377">
        <w:rPr>
          <w:b/>
          <w:i/>
        </w:rPr>
        <w:t>agency</w:t>
      </w:r>
      <w:r w:rsidRPr="00D962F7">
        <w:t xml:space="preserve"> to supply the relevant </w:t>
      </w:r>
      <w:r w:rsidRPr="00AA4377">
        <w:rPr>
          <w:b/>
          <w:i/>
        </w:rPr>
        <w:t>products</w:t>
      </w:r>
      <w:r w:rsidRPr="00D962F7">
        <w:t xml:space="preserve"> and/or </w:t>
      </w:r>
      <w:r w:rsidRPr="00AA4377">
        <w:rPr>
          <w:b/>
          <w:i/>
        </w:rPr>
        <w:t>services</w:t>
      </w:r>
      <w:r w:rsidRPr="00D962F7">
        <w:t xml:space="preserve"> on substantially the same terms as this contract (including in relation to </w:t>
      </w:r>
      <w:r w:rsidRPr="005C0F3C">
        <w:rPr>
          <w:b/>
          <w:i/>
        </w:rPr>
        <w:t>charges</w:t>
      </w:r>
      <w:r w:rsidRPr="00D962F7">
        <w:t xml:space="preserve">) unless otherwise agreed with the </w:t>
      </w:r>
      <w:r w:rsidRPr="00FC4695">
        <w:rPr>
          <w:b/>
          <w:i/>
        </w:rPr>
        <w:t>agency</w:t>
      </w:r>
      <w:r w:rsidRPr="00D962F7">
        <w:t>.</w:t>
      </w:r>
      <w:bookmarkEnd w:id="321"/>
      <w:r w:rsidR="00AF6C49">
        <w:t xml:space="preserve"> </w:t>
      </w:r>
    </w:p>
    <w:p w14:paraId="490E35F3" w14:textId="77777777" w:rsidR="0022532D" w:rsidRPr="00D064D8" w:rsidRDefault="0022532D" w:rsidP="00D064D8">
      <w:pPr>
        <w:pStyle w:val="Heading2"/>
      </w:pPr>
      <w:bookmarkStart w:id="322" w:name="_Toc507402067"/>
      <w:bookmarkStart w:id="323" w:name="_Toc507402204"/>
      <w:bookmarkStart w:id="324" w:name="_Toc507403766"/>
      <w:bookmarkStart w:id="325" w:name="_Toc507404588"/>
      <w:bookmarkStart w:id="326" w:name="_Toc507408285"/>
      <w:bookmarkStart w:id="327" w:name="_Toc507409915"/>
      <w:bookmarkStart w:id="328" w:name="_Toc507412586"/>
      <w:bookmarkStart w:id="329" w:name="_Toc507413000"/>
      <w:bookmarkStart w:id="330" w:name="_Toc507413819"/>
      <w:bookmarkStart w:id="331" w:name="_Toc507417381"/>
      <w:bookmarkStart w:id="332" w:name="_Toc507418477"/>
      <w:bookmarkStart w:id="333" w:name="_Toc507418751"/>
      <w:bookmarkStart w:id="334" w:name="_Toc507417777"/>
      <w:bookmarkStart w:id="335" w:name="_Toc507419162"/>
      <w:bookmarkStart w:id="336" w:name="_Ref507420794"/>
      <w:bookmarkStart w:id="337" w:name="_Toc507491015"/>
      <w:bookmarkStart w:id="338" w:name="_Toc511977162"/>
      <w:bookmarkStart w:id="339" w:name="_Toc517958541"/>
      <w:bookmarkStart w:id="340" w:name="_Toc517962229"/>
      <w:bookmarkStart w:id="341" w:name="_Toc518041262"/>
      <w:bookmarkStart w:id="342" w:name="_Toc518756372"/>
      <w:bookmarkStart w:id="343" w:name="_Toc184800433"/>
      <w:r w:rsidRPr="00D064D8">
        <w:t>Execution and performance warranty</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490E35F4" w14:textId="77777777" w:rsidR="0022532D" w:rsidRPr="0015301C" w:rsidRDefault="0022532D" w:rsidP="00D064D8">
      <w:pPr>
        <w:pStyle w:val="Indentbodytext"/>
      </w:pPr>
      <w:r w:rsidRPr="002E3B0A">
        <w:rPr>
          <w:b/>
          <w:i/>
        </w:rPr>
        <w:t>seller</w:t>
      </w:r>
      <w:r>
        <w:t xml:space="preserve"> warrants that:</w:t>
      </w:r>
    </w:p>
    <w:p w14:paraId="490E35F5" w14:textId="77777777" w:rsidR="0022532D" w:rsidRPr="00A5716B" w:rsidRDefault="0022532D" w:rsidP="00A5716B">
      <w:pPr>
        <w:pStyle w:val="indentalphalevel1"/>
        <w:numPr>
          <w:ilvl w:val="0"/>
          <w:numId w:val="30"/>
        </w:numPr>
      </w:pPr>
      <w:r w:rsidRPr="00A5716B">
        <w:t>it has the power, authority, capacity, and that any necessary contractual arrangements are in place, to execute this contract and to lawfully perform and comply with it; and</w:t>
      </w:r>
    </w:p>
    <w:p w14:paraId="490E35F6" w14:textId="77777777" w:rsidR="0022532D" w:rsidRPr="00A5716B" w:rsidRDefault="0022532D" w:rsidP="00A5716B">
      <w:pPr>
        <w:pStyle w:val="indentalphalevel1"/>
      </w:pPr>
      <w:r w:rsidRPr="00A5716B">
        <w:t>all actions necessary for the authorisation, execution and performance of this contract have been taken.</w:t>
      </w:r>
    </w:p>
    <w:p w14:paraId="490E35F7" w14:textId="77777777" w:rsidR="0022532D" w:rsidRPr="00D064D8" w:rsidRDefault="0022532D" w:rsidP="00D064D8">
      <w:pPr>
        <w:pStyle w:val="Heading2"/>
      </w:pPr>
      <w:bookmarkStart w:id="344" w:name="_Toc505935841"/>
      <w:bookmarkStart w:id="345" w:name="_Toc505936535"/>
      <w:bookmarkStart w:id="346" w:name="_Ref505937085"/>
      <w:bookmarkStart w:id="347" w:name="_Ref506376543"/>
      <w:bookmarkStart w:id="348" w:name="_Toc506556689"/>
      <w:bookmarkStart w:id="349" w:name="_Toc506556963"/>
      <w:bookmarkStart w:id="350" w:name="_Toc506557832"/>
      <w:bookmarkStart w:id="351" w:name="_Toc506559358"/>
      <w:bookmarkStart w:id="352" w:name="_Toc506558533"/>
      <w:bookmarkStart w:id="353" w:name="_Toc506560876"/>
      <w:bookmarkStart w:id="354" w:name="_Ref506748971"/>
      <w:bookmarkStart w:id="355" w:name="_Toc506749341"/>
      <w:bookmarkStart w:id="356" w:name="_Toc507157363"/>
      <w:bookmarkStart w:id="357" w:name="_Toc507158716"/>
      <w:bookmarkStart w:id="358" w:name="_Toc507159610"/>
      <w:bookmarkStart w:id="359" w:name="_Toc507162285"/>
      <w:bookmarkStart w:id="360" w:name="_Toc507160746"/>
      <w:bookmarkStart w:id="361" w:name="_Toc507163531"/>
      <w:bookmarkStart w:id="362" w:name="_Toc507161814"/>
      <w:bookmarkStart w:id="363" w:name="_Toc507163060"/>
      <w:bookmarkStart w:id="364" w:name="_Toc507167960"/>
      <w:bookmarkStart w:id="365" w:name="_Toc507166722"/>
      <w:bookmarkStart w:id="366" w:name="_Toc507164570"/>
      <w:bookmarkStart w:id="367" w:name="_Toc507165118"/>
      <w:bookmarkStart w:id="368" w:name="_Toc507170609"/>
      <w:bookmarkStart w:id="369" w:name="_Toc507166414"/>
      <w:bookmarkStart w:id="370" w:name="_Toc507171522"/>
      <w:bookmarkStart w:id="371" w:name="_Toc507167921"/>
      <w:bookmarkStart w:id="372" w:name="_Toc507402068"/>
      <w:bookmarkStart w:id="373" w:name="_Toc507402205"/>
      <w:bookmarkStart w:id="374" w:name="_Toc507403767"/>
      <w:bookmarkStart w:id="375" w:name="_Toc507404589"/>
      <w:bookmarkStart w:id="376" w:name="_Toc507408286"/>
      <w:bookmarkStart w:id="377" w:name="_Toc507409916"/>
      <w:bookmarkStart w:id="378" w:name="_Toc507412587"/>
      <w:bookmarkStart w:id="379" w:name="_Toc507413001"/>
      <w:bookmarkStart w:id="380" w:name="_Toc507413820"/>
      <w:bookmarkStart w:id="381" w:name="_Toc507417382"/>
      <w:bookmarkStart w:id="382" w:name="_Toc507418478"/>
      <w:bookmarkStart w:id="383" w:name="_Toc507418752"/>
      <w:bookmarkStart w:id="384" w:name="_Toc507417778"/>
      <w:bookmarkStart w:id="385" w:name="_Toc507419163"/>
      <w:bookmarkStart w:id="386" w:name="_Toc507491016"/>
      <w:bookmarkStart w:id="387" w:name="_Toc511977163"/>
      <w:bookmarkStart w:id="388" w:name="_Toc517958542"/>
      <w:bookmarkStart w:id="389" w:name="_Toc517962230"/>
      <w:bookmarkStart w:id="390" w:name="_Toc518041263"/>
      <w:bookmarkStart w:id="391" w:name="_Toc518756373"/>
      <w:bookmarkStart w:id="392" w:name="_Toc184800434"/>
      <w:r w:rsidRPr="00D064D8">
        <w:t>Additional warranty if seller is a trustee</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490E35F8" w14:textId="1C338CA5" w:rsidR="0022532D" w:rsidRPr="000813AD" w:rsidRDefault="0022532D" w:rsidP="00604E0C">
      <w:pPr>
        <w:pStyle w:val="Indentbodytext"/>
      </w:pPr>
      <w:bookmarkStart w:id="393" w:name="_Toc505935842"/>
      <w:r w:rsidRPr="000813AD">
        <w:t xml:space="preserve">This clause </w:t>
      </w:r>
      <w:r>
        <w:fldChar w:fldCharType="begin"/>
      </w:r>
      <w:r>
        <w:instrText xml:space="preserve"> REF _Ref505937085 \r \h </w:instrText>
      </w:r>
      <w:r w:rsidR="00604E0C">
        <w:instrText xml:space="preserve"> \* MERGEFORMAT </w:instrText>
      </w:r>
      <w:r>
        <w:fldChar w:fldCharType="separate"/>
      </w:r>
      <w:r w:rsidR="00E968C0">
        <w:t>1.6</w:t>
      </w:r>
      <w:r>
        <w:fldChar w:fldCharType="end"/>
      </w:r>
      <w:r w:rsidRPr="000813AD">
        <w:t xml:space="preserve"> only applies if Item </w:t>
      </w:r>
      <w:r>
        <w:rPr>
          <w:highlight w:val="yellow"/>
        </w:rPr>
        <w:fldChar w:fldCharType="begin"/>
      </w:r>
      <w:r>
        <w:instrText xml:space="preserve"> REF _Ref506788931 \r \h </w:instrText>
      </w:r>
      <w:r w:rsidR="00604E0C">
        <w:rPr>
          <w:highlight w:val="yellow"/>
        </w:rPr>
        <w:instrText xml:space="preserve"> \* MERGEFORMAT </w:instrText>
      </w:r>
      <w:r>
        <w:rPr>
          <w:highlight w:val="yellow"/>
        </w:rPr>
      </w:r>
      <w:r>
        <w:rPr>
          <w:highlight w:val="yellow"/>
        </w:rPr>
        <w:fldChar w:fldCharType="separate"/>
      </w:r>
      <w:r w:rsidR="00E968C0">
        <w:t>2</w:t>
      </w:r>
      <w:r>
        <w:fldChar w:fldCharType="end"/>
      </w:r>
      <w:r w:rsidRPr="002F0ACF">
        <w:t xml:space="preserve"> of</w:t>
      </w:r>
      <w:r w:rsidRPr="000813AD">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FE33C1">
        <w:rPr>
          <w:b/>
        </w:rPr>
        <w:t xml:space="preserve"> </w:t>
      </w:r>
      <w:r w:rsidRPr="000813AD">
        <w:t xml:space="preserve">states that </w:t>
      </w:r>
      <w:r w:rsidRPr="00FF1767">
        <w:rPr>
          <w:b/>
          <w:i/>
        </w:rPr>
        <w:t>seller</w:t>
      </w:r>
      <w:r w:rsidRPr="000813AD">
        <w:t xml:space="preserve"> is entering into this contract as the trustee of a trust.</w:t>
      </w:r>
      <w:bookmarkEnd w:id="393"/>
    </w:p>
    <w:p w14:paraId="490E35F9" w14:textId="70E90195" w:rsidR="0022532D" w:rsidRPr="000813AD" w:rsidRDefault="0022532D" w:rsidP="00604E0C">
      <w:pPr>
        <w:pStyle w:val="Indentbodytext"/>
      </w:pPr>
      <w:bookmarkStart w:id="394" w:name="_Toc505935843"/>
      <w:r w:rsidRPr="000813AD">
        <w:rPr>
          <w:b/>
          <w:i/>
        </w:rPr>
        <w:t>seller</w:t>
      </w:r>
      <w:r w:rsidRPr="000813AD">
        <w:t xml:space="preserve"> enters into this contract both in its personal capacity and as trustee of the trust named at </w:t>
      </w:r>
      <w:r w:rsidRPr="000D4A69">
        <w:t xml:space="preserve">Item </w:t>
      </w:r>
      <w:r>
        <w:rPr>
          <w:highlight w:val="yellow"/>
        </w:rPr>
        <w:fldChar w:fldCharType="begin"/>
      </w:r>
      <w:r>
        <w:instrText xml:space="preserve"> REF _Ref506788931 \r \h </w:instrText>
      </w:r>
      <w:r w:rsidR="00604E0C">
        <w:rPr>
          <w:highlight w:val="yellow"/>
        </w:rPr>
        <w:instrText xml:space="preserve"> \* MERGEFORMAT </w:instrText>
      </w:r>
      <w:r>
        <w:rPr>
          <w:highlight w:val="yellow"/>
        </w:rPr>
      </w:r>
      <w:r>
        <w:rPr>
          <w:highlight w:val="yellow"/>
        </w:rPr>
        <w:fldChar w:fldCharType="separate"/>
      </w:r>
      <w:r w:rsidR="00E968C0">
        <w:t>2</w:t>
      </w:r>
      <w:r>
        <w:fldChar w:fldCharType="end"/>
      </w:r>
      <w:r>
        <w:t xml:space="preserve"> </w:t>
      </w:r>
      <w:r w:rsidRPr="000D4A69">
        <w:t>of</w:t>
      </w:r>
      <w:r w:rsidRPr="000813AD">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0813AD">
        <w:t xml:space="preserve"> and must not resign as trustee during the term.</w:t>
      </w:r>
      <w:bookmarkEnd w:id="394"/>
    </w:p>
    <w:p w14:paraId="490E35FA" w14:textId="77777777" w:rsidR="0022532D" w:rsidRPr="000813AD" w:rsidRDefault="0022532D" w:rsidP="00604E0C">
      <w:pPr>
        <w:pStyle w:val="Indentbodytext"/>
      </w:pPr>
      <w:bookmarkStart w:id="395" w:name="_Toc505935844"/>
      <w:r w:rsidRPr="000813AD">
        <w:rPr>
          <w:b/>
          <w:i/>
        </w:rPr>
        <w:lastRenderedPageBreak/>
        <w:t>seller</w:t>
      </w:r>
      <w:r w:rsidRPr="000813AD">
        <w:t xml:space="preserve"> warrants to </w:t>
      </w:r>
      <w:r w:rsidRPr="00091B6E">
        <w:rPr>
          <w:b/>
          <w:i/>
        </w:rPr>
        <w:t>buyer</w:t>
      </w:r>
      <w:r w:rsidRPr="000813AD">
        <w:t xml:space="preserve"> that:</w:t>
      </w:r>
      <w:bookmarkEnd w:id="395"/>
    </w:p>
    <w:p w14:paraId="490E35FB" w14:textId="1FD803EA" w:rsidR="0022532D" w:rsidRDefault="0022532D" w:rsidP="00812530">
      <w:pPr>
        <w:pStyle w:val="indentalphalevel1"/>
        <w:numPr>
          <w:ilvl w:val="0"/>
          <w:numId w:val="31"/>
        </w:numPr>
      </w:pPr>
      <w:r w:rsidRPr="00604E0C">
        <w:rPr>
          <w:b/>
          <w:i/>
        </w:rPr>
        <w:t>seller</w:t>
      </w:r>
      <w:r w:rsidRPr="00E02E9D">
        <w:t xml:space="preserve"> is the sole trustee of the trust named at Item </w:t>
      </w:r>
      <w:r w:rsidRPr="005E43A7">
        <w:fldChar w:fldCharType="begin"/>
      </w:r>
      <w:r w:rsidRPr="005E43A7">
        <w:instrText xml:space="preserve"> REF _Ref506788931 \r \h </w:instrText>
      </w:r>
      <w:r>
        <w:instrText xml:space="preserve"> \* MERGEFORMAT </w:instrText>
      </w:r>
      <w:r w:rsidRPr="005E43A7">
        <w:fldChar w:fldCharType="separate"/>
      </w:r>
      <w:r w:rsidR="00E968C0">
        <w:t>2</w:t>
      </w:r>
      <w:r w:rsidRPr="005E43A7">
        <w:fldChar w:fldCharType="end"/>
      </w:r>
      <w:r w:rsidRPr="005E43A7">
        <w:t xml:space="preserve"> of</w:t>
      </w:r>
      <w:r w:rsidRPr="00E02E9D">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E02E9D">
        <w:t xml:space="preserve"> and is authorised under the trust deed to enter into and perform this contract;</w:t>
      </w:r>
    </w:p>
    <w:p w14:paraId="490E35FC" w14:textId="77777777" w:rsidR="0022532D" w:rsidRPr="005F7296" w:rsidRDefault="0022532D" w:rsidP="00604E0C">
      <w:pPr>
        <w:pStyle w:val="indentalphalevel1"/>
      </w:pPr>
      <w:r w:rsidRPr="005F7296">
        <w:rPr>
          <w:b/>
          <w:i/>
        </w:rPr>
        <w:t>seller</w:t>
      </w:r>
      <w:r w:rsidRPr="005F7296">
        <w:t xml:space="preserve"> entering into and performing this contract is n</w:t>
      </w:r>
      <w:r>
        <w:t>ot inconsistent with the trust</w:t>
      </w:r>
      <w:r w:rsidRPr="005F7296">
        <w:t xml:space="preserve"> deed or any principle of equity; and</w:t>
      </w:r>
    </w:p>
    <w:p w14:paraId="490E35FD" w14:textId="77777777" w:rsidR="0022532D" w:rsidRPr="008E3197" w:rsidRDefault="0022532D" w:rsidP="00604E0C">
      <w:pPr>
        <w:pStyle w:val="indentalphalevel1"/>
      </w:pPr>
      <w:r w:rsidRPr="005F7296">
        <w:rPr>
          <w:b/>
          <w:i/>
        </w:rPr>
        <w:t>seller</w:t>
      </w:r>
      <w:r w:rsidRPr="005F7296">
        <w:t xml:space="preserve"> has a full right of indemnity from trust assets in relation to any liability relating to this contract.</w:t>
      </w:r>
    </w:p>
    <w:p w14:paraId="490E35FE" w14:textId="77777777" w:rsidR="0022532D" w:rsidRPr="00604E0C" w:rsidRDefault="0022532D" w:rsidP="00604E0C">
      <w:pPr>
        <w:pStyle w:val="Heading2"/>
      </w:pPr>
      <w:bookmarkStart w:id="396" w:name="_Toc505935845"/>
      <w:bookmarkStart w:id="397" w:name="_Toc505936536"/>
      <w:bookmarkStart w:id="398" w:name="_Toc506556690"/>
      <w:bookmarkStart w:id="399" w:name="_Toc506556964"/>
      <w:bookmarkStart w:id="400" w:name="_Toc506557833"/>
      <w:bookmarkStart w:id="401" w:name="_Toc506559359"/>
      <w:bookmarkStart w:id="402" w:name="_Toc506558534"/>
      <w:bookmarkStart w:id="403" w:name="_Toc506560877"/>
      <w:bookmarkStart w:id="404" w:name="_Toc506749342"/>
      <w:bookmarkStart w:id="405" w:name="_Toc507157364"/>
      <w:bookmarkStart w:id="406" w:name="_Toc507158717"/>
      <w:bookmarkStart w:id="407" w:name="_Toc507159611"/>
      <w:bookmarkStart w:id="408" w:name="_Toc507162286"/>
      <w:bookmarkStart w:id="409" w:name="_Toc507160747"/>
      <w:bookmarkStart w:id="410" w:name="_Toc507163532"/>
      <w:bookmarkStart w:id="411" w:name="_Toc507161815"/>
      <w:bookmarkStart w:id="412" w:name="_Toc507163061"/>
      <w:bookmarkStart w:id="413" w:name="_Toc507167961"/>
      <w:bookmarkStart w:id="414" w:name="_Toc507166723"/>
      <w:bookmarkStart w:id="415" w:name="_Toc507164571"/>
      <w:bookmarkStart w:id="416" w:name="_Toc507165119"/>
      <w:bookmarkStart w:id="417" w:name="_Toc507170610"/>
      <w:bookmarkStart w:id="418" w:name="_Toc507166415"/>
      <w:bookmarkStart w:id="419" w:name="_Toc507171523"/>
      <w:bookmarkStart w:id="420" w:name="_Toc507167922"/>
      <w:bookmarkStart w:id="421" w:name="_Toc507402069"/>
      <w:bookmarkStart w:id="422" w:name="_Toc507402206"/>
      <w:bookmarkStart w:id="423" w:name="_Toc507403768"/>
      <w:bookmarkStart w:id="424" w:name="_Toc507404590"/>
      <w:bookmarkStart w:id="425" w:name="_Toc507408287"/>
      <w:bookmarkStart w:id="426" w:name="_Toc507409917"/>
      <w:bookmarkStart w:id="427" w:name="_Toc507412588"/>
      <w:bookmarkStart w:id="428" w:name="_Toc507413002"/>
      <w:bookmarkStart w:id="429" w:name="_Toc507413821"/>
      <w:bookmarkStart w:id="430" w:name="_Toc507417383"/>
      <w:bookmarkStart w:id="431" w:name="_Toc507418479"/>
      <w:bookmarkStart w:id="432" w:name="_Toc507418753"/>
      <w:bookmarkStart w:id="433" w:name="_Toc507417779"/>
      <w:bookmarkStart w:id="434" w:name="_Toc507419164"/>
      <w:bookmarkStart w:id="435" w:name="_Toc507491017"/>
      <w:bookmarkStart w:id="436" w:name="_Toc511977164"/>
      <w:bookmarkStart w:id="437" w:name="_Toc517958543"/>
      <w:bookmarkStart w:id="438" w:name="_Toc517962231"/>
      <w:bookmarkStart w:id="439" w:name="_Toc518041264"/>
      <w:bookmarkStart w:id="440" w:name="_Toc518756374"/>
      <w:bookmarkStart w:id="441" w:name="_Toc184800435"/>
      <w:r w:rsidRPr="00604E0C">
        <w:t>No agency</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490E35FF" w14:textId="77777777" w:rsidR="0022532D" w:rsidRPr="008E3197" w:rsidRDefault="0022532D" w:rsidP="00604E0C">
      <w:pPr>
        <w:pStyle w:val="Indentbodytext"/>
      </w:pPr>
      <w:bookmarkStart w:id="442" w:name="_Toc505935846"/>
      <w:r w:rsidRPr="008E3197">
        <w:t xml:space="preserve">Other than as expressly provided in this contract, </w:t>
      </w:r>
      <w:r w:rsidRPr="00C740FB">
        <w:rPr>
          <w:b/>
          <w:i/>
        </w:rPr>
        <w:t>seller</w:t>
      </w:r>
      <w:r w:rsidRPr="008E3197">
        <w:t xml:space="preserve"> is not the agent of </w:t>
      </w:r>
      <w:r w:rsidRPr="00C740FB">
        <w:rPr>
          <w:b/>
          <w:i/>
        </w:rPr>
        <w:t xml:space="preserve">buyer </w:t>
      </w:r>
      <w:r w:rsidRPr="008E3197">
        <w:t>and must not represent itself as such.</w:t>
      </w:r>
      <w:bookmarkEnd w:id="442"/>
    </w:p>
    <w:p w14:paraId="490E3600" w14:textId="4D4B7439" w:rsidR="0022532D" w:rsidRPr="008E3197" w:rsidRDefault="0022532D" w:rsidP="00604E0C">
      <w:pPr>
        <w:pStyle w:val="Indentbodytext"/>
      </w:pPr>
      <w:bookmarkStart w:id="443" w:name="_Toc505935847"/>
      <w:bookmarkStart w:id="444" w:name="_Ref506748958"/>
      <w:r w:rsidRPr="008E3197">
        <w:t xml:space="preserve">Item </w:t>
      </w:r>
      <w:r>
        <w:fldChar w:fldCharType="begin"/>
      </w:r>
      <w:r>
        <w:instrText xml:space="preserve"> REF _Ref507398685 \r \h </w:instrText>
      </w:r>
      <w:r w:rsidR="00604E0C">
        <w:instrText xml:space="preserve"> \* MERGEFORMAT </w:instrText>
      </w:r>
      <w:r>
        <w:fldChar w:fldCharType="separate"/>
      </w:r>
      <w:r w:rsidR="00E968C0">
        <w:t>3</w:t>
      </w:r>
      <w:r>
        <w:fldChar w:fldCharType="end"/>
      </w:r>
      <w:r>
        <w:t xml:space="preserve"> </w:t>
      </w:r>
      <w:r w:rsidRPr="008E3197">
        <w:t xml:space="preserve">of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8E3197">
        <w:t xml:space="preserve"> may authorise </w:t>
      </w:r>
      <w:r w:rsidRPr="005F330E">
        <w:rPr>
          <w:b/>
          <w:i/>
        </w:rPr>
        <w:t>seller</w:t>
      </w:r>
      <w:r w:rsidRPr="008E3197">
        <w:t xml:space="preserve"> to purchase products or services on behalf of </w:t>
      </w:r>
      <w:r w:rsidRPr="005F330E">
        <w:rPr>
          <w:b/>
          <w:i/>
        </w:rPr>
        <w:t>buyer</w:t>
      </w:r>
      <w:r w:rsidRPr="008E3197">
        <w:t>.</w:t>
      </w:r>
      <w:r w:rsidR="00AF6C49">
        <w:t xml:space="preserve"> </w:t>
      </w:r>
      <w:r w:rsidRPr="008E3197">
        <w:t xml:space="preserve">If the Item includes such an authorisation, </w:t>
      </w:r>
      <w:r w:rsidRPr="005F330E">
        <w:rPr>
          <w:b/>
          <w:i/>
        </w:rPr>
        <w:t>seller</w:t>
      </w:r>
      <w:r w:rsidRPr="008E3197">
        <w:t xml:space="preserve"> must comply with any conditions set out in the Item.</w:t>
      </w:r>
      <w:bookmarkEnd w:id="443"/>
      <w:bookmarkEnd w:id="444"/>
    </w:p>
    <w:p w14:paraId="490E3601" w14:textId="77777777" w:rsidR="0022532D" w:rsidRPr="00604E0C" w:rsidRDefault="0022532D" w:rsidP="00604E0C">
      <w:pPr>
        <w:pStyle w:val="Heading2"/>
      </w:pPr>
      <w:bookmarkStart w:id="445" w:name="_Toc505935848"/>
      <w:bookmarkStart w:id="446" w:name="_Toc505936537"/>
      <w:bookmarkStart w:id="447" w:name="_Toc506556691"/>
      <w:bookmarkStart w:id="448" w:name="_Toc506556965"/>
      <w:bookmarkStart w:id="449" w:name="_Toc506557834"/>
      <w:bookmarkStart w:id="450" w:name="_Toc506559360"/>
      <w:bookmarkStart w:id="451" w:name="_Toc506558535"/>
      <w:bookmarkStart w:id="452" w:name="_Toc506560878"/>
      <w:bookmarkStart w:id="453" w:name="_Toc506749343"/>
      <w:bookmarkStart w:id="454" w:name="_Toc507157365"/>
      <w:bookmarkStart w:id="455" w:name="_Toc507158718"/>
      <w:bookmarkStart w:id="456" w:name="_Toc507159612"/>
      <w:bookmarkStart w:id="457" w:name="_Toc507162287"/>
      <w:bookmarkStart w:id="458" w:name="_Toc507160748"/>
      <w:bookmarkStart w:id="459" w:name="_Toc507163533"/>
      <w:bookmarkStart w:id="460" w:name="_Toc507161816"/>
      <w:bookmarkStart w:id="461" w:name="_Toc507163062"/>
      <w:bookmarkStart w:id="462" w:name="_Toc507167962"/>
      <w:bookmarkStart w:id="463" w:name="_Toc507166724"/>
      <w:bookmarkStart w:id="464" w:name="_Toc507164572"/>
      <w:bookmarkStart w:id="465" w:name="_Toc507165120"/>
      <w:bookmarkStart w:id="466" w:name="_Toc507170611"/>
      <w:bookmarkStart w:id="467" w:name="_Toc507166416"/>
      <w:bookmarkStart w:id="468" w:name="_Toc507171524"/>
      <w:bookmarkStart w:id="469" w:name="_Toc507167923"/>
      <w:bookmarkStart w:id="470" w:name="_Toc507402070"/>
      <w:bookmarkStart w:id="471" w:name="_Toc507402207"/>
      <w:bookmarkStart w:id="472" w:name="_Toc507403769"/>
      <w:bookmarkStart w:id="473" w:name="_Toc507404591"/>
      <w:bookmarkStart w:id="474" w:name="_Toc507408288"/>
      <w:bookmarkStart w:id="475" w:name="_Toc507409918"/>
      <w:bookmarkStart w:id="476" w:name="_Toc507412589"/>
      <w:bookmarkStart w:id="477" w:name="_Toc507413003"/>
      <w:bookmarkStart w:id="478" w:name="_Toc507413822"/>
      <w:bookmarkStart w:id="479" w:name="_Toc507417384"/>
      <w:bookmarkStart w:id="480" w:name="_Toc507418480"/>
      <w:bookmarkStart w:id="481" w:name="_Toc507418754"/>
      <w:bookmarkStart w:id="482" w:name="_Toc507417780"/>
      <w:bookmarkStart w:id="483" w:name="_Toc507419165"/>
      <w:bookmarkStart w:id="484" w:name="_Toc507491018"/>
      <w:bookmarkStart w:id="485" w:name="_Toc511977165"/>
      <w:bookmarkStart w:id="486" w:name="_Toc517958544"/>
      <w:bookmarkStart w:id="487" w:name="_Toc517962232"/>
      <w:bookmarkStart w:id="488" w:name="_Toc518041265"/>
      <w:bookmarkStart w:id="489" w:name="_Toc518756375"/>
      <w:bookmarkStart w:id="490" w:name="_Toc184800436"/>
      <w:r w:rsidRPr="00604E0C">
        <w:t>Assignment and novation</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490E3602" w14:textId="77777777" w:rsidR="0022532D" w:rsidRPr="00381C13" w:rsidRDefault="0022532D" w:rsidP="00604E0C">
      <w:pPr>
        <w:pStyle w:val="Indentbodytext"/>
      </w:pPr>
      <w:bookmarkStart w:id="491" w:name="_Toc505935849"/>
      <w:r w:rsidRPr="00381C13">
        <w:rPr>
          <w:b/>
          <w:i/>
        </w:rPr>
        <w:t>seller</w:t>
      </w:r>
      <w:r w:rsidRPr="00381C13">
        <w:t xml:space="preserve"> may not assign the benefit of this contract, or </w:t>
      </w:r>
      <w:r>
        <w:t xml:space="preserve">take any action </w:t>
      </w:r>
      <w:r w:rsidRPr="00381C13">
        <w:t xml:space="preserve">to novate this contract or assign its obligations under it, without the prior approval of </w:t>
      </w:r>
      <w:r w:rsidRPr="00381C13">
        <w:rPr>
          <w:b/>
          <w:i/>
        </w:rPr>
        <w:t>buyer</w:t>
      </w:r>
      <w:r w:rsidRPr="00381C13">
        <w:t>.</w:t>
      </w:r>
      <w:r w:rsidR="00AF6C49">
        <w:t xml:space="preserve"> </w:t>
      </w:r>
      <w:r w:rsidRPr="00381C13">
        <w:rPr>
          <w:b/>
          <w:i/>
        </w:rPr>
        <w:t>buyer</w:t>
      </w:r>
      <w:r w:rsidRPr="00381C13">
        <w:t xml:space="preserve"> must not unreasonably withhold its consent to a proposed assignment by </w:t>
      </w:r>
      <w:r w:rsidRPr="00381C13">
        <w:rPr>
          <w:b/>
          <w:i/>
        </w:rPr>
        <w:t>seller</w:t>
      </w:r>
      <w:r w:rsidRPr="00381C13">
        <w:t xml:space="preserve"> of the benefits of this contract.</w:t>
      </w:r>
      <w:bookmarkEnd w:id="491"/>
    </w:p>
    <w:p w14:paraId="490E3603" w14:textId="77777777" w:rsidR="0022532D" w:rsidRPr="00604E0C" w:rsidRDefault="0022532D" w:rsidP="00604E0C">
      <w:pPr>
        <w:pStyle w:val="Heading2"/>
      </w:pPr>
      <w:bookmarkStart w:id="492" w:name="_Toc505935850"/>
      <w:bookmarkStart w:id="493" w:name="_Toc505936538"/>
      <w:bookmarkStart w:id="494" w:name="_Toc506556692"/>
      <w:bookmarkStart w:id="495" w:name="_Toc506556966"/>
      <w:bookmarkStart w:id="496" w:name="_Toc506557835"/>
      <w:bookmarkStart w:id="497" w:name="_Toc506559361"/>
      <w:bookmarkStart w:id="498" w:name="_Toc506558536"/>
      <w:bookmarkStart w:id="499" w:name="_Toc506560879"/>
      <w:bookmarkStart w:id="500" w:name="_Toc506749344"/>
      <w:bookmarkStart w:id="501" w:name="_Toc507157366"/>
      <w:bookmarkStart w:id="502" w:name="_Toc507158719"/>
      <w:bookmarkStart w:id="503" w:name="_Toc507159613"/>
      <w:bookmarkStart w:id="504" w:name="_Toc507162288"/>
      <w:bookmarkStart w:id="505" w:name="_Toc507160749"/>
      <w:bookmarkStart w:id="506" w:name="_Toc507163534"/>
      <w:bookmarkStart w:id="507" w:name="_Toc507161817"/>
      <w:bookmarkStart w:id="508" w:name="_Toc507163063"/>
      <w:bookmarkStart w:id="509" w:name="_Toc507167963"/>
      <w:bookmarkStart w:id="510" w:name="_Toc507166725"/>
      <w:bookmarkStart w:id="511" w:name="_Toc507164573"/>
      <w:bookmarkStart w:id="512" w:name="_Toc507165121"/>
      <w:bookmarkStart w:id="513" w:name="_Toc507170612"/>
      <w:bookmarkStart w:id="514" w:name="_Toc507166417"/>
      <w:bookmarkStart w:id="515" w:name="_Toc507171525"/>
      <w:bookmarkStart w:id="516" w:name="_Toc507167924"/>
      <w:bookmarkStart w:id="517" w:name="_Toc507402071"/>
      <w:bookmarkStart w:id="518" w:name="_Toc507402208"/>
      <w:bookmarkStart w:id="519" w:name="_Toc507403770"/>
      <w:bookmarkStart w:id="520" w:name="_Toc507404592"/>
      <w:bookmarkStart w:id="521" w:name="_Toc507408289"/>
      <w:bookmarkStart w:id="522" w:name="_Toc507409919"/>
      <w:bookmarkStart w:id="523" w:name="_Toc507412590"/>
      <w:bookmarkStart w:id="524" w:name="_Toc507413004"/>
      <w:bookmarkStart w:id="525" w:name="_Toc507413823"/>
      <w:bookmarkStart w:id="526" w:name="_Toc507417385"/>
      <w:bookmarkStart w:id="527" w:name="_Toc507418481"/>
      <w:bookmarkStart w:id="528" w:name="_Toc507418755"/>
      <w:bookmarkStart w:id="529" w:name="_Toc507417781"/>
      <w:bookmarkStart w:id="530" w:name="_Toc507419166"/>
      <w:bookmarkStart w:id="531" w:name="_Toc507491019"/>
      <w:bookmarkStart w:id="532" w:name="_Toc511977166"/>
      <w:bookmarkStart w:id="533" w:name="_Toc517958545"/>
      <w:bookmarkStart w:id="534" w:name="_Toc517962233"/>
      <w:bookmarkStart w:id="535" w:name="_Toc518041266"/>
      <w:bookmarkStart w:id="536" w:name="_Toc518756376"/>
      <w:bookmarkStart w:id="537" w:name="_Toc184800437"/>
      <w:r w:rsidRPr="00604E0C">
        <w:t>Severability</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p w14:paraId="490E3604" w14:textId="77777777" w:rsidR="0022532D" w:rsidRPr="00B53533" w:rsidRDefault="0022532D" w:rsidP="00604E0C">
      <w:pPr>
        <w:pStyle w:val="Indentbodytext"/>
      </w:pPr>
      <w:bookmarkStart w:id="538" w:name="_Toc505935851"/>
      <w:r w:rsidRPr="00B53533">
        <w:t>If a provision of this contract is unenforceable for any reason, the provision may be severed from the contract and the remainder of the contract remains enforceable.</w:t>
      </w:r>
      <w:bookmarkEnd w:id="538"/>
    </w:p>
    <w:p w14:paraId="490E3605" w14:textId="77777777" w:rsidR="0022532D" w:rsidRPr="00604E0C" w:rsidRDefault="0022532D" w:rsidP="00604E0C">
      <w:pPr>
        <w:pStyle w:val="Heading2"/>
      </w:pPr>
      <w:bookmarkStart w:id="539" w:name="_Toc505935852"/>
      <w:bookmarkStart w:id="540" w:name="_Toc505936539"/>
      <w:bookmarkStart w:id="541" w:name="_Toc506556693"/>
      <w:bookmarkStart w:id="542" w:name="_Toc506556967"/>
      <w:bookmarkStart w:id="543" w:name="_Toc506557836"/>
      <w:bookmarkStart w:id="544" w:name="_Toc506559362"/>
      <w:bookmarkStart w:id="545" w:name="_Toc506558537"/>
      <w:bookmarkStart w:id="546" w:name="_Toc506560880"/>
      <w:bookmarkStart w:id="547" w:name="_Toc506749345"/>
      <w:bookmarkStart w:id="548" w:name="_Toc507157367"/>
      <w:bookmarkStart w:id="549" w:name="_Toc507158720"/>
      <w:bookmarkStart w:id="550" w:name="_Toc507159614"/>
      <w:bookmarkStart w:id="551" w:name="_Toc507162289"/>
      <w:bookmarkStart w:id="552" w:name="_Toc507160750"/>
      <w:bookmarkStart w:id="553" w:name="_Toc507163535"/>
      <w:bookmarkStart w:id="554" w:name="_Toc507161818"/>
      <w:bookmarkStart w:id="555" w:name="_Toc507163064"/>
      <w:bookmarkStart w:id="556" w:name="_Toc507167964"/>
      <w:bookmarkStart w:id="557" w:name="_Toc507166726"/>
      <w:bookmarkStart w:id="558" w:name="_Toc507164574"/>
      <w:bookmarkStart w:id="559" w:name="_Toc507165122"/>
      <w:bookmarkStart w:id="560" w:name="_Toc507170613"/>
      <w:bookmarkStart w:id="561" w:name="_Toc507166418"/>
      <w:bookmarkStart w:id="562" w:name="_Toc507171526"/>
      <w:bookmarkStart w:id="563" w:name="_Toc507167925"/>
      <w:bookmarkStart w:id="564" w:name="_Toc507402072"/>
      <w:bookmarkStart w:id="565" w:name="_Toc507402209"/>
      <w:bookmarkStart w:id="566" w:name="_Toc507403771"/>
      <w:bookmarkStart w:id="567" w:name="_Toc507404593"/>
      <w:bookmarkStart w:id="568" w:name="_Toc507408290"/>
      <w:bookmarkStart w:id="569" w:name="_Toc507409920"/>
      <w:bookmarkStart w:id="570" w:name="_Toc507412591"/>
      <w:bookmarkStart w:id="571" w:name="_Toc507413005"/>
      <w:bookmarkStart w:id="572" w:name="_Toc507413824"/>
      <w:bookmarkStart w:id="573" w:name="_Toc507417386"/>
      <w:bookmarkStart w:id="574" w:name="_Toc507418482"/>
      <w:bookmarkStart w:id="575" w:name="_Toc507418756"/>
      <w:bookmarkStart w:id="576" w:name="_Toc507417782"/>
      <w:bookmarkStart w:id="577" w:name="_Toc507419167"/>
      <w:bookmarkStart w:id="578" w:name="_Toc507491020"/>
      <w:bookmarkStart w:id="579" w:name="_Toc511977167"/>
      <w:bookmarkStart w:id="580" w:name="_Toc517958546"/>
      <w:bookmarkStart w:id="581" w:name="_Toc517962234"/>
      <w:bookmarkStart w:id="582" w:name="_Toc518041267"/>
      <w:bookmarkStart w:id="583" w:name="_Toc518756377"/>
      <w:bookmarkStart w:id="584" w:name="_Toc184800438"/>
      <w:r w:rsidRPr="00604E0C">
        <w:lastRenderedPageBreak/>
        <w:t>Entire agreement</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490E3606" w14:textId="77777777" w:rsidR="0022532D" w:rsidRPr="00B53533" w:rsidRDefault="0022532D" w:rsidP="00604E0C">
      <w:pPr>
        <w:pStyle w:val="Indentbodytext"/>
      </w:pPr>
      <w:bookmarkStart w:id="585" w:name="_Toc505935853"/>
      <w:r w:rsidRPr="00B53533">
        <w:t xml:space="preserve">This contract documents the entire agreement between the </w:t>
      </w:r>
      <w:r w:rsidRPr="00B53533">
        <w:rPr>
          <w:b/>
          <w:i/>
        </w:rPr>
        <w:t>parties</w:t>
      </w:r>
      <w:r w:rsidRPr="00B53533">
        <w:t xml:space="preserve"> in relation to the subject matter and supersedes any previous proposals, representations or discussions.</w:t>
      </w:r>
      <w:bookmarkEnd w:id="585"/>
    </w:p>
    <w:p w14:paraId="490E3607" w14:textId="77777777" w:rsidR="0022532D" w:rsidRPr="00604E0C" w:rsidRDefault="0022532D" w:rsidP="00604E0C">
      <w:pPr>
        <w:pStyle w:val="Heading2"/>
      </w:pPr>
      <w:bookmarkStart w:id="586" w:name="_Toc505935854"/>
      <w:bookmarkStart w:id="587" w:name="_Toc505936540"/>
      <w:bookmarkStart w:id="588" w:name="_Toc506556694"/>
      <w:bookmarkStart w:id="589" w:name="_Toc506556968"/>
      <w:bookmarkStart w:id="590" w:name="_Toc506557837"/>
      <w:bookmarkStart w:id="591" w:name="_Toc506559363"/>
      <w:bookmarkStart w:id="592" w:name="_Toc506558538"/>
      <w:bookmarkStart w:id="593" w:name="_Toc506560881"/>
      <w:bookmarkStart w:id="594" w:name="_Toc506749346"/>
      <w:bookmarkStart w:id="595" w:name="_Toc507157368"/>
      <w:bookmarkStart w:id="596" w:name="_Toc507158721"/>
      <w:bookmarkStart w:id="597" w:name="_Toc507159615"/>
      <w:bookmarkStart w:id="598" w:name="_Toc507162290"/>
      <w:bookmarkStart w:id="599" w:name="_Toc507160751"/>
      <w:bookmarkStart w:id="600" w:name="_Toc507163536"/>
      <w:bookmarkStart w:id="601" w:name="_Toc507161819"/>
      <w:bookmarkStart w:id="602" w:name="_Toc507163065"/>
      <w:bookmarkStart w:id="603" w:name="_Toc507167965"/>
      <w:bookmarkStart w:id="604" w:name="_Toc507166727"/>
      <w:bookmarkStart w:id="605" w:name="_Toc507164575"/>
      <w:bookmarkStart w:id="606" w:name="_Toc507165123"/>
      <w:bookmarkStart w:id="607" w:name="_Toc507170614"/>
      <w:bookmarkStart w:id="608" w:name="_Toc507166419"/>
      <w:bookmarkStart w:id="609" w:name="_Toc507171527"/>
      <w:bookmarkStart w:id="610" w:name="_Toc507167926"/>
      <w:bookmarkStart w:id="611" w:name="_Toc507402073"/>
      <w:bookmarkStart w:id="612" w:name="_Toc507402210"/>
      <w:bookmarkStart w:id="613" w:name="_Toc507403772"/>
      <w:bookmarkStart w:id="614" w:name="_Toc507404594"/>
      <w:bookmarkStart w:id="615" w:name="_Toc507408291"/>
      <w:bookmarkStart w:id="616" w:name="_Toc507409921"/>
      <w:bookmarkStart w:id="617" w:name="_Toc507412592"/>
      <w:bookmarkStart w:id="618" w:name="_Toc507413006"/>
      <w:bookmarkStart w:id="619" w:name="_Toc507413825"/>
      <w:bookmarkStart w:id="620" w:name="_Toc507417387"/>
      <w:bookmarkStart w:id="621" w:name="_Toc507418483"/>
      <w:bookmarkStart w:id="622" w:name="_Toc507418757"/>
      <w:bookmarkStart w:id="623" w:name="_Toc507417783"/>
      <w:bookmarkStart w:id="624" w:name="_Toc507419168"/>
      <w:bookmarkStart w:id="625" w:name="_Toc507491021"/>
      <w:bookmarkStart w:id="626" w:name="_Toc511977168"/>
      <w:bookmarkStart w:id="627" w:name="_Toc517958547"/>
      <w:bookmarkStart w:id="628" w:name="_Toc517962235"/>
      <w:bookmarkStart w:id="629" w:name="_Toc518041268"/>
      <w:bookmarkStart w:id="630" w:name="_Toc518756378"/>
      <w:bookmarkStart w:id="631" w:name="_Toc184800439"/>
      <w:r w:rsidRPr="00604E0C">
        <w:t>Waiver</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14:paraId="490E3608" w14:textId="77777777" w:rsidR="0022532D" w:rsidRPr="00B53533" w:rsidRDefault="0022532D" w:rsidP="00604E0C">
      <w:pPr>
        <w:pStyle w:val="Indentbodytext"/>
      </w:pPr>
      <w:bookmarkStart w:id="632" w:name="_Toc505935855"/>
      <w:r>
        <w:t xml:space="preserve">A delay by a </w:t>
      </w:r>
      <w:r w:rsidRPr="05B253A1">
        <w:rPr>
          <w:b/>
          <w:i/>
          <w:iCs/>
        </w:rPr>
        <w:t>party</w:t>
      </w:r>
      <w:r>
        <w:t xml:space="preserve"> in exercising a right under this contract does not operate as a waiver of that right or any other right under this contract (unless otherwise expressly provided in this contract).</w:t>
      </w:r>
      <w:bookmarkEnd w:id="632"/>
    </w:p>
    <w:p w14:paraId="490E3609" w14:textId="77777777" w:rsidR="0022532D" w:rsidRPr="00604E0C" w:rsidRDefault="0022532D" w:rsidP="00604E0C">
      <w:pPr>
        <w:pStyle w:val="Heading2"/>
      </w:pPr>
      <w:bookmarkStart w:id="633" w:name="_Toc505935856"/>
      <w:bookmarkStart w:id="634" w:name="_Toc505936541"/>
      <w:bookmarkStart w:id="635" w:name="_Toc506556695"/>
      <w:bookmarkStart w:id="636" w:name="_Toc506556969"/>
      <w:bookmarkStart w:id="637" w:name="_Toc506559364"/>
      <w:bookmarkStart w:id="638" w:name="_Toc506558539"/>
      <w:bookmarkStart w:id="639" w:name="_Toc506560882"/>
      <w:bookmarkStart w:id="640" w:name="_Toc506749347"/>
      <w:bookmarkStart w:id="641" w:name="_Toc507157369"/>
      <w:bookmarkStart w:id="642" w:name="_Toc507158722"/>
      <w:bookmarkStart w:id="643" w:name="_Toc507159616"/>
      <w:bookmarkStart w:id="644" w:name="_Toc507162291"/>
      <w:bookmarkStart w:id="645" w:name="_Toc507160752"/>
      <w:bookmarkStart w:id="646" w:name="_Toc507163537"/>
      <w:bookmarkStart w:id="647" w:name="_Toc507161820"/>
      <w:bookmarkStart w:id="648" w:name="_Toc507163066"/>
      <w:bookmarkStart w:id="649" w:name="_Toc507167966"/>
      <w:bookmarkStart w:id="650" w:name="_Toc507166728"/>
      <w:bookmarkStart w:id="651" w:name="_Toc507164576"/>
      <w:bookmarkStart w:id="652" w:name="_Toc507165124"/>
      <w:bookmarkStart w:id="653" w:name="_Toc507170615"/>
      <w:bookmarkStart w:id="654" w:name="_Toc507166420"/>
      <w:bookmarkStart w:id="655" w:name="_Toc507171528"/>
      <w:bookmarkStart w:id="656" w:name="_Toc507167927"/>
      <w:bookmarkStart w:id="657" w:name="_Toc507402074"/>
      <w:bookmarkStart w:id="658" w:name="_Toc507402211"/>
      <w:bookmarkStart w:id="659" w:name="_Toc507403773"/>
      <w:bookmarkStart w:id="660" w:name="_Toc507404595"/>
      <w:bookmarkStart w:id="661" w:name="_Toc507408292"/>
      <w:bookmarkStart w:id="662" w:name="_Toc507409922"/>
      <w:bookmarkStart w:id="663" w:name="_Toc507412593"/>
      <w:bookmarkStart w:id="664" w:name="_Toc507413007"/>
      <w:bookmarkStart w:id="665" w:name="_Toc507413826"/>
      <w:bookmarkStart w:id="666" w:name="_Toc507417388"/>
      <w:bookmarkStart w:id="667" w:name="_Toc507418484"/>
      <w:bookmarkStart w:id="668" w:name="_Toc507418758"/>
      <w:bookmarkStart w:id="669" w:name="_Toc507417784"/>
      <w:bookmarkStart w:id="670" w:name="_Toc507419169"/>
      <w:bookmarkStart w:id="671" w:name="_Toc507491022"/>
      <w:bookmarkStart w:id="672" w:name="_Toc511977169"/>
      <w:bookmarkStart w:id="673" w:name="_Toc517958548"/>
      <w:bookmarkStart w:id="674" w:name="_Toc517962236"/>
      <w:bookmarkStart w:id="675" w:name="_Toc518041269"/>
      <w:bookmarkStart w:id="676" w:name="_Toc518756379"/>
      <w:bookmarkStart w:id="677" w:name="_Toc184800440"/>
      <w:r w:rsidRPr="00604E0C">
        <w:t>Governing law and jurisdiction</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490E360A" w14:textId="77777777" w:rsidR="0022532D" w:rsidRPr="00B53533" w:rsidRDefault="0022532D" w:rsidP="00604E0C">
      <w:pPr>
        <w:pStyle w:val="Indentbodytext"/>
      </w:pPr>
      <w:bookmarkStart w:id="678" w:name="_Toc505935857"/>
      <w:r w:rsidRPr="00B53533">
        <w:t xml:space="preserve">This contract is governed by the laws of the Australian Capital Territory and the </w:t>
      </w:r>
      <w:r w:rsidRPr="00B53533">
        <w:rPr>
          <w:b/>
          <w:i/>
        </w:rPr>
        <w:t>parties</w:t>
      </w:r>
      <w:r w:rsidRPr="00B53533">
        <w:t xml:space="preserve"> irrevocably submit to the non-exclusive juri</w:t>
      </w:r>
      <w:r>
        <w:t>sdiction of the courts of that T</w:t>
      </w:r>
      <w:r w:rsidRPr="00B53533">
        <w:t>erritory for any matters relating to this contract.</w:t>
      </w:r>
      <w:bookmarkEnd w:id="678"/>
    </w:p>
    <w:p w14:paraId="490E360B" w14:textId="77777777" w:rsidR="0022532D" w:rsidRPr="00604E0C" w:rsidRDefault="0022532D" w:rsidP="00604E0C">
      <w:pPr>
        <w:pStyle w:val="Heading2"/>
      </w:pPr>
      <w:bookmarkStart w:id="679" w:name="_Toc505935858"/>
      <w:bookmarkStart w:id="680" w:name="_Toc505936542"/>
      <w:bookmarkStart w:id="681" w:name="_Toc506556696"/>
      <w:bookmarkStart w:id="682" w:name="_Toc506556970"/>
      <w:bookmarkStart w:id="683" w:name="_Toc506559365"/>
      <w:bookmarkStart w:id="684" w:name="_Toc506558540"/>
      <w:bookmarkStart w:id="685" w:name="_Toc506560883"/>
      <w:bookmarkStart w:id="686" w:name="_Toc506749348"/>
      <w:bookmarkStart w:id="687" w:name="_Toc507157370"/>
      <w:bookmarkStart w:id="688" w:name="_Toc507158723"/>
      <w:bookmarkStart w:id="689" w:name="_Toc507159617"/>
      <w:bookmarkStart w:id="690" w:name="_Toc507162292"/>
      <w:bookmarkStart w:id="691" w:name="_Toc507160753"/>
      <w:bookmarkStart w:id="692" w:name="_Toc507163538"/>
      <w:bookmarkStart w:id="693" w:name="_Toc507161821"/>
      <w:bookmarkStart w:id="694" w:name="_Toc507163067"/>
      <w:bookmarkStart w:id="695" w:name="_Toc507167967"/>
      <w:bookmarkStart w:id="696" w:name="_Toc507166729"/>
      <w:bookmarkStart w:id="697" w:name="_Toc507164577"/>
      <w:bookmarkStart w:id="698" w:name="_Toc507165125"/>
      <w:bookmarkStart w:id="699" w:name="_Toc507170616"/>
      <w:bookmarkStart w:id="700" w:name="_Toc507166421"/>
      <w:bookmarkStart w:id="701" w:name="_Toc507171529"/>
      <w:bookmarkStart w:id="702" w:name="_Toc507167928"/>
      <w:bookmarkStart w:id="703" w:name="_Toc507402075"/>
      <w:bookmarkStart w:id="704" w:name="_Toc507402212"/>
      <w:bookmarkStart w:id="705" w:name="_Toc507403774"/>
      <w:bookmarkStart w:id="706" w:name="_Toc507404596"/>
      <w:bookmarkStart w:id="707" w:name="_Toc507408293"/>
      <w:bookmarkStart w:id="708" w:name="_Toc507409923"/>
      <w:bookmarkStart w:id="709" w:name="_Toc507412594"/>
      <w:bookmarkStart w:id="710" w:name="_Toc507413008"/>
      <w:bookmarkStart w:id="711" w:name="_Toc507413827"/>
      <w:bookmarkStart w:id="712" w:name="_Toc507417389"/>
      <w:bookmarkStart w:id="713" w:name="_Toc507418485"/>
      <w:bookmarkStart w:id="714" w:name="_Toc507418759"/>
      <w:bookmarkStart w:id="715" w:name="_Toc507417785"/>
      <w:bookmarkStart w:id="716" w:name="_Toc507419170"/>
      <w:bookmarkStart w:id="717" w:name="_Toc507491023"/>
      <w:bookmarkStart w:id="718" w:name="_Toc511977170"/>
      <w:bookmarkStart w:id="719" w:name="_Toc517958549"/>
      <w:bookmarkStart w:id="720" w:name="_Toc517962237"/>
      <w:bookmarkStart w:id="721" w:name="_Toc518041270"/>
      <w:bookmarkStart w:id="722" w:name="_Toc518756380"/>
      <w:bookmarkStart w:id="723" w:name="_Toc184800441"/>
      <w:r w:rsidRPr="00604E0C">
        <w:t>Counterparts</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p>
    <w:p w14:paraId="490E360C" w14:textId="77777777" w:rsidR="0022532D" w:rsidRPr="00061256" w:rsidRDefault="0022532D" w:rsidP="008D1715">
      <w:pPr>
        <w:pStyle w:val="Indentbodytext"/>
      </w:pPr>
      <w:bookmarkStart w:id="724" w:name="_Toc505935859"/>
      <w:r w:rsidRPr="00B53533">
        <w:t>This contract may be executed in any number of counterparts.</w:t>
      </w:r>
      <w:r w:rsidR="00AF6C49">
        <w:t xml:space="preserve"> </w:t>
      </w:r>
      <w:r w:rsidRPr="00B53533">
        <w:t>All counterparts constitute the same contract.</w:t>
      </w:r>
      <w:bookmarkEnd w:id="724"/>
    </w:p>
    <w:p w14:paraId="490E360D" w14:textId="77777777" w:rsidR="0022532D" w:rsidRPr="00604E0C" w:rsidRDefault="0022532D" w:rsidP="00604E0C">
      <w:pPr>
        <w:pStyle w:val="Heading1"/>
      </w:pPr>
      <w:bookmarkStart w:id="725" w:name="_Toc505935860"/>
      <w:bookmarkStart w:id="726" w:name="_Toc505936543"/>
      <w:bookmarkStart w:id="727" w:name="_Toc506556697"/>
      <w:bookmarkStart w:id="728" w:name="_Toc506556971"/>
      <w:bookmarkStart w:id="729" w:name="_Toc506559366"/>
      <w:bookmarkStart w:id="730" w:name="_Toc506558541"/>
      <w:bookmarkStart w:id="731" w:name="_Toc506560884"/>
      <w:bookmarkStart w:id="732" w:name="_Toc506749349"/>
      <w:bookmarkStart w:id="733" w:name="_Toc507157371"/>
      <w:bookmarkStart w:id="734" w:name="_Toc507158724"/>
      <w:bookmarkStart w:id="735" w:name="_Toc507159618"/>
      <w:bookmarkStart w:id="736" w:name="_Toc507162293"/>
      <w:bookmarkStart w:id="737" w:name="_Toc507160754"/>
      <w:bookmarkStart w:id="738" w:name="_Toc507163539"/>
      <w:bookmarkStart w:id="739" w:name="_Toc507161822"/>
      <w:bookmarkStart w:id="740" w:name="_Toc507163068"/>
      <w:bookmarkStart w:id="741" w:name="_Toc507167968"/>
      <w:bookmarkStart w:id="742" w:name="_Toc507166730"/>
      <w:bookmarkStart w:id="743" w:name="_Toc507164578"/>
      <w:bookmarkStart w:id="744" w:name="_Toc507165126"/>
      <w:bookmarkStart w:id="745" w:name="_Toc507170617"/>
      <w:bookmarkStart w:id="746" w:name="_Ref507166072"/>
      <w:bookmarkStart w:id="747" w:name="_Toc507166422"/>
      <w:bookmarkStart w:id="748" w:name="_Toc507171530"/>
      <w:bookmarkStart w:id="749" w:name="_Toc507167929"/>
      <w:bookmarkStart w:id="750" w:name="_Toc507402076"/>
      <w:bookmarkStart w:id="751" w:name="_Toc507402213"/>
      <w:bookmarkStart w:id="752" w:name="_Toc507403775"/>
      <w:bookmarkStart w:id="753" w:name="_Toc507404597"/>
      <w:bookmarkStart w:id="754" w:name="_Toc507408294"/>
      <w:bookmarkStart w:id="755" w:name="_Toc507409924"/>
      <w:bookmarkStart w:id="756" w:name="_Toc507412595"/>
      <w:bookmarkStart w:id="757" w:name="_Toc507413009"/>
      <w:bookmarkStart w:id="758" w:name="_Toc507413828"/>
      <w:bookmarkStart w:id="759" w:name="_Toc507417390"/>
      <w:bookmarkStart w:id="760" w:name="_Toc507418486"/>
      <w:bookmarkStart w:id="761" w:name="_Toc507418760"/>
      <w:bookmarkStart w:id="762" w:name="_Toc507417786"/>
      <w:bookmarkStart w:id="763" w:name="_Toc507419171"/>
      <w:bookmarkStart w:id="764" w:name="_Toc507491024"/>
      <w:bookmarkStart w:id="765" w:name="_Toc511977171"/>
      <w:bookmarkStart w:id="766" w:name="_Toc517958550"/>
      <w:bookmarkStart w:id="767" w:name="_Toc517962238"/>
      <w:bookmarkStart w:id="768" w:name="_Toc518041271"/>
      <w:bookmarkStart w:id="769" w:name="_Toc518756381"/>
      <w:bookmarkStart w:id="770" w:name="_Toc184800442"/>
      <w:r w:rsidRPr="00604E0C">
        <w:t>Contract term</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490E360E" w14:textId="69E07975" w:rsidR="0022532D" w:rsidRPr="00B648C1" w:rsidRDefault="0022532D" w:rsidP="00604E0C">
      <w:pPr>
        <w:pStyle w:val="Indentbodytext"/>
      </w:pPr>
      <w:bookmarkStart w:id="771" w:name="_Toc505935861"/>
      <w:bookmarkStart w:id="772" w:name="_Ref506999416"/>
      <w:bookmarkStart w:id="773" w:name="_Ref507250036"/>
      <w:r w:rsidRPr="00B648C1">
        <w:t xml:space="preserve">The term of this contract commences on the </w:t>
      </w:r>
      <w:r w:rsidRPr="000B6E1C">
        <w:rPr>
          <w:b/>
          <w:i/>
        </w:rPr>
        <w:t>commencement date</w:t>
      </w:r>
      <w:r w:rsidRPr="00B648C1">
        <w:t xml:space="preserve"> and expires on the </w:t>
      </w:r>
      <w:r w:rsidRPr="000B6E1C">
        <w:rPr>
          <w:b/>
          <w:i/>
        </w:rPr>
        <w:t>end date</w:t>
      </w:r>
      <w:r w:rsidRPr="00B648C1">
        <w:t>, unless terminated under</w:t>
      </w:r>
      <w:r>
        <w:t xml:space="preserve"> clauses </w:t>
      </w:r>
      <w:r>
        <w:fldChar w:fldCharType="begin"/>
      </w:r>
      <w:r>
        <w:instrText xml:space="preserve"> REF _Ref506748739 \r \h </w:instrText>
      </w:r>
      <w:r w:rsidR="00604E0C">
        <w:instrText xml:space="preserve"> \* MERGEFORMAT </w:instrText>
      </w:r>
      <w:r>
        <w:fldChar w:fldCharType="separate"/>
      </w:r>
      <w:r w:rsidR="00E968C0">
        <w:t>16.4</w:t>
      </w:r>
      <w:r>
        <w:fldChar w:fldCharType="end"/>
      </w:r>
      <w:r>
        <w:t xml:space="preserve"> to </w:t>
      </w:r>
      <w:r w:rsidRPr="00DF4F3A">
        <w:fldChar w:fldCharType="begin"/>
      </w:r>
      <w:r w:rsidRPr="00DF4F3A">
        <w:instrText xml:space="preserve"> REF _Ref506748746 \r \h </w:instrText>
      </w:r>
      <w:r>
        <w:instrText xml:space="preserve"> \* MERGEFORMAT </w:instrText>
      </w:r>
      <w:r w:rsidRPr="00DF4F3A">
        <w:fldChar w:fldCharType="separate"/>
      </w:r>
      <w:r w:rsidR="00E968C0">
        <w:t>16.6</w:t>
      </w:r>
      <w:r w:rsidRPr="00DF4F3A">
        <w:fldChar w:fldCharType="end"/>
      </w:r>
      <w:r w:rsidRPr="00DF4F3A">
        <w:t xml:space="preserve"> (inclusive</w:t>
      </w:r>
      <w:r w:rsidRPr="00040DBD">
        <w:t>)</w:t>
      </w:r>
      <w:r w:rsidRPr="000C7D12">
        <w:t>.</w:t>
      </w:r>
      <w:bookmarkEnd w:id="771"/>
      <w:bookmarkEnd w:id="772"/>
      <w:bookmarkEnd w:id="773"/>
    </w:p>
    <w:p w14:paraId="490E360F" w14:textId="25307EFA" w:rsidR="0022532D" w:rsidRPr="00B648C1" w:rsidRDefault="0022532D" w:rsidP="00604E0C">
      <w:pPr>
        <w:pStyle w:val="Indentbodytext"/>
      </w:pPr>
      <w:bookmarkStart w:id="774" w:name="_Toc505935862"/>
      <w:bookmarkStart w:id="775" w:name="_Ref505936823"/>
      <w:bookmarkStart w:id="776" w:name="_Ref506999431"/>
      <w:r w:rsidRPr="00B648C1">
        <w:t xml:space="preserve">Subject to clause </w:t>
      </w:r>
      <w:r>
        <w:fldChar w:fldCharType="begin"/>
      </w:r>
      <w:r>
        <w:instrText xml:space="preserve"> REF _Ref505937106 \r \h </w:instrText>
      </w:r>
      <w:r w:rsidR="00604E0C">
        <w:instrText xml:space="preserve"> \* MERGEFORMAT </w:instrText>
      </w:r>
      <w:r>
        <w:fldChar w:fldCharType="separate"/>
      </w:r>
      <w:r w:rsidR="00E968C0">
        <w:t>2.1.3</w:t>
      </w:r>
      <w:r>
        <w:fldChar w:fldCharType="end"/>
      </w:r>
      <w:r w:rsidRPr="00B648C1">
        <w:t xml:space="preserve">, </w:t>
      </w:r>
      <w:r w:rsidRPr="000B6E1C">
        <w:rPr>
          <w:b/>
          <w:i/>
        </w:rPr>
        <w:t>buyer</w:t>
      </w:r>
      <w:r w:rsidRPr="00B648C1">
        <w:t xml:space="preserve"> may </w:t>
      </w:r>
      <w:r w:rsidRPr="000B6E1C">
        <w:rPr>
          <w:b/>
          <w:i/>
        </w:rPr>
        <w:t>notify</w:t>
      </w:r>
      <w:r w:rsidRPr="00B648C1">
        <w:t xml:space="preserve"> </w:t>
      </w:r>
      <w:r w:rsidRPr="000B6E1C">
        <w:rPr>
          <w:b/>
          <w:i/>
        </w:rPr>
        <w:t>seller</w:t>
      </w:r>
      <w:r w:rsidRPr="00B648C1">
        <w:t xml:space="preserve"> at any time during the </w:t>
      </w:r>
      <w:r w:rsidRPr="003A30EB">
        <w:rPr>
          <w:b/>
          <w:i/>
        </w:rPr>
        <w:t>term</w:t>
      </w:r>
      <w:r w:rsidRPr="00B648C1">
        <w:t xml:space="preserve"> of this contract that the </w:t>
      </w:r>
      <w:r w:rsidRPr="43D4CA27">
        <w:rPr>
          <w:b/>
          <w:i/>
        </w:rPr>
        <w:t>t</w:t>
      </w:r>
      <w:r w:rsidRPr="000B6E1C">
        <w:rPr>
          <w:b/>
          <w:i/>
        </w:rPr>
        <w:t>erm</w:t>
      </w:r>
      <w:r w:rsidRPr="00B648C1">
        <w:t xml:space="preserve"> is extended until the date specified in the </w:t>
      </w:r>
      <w:r w:rsidRPr="000B6E1C">
        <w:rPr>
          <w:b/>
          <w:i/>
        </w:rPr>
        <w:t>notice</w:t>
      </w:r>
      <w:r w:rsidRPr="00B648C1">
        <w:t>.</w:t>
      </w:r>
      <w:r w:rsidR="00AF6C49">
        <w:t xml:space="preserve"> </w:t>
      </w:r>
      <w:r w:rsidRPr="000B6E1C">
        <w:rPr>
          <w:b/>
          <w:i/>
        </w:rPr>
        <w:t>buyer</w:t>
      </w:r>
      <w:r w:rsidRPr="00B648C1">
        <w:t xml:space="preserve"> may give more than one </w:t>
      </w:r>
      <w:r w:rsidRPr="000B6E1C">
        <w:rPr>
          <w:b/>
          <w:i/>
        </w:rPr>
        <w:t>notice</w:t>
      </w:r>
      <w:r w:rsidRPr="00B648C1">
        <w:t xml:space="preserve"> under this clause</w:t>
      </w:r>
      <w:r>
        <w:t xml:space="preserve"> </w:t>
      </w:r>
      <w:r>
        <w:fldChar w:fldCharType="begin"/>
      </w:r>
      <w:r>
        <w:instrText xml:space="preserve"> REF _Ref505936823 \r \h </w:instrText>
      </w:r>
      <w:r w:rsidR="00604E0C">
        <w:instrText xml:space="preserve"> \* MERGEFORMAT </w:instrText>
      </w:r>
      <w:r>
        <w:fldChar w:fldCharType="separate"/>
      </w:r>
      <w:r w:rsidR="00E968C0">
        <w:t>2.1.2</w:t>
      </w:r>
      <w:r>
        <w:fldChar w:fldCharType="end"/>
      </w:r>
      <w:r w:rsidRPr="00B648C1">
        <w:t>.</w:t>
      </w:r>
      <w:bookmarkEnd w:id="774"/>
      <w:bookmarkEnd w:id="775"/>
      <w:bookmarkEnd w:id="776"/>
    </w:p>
    <w:p w14:paraId="490E3610" w14:textId="7AFE6665" w:rsidR="0022532D" w:rsidRDefault="0022532D" w:rsidP="00604E0C">
      <w:pPr>
        <w:pStyle w:val="Indentbodytext"/>
      </w:pPr>
      <w:bookmarkStart w:id="777" w:name="_Toc505935863"/>
      <w:bookmarkStart w:id="778" w:name="_Ref505936850"/>
      <w:bookmarkStart w:id="779" w:name="_Ref505937106"/>
      <w:bookmarkStart w:id="780" w:name="_Ref507250076"/>
      <w:r w:rsidRPr="00B648C1">
        <w:lastRenderedPageBreak/>
        <w:t>The total length of all extensi</w:t>
      </w:r>
      <w:r>
        <w:t xml:space="preserve">ons under clause </w:t>
      </w:r>
      <w:r>
        <w:fldChar w:fldCharType="begin"/>
      </w:r>
      <w:r>
        <w:instrText xml:space="preserve"> REF _Ref505936823 \r \h </w:instrText>
      </w:r>
      <w:r w:rsidR="00604E0C">
        <w:instrText xml:space="preserve"> \* MERGEFORMAT </w:instrText>
      </w:r>
      <w:r>
        <w:fldChar w:fldCharType="separate"/>
      </w:r>
      <w:r w:rsidR="00E968C0">
        <w:t>2.1.2</w:t>
      </w:r>
      <w:r>
        <w:fldChar w:fldCharType="end"/>
      </w:r>
      <w:r w:rsidRPr="00B648C1">
        <w:t xml:space="preserve"> may not exceed the </w:t>
      </w:r>
      <w:r w:rsidRPr="00126F49">
        <w:rPr>
          <w:b/>
          <w:i/>
        </w:rPr>
        <w:t>option period</w:t>
      </w:r>
      <w:r w:rsidRPr="00B648C1">
        <w:t>.</w:t>
      </w:r>
      <w:r w:rsidR="00AF6C49">
        <w:t xml:space="preserve"> </w:t>
      </w:r>
      <w:r w:rsidRPr="00B648C1">
        <w:t xml:space="preserve">If </w:t>
      </w:r>
      <w:r w:rsidRPr="00126F49">
        <w:rPr>
          <w:b/>
          <w:i/>
        </w:rPr>
        <w:t>buyer</w:t>
      </w:r>
      <w:r w:rsidRPr="00B648C1">
        <w:t xml:space="preserve"> issue</w:t>
      </w:r>
      <w:r>
        <w:t>s</w:t>
      </w:r>
      <w:r w:rsidRPr="00B648C1">
        <w:t xml:space="preserve"> a </w:t>
      </w:r>
      <w:r w:rsidRPr="003A30EB">
        <w:rPr>
          <w:b/>
          <w:i/>
        </w:rPr>
        <w:t>notice</w:t>
      </w:r>
      <w:r>
        <w:t xml:space="preserve"> under clause </w:t>
      </w:r>
      <w:r>
        <w:fldChar w:fldCharType="begin"/>
      </w:r>
      <w:r>
        <w:instrText xml:space="preserve"> REF _Ref505936823 \r \h </w:instrText>
      </w:r>
      <w:r w:rsidR="00604E0C">
        <w:instrText xml:space="preserve"> \* MERGEFORMAT </w:instrText>
      </w:r>
      <w:r>
        <w:fldChar w:fldCharType="separate"/>
      </w:r>
      <w:r w:rsidR="00E968C0">
        <w:t>2.1.2</w:t>
      </w:r>
      <w:r>
        <w:fldChar w:fldCharType="end"/>
      </w:r>
      <w:r w:rsidRPr="00B648C1">
        <w:t xml:space="preserve"> that is </w:t>
      </w:r>
      <w:r>
        <w:t xml:space="preserve">inconsistent with this clause </w:t>
      </w:r>
      <w:r>
        <w:fldChar w:fldCharType="begin"/>
      </w:r>
      <w:r>
        <w:instrText xml:space="preserve"> REF _Ref505936850 \r \h </w:instrText>
      </w:r>
      <w:r w:rsidR="00604E0C">
        <w:instrText xml:space="preserve"> \* MERGEFORMAT </w:instrText>
      </w:r>
      <w:r>
        <w:fldChar w:fldCharType="separate"/>
      </w:r>
      <w:r w:rsidR="00E968C0">
        <w:t>2.1.3</w:t>
      </w:r>
      <w:r>
        <w:fldChar w:fldCharType="end"/>
      </w:r>
      <w:r w:rsidRPr="00B648C1">
        <w:t xml:space="preserve">, the </w:t>
      </w:r>
      <w:r w:rsidRPr="003A30EB">
        <w:rPr>
          <w:b/>
          <w:i/>
        </w:rPr>
        <w:t>notice</w:t>
      </w:r>
      <w:r w:rsidRPr="00B648C1">
        <w:t xml:space="preserve"> is </w:t>
      </w:r>
      <w:r>
        <w:t xml:space="preserve">taken to extend the contract for the longest period that is consistent with this clause </w:t>
      </w:r>
      <w:r>
        <w:fldChar w:fldCharType="begin"/>
      </w:r>
      <w:r>
        <w:instrText xml:space="preserve"> REF _Ref505936850 \r \h </w:instrText>
      </w:r>
      <w:r w:rsidR="00604E0C">
        <w:instrText xml:space="preserve"> \* MERGEFORMAT </w:instrText>
      </w:r>
      <w:r>
        <w:fldChar w:fldCharType="separate"/>
      </w:r>
      <w:r w:rsidR="00E968C0">
        <w:t>2.1.3</w:t>
      </w:r>
      <w:r>
        <w:fldChar w:fldCharType="end"/>
      </w:r>
      <w:r w:rsidRPr="00B648C1">
        <w:t>.</w:t>
      </w:r>
      <w:bookmarkEnd w:id="777"/>
      <w:bookmarkEnd w:id="778"/>
      <w:bookmarkEnd w:id="779"/>
      <w:bookmarkEnd w:id="780"/>
    </w:p>
    <w:p w14:paraId="490E3611" w14:textId="77777777" w:rsidR="0022532D" w:rsidRPr="00604E0C" w:rsidRDefault="0022532D" w:rsidP="00604E0C">
      <w:pPr>
        <w:pStyle w:val="Heading1"/>
      </w:pPr>
      <w:bookmarkStart w:id="781" w:name="_Toc505935864"/>
      <w:bookmarkStart w:id="782" w:name="_Toc505936544"/>
      <w:bookmarkStart w:id="783" w:name="_Toc506556698"/>
      <w:bookmarkStart w:id="784" w:name="_Toc506556972"/>
      <w:bookmarkStart w:id="785" w:name="_Toc506559367"/>
      <w:bookmarkStart w:id="786" w:name="_Toc506558542"/>
      <w:bookmarkStart w:id="787" w:name="_Toc506560885"/>
      <w:bookmarkStart w:id="788" w:name="_Toc506749350"/>
      <w:bookmarkStart w:id="789" w:name="_Toc507157372"/>
      <w:bookmarkStart w:id="790" w:name="_Toc507158725"/>
      <w:bookmarkStart w:id="791" w:name="_Toc507159619"/>
      <w:bookmarkStart w:id="792" w:name="_Toc507162294"/>
      <w:bookmarkStart w:id="793" w:name="_Toc507160755"/>
      <w:bookmarkStart w:id="794" w:name="_Toc507163540"/>
      <w:bookmarkStart w:id="795" w:name="_Toc507161823"/>
      <w:bookmarkStart w:id="796" w:name="_Toc507163069"/>
      <w:bookmarkStart w:id="797" w:name="_Toc507167969"/>
      <w:bookmarkStart w:id="798" w:name="_Toc507166731"/>
      <w:bookmarkStart w:id="799" w:name="_Toc507164579"/>
      <w:bookmarkStart w:id="800" w:name="_Toc507165127"/>
      <w:bookmarkStart w:id="801" w:name="_Toc507170618"/>
      <w:bookmarkStart w:id="802" w:name="_Toc507166423"/>
      <w:bookmarkStart w:id="803" w:name="_Toc507171531"/>
      <w:bookmarkStart w:id="804" w:name="_Toc507167930"/>
      <w:bookmarkStart w:id="805" w:name="_Toc507402077"/>
      <w:bookmarkStart w:id="806" w:name="_Toc507402214"/>
      <w:bookmarkStart w:id="807" w:name="_Toc507403776"/>
      <w:bookmarkStart w:id="808" w:name="_Toc507404598"/>
      <w:bookmarkStart w:id="809" w:name="_Toc507408295"/>
      <w:bookmarkStart w:id="810" w:name="_Toc507409925"/>
      <w:bookmarkStart w:id="811" w:name="_Toc507412596"/>
      <w:bookmarkStart w:id="812" w:name="_Toc507413010"/>
      <w:bookmarkStart w:id="813" w:name="_Toc507413829"/>
      <w:bookmarkStart w:id="814" w:name="_Toc507417391"/>
      <w:bookmarkStart w:id="815" w:name="_Toc507418487"/>
      <w:bookmarkStart w:id="816" w:name="_Toc507418761"/>
      <w:bookmarkStart w:id="817" w:name="_Toc507417787"/>
      <w:bookmarkStart w:id="818" w:name="_Toc507419172"/>
      <w:bookmarkStart w:id="819" w:name="_Toc507491025"/>
      <w:bookmarkStart w:id="820" w:name="_Toc511977172"/>
      <w:bookmarkStart w:id="821" w:name="_Toc517958551"/>
      <w:bookmarkStart w:id="822" w:name="_Toc517962239"/>
      <w:bookmarkStart w:id="823" w:name="_Toc518041272"/>
      <w:bookmarkStart w:id="824" w:name="_Toc518756382"/>
      <w:bookmarkStart w:id="825" w:name="_Toc184800443"/>
      <w:r w:rsidRPr="00604E0C">
        <w:t>Contract governance</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490E3612" w14:textId="77777777" w:rsidR="0022532D" w:rsidRPr="00604E0C" w:rsidRDefault="0022532D" w:rsidP="00604E0C">
      <w:pPr>
        <w:pStyle w:val="Heading2"/>
      </w:pPr>
      <w:bookmarkStart w:id="826" w:name="_Toc505935865"/>
      <w:bookmarkStart w:id="827" w:name="_Toc505936545"/>
      <w:bookmarkStart w:id="828" w:name="_Toc506556699"/>
      <w:bookmarkStart w:id="829" w:name="_Toc506556973"/>
      <w:bookmarkStart w:id="830" w:name="_Toc506559368"/>
      <w:bookmarkStart w:id="831" w:name="_Toc506558543"/>
      <w:bookmarkStart w:id="832" w:name="_Toc506560886"/>
      <w:bookmarkStart w:id="833" w:name="_Toc506749351"/>
      <w:bookmarkStart w:id="834" w:name="_Toc507157373"/>
      <w:bookmarkStart w:id="835" w:name="_Toc507158726"/>
      <w:bookmarkStart w:id="836" w:name="_Toc507159620"/>
      <w:bookmarkStart w:id="837" w:name="_Toc507162295"/>
      <w:bookmarkStart w:id="838" w:name="_Toc507160756"/>
      <w:bookmarkStart w:id="839" w:name="_Toc507163541"/>
      <w:bookmarkStart w:id="840" w:name="_Toc507161824"/>
      <w:bookmarkStart w:id="841" w:name="_Toc507163070"/>
      <w:bookmarkStart w:id="842" w:name="_Toc507167970"/>
      <w:bookmarkStart w:id="843" w:name="_Toc507166732"/>
      <w:bookmarkStart w:id="844" w:name="_Toc507164580"/>
      <w:bookmarkStart w:id="845" w:name="_Toc507165128"/>
      <w:bookmarkStart w:id="846" w:name="_Toc507170619"/>
      <w:bookmarkStart w:id="847" w:name="_Toc507166424"/>
      <w:bookmarkStart w:id="848" w:name="_Toc507171532"/>
      <w:bookmarkStart w:id="849" w:name="_Toc507167931"/>
      <w:bookmarkStart w:id="850" w:name="_Toc507402078"/>
      <w:bookmarkStart w:id="851" w:name="_Toc507402215"/>
      <w:bookmarkStart w:id="852" w:name="_Toc507403777"/>
      <w:bookmarkStart w:id="853" w:name="_Toc507404599"/>
      <w:bookmarkStart w:id="854" w:name="_Toc507408296"/>
      <w:bookmarkStart w:id="855" w:name="_Toc507409926"/>
      <w:bookmarkStart w:id="856" w:name="_Toc507412597"/>
      <w:bookmarkStart w:id="857" w:name="_Toc507413011"/>
      <w:bookmarkStart w:id="858" w:name="_Toc507413830"/>
      <w:bookmarkStart w:id="859" w:name="_Toc507417392"/>
      <w:bookmarkStart w:id="860" w:name="_Toc507418488"/>
      <w:bookmarkStart w:id="861" w:name="_Toc507418762"/>
      <w:bookmarkStart w:id="862" w:name="_Toc507417788"/>
      <w:bookmarkStart w:id="863" w:name="_Toc507419173"/>
      <w:bookmarkStart w:id="864" w:name="_Toc507491026"/>
      <w:bookmarkStart w:id="865" w:name="_Toc511977173"/>
      <w:bookmarkStart w:id="866" w:name="_Toc517958552"/>
      <w:bookmarkStart w:id="867" w:name="_Toc517962240"/>
      <w:bookmarkStart w:id="868" w:name="_Toc518041273"/>
      <w:bookmarkStart w:id="869" w:name="_Toc518756383"/>
      <w:bookmarkStart w:id="870" w:name="_Toc184800444"/>
      <w:r w:rsidRPr="00604E0C">
        <w:t>Contract representatives</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490E3613" w14:textId="77777777" w:rsidR="0022532D" w:rsidRPr="00A45992" w:rsidRDefault="0022532D" w:rsidP="00604E0C">
      <w:pPr>
        <w:pStyle w:val="Indentbodytext"/>
      </w:pPr>
      <w:bookmarkStart w:id="871" w:name="_Toc505935866"/>
      <w:r w:rsidRPr="00A45992">
        <w:t xml:space="preserve">The </w:t>
      </w:r>
      <w:r w:rsidRPr="00C81CE1">
        <w:rPr>
          <w:b/>
          <w:i/>
        </w:rPr>
        <w:t>contract representative</w:t>
      </w:r>
      <w:r w:rsidRPr="00A45992">
        <w:t xml:space="preserve"> for each </w:t>
      </w:r>
      <w:r w:rsidRPr="00C81CE1">
        <w:rPr>
          <w:b/>
          <w:i/>
        </w:rPr>
        <w:t>party</w:t>
      </w:r>
      <w:r w:rsidRPr="00A45992">
        <w:t xml:space="preserve"> has authority to represent the </w:t>
      </w:r>
      <w:r w:rsidRPr="00C81CE1">
        <w:rPr>
          <w:b/>
          <w:i/>
        </w:rPr>
        <w:t>party</w:t>
      </w:r>
      <w:r w:rsidRPr="00A45992">
        <w:t xml:space="preserve"> for all matters relating to this contract, including:</w:t>
      </w:r>
      <w:bookmarkEnd w:id="871"/>
    </w:p>
    <w:p w14:paraId="490E3614" w14:textId="77777777" w:rsidR="0022532D" w:rsidRPr="00A5716B" w:rsidRDefault="0022532D" w:rsidP="00AA674A">
      <w:pPr>
        <w:pStyle w:val="indentalphalevel1"/>
        <w:numPr>
          <w:ilvl w:val="0"/>
          <w:numId w:val="115"/>
        </w:numPr>
      </w:pPr>
      <w:r w:rsidRPr="00A5716B">
        <w:t>sending and receiving notices and day-to-day communications; and</w:t>
      </w:r>
    </w:p>
    <w:p w14:paraId="490E3615" w14:textId="77777777" w:rsidR="0022532D" w:rsidRPr="00A5716B" w:rsidRDefault="0022532D" w:rsidP="00A5716B">
      <w:pPr>
        <w:pStyle w:val="indentalphalevel1"/>
      </w:pPr>
      <w:r w:rsidRPr="00A5716B">
        <w:t>exercising a party’s rights under the contract.</w:t>
      </w:r>
    </w:p>
    <w:p w14:paraId="490E3616" w14:textId="1D0FA37F" w:rsidR="0022532D" w:rsidRPr="003918DD" w:rsidRDefault="0022532D" w:rsidP="00604E0C">
      <w:pPr>
        <w:pStyle w:val="Indentbodytext"/>
      </w:pPr>
      <w:bookmarkStart w:id="872" w:name="_Toc505935867"/>
      <w:bookmarkStart w:id="873" w:name="_Ref505937133"/>
      <w:bookmarkStart w:id="874" w:name="_Ref505937178"/>
      <w:bookmarkStart w:id="875" w:name="_Ref505937209"/>
      <w:r w:rsidRPr="003918DD">
        <w:t xml:space="preserve">A </w:t>
      </w:r>
      <w:r w:rsidRPr="003918DD">
        <w:rPr>
          <w:b/>
          <w:i/>
        </w:rPr>
        <w:t>party</w:t>
      </w:r>
      <w:r w:rsidRPr="003918DD">
        <w:t xml:space="preserve"> may change its </w:t>
      </w:r>
      <w:r w:rsidRPr="003918DD">
        <w:rPr>
          <w:b/>
          <w:i/>
        </w:rPr>
        <w:t>contract representative</w:t>
      </w:r>
      <w:r w:rsidRPr="003918DD">
        <w:t xml:space="preserve"> and the contact details for its </w:t>
      </w:r>
      <w:r w:rsidRPr="003918DD">
        <w:rPr>
          <w:b/>
          <w:i/>
        </w:rPr>
        <w:t>contract representative</w:t>
      </w:r>
      <w:r w:rsidRPr="003918DD">
        <w:t xml:space="preserve"> by </w:t>
      </w:r>
      <w:r w:rsidRPr="003918DD">
        <w:rPr>
          <w:b/>
          <w:i/>
        </w:rPr>
        <w:t>notice</w:t>
      </w:r>
      <w:r w:rsidRPr="003918DD">
        <w:t xml:space="preserve">, without the need for a variation under clause </w:t>
      </w:r>
      <w:r w:rsidRPr="00000E26">
        <w:fldChar w:fldCharType="begin"/>
      </w:r>
      <w:r w:rsidRPr="00822835">
        <w:instrText xml:space="preserve"> REF _Ref506748870 \r \h </w:instrText>
      </w:r>
      <w:r>
        <w:instrText xml:space="preserve"> \* MERGEFORMAT </w:instrText>
      </w:r>
      <w:r w:rsidRPr="00000E26">
        <w:fldChar w:fldCharType="separate"/>
      </w:r>
      <w:r w:rsidR="00E968C0">
        <w:t>16.1</w:t>
      </w:r>
      <w:r w:rsidRPr="00000E26">
        <w:fldChar w:fldCharType="end"/>
      </w:r>
      <w:r w:rsidRPr="00822835">
        <w:t>.</w:t>
      </w:r>
      <w:bookmarkEnd w:id="872"/>
      <w:bookmarkEnd w:id="873"/>
      <w:bookmarkEnd w:id="874"/>
      <w:bookmarkEnd w:id="875"/>
    </w:p>
    <w:p w14:paraId="490E3617" w14:textId="77777777" w:rsidR="0022532D" w:rsidRPr="00FB17DC" w:rsidRDefault="0022532D" w:rsidP="00FB17DC">
      <w:pPr>
        <w:pStyle w:val="Heading2"/>
      </w:pPr>
      <w:bookmarkStart w:id="876" w:name="_Toc505935868"/>
      <w:bookmarkStart w:id="877" w:name="_Toc505936546"/>
      <w:bookmarkStart w:id="878" w:name="_Toc506556700"/>
      <w:bookmarkStart w:id="879" w:name="_Toc506556974"/>
      <w:bookmarkStart w:id="880" w:name="_Toc506559369"/>
      <w:bookmarkStart w:id="881" w:name="_Toc506558544"/>
      <w:bookmarkStart w:id="882" w:name="_Toc506560887"/>
      <w:bookmarkStart w:id="883" w:name="_Toc506749352"/>
      <w:bookmarkStart w:id="884" w:name="_Toc507157374"/>
      <w:bookmarkStart w:id="885" w:name="_Toc507158727"/>
      <w:bookmarkStart w:id="886" w:name="_Toc507159621"/>
      <w:bookmarkStart w:id="887" w:name="_Toc507162296"/>
      <w:bookmarkStart w:id="888" w:name="_Toc507160757"/>
      <w:bookmarkStart w:id="889" w:name="_Toc507163542"/>
      <w:bookmarkStart w:id="890" w:name="_Toc507161825"/>
      <w:bookmarkStart w:id="891" w:name="_Toc507163071"/>
      <w:bookmarkStart w:id="892" w:name="_Toc507167971"/>
      <w:bookmarkStart w:id="893" w:name="_Toc507166733"/>
      <w:bookmarkStart w:id="894" w:name="_Toc507164581"/>
      <w:bookmarkStart w:id="895" w:name="_Toc507165129"/>
      <w:bookmarkStart w:id="896" w:name="_Toc507170620"/>
      <w:bookmarkStart w:id="897" w:name="_Toc507166425"/>
      <w:bookmarkStart w:id="898" w:name="_Toc507171533"/>
      <w:bookmarkStart w:id="899" w:name="_Toc507167932"/>
      <w:bookmarkStart w:id="900" w:name="_Toc507402079"/>
      <w:bookmarkStart w:id="901" w:name="_Toc507402216"/>
      <w:bookmarkStart w:id="902" w:name="_Toc507403778"/>
      <w:bookmarkStart w:id="903" w:name="_Toc507404600"/>
      <w:bookmarkStart w:id="904" w:name="_Toc507408297"/>
      <w:bookmarkStart w:id="905" w:name="_Toc507409927"/>
      <w:bookmarkStart w:id="906" w:name="_Toc507412598"/>
      <w:bookmarkStart w:id="907" w:name="_Toc507413012"/>
      <w:bookmarkStart w:id="908" w:name="_Toc507413831"/>
      <w:bookmarkStart w:id="909" w:name="_Toc507417393"/>
      <w:bookmarkStart w:id="910" w:name="_Toc507418489"/>
      <w:bookmarkStart w:id="911" w:name="_Toc507418763"/>
      <w:bookmarkStart w:id="912" w:name="_Toc507417789"/>
      <w:bookmarkStart w:id="913" w:name="_Toc507419174"/>
      <w:bookmarkStart w:id="914" w:name="_Toc507491027"/>
      <w:bookmarkStart w:id="915" w:name="_Toc511977174"/>
      <w:bookmarkStart w:id="916" w:name="_Toc517958553"/>
      <w:bookmarkStart w:id="917" w:name="_Toc517962241"/>
      <w:bookmarkStart w:id="918" w:name="_Toc518041274"/>
      <w:bookmarkStart w:id="919" w:name="_Toc518756384"/>
      <w:bookmarkStart w:id="920" w:name="_Toc184800445"/>
      <w:r w:rsidRPr="00FB17DC">
        <w:t>Notices</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490E3618" w14:textId="77777777" w:rsidR="0022532D" w:rsidRPr="00F61C3C" w:rsidRDefault="0022532D" w:rsidP="00FB17DC">
      <w:pPr>
        <w:pStyle w:val="Indentbodytext"/>
      </w:pPr>
      <w:bookmarkStart w:id="921" w:name="_Toc505935869"/>
      <w:bookmarkStart w:id="922" w:name="_Ref505937195"/>
      <w:bookmarkStart w:id="923" w:name="_Ref506748943"/>
      <w:r w:rsidRPr="00F61C3C">
        <w:t xml:space="preserve">A communication from one </w:t>
      </w:r>
      <w:r w:rsidRPr="00A17F6D">
        <w:rPr>
          <w:b/>
          <w:i/>
        </w:rPr>
        <w:t>party</w:t>
      </w:r>
      <w:r w:rsidRPr="00F61C3C">
        <w:t xml:space="preserve"> to the other </w:t>
      </w:r>
      <w:r w:rsidRPr="00A17F6D">
        <w:rPr>
          <w:b/>
          <w:i/>
        </w:rPr>
        <w:t>party</w:t>
      </w:r>
      <w:r w:rsidRPr="00F61C3C">
        <w:t xml:space="preserve"> relating to this contract must be:</w:t>
      </w:r>
      <w:bookmarkEnd w:id="921"/>
      <w:bookmarkEnd w:id="922"/>
      <w:bookmarkEnd w:id="923"/>
    </w:p>
    <w:p w14:paraId="490E3619" w14:textId="77777777" w:rsidR="0022532D" w:rsidRPr="00D16505" w:rsidRDefault="0022532D" w:rsidP="00812530">
      <w:pPr>
        <w:pStyle w:val="indentalphalevel1"/>
        <w:numPr>
          <w:ilvl w:val="0"/>
          <w:numId w:val="32"/>
        </w:numPr>
      </w:pPr>
      <w:r w:rsidRPr="00D16505">
        <w:t>in writing</w:t>
      </w:r>
      <w:r>
        <w:t>, in hard-copy or by email;</w:t>
      </w:r>
    </w:p>
    <w:p w14:paraId="490E361A" w14:textId="77777777" w:rsidR="0022532D" w:rsidRDefault="0022532D" w:rsidP="00FB17DC">
      <w:pPr>
        <w:pStyle w:val="indentalphalevel1"/>
      </w:pPr>
      <w:r>
        <w:t xml:space="preserve">(in the case of a hard-copy communication) signed by, or sent by (in the case of an email communication), the sending </w:t>
      </w:r>
      <w:r w:rsidRPr="00A17F6D">
        <w:rPr>
          <w:b/>
          <w:i/>
        </w:rPr>
        <w:t>party’s</w:t>
      </w:r>
      <w:r>
        <w:t xml:space="preserve"> </w:t>
      </w:r>
      <w:r w:rsidRPr="00C81CE1">
        <w:rPr>
          <w:b/>
          <w:i/>
        </w:rPr>
        <w:t>contract representative</w:t>
      </w:r>
      <w:r>
        <w:t>;</w:t>
      </w:r>
    </w:p>
    <w:p w14:paraId="490E361B" w14:textId="77777777" w:rsidR="0022532D" w:rsidRDefault="0022532D" w:rsidP="00FB17DC">
      <w:pPr>
        <w:pStyle w:val="indentalphalevel1"/>
      </w:pPr>
      <w:r>
        <w:t xml:space="preserve">addressed to the other </w:t>
      </w:r>
      <w:r w:rsidRPr="00A17F6D">
        <w:rPr>
          <w:b/>
          <w:i/>
        </w:rPr>
        <w:t>party’s</w:t>
      </w:r>
      <w:r>
        <w:t xml:space="preserve"> </w:t>
      </w:r>
      <w:r w:rsidRPr="00C81CE1">
        <w:rPr>
          <w:b/>
          <w:i/>
        </w:rPr>
        <w:t>contract representative</w:t>
      </w:r>
      <w:r>
        <w:t>;</w:t>
      </w:r>
    </w:p>
    <w:p w14:paraId="490E361C" w14:textId="6540FF5A" w:rsidR="0022532D" w:rsidRPr="001909BC" w:rsidRDefault="0022532D" w:rsidP="00FB17DC">
      <w:pPr>
        <w:pStyle w:val="indentalphalevel1"/>
      </w:pPr>
      <w:r>
        <w:t xml:space="preserve">in the case of a hard-copy communication, sent by express mail or courier or hand-delivered to the receiving </w:t>
      </w:r>
      <w:r w:rsidRPr="00A17F6D">
        <w:rPr>
          <w:b/>
          <w:i/>
        </w:rPr>
        <w:t>party’s</w:t>
      </w:r>
      <w:r>
        <w:t xml:space="preserve"> </w:t>
      </w:r>
      <w:r w:rsidRPr="00C81CE1">
        <w:rPr>
          <w:b/>
          <w:i/>
        </w:rPr>
        <w:t xml:space="preserve">contract </w:t>
      </w:r>
      <w:r w:rsidRPr="00C81CE1">
        <w:rPr>
          <w:b/>
          <w:i/>
        </w:rPr>
        <w:lastRenderedPageBreak/>
        <w:t>representative</w:t>
      </w:r>
      <w:r>
        <w:t xml:space="preserve"> address in </w:t>
      </w:r>
      <w:r w:rsidRPr="008E3197">
        <w:t xml:space="preserve">Item </w:t>
      </w:r>
      <w:r>
        <w:fldChar w:fldCharType="begin"/>
      </w:r>
      <w:r>
        <w:instrText xml:space="preserve"> REF _Ref506967955 \r \h </w:instrText>
      </w:r>
      <w:r w:rsidR="00FB17DC">
        <w:instrText xml:space="preserve"> \* MERGEFORMAT </w:instrText>
      </w:r>
      <w:r>
        <w:fldChar w:fldCharType="separate"/>
      </w:r>
      <w:r w:rsidR="00E968C0">
        <w:t>7</w:t>
      </w:r>
      <w:r>
        <w:fldChar w:fldCharType="end"/>
      </w:r>
      <w:r>
        <w:t xml:space="preserve"> </w:t>
      </w:r>
      <w:r w:rsidRPr="008E3197">
        <w:t>of</w:t>
      </w:r>
      <w:r w:rsidRPr="00AF47BC">
        <w:t xml:space="preserve"> </w:t>
      </w:r>
      <w:r w:rsidRPr="00AF47BC">
        <w:rPr>
          <w:rStyle w:val="Bold"/>
          <w:color w:val="auto"/>
        </w:rPr>
        <w:fldChar w:fldCharType="begin"/>
      </w:r>
      <w:r w:rsidRPr="00AF47BC">
        <w:rPr>
          <w:rStyle w:val="Bold"/>
          <w:color w:val="auto"/>
        </w:rPr>
        <w:instrText xml:space="preserve"> REF _Ref505935497 \r \h  \* MERGEFORMAT </w:instrText>
      </w:r>
      <w:r w:rsidRPr="00AF47BC">
        <w:rPr>
          <w:rStyle w:val="Bold"/>
          <w:color w:val="auto"/>
        </w:rPr>
      </w:r>
      <w:r w:rsidRPr="00AF47BC">
        <w:rPr>
          <w:rStyle w:val="Bold"/>
          <w:color w:val="auto"/>
        </w:rPr>
        <w:fldChar w:fldCharType="separate"/>
      </w:r>
      <w:r w:rsidR="00E968C0" w:rsidRPr="00E968C0">
        <w:rPr>
          <w:rStyle w:val="Bold"/>
          <w:color w:val="auto"/>
          <w:lang w:val="en-US"/>
        </w:rPr>
        <w:t>Schedule B</w:t>
      </w:r>
      <w:r w:rsidRPr="00AF47BC">
        <w:rPr>
          <w:rStyle w:val="Bold"/>
          <w:color w:val="auto"/>
        </w:rPr>
        <w:fldChar w:fldCharType="end"/>
      </w:r>
      <w:r w:rsidRPr="004A6269">
        <w:rPr>
          <w:b/>
        </w:rPr>
        <w:t xml:space="preserve"> </w:t>
      </w:r>
      <w:r w:rsidRPr="00B04A69">
        <w:t xml:space="preserve">(or, if the address has been changed under clause </w:t>
      </w:r>
      <w:r>
        <w:fldChar w:fldCharType="begin"/>
      </w:r>
      <w:r>
        <w:instrText xml:space="preserve"> REF _Ref505937133 \r \h </w:instrText>
      </w:r>
      <w:r w:rsidR="00FB17DC">
        <w:instrText xml:space="preserve"> \* MERGEFORMAT </w:instrText>
      </w:r>
      <w:r>
        <w:fldChar w:fldCharType="separate"/>
      </w:r>
      <w:r w:rsidR="00E968C0">
        <w:t>3.1.2</w:t>
      </w:r>
      <w:r>
        <w:fldChar w:fldCharType="end"/>
      </w:r>
      <w:r w:rsidRPr="00B04A69">
        <w:t>, that changed address</w:t>
      </w:r>
      <w:r>
        <w:t>); and</w:t>
      </w:r>
    </w:p>
    <w:p w14:paraId="490E361D" w14:textId="1D53E551" w:rsidR="0022532D" w:rsidRPr="0050107C" w:rsidRDefault="0022532D" w:rsidP="7635E613">
      <w:pPr>
        <w:pStyle w:val="indentalphalevel1"/>
      </w:pPr>
      <w:r w:rsidRPr="0050107C">
        <w:t xml:space="preserve">in the case of an email communication, sent by email to the receiving </w:t>
      </w:r>
      <w:r w:rsidRPr="7635E613">
        <w:rPr>
          <w:b/>
          <w:bCs/>
          <w:i/>
          <w:iCs/>
        </w:rPr>
        <w:t>party’s</w:t>
      </w:r>
      <w:r w:rsidRPr="7635E613">
        <w:t xml:space="preserve"> </w:t>
      </w:r>
      <w:r w:rsidRPr="7635E613">
        <w:rPr>
          <w:b/>
          <w:bCs/>
          <w:i/>
          <w:iCs/>
        </w:rPr>
        <w:t>contract representative</w:t>
      </w:r>
      <w:r w:rsidRPr="0050107C">
        <w:t xml:space="preserve"> address in Item </w:t>
      </w:r>
      <w:r>
        <w:fldChar w:fldCharType="begin"/>
      </w:r>
      <w:r>
        <w:instrText xml:space="preserve"> REF _Ref506967955 \r \h </w:instrText>
      </w:r>
      <w:r w:rsidR="00FB17DC">
        <w:instrText xml:space="preserve"> \* MERGEFORMAT </w:instrText>
      </w:r>
      <w:r>
        <w:fldChar w:fldCharType="separate"/>
      </w:r>
      <w:r w:rsidR="00E968C0">
        <w:t>7</w:t>
      </w:r>
      <w:r>
        <w:fldChar w:fldCharType="end"/>
      </w:r>
      <w:r w:rsidRPr="7635E613">
        <w:t xml:space="preserve"> </w:t>
      </w:r>
      <w:r w:rsidRPr="0050107C">
        <w:t xml:space="preserve">of </w:t>
      </w:r>
      <w:r w:rsidRPr="00E13109">
        <w:fldChar w:fldCharType="begin"/>
      </w:r>
      <w:r w:rsidRPr="00E13109">
        <w:rPr>
          <w:rStyle w:val="Bold"/>
          <w:color w:val="auto"/>
        </w:rPr>
        <w:instrText xml:space="preserve"> REF _Ref505935497 \r \h  \* MERGEFORMAT </w:instrText>
      </w:r>
      <w:r w:rsidRPr="00E13109">
        <w:rPr>
          <w:rStyle w:val="Bold"/>
          <w:color w:val="auto"/>
        </w:rPr>
        <w:fldChar w:fldCharType="separate"/>
      </w:r>
      <w:r w:rsidR="00E968C0" w:rsidRPr="00E968C0">
        <w:rPr>
          <w:rStyle w:val="Bold"/>
          <w:color w:val="auto"/>
          <w:lang w:val="en-US"/>
        </w:rPr>
        <w:t>Schedule B</w:t>
      </w:r>
      <w:r w:rsidRPr="00E13109">
        <w:fldChar w:fldCharType="end"/>
      </w:r>
      <w:r w:rsidRPr="3F5E15F0">
        <w:rPr>
          <w:b/>
          <w:bCs/>
        </w:rPr>
        <w:t xml:space="preserve"> </w:t>
      </w:r>
      <w:r w:rsidRPr="0050107C">
        <w:t xml:space="preserve">(or, if the email address has been changed under clause </w:t>
      </w:r>
      <w:r>
        <w:fldChar w:fldCharType="begin"/>
      </w:r>
      <w:r>
        <w:instrText xml:space="preserve"> REF _Ref505937133 \r \h </w:instrText>
      </w:r>
      <w:r w:rsidR="00FB17DC">
        <w:instrText xml:space="preserve"> \* MERGEFORMAT </w:instrText>
      </w:r>
      <w:r>
        <w:fldChar w:fldCharType="separate"/>
      </w:r>
      <w:r w:rsidR="00E968C0">
        <w:t>3.1.2</w:t>
      </w:r>
      <w:r>
        <w:fldChar w:fldCharType="end"/>
      </w:r>
      <w:r w:rsidRPr="0050107C">
        <w:t>, that changed email address).</w:t>
      </w:r>
    </w:p>
    <w:p w14:paraId="490E361E" w14:textId="77777777" w:rsidR="0022532D" w:rsidRPr="0050107C" w:rsidRDefault="0022532D" w:rsidP="00FB17DC">
      <w:pPr>
        <w:pStyle w:val="Indentbodytext"/>
      </w:pPr>
      <w:bookmarkStart w:id="924" w:name="_Toc505935870"/>
      <w:r w:rsidRPr="0050107C">
        <w:t xml:space="preserve">A </w:t>
      </w:r>
      <w:r w:rsidRPr="00AF6990">
        <w:rPr>
          <w:b/>
          <w:i/>
        </w:rPr>
        <w:t>notice</w:t>
      </w:r>
      <w:r>
        <w:t xml:space="preserve"> given in hard-copy </w:t>
      </w:r>
      <w:r w:rsidRPr="0050107C">
        <w:t xml:space="preserve">is taken to be received when it is delivered by hand or courier or, if it is posted, 3 </w:t>
      </w:r>
      <w:r w:rsidRPr="00926227">
        <w:rPr>
          <w:b/>
          <w:i/>
        </w:rPr>
        <w:t>business days</w:t>
      </w:r>
      <w:r w:rsidRPr="0050107C">
        <w:t xml:space="preserve"> after the date of posting (if posted in Australia) or 10 </w:t>
      </w:r>
      <w:r w:rsidRPr="00926227">
        <w:rPr>
          <w:b/>
          <w:i/>
        </w:rPr>
        <w:t>business days</w:t>
      </w:r>
      <w:r w:rsidRPr="0050107C">
        <w:t xml:space="preserve"> after the date of posting (if posted outside Australia).</w:t>
      </w:r>
      <w:bookmarkEnd w:id="924"/>
    </w:p>
    <w:p w14:paraId="490E361F" w14:textId="77777777" w:rsidR="0022532D" w:rsidRDefault="0022532D" w:rsidP="00FB17DC">
      <w:pPr>
        <w:pStyle w:val="Indentbodytext"/>
      </w:pPr>
      <w:bookmarkStart w:id="925" w:name="_Toc505935871"/>
      <w:r>
        <w:t xml:space="preserve">A </w:t>
      </w:r>
      <w:r w:rsidRPr="00AF6990">
        <w:rPr>
          <w:b/>
          <w:i/>
        </w:rPr>
        <w:t>notice</w:t>
      </w:r>
      <w:r>
        <w:t xml:space="preserve"> given by</w:t>
      </w:r>
      <w:r w:rsidRPr="0050107C">
        <w:t xml:space="preserve"> email is taken to be received when it reaches the receiving </w:t>
      </w:r>
      <w:r w:rsidRPr="00926227">
        <w:rPr>
          <w:b/>
          <w:i/>
        </w:rPr>
        <w:t xml:space="preserve">party’s </w:t>
      </w:r>
      <w:r w:rsidRPr="0050107C">
        <w:t xml:space="preserve">email server, unless the sending </w:t>
      </w:r>
      <w:r w:rsidRPr="00926227">
        <w:rPr>
          <w:b/>
          <w:i/>
        </w:rPr>
        <w:t>party</w:t>
      </w:r>
      <w:r w:rsidRPr="0050107C">
        <w:t xml:space="preserve"> receives an error message</w:t>
      </w:r>
      <w:r>
        <w:t xml:space="preserve"> indicating that the receiving </w:t>
      </w:r>
      <w:r w:rsidRPr="00AF6990">
        <w:rPr>
          <w:b/>
          <w:i/>
        </w:rPr>
        <w:t>party’s</w:t>
      </w:r>
      <w:r>
        <w:t xml:space="preserve"> </w:t>
      </w:r>
      <w:r w:rsidRPr="00040DBD">
        <w:rPr>
          <w:b/>
          <w:i/>
        </w:rPr>
        <w:t>contract representative</w:t>
      </w:r>
      <w:r>
        <w:t xml:space="preserve"> has not received the message</w:t>
      </w:r>
      <w:r w:rsidRPr="0050107C">
        <w:t>.</w:t>
      </w:r>
      <w:bookmarkEnd w:id="925"/>
    </w:p>
    <w:p w14:paraId="490E3620" w14:textId="77777777" w:rsidR="0022532D" w:rsidRPr="00FB17DC" w:rsidRDefault="0022532D" w:rsidP="00FB17DC">
      <w:pPr>
        <w:pStyle w:val="Heading2"/>
      </w:pPr>
      <w:bookmarkStart w:id="926" w:name="_Toc517973857"/>
      <w:bookmarkStart w:id="927" w:name="_Toc517974094"/>
      <w:bookmarkStart w:id="928" w:name="_Toc517974331"/>
      <w:bookmarkStart w:id="929" w:name="_Toc517974568"/>
      <w:bookmarkStart w:id="930" w:name="_Toc517974805"/>
      <w:bookmarkStart w:id="931" w:name="_Toc517975042"/>
      <w:bookmarkStart w:id="932" w:name="_Toc517975279"/>
      <w:bookmarkStart w:id="933" w:name="_Toc517975516"/>
      <w:bookmarkStart w:id="934" w:name="_Toc517976004"/>
      <w:bookmarkStart w:id="935" w:name="_Toc517980673"/>
      <w:bookmarkStart w:id="936" w:name="_Toc517981039"/>
      <w:bookmarkStart w:id="937" w:name="_Toc517981404"/>
      <w:bookmarkStart w:id="938" w:name="_Toc518041275"/>
      <w:bookmarkStart w:id="939" w:name="_Toc518731581"/>
      <w:bookmarkStart w:id="940" w:name="_Toc518755301"/>
      <w:bookmarkStart w:id="941" w:name="_Toc518755663"/>
      <w:bookmarkStart w:id="942" w:name="_Toc518756024"/>
      <w:bookmarkStart w:id="943" w:name="_Toc518756385"/>
      <w:bookmarkStart w:id="944" w:name="_Toc517976005"/>
      <w:bookmarkStart w:id="945" w:name="_Toc517980674"/>
      <w:bookmarkStart w:id="946" w:name="_Toc517981040"/>
      <w:bookmarkStart w:id="947" w:name="_Toc517981405"/>
      <w:bookmarkStart w:id="948" w:name="_Toc518041276"/>
      <w:bookmarkStart w:id="949" w:name="_Toc518731582"/>
      <w:bookmarkStart w:id="950" w:name="_Toc518755302"/>
      <w:bookmarkStart w:id="951" w:name="_Toc518755664"/>
      <w:bookmarkStart w:id="952" w:name="_Toc518756025"/>
      <w:bookmarkStart w:id="953" w:name="_Toc518756386"/>
      <w:bookmarkStart w:id="954" w:name="_Toc517976006"/>
      <w:bookmarkStart w:id="955" w:name="_Toc517980675"/>
      <w:bookmarkStart w:id="956" w:name="_Toc517981041"/>
      <w:bookmarkStart w:id="957" w:name="_Toc517981406"/>
      <w:bookmarkStart w:id="958" w:name="_Toc518041277"/>
      <w:bookmarkStart w:id="959" w:name="_Toc518731583"/>
      <w:bookmarkStart w:id="960" w:name="_Toc518755303"/>
      <w:bookmarkStart w:id="961" w:name="_Toc518755665"/>
      <w:bookmarkStart w:id="962" w:name="_Toc518756026"/>
      <w:bookmarkStart w:id="963" w:name="_Toc518756387"/>
      <w:bookmarkStart w:id="964" w:name="_Toc517976007"/>
      <w:bookmarkStart w:id="965" w:name="_Toc517980676"/>
      <w:bookmarkStart w:id="966" w:name="_Toc517981042"/>
      <w:bookmarkStart w:id="967" w:name="_Toc517981407"/>
      <w:bookmarkStart w:id="968" w:name="_Toc518041278"/>
      <w:bookmarkStart w:id="969" w:name="_Toc518731584"/>
      <w:bookmarkStart w:id="970" w:name="_Toc518755304"/>
      <w:bookmarkStart w:id="971" w:name="_Toc518755666"/>
      <w:bookmarkStart w:id="972" w:name="_Toc518756027"/>
      <w:bookmarkStart w:id="973" w:name="_Toc518756388"/>
      <w:bookmarkStart w:id="974" w:name="_Toc517976008"/>
      <w:bookmarkStart w:id="975" w:name="_Toc517980677"/>
      <w:bookmarkStart w:id="976" w:name="_Toc517981043"/>
      <w:bookmarkStart w:id="977" w:name="_Toc517981408"/>
      <w:bookmarkStart w:id="978" w:name="_Toc518041279"/>
      <w:bookmarkStart w:id="979" w:name="_Toc518731585"/>
      <w:bookmarkStart w:id="980" w:name="_Toc518755305"/>
      <w:bookmarkStart w:id="981" w:name="_Toc518755667"/>
      <w:bookmarkStart w:id="982" w:name="_Toc518756028"/>
      <w:bookmarkStart w:id="983" w:name="_Toc518756389"/>
      <w:bookmarkStart w:id="984" w:name="_Toc505935876"/>
      <w:bookmarkStart w:id="985" w:name="_Toc505936548"/>
      <w:bookmarkStart w:id="986" w:name="_Toc506556702"/>
      <w:bookmarkStart w:id="987" w:name="_Toc506556976"/>
      <w:bookmarkStart w:id="988" w:name="_Toc506559371"/>
      <w:bookmarkStart w:id="989" w:name="_Toc506558546"/>
      <w:bookmarkStart w:id="990" w:name="_Toc506560889"/>
      <w:bookmarkStart w:id="991" w:name="_Toc506749354"/>
      <w:bookmarkStart w:id="992" w:name="_Toc507157376"/>
      <w:bookmarkStart w:id="993" w:name="_Toc507158729"/>
      <w:bookmarkStart w:id="994" w:name="_Toc507159623"/>
      <w:bookmarkStart w:id="995" w:name="_Toc507162298"/>
      <w:bookmarkStart w:id="996" w:name="_Toc507160759"/>
      <w:bookmarkStart w:id="997" w:name="_Toc507163544"/>
      <w:bookmarkStart w:id="998" w:name="_Toc507161827"/>
      <w:bookmarkStart w:id="999" w:name="_Toc507163073"/>
      <w:bookmarkStart w:id="1000" w:name="_Toc507167973"/>
      <w:bookmarkStart w:id="1001" w:name="_Toc507166735"/>
      <w:bookmarkStart w:id="1002" w:name="_Toc507164583"/>
      <w:bookmarkStart w:id="1003" w:name="_Toc507165131"/>
      <w:bookmarkStart w:id="1004" w:name="_Toc507170622"/>
      <w:bookmarkStart w:id="1005" w:name="_Toc507166427"/>
      <w:bookmarkStart w:id="1006" w:name="_Toc507171535"/>
      <w:bookmarkStart w:id="1007" w:name="_Toc507167934"/>
      <w:bookmarkStart w:id="1008" w:name="_Toc507402081"/>
      <w:bookmarkStart w:id="1009" w:name="_Toc507402218"/>
      <w:bookmarkStart w:id="1010" w:name="_Toc507403780"/>
      <w:bookmarkStart w:id="1011" w:name="_Toc507404602"/>
      <w:bookmarkStart w:id="1012" w:name="_Toc507408299"/>
      <w:bookmarkStart w:id="1013" w:name="_Toc507409929"/>
      <w:bookmarkStart w:id="1014" w:name="_Toc507412600"/>
      <w:bookmarkStart w:id="1015" w:name="_Toc507413014"/>
      <w:bookmarkStart w:id="1016" w:name="_Toc507413833"/>
      <w:bookmarkStart w:id="1017" w:name="_Toc507417395"/>
      <w:bookmarkStart w:id="1018" w:name="_Toc507418491"/>
      <w:bookmarkStart w:id="1019" w:name="_Toc507418765"/>
      <w:bookmarkStart w:id="1020" w:name="_Toc507417791"/>
      <w:bookmarkStart w:id="1021" w:name="_Toc507419176"/>
      <w:bookmarkStart w:id="1022" w:name="_Ref507421020"/>
      <w:bookmarkStart w:id="1023" w:name="_Toc507491029"/>
      <w:bookmarkStart w:id="1024" w:name="_Toc511977176"/>
      <w:bookmarkStart w:id="1025" w:name="_Toc517958555"/>
      <w:bookmarkStart w:id="1026" w:name="_Toc517962243"/>
      <w:bookmarkStart w:id="1027" w:name="_Toc518041280"/>
      <w:bookmarkStart w:id="1028" w:name="_Toc518756390"/>
      <w:bookmarkStart w:id="1029" w:name="_Toc184800446"/>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r w:rsidRPr="00FB17DC">
        <w:t>Reporting by seller</w:t>
      </w:r>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p>
    <w:p w14:paraId="490E3621" w14:textId="77777777" w:rsidR="0022532D" w:rsidRPr="00E249F7" w:rsidRDefault="0022532D" w:rsidP="00FB17DC">
      <w:pPr>
        <w:pStyle w:val="Indentbodytext"/>
      </w:pPr>
      <w:bookmarkStart w:id="1030" w:name="_Ref506371945"/>
      <w:r>
        <w:rPr>
          <w:b/>
          <w:i/>
        </w:rPr>
        <w:t xml:space="preserve">seller </w:t>
      </w:r>
      <w:r w:rsidRPr="00E249F7">
        <w:t xml:space="preserve">must </w:t>
      </w:r>
      <w:r w:rsidRPr="0035458D">
        <w:rPr>
          <w:b/>
          <w:i/>
        </w:rPr>
        <w:t>notify</w:t>
      </w:r>
      <w:r>
        <w:rPr>
          <w:b/>
          <w:i/>
        </w:rPr>
        <w:t xml:space="preserve"> buyer </w:t>
      </w:r>
      <w:r w:rsidRPr="00E249F7">
        <w:t>within 3</w:t>
      </w:r>
      <w:r>
        <w:rPr>
          <w:b/>
          <w:i/>
        </w:rPr>
        <w:t xml:space="preserve"> business days </w:t>
      </w:r>
      <w:r w:rsidRPr="00E249F7">
        <w:t>if any of the following occur:</w:t>
      </w:r>
      <w:bookmarkEnd w:id="1030"/>
    </w:p>
    <w:p w14:paraId="490E3622" w14:textId="77777777" w:rsidR="0022532D" w:rsidRPr="00B75C0B" w:rsidRDefault="0022532D" w:rsidP="00306784">
      <w:pPr>
        <w:pStyle w:val="indentalphalevel1"/>
        <w:numPr>
          <w:ilvl w:val="0"/>
          <w:numId w:val="33"/>
        </w:numPr>
      </w:pPr>
      <w:r w:rsidRPr="00FB17DC">
        <w:rPr>
          <w:b/>
          <w:i/>
        </w:rPr>
        <w:t>seller</w:t>
      </w:r>
      <w:r w:rsidRPr="00B75C0B">
        <w:t xml:space="preserve"> is unable to pay all its debts when they become due; </w:t>
      </w:r>
    </w:p>
    <w:p w14:paraId="490E3623" w14:textId="77777777" w:rsidR="0022532D" w:rsidRPr="00B75C0B" w:rsidRDefault="0022532D" w:rsidP="00FB17DC">
      <w:pPr>
        <w:pStyle w:val="indentalphalevel1"/>
      </w:pPr>
      <w:r w:rsidRPr="00B75C0B">
        <w:t xml:space="preserve">if </w:t>
      </w:r>
      <w:r w:rsidRPr="001C39CD">
        <w:rPr>
          <w:b/>
          <w:i/>
        </w:rPr>
        <w:t>seller</w:t>
      </w:r>
      <w:r w:rsidRPr="00B75C0B">
        <w:t xml:space="preserve"> is a company, </w:t>
      </w:r>
      <w:r w:rsidRPr="001C39CD">
        <w:rPr>
          <w:b/>
          <w:i/>
        </w:rPr>
        <w:t>seller</w:t>
      </w:r>
      <w:r w:rsidRPr="00B75C0B">
        <w:t xml:space="preserve"> is under any form of external administrations under the </w:t>
      </w:r>
      <w:r w:rsidRPr="00B75C0B">
        <w:rPr>
          <w:i/>
        </w:rPr>
        <w:t>Corporations Act 200</w:t>
      </w:r>
      <w:r w:rsidRPr="00E13109">
        <w:rPr>
          <w:i/>
        </w:rPr>
        <w:t>1</w:t>
      </w:r>
      <w:r w:rsidRPr="00B75C0B">
        <w:t xml:space="preserve"> (Cth) or an equivalent appointment is made under other legislation; </w:t>
      </w:r>
    </w:p>
    <w:p w14:paraId="490E3624" w14:textId="77777777" w:rsidR="0022532D" w:rsidRPr="00B75C0B" w:rsidRDefault="0022532D" w:rsidP="00FB17DC">
      <w:pPr>
        <w:pStyle w:val="indentalphalevel1"/>
      </w:pPr>
      <w:r w:rsidRPr="00B75C0B">
        <w:t xml:space="preserve">if </w:t>
      </w:r>
      <w:r w:rsidRPr="001C39CD">
        <w:rPr>
          <w:b/>
          <w:i/>
        </w:rPr>
        <w:t>seller</w:t>
      </w:r>
      <w:r w:rsidRPr="00B75C0B">
        <w:t xml:space="preserve"> is a partnership, the partnership is dissolved;</w:t>
      </w:r>
    </w:p>
    <w:p w14:paraId="490E3625" w14:textId="77777777" w:rsidR="0022532D" w:rsidRPr="00B75C0B" w:rsidRDefault="0022532D" w:rsidP="00FB17DC">
      <w:pPr>
        <w:pStyle w:val="indentalphalevel1"/>
      </w:pPr>
      <w:r w:rsidRPr="00B75C0B">
        <w:t xml:space="preserve">there is a material change to </w:t>
      </w:r>
      <w:r w:rsidRPr="001C39CD">
        <w:rPr>
          <w:b/>
          <w:i/>
        </w:rPr>
        <w:t>seller’s</w:t>
      </w:r>
      <w:r w:rsidRPr="00B75C0B">
        <w:t xml:space="preserve"> business (including as a result of a restructure, divestiture of business or sale of shares) that adversely affects the capacity of </w:t>
      </w:r>
      <w:r w:rsidRPr="001C39CD">
        <w:rPr>
          <w:b/>
          <w:i/>
        </w:rPr>
        <w:t>seller</w:t>
      </w:r>
      <w:r w:rsidRPr="00B75C0B">
        <w:t xml:space="preserve"> to perform its obligations under this contract;</w:t>
      </w:r>
    </w:p>
    <w:p w14:paraId="490E3626" w14:textId="77777777" w:rsidR="0022532D" w:rsidRDefault="0022532D" w:rsidP="00FB17DC">
      <w:pPr>
        <w:pStyle w:val="indentalphalevel1"/>
      </w:pPr>
      <w:r w:rsidRPr="001C39CD">
        <w:rPr>
          <w:b/>
          <w:i/>
        </w:rPr>
        <w:lastRenderedPageBreak/>
        <w:t>seller</w:t>
      </w:r>
      <w:r w:rsidRPr="00B75C0B">
        <w:t xml:space="preserve"> or any of </w:t>
      </w:r>
      <w:r w:rsidRPr="001C39CD">
        <w:rPr>
          <w:b/>
          <w:i/>
        </w:rPr>
        <w:t>seller’s personnel</w:t>
      </w:r>
      <w:r w:rsidRPr="00B75C0B">
        <w:t xml:space="preserve"> is convicted of a criminal offence, investigated by a government agency for alleged fraudulent behaviour, is subject to any claim or suit for alleged fraudulent behaviour or makes an admission of fraudulent behaviour (whether or not the fraudulent behaviour relates to this contract).</w:t>
      </w:r>
    </w:p>
    <w:p w14:paraId="490E3627" w14:textId="77777777" w:rsidR="00885E57" w:rsidRDefault="00885E57" w:rsidP="00885E57">
      <w:pPr>
        <w:pStyle w:val="Heading2"/>
      </w:pPr>
      <w:bookmarkStart w:id="1031" w:name="_Toc505935877"/>
      <w:bookmarkStart w:id="1032" w:name="_Toc505936549"/>
      <w:bookmarkStart w:id="1033" w:name="_Toc506556703"/>
      <w:bookmarkStart w:id="1034" w:name="_Toc506556977"/>
      <w:bookmarkStart w:id="1035" w:name="_Toc506559372"/>
      <w:bookmarkStart w:id="1036" w:name="_Toc506558547"/>
      <w:bookmarkStart w:id="1037" w:name="_Toc506560890"/>
      <w:bookmarkStart w:id="1038" w:name="_Toc506749355"/>
      <w:bookmarkStart w:id="1039" w:name="_Toc507157377"/>
      <w:bookmarkStart w:id="1040" w:name="_Toc507158730"/>
      <w:bookmarkStart w:id="1041" w:name="_Toc507159624"/>
      <w:bookmarkStart w:id="1042" w:name="_Toc507162299"/>
      <w:bookmarkStart w:id="1043" w:name="_Toc507160760"/>
      <w:bookmarkStart w:id="1044" w:name="_Toc507163545"/>
      <w:bookmarkStart w:id="1045" w:name="_Toc507161828"/>
      <w:bookmarkStart w:id="1046" w:name="_Toc507163074"/>
      <w:bookmarkStart w:id="1047" w:name="_Toc507167974"/>
      <w:bookmarkStart w:id="1048" w:name="_Toc507166736"/>
      <w:bookmarkStart w:id="1049" w:name="_Toc507164584"/>
      <w:bookmarkStart w:id="1050" w:name="_Toc507165132"/>
      <w:bookmarkStart w:id="1051" w:name="_Toc507170623"/>
      <w:bookmarkStart w:id="1052" w:name="_Toc507166428"/>
      <w:bookmarkStart w:id="1053" w:name="_Toc507171536"/>
      <w:bookmarkStart w:id="1054" w:name="_Toc507167935"/>
      <w:bookmarkStart w:id="1055" w:name="_Toc507402082"/>
      <w:bookmarkStart w:id="1056" w:name="_Toc507402219"/>
      <w:bookmarkStart w:id="1057" w:name="_Toc507403781"/>
      <w:bookmarkStart w:id="1058" w:name="_Toc507404603"/>
      <w:bookmarkStart w:id="1059" w:name="_Toc507408300"/>
      <w:bookmarkStart w:id="1060" w:name="_Toc507409930"/>
      <w:bookmarkStart w:id="1061" w:name="_Toc507412601"/>
      <w:bookmarkStart w:id="1062" w:name="_Toc507413015"/>
      <w:bookmarkStart w:id="1063" w:name="_Toc507413834"/>
      <w:bookmarkStart w:id="1064" w:name="_Toc507417396"/>
      <w:bookmarkStart w:id="1065" w:name="_Toc507418492"/>
      <w:bookmarkStart w:id="1066" w:name="_Toc507418766"/>
      <w:bookmarkStart w:id="1067" w:name="_Toc507417792"/>
      <w:bookmarkStart w:id="1068" w:name="_Toc507419177"/>
      <w:bookmarkStart w:id="1069" w:name="_Toc507491030"/>
      <w:bookmarkStart w:id="1070" w:name="_Toc511977177"/>
      <w:bookmarkStart w:id="1071" w:name="_Toc517962244"/>
      <w:bookmarkStart w:id="1072" w:name="_Toc517969699"/>
      <w:bookmarkStart w:id="1073" w:name="_Toc517969959"/>
      <w:bookmarkStart w:id="1074" w:name="_Toc517970219"/>
      <w:bookmarkStart w:id="1075" w:name="_Toc517970479"/>
      <w:bookmarkStart w:id="1076" w:name="_Toc517970739"/>
      <w:bookmarkStart w:id="1077" w:name="_Toc517970999"/>
      <w:bookmarkStart w:id="1078" w:name="_Toc517971259"/>
      <w:bookmarkStart w:id="1079" w:name="_Toc517971519"/>
      <w:bookmarkStart w:id="1080" w:name="_Toc517971779"/>
      <w:bookmarkStart w:id="1081" w:name="_Toc517972039"/>
      <w:bookmarkStart w:id="1082" w:name="_Toc517972299"/>
      <w:bookmarkStart w:id="1083" w:name="_Toc517972559"/>
      <w:bookmarkStart w:id="1084" w:name="_Toc517972819"/>
      <w:bookmarkStart w:id="1085" w:name="_Toc517973079"/>
      <w:bookmarkStart w:id="1086" w:name="_Toc517973339"/>
      <w:bookmarkStart w:id="1087" w:name="_Toc517973599"/>
      <w:bookmarkStart w:id="1088" w:name="_Toc518756391"/>
      <w:bookmarkStart w:id="1089" w:name="_Toc184800447"/>
      <w:r>
        <w:t xml:space="preserve">Risk </w:t>
      </w:r>
      <w:r w:rsidRPr="00FB17DC">
        <w:t>management</w:t>
      </w:r>
      <w:bookmarkStart w:id="1090" w:name="_Toc517973859"/>
      <w:bookmarkStart w:id="1091" w:name="_Toc517974096"/>
      <w:bookmarkStart w:id="1092" w:name="_Toc517974333"/>
      <w:bookmarkStart w:id="1093" w:name="_Toc517974570"/>
      <w:bookmarkStart w:id="1094" w:name="_Toc517974807"/>
      <w:bookmarkStart w:id="1095" w:name="_Toc517975044"/>
      <w:bookmarkStart w:id="1096" w:name="_Toc517975281"/>
      <w:bookmarkStart w:id="1097" w:name="_Toc517975518"/>
      <w:bookmarkStart w:id="1098" w:name="_Toc517976010"/>
      <w:bookmarkStart w:id="1099" w:name="_Toc517980679"/>
      <w:bookmarkStart w:id="1100" w:name="_Toc517981045"/>
      <w:bookmarkStart w:id="1101" w:name="_Toc517981410"/>
      <w:bookmarkStart w:id="1102" w:name="_Toc518041281"/>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089"/>
    </w:p>
    <w:p w14:paraId="490E3628" w14:textId="77777777" w:rsidR="00885E57" w:rsidRDefault="00885E57" w:rsidP="00885E57">
      <w:pPr>
        <w:pStyle w:val="Indentbodytext"/>
      </w:pPr>
      <w:r w:rsidRPr="0013023D">
        <w:rPr>
          <w:b/>
          <w:i/>
        </w:rPr>
        <w:t>seller</w:t>
      </w:r>
      <w:r>
        <w:t xml:space="preserve"> must identify and manage any risks and issues associated with the performance of its obligations under this contract, including in relation to the introduction of </w:t>
      </w:r>
      <w:r w:rsidRPr="0013023D">
        <w:rPr>
          <w:b/>
          <w:i/>
        </w:rPr>
        <w:t>harmful code</w:t>
      </w:r>
      <w:r>
        <w:t xml:space="preserve"> into </w:t>
      </w:r>
      <w:r w:rsidRPr="0013023D">
        <w:rPr>
          <w:b/>
          <w:i/>
        </w:rPr>
        <w:t>buyer</w:t>
      </w:r>
      <w:r>
        <w:rPr>
          <w:b/>
          <w:i/>
        </w:rPr>
        <w:t>’s</w:t>
      </w:r>
      <w:r w:rsidRPr="0013023D">
        <w:rPr>
          <w:b/>
          <w:i/>
        </w:rPr>
        <w:t xml:space="preserve"> </w:t>
      </w:r>
      <w:r w:rsidRPr="00E13109">
        <w:rPr>
          <w:b/>
          <w:i/>
        </w:rPr>
        <w:t>systems</w:t>
      </w:r>
      <w:r>
        <w:t xml:space="preserve">, the risk of loss or corruption of </w:t>
      </w:r>
      <w:r w:rsidRPr="0013023D">
        <w:rPr>
          <w:b/>
          <w:i/>
        </w:rPr>
        <w:t>buyer</w:t>
      </w:r>
      <w:r>
        <w:rPr>
          <w:b/>
          <w:i/>
        </w:rPr>
        <w:t>’s</w:t>
      </w:r>
      <w:r w:rsidRPr="0013023D">
        <w:rPr>
          <w:b/>
          <w:i/>
        </w:rPr>
        <w:t xml:space="preserve"> data</w:t>
      </w:r>
      <w:r>
        <w:t xml:space="preserve"> and of </w:t>
      </w:r>
      <w:r w:rsidRPr="0013023D">
        <w:rPr>
          <w:b/>
          <w:i/>
        </w:rPr>
        <w:t>delay</w:t>
      </w:r>
      <w:r>
        <w:t>.</w:t>
      </w:r>
      <w:bookmarkStart w:id="1103" w:name="_Toc517976011"/>
      <w:bookmarkStart w:id="1104" w:name="_Toc517980680"/>
      <w:bookmarkStart w:id="1105" w:name="_Toc517981046"/>
      <w:bookmarkStart w:id="1106" w:name="_Toc517981411"/>
      <w:bookmarkStart w:id="1107" w:name="_Toc518041282"/>
      <w:bookmarkEnd w:id="1103"/>
      <w:bookmarkEnd w:id="1104"/>
      <w:bookmarkEnd w:id="1105"/>
      <w:bookmarkEnd w:id="1106"/>
      <w:bookmarkEnd w:id="1107"/>
    </w:p>
    <w:p w14:paraId="490E3629" w14:textId="77777777" w:rsidR="0022532D" w:rsidRPr="001322F9" w:rsidRDefault="0022532D" w:rsidP="001322F9">
      <w:pPr>
        <w:pStyle w:val="Heading2"/>
      </w:pPr>
      <w:bookmarkStart w:id="1108" w:name="_Toc517976012"/>
      <w:bookmarkStart w:id="1109" w:name="_Toc517980681"/>
      <w:bookmarkStart w:id="1110" w:name="_Toc517981047"/>
      <w:bookmarkStart w:id="1111" w:name="_Toc517981412"/>
      <w:bookmarkStart w:id="1112" w:name="_Toc518041283"/>
      <w:bookmarkStart w:id="1113" w:name="_Toc518731588"/>
      <w:bookmarkStart w:id="1114" w:name="_Toc518755308"/>
      <w:bookmarkStart w:id="1115" w:name="_Toc518755670"/>
      <w:bookmarkStart w:id="1116" w:name="_Toc518756031"/>
      <w:bookmarkStart w:id="1117" w:name="_Toc518756392"/>
      <w:bookmarkStart w:id="1118" w:name="_Toc517976013"/>
      <w:bookmarkStart w:id="1119" w:name="_Toc517980682"/>
      <w:bookmarkStart w:id="1120" w:name="_Toc517981048"/>
      <w:bookmarkStart w:id="1121" w:name="_Toc517981413"/>
      <w:bookmarkStart w:id="1122" w:name="_Toc518041284"/>
      <w:bookmarkStart w:id="1123" w:name="_Toc518731589"/>
      <w:bookmarkStart w:id="1124" w:name="_Toc518755309"/>
      <w:bookmarkStart w:id="1125" w:name="_Toc518755671"/>
      <w:bookmarkStart w:id="1126" w:name="_Toc518756032"/>
      <w:bookmarkStart w:id="1127" w:name="_Toc518756393"/>
      <w:bookmarkStart w:id="1128" w:name="_Toc517976014"/>
      <w:bookmarkStart w:id="1129" w:name="_Toc517980683"/>
      <w:bookmarkStart w:id="1130" w:name="_Toc517981049"/>
      <w:bookmarkStart w:id="1131" w:name="_Toc517981414"/>
      <w:bookmarkStart w:id="1132" w:name="_Toc518041285"/>
      <w:bookmarkStart w:id="1133" w:name="_Toc518731590"/>
      <w:bookmarkStart w:id="1134" w:name="_Toc518755310"/>
      <w:bookmarkStart w:id="1135" w:name="_Toc518755672"/>
      <w:bookmarkStart w:id="1136" w:name="_Toc518756033"/>
      <w:bookmarkStart w:id="1137" w:name="_Toc518756394"/>
      <w:bookmarkStart w:id="1138" w:name="_Toc517976015"/>
      <w:bookmarkStart w:id="1139" w:name="_Toc517980684"/>
      <w:bookmarkStart w:id="1140" w:name="_Toc517981050"/>
      <w:bookmarkStart w:id="1141" w:name="_Toc517981415"/>
      <w:bookmarkStart w:id="1142" w:name="_Toc518041286"/>
      <w:bookmarkStart w:id="1143" w:name="_Toc518731591"/>
      <w:bookmarkStart w:id="1144" w:name="_Toc518755311"/>
      <w:bookmarkStart w:id="1145" w:name="_Toc518755673"/>
      <w:bookmarkStart w:id="1146" w:name="_Toc518756034"/>
      <w:bookmarkStart w:id="1147" w:name="_Toc518756395"/>
      <w:bookmarkStart w:id="1148" w:name="_Toc505935878"/>
      <w:bookmarkStart w:id="1149" w:name="_Toc505936550"/>
      <w:bookmarkStart w:id="1150" w:name="_Ref506376578"/>
      <w:bookmarkStart w:id="1151" w:name="_Toc506556704"/>
      <w:bookmarkStart w:id="1152" w:name="_Toc506556978"/>
      <w:bookmarkStart w:id="1153" w:name="_Toc506559373"/>
      <w:bookmarkStart w:id="1154" w:name="_Toc506558548"/>
      <w:bookmarkStart w:id="1155" w:name="_Toc506560891"/>
      <w:bookmarkStart w:id="1156" w:name="_Toc506749356"/>
      <w:bookmarkStart w:id="1157" w:name="_Toc507157378"/>
      <w:bookmarkStart w:id="1158" w:name="_Toc507158731"/>
      <w:bookmarkStart w:id="1159" w:name="_Toc507159625"/>
      <w:bookmarkStart w:id="1160" w:name="_Toc507162300"/>
      <w:bookmarkStart w:id="1161" w:name="_Toc507160761"/>
      <w:bookmarkStart w:id="1162" w:name="_Toc507163546"/>
      <w:bookmarkStart w:id="1163" w:name="_Toc507161829"/>
      <w:bookmarkStart w:id="1164" w:name="_Toc507163075"/>
      <w:bookmarkStart w:id="1165" w:name="_Toc507167975"/>
      <w:bookmarkStart w:id="1166" w:name="_Toc507166737"/>
      <w:bookmarkStart w:id="1167" w:name="_Toc507164585"/>
      <w:bookmarkStart w:id="1168" w:name="_Toc507165133"/>
      <w:bookmarkStart w:id="1169" w:name="_Toc507170624"/>
      <w:bookmarkStart w:id="1170" w:name="_Toc507166429"/>
      <w:bookmarkStart w:id="1171" w:name="_Toc507171537"/>
      <w:bookmarkStart w:id="1172" w:name="_Toc507167936"/>
      <w:bookmarkStart w:id="1173" w:name="_Toc507402083"/>
      <w:bookmarkStart w:id="1174" w:name="_Toc507402220"/>
      <w:bookmarkStart w:id="1175" w:name="_Toc507403782"/>
      <w:bookmarkStart w:id="1176" w:name="_Toc507404604"/>
      <w:bookmarkStart w:id="1177" w:name="_Toc507408301"/>
      <w:bookmarkStart w:id="1178" w:name="_Toc507409931"/>
      <w:bookmarkStart w:id="1179" w:name="_Toc507412602"/>
      <w:bookmarkStart w:id="1180" w:name="_Toc507413016"/>
      <w:bookmarkStart w:id="1181" w:name="_Toc507413835"/>
      <w:bookmarkStart w:id="1182" w:name="_Toc507417397"/>
      <w:bookmarkStart w:id="1183" w:name="_Toc507418493"/>
      <w:bookmarkStart w:id="1184" w:name="_Toc507418767"/>
      <w:bookmarkStart w:id="1185" w:name="_Toc507417793"/>
      <w:bookmarkStart w:id="1186" w:name="_Toc507419178"/>
      <w:bookmarkStart w:id="1187" w:name="_Toc507491031"/>
      <w:bookmarkStart w:id="1188" w:name="_Toc511977178"/>
      <w:bookmarkStart w:id="1189" w:name="_Toc517958557"/>
      <w:bookmarkStart w:id="1190" w:name="_Toc517962245"/>
      <w:bookmarkStart w:id="1191" w:name="_Toc518041287"/>
      <w:bookmarkStart w:id="1192" w:name="_Toc518756396"/>
      <w:bookmarkStart w:id="1193" w:name="_Toc521329014"/>
      <w:bookmarkStart w:id="1194" w:name="_Toc184800448"/>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1322F9">
        <w:t>Announcements</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490E362A" w14:textId="7786BDAC" w:rsidR="0022532D" w:rsidRDefault="0022532D" w:rsidP="001322F9">
      <w:pPr>
        <w:pStyle w:val="Indentbodytext"/>
      </w:pPr>
      <w:r>
        <w:t xml:space="preserve">Subject to clause </w:t>
      </w:r>
      <w:r>
        <w:fldChar w:fldCharType="begin"/>
      </w:r>
      <w:r>
        <w:instrText xml:space="preserve"> REF _Ref505962099 \r \h </w:instrText>
      </w:r>
      <w:r w:rsidR="001322F9">
        <w:instrText xml:space="preserve"> \* MERGEFORMAT </w:instrText>
      </w:r>
      <w:r>
        <w:fldChar w:fldCharType="separate"/>
      </w:r>
      <w:r w:rsidR="00E968C0">
        <w:t>3.5.2</w:t>
      </w:r>
      <w:r>
        <w:fldChar w:fldCharType="end"/>
      </w:r>
      <w:r>
        <w:t xml:space="preserve"> and </w:t>
      </w:r>
      <w:r>
        <w:fldChar w:fldCharType="begin"/>
      </w:r>
      <w:r>
        <w:instrText xml:space="preserve"> REF _Ref506457335 \r \h </w:instrText>
      </w:r>
      <w:r w:rsidR="001322F9">
        <w:instrText xml:space="preserve"> \* MERGEFORMAT </w:instrText>
      </w:r>
      <w:r>
        <w:fldChar w:fldCharType="separate"/>
      </w:r>
      <w:r w:rsidR="00E968C0">
        <w:t>3.5.3</w:t>
      </w:r>
      <w:r>
        <w:fldChar w:fldCharType="end"/>
      </w:r>
      <w:r>
        <w:t xml:space="preserve">, except as required by </w:t>
      </w:r>
      <w:r w:rsidRPr="00877797">
        <w:rPr>
          <w:b/>
          <w:i/>
        </w:rPr>
        <w:t>law</w:t>
      </w:r>
      <w:r>
        <w:t xml:space="preserve"> or the rules of a securities exchange, or with the consent of </w:t>
      </w:r>
      <w:r w:rsidRPr="00877797">
        <w:rPr>
          <w:b/>
          <w:i/>
        </w:rPr>
        <w:t>buyer</w:t>
      </w:r>
      <w:r>
        <w:t xml:space="preserve"> in a </w:t>
      </w:r>
      <w:r w:rsidRPr="007209B0">
        <w:rPr>
          <w:b/>
          <w:i/>
        </w:rPr>
        <w:t>notice</w:t>
      </w:r>
      <w:r>
        <w:t xml:space="preserve">, </w:t>
      </w:r>
      <w:r w:rsidRPr="00877797">
        <w:rPr>
          <w:b/>
          <w:i/>
        </w:rPr>
        <w:t>seller</w:t>
      </w:r>
      <w:r>
        <w:t xml:space="preserve"> must not make any public announcement about the award, performance or termination of this contract.</w:t>
      </w:r>
    </w:p>
    <w:p w14:paraId="490E362B" w14:textId="77777777" w:rsidR="0022532D" w:rsidRDefault="0022532D" w:rsidP="001322F9">
      <w:pPr>
        <w:pStyle w:val="Indentbodytext"/>
      </w:pPr>
      <w:bookmarkStart w:id="1195" w:name="_Ref505962099"/>
      <w:r>
        <w:t xml:space="preserve">If </w:t>
      </w:r>
      <w:r w:rsidRPr="00877797">
        <w:rPr>
          <w:b/>
          <w:i/>
        </w:rPr>
        <w:t xml:space="preserve">buyer </w:t>
      </w:r>
      <w:r>
        <w:t xml:space="preserve">or another </w:t>
      </w:r>
      <w:r w:rsidRPr="00877797">
        <w:rPr>
          <w:b/>
          <w:i/>
        </w:rPr>
        <w:t>agency</w:t>
      </w:r>
      <w:r>
        <w:t xml:space="preserve"> makes a public announcement relating to this contract, </w:t>
      </w:r>
      <w:r w:rsidRPr="00877797">
        <w:rPr>
          <w:b/>
          <w:i/>
        </w:rPr>
        <w:t>seller</w:t>
      </w:r>
      <w:r>
        <w:t xml:space="preserve"> may subsequently make a public announcement on the same subject matter in a similar level of detail.</w:t>
      </w:r>
    </w:p>
    <w:p w14:paraId="490E362C" w14:textId="79ABC3C1" w:rsidR="0022532D" w:rsidRPr="002C6C00" w:rsidRDefault="0022532D" w:rsidP="001322F9">
      <w:pPr>
        <w:pStyle w:val="Indentbodytext"/>
      </w:pPr>
      <w:bookmarkStart w:id="1196" w:name="_Ref506457335"/>
      <w:bookmarkStart w:id="1197" w:name="_Ref506749902"/>
      <w:r>
        <w:t xml:space="preserve">Unless Item </w:t>
      </w:r>
      <w:r>
        <w:fldChar w:fldCharType="begin"/>
      </w:r>
      <w:r>
        <w:instrText xml:space="preserve"> REF _Ref506749900 \r \h </w:instrText>
      </w:r>
      <w:r w:rsidR="001322F9">
        <w:instrText xml:space="preserve"> \* MERGEFORMAT </w:instrText>
      </w:r>
      <w:r>
        <w:fldChar w:fldCharType="separate"/>
      </w:r>
      <w:r w:rsidR="00E968C0">
        <w:t>8</w:t>
      </w:r>
      <w:r>
        <w:fldChar w:fldCharType="end"/>
      </w:r>
      <w:r>
        <w:t xml:space="preserve"> of </w:t>
      </w:r>
      <w:r w:rsidRPr="00CC16CE">
        <w:rPr>
          <w:rStyle w:val="Bold"/>
          <w:color w:val="auto"/>
        </w:rPr>
        <w:fldChar w:fldCharType="begin"/>
      </w:r>
      <w:r w:rsidRPr="00CC16CE">
        <w:rPr>
          <w:rStyle w:val="Bold"/>
          <w:color w:val="auto"/>
        </w:rPr>
        <w:instrText xml:space="preserve"> REF _Ref505935497 \r \h  \* MERGEFORMAT </w:instrText>
      </w:r>
      <w:r w:rsidRPr="00CC16CE">
        <w:rPr>
          <w:rStyle w:val="Bold"/>
          <w:color w:val="auto"/>
        </w:rPr>
      </w:r>
      <w:r w:rsidRPr="00CC16CE">
        <w:rPr>
          <w:rStyle w:val="Bold"/>
          <w:color w:val="auto"/>
        </w:rPr>
        <w:fldChar w:fldCharType="separate"/>
      </w:r>
      <w:r w:rsidR="00E968C0" w:rsidRPr="00E968C0">
        <w:rPr>
          <w:rStyle w:val="Bold"/>
          <w:color w:val="auto"/>
          <w:lang w:val="en-US"/>
        </w:rPr>
        <w:t>Schedule B</w:t>
      </w:r>
      <w:r w:rsidRPr="00CC16CE">
        <w:rPr>
          <w:rStyle w:val="Bold"/>
          <w:color w:val="auto"/>
        </w:rPr>
        <w:fldChar w:fldCharType="end"/>
      </w:r>
      <w:r w:rsidRPr="004A6269">
        <w:rPr>
          <w:b/>
        </w:rPr>
        <w:t xml:space="preserve"> </w:t>
      </w:r>
      <w:r w:rsidRPr="00D66341">
        <w:t xml:space="preserve">provides otherwise, </w:t>
      </w:r>
      <w:bookmarkEnd w:id="1196"/>
      <w:r w:rsidRPr="00E83220">
        <w:rPr>
          <w:b/>
          <w:i/>
        </w:rPr>
        <w:t>seller</w:t>
      </w:r>
      <w:r>
        <w:t xml:space="preserve"> may include </w:t>
      </w:r>
      <w:r w:rsidRPr="00E83220">
        <w:rPr>
          <w:b/>
          <w:i/>
        </w:rPr>
        <w:t>buyer’s</w:t>
      </w:r>
      <w:r>
        <w:t xml:space="preserve"> name and a short factual description of this contract in a list of reference projects, proposals to third parties and its annual report.</w:t>
      </w:r>
      <w:bookmarkEnd w:id="1197"/>
    </w:p>
    <w:p w14:paraId="490E362D" w14:textId="77777777" w:rsidR="0022532D" w:rsidRPr="001322F9" w:rsidRDefault="0022532D" w:rsidP="001322F9">
      <w:pPr>
        <w:pStyle w:val="Heading2"/>
      </w:pPr>
      <w:bookmarkStart w:id="1198" w:name="_Toc505935879"/>
      <w:bookmarkStart w:id="1199" w:name="_Toc505936551"/>
      <w:bookmarkStart w:id="1200" w:name="_Ref506196077"/>
      <w:bookmarkStart w:id="1201" w:name="_Ref506197752"/>
      <w:bookmarkStart w:id="1202" w:name="_Ref506199400"/>
      <w:bookmarkStart w:id="1203" w:name="_Ref506199807"/>
      <w:bookmarkStart w:id="1204" w:name="_Ref506368482"/>
      <w:bookmarkStart w:id="1205" w:name="_Ref506376639"/>
      <w:bookmarkStart w:id="1206" w:name="_Toc506556705"/>
      <w:bookmarkStart w:id="1207" w:name="_Toc506556979"/>
      <w:bookmarkStart w:id="1208" w:name="_Toc506559374"/>
      <w:bookmarkStart w:id="1209" w:name="_Toc506558549"/>
      <w:bookmarkStart w:id="1210" w:name="_Toc506560892"/>
      <w:bookmarkStart w:id="1211" w:name="_Toc506749357"/>
      <w:bookmarkStart w:id="1212" w:name="_Toc507157379"/>
      <w:bookmarkStart w:id="1213" w:name="_Toc507158732"/>
      <w:bookmarkStart w:id="1214" w:name="_Toc507159626"/>
      <w:bookmarkStart w:id="1215" w:name="_Toc507162301"/>
      <w:bookmarkStart w:id="1216" w:name="_Toc507160762"/>
      <w:bookmarkStart w:id="1217" w:name="_Toc507163547"/>
      <w:bookmarkStart w:id="1218" w:name="_Toc507161830"/>
      <w:bookmarkStart w:id="1219" w:name="_Toc507163076"/>
      <w:bookmarkStart w:id="1220" w:name="_Toc507167976"/>
      <w:bookmarkStart w:id="1221" w:name="_Toc507166738"/>
      <w:bookmarkStart w:id="1222" w:name="_Toc507164586"/>
      <w:bookmarkStart w:id="1223" w:name="_Toc507165134"/>
      <w:bookmarkStart w:id="1224" w:name="_Toc507170625"/>
      <w:bookmarkStart w:id="1225" w:name="_Toc507166430"/>
      <w:bookmarkStart w:id="1226" w:name="_Toc507171538"/>
      <w:bookmarkStart w:id="1227" w:name="_Toc507167937"/>
      <w:bookmarkStart w:id="1228" w:name="_Toc507402084"/>
      <w:bookmarkStart w:id="1229" w:name="_Toc507402221"/>
      <w:bookmarkStart w:id="1230" w:name="_Toc507403783"/>
      <w:bookmarkStart w:id="1231" w:name="_Toc507404605"/>
      <w:bookmarkStart w:id="1232" w:name="_Toc507408302"/>
      <w:bookmarkStart w:id="1233" w:name="_Toc507409932"/>
      <w:bookmarkStart w:id="1234" w:name="_Toc507412603"/>
      <w:bookmarkStart w:id="1235" w:name="_Toc507413017"/>
      <w:bookmarkStart w:id="1236" w:name="_Toc507413836"/>
      <w:bookmarkStart w:id="1237" w:name="_Toc507417398"/>
      <w:bookmarkStart w:id="1238" w:name="_Toc507418494"/>
      <w:bookmarkStart w:id="1239" w:name="_Toc507418768"/>
      <w:bookmarkStart w:id="1240" w:name="_Toc507417794"/>
      <w:bookmarkStart w:id="1241" w:name="_Toc507419179"/>
      <w:bookmarkStart w:id="1242" w:name="_Toc507491032"/>
      <w:bookmarkStart w:id="1243" w:name="_Toc511977179"/>
      <w:bookmarkStart w:id="1244" w:name="_Toc517958558"/>
      <w:bookmarkStart w:id="1245" w:name="_Toc517962246"/>
      <w:bookmarkStart w:id="1246" w:name="_Toc518041288"/>
      <w:bookmarkStart w:id="1247" w:name="_Toc518756397"/>
      <w:bookmarkStart w:id="1248" w:name="_Toc184800449"/>
      <w:bookmarkEnd w:id="1195"/>
      <w:r w:rsidRPr="001322F9">
        <w:t>Access and audit (including auditing against standards)</w:t>
      </w:r>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p>
    <w:p w14:paraId="490E362E" w14:textId="0BC9E928" w:rsidR="0022532D" w:rsidRDefault="0022532D" w:rsidP="001322F9">
      <w:pPr>
        <w:pStyle w:val="Indentbodytext"/>
      </w:pPr>
      <w:bookmarkStart w:id="1249" w:name="_Ref506129459"/>
      <w:r w:rsidRPr="00971BD3">
        <w:t xml:space="preserve">Subject to this clause </w:t>
      </w:r>
      <w:r w:rsidRPr="00971BD3">
        <w:fldChar w:fldCharType="begin"/>
      </w:r>
      <w:r w:rsidRPr="00971BD3">
        <w:instrText xml:space="preserve"> REF _Ref506196077 \r \h  \* MERGEFORMAT </w:instrText>
      </w:r>
      <w:r w:rsidRPr="00971BD3">
        <w:fldChar w:fldCharType="separate"/>
      </w:r>
      <w:r w:rsidR="00E968C0">
        <w:t>3.6</w:t>
      </w:r>
      <w:r w:rsidRPr="00971BD3">
        <w:fldChar w:fldCharType="end"/>
      </w:r>
      <w:r w:rsidRPr="00971BD3">
        <w:t>,</w:t>
      </w:r>
      <w:r>
        <w:rPr>
          <w:b/>
          <w:i/>
        </w:rPr>
        <w:t xml:space="preserve"> seller </w:t>
      </w:r>
      <w:r w:rsidRPr="00A55489">
        <w:t>must, on</w:t>
      </w:r>
      <w:r>
        <w:rPr>
          <w:b/>
          <w:i/>
        </w:rPr>
        <w:t xml:space="preserve"> buyer’s </w:t>
      </w:r>
      <w:r w:rsidRPr="00A55489">
        <w:t>request</w:t>
      </w:r>
      <w:r>
        <w:t xml:space="preserve"> in a </w:t>
      </w:r>
      <w:r w:rsidRPr="001B19F0">
        <w:rPr>
          <w:b/>
          <w:i/>
        </w:rPr>
        <w:t>notice</w:t>
      </w:r>
      <w:r w:rsidRPr="00A55489">
        <w:t xml:space="preserve">, provide reasonable access to </w:t>
      </w:r>
      <w:r>
        <w:rPr>
          <w:b/>
          <w:i/>
        </w:rPr>
        <w:t>seller’s premises</w:t>
      </w:r>
      <w:r w:rsidRPr="00A55489">
        <w:t>,</w:t>
      </w:r>
      <w:r>
        <w:rPr>
          <w:b/>
          <w:i/>
        </w:rPr>
        <w:t xml:space="preserve"> seller’s records </w:t>
      </w:r>
      <w:r w:rsidRPr="001B19F0">
        <w:t>and/or</w:t>
      </w:r>
      <w:r>
        <w:rPr>
          <w:b/>
          <w:i/>
        </w:rPr>
        <w:t xml:space="preserve"> seller’s personnel </w:t>
      </w:r>
      <w:r w:rsidRPr="00A55489">
        <w:t>to</w:t>
      </w:r>
      <w:r>
        <w:t xml:space="preserve"> enable</w:t>
      </w:r>
      <w:r w:rsidRPr="00A55489">
        <w:t xml:space="preserve"> </w:t>
      </w:r>
      <w:r w:rsidRPr="006F5CD2">
        <w:rPr>
          <w:b/>
          <w:i/>
        </w:rPr>
        <w:t>buyer</w:t>
      </w:r>
      <w:r>
        <w:t xml:space="preserve"> and/or an </w:t>
      </w:r>
      <w:r w:rsidRPr="00A55489">
        <w:rPr>
          <w:b/>
          <w:i/>
        </w:rPr>
        <w:t>accountability body</w:t>
      </w:r>
      <w:r>
        <w:t xml:space="preserve"> to </w:t>
      </w:r>
      <w:r w:rsidRPr="00A55489">
        <w:rPr>
          <w:b/>
          <w:i/>
        </w:rPr>
        <w:t>audit seller</w:t>
      </w:r>
      <w:r>
        <w:t xml:space="preserve"> in relation to </w:t>
      </w:r>
      <w:r w:rsidRPr="00A55489">
        <w:rPr>
          <w:b/>
          <w:i/>
        </w:rPr>
        <w:t>seller’s</w:t>
      </w:r>
      <w:r>
        <w:t xml:space="preserve"> </w:t>
      </w:r>
      <w:r>
        <w:lastRenderedPageBreak/>
        <w:t xml:space="preserve">compliance with its obligations under this contract and/or in relation to the accuracy of any information provided by </w:t>
      </w:r>
      <w:r w:rsidRPr="00A55489">
        <w:rPr>
          <w:b/>
          <w:i/>
        </w:rPr>
        <w:t>seller</w:t>
      </w:r>
      <w:r>
        <w:t xml:space="preserve"> to </w:t>
      </w:r>
      <w:r w:rsidRPr="00A55489">
        <w:rPr>
          <w:b/>
          <w:i/>
        </w:rPr>
        <w:t>buyer</w:t>
      </w:r>
      <w:r>
        <w:t xml:space="preserve"> in relation to this contract.</w:t>
      </w:r>
    </w:p>
    <w:p w14:paraId="490E362F" w14:textId="6379FABF" w:rsidR="0022532D" w:rsidRDefault="0022532D" w:rsidP="001322F9">
      <w:pPr>
        <w:pStyle w:val="Indentbodytext"/>
      </w:pPr>
      <w:bookmarkStart w:id="1250" w:name="_Ref506196666"/>
      <w:r w:rsidRPr="00A55489">
        <w:rPr>
          <w:b/>
          <w:i/>
        </w:rPr>
        <w:t>buyer</w:t>
      </w:r>
      <w:r>
        <w:t xml:space="preserve"> may </w:t>
      </w:r>
      <w:r w:rsidRPr="000F54DC">
        <w:rPr>
          <w:b/>
          <w:i/>
        </w:rPr>
        <w:t>notify</w:t>
      </w:r>
      <w:r>
        <w:t xml:space="preserve"> </w:t>
      </w:r>
      <w:r w:rsidRPr="006F5CD2">
        <w:rPr>
          <w:b/>
          <w:i/>
        </w:rPr>
        <w:t>seller</w:t>
      </w:r>
      <w:r>
        <w:t xml:space="preserve"> under this clause</w:t>
      </w:r>
      <w:bookmarkEnd w:id="1249"/>
      <w:r>
        <w:t xml:space="preserve"> </w:t>
      </w:r>
      <w:r>
        <w:fldChar w:fldCharType="begin"/>
      </w:r>
      <w:r>
        <w:instrText xml:space="preserve"> REF _Ref506196666 \r \h </w:instrText>
      </w:r>
      <w:r w:rsidR="001322F9">
        <w:instrText xml:space="preserve"> \* MERGEFORMAT </w:instrText>
      </w:r>
      <w:r>
        <w:fldChar w:fldCharType="separate"/>
      </w:r>
      <w:r w:rsidR="00E968C0">
        <w:t>3.6.2</w:t>
      </w:r>
      <w:r>
        <w:fldChar w:fldCharType="end"/>
      </w:r>
      <w:r>
        <w:t xml:space="preserve"> if it or an </w:t>
      </w:r>
      <w:r w:rsidRPr="006F5CD2">
        <w:rPr>
          <w:b/>
          <w:i/>
        </w:rPr>
        <w:t>accountability body</w:t>
      </w:r>
      <w:r>
        <w:t xml:space="preserve"> wishes to </w:t>
      </w:r>
      <w:r w:rsidRPr="00256E9B">
        <w:rPr>
          <w:b/>
          <w:i/>
        </w:rPr>
        <w:t>audit</w:t>
      </w:r>
      <w:r>
        <w:t xml:space="preserve"> </w:t>
      </w:r>
      <w:r w:rsidRPr="006F5CD2">
        <w:rPr>
          <w:b/>
          <w:i/>
        </w:rPr>
        <w:t>seller</w:t>
      </w:r>
      <w:r>
        <w:t xml:space="preserve"> in relation to this contract.</w:t>
      </w:r>
      <w:r w:rsidR="00AF6C49">
        <w:t xml:space="preserve"> </w:t>
      </w:r>
      <w:r>
        <w:t xml:space="preserve">In the </w:t>
      </w:r>
      <w:r w:rsidRPr="00A55489">
        <w:rPr>
          <w:b/>
          <w:i/>
        </w:rPr>
        <w:t>notice</w:t>
      </w:r>
      <w:r>
        <w:t xml:space="preserve">, </w:t>
      </w:r>
      <w:r w:rsidRPr="00A55489">
        <w:rPr>
          <w:b/>
          <w:i/>
        </w:rPr>
        <w:t>buyer</w:t>
      </w:r>
      <w:r>
        <w:t xml:space="preserve"> must set out:</w:t>
      </w:r>
      <w:bookmarkEnd w:id="1250"/>
    </w:p>
    <w:p w14:paraId="490E3630" w14:textId="77777777" w:rsidR="0022532D" w:rsidRDefault="0022532D" w:rsidP="00306784">
      <w:pPr>
        <w:pStyle w:val="indentalphalevel1"/>
        <w:numPr>
          <w:ilvl w:val="0"/>
          <w:numId w:val="34"/>
        </w:numPr>
      </w:pPr>
      <w:r>
        <w:t xml:space="preserve">the scope of the </w:t>
      </w:r>
      <w:r w:rsidRPr="00FA3542">
        <w:rPr>
          <w:b/>
          <w:i/>
        </w:rPr>
        <w:t>audit</w:t>
      </w:r>
      <w:r>
        <w:t>;</w:t>
      </w:r>
    </w:p>
    <w:p w14:paraId="490E3631" w14:textId="77777777" w:rsidR="0022532D" w:rsidRDefault="0022532D" w:rsidP="00FA3542">
      <w:pPr>
        <w:pStyle w:val="indentalphalevel1"/>
      </w:pPr>
      <w:r>
        <w:t xml:space="preserve">the name and title of the individuals who will conduct the </w:t>
      </w:r>
      <w:r w:rsidRPr="00A55489">
        <w:rPr>
          <w:b/>
          <w:i/>
        </w:rPr>
        <w:t>audit</w:t>
      </w:r>
      <w:r>
        <w:t>;</w:t>
      </w:r>
    </w:p>
    <w:p w14:paraId="490E3632" w14:textId="77777777" w:rsidR="0022532D" w:rsidRDefault="0022532D" w:rsidP="00FA3542">
      <w:pPr>
        <w:pStyle w:val="indentalphalevel1"/>
      </w:pPr>
      <w:r>
        <w:t xml:space="preserve">the access to </w:t>
      </w:r>
      <w:r w:rsidRPr="00A55489">
        <w:rPr>
          <w:b/>
          <w:i/>
        </w:rPr>
        <w:t>seller’s premises</w:t>
      </w:r>
      <w:r>
        <w:t xml:space="preserve">, </w:t>
      </w:r>
      <w:r w:rsidRPr="00A55489">
        <w:rPr>
          <w:b/>
          <w:i/>
        </w:rPr>
        <w:t>seller’s records</w:t>
      </w:r>
      <w:r>
        <w:t xml:space="preserve"> and/or </w:t>
      </w:r>
      <w:r w:rsidRPr="00A55489">
        <w:rPr>
          <w:b/>
          <w:i/>
        </w:rPr>
        <w:t>seller’s personnel</w:t>
      </w:r>
      <w:r>
        <w:t xml:space="preserve"> required as part of the </w:t>
      </w:r>
      <w:r w:rsidRPr="00A55489">
        <w:rPr>
          <w:b/>
          <w:i/>
        </w:rPr>
        <w:t>audit</w:t>
      </w:r>
      <w:r>
        <w:t>; and</w:t>
      </w:r>
    </w:p>
    <w:p w14:paraId="490E3633" w14:textId="77777777" w:rsidR="0022532D" w:rsidRDefault="0022532D" w:rsidP="00FA3542">
      <w:pPr>
        <w:pStyle w:val="indentalphalevel1"/>
      </w:pPr>
      <w:r>
        <w:t xml:space="preserve">the proposed timing of the </w:t>
      </w:r>
      <w:r w:rsidRPr="00A55489">
        <w:rPr>
          <w:b/>
          <w:i/>
        </w:rPr>
        <w:t>audit</w:t>
      </w:r>
      <w:r>
        <w:t>.</w:t>
      </w:r>
    </w:p>
    <w:p w14:paraId="490E3634" w14:textId="6F73EAAE" w:rsidR="0022532D" w:rsidRDefault="0022532D" w:rsidP="00FA3542">
      <w:pPr>
        <w:pStyle w:val="Indentbodytext"/>
      </w:pPr>
      <w:bookmarkStart w:id="1251" w:name="_Ref520452585"/>
      <w:r>
        <w:t xml:space="preserve">Subject to clause </w:t>
      </w:r>
      <w:r>
        <w:fldChar w:fldCharType="begin"/>
      </w:r>
      <w:r>
        <w:instrText xml:space="preserve"> REF _Ref506194494 \r \h </w:instrText>
      </w:r>
      <w:r>
        <w:fldChar w:fldCharType="separate"/>
      </w:r>
      <w:r w:rsidR="00E968C0">
        <w:t>3.6.4</w:t>
      </w:r>
      <w:r>
        <w:fldChar w:fldCharType="end"/>
      </w:r>
      <w:r>
        <w:t xml:space="preserve">, if </w:t>
      </w:r>
      <w:r w:rsidRPr="00A55489">
        <w:rPr>
          <w:b/>
          <w:i/>
        </w:rPr>
        <w:t>buyer</w:t>
      </w:r>
      <w:r>
        <w:t xml:space="preserve"> gives </w:t>
      </w:r>
      <w:r w:rsidRPr="00A55489">
        <w:rPr>
          <w:b/>
          <w:i/>
        </w:rPr>
        <w:t>seller</w:t>
      </w:r>
      <w:r>
        <w:t xml:space="preserve"> a </w:t>
      </w:r>
      <w:r w:rsidRPr="00DA32C8">
        <w:rPr>
          <w:b/>
          <w:i/>
        </w:rPr>
        <w:t>notice</w:t>
      </w:r>
      <w:r>
        <w:t xml:space="preserve"> under clause </w:t>
      </w:r>
      <w:r>
        <w:fldChar w:fldCharType="begin"/>
      </w:r>
      <w:r>
        <w:instrText xml:space="preserve"> REF _Ref506196666 \r \h </w:instrText>
      </w:r>
      <w:r>
        <w:fldChar w:fldCharType="separate"/>
      </w:r>
      <w:r w:rsidR="00E968C0">
        <w:t>3.6.2</w:t>
      </w:r>
      <w:r>
        <w:fldChar w:fldCharType="end"/>
      </w:r>
      <w:r>
        <w:t xml:space="preserve">, within 5 </w:t>
      </w:r>
      <w:r w:rsidRPr="002B437F">
        <w:rPr>
          <w:b/>
          <w:i/>
        </w:rPr>
        <w:t>business days</w:t>
      </w:r>
      <w:r>
        <w:t xml:space="preserve">, </w:t>
      </w:r>
      <w:r w:rsidRPr="002B437F">
        <w:rPr>
          <w:b/>
          <w:i/>
        </w:rPr>
        <w:t>seller</w:t>
      </w:r>
      <w:r>
        <w:t xml:space="preserve"> must </w:t>
      </w:r>
      <w:r w:rsidRPr="002B437F">
        <w:rPr>
          <w:b/>
          <w:i/>
        </w:rPr>
        <w:t>notify buyer</w:t>
      </w:r>
      <w:r>
        <w:t xml:space="preserve"> that:</w:t>
      </w:r>
      <w:bookmarkEnd w:id="1251"/>
    </w:p>
    <w:p w14:paraId="490E3635" w14:textId="6F7E057E" w:rsidR="0022532D" w:rsidRDefault="0022532D" w:rsidP="00306784">
      <w:pPr>
        <w:pStyle w:val="indentalphalevel1"/>
        <w:numPr>
          <w:ilvl w:val="0"/>
          <w:numId w:val="35"/>
        </w:numPr>
      </w:pPr>
      <w:r>
        <w:t xml:space="preserve">it agrees to the proposed arrangements for the </w:t>
      </w:r>
      <w:r w:rsidRPr="00FA3542">
        <w:rPr>
          <w:b/>
          <w:i/>
        </w:rPr>
        <w:t>audit</w:t>
      </w:r>
      <w:r>
        <w:t xml:space="preserve"> (in which case it must then provide the access requested in </w:t>
      </w:r>
      <w:r w:rsidRPr="00FA3542">
        <w:rPr>
          <w:b/>
          <w:i/>
        </w:rPr>
        <w:t xml:space="preserve">buyer’s notice </w:t>
      </w:r>
      <w:r>
        <w:t xml:space="preserve">under clause </w:t>
      </w:r>
      <w:r>
        <w:fldChar w:fldCharType="begin"/>
      </w:r>
      <w:r>
        <w:instrText xml:space="preserve"> REF _Ref506196666 \r \h </w:instrText>
      </w:r>
      <w:r w:rsidR="00FA3542">
        <w:instrText xml:space="preserve"> \* MERGEFORMAT </w:instrText>
      </w:r>
      <w:r>
        <w:fldChar w:fldCharType="separate"/>
      </w:r>
      <w:r w:rsidR="00E968C0">
        <w:t>3.6.2</w:t>
      </w:r>
      <w:r>
        <w:fldChar w:fldCharType="end"/>
      </w:r>
      <w:r>
        <w:t>); or</w:t>
      </w:r>
    </w:p>
    <w:p w14:paraId="490E3636" w14:textId="77777777" w:rsidR="0022532D" w:rsidRDefault="0022532D" w:rsidP="00FA3542">
      <w:pPr>
        <w:pStyle w:val="indentalphalevel1"/>
      </w:pPr>
      <w:bookmarkStart w:id="1252" w:name="_Ref506198618"/>
      <w:r>
        <w:t xml:space="preserve">it agrees to the proposed arrangements for the </w:t>
      </w:r>
      <w:r w:rsidRPr="002B437F">
        <w:rPr>
          <w:b/>
          <w:i/>
        </w:rPr>
        <w:t>audit</w:t>
      </w:r>
      <w:r>
        <w:t xml:space="preserve"> other than in relation to timing (in which case </w:t>
      </w:r>
      <w:r w:rsidRPr="002B437F">
        <w:rPr>
          <w:b/>
          <w:i/>
        </w:rPr>
        <w:t>seller</w:t>
      </w:r>
      <w:r>
        <w:t xml:space="preserve"> must, acting reasonably, nominate alternative timing for the </w:t>
      </w:r>
      <w:r w:rsidRPr="002B437F">
        <w:rPr>
          <w:b/>
          <w:i/>
        </w:rPr>
        <w:t>audit</w:t>
      </w:r>
      <w:r>
        <w:t xml:space="preserve"> in a </w:t>
      </w:r>
      <w:r w:rsidRPr="002B437F">
        <w:rPr>
          <w:b/>
          <w:i/>
        </w:rPr>
        <w:t>notice</w:t>
      </w:r>
      <w:r>
        <w:rPr>
          <w:b/>
          <w:i/>
        </w:rPr>
        <w:t xml:space="preserve"> </w:t>
      </w:r>
      <w:r w:rsidRPr="000F2CBC">
        <w:t xml:space="preserve">to </w:t>
      </w:r>
      <w:r>
        <w:rPr>
          <w:b/>
          <w:i/>
        </w:rPr>
        <w:t>buyer</w:t>
      </w:r>
      <w:r>
        <w:t>).</w:t>
      </w:r>
      <w:bookmarkEnd w:id="1252"/>
    </w:p>
    <w:p w14:paraId="490E3637" w14:textId="01287781" w:rsidR="0022532D" w:rsidRDefault="0022532D" w:rsidP="00FA3542">
      <w:pPr>
        <w:pStyle w:val="Indentbodytext"/>
      </w:pPr>
      <w:bookmarkStart w:id="1253" w:name="_Ref506194494"/>
      <w:r>
        <w:t xml:space="preserve">If </w:t>
      </w:r>
      <w:r w:rsidRPr="09E71AFE">
        <w:rPr>
          <w:b/>
          <w:bCs/>
          <w:i/>
          <w:iCs/>
        </w:rPr>
        <w:t>seller</w:t>
      </w:r>
      <w:r>
        <w:t xml:space="preserve"> gives </w:t>
      </w:r>
      <w:r w:rsidRPr="00DC6EED">
        <w:rPr>
          <w:b/>
          <w:i/>
          <w:iCs/>
        </w:rPr>
        <w:t>buyer</w:t>
      </w:r>
      <w:r w:rsidRPr="00E13109">
        <w:rPr>
          <w:b/>
          <w:i/>
        </w:rPr>
        <w:t xml:space="preserve"> </w:t>
      </w:r>
      <w:r>
        <w:t xml:space="preserve">a </w:t>
      </w:r>
      <w:r w:rsidRPr="09E71AFE">
        <w:rPr>
          <w:b/>
          <w:bCs/>
          <w:i/>
          <w:iCs/>
        </w:rPr>
        <w:t>notice</w:t>
      </w:r>
      <w:r>
        <w:t xml:space="preserve"> under clause</w:t>
      </w:r>
      <w:r w:rsidR="00C61AFB">
        <w:t xml:space="preserve"> </w:t>
      </w:r>
      <w:r w:rsidR="00DC6EED">
        <w:fldChar w:fldCharType="begin"/>
      </w:r>
      <w:r w:rsidR="00DC6EED">
        <w:instrText xml:space="preserve"> REF _Ref520452585 \r \h </w:instrText>
      </w:r>
      <w:r w:rsidR="00DC6EED">
        <w:fldChar w:fldCharType="separate"/>
      </w:r>
      <w:r w:rsidR="00E968C0">
        <w:t>3.6.3</w:t>
      </w:r>
      <w:r w:rsidR="00DC6EED">
        <w:fldChar w:fldCharType="end"/>
      </w:r>
      <w:r>
        <w:fldChar w:fldCharType="begin"/>
      </w:r>
      <w:r>
        <w:instrText xml:space="preserve"> REF _Ref506198618 \r \h </w:instrText>
      </w:r>
      <w:r w:rsidR="00FA3542">
        <w:instrText xml:space="preserve"> \* MERGEFORMAT </w:instrText>
      </w:r>
      <w:r>
        <w:fldChar w:fldCharType="separate"/>
      </w:r>
      <w:r w:rsidR="00E968C0">
        <w:t>b)</w:t>
      </w:r>
      <w:r>
        <w:fldChar w:fldCharType="end"/>
      </w:r>
      <w:r>
        <w:t xml:space="preserve">, </w:t>
      </w:r>
      <w:r w:rsidRPr="09E71AFE">
        <w:rPr>
          <w:b/>
          <w:bCs/>
          <w:i/>
          <w:iCs/>
        </w:rPr>
        <w:t>buyer</w:t>
      </w:r>
      <w:r>
        <w:t xml:space="preserve"> may either:</w:t>
      </w:r>
    </w:p>
    <w:p w14:paraId="490E3638" w14:textId="4AC9388B" w:rsidR="0022532D" w:rsidRDefault="0022532D" w:rsidP="00306784">
      <w:pPr>
        <w:pStyle w:val="indentalphalevel1"/>
        <w:numPr>
          <w:ilvl w:val="0"/>
          <w:numId w:val="36"/>
        </w:numPr>
      </w:pPr>
      <w:r w:rsidRPr="00FA3542">
        <w:rPr>
          <w:b/>
          <w:i/>
        </w:rPr>
        <w:t>notify seller</w:t>
      </w:r>
      <w:r>
        <w:t xml:space="preserve"> that it agrees with </w:t>
      </w:r>
      <w:r w:rsidRPr="00FA3542">
        <w:rPr>
          <w:b/>
          <w:i/>
        </w:rPr>
        <w:t>seller’s</w:t>
      </w:r>
      <w:r>
        <w:t xml:space="preserve"> proposed timing (in which case </w:t>
      </w:r>
      <w:r w:rsidRPr="00FA3542">
        <w:rPr>
          <w:b/>
          <w:i/>
        </w:rPr>
        <w:t>seller</w:t>
      </w:r>
      <w:r>
        <w:t xml:space="preserve"> must then provide the access requested in </w:t>
      </w:r>
      <w:r w:rsidRPr="00FA3542">
        <w:rPr>
          <w:b/>
          <w:i/>
        </w:rPr>
        <w:t>buyer’s notice</w:t>
      </w:r>
      <w:r>
        <w:t xml:space="preserve"> under clause </w:t>
      </w:r>
      <w:r>
        <w:fldChar w:fldCharType="begin"/>
      </w:r>
      <w:r>
        <w:instrText xml:space="preserve"> REF _Ref506196666 \r \h </w:instrText>
      </w:r>
      <w:r w:rsidR="00FA3542">
        <w:instrText xml:space="preserve"> \* MERGEFORMAT </w:instrText>
      </w:r>
      <w:r>
        <w:fldChar w:fldCharType="separate"/>
      </w:r>
      <w:r w:rsidR="00E968C0">
        <w:t>3.6.2</w:t>
      </w:r>
      <w:r>
        <w:fldChar w:fldCharType="end"/>
      </w:r>
      <w:r>
        <w:t xml:space="preserve">, but with the agreed revised timing); or </w:t>
      </w:r>
    </w:p>
    <w:p w14:paraId="490E3639" w14:textId="03FC18C4" w:rsidR="0022532D" w:rsidRDefault="0022532D" w:rsidP="00FA3542">
      <w:pPr>
        <w:pStyle w:val="indentalphalevel1"/>
      </w:pPr>
      <w:r>
        <w:t xml:space="preserve">propose alternative timing (in which case </w:t>
      </w:r>
      <w:r w:rsidRPr="00E202B0">
        <w:rPr>
          <w:b/>
          <w:i/>
        </w:rPr>
        <w:t>buyer</w:t>
      </w:r>
      <w:r>
        <w:t xml:space="preserve"> must give </w:t>
      </w:r>
      <w:r w:rsidRPr="00E202B0">
        <w:rPr>
          <w:b/>
          <w:i/>
        </w:rPr>
        <w:t>seller</w:t>
      </w:r>
      <w:r>
        <w:t xml:space="preserve"> a revised </w:t>
      </w:r>
      <w:r w:rsidRPr="00E202B0">
        <w:rPr>
          <w:b/>
          <w:i/>
        </w:rPr>
        <w:t>notice</w:t>
      </w:r>
      <w:r>
        <w:t xml:space="preserve"> under clause </w:t>
      </w:r>
      <w:r>
        <w:fldChar w:fldCharType="begin"/>
      </w:r>
      <w:r>
        <w:instrText xml:space="preserve"> REF _Ref506196666 \r \h </w:instrText>
      </w:r>
      <w:r w:rsidR="00FA3542">
        <w:instrText xml:space="preserve"> \* MERGEFORMAT </w:instrText>
      </w:r>
      <w:r>
        <w:fldChar w:fldCharType="separate"/>
      </w:r>
      <w:r w:rsidR="00E968C0">
        <w:t>3.6.2</w:t>
      </w:r>
      <w:r>
        <w:fldChar w:fldCharType="end"/>
      </w:r>
      <w:r>
        <w:t>).</w:t>
      </w:r>
    </w:p>
    <w:p w14:paraId="490E363A" w14:textId="5D86151B" w:rsidR="0022532D" w:rsidRDefault="0022532D" w:rsidP="00FA3542">
      <w:pPr>
        <w:pStyle w:val="Indentbodytext"/>
      </w:pPr>
      <w:r w:rsidRPr="00E202B0">
        <w:rPr>
          <w:b/>
          <w:i/>
        </w:rPr>
        <w:lastRenderedPageBreak/>
        <w:t>seller</w:t>
      </w:r>
      <w:r>
        <w:t xml:space="preserve"> is not obliged under this clause </w:t>
      </w:r>
      <w:r>
        <w:fldChar w:fldCharType="begin"/>
      </w:r>
      <w:r>
        <w:instrText xml:space="preserve"> REF _Ref506199400 \r \h </w:instrText>
      </w:r>
      <w:r w:rsidR="00FA3542">
        <w:instrText xml:space="preserve"> \* MERGEFORMAT </w:instrText>
      </w:r>
      <w:r>
        <w:fldChar w:fldCharType="separate"/>
      </w:r>
      <w:r w:rsidR="00E968C0">
        <w:t>3.6</w:t>
      </w:r>
      <w:r>
        <w:fldChar w:fldCharType="end"/>
      </w:r>
      <w:r>
        <w:t xml:space="preserve"> to provide </w:t>
      </w:r>
      <w:r w:rsidRPr="00E202B0">
        <w:rPr>
          <w:b/>
          <w:i/>
        </w:rPr>
        <w:t xml:space="preserve">buyer </w:t>
      </w:r>
      <w:r>
        <w:t xml:space="preserve">or an </w:t>
      </w:r>
      <w:r w:rsidRPr="00E202B0">
        <w:rPr>
          <w:b/>
          <w:i/>
        </w:rPr>
        <w:t>accountability body</w:t>
      </w:r>
      <w:r>
        <w:t xml:space="preserve"> with access to the confidential information of </w:t>
      </w:r>
      <w:r w:rsidRPr="00E202B0">
        <w:rPr>
          <w:b/>
          <w:i/>
        </w:rPr>
        <w:t>seller’s</w:t>
      </w:r>
      <w:r>
        <w:t xml:space="preserve"> other customers or other </w:t>
      </w:r>
      <w:r w:rsidRPr="001B19F0">
        <w:t>confidential information</w:t>
      </w:r>
      <w:r>
        <w:t xml:space="preserve"> (including costing information) that does not relate to the </w:t>
      </w:r>
      <w:r w:rsidRPr="00E202B0">
        <w:rPr>
          <w:b/>
          <w:i/>
        </w:rPr>
        <w:t>audit</w:t>
      </w:r>
      <w:r>
        <w:t>.</w:t>
      </w:r>
    </w:p>
    <w:p w14:paraId="490E363B" w14:textId="0DAEAAB3" w:rsidR="0022532D" w:rsidRDefault="0022532D" w:rsidP="00FA3542">
      <w:pPr>
        <w:pStyle w:val="Indentbodytext"/>
      </w:pPr>
      <w:r>
        <w:t xml:space="preserve">If an </w:t>
      </w:r>
      <w:r w:rsidRPr="00E202B0">
        <w:rPr>
          <w:b/>
          <w:i/>
        </w:rPr>
        <w:t>accountability</w:t>
      </w:r>
      <w:r>
        <w:t xml:space="preserve"> </w:t>
      </w:r>
      <w:r w:rsidRPr="00E0782A">
        <w:rPr>
          <w:b/>
          <w:i/>
        </w:rPr>
        <w:t>body</w:t>
      </w:r>
      <w:r>
        <w:t xml:space="preserve"> is proposing to undertake an </w:t>
      </w:r>
      <w:r w:rsidRPr="00E202B0">
        <w:rPr>
          <w:b/>
          <w:i/>
        </w:rPr>
        <w:t>audit</w:t>
      </w:r>
      <w:r>
        <w:t xml:space="preserve"> under this clause </w:t>
      </w:r>
      <w:r>
        <w:fldChar w:fldCharType="begin"/>
      </w:r>
      <w:r>
        <w:instrText xml:space="preserve"> REF _Ref506199807 \r \h </w:instrText>
      </w:r>
      <w:r w:rsidR="00FA3542">
        <w:instrText xml:space="preserve"> \* MERGEFORMAT </w:instrText>
      </w:r>
      <w:r>
        <w:fldChar w:fldCharType="separate"/>
      </w:r>
      <w:r w:rsidR="00E968C0">
        <w:t>3.6</w:t>
      </w:r>
      <w:r>
        <w:fldChar w:fldCharType="end"/>
      </w:r>
      <w:r>
        <w:t xml:space="preserve">, and the individuals from the </w:t>
      </w:r>
      <w:r w:rsidRPr="00E202B0">
        <w:rPr>
          <w:b/>
          <w:i/>
        </w:rPr>
        <w:t>accountability body</w:t>
      </w:r>
      <w:r>
        <w:t xml:space="preserve"> are not bound by statutory confidentiality obligations in relation to the </w:t>
      </w:r>
      <w:r w:rsidRPr="00E202B0">
        <w:rPr>
          <w:b/>
          <w:i/>
        </w:rPr>
        <w:t>audit</w:t>
      </w:r>
      <w:r>
        <w:t xml:space="preserve">, at </w:t>
      </w:r>
      <w:r w:rsidRPr="00E202B0">
        <w:rPr>
          <w:b/>
          <w:i/>
        </w:rPr>
        <w:t>seller’s</w:t>
      </w:r>
      <w:r>
        <w:t xml:space="preserve"> request in a </w:t>
      </w:r>
      <w:r w:rsidRPr="00E202B0">
        <w:rPr>
          <w:b/>
          <w:i/>
        </w:rPr>
        <w:t>notice</w:t>
      </w:r>
      <w:r>
        <w:t xml:space="preserve">, the individuals from the </w:t>
      </w:r>
      <w:r w:rsidRPr="00E202B0">
        <w:rPr>
          <w:b/>
          <w:i/>
        </w:rPr>
        <w:t>accountability body</w:t>
      </w:r>
      <w:r>
        <w:t xml:space="preserve"> must provide reasonable confidentiality undertakings to </w:t>
      </w:r>
      <w:r w:rsidRPr="00E202B0">
        <w:rPr>
          <w:b/>
          <w:i/>
        </w:rPr>
        <w:t>seller</w:t>
      </w:r>
      <w:r>
        <w:t xml:space="preserve"> in relation to </w:t>
      </w:r>
      <w:r w:rsidRPr="00E202B0">
        <w:rPr>
          <w:b/>
          <w:i/>
        </w:rPr>
        <w:t>seller’s</w:t>
      </w:r>
      <w:r>
        <w:t xml:space="preserve"> </w:t>
      </w:r>
      <w:r w:rsidRPr="00E13109">
        <w:rPr>
          <w:b/>
          <w:i/>
        </w:rPr>
        <w:t>confidential information</w:t>
      </w:r>
      <w:r>
        <w:t xml:space="preserve"> accessed during the </w:t>
      </w:r>
      <w:r w:rsidRPr="00E202B0">
        <w:rPr>
          <w:b/>
          <w:i/>
        </w:rPr>
        <w:t>audit</w:t>
      </w:r>
      <w:r>
        <w:t>.</w:t>
      </w:r>
      <w:r w:rsidR="00AF6C49">
        <w:t xml:space="preserve"> </w:t>
      </w:r>
      <w:r>
        <w:t xml:space="preserve">However, these confidentiality undertakings must permit the individuals to assist in carrying out the functions of the </w:t>
      </w:r>
      <w:r w:rsidRPr="00E202B0">
        <w:rPr>
          <w:b/>
          <w:i/>
        </w:rPr>
        <w:t>accountability body</w:t>
      </w:r>
      <w:r>
        <w:t xml:space="preserve"> (including, where applicable, the publication of reports) and to provide information to </w:t>
      </w:r>
      <w:r w:rsidRPr="00E202B0">
        <w:rPr>
          <w:b/>
          <w:i/>
        </w:rPr>
        <w:t>buyer</w:t>
      </w:r>
      <w:r>
        <w:t xml:space="preserve"> in relation to </w:t>
      </w:r>
      <w:r w:rsidRPr="00E202B0">
        <w:rPr>
          <w:b/>
          <w:i/>
        </w:rPr>
        <w:t xml:space="preserve">seller’s </w:t>
      </w:r>
      <w:r w:rsidRPr="00446C34">
        <w:t xml:space="preserve">compliance </w:t>
      </w:r>
      <w:r>
        <w:t>with its obligations under this contract.</w:t>
      </w:r>
    </w:p>
    <w:p w14:paraId="490E363C" w14:textId="5C7E601F" w:rsidR="0022532D" w:rsidRDefault="0022532D" w:rsidP="00FA3542">
      <w:pPr>
        <w:pStyle w:val="Indentbodytext"/>
      </w:pPr>
      <w:r>
        <w:t xml:space="preserve">When conducting an </w:t>
      </w:r>
      <w:r w:rsidRPr="00E202B0">
        <w:rPr>
          <w:b/>
          <w:i/>
        </w:rPr>
        <w:t>audit</w:t>
      </w:r>
      <w:r>
        <w:t xml:space="preserve"> under this clause </w:t>
      </w:r>
      <w:r>
        <w:fldChar w:fldCharType="begin"/>
      </w:r>
      <w:r>
        <w:instrText xml:space="preserve"> REF _Ref506199400 \r \h </w:instrText>
      </w:r>
      <w:r w:rsidR="00FA3542">
        <w:instrText xml:space="preserve"> \* MERGEFORMAT </w:instrText>
      </w:r>
      <w:r>
        <w:fldChar w:fldCharType="separate"/>
      </w:r>
      <w:r w:rsidR="00E968C0">
        <w:t>3.6</w:t>
      </w:r>
      <w:r>
        <w:fldChar w:fldCharType="end"/>
      </w:r>
      <w:r>
        <w:t xml:space="preserve">, </w:t>
      </w:r>
      <w:r w:rsidRPr="00E202B0">
        <w:rPr>
          <w:b/>
          <w:i/>
        </w:rPr>
        <w:t>buyer</w:t>
      </w:r>
      <w:r>
        <w:t xml:space="preserve"> or an </w:t>
      </w:r>
      <w:r w:rsidRPr="00E202B0">
        <w:rPr>
          <w:b/>
          <w:i/>
        </w:rPr>
        <w:t>accountability body</w:t>
      </w:r>
      <w:r>
        <w:t xml:space="preserve"> must take reasonable steps to minimise disruption to </w:t>
      </w:r>
      <w:r w:rsidRPr="00E202B0">
        <w:rPr>
          <w:b/>
          <w:i/>
        </w:rPr>
        <w:t>seller’s</w:t>
      </w:r>
      <w:r>
        <w:t xml:space="preserve"> business operations.</w:t>
      </w:r>
    </w:p>
    <w:p w14:paraId="490E363D" w14:textId="18CEDE03" w:rsidR="0022532D" w:rsidRDefault="0022532D" w:rsidP="00FA3542">
      <w:pPr>
        <w:pStyle w:val="Indentbodytext"/>
      </w:pPr>
      <w:r>
        <w:t xml:space="preserve">The </w:t>
      </w:r>
      <w:r w:rsidRPr="00E202B0">
        <w:rPr>
          <w:b/>
          <w:i/>
        </w:rPr>
        <w:t>parties</w:t>
      </w:r>
      <w:r>
        <w:t xml:space="preserve"> must meet their own costs of complying with this clause </w:t>
      </w:r>
      <w:r>
        <w:fldChar w:fldCharType="begin"/>
      </w:r>
      <w:r>
        <w:instrText xml:space="preserve"> REF _Ref506199400 \r \h </w:instrText>
      </w:r>
      <w:r w:rsidR="00FA3542">
        <w:instrText xml:space="preserve"> \* MERGEFORMAT </w:instrText>
      </w:r>
      <w:r>
        <w:fldChar w:fldCharType="separate"/>
      </w:r>
      <w:r w:rsidR="00E968C0">
        <w:t>3.6</w:t>
      </w:r>
      <w:r>
        <w:fldChar w:fldCharType="end"/>
      </w:r>
      <w:r>
        <w:t>.</w:t>
      </w:r>
    </w:p>
    <w:p w14:paraId="490E363E" w14:textId="77777777" w:rsidR="0022532D" w:rsidRDefault="0022532D" w:rsidP="00FA3542">
      <w:pPr>
        <w:pStyle w:val="Indentbodytext"/>
      </w:pPr>
      <w:bookmarkStart w:id="1254" w:name="_Ref506376364"/>
      <w:r>
        <w:t>This clause survives the termination or expiry of this contract for a period of 2 years.</w:t>
      </w:r>
      <w:bookmarkEnd w:id="1254"/>
    </w:p>
    <w:p w14:paraId="490E363F" w14:textId="77777777" w:rsidR="0022532D" w:rsidRPr="00E3535C" w:rsidRDefault="0022532D" w:rsidP="00FA3542">
      <w:pPr>
        <w:pStyle w:val="Heading2"/>
      </w:pPr>
      <w:bookmarkStart w:id="1255" w:name="_Toc505935880"/>
      <w:bookmarkStart w:id="1256" w:name="_Toc505936552"/>
      <w:bookmarkStart w:id="1257" w:name="_Ref506121961"/>
      <w:bookmarkStart w:id="1258" w:name="_Ref506376591"/>
      <w:bookmarkStart w:id="1259" w:name="_Toc506556706"/>
      <w:bookmarkStart w:id="1260" w:name="_Toc506556980"/>
      <w:bookmarkStart w:id="1261" w:name="_Toc506559375"/>
      <w:bookmarkStart w:id="1262" w:name="_Toc506558550"/>
      <w:bookmarkStart w:id="1263" w:name="_Toc506560893"/>
      <w:bookmarkStart w:id="1264" w:name="_Toc506749358"/>
      <w:bookmarkStart w:id="1265" w:name="_Toc507157380"/>
      <w:bookmarkStart w:id="1266" w:name="_Toc507158733"/>
      <w:bookmarkStart w:id="1267" w:name="_Toc507159627"/>
      <w:bookmarkStart w:id="1268" w:name="_Toc507162302"/>
      <w:bookmarkStart w:id="1269" w:name="_Toc507160763"/>
      <w:bookmarkStart w:id="1270" w:name="_Toc507163548"/>
      <w:bookmarkStart w:id="1271" w:name="_Toc507161831"/>
      <w:bookmarkStart w:id="1272" w:name="_Toc507163077"/>
      <w:bookmarkStart w:id="1273" w:name="_Toc507167977"/>
      <w:bookmarkStart w:id="1274" w:name="_Toc507166739"/>
      <w:bookmarkStart w:id="1275" w:name="_Toc507164587"/>
      <w:bookmarkStart w:id="1276" w:name="_Toc507165135"/>
      <w:bookmarkStart w:id="1277" w:name="_Toc507170626"/>
      <w:bookmarkStart w:id="1278" w:name="_Toc507166431"/>
      <w:bookmarkStart w:id="1279" w:name="_Toc507171539"/>
      <w:bookmarkStart w:id="1280" w:name="_Toc507167938"/>
      <w:bookmarkStart w:id="1281" w:name="_Toc507402085"/>
      <w:bookmarkStart w:id="1282" w:name="_Toc507402222"/>
      <w:bookmarkStart w:id="1283" w:name="_Toc507403784"/>
      <w:bookmarkStart w:id="1284" w:name="_Toc507404606"/>
      <w:bookmarkStart w:id="1285" w:name="_Toc507408303"/>
      <w:bookmarkStart w:id="1286" w:name="_Toc507409933"/>
      <w:bookmarkStart w:id="1287" w:name="_Toc507412604"/>
      <w:bookmarkStart w:id="1288" w:name="_Toc507413018"/>
      <w:bookmarkStart w:id="1289" w:name="_Toc507413837"/>
      <w:bookmarkStart w:id="1290" w:name="_Toc507417399"/>
      <w:bookmarkStart w:id="1291" w:name="_Toc507418495"/>
      <w:bookmarkStart w:id="1292" w:name="_Toc507418769"/>
      <w:bookmarkStart w:id="1293" w:name="_Toc507417795"/>
      <w:bookmarkStart w:id="1294" w:name="_Toc507419180"/>
      <w:bookmarkStart w:id="1295" w:name="_Toc507491033"/>
      <w:bookmarkStart w:id="1296" w:name="_Toc511977180"/>
      <w:bookmarkStart w:id="1297" w:name="_Toc517958559"/>
      <w:bookmarkStart w:id="1298" w:name="_Toc517962247"/>
      <w:bookmarkStart w:id="1299" w:name="_Toc518041289"/>
      <w:bookmarkStart w:id="1300" w:name="_Toc518756398"/>
      <w:bookmarkStart w:id="1301" w:name="_Toc184800450"/>
      <w:bookmarkEnd w:id="1253"/>
      <w:r w:rsidRPr="00E3535C">
        <w:t>F</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r w:rsidRPr="00E3535C">
        <w:t>reedom of Information</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490E3640" w14:textId="385B6E4C" w:rsidR="0022532D" w:rsidRDefault="0022532D" w:rsidP="00FA3542">
      <w:pPr>
        <w:pStyle w:val="Indentbodytext"/>
      </w:pPr>
      <w:r>
        <w:t xml:space="preserve">This clause </w:t>
      </w:r>
      <w:r>
        <w:fldChar w:fldCharType="begin"/>
      </w:r>
      <w:r>
        <w:instrText xml:space="preserve"> REF _Ref506121961 \r \h </w:instrText>
      </w:r>
      <w:r w:rsidR="00FA3542">
        <w:instrText xml:space="preserve"> \* MERGEFORMAT </w:instrText>
      </w:r>
      <w:r>
        <w:fldChar w:fldCharType="separate"/>
      </w:r>
      <w:r w:rsidR="00E968C0">
        <w:t>3.7</w:t>
      </w:r>
      <w:r>
        <w:fldChar w:fldCharType="end"/>
      </w:r>
      <w:r>
        <w:t xml:space="preserve"> applies if </w:t>
      </w:r>
      <w:r w:rsidRPr="001717E0">
        <w:rPr>
          <w:b/>
          <w:i/>
        </w:rPr>
        <w:t>seller</w:t>
      </w:r>
      <w:r>
        <w:t xml:space="preserve"> provides </w:t>
      </w:r>
      <w:r w:rsidRPr="001B19F0">
        <w:t>services</w:t>
      </w:r>
      <w:r>
        <w:t xml:space="preserve"> under this contract to a person who is not an </w:t>
      </w:r>
      <w:r w:rsidRPr="00F95CA6">
        <w:rPr>
          <w:b/>
          <w:i/>
        </w:rPr>
        <w:t>agency</w:t>
      </w:r>
      <w:r>
        <w:t>.</w:t>
      </w:r>
    </w:p>
    <w:p w14:paraId="490E3641" w14:textId="77777777" w:rsidR="0022532D" w:rsidRDefault="0022532D" w:rsidP="00FA3542">
      <w:pPr>
        <w:pStyle w:val="Indentbodytext"/>
      </w:pPr>
      <w:r>
        <w:t xml:space="preserve">If </w:t>
      </w:r>
      <w:r w:rsidRPr="00F95CA6">
        <w:rPr>
          <w:b/>
          <w:i/>
        </w:rPr>
        <w:t>buyer</w:t>
      </w:r>
      <w:r>
        <w:t xml:space="preserve"> receives a request for a document under the </w:t>
      </w:r>
      <w:r w:rsidRPr="00F95CA6">
        <w:rPr>
          <w:i/>
        </w:rPr>
        <w:t>Freedom of Information Act 1982</w:t>
      </w:r>
      <w:r>
        <w:t xml:space="preserve"> (Cth) and:</w:t>
      </w:r>
    </w:p>
    <w:p w14:paraId="490E3642" w14:textId="77777777" w:rsidR="0022532D" w:rsidRDefault="0022532D" w:rsidP="00306784">
      <w:pPr>
        <w:pStyle w:val="indentalphalevel1"/>
        <w:numPr>
          <w:ilvl w:val="0"/>
          <w:numId w:val="37"/>
        </w:numPr>
      </w:pPr>
      <w:r>
        <w:lastRenderedPageBreak/>
        <w:t xml:space="preserve">the document was created by or is in the possession of </w:t>
      </w:r>
      <w:r w:rsidRPr="00FA3542">
        <w:rPr>
          <w:b/>
          <w:i/>
        </w:rPr>
        <w:t>seller</w:t>
      </w:r>
      <w:r>
        <w:t xml:space="preserve"> (including </w:t>
      </w:r>
      <w:r w:rsidRPr="00FA3542">
        <w:rPr>
          <w:b/>
          <w:i/>
        </w:rPr>
        <w:t>seller’s personnel</w:t>
      </w:r>
      <w:r>
        <w:t>); and</w:t>
      </w:r>
    </w:p>
    <w:p w14:paraId="490E3643" w14:textId="77777777" w:rsidR="0022532D" w:rsidRDefault="0022532D" w:rsidP="00FA3542">
      <w:pPr>
        <w:pStyle w:val="indentalphalevel1"/>
      </w:pPr>
      <w:r>
        <w:t>the document relates to, or was created in, the performance of this contract (other than the entry into this contract),</w:t>
      </w:r>
    </w:p>
    <w:p w14:paraId="490E3644" w14:textId="77777777" w:rsidR="0022532D" w:rsidRPr="004B44A2" w:rsidRDefault="0022532D" w:rsidP="00FA3542">
      <w:pPr>
        <w:pStyle w:val="Indentbodytext"/>
        <w:numPr>
          <w:ilvl w:val="0"/>
          <w:numId w:val="0"/>
        </w:numPr>
        <w:ind w:left="1021"/>
      </w:pPr>
      <w:r>
        <w:t xml:space="preserve">then, if requested to do so by </w:t>
      </w:r>
      <w:r w:rsidRPr="00F2015D">
        <w:rPr>
          <w:b/>
          <w:i/>
        </w:rPr>
        <w:t>buyer</w:t>
      </w:r>
      <w:r>
        <w:t xml:space="preserve"> in a </w:t>
      </w:r>
      <w:r w:rsidRPr="00F2015D">
        <w:rPr>
          <w:b/>
          <w:i/>
        </w:rPr>
        <w:t>notice</w:t>
      </w:r>
      <w:r>
        <w:t xml:space="preserve">, </w:t>
      </w:r>
      <w:r w:rsidRPr="00F2015D">
        <w:rPr>
          <w:b/>
          <w:i/>
        </w:rPr>
        <w:t>seller</w:t>
      </w:r>
      <w:r>
        <w:t xml:space="preserve"> must provide a copy of the document to </w:t>
      </w:r>
      <w:r w:rsidRPr="00F2015D">
        <w:rPr>
          <w:b/>
          <w:i/>
        </w:rPr>
        <w:t>buyer</w:t>
      </w:r>
      <w:r>
        <w:t xml:space="preserve"> at no additional cost to </w:t>
      </w:r>
      <w:r w:rsidRPr="00F2015D">
        <w:rPr>
          <w:b/>
          <w:i/>
        </w:rPr>
        <w:t>buyer</w:t>
      </w:r>
      <w:r>
        <w:t>.</w:t>
      </w:r>
    </w:p>
    <w:p w14:paraId="490E3645" w14:textId="77777777" w:rsidR="0022532D" w:rsidRPr="00E3535C" w:rsidRDefault="0022532D" w:rsidP="00FA3542">
      <w:pPr>
        <w:pStyle w:val="Heading2"/>
      </w:pPr>
      <w:bookmarkStart w:id="1302" w:name="_Toc505935881"/>
      <w:bookmarkStart w:id="1303" w:name="_Toc505936553"/>
      <w:bookmarkStart w:id="1304" w:name="_Toc506556707"/>
      <w:bookmarkStart w:id="1305" w:name="_Toc506556981"/>
      <w:bookmarkStart w:id="1306" w:name="_Toc506559376"/>
      <w:bookmarkStart w:id="1307" w:name="_Toc506558551"/>
      <w:bookmarkStart w:id="1308" w:name="_Toc506560894"/>
      <w:bookmarkStart w:id="1309" w:name="_Toc506749359"/>
      <w:bookmarkStart w:id="1310" w:name="_Toc507157381"/>
      <w:bookmarkStart w:id="1311" w:name="_Toc507158734"/>
      <w:bookmarkStart w:id="1312" w:name="_Toc507159628"/>
      <w:bookmarkStart w:id="1313" w:name="_Toc507162303"/>
      <w:bookmarkStart w:id="1314" w:name="_Toc507160764"/>
      <w:bookmarkStart w:id="1315" w:name="_Toc507163549"/>
      <w:bookmarkStart w:id="1316" w:name="_Toc507161832"/>
      <w:bookmarkStart w:id="1317" w:name="_Toc507163078"/>
      <w:bookmarkStart w:id="1318" w:name="_Toc507167978"/>
      <w:bookmarkStart w:id="1319" w:name="_Toc507166740"/>
      <w:bookmarkStart w:id="1320" w:name="_Toc507164588"/>
      <w:bookmarkStart w:id="1321" w:name="_Toc507165136"/>
      <w:bookmarkStart w:id="1322" w:name="_Toc507170627"/>
      <w:bookmarkStart w:id="1323" w:name="_Toc507166432"/>
      <w:bookmarkStart w:id="1324" w:name="_Toc507171540"/>
      <w:bookmarkStart w:id="1325" w:name="_Toc507167939"/>
      <w:bookmarkStart w:id="1326" w:name="_Toc507402086"/>
      <w:bookmarkStart w:id="1327" w:name="_Toc507402223"/>
      <w:bookmarkStart w:id="1328" w:name="_Toc507403785"/>
      <w:bookmarkStart w:id="1329" w:name="_Toc507404607"/>
      <w:bookmarkStart w:id="1330" w:name="_Toc507408304"/>
      <w:bookmarkStart w:id="1331" w:name="_Toc507409934"/>
      <w:bookmarkStart w:id="1332" w:name="_Toc507412605"/>
      <w:bookmarkStart w:id="1333" w:name="_Toc507413019"/>
      <w:bookmarkStart w:id="1334" w:name="_Toc507413838"/>
      <w:bookmarkStart w:id="1335" w:name="_Toc507417400"/>
      <w:bookmarkStart w:id="1336" w:name="_Toc507418496"/>
      <w:bookmarkStart w:id="1337" w:name="_Toc507418770"/>
      <w:bookmarkStart w:id="1338" w:name="_Toc507417796"/>
      <w:bookmarkStart w:id="1339" w:name="_Toc507419181"/>
      <w:bookmarkStart w:id="1340" w:name="_Toc507491034"/>
      <w:bookmarkStart w:id="1341" w:name="_Toc511977181"/>
      <w:bookmarkStart w:id="1342" w:name="_Toc517958560"/>
      <w:bookmarkStart w:id="1343" w:name="_Toc517962248"/>
      <w:bookmarkStart w:id="1344" w:name="_Toc518041290"/>
      <w:bookmarkStart w:id="1345" w:name="_Toc518756399"/>
      <w:bookmarkStart w:id="1346" w:name="_Toc184800451"/>
      <w:r w:rsidRPr="00E3535C">
        <w:t>Conflicts of interest</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490E3646" w14:textId="77777777" w:rsidR="0022532D" w:rsidRDefault="0022532D" w:rsidP="00FA3542">
      <w:pPr>
        <w:pStyle w:val="Indentbodytext"/>
      </w:pPr>
      <w:bookmarkStart w:id="1347" w:name="_Ref506371848"/>
      <w:r w:rsidRPr="007F3C5F">
        <w:rPr>
          <w:b/>
          <w:i/>
        </w:rPr>
        <w:t>seller</w:t>
      </w:r>
      <w:r>
        <w:t xml:space="preserve"> warrants to </w:t>
      </w:r>
      <w:r w:rsidRPr="007F3C5F">
        <w:rPr>
          <w:b/>
          <w:i/>
        </w:rPr>
        <w:t>buyer</w:t>
      </w:r>
      <w:r>
        <w:t xml:space="preserve"> on the commencement of this contract and continuously during the </w:t>
      </w:r>
      <w:r w:rsidRPr="00421586">
        <w:rPr>
          <w:b/>
          <w:i/>
        </w:rPr>
        <w:t>term</w:t>
      </w:r>
      <w:r>
        <w:t xml:space="preserve"> that neither it nor any </w:t>
      </w:r>
      <w:r w:rsidRPr="00421586">
        <w:rPr>
          <w:b/>
          <w:i/>
        </w:rPr>
        <w:t>seller</w:t>
      </w:r>
      <w:r>
        <w:rPr>
          <w:b/>
          <w:i/>
        </w:rPr>
        <w:t>’s</w:t>
      </w:r>
      <w:r w:rsidRPr="00421586">
        <w:rPr>
          <w:b/>
          <w:i/>
        </w:rPr>
        <w:t xml:space="preserve"> personnel</w:t>
      </w:r>
      <w:r>
        <w:t xml:space="preserve"> have a </w:t>
      </w:r>
      <w:r w:rsidRPr="00421586">
        <w:rPr>
          <w:b/>
          <w:i/>
        </w:rPr>
        <w:t xml:space="preserve">conflict of interest </w:t>
      </w:r>
      <w:r>
        <w:t xml:space="preserve">in relation to any aspect of the performance of this contract that has not been disclosed to </w:t>
      </w:r>
      <w:r w:rsidRPr="00421586">
        <w:rPr>
          <w:b/>
          <w:i/>
        </w:rPr>
        <w:t>buyer</w:t>
      </w:r>
      <w:r>
        <w:t xml:space="preserve"> in a </w:t>
      </w:r>
      <w:r w:rsidRPr="00421586">
        <w:rPr>
          <w:b/>
          <w:i/>
        </w:rPr>
        <w:t>notice</w:t>
      </w:r>
      <w:r>
        <w:t>.</w:t>
      </w:r>
      <w:bookmarkEnd w:id="1347"/>
    </w:p>
    <w:p w14:paraId="490E3647" w14:textId="77777777" w:rsidR="0022532D" w:rsidRPr="009C6EEA" w:rsidRDefault="0022532D" w:rsidP="00FA3542">
      <w:pPr>
        <w:pStyle w:val="Indentbodytext"/>
      </w:pPr>
      <w:bookmarkStart w:id="1348" w:name="_Ref506371567"/>
      <w:r>
        <w:t xml:space="preserve">If </w:t>
      </w:r>
      <w:r w:rsidRPr="00421586">
        <w:rPr>
          <w:b/>
          <w:i/>
        </w:rPr>
        <w:t>seller</w:t>
      </w:r>
      <w:r>
        <w:t xml:space="preserve"> notifies </w:t>
      </w:r>
      <w:r w:rsidRPr="00E934DB">
        <w:rPr>
          <w:b/>
          <w:i/>
        </w:rPr>
        <w:t>buyer</w:t>
      </w:r>
      <w:r>
        <w:t xml:space="preserve"> of a </w:t>
      </w:r>
      <w:r w:rsidRPr="00E934DB">
        <w:rPr>
          <w:b/>
          <w:i/>
        </w:rPr>
        <w:t xml:space="preserve">conflict of interest </w:t>
      </w:r>
      <w:r>
        <w:t xml:space="preserve">in relation to the performance of this contract, </w:t>
      </w:r>
      <w:r w:rsidRPr="00E934DB">
        <w:rPr>
          <w:b/>
          <w:i/>
        </w:rPr>
        <w:t>seller</w:t>
      </w:r>
      <w:r>
        <w:t xml:space="preserve"> must comply with any reasonable direction given by </w:t>
      </w:r>
      <w:r w:rsidRPr="00E934DB">
        <w:rPr>
          <w:b/>
          <w:i/>
        </w:rPr>
        <w:t>buyer</w:t>
      </w:r>
      <w:r>
        <w:t xml:space="preserve"> in a </w:t>
      </w:r>
      <w:r w:rsidRPr="00E934DB">
        <w:rPr>
          <w:b/>
          <w:i/>
        </w:rPr>
        <w:t>notice</w:t>
      </w:r>
      <w:r>
        <w:t xml:space="preserve"> to manage or mitigate that </w:t>
      </w:r>
      <w:r w:rsidRPr="00E934DB">
        <w:rPr>
          <w:b/>
          <w:i/>
        </w:rPr>
        <w:t>conflict of interest</w:t>
      </w:r>
      <w:r>
        <w:t xml:space="preserve"> at no additional cost to </w:t>
      </w:r>
      <w:r w:rsidRPr="00E934DB">
        <w:rPr>
          <w:b/>
          <w:i/>
        </w:rPr>
        <w:t>buyer</w:t>
      </w:r>
      <w:r>
        <w:t>.</w:t>
      </w:r>
      <w:bookmarkEnd w:id="1348"/>
    </w:p>
    <w:p w14:paraId="490E3648" w14:textId="77777777" w:rsidR="0022532D" w:rsidRPr="00FA3542" w:rsidRDefault="0022532D" w:rsidP="00FA3542">
      <w:pPr>
        <w:pStyle w:val="Heading2"/>
      </w:pPr>
      <w:bookmarkStart w:id="1349" w:name="_Toc505935882"/>
      <w:bookmarkStart w:id="1350" w:name="_Toc505936554"/>
      <w:bookmarkStart w:id="1351" w:name="_Toc506556708"/>
      <w:bookmarkStart w:id="1352" w:name="_Toc506556982"/>
      <w:bookmarkStart w:id="1353" w:name="_Toc506559377"/>
      <w:bookmarkStart w:id="1354" w:name="_Toc506558552"/>
      <w:bookmarkStart w:id="1355" w:name="_Toc506560895"/>
      <w:bookmarkStart w:id="1356" w:name="_Toc506749360"/>
      <w:bookmarkStart w:id="1357" w:name="_Toc507157382"/>
      <w:bookmarkStart w:id="1358" w:name="_Toc507158735"/>
      <w:bookmarkStart w:id="1359" w:name="_Toc507159629"/>
      <w:bookmarkStart w:id="1360" w:name="_Toc507162304"/>
      <w:bookmarkStart w:id="1361" w:name="_Toc507160765"/>
      <w:bookmarkStart w:id="1362" w:name="_Toc507163550"/>
      <w:bookmarkStart w:id="1363" w:name="_Toc507161833"/>
      <w:bookmarkStart w:id="1364" w:name="_Toc507163079"/>
      <w:bookmarkStart w:id="1365" w:name="_Toc507167979"/>
      <w:bookmarkStart w:id="1366" w:name="_Toc507166741"/>
      <w:bookmarkStart w:id="1367" w:name="_Toc507164589"/>
      <w:bookmarkStart w:id="1368" w:name="_Toc507165137"/>
      <w:bookmarkStart w:id="1369" w:name="_Toc507170628"/>
      <w:bookmarkStart w:id="1370" w:name="_Toc507166433"/>
      <w:bookmarkStart w:id="1371" w:name="_Toc507171541"/>
      <w:bookmarkStart w:id="1372" w:name="_Toc507167940"/>
      <w:bookmarkStart w:id="1373" w:name="_Toc507402087"/>
      <w:bookmarkStart w:id="1374" w:name="_Toc507402224"/>
      <w:bookmarkStart w:id="1375" w:name="_Toc507403786"/>
      <w:bookmarkStart w:id="1376" w:name="_Toc507404608"/>
      <w:bookmarkStart w:id="1377" w:name="_Toc507408305"/>
      <w:bookmarkStart w:id="1378" w:name="_Toc507409935"/>
      <w:bookmarkStart w:id="1379" w:name="_Toc507412606"/>
      <w:bookmarkStart w:id="1380" w:name="_Toc507413020"/>
      <w:bookmarkStart w:id="1381" w:name="_Toc507413839"/>
      <w:bookmarkStart w:id="1382" w:name="_Toc507417401"/>
      <w:bookmarkStart w:id="1383" w:name="_Toc507418497"/>
      <w:bookmarkStart w:id="1384" w:name="_Toc507418771"/>
      <w:bookmarkStart w:id="1385" w:name="_Toc507417797"/>
      <w:bookmarkStart w:id="1386" w:name="_Toc507419182"/>
      <w:bookmarkStart w:id="1387" w:name="_Ref507420423"/>
      <w:bookmarkStart w:id="1388" w:name="_Toc507491035"/>
      <w:bookmarkStart w:id="1389" w:name="_Toc511977182"/>
      <w:bookmarkStart w:id="1390" w:name="_Toc517958561"/>
      <w:bookmarkStart w:id="1391" w:name="_Toc517962249"/>
      <w:bookmarkStart w:id="1392" w:name="_Toc518041291"/>
      <w:bookmarkStart w:id="1393" w:name="_Toc518756400"/>
      <w:bookmarkStart w:id="1394" w:name="_Toc184800452"/>
      <w:r w:rsidRPr="00FA3542">
        <w:t>Problem resolution</w:t>
      </w:r>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p w14:paraId="490E3649" w14:textId="77777777" w:rsidR="0022532D" w:rsidRDefault="0022532D" w:rsidP="00FA3542">
      <w:pPr>
        <w:pStyle w:val="Indentbodytext"/>
      </w:pPr>
      <w:bookmarkStart w:id="1395" w:name="_Ref506125958"/>
      <w:r>
        <w:t xml:space="preserve">If a </w:t>
      </w:r>
      <w:r w:rsidRPr="00A83B03">
        <w:rPr>
          <w:b/>
          <w:i/>
        </w:rPr>
        <w:t>party</w:t>
      </w:r>
      <w:r>
        <w:t xml:space="preserve"> considers that an </w:t>
      </w:r>
      <w:r w:rsidRPr="00A83B03">
        <w:rPr>
          <w:b/>
          <w:i/>
        </w:rPr>
        <w:t>issue</w:t>
      </w:r>
      <w:r>
        <w:t xml:space="preserve"> has arisen, it must </w:t>
      </w:r>
      <w:r w:rsidRPr="00A83B03">
        <w:rPr>
          <w:b/>
          <w:i/>
        </w:rPr>
        <w:t>notify</w:t>
      </w:r>
      <w:r>
        <w:t xml:space="preserve"> the other </w:t>
      </w:r>
      <w:r w:rsidRPr="00A83B03">
        <w:rPr>
          <w:b/>
          <w:i/>
        </w:rPr>
        <w:t>party</w:t>
      </w:r>
      <w:r>
        <w:t xml:space="preserve"> within 5 </w:t>
      </w:r>
      <w:r w:rsidRPr="00A83B03">
        <w:rPr>
          <w:b/>
          <w:i/>
        </w:rPr>
        <w:t>business days</w:t>
      </w:r>
      <w:r>
        <w:t xml:space="preserve"> describing the </w:t>
      </w:r>
      <w:r w:rsidRPr="00A83B03">
        <w:rPr>
          <w:b/>
          <w:i/>
        </w:rPr>
        <w:t>issue</w:t>
      </w:r>
      <w:r>
        <w:t xml:space="preserve"> and explaining its position in relation to the </w:t>
      </w:r>
      <w:r w:rsidRPr="00A83B03">
        <w:rPr>
          <w:b/>
          <w:i/>
        </w:rPr>
        <w:t>issue</w:t>
      </w:r>
      <w:r>
        <w:t>.</w:t>
      </w:r>
      <w:bookmarkEnd w:id="1395"/>
    </w:p>
    <w:p w14:paraId="490E364A" w14:textId="5D92191A" w:rsidR="0022532D" w:rsidRDefault="0022532D" w:rsidP="00FA3542">
      <w:pPr>
        <w:pStyle w:val="Indentbodytext"/>
      </w:pPr>
      <w:bookmarkStart w:id="1396" w:name="_Ref506126399"/>
      <w:r>
        <w:t xml:space="preserve">If a </w:t>
      </w:r>
      <w:r w:rsidRPr="00A83B03">
        <w:rPr>
          <w:b/>
          <w:i/>
        </w:rPr>
        <w:t>party</w:t>
      </w:r>
      <w:r>
        <w:t xml:space="preserve"> receives a </w:t>
      </w:r>
      <w:r w:rsidRPr="00A83B03">
        <w:rPr>
          <w:b/>
          <w:i/>
        </w:rPr>
        <w:t>notice</w:t>
      </w:r>
      <w:r>
        <w:t xml:space="preserve"> under clause </w:t>
      </w:r>
      <w:r>
        <w:fldChar w:fldCharType="begin"/>
      </w:r>
      <w:r>
        <w:instrText xml:space="preserve"> REF _Ref506125958 \r \h </w:instrText>
      </w:r>
      <w:r w:rsidR="00FA3542">
        <w:instrText xml:space="preserve"> \* MERGEFORMAT </w:instrText>
      </w:r>
      <w:r>
        <w:fldChar w:fldCharType="separate"/>
      </w:r>
      <w:r w:rsidR="00E968C0">
        <w:t>3.9.1</w:t>
      </w:r>
      <w:r>
        <w:fldChar w:fldCharType="end"/>
      </w:r>
      <w:r>
        <w:t xml:space="preserve">, within 5 </w:t>
      </w:r>
      <w:r w:rsidRPr="00A83B03">
        <w:rPr>
          <w:b/>
          <w:i/>
        </w:rPr>
        <w:t>business days</w:t>
      </w:r>
      <w:r>
        <w:t xml:space="preserve"> the </w:t>
      </w:r>
      <w:r w:rsidRPr="00A83B03">
        <w:rPr>
          <w:b/>
          <w:i/>
        </w:rPr>
        <w:t>party</w:t>
      </w:r>
      <w:r>
        <w:t xml:space="preserve"> must </w:t>
      </w:r>
      <w:r w:rsidRPr="00A83B03">
        <w:rPr>
          <w:b/>
          <w:i/>
        </w:rPr>
        <w:t>notify</w:t>
      </w:r>
      <w:r>
        <w:t xml:space="preserve"> the other </w:t>
      </w:r>
      <w:r w:rsidRPr="00A83B03">
        <w:rPr>
          <w:b/>
          <w:i/>
        </w:rPr>
        <w:t>party</w:t>
      </w:r>
      <w:r>
        <w:t xml:space="preserve"> explaining its position in relation to the </w:t>
      </w:r>
      <w:r w:rsidRPr="00A83B03">
        <w:rPr>
          <w:b/>
          <w:i/>
        </w:rPr>
        <w:t>issue</w:t>
      </w:r>
      <w:r>
        <w:t>.</w:t>
      </w:r>
      <w:bookmarkEnd w:id="1396"/>
    </w:p>
    <w:p w14:paraId="490E364B" w14:textId="6C9CCD8B" w:rsidR="0022532D" w:rsidRDefault="0022532D" w:rsidP="00FA3542">
      <w:pPr>
        <w:pStyle w:val="Indentbodytext"/>
      </w:pPr>
      <w:bookmarkStart w:id="1397" w:name="_Ref506129577"/>
      <w:r>
        <w:t xml:space="preserve">If a </w:t>
      </w:r>
      <w:r w:rsidRPr="00A83B03">
        <w:rPr>
          <w:b/>
          <w:i/>
        </w:rPr>
        <w:t>notice</w:t>
      </w:r>
      <w:r>
        <w:t xml:space="preserve"> has been given under clause </w:t>
      </w:r>
      <w:r>
        <w:fldChar w:fldCharType="begin"/>
      </w:r>
      <w:r>
        <w:instrText xml:space="preserve"> REF _Ref506126399 \r \h </w:instrText>
      </w:r>
      <w:r w:rsidR="00FA3542">
        <w:instrText xml:space="preserve"> \* MERGEFORMAT </w:instrText>
      </w:r>
      <w:r>
        <w:fldChar w:fldCharType="separate"/>
      </w:r>
      <w:r w:rsidR="00E968C0">
        <w:t>3.9.2</w:t>
      </w:r>
      <w:r>
        <w:fldChar w:fldCharType="end"/>
      </w:r>
      <w:r>
        <w:t xml:space="preserve"> and a </w:t>
      </w:r>
      <w:r w:rsidRPr="00A83B03">
        <w:rPr>
          <w:b/>
          <w:i/>
        </w:rPr>
        <w:t>party</w:t>
      </w:r>
      <w:r>
        <w:t xml:space="preserve"> considers that the </w:t>
      </w:r>
      <w:r w:rsidRPr="00A83B03">
        <w:rPr>
          <w:b/>
          <w:i/>
        </w:rPr>
        <w:t>issue</w:t>
      </w:r>
      <w:r>
        <w:t xml:space="preserve"> remains unresolved, within 5 </w:t>
      </w:r>
      <w:r w:rsidRPr="00A83B03">
        <w:rPr>
          <w:b/>
          <w:i/>
        </w:rPr>
        <w:t>business days</w:t>
      </w:r>
      <w:r>
        <w:t xml:space="preserve"> that </w:t>
      </w:r>
      <w:r w:rsidRPr="00A83B03">
        <w:rPr>
          <w:b/>
          <w:i/>
        </w:rPr>
        <w:t>party</w:t>
      </w:r>
      <w:r>
        <w:t xml:space="preserve"> must </w:t>
      </w:r>
      <w:r w:rsidRPr="00A83B03">
        <w:rPr>
          <w:b/>
          <w:i/>
        </w:rPr>
        <w:t>notify</w:t>
      </w:r>
      <w:r>
        <w:t xml:space="preserve"> the other </w:t>
      </w:r>
      <w:r w:rsidRPr="00A83B03">
        <w:rPr>
          <w:b/>
          <w:i/>
        </w:rPr>
        <w:t>party</w:t>
      </w:r>
      <w:r>
        <w:t xml:space="preserve"> that a meeting is required to discuss and attempt to resolve the </w:t>
      </w:r>
      <w:r w:rsidRPr="00A83B03">
        <w:rPr>
          <w:b/>
          <w:i/>
        </w:rPr>
        <w:t>issue</w:t>
      </w:r>
      <w:r>
        <w:t>.</w:t>
      </w:r>
      <w:bookmarkEnd w:id="1397"/>
    </w:p>
    <w:p w14:paraId="490E364C" w14:textId="66C5FBA5" w:rsidR="0022532D" w:rsidRPr="00541716" w:rsidRDefault="0022532D" w:rsidP="00FA3542">
      <w:pPr>
        <w:pStyle w:val="Indentbodytext"/>
      </w:pPr>
      <w:bookmarkStart w:id="1398" w:name="_Ref506186550"/>
      <w:r>
        <w:lastRenderedPageBreak/>
        <w:t xml:space="preserve">If a </w:t>
      </w:r>
      <w:r w:rsidRPr="00A83B03">
        <w:rPr>
          <w:b/>
          <w:i/>
        </w:rPr>
        <w:t>notice</w:t>
      </w:r>
      <w:r>
        <w:t xml:space="preserve"> is given under clause </w:t>
      </w:r>
      <w:r>
        <w:fldChar w:fldCharType="begin"/>
      </w:r>
      <w:r>
        <w:instrText xml:space="preserve"> REF _Ref506129577 \r \h </w:instrText>
      </w:r>
      <w:r w:rsidR="00FA3542">
        <w:instrText xml:space="preserve"> \* MERGEFORMAT </w:instrText>
      </w:r>
      <w:r>
        <w:fldChar w:fldCharType="separate"/>
      </w:r>
      <w:r w:rsidR="00E968C0">
        <w:t>3.9.3</w:t>
      </w:r>
      <w:r>
        <w:fldChar w:fldCharType="end"/>
      </w:r>
      <w:r>
        <w:t xml:space="preserve"> in relation to an </w:t>
      </w:r>
      <w:r w:rsidRPr="00A83B03">
        <w:rPr>
          <w:b/>
          <w:i/>
        </w:rPr>
        <w:t>issue</w:t>
      </w:r>
      <w:r>
        <w:t xml:space="preserve">, both </w:t>
      </w:r>
      <w:r w:rsidRPr="00541716">
        <w:rPr>
          <w:b/>
          <w:i/>
        </w:rPr>
        <w:t>parties</w:t>
      </w:r>
      <w:r>
        <w:t xml:space="preserve"> must ensure that their </w:t>
      </w:r>
      <w:r w:rsidRPr="00541716">
        <w:rPr>
          <w:b/>
          <w:i/>
        </w:rPr>
        <w:t xml:space="preserve">contract representatives </w:t>
      </w:r>
      <w:r>
        <w:t xml:space="preserve">meet to discuss and genuinely attempt to resolve the </w:t>
      </w:r>
      <w:r w:rsidRPr="00541716">
        <w:rPr>
          <w:b/>
          <w:i/>
        </w:rPr>
        <w:t>issue</w:t>
      </w:r>
      <w:r>
        <w:t xml:space="preserve"> within 5 </w:t>
      </w:r>
      <w:r w:rsidRPr="00541716">
        <w:rPr>
          <w:b/>
          <w:i/>
        </w:rPr>
        <w:t>business days</w:t>
      </w:r>
      <w:r>
        <w:t>.</w:t>
      </w:r>
      <w:r w:rsidR="00AF6C49">
        <w:t xml:space="preserve"> </w:t>
      </w:r>
      <w:r>
        <w:t xml:space="preserve">The time and location of such meeting is to be agreed between the </w:t>
      </w:r>
      <w:r w:rsidRPr="00541716">
        <w:rPr>
          <w:b/>
          <w:i/>
        </w:rPr>
        <w:t>contract representatives</w:t>
      </w:r>
      <w:r>
        <w:t xml:space="preserve"> but, failing agreement, the meeting will be at 11.00am on the fifth </w:t>
      </w:r>
      <w:r w:rsidRPr="00541716">
        <w:rPr>
          <w:b/>
          <w:i/>
        </w:rPr>
        <w:t>business day</w:t>
      </w:r>
      <w:r>
        <w:t xml:space="preserve"> after the </w:t>
      </w:r>
      <w:r w:rsidRPr="00541716">
        <w:rPr>
          <w:b/>
          <w:i/>
        </w:rPr>
        <w:t>notice</w:t>
      </w:r>
      <w:r>
        <w:t xml:space="preserve"> is given under clause </w:t>
      </w:r>
      <w:r>
        <w:fldChar w:fldCharType="begin"/>
      </w:r>
      <w:r>
        <w:instrText xml:space="preserve"> REF _Ref506129577 \r \h </w:instrText>
      </w:r>
      <w:r w:rsidR="00FA3542">
        <w:instrText xml:space="preserve"> \* MERGEFORMAT </w:instrText>
      </w:r>
      <w:r>
        <w:fldChar w:fldCharType="separate"/>
      </w:r>
      <w:r w:rsidR="00E968C0">
        <w:t>3.9.3</w:t>
      </w:r>
      <w:r>
        <w:fldChar w:fldCharType="end"/>
      </w:r>
      <w:r>
        <w:t xml:space="preserve">, at </w:t>
      </w:r>
      <w:r w:rsidRPr="00541716">
        <w:rPr>
          <w:b/>
          <w:i/>
        </w:rPr>
        <w:t>buyer’s</w:t>
      </w:r>
      <w:r>
        <w:t xml:space="preserve"> </w:t>
      </w:r>
      <w:r w:rsidRPr="007E5E58">
        <w:rPr>
          <w:b/>
          <w:i/>
        </w:rPr>
        <w:t>address</w:t>
      </w:r>
      <w:r w:rsidRPr="00F8352C">
        <w:t>.</w:t>
      </w:r>
      <w:bookmarkEnd w:id="1398"/>
    </w:p>
    <w:p w14:paraId="490E364D" w14:textId="31D0A5DD" w:rsidR="0022532D" w:rsidRPr="00040DBD" w:rsidRDefault="0022532D" w:rsidP="00FA3542">
      <w:pPr>
        <w:pStyle w:val="Indentbodytext"/>
      </w:pPr>
      <w:bookmarkStart w:id="1399" w:name="_Ref506186928"/>
      <w:bookmarkStart w:id="1400" w:name="_Ref506187370"/>
      <w:bookmarkStart w:id="1401" w:name="_Ref506187508"/>
      <w:r>
        <w:t xml:space="preserve">If either </w:t>
      </w:r>
      <w:r w:rsidRPr="00D60F07">
        <w:rPr>
          <w:b/>
          <w:i/>
        </w:rPr>
        <w:t>party</w:t>
      </w:r>
      <w:r>
        <w:t xml:space="preserve"> considers that an </w:t>
      </w:r>
      <w:r w:rsidRPr="00472426">
        <w:rPr>
          <w:b/>
          <w:i/>
        </w:rPr>
        <w:t>issue</w:t>
      </w:r>
      <w:r>
        <w:t xml:space="preserve"> discussed at a meeting held under clause </w:t>
      </w:r>
      <w:r>
        <w:fldChar w:fldCharType="begin"/>
      </w:r>
      <w:r>
        <w:instrText xml:space="preserve"> REF _Ref506186550 \r \h </w:instrText>
      </w:r>
      <w:r w:rsidR="00FA3542">
        <w:instrText xml:space="preserve"> \* MERGEFORMAT </w:instrText>
      </w:r>
      <w:r>
        <w:fldChar w:fldCharType="separate"/>
      </w:r>
      <w:r w:rsidR="00E968C0">
        <w:t>3.9.4</w:t>
      </w:r>
      <w:r>
        <w:fldChar w:fldCharType="end"/>
      </w:r>
      <w:r>
        <w:t xml:space="preserve"> remains unresolved after the meeting, that </w:t>
      </w:r>
      <w:r w:rsidRPr="00472426">
        <w:rPr>
          <w:b/>
          <w:i/>
        </w:rPr>
        <w:t>party</w:t>
      </w:r>
      <w:r>
        <w:t xml:space="preserve"> may give a </w:t>
      </w:r>
      <w:r w:rsidRPr="00472426">
        <w:rPr>
          <w:b/>
          <w:i/>
        </w:rPr>
        <w:t>notice</w:t>
      </w:r>
      <w:r>
        <w:t xml:space="preserve"> to the other </w:t>
      </w:r>
      <w:r w:rsidRPr="00472426">
        <w:rPr>
          <w:b/>
          <w:i/>
        </w:rPr>
        <w:t>party</w:t>
      </w:r>
      <w:r>
        <w:t xml:space="preserve"> requiring the </w:t>
      </w:r>
      <w:r w:rsidRPr="001846BA">
        <w:rPr>
          <w:b/>
          <w:i/>
        </w:rPr>
        <w:t>issue</w:t>
      </w:r>
      <w:r>
        <w:t xml:space="preserve"> to be discussed by the senior executives of the </w:t>
      </w:r>
      <w:r w:rsidRPr="001846BA">
        <w:rPr>
          <w:b/>
          <w:i/>
        </w:rPr>
        <w:t>parties</w:t>
      </w:r>
      <w:r>
        <w:t>.</w:t>
      </w:r>
      <w:r w:rsidRPr="001846BA">
        <w:rPr>
          <w:b/>
          <w:i/>
        </w:rPr>
        <w:t xml:space="preserve"> </w:t>
      </w:r>
    </w:p>
    <w:p w14:paraId="490E364E" w14:textId="36D263F9" w:rsidR="0022532D" w:rsidRDefault="0022532D" w:rsidP="00FA3542">
      <w:pPr>
        <w:pStyle w:val="Indentbodytext"/>
      </w:pPr>
      <w:bookmarkStart w:id="1402" w:name="_Ref506750540"/>
      <w:r>
        <w:t xml:space="preserve">If a </w:t>
      </w:r>
      <w:r w:rsidRPr="001846BA">
        <w:rPr>
          <w:b/>
          <w:i/>
        </w:rPr>
        <w:t>notice</w:t>
      </w:r>
      <w:r>
        <w:t xml:space="preserve"> is given under clause</w:t>
      </w:r>
      <w:bookmarkEnd w:id="1399"/>
      <w:r>
        <w:t xml:space="preserve"> </w:t>
      </w:r>
      <w:r>
        <w:fldChar w:fldCharType="begin"/>
      </w:r>
      <w:r>
        <w:instrText xml:space="preserve"> REF _Ref506186928 \r \h </w:instrText>
      </w:r>
      <w:r w:rsidR="00FA3542">
        <w:instrText xml:space="preserve"> \* MERGEFORMAT </w:instrText>
      </w:r>
      <w:r>
        <w:fldChar w:fldCharType="separate"/>
      </w:r>
      <w:r w:rsidR="00E968C0">
        <w:t>3.9.5</w:t>
      </w:r>
      <w:r>
        <w:fldChar w:fldCharType="end"/>
      </w:r>
      <w:r>
        <w:t xml:space="preserve">, each </w:t>
      </w:r>
      <w:r w:rsidRPr="001846BA">
        <w:rPr>
          <w:b/>
          <w:i/>
        </w:rPr>
        <w:t>party</w:t>
      </w:r>
      <w:r>
        <w:t xml:space="preserve"> must ensure that one or more of its senior executives who have responsibilities in relation to this contract meet with senior executives of the other </w:t>
      </w:r>
      <w:r w:rsidRPr="001846BA">
        <w:rPr>
          <w:b/>
          <w:i/>
        </w:rPr>
        <w:t>party</w:t>
      </w:r>
      <w:r>
        <w:t xml:space="preserve"> who have responsibilities in relation to this contract within 15 </w:t>
      </w:r>
      <w:r w:rsidRPr="001846BA">
        <w:rPr>
          <w:b/>
          <w:i/>
        </w:rPr>
        <w:t>business days</w:t>
      </w:r>
      <w:r>
        <w:t xml:space="preserve"> of the notice (either as part of a scheduled governance meeting or at a specially convened meeting) to discuss and genuinely attempt to resolve the </w:t>
      </w:r>
      <w:r w:rsidRPr="00541716">
        <w:rPr>
          <w:b/>
          <w:i/>
        </w:rPr>
        <w:t>issue</w:t>
      </w:r>
      <w:r w:rsidRPr="002923ED">
        <w:t>.</w:t>
      </w:r>
      <w:r w:rsidR="00AF6C49">
        <w:t xml:space="preserve"> </w:t>
      </w:r>
      <w:r>
        <w:t>The time and location of such meeting is to be agreed between the</w:t>
      </w:r>
      <w:r>
        <w:rPr>
          <w:b/>
          <w:i/>
        </w:rPr>
        <w:t xml:space="preserve"> </w:t>
      </w:r>
      <w:r w:rsidRPr="00273892">
        <w:t>senior executives of the</w:t>
      </w:r>
      <w:r>
        <w:rPr>
          <w:b/>
          <w:i/>
        </w:rPr>
        <w:t xml:space="preserve"> parties</w:t>
      </w:r>
      <w:r>
        <w:t xml:space="preserve"> but, failing agreement, the meeting will be at 11.00am on the fifteenth </w:t>
      </w:r>
      <w:r w:rsidRPr="00541716">
        <w:rPr>
          <w:b/>
          <w:i/>
        </w:rPr>
        <w:t>business day</w:t>
      </w:r>
      <w:r>
        <w:t xml:space="preserve"> after the </w:t>
      </w:r>
      <w:r w:rsidRPr="00541716">
        <w:rPr>
          <w:b/>
          <w:i/>
        </w:rPr>
        <w:t>notice</w:t>
      </w:r>
      <w:r>
        <w:t xml:space="preserve"> is given under clause </w:t>
      </w:r>
      <w:r>
        <w:fldChar w:fldCharType="begin"/>
      </w:r>
      <w:r>
        <w:instrText xml:space="preserve"> REF _Ref506187370 \r \h </w:instrText>
      </w:r>
      <w:r w:rsidR="00FA3542">
        <w:instrText xml:space="preserve"> \* MERGEFORMAT </w:instrText>
      </w:r>
      <w:r>
        <w:fldChar w:fldCharType="separate"/>
      </w:r>
      <w:r w:rsidR="00E968C0">
        <w:t>3.9.5</w:t>
      </w:r>
      <w:r>
        <w:fldChar w:fldCharType="end"/>
      </w:r>
      <w:r>
        <w:t xml:space="preserve">, at </w:t>
      </w:r>
      <w:r w:rsidRPr="00541716">
        <w:rPr>
          <w:b/>
          <w:i/>
        </w:rPr>
        <w:t>buyer’s</w:t>
      </w:r>
      <w:r>
        <w:t xml:space="preserve"> </w:t>
      </w:r>
      <w:r w:rsidRPr="007E5E58">
        <w:rPr>
          <w:b/>
          <w:i/>
        </w:rPr>
        <w:t>address</w:t>
      </w:r>
      <w:bookmarkEnd w:id="1400"/>
      <w:r>
        <w:t>.</w:t>
      </w:r>
      <w:bookmarkEnd w:id="1401"/>
      <w:bookmarkEnd w:id="1402"/>
    </w:p>
    <w:p w14:paraId="490E364F" w14:textId="7FF77E7E" w:rsidR="0022532D" w:rsidRDefault="0022532D" w:rsidP="00FA3542">
      <w:pPr>
        <w:pStyle w:val="Indentbodytext"/>
      </w:pPr>
      <w:bookmarkStart w:id="1403" w:name="_Ref506188620"/>
      <w:r>
        <w:t xml:space="preserve">If either </w:t>
      </w:r>
      <w:r w:rsidRPr="0045341F">
        <w:rPr>
          <w:b/>
          <w:i/>
        </w:rPr>
        <w:t>party</w:t>
      </w:r>
      <w:r>
        <w:t xml:space="preserve"> considers that an </w:t>
      </w:r>
      <w:r w:rsidRPr="00F52FB3">
        <w:rPr>
          <w:b/>
          <w:i/>
        </w:rPr>
        <w:t>issue</w:t>
      </w:r>
      <w:r>
        <w:t xml:space="preserve"> discussed at a meeting held under clause </w:t>
      </w:r>
      <w:r>
        <w:fldChar w:fldCharType="begin"/>
      </w:r>
      <w:r>
        <w:instrText xml:space="preserve"> REF _Ref506750540 \r \h </w:instrText>
      </w:r>
      <w:r w:rsidR="00FA3542">
        <w:instrText xml:space="preserve"> \* MERGEFORMAT </w:instrText>
      </w:r>
      <w:r>
        <w:fldChar w:fldCharType="separate"/>
      </w:r>
      <w:r w:rsidR="00E968C0">
        <w:t>3.9.6</w:t>
      </w:r>
      <w:r>
        <w:fldChar w:fldCharType="end"/>
      </w:r>
      <w:r>
        <w:t xml:space="preserve"> remains unresolved after that meeting, or that the other </w:t>
      </w:r>
      <w:r w:rsidRPr="0045341F">
        <w:rPr>
          <w:b/>
          <w:i/>
        </w:rPr>
        <w:t>party</w:t>
      </w:r>
      <w:r>
        <w:t xml:space="preserve"> has not complied with the process in clauses </w:t>
      </w:r>
      <w:r>
        <w:fldChar w:fldCharType="begin"/>
      </w:r>
      <w:r>
        <w:instrText xml:space="preserve"> REF _Ref506125958 \r \h </w:instrText>
      </w:r>
      <w:r w:rsidR="00FA3542">
        <w:instrText xml:space="preserve"> \* MERGEFORMAT </w:instrText>
      </w:r>
      <w:r>
        <w:fldChar w:fldCharType="separate"/>
      </w:r>
      <w:r w:rsidR="00E968C0">
        <w:t>3.9.1</w:t>
      </w:r>
      <w:r>
        <w:fldChar w:fldCharType="end"/>
      </w:r>
      <w:r>
        <w:t xml:space="preserve"> to clause </w:t>
      </w:r>
      <w:r>
        <w:fldChar w:fldCharType="begin"/>
      </w:r>
      <w:r>
        <w:instrText xml:space="preserve"> REF _Ref506750540 \r \h </w:instrText>
      </w:r>
      <w:r w:rsidR="00FA3542">
        <w:instrText xml:space="preserve"> \* MERGEFORMAT </w:instrText>
      </w:r>
      <w:r>
        <w:fldChar w:fldCharType="separate"/>
      </w:r>
      <w:r w:rsidR="00E968C0">
        <w:t>3.9.6</w:t>
      </w:r>
      <w:r>
        <w:fldChar w:fldCharType="end"/>
      </w:r>
      <w:r>
        <w:t xml:space="preserve"> in relation to an </w:t>
      </w:r>
      <w:r w:rsidRPr="0045341F">
        <w:rPr>
          <w:b/>
          <w:i/>
        </w:rPr>
        <w:t>issue</w:t>
      </w:r>
      <w:r>
        <w:t xml:space="preserve">, that </w:t>
      </w:r>
      <w:r w:rsidRPr="0072473A">
        <w:rPr>
          <w:b/>
          <w:i/>
        </w:rPr>
        <w:t>party</w:t>
      </w:r>
      <w:r>
        <w:t xml:space="preserve"> may </w:t>
      </w:r>
      <w:r w:rsidRPr="0045341F">
        <w:rPr>
          <w:b/>
          <w:i/>
        </w:rPr>
        <w:t>notify</w:t>
      </w:r>
      <w:r>
        <w:t xml:space="preserve"> the other </w:t>
      </w:r>
      <w:r w:rsidRPr="0045341F">
        <w:rPr>
          <w:b/>
          <w:i/>
        </w:rPr>
        <w:t>party</w:t>
      </w:r>
      <w:r>
        <w:t xml:space="preserve"> that the </w:t>
      </w:r>
      <w:r w:rsidRPr="0045341F">
        <w:rPr>
          <w:b/>
          <w:i/>
        </w:rPr>
        <w:t>issue</w:t>
      </w:r>
      <w:r>
        <w:t xml:space="preserve"> has become a </w:t>
      </w:r>
      <w:r w:rsidRPr="00C06993">
        <w:rPr>
          <w:b/>
          <w:i/>
        </w:rPr>
        <w:t>dispute</w:t>
      </w:r>
      <w:r w:rsidRPr="00E437AA">
        <w:t>.</w:t>
      </w:r>
      <w:bookmarkEnd w:id="1403"/>
    </w:p>
    <w:p w14:paraId="490E3650" w14:textId="7670F072" w:rsidR="0022532D" w:rsidRDefault="0022532D" w:rsidP="00FA3542">
      <w:pPr>
        <w:pStyle w:val="Indentbodytext"/>
      </w:pPr>
      <w:bookmarkStart w:id="1404" w:name="_Ref506189804"/>
      <w:r>
        <w:t xml:space="preserve">If Item </w:t>
      </w:r>
      <w:r>
        <w:fldChar w:fldCharType="begin"/>
      </w:r>
      <w:r>
        <w:instrText xml:space="preserve"> REF _Ref506750577 \r \h </w:instrText>
      </w:r>
      <w:r w:rsidR="00FA3542">
        <w:instrText xml:space="preserve"> \* MERGEFORMAT </w:instrText>
      </w:r>
      <w:r>
        <w:fldChar w:fldCharType="separate"/>
      </w:r>
      <w:r w:rsidR="00E968C0">
        <w:t>9</w:t>
      </w:r>
      <w:r>
        <w:fldChar w:fldCharType="end"/>
      </w:r>
      <w:r>
        <w:t xml:space="preserve"> of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5643D4">
        <w:t xml:space="preserve"> </w:t>
      </w:r>
      <w:r w:rsidRPr="00986015">
        <w:t xml:space="preserve">provides for </w:t>
      </w:r>
      <w:r>
        <w:t xml:space="preserve">any </w:t>
      </w:r>
      <w:r w:rsidRPr="009C78F1">
        <w:rPr>
          <w:b/>
          <w:i/>
        </w:rPr>
        <w:t>dispute</w:t>
      </w:r>
      <w:r w:rsidRPr="00986015">
        <w:t xml:space="preserve"> </w:t>
      </w:r>
      <w:r>
        <w:t xml:space="preserve">to be referred to mediation, if a </w:t>
      </w:r>
      <w:r w:rsidRPr="00E10393">
        <w:rPr>
          <w:b/>
          <w:i/>
        </w:rPr>
        <w:t>party</w:t>
      </w:r>
      <w:r>
        <w:t xml:space="preserve"> gives a </w:t>
      </w:r>
      <w:r w:rsidRPr="00E10393">
        <w:rPr>
          <w:b/>
          <w:i/>
        </w:rPr>
        <w:t>notice</w:t>
      </w:r>
      <w:r>
        <w:t xml:space="preserve"> under clause </w:t>
      </w:r>
      <w:r>
        <w:fldChar w:fldCharType="begin"/>
      </w:r>
      <w:r>
        <w:instrText xml:space="preserve"> REF _Ref506188620 \r \h </w:instrText>
      </w:r>
      <w:r w:rsidR="00FA3542">
        <w:instrText xml:space="preserve"> \* MERGEFORMAT </w:instrText>
      </w:r>
      <w:r>
        <w:fldChar w:fldCharType="separate"/>
      </w:r>
      <w:r w:rsidR="00E968C0">
        <w:t>3.9.7</w:t>
      </w:r>
      <w:r>
        <w:fldChar w:fldCharType="end"/>
      </w:r>
      <w:r>
        <w:t xml:space="preserve"> in relation to a </w:t>
      </w:r>
      <w:r w:rsidRPr="00732236">
        <w:rPr>
          <w:b/>
          <w:i/>
        </w:rPr>
        <w:t>dispute</w:t>
      </w:r>
      <w:r>
        <w:t xml:space="preserve">, the </w:t>
      </w:r>
      <w:r w:rsidRPr="00732236">
        <w:rPr>
          <w:b/>
          <w:i/>
        </w:rPr>
        <w:t>parties</w:t>
      </w:r>
      <w:r>
        <w:t xml:space="preserve"> must refer the </w:t>
      </w:r>
      <w:r w:rsidRPr="003D6D41">
        <w:rPr>
          <w:b/>
          <w:i/>
        </w:rPr>
        <w:t>dispute</w:t>
      </w:r>
      <w:r>
        <w:t xml:space="preserve"> to mediation in accordance with the process set out in the Item.</w:t>
      </w:r>
      <w:bookmarkEnd w:id="1404"/>
    </w:p>
    <w:p w14:paraId="490E3651" w14:textId="0C40FA70" w:rsidR="0022532D" w:rsidRDefault="0022532D" w:rsidP="00FA3542">
      <w:pPr>
        <w:pStyle w:val="Indentbodytext"/>
      </w:pPr>
      <w:bookmarkStart w:id="1405" w:name="_Ref506189828"/>
      <w:r>
        <w:lastRenderedPageBreak/>
        <w:t xml:space="preserve">If Item </w:t>
      </w:r>
      <w:r>
        <w:fldChar w:fldCharType="begin"/>
      </w:r>
      <w:r>
        <w:instrText xml:space="preserve"> REF _Ref506750659 \r \h </w:instrText>
      </w:r>
      <w:r w:rsidR="00FA3542">
        <w:instrText xml:space="preserve"> \* MERGEFORMAT </w:instrText>
      </w:r>
      <w:r>
        <w:fldChar w:fldCharType="separate"/>
      </w:r>
      <w:r w:rsidR="00E968C0">
        <w:t>10</w:t>
      </w:r>
      <w:r>
        <w:fldChar w:fldCharType="end"/>
      </w:r>
      <w:r>
        <w:t xml:space="preserve"> of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E968C0" w:rsidRPr="00E968C0">
        <w:rPr>
          <w:b/>
          <w:bCs/>
          <w:lang w:val="en-US"/>
        </w:rPr>
        <w:t>Schedule B</w:t>
      </w:r>
      <w:r w:rsidRPr="00DB4CCD">
        <w:rPr>
          <w:b/>
        </w:rPr>
        <w:fldChar w:fldCharType="end"/>
      </w:r>
      <w:r w:rsidRPr="005643D4">
        <w:t xml:space="preserve"> </w:t>
      </w:r>
      <w:r w:rsidRPr="00986015">
        <w:t xml:space="preserve">provides for </w:t>
      </w:r>
      <w:r>
        <w:t xml:space="preserve">a category of </w:t>
      </w:r>
      <w:r w:rsidRPr="009C78F1">
        <w:rPr>
          <w:b/>
          <w:i/>
        </w:rPr>
        <w:t>dispute</w:t>
      </w:r>
      <w:r>
        <w:rPr>
          <w:b/>
          <w:i/>
        </w:rPr>
        <w:t>s</w:t>
      </w:r>
      <w:r w:rsidRPr="00986015">
        <w:t xml:space="preserve"> </w:t>
      </w:r>
      <w:r>
        <w:t xml:space="preserve">to be referred to expert determination, if a </w:t>
      </w:r>
      <w:r w:rsidRPr="00E10393">
        <w:rPr>
          <w:b/>
          <w:i/>
        </w:rPr>
        <w:t>party</w:t>
      </w:r>
      <w:r>
        <w:t xml:space="preserve"> gives a </w:t>
      </w:r>
      <w:r w:rsidRPr="00E10393">
        <w:rPr>
          <w:b/>
          <w:i/>
        </w:rPr>
        <w:t>notice</w:t>
      </w:r>
      <w:r>
        <w:t xml:space="preserve"> under clause </w:t>
      </w:r>
      <w:r>
        <w:fldChar w:fldCharType="begin"/>
      </w:r>
      <w:r>
        <w:instrText xml:space="preserve"> REF _Ref506188620 \r \h </w:instrText>
      </w:r>
      <w:r w:rsidR="00FA3542">
        <w:instrText xml:space="preserve"> \* MERGEFORMAT </w:instrText>
      </w:r>
      <w:r>
        <w:fldChar w:fldCharType="separate"/>
      </w:r>
      <w:r w:rsidR="00E968C0">
        <w:t>3.9.7</w:t>
      </w:r>
      <w:r>
        <w:fldChar w:fldCharType="end"/>
      </w:r>
      <w:r>
        <w:t xml:space="preserve"> in relation to a </w:t>
      </w:r>
      <w:r w:rsidRPr="00732236">
        <w:rPr>
          <w:b/>
          <w:i/>
        </w:rPr>
        <w:t>dispute</w:t>
      </w:r>
      <w:r>
        <w:rPr>
          <w:b/>
          <w:i/>
        </w:rPr>
        <w:t xml:space="preserve"> </w:t>
      </w:r>
      <w:r w:rsidRPr="003D6D41">
        <w:t>within that category</w:t>
      </w:r>
      <w:r>
        <w:t xml:space="preserve">, the </w:t>
      </w:r>
      <w:r w:rsidRPr="00732236">
        <w:rPr>
          <w:b/>
          <w:i/>
        </w:rPr>
        <w:t>parties</w:t>
      </w:r>
      <w:r>
        <w:t xml:space="preserve"> must refer the </w:t>
      </w:r>
      <w:r w:rsidRPr="003D6D41">
        <w:rPr>
          <w:b/>
          <w:i/>
        </w:rPr>
        <w:t>dispute</w:t>
      </w:r>
      <w:r>
        <w:t xml:space="preserve"> to expert determination in accordance with the process set out in the Item.</w:t>
      </w:r>
      <w:bookmarkEnd w:id="1405"/>
    </w:p>
    <w:p w14:paraId="490E3652" w14:textId="71467410" w:rsidR="0022532D" w:rsidRDefault="0022532D" w:rsidP="00FA3542">
      <w:pPr>
        <w:pStyle w:val="Indentbodytext"/>
      </w:pPr>
      <w:r>
        <w:t xml:space="preserve">If both clause </w:t>
      </w:r>
      <w:r>
        <w:fldChar w:fldCharType="begin"/>
      </w:r>
      <w:r>
        <w:instrText xml:space="preserve"> REF _Ref506189804 \r \h </w:instrText>
      </w:r>
      <w:r w:rsidR="00FA3542">
        <w:instrText xml:space="preserve"> \* MERGEFORMAT </w:instrText>
      </w:r>
      <w:r>
        <w:fldChar w:fldCharType="separate"/>
      </w:r>
      <w:r w:rsidR="00E968C0">
        <w:t>3.9.8</w:t>
      </w:r>
      <w:r>
        <w:fldChar w:fldCharType="end"/>
      </w:r>
      <w:r>
        <w:t xml:space="preserve"> and clause </w:t>
      </w:r>
      <w:r>
        <w:fldChar w:fldCharType="begin"/>
      </w:r>
      <w:r>
        <w:instrText xml:space="preserve"> REF _Ref506189828 \r \h </w:instrText>
      </w:r>
      <w:r w:rsidR="00FA3542">
        <w:instrText xml:space="preserve"> \* MERGEFORMAT </w:instrText>
      </w:r>
      <w:r>
        <w:fldChar w:fldCharType="separate"/>
      </w:r>
      <w:r w:rsidR="00E968C0">
        <w:t>3.9.9</w:t>
      </w:r>
      <w:r>
        <w:fldChar w:fldCharType="end"/>
      </w:r>
      <w:r>
        <w:t xml:space="preserve"> apply to a </w:t>
      </w:r>
      <w:r w:rsidRPr="00D50093">
        <w:rPr>
          <w:b/>
          <w:i/>
        </w:rPr>
        <w:t>dispute</w:t>
      </w:r>
      <w:r>
        <w:t xml:space="preserve">, the </w:t>
      </w:r>
      <w:r w:rsidRPr="00D50093">
        <w:rPr>
          <w:b/>
          <w:i/>
        </w:rPr>
        <w:t>dispute</w:t>
      </w:r>
      <w:r>
        <w:t xml:space="preserve"> must be referred to mediation before the </w:t>
      </w:r>
      <w:r w:rsidRPr="00D50093">
        <w:rPr>
          <w:b/>
          <w:i/>
        </w:rPr>
        <w:t>dispute</w:t>
      </w:r>
      <w:r>
        <w:t xml:space="preserve"> is referred to expert determination.</w:t>
      </w:r>
    </w:p>
    <w:p w14:paraId="490E3653" w14:textId="741B8E65" w:rsidR="0022532D" w:rsidRDefault="0022532D" w:rsidP="00FA3542">
      <w:pPr>
        <w:pStyle w:val="Indentbodytext"/>
      </w:pPr>
      <w:bookmarkStart w:id="1406" w:name="_Ref506191860"/>
      <w:r>
        <w:t xml:space="preserve">If neither clause </w:t>
      </w:r>
      <w:r>
        <w:fldChar w:fldCharType="begin"/>
      </w:r>
      <w:r>
        <w:instrText xml:space="preserve"> REF _Ref506189804 \r \h </w:instrText>
      </w:r>
      <w:r w:rsidR="00FA3542">
        <w:instrText xml:space="preserve"> \* MERGEFORMAT </w:instrText>
      </w:r>
      <w:r>
        <w:fldChar w:fldCharType="separate"/>
      </w:r>
      <w:r w:rsidR="00E968C0">
        <w:t>3.9.8</w:t>
      </w:r>
      <w:r>
        <w:fldChar w:fldCharType="end"/>
      </w:r>
      <w:r>
        <w:t xml:space="preserve"> nor clause </w:t>
      </w:r>
      <w:r>
        <w:fldChar w:fldCharType="begin"/>
      </w:r>
      <w:r>
        <w:instrText xml:space="preserve"> REF _Ref506189828 \r \h </w:instrText>
      </w:r>
      <w:r w:rsidR="00FA3542">
        <w:instrText xml:space="preserve"> \* MERGEFORMAT </w:instrText>
      </w:r>
      <w:r>
        <w:fldChar w:fldCharType="separate"/>
      </w:r>
      <w:r w:rsidR="00E968C0">
        <w:t>3.9.9</w:t>
      </w:r>
      <w:r>
        <w:fldChar w:fldCharType="end"/>
      </w:r>
      <w:r>
        <w:t xml:space="preserve"> applies to a </w:t>
      </w:r>
      <w:r w:rsidRPr="000F54DC">
        <w:rPr>
          <w:b/>
          <w:i/>
        </w:rPr>
        <w:t>dispute</w:t>
      </w:r>
      <w:r>
        <w:t xml:space="preserve">, the </w:t>
      </w:r>
      <w:r w:rsidRPr="000F54DC">
        <w:rPr>
          <w:b/>
          <w:i/>
        </w:rPr>
        <w:t>parties</w:t>
      </w:r>
      <w:r>
        <w:t xml:space="preserve"> must give genuine good faith consideration to whether mediation or expert determination would be a suitable mechanism to attempt to resolve the </w:t>
      </w:r>
      <w:r w:rsidRPr="000F54DC">
        <w:rPr>
          <w:b/>
          <w:i/>
        </w:rPr>
        <w:t>dispute</w:t>
      </w:r>
      <w:r>
        <w:t>.</w:t>
      </w:r>
      <w:r w:rsidR="00AF6C49">
        <w:t xml:space="preserve"> </w:t>
      </w:r>
      <w:r>
        <w:t xml:space="preserve">If both </w:t>
      </w:r>
      <w:r w:rsidRPr="000F54DC">
        <w:rPr>
          <w:b/>
          <w:i/>
        </w:rPr>
        <w:t>parties</w:t>
      </w:r>
      <w:r>
        <w:t xml:space="preserve"> agree to use mediation or expert determination in relation to a </w:t>
      </w:r>
      <w:r w:rsidRPr="000F54DC">
        <w:rPr>
          <w:b/>
          <w:i/>
        </w:rPr>
        <w:t>dispute</w:t>
      </w:r>
      <w:r>
        <w:t xml:space="preserve">, the </w:t>
      </w:r>
      <w:r w:rsidRPr="000F54DC">
        <w:rPr>
          <w:b/>
          <w:i/>
        </w:rPr>
        <w:t>parties</w:t>
      </w:r>
      <w:r>
        <w:t xml:space="preserve"> must agree a suitable process and then follow that process in relation to the </w:t>
      </w:r>
      <w:r w:rsidRPr="000F54DC">
        <w:rPr>
          <w:b/>
          <w:i/>
        </w:rPr>
        <w:t>dispute</w:t>
      </w:r>
      <w:r>
        <w:t>.</w:t>
      </w:r>
      <w:bookmarkEnd w:id="1406"/>
    </w:p>
    <w:p w14:paraId="490E3654" w14:textId="43ADCABE" w:rsidR="0022532D" w:rsidRDefault="0022532D" w:rsidP="00FA3542">
      <w:pPr>
        <w:pStyle w:val="Indentbodytext"/>
      </w:pPr>
      <w:bookmarkStart w:id="1407" w:name="_Ref506192344"/>
      <w:bookmarkStart w:id="1408" w:name="_Ref507404171"/>
      <w:r>
        <w:t xml:space="preserve">Neither </w:t>
      </w:r>
      <w:r w:rsidRPr="000F54DC">
        <w:rPr>
          <w:b/>
          <w:i/>
        </w:rPr>
        <w:t>party</w:t>
      </w:r>
      <w:r>
        <w:t xml:space="preserve"> may commence legal proceedings in relation to an </w:t>
      </w:r>
      <w:r w:rsidRPr="000F54DC">
        <w:rPr>
          <w:b/>
          <w:i/>
        </w:rPr>
        <w:t>issue</w:t>
      </w:r>
      <w:r>
        <w:t xml:space="preserve"> or a </w:t>
      </w:r>
      <w:r w:rsidRPr="000F54DC">
        <w:rPr>
          <w:b/>
          <w:i/>
        </w:rPr>
        <w:t>dispute</w:t>
      </w:r>
      <w:r>
        <w:t xml:space="preserve"> until all applicable requirements in clause </w:t>
      </w:r>
      <w:r>
        <w:fldChar w:fldCharType="begin"/>
      </w:r>
      <w:r>
        <w:instrText xml:space="preserve"> REF _Ref506125958 \r \h </w:instrText>
      </w:r>
      <w:r w:rsidR="00FA3542">
        <w:instrText xml:space="preserve"> \* MERGEFORMAT </w:instrText>
      </w:r>
      <w:r>
        <w:fldChar w:fldCharType="separate"/>
      </w:r>
      <w:r w:rsidR="00E968C0">
        <w:t>3.9.1</w:t>
      </w:r>
      <w:r>
        <w:fldChar w:fldCharType="end"/>
      </w:r>
      <w:r>
        <w:t xml:space="preserve"> to clause </w:t>
      </w:r>
      <w:r>
        <w:fldChar w:fldCharType="begin"/>
      </w:r>
      <w:r>
        <w:instrText xml:space="preserve"> REF _Ref506191860 \r \h </w:instrText>
      </w:r>
      <w:r w:rsidR="00FA3542">
        <w:instrText xml:space="preserve"> \* MERGEFORMAT </w:instrText>
      </w:r>
      <w:r>
        <w:fldChar w:fldCharType="separate"/>
      </w:r>
      <w:r w:rsidR="00E968C0">
        <w:t>3.9.11</w:t>
      </w:r>
      <w:r>
        <w:fldChar w:fldCharType="end"/>
      </w:r>
      <w:r>
        <w:t xml:space="preserve"> have been complied with in relation to the </w:t>
      </w:r>
      <w:r w:rsidRPr="000F54DC">
        <w:rPr>
          <w:b/>
          <w:i/>
        </w:rPr>
        <w:t>issue</w:t>
      </w:r>
      <w:r>
        <w:t xml:space="preserve"> or </w:t>
      </w:r>
      <w:r w:rsidRPr="000F54DC">
        <w:rPr>
          <w:b/>
          <w:i/>
        </w:rPr>
        <w:t>dispute</w:t>
      </w:r>
      <w:r>
        <w:t>.</w:t>
      </w:r>
      <w:r w:rsidR="00AF6C49">
        <w:t xml:space="preserve"> </w:t>
      </w:r>
      <w:r>
        <w:t>However, this clause</w:t>
      </w:r>
      <w:bookmarkEnd w:id="1407"/>
      <w:r>
        <w:t xml:space="preserve"> </w:t>
      </w:r>
      <w:r>
        <w:fldChar w:fldCharType="begin"/>
      </w:r>
      <w:r>
        <w:instrText xml:space="preserve"> REF _Ref507404171 \r \h </w:instrText>
      </w:r>
      <w:r w:rsidR="00FA3542">
        <w:instrText xml:space="preserve"> \* MERGEFORMAT </w:instrText>
      </w:r>
      <w:r>
        <w:fldChar w:fldCharType="separate"/>
      </w:r>
      <w:r w:rsidR="00E968C0">
        <w:t>3.9.12</w:t>
      </w:r>
      <w:r>
        <w:fldChar w:fldCharType="end"/>
      </w:r>
      <w:r>
        <w:t xml:space="preserve"> does not prevent a </w:t>
      </w:r>
      <w:r w:rsidRPr="000F54DC">
        <w:rPr>
          <w:b/>
          <w:i/>
        </w:rPr>
        <w:t>party</w:t>
      </w:r>
      <w:r>
        <w:t xml:space="preserve"> seeking urgent interlocutory relief.</w:t>
      </w:r>
      <w:bookmarkEnd w:id="1408"/>
    </w:p>
    <w:p w14:paraId="490E3655" w14:textId="55A15CD6" w:rsidR="0022532D" w:rsidRDefault="0022532D" w:rsidP="00FA3542">
      <w:pPr>
        <w:pStyle w:val="Indentbodytext"/>
      </w:pPr>
      <w:r w:rsidRPr="00040DBD">
        <w:t xml:space="preserve">The </w:t>
      </w:r>
      <w:r w:rsidRPr="00040DBD">
        <w:rPr>
          <w:b/>
          <w:i/>
        </w:rPr>
        <w:t xml:space="preserve">parties </w:t>
      </w:r>
      <w:r w:rsidRPr="00040DBD">
        <w:t xml:space="preserve">must continue to perform this contract (including, in the case of </w:t>
      </w:r>
      <w:r w:rsidRPr="00040DBD">
        <w:rPr>
          <w:b/>
          <w:i/>
        </w:rPr>
        <w:t>buyer</w:t>
      </w:r>
      <w:r w:rsidRPr="00040DBD">
        <w:t xml:space="preserve">, paying any undisputed </w:t>
      </w:r>
      <w:r>
        <w:rPr>
          <w:b/>
          <w:i/>
        </w:rPr>
        <w:t>charges</w:t>
      </w:r>
      <w:r>
        <w:t xml:space="preserve"> that are due under this contract) while the </w:t>
      </w:r>
      <w:r w:rsidRPr="000F54DC">
        <w:rPr>
          <w:b/>
          <w:i/>
        </w:rPr>
        <w:t>parties</w:t>
      </w:r>
      <w:r>
        <w:t xml:space="preserve"> are complying with the requirements in clause </w:t>
      </w:r>
      <w:r>
        <w:fldChar w:fldCharType="begin"/>
      </w:r>
      <w:r>
        <w:instrText xml:space="preserve"> REF _Ref506125958 \r \h </w:instrText>
      </w:r>
      <w:r w:rsidR="00FA3542">
        <w:instrText xml:space="preserve"> \* MERGEFORMAT </w:instrText>
      </w:r>
      <w:r>
        <w:fldChar w:fldCharType="separate"/>
      </w:r>
      <w:r w:rsidR="00E968C0">
        <w:t>3.9.1</w:t>
      </w:r>
      <w:r>
        <w:fldChar w:fldCharType="end"/>
      </w:r>
      <w:r>
        <w:t xml:space="preserve"> to clause </w:t>
      </w:r>
      <w:r>
        <w:fldChar w:fldCharType="begin"/>
      </w:r>
      <w:r>
        <w:instrText xml:space="preserve"> REF _Ref506191860 \r \h </w:instrText>
      </w:r>
      <w:r w:rsidR="00FA3542">
        <w:instrText xml:space="preserve"> \* MERGEFORMAT </w:instrText>
      </w:r>
      <w:r>
        <w:fldChar w:fldCharType="separate"/>
      </w:r>
      <w:r w:rsidR="00E968C0">
        <w:t>3.9.11</w:t>
      </w:r>
      <w:r>
        <w:fldChar w:fldCharType="end"/>
      </w:r>
      <w:r>
        <w:t>.</w:t>
      </w:r>
    </w:p>
    <w:p w14:paraId="490E3656" w14:textId="288393E9" w:rsidR="0022532D" w:rsidRPr="00986015" w:rsidRDefault="0022532D" w:rsidP="00FA3542">
      <w:pPr>
        <w:pStyle w:val="Indentbodytext"/>
      </w:pPr>
      <w:r w:rsidRPr="00040DBD">
        <w:t xml:space="preserve">The </w:t>
      </w:r>
      <w:r w:rsidRPr="00040DBD">
        <w:rPr>
          <w:b/>
          <w:i/>
        </w:rPr>
        <w:t>parties</w:t>
      </w:r>
      <w:r w:rsidRPr="00040DBD">
        <w:t xml:space="preserve"> must meet their own costs of complying with the requirements in clause </w:t>
      </w:r>
      <w:r w:rsidRPr="00040DBD">
        <w:fldChar w:fldCharType="begin"/>
      </w:r>
      <w:r w:rsidRPr="00040DBD">
        <w:instrText xml:space="preserve"> REF _Ref506125958 \r \h </w:instrText>
      </w:r>
      <w:r>
        <w:instrText xml:space="preserve"> \* MERGEFORMAT </w:instrText>
      </w:r>
      <w:r w:rsidRPr="00040DBD">
        <w:fldChar w:fldCharType="separate"/>
      </w:r>
      <w:r w:rsidR="00E968C0">
        <w:t>3.9.1</w:t>
      </w:r>
      <w:r w:rsidRPr="00040DBD">
        <w:fldChar w:fldCharType="end"/>
      </w:r>
      <w:r w:rsidRPr="00040DBD">
        <w:t xml:space="preserve"> to clause </w:t>
      </w:r>
      <w:r>
        <w:fldChar w:fldCharType="begin"/>
      </w:r>
      <w:r>
        <w:instrText xml:space="preserve"> REF _Ref506191860 \r \h </w:instrText>
      </w:r>
      <w:r w:rsidR="00FA3542">
        <w:instrText xml:space="preserve"> \* MERGEFORMAT </w:instrText>
      </w:r>
      <w:r>
        <w:fldChar w:fldCharType="separate"/>
      </w:r>
      <w:r w:rsidR="00E968C0">
        <w:t>3.9.11</w:t>
      </w:r>
      <w:r>
        <w:fldChar w:fldCharType="end"/>
      </w:r>
      <w:r>
        <w:t>.</w:t>
      </w:r>
    </w:p>
    <w:p w14:paraId="490E3657" w14:textId="77777777" w:rsidR="0022532D" w:rsidRPr="00FA3542" w:rsidRDefault="0022532D" w:rsidP="00FA3542">
      <w:pPr>
        <w:pStyle w:val="Heading2"/>
      </w:pPr>
      <w:bookmarkStart w:id="1409" w:name="_Toc505935883"/>
      <w:bookmarkStart w:id="1410" w:name="_Toc505936555"/>
      <w:bookmarkStart w:id="1411" w:name="_Ref506282669"/>
      <w:bookmarkStart w:id="1412" w:name="_Ref506371460"/>
      <w:bookmarkStart w:id="1413" w:name="_Toc506556709"/>
      <w:bookmarkStart w:id="1414" w:name="_Toc506556983"/>
      <w:bookmarkStart w:id="1415" w:name="_Toc506559378"/>
      <w:bookmarkStart w:id="1416" w:name="_Toc506558553"/>
      <w:bookmarkStart w:id="1417" w:name="_Toc506560896"/>
      <w:bookmarkStart w:id="1418" w:name="_Toc506749361"/>
      <w:bookmarkStart w:id="1419" w:name="_Toc507157383"/>
      <w:bookmarkStart w:id="1420" w:name="_Toc507158736"/>
      <w:bookmarkStart w:id="1421" w:name="_Toc507159630"/>
      <w:bookmarkStart w:id="1422" w:name="_Toc507162305"/>
      <w:bookmarkStart w:id="1423" w:name="_Toc507160766"/>
      <w:bookmarkStart w:id="1424" w:name="_Toc507163551"/>
      <w:bookmarkStart w:id="1425" w:name="_Toc507161834"/>
      <w:bookmarkStart w:id="1426" w:name="_Toc507163080"/>
      <w:bookmarkStart w:id="1427" w:name="_Toc507167980"/>
      <w:bookmarkStart w:id="1428" w:name="_Toc507166742"/>
      <w:bookmarkStart w:id="1429" w:name="_Toc507164590"/>
      <w:bookmarkStart w:id="1430" w:name="_Toc507165138"/>
      <w:bookmarkStart w:id="1431" w:name="_Toc507170629"/>
      <w:bookmarkStart w:id="1432" w:name="_Toc507166434"/>
      <w:bookmarkStart w:id="1433" w:name="_Toc507171542"/>
      <w:bookmarkStart w:id="1434" w:name="_Toc507167941"/>
      <w:bookmarkStart w:id="1435" w:name="_Toc507402088"/>
      <w:bookmarkStart w:id="1436" w:name="_Toc507402225"/>
      <w:bookmarkStart w:id="1437" w:name="_Toc507403787"/>
      <w:bookmarkStart w:id="1438" w:name="_Toc507404609"/>
      <w:bookmarkStart w:id="1439" w:name="_Toc507408306"/>
      <w:bookmarkStart w:id="1440" w:name="_Toc507409936"/>
      <w:bookmarkStart w:id="1441" w:name="_Toc507412607"/>
      <w:bookmarkStart w:id="1442" w:name="_Toc507413021"/>
      <w:bookmarkStart w:id="1443" w:name="_Toc507413840"/>
      <w:bookmarkStart w:id="1444" w:name="_Toc507417402"/>
      <w:bookmarkStart w:id="1445" w:name="_Toc507418498"/>
      <w:bookmarkStart w:id="1446" w:name="_Toc507418772"/>
      <w:bookmarkStart w:id="1447" w:name="_Toc507417798"/>
      <w:bookmarkStart w:id="1448" w:name="_Toc507419183"/>
      <w:bookmarkStart w:id="1449" w:name="_Toc507491036"/>
      <w:bookmarkStart w:id="1450" w:name="_Toc511977183"/>
      <w:bookmarkStart w:id="1451" w:name="_Toc517958562"/>
      <w:bookmarkStart w:id="1452" w:name="_Toc517962250"/>
      <w:bookmarkStart w:id="1453" w:name="_Toc518041292"/>
      <w:bookmarkStart w:id="1454" w:name="_Toc518756401"/>
      <w:bookmarkStart w:id="1455" w:name="_Toc184800453"/>
      <w:r w:rsidRPr="00FA3542">
        <w:t>Compliance with laws</w:t>
      </w:r>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p>
    <w:p w14:paraId="490E3658" w14:textId="77777777" w:rsidR="00FA3542" w:rsidRDefault="0022532D" w:rsidP="002E0C1F">
      <w:pPr>
        <w:pStyle w:val="Indentbodytext"/>
      </w:pPr>
      <w:r w:rsidRPr="00C82933">
        <w:rPr>
          <w:b/>
          <w:i/>
        </w:rPr>
        <w:t>seller</w:t>
      </w:r>
      <w:r>
        <w:t xml:space="preserve"> must comply with </w:t>
      </w:r>
      <w:r w:rsidRPr="00C82933">
        <w:rPr>
          <w:b/>
          <w:i/>
        </w:rPr>
        <w:t>law</w:t>
      </w:r>
      <w:r>
        <w:t xml:space="preserve"> when performing its obligations under this contract.</w:t>
      </w:r>
    </w:p>
    <w:p w14:paraId="5177AB98" w14:textId="77777777" w:rsidR="00CA14E4" w:rsidRDefault="00CA14E4" w:rsidP="00CA14E4">
      <w:pPr>
        <w:pStyle w:val="Heading2"/>
      </w:pPr>
      <w:bookmarkStart w:id="1456" w:name="_Ref141775090"/>
      <w:bookmarkStart w:id="1457" w:name="_Toc184800454"/>
      <w:r>
        <w:lastRenderedPageBreak/>
        <w:t>Notification of Significant Events</w:t>
      </w:r>
      <w:bookmarkEnd w:id="1456"/>
      <w:bookmarkEnd w:id="1457"/>
    </w:p>
    <w:p w14:paraId="76FED423" w14:textId="2DC7DBEC" w:rsidR="00CA14E4" w:rsidRPr="00AA674A" w:rsidRDefault="00CA14E4" w:rsidP="00CA14E4">
      <w:pPr>
        <w:pStyle w:val="Indentbodytext"/>
      </w:pPr>
      <w:r w:rsidRPr="00AA674A">
        <w:t xml:space="preserve">For the purposes of this clause, </w:t>
      </w:r>
      <w:r>
        <w:rPr>
          <w:b/>
          <w:bCs/>
          <w:i/>
          <w:iCs/>
        </w:rPr>
        <w:t xml:space="preserve">significant event </w:t>
      </w:r>
      <w:r w:rsidRPr="00AA674A">
        <w:t>means:</w:t>
      </w:r>
    </w:p>
    <w:p w14:paraId="291D4577" w14:textId="77777777" w:rsidR="00CA14E4" w:rsidRDefault="00CA14E4" w:rsidP="00CA14E4">
      <w:pPr>
        <w:pStyle w:val="indentalphalevel1"/>
        <w:numPr>
          <w:ilvl w:val="0"/>
          <w:numId w:val="120"/>
        </w:numPr>
      </w:pPr>
      <w:r>
        <w:t>any adverse comments or findings made by a court, commission, tribunal or other statutory or professional body:</w:t>
      </w:r>
    </w:p>
    <w:p w14:paraId="62FEBEB8" w14:textId="77777777" w:rsidR="00CA14E4" w:rsidRDefault="00CA14E4" w:rsidP="00CA14E4">
      <w:pPr>
        <w:pStyle w:val="indentalphalevel1"/>
        <w:numPr>
          <w:ilvl w:val="1"/>
          <w:numId w:val="120"/>
        </w:numPr>
      </w:pPr>
      <w:r>
        <w:t xml:space="preserve">regarding the conduct or performance of the </w:t>
      </w:r>
      <w:r>
        <w:rPr>
          <w:b/>
          <w:bCs/>
          <w:i/>
          <w:iCs/>
        </w:rPr>
        <w:t>seller</w:t>
      </w:r>
      <w:r>
        <w:t>; or</w:t>
      </w:r>
    </w:p>
    <w:p w14:paraId="61E78689" w14:textId="77777777" w:rsidR="00CA14E4" w:rsidRDefault="00CA14E4" w:rsidP="00304722">
      <w:pPr>
        <w:pStyle w:val="indentalphalevel1"/>
        <w:numPr>
          <w:ilvl w:val="1"/>
          <w:numId w:val="120"/>
        </w:numPr>
      </w:pPr>
      <w:r>
        <w:t xml:space="preserve">impacting on the professional capacity or capability of the </w:t>
      </w:r>
      <w:r>
        <w:rPr>
          <w:b/>
          <w:bCs/>
          <w:i/>
          <w:iCs/>
        </w:rPr>
        <w:t xml:space="preserve">seller’s personnel </w:t>
      </w:r>
      <w:r>
        <w:t xml:space="preserve">to deliver the </w:t>
      </w:r>
      <w:r>
        <w:rPr>
          <w:b/>
          <w:bCs/>
          <w:i/>
          <w:iCs/>
        </w:rPr>
        <w:t>deliverables</w:t>
      </w:r>
      <w:r>
        <w:t>;</w:t>
      </w:r>
    </w:p>
    <w:p w14:paraId="0A2132FA" w14:textId="2B1F8404" w:rsidR="00CA14E4" w:rsidRDefault="00CA14E4" w:rsidP="00CA14E4">
      <w:pPr>
        <w:pStyle w:val="indentalphalevel1"/>
        <w:numPr>
          <w:ilvl w:val="0"/>
          <w:numId w:val="120"/>
        </w:numPr>
      </w:pPr>
      <w:r w:rsidRPr="00AA674A">
        <w:t xml:space="preserve">any adverse comments or findings made by a court, commission, tribunal or other statutory or professional body regarding the conduct or performance of the </w:t>
      </w:r>
      <w:r>
        <w:rPr>
          <w:b/>
          <w:i/>
        </w:rPr>
        <w:t>s</w:t>
      </w:r>
      <w:r w:rsidRPr="00C86116">
        <w:rPr>
          <w:b/>
          <w:i/>
        </w:rPr>
        <w:t>eller</w:t>
      </w:r>
      <w:r>
        <w:rPr>
          <w:b/>
          <w:bCs/>
          <w:i/>
          <w:iCs/>
        </w:rPr>
        <w:t xml:space="preserve">’s </w:t>
      </w:r>
      <w:r w:rsidRPr="00AA674A">
        <w:t xml:space="preserve">officers, employees, agents or </w:t>
      </w:r>
      <w:r>
        <w:rPr>
          <w:b/>
          <w:i/>
        </w:rPr>
        <w:t>s</w:t>
      </w:r>
      <w:r w:rsidRPr="00C86116">
        <w:rPr>
          <w:b/>
          <w:i/>
        </w:rPr>
        <w:t>ubcontractors</w:t>
      </w:r>
      <w:r w:rsidRPr="00AA674A">
        <w:t xml:space="preserve"> that impacts or could be reasonably perceived to </w:t>
      </w:r>
      <w:r>
        <w:t xml:space="preserve">materially </w:t>
      </w:r>
      <w:r w:rsidRPr="00AA674A">
        <w:t xml:space="preserve">impact on </w:t>
      </w:r>
      <w:r w:rsidRPr="00A648B8">
        <w:t>the</w:t>
      </w:r>
      <w:r>
        <w:t xml:space="preserve"> </w:t>
      </w:r>
      <w:r w:rsidRPr="00A648B8">
        <w:rPr>
          <w:b/>
          <w:bCs/>
          <w:i/>
          <w:iCs/>
        </w:rPr>
        <w:t>seller’s</w:t>
      </w:r>
      <w:r w:rsidRPr="00AA674A">
        <w:t xml:space="preserve"> professional capacity, capability, fitness or reputation;</w:t>
      </w:r>
    </w:p>
    <w:p w14:paraId="36AD684E" w14:textId="77777777" w:rsidR="00CA14E4" w:rsidRPr="00AA674A" w:rsidRDefault="00CA14E4" w:rsidP="00CA14E4">
      <w:pPr>
        <w:pStyle w:val="indentalphalevel1"/>
        <w:numPr>
          <w:ilvl w:val="0"/>
          <w:numId w:val="120"/>
        </w:numPr>
      </w:pPr>
      <w:r>
        <w:t>any unsettled judicial decisions made against it relating to unpaid employee entitlements;</w:t>
      </w:r>
    </w:p>
    <w:p w14:paraId="358736C1" w14:textId="61CA5E9B" w:rsidR="00CA14E4" w:rsidRDefault="00CA14E4" w:rsidP="00CA14E4">
      <w:pPr>
        <w:pStyle w:val="indentalphalevel1"/>
        <w:numPr>
          <w:ilvl w:val="0"/>
          <w:numId w:val="120"/>
        </w:numPr>
      </w:pPr>
      <w:r>
        <w:t>an</w:t>
      </w:r>
      <w:r w:rsidRPr="00AA674A">
        <w:t xml:space="preserve">y other significant matters, including the commencement of legal, </w:t>
      </w:r>
      <w:r>
        <w:t xml:space="preserve">or </w:t>
      </w:r>
      <w:r w:rsidRPr="00AA674A">
        <w:t>regulatory</w:t>
      </w:r>
      <w:r>
        <w:t xml:space="preserve"> action,</w:t>
      </w:r>
      <w:r w:rsidRPr="00AA674A">
        <w:t xml:space="preserve"> disciplinary action</w:t>
      </w:r>
      <w:r>
        <w:t xml:space="preserve"> by an independent person or disciplinary action internal to the </w:t>
      </w:r>
      <w:r>
        <w:rPr>
          <w:b/>
          <w:bCs/>
          <w:i/>
          <w:iCs/>
        </w:rPr>
        <w:t>seller</w:t>
      </w:r>
      <w:r>
        <w:t>,</w:t>
      </w:r>
      <w:r w:rsidRPr="00AA674A">
        <w:t xml:space="preserve"> involving the </w:t>
      </w:r>
      <w:r>
        <w:rPr>
          <w:b/>
          <w:i/>
        </w:rPr>
        <w:t>s</w:t>
      </w:r>
      <w:r w:rsidRPr="00C86116">
        <w:rPr>
          <w:b/>
          <w:i/>
        </w:rPr>
        <w:t>eller</w:t>
      </w:r>
      <w:r w:rsidRPr="00AA674A">
        <w:t xml:space="preserve"> or its officers, employees, agents or </w:t>
      </w:r>
      <w:r>
        <w:rPr>
          <w:b/>
          <w:i/>
        </w:rPr>
        <w:t>s</w:t>
      </w:r>
      <w:r w:rsidRPr="00C86116">
        <w:rPr>
          <w:b/>
          <w:i/>
        </w:rPr>
        <w:t>ubcontractors</w:t>
      </w:r>
      <w:r w:rsidRPr="00AA674A">
        <w:t xml:space="preserve">, that may </w:t>
      </w:r>
      <w:r>
        <w:t>have a material adverse</w:t>
      </w:r>
      <w:r w:rsidRPr="00AA674A">
        <w:t xml:space="preserve"> impact on</w:t>
      </w:r>
      <w:r>
        <w:t>:</w:t>
      </w:r>
      <w:r w:rsidRPr="00AA674A">
        <w:t xml:space="preserve"> </w:t>
      </w:r>
    </w:p>
    <w:p w14:paraId="1F4C495B" w14:textId="2B9C5353" w:rsidR="00CA14E4" w:rsidRDefault="00CA14E4" w:rsidP="00CA14E4">
      <w:pPr>
        <w:pStyle w:val="indentalphalevel1"/>
        <w:numPr>
          <w:ilvl w:val="1"/>
          <w:numId w:val="120"/>
        </w:numPr>
      </w:pPr>
      <w:r>
        <w:t xml:space="preserve">the </w:t>
      </w:r>
      <w:r>
        <w:rPr>
          <w:b/>
          <w:bCs/>
          <w:i/>
          <w:iCs/>
        </w:rPr>
        <w:t xml:space="preserve">seller’s </w:t>
      </w:r>
      <w:r w:rsidRPr="00AA674A">
        <w:t xml:space="preserve">compliance with Commonwealth policy </w:t>
      </w:r>
      <w:r>
        <w:t>or</w:t>
      </w:r>
      <w:r w:rsidRPr="00AA674A">
        <w:t xml:space="preserve"> legislation</w:t>
      </w:r>
      <w:r>
        <w:t>;</w:t>
      </w:r>
      <w:r w:rsidRPr="00AA674A">
        <w:t xml:space="preserve"> or </w:t>
      </w:r>
    </w:p>
    <w:p w14:paraId="4CA6E739" w14:textId="77777777" w:rsidR="00CA14E4" w:rsidRDefault="00CA14E4" w:rsidP="00CA14E4">
      <w:pPr>
        <w:pStyle w:val="indentalphalevel1"/>
        <w:numPr>
          <w:ilvl w:val="1"/>
          <w:numId w:val="120"/>
        </w:numPr>
      </w:pPr>
      <w:r>
        <w:t xml:space="preserve">the </w:t>
      </w:r>
      <w:r>
        <w:rPr>
          <w:b/>
          <w:bCs/>
          <w:i/>
          <w:iCs/>
        </w:rPr>
        <w:t xml:space="preserve">buyer’s </w:t>
      </w:r>
      <w:r>
        <w:t>compliance with Commonwealth policy or legislation; or</w:t>
      </w:r>
    </w:p>
    <w:p w14:paraId="3A015444" w14:textId="27356A06" w:rsidR="00CA14E4" w:rsidRDefault="00CA14E4" w:rsidP="00CA14E4">
      <w:pPr>
        <w:pStyle w:val="indentalphalevel1"/>
        <w:numPr>
          <w:ilvl w:val="1"/>
          <w:numId w:val="120"/>
        </w:numPr>
      </w:pPr>
      <w:r w:rsidRPr="00AA674A">
        <w:t>the Commonwealth’s reputation</w:t>
      </w:r>
      <w:r>
        <w:t>; or</w:t>
      </w:r>
    </w:p>
    <w:p w14:paraId="600A9762" w14:textId="77777777" w:rsidR="00CA14E4" w:rsidRDefault="00CA14E4" w:rsidP="00CA14E4">
      <w:pPr>
        <w:pStyle w:val="indentalphalevel1"/>
        <w:numPr>
          <w:ilvl w:val="1"/>
          <w:numId w:val="120"/>
        </w:numPr>
      </w:pPr>
      <w:r>
        <w:lastRenderedPageBreak/>
        <w:t xml:space="preserve">the professional capacity or capability of the </w:t>
      </w:r>
      <w:r>
        <w:rPr>
          <w:b/>
          <w:bCs/>
          <w:i/>
          <w:iCs/>
        </w:rPr>
        <w:t xml:space="preserve">seller </w:t>
      </w:r>
      <w:r>
        <w:t xml:space="preserve">or its officers, employees, agents, or </w:t>
      </w:r>
      <w:r>
        <w:rPr>
          <w:b/>
          <w:bCs/>
          <w:i/>
          <w:iCs/>
        </w:rPr>
        <w:t>subcontractors</w:t>
      </w:r>
      <w:r>
        <w:t xml:space="preserve"> to deliver the </w:t>
      </w:r>
      <w:r>
        <w:rPr>
          <w:b/>
          <w:bCs/>
          <w:i/>
          <w:iCs/>
        </w:rPr>
        <w:t>deliverables</w:t>
      </w:r>
      <w:r>
        <w:t>; and</w:t>
      </w:r>
    </w:p>
    <w:p w14:paraId="115E6CE9" w14:textId="77777777" w:rsidR="00CA14E4" w:rsidRDefault="00CA14E4" w:rsidP="00CA14E4">
      <w:pPr>
        <w:pStyle w:val="indentalphalevel1"/>
        <w:numPr>
          <w:ilvl w:val="0"/>
          <w:numId w:val="120"/>
        </w:numPr>
      </w:pPr>
      <w:r>
        <w:t>any non-compliance by:</w:t>
      </w:r>
    </w:p>
    <w:p w14:paraId="6E84E61B" w14:textId="77777777" w:rsidR="00CA14E4" w:rsidRDefault="00CA14E4" w:rsidP="00CA14E4">
      <w:pPr>
        <w:pStyle w:val="indentalphalevel1"/>
        <w:numPr>
          <w:ilvl w:val="1"/>
          <w:numId w:val="120"/>
        </w:numPr>
      </w:pPr>
      <w:r>
        <w:t xml:space="preserve">the </w:t>
      </w:r>
      <w:r>
        <w:rPr>
          <w:b/>
          <w:bCs/>
          <w:i/>
          <w:iCs/>
        </w:rPr>
        <w:t xml:space="preserve">seller </w:t>
      </w:r>
      <w:r>
        <w:t>or its officers or employees; or</w:t>
      </w:r>
    </w:p>
    <w:p w14:paraId="7B7C943D" w14:textId="77777777" w:rsidR="00CA14E4" w:rsidRDefault="00CA14E4" w:rsidP="00CA14E4">
      <w:pPr>
        <w:pStyle w:val="indentalphalevel1"/>
        <w:numPr>
          <w:ilvl w:val="1"/>
          <w:numId w:val="120"/>
        </w:numPr>
      </w:pPr>
      <w:r>
        <w:t xml:space="preserve">to the extent that information is known by or reasonably available to the </w:t>
      </w:r>
      <w:r>
        <w:rPr>
          <w:b/>
          <w:bCs/>
          <w:i/>
          <w:iCs/>
        </w:rPr>
        <w:t>seller</w:t>
      </w:r>
      <w:r>
        <w:t xml:space="preserve">, the </w:t>
      </w:r>
      <w:r>
        <w:rPr>
          <w:b/>
          <w:bCs/>
          <w:i/>
          <w:iCs/>
        </w:rPr>
        <w:t xml:space="preserve">seller’s </w:t>
      </w:r>
      <w:r>
        <w:t xml:space="preserve">agents or </w:t>
      </w:r>
      <w:r>
        <w:rPr>
          <w:b/>
          <w:bCs/>
          <w:i/>
          <w:iCs/>
        </w:rPr>
        <w:t>subcontractors</w:t>
      </w:r>
      <w:r>
        <w:t>,</w:t>
      </w:r>
    </w:p>
    <w:p w14:paraId="754FE0DE" w14:textId="77777777" w:rsidR="00CA14E4" w:rsidRPr="002D3F5C" w:rsidRDefault="00CA14E4" w:rsidP="00304722">
      <w:pPr>
        <w:pStyle w:val="indentalphalevel1"/>
        <w:numPr>
          <w:ilvl w:val="0"/>
          <w:numId w:val="0"/>
        </w:numPr>
        <w:ind w:left="1588"/>
      </w:pPr>
      <w:r>
        <w:t xml:space="preserve">with any judgement against the </w:t>
      </w:r>
      <w:r>
        <w:rPr>
          <w:b/>
          <w:bCs/>
          <w:i/>
          <w:iCs/>
        </w:rPr>
        <w:t>seller</w:t>
      </w:r>
      <w:r>
        <w:t xml:space="preserve">, its officers, employees, agents or </w:t>
      </w:r>
      <w:r>
        <w:rPr>
          <w:b/>
          <w:bCs/>
          <w:i/>
          <w:iCs/>
        </w:rPr>
        <w:t xml:space="preserve">subcontractors </w:t>
      </w:r>
      <w:r>
        <w:t xml:space="preserve">(as relevant) </w:t>
      </w:r>
      <w:r w:rsidRPr="006373BC">
        <w:t>from any court or tribunal (including overseas jurisdictions but excluding judgments under appeal or instances where the period for appeal or payment/settlement has not expired) relating to a breach of workplace relations law, work health and safety law or workers’ compensation law</w:t>
      </w:r>
      <w:r>
        <w:t>.</w:t>
      </w:r>
    </w:p>
    <w:p w14:paraId="14729678" w14:textId="2EDE08A3" w:rsidR="00CA14E4" w:rsidRPr="00AA674A" w:rsidRDefault="00CA14E4" w:rsidP="00CA14E4">
      <w:pPr>
        <w:pStyle w:val="Indentbodytext"/>
      </w:pPr>
      <w:bookmarkStart w:id="1458" w:name="_Ref141362488"/>
      <w:r>
        <w:t xml:space="preserve">During the </w:t>
      </w:r>
      <w:r>
        <w:rPr>
          <w:b/>
          <w:bCs/>
          <w:i/>
          <w:iCs/>
        </w:rPr>
        <w:t xml:space="preserve">term </w:t>
      </w:r>
      <w:r>
        <w:t xml:space="preserve">of this </w:t>
      </w:r>
      <w:r w:rsidRPr="007D5FE4">
        <w:t>contract,</w:t>
      </w:r>
      <w:r>
        <w:t xml:space="preserve"> and to the extent permitted by </w:t>
      </w:r>
      <w:r w:rsidRPr="00304722">
        <w:t>law</w:t>
      </w:r>
      <w:r>
        <w:t>, t</w:t>
      </w:r>
      <w:r w:rsidRPr="00735071">
        <w:t>he</w:t>
      </w:r>
      <w:r w:rsidRPr="00AA674A">
        <w:t xml:space="preserve"> </w:t>
      </w:r>
      <w:r>
        <w:rPr>
          <w:b/>
          <w:i/>
        </w:rPr>
        <w:t>s</w:t>
      </w:r>
      <w:r w:rsidRPr="00C86116">
        <w:rPr>
          <w:b/>
          <w:i/>
        </w:rPr>
        <w:t>eller</w:t>
      </w:r>
      <w:r w:rsidRPr="00AA674A">
        <w:t xml:space="preserve"> must issue the </w:t>
      </w:r>
      <w:r>
        <w:rPr>
          <w:b/>
          <w:i/>
        </w:rPr>
        <w:t>b</w:t>
      </w:r>
      <w:r w:rsidRPr="00C86116">
        <w:rPr>
          <w:b/>
          <w:i/>
        </w:rPr>
        <w:t>uyer</w:t>
      </w:r>
      <w:r w:rsidRPr="00AA674A">
        <w:t xml:space="preserve"> a </w:t>
      </w:r>
      <w:r>
        <w:rPr>
          <w:b/>
          <w:i/>
        </w:rPr>
        <w:t>n</w:t>
      </w:r>
      <w:r w:rsidRPr="00C86116">
        <w:rPr>
          <w:b/>
          <w:i/>
        </w:rPr>
        <w:t>otice</w:t>
      </w:r>
      <w:r w:rsidRPr="00AA674A">
        <w:t xml:space="preserve"> </w:t>
      </w:r>
      <w:r>
        <w:t xml:space="preserve">immediately </w:t>
      </w:r>
      <w:r w:rsidRPr="00AA674A">
        <w:t xml:space="preserve">on becoming aware of a </w:t>
      </w:r>
      <w:r>
        <w:rPr>
          <w:b/>
          <w:bCs/>
          <w:i/>
          <w:iCs/>
        </w:rPr>
        <w:t>s</w:t>
      </w:r>
      <w:r w:rsidRPr="00304722">
        <w:rPr>
          <w:b/>
          <w:bCs/>
          <w:i/>
          <w:iCs/>
        </w:rPr>
        <w:t xml:space="preserve">ignificant </w:t>
      </w:r>
      <w:r>
        <w:rPr>
          <w:b/>
          <w:bCs/>
          <w:i/>
          <w:iCs/>
        </w:rPr>
        <w:t>e</w:t>
      </w:r>
      <w:r w:rsidRPr="00304722">
        <w:rPr>
          <w:b/>
          <w:bCs/>
          <w:i/>
          <w:iCs/>
        </w:rPr>
        <w:t>vent</w:t>
      </w:r>
      <w:r w:rsidRPr="00AA674A">
        <w:t>.</w:t>
      </w:r>
      <w:bookmarkEnd w:id="1458"/>
    </w:p>
    <w:p w14:paraId="0B0329C7" w14:textId="2DC6BB01" w:rsidR="00CA14E4" w:rsidRPr="00AA674A" w:rsidRDefault="00CA14E4" w:rsidP="00CA14E4">
      <w:pPr>
        <w:pStyle w:val="Indentbodytext"/>
      </w:pPr>
      <w:r w:rsidRPr="00AA674A">
        <w:t xml:space="preserve">The </w:t>
      </w:r>
      <w:r>
        <w:rPr>
          <w:b/>
          <w:i/>
        </w:rPr>
        <w:t>n</w:t>
      </w:r>
      <w:r w:rsidRPr="00C86116">
        <w:rPr>
          <w:b/>
          <w:i/>
        </w:rPr>
        <w:t>otice</w:t>
      </w:r>
      <w:r w:rsidRPr="00AA674A">
        <w:t xml:space="preserve"> issued under clause </w:t>
      </w:r>
      <w:r>
        <w:fldChar w:fldCharType="begin"/>
      </w:r>
      <w:r>
        <w:instrText xml:space="preserve"> REF _Ref141362488 \r \h </w:instrText>
      </w:r>
      <w:r>
        <w:fldChar w:fldCharType="separate"/>
      </w:r>
      <w:r w:rsidR="00E968C0">
        <w:t>3.11.2</w:t>
      </w:r>
      <w:r>
        <w:fldChar w:fldCharType="end"/>
      </w:r>
      <w:r>
        <w:t xml:space="preserve"> </w:t>
      </w:r>
      <w:r w:rsidRPr="00AA674A">
        <w:t>must provide</w:t>
      </w:r>
      <w:r>
        <w:t xml:space="preserve">, to the extent that information is known by or reasonably available to the </w:t>
      </w:r>
      <w:r>
        <w:rPr>
          <w:b/>
          <w:bCs/>
          <w:i/>
          <w:iCs/>
        </w:rPr>
        <w:t xml:space="preserve">seller </w:t>
      </w:r>
      <w:r>
        <w:t xml:space="preserve">at the time of giving the </w:t>
      </w:r>
      <w:r w:rsidRPr="00304722">
        <w:rPr>
          <w:b/>
          <w:i/>
        </w:rPr>
        <w:t>notice</w:t>
      </w:r>
      <w:r>
        <w:t>,</w:t>
      </w:r>
      <w:r w:rsidRPr="00AA674A">
        <w:t xml:space="preserve"> a summary of the </w:t>
      </w:r>
      <w:r>
        <w:rPr>
          <w:b/>
          <w:bCs/>
          <w:i/>
          <w:iCs/>
        </w:rPr>
        <w:t>s</w:t>
      </w:r>
      <w:r w:rsidRPr="00304722">
        <w:rPr>
          <w:b/>
          <w:bCs/>
          <w:i/>
          <w:iCs/>
        </w:rPr>
        <w:t xml:space="preserve">ignificant </w:t>
      </w:r>
      <w:r>
        <w:rPr>
          <w:b/>
          <w:bCs/>
          <w:i/>
          <w:iCs/>
        </w:rPr>
        <w:t>e</w:t>
      </w:r>
      <w:r w:rsidRPr="00304722">
        <w:rPr>
          <w:b/>
          <w:bCs/>
          <w:i/>
          <w:iCs/>
        </w:rPr>
        <w:t>vent</w:t>
      </w:r>
      <w:r w:rsidRPr="00AA674A">
        <w:t>, including the date that it occurred and whether any</w:t>
      </w:r>
      <w:r>
        <w:t xml:space="preserve"> of the </w:t>
      </w:r>
      <w:r>
        <w:rPr>
          <w:b/>
          <w:bCs/>
          <w:i/>
          <w:iCs/>
        </w:rPr>
        <w:t>s</w:t>
      </w:r>
      <w:r w:rsidRPr="00304722">
        <w:rPr>
          <w:b/>
          <w:bCs/>
          <w:i/>
          <w:iCs/>
        </w:rPr>
        <w:t xml:space="preserve">eller’s </w:t>
      </w:r>
      <w:r>
        <w:t xml:space="preserve">officers, employees, agents or </w:t>
      </w:r>
      <w:r>
        <w:rPr>
          <w:b/>
          <w:bCs/>
          <w:i/>
          <w:iCs/>
        </w:rPr>
        <w:t>subcontractors</w:t>
      </w:r>
      <w:r w:rsidRPr="00304722">
        <w:t>,</w:t>
      </w:r>
      <w:r w:rsidRPr="001A0B1A">
        <w:t xml:space="preserve"> </w:t>
      </w:r>
      <w:r w:rsidRPr="00AA674A">
        <w:t xml:space="preserve">or other personnel engaged in connection with the </w:t>
      </w:r>
      <w:r>
        <w:rPr>
          <w:b/>
          <w:bCs/>
          <w:i/>
          <w:iCs/>
        </w:rPr>
        <w:t>deliverables</w:t>
      </w:r>
      <w:r>
        <w:t>,</w:t>
      </w:r>
      <w:r>
        <w:rPr>
          <w:b/>
          <w:bCs/>
          <w:i/>
          <w:iCs/>
        </w:rPr>
        <w:t xml:space="preserve"> </w:t>
      </w:r>
      <w:r w:rsidRPr="00AA674A">
        <w:t>were involved.</w:t>
      </w:r>
    </w:p>
    <w:p w14:paraId="136662E7" w14:textId="5BDD9959" w:rsidR="00CA14E4" w:rsidRPr="00AA674A" w:rsidRDefault="00160610" w:rsidP="00CA14E4">
      <w:pPr>
        <w:pStyle w:val="Indentbodytext"/>
        <w:rPr>
          <w:rFonts w:ascii="Segoe UI" w:eastAsia="Times New Roman" w:hAnsi="Segoe UI" w:cs="Segoe UI"/>
          <w:color w:val="212529"/>
        </w:rPr>
      </w:pPr>
      <w:bookmarkStart w:id="1459" w:name="_Ref141813414"/>
      <w:r>
        <w:t>P</w:t>
      </w:r>
      <w:r w:rsidR="00CA14E4">
        <w:t xml:space="preserve">rior to the </w:t>
      </w:r>
      <w:r w:rsidR="00CA14E4" w:rsidRPr="00304722">
        <w:rPr>
          <w:b/>
          <w:bCs/>
          <w:i/>
          <w:iCs/>
        </w:rPr>
        <w:t>seller</w:t>
      </w:r>
      <w:r w:rsidR="00CA14E4">
        <w:t xml:space="preserve"> providing a </w:t>
      </w:r>
      <w:r w:rsidR="00CA14E4" w:rsidRPr="00304722">
        <w:rPr>
          <w:b/>
          <w:i/>
        </w:rPr>
        <w:t>notice</w:t>
      </w:r>
      <w:r w:rsidR="00CA14E4">
        <w:t xml:space="preserve"> under clause </w:t>
      </w:r>
      <w:r w:rsidR="00CA14E4">
        <w:fldChar w:fldCharType="begin"/>
      </w:r>
      <w:r w:rsidR="00CA14E4">
        <w:instrText xml:space="preserve"> REF _Ref141362488 \r \h </w:instrText>
      </w:r>
      <w:r w:rsidR="00CA14E4">
        <w:fldChar w:fldCharType="separate"/>
      </w:r>
      <w:r w:rsidR="00E968C0">
        <w:t>3.11.2</w:t>
      </w:r>
      <w:r w:rsidR="00CA14E4">
        <w:fldChar w:fldCharType="end"/>
      </w:r>
      <w:r w:rsidR="00CA14E4">
        <w:t xml:space="preserve"> in respect of an event, t</w:t>
      </w:r>
      <w:r w:rsidR="00CA14E4" w:rsidRPr="00AA674A">
        <w:t xml:space="preserve">he </w:t>
      </w:r>
      <w:r w:rsidR="00CA14E4">
        <w:rPr>
          <w:b/>
          <w:i/>
        </w:rPr>
        <w:t>b</w:t>
      </w:r>
      <w:r w:rsidR="00CA14E4" w:rsidRPr="00C86116">
        <w:rPr>
          <w:b/>
          <w:i/>
        </w:rPr>
        <w:t>uyer</w:t>
      </w:r>
      <w:r w:rsidR="00CA14E4" w:rsidRPr="00AA674A">
        <w:t xml:space="preserve"> may </w:t>
      </w:r>
      <w:r w:rsidR="00CA14E4" w:rsidRPr="00C86116">
        <w:rPr>
          <w:b/>
          <w:i/>
        </w:rPr>
        <w:t>notify</w:t>
      </w:r>
      <w:r w:rsidR="00CA14E4" w:rsidRPr="00AA674A">
        <w:t xml:space="preserve"> the </w:t>
      </w:r>
      <w:r w:rsidR="00CA14E4">
        <w:rPr>
          <w:b/>
          <w:i/>
        </w:rPr>
        <w:t>s</w:t>
      </w:r>
      <w:r w:rsidR="00CA14E4" w:rsidRPr="00C86116">
        <w:rPr>
          <w:b/>
          <w:i/>
        </w:rPr>
        <w:t>eller</w:t>
      </w:r>
      <w:r w:rsidR="00CA14E4" w:rsidRPr="00AA674A">
        <w:t xml:space="preserve"> that an event is to be considered a </w:t>
      </w:r>
      <w:r w:rsidR="00CA14E4">
        <w:rPr>
          <w:b/>
          <w:bCs/>
          <w:i/>
          <w:iCs/>
        </w:rPr>
        <w:t>s</w:t>
      </w:r>
      <w:r w:rsidR="00CA14E4" w:rsidRPr="00304722">
        <w:rPr>
          <w:b/>
          <w:bCs/>
          <w:i/>
          <w:iCs/>
        </w:rPr>
        <w:t xml:space="preserve">ignificant </w:t>
      </w:r>
      <w:r w:rsidR="00CA14E4">
        <w:rPr>
          <w:b/>
          <w:bCs/>
          <w:i/>
          <w:iCs/>
        </w:rPr>
        <w:t>e</w:t>
      </w:r>
      <w:r w:rsidR="00CA14E4" w:rsidRPr="00304722">
        <w:rPr>
          <w:b/>
          <w:bCs/>
          <w:i/>
          <w:iCs/>
        </w:rPr>
        <w:t>vent</w:t>
      </w:r>
      <w:r w:rsidR="00CA14E4" w:rsidRPr="00AA674A">
        <w:t xml:space="preserve"> for the purposes of this clause, and where this occurs the </w:t>
      </w:r>
      <w:r w:rsidR="00CA14E4">
        <w:rPr>
          <w:b/>
          <w:i/>
        </w:rPr>
        <w:t>s</w:t>
      </w:r>
      <w:r w:rsidR="00CA14E4" w:rsidRPr="00C86116">
        <w:rPr>
          <w:b/>
          <w:i/>
        </w:rPr>
        <w:t>eller</w:t>
      </w:r>
      <w:r w:rsidR="00CA14E4" w:rsidRPr="00AA674A">
        <w:t xml:space="preserve"> must issue a </w:t>
      </w:r>
      <w:r w:rsidR="00CA14E4">
        <w:rPr>
          <w:b/>
          <w:i/>
        </w:rPr>
        <w:t>n</w:t>
      </w:r>
      <w:r w:rsidR="00CA14E4" w:rsidRPr="00C86116">
        <w:rPr>
          <w:b/>
          <w:i/>
        </w:rPr>
        <w:t>otice</w:t>
      </w:r>
      <w:r w:rsidR="00CA14E4" w:rsidRPr="00AA674A">
        <w:t xml:space="preserve"> under clause </w:t>
      </w:r>
      <w:r w:rsidR="00CA14E4">
        <w:fldChar w:fldCharType="begin"/>
      </w:r>
      <w:r w:rsidR="00CA14E4">
        <w:instrText xml:space="preserve"> REF _Ref141362488 \r \h </w:instrText>
      </w:r>
      <w:r w:rsidR="00CA14E4">
        <w:fldChar w:fldCharType="separate"/>
      </w:r>
      <w:r w:rsidR="00E968C0">
        <w:t>3.11.2</w:t>
      </w:r>
      <w:r w:rsidR="00CA14E4">
        <w:fldChar w:fldCharType="end"/>
      </w:r>
      <w:r w:rsidR="00CA14E4">
        <w:t xml:space="preserve"> </w:t>
      </w:r>
      <w:r w:rsidR="00CA14E4" w:rsidRPr="00AA674A">
        <w:t>in relation to the event within</w:t>
      </w:r>
      <w:r w:rsidR="00CA14E4">
        <w:t xml:space="preserve"> 5</w:t>
      </w:r>
      <w:r w:rsidR="00CA14E4" w:rsidRPr="00AA674A">
        <w:t xml:space="preserve"> </w:t>
      </w:r>
      <w:r w:rsidR="00CA14E4">
        <w:rPr>
          <w:b/>
          <w:i/>
        </w:rPr>
        <w:t>b</w:t>
      </w:r>
      <w:r w:rsidR="00CA14E4" w:rsidRPr="00C86116">
        <w:rPr>
          <w:b/>
          <w:i/>
        </w:rPr>
        <w:t>usiness</w:t>
      </w:r>
      <w:r w:rsidR="00CA14E4" w:rsidRPr="00AA674A">
        <w:t xml:space="preserve"> </w:t>
      </w:r>
      <w:r w:rsidR="00CA14E4">
        <w:rPr>
          <w:b/>
          <w:i/>
        </w:rPr>
        <w:t>d</w:t>
      </w:r>
      <w:r w:rsidR="00CA14E4" w:rsidRPr="00C86116">
        <w:rPr>
          <w:b/>
          <w:i/>
        </w:rPr>
        <w:t>ays</w:t>
      </w:r>
      <w:r w:rsidR="00CA14E4" w:rsidRPr="00AA674A">
        <w:t xml:space="preserve"> of being </w:t>
      </w:r>
      <w:r w:rsidR="00CA14E4" w:rsidRPr="00F83FAD">
        <w:t>notified</w:t>
      </w:r>
      <w:r w:rsidR="00CA14E4" w:rsidRPr="00AA674A">
        <w:t xml:space="preserve"> by the </w:t>
      </w:r>
      <w:r w:rsidR="00CA14E4">
        <w:rPr>
          <w:b/>
          <w:i/>
        </w:rPr>
        <w:t>b</w:t>
      </w:r>
      <w:r w:rsidR="00CA14E4" w:rsidRPr="00C86116">
        <w:rPr>
          <w:b/>
          <w:i/>
        </w:rPr>
        <w:t>uyer</w:t>
      </w:r>
      <w:r w:rsidR="00CA14E4">
        <w:rPr>
          <w:bCs/>
          <w:iCs/>
        </w:rPr>
        <w:t xml:space="preserve">, unless a different timeframe is agreed in writing with the </w:t>
      </w:r>
      <w:r w:rsidR="00CA14E4">
        <w:rPr>
          <w:b/>
          <w:i/>
        </w:rPr>
        <w:t>buyer</w:t>
      </w:r>
      <w:r w:rsidR="00CA14E4" w:rsidRPr="00AA674A">
        <w:t>.</w:t>
      </w:r>
      <w:bookmarkEnd w:id="1459"/>
    </w:p>
    <w:p w14:paraId="59ED06D1" w14:textId="574FED89" w:rsidR="00CA14E4" w:rsidRPr="00AA674A" w:rsidRDefault="00CA14E4" w:rsidP="00CA14E4">
      <w:pPr>
        <w:pStyle w:val="Indentbodytext"/>
      </w:pPr>
      <w:r w:rsidRPr="00AA674A">
        <w:lastRenderedPageBreak/>
        <w:t xml:space="preserve">Where reasonably requested by the </w:t>
      </w:r>
      <w:r>
        <w:rPr>
          <w:b/>
          <w:i/>
        </w:rPr>
        <w:t>b</w:t>
      </w:r>
      <w:r w:rsidRPr="00C86116">
        <w:rPr>
          <w:b/>
          <w:i/>
        </w:rPr>
        <w:t>uyer</w:t>
      </w:r>
      <w:r w:rsidRPr="00AA674A">
        <w:t xml:space="preserve">, the </w:t>
      </w:r>
      <w:r>
        <w:rPr>
          <w:b/>
          <w:i/>
        </w:rPr>
        <w:t>s</w:t>
      </w:r>
      <w:r w:rsidRPr="00C86116">
        <w:rPr>
          <w:b/>
          <w:i/>
        </w:rPr>
        <w:t>eller</w:t>
      </w:r>
      <w:r w:rsidRPr="00AA674A">
        <w:t xml:space="preserve"> must provide the </w:t>
      </w:r>
      <w:r>
        <w:rPr>
          <w:b/>
          <w:i/>
        </w:rPr>
        <w:t>b</w:t>
      </w:r>
      <w:r w:rsidRPr="00C86116">
        <w:rPr>
          <w:b/>
          <w:i/>
        </w:rPr>
        <w:t>uyer</w:t>
      </w:r>
      <w:r w:rsidRPr="00AA674A">
        <w:t xml:space="preserve"> with any additional information regarding the </w:t>
      </w:r>
      <w:r>
        <w:rPr>
          <w:b/>
          <w:bCs/>
          <w:i/>
          <w:iCs/>
        </w:rPr>
        <w:t>s</w:t>
      </w:r>
      <w:r w:rsidRPr="00304722">
        <w:rPr>
          <w:b/>
          <w:bCs/>
          <w:i/>
          <w:iCs/>
        </w:rPr>
        <w:t xml:space="preserve">ignificant </w:t>
      </w:r>
      <w:r>
        <w:rPr>
          <w:b/>
          <w:bCs/>
          <w:i/>
          <w:iCs/>
        </w:rPr>
        <w:t>e</w:t>
      </w:r>
      <w:r w:rsidRPr="00304722">
        <w:rPr>
          <w:b/>
          <w:bCs/>
          <w:i/>
          <w:iCs/>
        </w:rPr>
        <w:t>vent</w:t>
      </w:r>
      <w:r>
        <w:rPr>
          <w:b/>
          <w:bCs/>
          <w:i/>
          <w:iCs/>
        </w:rPr>
        <w:t xml:space="preserve"> </w:t>
      </w:r>
      <w:r>
        <w:t xml:space="preserve">(to the extent that information is known or reasonably available to the </w:t>
      </w:r>
      <w:r>
        <w:rPr>
          <w:b/>
          <w:bCs/>
          <w:i/>
          <w:iCs/>
        </w:rPr>
        <w:t xml:space="preserve">seller </w:t>
      </w:r>
      <w:r>
        <w:t xml:space="preserve">at the time that the </w:t>
      </w:r>
      <w:r>
        <w:rPr>
          <w:b/>
          <w:bCs/>
          <w:i/>
          <w:iCs/>
        </w:rPr>
        <w:t xml:space="preserve">buyer </w:t>
      </w:r>
      <w:r>
        <w:t>makes the request)</w:t>
      </w:r>
      <w:r w:rsidRPr="00AA674A">
        <w:t xml:space="preserve"> within </w:t>
      </w:r>
      <w:r>
        <w:t>5</w:t>
      </w:r>
      <w:r w:rsidRPr="00AA674A">
        <w:t xml:space="preserve"> </w:t>
      </w:r>
      <w:r>
        <w:rPr>
          <w:b/>
          <w:i/>
        </w:rPr>
        <w:t>b</w:t>
      </w:r>
      <w:r w:rsidRPr="00C86116">
        <w:rPr>
          <w:b/>
          <w:i/>
        </w:rPr>
        <w:t>usiness</w:t>
      </w:r>
      <w:r w:rsidRPr="00AA674A">
        <w:t xml:space="preserve"> </w:t>
      </w:r>
      <w:r>
        <w:rPr>
          <w:b/>
          <w:i/>
        </w:rPr>
        <w:t>d</w:t>
      </w:r>
      <w:r w:rsidRPr="00C86116">
        <w:rPr>
          <w:b/>
          <w:i/>
        </w:rPr>
        <w:t>ays</w:t>
      </w:r>
      <w:r w:rsidRPr="00AA674A">
        <w:t xml:space="preserve"> of the request</w:t>
      </w:r>
      <w:r>
        <w:t xml:space="preserve">, </w:t>
      </w:r>
      <w:r>
        <w:rPr>
          <w:bCs/>
          <w:iCs/>
        </w:rPr>
        <w:t xml:space="preserve">unless a different timeframe is agreed in writing with the </w:t>
      </w:r>
      <w:r>
        <w:rPr>
          <w:b/>
          <w:i/>
        </w:rPr>
        <w:t>buyer</w:t>
      </w:r>
      <w:r w:rsidRPr="00AA674A">
        <w:t>.</w:t>
      </w:r>
    </w:p>
    <w:p w14:paraId="752B6407" w14:textId="50321C5A" w:rsidR="00CA14E4" w:rsidRDefault="00CA14E4" w:rsidP="00CA14E4">
      <w:pPr>
        <w:pStyle w:val="Indentbodytext"/>
      </w:pPr>
      <w:bookmarkStart w:id="1460" w:name="_Ref141362511"/>
      <w:r>
        <w:t xml:space="preserve">If the </w:t>
      </w:r>
      <w:r>
        <w:rPr>
          <w:b/>
          <w:bCs/>
          <w:i/>
          <w:iCs/>
        </w:rPr>
        <w:t xml:space="preserve">buyer </w:t>
      </w:r>
      <w:r>
        <w:t xml:space="preserve">is </w:t>
      </w:r>
      <w:r w:rsidRPr="00304722">
        <w:rPr>
          <w:b/>
          <w:bCs/>
          <w:i/>
          <w:iCs/>
        </w:rPr>
        <w:t>notified</w:t>
      </w:r>
      <w:r>
        <w:t xml:space="preserve"> of a </w:t>
      </w:r>
      <w:r>
        <w:rPr>
          <w:b/>
          <w:bCs/>
          <w:i/>
          <w:iCs/>
        </w:rPr>
        <w:t xml:space="preserve">significant event </w:t>
      </w:r>
      <w:r>
        <w:t xml:space="preserve">in accordance with clause </w:t>
      </w:r>
      <w:r>
        <w:fldChar w:fldCharType="begin"/>
      </w:r>
      <w:r>
        <w:instrText xml:space="preserve"> REF _Ref141362488 \r \h </w:instrText>
      </w:r>
      <w:r>
        <w:fldChar w:fldCharType="separate"/>
      </w:r>
      <w:r w:rsidR="00E968C0">
        <w:t>3.11.2</w:t>
      </w:r>
      <w:r>
        <w:fldChar w:fldCharType="end"/>
      </w:r>
      <w:r>
        <w:t xml:space="preserve">, or </w:t>
      </w:r>
      <w:r w:rsidRPr="00304722">
        <w:rPr>
          <w:b/>
          <w:bCs/>
          <w:i/>
          <w:iCs/>
        </w:rPr>
        <w:t>notifies</w:t>
      </w:r>
      <w:r>
        <w:t xml:space="preserve"> the </w:t>
      </w:r>
      <w:r w:rsidRPr="00516EA9">
        <w:rPr>
          <w:b/>
          <w:bCs/>
          <w:i/>
          <w:iCs/>
        </w:rPr>
        <w:t>seller</w:t>
      </w:r>
      <w:r>
        <w:t xml:space="preserve"> of an event under clause </w:t>
      </w:r>
      <w:r>
        <w:fldChar w:fldCharType="begin"/>
      </w:r>
      <w:r>
        <w:instrText xml:space="preserve"> REF _Ref141813414 \r \h </w:instrText>
      </w:r>
      <w:r>
        <w:fldChar w:fldCharType="separate"/>
      </w:r>
      <w:r w:rsidR="00E968C0">
        <w:t>3.11.4</w:t>
      </w:r>
      <w:r>
        <w:fldChar w:fldCharType="end"/>
      </w:r>
      <w:r>
        <w:t xml:space="preserve">, then the </w:t>
      </w:r>
      <w:r>
        <w:rPr>
          <w:b/>
          <w:bCs/>
          <w:i/>
          <w:iCs/>
        </w:rPr>
        <w:t>buyer</w:t>
      </w:r>
      <w:r>
        <w:t xml:space="preserve"> may:</w:t>
      </w:r>
    </w:p>
    <w:p w14:paraId="1CA95429" w14:textId="77777777" w:rsidR="00CA14E4" w:rsidRDefault="00CA14E4" w:rsidP="00CA14E4">
      <w:pPr>
        <w:pStyle w:val="Indentbodytext"/>
        <w:numPr>
          <w:ilvl w:val="3"/>
          <w:numId w:val="95"/>
        </w:numPr>
      </w:pPr>
      <w:r w:rsidRPr="00304722">
        <w:rPr>
          <w:b/>
          <w:bCs/>
          <w:i/>
          <w:iCs/>
        </w:rPr>
        <w:t>notify</w:t>
      </w:r>
      <w:r>
        <w:t xml:space="preserve"> the </w:t>
      </w:r>
      <w:r w:rsidRPr="00516EA9">
        <w:rPr>
          <w:b/>
          <w:bCs/>
          <w:i/>
          <w:iCs/>
        </w:rPr>
        <w:t>seller</w:t>
      </w:r>
      <w:r>
        <w:t xml:space="preserve"> that no further action in relation to the </w:t>
      </w:r>
      <w:r w:rsidRPr="00516EA9">
        <w:rPr>
          <w:b/>
          <w:bCs/>
          <w:i/>
          <w:iCs/>
        </w:rPr>
        <w:t>significant event</w:t>
      </w:r>
      <w:r>
        <w:t xml:space="preserve"> is required;</w:t>
      </w:r>
    </w:p>
    <w:p w14:paraId="270E66DD" w14:textId="77777777" w:rsidR="00CA14E4" w:rsidRDefault="00CA14E4" w:rsidP="00CA14E4">
      <w:pPr>
        <w:pStyle w:val="Indentbodytext"/>
        <w:numPr>
          <w:ilvl w:val="3"/>
          <w:numId w:val="95"/>
        </w:numPr>
      </w:pPr>
      <w:r w:rsidRPr="00304722">
        <w:rPr>
          <w:b/>
          <w:bCs/>
          <w:i/>
          <w:iCs/>
        </w:rPr>
        <w:t>notify</w:t>
      </w:r>
      <w:r>
        <w:t xml:space="preserve"> the </w:t>
      </w:r>
      <w:r w:rsidRPr="00516EA9">
        <w:rPr>
          <w:b/>
          <w:bCs/>
          <w:i/>
          <w:iCs/>
        </w:rPr>
        <w:t xml:space="preserve">seller </w:t>
      </w:r>
      <w:r>
        <w:t>that a remediation plan is required; or</w:t>
      </w:r>
    </w:p>
    <w:p w14:paraId="6E8CE813" w14:textId="3971714D" w:rsidR="00CA14E4" w:rsidRDefault="00CA14E4" w:rsidP="00CA14E4">
      <w:pPr>
        <w:pStyle w:val="Indentbodytext"/>
        <w:numPr>
          <w:ilvl w:val="3"/>
          <w:numId w:val="95"/>
        </w:numPr>
      </w:pPr>
      <w:r>
        <w:t xml:space="preserve">acting reasonably, determine that the </w:t>
      </w:r>
      <w:r w:rsidRPr="00516EA9">
        <w:rPr>
          <w:b/>
          <w:bCs/>
          <w:i/>
          <w:iCs/>
        </w:rPr>
        <w:t>significant event</w:t>
      </w:r>
      <w:r>
        <w:rPr>
          <w:b/>
          <w:bCs/>
          <w:i/>
          <w:iCs/>
        </w:rPr>
        <w:t xml:space="preserve"> </w:t>
      </w:r>
      <w:r>
        <w:t xml:space="preserve">is of such a serious or significant nature that it is not appropriate the </w:t>
      </w:r>
      <w:r w:rsidRPr="00A54DBF">
        <w:t xml:space="preserve">contract </w:t>
      </w:r>
      <w:r>
        <w:t xml:space="preserve">continue, the </w:t>
      </w:r>
      <w:r w:rsidRPr="00516EA9">
        <w:rPr>
          <w:b/>
          <w:bCs/>
          <w:i/>
          <w:iCs/>
        </w:rPr>
        <w:t>buyer</w:t>
      </w:r>
      <w:r>
        <w:t xml:space="preserve"> may issue a </w:t>
      </w:r>
      <w:r w:rsidRPr="00304722">
        <w:rPr>
          <w:b/>
          <w:i/>
        </w:rPr>
        <w:t>notice</w:t>
      </w:r>
      <w:r>
        <w:t xml:space="preserve"> to the </w:t>
      </w:r>
      <w:r w:rsidRPr="00516EA9">
        <w:rPr>
          <w:b/>
          <w:bCs/>
          <w:i/>
          <w:iCs/>
        </w:rPr>
        <w:t>seller</w:t>
      </w:r>
      <w:r>
        <w:t xml:space="preserve"> of that and the occurrence of the </w:t>
      </w:r>
      <w:r w:rsidRPr="00516EA9">
        <w:rPr>
          <w:b/>
          <w:bCs/>
          <w:i/>
          <w:iCs/>
        </w:rPr>
        <w:t>significant event</w:t>
      </w:r>
      <w:r>
        <w:t xml:space="preserve"> will be deemed to be a material breach for the purpose of clause </w:t>
      </w:r>
      <w:r w:rsidR="00323984">
        <w:fldChar w:fldCharType="begin"/>
      </w:r>
      <w:r w:rsidR="00323984">
        <w:instrText xml:space="preserve"> REF _Ref141876222 \w \h </w:instrText>
      </w:r>
      <w:r w:rsidR="00323984">
        <w:fldChar w:fldCharType="separate"/>
      </w:r>
      <w:r w:rsidR="00E968C0">
        <w:t>16.5.1b)</w:t>
      </w:r>
      <w:r w:rsidR="00323984">
        <w:fldChar w:fldCharType="end"/>
      </w:r>
      <w:r>
        <w:t xml:space="preserve">. </w:t>
      </w:r>
    </w:p>
    <w:p w14:paraId="2EB01F28" w14:textId="2C7971EF" w:rsidR="00CA14E4" w:rsidRPr="00AA674A" w:rsidRDefault="00CA14E4" w:rsidP="00CA14E4">
      <w:pPr>
        <w:pStyle w:val="Indentbodytext"/>
      </w:pPr>
      <w:bookmarkStart w:id="1461" w:name="_Ref141866946"/>
      <w:r w:rsidRPr="00AA674A">
        <w:t xml:space="preserve">If requested by the </w:t>
      </w:r>
      <w:r>
        <w:rPr>
          <w:b/>
          <w:i/>
        </w:rPr>
        <w:t>b</w:t>
      </w:r>
      <w:r w:rsidRPr="00C86116">
        <w:rPr>
          <w:b/>
          <w:i/>
        </w:rPr>
        <w:t>uyer</w:t>
      </w:r>
      <w:r w:rsidRPr="00AA674A">
        <w:t xml:space="preserve">, the </w:t>
      </w:r>
      <w:r>
        <w:rPr>
          <w:b/>
          <w:i/>
        </w:rPr>
        <w:t>s</w:t>
      </w:r>
      <w:r w:rsidRPr="00C86116">
        <w:rPr>
          <w:b/>
          <w:i/>
        </w:rPr>
        <w:t>eller</w:t>
      </w:r>
      <w:r w:rsidRPr="00AA674A">
        <w:t xml:space="preserve"> must prepare a draft remediation plan and submit that draft plan to the </w:t>
      </w:r>
      <w:r>
        <w:rPr>
          <w:b/>
          <w:bCs/>
          <w:i/>
          <w:iCs/>
        </w:rPr>
        <w:t>b</w:t>
      </w:r>
      <w:r w:rsidRPr="00304722">
        <w:rPr>
          <w:b/>
          <w:bCs/>
          <w:i/>
          <w:iCs/>
        </w:rPr>
        <w:t>uyer’s</w:t>
      </w:r>
      <w:r w:rsidRPr="00AA674A">
        <w:t xml:space="preserve"> </w:t>
      </w:r>
      <w:r>
        <w:rPr>
          <w:b/>
          <w:bCs/>
          <w:i/>
          <w:iCs/>
        </w:rPr>
        <w:t xml:space="preserve">representative </w:t>
      </w:r>
      <w:r w:rsidRPr="00AA674A">
        <w:t xml:space="preserve">for approval within 10 </w:t>
      </w:r>
      <w:r>
        <w:rPr>
          <w:b/>
          <w:i/>
        </w:rPr>
        <w:t>b</w:t>
      </w:r>
      <w:r w:rsidRPr="00C86116">
        <w:rPr>
          <w:b/>
          <w:i/>
        </w:rPr>
        <w:t>usiness</w:t>
      </w:r>
      <w:r w:rsidRPr="00AA674A">
        <w:t xml:space="preserve"> </w:t>
      </w:r>
      <w:r>
        <w:rPr>
          <w:b/>
          <w:i/>
        </w:rPr>
        <w:t>d</w:t>
      </w:r>
      <w:r w:rsidRPr="00C86116">
        <w:rPr>
          <w:b/>
          <w:i/>
        </w:rPr>
        <w:t>ays</w:t>
      </w:r>
      <w:r w:rsidRPr="00AA674A">
        <w:t xml:space="preserve"> of the request</w:t>
      </w:r>
      <w:r>
        <w:t xml:space="preserve">, </w:t>
      </w:r>
      <w:r>
        <w:rPr>
          <w:bCs/>
          <w:iCs/>
        </w:rPr>
        <w:t xml:space="preserve">unless a different timeframe is agreed in writing with the </w:t>
      </w:r>
      <w:r>
        <w:rPr>
          <w:b/>
          <w:i/>
        </w:rPr>
        <w:t>buyer</w:t>
      </w:r>
      <w:r w:rsidRPr="00AA674A">
        <w:t>.</w:t>
      </w:r>
      <w:bookmarkEnd w:id="1460"/>
      <w:bookmarkEnd w:id="1461"/>
    </w:p>
    <w:p w14:paraId="35A81DEB" w14:textId="391685CF" w:rsidR="00CA14E4" w:rsidRPr="00AA674A" w:rsidRDefault="00CA14E4" w:rsidP="00CA14E4">
      <w:pPr>
        <w:pStyle w:val="Indentbodytext"/>
      </w:pPr>
      <w:r w:rsidRPr="00AA674A">
        <w:t xml:space="preserve">A draft remediation plan prepared by the </w:t>
      </w:r>
      <w:r>
        <w:rPr>
          <w:b/>
          <w:i/>
        </w:rPr>
        <w:t>s</w:t>
      </w:r>
      <w:r w:rsidRPr="00C86116">
        <w:rPr>
          <w:b/>
          <w:i/>
        </w:rPr>
        <w:t>eller</w:t>
      </w:r>
      <w:r w:rsidRPr="00AA674A">
        <w:t xml:space="preserve"> under clause </w:t>
      </w:r>
      <w:r w:rsidR="00B756D1">
        <w:fldChar w:fldCharType="begin"/>
      </w:r>
      <w:r w:rsidR="00B756D1">
        <w:instrText xml:space="preserve"> REF _Ref141866946 \r \h </w:instrText>
      </w:r>
      <w:r w:rsidR="00B756D1">
        <w:fldChar w:fldCharType="separate"/>
      </w:r>
      <w:r w:rsidR="00E968C0">
        <w:t>3.11.7</w:t>
      </w:r>
      <w:r w:rsidR="00B756D1">
        <w:fldChar w:fldCharType="end"/>
      </w:r>
      <w:r>
        <w:t xml:space="preserve"> </w:t>
      </w:r>
      <w:r w:rsidRPr="00AA674A">
        <w:t>must include the following information:</w:t>
      </w:r>
    </w:p>
    <w:p w14:paraId="0D9098CA" w14:textId="21BC2AE6" w:rsidR="00CA14E4" w:rsidRDefault="00CA14E4" w:rsidP="00CA14E4">
      <w:pPr>
        <w:pStyle w:val="indentalphalevel1"/>
        <w:numPr>
          <w:ilvl w:val="0"/>
          <w:numId w:val="121"/>
        </w:numPr>
      </w:pPr>
      <w:r w:rsidRPr="00AA674A">
        <w:t xml:space="preserve">how the </w:t>
      </w:r>
      <w:r>
        <w:rPr>
          <w:b/>
          <w:i/>
        </w:rPr>
        <w:t>s</w:t>
      </w:r>
      <w:r w:rsidRPr="00C86116">
        <w:rPr>
          <w:b/>
          <w:i/>
        </w:rPr>
        <w:t xml:space="preserve">eller </w:t>
      </w:r>
      <w:r w:rsidRPr="00AA674A">
        <w:t xml:space="preserve">will address the </w:t>
      </w:r>
      <w:r>
        <w:rPr>
          <w:b/>
          <w:bCs/>
          <w:i/>
          <w:iCs/>
        </w:rPr>
        <w:t>s</w:t>
      </w:r>
      <w:r w:rsidRPr="00304722">
        <w:rPr>
          <w:b/>
          <w:bCs/>
          <w:i/>
          <w:iCs/>
        </w:rPr>
        <w:t xml:space="preserve">ignificant </w:t>
      </w:r>
      <w:r>
        <w:rPr>
          <w:b/>
          <w:bCs/>
          <w:i/>
          <w:iCs/>
        </w:rPr>
        <w:t>e</w:t>
      </w:r>
      <w:r w:rsidRPr="00304722">
        <w:rPr>
          <w:b/>
          <w:bCs/>
          <w:i/>
          <w:iCs/>
        </w:rPr>
        <w:t>vent</w:t>
      </w:r>
      <w:r w:rsidRPr="00AA674A">
        <w:t xml:space="preserve"> in the context of the </w:t>
      </w:r>
      <w:r w:rsidRPr="00304722">
        <w:rPr>
          <w:b/>
          <w:bCs/>
          <w:i/>
          <w:iCs/>
        </w:rPr>
        <w:t>deliverables</w:t>
      </w:r>
      <w:r w:rsidRPr="00AA674A">
        <w:t>, including confirmation that the implementation of the remediation plan will not</w:t>
      </w:r>
      <w:r>
        <w:t>:</w:t>
      </w:r>
    </w:p>
    <w:p w14:paraId="7F423DBE" w14:textId="3D9B6599" w:rsidR="00CA14E4" w:rsidRDefault="00CA14E4" w:rsidP="00CA14E4">
      <w:pPr>
        <w:pStyle w:val="indentalphalevel1"/>
        <w:numPr>
          <w:ilvl w:val="1"/>
          <w:numId w:val="121"/>
        </w:numPr>
      </w:pPr>
      <w:r>
        <w:t xml:space="preserve">materially impact on the delivery of the </w:t>
      </w:r>
      <w:r>
        <w:rPr>
          <w:b/>
          <w:bCs/>
          <w:i/>
          <w:iCs/>
        </w:rPr>
        <w:t>deliverables</w:t>
      </w:r>
      <w:r w:rsidRPr="00AA674A">
        <w:t xml:space="preserve">; </w:t>
      </w:r>
      <w:r>
        <w:t>or</w:t>
      </w:r>
    </w:p>
    <w:p w14:paraId="2B47A35A" w14:textId="547816FE" w:rsidR="00CA14E4" w:rsidRPr="00AA674A" w:rsidRDefault="00CA14E4" w:rsidP="00304722">
      <w:pPr>
        <w:pStyle w:val="indentalphalevel1"/>
        <w:numPr>
          <w:ilvl w:val="1"/>
          <w:numId w:val="121"/>
        </w:numPr>
      </w:pPr>
      <w:r>
        <w:t xml:space="preserve">impact on compliance by the </w:t>
      </w:r>
      <w:r>
        <w:rPr>
          <w:b/>
          <w:bCs/>
          <w:i/>
          <w:iCs/>
        </w:rPr>
        <w:t xml:space="preserve">seller </w:t>
      </w:r>
      <w:r>
        <w:t>with its other obligations under th</w:t>
      </w:r>
      <w:r w:rsidR="002E7D9D">
        <w:t>e contract</w:t>
      </w:r>
      <w:r>
        <w:t>;</w:t>
      </w:r>
    </w:p>
    <w:p w14:paraId="76527AF3" w14:textId="75BDB22A" w:rsidR="00CA14E4" w:rsidRPr="00AA674A" w:rsidRDefault="00CA14E4" w:rsidP="00CA14E4">
      <w:pPr>
        <w:pStyle w:val="indentalphalevel1"/>
        <w:numPr>
          <w:ilvl w:val="0"/>
          <w:numId w:val="121"/>
        </w:numPr>
      </w:pPr>
      <w:r w:rsidRPr="00AA674A">
        <w:lastRenderedPageBreak/>
        <w:t>how the</w:t>
      </w:r>
      <w:r w:rsidRPr="00C86116">
        <w:rPr>
          <w:b/>
          <w:i/>
        </w:rPr>
        <w:t xml:space="preserve"> </w:t>
      </w:r>
      <w:r>
        <w:rPr>
          <w:b/>
          <w:i/>
        </w:rPr>
        <w:t>s</w:t>
      </w:r>
      <w:r w:rsidRPr="00C86116">
        <w:rPr>
          <w:b/>
          <w:i/>
        </w:rPr>
        <w:t xml:space="preserve">eller </w:t>
      </w:r>
      <w:r w:rsidRPr="00AA674A">
        <w:t xml:space="preserve">will ensure events similar to the </w:t>
      </w:r>
      <w:r>
        <w:rPr>
          <w:b/>
          <w:bCs/>
          <w:i/>
          <w:iCs/>
        </w:rPr>
        <w:t>s</w:t>
      </w:r>
      <w:r w:rsidRPr="00304722">
        <w:rPr>
          <w:b/>
          <w:bCs/>
          <w:i/>
          <w:iCs/>
        </w:rPr>
        <w:t xml:space="preserve">ignificant </w:t>
      </w:r>
      <w:r>
        <w:rPr>
          <w:b/>
          <w:bCs/>
          <w:i/>
          <w:iCs/>
        </w:rPr>
        <w:t>e</w:t>
      </w:r>
      <w:r w:rsidRPr="00304722">
        <w:rPr>
          <w:b/>
          <w:bCs/>
          <w:i/>
          <w:iCs/>
        </w:rPr>
        <w:t>vent</w:t>
      </w:r>
      <w:r w:rsidRPr="00AA674A">
        <w:t xml:space="preserve"> do not occur again; and</w:t>
      </w:r>
    </w:p>
    <w:p w14:paraId="5543B283" w14:textId="18479C84" w:rsidR="00CA14E4" w:rsidRPr="00AA674A" w:rsidRDefault="00CA14E4" w:rsidP="00CA14E4">
      <w:pPr>
        <w:pStyle w:val="indentalphalevel1"/>
        <w:numPr>
          <w:ilvl w:val="0"/>
          <w:numId w:val="121"/>
        </w:numPr>
      </w:pPr>
      <w:r w:rsidRPr="00AA674A">
        <w:t xml:space="preserve">any other </w:t>
      </w:r>
      <w:r>
        <w:t>information</w:t>
      </w:r>
      <w:r w:rsidRPr="00AA674A">
        <w:t xml:space="preserve"> reasonably requested by the </w:t>
      </w:r>
      <w:r>
        <w:rPr>
          <w:b/>
          <w:i/>
        </w:rPr>
        <w:t>b</w:t>
      </w:r>
      <w:r w:rsidRPr="00C86116">
        <w:rPr>
          <w:b/>
          <w:i/>
        </w:rPr>
        <w:t>uyer.</w:t>
      </w:r>
    </w:p>
    <w:p w14:paraId="21243DB5" w14:textId="0E4C3B23" w:rsidR="00CA14E4" w:rsidRDefault="00CA14E4" w:rsidP="00CA14E4">
      <w:pPr>
        <w:pStyle w:val="Indentbodytext"/>
      </w:pPr>
      <w:bookmarkStart w:id="1462" w:name="_Ref141774022"/>
      <w:bookmarkStart w:id="1463" w:name="_Ref141362523"/>
      <w:r w:rsidRPr="00AA674A">
        <w:t xml:space="preserve">The </w:t>
      </w:r>
      <w:r>
        <w:rPr>
          <w:b/>
          <w:i/>
        </w:rPr>
        <w:t>b</w:t>
      </w:r>
      <w:r w:rsidRPr="00C86116">
        <w:rPr>
          <w:b/>
          <w:i/>
        </w:rPr>
        <w:t>uyer</w:t>
      </w:r>
      <w:r w:rsidRPr="00AA674A">
        <w:t xml:space="preserve"> will review the draft remediation plan and </w:t>
      </w:r>
      <w:r>
        <w:t>may:</w:t>
      </w:r>
      <w:bookmarkEnd w:id="1462"/>
    </w:p>
    <w:p w14:paraId="066014BC" w14:textId="27885614" w:rsidR="00CA14E4" w:rsidRDefault="00CA14E4" w:rsidP="00CA14E4">
      <w:pPr>
        <w:pStyle w:val="Indentbodytext"/>
        <w:numPr>
          <w:ilvl w:val="3"/>
          <w:numId w:val="95"/>
        </w:numPr>
      </w:pPr>
      <w:r w:rsidRPr="00AA674A">
        <w:t>approve the draft remediation plan</w:t>
      </w:r>
      <w:r w:rsidR="00E552EA">
        <w:t>;</w:t>
      </w:r>
    </w:p>
    <w:p w14:paraId="2F082AD1" w14:textId="07C3AA9D" w:rsidR="00CA14E4" w:rsidRDefault="00CA14E4" w:rsidP="00CA14E4">
      <w:pPr>
        <w:pStyle w:val="Indentbodytext"/>
        <w:numPr>
          <w:ilvl w:val="3"/>
          <w:numId w:val="95"/>
        </w:numPr>
      </w:pPr>
      <w:bookmarkStart w:id="1464" w:name="_Ref141774535"/>
      <w:r w:rsidRPr="00304722">
        <w:rPr>
          <w:b/>
          <w:bCs/>
          <w:i/>
          <w:iCs/>
        </w:rPr>
        <w:t>notify</w:t>
      </w:r>
      <w:r w:rsidRPr="00AA674A">
        <w:t xml:space="preserve"> the </w:t>
      </w:r>
      <w:r>
        <w:rPr>
          <w:b/>
          <w:i/>
        </w:rPr>
        <w:t>s</w:t>
      </w:r>
      <w:r w:rsidRPr="00C86116">
        <w:rPr>
          <w:b/>
          <w:i/>
        </w:rPr>
        <w:t>eller</w:t>
      </w:r>
      <w:r w:rsidRPr="00AA674A">
        <w:t xml:space="preserve"> </w:t>
      </w:r>
      <w:r>
        <w:t>of</w:t>
      </w:r>
      <w:r w:rsidRPr="00AA674A">
        <w:t xml:space="preserve"> the details of any changes that </w:t>
      </w:r>
      <w:r>
        <w:t xml:space="preserve">the </w:t>
      </w:r>
      <w:r w:rsidRPr="007D0220">
        <w:rPr>
          <w:b/>
          <w:bCs/>
          <w:i/>
          <w:iCs/>
        </w:rPr>
        <w:t>buyer</w:t>
      </w:r>
      <w:r>
        <w:t xml:space="preserve">, acting reasonably, considers </w:t>
      </w:r>
      <w:r w:rsidRPr="007D0220">
        <w:t>are</w:t>
      </w:r>
      <w:r w:rsidRPr="00AA674A">
        <w:t xml:space="preserve"> required</w:t>
      </w:r>
      <w:r>
        <w:t xml:space="preserve"> to the draft remediation plan; or</w:t>
      </w:r>
      <w:bookmarkEnd w:id="1464"/>
    </w:p>
    <w:p w14:paraId="675F6871" w14:textId="77777777" w:rsidR="00CA14E4" w:rsidRDefault="00CA14E4" w:rsidP="00CA14E4">
      <w:pPr>
        <w:pStyle w:val="Indentbodytext"/>
        <w:numPr>
          <w:ilvl w:val="3"/>
          <w:numId w:val="95"/>
        </w:numPr>
      </w:pPr>
      <w:r w:rsidRPr="00304722">
        <w:rPr>
          <w:b/>
          <w:bCs/>
          <w:i/>
          <w:iCs/>
        </w:rPr>
        <w:t>notify</w:t>
      </w:r>
      <w:r>
        <w:t xml:space="preserve"> the </w:t>
      </w:r>
      <w:r>
        <w:rPr>
          <w:b/>
          <w:bCs/>
          <w:i/>
          <w:iCs/>
        </w:rPr>
        <w:t xml:space="preserve">seller </w:t>
      </w:r>
      <w:r>
        <w:t xml:space="preserve">that the </w:t>
      </w:r>
      <w:r>
        <w:rPr>
          <w:b/>
          <w:bCs/>
          <w:i/>
          <w:iCs/>
        </w:rPr>
        <w:t xml:space="preserve">buyer </w:t>
      </w:r>
      <w:r>
        <w:t xml:space="preserve">considers the draft remediation plan is unsatisfactory having regard to the nature of the </w:t>
      </w:r>
      <w:r>
        <w:rPr>
          <w:b/>
          <w:bCs/>
          <w:i/>
          <w:iCs/>
        </w:rPr>
        <w:t xml:space="preserve">significant event </w:t>
      </w:r>
      <w:r>
        <w:t xml:space="preserve">and the likelihood that the draft remediation plan addresses the matters raised by the </w:t>
      </w:r>
      <w:r>
        <w:rPr>
          <w:b/>
          <w:bCs/>
          <w:i/>
          <w:iCs/>
        </w:rPr>
        <w:t>significant event</w:t>
      </w:r>
      <w:r>
        <w:t xml:space="preserve">, in which case the </w:t>
      </w:r>
      <w:r>
        <w:rPr>
          <w:b/>
          <w:bCs/>
          <w:i/>
          <w:iCs/>
        </w:rPr>
        <w:t xml:space="preserve">buyer </w:t>
      </w:r>
      <w:r>
        <w:t xml:space="preserve">will request that the </w:t>
      </w:r>
      <w:r>
        <w:rPr>
          <w:b/>
          <w:bCs/>
          <w:i/>
          <w:iCs/>
        </w:rPr>
        <w:t xml:space="preserve">seller </w:t>
      </w:r>
      <w:r>
        <w:t xml:space="preserve">give, in writing, and within 5 </w:t>
      </w:r>
      <w:r>
        <w:rPr>
          <w:b/>
          <w:bCs/>
          <w:i/>
          <w:iCs/>
        </w:rPr>
        <w:t>business days</w:t>
      </w:r>
      <w:r>
        <w:t xml:space="preserve"> of the request, reasons explaining how the draft remediation plan sufficiently addresses the </w:t>
      </w:r>
      <w:r>
        <w:rPr>
          <w:b/>
          <w:bCs/>
          <w:i/>
          <w:iCs/>
        </w:rPr>
        <w:t xml:space="preserve">significant event </w:t>
      </w:r>
      <w:r>
        <w:t>and propose any further amendments that would assist further with this</w:t>
      </w:r>
      <w:r w:rsidRPr="00AA674A">
        <w:t xml:space="preserve">. </w:t>
      </w:r>
    </w:p>
    <w:p w14:paraId="5236B30E" w14:textId="449B7D58" w:rsidR="00CA14E4" w:rsidRDefault="00CA14E4" w:rsidP="00CA14E4">
      <w:pPr>
        <w:pStyle w:val="Indentbodytext"/>
      </w:pPr>
      <w:bookmarkStart w:id="1465" w:name="_Ref141774092"/>
      <w:r w:rsidRPr="00AA674A">
        <w:t xml:space="preserve">The </w:t>
      </w:r>
      <w:r>
        <w:rPr>
          <w:b/>
          <w:i/>
        </w:rPr>
        <w:t>s</w:t>
      </w:r>
      <w:r w:rsidRPr="00C86116">
        <w:rPr>
          <w:b/>
          <w:i/>
        </w:rPr>
        <w:t>eller</w:t>
      </w:r>
      <w:r w:rsidRPr="00AA674A">
        <w:t xml:space="preserve"> must make any changes to the draft remediation plan reasonably requested by the </w:t>
      </w:r>
      <w:r>
        <w:rPr>
          <w:b/>
          <w:i/>
        </w:rPr>
        <w:t>b</w:t>
      </w:r>
      <w:r w:rsidRPr="00C86116">
        <w:rPr>
          <w:b/>
          <w:i/>
        </w:rPr>
        <w:t>uyer</w:t>
      </w:r>
      <w:r w:rsidRPr="00AA674A">
        <w:t xml:space="preserve"> </w:t>
      </w:r>
      <w:r>
        <w:t xml:space="preserve">under clause </w:t>
      </w:r>
      <w:r>
        <w:fldChar w:fldCharType="begin"/>
      </w:r>
      <w:r>
        <w:instrText xml:space="preserve"> REF _Ref141774535 \r \h </w:instrText>
      </w:r>
      <w:r>
        <w:fldChar w:fldCharType="separate"/>
      </w:r>
      <w:r w:rsidR="00E968C0">
        <w:t>3.11.9b)</w:t>
      </w:r>
      <w:r>
        <w:fldChar w:fldCharType="end"/>
      </w:r>
      <w:r w:rsidR="00FF206F">
        <w:t xml:space="preserve"> </w:t>
      </w:r>
      <w:r w:rsidRPr="00AA674A">
        <w:t xml:space="preserve">and resubmit the draft remediation plan to the </w:t>
      </w:r>
      <w:r>
        <w:rPr>
          <w:b/>
          <w:i/>
        </w:rPr>
        <w:t>b</w:t>
      </w:r>
      <w:r w:rsidRPr="00C86116">
        <w:rPr>
          <w:b/>
          <w:i/>
        </w:rPr>
        <w:t>uyer</w:t>
      </w:r>
      <w:r w:rsidRPr="00AA674A">
        <w:t xml:space="preserve"> for approval within </w:t>
      </w:r>
      <w:r>
        <w:t>5</w:t>
      </w:r>
      <w:r w:rsidRPr="00AA674A">
        <w:t xml:space="preserve"> </w:t>
      </w:r>
      <w:r>
        <w:rPr>
          <w:b/>
          <w:i/>
        </w:rPr>
        <w:t>b</w:t>
      </w:r>
      <w:r w:rsidRPr="00C86116">
        <w:rPr>
          <w:b/>
          <w:i/>
        </w:rPr>
        <w:t>usiness</w:t>
      </w:r>
      <w:r w:rsidRPr="00AA674A">
        <w:t xml:space="preserve"> </w:t>
      </w:r>
      <w:r>
        <w:rPr>
          <w:b/>
          <w:i/>
        </w:rPr>
        <w:t>d</w:t>
      </w:r>
      <w:r w:rsidRPr="00C86116">
        <w:rPr>
          <w:b/>
          <w:i/>
        </w:rPr>
        <w:t>ays</w:t>
      </w:r>
      <w:r w:rsidRPr="00AA674A">
        <w:t xml:space="preserve"> of the request unless a different timeframe is agreed in writing by the </w:t>
      </w:r>
      <w:r>
        <w:rPr>
          <w:b/>
          <w:i/>
        </w:rPr>
        <w:t>b</w:t>
      </w:r>
      <w:r w:rsidRPr="00C86116">
        <w:rPr>
          <w:b/>
          <w:i/>
        </w:rPr>
        <w:t>uyer</w:t>
      </w:r>
      <w:r w:rsidRPr="00AA674A">
        <w:t xml:space="preserve">. This clause </w:t>
      </w:r>
      <w:r>
        <w:fldChar w:fldCharType="begin"/>
      </w:r>
      <w:r>
        <w:instrText xml:space="preserve"> REF _Ref141774092 \r \h </w:instrText>
      </w:r>
      <w:r>
        <w:fldChar w:fldCharType="separate"/>
      </w:r>
      <w:r w:rsidR="00E968C0">
        <w:t>3.11.10</w:t>
      </w:r>
      <w:r>
        <w:fldChar w:fldCharType="end"/>
      </w:r>
      <w:r>
        <w:t xml:space="preserve"> </w:t>
      </w:r>
      <w:r w:rsidRPr="00AA674A">
        <w:t>will apply to any resubmitted draft remediation plan.</w:t>
      </w:r>
      <w:bookmarkEnd w:id="1463"/>
      <w:bookmarkEnd w:id="1465"/>
    </w:p>
    <w:p w14:paraId="17801188" w14:textId="77777777" w:rsidR="00CA14E4" w:rsidRDefault="00CA14E4" w:rsidP="00CA14E4">
      <w:pPr>
        <w:pStyle w:val="Indentbodytext"/>
      </w:pPr>
      <w:r>
        <w:t xml:space="preserve">The </w:t>
      </w:r>
      <w:r>
        <w:rPr>
          <w:b/>
          <w:bCs/>
          <w:i/>
          <w:iCs/>
        </w:rPr>
        <w:t xml:space="preserve">buyer </w:t>
      </w:r>
      <w:r>
        <w:t>may:</w:t>
      </w:r>
    </w:p>
    <w:p w14:paraId="272D4209" w14:textId="77777777" w:rsidR="00CA14E4" w:rsidRDefault="00CA14E4" w:rsidP="00CA14E4">
      <w:pPr>
        <w:pStyle w:val="Indentbodytext"/>
        <w:numPr>
          <w:ilvl w:val="3"/>
          <w:numId w:val="95"/>
        </w:numPr>
      </w:pPr>
      <w:r w:rsidRPr="005C38C3">
        <w:t>approve the resubmitted draft remediation plan</w:t>
      </w:r>
      <w:r>
        <w:t>; or</w:t>
      </w:r>
    </w:p>
    <w:p w14:paraId="0E4B0C85" w14:textId="3CCB4714" w:rsidR="00CA14E4" w:rsidRDefault="00CA14E4" w:rsidP="00CA14E4">
      <w:pPr>
        <w:pStyle w:val="Indentbodytext"/>
        <w:numPr>
          <w:ilvl w:val="3"/>
          <w:numId w:val="95"/>
        </w:numPr>
      </w:pPr>
      <w:bookmarkStart w:id="1466" w:name="_Ref141774696"/>
      <w:r w:rsidRPr="00304722">
        <w:rPr>
          <w:b/>
          <w:bCs/>
          <w:i/>
          <w:iCs/>
        </w:rPr>
        <w:t>notify</w:t>
      </w:r>
      <w:r w:rsidRPr="004221C1">
        <w:t xml:space="preserve"> the </w:t>
      </w:r>
      <w:r>
        <w:rPr>
          <w:b/>
          <w:bCs/>
          <w:i/>
          <w:iCs/>
        </w:rPr>
        <w:t>seller</w:t>
      </w:r>
      <w:r w:rsidRPr="004221C1">
        <w:t xml:space="preserve"> that </w:t>
      </w:r>
      <w:r>
        <w:t xml:space="preserve">the </w:t>
      </w:r>
      <w:r>
        <w:rPr>
          <w:b/>
          <w:bCs/>
          <w:i/>
          <w:iCs/>
        </w:rPr>
        <w:t>buyer</w:t>
      </w:r>
      <w:r w:rsidRPr="004221C1">
        <w:t xml:space="preserve"> considers that the resubmitted draft remediation plan is unsatisfactory because it has not sufficiently addressed the changes reasonably requested by </w:t>
      </w:r>
      <w:r>
        <w:t xml:space="preserve">the </w:t>
      </w:r>
      <w:r>
        <w:rPr>
          <w:b/>
          <w:bCs/>
          <w:i/>
          <w:iCs/>
        </w:rPr>
        <w:t>buyer</w:t>
      </w:r>
      <w:r w:rsidRPr="004221C1">
        <w:t xml:space="preserve"> under clause </w:t>
      </w:r>
      <w:r>
        <w:fldChar w:fldCharType="begin"/>
      </w:r>
      <w:r>
        <w:instrText xml:space="preserve"> REF _Ref141774535 \w \h </w:instrText>
      </w:r>
      <w:r>
        <w:fldChar w:fldCharType="separate"/>
      </w:r>
      <w:r w:rsidR="00E968C0">
        <w:t>3.11.9b)</w:t>
      </w:r>
      <w:r>
        <w:fldChar w:fldCharType="end"/>
      </w:r>
      <w:r w:rsidRPr="004221C1">
        <w:t xml:space="preserve">, in which case </w:t>
      </w:r>
      <w:r>
        <w:t xml:space="preserve">the </w:t>
      </w:r>
      <w:r>
        <w:rPr>
          <w:b/>
          <w:bCs/>
          <w:i/>
          <w:iCs/>
        </w:rPr>
        <w:t>buyer</w:t>
      </w:r>
      <w:r w:rsidRPr="004221C1">
        <w:t xml:space="preserve"> will request that the </w:t>
      </w:r>
      <w:r>
        <w:rPr>
          <w:b/>
          <w:bCs/>
          <w:i/>
          <w:iCs/>
        </w:rPr>
        <w:t>seller</w:t>
      </w:r>
      <w:r w:rsidRPr="004221C1">
        <w:t xml:space="preserve"> give, in writing, and within 5 </w:t>
      </w:r>
      <w:r>
        <w:rPr>
          <w:b/>
          <w:bCs/>
          <w:i/>
          <w:iCs/>
        </w:rPr>
        <w:t>b</w:t>
      </w:r>
      <w:r w:rsidRPr="00304722">
        <w:rPr>
          <w:b/>
          <w:bCs/>
          <w:i/>
          <w:iCs/>
        </w:rPr>
        <w:t xml:space="preserve">usiness </w:t>
      </w:r>
      <w:r>
        <w:rPr>
          <w:b/>
          <w:bCs/>
          <w:i/>
          <w:iCs/>
        </w:rPr>
        <w:t>d</w:t>
      </w:r>
      <w:r w:rsidRPr="00304722">
        <w:rPr>
          <w:b/>
          <w:bCs/>
          <w:i/>
          <w:iCs/>
        </w:rPr>
        <w:t>ays</w:t>
      </w:r>
      <w:r w:rsidRPr="004221C1">
        <w:t xml:space="preserve"> of the request, reasons explaining how the resubmitted draft remediation plan sufficiently </w:t>
      </w:r>
      <w:r w:rsidRPr="004221C1">
        <w:lastRenderedPageBreak/>
        <w:t xml:space="preserve">addresses the changes request by </w:t>
      </w:r>
      <w:r>
        <w:t xml:space="preserve">the </w:t>
      </w:r>
      <w:r>
        <w:rPr>
          <w:b/>
          <w:bCs/>
          <w:i/>
          <w:iCs/>
        </w:rPr>
        <w:t>buyer</w:t>
      </w:r>
      <w:r w:rsidRPr="004221C1">
        <w:t>, and propose any further amendments that would assist further</w:t>
      </w:r>
      <w:r>
        <w:t>.</w:t>
      </w:r>
      <w:bookmarkEnd w:id="1466"/>
    </w:p>
    <w:p w14:paraId="702BF519" w14:textId="12E327EA" w:rsidR="00CA14E4" w:rsidRDefault="00CA14E4" w:rsidP="00CA14E4">
      <w:pPr>
        <w:pStyle w:val="Indentbodytext"/>
      </w:pPr>
      <w:r w:rsidRPr="0059645B">
        <w:t xml:space="preserve">If the </w:t>
      </w:r>
      <w:r>
        <w:rPr>
          <w:b/>
          <w:bCs/>
          <w:i/>
          <w:iCs/>
        </w:rPr>
        <w:t>seller</w:t>
      </w:r>
      <w:r w:rsidRPr="0059645B">
        <w:t xml:space="preserve"> provides a response as requested by clause </w:t>
      </w:r>
      <w:r>
        <w:fldChar w:fldCharType="begin"/>
      </w:r>
      <w:r>
        <w:instrText xml:space="preserve"> REF _Ref141774696 \r \h </w:instrText>
      </w:r>
      <w:r>
        <w:fldChar w:fldCharType="separate"/>
      </w:r>
      <w:r w:rsidR="00E968C0">
        <w:t>3.11.11b)</w:t>
      </w:r>
      <w:r>
        <w:fldChar w:fldCharType="end"/>
      </w:r>
      <w:r>
        <w:t xml:space="preserve"> </w:t>
      </w:r>
      <w:r w:rsidRPr="0059645B">
        <w:t xml:space="preserve">within 5 </w:t>
      </w:r>
      <w:r>
        <w:rPr>
          <w:b/>
          <w:bCs/>
          <w:i/>
          <w:iCs/>
        </w:rPr>
        <w:t>b</w:t>
      </w:r>
      <w:r w:rsidRPr="00304722">
        <w:rPr>
          <w:b/>
          <w:bCs/>
          <w:i/>
          <w:iCs/>
        </w:rPr>
        <w:t xml:space="preserve">usiness </w:t>
      </w:r>
      <w:r>
        <w:rPr>
          <w:b/>
          <w:bCs/>
          <w:i/>
          <w:iCs/>
        </w:rPr>
        <w:t>d</w:t>
      </w:r>
      <w:r w:rsidRPr="00304722">
        <w:rPr>
          <w:b/>
          <w:bCs/>
          <w:i/>
          <w:iCs/>
        </w:rPr>
        <w:t>ays</w:t>
      </w:r>
      <w:r w:rsidRPr="0059645B">
        <w:t xml:space="preserve"> of the request, </w:t>
      </w:r>
      <w:r>
        <w:t xml:space="preserve">the </w:t>
      </w:r>
      <w:r>
        <w:rPr>
          <w:b/>
          <w:bCs/>
          <w:i/>
          <w:iCs/>
        </w:rPr>
        <w:t>buyer</w:t>
      </w:r>
      <w:r w:rsidRPr="0059645B">
        <w:t xml:space="preserve"> must review the response and may</w:t>
      </w:r>
      <w:r>
        <w:t>:</w:t>
      </w:r>
    </w:p>
    <w:p w14:paraId="6166B56B" w14:textId="77777777" w:rsidR="00CA14E4" w:rsidRDefault="00CA14E4" w:rsidP="00CA14E4">
      <w:pPr>
        <w:pStyle w:val="Indentbodytext"/>
        <w:numPr>
          <w:ilvl w:val="3"/>
          <w:numId w:val="95"/>
        </w:numPr>
      </w:pPr>
      <w:r w:rsidRPr="004B391B">
        <w:t xml:space="preserve">approve the </w:t>
      </w:r>
      <w:r>
        <w:rPr>
          <w:b/>
          <w:bCs/>
          <w:i/>
          <w:iCs/>
        </w:rPr>
        <w:t>seller’s</w:t>
      </w:r>
      <w:r w:rsidRPr="004B391B">
        <w:t xml:space="preserve"> reasons and if applicable the further proposed amendments, in which case </w:t>
      </w:r>
      <w:r>
        <w:t xml:space="preserve">the </w:t>
      </w:r>
      <w:r>
        <w:rPr>
          <w:b/>
          <w:bCs/>
          <w:i/>
          <w:iCs/>
        </w:rPr>
        <w:t>buyer</w:t>
      </w:r>
      <w:r w:rsidRPr="004B391B">
        <w:t xml:space="preserve"> will approve the resubmitted draft remediation plan (resubmitted again if relevant);</w:t>
      </w:r>
      <w:r>
        <w:t xml:space="preserve"> or</w:t>
      </w:r>
    </w:p>
    <w:p w14:paraId="3C4AB518" w14:textId="33EFB722" w:rsidR="00CA14E4" w:rsidRDefault="00CA14E4" w:rsidP="00CA14E4">
      <w:pPr>
        <w:pStyle w:val="Indentbodytext"/>
        <w:numPr>
          <w:ilvl w:val="3"/>
          <w:numId w:val="95"/>
        </w:numPr>
      </w:pPr>
      <w:r w:rsidRPr="000A2A49">
        <w:t xml:space="preserve">reject the resubmitted draft remediation plan (resubmitted again if relevant) if </w:t>
      </w:r>
      <w:r>
        <w:t xml:space="preserve">the </w:t>
      </w:r>
      <w:r>
        <w:rPr>
          <w:b/>
          <w:bCs/>
          <w:i/>
          <w:iCs/>
        </w:rPr>
        <w:t>buyer</w:t>
      </w:r>
      <w:r w:rsidRPr="000A2A49">
        <w:t xml:space="preserve"> determines, acting reasonably, that the </w:t>
      </w:r>
      <w:r>
        <w:rPr>
          <w:b/>
          <w:bCs/>
          <w:i/>
          <w:iCs/>
        </w:rPr>
        <w:t>seller’s</w:t>
      </w:r>
      <w:r w:rsidRPr="000A2A49">
        <w:t xml:space="preserve"> reasons and if applicable the further proposed amendments do not sufficiently address the changes requested by </w:t>
      </w:r>
      <w:r>
        <w:t xml:space="preserve">the </w:t>
      </w:r>
      <w:r>
        <w:rPr>
          <w:b/>
          <w:bCs/>
          <w:i/>
          <w:iCs/>
        </w:rPr>
        <w:t>buyer</w:t>
      </w:r>
      <w:r w:rsidRPr="000A2A49">
        <w:t xml:space="preserve">, in which case </w:t>
      </w:r>
      <w:r>
        <w:t xml:space="preserve">the </w:t>
      </w:r>
      <w:r>
        <w:rPr>
          <w:b/>
          <w:bCs/>
          <w:i/>
          <w:iCs/>
        </w:rPr>
        <w:t>buyer</w:t>
      </w:r>
      <w:r w:rsidRPr="000A2A49">
        <w:t xml:space="preserve"> will notify the </w:t>
      </w:r>
      <w:r>
        <w:rPr>
          <w:b/>
          <w:bCs/>
          <w:i/>
          <w:iCs/>
        </w:rPr>
        <w:t>seller</w:t>
      </w:r>
      <w:r w:rsidRPr="000A2A49">
        <w:t xml:space="preserve"> of that, and the failure to provide a satisfactory remediation plan will be deemed to be a </w:t>
      </w:r>
      <w:r>
        <w:t xml:space="preserve">material </w:t>
      </w:r>
      <w:r w:rsidRPr="000A2A49">
        <w:t>breach for the purposes of clause</w:t>
      </w:r>
      <w:r>
        <w:t xml:space="preserve"> </w:t>
      </w:r>
      <w:r w:rsidR="002C08FC">
        <w:fldChar w:fldCharType="begin"/>
      </w:r>
      <w:r w:rsidR="002C08FC">
        <w:instrText xml:space="preserve"> REF _Ref141876222 \w \h </w:instrText>
      </w:r>
      <w:r w:rsidR="002C08FC">
        <w:fldChar w:fldCharType="separate"/>
      </w:r>
      <w:r w:rsidR="00E968C0">
        <w:t>16.5.1b)</w:t>
      </w:r>
      <w:r w:rsidR="002C08FC">
        <w:fldChar w:fldCharType="end"/>
      </w:r>
      <w:r>
        <w:t>.</w:t>
      </w:r>
    </w:p>
    <w:p w14:paraId="191230CA" w14:textId="7803F4ED" w:rsidR="00CA14E4" w:rsidRPr="00AA674A" w:rsidRDefault="00CA14E4" w:rsidP="00CA14E4">
      <w:pPr>
        <w:pStyle w:val="Indentbodytext"/>
      </w:pPr>
      <w:r>
        <w:t xml:space="preserve"> </w:t>
      </w:r>
      <w:r w:rsidR="00C766C8">
        <w:t>I</w:t>
      </w:r>
      <w:r>
        <w:t xml:space="preserve">f the </w:t>
      </w:r>
      <w:r w:rsidRPr="00304722">
        <w:rPr>
          <w:b/>
          <w:bCs/>
          <w:i/>
          <w:iCs/>
        </w:rPr>
        <w:t>seller</w:t>
      </w:r>
      <w:r>
        <w:t xml:space="preserve"> does not provide a response as requested by clause </w:t>
      </w:r>
      <w:r>
        <w:fldChar w:fldCharType="begin"/>
      </w:r>
      <w:r>
        <w:instrText xml:space="preserve"> REF _Ref141774696 \r \h </w:instrText>
      </w:r>
      <w:r>
        <w:fldChar w:fldCharType="separate"/>
      </w:r>
      <w:r w:rsidR="00E968C0">
        <w:t>3.11.11b)</w:t>
      </w:r>
      <w:r>
        <w:fldChar w:fldCharType="end"/>
      </w:r>
      <w:r>
        <w:t xml:space="preserve"> within 5 </w:t>
      </w:r>
      <w:r>
        <w:rPr>
          <w:b/>
          <w:bCs/>
          <w:i/>
          <w:iCs/>
        </w:rPr>
        <w:t xml:space="preserve">business days </w:t>
      </w:r>
      <w:r>
        <w:t xml:space="preserve">of the request, then the </w:t>
      </w:r>
      <w:r>
        <w:rPr>
          <w:b/>
          <w:bCs/>
          <w:i/>
          <w:iCs/>
        </w:rPr>
        <w:t xml:space="preserve">seller </w:t>
      </w:r>
      <w:r>
        <w:t xml:space="preserve">will be deemed to be in material breach for the purpose of clause </w:t>
      </w:r>
      <w:r w:rsidR="002C08FC">
        <w:fldChar w:fldCharType="begin"/>
      </w:r>
      <w:r w:rsidR="002C08FC">
        <w:instrText xml:space="preserve"> REF _Ref141876222 \w \h </w:instrText>
      </w:r>
      <w:r w:rsidR="002C08FC">
        <w:fldChar w:fldCharType="separate"/>
      </w:r>
      <w:r w:rsidR="00E968C0">
        <w:t>16.5.1b)</w:t>
      </w:r>
      <w:r w:rsidR="002C08FC">
        <w:fldChar w:fldCharType="end"/>
      </w:r>
      <w:r>
        <w:t xml:space="preserve">. </w:t>
      </w:r>
    </w:p>
    <w:p w14:paraId="69E66B67" w14:textId="20E34736" w:rsidR="00CA14E4" w:rsidRDefault="00CA14E4" w:rsidP="00CA14E4">
      <w:pPr>
        <w:pStyle w:val="Indentbodytext"/>
      </w:pPr>
      <w:r w:rsidRPr="00AA674A">
        <w:t xml:space="preserve">Without limiting its other obligations under the </w:t>
      </w:r>
      <w:r w:rsidRPr="004B5374">
        <w:t>contract</w:t>
      </w:r>
      <w:r w:rsidRPr="00AA674A">
        <w:t xml:space="preserve">, the </w:t>
      </w:r>
      <w:r w:rsidRPr="00E61AD6">
        <w:rPr>
          <w:b/>
          <w:i/>
        </w:rPr>
        <w:t>seller</w:t>
      </w:r>
      <w:r w:rsidRPr="00AA674A">
        <w:t xml:space="preserve"> must comply with the remediation plan as approved by the </w:t>
      </w:r>
      <w:r w:rsidRPr="00E61AD6">
        <w:rPr>
          <w:b/>
          <w:i/>
        </w:rPr>
        <w:t>buyer</w:t>
      </w:r>
      <w:r w:rsidRPr="00AA674A">
        <w:t xml:space="preserve">. The </w:t>
      </w:r>
      <w:r w:rsidRPr="00E61AD6">
        <w:rPr>
          <w:b/>
          <w:i/>
        </w:rPr>
        <w:t>seller</w:t>
      </w:r>
      <w:r w:rsidRPr="00AA674A">
        <w:t xml:space="preserve"> agrees to provide reports and other information about the </w:t>
      </w:r>
      <w:r w:rsidRPr="00E61AD6">
        <w:rPr>
          <w:b/>
          <w:i/>
        </w:rPr>
        <w:t>seller’s</w:t>
      </w:r>
      <w:r w:rsidRPr="00AA674A">
        <w:t xml:space="preserve"> progress in implementing the remediation plan as reasonably requested by the </w:t>
      </w:r>
      <w:r w:rsidRPr="00E61AD6">
        <w:rPr>
          <w:b/>
          <w:i/>
        </w:rPr>
        <w:t>buyer</w:t>
      </w:r>
      <w:r w:rsidRPr="00AA674A">
        <w:t>.</w:t>
      </w:r>
    </w:p>
    <w:p w14:paraId="4E8FBD9A" w14:textId="5007C54F" w:rsidR="00CA14E4" w:rsidRPr="00CA14E4" w:rsidRDefault="00CA14E4" w:rsidP="00CA14E4">
      <w:pPr>
        <w:pStyle w:val="Indentbodytext"/>
      </w:pPr>
      <w:r w:rsidRPr="00AA674A">
        <w:t xml:space="preserve">The </w:t>
      </w:r>
      <w:r w:rsidRPr="00E61AD6">
        <w:rPr>
          <w:b/>
          <w:i/>
        </w:rPr>
        <w:t>buyer’s</w:t>
      </w:r>
      <w:r w:rsidRPr="00AA674A">
        <w:t xml:space="preserve"> rights under this clause are in addition to and do not otherwise limit any other rights the </w:t>
      </w:r>
      <w:r w:rsidRPr="00E61AD6">
        <w:rPr>
          <w:b/>
          <w:i/>
        </w:rPr>
        <w:t>buyer</w:t>
      </w:r>
      <w:r w:rsidRPr="00AA674A">
        <w:t xml:space="preserve"> may have under the </w:t>
      </w:r>
      <w:r w:rsidRPr="004B5374">
        <w:t>contract</w:t>
      </w:r>
      <w:r w:rsidRPr="00304722">
        <w:rPr>
          <w:b/>
          <w:bCs/>
          <w:i/>
          <w:iCs/>
        </w:rPr>
        <w:t>.</w:t>
      </w:r>
      <w:r w:rsidRPr="00AA674A">
        <w:t xml:space="preserve"> The performance by the </w:t>
      </w:r>
      <w:r w:rsidRPr="00E61AD6">
        <w:rPr>
          <w:b/>
          <w:i/>
        </w:rPr>
        <w:t>seller</w:t>
      </w:r>
      <w:r w:rsidRPr="00AA674A">
        <w:t xml:space="preserve"> of its obligations under this clause will be at no additional cost to the </w:t>
      </w:r>
      <w:r w:rsidRPr="00E61AD6">
        <w:rPr>
          <w:b/>
          <w:i/>
        </w:rPr>
        <w:t>buyer</w:t>
      </w:r>
      <w:r w:rsidRPr="00AA674A">
        <w:t>.</w:t>
      </w:r>
    </w:p>
    <w:p w14:paraId="490E3659" w14:textId="77777777" w:rsidR="0022532D" w:rsidRPr="00FA3542" w:rsidRDefault="0022532D" w:rsidP="00FA3542">
      <w:pPr>
        <w:pStyle w:val="Heading1"/>
      </w:pPr>
      <w:bookmarkStart w:id="1467" w:name="_Toc505935884"/>
      <w:bookmarkStart w:id="1468" w:name="_Toc505936556"/>
      <w:bookmarkStart w:id="1469" w:name="_Toc506556710"/>
      <w:bookmarkStart w:id="1470" w:name="_Toc506556984"/>
      <w:bookmarkStart w:id="1471" w:name="_Toc506559379"/>
      <w:bookmarkStart w:id="1472" w:name="_Toc506558554"/>
      <w:bookmarkStart w:id="1473" w:name="_Toc506560897"/>
      <w:bookmarkStart w:id="1474" w:name="_Ref506749621"/>
      <w:bookmarkStart w:id="1475" w:name="_Toc506749362"/>
      <w:bookmarkStart w:id="1476" w:name="_Toc507157384"/>
      <w:bookmarkStart w:id="1477" w:name="_Toc507158737"/>
      <w:bookmarkStart w:id="1478" w:name="_Toc507159631"/>
      <w:bookmarkStart w:id="1479" w:name="_Toc507162306"/>
      <w:bookmarkStart w:id="1480" w:name="_Toc507160767"/>
      <w:bookmarkStart w:id="1481" w:name="_Toc507163552"/>
      <w:bookmarkStart w:id="1482" w:name="_Toc507161835"/>
      <w:bookmarkStart w:id="1483" w:name="_Toc507163081"/>
      <w:bookmarkStart w:id="1484" w:name="_Toc507167981"/>
      <w:bookmarkStart w:id="1485" w:name="_Toc507166743"/>
      <w:bookmarkStart w:id="1486" w:name="_Toc507164591"/>
      <w:bookmarkStart w:id="1487" w:name="_Toc507165139"/>
      <w:bookmarkStart w:id="1488" w:name="_Toc507170630"/>
      <w:bookmarkStart w:id="1489" w:name="_Toc507166435"/>
      <w:bookmarkStart w:id="1490" w:name="_Toc507171543"/>
      <w:bookmarkStart w:id="1491" w:name="_Toc507167942"/>
      <w:bookmarkStart w:id="1492" w:name="_Ref507249437"/>
      <w:bookmarkStart w:id="1493" w:name="_Toc507402089"/>
      <w:bookmarkStart w:id="1494" w:name="_Toc507402226"/>
      <w:bookmarkStart w:id="1495" w:name="_Toc507403788"/>
      <w:bookmarkStart w:id="1496" w:name="_Toc507404610"/>
      <w:bookmarkStart w:id="1497" w:name="_Toc507408307"/>
      <w:bookmarkStart w:id="1498" w:name="_Toc507409937"/>
      <w:bookmarkStart w:id="1499" w:name="_Toc507412608"/>
      <w:bookmarkStart w:id="1500" w:name="_Toc507413022"/>
      <w:bookmarkStart w:id="1501" w:name="_Toc507413841"/>
      <w:bookmarkStart w:id="1502" w:name="_Toc507417403"/>
      <w:bookmarkStart w:id="1503" w:name="_Toc507418499"/>
      <w:bookmarkStart w:id="1504" w:name="_Toc507418773"/>
      <w:bookmarkStart w:id="1505" w:name="_Toc507417799"/>
      <w:bookmarkStart w:id="1506" w:name="_Toc507419184"/>
      <w:bookmarkStart w:id="1507" w:name="_Toc507491037"/>
      <w:bookmarkStart w:id="1508" w:name="_Toc511977184"/>
      <w:bookmarkStart w:id="1509" w:name="_Toc517958563"/>
      <w:bookmarkStart w:id="1510" w:name="_Toc517962251"/>
      <w:bookmarkStart w:id="1511" w:name="_Toc518041293"/>
      <w:bookmarkStart w:id="1512" w:name="_Toc518756402"/>
      <w:bookmarkStart w:id="1513" w:name="_Toc184800455"/>
      <w:r w:rsidRPr="00FA3542">
        <w:lastRenderedPageBreak/>
        <w:t>Personnel</w:t>
      </w:r>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p>
    <w:p w14:paraId="490E365A" w14:textId="77777777" w:rsidR="0022532D" w:rsidRPr="00E3535C" w:rsidRDefault="0022532D" w:rsidP="00FA3542">
      <w:pPr>
        <w:pStyle w:val="Heading2"/>
      </w:pPr>
      <w:bookmarkStart w:id="1514" w:name="_Toc505935885"/>
      <w:bookmarkStart w:id="1515" w:name="_Toc505936557"/>
      <w:bookmarkStart w:id="1516" w:name="_Toc506556711"/>
      <w:bookmarkStart w:id="1517" w:name="_Toc506556985"/>
      <w:bookmarkStart w:id="1518" w:name="_Toc506559380"/>
      <w:bookmarkStart w:id="1519" w:name="_Toc506558555"/>
      <w:bookmarkStart w:id="1520" w:name="_Toc506560898"/>
      <w:bookmarkStart w:id="1521" w:name="_Toc506749363"/>
      <w:bookmarkStart w:id="1522" w:name="_Toc507157385"/>
      <w:bookmarkStart w:id="1523" w:name="_Toc507158738"/>
      <w:bookmarkStart w:id="1524" w:name="_Toc507159632"/>
      <w:bookmarkStart w:id="1525" w:name="_Toc507162307"/>
      <w:bookmarkStart w:id="1526" w:name="_Toc507160768"/>
      <w:bookmarkStart w:id="1527" w:name="_Toc507163553"/>
      <w:bookmarkStart w:id="1528" w:name="_Toc507161836"/>
      <w:bookmarkStart w:id="1529" w:name="_Toc507163082"/>
      <w:bookmarkStart w:id="1530" w:name="_Toc507167982"/>
      <w:bookmarkStart w:id="1531" w:name="_Toc507166744"/>
      <w:bookmarkStart w:id="1532" w:name="_Toc507164592"/>
      <w:bookmarkStart w:id="1533" w:name="_Toc507165140"/>
      <w:bookmarkStart w:id="1534" w:name="_Toc507170631"/>
      <w:bookmarkStart w:id="1535" w:name="_Toc507166436"/>
      <w:bookmarkStart w:id="1536" w:name="_Toc507171544"/>
      <w:bookmarkStart w:id="1537" w:name="_Toc507167943"/>
      <w:bookmarkStart w:id="1538" w:name="_Toc507402090"/>
      <w:bookmarkStart w:id="1539" w:name="_Toc507402227"/>
      <w:bookmarkStart w:id="1540" w:name="_Toc507403789"/>
      <w:bookmarkStart w:id="1541" w:name="_Toc507404611"/>
      <w:bookmarkStart w:id="1542" w:name="_Toc507408308"/>
      <w:bookmarkStart w:id="1543" w:name="_Toc507409938"/>
      <w:bookmarkStart w:id="1544" w:name="_Toc507412609"/>
      <w:bookmarkStart w:id="1545" w:name="_Toc507413023"/>
      <w:bookmarkStart w:id="1546" w:name="_Toc507413842"/>
      <w:bookmarkStart w:id="1547" w:name="_Toc507417404"/>
      <w:bookmarkStart w:id="1548" w:name="_Toc507418500"/>
      <w:bookmarkStart w:id="1549" w:name="_Toc507418774"/>
      <w:bookmarkStart w:id="1550" w:name="_Toc507417800"/>
      <w:bookmarkStart w:id="1551" w:name="_Toc507419185"/>
      <w:bookmarkStart w:id="1552" w:name="_Toc507491038"/>
      <w:bookmarkStart w:id="1553" w:name="_Toc511977185"/>
      <w:bookmarkStart w:id="1554" w:name="_Toc517958564"/>
      <w:bookmarkStart w:id="1555" w:name="_Toc517962252"/>
      <w:bookmarkStart w:id="1556" w:name="_Ref518731925"/>
      <w:bookmarkStart w:id="1557" w:name="_Toc518041294"/>
      <w:bookmarkStart w:id="1558" w:name="_Toc518756403"/>
      <w:bookmarkStart w:id="1559" w:name="_Toc184800456"/>
      <w:r w:rsidRPr="00E3535C">
        <w:t>General personnel requirements</w:t>
      </w:r>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p>
    <w:p w14:paraId="490E365B" w14:textId="77777777" w:rsidR="0022532D" w:rsidRPr="00402BF5" w:rsidRDefault="0022532D" w:rsidP="00FA3542">
      <w:pPr>
        <w:pStyle w:val="Indentbodytext"/>
      </w:pPr>
      <w:bookmarkStart w:id="1560" w:name="_Ref506291448"/>
      <w:r w:rsidRPr="003F632D">
        <w:rPr>
          <w:b/>
          <w:i/>
        </w:rPr>
        <w:t>seller</w:t>
      </w:r>
      <w:r>
        <w:t xml:space="preserve"> must ensure that all of </w:t>
      </w:r>
      <w:r w:rsidRPr="003F632D">
        <w:rPr>
          <w:b/>
          <w:i/>
        </w:rPr>
        <w:t>seller’s personnel</w:t>
      </w:r>
      <w:r>
        <w:t>:</w:t>
      </w:r>
      <w:bookmarkEnd w:id="1560"/>
    </w:p>
    <w:p w14:paraId="490E365C" w14:textId="77777777" w:rsidR="0022532D" w:rsidRDefault="0022532D" w:rsidP="00306784">
      <w:pPr>
        <w:pStyle w:val="indentalphalevel1"/>
        <w:numPr>
          <w:ilvl w:val="0"/>
          <w:numId w:val="38"/>
        </w:numPr>
      </w:pPr>
      <w:r>
        <w:t xml:space="preserve">are appropriately skilled and qualified to provide the </w:t>
      </w:r>
      <w:r w:rsidRPr="00FA3542">
        <w:rPr>
          <w:b/>
          <w:i/>
        </w:rPr>
        <w:t>services</w:t>
      </w:r>
      <w:r>
        <w:t xml:space="preserve"> required to be provided under this contract;</w:t>
      </w:r>
    </w:p>
    <w:p w14:paraId="490E365D" w14:textId="77777777" w:rsidR="0022532D" w:rsidRPr="0091619B" w:rsidRDefault="0022532D" w:rsidP="00FA3542">
      <w:pPr>
        <w:pStyle w:val="indentalphalevel1"/>
      </w:pPr>
      <w:r w:rsidRPr="0091619B">
        <w:t xml:space="preserve">to the extent they are using </w:t>
      </w:r>
      <w:r w:rsidR="00781C90">
        <w:rPr>
          <w:b/>
          <w:i/>
        </w:rPr>
        <w:t>software</w:t>
      </w:r>
      <w:r w:rsidRPr="0091619B">
        <w:t xml:space="preserve">, have appropriate formal training on that </w:t>
      </w:r>
      <w:r w:rsidR="00781C90">
        <w:rPr>
          <w:b/>
          <w:i/>
        </w:rPr>
        <w:t>software</w:t>
      </w:r>
      <w:r w:rsidRPr="0091619B">
        <w:t xml:space="preserve">; </w:t>
      </w:r>
    </w:p>
    <w:p w14:paraId="490E365E" w14:textId="77777777" w:rsidR="0022532D" w:rsidRPr="0049247A" w:rsidRDefault="0022532D" w:rsidP="00FA3542">
      <w:pPr>
        <w:pStyle w:val="indentalphalevel1"/>
      </w:pPr>
      <w:r>
        <w:t xml:space="preserve">for </w:t>
      </w:r>
      <w:r w:rsidRPr="003F632D">
        <w:rPr>
          <w:b/>
          <w:i/>
        </w:rPr>
        <w:t>seller’s personnel</w:t>
      </w:r>
      <w:r>
        <w:t xml:space="preserve"> providing </w:t>
      </w:r>
      <w:r w:rsidRPr="003F632D">
        <w:rPr>
          <w:b/>
          <w:i/>
        </w:rPr>
        <w:t>services</w:t>
      </w:r>
      <w:r>
        <w:t xml:space="preserve"> in Australia or undertaking any activity relating to this contract in Australia, have the right to work in Australia under </w:t>
      </w:r>
      <w:r w:rsidRPr="00040DBD">
        <w:rPr>
          <w:b/>
          <w:i/>
        </w:rPr>
        <w:t>law</w:t>
      </w:r>
      <w:r>
        <w:t>; and</w:t>
      </w:r>
    </w:p>
    <w:p w14:paraId="490E365F" w14:textId="77777777" w:rsidR="0022532D" w:rsidRDefault="0022532D" w:rsidP="00FA3542">
      <w:pPr>
        <w:pStyle w:val="indentalphalevel1"/>
      </w:pPr>
      <w:r>
        <w:t xml:space="preserve">are required by employment contracts or other legally binding arrangements to maintain the confidentiality of </w:t>
      </w:r>
      <w:r>
        <w:rPr>
          <w:b/>
          <w:i/>
        </w:rPr>
        <w:t>buyer</w:t>
      </w:r>
      <w:r w:rsidRPr="003F632D">
        <w:rPr>
          <w:b/>
          <w:i/>
        </w:rPr>
        <w:t>’s confidential information</w:t>
      </w:r>
      <w:r>
        <w:t>.</w:t>
      </w:r>
    </w:p>
    <w:p w14:paraId="490E3660" w14:textId="77777777" w:rsidR="0022532D" w:rsidRPr="00E3535C" w:rsidRDefault="0022532D" w:rsidP="004066C2">
      <w:pPr>
        <w:pStyle w:val="Heading2"/>
      </w:pPr>
      <w:bookmarkStart w:id="1561" w:name="_Toc517973868"/>
      <w:bookmarkStart w:id="1562" w:name="_Toc517974105"/>
      <w:bookmarkStart w:id="1563" w:name="_Toc517974342"/>
      <w:bookmarkStart w:id="1564" w:name="_Toc517974579"/>
      <w:bookmarkStart w:id="1565" w:name="_Toc517974816"/>
      <w:bookmarkStart w:id="1566" w:name="_Toc517975053"/>
      <w:bookmarkStart w:id="1567" w:name="_Toc517975290"/>
      <w:bookmarkStart w:id="1568" w:name="_Toc517975527"/>
      <w:bookmarkStart w:id="1569" w:name="_Toc517976024"/>
      <w:bookmarkStart w:id="1570" w:name="_Toc517980693"/>
      <w:bookmarkStart w:id="1571" w:name="_Toc517981059"/>
      <w:bookmarkStart w:id="1572" w:name="_Toc517981424"/>
      <w:bookmarkStart w:id="1573" w:name="_Toc518041295"/>
      <w:bookmarkStart w:id="1574" w:name="_Toc518731600"/>
      <w:bookmarkStart w:id="1575" w:name="_Toc518755320"/>
      <w:bookmarkStart w:id="1576" w:name="_Toc518755682"/>
      <w:bookmarkStart w:id="1577" w:name="_Toc518756043"/>
      <w:bookmarkStart w:id="1578" w:name="_Toc518756404"/>
      <w:bookmarkStart w:id="1579" w:name="_Toc517976025"/>
      <w:bookmarkStart w:id="1580" w:name="_Toc517980694"/>
      <w:bookmarkStart w:id="1581" w:name="_Toc517981060"/>
      <w:bookmarkStart w:id="1582" w:name="_Toc517981425"/>
      <w:bookmarkStart w:id="1583" w:name="_Toc518041296"/>
      <w:bookmarkStart w:id="1584" w:name="_Toc518731601"/>
      <w:bookmarkStart w:id="1585" w:name="_Toc518755321"/>
      <w:bookmarkStart w:id="1586" w:name="_Toc518755683"/>
      <w:bookmarkStart w:id="1587" w:name="_Toc518756044"/>
      <w:bookmarkStart w:id="1588" w:name="_Toc518756405"/>
      <w:bookmarkStart w:id="1589" w:name="_Toc517976026"/>
      <w:bookmarkStart w:id="1590" w:name="_Toc517980695"/>
      <w:bookmarkStart w:id="1591" w:name="_Toc517981061"/>
      <w:bookmarkStart w:id="1592" w:name="_Toc517981426"/>
      <w:bookmarkStart w:id="1593" w:name="_Toc518041297"/>
      <w:bookmarkStart w:id="1594" w:name="_Toc518731602"/>
      <w:bookmarkStart w:id="1595" w:name="_Toc518755322"/>
      <w:bookmarkStart w:id="1596" w:name="_Toc518755684"/>
      <w:bookmarkStart w:id="1597" w:name="_Toc518756045"/>
      <w:bookmarkStart w:id="1598" w:name="_Toc518756406"/>
      <w:bookmarkStart w:id="1599" w:name="_Toc517976027"/>
      <w:bookmarkStart w:id="1600" w:name="_Toc517980696"/>
      <w:bookmarkStart w:id="1601" w:name="_Toc517981062"/>
      <w:bookmarkStart w:id="1602" w:name="_Toc517981427"/>
      <w:bookmarkStart w:id="1603" w:name="_Toc518041298"/>
      <w:bookmarkStart w:id="1604" w:name="_Toc518731603"/>
      <w:bookmarkStart w:id="1605" w:name="_Toc518755323"/>
      <w:bookmarkStart w:id="1606" w:name="_Toc518755685"/>
      <w:bookmarkStart w:id="1607" w:name="_Toc518756046"/>
      <w:bookmarkStart w:id="1608" w:name="_Toc518756407"/>
      <w:bookmarkStart w:id="1609" w:name="_Toc517976028"/>
      <w:bookmarkStart w:id="1610" w:name="_Toc517980697"/>
      <w:bookmarkStart w:id="1611" w:name="_Toc517981063"/>
      <w:bookmarkStart w:id="1612" w:name="_Toc517981428"/>
      <w:bookmarkStart w:id="1613" w:name="_Toc518041299"/>
      <w:bookmarkStart w:id="1614" w:name="_Toc518731604"/>
      <w:bookmarkStart w:id="1615" w:name="_Toc518755324"/>
      <w:bookmarkStart w:id="1616" w:name="_Toc518755686"/>
      <w:bookmarkStart w:id="1617" w:name="_Toc518756047"/>
      <w:bookmarkStart w:id="1618" w:name="_Toc518756408"/>
      <w:bookmarkStart w:id="1619" w:name="_Toc517976029"/>
      <w:bookmarkStart w:id="1620" w:name="_Toc517980698"/>
      <w:bookmarkStart w:id="1621" w:name="_Toc517981064"/>
      <w:bookmarkStart w:id="1622" w:name="_Toc517981429"/>
      <w:bookmarkStart w:id="1623" w:name="_Toc518041300"/>
      <w:bookmarkStart w:id="1624" w:name="_Toc518731605"/>
      <w:bookmarkStart w:id="1625" w:name="_Toc518755325"/>
      <w:bookmarkStart w:id="1626" w:name="_Toc518755687"/>
      <w:bookmarkStart w:id="1627" w:name="_Toc518756048"/>
      <w:bookmarkStart w:id="1628" w:name="_Toc518756409"/>
      <w:bookmarkStart w:id="1629" w:name="_Toc517976030"/>
      <w:bookmarkStart w:id="1630" w:name="_Toc517980699"/>
      <w:bookmarkStart w:id="1631" w:name="_Toc517981065"/>
      <w:bookmarkStart w:id="1632" w:name="_Toc517981430"/>
      <w:bookmarkStart w:id="1633" w:name="_Toc518041301"/>
      <w:bookmarkStart w:id="1634" w:name="_Toc518731606"/>
      <w:bookmarkStart w:id="1635" w:name="_Toc518755326"/>
      <w:bookmarkStart w:id="1636" w:name="_Toc518755688"/>
      <w:bookmarkStart w:id="1637" w:name="_Toc518756049"/>
      <w:bookmarkStart w:id="1638" w:name="_Toc518756410"/>
      <w:bookmarkStart w:id="1639" w:name="_Toc517976031"/>
      <w:bookmarkStart w:id="1640" w:name="_Toc517980700"/>
      <w:bookmarkStart w:id="1641" w:name="_Toc517981066"/>
      <w:bookmarkStart w:id="1642" w:name="_Toc517981431"/>
      <w:bookmarkStart w:id="1643" w:name="_Toc518041302"/>
      <w:bookmarkStart w:id="1644" w:name="_Toc518731607"/>
      <w:bookmarkStart w:id="1645" w:name="_Toc518755327"/>
      <w:bookmarkStart w:id="1646" w:name="_Toc518755689"/>
      <w:bookmarkStart w:id="1647" w:name="_Toc518756050"/>
      <w:bookmarkStart w:id="1648" w:name="_Toc518756411"/>
      <w:bookmarkStart w:id="1649" w:name="_Toc517976032"/>
      <w:bookmarkStart w:id="1650" w:name="_Toc517980701"/>
      <w:bookmarkStart w:id="1651" w:name="_Toc517981067"/>
      <w:bookmarkStart w:id="1652" w:name="_Toc517981432"/>
      <w:bookmarkStart w:id="1653" w:name="_Toc518041303"/>
      <w:bookmarkStart w:id="1654" w:name="_Toc518731608"/>
      <w:bookmarkStart w:id="1655" w:name="_Toc518755328"/>
      <w:bookmarkStart w:id="1656" w:name="_Toc518755690"/>
      <w:bookmarkStart w:id="1657" w:name="_Toc518756051"/>
      <w:bookmarkStart w:id="1658" w:name="_Toc518756412"/>
      <w:bookmarkStart w:id="1659" w:name="_Toc517976033"/>
      <w:bookmarkStart w:id="1660" w:name="_Toc517980702"/>
      <w:bookmarkStart w:id="1661" w:name="_Toc517981068"/>
      <w:bookmarkStart w:id="1662" w:name="_Toc517981433"/>
      <w:bookmarkStart w:id="1663" w:name="_Toc518041304"/>
      <w:bookmarkStart w:id="1664" w:name="_Toc518731609"/>
      <w:bookmarkStart w:id="1665" w:name="_Toc518755329"/>
      <w:bookmarkStart w:id="1666" w:name="_Toc518755691"/>
      <w:bookmarkStart w:id="1667" w:name="_Toc518756052"/>
      <w:bookmarkStart w:id="1668" w:name="_Toc518756413"/>
      <w:bookmarkStart w:id="1669" w:name="_Toc517976034"/>
      <w:bookmarkStart w:id="1670" w:name="_Toc517980703"/>
      <w:bookmarkStart w:id="1671" w:name="_Toc517981069"/>
      <w:bookmarkStart w:id="1672" w:name="_Toc517981434"/>
      <w:bookmarkStart w:id="1673" w:name="_Toc518041305"/>
      <w:bookmarkStart w:id="1674" w:name="_Toc518731610"/>
      <w:bookmarkStart w:id="1675" w:name="_Toc518755330"/>
      <w:bookmarkStart w:id="1676" w:name="_Toc518755692"/>
      <w:bookmarkStart w:id="1677" w:name="_Toc518756053"/>
      <w:bookmarkStart w:id="1678" w:name="_Toc518756414"/>
      <w:bookmarkStart w:id="1679" w:name="_Toc517976035"/>
      <w:bookmarkStart w:id="1680" w:name="_Toc517980704"/>
      <w:bookmarkStart w:id="1681" w:name="_Toc517981070"/>
      <w:bookmarkStart w:id="1682" w:name="_Toc517981435"/>
      <w:bookmarkStart w:id="1683" w:name="_Toc518041306"/>
      <w:bookmarkStart w:id="1684" w:name="_Toc518731611"/>
      <w:bookmarkStart w:id="1685" w:name="_Toc518755331"/>
      <w:bookmarkStart w:id="1686" w:name="_Toc518755693"/>
      <w:bookmarkStart w:id="1687" w:name="_Toc518756054"/>
      <w:bookmarkStart w:id="1688" w:name="_Toc518756415"/>
      <w:bookmarkStart w:id="1689" w:name="_Toc517976036"/>
      <w:bookmarkStart w:id="1690" w:name="_Toc517980705"/>
      <w:bookmarkStart w:id="1691" w:name="_Toc517981071"/>
      <w:bookmarkStart w:id="1692" w:name="_Toc517981436"/>
      <w:bookmarkStart w:id="1693" w:name="_Toc518041307"/>
      <w:bookmarkStart w:id="1694" w:name="_Toc518731612"/>
      <w:bookmarkStart w:id="1695" w:name="_Toc518755332"/>
      <w:bookmarkStart w:id="1696" w:name="_Toc518755694"/>
      <w:bookmarkStart w:id="1697" w:name="_Toc518756055"/>
      <w:bookmarkStart w:id="1698" w:name="_Toc518756416"/>
      <w:bookmarkStart w:id="1699" w:name="_Toc517976037"/>
      <w:bookmarkStart w:id="1700" w:name="_Toc517980706"/>
      <w:bookmarkStart w:id="1701" w:name="_Toc517981072"/>
      <w:bookmarkStart w:id="1702" w:name="_Toc517981437"/>
      <w:bookmarkStart w:id="1703" w:name="_Toc518041308"/>
      <w:bookmarkStart w:id="1704" w:name="_Toc518731613"/>
      <w:bookmarkStart w:id="1705" w:name="_Toc518755333"/>
      <w:bookmarkStart w:id="1706" w:name="_Toc518755695"/>
      <w:bookmarkStart w:id="1707" w:name="_Toc518756056"/>
      <w:bookmarkStart w:id="1708" w:name="_Toc518756417"/>
      <w:bookmarkStart w:id="1709" w:name="_Toc507157387"/>
      <w:bookmarkStart w:id="1710" w:name="_Toc507158740"/>
      <w:bookmarkStart w:id="1711" w:name="_Toc507159634"/>
      <w:bookmarkStart w:id="1712" w:name="_Toc507162309"/>
      <w:bookmarkStart w:id="1713" w:name="_Toc507160770"/>
      <w:bookmarkStart w:id="1714" w:name="_Toc507163555"/>
      <w:bookmarkStart w:id="1715" w:name="_Toc507161838"/>
      <w:bookmarkStart w:id="1716" w:name="_Toc507163084"/>
      <w:bookmarkStart w:id="1717" w:name="_Toc507167984"/>
      <w:bookmarkStart w:id="1718" w:name="_Toc507166746"/>
      <w:bookmarkStart w:id="1719" w:name="_Toc507164594"/>
      <w:bookmarkStart w:id="1720" w:name="_Toc507165142"/>
      <w:bookmarkStart w:id="1721" w:name="_Toc507170633"/>
      <w:bookmarkStart w:id="1722" w:name="_Toc507166438"/>
      <w:bookmarkStart w:id="1723" w:name="_Toc507171546"/>
      <w:bookmarkStart w:id="1724" w:name="_Toc507167945"/>
      <w:bookmarkStart w:id="1725" w:name="_Ref507238580"/>
      <w:bookmarkStart w:id="1726" w:name="_Toc507402092"/>
      <w:bookmarkStart w:id="1727" w:name="_Toc507402229"/>
      <w:bookmarkStart w:id="1728" w:name="_Toc507403791"/>
      <w:bookmarkStart w:id="1729" w:name="_Toc507404613"/>
      <w:bookmarkStart w:id="1730" w:name="_Toc507408310"/>
      <w:bookmarkStart w:id="1731" w:name="_Toc507409940"/>
      <w:bookmarkStart w:id="1732" w:name="_Toc507412611"/>
      <w:bookmarkStart w:id="1733" w:name="_Toc507413025"/>
      <w:bookmarkStart w:id="1734" w:name="_Toc507413844"/>
      <w:bookmarkStart w:id="1735" w:name="_Toc507417406"/>
      <w:bookmarkStart w:id="1736" w:name="_Toc507418502"/>
      <w:bookmarkStart w:id="1737" w:name="_Toc507418776"/>
      <w:bookmarkStart w:id="1738" w:name="_Toc507417802"/>
      <w:bookmarkStart w:id="1739" w:name="_Toc507419187"/>
      <w:bookmarkStart w:id="1740" w:name="_Ref507421084"/>
      <w:bookmarkStart w:id="1741" w:name="_Toc507491040"/>
      <w:bookmarkStart w:id="1742" w:name="_Toc511977187"/>
      <w:bookmarkStart w:id="1743" w:name="_Toc517958566"/>
      <w:bookmarkStart w:id="1744" w:name="_Toc517962254"/>
      <w:bookmarkStart w:id="1745" w:name="_Toc518041309"/>
      <w:bookmarkStart w:id="1746" w:name="_Toc518756418"/>
      <w:bookmarkStart w:id="1747" w:name="_Toc505935887"/>
      <w:bookmarkStart w:id="1748" w:name="_Toc505936559"/>
      <w:bookmarkStart w:id="1749" w:name="_Ref506291353"/>
      <w:bookmarkStart w:id="1750" w:name="_Toc506556713"/>
      <w:bookmarkStart w:id="1751" w:name="_Toc506556987"/>
      <w:bookmarkStart w:id="1752" w:name="_Toc506559382"/>
      <w:bookmarkStart w:id="1753" w:name="_Toc506558557"/>
      <w:bookmarkStart w:id="1754" w:name="_Toc506560900"/>
      <w:bookmarkStart w:id="1755" w:name="_Toc506749365"/>
      <w:bookmarkStart w:id="1756" w:name="_Toc184800457"/>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r w:rsidRPr="00E3535C">
        <w:t>Subcontracting</w:t>
      </w:r>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56"/>
    </w:p>
    <w:p w14:paraId="490E3661" w14:textId="3FDC1575" w:rsidR="0022532D" w:rsidRPr="00E975FC" w:rsidRDefault="0022532D" w:rsidP="004066C2">
      <w:pPr>
        <w:pStyle w:val="Indentbodytext"/>
      </w:pPr>
      <w:bookmarkStart w:id="1757" w:name="_Ref507238549"/>
      <w:r w:rsidRPr="007D3095">
        <w:rPr>
          <w:b/>
          <w:i/>
        </w:rPr>
        <w:t>seller</w:t>
      </w:r>
      <w:r>
        <w:t xml:space="preserve"> must ensure that the </w:t>
      </w:r>
      <w:r w:rsidRPr="007D3095">
        <w:rPr>
          <w:b/>
          <w:i/>
        </w:rPr>
        <w:t>subcontractors</w:t>
      </w:r>
      <w:r>
        <w:t xml:space="preserve"> (if any) named in Item </w:t>
      </w:r>
      <w:r>
        <w:fldChar w:fldCharType="begin"/>
      </w:r>
      <w:r>
        <w:instrText xml:space="preserve"> REF _Ref507238522 \r \h </w:instrText>
      </w:r>
      <w:r w:rsidR="004066C2">
        <w:instrText xml:space="preserve"> \* MERGEFORMAT </w:instrText>
      </w:r>
      <w:r>
        <w:fldChar w:fldCharType="separate"/>
      </w:r>
      <w:r w:rsidR="00E968C0">
        <w:t>11</w:t>
      </w:r>
      <w:r>
        <w:fldChar w:fldCharType="end"/>
      </w:r>
      <w:r>
        <w:t xml:space="preserve"> of </w:t>
      </w:r>
      <w:r w:rsidRPr="00D12A92">
        <w:rPr>
          <w:rStyle w:val="Bold"/>
          <w:color w:val="auto"/>
        </w:rPr>
        <w:fldChar w:fldCharType="begin"/>
      </w:r>
      <w:r w:rsidRPr="00D12A92">
        <w:rPr>
          <w:rStyle w:val="Bold"/>
          <w:color w:val="auto"/>
        </w:rPr>
        <w:instrText xml:space="preserve"> REF _Ref505935497 \r \h  \* MERGEFORMAT </w:instrText>
      </w:r>
      <w:r w:rsidRPr="00D12A92">
        <w:rPr>
          <w:rStyle w:val="Bold"/>
          <w:color w:val="auto"/>
        </w:rPr>
      </w:r>
      <w:r w:rsidRPr="00D12A92">
        <w:rPr>
          <w:rStyle w:val="Bold"/>
          <w:color w:val="auto"/>
        </w:rPr>
        <w:fldChar w:fldCharType="separate"/>
      </w:r>
      <w:r w:rsidR="00E968C0" w:rsidRPr="00E968C0">
        <w:rPr>
          <w:rStyle w:val="Bold"/>
          <w:color w:val="auto"/>
          <w:lang w:val="en-US"/>
        </w:rPr>
        <w:t>Schedule B</w:t>
      </w:r>
      <w:r w:rsidRPr="00D12A92">
        <w:rPr>
          <w:rStyle w:val="Bold"/>
          <w:color w:val="auto"/>
        </w:rPr>
        <w:fldChar w:fldCharType="end"/>
      </w:r>
      <w:r w:rsidRPr="001B5533">
        <w:rPr>
          <w:b/>
        </w:rPr>
        <w:t xml:space="preserve"> </w:t>
      </w:r>
      <w:r w:rsidRPr="007D3095">
        <w:t xml:space="preserve">have the role specified in the Item in relation to the delivery of </w:t>
      </w:r>
      <w:r w:rsidRPr="007D3095">
        <w:rPr>
          <w:b/>
          <w:i/>
        </w:rPr>
        <w:t>products</w:t>
      </w:r>
      <w:r w:rsidRPr="007D3095">
        <w:t xml:space="preserve"> and </w:t>
      </w:r>
      <w:r w:rsidRPr="007D3095">
        <w:rPr>
          <w:b/>
          <w:i/>
        </w:rPr>
        <w:t>services</w:t>
      </w:r>
      <w:r w:rsidRPr="007D3095">
        <w:t>.</w:t>
      </w:r>
      <w:r w:rsidR="00AF6C49">
        <w:t xml:space="preserve"> </w:t>
      </w:r>
      <w:r>
        <w:t xml:space="preserve">If </w:t>
      </w:r>
      <w:r w:rsidRPr="00475F41">
        <w:rPr>
          <w:b/>
          <w:i/>
        </w:rPr>
        <w:t>seller</w:t>
      </w:r>
      <w:r>
        <w:t xml:space="preserve"> wishes to remove or replace any such </w:t>
      </w:r>
      <w:r w:rsidRPr="00475F41">
        <w:rPr>
          <w:b/>
          <w:i/>
        </w:rPr>
        <w:t>subcontractor</w:t>
      </w:r>
      <w:r>
        <w:t xml:space="preserve">, it must </w:t>
      </w:r>
      <w:r w:rsidRPr="00475F41">
        <w:rPr>
          <w:b/>
          <w:i/>
        </w:rPr>
        <w:t>notify buyer</w:t>
      </w:r>
      <w:r>
        <w:t xml:space="preserve"> and seek </w:t>
      </w:r>
      <w:r w:rsidRPr="00475F41">
        <w:rPr>
          <w:b/>
          <w:i/>
        </w:rPr>
        <w:t>buyer’s</w:t>
      </w:r>
      <w:r>
        <w:t xml:space="preserve"> prior consent.</w:t>
      </w:r>
      <w:r w:rsidR="00AF6C49">
        <w:t xml:space="preserve"> </w:t>
      </w:r>
      <w:r>
        <w:t xml:space="preserve">The </w:t>
      </w:r>
      <w:r w:rsidRPr="00475F41">
        <w:rPr>
          <w:b/>
          <w:i/>
        </w:rPr>
        <w:t>notice</w:t>
      </w:r>
      <w:r>
        <w:t xml:space="preserve"> seeking </w:t>
      </w:r>
      <w:r w:rsidRPr="00475F41">
        <w:rPr>
          <w:b/>
          <w:i/>
        </w:rPr>
        <w:t>buyer’s</w:t>
      </w:r>
      <w:r>
        <w:t xml:space="preserve"> consent must explain the circumstances of the proposed removal or replacement.</w:t>
      </w:r>
      <w:bookmarkEnd w:id="1757"/>
      <w:r>
        <w:t xml:space="preserve"> </w:t>
      </w:r>
    </w:p>
    <w:p w14:paraId="490E3662" w14:textId="0DCA1624" w:rsidR="0022532D" w:rsidRDefault="0022532D" w:rsidP="004066C2">
      <w:pPr>
        <w:pStyle w:val="Indentbodytext"/>
      </w:pPr>
      <w:bookmarkStart w:id="1758" w:name="_Ref507238976"/>
      <w:r>
        <w:t xml:space="preserve">Subject to this clause </w:t>
      </w:r>
      <w:r>
        <w:fldChar w:fldCharType="begin"/>
      </w:r>
      <w:r>
        <w:instrText xml:space="preserve"> REF _Ref507238580 \r \h </w:instrText>
      </w:r>
      <w:r w:rsidR="004066C2">
        <w:instrText xml:space="preserve"> \* MERGEFORMAT </w:instrText>
      </w:r>
      <w:r>
        <w:fldChar w:fldCharType="separate"/>
      </w:r>
      <w:r w:rsidR="00E968C0">
        <w:t>4.2</w:t>
      </w:r>
      <w:r>
        <w:fldChar w:fldCharType="end"/>
      </w:r>
      <w:r>
        <w:t xml:space="preserve">, </w:t>
      </w:r>
      <w:r w:rsidRPr="00475F41">
        <w:rPr>
          <w:b/>
          <w:i/>
        </w:rPr>
        <w:t>seller</w:t>
      </w:r>
      <w:r>
        <w:t xml:space="preserve"> must not enter a </w:t>
      </w:r>
      <w:r w:rsidRPr="00040DBD">
        <w:rPr>
          <w:b/>
          <w:i/>
        </w:rPr>
        <w:t>s</w:t>
      </w:r>
      <w:r w:rsidRPr="00475F41">
        <w:rPr>
          <w:b/>
          <w:i/>
        </w:rPr>
        <w:t>ubcontract</w:t>
      </w:r>
      <w:r>
        <w:t xml:space="preserve"> without the prior consent of </w:t>
      </w:r>
      <w:r w:rsidRPr="00475F41">
        <w:rPr>
          <w:b/>
          <w:i/>
        </w:rPr>
        <w:t>buyer</w:t>
      </w:r>
      <w:r>
        <w:t xml:space="preserve"> in a </w:t>
      </w:r>
      <w:r w:rsidRPr="00475F41">
        <w:rPr>
          <w:b/>
          <w:i/>
        </w:rPr>
        <w:t>notice</w:t>
      </w:r>
      <w:r>
        <w:t>.</w:t>
      </w:r>
      <w:r w:rsidR="00AF6C49">
        <w:t xml:space="preserve"> </w:t>
      </w:r>
      <w:r>
        <w:t xml:space="preserve">When seeking consent, </w:t>
      </w:r>
      <w:r w:rsidRPr="00F00DA5">
        <w:rPr>
          <w:b/>
          <w:i/>
        </w:rPr>
        <w:t>seller</w:t>
      </w:r>
      <w:r>
        <w:t xml:space="preserve"> must provide full details of the proposed </w:t>
      </w:r>
      <w:r w:rsidRPr="00F00DA5">
        <w:rPr>
          <w:b/>
          <w:i/>
        </w:rPr>
        <w:t>subcontractor</w:t>
      </w:r>
      <w:r>
        <w:t xml:space="preserve">, including whether it is an </w:t>
      </w:r>
      <w:r>
        <w:rPr>
          <w:b/>
          <w:i/>
        </w:rPr>
        <w:t>I</w:t>
      </w:r>
      <w:r w:rsidRPr="00F00DA5">
        <w:rPr>
          <w:b/>
          <w:i/>
        </w:rPr>
        <w:t xml:space="preserve">ndigenous </w:t>
      </w:r>
      <w:r>
        <w:rPr>
          <w:b/>
          <w:i/>
        </w:rPr>
        <w:t>enterprise</w:t>
      </w:r>
      <w:r>
        <w:t>.</w:t>
      </w:r>
      <w:bookmarkEnd w:id="1758"/>
    </w:p>
    <w:p w14:paraId="490E3663" w14:textId="4DACCDCB" w:rsidR="0022532D" w:rsidRDefault="0022532D" w:rsidP="004066C2">
      <w:pPr>
        <w:pStyle w:val="Indentbodytext"/>
      </w:pPr>
      <w:r w:rsidRPr="00475F41">
        <w:rPr>
          <w:b/>
          <w:i/>
        </w:rPr>
        <w:t>buyer</w:t>
      </w:r>
      <w:r>
        <w:t xml:space="preserve"> must not unreasonably withhold its consent under clause </w:t>
      </w:r>
      <w:r>
        <w:fldChar w:fldCharType="begin"/>
      </w:r>
      <w:r>
        <w:instrText xml:space="preserve"> REF _Ref507238549 \r \h </w:instrText>
      </w:r>
      <w:r w:rsidR="004066C2">
        <w:instrText xml:space="preserve"> \* MERGEFORMAT </w:instrText>
      </w:r>
      <w:r>
        <w:fldChar w:fldCharType="separate"/>
      </w:r>
      <w:r w:rsidR="00E968C0">
        <w:t>4.2.1</w:t>
      </w:r>
      <w:r>
        <w:fldChar w:fldCharType="end"/>
      </w:r>
      <w:r>
        <w:t xml:space="preserve"> or </w:t>
      </w:r>
      <w:r>
        <w:fldChar w:fldCharType="begin"/>
      </w:r>
      <w:r>
        <w:instrText xml:space="preserve"> REF _Ref507238976 \r \h </w:instrText>
      </w:r>
      <w:r w:rsidR="004066C2">
        <w:instrText xml:space="preserve"> \* MERGEFORMAT </w:instrText>
      </w:r>
      <w:r>
        <w:fldChar w:fldCharType="separate"/>
      </w:r>
      <w:r w:rsidR="00E968C0">
        <w:t>4.2.2</w:t>
      </w:r>
      <w:r>
        <w:fldChar w:fldCharType="end"/>
      </w:r>
      <w:r>
        <w:t>.</w:t>
      </w:r>
    </w:p>
    <w:p w14:paraId="490E3664" w14:textId="77777777" w:rsidR="0022532D" w:rsidRDefault="0022532D" w:rsidP="004066C2">
      <w:pPr>
        <w:pStyle w:val="Indentbodytext"/>
      </w:pPr>
      <w:r w:rsidRPr="004A1374">
        <w:rPr>
          <w:b/>
          <w:i/>
        </w:rPr>
        <w:lastRenderedPageBreak/>
        <w:t>seller</w:t>
      </w:r>
      <w:r>
        <w:t xml:space="preserve"> must not enter into a </w:t>
      </w:r>
      <w:r w:rsidRPr="004A1374">
        <w:rPr>
          <w:b/>
          <w:i/>
        </w:rPr>
        <w:t>subcontract</w:t>
      </w:r>
      <w:r>
        <w:t xml:space="preserve"> with a person that:</w:t>
      </w:r>
    </w:p>
    <w:p w14:paraId="490E3665" w14:textId="77777777" w:rsidR="0022532D" w:rsidRPr="00AD15DD" w:rsidRDefault="0022532D" w:rsidP="00306784">
      <w:pPr>
        <w:pStyle w:val="indentalphalevel1"/>
        <w:numPr>
          <w:ilvl w:val="0"/>
          <w:numId w:val="39"/>
        </w:numPr>
      </w:pPr>
      <w:r>
        <w:t xml:space="preserve">has been named by the Director of the Workplace Gender Equality Agency as an employer who is not complying with the </w:t>
      </w:r>
      <w:r w:rsidRPr="004066C2">
        <w:rPr>
          <w:b/>
          <w:i/>
        </w:rPr>
        <w:t>WGEA</w:t>
      </w:r>
      <w:r w:rsidRPr="007D57E7">
        <w:t>;</w:t>
      </w:r>
      <w:r>
        <w:t xml:space="preserve"> and/or</w:t>
      </w:r>
    </w:p>
    <w:p w14:paraId="490E3666" w14:textId="77777777" w:rsidR="0022532D" w:rsidRDefault="0022532D" w:rsidP="004066C2">
      <w:pPr>
        <w:pStyle w:val="indentalphalevel1"/>
      </w:pPr>
      <w:r>
        <w:t>has a judicial decision against it (not including decisions under appeal) relating to employee entitlements in respect of which it has not paid the judgement amount.</w:t>
      </w:r>
    </w:p>
    <w:p w14:paraId="490E3667" w14:textId="6910F2CF" w:rsidR="0022532D" w:rsidRPr="00531E88" w:rsidRDefault="0022532D" w:rsidP="004066C2">
      <w:pPr>
        <w:pStyle w:val="Indentbodytext"/>
      </w:pPr>
      <w:bookmarkStart w:id="1759" w:name="_Ref507239024"/>
      <w:r w:rsidRPr="00391324">
        <w:rPr>
          <w:b/>
          <w:i/>
        </w:rPr>
        <w:t xml:space="preserve">seller </w:t>
      </w:r>
      <w:r>
        <w:t xml:space="preserve">must not enter a </w:t>
      </w:r>
      <w:r w:rsidRPr="00391324">
        <w:rPr>
          <w:b/>
          <w:i/>
        </w:rPr>
        <w:t>subcontract</w:t>
      </w:r>
      <w:r>
        <w:rPr>
          <w:b/>
          <w:i/>
        </w:rPr>
        <w:t xml:space="preserve"> </w:t>
      </w:r>
      <w:r w:rsidRPr="008E68E5">
        <w:t xml:space="preserve">on terms </w:t>
      </w:r>
      <w:r>
        <w:t xml:space="preserve">that </w:t>
      </w:r>
      <w:r w:rsidRPr="008E68E5">
        <w:t xml:space="preserve">would permit </w:t>
      </w:r>
      <w:r>
        <w:t>the</w:t>
      </w:r>
      <w:r>
        <w:rPr>
          <w:b/>
          <w:i/>
        </w:rPr>
        <w:t xml:space="preserve"> </w:t>
      </w:r>
      <w:r w:rsidRPr="00391324">
        <w:rPr>
          <w:b/>
          <w:i/>
        </w:rPr>
        <w:t>subcontractor</w:t>
      </w:r>
      <w:r>
        <w:rPr>
          <w:b/>
          <w:i/>
        </w:rPr>
        <w:t xml:space="preserve"> </w:t>
      </w:r>
      <w:r w:rsidRPr="008E68E5">
        <w:t>to do</w:t>
      </w:r>
      <w:r>
        <w:t>,</w:t>
      </w:r>
      <w:r w:rsidRPr="008E68E5">
        <w:t xml:space="preserve"> or fail to do</w:t>
      </w:r>
      <w:r>
        <w:t>,</w:t>
      </w:r>
      <w:r w:rsidRPr="008E68E5">
        <w:t xml:space="preserve"> something</w:t>
      </w:r>
      <w:r>
        <w:t xml:space="preserve"> that</w:t>
      </w:r>
      <w:r w:rsidRPr="008E68E5">
        <w:t xml:space="preserve">, if </w:t>
      </w:r>
      <w:r>
        <w:t xml:space="preserve">done or not done by </w:t>
      </w:r>
      <w:r w:rsidRPr="00BA487A">
        <w:rPr>
          <w:b/>
          <w:i/>
        </w:rPr>
        <w:t>seller</w:t>
      </w:r>
      <w:r>
        <w:t>, would be a breach of this contract.</w:t>
      </w:r>
      <w:r w:rsidR="00AF6C49">
        <w:t xml:space="preserve"> </w:t>
      </w:r>
      <w:r w:rsidRPr="00BA487A">
        <w:rPr>
          <w:b/>
          <w:i/>
        </w:rPr>
        <w:t>seller</w:t>
      </w:r>
      <w:r>
        <w:t xml:space="preserve"> must also ensure that each </w:t>
      </w:r>
      <w:r w:rsidRPr="00BA487A">
        <w:rPr>
          <w:b/>
          <w:i/>
        </w:rPr>
        <w:t>subcontract</w:t>
      </w:r>
      <w:r>
        <w:t xml:space="preserve"> can be terminated for convenience on similar terms to this contract.</w:t>
      </w:r>
      <w:r w:rsidR="00AF6C49">
        <w:t xml:space="preserve"> </w:t>
      </w:r>
      <w:r>
        <w:t xml:space="preserve">If requested by </w:t>
      </w:r>
      <w:r w:rsidRPr="005661AE">
        <w:rPr>
          <w:b/>
          <w:i/>
        </w:rPr>
        <w:t>buyer</w:t>
      </w:r>
      <w:r>
        <w:t xml:space="preserve"> in a </w:t>
      </w:r>
      <w:r w:rsidRPr="005661AE">
        <w:rPr>
          <w:b/>
          <w:i/>
        </w:rPr>
        <w:t>notice</w:t>
      </w:r>
      <w:r>
        <w:t xml:space="preserve">, </w:t>
      </w:r>
      <w:r w:rsidRPr="005661AE">
        <w:rPr>
          <w:b/>
          <w:i/>
        </w:rPr>
        <w:t>seller</w:t>
      </w:r>
      <w:r>
        <w:t xml:space="preserve"> must provide </w:t>
      </w:r>
      <w:r w:rsidRPr="005661AE">
        <w:rPr>
          <w:b/>
          <w:i/>
        </w:rPr>
        <w:t>buyer</w:t>
      </w:r>
      <w:r>
        <w:t xml:space="preserve"> with a copy of a </w:t>
      </w:r>
      <w:r w:rsidRPr="005661AE">
        <w:rPr>
          <w:b/>
          <w:i/>
        </w:rPr>
        <w:t>subcontract</w:t>
      </w:r>
      <w:r>
        <w:t xml:space="preserve"> to enable </w:t>
      </w:r>
      <w:r w:rsidRPr="005661AE">
        <w:rPr>
          <w:b/>
          <w:i/>
        </w:rPr>
        <w:t>buyer</w:t>
      </w:r>
      <w:r>
        <w:t xml:space="preserve"> to verify that </w:t>
      </w:r>
      <w:r w:rsidRPr="005661AE">
        <w:rPr>
          <w:b/>
          <w:i/>
        </w:rPr>
        <w:t>seller</w:t>
      </w:r>
      <w:r>
        <w:t xml:space="preserve"> has complied with this clause </w:t>
      </w:r>
      <w:r>
        <w:fldChar w:fldCharType="begin"/>
      </w:r>
      <w:r>
        <w:instrText xml:space="preserve"> REF _Ref507239024 \r \h </w:instrText>
      </w:r>
      <w:r w:rsidR="004066C2">
        <w:instrText xml:space="preserve"> \* MERGEFORMAT </w:instrText>
      </w:r>
      <w:r>
        <w:fldChar w:fldCharType="separate"/>
      </w:r>
      <w:r w:rsidR="00E968C0">
        <w:t>4.2.5</w:t>
      </w:r>
      <w:r>
        <w:fldChar w:fldCharType="end"/>
      </w:r>
      <w:r>
        <w:t>.</w:t>
      </w:r>
      <w:bookmarkEnd w:id="1759"/>
    </w:p>
    <w:p w14:paraId="490E3668" w14:textId="77777777" w:rsidR="0022532D" w:rsidRPr="00337721" w:rsidRDefault="0022532D" w:rsidP="004066C2">
      <w:pPr>
        <w:pStyle w:val="Indentbodytext"/>
      </w:pPr>
      <w:r w:rsidRPr="00BA487A">
        <w:rPr>
          <w:b/>
          <w:i/>
        </w:rPr>
        <w:t>seller</w:t>
      </w:r>
      <w:r>
        <w:t xml:space="preserve"> warrants that it has informed all </w:t>
      </w:r>
      <w:r w:rsidRPr="00BA487A">
        <w:rPr>
          <w:b/>
          <w:i/>
        </w:rPr>
        <w:t>subcontractors</w:t>
      </w:r>
      <w:r>
        <w:t xml:space="preserve"> that their participation in performing this contract may be publicly disclosed.</w:t>
      </w:r>
    </w:p>
    <w:p w14:paraId="490E3669" w14:textId="406D8A9E" w:rsidR="0022532D" w:rsidRPr="005B7797" w:rsidRDefault="0022532D" w:rsidP="004066C2">
      <w:pPr>
        <w:pStyle w:val="Indentbodytext"/>
      </w:pPr>
      <w:r w:rsidRPr="00D77A41">
        <w:rPr>
          <w:b/>
          <w:i/>
        </w:rPr>
        <w:t>seller</w:t>
      </w:r>
      <w:r>
        <w:t xml:space="preserve"> is responsible for all acts or omissions of </w:t>
      </w:r>
      <w:r w:rsidRPr="00D77A41">
        <w:rPr>
          <w:b/>
          <w:i/>
        </w:rPr>
        <w:t>subcontractors</w:t>
      </w:r>
      <w:r>
        <w:t xml:space="preserve">, </w:t>
      </w:r>
      <w:r w:rsidRPr="00D77A41">
        <w:rPr>
          <w:b/>
          <w:i/>
        </w:rPr>
        <w:t>seller group companies</w:t>
      </w:r>
      <w:r>
        <w:t xml:space="preserve"> and </w:t>
      </w:r>
      <w:r w:rsidRPr="00D77A41">
        <w:rPr>
          <w:b/>
          <w:i/>
        </w:rPr>
        <w:t xml:space="preserve">individual contractors </w:t>
      </w:r>
      <w:r>
        <w:t xml:space="preserve">in relation to this contract (even if the </w:t>
      </w:r>
      <w:r w:rsidR="008D4958" w:rsidRPr="00E13109">
        <w:rPr>
          <w:b/>
          <w:i/>
        </w:rPr>
        <w:t>subcontractor</w:t>
      </w:r>
      <w:r>
        <w:t xml:space="preserve"> has been named in Item </w:t>
      </w:r>
      <w:r>
        <w:fldChar w:fldCharType="begin"/>
      </w:r>
      <w:r>
        <w:instrText xml:space="preserve"> REF _Ref507238522 \r \h </w:instrText>
      </w:r>
      <w:r w:rsidR="004066C2">
        <w:instrText xml:space="preserve"> \* MERGEFORMAT </w:instrText>
      </w:r>
      <w:r>
        <w:fldChar w:fldCharType="separate"/>
      </w:r>
      <w:r w:rsidR="00E968C0">
        <w:t>11</w:t>
      </w:r>
      <w:r>
        <w:fldChar w:fldCharType="end"/>
      </w:r>
      <w:r>
        <w:t xml:space="preserve"> of </w:t>
      </w:r>
      <w:r w:rsidRPr="00D12A92">
        <w:rPr>
          <w:rStyle w:val="Bold"/>
          <w:color w:val="auto"/>
        </w:rPr>
        <w:fldChar w:fldCharType="begin"/>
      </w:r>
      <w:r w:rsidRPr="00D12A92">
        <w:rPr>
          <w:rStyle w:val="Bold"/>
          <w:color w:val="auto"/>
        </w:rPr>
        <w:instrText xml:space="preserve"> REF _Ref505935497 \r \h  \* MERGEFORMAT </w:instrText>
      </w:r>
      <w:r w:rsidRPr="00D12A92">
        <w:rPr>
          <w:rStyle w:val="Bold"/>
          <w:color w:val="auto"/>
        </w:rPr>
      </w:r>
      <w:r w:rsidRPr="00D12A92">
        <w:rPr>
          <w:rStyle w:val="Bold"/>
          <w:color w:val="auto"/>
        </w:rPr>
        <w:fldChar w:fldCharType="separate"/>
      </w:r>
      <w:r w:rsidR="00E968C0" w:rsidRPr="00E968C0">
        <w:rPr>
          <w:rStyle w:val="Bold"/>
          <w:color w:val="auto"/>
          <w:lang w:val="en-US"/>
        </w:rPr>
        <w:t>Schedule B</w:t>
      </w:r>
      <w:r w:rsidRPr="00D12A92">
        <w:rPr>
          <w:rStyle w:val="Bold"/>
          <w:color w:val="auto"/>
        </w:rPr>
        <w:fldChar w:fldCharType="end"/>
      </w:r>
      <w:r w:rsidRPr="001B5533">
        <w:rPr>
          <w:b/>
        </w:rPr>
        <w:t xml:space="preserve"> </w:t>
      </w:r>
      <w:r w:rsidRPr="00B82C42">
        <w:t xml:space="preserve">or if </w:t>
      </w:r>
      <w:r w:rsidRPr="00D77A41">
        <w:rPr>
          <w:b/>
          <w:i/>
        </w:rPr>
        <w:t>buyer</w:t>
      </w:r>
      <w:r w:rsidRPr="00B82C42">
        <w:t xml:space="preserve"> has consented to the </w:t>
      </w:r>
      <w:r w:rsidRPr="00D77A41">
        <w:rPr>
          <w:b/>
          <w:i/>
        </w:rPr>
        <w:t>subcontractor</w:t>
      </w:r>
      <w:r>
        <w:t>)</w:t>
      </w:r>
      <w:r w:rsidRPr="00B82C42">
        <w:t xml:space="preserve">. </w:t>
      </w:r>
    </w:p>
    <w:p w14:paraId="490E366A" w14:textId="69BE2289" w:rsidR="0022532D" w:rsidRDefault="0022532D" w:rsidP="004066C2">
      <w:pPr>
        <w:pStyle w:val="Indentbodytext"/>
      </w:pPr>
      <w:bookmarkStart w:id="1760" w:name="_Ref507239089"/>
      <w:r>
        <w:rPr>
          <w:b/>
          <w:i/>
        </w:rPr>
        <w:t xml:space="preserve">buyer </w:t>
      </w:r>
      <w:r w:rsidRPr="00CD5986">
        <w:t>(acting reasonably) may by</w:t>
      </w:r>
      <w:r>
        <w:rPr>
          <w:b/>
          <w:i/>
        </w:rPr>
        <w:t xml:space="preserve"> notice </w:t>
      </w:r>
      <w:r w:rsidRPr="00CD5986">
        <w:t>to</w:t>
      </w:r>
      <w:r>
        <w:rPr>
          <w:b/>
          <w:i/>
        </w:rPr>
        <w:t xml:space="preserve"> seller </w:t>
      </w:r>
      <w:r w:rsidRPr="00CD5986">
        <w:t>direct the removal or replacement of any</w:t>
      </w:r>
      <w:r>
        <w:rPr>
          <w:b/>
          <w:i/>
        </w:rPr>
        <w:t xml:space="preserve"> subcontractor</w:t>
      </w:r>
      <w:r w:rsidRPr="00E13109">
        <w:t>.</w:t>
      </w:r>
      <w:r w:rsidR="00AF6C49">
        <w:rPr>
          <w:b/>
          <w:i/>
        </w:rPr>
        <w:t xml:space="preserve"> </w:t>
      </w:r>
      <w:r>
        <w:rPr>
          <w:b/>
          <w:i/>
        </w:rPr>
        <w:t xml:space="preserve">seller </w:t>
      </w:r>
      <w:r w:rsidRPr="00CD5986">
        <w:t xml:space="preserve">must comply with a direction under this clause </w:t>
      </w:r>
      <w:r>
        <w:fldChar w:fldCharType="begin"/>
      </w:r>
      <w:r>
        <w:instrText xml:space="preserve"> REF _Ref507239089 \r \h </w:instrText>
      </w:r>
      <w:r w:rsidR="004066C2">
        <w:instrText xml:space="preserve"> \* MERGEFORMAT </w:instrText>
      </w:r>
      <w:r>
        <w:fldChar w:fldCharType="separate"/>
      </w:r>
      <w:r w:rsidR="00E968C0">
        <w:t>4.2.8</w:t>
      </w:r>
      <w:r>
        <w:fldChar w:fldCharType="end"/>
      </w:r>
      <w:r>
        <w:t>.</w:t>
      </w:r>
      <w:bookmarkEnd w:id="1760"/>
    </w:p>
    <w:p w14:paraId="490E366B" w14:textId="77777777" w:rsidR="0022532D" w:rsidRPr="00E3535C" w:rsidRDefault="0022532D" w:rsidP="004066C2">
      <w:pPr>
        <w:pStyle w:val="Heading2"/>
      </w:pPr>
      <w:bookmarkStart w:id="1761" w:name="_Toc507157388"/>
      <w:bookmarkStart w:id="1762" w:name="_Toc507158741"/>
      <w:bookmarkStart w:id="1763" w:name="_Toc507159635"/>
      <w:bookmarkStart w:id="1764" w:name="_Toc507162310"/>
      <w:bookmarkStart w:id="1765" w:name="_Toc507160771"/>
      <w:bookmarkStart w:id="1766" w:name="_Toc507163556"/>
      <w:bookmarkStart w:id="1767" w:name="_Toc507161839"/>
      <w:bookmarkStart w:id="1768" w:name="_Toc507163085"/>
      <w:bookmarkStart w:id="1769" w:name="_Toc507167985"/>
      <w:bookmarkStart w:id="1770" w:name="_Toc507166747"/>
      <w:bookmarkStart w:id="1771" w:name="_Toc507164595"/>
      <w:bookmarkStart w:id="1772" w:name="_Toc507165143"/>
      <w:bookmarkStart w:id="1773" w:name="_Toc507170634"/>
      <w:bookmarkStart w:id="1774" w:name="_Toc507166439"/>
      <w:bookmarkStart w:id="1775" w:name="_Toc507171547"/>
      <w:bookmarkStart w:id="1776" w:name="_Toc507167946"/>
      <w:bookmarkStart w:id="1777" w:name="_Ref507315224"/>
      <w:bookmarkStart w:id="1778" w:name="_Toc507402093"/>
      <w:bookmarkStart w:id="1779" w:name="_Toc507402230"/>
      <w:bookmarkStart w:id="1780" w:name="_Toc507403792"/>
      <w:bookmarkStart w:id="1781" w:name="_Toc507404614"/>
      <w:bookmarkStart w:id="1782" w:name="_Toc507408311"/>
      <w:bookmarkStart w:id="1783" w:name="_Toc507409941"/>
      <w:bookmarkStart w:id="1784" w:name="_Toc507412612"/>
      <w:bookmarkStart w:id="1785" w:name="_Toc507413026"/>
      <w:bookmarkStart w:id="1786" w:name="_Toc507413845"/>
      <w:bookmarkStart w:id="1787" w:name="_Toc507417407"/>
      <w:bookmarkStart w:id="1788" w:name="_Toc507418503"/>
      <w:bookmarkStart w:id="1789" w:name="_Toc507418777"/>
      <w:bookmarkStart w:id="1790" w:name="_Toc507417803"/>
      <w:bookmarkStart w:id="1791" w:name="_Toc507419188"/>
      <w:bookmarkStart w:id="1792" w:name="_Toc507491041"/>
      <w:bookmarkStart w:id="1793" w:name="_Toc511977188"/>
      <w:bookmarkStart w:id="1794" w:name="_Toc517958567"/>
      <w:bookmarkStart w:id="1795" w:name="_Toc517962255"/>
      <w:bookmarkStart w:id="1796" w:name="_Toc518041310"/>
      <w:bookmarkStart w:id="1797" w:name="_Toc518756419"/>
      <w:bookmarkStart w:id="1798" w:name="_Toc184800458"/>
      <w:r w:rsidRPr="00E3535C">
        <w:t>Conduct of personnel</w:t>
      </w:r>
      <w:bookmarkEnd w:id="1747"/>
      <w:bookmarkEnd w:id="1748"/>
      <w:bookmarkEnd w:id="1749"/>
      <w:bookmarkEnd w:id="1750"/>
      <w:bookmarkEnd w:id="1751"/>
      <w:bookmarkEnd w:id="1752"/>
      <w:bookmarkEnd w:id="1753"/>
      <w:bookmarkEnd w:id="1754"/>
      <w:bookmarkEnd w:id="1755"/>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p>
    <w:p w14:paraId="490E366C" w14:textId="77777777" w:rsidR="0022532D" w:rsidRPr="008B2D34" w:rsidRDefault="0022532D" w:rsidP="004066C2">
      <w:pPr>
        <w:pStyle w:val="Indentbodytext"/>
      </w:pPr>
      <w:r>
        <w:t xml:space="preserve">When </w:t>
      </w:r>
      <w:r w:rsidRPr="003F632D">
        <w:rPr>
          <w:b/>
          <w:i/>
        </w:rPr>
        <w:t>seller’s personnel</w:t>
      </w:r>
      <w:r>
        <w:t xml:space="preserve"> are on or near </w:t>
      </w:r>
      <w:r w:rsidRPr="003F632D">
        <w:rPr>
          <w:b/>
          <w:i/>
        </w:rPr>
        <w:t>buyer’s premises</w:t>
      </w:r>
      <w:r>
        <w:rPr>
          <w:b/>
          <w:i/>
        </w:rPr>
        <w:t xml:space="preserve"> </w:t>
      </w:r>
      <w:r w:rsidRPr="009238D3">
        <w:t>in relation to the performance of this contract</w:t>
      </w:r>
      <w:r w:rsidRPr="00B86E3F">
        <w:t>,</w:t>
      </w:r>
      <w:r w:rsidRPr="003F632D">
        <w:rPr>
          <w:b/>
          <w:i/>
        </w:rPr>
        <w:t xml:space="preserve"> seller</w:t>
      </w:r>
      <w:r>
        <w:t xml:space="preserve"> must:</w:t>
      </w:r>
    </w:p>
    <w:p w14:paraId="490E366D" w14:textId="77777777" w:rsidR="0022532D" w:rsidRPr="008B2D34" w:rsidRDefault="0022532D" w:rsidP="00306784">
      <w:pPr>
        <w:pStyle w:val="indentalphalevel1"/>
        <w:numPr>
          <w:ilvl w:val="0"/>
          <w:numId w:val="40"/>
        </w:numPr>
      </w:pPr>
      <w:r>
        <w:t xml:space="preserve">ensure that those personnel comply with all policies and procedures applicable to </w:t>
      </w:r>
      <w:r w:rsidRPr="004066C2">
        <w:rPr>
          <w:b/>
          <w:i/>
        </w:rPr>
        <w:t>buyer’s</w:t>
      </w:r>
      <w:r>
        <w:t xml:space="preserve"> employees and/or contractors that </w:t>
      </w:r>
      <w:r w:rsidRPr="004066C2">
        <w:rPr>
          <w:b/>
          <w:i/>
        </w:rPr>
        <w:t>buyer</w:t>
      </w:r>
      <w:r>
        <w:t xml:space="preserve"> has </w:t>
      </w:r>
      <w:r w:rsidRPr="004066C2">
        <w:rPr>
          <w:b/>
          <w:i/>
        </w:rPr>
        <w:t>notified</w:t>
      </w:r>
      <w:r>
        <w:t xml:space="preserve"> to </w:t>
      </w:r>
      <w:r w:rsidRPr="004066C2">
        <w:rPr>
          <w:b/>
          <w:i/>
        </w:rPr>
        <w:t>seller</w:t>
      </w:r>
      <w:r>
        <w:t>;</w:t>
      </w:r>
    </w:p>
    <w:p w14:paraId="490E366E" w14:textId="77777777" w:rsidR="0022532D" w:rsidRDefault="0022532D" w:rsidP="004066C2">
      <w:pPr>
        <w:pStyle w:val="indentalphalevel1"/>
      </w:pPr>
      <w:r>
        <w:lastRenderedPageBreak/>
        <w:t>direct those personnel to demonstrate behaviour consistent with the Australian Public Service Code of Conduct; and</w:t>
      </w:r>
    </w:p>
    <w:p w14:paraId="490E366F" w14:textId="77777777" w:rsidR="0022532D" w:rsidRDefault="0022532D" w:rsidP="004066C2">
      <w:pPr>
        <w:pStyle w:val="indentalphalevel1"/>
      </w:pPr>
      <w:r>
        <w:t xml:space="preserve">ensure that those personnel comply with any reasonable direction given by </w:t>
      </w:r>
      <w:r w:rsidRPr="005F45BE">
        <w:rPr>
          <w:b/>
          <w:i/>
        </w:rPr>
        <w:t>buyer</w:t>
      </w:r>
      <w:r>
        <w:t xml:space="preserve"> in relation to conduct, health and safety, or security.</w:t>
      </w:r>
    </w:p>
    <w:p w14:paraId="490E3670" w14:textId="77777777" w:rsidR="0022532D" w:rsidRPr="008B2D34" w:rsidRDefault="0022532D" w:rsidP="004066C2">
      <w:pPr>
        <w:pStyle w:val="Indentbodytext"/>
      </w:pPr>
      <w:r>
        <w:t xml:space="preserve">When </w:t>
      </w:r>
      <w:r w:rsidRPr="003F632D">
        <w:rPr>
          <w:b/>
          <w:i/>
        </w:rPr>
        <w:t>seller’s personnel</w:t>
      </w:r>
      <w:r>
        <w:t xml:space="preserve"> are accessing </w:t>
      </w:r>
      <w:r w:rsidRPr="003F632D">
        <w:rPr>
          <w:b/>
          <w:i/>
        </w:rPr>
        <w:t>buyer’s systems</w:t>
      </w:r>
      <w:r>
        <w:t xml:space="preserve">, using any of </w:t>
      </w:r>
      <w:r w:rsidRPr="00E13109">
        <w:rPr>
          <w:b/>
          <w:i/>
        </w:rPr>
        <w:t>buyer’s</w:t>
      </w:r>
      <w:r>
        <w:t xml:space="preserve"> equipment or accessing </w:t>
      </w:r>
      <w:r w:rsidRPr="003F632D">
        <w:rPr>
          <w:b/>
          <w:i/>
        </w:rPr>
        <w:t>buyer’s confidential information</w:t>
      </w:r>
      <w:r>
        <w:t xml:space="preserve">, </w:t>
      </w:r>
      <w:r w:rsidRPr="00EB2EF3">
        <w:rPr>
          <w:b/>
          <w:i/>
        </w:rPr>
        <w:t>seller</w:t>
      </w:r>
      <w:r>
        <w:t xml:space="preserve"> must ensure that those personnel comply with all policies and procedures applicable to </w:t>
      </w:r>
      <w:r w:rsidRPr="005F45BE">
        <w:rPr>
          <w:b/>
          <w:i/>
        </w:rPr>
        <w:t>buyer’s</w:t>
      </w:r>
      <w:r>
        <w:t xml:space="preserve"> employees and/or contractors that </w:t>
      </w:r>
      <w:r w:rsidRPr="005F45BE">
        <w:rPr>
          <w:b/>
          <w:i/>
        </w:rPr>
        <w:t>buyer</w:t>
      </w:r>
      <w:r>
        <w:t xml:space="preserve"> has notified to </w:t>
      </w:r>
      <w:r w:rsidRPr="005F45BE">
        <w:rPr>
          <w:b/>
          <w:i/>
        </w:rPr>
        <w:t>seller</w:t>
      </w:r>
      <w:r>
        <w:t>.</w:t>
      </w:r>
    </w:p>
    <w:p w14:paraId="490E3671" w14:textId="77777777" w:rsidR="0022532D" w:rsidRPr="004066C2" w:rsidRDefault="0022532D" w:rsidP="004066C2">
      <w:pPr>
        <w:pStyle w:val="Heading2"/>
      </w:pPr>
      <w:bookmarkStart w:id="1799" w:name="_Toc505935888"/>
      <w:bookmarkStart w:id="1800" w:name="_Toc505936560"/>
      <w:bookmarkStart w:id="1801" w:name="_Ref506295387"/>
      <w:bookmarkStart w:id="1802" w:name="_Toc506556714"/>
      <w:bookmarkStart w:id="1803" w:name="_Toc506556988"/>
      <w:bookmarkStart w:id="1804" w:name="_Toc506559383"/>
      <w:bookmarkStart w:id="1805" w:name="_Toc506558558"/>
      <w:bookmarkStart w:id="1806" w:name="_Toc506560901"/>
      <w:bookmarkStart w:id="1807" w:name="_Toc506749366"/>
      <w:bookmarkStart w:id="1808" w:name="_Toc507157389"/>
      <w:bookmarkStart w:id="1809" w:name="_Toc507158742"/>
      <w:bookmarkStart w:id="1810" w:name="_Toc507159636"/>
      <w:bookmarkStart w:id="1811" w:name="_Toc507162311"/>
      <w:bookmarkStart w:id="1812" w:name="_Toc507160772"/>
      <w:bookmarkStart w:id="1813" w:name="_Toc507163557"/>
      <w:bookmarkStart w:id="1814" w:name="_Toc507161840"/>
      <w:bookmarkStart w:id="1815" w:name="_Toc507163086"/>
      <w:bookmarkStart w:id="1816" w:name="_Toc507167986"/>
      <w:bookmarkStart w:id="1817" w:name="_Toc507166748"/>
      <w:bookmarkStart w:id="1818" w:name="_Toc507164596"/>
      <w:bookmarkStart w:id="1819" w:name="_Toc507165144"/>
      <w:bookmarkStart w:id="1820" w:name="_Toc507170635"/>
      <w:bookmarkStart w:id="1821" w:name="_Toc507166440"/>
      <w:bookmarkStart w:id="1822" w:name="_Toc507171548"/>
      <w:bookmarkStart w:id="1823" w:name="_Toc507167947"/>
      <w:bookmarkStart w:id="1824" w:name="_Toc507402094"/>
      <w:bookmarkStart w:id="1825" w:name="_Toc507402231"/>
      <w:bookmarkStart w:id="1826" w:name="_Toc507403793"/>
      <w:bookmarkStart w:id="1827" w:name="_Toc507404615"/>
      <w:bookmarkStart w:id="1828" w:name="_Ref507405694"/>
      <w:bookmarkStart w:id="1829" w:name="_Toc507408312"/>
      <w:bookmarkStart w:id="1830" w:name="_Toc507409942"/>
      <w:bookmarkStart w:id="1831" w:name="_Toc507412613"/>
      <w:bookmarkStart w:id="1832" w:name="_Toc507413027"/>
      <w:bookmarkStart w:id="1833" w:name="_Toc507413846"/>
      <w:bookmarkStart w:id="1834" w:name="_Toc507417408"/>
      <w:bookmarkStart w:id="1835" w:name="_Toc507418504"/>
      <w:bookmarkStart w:id="1836" w:name="_Toc507418778"/>
      <w:bookmarkStart w:id="1837" w:name="_Toc507417804"/>
      <w:bookmarkStart w:id="1838" w:name="_Toc507419189"/>
      <w:bookmarkStart w:id="1839" w:name="_Ref507421100"/>
      <w:bookmarkStart w:id="1840" w:name="_Toc507491042"/>
      <w:bookmarkStart w:id="1841" w:name="_Toc511977189"/>
      <w:bookmarkStart w:id="1842" w:name="_Toc517958568"/>
      <w:bookmarkStart w:id="1843" w:name="_Toc517962256"/>
      <w:bookmarkStart w:id="1844" w:name="_Toc518041311"/>
      <w:bookmarkStart w:id="1845" w:name="_Toc518756420"/>
      <w:bookmarkStart w:id="1846" w:name="_Toc184800459"/>
      <w:r w:rsidRPr="004066C2">
        <w:t>Security clearances</w:t>
      </w:r>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p>
    <w:p w14:paraId="490E3672" w14:textId="6E0BDD7C" w:rsidR="0022532D" w:rsidRDefault="0022532D" w:rsidP="004066C2">
      <w:pPr>
        <w:pStyle w:val="Indentbodytext"/>
      </w:pPr>
      <w:bookmarkStart w:id="1847" w:name="_Ref506751380"/>
      <w:r>
        <w:t xml:space="preserve">If required by Item </w:t>
      </w:r>
      <w:r>
        <w:fldChar w:fldCharType="begin"/>
      </w:r>
      <w:r>
        <w:instrText xml:space="preserve"> REF _Ref506751430 \r \h </w:instrText>
      </w:r>
      <w:r w:rsidR="004066C2">
        <w:instrText xml:space="preserve"> \* MERGEFORMAT </w:instrText>
      </w:r>
      <w:r>
        <w:fldChar w:fldCharType="separate"/>
      </w:r>
      <w:r w:rsidR="00E968C0">
        <w:t>12</w:t>
      </w:r>
      <w:r>
        <w:fldChar w:fldCharType="end"/>
      </w:r>
      <w:r>
        <w:t xml:space="preserve"> of </w:t>
      </w:r>
      <w:r w:rsidRPr="006C159F">
        <w:rPr>
          <w:rStyle w:val="Bold"/>
          <w:color w:val="auto"/>
        </w:rPr>
        <w:fldChar w:fldCharType="begin"/>
      </w:r>
      <w:r w:rsidRPr="006C159F">
        <w:rPr>
          <w:rStyle w:val="Bold"/>
          <w:color w:val="auto"/>
        </w:rPr>
        <w:instrText xml:space="preserve"> REF _Ref505935497 \r \h  \* MERGEFORMAT </w:instrText>
      </w:r>
      <w:r w:rsidRPr="006C159F">
        <w:rPr>
          <w:rStyle w:val="Bold"/>
          <w:color w:val="auto"/>
        </w:rPr>
      </w:r>
      <w:r w:rsidRPr="006C159F">
        <w:rPr>
          <w:rStyle w:val="Bold"/>
          <w:color w:val="auto"/>
        </w:rPr>
        <w:fldChar w:fldCharType="separate"/>
      </w:r>
      <w:r w:rsidR="00E968C0" w:rsidRPr="00E968C0">
        <w:rPr>
          <w:rStyle w:val="Bold"/>
          <w:color w:val="auto"/>
          <w:lang w:val="en-US"/>
        </w:rPr>
        <w:t>Schedule B</w:t>
      </w:r>
      <w:r w:rsidRPr="006C159F">
        <w:rPr>
          <w:rStyle w:val="Bold"/>
          <w:color w:val="auto"/>
        </w:rPr>
        <w:fldChar w:fldCharType="end"/>
      </w:r>
      <w:r w:rsidRPr="009B05DF">
        <w:t xml:space="preserve">, </w:t>
      </w:r>
      <w:r w:rsidRPr="003F632D">
        <w:rPr>
          <w:b/>
          <w:i/>
        </w:rPr>
        <w:t>seller</w:t>
      </w:r>
      <w:r w:rsidRPr="009B05DF">
        <w:t xml:space="preserve"> must ensure that </w:t>
      </w:r>
      <w:r w:rsidRPr="003F632D">
        <w:rPr>
          <w:b/>
          <w:i/>
        </w:rPr>
        <w:t xml:space="preserve">seller’s personnel </w:t>
      </w:r>
      <w:r w:rsidRPr="009B05DF">
        <w:t xml:space="preserve">(or classes of </w:t>
      </w:r>
      <w:r w:rsidRPr="003F632D">
        <w:rPr>
          <w:b/>
          <w:i/>
        </w:rPr>
        <w:t xml:space="preserve">seller’s personnel </w:t>
      </w:r>
      <w:r w:rsidRPr="009B05DF">
        <w:t>specified in that Item)</w:t>
      </w:r>
      <w:r>
        <w:t>:</w:t>
      </w:r>
      <w:bookmarkEnd w:id="1847"/>
    </w:p>
    <w:p w14:paraId="490E3673" w14:textId="77777777" w:rsidR="0022532D" w:rsidRDefault="0022532D" w:rsidP="00306784">
      <w:pPr>
        <w:pStyle w:val="indentalphalevel1"/>
        <w:numPr>
          <w:ilvl w:val="0"/>
          <w:numId w:val="41"/>
        </w:numPr>
      </w:pPr>
      <w:r>
        <w:t>maintain</w:t>
      </w:r>
      <w:r w:rsidRPr="009B05DF">
        <w:t xml:space="preserve"> </w:t>
      </w:r>
      <w:r>
        <w:t xml:space="preserve">security </w:t>
      </w:r>
      <w:r w:rsidRPr="009B05DF">
        <w:t xml:space="preserve">clearances </w:t>
      </w:r>
      <w:r>
        <w:t xml:space="preserve">specified in that Item throughout the </w:t>
      </w:r>
      <w:r w:rsidRPr="004066C2">
        <w:rPr>
          <w:b/>
          <w:i/>
        </w:rPr>
        <w:t>term</w:t>
      </w:r>
      <w:r>
        <w:t xml:space="preserve">; </w:t>
      </w:r>
      <w:r w:rsidRPr="009B05DF">
        <w:t>and</w:t>
      </w:r>
      <w:r>
        <w:t>/or</w:t>
      </w:r>
    </w:p>
    <w:p w14:paraId="490E3674" w14:textId="77777777" w:rsidR="0022532D" w:rsidRDefault="0022532D" w:rsidP="004066C2">
      <w:pPr>
        <w:pStyle w:val="indentalphalevel1"/>
      </w:pPr>
      <w:r>
        <w:t>successfully undertake other vetting or suitability screening processes that are specified in that Item.</w:t>
      </w:r>
    </w:p>
    <w:p w14:paraId="490E3675" w14:textId="77777777" w:rsidR="0022532D" w:rsidRPr="009B05DF" w:rsidRDefault="0022532D" w:rsidP="004066C2">
      <w:pPr>
        <w:pStyle w:val="Indentbodytext"/>
      </w:pPr>
      <w:bookmarkStart w:id="1848" w:name="_Ref506987861"/>
      <w:r w:rsidRPr="003F632D">
        <w:rPr>
          <w:b/>
          <w:i/>
        </w:rPr>
        <w:t>buyer</w:t>
      </w:r>
      <w:r>
        <w:t xml:space="preserve"> may </w:t>
      </w:r>
      <w:r w:rsidRPr="003F632D">
        <w:rPr>
          <w:b/>
          <w:i/>
        </w:rPr>
        <w:t xml:space="preserve">notify seller </w:t>
      </w:r>
      <w:r>
        <w:t xml:space="preserve">that </w:t>
      </w:r>
      <w:r w:rsidRPr="003F632D">
        <w:rPr>
          <w:b/>
          <w:i/>
        </w:rPr>
        <w:t xml:space="preserve">seller’s personnel </w:t>
      </w:r>
      <w:r>
        <w:t xml:space="preserve">(or classes of </w:t>
      </w:r>
      <w:r w:rsidRPr="003F632D">
        <w:rPr>
          <w:b/>
          <w:i/>
        </w:rPr>
        <w:t>seller’s personnel</w:t>
      </w:r>
      <w:r>
        <w:t xml:space="preserve">) must maintain security clearances (at a level specified by </w:t>
      </w:r>
      <w:r>
        <w:rPr>
          <w:b/>
          <w:i/>
        </w:rPr>
        <w:t xml:space="preserve">buyer </w:t>
      </w:r>
      <w:r>
        <w:t xml:space="preserve">in the </w:t>
      </w:r>
      <w:r w:rsidRPr="003F632D">
        <w:rPr>
          <w:b/>
          <w:i/>
        </w:rPr>
        <w:t>notice</w:t>
      </w:r>
      <w:r>
        <w:t xml:space="preserve">) before accessing any </w:t>
      </w:r>
      <w:r>
        <w:rPr>
          <w:b/>
          <w:i/>
        </w:rPr>
        <w:t>buyer’s</w:t>
      </w:r>
      <w:r w:rsidRPr="003F632D">
        <w:rPr>
          <w:b/>
          <w:i/>
        </w:rPr>
        <w:t xml:space="preserve"> confidential information</w:t>
      </w:r>
      <w:r>
        <w:t>.</w:t>
      </w:r>
      <w:r w:rsidR="00AF6C49">
        <w:t xml:space="preserve"> </w:t>
      </w:r>
      <w:r>
        <w:t xml:space="preserve">If </w:t>
      </w:r>
      <w:r w:rsidRPr="003F632D">
        <w:rPr>
          <w:b/>
          <w:i/>
        </w:rPr>
        <w:t>buyer</w:t>
      </w:r>
      <w:r>
        <w:t xml:space="preserve"> gives such a </w:t>
      </w:r>
      <w:r w:rsidRPr="00597E79">
        <w:rPr>
          <w:b/>
          <w:i/>
        </w:rPr>
        <w:t>notice</w:t>
      </w:r>
      <w:r>
        <w:t xml:space="preserve">, </w:t>
      </w:r>
      <w:r w:rsidRPr="00597E79">
        <w:rPr>
          <w:b/>
          <w:i/>
        </w:rPr>
        <w:t>seller</w:t>
      </w:r>
      <w:r>
        <w:t xml:space="preserve"> must ensure that any of </w:t>
      </w:r>
      <w:r w:rsidRPr="00597E79">
        <w:rPr>
          <w:b/>
          <w:i/>
        </w:rPr>
        <w:t>seller’s personnel</w:t>
      </w:r>
      <w:r>
        <w:t xml:space="preserve"> without the required security clearance do not access </w:t>
      </w:r>
      <w:r>
        <w:rPr>
          <w:b/>
          <w:i/>
        </w:rPr>
        <w:t>buyer</w:t>
      </w:r>
      <w:r w:rsidRPr="00597E79">
        <w:rPr>
          <w:b/>
          <w:i/>
        </w:rPr>
        <w:t>’s confidential information</w:t>
      </w:r>
      <w:r>
        <w:t>.</w:t>
      </w:r>
      <w:bookmarkEnd w:id="1848"/>
    </w:p>
    <w:p w14:paraId="490E3676" w14:textId="77777777" w:rsidR="0022532D" w:rsidRPr="009B05DF" w:rsidRDefault="0022532D" w:rsidP="004066C2">
      <w:pPr>
        <w:pStyle w:val="Indentbodytext"/>
      </w:pPr>
      <w:r w:rsidRPr="00597E79">
        <w:rPr>
          <w:b/>
          <w:i/>
        </w:rPr>
        <w:t>buyer</w:t>
      </w:r>
      <w:r>
        <w:t xml:space="preserve"> may </w:t>
      </w:r>
      <w:r w:rsidRPr="001642FE">
        <w:rPr>
          <w:b/>
          <w:i/>
        </w:rPr>
        <w:t>notify seller</w:t>
      </w:r>
      <w:r>
        <w:t xml:space="preserve"> that </w:t>
      </w:r>
      <w:r w:rsidRPr="00597E79">
        <w:rPr>
          <w:b/>
          <w:i/>
        </w:rPr>
        <w:t>seller’s personnel</w:t>
      </w:r>
      <w:r>
        <w:t xml:space="preserve"> (or classes of </w:t>
      </w:r>
      <w:r w:rsidRPr="00597E79">
        <w:rPr>
          <w:b/>
          <w:i/>
        </w:rPr>
        <w:t>seller’s personnel</w:t>
      </w:r>
      <w:r>
        <w:t xml:space="preserve">) must undertake vetting or suitability screening processes normally required by </w:t>
      </w:r>
      <w:r w:rsidRPr="00597E79">
        <w:rPr>
          <w:b/>
          <w:i/>
        </w:rPr>
        <w:t>buyer</w:t>
      </w:r>
      <w:r>
        <w:t xml:space="preserve"> for its employees and/or contractors.</w:t>
      </w:r>
      <w:r w:rsidR="00AF6C49">
        <w:t xml:space="preserve"> </w:t>
      </w:r>
      <w:r>
        <w:t xml:space="preserve">If </w:t>
      </w:r>
      <w:r w:rsidRPr="00597E79">
        <w:rPr>
          <w:b/>
          <w:i/>
        </w:rPr>
        <w:t>buyer</w:t>
      </w:r>
      <w:r>
        <w:t xml:space="preserve"> gives such a </w:t>
      </w:r>
      <w:r w:rsidRPr="00597E79">
        <w:rPr>
          <w:b/>
          <w:i/>
        </w:rPr>
        <w:t>notice</w:t>
      </w:r>
      <w:r>
        <w:t xml:space="preserve">, </w:t>
      </w:r>
      <w:r w:rsidRPr="00597E79">
        <w:rPr>
          <w:b/>
          <w:i/>
        </w:rPr>
        <w:t>seller</w:t>
      </w:r>
      <w:r>
        <w:t xml:space="preserve"> must ensure that any of </w:t>
      </w:r>
      <w:r w:rsidRPr="00597E79">
        <w:rPr>
          <w:b/>
          <w:i/>
        </w:rPr>
        <w:t>seller’s personnel</w:t>
      </w:r>
      <w:r>
        <w:t xml:space="preserve"> without the required security clearance do not access </w:t>
      </w:r>
      <w:r>
        <w:rPr>
          <w:b/>
          <w:i/>
        </w:rPr>
        <w:t>buyer</w:t>
      </w:r>
      <w:r w:rsidRPr="00597E79">
        <w:rPr>
          <w:b/>
          <w:i/>
        </w:rPr>
        <w:t>’s confidential information</w:t>
      </w:r>
      <w:r>
        <w:t>.</w:t>
      </w:r>
    </w:p>
    <w:p w14:paraId="490E3677" w14:textId="77777777" w:rsidR="0022532D" w:rsidRDefault="0022532D" w:rsidP="004066C2">
      <w:pPr>
        <w:pStyle w:val="Indentbodytext"/>
      </w:pPr>
      <w:r w:rsidRPr="00E04F0C">
        <w:rPr>
          <w:b/>
          <w:i/>
        </w:rPr>
        <w:lastRenderedPageBreak/>
        <w:t>seller</w:t>
      </w:r>
      <w:r>
        <w:t xml:space="preserve"> must use its best endeavours to ensure that all of </w:t>
      </w:r>
      <w:r w:rsidRPr="00E04F0C">
        <w:rPr>
          <w:b/>
          <w:i/>
        </w:rPr>
        <w:t>seller’s personnel</w:t>
      </w:r>
      <w:r>
        <w:t xml:space="preserve"> who have a security clearance promptly advise the </w:t>
      </w:r>
      <w:r w:rsidRPr="00040DBD">
        <w:rPr>
          <w:b/>
          <w:i/>
        </w:rPr>
        <w:t>agency</w:t>
      </w:r>
      <w:r>
        <w:t xml:space="preserve"> granting the clearance of any change to their personal circumstances that may be relevant to the grant of the security clearance.</w:t>
      </w:r>
    </w:p>
    <w:p w14:paraId="490E3678" w14:textId="53E5E1A5" w:rsidR="0022532D" w:rsidRPr="009B05DF" w:rsidRDefault="0022532D" w:rsidP="004066C2">
      <w:pPr>
        <w:pStyle w:val="Indentbodytext"/>
      </w:pPr>
      <w:r w:rsidRPr="00E04F0C">
        <w:rPr>
          <w:b/>
          <w:i/>
        </w:rPr>
        <w:t>seller</w:t>
      </w:r>
      <w:r>
        <w:t xml:space="preserve"> is responsible for the costs of </w:t>
      </w:r>
      <w:r w:rsidRPr="00E04F0C">
        <w:rPr>
          <w:b/>
          <w:i/>
        </w:rPr>
        <w:t>seller’s personnel</w:t>
      </w:r>
      <w:r>
        <w:t xml:space="preserve"> obtaining and maintaining security clearances and undertaking other vetting or suitability screening processes required under this clause </w:t>
      </w:r>
      <w:r>
        <w:fldChar w:fldCharType="begin"/>
      </w:r>
      <w:r>
        <w:instrText xml:space="preserve"> REF _Ref506295387 \r \h </w:instrText>
      </w:r>
      <w:r w:rsidR="004066C2">
        <w:instrText xml:space="preserve"> \* MERGEFORMAT </w:instrText>
      </w:r>
      <w:r>
        <w:fldChar w:fldCharType="separate"/>
      </w:r>
      <w:r w:rsidR="00E968C0">
        <w:t>4.4</w:t>
      </w:r>
      <w:r>
        <w:fldChar w:fldCharType="end"/>
      </w:r>
      <w:r>
        <w:t>.</w:t>
      </w:r>
    </w:p>
    <w:p w14:paraId="490E3679" w14:textId="77777777" w:rsidR="0022532D" w:rsidRPr="004066C2" w:rsidRDefault="0022532D" w:rsidP="004066C2">
      <w:pPr>
        <w:pStyle w:val="Heading2"/>
      </w:pPr>
      <w:bookmarkStart w:id="1849" w:name="_Toc505935889"/>
      <w:bookmarkStart w:id="1850" w:name="_Toc505936561"/>
      <w:bookmarkStart w:id="1851" w:name="_Ref506291278"/>
      <w:bookmarkStart w:id="1852" w:name="_Toc506556715"/>
      <w:bookmarkStart w:id="1853" w:name="_Toc506556989"/>
      <w:bookmarkStart w:id="1854" w:name="_Toc506559384"/>
      <w:bookmarkStart w:id="1855" w:name="_Toc506558559"/>
      <w:bookmarkStart w:id="1856" w:name="_Toc506560902"/>
      <w:bookmarkStart w:id="1857" w:name="_Toc506749367"/>
      <w:bookmarkStart w:id="1858" w:name="_Toc507157390"/>
      <w:bookmarkStart w:id="1859" w:name="_Toc507158743"/>
      <w:bookmarkStart w:id="1860" w:name="_Toc507159637"/>
      <w:bookmarkStart w:id="1861" w:name="_Toc507162312"/>
      <w:bookmarkStart w:id="1862" w:name="_Toc507160773"/>
      <w:bookmarkStart w:id="1863" w:name="_Toc507163558"/>
      <w:bookmarkStart w:id="1864" w:name="_Toc507161841"/>
      <w:bookmarkStart w:id="1865" w:name="_Toc507163087"/>
      <w:bookmarkStart w:id="1866" w:name="_Toc507167987"/>
      <w:bookmarkStart w:id="1867" w:name="_Toc507166749"/>
      <w:bookmarkStart w:id="1868" w:name="_Toc507164597"/>
      <w:bookmarkStart w:id="1869" w:name="_Toc507165145"/>
      <w:bookmarkStart w:id="1870" w:name="_Toc507170636"/>
      <w:bookmarkStart w:id="1871" w:name="_Toc507166441"/>
      <w:bookmarkStart w:id="1872" w:name="_Toc507171549"/>
      <w:bookmarkStart w:id="1873" w:name="_Toc507167948"/>
      <w:bookmarkStart w:id="1874" w:name="_Toc507402095"/>
      <w:bookmarkStart w:id="1875" w:name="_Toc507402232"/>
      <w:bookmarkStart w:id="1876" w:name="_Toc507403794"/>
      <w:bookmarkStart w:id="1877" w:name="_Toc507404616"/>
      <w:bookmarkStart w:id="1878" w:name="_Toc507408313"/>
      <w:bookmarkStart w:id="1879" w:name="_Toc507409943"/>
      <w:bookmarkStart w:id="1880" w:name="_Toc507412614"/>
      <w:bookmarkStart w:id="1881" w:name="_Toc507413028"/>
      <w:bookmarkStart w:id="1882" w:name="_Toc507413847"/>
      <w:bookmarkStart w:id="1883" w:name="_Toc507417409"/>
      <w:bookmarkStart w:id="1884" w:name="_Toc507418505"/>
      <w:bookmarkStart w:id="1885" w:name="_Toc507418779"/>
      <w:bookmarkStart w:id="1886" w:name="_Toc507417805"/>
      <w:bookmarkStart w:id="1887" w:name="_Toc507419190"/>
      <w:bookmarkStart w:id="1888" w:name="_Ref507421130"/>
      <w:bookmarkStart w:id="1889" w:name="_Toc507491043"/>
      <w:bookmarkStart w:id="1890" w:name="_Toc511977190"/>
      <w:bookmarkStart w:id="1891" w:name="_Toc517958569"/>
      <w:bookmarkStart w:id="1892" w:name="_Toc517962257"/>
      <w:bookmarkStart w:id="1893" w:name="_Toc518041312"/>
      <w:bookmarkStart w:id="1894" w:name="_Toc518756421"/>
      <w:bookmarkStart w:id="1895" w:name="_Toc184800460"/>
      <w:r w:rsidRPr="004066C2">
        <w:t>Confidentiality deeds</w:t>
      </w:r>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p>
    <w:p w14:paraId="490E367A" w14:textId="04AD72C2" w:rsidR="0022532D" w:rsidRPr="00DE2332" w:rsidRDefault="0022532D" w:rsidP="004066C2">
      <w:pPr>
        <w:pStyle w:val="Indentbodytext"/>
      </w:pPr>
      <w:bookmarkStart w:id="1896" w:name="_Ref506276583"/>
      <w:r>
        <w:t xml:space="preserve">If requested by </w:t>
      </w:r>
      <w:r w:rsidRPr="00CA4F54">
        <w:rPr>
          <w:b/>
          <w:i/>
        </w:rPr>
        <w:t>buyer</w:t>
      </w:r>
      <w:r>
        <w:rPr>
          <w:b/>
          <w:i/>
        </w:rPr>
        <w:t xml:space="preserve"> </w:t>
      </w:r>
      <w:r w:rsidRPr="00491195">
        <w:t>in a</w:t>
      </w:r>
      <w:r>
        <w:rPr>
          <w:b/>
          <w:i/>
        </w:rPr>
        <w:t xml:space="preserve"> notice</w:t>
      </w:r>
      <w:r>
        <w:t xml:space="preserve">, </w:t>
      </w:r>
      <w:r w:rsidRPr="00CA4F54">
        <w:rPr>
          <w:b/>
          <w:i/>
        </w:rPr>
        <w:t>seller</w:t>
      </w:r>
      <w:r>
        <w:t xml:space="preserve"> must ensure that all of </w:t>
      </w:r>
      <w:r w:rsidRPr="00CA4F54">
        <w:rPr>
          <w:b/>
          <w:i/>
        </w:rPr>
        <w:t>seller’s personnel</w:t>
      </w:r>
      <w:r>
        <w:t xml:space="preserve"> who have or may have access to </w:t>
      </w:r>
      <w:r w:rsidRPr="00CA4F54">
        <w:rPr>
          <w:b/>
          <w:i/>
        </w:rPr>
        <w:t xml:space="preserve">buyer’s confidential information </w:t>
      </w:r>
      <w:r>
        <w:t xml:space="preserve">execute and deliver to </w:t>
      </w:r>
      <w:r w:rsidRPr="00CA4F54">
        <w:rPr>
          <w:b/>
          <w:i/>
        </w:rPr>
        <w:t>buyer</w:t>
      </w:r>
      <w:r>
        <w:t xml:space="preserve"> a confidentiality deed substantially in the form of </w:t>
      </w:r>
      <w:r w:rsidR="006C159F">
        <w:rPr>
          <w:b/>
        </w:rPr>
        <w:fldChar w:fldCharType="begin"/>
      </w:r>
      <w:r w:rsidR="006C159F">
        <w:rPr>
          <w:b/>
        </w:rPr>
        <w:instrText xml:space="preserve"> REF _Ref518044574 \r \h </w:instrText>
      </w:r>
      <w:r w:rsidR="006C159F">
        <w:rPr>
          <w:b/>
        </w:rPr>
      </w:r>
      <w:r w:rsidR="006C159F">
        <w:rPr>
          <w:b/>
        </w:rPr>
        <w:fldChar w:fldCharType="separate"/>
      </w:r>
      <w:r w:rsidR="00E968C0">
        <w:rPr>
          <w:b/>
        </w:rPr>
        <w:t>Schedule I</w:t>
      </w:r>
      <w:r w:rsidR="006C159F">
        <w:rPr>
          <w:b/>
        </w:rPr>
        <w:fldChar w:fldCharType="end"/>
      </w:r>
      <w:r>
        <w:t xml:space="preserve"> (at no additional cost to </w:t>
      </w:r>
      <w:r w:rsidRPr="00290764">
        <w:rPr>
          <w:b/>
          <w:i/>
        </w:rPr>
        <w:t>buyer</w:t>
      </w:r>
      <w:r>
        <w:t>).</w:t>
      </w:r>
      <w:bookmarkEnd w:id="1896"/>
    </w:p>
    <w:p w14:paraId="490E367B" w14:textId="391B979C" w:rsidR="0022532D" w:rsidRPr="00305C77" w:rsidRDefault="0022532D" w:rsidP="004066C2">
      <w:pPr>
        <w:pStyle w:val="Indentbodytext"/>
      </w:pPr>
      <w:r>
        <w:t xml:space="preserve">If </w:t>
      </w:r>
      <w:r w:rsidRPr="00854B24">
        <w:rPr>
          <w:b/>
          <w:i/>
        </w:rPr>
        <w:t>buyer</w:t>
      </w:r>
      <w:r>
        <w:t xml:space="preserve"> has made a request under clause </w:t>
      </w:r>
      <w:r>
        <w:fldChar w:fldCharType="begin"/>
      </w:r>
      <w:r>
        <w:instrText xml:space="preserve"> REF _Ref506276583 \r \h </w:instrText>
      </w:r>
      <w:r w:rsidR="004066C2">
        <w:instrText xml:space="preserve"> \* MERGEFORMAT </w:instrText>
      </w:r>
      <w:r>
        <w:fldChar w:fldCharType="separate"/>
      </w:r>
      <w:r w:rsidR="00E968C0">
        <w:t>4.5.1</w:t>
      </w:r>
      <w:r>
        <w:fldChar w:fldCharType="end"/>
      </w:r>
      <w:r>
        <w:t xml:space="preserve">, </w:t>
      </w:r>
      <w:r w:rsidRPr="00854B24">
        <w:rPr>
          <w:b/>
          <w:i/>
        </w:rPr>
        <w:t>seller</w:t>
      </w:r>
      <w:r>
        <w:t xml:space="preserve"> must ensure that any of </w:t>
      </w:r>
      <w:r w:rsidRPr="00FF5276">
        <w:rPr>
          <w:b/>
          <w:i/>
        </w:rPr>
        <w:t>seller’s personnel</w:t>
      </w:r>
      <w:r>
        <w:t xml:space="preserve"> who have not executed and delivered a deed in accordance with clause </w:t>
      </w:r>
      <w:r>
        <w:fldChar w:fldCharType="begin"/>
      </w:r>
      <w:r>
        <w:instrText xml:space="preserve"> REF _Ref506276583 \r \h </w:instrText>
      </w:r>
      <w:r w:rsidR="004066C2">
        <w:instrText xml:space="preserve"> \* MERGEFORMAT </w:instrText>
      </w:r>
      <w:r>
        <w:fldChar w:fldCharType="separate"/>
      </w:r>
      <w:r w:rsidR="00E968C0">
        <w:t>4.5.1</w:t>
      </w:r>
      <w:r>
        <w:fldChar w:fldCharType="end"/>
      </w:r>
      <w:r>
        <w:t xml:space="preserve"> do not have any access to </w:t>
      </w:r>
      <w:r w:rsidRPr="00FF5276">
        <w:rPr>
          <w:b/>
          <w:i/>
        </w:rPr>
        <w:t>buyer’s confidential information</w:t>
      </w:r>
      <w:r>
        <w:t>.</w:t>
      </w:r>
    </w:p>
    <w:p w14:paraId="490E367C" w14:textId="77777777" w:rsidR="0022532D" w:rsidRPr="004066C2" w:rsidRDefault="0022532D" w:rsidP="004066C2">
      <w:pPr>
        <w:pStyle w:val="Heading2"/>
      </w:pPr>
      <w:bookmarkStart w:id="1897" w:name="_Toc505935890"/>
      <w:bookmarkStart w:id="1898" w:name="_Toc505936562"/>
      <w:bookmarkStart w:id="1899" w:name="_Ref506371049"/>
      <w:bookmarkStart w:id="1900" w:name="_Toc506556716"/>
      <w:bookmarkStart w:id="1901" w:name="_Toc506556990"/>
      <w:bookmarkStart w:id="1902" w:name="_Toc506559385"/>
      <w:bookmarkStart w:id="1903" w:name="_Toc506558560"/>
      <w:bookmarkStart w:id="1904" w:name="_Toc506560903"/>
      <w:bookmarkStart w:id="1905" w:name="_Toc506749368"/>
      <w:bookmarkStart w:id="1906" w:name="_Toc507157391"/>
      <w:bookmarkStart w:id="1907" w:name="_Toc507158744"/>
      <w:bookmarkStart w:id="1908" w:name="_Toc507159638"/>
      <w:bookmarkStart w:id="1909" w:name="_Toc507162313"/>
      <w:bookmarkStart w:id="1910" w:name="_Toc507160774"/>
      <w:bookmarkStart w:id="1911" w:name="_Toc507163559"/>
      <w:bookmarkStart w:id="1912" w:name="_Toc507161842"/>
      <w:bookmarkStart w:id="1913" w:name="_Toc507163088"/>
      <w:bookmarkStart w:id="1914" w:name="_Toc507167988"/>
      <w:bookmarkStart w:id="1915" w:name="_Toc507166750"/>
      <w:bookmarkStart w:id="1916" w:name="_Toc507164598"/>
      <w:bookmarkStart w:id="1917" w:name="_Toc507165146"/>
      <w:bookmarkStart w:id="1918" w:name="_Toc507170637"/>
      <w:bookmarkStart w:id="1919" w:name="_Toc507166442"/>
      <w:bookmarkStart w:id="1920" w:name="_Toc507171550"/>
      <w:bookmarkStart w:id="1921" w:name="_Toc507167949"/>
      <w:bookmarkStart w:id="1922" w:name="_Toc507402096"/>
      <w:bookmarkStart w:id="1923" w:name="_Toc507402233"/>
      <w:bookmarkStart w:id="1924" w:name="_Toc507403795"/>
      <w:bookmarkStart w:id="1925" w:name="_Toc507404617"/>
      <w:bookmarkStart w:id="1926" w:name="_Toc507408314"/>
      <w:bookmarkStart w:id="1927" w:name="_Toc507409944"/>
      <w:bookmarkStart w:id="1928" w:name="_Toc507412615"/>
      <w:bookmarkStart w:id="1929" w:name="_Toc507413029"/>
      <w:bookmarkStart w:id="1930" w:name="_Toc507413848"/>
      <w:bookmarkStart w:id="1931" w:name="_Toc507417410"/>
      <w:bookmarkStart w:id="1932" w:name="_Toc507418506"/>
      <w:bookmarkStart w:id="1933" w:name="_Toc507418780"/>
      <w:bookmarkStart w:id="1934" w:name="_Toc507417806"/>
      <w:bookmarkStart w:id="1935" w:name="_Toc507419191"/>
      <w:bookmarkStart w:id="1936" w:name="_Toc507491044"/>
      <w:bookmarkStart w:id="1937" w:name="_Toc511977191"/>
      <w:bookmarkStart w:id="1938" w:name="_Toc517958570"/>
      <w:bookmarkStart w:id="1939" w:name="_Toc517962258"/>
      <w:bookmarkStart w:id="1940" w:name="_Toc518041313"/>
      <w:bookmarkStart w:id="1941" w:name="_Toc518756422"/>
      <w:bookmarkStart w:id="1942" w:name="_Toc184800461"/>
      <w:r w:rsidRPr="004066C2">
        <w:t>Work health and safety</w:t>
      </w:r>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p>
    <w:p w14:paraId="490E367D" w14:textId="77777777" w:rsidR="0022532D" w:rsidRPr="00421BC9" w:rsidRDefault="0022532D" w:rsidP="004066C2">
      <w:pPr>
        <w:pStyle w:val="Indentbodytext"/>
      </w:pPr>
      <w:r>
        <w:t xml:space="preserve">When delivering </w:t>
      </w:r>
      <w:r w:rsidRPr="001B7D7C">
        <w:rPr>
          <w:b/>
          <w:i/>
        </w:rPr>
        <w:t>products</w:t>
      </w:r>
      <w:r>
        <w:t xml:space="preserve"> and </w:t>
      </w:r>
      <w:r w:rsidRPr="001B7D7C">
        <w:rPr>
          <w:b/>
          <w:i/>
        </w:rPr>
        <w:t>services</w:t>
      </w:r>
      <w:r>
        <w:t xml:space="preserve"> under this contract, </w:t>
      </w:r>
      <w:r w:rsidRPr="005A72AA">
        <w:rPr>
          <w:b/>
          <w:i/>
        </w:rPr>
        <w:t>seller</w:t>
      </w:r>
      <w:r>
        <w:t xml:space="preserve"> must:</w:t>
      </w:r>
    </w:p>
    <w:p w14:paraId="490E367E" w14:textId="77777777" w:rsidR="0022532D" w:rsidRDefault="0022532D" w:rsidP="00306784">
      <w:pPr>
        <w:pStyle w:val="indentalphalevel1"/>
        <w:numPr>
          <w:ilvl w:val="0"/>
          <w:numId w:val="42"/>
        </w:numPr>
      </w:pPr>
      <w:r>
        <w:t xml:space="preserve">ensure that the delivery is done in a manner that does not pose any avoidable health or safety risk to </w:t>
      </w:r>
      <w:r w:rsidRPr="004066C2">
        <w:rPr>
          <w:b/>
          <w:i/>
        </w:rPr>
        <w:t>seller’s personnel</w:t>
      </w:r>
      <w:r>
        <w:t xml:space="preserve">, </w:t>
      </w:r>
      <w:r w:rsidRPr="004066C2">
        <w:rPr>
          <w:b/>
          <w:i/>
        </w:rPr>
        <w:t>buyer’s personnel</w:t>
      </w:r>
      <w:r>
        <w:t xml:space="preserve"> or any other person;</w:t>
      </w:r>
    </w:p>
    <w:p w14:paraId="490E367F" w14:textId="77777777" w:rsidR="0022532D" w:rsidRPr="00730115" w:rsidRDefault="0022532D" w:rsidP="00306784">
      <w:pPr>
        <w:pStyle w:val="indentalphalevel1"/>
        <w:numPr>
          <w:ilvl w:val="0"/>
          <w:numId w:val="42"/>
        </w:numPr>
      </w:pPr>
      <w:r>
        <w:t>identify all reasonably foreseeable hazards that could give rise to a risk to health or safety;</w:t>
      </w:r>
    </w:p>
    <w:p w14:paraId="490E3680" w14:textId="77777777" w:rsidR="0022532D" w:rsidRPr="00692443" w:rsidRDefault="0022532D" w:rsidP="00306784">
      <w:pPr>
        <w:pStyle w:val="indentalphalevel1"/>
        <w:numPr>
          <w:ilvl w:val="0"/>
          <w:numId w:val="42"/>
        </w:numPr>
      </w:pPr>
      <w:r>
        <w:lastRenderedPageBreak/>
        <w:t xml:space="preserve">ensure that risk assessments are conducted for risks to the health and safety to </w:t>
      </w:r>
      <w:r w:rsidRPr="004066C2">
        <w:rPr>
          <w:b/>
          <w:i/>
        </w:rPr>
        <w:t>seller’s personnel</w:t>
      </w:r>
      <w:r>
        <w:t xml:space="preserve">, </w:t>
      </w:r>
      <w:r w:rsidRPr="004066C2">
        <w:rPr>
          <w:b/>
          <w:i/>
        </w:rPr>
        <w:t>buyer’s personnel</w:t>
      </w:r>
      <w:r>
        <w:t xml:space="preserve"> and any other person;</w:t>
      </w:r>
    </w:p>
    <w:p w14:paraId="490E3681" w14:textId="77777777" w:rsidR="0022532D" w:rsidRPr="00FB6738" w:rsidRDefault="0022532D" w:rsidP="00306784">
      <w:pPr>
        <w:pStyle w:val="indentalphalevel1"/>
        <w:numPr>
          <w:ilvl w:val="0"/>
          <w:numId w:val="42"/>
        </w:numPr>
      </w:pPr>
      <w:r>
        <w:t>ensure that control measures are in place to mitigate identified risks to health or safety;</w:t>
      </w:r>
    </w:p>
    <w:p w14:paraId="490E3682" w14:textId="77777777" w:rsidR="0022532D" w:rsidRDefault="0022532D" w:rsidP="00306784">
      <w:pPr>
        <w:pStyle w:val="indentalphalevel1"/>
        <w:numPr>
          <w:ilvl w:val="0"/>
          <w:numId w:val="42"/>
        </w:numPr>
      </w:pPr>
      <w:r>
        <w:t>consult, cooperate and coordinate activities in relation to health and safety matters with other persons who have a health and safety duty in relation to the activities; and</w:t>
      </w:r>
    </w:p>
    <w:p w14:paraId="490E3683" w14:textId="77777777" w:rsidR="0022532D" w:rsidRPr="00305C77" w:rsidRDefault="0022532D" w:rsidP="00306784">
      <w:pPr>
        <w:pStyle w:val="indentalphalevel1"/>
        <w:numPr>
          <w:ilvl w:val="0"/>
          <w:numId w:val="42"/>
        </w:numPr>
      </w:pPr>
      <w:r w:rsidRPr="004066C2">
        <w:rPr>
          <w:b/>
          <w:i/>
        </w:rPr>
        <w:t>notify buyer</w:t>
      </w:r>
      <w:r>
        <w:t xml:space="preserve"> (providing full details) and the relevant regulator if a “notifiable event” (within the meaning of that term in the </w:t>
      </w:r>
      <w:r w:rsidRPr="004066C2">
        <w:rPr>
          <w:i/>
        </w:rPr>
        <w:t>Work Health and Safety Act 2011</w:t>
      </w:r>
      <w:r>
        <w:t xml:space="preserve"> (Cth) or a corresponding State or Territory </w:t>
      </w:r>
      <w:r w:rsidRPr="004066C2">
        <w:rPr>
          <w:b/>
          <w:i/>
        </w:rPr>
        <w:t>law</w:t>
      </w:r>
      <w:r>
        <w:t>) occurs.</w:t>
      </w:r>
    </w:p>
    <w:p w14:paraId="490E3684" w14:textId="77777777" w:rsidR="0022532D" w:rsidRPr="002A593B" w:rsidRDefault="0022532D" w:rsidP="004066C2">
      <w:pPr>
        <w:pStyle w:val="Heading2"/>
      </w:pPr>
      <w:bookmarkStart w:id="1943" w:name="_Toc505935891"/>
      <w:bookmarkStart w:id="1944" w:name="_Toc505936563"/>
      <w:bookmarkStart w:id="1945" w:name="_Ref506279970"/>
      <w:bookmarkStart w:id="1946" w:name="_Ref506369519"/>
      <w:bookmarkStart w:id="1947" w:name="_Toc506556717"/>
      <w:bookmarkStart w:id="1948" w:name="_Toc506556991"/>
      <w:bookmarkStart w:id="1949" w:name="_Toc506559386"/>
      <w:bookmarkStart w:id="1950" w:name="_Toc506558561"/>
      <w:bookmarkStart w:id="1951" w:name="_Toc506560904"/>
      <w:bookmarkStart w:id="1952" w:name="_Toc506749369"/>
      <w:bookmarkStart w:id="1953" w:name="_Toc507157392"/>
      <w:bookmarkStart w:id="1954" w:name="_Toc507158745"/>
      <w:bookmarkStart w:id="1955" w:name="_Toc507159639"/>
      <w:bookmarkStart w:id="1956" w:name="_Toc507162314"/>
      <w:bookmarkStart w:id="1957" w:name="_Toc507160775"/>
      <w:bookmarkStart w:id="1958" w:name="_Toc507163560"/>
      <w:bookmarkStart w:id="1959" w:name="_Toc507161843"/>
      <w:bookmarkStart w:id="1960" w:name="_Toc507163089"/>
      <w:bookmarkStart w:id="1961" w:name="_Toc507167989"/>
      <w:bookmarkStart w:id="1962" w:name="_Toc507166751"/>
      <w:bookmarkStart w:id="1963" w:name="_Toc507164599"/>
      <w:bookmarkStart w:id="1964" w:name="_Toc507165147"/>
      <w:bookmarkStart w:id="1965" w:name="_Toc507170638"/>
      <w:bookmarkStart w:id="1966" w:name="_Toc507166443"/>
      <w:bookmarkStart w:id="1967" w:name="_Toc507171551"/>
      <w:bookmarkStart w:id="1968" w:name="_Toc507167950"/>
      <w:bookmarkStart w:id="1969" w:name="_Toc507402097"/>
      <w:bookmarkStart w:id="1970" w:name="_Toc507402234"/>
      <w:bookmarkStart w:id="1971" w:name="_Toc507403796"/>
      <w:bookmarkStart w:id="1972" w:name="_Toc507404618"/>
      <w:bookmarkStart w:id="1973" w:name="_Toc507408315"/>
      <w:bookmarkStart w:id="1974" w:name="_Toc507409945"/>
      <w:bookmarkStart w:id="1975" w:name="_Toc507412616"/>
      <w:bookmarkStart w:id="1976" w:name="_Toc507413030"/>
      <w:bookmarkStart w:id="1977" w:name="_Toc507413849"/>
      <w:bookmarkStart w:id="1978" w:name="_Toc507417411"/>
      <w:bookmarkStart w:id="1979" w:name="_Toc507418507"/>
      <w:bookmarkStart w:id="1980" w:name="_Toc507418781"/>
      <w:bookmarkStart w:id="1981" w:name="_Toc507417807"/>
      <w:bookmarkStart w:id="1982" w:name="_Toc507419192"/>
      <w:bookmarkStart w:id="1983" w:name="_Toc507491045"/>
      <w:bookmarkStart w:id="1984" w:name="_Toc511977192"/>
      <w:bookmarkStart w:id="1985" w:name="_Toc517958571"/>
      <w:bookmarkStart w:id="1986" w:name="_Toc517962259"/>
      <w:bookmarkStart w:id="1987" w:name="_Toc518041314"/>
      <w:bookmarkStart w:id="1988" w:name="_Toc518756423"/>
      <w:bookmarkStart w:id="1989" w:name="_Toc184800462"/>
      <w:r w:rsidRPr="002743FF">
        <w:t xml:space="preserve">Workplace </w:t>
      </w:r>
      <w:r w:rsidRPr="004066C2">
        <w:t>gender equity</w:t>
      </w:r>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p>
    <w:p w14:paraId="490E3685" w14:textId="320DA22C" w:rsidR="0022532D" w:rsidRPr="00BA4623" w:rsidRDefault="0022532D" w:rsidP="00E03767">
      <w:pPr>
        <w:pStyle w:val="Indentbodytext"/>
      </w:pPr>
      <w:r>
        <w:t xml:space="preserve">This clause </w:t>
      </w:r>
      <w:r>
        <w:fldChar w:fldCharType="begin"/>
      </w:r>
      <w:r>
        <w:instrText xml:space="preserve"> REF _Ref506279970 \r \h </w:instrText>
      </w:r>
      <w:r w:rsidR="00E03767">
        <w:instrText xml:space="preserve"> \* MERGEFORMAT </w:instrText>
      </w:r>
      <w:r>
        <w:fldChar w:fldCharType="separate"/>
      </w:r>
      <w:r w:rsidR="00E968C0">
        <w:t>4.7</w:t>
      </w:r>
      <w:r>
        <w:fldChar w:fldCharType="end"/>
      </w:r>
      <w:r>
        <w:t xml:space="preserve"> applies if </w:t>
      </w:r>
      <w:r w:rsidRPr="00697AC6">
        <w:rPr>
          <w:b/>
          <w:i/>
        </w:rPr>
        <w:t>seller</w:t>
      </w:r>
      <w:r>
        <w:t xml:space="preserve"> is or becomes a “relevant employer” within the meaning of that term in </w:t>
      </w:r>
      <w:r w:rsidRPr="00697AC6">
        <w:rPr>
          <w:b/>
          <w:i/>
        </w:rPr>
        <w:t>WGEA</w:t>
      </w:r>
      <w:r>
        <w:t>.</w:t>
      </w:r>
    </w:p>
    <w:p w14:paraId="490E3686" w14:textId="77777777" w:rsidR="0022532D" w:rsidRPr="00C951EF" w:rsidRDefault="0022532D" w:rsidP="00E03767">
      <w:pPr>
        <w:pStyle w:val="Indentbodytext"/>
      </w:pPr>
      <w:r w:rsidRPr="00697AC6">
        <w:rPr>
          <w:b/>
          <w:i/>
        </w:rPr>
        <w:t>seller</w:t>
      </w:r>
      <w:r>
        <w:t xml:space="preserve"> must comply with its obligations under </w:t>
      </w:r>
      <w:r w:rsidRPr="00697AC6">
        <w:rPr>
          <w:b/>
          <w:i/>
        </w:rPr>
        <w:t>WGEA</w:t>
      </w:r>
      <w:r>
        <w:t>.</w:t>
      </w:r>
    </w:p>
    <w:p w14:paraId="490E3687" w14:textId="77777777" w:rsidR="0022532D" w:rsidRPr="00747E7B" w:rsidRDefault="0022532D" w:rsidP="00E03767">
      <w:pPr>
        <w:pStyle w:val="Indentbodytext"/>
      </w:pPr>
      <w:r>
        <w:t xml:space="preserve">If </w:t>
      </w:r>
      <w:r w:rsidRPr="00697AC6">
        <w:rPr>
          <w:b/>
          <w:i/>
        </w:rPr>
        <w:t>seller</w:t>
      </w:r>
      <w:r>
        <w:t xml:space="preserve"> becomes non-compliant with </w:t>
      </w:r>
      <w:r w:rsidRPr="00697AC6">
        <w:rPr>
          <w:b/>
          <w:i/>
        </w:rPr>
        <w:t>WGEA</w:t>
      </w:r>
      <w:r>
        <w:t>, it must:</w:t>
      </w:r>
    </w:p>
    <w:p w14:paraId="490E3688" w14:textId="77777777" w:rsidR="0022532D" w:rsidRPr="00747E7B" w:rsidRDefault="0022532D" w:rsidP="00306784">
      <w:pPr>
        <w:pStyle w:val="indentalphalevel1"/>
        <w:numPr>
          <w:ilvl w:val="0"/>
          <w:numId w:val="43"/>
        </w:numPr>
      </w:pPr>
      <w:r>
        <w:t xml:space="preserve">immediately </w:t>
      </w:r>
      <w:r w:rsidRPr="00E03767">
        <w:rPr>
          <w:b/>
          <w:i/>
        </w:rPr>
        <w:t>notify</w:t>
      </w:r>
      <w:r>
        <w:t xml:space="preserve"> </w:t>
      </w:r>
      <w:r w:rsidRPr="00E03767">
        <w:rPr>
          <w:b/>
          <w:i/>
        </w:rPr>
        <w:t>buyer</w:t>
      </w:r>
      <w:r>
        <w:t xml:space="preserve"> of the non-compliance with </w:t>
      </w:r>
      <w:r w:rsidRPr="00E03767">
        <w:rPr>
          <w:b/>
          <w:i/>
        </w:rPr>
        <w:t>WGEA</w:t>
      </w:r>
      <w:r>
        <w:t>;</w:t>
      </w:r>
    </w:p>
    <w:p w14:paraId="490E3689" w14:textId="77777777" w:rsidR="0022532D" w:rsidRPr="00F62DD9" w:rsidRDefault="0022532D" w:rsidP="00E03767">
      <w:pPr>
        <w:pStyle w:val="indentalphalevel1"/>
      </w:pPr>
      <w:r>
        <w:t xml:space="preserve">become compliant with </w:t>
      </w:r>
      <w:r w:rsidRPr="00697AC6">
        <w:rPr>
          <w:b/>
          <w:i/>
        </w:rPr>
        <w:t>WGEA</w:t>
      </w:r>
      <w:r>
        <w:t xml:space="preserve"> within 40 </w:t>
      </w:r>
      <w:r w:rsidRPr="00697AC6">
        <w:rPr>
          <w:b/>
          <w:i/>
        </w:rPr>
        <w:t xml:space="preserve">business days </w:t>
      </w:r>
      <w:r>
        <w:t>from the date of non-compliance; and</w:t>
      </w:r>
    </w:p>
    <w:p w14:paraId="490E368A" w14:textId="77777777" w:rsidR="0022532D" w:rsidRPr="006D7B88" w:rsidRDefault="0022532D" w:rsidP="00E03767">
      <w:pPr>
        <w:pStyle w:val="indentalphalevel1"/>
      </w:pPr>
      <w:r w:rsidRPr="00697AC6">
        <w:rPr>
          <w:b/>
          <w:i/>
        </w:rPr>
        <w:t>notify</w:t>
      </w:r>
      <w:r>
        <w:t xml:space="preserve"> </w:t>
      </w:r>
      <w:r w:rsidRPr="00697AC6">
        <w:rPr>
          <w:b/>
          <w:i/>
        </w:rPr>
        <w:t>buyer</w:t>
      </w:r>
      <w:r>
        <w:t xml:space="preserve"> when it becomes compliant with </w:t>
      </w:r>
      <w:r w:rsidRPr="00697AC6">
        <w:rPr>
          <w:b/>
          <w:i/>
        </w:rPr>
        <w:t>WGEA</w:t>
      </w:r>
      <w:r>
        <w:t>.</w:t>
      </w:r>
    </w:p>
    <w:p w14:paraId="490E368B" w14:textId="56D87F28" w:rsidR="0022532D" w:rsidRDefault="00A83510" w:rsidP="00E03767">
      <w:pPr>
        <w:pStyle w:val="Indentbodytext"/>
      </w:pPr>
      <w:bookmarkStart w:id="1990" w:name="_Hlk181198659"/>
      <w:r w:rsidRPr="00EC0EB0">
        <w:t xml:space="preserve">If the </w:t>
      </w:r>
      <w:r w:rsidRPr="00C87C75">
        <w:rPr>
          <w:b/>
          <w:i/>
        </w:rPr>
        <w:t>term</w:t>
      </w:r>
      <w:r w:rsidRPr="00EC0EB0">
        <w:t xml:space="preserve"> exceeds 18 months</w:t>
      </w:r>
      <w:r>
        <w:t xml:space="preserve">, </w:t>
      </w:r>
      <w:r w:rsidRPr="00C87C75">
        <w:rPr>
          <w:b/>
          <w:bCs/>
          <w:i/>
          <w:iCs/>
        </w:rPr>
        <w:t>seller</w:t>
      </w:r>
      <w:r>
        <w:t xml:space="preserve"> must provide a</w:t>
      </w:r>
      <w:r w:rsidRPr="00C87C75">
        <w:t xml:space="preserve"> </w:t>
      </w:r>
      <w:r>
        <w:t xml:space="preserve">current letter of compliance from the Workplace Gender Equality Agency confirming that </w:t>
      </w:r>
      <w:r w:rsidRPr="00C87C75">
        <w:rPr>
          <w:b/>
          <w:bCs/>
          <w:i/>
          <w:iCs/>
        </w:rPr>
        <w:t>seller</w:t>
      </w:r>
      <w:r>
        <w:t xml:space="preserve"> has complied with their obligations under </w:t>
      </w:r>
      <w:r w:rsidRPr="00C87C75">
        <w:rPr>
          <w:b/>
          <w:bCs/>
          <w:i/>
          <w:iCs/>
        </w:rPr>
        <w:t>WGEA</w:t>
      </w:r>
      <w:r>
        <w:t xml:space="preserve"> within 18 months from </w:t>
      </w:r>
      <w:r>
        <w:rPr>
          <w:b/>
          <w:i/>
        </w:rPr>
        <w:t>commencement date</w:t>
      </w:r>
      <w:r>
        <w:t xml:space="preserve"> </w:t>
      </w:r>
      <w:r>
        <w:rPr>
          <w:bCs/>
          <w:iCs/>
        </w:rPr>
        <w:t>and following this, on</w:t>
      </w:r>
      <w:bookmarkEnd w:id="1990"/>
      <w:r w:rsidR="0022532D">
        <w:t xml:space="preserve"> each anniversary of the </w:t>
      </w:r>
      <w:r w:rsidR="0022532D" w:rsidRPr="00697AC6">
        <w:rPr>
          <w:b/>
          <w:i/>
        </w:rPr>
        <w:t xml:space="preserve">commencement date </w:t>
      </w:r>
      <w:r w:rsidR="0022532D">
        <w:t xml:space="preserve">during the </w:t>
      </w:r>
      <w:r w:rsidR="0022532D" w:rsidRPr="00697AC6">
        <w:rPr>
          <w:b/>
          <w:i/>
        </w:rPr>
        <w:t>term</w:t>
      </w:r>
      <w:r w:rsidR="0022532D">
        <w:t>.</w:t>
      </w:r>
    </w:p>
    <w:p w14:paraId="151E85D1" w14:textId="4F0059B3" w:rsidR="00A83510" w:rsidRPr="00305C77" w:rsidRDefault="00A83510" w:rsidP="00E03767">
      <w:pPr>
        <w:pStyle w:val="Indentbodytext"/>
      </w:pPr>
      <w:bookmarkStart w:id="1991" w:name="_Hlk178846496"/>
      <w:r>
        <w:lastRenderedPageBreak/>
        <w:t xml:space="preserve">Compliance with </w:t>
      </w:r>
      <w:r w:rsidRPr="0292B14B">
        <w:rPr>
          <w:b/>
          <w:bCs/>
          <w:i/>
          <w:iCs/>
        </w:rPr>
        <w:t>WGEA</w:t>
      </w:r>
      <w:r>
        <w:t xml:space="preserve"> does not relieve </w:t>
      </w:r>
      <w:r w:rsidRPr="0292B14B">
        <w:rPr>
          <w:b/>
          <w:bCs/>
          <w:i/>
          <w:iCs/>
        </w:rPr>
        <w:t>seller</w:t>
      </w:r>
      <w:r>
        <w:t xml:space="preserve"> from its responsibility to comply with its other obligations under this contract.</w:t>
      </w:r>
      <w:bookmarkEnd w:id="1991"/>
    </w:p>
    <w:p w14:paraId="490E368C" w14:textId="77777777" w:rsidR="0022532D" w:rsidRPr="00E03767" w:rsidRDefault="0022532D" w:rsidP="00E03767">
      <w:pPr>
        <w:pStyle w:val="Heading2"/>
      </w:pPr>
      <w:bookmarkStart w:id="1992" w:name="_Toc505935893"/>
      <w:bookmarkStart w:id="1993" w:name="_Toc505936565"/>
      <w:bookmarkStart w:id="1994" w:name="_Ref506279174"/>
      <w:bookmarkStart w:id="1995" w:name="_Toc506556718"/>
      <w:bookmarkStart w:id="1996" w:name="_Toc506556992"/>
      <w:bookmarkStart w:id="1997" w:name="_Toc506559387"/>
      <w:bookmarkStart w:id="1998" w:name="_Toc506558562"/>
      <w:bookmarkStart w:id="1999" w:name="_Toc506560905"/>
      <w:bookmarkStart w:id="2000" w:name="_Toc506749370"/>
      <w:bookmarkStart w:id="2001" w:name="_Toc507157393"/>
      <w:bookmarkStart w:id="2002" w:name="_Toc507158746"/>
      <w:bookmarkStart w:id="2003" w:name="_Toc507159640"/>
      <w:bookmarkStart w:id="2004" w:name="_Toc507162315"/>
      <w:bookmarkStart w:id="2005" w:name="_Toc507160776"/>
      <w:bookmarkStart w:id="2006" w:name="_Toc507163561"/>
      <w:bookmarkStart w:id="2007" w:name="_Toc507161844"/>
      <w:bookmarkStart w:id="2008" w:name="_Toc507163090"/>
      <w:bookmarkStart w:id="2009" w:name="_Toc507167990"/>
      <w:bookmarkStart w:id="2010" w:name="_Toc507166752"/>
      <w:bookmarkStart w:id="2011" w:name="_Toc507164600"/>
      <w:bookmarkStart w:id="2012" w:name="_Toc507165148"/>
      <w:bookmarkStart w:id="2013" w:name="_Toc507170639"/>
      <w:bookmarkStart w:id="2014" w:name="_Toc507166444"/>
      <w:bookmarkStart w:id="2015" w:name="_Toc507171552"/>
      <w:bookmarkStart w:id="2016" w:name="_Toc507167951"/>
      <w:bookmarkStart w:id="2017" w:name="_Toc507402098"/>
      <w:bookmarkStart w:id="2018" w:name="_Toc507402235"/>
      <w:bookmarkStart w:id="2019" w:name="_Toc507403797"/>
      <w:bookmarkStart w:id="2020" w:name="_Toc507404619"/>
      <w:bookmarkStart w:id="2021" w:name="_Toc507408316"/>
      <w:bookmarkStart w:id="2022" w:name="_Toc507409946"/>
      <w:bookmarkStart w:id="2023" w:name="_Toc507412617"/>
      <w:bookmarkStart w:id="2024" w:name="_Toc507413031"/>
      <w:bookmarkStart w:id="2025" w:name="_Toc507413850"/>
      <w:bookmarkStart w:id="2026" w:name="_Toc507417412"/>
      <w:bookmarkStart w:id="2027" w:name="_Toc507418508"/>
      <w:bookmarkStart w:id="2028" w:name="_Toc507418782"/>
      <w:bookmarkStart w:id="2029" w:name="_Toc507417808"/>
      <w:bookmarkStart w:id="2030" w:name="_Toc507419193"/>
      <w:bookmarkStart w:id="2031" w:name="_Ref507421173"/>
      <w:bookmarkStart w:id="2032" w:name="_Toc507491046"/>
      <w:bookmarkStart w:id="2033" w:name="_Toc511977193"/>
      <w:bookmarkStart w:id="2034" w:name="_Toc517958572"/>
      <w:bookmarkStart w:id="2035" w:name="_Toc517962260"/>
      <w:bookmarkStart w:id="2036" w:name="_Toc518041315"/>
      <w:bookmarkStart w:id="2037" w:name="_Toc518756424"/>
      <w:bookmarkStart w:id="2038" w:name="_Toc184800463"/>
      <w:r w:rsidRPr="00E03767">
        <w:t>Indigenous procurement policy</w:t>
      </w:r>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p>
    <w:p w14:paraId="40B22C89" w14:textId="5013509E" w:rsidR="00A83510" w:rsidRDefault="00A83510" w:rsidP="00A83510">
      <w:pPr>
        <w:pStyle w:val="BodyText"/>
        <w:pBdr>
          <w:top w:val="single" w:sz="4" w:space="1" w:color="auto"/>
          <w:left w:val="single" w:sz="4" w:space="4" w:color="auto"/>
          <w:bottom w:val="single" w:sz="4" w:space="1" w:color="auto"/>
          <w:right w:val="single" w:sz="4" w:space="4" w:color="auto"/>
        </w:pBdr>
        <w:rPr>
          <w:color w:val="FF0000"/>
        </w:rPr>
      </w:pPr>
      <w:r>
        <w:t xml:space="preserve">Note: </w:t>
      </w:r>
      <w:r>
        <w:rPr>
          <w:iCs/>
        </w:rPr>
        <w:t xml:space="preserve">These provisions apply if the buyer is a Non-Corporate Commonwealth Entity (NCE) and the total value of the contract is under $7.5 million. Buyers should include different provisions if the total value of the contract is over $7.5 million: see </w:t>
      </w:r>
      <w:hyperlink r:id="rId23" w:history="1">
        <w:r>
          <w:rPr>
            <w:rStyle w:val="Hyperlink"/>
            <w:u w:val="single"/>
          </w:rPr>
          <w:t>Indigenous Procurement Policy | National Indigenous Australians Agency (niaa.gov.au)</w:t>
        </w:r>
      </w:hyperlink>
      <w:r>
        <w:t>.</w:t>
      </w:r>
    </w:p>
    <w:p w14:paraId="490E368D" w14:textId="77777777" w:rsidR="0022532D" w:rsidRPr="005350A6" w:rsidRDefault="0022532D" w:rsidP="00E03767">
      <w:pPr>
        <w:pStyle w:val="Indentbodytext"/>
      </w:pPr>
      <w:r w:rsidRPr="00C54038">
        <w:rPr>
          <w:b/>
          <w:i/>
        </w:rPr>
        <w:t>seller</w:t>
      </w:r>
      <w:r>
        <w:t xml:space="preserve"> notes that it is Australian Government policy to stimulate Indigenous entrepreneurship and business development, providing Indigenous Australians with more opportunities to participate in the economy.</w:t>
      </w:r>
    </w:p>
    <w:p w14:paraId="490E368E" w14:textId="77777777" w:rsidR="0022532D" w:rsidRPr="00B97CCB" w:rsidRDefault="0022532D" w:rsidP="00E03767">
      <w:pPr>
        <w:pStyle w:val="Indentbodytext"/>
      </w:pPr>
      <w:bookmarkStart w:id="2039" w:name="_Ref506278606"/>
      <w:r>
        <w:t xml:space="preserve">When delivering </w:t>
      </w:r>
      <w:r w:rsidRPr="008B2A00">
        <w:rPr>
          <w:b/>
          <w:i/>
        </w:rPr>
        <w:t>products</w:t>
      </w:r>
      <w:r>
        <w:t xml:space="preserve"> and </w:t>
      </w:r>
      <w:r w:rsidRPr="008B2A00">
        <w:rPr>
          <w:b/>
          <w:i/>
        </w:rPr>
        <w:t>services</w:t>
      </w:r>
      <w:r>
        <w:t xml:space="preserve"> under this contract, </w:t>
      </w:r>
      <w:r w:rsidRPr="008B2A00">
        <w:rPr>
          <w:b/>
          <w:i/>
        </w:rPr>
        <w:t>seller</w:t>
      </w:r>
      <w:r>
        <w:t xml:space="preserve"> must use reasonable endeavours to increase its purchasing from </w:t>
      </w:r>
      <w:r>
        <w:rPr>
          <w:b/>
          <w:i/>
        </w:rPr>
        <w:t>I</w:t>
      </w:r>
      <w:r w:rsidRPr="009A73CE">
        <w:rPr>
          <w:b/>
          <w:i/>
        </w:rPr>
        <w:t>ndigenous enterprises</w:t>
      </w:r>
      <w:r>
        <w:t xml:space="preserve"> (including by entering into </w:t>
      </w:r>
      <w:r w:rsidRPr="00530106">
        <w:t xml:space="preserve">subcontracts </w:t>
      </w:r>
      <w:r>
        <w:t xml:space="preserve">with </w:t>
      </w:r>
      <w:r>
        <w:rPr>
          <w:b/>
          <w:i/>
        </w:rPr>
        <w:t>I</w:t>
      </w:r>
      <w:r w:rsidRPr="00E77FD8">
        <w:rPr>
          <w:b/>
          <w:i/>
        </w:rPr>
        <w:t>ndigenous enterprises</w:t>
      </w:r>
      <w:r>
        <w:t xml:space="preserve"> and using </w:t>
      </w:r>
      <w:r w:rsidRPr="00023422">
        <w:rPr>
          <w:b/>
          <w:i/>
        </w:rPr>
        <w:t>Indigenous enterprises</w:t>
      </w:r>
      <w:r>
        <w:t xml:space="preserve"> in </w:t>
      </w:r>
      <w:r w:rsidRPr="00023422">
        <w:rPr>
          <w:b/>
          <w:i/>
        </w:rPr>
        <w:t>seller’s</w:t>
      </w:r>
      <w:r>
        <w:t xml:space="preserve"> supply chain) and its employment of Indigenous Australians.</w:t>
      </w:r>
      <w:bookmarkEnd w:id="2039"/>
    </w:p>
    <w:p w14:paraId="490E368F" w14:textId="36FD558C" w:rsidR="0022532D" w:rsidRDefault="0022532D" w:rsidP="002E0C1F">
      <w:pPr>
        <w:pStyle w:val="Indentbodytext"/>
      </w:pPr>
      <w:r>
        <w:t xml:space="preserve">If requested by </w:t>
      </w:r>
      <w:r w:rsidRPr="00105B65">
        <w:rPr>
          <w:b/>
          <w:i/>
        </w:rPr>
        <w:t>buyer</w:t>
      </w:r>
      <w:r>
        <w:t xml:space="preserve"> in a </w:t>
      </w:r>
      <w:r w:rsidRPr="00105B65">
        <w:rPr>
          <w:b/>
          <w:i/>
        </w:rPr>
        <w:t>notice</w:t>
      </w:r>
      <w:r>
        <w:t xml:space="preserve">, </w:t>
      </w:r>
      <w:r w:rsidRPr="00105B65">
        <w:rPr>
          <w:b/>
          <w:i/>
        </w:rPr>
        <w:t>seller</w:t>
      </w:r>
      <w:r>
        <w:t xml:space="preserve"> must provide a written report (including appropriate evidence) to </w:t>
      </w:r>
      <w:r w:rsidRPr="00105B65">
        <w:rPr>
          <w:b/>
          <w:i/>
        </w:rPr>
        <w:t>buyer</w:t>
      </w:r>
      <w:r>
        <w:t xml:space="preserve"> demonstrating </w:t>
      </w:r>
      <w:r w:rsidRPr="00105B65">
        <w:rPr>
          <w:b/>
          <w:i/>
        </w:rPr>
        <w:t>seller’s</w:t>
      </w:r>
      <w:r>
        <w:t xml:space="preserve"> compliance with this clause </w:t>
      </w:r>
      <w:r>
        <w:fldChar w:fldCharType="begin"/>
      </w:r>
      <w:r>
        <w:instrText xml:space="preserve"> REF _Ref506279174 \r \h </w:instrText>
      </w:r>
      <w:r w:rsidR="00E03767">
        <w:instrText xml:space="preserve"> \* MERGEFORMAT </w:instrText>
      </w:r>
      <w:r>
        <w:fldChar w:fldCharType="separate"/>
      </w:r>
      <w:r w:rsidR="00E968C0">
        <w:t>4.8</w:t>
      </w:r>
      <w:r>
        <w:fldChar w:fldCharType="end"/>
      </w:r>
      <w:r>
        <w:t xml:space="preserve"> at no additional cost to </w:t>
      </w:r>
      <w:r w:rsidRPr="00E66ABF">
        <w:rPr>
          <w:b/>
          <w:i/>
        </w:rPr>
        <w:t>buyer</w:t>
      </w:r>
      <w:r>
        <w:t>.</w:t>
      </w:r>
    </w:p>
    <w:p w14:paraId="7DAF895F" w14:textId="77777777" w:rsidR="00A83510" w:rsidRDefault="00A83510" w:rsidP="00A83510">
      <w:pPr>
        <w:pStyle w:val="Indentbodytext"/>
        <w:tabs>
          <w:tab w:val="clear" w:pos="1731"/>
        </w:tabs>
        <w:ind w:left="1021"/>
      </w:pPr>
      <w:r>
        <w:t xml:space="preserve">If at any time during the </w:t>
      </w:r>
      <w:r w:rsidRPr="00AC5A5F">
        <w:rPr>
          <w:b/>
          <w:i/>
        </w:rPr>
        <w:t>term</w:t>
      </w:r>
      <w:r>
        <w:t xml:space="preserve"> the value of this contract exceeds $7.5 million (GST inclusive), this contract may become subject to Indigenous participation requirements for the purposes of the </w:t>
      </w:r>
      <w:r w:rsidRPr="00215AE1">
        <w:rPr>
          <w:b/>
          <w:i/>
        </w:rPr>
        <w:t>Indigenous Procurement Policy</w:t>
      </w:r>
      <w:r>
        <w:t xml:space="preserve">. In this case, </w:t>
      </w:r>
      <w:r>
        <w:rPr>
          <w:b/>
          <w:i/>
        </w:rPr>
        <w:t>seller</w:t>
      </w:r>
      <w:r>
        <w:t xml:space="preserve"> must:</w:t>
      </w:r>
    </w:p>
    <w:p w14:paraId="5235FBCB" w14:textId="77777777" w:rsidR="00A83510" w:rsidRDefault="00A83510" w:rsidP="00A83510">
      <w:pPr>
        <w:pStyle w:val="Indentbodytext"/>
        <w:numPr>
          <w:ilvl w:val="3"/>
          <w:numId w:val="95"/>
        </w:numPr>
      </w:pPr>
      <w:r>
        <w:t xml:space="preserve">within 20 </w:t>
      </w:r>
      <w:r>
        <w:rPr>
          <w:b/>
          <w:i/>
        </w:rPr>
        <w:t>business days</w:t>
      </w:r>
      <w:r>
        <w:t xml:space="preserve"> of the date from which the contract value exceeds $7.5 million, develop an </w:t>
      </w:r>
      <w:r w:rsidRPr="00215AE1">
        <w:rPr>
          <w:b/>
          <w:i/>
        </w:rPr>
        <w:t xml:space="preserve">Indigenous </w:t>
      </w:r>
      <w:r>
        <w:rPr>
          <w:b/>
          <w:i/>
        </w:rPr>
        <w:t>participation plan</w:t>
      </w:r>
      <w:r>
        <w:t xml:space="preserve"> that addresses:</w:t>
      </w:r>
    </w:p>
    <w:p w14:paraId="7C09855E" w14:textId="77777777" w:rsidR="00A83510" w:rsidRDefault="00A83510" w:rsidP="00A83510">
      <w:pPr>
        <w:pStyle w:val="Indentbodytext"/>
        <w:numPr>
          <w:ilvl w:val="4"/>
          <w:numId w:val="95"/>
        </w:numPr>
      </w:pPr>
      <w:r>
        <w:lastRenderedPageBreak/>
        <w:t xml:space="preserve">how </w:t>
      </w:r>
      <w:r>
        <w:rPr>
          <w:b/>
          <w:i/>
        </w:rPr>
        <w:t>seller</w:t>
      </w:r>
      <w:r>
        <w:t xml:space="preserve"> will meet the mandatory minimum Indigenous participation requirements of the </w:t>
      </w:r>
      <w:r w:rsidRPr="00215AE1">
        <w:rPr>
          <w:b/>
          <w:i/>
        </w:rPr>
        <w:t>Indigenous Procurement Policy</w:t>
      </w:r>
      <w:r>
        <w:t>;</w:t>
      </w:r>
    </w:p>
    <w:p w14:paraId="144E5333" w14:textId="77777777" w:rsidR="00A83510" w:rsidRDefault="00A83510" w:rsidP="00A83510">
      <w:pPr>
        <w:pStyle w:val="Indentbodytext"/>
        <w:numPr>
          <w:ilvl w:val="4"/>
          <w:numId w:val="95"/>
        </w:numPr>
      </w:pPr>
      <w:r>
        <w:rPr>
          <w:b/>
          <w:i/>
        </w:rPr>
        <w:t xml:space="preserve">seller’s </w:t>
      </w:r>
      <w:r>
        <w:t>current rates of Indigenous employment and Indigenous supplier use;</w:t>
      </w:r>
    </w:p>
    <w:p w14:paraId="1BDA7C4F" w14:textId="77777777" w:rsidR="00A83510" w:rsidRDefault="00A83510" w:rsidP="00A83510">
      <w:pPr>
        <w:pStyle w:val="Indentbodytext"/>
        <w:numPr>
          <w:ilvl w:val="4"/>
          <w:numId w:val="95"/>
        </w:numPr>
      </w:pPr>
      <w:r w:rsidRPr="00215AE1">
        <w:rPr>
          <w:b/>
          <w:i/>
        </w:rPr>
        <w:t xml:space="preserve">seller’s </w:t>
      </w:r>
      <w:r>
        <w:t>commitment to Indigenous participation; and</w:t>
      </w:r>
    </w:p>
    <w:p w14:paraId="27DF9FB1" w14:textId="77777777" w:rsidR="00A83510" w:rsidRDefault="00A83510" w:rsidP="00A83510">
      <w:pPr>
        <w:pStyle w:val="Indentbodytext"/>
        <w:numPr>
          <w:ilvl w:val="4"/>
          <w:numId w:val="95"/>
        </w:numPr>
      </w:pPr>
      <w:r>
        <w:t xml:space="preserve">if any part of this contract is being or will be delivered in a </w:t>
      </w:r>
      <w:r w:rsidRPr="00C347DB">
        <w:rPr>
          <w:b/>
          <w:i/>
        </w:rPr>
        <w:t>remote area</w:t>
      </w:r>
      <w:r>
        <w:t xml:space="preserve">, how </w:t>
      </w:r>
      <w:r w:rsidRPr="00C347DB">
        <w:rPr>
          <w:b/>
          <w:i/>
        </w:rPr>
        <w:t>seller</w:t>
      </w:r>
      <w:r>
        <w:t xml:space="preserve"> will ensure that its provision of </w:t>
      </w:r>
      <w:r w:rsidRPr="00C347DB">
        <w:rPr>
          <w:b/>
          <w:i/>
        </w:rPr>
        <w:t>products</w:t>
      </w:r>
      <w:r>
        <w:t xml:space="preserve"> or </w:t>
      </w:r>
      <w:r w:rsidRPr="00C347DB">
        <w:rPr>
          <w:b/>
          <w:i/>
        </w:rPr>
        <w:t>services</w:t>
      </w:r>
      <w:r>
        <w:t xml:space="preserve"> will deliver significant Indigenous employment or Indigenous supplier use outcomes in that </w:t>
      </w:r>
      <w:r w:rsidRPr="00C347DB">
        <w:rPr>
          <w:b/>
          <w:i/>
        </w:rPr>
        <w:t>remote area</w:t>
      </w:r>
      <w:r>
        <w:t>; and</w:t>
      </w:r>
    </w:p>
    <w:p w14:paraId="48FE1D98" w14:textId="77777777" w:rsidR="00A83510" w:rsidRDefault="00A83510" w:rsidP="00A83510">
      <w:pPr>
        <w:pStyle w:val="Indentbodytext"/>
        <w:numPr>
          <w:ilvl w:val="3"/>
          <w:numId w:val="95"/>
        </w:numPr>
      </w:pPr>
      <w:bookmarkStart w:id="2040" w:name="_Ref178952571"/>
      <w:r>
        <w:t xml:space="preserve">submit the draft </w:t>
      </w:r>
      <w:r w:rsidRPr="00215AE1">
        <w:rPr>
          <w:b/>
          <w:i/>
        </w:rPr>
        <w:t xml:space="preserve">Indigenous </w:t>
      </w:r>
      <w:r>
        <w:rPr>
          <w:b/>
          <w:i/>
        </w:rPr>
        <w:t>participation plan</w:t>
      </w:r>
      <w:r>
        <w:t xml:space="preserve"> to </w:t>
      </w:r>
      <w:r w:rsidRPr="0018262D">
        <w:rPr>
          <w:b/>
          <w:i/>
        </w:rPr>
        <w:t>buyer</w:t>
      </w:r>
      <w:r>
        <w:rPr>
          <w:b/>
          <w:i/>
        </w:rPr>
        <w:t xml:space="preserve"> </w:t>
      </w:r>
      <w:r>
        <w:t>for its review and approval.</w:t>
      </w:r>
      <w:bookmarkEnd w:id="2040"/>
    </w:p>
    <w:p w14:paraId="57C23752" w14:textId="17ACF294" w:rsidR="00A83510" w:rsidRDefault="00A83510" w:rsidP="00A83510">
      <w:pPr>
        <w:pStyle w:val="Indentbodytext"/>
        <w:tabs>
          <w:tab w:val="clear" w:pos="1731"/>
        </w:tabs>
        <w:ind w:left="1021"/>
      </w:pPr>
      <w:r>
        <w:t xml:space="preserve">Upon approval of the draft </w:t>
      </w:r>
      <w:r w:rsidRPr="0018262D">
        <w:rPr>
          <w:b/>
          <w:i/>
        </w:rPr>
        <w:t>Indigenous participation plan</w:t>
      </w:r>
      <w:r>
        <w:t xml:space="preserve"> under clause </w:t>
      </w:r>
      <w:r>
        <w:fldChar w:fldCharType="begin"/>
      </w:r>
      <w:r>
        <w:instrText xml:space="preserve"> REF _Ref178952571 \w \h </w:instrText>
      </w:r>
      <w:r>
        <w:fldChar w:fldCharType="separate"/>
      </w:r>
      <w:r w:rsidR="00E968C0">
        <w:t>4.8.4b)</w:t>
      </w:r>
      <w:r>
        <w:fldChar w:fldCharType="end"/>
      </w:r>
      <w:r>
        <w:t xml:space="preserve">, </w:t>
      </w:r>
      <w:r>
        <w:rPr>
          <w:b/>
          <w:i/>
        </w:rPr>
        <w:t>seller</w:t>
      </w:r>
      <w:r>
        <w:t xml:space="preserve"> must:</w:t>
      </w:r>
    </w:p>
    <w:p w14:paraId="50D11C3B" w14:textId="77777777" w:rsidR="00A83510" w:rsidRDefault="00A83510" w:rsidP="00A83510">
      <w:pPr>
        <w:pStyle w:val="Indentbodytext"/>
        <w:numPr>
          <w:ilvl w:val="3"/>
          <w:numId w:val="95"/>
        </w:numPr>
      </w:pPr>
      <w:r>
        <w:t xml:space="preserve">comply with the </w:t>
      </w:r>
      <w:r w:rsidRPr="0018262D">
        <w:rPr>
          <w:b/>
          <w:i/>
        </w:rPr>
        <w:t>Indigenous participation plan</w:t>
      </w:r>
      <w:r>
        <w:t xml:space="preserve">; </w:t>
      </w:r>
    </w:p>
    <w:p w14:paraId="0134DC4D" w14:textId="77777777" w:rsidR="00A83510" w:rsidRDefault="00A83510" w:rsidP="00A83510">
      <w:pPr>
        <w:pStyle w:val="Indentbodytext"/>
        <w:numPr>
          <w:ilvl w:val="3"/>
          <w:numId w:val="95"/>
        </w:numPr>
      </w:pPr>
      <w:r>
        <w:t xml:space="preserve">report against its compliance with the </w:t>
      </w:r>
      <w:r w:rsidRPr="0018262D">
        <w:rPr>
          <w:b/>
          <w:i/>
        </w:rPr>
        <w:t>Indigenous participation plan</w:t>
      </w:r>
      <w:r>
        <w:t xml:space="preserve"> quarterly during the </w:t>
      </w:r>
      <w:r>
        <w:rPr>
          <w:b/>
          <w:i/>
        </w:rPr>
        <w:t>term</w:t>
      </w:r>
      <w:r>
        <w:t>; and</w:t>
      </w:r>
    </w:p>
    <w:p w14:paraId="288E7F1F" w14:textId="63F439C8" w:rsidR="00A83510" w:rsidRPr="00E25572" w:rsidRDefault="00A83510" w:rsidP="00A83510">
      <w:pPr>
        <w:pStyle w:val="Indentbodytext"/>
      </w:pPr>
      <w:r>
        <w:t xml:space="preserve">comply with any directions issued by </w:t>
      </w:r>
      <w:r w:rsidRPr="00B9064D">
        <w:rPr>
          <w:b/>
          <w:i/>
        </w:rPr>
        <w:t xml:space="preserve">buyer </w:t>
      </w:r>
      <w:r>
        <w:t xml:space="preserve">in relation to </w:t>
      </w:r>
      <w:r w:rsidRPr="00B9064D">
        <w:rPr>
          <w:b/>
          <w:i/>
        </w:rPr>
        <w:t>seller’s</w:t>
      </w:r>
      <w:r>
        <w:t xml:space="preserve"> implementation of the </w:t>
      </w:r>
      <w:r w:rsidRPr="0018262D">
        <w:rPr>
          <w:b/>
          <w:i/>
        </w:rPr>
        <w:t>Indigenous participation plan</w:t>
      </w:r>
      <w:r>
        <w:t>.</w:t>
      </w:r>
    </w:p>
    <w:p w14:paraId="490E3690" w14:textId="77777777" w:rsidR="0022532D" w:rsidRPr="002743FF" w:rsidRDefault="004E2184" w:rsidP="00E13109">
      <w:pPr>
        <w:pStyle w:val="Heading1NoNumbers"/>
        <w:pageBreakBefore w:val="0"/>
      </w:pPr>
      <w:bookmarkStart w:id="2041" w:name="_Toc511977194"/>
      <w:bookmarkStart w:id="2042" w:name="_Toc517958573"/>
      <w:bookmarkStart w:id="2043" w:name="_Toc517962261"/>
      <w:bookmarkStart w:id="2044" w:name="_Toc518041316"/>
      <w:bookmarkStart w:id="2045" w:name="_Toc518756425"/>
      <w:bookmarkStart w:id="2046" w:name="_Toc184800464"/>
      <w:r>
        <w:t>Delivery and Payment</w:t>
      </w:r>
      <w:bookmarkEnd w:id="2041"/>
      <w:bookmarkEnd w:id="2042"/>
      <w:bookmarkEnd w:id="2043"/>
      <w:bookmarkEnd w:id="2044"/>
      <w:bookmarkEnd w:id="2045"/>
      <w:bookmarkEnd w:id="2046"/>
    </w:p>
    <w:p w14:paraId="490E3691" w14:textId="77777777" w:rsidR="0022532D" w:rsidRPr="005F188F" w:rsidRDefault="0022532D" w:rsidP="005F188F">
      <w:pPr>
        <w:pStyle w:val="Heading1"/>
      </w:pPr>
      <w:bookmarkStart w:id="2047" w:name="_Toc505935896"/>
      <w:bookmarkStart w:id="2048" w:name="_Toc505936568"/>
      <w:bookmarkStart w:id="2049" w:name="_Toc506556721"/>
      <w:bookmarkStart w:id="2050" w:name="_Toc506556995"/>
      <w:bookmarkStart w:id="2051" w:name="_Toc506559390"/>
      <w:bookmarkStart w:id="2052" w:name="_Toc506558565"/>
      <w:bookmarkStart w:id="2053" w:name="_Toc506560908"/>
      <w:bookmarkStart w:id="2054" w:name="_Ref506714600"/>
      <w:bookmarkStart w:id="2055" w:name="_Ref506716046"/>
      <w:bookmarkStart w:id="2056" w:name="_Toc506749373"/>
      <w:bookmarkStart w:id="2057" w:name="_Ref506753072"/>
      <w:bookmarkStart w:id="2058" w:name="_Toc507157395"/>
      <w:bookmarkStart w:id="2059" w:name="_Toc507158748"/>
      <w:bookmarkStart w:id="2060" w:name="_Toc507159642"/>
      <w:bookmarkStart w:id="2061" w:name="_Toc507162317"/>
      <w:bookmarkStart w:id="2062" w:name="_Toc507160778"/>
      <w:bookmarkStart w:id="2063" w:name="_Toc507163563"/>
      <w:bookmarkStart w:id="2064" w:name="_Toc507161846"/>
      <w:bookmarkStart w:id="2065" w:name="_Toc507163092"/>
      <w:bookmarkStart w:id="2066" w:name="_Toc507167992"/>
      <w:bookmarkStart w:id="2067" w:name="_Toc507166754"/>
      <w:bookmarkStart w:id="2068" w:name="_Toc507164602"/>
      <w:bookmarkStart w:id="2069" w:name="_Toc507165150"/>
      <w:bookmarkStart w:id="2070" w:name="_Toc507170641"/>
      <w:bookmarkStart w:id="2071" w:name="_Toc507166446"/>
      <w:bookmarkStart w:id="2072" w:name="_Toc507171554"/>
      <w:bookmarkStart w:id="2073" w:name="_Toc507167953"/>
      <w:bookmarkStart w:id="2074" w:name="_Toc507402100"/>
      <w:bookmarkStart w:id="2075" w:name="_Toc507402237"/>
      <w:bookmarkStart w:id="2076" w:name="_Toc507403799"/>
      <w:bookmarkStart w:id="2077" w:name="_Toc507404621"/>
      <w:bookmarkStart w:id="2078" w:name="_Toc507408318"/>
      <w:bookmarkStart w:id="2079" w:name="_Toc507409948"/>
      <w:bookmarkStart w:id="2080" w:name="_Toc507412619"/>
      <w:bookmarkStart w:id="2081" w:name="_Toc507413033"/>
      <w:bookmarkStart w:id="2082" w:name="_Toc507413852"/>
      <w:bookmarkStart w:id="2083" w:name="_Toc507417414"/>
      <w:bookmarkStart w:id="2084" w:name="_Toc507418510"/>
      <w:bookmarkStart w:id="2085" w:name="_Toc507418784"/>
      <w:bookmarkStart w:id="2086" w:name="_Toc507417810"/>
      <w:bookmarkStart w:id="2087" w:name="_Toc507419195"/>
      <w:bookmarkStart w:id="2088" w:name="_Toc507491048"/>
      <w:bookmarkStart w:id="2089" w:name="_Toc511977195"/>
      <w:bookmarkStart w:id="2090" w:name="_Toc517958574"/>
      <w:bookmarkStart w:id="2091" w:name="_Toc517962262"/>
      <w:bookmarkStart w:id="2092" w:name="_Toc518041317"/>
      <w:bookmarkStart w:id="2093" w:name="_Toc518756426"/>
      <w:bookmarkStart w:id="2094" w:name="_Toc184800465"/>
      <w:r w:rsidRPr="00C139F7">
        <w:t>Delive</w:t>
      </w:r>
      <w:r w:rsidRPr="005F188F">
        <w:t>ry of products</w:t>
      </w:r>
      <w:bookmarkStart w:id="2095" w:name="_Toc507158749"/>
      <w:bookmarkStart w:id="2096" w:name="_Toc507159643"/>
      <w:bookmarkStart w:id="2097" w:name="_Toc507162318"/>
      <w:bookmarkStart w:id="2098" w:name="_Toc507160779"/>
      <w:bookmarkStart w:id="2099" w:name="_Toc507163564"/>
      <w:bookmarkStart w:id="2100" w:name="_Toc507161847"/>
      <w:bookmarkStart w:id="2101" w:name="_Toc507163093"/>
      <w:bookmarkStart w:id="2102" w:name="_Toc507167993"/>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5"/>
      <w:bookmarkEnd w:id="2096"/>
      <w:bookmarkEnd w:id="2097"/>
      <w:bookmarkEnd w:id="2098"/>
      <w:bookmarkEnd w:id="2099"/>
      <w:bookmarkEnd w:id="2100"/>
      <w:bookmarkEnd w:id="2101"/>
      <w:bookmarkEnd w:id="2102"/>
      <w:bookmarkEnd w:id="2094"/>
    </w:p>
    <w:p w14:paraId="490E3692" w14:textId="77777777" w:rsidR="0022532D" w:rsidRDefault="00FD43A1" w:rsidP="00FD43A1">
      <w:pPr>
        <w:pStyle w:val="BodyTextemphasised"/>
        <w:pBdr>
          <w:top w:val="single" w:sz="4" w:space="1" w:color="auto"/>
          <w:left w:val="single" w:sz="4" w:space="4" w:color="auto"/>
          <w:bottom w:val="single" w:sz="4" w:space="1" w:color="auto"/>
          <w:right w:val="single" w:sz="4" w:space="4" w:color="auto"/>
        </w:pBdr>
      </w:pPr>
      <w:bookmarkStart w:id="2103" w:name="_Toc506556722"/>
      <w:bookmarkStart w:id="2104" w:name="_Toc506556996"/>
      <w:bookmarkStart w:id="2105" w:name="_Toc506559391"/>
      <w:bookmarkStart w:id="2106" w:name="_Toc506558566"/>
      <w:bookmarkStart w:id="2107" w:name="_Toc506560909"/>
      <w:bookmarkStart w:id="2108" w:name="_Toc506749374"/>
      <w:bookmarkStart w:id="2109" w:name="_Ref507149277"/>
      <w:bookmarkStart w:id="2110" w:name="_Toc507157396"/>
      <w:bookmarkStart w:id="2111" w:name="_Toc507158750"/>
      <w:bookmarkStart w:id="2112" w:name="_Toc507159644"/>
      <w:bookmarkStart w:id="2113" w:name="_Toc507162319"/>
      <w:bookmarkStart w:id="2114" w:name="_Toc507160780"/>
      <w:bookmarkStart w:id="2115" w:name="_Toc507163565"/>
      <w:bookmarkStart w:id="2116" w:name="_Toc507161848"/>
      <w:bookmarkStart w:id="2117" w:name="_Toc507163094"/>
      <w:bookmarkStart w:id="2118" w:name="_Toc507167994"/>
      <w:bookmarkStart w:id="2119" w:name="_Toc507166755"/>
      <w:bookmarkStart w:id="2120" w:name="_Toc507164603"/>
      <w:bookmarkStart w:id="2121" w:name="_Toc507165151"/>
      <w:bookmarkStart w:id="2122" w:name="_Toc507170642"/>
      <w:bookmarkStart w:id="2123" w:name="_Toc507166447"/>
      <w:bookmarkStart w:id="2124" w:name="_Toc507171555"/>
      <w:bookmarkStart w:id="2125" w:name="_Toc507168096"/>
      <w:bookmarkStart w:id="2126" w:name="_Toc507402101"/>
      <w:bookmarkStart w:id="2127" w:name="_Toc507402238"/>
      <w:bookmarkStart w:id="2128" w:name="_Toc507403800"/>
      <w:bookmarkStart w:id="2129" w:name="_Toc507404622"/>
      <w:bookmarkStart w:id="2130" w:name="_Toc507408319"/>
      <w:bookmarkStart w:id="2131" w:name="_Toc507409949"/>
      <w:bookmarkStart w:id="2132" w:name="_Toc507412620"/>
      <w:bookmarkStart w:id="2133" w:name="_Toc507413034"/>
      <w:bookmarkStart w:id="2134" w:name="_Toc507413853"/>
      <w:bookmarkStart w:id="2135" w:name="_Toc507417415"/>
      <w:bookmarkStart w:id="2136" w:name="_Toc507418511"/>
      <w:bookmarkStart w:id="2137" w:name="_Toc507418785"/>
      <w:bookmarkStart w:id="2138" w:name="_Toc507417811"/>
      <w:bookmarkStart w:id="2139" w:name="_Toc507419196"/>
      <w:r>
        <w:t xml:space="preserve">Note: This contract only applies to </w:t>
      </w:r>
      <w:r w:rsidRPr="001845B4">
        <w:t>software that</w:t>
      </w:r>
      <w:r>
        <w:t xml:space="preserve"> is installed on </w:t>
      </w:r>
      <w:r w:rsidRPr="00372463">
        <w:rPr>
          <w:i/>
        </w:rPr>
        <w:t>buyer’s systems</w:t>
      </w:r>
      <w:r>
        <w:t xml:space="preserve"> on </w:t>
      </w:r>
      <w:r w:rsidRPr="007F61F6">
        <w:rPr>
          <w:i/>
        </w:rPr>
        <w:t>buyer’s</w:t>
      </w:r>
      <w:r w:rsidRPr="00FC464B">
        <w:rPr>
          <w:i/>
        </w:rPr>
        <w:t xml:space="preserve"> premises</w:t>
      </w:r>
      <w:r>
        <w:rPr>
          <w:i/>
        </w:rPr>
        <w:t>.</w:t>
      </w:r>
    </w:p>
    <w:p w14:paraId="490E3693" w14:textId="77777777" w:rsidR="0022532D" w:rsidRPr="005F188F" w:rsidRDefault="00781C90" w:rsidP="005F188F">
      <w:pPr>
        <w:pStyle w:val="Heading2"/>
      </w:pPr>
      <w:bookmarkStart w:id="2140" w:name="_Toc517973878"/>
      <w:bookmarkStart w:id="2141" w:name="_Toc517974115"/>
      <w:bookmarkStart w:id="2142" w:name="_Toc517974352"/>
      <w:bookmarkStart w:id="2143" w:name="_Toc517974589"/>
      <w:bookmarkStart w:id="2144" w:name="_Toc517974826"/>
      <w:bookmarkStart w:id="2145" w:name="_Toc517975063"/>
      <w:bookmarkStart w:id="2146" w:name="_Toc517975300"/>
      <w:bookmarkStart w:id="2147" w:name="_Toc517975537"/>
      <w:bookmarkStart w:id="2148" w:name="_Toc517976047"/>
      <w:bookmarkStart w:id="2149" w:name="_Toc517980716"/>
      <w:bookmarkStart w:id="2150" w:name="_Toc517981082"/>
      <w:bookmarkStart w:id="2151" w:name="_Toc517981447"/>
      <w:bookmarkStart w:id="2152" w:name="_Toc518041318"/>
      <w:bookmarkStart w:id="2153" w:name="_Toc518731623"/>
      <w:bookmarkStart w:id="2154" w:name="_Toc518755343"/>
      <w:bookmarkStart w:id="2155" w:name="_Toc518755705"/>
      <w:bookmarkStart w:id="2156" w:name="_Toc518756066"/>
      <w:bookmarkStart w:id="2157" w:name="_Toc518756427"/>
      <w:bookmarkStart w:id="2158" w:name="_Toc517976048"/>
      <w:bookmarkStart w:id="2159" w:name="_Toc517980717"/>
      <w:bookmarkStart w:id="2160" w:name="_Toc517981083"/>
      <w:bookmarkStart w:id="2161" w:name="_Toc517981448"/>
      <w:bookmarkStart w:id="2162" w:name="_Toc518041319"/>
      <w:bookmarkStart w:id="2163" w:name="_Toc518731624"/>
      <w:bookmarkStart w:id="2164" w:name="_Toc518755344"/>
      <w:bookmarkStart w:id="2165" w:name="_Toc518755706"/>
      <w:bookmarkStart w:id="2166" w:name="_Toc518756067"/>
      <w:bookmarkStart w:id="2167" w:name="_Toc518756428"/>
      <w:bookmarkStart w:id="2168" w:name="_Toc506556723"/>
      <w:bookmarkStart w:id="2169" w:name="_Toc506556997"/>
      <w:bookmarkStart w:id="2170" w:name="_Toc506559392"/>
      <w:bookmarkStart w:id="2171" w:name="_Toc506558567"/>
      <w:bookmarkStart w:id="2172" w:name="_Toc506560910"/>
      <w:bookmarkStart w:id="2173" w:name="_Ref506561221"/>
      <w:bookmarkStart w:id="2174" w:name="_Ref506715308"/>
      <w:bookmarkStart w:id="2175" w:name="_Ref506721884"/>
      <w:bookmarkStart w:id="2176" w:name="_Ref506725340"/>
      <w:bookmarkStart w:id="2177" w:name="_Toc506749375"/>
      <w:bookmarkStart w:id="2178" w:name="_Ref506751965"/>
      <w:bookmarkStart w:id="2179" w:name="_Ref506753803"/>
      <w:bookmarkStart w:id="2180" w:name="_Ref506926650"/>
      <w:bookmarkStart w:id="2181" w:name="_Ref507149304"/>
      <w:bookmarkStart w:id="2182" w:name="_Ref507149354"/>
      <w:bookmarkStart w:id="2183" w:name="_Toc507157397"/>
      <w:bookmarkStart w:id="2184" w:name="_Toc507158751"/>
      <w:bookmarkStart w:id="2185" w:name="_Toc507159645"/>
      <w:bookmarkStart w:id="2186" w:name="_Toc507162320"/>
      <w:bookmarkStart w:id="2187" w:name="_Toc507160781"/>
      <w:bookmarkStart w:id="2188" w:name="_Toc507163566"/>
      <w:bookmarkStart w:id="2189" w:name="_Toc507161849"/>
      <w:bookmarkStart w:id="2190" w:name="_Toc507163095"/>
      <w:bookmarkStart w:id="2191" w:name="_Toc507167995"/>
      <w:bookmarkStart w:id="2192" w:name="_Toc507166756"/>
      <w:bookmarkStart w:id="2193" w:name="_Toc507164604"/>
      <w:bookmarkStart w:id="2194" w:name="_Toc507165152"/>
      <w:bookmarkStart w:id="2195" w:name="_Toc507170643"/>
      <w:bookmarkStart w:id="2196" w:name="_Toc507166448"/>
      <w:bookmarkStart w:id="2197" w:name="_Toc507171556"/>
      <w:bookmarkStart w:id="2198" w:name="_Toc507168097"/>
      <w:bookmarkStart w:id="2199" w:name="_Ref507231658"/>
      <w:bookmarkStart w:id="2200" w:name="_Toc507402102"/>
      <w:bookmarkStart w:id="2201" w:name="_Toc507402239"/>
      <w:bookmarkStart w:id="2202" w:name="_Toc507403801"/>
      <w:bookmarkStart w:id="2203" w:name="_Toc507404623"/>
      <w:bookmarkStart w:id="2204" w:name="_Toc507408320"/>
      <w:bookmarkStart w:id="2205" w:name="_Toc507409950"/>
      <w:bookmarkStart w:id="2206" w:name="_Toc507412621"/>
      <w:bookmarkStart w:id="2207" w:name="_Toc507413035"/>
      <w:bookmarkStart w:id="2208" w:name="_Toc507413854"/>
      <w:bookmarkStart w:id="2209" w:name="_Toc507417416"/>
      <w:bookmarkStart w:id="2210" w:name="_Toc507418512"/>
      <w:bookmarkStart w:id="2211" w:name="_Toc507418786"/>
      <w:bookmarkStart w:id="2212" w:name="_Toc507417812"/>
      <w:bookmarkStart w:id="2213" w:name="_Toc507419197"/>
      <w:bookmarkStart w:id="2214" w:name="_Ref507420470"/>
      <w:bookmarkStart w:id="2215" w:name="_Toc507491050"/>
      <w:bookmarkStart w:id="2216" w:name="_Toc511977197"/>
      <w:bookmarkStart w:id="2217" w:name="_Toc517958576"/>
      <w:bookmarkStart w:id="2218" w:name="_Toc517962264"/>
      <w:bookmarkStart w:id="2219" w:name="_Ref518731922"/>
      <w:bookmarkStart w:id="2220" w:name="_Ref518731923"/>
      <w:bookmarkStart w:id="2221" w:name="_Ref518731924"/>
      <w:bookmarkStart w:id="2222" w:name="_Ref518732289"/>
      <w:bookmarkStart w:id="2223" w:name="_Ref518732420"/>
      <w:bookmarkStart w:id="2224" w:name="_Ref518732439"/>
      <w:bookmarkStart w:id="2225" w:name="_Ref518732466"/>
      <w:bookmarkStart w:id="2226" w:name="_Toc518041320"/>
      <w:bookmarkStart w:id="2227" w:name="_Toc518756429"/>
      <w:bookmarkStart w:id="2228" w:name="_Toc184800466"/>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r>
        <w:lastRenderedPageBreak/>
        <w:t>Software</w:t>
      </w:r>
      <w:r w:rsidR="0022532D" w:rsidRPr="005F188F">
        <w:t xml:space="preserve"> supply</w:t>
      </w:r>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p>
    <w:p w14:paraId="490E3694" w14:textId="6B872C1C" w:rsidR="0022532D" w:rsidRDefault="0022532D" w:rsidP="005F188F">
      <w:pPr>
        <w:pStyle w:val="Indentbodytext"/>
      </w:pPr>
      <w:bookmarkStart w:id="2229" w:name="_Ref506227510"/>
      <w:r>
        <w:rPr>
          <w:b/>
        </w:rPr>
        <w:t>A</w:t>
      </w:r>
      <w:r w:rsidRPr="00922A6B">
        <w:rPr>
          <w:b/>
        </w:rPr>
        <w:t>pplication</w:t>
      </w:r>
      <w:r>
        <w:rPr>
          <w:b/>
        </w:rPr>
        <w:t>:</w:t>
      </w:r>
      <w:r>
        <w:t xml:space="preserve"> </w:t>
      </w:r>
      <w:bookmarkStart w:id="2230" w:name="_Ref506562410"/>
      <w:bookmarkStart w:id="2231" w:name="_Ref506406030"/>
      <w:r w:rsidRPr="00A9310A">
        <w:t>Unless specified otherwise in</w:t>
      </w:r>
      <w:r w:rsidRPr="00581F11">
        <w:t xml:space="preserve"> </w:t>
      </w:r>
      <w:r w:rsidR="00A52C5C">
        <w:fldChar w:fldCharType="begin"/>
      </w:r>
      <w:r w:rsidR="00A52C5C">
        <w:instrText xml:space="preserve"> REF _Ref517959925 \r \h </w:instrText>
      </w:r>
      <w:r w:rsidR="00A52C5C">
        <w:fldChar w:fldCharType="separate"/>
      </w:r>
      <w:r w:rsidR="00E968C0">
        <w:t>Section 1</w:t>
      </w:r>
      <w:r w:rsidR="00A52C5C">
        <w:fldChar w:fldCharType="end"/>
      </w:r>
      <w:r w:rsidR="00DB4CCD">
        <w:t xml:space="preserve"> </w:t>
      </w:r>
      <w:r>
        <w:t xml:space="preserve">of </w:t>
      </w:r>
      <w:r w:rsidRPr="007F61F6">
        <w:rPr>
          <w:b/>
        </w:rPr>
        <w:fldChar w:fldCharType="begin"/>
      </w:r>
      <w:r w:rsidRPr="007F61F6">
        <w:rPr>
          <w:b/>
        </w:rPr>
        <w:instrText xml:space="preserve"> REF _Ref506550068 \r \h  \* MERGEFORMAT </w:instrText>
      </w:r>
      <w:r w:rsidRPr="007F61F6">
        <w:rPr>
          <w:b/>
        </w:rPr>
      </w:r>
      <w:r w:rsidRPr="007F61F6">
        <w:rPr>
          <w:b/>
        </w:rPr>
        <w:fldChar w:fldCharType="separate"/>
      </w:r>
      <w:r w:rsidR="00E968C0">
        <w:rPr>
          <w:b/>
        </w:rPr>
        <w:t>Schedule C</w:t>
      </w:r>
      <w:r w:rsidRPr="007F61F6">
        <w:rPr>
          <w:b/>
        </w:rPr>
        <w:fldChar w:fldCharType="end"/>
      </w:r>
      <w:r>
        <w:t xml:space="preserve">, the licence terms specified in this clause </w:t>
      </w:r>
      <w:r w:rsidR="001B262C">
        <w:fldChar w:fldCharType="begin"/>
      </w:r>
      <w:r w:rsidR="001B262C">
        <w:instrText xml:space="preserve"> REF _Ref518731923 \r \h </w:instrText>
      </w:r>
      <w:r w:rsidR="001B262C">
        <w:fldChar w:fldCharType="separate"/>
      </w:r>
      <w:r w:rsidR="00E968C0">
        <w:t>5.1</w:t>
      </w:r>
      <w:r w:rsidR="001B262C">
        <w:fldChar w:fldCharType="end"/>
      </w:r>
      <w:r>
        <w:t xml:space="preserve"> apply to all </w:t>
      </w:r>
      <w:r w:rsidR="00781C90">
        <w:rPr>
          <w:b/>
          <w:i/>
        </w:rPr>
        <w:t>software</w:t>
      </w:r>
      <w:r w:rsidRPr="007F61F6">
        <w:rPr>
          <w:b/>
          <w:i/>
        </w:rPr>
        <w:t xml:space="preserve"> </w:t>
      </w:r>
      <w:r>
        <w:t>supplied under this contract.</w:t>
      </w:r>
      <w:bookmarkEnd w:id="2230"/>
      <w:r>
        <w:t xml:space="preserve"> </w:t>
      </w:r>
    </w:p>
    <w:p w14:paraId="490E3695" w14:textId="77777777" w:rsidR="0022532D" w:rsidRDefault="0022532D" w:rsidP="005F188F">
      <w:pPr>
        <w:pStyle w:val="Indentbodytext"/>
      </w:pPr>
      <w:bookmarkStart w:id="2232" w:name="_Ref507422148"/>
      <w:bookmarkStart w:id="2233" w:name="_Ref507325152"/>
      <w:r>
        <w:rPr>
          <w:b/>
        </w:rPr>
        <w:t>L</w:t>
      </w:r>
      <w:r w:rsidRPr="007F61F6">
        <w:rPr>
          <w:b/>
        </w:rPr>
        <w:t>icence</w:t>
      </w:r>
      <w:r>
        <w:rPr>
          <w:b/>
        </w:rPr>
        <w:t xml:space="preserve">: </w:t>
      </w:r>
      <w:r w:rsidRPr="004113AF">
        <w:t>Prior to delivering any</w:t>
      </w:r>
      <w:r w:rsidRPr="00E13109">
        <w:t xml:space="preserve"> </w:t>
      </w:r>
      <w:r w:rsidR="00781C90">
        <w:rPr>
          <w:b/>
          <w:i/>
        </w:rPr>
        <w:t>software</w:t>
      </w:r>
      <w:r>
        <w:t xml:space="preserve"> to </w:t>
      </w:r>
      <w:r w:rsidRPr="00262A14">
        <w:rPr>
          <w:b/>
          <w:i/>
        </w:rPr>
        <w:t>buyer</w:t>
      </w:r>
      <w:r>
        <w:t xml:space="preserve">, </w:t>
      </w:r>
      <w:r w:rsidRPr="00262A14">
        <w:rPr>
          <w:b/>
          <w:i/>
        </w:rPr>
        <w:t>seller</w:t>
      </w:r>
      <w:r>
        <w:t xml:space="preserve"> grants (or will procure from a </w:t>
      </w:r>
      <w:r w:rsidRPr="00A9310A">
        <w:rPr>
          <w:b/>
          <w:i/>
        </w:rPr>
        <w:t>third party</w:t>
      </w:r>
      <w:r>
        <w:t xml:space="preserve">) to </w:t>
      </w:r>
      <w:r w:rsidRPr="005E1BD1">
        <w:rPr>
          <w:b/>
          <w:i/>
        </w:rPr>
        <w:t xml:space="preserve">buyer </w:t>
      </w:r>
      <w:r>
        <w:t xml:space="preserve">a </w:t>
      </w:r>
      <w:r w:rsidRPr="00EB6C90">
        <w:rPr>
          <w:b/>
          <w:i/>
        </w:rPr>
        <w:t>licence</w:t>
      </w:r>
      <w:r>
        <w:t xml:space="preserve"> </w:t>
      </w:r>
      <w:bookmarkEnd w:id="2229"/>
      <w:bookmarkEnd w:id="2231"/>
      <w:r>
        <w:t xml:space="preserve">to </w:t>
      </w:r>
      <w:r w:rsidRPr="006C38E4">
        <w:rPr>
          <w:b/>
          <w:i/>
        </w:rPr>
        <w:t>use</w:t>
      </w:r>
      <w:r>
        <w:t xml:space="preserve"> the </w:t>
      </w:r>
      <w:r w:rsidR="00781C90">
        <w:rPr>
          <w:b/>
          <w:i/>
        </w:rPr>
        <w:t>software</w:t>
      </w:r>
      <w:r>
        <w:t>:</w:t>
      </w:r>
      <w:bookmarkEnd w:id="2232"/>
    </w:p>
    <w:p w14:paraId="490E3696" w14:textId="77777777" w:rsidR="0022532D" w:rsidRDefault="0022532D" w:rsidP="00306784">
      <w:pPr>
        <w:pStyle w:val="indentalphalevel1"/>
        <w:numPr>
          <w:ilvl w:val="0"/>
          <w:numId w:val="44"/>
        </w:numPr>
      </w:pPr>
      <w:r>
        <w:t xml:space="preserve">for </w:t>
      </w:r>
      <w:r w:rsidRPr="005F188F">
        <w:rPr>
          <w:b/>
          <w:i/>
        </w:rPr>
        <w:t>government purposes</w:t>
      </w:r>
      <w:r>
        <w:t>;</w:t>
      </w:r>
    </w:p>
    <w:p w14:paraId="490E3697" w14:textId="77777777" w:rsidR="0022532D" w:rsidRPr="00773B71" w:rsidRDefault="0022532D" w:rsidP="005F188F">
      <w:pPr>
        <w:pStyle w:val="indentalphalevel1"/>
      </w:pPr>
      <w:r>
        <w:t xml:space="preserve">in accordance with the </w:t>
      </w:r>
      <w:r w:rsidRPr="005F188F">
        <w:rPr>
          <w:b/>
          <w:i/>
        </w:rPr>
        <w:t>licence metrics</w:t>
      </w:r>
      <w:r>
        <w:t>; and</w:t>
      </w:r>
    </w:p>
    <w:p w14:paraId="490E3698" w14:textId="77777777" w:rsidR="0022532D" w:rsidRDefault="0022532D" w:rsidP="005F188F">
      <w:pPr>
        <w:pStyle w:val="indentalphalevel1"/>
      </w:pPr>
      <w:r>
        <w:t>for the</w:t>
      </w:r>
      <w:r w:rsidRPr="00E13109">
        <w:t xml:space="preserve"> </w:t>
      </w:r>
      <w:r w:rsidR="00781C90">
        <w:rPr>
          <w:b/>
          <w:i/>
        </w:rPr>
        <w:t>software</w:t>
      </w:r>
      <w:r w:rsidRPr="00533277">
        <w:rPr>
          <w:b/>
          <w:i/>
        </w:rPr>
        <w:t xml:space="preserve"> licence period</w:t>
      </w:r>
      <w:bookmarkEnd w:id="2233"/>
      <w:r>
        <w:t>,</w:t>
      </w:r>
    </w:p>
    <w:p w14:paraId="490E3699" w14:textId="032462EE" w:rsidR="0022532D" w:rsidRPr="00546A95" w:rsidRDefault="0022532D" w:rsidP="005F188F">
      <w:pPr>
        <w:pStyle w:val="Indentbodytext"/>
        <w:numPr>
          <w:ilvl w:val="0"/>
          <w:numId w:val="0"/>
        </w:numPr>
        <w:ind w:left="1021"/>
      </w:pPr>
      <w:r>
        <w:t xml:space="preserve">and to assign the </w:t>
      </w:r>
      <w:r w:rsidRPr="00E13109">
        <w:rPr>
          <w:b/>
          <w:i/>
        </w:rPr>
        <w:t>licence</w:t>
      </w:r>
      <w:r>
        <w:t xml:space="preserve"> to another </w:t>
      </w:r>
      <w:r w:rsidRPr="004E070A">
        <w:rPr>
          <w:b/>
          <w:i/>
        </w:rPr>
        <w:t>agency</w:t>
      </w:r>
      <w:r w:rsidR="00FB1DA1">
        <w:t xml:space="preserve"> </w:t>
      </w:r>
      <w:r w:rsidR="008002F3">
        <w:t>or outsource supplier</w:t>
      </w:r>
      <w:r>
        <w:t xml:space="preserve">, on the same terms but at no additional cost to </w:t>
      </w:r>
      <w:r w:rsidRPr="004E070A">
        <w:rPr>
          <w:b/>
          <w:i/>
        </w:rPr>
        <w:t>buyer</w:t>
      </w:r>
      <w:r>
        <w:t xml:space="preserve"> or the assignee, unless specified otherwise in </w:t>
      </w:r>
      <w:r w:rsidR="00C866BB">
        <w:fldChar w:fldCharType="begin"/>
      </w:r>
      <w:r w:rsidR="00C866BB">
        <w:instrText xml:space="preserve"> REF _Ref518634471 \n \h </w:instrText>
      </w:r>
      <w:r w:rsidR="00C866BB">
        <w:fldChar w:fldCharType="separate"/>
      </w:r>
      <w:r w:rsidR="00E968C0">
        <w:t>Section 1</w:t>
      </w:r>
      <w:r w:rsidR="00C866BB">
        <w:fldChar w:fldCharType="end"/>
      </w:r>
      <w:r w:rsidR="00DB4CCD">
        <w:t xml:space="preserve"> </w:t>
      </w:r>
      <w:r>
        <w:t xml:space="preserve">of </w:t>
      </w:r>
      <w:r w:rsidRPr="00945952">
        <w:rPr>
          <w:b/>
        </w:rPr>
        <w:fldChar w:fldCharType="begin"/>
      </w:r>
      <w:r w:rsidRPr="00945952">
        <w:rPr>
          <w:b/>
        </w:rPr>
        <w:instrText xml:space="preserve"> REF _Ref506550068 \r \h </w:instrText>
      </w:r>
      <w:r>
        <w:rPr>
          <w:b/>
        </w:rPr>
        <w:instrText xml:space="preserve"> \* MERGEFORMAT </w:instrText>
      </w:r>
      <w:r w:rsidRPr="00945952">
        <w:rPr>
          <w:b/>
        </w:rPr>
      </w:r>
      <w:r w:rsidRPr="00945952">
        <w:rPr>
          <w:b/>
        </w:rPr>
        <w:fldChar w:fldCharType="separate"/>
      </w:r>
      <w:r w:rsidR="00E968C0">
        <w:rPr>
          <w:b/>
        </w:rPr>
        <w:t>Schedule C</w:t>
      </w:r>
      <w:r w:rsidRPr="00945952">
        <w:rPr>
          <w:b/>
        </w:rPr>
        <w:fldChar w:fldCharType="end"/>
      </w:r>
      <w:r>
        <w:t>.</w:t>
      </w:r>
    </w:p>
    <w:p w14:paraId="490E369A" w14:textId="77777777" w:rsidR="0022532D" w:rsidRDefault="0022532D" w:rsidP="005F188F">
      <w:pPr>
        <w:pStyle w:val="Indentbodytext"/>
      </w:pPr>
      <w:bookmarkStart w:id="2234" w:name="_Ref506810619"/>
      <w:r w:rsidRPr="0042247C">
        <w:rPr>
          <w:b/>
        </w:rPr>
        <w:t>Restrictions:</w:t>
      </w:r>
      <w:r w:rsidRPr="005F188F">
        <w:rPr>
          <w:b/>
          <w:i/>
        </w:rPr>
        <w:t xml:space="preserve"> buyer</w:t>
      </w:r>
      <w:r>
        <w:t xml:space="preserve"> must:</w:t>
      </w:r>
      <w:bookmarkEnd w:id="2234"/>
    </w:p>
    <w:p w14:paraId="490E369B" w14:textId="77777777" w:rsidR="0022532D" w:rsidRPr="00AE3D99" w:rsidRDefault="0022532D" w:rsidP="00306784">
      <w:pPr>
        <w:pStyle w:val="indentalphalevel1"/>
        <w:numPr>
          <w:ilvl w:val="0"/>
          <w:numId w:val="45"/>
        </w:numPr>
      </w:pPr>
      <w:r>
        <w:t xml:space="preserve">not make any changes to the source code for the </w:t>
      </w:r>
      <w:r w:rsidR="00781C90">
        <w:rPr>
          <w:b/>
          <w:i/>
        </w:rPr>
        <w:t>software</w:t>
      </w:r>
      <w:r w:rsidRPr="005F188F">
        <w:rPr>
          <w:b/>
          <w:i/>
        </w:rPr>
        <w:t xml:space="preserve"> </w:t>
      </w:r>
      <w:r>
        <w:t xml:space="preserve">or otherwise attempt to derive the source code from object code (or allow any other </w:t>
      </w:r>
      <w:r w:rsidRPr="00E13109">
        <w:t>person</w:t>
      </w:r>
      <w:r w:rsidRPr="005F188F">
        <w:rPr>
          <w:b/>
          <w:i/>
        </w:rPr>
        <w:t xml:space="preserve"> </w:t>
      </w:r>
      <w:r>
        <w:t xml:space="preserve">it permits to use the </w:t>
      </w:r>
      <w:r w:rsidR="00781C90">
        <w:rPr>
          <w:b/>
          <w:i/>
        </w:rPr>
        <w:t>software</w:t>
      </w:r>
      <w:r w:rsidRPr="005F188F">
        <w:rPr>
          <w:b/>
          <w:i/>
        </w:rPr>
        <w:t xml:space="preserve"> </w:t>
      </w:r>
      <w:r w:rsidRPr="00F11106">
        <w:t xml:space="preserve">to </w:t>
      </w:r>
      <w:r>
        <w:t>do either of those things); and</w:t>
      </w:r>
    </w:p>
    <w:p w14:paraId="490E369C" w14:textId="77777777" w:rsidR="0022532D" w:rsidRDefault="0022532D" w:rsidP="005F188F">
      <w:pPr>
        <w:pStyle w:val="indentalphalevel1"/>
      </w:pPr>
      <w:r>
        <w:t xml:space="preserve">use reasonable care and protection to prevent the unauthorised use, copying, publication or dissemination of the </w:t>
      </w:r>
      <w:r w:rsidR="00781C90">
        <w:rPr>
          <w:b/>
          <w:i/>
        </w:rPr>
        <w:t>software</w:t>
      </w:r>
      <w:r>
        <w:t>.</w:t>
      </w:r>
    </w:p>
    <w:p w14:paraId="490E369D" w14:textId="77777777" w:rsidR="0022532D" w:rsidRDefault="0022532D" w:rsidP="005F188F">
      <w:pPr>
        <w:pStyle w:val="Indentbodytext"/>
      </w:pPr>
      <w:r>
        <w:rPr>
          <w:b/>
        </w:rPr>
        <w:t>O</w:t>
      </w:r>
      <w:r w:rsidRPr="007F61F6">
        <w:rPr>
          <w:b/>
        </w:rPr>
        <w:t>pen source software</w:t>
      </w:r>
      <w:r>
        <w:rPr>
          <w:b/>
        </w:rPr>
        <w:t>:</w:t>
      </w:r>
      <w:r>
        <w:t xml:space="preserve"> To the extent all or any part of the</w:t>
      </w:r>
      <w:r w:rsidRPr="00E13109">
        <w:t xml:space="preserve"> </w:t>
      </w:r>
      <w:r w:rsidR="00781C90">
        <w:rPr>
          <w:b/>
          <w:i/>
        </w:rPr>
        <w:t>software</w:t>
      </w:r>
      <w:r>
        <w:t xml:space="preserve"> is licensed under an </w:t>
      </w:r>
      <w:r w:rsidRPr="00DB5E07">
        <w:rPr>
          <w:b/>
          <w:i/>
        </w:rPr>
        <w:t>open source software</w:t>
      </w:r>
      <w:r>
        <w:t xml:space="preserve"> licence:</w:t>
      </w:r>
    </w:p>
    <w:p w14:paraId="490E369E" w14:textId="77777777" w:rsidR="0022532D" w:rsidRDefault="0022532D" w:rsidP="00306784">
      <w:pPr>
        <w:pStyle w:val="indentalphalevel1"/>
        <w:numPr>
          <w:ilvl w:val="0"/>
          <w:numId w:val="46"/>
        </w:numPr>
      </w:pPr>
      <w:r w:rsidRPr="005F188F">
        <w:rPr>
          <w:b/>
          <w:i/>
        </w:rPr>
        <w:t>seller</w:t>
      </w:r>
      <w:r>
        <w:t xml:space="preserve"> must seek </w:t>
      </w:r>
      <w:r w:rsidRPr="005F188F">
        <w:rPr>
          <w:b/>
          <w:i/>
        </w:rPr>
        <w:t>buyer’s approval</w:t>
      </w:r>
      <w:r w:rsidRPr="00F634EC">
        <w:t xml:space="preserve"> </w:t>
      </w:r>
      <w:r>
        <w:t xml:space="preserve">to incorporate the </w:t>
      </w:r>
      <w:r w:rsidRPr="005F188F">
        <w:rPr>
          <w:b/>
          <w:i/>
        </w:rPr>
        <w:t>open source software</w:t>
      </w:r>
      <w:r>
        <w:t xml:space="preserve"> prior to supplying the </w:t>
      </w:r>
      <w:r w:rsidR="00781C90">
        <w:rPr>
          <w:b/>
          <w:i/>
        </w:rPr>
        <w:t>software</w:t>
      </w:r>
      <w:r>
        <w:t>; and</w:t>
      </w:r>
    </w:p>
    <w:p w14:paraId="490E369F" w14:textId="77777777" w:rsidR="0022532D" w:rsidRPr="00815B07" w:rsidRDefault="0022532D" w:rsidP="00306784">
      <w:pPr>
        <w:pStyle w:val="indentalphalevel1"/>
        <w:numPr>
          <w:ilvl w:val="0"/>
          <w:numId w:val="46"/>
        </w:numPr>
      </w:pPr>
      <w:r>
        <w:lastRenderedPageBreak/>
        <w:t xml:space="preserve">if </w:t>
      </w:r>
      <w:r w:rsidRPr="005F188F">
        <w:rPr>
          <w:b/>
          <w:i/>
        </w:rPr>
        <w:t>buyer</w:t>
      </w:r>
      <w:r>
        <w:t xml:space="preserve"> gives its </w:t>
      </w:r>
      <w:r w:rsidRPr="005F188F">
        <w:rPr>
          <w:b/>
          <w:i/>
        </w:rPr>
        <w:t>approval</w:t>
      </w:r>
      <w:r>
        <w:t xml:space="preserve">, </w:t>
      </w:r>
      <w:r w:rsidRPr="00815B07">
        <w:t xml:space="preserve">the terms of that licence apply to that </w:t>
      </w:r>
      <w:r w:rsidRPr="005F188F">
        <w:rPr>
          <w:b/>
          <w:i/>
        </w:rPr>
        <w:t>open source software</w:t>
      </w:r>
      <w:r w:rsidRPr="00815B07">
        <w:t xml:space="preserve"> and prevail over the terms of this contract to the extent of any inconsistency. </w:t>
      </w:r>
    </w:p>
    <w:p w14:paraId="490E36A0" w14:textId="191CFF27" w:rsidR="0022532D" w:rsidRDefault="0022532D" w:rsidP="005F188F">
      <w:pPr>
        <w:pStyle w:val="Indentbodytext"/>
      </w:pPr>
      <w:r>
        <w:rPr>
          <w:b/>
        </w:rPr>
        <w:t>N</w:t>
      </w:r>
      <w:r w:rsidRPr="00BE35A5">
        <w:rPr>
          <w:b/>
        </w:rPr>
        <w:t>o click wrap terms</w:t>
      </w:r>
      <w:r>
        <w:rPr>
          <w:b/>
        </w:rPr>
        <w:t>:</w:t>
      </w:r>
      <w:r>
        <w:rPr>
          <w:b/>
          <w:i/>
        </w:rPr>
        <w:t xml:space="preserve"> </w:t>
      </w:r>
      <w:r>
        <w:t xml:space="preserve">The terms of the </w:t>
      </w:r>
      <w:r w:rsidR="00781C90">
        <w:rPr>
          <w:b/>
          <w:i/>
        </w:rPr>
        <w:t>software</w:t>
      </w:r>
      <w:r w:rsidRPr="00C66877">
        <w:rPr>
          <w:b/>
          <w:i/>
        </w:rPr>
        <w:t xml:space="preserve"> </w:t>
      </w:r>
      <w:r w:rsidRPr="00A9310A">
        <w:t xml:space="preserve">licence </w:t>
      </w:r>
      <w:r>
        <w:t xml:space="preserve">granted under clause </w:t>
      </w:r>
      <w:r>
        <w:fldChar w:fldCharType="begin"/>
      </w:r>
      <w:r>
        <w:instrText xml:space="preserve"> REF _Ref506227510 \r \h </w:instrText>
      </w:r>
      <w:r w:rsidR="005F188F">
        <w:instrText xml:space="preserve"> \* MERGEFORMAT </w:instrText>
      </w:r>
      <w:r>
        <w:fldChar w:fldCharType="separate"/>
      </w:r>
      <w:r w:rsidR="00E968C0">
        <w:t>5.1.1</w:t>
      </w:r>
      <w:r>
        <w:fldChar w:fldCharType="end"/>
      </w:r>
      <w:r>
        <w:t xml:space="preserve"> apply to the exclusion of any shrink-wrap, click-wrap, standard end user licence agreement (EULA) or similar </w:t>
      </w:r>
      <w:r>
        <w:rPr>
          <w:b/>
          <w:i/>
        </w:rPr>
        <w:t>seller</w:t>
      </w:r>
      <w:r>
        <w:t xml:space="preserve"> terms normally applying to the </w:t>
      </w:r>
      <w:r w:rsidR="00781C90">
        <w:rPr>
          <w:b/>
          <w:i/>
        </w:rPr>
        <w:t>software</w:t>
      </w:r>
      <w:r>
        <w:t xml:space="preserve">. If user ‘acceptance’ of such terms is necessary in order to </w:t>
      </w:r>
      <w:r w:rsidRPr="001943C0">
        <w:t>install</w:t>
      </w:r>
      <w:r>
        <w:t xml:space="preserve"> or use the </w:t>
      </w:r>
      <w:r w:rsidR="00781C90">
        <w:rPr>
          <w:b/>
          <w:i/>
        </w:rPr>
        <w:t>software</w:t>
      </w:r>
      <w:r>
        <w:t>, such acceptance is deemed to be acceptance of the terms of this</w:t>
      </w:r>
      <w:r w:rsidRPr="00E13109">
        <w:t xml:space="preserve"> </w:t>
      </w:r>
      <w:r w:rsidR="00781C90">
        <w:rPr>
          <w:b/>
          <w:i/>
        </w:rPr>
        <w:t>software</w:t>
      </w:r>
      <w:r w:rsidRPr="00C66877">
        <w:rPr>
          <w:b/>
          <w:i/>
        </w:rPr>
        <w:t xml:space="preserve"> </w:t>
      </w:r>
      <w:r w:rsidRPr="00922A6B">
        <w:t>licence</w:t>
      </w:r>
      <w:r>
        <w:t xml:space="preserve">, to the exclusion of all others. </w:t>
      </w:r>
    </w:p>
    <w:p w14:paraId="490E36A1" w14:textId="67A7C72E" w:rsidR="0022532D" w:rsidRDefault="0022532D" w:rsidP="005F188F">
      <w:pPr>
        <w:pStyle w:val="Indentbodytext"/>
      </w:pPr>
      <w:r>
        <w:rPr>
          <w:b/>
        </w:rPr>
        <w:t>P</w:t>
      </w:r>
      <w:r w:rsidRPr="00922A6B">
        <w:rPr>
          <w:b/>
        </w:rPr>
        <w:t>eriod of licence</w:t>
      </w:r>
      <w:r>
        <w:rPr>
          <w:b/>
        </w:rPr>
        <w:t>:</w:t>
      </w:r>
      <w:r w:rsidRPr="001B5533">
        <w:t xml:space="preserve"> If</w:t>
      </w:r>
      <w:r>
        <w:t xml:space="preserve"> no</w:t>
      </w:r>
      <w:r w:rsidRPr="00E13109">
        <w:t xml:space="preserve"> </w:t>
      </w:r>
      <w:r w:rsidR="00781C90">
        <w:rPr>
          <w:b/>
          <w:i/>
        </w:rPr>
        <w:t>software</w:t>
      </w:r>
      <w:r w:rsidRPr="00FE63F0">
        <w:rPr>
          <w:b/>
          <w:i/>
        </w:rPr>
        <w:t xml:space="preserve"> licence</w:t>
      </w:r>
      <w:r>
        <w:rPr>
          <w:b/>
          <w:i/>
        </w:rPr>
        <w:t xml:space="preserve"> period </w:t>
      </w:r>
      <w:r>
        <w:t xml:space="preserve">is set out in </w:t>
      </w:r>
      <w:r w:rsidR="00AF02A9">
        <w:fldChar w:fldCharType="begin"/>
      </w:r>
      <w:r w:rsidR="00AF02A9">
        <w:instrText xml:space="preserve"> REF _Ref517959925 \r \h </w:instrText>
      </w:r>
      <w:r w:rsidR="00AF02A9">
        <w:fldChar w:fldCharType="separate"/>
      </w:r>
      <w:r w:rsidR="00E968C0">
        <w:t>Section 1</w:t>
      </w:r>
      <w:r w:rsidR="00AF02A9">
        <w:fldChar w:fldCharType="end"/>
      </w:r>
      <w:r w:rsidR="00DB4CCD">
        <w:t xml:space="preserve"> </w:t>
      </w:r>
      <w:r>
        <w:t xml:space="preserve">of </w:t>
      </w:r>
      <w:r w:rsidRPr="00D75DE3">
        <w:rPr>
          <w:b/>
        </w:rPr>
        <w:fldChar w:fldCharType="begin"/>
      </w:r>
      <w:r w:rsidRPr="00D75DE3">
        <w:rPr>
          <w:b/>
        </w:rPr>
        <w:instrText xml:space="preserve"> REF _Ref506550068 \r \h </w:instrText>
      </w:r>
      <w:r>
        <w:rPr>
          <w:b/>
        </w:rPr>
        <w:instrText xml:space="preserve"> \* MERGEFORMAT </w:instrText>
      </w:r>
      <w:r w:rsidRPr="00D75DE3">
        <w:rPr>
          <w:b/>
        </w:rPr>
      </w:r>
      <w:r w:rsidRPr="00D75DE3">
        <w:rPr>
          <w:b/>
        </w:rPr>
        <w:fldChar w:fldCharType="separate"/>
      </w:r>
      <w:r w:rsidR="00E968C0">
        <w:rPr>
          <w:b/>
        </w:rPr>
        <w:t>Schedule C</w:t>
      </w:r>
      <w:r w:rsidRPr="00D75DE3">
        <w:rPr>
          <w:b/>
        </w:rPr>
        <w:fldChar w:fldCharType="end"/>
      </w:r>
      <w:r>
        <w:t xml:space="preserve">, the </w:t>
      </w:r>
      <w:r w:rsidR="00781C90">
        <w:rPr>
          <w:b/>
          <w:i/>
        </w:rPr>
        <w:t>software</w:t>
      </w:r>
      <w:r w:rsidRPr="00FE63F0">
        <w:rPr>
          <w:b/>
          <w:i/>
        </w:rPr>
        <w:t xml:space="preserve"> licence </w:t>
      </w:r>
      <w:r>
        <w:rPr>
          <w:b/>
          <w:i/>
        </w:rPr>
        <w:t>period</w:t>
      </w:r>
      <w:r>
        <w:t xml:space="preserve"> is </w:t>
      </w:r>
      <w:r w:rsidRPr="00360B97">
        <w:rPr>
          <w:b/>
          <w:i/>
        </w:rPr>
        <w:t>perpetual</w:t>
      </w:r>
      <w:r>
        <w:t xml:space="preserve">. </w:t>
      </w:r>
    </w:p>
    <w:p w14:paraId="490E36A2" w14:textId="77777777" w:rsidR="0022532D" w:rsidRPr="005C4F81" w:rsidRDefault="0022532D" w:rsidP="005F188F">
      <w:pPr>
        <w:pStyle w:val="Indentbodytext"/>
        <w:rPr>
          <w:i/>
        </w:rPr>
      </w:pPr>
      <w:r>
        <w:rPr>
          <w:b/>
        </w:rPr>
        <w:t>A</w:t>
      </w:r>
      <w:r w:rsidRPr="00BD6DC2">
        <w:rPr>
          <w:b/>
        </w:rPr>
        <w:t>udit</w:t>
      </w:r>
      <w:r>
        <w:rPr>
          <w:b/>
        </w:rPr>
        <w:t xml:space="preserve">: </w:t>
      </w:r>
      <w:r w:rsidRPr="005C4F81">
        <w:rPr>
          <w:b/>
          <w:i/>
        </w:rPr>
        <w:t>seller</w:t>
      </w:r>
      <w:r w:rsidRPr="005C4F81">
        <w:rPr>
          <w:i/>
        </w:rPr>
        <w:t xml:space="preserve"> </w:t>
      </w:r>
      <w:r w:rsidRPr="005C4F81">
        <w:t xml:space="preserve">may, not more than once per </w:t>
      </w:r>
      <w:r>
        <w:t xml:space="preserve">calendar </w:t>
      </w:r>
      <w:r w:rsidRPr="005C4F81">
        <w:t xml:space="preserve">year, request that </w:t>
      </w:r>
      <w:r w:rsidRPr="005C4F81">
        <w:rPr>
          <w:b/>
          <w:i/>
        </w:rPr>
        <w:t>buyer</w:t>
      </w:r>
      <w:r w:rsidRPr="005C4F81">
        <w:t xml:space="preserve"> provide a written statement confirming that to the best of its knowledge following reasonable enquiry, </w:t>
      </w:r>
      <w:r w:rsidRPr="005C4F81">
        <w:rPr>
          <w:b/>
          <w:i/>
        </w:rPr>
        <w:t>buyer’s</w:t>
      </w:r>
      <w:r w:rsidRPr="005C4F81">
        <w:t xml:space="preserve"> use of the </w:t>
      </w:r>
      <w:r w:rsidR="00781C90">
        <w:rPr>
          <w:b/>
          <w:i/>
        </w:rPr>
        <w:t>software</w:t>
      </w:r>
      <w:r w:rsidRPr="005C4F81">
        <w:t xml:space="preserve"> is consistent with the terms of th</w:t>
      </w:r>
      <w:r>
        <w:t xml:space="preserve">e licence for </w:t>
      </w:r>
      <w:r w:rsidR="00781C90">
        <w:rPr>
          <w:b/>
          <w:i/>
        </w:rPr>
        <w:t>software</w:t>
      </w:r>
      <w:r w:rsidRPr="005C4F81">
        <w:t xml:space="preserve">. </w:t>
      </w:r>
      <w:r>
        <w:rPr>
          <w:b/>
          <w:i/>
        </w:rPr>
        <w:t>b</w:t>
      </w:r>
      <w:r w:rsidRPr="005C4F81">
        <w:rPr>
          <w:b/>
          <w:i/>
        </w:rPr>
        <w:t>uyer</w:t>
      </w:r>
      <w:r w:rsidRPr="005C4F81">
        <w:t xml:space="preserve"> must comply with such a request within a reasonable period following receipt of the request. </w:t>
      </w:r>
    </w:p>
    <w:p w14:paraId="490E36A3" w14:textId="77777777" w:rsidR="0022532D" w:rsidRPr="001408AC" w:rsidRDefault="0022532D" w:rsidP="005F188F">
      <w:pPr>
        <w:pStyle w:val="Indentbodytext"/>
        <w:rPr>
          <w:i/>
        </w:rPr>
      </w:pPr>
      <w:r>
        <w:rPr>
          <w:b/>
        </w:rPr>
        <w:t>R</w:t>
      </w:r>
      <w:r w:rsidRPr="007D01D2">
        <w:rPr>
          <w:b/>
        </w:rPr>
        <w:t>ebranding</w:t>
      </w:r>
      <w:r>
        <w:rPr>
          <w:b/>
        </w:rPr>
        <w:t>:</w:t>
      </w:r>
      <w:r>
        <w:rPr>
          <w:b/>
          <w:i/>
        </w:rPr>
        <w:t xml:space="preserve"> </w:t>
      </w:r>
      <w:r>
        <w:t xml:space="preserve">If the </w:t>
      </w:r>
      <w:r w:rsidR="00781C90">
        <w:rPr>
          <w:b/>
          <w:i/>
        </w:rPr>
        <w:t>software</w:t>
      </w:r>
      <w:r>
        <w:t xml:space="preserve"> (or any part of the</w:t>
      </w:r>
      <w:r w:rsidRPr="00E13109">
        <w:t xml:space="preserve"> </w:t>
      </w:r>
      <w:r w:rsidR="00781C90">
        <w:rPr>
          <w:b/>
          <w:i/>
        </w:rPr>
        <w:t>software</w:t>
      </w:r>
      <w:r>
        <w:t xml:space="preserve">) is bundled, unbundled, rebranded or renamed </w:t>
      </w:r>
      <w:r w:rsidRPr="0076490D">
        <w:t>(</w:t>
      </w:r>
      <w:r w:rsidRPr="003E3DF3">
        <w:rPr>
          <w:b/>
          <w:i/>
        </w:rPr>
        <w:t>rebranding</w:t>
      </w:r>
      <w:r w:rsidRPr="0076490D">
        <w:t>)</w:t>
      </w:r>
      <w:r>
        <w:t xml:space="preserve">, </w:t>
      </w:r>
      <w:r w:rsidRPr="0076490D">
        <w:rPr>
          <w:b/>
          <w:i/>
        </w:rPr>
        <w:t>buyer’s</w:t>
      </w:r>
      <w:r>
        <w:t xml:space="preserve"> rights under this contract will continue despite any </w:t>
      </w:r>
      <w:r w:rsidRPr="003E3DF3">
        <w:rPr>
          <w:b/>
          <w:i/>
        </w:rPr>
        <w:t>rebranding</w:t>
      </w:r>
      <w:r>
        <w:t xml:space="preserve"> without additional charge. </w:t>
      </w:r>
    </w:p>
    <w:p w14:paraId="490E36A4" w14:textId="77777777" w:rsidR="0022532D" w:rsidRPr="0029243F" w:rsidRDefault="0022532D" w:rsidP="005F188F">
      <w:pPr>
        <w:pStyle w:val="Indentbodytext"/>
        <w:rPr>
          <w:i/>
        </w:rPr>
      </w:pPr>
      <w:r>
        <w:rPr>
          <w:b/>
        </w:rPr>
        <w:t>Buyer’s</w:t>
      </w:r>
      <w:r w:rsidRPr="0029243F">
        <w:rPr>
          <w:b/>
        </w:rPr>
        <w:t xml:space="preserve"> </w:t>
      </w:r>
      <w:r>
        <w:rPr>
          <w:b/>
        </w:rPr>
        <w:t>d</w:t>
      </w:r>
      <w:r w:rsidRPr="0029243F">
        <w:rPr>
          <w:b/>
        </w:rPr>
        <w:t>ata</w:t>
      </w:r>
      <w:r>
        <w:rPr>
          <w:b/>
        </w:rPr>
        <w:t>:</w:t>
      </w:r>
      <w:r w:rsidRPr="0029243F">
        <w:rPr>
          <w:b/>
          <w:i/>
        </w:rPr>
        <w:t xml:space="preserve"> </w:t>
      </w:r>
      <w:r w:rsidRPr="0029243F">
        <w:t>The output of the</w:t>
      </w:r>
      <w:r w:rsidRPr="00E13109">
        <w:t xml:space="preserve"> </w:t>
      </w:r>
      <w:r w:rsidR="00781C90">
        <w:rPr>
          <w:b/>
          <w:i/>
        </w:rPr>
        <w:t>software</w:t>
      </w:r>
      <w:r w:rsidRPr="0029243F">
        <w:t xml:space="preserve"> is </w:t>
      </w:r>
      <w:r w:rsidRPr="0029243F">
        <w:rPr>
          <w:b/>
          <w:i/>
        </w:rPr>
        <w:t>buyer</w:t>
      </w:r>
      <w:r>
        <w:rPr>
          <w:b/>
          <w:i/>
        </w:rPr>
        <w:t>’s</w:t>
      </w:r>
      <w:r w:rsidRPr="0029243F">
        <w:rPr>
          <w:b/>
          <w:i/>
        </w:rPr>
        <w:t xml:space="preserve"> data</w:t>
      </w:r>
      <w:r w:rsidRPr="0029243F">
        <w:t xml:space="preserve"> and is owned by </w:t>
      </w:r>
      <w:r w:rsidRPr="0029243F">
        <w:rPr>
          <w:b/>
          <w:i/>
        </w:rPr>
        <w:t>buyer</w:t>
      </w:r>
      <w:r w:rsidRPr="0029243F">
        <w:t xml:space="preserve">. </w:t>
      </w:r>
      <w:r>
        <w:rPr>
          <w:b/>
          <w:i/>
        </w:rPr>
        <w:t>s</w:t>
      </w:r>
      <w:r w:rsidRPr="0029243F">
        <w:rPr>
          <w:b/>
          <w:i/>
        </w:rPr>
        <w:t>eller</w:t>
      </w:r>
      <w:r w:rsidRPr="0029243F">
        <w:t xml:space="preserve"> must not without </w:t>
      </w:r>
      <w:r w:rsidRPr="0029243F">
        <w:rPr>
          <w:b/>
          <w:i/>
        </w:rPr>
        <w:t xml:space="preserve">buyer’s </w:t>
      </w:r>
      <w:r w:rsidRPr="0029243F">
        <w:t xml:space="preserve">prior written consent remove </w:t>
      </w:r>
      <w:r w:rsidRPr="0029243F">
        <w:rPr>
          <w:b/>
          <w:i/>
        </w:rPr>
        <w:t>buyer</w:t>
      </w:r>
      <w:r>
        <w:rPr>
          <w:b/>
          <w:i/>
        </w:rPr>
        <w:t>’s</w:t>
      </w:r>
      <w:r w:rsidRPr="0029243F">
        <w:rPr>
          <w:b/>
          <w:i/>
        </w:rPr>
        <w:t xml:space="preserve"> data</w:t>
      </w:r>
      <w:r w:rsidRPr="0029243F">
        <w:t xml:space="preserve"> or allow </w:t>
      </w:r>
      <w:r w:rsidRPr="0029243F">
        <w:rPr>
          <w:b/>
          <w:i/>
        </w:rPr>
        <w:t>buyer</w:t>
      </w:r>
      <w:r>
        <w:rPr>
          <w:b/>
          <w:i/>
        </w:rPr>
        <w:t>’s</w:t>
      </w:r>
      <w:r w:rsidRPr="0029243F">
        <w:rPr>
          <w:b/>
          <w:i/>
        </w:rPr>
        <w:t xml:space="preserve"> data </w:t>
      </w:r>
      <w:r w:rsidRPr="0029243F">
        <w:t xml:space="preserve">to be removed from </w:t>
      </w:r>
      <w:r w:rsidRPr="0029243F">
        <w:rPr>
          <w:b/>
          <w:i/>
        </w:rPr>
        <w:t>buyer’s</w:t>
      </w:r>
      <w:r w:rsidRPr="00FC464B">
        <w:rPr>
          <w:b/>
          <w:i/>
        </w:rPr>
        <w:t xml:space="preserve"> premises</w:t>
      </w:r>
      <w:r w:rsidRPr="0029243F">
        <w:t xml:space="preserve">. </w:t>
      </w:r>
    </w:p>
    <w:p w14:paraId="490E36A5" w14:textId="50D8B861" w:rsidR="0022532D" w:rsidRPr="00D83578" w:rsidRDefault="0022532D" w:rsidP="005F188F">
      <w:pPr>
        <w:pStyle w:val="Indentbodytext"/>
        <w:rPr>
          <w:i/>
        </w:rPr>
      </w:pPr>
      <w:r>
        <w:rPr>
          <w:b/>
        </w:rPr>
        <w:t>C</w:t>
      </w:r>
      <w:r w:rsidRPr="002027B8">
        <w:rPr>
          <w:b/>
        </w:rPr>
        <w:t xml:space="preserve">hange of </w:t>
      </w:r>
      <w:r>
        <w:rPr>
          <w:b/>
        </w:rPr>
        <w:t>d</w:t>
      </w:r>
      <w:r w:rsidRPr="002027B8">
        <w:rPr>
          <w:b/>
        </w:rPr>
        <w:t xml:space="preserve">esignated </w:t>
      </w:r>
      <w:r>
        <w:rPr>
          <w:b/>
        </w:rPr>
        <w:t>e</w:t>
      </w:r>
      <w:r w:rsidRPr="002027B8">
        <w:rPr>
          <w:b/>
        </w:rPr>
        <w:t>quipment</w:t>
      </w:r>
      <w:r>
        <w:rPr>
          <w:b/>
        </w:rPr>
        <w:t>:</w:t>
      </w:r>
      <w:r>
        <w:rPr>
          <w:b/>
          <w:i/>
        </w:rPr>
        <w:t xml:space="preserve"> </w:t>
      </w:r>
      <w:r w:rsidRPr="00770310">
        <w:t xml:space="preserve">If </w:t>
      </w:r>
      <w:r w:rsidR="007E20E1">
        <w:fldChar w:fldCharType="begin"/>
      </w:r>
      <w:r w:rsidR="007E20E1">
        <w:instrText xml:space="preserve"> REF _Ref517959925 \r \h </w:instrText>
      </w:r>
      <w:r w:rsidR="007E20E1">
        <w:fldChar w:fldCharType="separate"/>
      </w:r>
      <w:r w:rsidR="00E968C0">
        <w:t>Section 1</w:t>
      </w:r>
      <w:r w:rsidR="007E20E1">
        <w:fldChar w:fldCharType="end"/>
      </w:r>
      <w:r w:rsidR="00DB4CCD">
        <w:t xml:space="preserve"> </w:t>
      </w:r>
      <w:r>
        <w:t xml:space="preserve">of </w:t>
      </w:r>
      <w:r w:rsidRPr="001B5533">
        <w:rPr>
          <w:b/>
        </w:rPr>
        <w:fldChar w:fldCharType="begin"/>
      </w:r>
      <w:r w:rsidRPr="001B5533">
        <w:rPr>
          <w:b/>
        </w:rPr>
        <w:instrText xml:space="preserve"> REF _Ref506550068 \r \h  \* MERGEFORMAT </w:instrText>
      </w:r>
      <w:r w:rsidRPr="001B5533">
        <w:rPr>
          <w:b/>
        </w:rPr>
      </w:r>
      <w:r w:rsidRPr="001B5533">
        <w:rPr>
          <w:b/>
        </w:rPr>
        <w:fldChar w:fldCharType="separate"/>
      </w:r>
      <w:r w:rsidR="00E968C0">
        <w:rPr>
          <w:b/>
        </w:rPr>
        <w:t>Schedule C</w:t>
      </w:r>
      <w:r w:rsidRPr="001B5533">
        <w:rPr>
          <w:b/>
        </w:rPr>
        <w:fldChar w:fldCharType="end"/>
      </w:r>
      <w:r>
        <w:rPr>
          <w:b/>
        </w:rPr>
        <w:t xml:space="preserve"> </w:t>
      </w:r>
      <w:r w:rsidRPr="001B5533">
        <w:t>specifies</w:t>
      </w:r>
      <w:r>
        <w:t xml:space="preserve"> that </w:t>
      </w:r>
      <w:r w:rsidRPr="00770310">
        <w:t>use of the</w:t>
      </w:r>
      <w:r>
        <w:rPr>
          <w:b/>
          <w:i/>
        </w:rPr>
        <w:t xml:space="preserve"> </w:t>
      </w:r>
      <w:r w:rsidR="00781C90">
        <w:rPr>
          <w:b/>
          <w:i/>
        </w:rPr>
        <w:t>software</w:t>
      </w:r>
      <w:r>
        <w:rPr>
          <w:b/>
          <w:i/>
        </w:rPr>
        <w:t xml:space="preserve"> </w:t>
      </w:r>
      <w:r>
        <w:t xml:space="preserve">is restricted to a particular processor, </w:t>
      </w:r>
      <w:r>
        <w:rPr>
          <w:b/>
          <w:i/>
        </w:rPr>
        <w:t>buyer</w:t>
      </w:r>
      <w:r>
        <w:t xml:space="preserve"> may:</w:t>
      </w:r>
    </w:p>
    <w:p w14:paraId="490E36A6" w14:textId="77777777" w:rsidR="0022532D" w:rsidRDefault="0022532D" w:rsidP="00306784">
      <w:pPr>
        <w:pStyle w:val="indentalphalevel1"/>
        <w:numPr>
          <w:ilvl w:val="0"/>
          <w:numId w:val="47"/>
        </w:numPr>
      </w:pPr>
      <w:r>
        <w:lastRenderedPageBreak/>
        <w:t xml:space="preserve">subject to the written consent of </w:t>
      </w:r>
      <w:r w:rsidRPr="005F188F">
        <w:rPr>
          <w:b/>
          <w:i/>
        </w:rPr>
        <w:t>seller</w:t>
      </w:r>
      <w:r>
        <w:t xml:space="preserve"> (which must not be unreasonably withheld), transfer the </w:t>
      </w:r>
      <w:r w:rsidR="00781C90">
        <w:rPr>
          <w:b/>
          <w:i/>
        </w:rPr>
        <w:t>software</w:t>
      </w:r>
      <w:r>
        <w:t xml:space="preserve"> to an alternative processor of substantially the same capacity and performance; and</w:t>
      </w:r>
    </w:p>
    <w:p w14:paraId="490E36A7" w14:textId="77777777" w:rsidR="0022532D" w:rsidRPr="00CC0B58" w:rsidRDefault="0022532D" w:rsidP="005F188F">
      <w:pPr>
        <w:pStyle w:val="indentalphalevel1"/>
        <w:rPr>
          <w:b/>
        </w:rPr>
      </w:pPr>
      <w:r>
        <w:t>use the</w:t>
      </w:r>
      <w:r w:rsidRPr="00E13109">
        <w:t xml:space="preserve"> </w:t>
      </w:r>
      <w:r w:rsidR="00781C90">
        <w:rPr>
          <w:b/>
          <w:i/>
        </w:rPr>
        <w:t>software</w:t>
      </w:r>
      <w:r>
        <w:t xml:space="preserve"> on any back-up hardware while the specified </w:t>
      </w:r>
      <w:r w:rsidRPr="0006563D">
        <w:t>hardware</w:t>
      </w:r>
      <w:r>
        <w:t xml:space="preserve"> is </w:t>
      </w:r>
      <w:r w:rsidRPr="005078BC">
        <w:t>for any reason temporarily unavailable.</w:t>
      </w:r>
      <w:r w:rsidRPr="00CC0B58">
        <w:rPr>
          <w:b/>
        </w:rPr>
        <w:t xml:space="preserve"> </w:t>
      </w:r>
    </w:p>
    <w:p w14:paraId="490E36A8" w14:textId="0A630B11" w:rsidR="0022532D" w:rsidRPr="00A2066E" w:rsidRDefault="0022532D" w:rsidP="00E3535C">
      <w:pPr>
        <w:pStyle w:val="Indentbodytext"/>
        <w:rPr>
          <w:b/>
          <w:i/>
        </w:rPr>
      </w:pPr>
      <w:r>
        <w:rPr>
          <w:b/>
        </w:rPr>
        <w:t>T</w:t>
      </w:r>
      <w:r w:rsidRPr="00DB1F9E">
        <w:rPr>
          <w:b/>
        </w:rPr>
        <w:t>ermination of licence</w:t>
      </w:r>
      <w:r>
        <w:rPr>
          <w:b/>
        </w:rPr>
        <w:t>:</w:t>
      </w:r>
      <w:r w:rsidRPr="00CC0B58">
        <w:rPr>
          <w:b/>
          <w:i/>
        </w:rPr>
        <w:t xml:space="preserve"> </w:t>
      </w:r>
      <w:r>
        <w:t xml:space="preserve">Within 30 days after the end of the </w:t>
      </w:r>
      <w:r w:rsidR="00781C90">
        <w:rPr>
          <w:b/>
          <w:i/>
        </w:rPr>
        <w:t>software</w:t>
      </w:r>
      <w:r>
        <w:rPr>
          <w:b/>
          <w:i/>
        </w:rPr>
        <w:t xml:space="preserve"> licence period</w:t>
      </w:r>
      <w:r>
        <w:t xml:space="preserve">, </w:t>
      </w:r>
      <w:r>
        <w:rPr>
          <w:b/>
          <w:i/>
        </w:rPr>
        <w:t>buyer</w:t>
      </w:r>
      <w:r>
        <w:t xml:space="preserve"> will destroy or return to </w:t>
      </w:r>
      <w:r>
        <w:rPr>
          <w:b/>
          <w:i/>
        </w:rPr>
        <w:t>seller</w:t>
      </w:r>
      <w:r>
        <w:t xml:space="preserve"> all copies of the</w:t>
      </w:r>
      <w:r w:rsidRPr="00E13109">
        <w:t xml:space="preserve"> </w:t>
      </w:r>
      <w:r w:rsidR="00781C90">
        <w:rPr>
          <w:b/>
          <w:i/>
        </w:rPr>
        <w:t>software</w:t>
      </w:r>
      <w:r>
        <w:t xml:space="preserve"> and all related </w:t>
      </w:r>
      <w:r>
        <w:rPr>
          <w:b/>
          <w:i/>
        </w:rPr>
        <w:t>documentation</w:t>
      </w:r>
      <w:r>
        <w:t xml:space="preserve"> (other than retaining one copy for archival purposes subject to any restrictions specified in </w:t>
      </w:r>
      <w:r w:rsidR="007E20E1">
        <w:fldChar w:fldCharType="begin"/>
      </w:r>
      <w:r w:rsidR="007E20E1">
        <w:instrText xml:space="preserve"> REF _Ref517959925 \r \h </w:instrText>
      </w:r>
      <w:r w:rsidR="007E20E1">
        <w:fldChar w:fldCharType="separate"/>
      </w:r>
      <w:r w:rsidR="00E968C0">
        <w:t>Section 1</w:t>
      </w:r>
      <w:r w:rsidR="007E20E1">
        <w:fldChar w:fldCharType="end"/>
      </w:r>
      <w:r w:rsidR="001E2821">
        <w:t xml:space="preserve"> </w:t>
      </w:r>
      <w:r>
        <w:t xml:space="preserve">of </w:t>
      </w:r>
      <w:r w:rsidRPr="001B5533">
        <w:rPr>
          <w:b/>
        </w:rPr>
        <w:fldChar w:fldCharType="begin"/>
      </w:r>
      <w:r w:rsidRPr="001B5533">
        <w:rPr>
          <w:b/>
        </w:rPr>
        <w:instrText xml:space="preserve"> REF _Ref506550068 \r \h  \* MERGEFORMAT </w:instrText>
      </w:r>
      <w:r w:rsidRPr="001B5533">
        <w:rPr>
          <w:b/>
        </w:rPr>
      </w:r>
      <w:r w:rsidRPr="001B5533">
        <w:rPr>
          <w:b/>
        </w:rPr>
        <w:fldChar w:fldCharType="separate"/>
      </w:r>
      <w:r w:rsidR="00E968C0">
        <w:rPr>
          <w:b/>
        </w:rPr>
        <w:t>Schedule C</w:t>
      </w:r>
      <w:r w:rsidRPr="001B5533">
        <w:rPr>
          <w:b/>
        </w:rPr>
        <w:fldChar w:fldCharType="end"/>
      </w:r>
      <w:r w:rsidRPr="001B5533">
        <w:t>).</w:t>
      </w:r>
    </w:p>
    <w:p w14:paraId="490E36A9" w14:textId="77777777" w:rsidR="0022532D" w:rsidRDefault="0022532D" w:rsidP="00E3535C">
      <w:pPr>
        <w:pStyle w:val="Heading1"/>
      </w:pPr>
      <w:bookmarkStart w:id="2235" w:name="_Toc517973880"/>
      <w:bookmarkStart w:id="2236" w:name="_Toc517974117"/>
      <w:bookmarkStart w:id="2237" w:name="_Toc517974354"/>
      <w:bookmarkStart w:id="2238" w:name="_Toc517974591"/>
      <w:bookmarkStart w:id="2239" w:name="_Toc517974828"/>
      <w:bookmarkStart w:id="2240" w:name="_Toc517975065"/>
      <w:bookmarkStart w:id="2241" w:name="_Toc517975302"/>
      <w:bookmarkStart w:id="2242" w:name="_Toc517975539"/>
      <w:bookmarkStart w:id="2243" w:name="_Toc517976050"/>
      <w:bookmarkStart w:id="2244" w:name="_Toc517980719"/>
      <w:bookmarkStart w:id="2245" w:name="_Toc517981085"/>
      <w:bookmarkStart w:id="2246" w:name="_Toc517981450"/>
      <w:bookmarkStart w:id="2247" w:name="_Toc518041321"/>
      <w:bookmarkStart w:id="2248" w:name="_Toc518731626"/>
      <w:bookmarkStart w:id="2249" w:name="_Toc518755346"/>
      <w:bookmarkStart w:id="2250" w:name="_Toc518755708"/>
      <w:bookmarkStart w:id="2251" w:name="_Toc518756069"/>
      <w:bookmarkStart w:id="2252" w:name="_Toc518756430"/>
      <w:bookmarkStart w:id="2253" w:name="_Toc517976051"/>
      <w:bookmarkStart w:id="2254" w:name="_Toc517980720"/>
      <w:bookmarkStart w:id="2255" w:name="_Toc517981086"/>
      <w:bookmarkStart w:id="2256" w:name="_Toc517981451"/>
      <w:bookmarkStart w:id="2257" w:name="_Toc518041322"/>
      <w:bookmarkStart w:id="2258" w:name="_Toc518731627"/>
      <w:bookmarkStart w:id="2259" w:name="_Toc518755347"/>
      <w:bookmarkStart w:id="2260" w:name="_Toc518755709"/>
      <w:bookmarkStart w:id="2261" w:name="_Toc518756070"/>
      <w:bookmarkStart w:id="2262" w:name="_Toc518756431"/>
      <w:bookmarkStart w:id="2263" w:name="_Toc517976052"/>
      <w:bookmarkStart w:id="2264" w:name="_Toc517980721"/>
      <w:bookmarkStart w:id="2265" w:name="_Toc517981087"/>
      <w:bookmarkStart w:id="2266" w:name="_Toc517981452"/>
      <w:bookmarkStart w:id="2267" w:name="_Toc518041323"/>
      <w:bookmarkStart w:id="2268" w:name="_Toc518731628"/>
      <w:bookmarkStart w:id="2269" w:name="_Toc518755348"/>
      <w:bookmarkStart w:id="2270" w:name="_Toc518755710"/>
      <w:bookmarkStart w:id="2271" w:name="_Toc518756071"/>
      <w:bookmarkStart w:id="2272" w:name="_Toc518756432"/>
      <w:bookmarkStart w:id="2273" w:name="_Toc517976053"/>
      <w:bookmarkStart w:id="2274" w:name="_Toc517980722"/>
      <w:bookmarkStart w:id="2275" w:name="_Toc517981088"/>
      <w:bookmarkStart w:id="2276" w:name="_Toc517981453"/>
      <w:bookmarkStart w:id="2277" w:name="_Toc518041324"/>
      <w:bookmarkStart w:id="2278" w:name="_Toc518731629"/>
      <w:bookmarkStart w:id="2279" w:name="_Toc518755349"/>
      <w:bookmarkStart w:id="2280" w:name="_Toc518755711"/>
      <w:bookmarkStart w:id="2281" w:name="_Toc518756072"/>
      <w:bookmarkStart w:id="2282" w:name="_Toc518756433"/>
      <w:bookmarkStart w:id="2283" w:name="_Toc517976054"/>
      <w:bookmarkStart w:id="2284" w:name="_Toc517980723"/>
      <w:bookmarkStart w:id="2285" w:name="_Toc517981089"/>
      <w:bookmarkStart w:id="2286" w:name="_Toc517981454"/>
      <w:bookmarkStart w:id="2287" w:name="_Toc518041325"/>
      <w:bookmarkStart w:id="2288" w:name="_Toc518731630"/>
      <w:bookmarkStart w:id="2289" w:name="_Toc518755350"/>
      <w:bookmarkStart w:id="2290" w:name="_Toc518755712"/>
      <w:bookmarkStart w:id="2291" w:name="_Toc518756073"/>
      <w:bookmarkStart w:id="2292" w:name="_Toc518756434"/>
      <w:bookmarkStart w:id="2293" w:name="_Toc517976055"/>
      <w:bookmarkStart w:id="2294" w:name="_Toc517980724"/>
      <w:bookmarkStart w:id="2295" w:name="_Toc517981090"/>
      <w:bookmarkStart w:id="2296" w:name="_Toc517981455"/>
      <w:bookmarkStart w:id="2297" w:name="_Toc518041326"/>
      <w:bookmarkStart w:id="2298" w:name="_Toc518731631"/>
      <w:bookmarkStart w:id="2299" w:name="_Toc518755351"/>
      <w:bookmarkStart w:id="2300" w:name="_Toc518755713"/>
      <w:bookmarkStart w:id="2301" w:name="_Toc518756074"/>
      <w:bookmarkStart w:id="2302" w:name="_Toc518756435"/>
      <w:bookmarkStart w:id="2303" w:name="_Toc517976056"/>
      <w:bookmarkStart w:id="2304" w:name="_Toc517980725"/>
      <w:bookmarkStart w:id="2305" w:name="_Toc517981091"/>
      <w:bookmarkStart w:id="2306" w:name="_Toc517981456"/>
      <w:bookmarkStart w:id="2307" w:name="_Toc518041327"/>
      <w:bookmarkStart w:id="2308" w:name="_Toc518731632"/>
      <w:bookmarkStart w:id="2309" w:name="_Toc518755352"/>
      <w:bookmarkStart w:id="2310" w:name="_Toc518755714"/>
      <w:bookmarkStart w:id="2311" w:name="_Toc518756075"/>
      <w:bookmarkStart w:id="2312" w:name="_Toc518756436"/>
      <w:bookmarkStart w:id="2313" w:name="_Toc517976057"/>
      <w:bookmarkStart w:id="2314" w:name="_Toc517980726"/>
      <w:bookmarkStart w:id="2315" w:name="_Toc517981092"/>
      <w:bookmarkStart w:id="2316" w:name="_Toc517981457"/>
      <w:bookmarkStart w:id="2317" w:name="_Toc518041328"/>
      <w:bookmarkStart w:id="2318" w:name="_Toc518731633"/>
      <w:bookmarkStart w:id="2319" w:name="_Toc518755353"/>
      <w:bookmarkStart w:id="2320" w:name="_Toc518755715"/>
      <w:bookmarkStart w:id="2321" w:name="_Toc518756076"/>
      <w:bookmarkStart w:id="2322" w:name="_Toc518756437"/>
      <w:bookmarkStart w:id="2323" w:name="_Toc517976058"/>
      <w:bookmarkStart w:id="2324" w:name="_Toc517980727"/>
      <w:bookmarkStart w:id="2325" w:name="_Toc517981093"/>
      <w:bookmarkStart w:id="2326" w:name="_Toc517981458"/>
      <w:bookmarkStart w:id="2327" w:name="_Toc518041329"/>
      <w:bookmarkStart w:id="2328" w:name="_Toc518731634"/>
      <w:bookmarkStart w:id="2329" w:name="_Toc518755354"/>
      <w:bookmarkStart w:id="2330" w:name="_Toc518755716"/>
      <w:bookmarkStart w:id="2331" w:name="_Toc518756077"/>
      <w:bookmarkStart w:id="2332" w:name="_Toc518756438"/>
      <w:bookmarkStart w:id="2333" w:name="_Toc517976059"/>
      <w:bookmarkStart w:id="2334" w:name="_Toc517980728"/>
      <w:bookmarkStart w:id="2335" w:name="_Toc517981094"/>
      <w:bookmarkStart w:id="2336" w:name="_Toc517981459"/>
      <w:bookmarkStart w:id="2337" w:name="_Toc518041330"/>
      <w:bookmarkStart w:id="2338" w:name="_Toc518731635"/>
      <w:bookmarkStart w:id="2339" w:name="_Toc518755355"/>
      <w:bookmarkStart w:id="2340" w:name="_Toc518755717"/>
      <w:bookmarkStart w:id="2341" w:name="_Toc518756078"/>
      <w:bookmarkStart w:id="2342" w:name="_Toc518756439"/>
      <w:bookmarkStart w:id="2343" w:name="_Toc505935900"/>
      <w:bookmarkStart w:id="2344" w:name="_Toc505936572"/>
      <w:bookmarkStart w:id="2345" w:name="_Ref506456825"/>
      <w:bookmarkStart w:id="2346" w:name="_Ref506539740"/>
      <w:bookmarkStart w:id="2347" w:name="_Toc506556725"/>
      <w:bookmarkStart w:id="2348" w:name="_Toc506556999"/>
      <w:bookmarkStart w:id="2349" w:name="_Toc506559394"/>
      <w:bookmarkStart w:id="2350" w:name="_Toc506558569"/>
      <w:bookmarkStart w:id="2351" w:name="_Toc506560912"/>
      <w:bookmarkStart w:id="2352" w:name="_Ref506714658"/>
      <w:bookmarkStart w:id="2353" w:name="_Ref506716052"/>
      <w:bookmarkStart w:id="2354" w:name="_Toc506749377"/>
      <w:bookmarkStart w:id="2355" w:name="_Toc507157399"/>
      <w:bookmarkStart w:id="2356" w:name="_Toc507158753"/>
      <w:bookmarkStart w:id="2357" w:name="_Toc507159647"/>
      <w:bookmarkStart w:id="2358" w:name="_Toc507162322"/>
      <w:bookmarkStart w:id="2359" w:name="_Toc507160783"/>
      <w:bookmarkStart w:id="2360" w:name="_Toc507163568"/>
      <w:bookmarkStart w:id="2361" w:name="_Toc507161851"/>
      <w:bookmarkStart w:id="2362" w:name="_Toc507163097"/>
      <w:bookmarkStart w:id="2363" w:name="_Toc507167997"/>
      <w:bookmarkStart w:id="2364" w:name="_Toc507166758"/>
      <w:bookmarkStart w:id="2365" w:name="_Toc507164606"/>
      <w:bookmarkStart w:id="2366" w:name="_Toc507165154"/>
      <w:bookmarkStart w:id="2367" w:name="_Toc507170645"/>
      <w:bookmarkStart w:id="2368" w:name="_Toc507166450"/>
      <w:bookmarkStart w:id="2369" w:name="_Toc507171558"/>
      <w:bookmarkStart w:id="2370" w:name="_Toc507168099"/>
      <w:bookmarkStart w:id="2371" w:name="_Toc507402104"/>
      <w:bookmarkStart w:id="2372" w:name="_Toc507402241"/>
      <w:bookmarkStart w:id="2373" w:name="_Toc507403803"/>
      <w:bookmarkStart w:id="2374" w:name="_Toc507404625"/>
      <w:bookmarkStart w:id="2375" w:name="_Toc507408322"/>
      <w:bookmarkStart w:id="2376" w:name="_Toc507409952"/>
      <w:bookmarkStart w:id="2377" w:name="_Toc507412623"/>
      <w:bookmarkStart w:id="2378" w:name="_Toc507413037"/>
      <w:bookmarkStart w:id="2379" w:name="_Toc507413856"/>
      <w:bookmarkStart w:id="2380" w:name="_Toc507417418"/>
      <w:bookmarkStart w:id="2381" w:name="_Toc507418514"/>
      <w:bookmarkStart w:id="2382" w:name="_Toc507418788"/>
      <w:bookmarkStart w:id="2383" w:name="_Toc507417814"/>
      <w:bookmarkStart w:id="2384" w:name="_Toc507419199"/>
      <w:bookmarkStart w:id="2385" w:name="_Toc507491052"/>
      <w:bookmarkStart w:id="2386" w:name="_Toc511977199"/>
      <w:bookmarkStart w:id="2387" w:name="_Toc517958578"/>
      <w:bookmarkStart w:id="2388" w:name="_Toc517962266"/>
      <w:bookmarkStart w:id="2389" w:name="_Toc518041331"/>
      <w:bookmarkStart w:id="2390" w:name="_Toc518756440"/>
      <w:bookmarkStart w:id="2391" w:name="_Toc184800467"/>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r w:rsidRPr="00CB301C">
        <w:t>Delivery of services</w:t>
      </w:r>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r>
        <w:t xml:space="preserve"> </w:t>
      </w:r>
    </w:p>
    <w:p w14:paraId="490E36AA" w14:textId="77777777" w:rsidR="00041101" w:rsidRPr="00041101" w:rsidRDefault="00F12E90" w:rsidP="00041101">
      <w:pPr>
        <w:pStyle w:val="Heading2"/>
      </w:pPr>
      <w:bookmarkStart w:id="2392" w:name="_Toc518756441"/>
      <w:bookmarkStart w:id="2393" w:name="_Ref506459469"/>
      <w:bookmarkStart w:id="2394" w:name="_Toc506556726"/>
      <w:bookmarkStart w:id="2395" w:name="_Toc506557000"/>
      <w:bookmarkStart w:id="2396" w:name="_Toc506559395"/>
      <w:bookmarkStart w:id="2397" w:name="_Toc506558570"/>
      <w:bookmarkStart w:id="2398" w:name="_Toc506560913"/>
      <w:bookmarkStart w:id="2399" w:name="_Toc506749378"/>
      <w:bookmarkStart w:id="2400" w:name="_Toc507157400"/>
      <w:bookmarkStart w:id="2401" w:name="_Toc507158754"/>
      <w:bookmarkStart w:id="2402" w:name="_Toc507159648"/>
      <w:bookmarkStart w:id="2403" w:name="_Toc507162323"/>
      <w:bookmarkStart w:id="2404" w:name="_Toc507160784"/>
      <w:bookmarkStart w:id="2405" w:name="_Toc507163569"/>
      <w:bookmarkStart w:id="2406" w:name="_Toc507161852"/>
      <w:bookmarkStart w:id="2407" w:name="_Toc507163098"/>
      <w:bookmarkStart w:id="2408" w:name="_Toc507167998"/>
      <w:bookmarkStart w:id="2409" w:name="_Toc507166759"/>
      <w:bookmarkStart w:id="2410" w:name="_Toc507164607"/>
      <w:bookmarkStart w:id="2411" w:name="_Toc507165155"/>
      <w:bookmarkStart w:id="2412" w:name="_Toc507170646"/>
      <w:bookmarkStart w:id="2413" w:name="_Toc507166451"/>
      <w:bookmarkStart w:id="2414" w:name="_Toc507171559"/>
      <w:bookmarkStart w:id="2415" w:name="_Toc507168100"/>
      <w:bookmarkStart w:id="2416" w:name="_Toc507402105"/>
      <w:bookmarkStart w:id="2417" w:name="_Toc507402242"/>
      <w:bookmarkStart w:id="2418" w:name="_Toc507403804"/>
      <w:bookmarkStart w:id="2419" w:name="_Toc507404626"/>
      <w:bookmarkStart w:id="2420" w:name="_Toc507408323"/>
      <w:bookmarkStart w:id="2421" w:name="_Toc507409953"/>
      <w:bookmarkStart w:id="2422" w:name="_Toc507412624"/>
      <w:bookmarkStart w:id="2423" w:name="_Toc507413038"/>
      <w:bookmarkStart w:id="2424" w:name="_Toc507413857"/>
      <w:bookmarkStart w:id="2425" w:name="_Toc507417419"/>
      <w:bookmarkStart w:id="2426" w:name="_Toc507418515"/>
      <w:bookmarkStart w:id="2427" w:name="_Toc507418789"/>
      <w:bookmarkStart w:id="2428" w:name="_Toc507417815"/>
      <w:bookmarkStart w:id="2429" w:name="_Toc507419200"/>
      <w:bookmarkStart w:id="2430" w:name="_Toc507491053"/>
      <w:bookmarkStart w:id="2431" w:name="_Toc511977200"/>
      <w:bookmarkStart w:id="2432" w:name="_Toc517962267"/>
      <w:bookmarkStart w:id="2433" w:name="_Toc517971022"/>
      <w:bookmarkStart w:id="2434" w:name="_Toc517971282"/>
      <w:bookmarkStart w:id="2435" w:name="_Toc517971542"/>
      <w:bookmarkStart w:id="2436" w:name="_Toc517971802"/>
      <w:bookmarkStart w:id="2437" w:name="_Toc517972062"/>
      <w:bookmarkStart w:id="2438" w:name="_Toc517972322"/>
      <w:bookmarkStart w:id="2439" w:name="_Toc517972582"/>
      <w:bookmarkStart w:id="2440" w:name="_Toc517972842"/>
      <w:bookmarkStart w:id="2441" w:name="_Toc517973102"/>
      <w:bookmarkStart w:id="2442" w:name="_Toc517973362"/>
      <w:bookmarkStart w:id="2443" w:name="_Toc517973622"/>
      <w:bookmarkStart w:id="2444" w:name="_Toc184800468"/>
      <w:r>
        <w:t>Delivery and</w:t>
      </w:r>
      <w:bookmarkEnd w:id="2392"/>
      <w:r>
        <w:t xml:space="preserve"> </w:t>
      </w:r>
      <w:bookmarkStart w:id="2445" w:name="_Toc517973882"/>
      <w:bookmarkStart w:id="2446" w:name="_Toc517974119"/>
      <w:bookmarkStart w:id="2447" w:name="_Toc517974356"/>
      <w:bookmarkStart w:id="2448" w:name="_Toc517974593"/>
      <w:bookmarkStart w:id="2449" w:name="_Toc517974830"/>
      <w:bookmarkStart w:id="2450" w:name="_Toc517975067"/>
      <w:bookmarkStart w:id="2451" w:name="_Toc517975304"/>
      <w:bookmarkStart w:id="2452" w:name="_Toc517975541"/>
      <w:bookmarkStart w:id="2453" w:name="_Toc517976061"/>
      <w:bookmarkStart w:id="2454" w:name="_Toc517980730"/>
      <w:bookmarkStart w:id="2455" w:name="_Toc517981096"/>
      <w:bookmarkStart w:id="2456" w:name="_Toc517981461"/>
      <w:bookmarkStart w:id="2457" w:name="_Toc518041332"/>
      <w:bookmarkStart w:id="2458" w:name="_Ref518756726"/>
      <w:bookmarkStart w:id="2459" w:name="_Toc51875644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5"/>
      <w:bookmarkEnd w:id="2446"/>
      <w:bookmarkEnd w:id="2447"/>
      <w:bookmarkEnd w:id="2448"/>
      <w:bookmarkEnd w:id="2449"/>
      <w:bookmarkEnd w:id="2450"/>
      <w:bookmarkEnd w:id="2451"/>
      <w:bookmarkEnd w:id="2452"/>
      <w:bookmarkEnd w:id="2453"/>
      <w:bookmarkEnd w:id="2454"/>
      <w:bookmarkEnd w:id="2455"/>
      <w:bookmarkEnd w:id="2456"/>
      <w:bookmarkEnd w:id="2457"/>
      <w:r w:rsidR="00692357">
        <w:t>i</w:t>
      </w:r>
      <w:r w:rsidR="00041101" w:rsidRPr="00041101">
        <w:t>nstallation services</w:t>
      </w:r>
      <w:bookmarkEnd w:id="2458"/>
      <w:bookmarkEnd w:id="2459"/>
      <w:bookmarkEnd w:id="2444"/>
      <w:r w:rsidR="00041101" w:rsidRPr="00041101">
        <w:t xml:space="preserve"> </w:t>
      </w:r>
    </w:p>
    <w:p w14:paraId="490E36AB" w14:textId="77777777" w:rsidR="00041101" w:rsidRDefault="00041101" w:rsidP="00041101">
      <w:pPr>
        <w:pStyle w:val="Indentbodytext"/>
      </w:pPr>
      <w:r w:rsidRPr="00FA0E87">
        <w:rPr>
          <w:b/>
          <w:i/>
        </w:rPr>
        <w:t>seller</w:t>
      </w:r>
      <w:r>
        <w:t xml:space="preserve"> must:</w:t>
      </w:r>
    </w:p>
    <w:p w14:paraId="490E36AC" w14:textId="4A68CD58" w:rsidR="00041101" w:rsidRDefault="00041101" w:rsidP="00AA674A">
      <w:pPr>
        <w:pStyle w:val="indentalphalevel1"/>
        <w:numPr>
          <w:ilvl w:val="0"/>
          <w:numId w:val="116"/>
        </w:numPr>
      </w:pPr>
      <w:r>
        <w:t xml:space="preserve">deliver and install the </w:t>
      </w:r>
      <w:r w:rsidR="00781C90">
        <w:rPr>
          <w:b/>
          <w:i/>
        </w:rPr>
        <w:t>software</w:t>
      </w:r>
      <w:r>
        <w:t xml:space="preserve"> in accordance with </w:t>
      </w:r>
      <w:r w:rsidR="00C9219C">
        <w:fldChar w:fldCharType="begin"/>
      </w:r>
      <w:r w:rsidR="00C9219C">
        <w:instrText xml:space="preserve"> REF _Ref518756730 \r \h </w:instrText>
      </w:r>
      <w:r w:rsidR="00C9219C">
        <w:fldChar w:fldCharType="separate"/>
      </w:r>
      <w:r w:rsidR="00E968C0">
        <w:t>Section 2</w:t>
      </w:r>
      <w:r w:rsidR="00C9219C">
        <w:fldChar w:fldCharType="end"/>
      </w:r>
      <w:r>
        <w:t xml:space="preserve"> of </w:t>
      </w:r>
      <w:r w:rsidRPr="00041101">
        <w:rPr>
          <w:b/>
        </w:rPr>
        <w:fldChar w:fldCharType="begin"/>
      </w:r>
      <w:r w:rsidRPr="00041101">
        <w:rPr>
          <w:b/>
        </w:rPr>
        <w:instrText xml:space="preserve"> REF _Ref506550068 \r \h  \* MERGEFORMAT </w:instrText>
      </w:r>
      <w:r w:rsidRPr="00041101">
        <w:rPr>
          <w:b/>
        </w:rPr>
      </w:r>
      <w:r w:rsidRPr="00041101">
        <w:rPr>
          <w:b/>
        </w:rPr>
        <w:fldChar w:fldCharType="separate"/>
      </w:r>
      <w:r w:rsidR="00E968C0">
        <w:rPr>
          <w:b/>
        </w:rPr>
        <w:t>Schedule C</w:t>
      </w:r>
      <w:r w:rsidRPr="00041101">
        <w:rPr>
          <w:b/>
        </w:rPr>
        <w:fldChar w:fldCharType="end"/>
      </w:r>
      <w:r w:rsidRPr="00041101">
        <w:rPr>
          <w:b/>
        </w:rPr>
        <w:t xml:space="preserve"> </w:t>
      </w:r>
      <w:r w:rsidRPr="004D14F1">
        <w:t>including</w:t>
      </w:r>
      <w:r w:rsidRPr="00041101">
        <w:rPr>
          <w:b/>
        </w:rPr>
        <w:t xml:space="preserve"> </w:t>
      </w:r>
      <w:r>
        <w:t xml:space="preserve">the specified </w:t>
      </w:r>
      <w:r w:rsidRPr="00041101">
        <w:rPr>
          <w:b/>
          <w:i/>
        </w:rPr>
        <w:t>delivery locations</w:t>
      </w:r>
      <w:r>
        <w:t xml:space="preserve">, </w:t>
      </w:r>
      <w:r w:rsidRPr="00041101">
        <w:rPr>
          <w:b/>
          <w:i/>
        </w:rPr>
        <w:t xml:space="preserve">delivery times </w:t>
      </w:r>
      <w:r>
        <w:t xml:space="preserve">and </w:t>
      </w:r>
      <w:r w:rsidRPr="00041101">
        <w:rPr>
          <w:b/>
          <w:i/>
        </w:rPr>
        <w:t>delivery milestones</w:t>
      </w:r>
      <w:r>
        <w:t>; and</w:t>
      </w:r>
    </w:p>
    <w:p w14:paraId="490E36AD" w14:textId="3F312D5E" w:rsidR="00041101" w:rsidRDefault="00041101" w:rsidP="00041101">
      <w:pPr>
        <w:pStyle w:val="indentalphalevel1"/>
        <w:numPr>
          <w:ilvl w:val="0"/>
          <w:numId w:val="29"/>
        </w:numPr>
      </w:pPr>
      <w:r>
        <w:t>ensure the</w:t>
      </w:r>
      <w:r w:rsidRPr="00E13109">
        <w:t xml:space="preserve"> </w:t>
      </w:r>
      <w:r w:rsidR="00781C90">
        <w:rPr>
          <w:b/>
          <w:i/>
        </w:rPr>
        <w:t>software</w:t>
      </w:r>
      <w:r>
        <w:t xml:space="preserve"> when installed (and for the </w:t>
      </w:r>
      <w:r w:rsidRPr="004827F3">
        <w:rPr>
          <w:b/>
          <w:i/>
        </w:rPr>
        <w:t>software support period</w:t>
      </w:r>
      <w:r>
        <w:t xml:space="preserve"> if applicable) provides the functions and meets the performance and other requirements of the </w:t>
      </w:r>
      <w:r w:rsidRPr="002C0261">
        <w:rPr>
          <w:b/>
          <w:i/>
        </w:rPr>
        <w:t>specifications</w:t>
      </w:r>
      <w:r>
        <w:t xml:space="preserve"> and </w:t>
      </w:r>
      <w:r w:rsidRPr="002C0261">
        <w:rPr>
          <w:b/>
          <w:i/>
        </w:rPr>
        <w:t>documentation</w:t>
      </w:r>
      <w:r>
        <w:rPr>
          <w:b/>
          <w:i/>
        </w:rPr>
        <w:t xml:space="preserve"> </w:t>
      </w:r>
      <w:r>
        <w:t xml:space="preserve">for the </w:t>
      </w:r>
      <w:r w:rsidR="00781C90">
        <w:rPr>
          <w:b/>
          <w:i/>
        </w:rPr>
        <w:t>software</w:t>
      </w:r>
      <w:r w:rsidRPr="002C0261">
        <w:rPr>
          <w:b/>
          <w:i/>
        </w:rPr>
        <w:t xml:space="preserve"> </w:t>
      </w:r>
      <w:r w:rsidRPr="00831869">
        <w:t xml:space="preserve">in </w:t>
      </w:r>
      <w:r>
        <w:fldChar w:fldCharType="begin"/>
      </w:r>
      <w:r>
        <w:instrText xml:space="preserve"> REF _Ref517959925 \r \h </w:instrText>
      </w:r>
      <w:r>
        <w:fldChar w:fldCharType="separate"/>
      </w:r>
      <w:r w:rsidR="00E968C0">
        <w:t>Section 1</w:t>
      </w:r>
      <w:r>
        <w:fldChar w:fldCharType="end"/>
      </w:r>
      <w:r>
        <w:t xml:space="preserve"> of </w:t>
      </w:r>
      <w:r w:rsidRPr="001B5533">
        <w:rPr>
          <w:b/>
        </w:rPr>
        <w:fldChar w:fldCharType="begin"/>
      </w:r>
      <w:r w:rsidRPr="001B5533">
        <w:rPr>
          <w:b/>
        </w:rPr>
        <w:instrText xml:space="preserve"> REF _Ref506550068 \r \h  \* MERGEFORMAT </w:instrText>
      </w:r>
      <w:r w:rsidRPr="001B5533">
        <w:rPr>
          <w:b/>
        </w:rPr>
      </w:r>
      <w:r w:rsidRPr="001B5533">
        <w:rPr>
          <w:b/>
        </w:rPr>
        <w:fldChar w:fldCharType="separate"/>
      </w:r>
      <w:r w:rsidR="00E968C0">
        <w:rPr>
          <w:b/>
        </w:rPr>
        <w:t>Schedule C</w:t>
      </w:r>
      <w:r w:rsidRPr="001B5533">
        <w:rPr>
          <w:b/>
        </w:rPr>
        <w:fldChar w:fldCharType="end"/>
      </w:r>
      <w:r>
        <w:t>.</w:t>
      </w:r>
    </w:p>
    <w:p w14:paraId="490E36AE" w14:textId="77777777" w:rsidR="0022532D" w:rsidRPr="0019471F" w:rsidRDefault="0022532D" w:rsidP="0019471F">
      <w:pPr>
        <w:pStyle w:val="Heading2"/>
      </w:pPr>
      <w:bookmarkStart w:id="2460" w:name="_Toc520462521"/>
      <w:bookmarkStart w:id="2461" w:name="_Toc517976062"/>
      <w:bookmarkStart w:id="2462" w:name="_Toc517980731"/>
      <w:bookmarkStart w:id="2463" w:name="_Toc517981097"/>
      <w:bookmarkStart w:id="2464" w:name="_Toc517981462"/>
      <w:bookmarkStart w:id="2465" w:name="_Toc518041333"/>
      <w:bookmarkStart w:id="2466" w:name="_Toc517976063"/>
      <w:bookmarkStart w:id="2467" w:name="_Toc517980732"/>
      <w:bookmarkStart w:id="2468" w:name="_Toc517981098"/>
      <w:bookmarkStart w:id="2469" w:name="_Toc517981463"/>
      <w:bookmarkStart w:id="2470" w:name="_Toc518041334"/>
      <w:bookmarkStart w:id="2471" w:name="_Toc518731639"/>
      <w:bookmarkStart w:id="2472" w:name="_Toc518755359"/>
      <w:bookmarkStart w:id="2473" w:name="_Toc518755721"/>
      <w:bookmarkStart w:id="2474" w:name="_Toc518756082"/>
      <w:bookmarkStart w:id="2475" w:name="_Toc518756443"/>
      <w:bookmarkStart w:id="2476" w:name="_Toc517976064"/>
      <w:bookmarkStart w:id="2477" w:name="_Toc517980733"/>
      <w:bookmarkStart w:id="2478" w:name="_Toc517981099"/>
      <w:bookmarkStart w:id="2479" w:name="_Toc517981464"/>
      <w:bookmarkStart w:id="2480" w:name="_Toc518041335"/>
      <w:bookmarkStart w:id="2481" w:name="_Toc518731640"/>
      <w:bookmarkStart w:id="2482" w:name="_Toc518755360"/>
      <w:bookmarkStart w:id="2483" w:name="_Toc518755722"/>
      <w:bookmarkStart w:id="2484" w:name="_Toc518756083"/>
      <w:bookmarkStart w:id="2485" w:name="_Toc518756444"/>
      <w:bookmarkStart w:id="2486" w:name="_Toc517976065"/>
      <w:bookmarkStart w:id="2487" w:name="_Toc517980734"/>
      <w:bookmarkStart w:id="2488" w:name="_Toc517981100"/>
      <w:bookmarkStart w:id="2489" w:name="_Toc517981465"/>
      <w:bookmarkStart w:id="2490" w:name="_Toc518041336"/>
      <w:bookmarkStart w:id="2491" w:name="_Toc518731641"/>
      <w:bookmarkStart w:id="2492" w:name="_Toc518755361"/>
      <w:bookmarkStart w:id="2493" w:name="_Toc518755723"/>
      <w:bookmarkStart w:id="2494" w:name="_Toc518756084"/>
      <w:bookmarkStart w:id="2495" w:name="_Toc518756445"/>
      <w:bookmarkStart w:id="2496" w:name="_Toc517976066"/>
      <w:bookmarkStart w:id="2497" w:name="_Toc517980735"/>
      <w:bookmarkStart w:id="2498" w:name="_Toc517981101"/>
      <w:bookmarkStart w:id="2499" w:name="_Toc517981466"/>
      <w:bookmarkStart w:id="2500" w:name="_Toc518041337"/>
      <w:bookmarkStart w:id="2501" w:name="_Toc518731642"/>
      <w:bookmarkStart w:id="2502" w:name="_Toc518755362"/>
      <w:bookmarkStart w:id="2503" w:name="_Toc518755724"/>
      <w:bookmarkStart w:id="2504" w:name="_Toc518756085"/>
      <w:bookmarkStart w:id="2505" w:name="_Toc518756446"/>
      <w:bookmarkStart w:id="2506" w:name="_Toc517976067"/>
      <w:bookmarkStart w:id="2507" w:name="_Toc517980736"/>
      <w:bookmarkStart w:id="2508" w:name="_Toc517981102"/>
      <w:bookmarkStart w:id="2509" w:name="_Toc517981467"/>
      <w:bookmarkStart w:id="2510" w:name="_Toc518041338"/>
      <w:bookmarkStart w:id="2511" w:name="_Toc518731643"/>
      <w:bookmarkStart w:id="2512" w:name="_Toc518755363"/>
      <w:bookmarkStart w:id="2513" w:name="_Toc518755725"/>
      <w:bookmarkStart w:id="2514" w:name="_Toc518756086"/>
      <w:bookmarkStart w:id="2515" w:name="_Toc518756447"/>
      <w:bookmarkStart w:id="2516" w:name="_Toc517976068"/>
      <w:bookmarkStart w:id="2517" w:name="_Toc517980737"/>
      <w:bookmarkStart w:id="2518" w:name="_Toc517981103"/>
      <w:bookmarkStart w:id="2519" w:name="_Toc517981468"/>
      <w:bookmarkStart w:id="2520" w:name="_Toc518041339"/>
      <w:bookmarkStart w:id="2521" w:name="_Toc518731644"/>
      <w:bookmarkStart w:id="2522" w:name="_Toc518755364"/>
      <w:bookmarkStart w:id="2523" w:name="_Toc518755726"/>
      <w:bookmarkStart w:id="2524" w:name="_Toc518756087"/>
      <w:bookmarkStart w:id="2525" w:name="_Toc518756448"/>
      <w:bookmarkStart w:id="2526" w:name="_Toc517976069"/>
      <w:bookmarkStart w:id="2527" w:name="_Toc517980738"/>
      <w:bookmarkStart w:id="2528" w:name="_Toc517981104"/>
      <w:bookmarkStart w:id="2529" w:name="_Toc517981469"/>
      <w:bookmarkStart w:id="2530" w:name="_Toc518041340"/>
      <w:bookmarkStart w:id="2531" w:name="_Toc518731645"/>
      <w:bookmarkStart w:id="2532" w:name="_Toc518755365"/>
      <w:bookmarkStart w:id="2533" w:name="_Toc518755727"/>
      <w:bookmarkStart w:id="2534" w:name="_Toc518756088"/>
      <w:bookmarkStart w:id="2535" w:name="_Toc518756449"/>
      <w:bookmarkStart w:id="2536" w:name="_Toc517976070"/>
      <w:bookmarkStart w:id="2537" w:name="_Toc517980739"/>
      <w:bookmarkStart w:id="2538" w:name="_Toc517981105"/>
      <w:bookmarkStart w:id="2539" w:name="_Toc517981470"/>
      <w:bookmarkStart w:id="2540" w:name="_Toc518041341"/>
      <w:bookmarkStart w:id="2541" w:name="_Toc518731646"/>
      <w:bookmarkStart w:id="2542" w:name="_Toc518755366"/>
      <w:bookmarkStart w:id="2543" w:name="_Toc518755728"/>
      <w:bookmarkStart w:id="2544" w:name="_Toc518756089"/>
      <w:bookmarkStart w:id="2545" w:name="_Toc518756450"/>
      <w:bookmarkStart w:id="2546" w:name="_Toc517973883"/>
      <w:bookmarkStart w:id="2547" w:name="_Toc517974120"/>
      <w:bookmarkStart w:id="2548" w:name="_Toc517974357"/>
      <w:bookmarkStart w:id="2549" w:name="_Toc517974594"/>
      <w:bookmarkStart w:id="2550" w:name="_Toc517974831"/>
      <w:bookmarkStart w:id="2551" w:name="_Toc517975068"/>
      <w:bookmarkStart w:id="2552" w:name="_Toc517975305"/>
      <w:bookmarkStart w:id="2553" w:name="_Toc517975542"/>
      <w:bookmarkStart w:id="2554" w:name="_Toc517976071"/>
      <w:bookmarkStart w:id="2555" w:name="_Toc517980740"/>
      <w:bookmarkStart w:id="2556" w:name="_Toc517981106"/>
      <w:bookmarkStart w:id="2557" w:name="_Toc517981471"/>
      <w:bookmarkStart w:id="2558" w:name="_Toc518041342"/>
      <w:bookmarkStart w:id="2559" w:name="_Toc518731647"/>
      <w:bookmarkStart w:id="2560" w:name="_Toc518755367"/>
      <w:bookmarkStart w:id="2561" w:name="_Toc518755729"/>
      <w:bookmarkStart w:id="2562" w:name="_Toc518756090"/>
      <w:bookmarkStart w:id="2563" w:name="_Toc518756451"/>
      <w:bookmarkStart w:id="2564" w:name="_Toc517976072"/>
      <w:bookmarkStart w:id="2565" w:name="_Toc517980741"/>
      <w:bookmarkStart w:id="2566" w:name="_Toc517981107"/>
      <w:bookmarkStart w:id="2567" w:name="_Toc517981472"/>
      <w:bookmarkStart w:id="2568" w:name="_Toc518041343"/>
      <w:bookmarkStart w:id="2569" w:name="_Toc518731648"/>
      <w:bookmarkStart w:id="2570" w:name="_Toc518755368"/>
      <w:bookmarkStart w:id="2571" w:name="_Toc518755730"/>
      <w:bookmarkStart w:id="2572" w:name="_Toc518756091"/>
      <w:bookmarkStart w:id="2573" w:name="_Toc518756452"/>
      <w:bookmarkStart w:id="2574" w:name="_Toc517976073"/>
      <w:bookmarkStart w:id="2575" w:name="_Toc517980742"/>
      <w:bookmarkStart w:id="2576" w:name="_Toc517981108"/>
      <w:bookmarkStart w:id="2577" w:name="_Toc517981473"/>
      <w:bookmarkStart w:id="2578" w:name="_Toc518041344"/>
      <w:bookmarkStart w:id="2579" w:name="_Toc518731649"/>
      <w:bookmarkStart w:id="2580" w:name="_Toc518755369"/>
      <w:bookmarkStart w:id="2581" w:name="_Toc518755731"/>
      <w:bookmarkStart w:id="2582" w:name="_Toc518756092"/>
      <w:bookmarkStart w:id="2583" w:name="_Toc518756453"/>
      <w:bookmarkStart w:id="2584" w:name="_Toc517976074"/>
      <w:bookmarkStart w:id="2585" w:name="_Toc517980743"/>
      <w:bookmarkStart w:id="2586" w:name="_Toc517981109"/>
      <w:bookmarkStart w:id="2587" w:name="_Toc517981474"/>
      <w:bookmarkStart w:id="2588" w:name="_Toc518041345"/>
      <w:bookmarkStart w:id="2589" w:name="_Toc518731650"/>
      <w:bookmarkStart w:id="2590" w:name="_Toc518755370"/>
      <w:bookmarkStart w:id="2591" w:name="_Toc518755732"/>
      <w:bookmarkStart w:id="2592" w:name="_Toc518756093"/>
      <w:bookmarkStart w:id="2593" w:name="_Toc518756454"/>
      <w:bookmarkStart w:id="2594" w:name="_Toc517976075"/>
      <w:bookmarkStart w:id="2595" w:name="_Toc517980744"/>
      <w:bookmarkStart w:id="2596" w:name="_Toc517981110"/>
      <w:bookmarkStart w:id="2597" w:name="_Toc517981475"/>
      <w:bookmarkStart w:id="2598" w:name="_Toc518041346"/>
      <w:bookmarkStart w:id="2599" w:name="_Toc518731651"/>
      <w:bookmarkStart w:id="2600" w:name="_Toc518755371"/>
      <w:bookmarkStart w:id="2601" w:name="_Toc518755733"/>
      <w:bookmarkStart w:id="2602" w:name="_Toc518756094"/>
      <w:bookmarkStart w:id="2603" w:name="_Toc518756455"/>
      <w:bookmarkStart w:id="2604" w:name="_Toc517976076"/>
      <w:bookmarkStart w:id="2605" w:name="_Toc517980745"/>
      <w:bookmarkStart w:id="2606" w:name="_Toc517981111"/>
      <w:bookmarkStart w:id="2607" w:name="_Toc517981476"/>
      <w:bookmarkStart w:id="2608" w:name="_Toc518041347"/>
      <w:bookmarkStart w:id="2609" w:name="_Toc518731652"/>
      <w:bookmarkStart w:id="2610" w:name="_Toc518755372"/>
      <w:bookmarkStart w:id="2611" w:name="_Toc518755734"/>
      <w:bookmarkStart w:id="2612" w:name="_Toc518756095"/>
      <w:bookmarkStart w:id="2613" w:name="_Toc518756456"/>
      <w:bookmarkStart w:id="2614" w:name="_Toc517976077"/>
      <w:bookmarkStart w:id="2615" w:name="_Toc517980746"/>
      <w:bookmarkStart w:id="2616" w:name="_Toc517981112"/>
      <w:bookmarkStart w:id="2617" w:name="_Toc517981477"/>
      <w:bookmarkStart w:id="2618" w:name="_Toc518041348"/>
      <w:bookmarkStart w:id="2619" w:name="_Toc518731653"/>
      <w:bookmarkStart w:id="2620" w:name="_Toc518755373"/>
      <w:bookmarkStart w:id="2621" w:name="_Toc518755735"/>
      <w:bookmarkStart w:id="2622" w:name="_Toc518756096"/>
      <w:bookmarkStart w:id="2623" w:name="_Toc518756457"/>
      <w:bookmarkStart w:id="2624" w:name="_Toc517976078"/>
      <w:bookmarkStart w:id="2625" w:name="_Toc517980747"/>
      <w:bookmarkStart w:id="2626" w:name="_Toc517981113"/>
      <w:bookmarkStart w:id="2627" w:name="_Toc517981478"/>
      <w:bookmarkStart w:id="2628" w:name="_Toc518041349"/>
      <w:bookmarkStart w:id="2629" w:name="_Toc518731654"/>
      <w:bookmarkStart w:id="2630" w:name="_Toc518755374"/>
      <w:bookmarkStart w:id="2631" w:name="_Toc518755736"/>
      <w:bookmarkStart w:id="2632" w:name="_Toc518756097"/>
      <w:bookmarkStart w:id="2633" w:name="_Toc518756458"/>
      <w:bookmarkStart w:id="2634" w:name="_Toc517976079"/>
      <w:bookmarkStart w:id="2635" w:name="_Toc517980748"/>
      <w:bookmarkStart w:id="2636" w:name="_Toc517981114"/>
      <w:bookmarkStart w:id="2637" w:name="_Toc517981479"/>
      <w:bookmarkStart w:id="2638" w:name="_Toc518041350"/>
      <w:bookmarkStart w:id="2639" w:name="_Toc518731655"/>
      <w:bookmarkStart w:id="2640" w:name="_Toc518755375"/>
      <w:bookmarkStart w:id="2641" w:name="_Toc518755737"/>
      <w:bookmarkStart w:id="2642" w:name="_Toc518756098"/>
      <w:bookmarkStart w:id="2643" w:name="_Toc518756459"/>
      <w:bookmarkStart w:id="2644" w:name="_Toc517976080"/>
      <w:bookmarkStart w:id="2645" w:name="_Toc517980749"/>
      <w:bookmarkStart w:id="2646" w:name="_Toc517981115"/>
      <w:bookmarkStart w:id="2647" w:name="_Toc517981480"/>
      <w:bookmarkStart w:id="2648" w:name="_Toc518041351"/>
      <w:bookmarkStart w:id="2649" w:name="_Toc518731656"/>
      <w:bookmarkStart w:id="2650" w:name="_Toc518755376"/>
      <w:bookmarkStart w:id="2651" w:name="_Toc518755738"/>
      <w:bookmarkStart w:id="2652" w:name="_Toc518756099"/>
      <w:bookmarkStart w:id="2653" w:name="_Toc518756460"/>
      <w:bookmarkStart w:id="2654" w:name="_Toc517976081"/>
      <w:bookmarkStart w:id="2655" w:name="_Toc517980750"/>
      <w:bookmarkStart w:id="2656" w:name="_Toc517981116"/>
      <w:bookmarkStart w:id="2657" w:name="_Toc517981481"/>
      <w:bookmarkStart w:id="2658" w:name="_Toc518041352"/>
      <w:bookmarkStart w:id="2659" w:name="_Toc518731657"/>
      <w:bookmarkStart w:id="2660" w:name="_Toc518755377"/>
      <w:bookmarkStart w:id="2661" w:name="_Toc518755739"/>
      <w:bookmarkStart w:id="2662" w:name="_Toc518756100"/>
      <w:bookmarkStart w:id="2663" w:name="_Toc518756461"/>
      <w:bookmarkStart w:id="2664" w:name="_Toc517976082"/>
      <w:bookmarkStart w:id="2665" w:name="_Toc517980751"/>
      <w:bookmarkStart w:id="2666" w:name="_Toc517981117"/>
      <w:bookmarkStart w:id="2667" w:name="_Toc517981482"/>
      <w:bookmarkStart w:id="2668" w:name="_Toc518041353"/>
      <w:bookmarkStart w:id="2669" w:name="_Toc518731658"/>
      <w:bookmarkStart w:id="2670" w:name="_Toc518755378"/>
      <w:bookmarkStart w:id="2671" w:name="_Toc518755740"/>
      <w:bookmarkStart w:id="2672" w:name="_Toc518756101"/>
      <w:bookmarkStart w:id="2673" w:name="_Toc518756462"/>
      <w:bookmarkStart w:id="2674" w:name="_Toc517976083"/>
      <w:bookmarkStart w:id="2675" w:name="_Toc517980752"/>
      <w:bookmarkStart w:id="2676" w:name="_Toc517981118"/>
      <w:bookmarkStart w:id="2677" w:name="_Toc517981483"/>
      <w:bookmarkStart w:id="2678" w:name="_Toc518041354"/>
      <w:bookmarkStart w:id="2679" w:name="_Toc518731659"/>
      <w:bookmarkStart w:id="2680" w:name="_Toc518755379"/>
      <w:bookmarkStart w:id="2681" w:name="_Toc518755741"/>
      <w:bookmarkStart w:id="2682" w:name="_Toc518756102"/>
      <w:bookmarkStart w:id="2683" w:name="_Toc518756463"/>
      <w:bookmarkStart w:id="2684" w:name="_Toc517976084"/>
      <w:bookmarkStart w:id="2685" w:name="_Toc517980753"/>
      <w:bookmarkStart w:id="2686" w:name="_Toc517981119"/>
      <w:bookmarkStart w:id="2687" w:name="_Toc517981484"/>
      <w:bookmarkStart w:id="2688" w:name="_Toc518041355"/>
      <w:bookmarkStart w:id="2689" w:name="_Toc518731660"/>
      <w:bookmarkStart w:id="2690" w:name="_Toc518755380"/>
      <w:bookmarkStart w:id="2691" w:name="_Toc518755742"/>
      <w:bookmarkStart w:id="2692" w:name="_Toc518756103"/>
      <w:bookmarkStart w:id="2693" w:name="_Toc518756464"/>
      <w:bookmarkStart w:id="2694" w:name="_Toc517976085"/>
      <w:bookmarkStart w:id="2695" w:name="_Toc517980754"/>
      <w:bookmarkStart w:id="2696" w:name="_Toc517981120"/>
      <w:bookmarkStart w:id="2697" w:name="_Toc517981485"/>
      <w:bookmarkStart w:id="2698" w:name="_Toc518041356"/>
      <w:bookmarkStart w:id="2699" w:name="_Toc518731661"/>
      <w:bookmarkStart w:id="2700" w:name="_Toc518755381"/>
      <w:bookmarkStart w:id="2701" w:name="_Toc518755743"/>
      <w:bookmarkStart w:id="2702" w:name="_Toc518756104"/>
      <w:bookmarkStart w:id="2703" w:name="_Toc518756465"/>
      <w:bookmarkStart w:id="2704" w:name="_Toc517976086"/>
      <w:bookmarkStart w:id="2705" w:name="_Toc517980755"/>
      <w:bookmarkStart w:id="2706" w:name="_Toc517981121"/>
      <w:bookmarkStart w:id="2707" w:name="_Toc517981486"/>
      <w:bookmarkStart w:id="2708" w:name="_Toc518041357"/>
      <w:bookmarkStart w:id="2709" w:name="_Toc518731662"/>
      <w:bookmarkStart w:id="2710" w:name="_Toc518755382"/>
      <w:bookmarkStart w:id="2711" w:name="_Toc518755744"/>
      <w:bookmarkStart w:id="2712" w:name="_Toc518756105"/>
      <w:bookmarkStart w:id="2713" w:name="_Toc518756466"/>
      <w:bookmarkStart w:id="2714" w:name="_Toc517976087"/>
      <w:bookmarkStart w:id="2715" w:name="_Toc517980756"/>
      <w:bookmarkStart w:id="2716" w:name="_Toc517981122"/>
      <w:bookmarkStart w:id="2717" w:name="_Toc517981487"/>
      <w:bookmarkStart w:id="2718" w:name="_Toc518041358"/>
      <w:bookmarkStart w:id="2719" w:name="_Toc518731663"/>
      <w:bookmarkStart w:id="2720" w:name="_Toc518755383"/>
      <w:bookmarkStart w:id="2721" w:name="_Toc518755745"/>
      <w:bookmarkStart w:id="2722" w:name="_Toc518756106"/>
      <w:bookmarkStart w:id="2723" w:name="_Toc518756467"/>
      <w:bookmarkStart w:id="2724" w:name="_Toc517976088"/>
      <w:bookmarkStart w:id="2725" w:name="_Toc517980757"/>
      <w:bookmarkStart w:id="2726" w:name="_Toc517981123"/>
      <w:bookmarkStart w:id="2727" w:name="_Toc517981488"/>
      <w:bookmarkStart w:id="2728" w:name="_Toc518041359"/>
      <w:bookmarkStart w:id="2729" w:name="_Toc518731664"/>
      <w:bookmarkStart w:id="2730" w:name="_Toc518755384"/>
      <w:bookmarkStart w:id="2731" w:name="_Toc518755746"/>
      <w:bookmarkStart w:id="2732" w:name="_Toc518756107"/>
      <w:bookmarkStart w:id="2733" w:name="_Toc518756468"/>
      <w:bookmarkStart w:id="2734" w:name="_Toc517976089"/>
      <w:bookmarkStart w:id="2735" w:name="_Toc517980758"/>
      <w:bookmarkStart w:id="2736" w:name="_Toc517981124"/>
      <w:bookmarkStart w:id="2737" w:name="_Toc517981489"/>
      <w:bookmarkStart w:id="2738" w:name="_Toc518041360"/>
      <w:bookmarkStart w:id="2739" w:name="_Toc518731665"/>
      <w:bookmarkStart w:id="2740" w:name="_Toc518755385"/>
      <w:bookmarkStart w:id="2741" w:name="_Toc518755747"/>
      <w:bookmarkStart w:id="2742" w:name="_Toc518756108"/>
      <w:bookmarkStart w:id="2743" w:name="_Toc518756469"/>
      <w:bookmarkStart w:id="2744" w:name="_Toc517976090"/>
      <w:bookmarkStart w:id="2745" w:name="_Toc517980759"/>
      <w:bookmarkStart w:id="2746" w:name="_Toc517981125"/>
      <w:bookmarkStart w:id="2747" w:name="_Toc517981490"/>
      <w:bookmarkStart w:id="2748" w:name="_Toc518041361"/>
      <w:bookmarkStart w:id="2749" w:name="_Toc518731666"/>
      <w:bookmarkStart w:id="2750" w:name="_Toc518755386"/>
      <w:bookmarkStart w:id="2751" w:name="_Toc518755748"/>
      <w:bookmarkStart w:id="2752" w:name="_Toc518756109"/>
      <w:bookmarkStart w:id="2753" w:name="_Toc518756470"/>
      <w:bookmarkStart w:id="2754" w:name="_Toc517976091"/>
      <w:bookmarkStart w:id="2755" w:name="_Toc517980760"/>
      <w:bookmarkStart w:id="2756" w:name="_Toc517981126"/>
      <w:bookmarkStart w:id="2757" w:name="_Toc517981491"/>
      <w:bookmarkStart w:id="2758" w:name="_Toc518041362"/>
      <w:bookmarkStart w:id="2759" w:name="_Toc518731667"/>
      <w:bookmarkStart w:id="2760" w:name="_Toc518755387"/>
      <w:bookmarkStart w:id="2761" w:name="_Toc518755749"/>
      <w:bookmarkStart w:id="2762" w:name="_Toc518756110"/>
      <w:bookmarkStart w:id="2763" w:name="_Toc518756471"/>
      <w:bookmarkStart w:id="2764" w:name="_Toc517976093"/>
      <w:bookmarkStart w:id="2765" w:name="_Toc517980762"/>
      <w:bookmarkStart w:id="2766" w:name="_Toc517981128"/>
      <w:bookmarkStart w:id="2767" w:name="_Toc517981493"/>
      <w:bookmarkStart w:id="2768" w:name="_Toc518041364"/>
      <w:bookmarkStart w:id="2769" w:name="_Toc518731669"/>
      <w:bookmarkStart w:id="2770" w:name="_Toc518755389"/>
      <w:bookmarkStart w:id="2771" w:name="_Toc518755751"/>
      <w:bookmarkStart w:id="2772" w:name="_Toc518756112"/>
      <w:bookmarkStart w:id="2773" w:name="_Toc518756473"/>
      <w:bookmarkStart w:id="2774" w:name="_Toc517976094"/>
      <w:bookmarkStart w:id="2775" w:name="_Toc517980763"/>
      <w:bookmarkStart w:id="2776" w:name="_Toc517981129"/>
      <w:bookmarkStart w:id="2777" w:name="_Toc517981494"/>
      <w:bookmarkStart w:id="2778" w:name="_Toc518041365"/>
      <w:bookmarkStart w:id="2779" w:name="_Toc518731670"/>
      <w:bookmarkStart w:id="2780" w:name="_Toc518755390"/>
      <w:bookmarkStart w:id="2781" w:name="_Toc518755752"/>
      <w:bookmarkStart w:id="2782" w:name="_Toc518756113"/>
      <w:bookmarkStart w:id="2783" w:name="_Toc518756474"/>
      <w:bookmarkStart w:id="2784" w:name="_Toc517976095"/>
      <w:bookmarkStart w:id="2785" w:name="_Toc517980764"/>
      <w:bookmarkStart w:id="2786" w:name="_Toc517981130"/>
      <w:bookmarkStart w:id="2787" w:name="_Toc517981495"/>
      <w:bookmarkStart w:id="2788" w:name="_Toc518041366"/>
      <w:bookmarkStart w:id="2789" w:name="_Toc518731671"/>
      <w:bookmarkStart w:id="2790" w:name="_Toc518755391"/>
      <w:bookmarkStart w:id="2791" w:name="_Toc518755753"/>
      <w:bookmarkStart w:id="2792" w:name="_Toc518756114"/>
      <w:bookmarkStart w:id="2793" w:name="_Toc518756475"/>
      <w:bookmarkStart w:id="2794" w:name="_Toc517976096"/>
      <w:bookmarkStart w:id="2795" w:name="_Toc517980765"/>
      <w:bookmarkStart w:id="2796" w:name="_Toc517981131"/>
      <w:bookmarkStart w:id="2797" w:name="_Toc517981496"/>
      <w:bookmarkStart w:id="2798" w:name="_Toc518041367"/>
      <w:bookmarkStart w:id="2799" w:name="_Toc518731672"/>
      <w:bookmarkStart w:id="2800" w:name="_Toc518755392"/>
      <w:bookmarkStart w:id="2801" w:name="_Toc518755754"/>
      <w:bookmarkStart w:id="2802" w:name="_Toc518756115"/>
      <w:bookmarkStart w:id="2803" w:name="_Toc518756476"/>
      <w:bookmarkStart w:id="2804" w:name="_Toc517976092"/>
      <w:bookmarkStart w:id="2805" w:name="_Toc517980761"/>
      <w:bookmarkStart w:id="2806" w:name="_Toc517981127"/>
      <w:bookmarkStart w:id="2807" w:name="_Toc517981492"/>
      <w:bookmarkStart w:id="2808" w:name="_Toc518041363"/>
      <w:bookmarkStart w:id="2809" w:name="_Toc505935901"/>
      <w:bookmarkStart w:id="2810" w:name="_Toc505936573"/>
      <w:bookmarkStart w:id="2811" w:name="_Ref506293031"/>
      <w:bookmarkStart w:id="2812" w:name="_Ref506407980"/>
      <w:bookmarkStart w:id="2813" w:name="_Toc506556730"/>
      <w:bookmarkStart w:id="2814" w:name="_Toc506557004"/>
      <w:bookmarkStart w:id="2815" w:name="_Toc506559399"/>
      <w:bookmarkStart w:id="2816" w:name="_Toc506558574"/>
      <w:bookmarkStart w:id="2817" w:name="_Toc506560917"/>
      <w:bookmarkStart w:id="2818" w:name="_Ref506561501"/>
      <w:bookmarkStart w:id="2819" w:name="_Toc506749382"/>
      <w:bookmarkStart w:id="2820" w:name="_Ref506753699"/>
      <w:bookmarkStart w:id="2821" w:name="_Ref506753838"/>
      <w:bookmarkStart w:id="2822" w:name="_Ref506837172"/>
      <w:bookmarkStart w:id="2823" w:name="_Toc507157402"/>
      <w:bookmarkStart w:id="2824" w:name="_Toc507158756"/>
      <w:bookmarkStart w:id="2825" w:name="_Toc507159650"/>
      <w:bookmarkStart w:id="2826" w:name="_Toc507162325"/>
      <w:bookmarkStart w:id="2827" w:name="_Toc507160786"/>
      <w:bookmarkStart w:id="2828" w:name="_Toc507163571"/>
      <w:bookmarkStart w:id="2829" w:name="_Toc507161854"/>
      <w:bookmarkStart w:id="2830" w:name="_Toc507163100"/>
      <w:bookmarkStart w:id="2831" w:name="_Toc507168000"/>
      <w:bookmarkStart w:id="2832" w:name="_Toc507166761"/>
      <w:bookmarkStart w:id="2833" w:name="_Toc507164609"/>
      <w:bookmarkStart w:id="2834" w:name="_Toc507165157"/>
      <w:bookmarkStart w:id="2835" w:name="_Toc507170648"/>
      <w:bookmarkStart w:id="2836" w:name="_Toc507166453"/>
      <w:bookmarkStart w:id="2837" w:name="_Toc507171561"/>
      <w:bookmarkStart w:id="2838" w:name="_Toc507168102"/>
      <w:bookmarkStart w:id="2839" w:name="_Ref507253274"/>
      <w:bookmarkStart w:id="2840" w:name="_Toc507402107"/>
      <w:bookmarkStart w:id="2841" w:name="_Toc507402244"/>
      <w:bookmarkStart w:id="2842" w:name="_Toc507403806"/>
      <w:bookmarkStart w:id="2843" w:name="_Toc507404628"/>
      <w:bookmarkStart w:id="2844" w:name="_Toc507408325"/>
      <w:bookmarkStart w:id="2845" w:name="_Toc507409955"/>
      <w:bookmarkStart w:id="2846" w:name="_Toc507412626"/>
      <w:bookmarkStart w:id="2847" w:name="_Toc507413040"/>
      <w:bookmarkStart w:id="2848" w:name="_Toc507413859"/>
      <w:bookmarkStart w:id="2849" w:name="_Toc507417421"/>
      <w:bookmarkStart w:id="2850" w:name="_Toc507418517"/>
      <w:bookmarkStart w:id="2851" w:name="_Toc507418791"/>
      <w:bookmarkStart w:id="2852" w:name="_Toc507417817"/>
      <w:bookmarkStart w:id="2853" w:name="_Toc507419202"/>
      <w:bookmarkStart w:id="2854" w:name="_Toc507491055"/>
      <w:bookmarkStart w:id="2855" w:name="_Toc511977202"/>
      <w:bookmarkStart w:id="2856" w:name="_Toc517962269"/>
      <w:bookmarkStart w:id="2857" w:name="_Toc517958581"/>
      <w:bookmarkStart w:id="2858" w:name="_Ref517980299"/>
      <w:bookmarkStart w:id="2859" w:name="_Toc518041368"/>
      <w:bookmarkStart w:id="2860" w:name="_Toc518756477"/>
      <w:bookmarkStart w:id="2861" w:name="_Ref506293081"/>
      <w:bookmarkStart w:id="2862" w:name="_Toc18480046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r w:rsidRPr="0019471F">
        <w:t>Software support</w:t>
      </w:r>
      <w:bookmarkEnd w:id="2809"/>
      <w:bookmarkEnd w:id="2810"/>
      <w:bookmarkEnd w:id="2811"/>
      <w:bookmarkEnd w:id="2812"/>
      <w:r w:rsidRPr="0019471F">
        <w:t xml:space="preserve"> services</w:t>
      </w:r>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2"/>
    </w:p>
    <w:p w14:paraId="490E36AF" w14:textId="285A3BEA" w:rsidR="0022532D" w:rsidRPr="00AB0580" w:rsidRDefault="0022532D" w:rsidP="0019471F">
      <w:pPr>
        <w:pStyle w:val="Indentbodytext"/>
        <w:rPr>
          <w:b/>
          <w:i/>
        </w:rPr>
      </w:pPr>
      <w:bookmarkStart w:id="2863" w:name="_Ref517962853"/>
      <w:r w:rsidRPr="00156E53">
        <w:rPr>
          <w:b/>
          <w:i/>
        </w:rPr>
        <w:t>seller</w:t>
      </w:r>
      <w:r>
        <w:t xml:space="preserve"> must provide the </w:t>
      </w:r>
      <w:r>
        <w:rPr>
          <w:b/>
          <w:i/>
        </w:rPr>
        <w:t>software</w:t>
      </w:r>
      <w:r w:rsidRPr="000C0EBC">
        <w:rPr>
          <w:b/>
          <w:i/>
        </w:rPr>
        <w:t xml:space="preserve"> </w:t>
      </w:r>
      <w:r>
        <w:rPr>
          <w:b/>
          <w:i/>
        </w:rPr>
        <w:t xml:space="preserve">support </w:t>
      </w:r>
      <w:r w:rsidRPr="000C0EBC">
        <w:rPr>
          <w:b/>
          <w:i/>
        </w:rPr>
        <w:t>services</w:t>
      </w:r>
      <w:r>
        <w:t xml:space="preserve"> specified in this clause </w:t>
      </w:r>
      <w:r w:rsidR="002E1DEB">
        <w:fldChar w:fldCharType="begin"/>
      </w:r>
      <w:r w:rsidR="002E1DEB">
        <w:instrText xml:space="preserve"> REF _Ref517980299 \r \h </w:instrText>
      </w:r>
      <w:r w:rsidR="002E1DEB">
        <w:fldChar w:fldCharType="separate"/>
      </w:r>
      <w:r w:rsidR="00E968C0">
        <w:t>6.2</w:t>
      </w:r>
      <w:r w:rsidR="002E1DEB">
        <w:fldChar w:fldCharType="end"/>
      </w:r>
      <w:r>
        <w:t xml:space="preserve"> and </w:t>
      </w:r>
      <w:r w:rsidR="000A0F81">
        <w:fldChar w:fldCharType="begin"/>
      </w:r>
      <w:r w:rsidR="000A0F81">
        <w:instrText xml:space="preserve"> REF _Ref511951133 \r \h </w:instrText>
      </w:r>
      <w:r w:rsidR="000A0F81">
        <w:fldChar w:fldCharType="separate"/>
      </w:r>
      <w:r w:rsidR="00E968C0">
        <w:t>Section 3</w:t>
      </w:r>
      <w:r w:rsidR="000A0F81">
        <w:fldChar w:fldCharType="end"/>
      </w:r>
      <w:r w:rsidR="000A0F81">
        <w:t xml:space="preserve"> </w:t>
      </w:r>
      <w:r>
        <w:t xml:space="preserve">of </w:t>
      </w:r>
      <w:r w:rsidRPr="005C092B">
        <w:rPr>
          <w:b/>
        </w:rPr>
        <w:fldChar w:fldCharType="begin"/>
      </w:r>
      <w:r w:rsidRPr="005C092B">
        <w:rPr>
          <w:b/>
        </w:rPr>
        <w:instrText xml:space="preserve"> REF _Ref506550068 \r \h  \* MERGEFORMAT </w:instrText>
      </w:r>
      <w:r w:rsidRPr="005C092B">
        <w:rPr>
          <w:b/>
        </w:rPr>
      </w:r>
      <w:r w:rsidRPr="005C092B">
        <w:rPr>
          <w:b/>
        </w:rPr>
        <w:fldChar w:fldCharType="separate"/>
      </w:r>
      <w:r w:rsidR="00E968C0">
        <w:rPr>
          <w:b/>
        </w:rPr>
        <w:t>Schedule C</w:t>
      </w:r>
      <w:r w:rsidRPr="005C092B">
        <w:rPr>
          <w:b/>
        </w:rPr>
        <w:fldChar w:fldCharType="end"/>
      </w:r>
      <w:r w:rsidRPr="00F9385C">
        <w:t xml:space="preserve"> during the </w:t>
      </w:r>
      <w:r>
        <w:rPr>
          <w:b/>
          <w:i/>
        </w:rPr>
        <w:t>software</w:t>
      </w:r>
      <w:r w:rsidRPr="00AB0580">
        <w:rPr>
          <w:b/>
          <w:i/>
        </w:rPr>
        <w:t xml:space="preserve"> support period</w:t>
      </w:r>
      <w:r w:rsidRPr="00F9385C">
        <w:t>.</w:t>
      </w:r>
      <w:bookmarkEnd w:id="2863"/>
      <w:r w:rsidR="00AF6C49">
        <w:t xml:space="preserve"> </w:t>
      </w:r>
    </w:p>
    <w:p w14:paraId="490E36B0" w14:textId="298EBE42" w:rsidR="0022532D" w:rsidRPr="00F36EAA" w:rsidRDefault="0022532D" w:rsidP="0019471F">
      <w:pPr>
        <w:pStyle w:val="Indentbodytext"/>
      </w:pPr>
      <w:bookmarkStart w:id="2864" w:name="_Ref506563559"/>
      <w:r w:rsidRPr="00DB32FF">
        <w:t>Unless specified otherwise in</w:t>
      </w:r>
      <w:r>
        <w:t xml:space="preserve"> </w:t>
      </w:r>
      <w:r w:rsidR="000A0F81">
        <w:fldChar w:fldCharType="begin"/>
      </w:r>
      <w:r w:rsidR="000A0F81">
        <w:instrText xml:space="preserve"> REF _Ref511951133 \r \h </w:instrText>
      </w:r>
      <w:r w:rsidR="000A0F81">
        <w:fldChar w:fldCharType="separate"/>
      </w:r>
      <w:r w:rsidR="00E968C0">
        <w:t>Section 3</w:t>
      </w:r>
      <w:r w:rsidR="000A0F81">
        <w:fldChar w:fldCharType="end"/>
      </w:r>
      <w:r>
        <w:t xml:space="preserve"> of </w:t>
      </w:r>
      <w:r w:rsidRPr="00345192">
        <w:rPr>
          <w:b/>
        </w:rPr>
        <w:fldChar w:fldCharType="begin"/>
      </w:r>
      <w:r w:rsidRPr="00345192">
        <w:rPr>
          <w:b/>
        </w:rPr>
        <w:instrText xml:space="preserve"> REF _Ref506550068 \r \h  \* MERGEFORMAT </w:instrText>
      </w:r>
      <w:r w:rsidRPr="00345192">
        <w:rPr>
          <w:b/>
        </w:rPr>
      </w:r>
      <w:r w:rsidRPr="00345192">
        <w:rPr>
          <w:b/>
        </w:rPr>
        <w:fldChar w:fldCharType="separate"/>
      </w:r>
      <w:r w:rsidR="00E968C0">
        <w:rPr>
          <w:b/>
        </w:rPr>
        <w:t>Schedule C</w:t>
      </w:r>
      <w:r w:rsidRPr="00345192">
        <w:rPr>
          <w:b/>
        </w:rPr>
        <w:fldChar w:fldCharType="end"/>
      </w:r>
      <w:r w:rsidRPr="00345192">
        <w:t xml:space="preserve">, </w:t>
      </w:r>
      <w:r w:rsidRPr="002E3B0A">
        <w:rPr>
          <w:b/>
          <w:i/>
        </w:rPr>
        <w:t>seller</w:t>
      </w:r>
      <w:r w:rsidRPr="00345192">
        <w:t xml:space="preserve"> must, at a minimum:</w:t>
      </w:r>
      <w:bookmarkEnd w:id="2864"/>
    </w:p>
    <w:p w14:paraId="490E36B1" w14:textId="16DEC5B9" w:rsidR="0022532D" w:rsidRDefault="0022532D" w:rsidP="00306784">
      <w:pPr>
        <w:pStyle w:val="indentalphalevel1"/>
        <w:numPr>
          <w:ilvl w:val="0"/>
          <w:numId w:val="49"/>
        </w:numPr>
      </w:pPr>
      <w:r>
        <w:lastRenderedPageBreak/>
        <w:t xml:space="preserve">make available to </w:t>
      </w:r>
      <w:r w:rsidRPr="0019471F">
        <w:rPr>
          <w:b/>
          <w:i/>
        </w:rPr>
        <w:t>buyer</w:t>
      </w:r>
      <w:r>
        <w:t xml:space="preserve"> </w:t>
      </w:r>
      <w:r w:rsidRPr="0019471F">
        <w:rPr>
          <w:b/>
          <w:i/>
        </w:rPr>
        <w:t>updates</w:t>
      </w:r>
      <w:r w:rsidRPr="00064495">
        <w:t xml:space="preserve"> and </w:t>
      </w:r>
      <w:r w:rsidRPr="0019471F">
        <w:rPr>
          <w:b/>
          <w:i/>
        </w:rPr>
        <w:t>new releases</w:t>
      </w:r>
      <w:r w:rsidRPr="00064495">
        <w:t xml:space="preserve"> </w:t>
      </w:r>
      <w:r w:rsidRPr="00E7093F">
        <w:t xml:space="preserve">for the </w:t>
      </w:r>
      <w:r w:rsidR="00781C90">
        <w:rPr>
          <w:b/>
          <w:i/>
        </w:rPr>
        <w:t>software</w:t>
      </w:r>
      <w:r w:rsidRPr="00064495">
        <w:t xml:space="preserve"> </w:t>
      </w:r>
      <w:r w:rsidRPr="00C14517">
        <w:t>on the terms</w:t>
      </w:r>
      <w:r w:rsidRPr="00064495">
        <w:t xml:space="preserve"> </w:t>
      </w:r>
      <w:r>
        <w:t xml:space="preserve">set out in </w:t>
      </w:r>
      <w:r w:rsidRPr="0019471F">
        <w:rPr>
          <w:b/>
        </w:rPr>
        <w:fldChar w:fldCharType="begin"/>
      </w:r>
      <w:r w:rsidRPr="0019471F">
        <w:rPr>
          <w:b/>
        </w:rPr>
        <w:instrText xml:space="preserve"> REF _Ref506550068 \r \h  \* MERGEFORMAT </w:instrText>
      </w:r>
      <w:r w:rsidRPr="0019471F">
        <w:rPr>
          <w:b/>
        </w:rPr>
      </w:r>
      <w:r w:rsidRPr="0019471F">
        <w:rPr>
          <w:b/>
        </w:rPr>
        <w:fldChar w:fldCharType="separate"/>
      </w:r>
      <w:r w:rsidR="00E968C0">
        <w:rPr>
          <w:b/>
        </w:rPr>
        <w:t>Schedule C</w:t>
      </w:r>
      <w:r w:rsidRPr="0019471F">
        <w:rPr>
          <w:b/>
        </w:rPr>
        <w:fldChar w:fldCharType="end"/>
      </w:r>
      <w:r>
        <w:t xml:space="preserve"> </w:t>
      </w:r>
      <w:r w:rsidRPr="00A7538C">
        <w:t>and</w:t>
      </w:r>
      <w:r w:rsidRPr="00064495">
        <w:t xml:space="preserve"> </w:t>
      </w:r>
      <w:r w:rsidRPr="003F0BC2">
        <w:t xml:space="preserve">subject to </w:t>
      </w:r>
      <w:r>
        <w:t>the following conditions:</w:t>
      </w:r>
    </w:p>
    <w:p w14:paraId="490E36B2" w14:textId="77777777" w:rsidR="0022532D" w:rsidRPr="00AA40AD" w:rsidRDefault="0022532D" w:rsidP="00812530">
      <w:pPr>
        <w:pStyle w:val="indentalphalevel1"/>
        <w:numPr>
          <w:ilvl w:val="1"/>
          <w:numId w:val="28"/>
        </w:numPr>
      </w:pPr>
      <w:r w:rsidRPr="00AA40AD">
        <w:rPr>
          <w:b/>
          <w:i/>
        </w:rPr>
        <w:t>buyer</w:t>
      </w:r>
      <w:r w:rsidRPr="00AA40AD">
        <w:t xml:space="preserve"> has no obligation to install an </w:t>
      </w:r>
      <w:r w:rsidRPr="00AA40AD">
        <w:rPr>
          <w:b/>
          <w:i/>
        </w:rPr>
        <w:t>update</w:t>
      </w:r>
      <w:r w:rsidRPr="00AA40AD">
        <w:t xml:space="preserve"> or </w:t>
      </w:r>
      <w:r w:rsidRPr="00AA40AD">
        <w:rPr>
          <w:b/>
          <w:i/>
        </w:rPr>
        <w:t>new release</w:t>
      </w:r>
      <w:r w:rsidRPr="00AA40AD">
        <w:t xml:space="preserve"> made available by </w:t>
      </w:r>
      <w:r w:rsidRPr="00AA40AD">
        <w:rPr>
          <w:b/>
          <w:i/>
        </w:rPr>
        <w:t>seller</w:t>
      </w:r>
      <w:r w:rsidRPr="00AA40AD">
        <w:rPr>
          <w:i/>
        </w:rPr>
        <w:t>;</w:t>
      </w:r>
    </w:p>
    <w:p w14:paraId="490E36B3" w14:textId="323B9FBC" w:rsidR="0022532D" w:rsidRPr="00AA40AD" w:rsidRDefault="0022532D" w:rsidP="00812530">
      <w:pPr>
        <w:pStyle w:val="indentalphalevel1"/>
        <w:numPr>
          <w:ilvl w:val="1"/>
          <w:numId w:val="28"/>
        </w:numPr>
      </w:pPr>
      <w:bookmarkStart w:id="2865" w:name="_Ref506902011"/>
      <w:r w:rsidRPr="00AA40AD">
        <w:t xml:space="preserve">if </w:t>
      </w:r>
      <w:r w:rsidRPr="7635E613">
        <w:rPr>
          <w:b/>
          <w:bCs/>
          <w:i/>
          <w:iCs/>
        </w:rPr>
        <w:t>buyer</w:t>
      </w:r>
      <w:r w:rsidRPr="00AA40AD">
        <w:t xml:space="preserve"> rejects the offer of an </w:t>
      </w:r>
      <w:r w:rsidRPr="7635E613">
        <w:rPr>
          <w:b/>
          <w:bCs/>
          <w:i/>
          <w:iCs/>
        </w:rPr>
        <w:t xml:space="preserve">update </w:t>
      </w:r>
      <w:r w:rsidRPr="00AA40AD">
        <w:t xml:space="preserve">or </w:t>
      </w:r>
      <w:r w:rsidRPr="7635E613">
        <w:rPr>
          <w:b/>
          <w:bCs/>
          <w:i/>
          <w:iCs/>
        </w:rPr>
        <w:t>new release</w:t>
      </w:r>
      <w:r w:rsidRPr="00AA40AD">
        <w:t xml:space="preserve">, </w:t>
      </w:r>
      <w:r w:rsidRPr="7635E613">
        <w:rPr>
          <w:b/>
          <w:bCs/>
          <w:i/>
          <w:iCs/>
        </w:rPr>
        <w:t>seller</w:t>
      </w:r>
      <w:r w:rsidRPr="00AA40AD">
        <w:t xml:space="preserve"> must continue to maintain the version of the </w:t>
      </w:r>
      <w:r w:rsidR="00781C90" w:rsidRPr="7635E613">
        <w:rPr>
          <w:b/>
          <w:bCs/>
          <w:i/>
          <w:iCs/>
        </w:rPr>
        <w:t>software</w:t>
      </w:r>
      <w:r w:rsidRPr="00AA40AD">
        <w:t xml:space="preserve"> which </w:t>
      </w:r>
      <w:r w:rsidRPr="7635E613">
        <w:rPr>
          <w:b/>
          <w:bCs/>
          <w:i/>
          <w:iCs/>
        </w:rPr>
        <w:t>buyer</w:t>
      </w:r>
      <w:r w:rsidRPr="00AA40AD">
        <w:t xml:space="preserve"> is using until the expiry of 18 months (or alternative period specified in </w:t>
      </w:r>
      <w:r w:rsidRPr="00E13109">
        <w:fldChar w:fldCharType="begin"/>
      </w:r>
      <w:r w:rsidRPr="007E522D">
        <w:rPr>
          <w:b/>
        </w:rPr>
        <w:instrText xml:space="preserve"> REF _Ref506550068 \r \h  \* MERGEFORMAT </w:instrText>
      </w:r>
      <w:r w:rsidRPr="00E13109">
        <w:rPr>
          <w:b/>
        </w:rPr>
        <w:fldChar w:fldCharType="separate"/>
      </w:r>
      <w:r w:rsidR="00E968C0" w:rsidRPr="00E968C0">
        <w:rPr>
          <w:b/>
          <w:bCs/>
        </w:rPr>
        <w:t>Schedule C</w:t>
      </w:r>
      <w:r w:rsidRPr="00E13109">
        <w:fldChar w:fldCharType="end"/>
      </w:r>
      <w:r w:rsidRPr="007E522D">
        <w:t>)</w:t>
      </w:r>
      <w:r w:rsidRPr="00AA40AD">
        <w:t xml:space="preserve"> from the date which the rejected </w:t>
      </w:r>
      <w:r w:rsidRPr="7635E613">
        <w:rPr>
          <w:b/>
          <w:bCs/>
          <w:i/>
          <w:iCs/>
        </w:rPr>
        <w:t xml:space="preserve">update </w:t>
      </w:r>
      <w:r w:rsidRPr="00DC6EED">
        <w:t>o</w:t>
      </w:r>
      <w:r w:rsidR="00C73748" w:rsidRPr="00DC6EED">
        <w:t>r</w:t>
      </w:r>
      <w:r w:rsidRPr="00AA40AD">
        <w:t xml:space="preserve"> </w:t>
      </w:r>
      <w:r w:rsidRPr="7635E613">
        <w:rPr>
          <w:b/>
          <w:bCs/>
          <w:i/>
          <w:iCs/>
        </w:rPr>
        <w:t>new release</w:t>
      </w:r>
      <w:r w:rsidRPr="00AA40AD">
        <w:t xml:space="preserve"> was formally offered by</w:t>
      </w:r>
      <w:r w:rsidRPr="7635E613">
        <w:rPr>
          <w:b/>
          <w:bCs/>
          <w:i/>
          <w:iCs/>
        </w:rPr>
        <w:t xml:space="preserve"> seller</w:t>
      </w:r>
      <w:r w:rsidRPr="00AA40AD">
        <w:t xml:space="preserve"> to </w:t>
      </w:r>
      <w:r w:rsidRPr="7635E613">
        <w:rPr>
          <w:b/>
          <w:bCs/>
          <w:i/>
          <w:iCs/>
        </w:rPr>
        <w:t>buyer</w:t>
      </w:r>
      <w:r w:rsidRPr="00AA40AD">
        <w:t>;</w:t>
      </w:r>
      <w:bookmarkEnd w:id="2865"/>
    </w:p>
    <w:p w14:paraId="490E36B4" w14:textId="71C787CB" w:rsidR="0022532D" w:rsidRPr="00AA40AD" w:rsidRDefault="0022532D" w:rsidP="00812530">
      <w:pPr>
        <w:pStyle w:val="indentalphalevel1"/>
        <w:numPr>
          <w:ilvl w:val="1"/>
          <w:numId w:val="28"/>
        </w:numPr>
      </w:pPr>
      <w:r w:rsidRPr="00AA40AD">
        <w:t xml:space="preserve">the </w:t>
      </w:r>
      <w:r w:rsidRPr="0019471F">
        <w:rPr>
          <w:b/>
          <w:i/>
        </w:rPr>
        <w:t>charges</w:t>
      </w:r>
      <w:r w:rsidRPr="00AA40AD">
        <w:t xml:space="preserve"> for </w:t>
      </w:r>
      <w:r w:rsidRPr="0019471F">
        <w:rPr>
          <w:b/>
          <w:i/>
        </w:rPr>
        <w:t>updates</w:t>
      </w:r>
      <w:r w:rsidRPr="00AA40AD">
        <w:t xml:space="preserve"> and </w:t>
      </w:r>
      <w:r w:rsidRPr="0019471F">
        <w:rPr>
          <w:b/>
          <w:i/>
        </w:rPr>
        <w:t>new releases</w:t>
      </w:r>
      <w:r w:rsidRPr="00AA40AD">
        <w:t xml:space="preserve"> will be specified in </w:t>
      </w:r>
      <w:r w:rsidRPr="00373156">
        <w:fldChar w:fldCharType="begin"/>
      </w:r>
      <w:r w:rsidRPr="00373156">
        <w:instrText xml:space="preserve"> REF _Ref505936660 \r \h  \* MERGEFORMAT </w:instrText>
      </w:r>
      <w:r w:rsidRPr="00373156">
        <w:fldChar w:fldCharType="separate"/>
      </w:r>
      <w:r w:rsidR="00E968C0" w:rsidRPr="00E968C0">
        <w:rPr>
          <w:b/>
        </w:rPr>
        <w:t>Schedule</w:t>
      </w:r>
      <w:r w:rsidR="00E968C0">
        <w:t xml:space="preserve"> </w:t>
      </w:r>
      <w:r w:rsidR="00E968C0" w:rsidRPr="00E968C0">
        <w:rPr>
          <w:b/>
        </w:rPr>
        <w:t>F</w:t>
      </w:r>
      <w:r w:rsidRPr="00373156">
        <w:fldChar w:fldCharType="end"/>
      </w:r>
      <w:r w:rsidRPr="00AA40AD">
        <w:t xml:space="preserve">, however </w:t>
      </w:r>
      <w:r w:rsidRPr="0019471F">
        <w:rPr>
          <w:b/>
          <w:i/>
        </w:rPr>
        <w:t>seller</w:t>
      </w:r>
      <w:r w:rsidRPr="00AA40AD">
        <w:rPr>
          <w:i/>
        </w:rPr>
        <w:t xml:space="preserve"> </w:t>
      </w:r>
      <w:r w:rsidRPr="00AA40AD">
        <w:t xml:space="preserve">will provide any </w:t>
      </w:r>
      <w:r w:rsidRPr="00CF06E7">
        <w:rPr>
          <w:b/>
          <w:i/>
        </w:rPr>
        <w:t>update</w:t>
      </w:r>
      <w:r w:rsidRPr="00AA40AD">
        <w:t xml:space="preserve"> or </w:t>
      </w:r>
      <w:r w:rsidRPr="0019471F">
        <w:rPr>
          <w:b/>
          <w:i/>
        </w:rPr>
        <w:t>new release</w:t>
      </w:r>
      <w:r w:rsidRPr="00AA40AD">
        <w:t xml:space="preserve"> at no cost where </w:t>
      </w:r>
      <w:r w:rsidRPr="0019471F">
        <w:rPr>
          <w:b/>
          <w:i/>
        </w:rPr>
        <w:t>seller</w:t>
      </w:r>
      <w:r w:rsidRPr="00AA40AD">
        <w:t xml:space="preserve"> makes </w:t>
      </w:r>
      <w:r w:rsidRPr="00CF06E7">
        <w:rPr>
          <w:b/>
          <w:i/>
        </w:rPr>
        <w:t xml:space="preserve">updates </w:t>
      </w:r>
      <w:r w:rsidRPr="00AA40AD">
        <w:t xml:space="preserve">or </w:t>
      </w:r>
      <w:r w:rsidRPr="0019471F">
        <w:rPr>
          <w:b/>
          <w:i/>
        </w:rPr>
        <w:t>new releases</w:t>
      </w:r>
      <w:r w:rsidRPr="00AA40AD">
        <w:t xml:space="preserve"> generally available to other government customers under similar circumstances at no cost; </w:t>
      </w:r>
      <w:r>
        <w:t>and</w:t>
      </w:r>
    </w:p>
    <w:p w14:paraId="490E36B5" w14:textId="3F019857" w:rsidR="0022532D" w:rsidRPr="00AA40AD" w:rsidRDefault="0022532D" w:rsidP="00812530">
      <w:pPr>
        <w:pStyle w:val="indentalphalevel1"/>
        <w:numPr>
          <w:ilvl w:val="1"/>
          <w:numId w:val="28"/>
        </w:numPr>
      </w:pPr>
      <w:r w:rsidRPr="00AA40AD">
        <w:t xml:space="preserve">the terms of the </w:t>
      </w:r>
      <w:r w:rsidR="00781C90">
        <w:rPr>
          <w:b/>
          <w:i/>
        </w:rPr>
        <w:t>software</w:t>
      </w:r>
      <w:r w:rsidRPr="00AA40AD">
        <w:rPr>
          <w:b/>
          <w:i/>
        </w:rPr>
        <w:t xml:space="preserve"> </w:t>
      </w:r>
      <w:r w:rsidRPr="000356D3">
        <w:t>licence</w:t>
      </w:r>
      <w:r>
        <w:t xml:space="preserve"> in clause </w:t>
      </w:r>
      <w:r w:rsidR="001B262C">
        <w:fldChar w:fldCharType="begin"/>
      </w:r>
      <w:r w:rsidR="001B262C">
        <w:instrText xml:space="preserve"> REF _Ref518731922 \r \h </w:instrText>
      </w:r>
      <w:r w:rsidR="001B262C">
        <w:fldChar w:fldCharType="separate"/>
      </w:r>
      <w:r w:rsidR="00E968C0">
        <w:t>5.1</w:t>
      </w:r>
      <w:r w:rsidR="001B262C">
        <w:fldChar w:fldCharType="end"/>
      </w:r>
      <w:r w:rsidRPr="00AA40AD">
        <w:t xml:space="preserve"> apply to all </w:t>
      </w:r>
      <w:r w:rsidRPr="00AA40AD">
        <w:rPr>
          <w:b/>
          <w:i/>
        </w:rPr>
        <w:t>updates</w:t>
      </w:r>
      <w:r w:rsidRPr="00AA40AD">
        <w:t xml:space="preserve"> and </w:t>
      </w:r>
      <w:r w:rsidRPr="00AA40AD">
        <w:rPr>
          <w:b/>
          <w:i/>
        </w:rPr>
        <w:t>new releases</w:t>
      </w:r>
      <w:r w:rsidR="00A842ED">
        <w:t>;</w:t>
      </w:r>
    </w:p>
    <w:p w14:paraId="490E36B6" w14:textId="77777777" w:rsidR="00A842ED" w:rsidRDefault="00A842ED" w:rsidP="00A842ED">
      <w:pPr>
        <w:pStyle w:val="indentalphalevel1"/>
      </w:pPr>
      <w:bookmarkStart w:id="2866" w:name="_Hlk523404431"/>
      <w:r w:rsidRPr="00A842ED">
        <w:t xml:space="preserve">promptly provide </w:t>
      </w:r>
      <w:r w:rsidRPr="00A842ED">
        <w:rPr>
          <w:b/>
          <w:i/>
        </w:rPr>
        <w:t>buyer</w:t>
      </w:r>
      <w:r w:rsidRPr="00A842ED">
        <w:t xml:space="preserve"> the following information for any </w:t>
      </w:r>
      <w:r w:rsidRPr="00A842ED">
        <w:rPr>
          <w:b/>
          <w:i/>
        </w:rPr>
        <w:t>update</w:t>
      </w:r>
      <w:r w:rsidRPr="00B94BEB">
        <w:t xml:space="preserve"> </w:t>
      </w:r>
      <w:r w:rsidRPr="00A842ED">
        <w:t xml:space="preserve">or </w:t>
      </w:r>
      <w:r w:rsidRPr="00A842ED">
        <w:rPr>
          <w:b/>
          <w:i/>
        </w:rPr>
        <w:t>new release</w:t>
      </w:r>
      <w:r w:rsidRPr="00A842ED">
        <w:t xml:space="preserve"> </w:t>
      </w:r>
      <w:r w:rsidR="001E3C75" w:rsidRPr="00B94BEB">
        <w:rPr>
          <w:b/>
          <w:i/>
        </w:rPr>
        <w:t>seller</w:t>
      </w:r>
      <w:r w:rsidR="001E3C75">
        <w:t xml:space="preserve"> </w:t>
      </w:r>
      <w:r w:rsidRPr="00A842ED">
        <w:t xml:space="preserve">has made available to </w:t>
      </w:r>
      <w:r w:rsidRPr="00B94BEB">
        <w:rPr>
          <w:b/>
          <w:i/>
        </w:rPr>
        <w:t>buyer</w:t>
      </w:r>
      <w:r w:rsidRPr="00A842ED">
        <w:t xml:space="preserve"> or any other customers from time to time:</w:t>
      </w:r>
    </w:p>
    <w:p w14:paraId="490E36B7" w14:textId="77777777" w:rsidR="00A842ED" w:rsidRDefault="00A842ED" w:rsidP="00A842ED">
      <w:pPr>
        <w:pStyle w:val="indentalphalevel1"/>
        <w:numPr>
          <w:ilvl w:val="1"/>
          <w:numId w:val="28"/>
        </w:numPr>
      </w:pPr>
      <w:r>
        <w:t xml:space="preserve">the nature of the improvements and/or corrections contained in the </w:t>
      </w:r>
      <w:r w:rsidRPr="00B94BEB">
        <w:rPr>
          <w:b/>
          <w:i/>
        </w:rPr>
        <w:t>update</w:t>
      </w:r>
      <w:r>
        <w:t xml:space="preserve"> or </w:t>
      </w:r>
      <w:r w:rsidRPr="00B94BEB">
        <w:rPr>
          <w:b/>
          <w:i/>
        </w:rPr>
        <w:t>new release</w:t>
      </w:r>
      <w:r>
        <w:t>;</w:t>
      </w:r>
    </w:p>
    <w:p w14:paraId="490E36B8" w14:textId="77777777" w:rsidR="00A842ED" w:rsidRDefault="00A842ED" w:rsidP="00A842ED">
      <w:pPr>
        <w:pStyle w:val="indentalphalevel1"/>
        <w:numPr>
          <w:ilvl w:val="1"/>
          <w:numId w:val="28"/>
        </w:numPr>
      </w:pPr>
      <w:r>
        <w:t xml:space="preserve">any adverse effects the </w:t>
      </w:r>
      <w:r w:rsidRPr="00B94BEB">
        <w:rPr>
          <w:b/>
          <w:i/>
        </w:rPr>
        <w:t>update</w:t>
      </w:r>
      <w:r>
        <w:t xml:space="preserve"> or </w:t>
      </w:r>
      <w:r w:rsidRPr="00B94BEB">
        <w:rPr>
          <w:b/>
          <w:i/>
        </w:rPr>
        <w:t>new release</w:t>
      </w:r>
      <w:r>
        <w:t xml:space="preserve"> may have on </w:t>
      </w:r>
      <w:r w:rsidRPr="00B94BEB">
        <w:rPr>
          <w:b/>
          <w:i/>
        </w:rPr>
        <w:t>buyer’s systems</w:t>
      </w:r>
      <w:r>
        <w:t>, including any expected degradation in reliability, performance or functionality; and</w:t>
      </w:r>
    </w:p>
    <w:p w14:paraId="490E36B9" w14:textId="77777777" w:rsidR="00A842ED" w:rsidRPr="00A842ED" w:rsidRDefault="00A842ED">
      <w:pPr>
        <w:pStyle w:val="indentalphalevel1"/>
        <w:numPr>
          <w:ilvl w:val="1"/>
          <w:numId w:val="28"/>
        </w:numPr>
      </w:pPr>
      <w:r>
        <w:t xml:space="preserve">sufficient information to enable </w:t>
      </w:r>
      <w:r w:rsidRPr="00B94BEB">
        <w:rPr>
          <w:b/>
          <w:i/>
        </w:rPr>
        <w:t>buyer</w:t>
      </w:r>
      <w:r>
        <w:t xml:space="preserve"> to determine whether the </w:t>
      </w:r>
      <w:r w:rsidRPr="00B94BEB">
        <w:rPr>
          <w:b/>
          <w:i/>
        </w:rPr>
        <w:t>update</w:t>
      </w:r>
      <w:r>
        <w:t xml:space="preserve"> or </w:t>
      </w:r>
      <w:r w:rsidRPr="00B94BEB">
        <w:rPr>
          <w:b/>
          <w:i/>
        </w:rPr>
        <w:t>new release</w:t>
      </w:r>
      <w:r>
        <w:t xml:space="preserve"> will suit </w:t>
      </w:r>
      <w:r w:rsidRPr="00B94BEB">
        <w:rPr>
          <w:b/>
          <w:i/>
        </w:rPr>
        <w:t>buyer’s</w:t>
      </w:r>
      <w:r>
        <w:t xml:space="preserve"> requirements and comply with the </w:t>
      </w:r>
      <w:r w:rsidRPr="00B94BEB">
        <w:rPr>
          <w:b/>
          <w:i/>
        </w:rPr>
        <w:t>specifications</w:t>
      </w:r>
      <w:r>
        <w:t>;</w:t>
      </w:r>
    </w:p>
    <w:bookmarkEnd w:id="2866"/>
    <w:p w14:paraId="490E36BA" w14:textId="1879A6A8" w:rsidR="0022532D" w:rsidRPr="000767A9" w:rsidRDefault="0022532D" w:rsidP="0019471F">
      <w:pPr>
        <w:pStyle w:val="indentalphalevel1"/>
      </w:pPr>
      <w:r>
        <w:t xml:space="preserve">fix </w:t>
      </w:r>
      <w:r w:rsidRPr="0019471F">
        <w:rPr>
          <w:b/>
          <w:i/>
        </w:rPr>
        <w:t>defects</w:t>
      </w:r>
      <w:r>
        <w:t xml:space="preserve"> in the </w:t>
      </w:r>
      <w:r w:rsidR="00781C90">
        <w:rPr>
          <w:b/>
          <w:i/>
        </w:rPr>
        <w:t>software</w:t>
      </w:r>
      <w:r>
        <w:t xml:space="preserve"> </w:t>
      </w:r>
      <w:r w:rsidRPr="00F36EAA">
        <w:t xml:space="preserve">in accordance with clause </w:t>
      </w:r>
      <w:r w:rsidRPr="00F36EAA">
        <w:fldChar w:fldCharType="begin"/>
      </w:r>
      <w:r w:rsidRPr="00F36EAA">
        <w:instrText xml:space="preserve"> REF _Ref506282679 \r \h  \* MERGEFORMAT </w:instrText>
      </w:r>
      <w:r w:rsidRPr="00F36EAA">
        <w:fldChar w:fldCharType="separate"/>
      </w:r>
      <w:r w:rsidR="00E968C0">
        <w:t>6.2.3</w:t>
      </w:r>
      <w:r w:rsidRPr="00F36EAA">
        <w:fldChar w:fldCharType="end"/>
      </w:r>
      <w:r w:rsidRPr="00F36EAA">
        <w:t xml:space="preserve"> below;</w:t>
      </w:r>
    </w:p>
    <w:p w14:paraId="490E36BB" w14:textId="7F0DB036" w:rsidR="0022532D" w:rsidRPr="001C27F4" w:rsidRDefault="0022532D" w:rsidP="0019471F">
      <w:pPr>
        <w:pStyle w:val="indentalphalevel1"/>
        <w:rPr>
          <w:i/>
        </w:rPr>
      </w:pPr>
      <w:r w:rsidRPr="00254312">
        <w:lastRenderedPageBreak/>
        <w:t>ensure the</w:t>
      </w:r>
      <w:r w:rsidRPr="00E13109">
        <w:rPr>
          <w:i/>
        </w:rPr>
        <w:t xml:space="preserve"> </w:t>
      </w:r>
      <w:r w:rsidR="00781C90">
        <w:rPr>
          <w:b/>
          <w:i/>
        </w:rPr>
        <w:t>software</w:t>
      </w:r>
      <w:r w:rsidRPr="00116B90">
        <w:rPr>
          <w:i/>
        </w:rPr>
        <w:t xml:space="preserve"> </w:t>
      </w:r>
      <w:r w:rsidRPr="00504CEE">
        <w:t>continues to operate in accordance with the</w:t>
      </w:r>
      <w:r w:rsidRPr="00116B90">
        <w:rPr>
          <w:i/>
        </w:rPr>
        <w:t xml:space="preserve"> </w:t>
      </w:r>
      <w:r w:rsidRPr="00116B90">
        <w:rPr>
          <w:b/>
          <w:i/>
        </w:rPr>
        <w:t>specifications</w:t>
      </w:r>
      <w:r w:rsidRPr="00116B90">
        <w:rPr>
          <w:i/>
        </w:rPr>
        <w:t xml:space="preserve"> </w:t>
      </w:r>
      <w:r w:rsidRPr="00504CEE">
        <w:t>specified in</w:t>
      </w:r>
      <w:r w:rsidRPr="009F6703">
        <w:t xml:space="preserve"> </w:t>
      </w:r>
      <w:r w:rsidR="000A0F81">
        <w:fldChar w:fldCharType="begin"/>
      </w:r>
      <w:r w:rsidR="000A0F81">
        <w:instrText xml:space="preserve"> REF _Ref511951133 \r \h </w:instrText>
      </w:r>
      <w:r w:rsidR="000A0F81">
        <w:fldChar w:fldCharType="separate"/>
      </w:r>
      <w:r w:rsidR="00E968C0">
        <w:t>Section 3</w:t>
      </w:r>
      <w:r w:rsidR="000A0F81">
        <w:fldChar w:fldCharType="end"/>
      </w:r>
      <w:r w:rsidR="000A0F81">
        <w:t xml:space="preserve"> </w:t>
      </w:r>
      <w:r>
        <w:t xml:space="preserve">of </w:t>
      </w:r>
      <w:r w:rsidRPr="00BF7DA2">
        <w:rPr>
          <w:b/>
        </w:rPr>
        <w:fldChar w:fldCharType="begin"/>
      </w:r>
      <w:r w:rsidRPr="00BF7DA2">
        <w:rPr>
          <w:b/>
        </w:rPr>
        <w:instrText xml:space="preserve"> REF _Ref506550068 \r \h  \* MERGEFORMAT </w:instrText>
      </w:r>
      <w:r w:rsidRPr="00BF7DA2">
        <w:rPr>
          <w:b/>
        </w:rPr>
      </w:r>
      <w:r w:rsidRPr="00BF7DA2">
        <w:rPr>
          <w:b/>
        </w:rPr>
        <w:fldChar w:fldCharType="separate"/>
      </w:r>
      <w:r w:rsidR="00E968C0">
        <w:rPr>
          <w:b/>
        </w:rPr>
        <w:t>Schedule C</w:t>
      </w:r>
      <w:r w:rsidRPr="00BF7DA2">
        <w:rPr>
          <w:b/>
        </w:rPr>
        <w:fldChar w:fldCharType="end"/>
      </w:r>
      <w:r w:rsidRPr="00BF7DA2">
        <w:rPr>
          <w:i/>
        </w:rPr>
        <w:t>;</w:t>
      </w:r>
    </w:p>
    <w:p w14:paraId="490E36BC" w14:textId="78A3BF33" w:rsidR="0022532D" w:rsidRDefault="0022532D" w:rsidP="0019471F">
      <w:pPr>
        <w:pStyle w:val="indentalphalevel1"/>
      </w:pPr>
      <w:r w:rsidRPr="001C27F4">
        <w:t xml:space="preserve">provide a helpdesk service in accordance with the requirements in </w:t>
      </w:r>
      <w:r w:rsidR="000A0F81">
        <w:fldChar w:fldCharType="begin"/>
      </w:r>
      <w:r w:rsidR="000A0F81">
        <w:instrText xml:space="preserve"> REF _Ref511951133 \r \h </w:instrText>
      </w:r>
      <w:r w:rsidR="000A0F81">
        <w:fldChar w:fldCharType="separate"/>
      </w:r>
      <w:r w:rsidR="00E968C0">
        <w:t>Section 3</w:t>
      </w:r>
      <w:r w:rsidR="000A0F81">
        <w:fldChar w:fldCharType="end"/>
      </w:r>
      <w:r w:rsidR="000A0F81">
        <w:t xml:space="preserve"> </w:t>
      </w:r>
      <w:r>
        <w:t xml:space="preserve">of </w:t>
      </w:r>
      <w:r w:rsidRPr="001B5533">
        <w:rPr>
          <w:b/>
        </w:rPr>
        <w:fldChar w:fldCharType="begin"/>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E968C0">
        <w:rPr>
          <w:b/>
        </w:rPr>
        <w:t>Schedule C</w:t>
      </w:r>
      <w:r w:rsidRPr="001B5533">
        <w:rPr>
          <w:b/>
        </w:rPr>
        <w:fldChar w:fldCharType="end"/>
      </w:r>
      <w:r>
        <w:t>;</w:t>
      </w:r>
    </w:p>
    <w:p w14:paraId="490E36BD" w14:textId="55EC2BA2" w:rsidR="0022532D" w:rsidRPr="00391324" w:rsidRDefault="0022532D" w:rsidP="0019471F">
      <w:pPr>
        <w:pStyle w:val="indentalphalevel1"/>
      </w:pPr>
      <w:r>
        <w:t xml:space="preserve">ensure all </w:t>
      </w:r>
      <w:r w:rsidRPr="004802C1">
        <w:rPr>
          <w:b/>
          <w:i/>
        </w:rPr>
        <w:t xml:space="preserve">documentation </w:t>
      </w:r>
      <w:r w:rsidRPr="00731053">
        <w:t>for the</w:t>
      </w:r>
      <w:r w:rsidRPr="00E13109">
        <w:t xml:space="preserve"> </w:t>
      </w:r>
      <w:r w:rsidR="00781C90">
        <w:rPr>
          <w:b/>
          <w:i/>
        </w:rPr>
        <w:t>software</w:t>
      </w:r>
      <w:r w:rsidRPr="00731053">
        <w:rPr>
          <w:b/>
          <w:i/>
        </w:rPr>
        <w:t xml:space="preserve"> </w:t>
      </w:r>
      <w:r>
        <w:t>specified</w:t>
      </w:r>
      <w:r>
        <w:rPr>
          <w:b/>
        </w:rPr>
        <w:t xml:space="preserve"> </w:t>
      </w:r>
      <w:r w:rsidRPr="002E3B0A">
        <w:t xml:space="preserve">or referred to </w:t>
      </w:r>
      <w:r w:rsidRPr="00BA4165">
        <w:t>in</w:t>
      </w:r>
      <w:r w:rsidRPr="00042863">
        <w:t xml:space="preserve"> </w:t>
      </w:r>
      <w:r w:rsidR="000A0F81">
        <w:fldChar w:fldCharType="begin"/>
      </w:r>
      <w:r w:rsidR="000A0F81">
        <w:instrText xml:space="preserve"> REF _Ref511951133 \r \h </w:instrText>
      </w:r>
      <w:r w:rsidR="000A0F81">
        <w:fldChar w:fldCharType="separate"/>
      </w:r>
      <w:r w:rsidR="00E968C0">
        <w:t>Section 3</w:t>
      </w:r>
      <w:r w:rsidR="000A0F81">
        <w:fldChar w:fldCharType="end"/>
      </w:r>
      <w:r>
        <w:t xml:space="preserve"> of </w:t>
      </w:r>
      <w:r w:rsidRPr="001B5533">
        <w:rPr>
          <w:b/>
        </w:rPr>
        <w:fldChar w:fldCharType="begin"/>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E968C0">
        <w:rPr>
          <w:b/>
        </w:rPr>
        <w:t>Schedule C</w:t>
      </w:r>
      <w:r w:rsidRPr="001B5533">
        <w:rPr>
          <w:b/>
        </w:rPr>
        <w:fldChar w:fldCharType="end"/>
      </w:r>
      <w:r w:rsidRPr="00042863">
        <w:t xml:space="preserve"> remains up to date at all times</w:t>
      </w:r>
      <w:r>
        <w:t>; and</w:t>
      </w:r>
    </w:p>
    <w:p w14:paraId="490E36BE" w14:textId="171B8733" w:rsidR="0022532D" w:rsidRDefault="0022532D" w:rsidP="0019471F">
      <w:pPr>
        <w:pStyle w:val="indentalphalevel1"/>
      </w:pPr>
      <w:r>
        <w:t xml:space="preserve">provide the </w:t>
      </w:r>
      <w:r w:rsidRPr="00531E88">
        <w:rPr>
          <w:b/>
          <w:i/>
        </w:rPr>
        <w:t>software support services</w:t>
      </w:r>
      <w:r>
        <w:t xml:space="preserve"> outlined in this clause </w:t>
      </w:r>
      <w:r>
        <w:fldChar w:fldCharType="begin"/>
      </w:r>
      <w:r>
        <w:instrText xml:space="preserve"> REF _Ref506753838 \r \h </w:instrText>
      </w:r>
      <w:r w:rsidR="0019471F">
        <w:instrText xml:space="preserve"> \* MERGEFORMAT </w:instrText>
      </w:r>
      <w:r>
        <w:fldChar w:fldCharType="separate"/>
      </w:r>
      <w:r w:rsidR="00E968C0">
        <w:t>6.2</w:t>
      </w:r>
      <w:r>
        <w:fldChar w:fldCharType="end"/>
      </w:r>
      <w:r>
        <w:t xml:space="preserve"> to meet the </w:t>
      </w:r>
      <w:r w:rsidRPr="006D440E">
        <w:rPr>
          <w:b/>
          <w:i/>
        </w:rPr>
        <w:t>services levels</w:t>
      </w:r>
      <w:r>
        <w:t xml:space="preserve"> specified in </w:t>
      </w:r>
      <w:r w:rsidR="000A0F81">
        <w:fldChar w:fldCharType="begin"/>
      </w:r>
      <w:r w:rsidR="000A0F81">
        <w:instrText xml:space="preserve"> REF _Ref511951133 \r \h </w:instrText>
      </w:r>
      <w:r w:rsidR="000A0F81">
        <w:fldChar w:fldCharType="separate"/>
      </w:r>
      <w:r w:rsidR="00E968C0">
        <w:t>Section 3</w:t>
      </w:r>
      <w:r w:rsidR="000A0F81">
        <w:fldChar w:fldCharType="end"/>
      </w:r>
      <w:r>
        <w:t xml:space="preserve"> of </w:t>
      </w:r>
      <w:r w:rsidRPr="00AA04D0">
        <w:rPr>
          <w:b/>
        </w:rPr>
        <w:fldChar w:fldCharType="begin"/>
      </w:r>
      <w:r w:rsidRPr="00AA04D0">
        <w:rPr>
          <w:b/>
        </w:rPr>
        <w:instrText xml:space="preserve"> REF _Ref506550068 \r \h  \* MERGEFORMAT </w:instrText>
      </w:r>
      <w:r w:rsidRPr="00AA04D0">
        <w:rPr>
          <w:b/>
        </w:rPr>
      </w:r>
      <w:r w:rsidRPr="00AA04D0">
        <w:rPr>
          <w:b/>
        </w:rPr>
        <w:fldChar w:fldCharType="separate"/>
      </w:r>
      <w:r w:rsidR="00E968C0">
        <w:rPr>
          <w:b/>
        </w:rPr>
        <w:t>Schedule C</w:t>
      </w:r>
      <w:r w:rsidRPr="00AA04D0">
        <w:rPr>
          <w:b/>
        </w:rPr>
        <w:fldChar w:fldCharType="end"/>
      </w:r>
      <w:r w:rsidRPr="00AA04D0">
        <w:t>.</w:t>
      </w:r>
    </w:p>
    <w:p w14:paraId="490E36BF" w14:textId="58C994EC" w:rsidR="0022532D" w:rsidRDefault="0022532D" w:rsidP="0019471F">
      <w:pPr>
        <w:pStyle w:val="Indentbodytext"/>
      </w:pPr>
      <w:bookmarkStart w:id="2867" w:name="_Ref506282679"/>
      <w:r>
        <w:t xml:space="preserve">If </w:t>
      </w:r>
      <w:r w:rsidRPr="007C2846">
        <w:rPr>
          <w:b/>
          <w:i/>
        </w:rPr>
        <w:t>buyer</w:t>
      </w:r>
      <w:r>
        <w:t xml:space="preserve"> notifies </w:t>
      </w:r>
      <w:r w:rsidRPr="007C2846">
        <w:rPr>
          <w:b/>
          <w:i/>
        </w:rPr>
        <w:t>seller</w:t>
      </w:r>
      <w:r>
        <w:t xml:space="preserve"> of a </w:t>
      </w:r>
      <w:r w:rsidRPr="007C2846">
        <w:rPr>
          <w:b/>
          <w:i/>
        </w:rPr>
        <w:t xml:space="preserve">defect </w:t>
      </w:r>
      <w:r>
        <w:t xml:space="preserve">during </w:t>
      </w:r>
      <w:r w:rsidRPr="0033418E">
        <w:t xml:space="preserve">the </w:t>
      </w:r>
      <w:r w:rsidRPr="0033418E">
        <w:rPr>
          <w:b/>
          <w:i/>
        </w:rPr>
        <w:t xml:space="preserve">software support period, </w:t>
      </w:r>
      <w:r w:rsidRPr="007C2846">
        <w:rPr>
          <w:b/>
          <w:i/>
        </w:rPr>
        <w:t>seller</w:t>
      </w:r>
      <w:r w:rsidRPr="007C2846">
        <w:rPr>
          <w:b/>
        </w:rPr>
        <w:t xml:space="preserve"> </w:t>
      </w:r>
      <w:r w:rsidRPr="001A67B3">
        <w:t>must</w:t>
      </w:r>
      <w:r>
        <w:t xml:space="preserve">, in accordance with the </w:t>
      </w:r>
      <w:r>
        <w:rPr>
          <w:b/>
          <w:i/>
        </w:rPr>
        <w:t xml:space="preserve">service level </w:t>
      </w:r>
      <w:r w:rsidRPr="00470139">
        <w:t>r</w:t>
      </w:r>
      <w:r>
        <w:t xml:space="preserve">esponse times specified in </w:t>
      </w:r>
      <w:r w:rsidRPr="001B5533">
        <w:rPr>
          <w:b/>
          <w:bCs/>
        </w:rPr>
        <w:fldChar w:fldCharType="begin"/>
      </w:r>
      <w:r w:rsidRPr="001B5533">
        <w:rPr>
          <w:b/>
        </w:rPr>
        <w:instrText xml:space="preserve"> REF _Ref506550068 \r \h </w:instrText>
      </w:r>
      <w:r>
        <w:rPr>
          <w:b/>
        </w:rPr>
        <w:instrText xml:space="preserve"> \* MERGEFORMAT </w:instrText>
      </w:r>
      <w:r w:rsidRPr="001B5533">
        <w:rPr>
          <w:b/>
          <w:bCs/>
        </w:rPr>
      </w:r>
      <w:r w:rsidRPr="001B5533">
        <w:rPr>
          <w:b/>
          <w:bCs/>
        </w:rPr>
        <w:fldChar w:fldCharType="separate"/>
      </w:r>
      <w:r w:rsidR="00E968C0">
        <w:rPr>
          <w:b/>
        </w:rPr>
        <w:t>Schedule C</w:t>
      </w:r>
      <w:r w:rsidRPr="001B5533">
        <w:rPr>
          <w:b/>
          <w:bCs/>
        </w:rPr>
        <w:fldChar w:fldCharType="end"/>
      </w:r>
      <w:r>
        <w:t xml:space="preserve"> </w:t>
      </w:r>
      <w:bookmarkStart w:id="2868" w:name="_Ref507247615"/>
      <w:bookmarkEnd w:id="2867"/>
      <w:r w:rsidRPr="002E3B0A">
        <w:t xml:space="preserve">provide either </w:t>
      </w:r>
      <w:r w:rsidRPr="002E3B0A">
        <w:rPr>
          <w:b/>
          <w:i/>
        </w:rPr>
        <w:t xml:space="preserve">defect </w:t>
      </w:r>
      <w:r w:rsidRPr="002E3B0A">
        <w:t>correction information</w:t>
      </w:r>
      <w:r>
        <w:t xml:space="preserve"> </w:t>
      </w:r>
      <w:r w:rsidRPr="002E3B0A">
        <w:t xml:space="preserve">or other appropriate repair services required to ensure the defective </w:t>
      </w:r>
      <w:r w:rsidR="00781C90">
        <w:rPr>
          <w:b/>
          <w:i/>
        </w:rPr>
        <w:t>software</w:t>
      </w:r>
      <w:r w:rsidRPr="002E3B0A">
        <w:rPr>
          <w:b/>
          <w:i/>
        </w:rPr>
        <w:t xml:space="preserve"> </w:t>
      </w:r>
      <w:r w:rsidRPr="002E3B0A">
        <w:t xml:space="preserve">returns to operating at full functionality and compliance with the </w:t>
      </w:r>
      <w:r w:rsidRPr="002E3B0A">
        <w:rPr>
          <w:b/>
          <w:i/>
        </w:rPr>
        <w:t>specifications</w:t>
      </w:r>
      <w:r>
        <w:t>.</w:t>
      </w:r>
      <w:bookmarkEnd w:id="2868"/>
    </w:p>
    <w:p w14:paraId="490E36C0" w14:textId="29DF827A" w:rsidR="0022532D" w:rsidRPr="00BC6B03" w:rsidRDefault="0022532D" w:rsidP="0019471F">
      <w:pPr>
        <w:pStyle w:val="Indentbodytext"/>
      </w:pPr>
      <w:r>
        <w:t xml:space="preserve">If </w:t>
      </w:r>
      <w:r w:rsidRPr="002E3B0A">
        <w:rPr>
          <w:b/>
          <w:i/>
        </w:rPr>
        <w:t>seller</w:t>
      </w:r>
      <w:r>
        <w:t xml:space="preserve"> is unable to rectify a </w:t>
      </w:r>
      <w:r w:rsidRPr="002E3B0A">
        <w:rPr>
          <w:b/>
          <w:i/>
        </w:rPr>
        <w:t>defect</w:t>
      </w:r>
      <w:r>
        <w:t xml:space="preserve"> in accordance with clause </w:t>
      </w:r>
      <w:r>
        <w:fldChar w:fldCharType="begin"/>
      </w:r>
      <w:r>
        <w:instrText xml:space="preserve"> REF _Ref507247615 \r \h </w:instrText>
      </w:r>
      <w:r w:rsidR="0019471F">
        <w:instrText xml:space="preserve"> \* MERGEFORMAT </w:instrText>
      </w:r>
      <w:r>
        <w:fldChar w:fldCharType="separate"/>
      </w:r>
      <w:r w:rsidR="00E968C0">
        <w:t>6.2.3</w:t>
      </w:r>
      <w:r>
        <w:fldChar w:fldCharType="end"/>
      </w:r>
      <w:r>
        <w:t xml:space="preserve">, </w:t>
      </w:r>
      <w:r w:rsidRPr="002E3B0A">
        <w:rPr>
          <w:b/>
          <w:i/>
        </w:rPr>
        <w:t>seller</w:t>
      </w:r>
      <w:r>
        <w:t xml:space="preserve"> must:</w:t>
      </w:r>
    </w:p>
    <w:p w14:paraId="490E36C1" w14:textId="6CA23E4C" w:rsidR="0022532D" w:rsidRPr="005272BB" w:rsidRDefault="0022532D" w:rsidP="00306784">
      <w:pPr>
        <w:pStyle w:val="indentalphalevel1"/>
        <w:numPr>
          <w:ilvl w:val="0"/>
          <w:numId w:val="50"/>
        </w:numPr>
      </w:pPr>
      <w:r w:rsidRPr="002E3B0A">
        <w:t xml:space="preserve">replace the defective </w:t>
      </w:r>
      <w:r w:rsidR="00781C90">
        <w:rPr>
          <w:b/>
          <w:i/>
        </w:rPr>
        <w:t>software</w:t>
      </w:r>
      <w:r w:rsidRPr="002E3B0A">
        <w:t xml:space="preserve"> with alternative </w:t>
      </w:r>
      <w:r w:rsidR="00781C90">
        <w:rPr>
          <w:b/>
          <w:i/>
        </w:rPr>
        <w:t>software</w:t>
      </w:r>
      <w:r w:rsidRPr="002E3B0A">
        <w:t xml:space="preserve"> that meets the </w:t>
      </w:r>
      <w:r w:rsidRPr="0019471F">
        <w:rPr>
          <w:b/>
          <w:i/>
        </w:rPr>
        <w:t>specifications</w:t>
      </w:r>
      <w:r w:rsidRPr="002E3B0A">
        <w:t xml:space="preserve"> and the other</w:t>
      </w:r>
      <w:r w:rsidRPr="00E13109">
        <w:t xml:space="preserve"> </w:t>
      </w:r>
      <w:r w:rsidR="00781C90">
        <w:rPr>
          <w:b/>
          <w:i/>
        </w:rPr>
        <w:t>software</w:t>
      </w:r>
      <w:r w:rsidRPr="0019471F">
        <w:rPr>
          <w:b/>
          <w:i/>
        </w:rPr>
        <w:t xml:space="preserve"> </w:t>
      </w:r>
      <w:r w:rsidRPr="002E3B0A">
        <w:t xml:space="preserve">requirements in </w:t>
      </w:r>
      <w:r w:rsidR="000A0F81">
        <w:fldChar w:fldCharType="begin"/>
      </w:r>
      <w:r w:rsidR="000A0F81">
        <w:instrText xml:space="preserve"> REF _Ref511951133 \r \h </w:instrText>
      </w:r>
      <w:r w:rsidR="000A0F81">
        <w:fldChar w:fldCharType="separate"/>
      </w:r>
      <w:r w:rsidR="00E968C0">
        <w:t>Section 3</w:t>
      </w:r>
      <w:r w:rsidR="000A0F81">
        <w:fldChar w:fldCharType="end"/>
      </w:r>
      <w:r w:rsidR="000A0F81">
        <w:t xml:space="preserve"> </w:t>
      </w:r>
      <w:r>
        <w:t xml:space="preserve">of </w:t>
      </w:r>
      <w:r w:rsidRPr="0019471F">
        <w:rPr>
          <w:b/>
        </w:rPr>
        <w:fldChar w:fldCharType="begin"/>
      </w:r>
      <w:r w:rsidRPr="0019471F">
        <w:rPr>
          <w:b/>
        </w:rPr>
        <w:instrText xml:space="preserve"> REF _Ref506550068 \r \h  \* MERGEFORMAT </w:instrText>
      </w:r>
      <w:r w:rsidRPr="0019471F">
        <w:rPr>
          <w:b/>
        </w:rPr>
      </w:r>
      <w:r w:rsidRPr="0019471F">
        <w:rPr>
          <w:b/>
        </w:rPr>
        <w:fldChar w:fldCharType="separate"/>
      </w:r>
      <w:r w:rsidR="00E968C0">
        <w:rPr>
          <w:b/>
        </w:rPr>
        <w:t>Schedule C</w:t>
      </w:r>
      <w:r w:rsidRPr="0019471F">
        <w:rPr>
          <w:b/>
        </w:rPr>
        <w:fldChar w:fldCharType="end"/>
      </w:r>
      <w:r w:rsidRPr="002E3B0A">
        <w:t xml:space="preserve"> and pay for the costs incurred by </w:t>
      </w:r>
      <w:r w:rsidRPr="0019471F">
        <w:rPr>
          <w:b/>
          <w:i/>
        </w:rPr>
        <w:t xml:space="preserve">buyer </w:t>
      </w:r>
      <w:r w:rsidRPr="002E3B0A">
        <w:t>as a result of the replacement; or</w:t>
      </w:r>
    </w:p>
    <w:p w14:paraId="490E36C2" w14:textId="77777777" w:rsidR="0022532D" w:rsidRDefault="0022532D" w:rsidP="0019471F">
      <w:pPr>
        <w:pStyle w:val="indentalphalevel1"/>
      </w:pPr>
      <w:r>
        <w:t xml:space="preserve">if </w:t>
      </w:r>
      <w:r w:rsidRPr="002E3B0A">
        <w:t xml:space="preserve">replacement </w:t>
      </w:r>
      <w:r>
        <w:t>is</w:t>
      </w:r>
      <w:r w:rsidRPr="002E3B0A">
        <w:t xml:space="preserve"> not possible, refund to </w:t>
      </w:r>
      <w:r w:rsidRPr="002E3B0A">
        <w:rPr>
          <w:b/>
          <w:i/>
        </w:rPr>
        <w:t xml:space="preserve">buyer </w:t>
      </w:r>
      <w:r w:rsidRPr="002E3B0A">
        <w:t xml:space="preserve">the </w:t>
      </w:r>
      <w:r w:rsidRPr="002E3B0A">
        <w:rPr>
          <w:b/>
          <w:i/>
        </w:rPr>
        <w:t xml:space="preserve">charges </w:t>
      </w:r>
      <w:r w:rsidRPr="002E3B0A">
        <w:t xml:space="preserve">for the defective </w:t>
      </w:r>
      <w:r w:rsidR="00781C90">
        <w:rPr>
          <w:b/>
          <w:i/>
        </w:rPr>
        <w:t>software</w:t>
      </w:r>
      <w:r w:rsidRPr="002E3B0A">
        <w:rPr>
          <w:b/>
          <w:i/>
        </w:rPr>
        <w:t xml:space="preserve"> </w:t>
      </w:r>
      <w:r w:rsidRPr="002E3B0A">
        <w:t xml:space="preserve">and pay the costs incurred by </w:t>
      </w:r>
      <w:r w:rsidRPr="002E3B0A">
        <w:rPr>
          <w:b/>
          <w:i/>
        </w:rPr>
        <w:t>buyer</w:t>
      </w:r>
      <w:r w:rsidRPr="002E3B0A">
        <w:t xml:space="preserve"> to remove the</w:t>
      </w:r>
      <w:r w:rsidRPr="00E13109">
        <w:t xml:space="preserve"> </w:t>
      </w:r>
      <w:r w:rsidR="00781C90">
        <w:rPr>
          <w:b/>
          <w:i/>
        </w:rPr>
        <w:t>software</w:t>
      </w:r>
      <w:r>
        <w:t>; and</w:t>
      </w:r>
    </w:p>
    <w:p w14:paraId="490E36C3" w14:textId="77777777" w:rsidR="0022532D" w:rsidRPr="00AD092B" w:rsidRDefault="0022532D" w:rsidP="0019471F">
      <w:pPr>
        <w:pStyle w:val="Indentbodytext"/>
        <w:numPr>
          <w:ilvl w:val="0"/>
          <w:numId w:val="0"/>
        </w:numPr>
        <w:ind w:left="1021"/>
      </w:pPr>
      <w:r>
        <w:t xml:space="preserve">in either case, </w:t>
      </w:r>
      <w:r w:rsidRPr="002E3B0A">
        <w:t xml:space="preserve">to the extent practical, implement measures to minimise disruption to </w:t>
      </w:r>
      <w:r w:rsidRPr="002E3B0A">
        <w:rPr>
          <w:b/>
          <w:i/>
        </w:rPr>
        <w:t xml:space="preserve">buyer’s </w:t>
      </w:r>
      <w:r w:rsidRPr="002E3B0A">
        <w:t>operations</w:t>
      </w:r>
      <w:r>
        <w:t xml:space="preserve"> while the </w:t>
      </w:r>
      <w:r w:rsidR="00781C90">
        <w:rPr>
          <w:b/>
          <w:i/>
        </w:rPr>
        <w:t>software</w:t>
      </w:r>
      <w:r>
        <w:t xml:space="preserve"> is being replaced or removed</w:t>
      </w:r>
      <w:r w:rsidRPr="002E3B0A">
        <w:t>.</w:t>
      </w:r>
      <w:r>
        <w:t xml:space="preserve"> </w:t>
      </w:r>
    </w:p>
    <w:p w14:paraId="490E36C4" w14:textId="77777777" w:rsidR="0022532D" w:rsidRPr="006F6EB9" w:rsidRDefault="0022532D" w:rsidP="0019471F">
      <w:pPr>
        <w:pStyle w:val="Indentbodytext"/>
        <w:rPr>
          <w:b/>
          <w:i/>
        </w:rPr>
      </w:pPr>
      <w:r>
        <w:t>Any</w:t>
      </w:r>
      <w:r w:rsidRPr="00E13109">
        <w:t xml:space="preserve"> </w:t>
      </w:r>
      <w:r w:rsidR="00781C90">
        <w:rPr>
          <w:b/>
          <w:i/>
        </w:rPr>
        <w:t>software</w:t>
      </w:r>
      <w:r w:rsidRPr="00EA275B">
        <w:rPr>
          <w:b/>
          <w:i/>
        </w:rPr>
        <w:t xml:space="preserve"> defect </w:t>
      </w:r>
      <w:r w:rsidRPr="00EA275B">
        <w:t>correction</w:t>
      </w:r>
      <w:r w:rsidRPr="00D340BE">
        <w:t xml:space="preserve"> </w:t>
      </w:r>
      <w:r w:rsidRPr="00EA275B">
        <w:rPr>
          <w:b/>
          <w:i/>
        </w:rPr>
        <w:t>services</w:t>
      </w:r>
      <w:r w:rsidRPr="00D340BE">
        <w:rPr>
          <w:b/>
          <w:i/>
        </w:rPr>
        <w:t xml:space="preserve"> </w:t>
      </w:r>
      <w:r w:rsidRPr="00D340BE">
        <w:t>required</w:t>
      </w:r>
      <w:r>
        <w:t xml:space="preserve"> during the </w:t>
      </w:r>
      <w:r w:rsidRPr="006F1798">
        <w:rPr>
          <w:b/>
          <w:i/>
        </w:rPr>
        <w:t>warranty period</w:t>
      </w:r>
      <w:r>
        <w:t xml:space="preserve"> for the</w:t>
      </w:r>
      <w:r w:rsidRPr="00E13109">
        <w:t xml:space="preserve"> </w:t>
      </w:r>
      <w:r w:rsidR="00781C90">
        <w:rPr>
          <w:b/>
          <w:i/>
        </w:rPr>
        <w:t>software</w:t>
      </w:r>
      <w:r>
        <w:t xml:space="preserve"> will be performed by </w:t>
      </w:r>
      <w:r w:rsidRPr="00EE38C8">
        <w:rPr>
          <w:b/>
          <w:i/>
        </w:rPr>
        <w:t>seller</w:t>
      </w:r>
      <w:r>
        <w:t xml:space="preserve"> </w:t>
      </w:r>
      <w:r w:rsidRPr="00EA0F30">
        <w:t xml:space="preserve">at </w:t>
      </w:r>
      <w:r w:rsidRPr="002E3B0A">
        <w:t xml:space="preserve">no </w:t>
      </w:r>
      <w:r w:rsidRPr="002E3B0A">
        <w:rPr>
          <w:b/>
          <w:i/>
        </w:rPr>
        <w:t>charge</w:t>
      </w:r>
      <w:r w:rsidRPr="002E3B0A">
        <w:rPr>
          <w:i/>
        </w:rPr>
        <w:t>.</w:t>
      </w:r>
      <w:r w:rsidR="00AF6C49">
        <w:rPr>
          <w:b/>
          <w:i/>
        </w:rPr>
        <w:t xml:space="preserve"> </w:t>
      </w:r>
    </w:p>
    <w:p w14:paraId="490E36C5" w14:textId="060C961D" w:rsidR="0022532D" w:rsidRDefault="0022532D" w:rsidP="0019471F">
      <w:pPr>
        <w:pStyle w:val="Indentbodytext"/>
      </w:pPr>
      <w:bookmarkStart w:id="2869" w:name="_Ref506563723"/>
      <w:r>
        <w:lastRenderedPageBreak/>
        <w:t xml:space="preserve">Unless specified otherwise in </w:t>
      </w:r>
      <w:r w:rsidR="000A0F81">
        <w:fldChar w:fldCharType="begin"/>
      </w:r>
      <w:r w:rsidR="000A0F81">
        <w:instrText xml:space="preserve"> REF _Ref511951133 \r \h </w:instrText>
      </w:r>
      <w:r w:rsidR="000A0F81">
        <w:fldChar w:fldCharType="separate"/>
      </w:r>
      <w:r w:rsidR="00E968C0">
        <w:t>Section 3</w:t>
      </w:r>
      <w:r w:rsidR="000A0F81">
        <w:fldChar w:fldCharType="end"/>
      </w:r>
      <w:r w:rsidR="000A0F81">
        <w:t xml:space="preserve"> </w:t>
      </w:r>
      <w:r>
        <w:t xml:space="preserve">of </w:t>
      </w:r>
      <w:r w:rsidRPr="001B5533">
        <w:rPr>
          <w:b/>
        </w:rPr>
        <w:fldChar w:fldCharType="begin"/>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E968C0">
        <w:rPr>
          <w:b/>
        </w:rPr>
        <w:t>Schedule C</w:t>
      </w:r>
      <w:r w:rsidRPr="001B5533">
        <w:rPr>
          <w:b/>
        </w:rPr>
        <w:fldChar w:fldCharType="end"/>
      </w:r>
      <w:r>
        <w:t xml:space="preserve">, the </w:t>
      </w:r>
      <w:r w:rsidRPr="00FC37FD">
        <w:rPr>
          <w:b/>
          <w:i/>
        </w:rPr>
        <w:t>software support services</w:t>
      </w:r>
      <w:r>
        <w:t xml:space="preserve"> do not include equipment maintenance or correction of </w:t>
      </w:r>
      <w:r w:rsidRPr="00C113EF">
        <w:rPr>
          <w:b/>
          <w:i/>
        </w:rPr>
        <w:t>defects</w:t>
      </w:r>
      <w:r>
        <w:t xml:space="preserve"> caused by:</w:t>
      </w:r>
      <w:bookmarkEnd w:id="2869"/>
    </w:p>
    <w:p w14:paraId="490E36C6" w14:textId="77777777" w:rsidR="0022532D" w:rsidRDefault="0022532D" w:rsidP="00306784">
      <w:pPr>
        <w:pStyle w:val="indentalphalevel1"/>
        <w:numPr>
          <w:ilvl w:val="0"/>
          <w:numId w:val="51"/>
        </w:numPr>
      </w:pPr>
      <w:r>
        <w:t xml:space="preserve">operation of the </w:t>
      </w:r>
      <w:r w:rsidR="00781C90">
        <w:rPr>
          <w:b/>
          <w:i/>
        </w:rPr>
        <w:t>software</w:t>
      </w:r>
      <w:r>
        <w:t xml:space="preserve"> in contravention of </w:t>
      </w:r>
      <w:r w:rsidRPr="0019471F">
        <w:rPr>
          <w:b/>
          <w:i/>
        </w:rPr>
        <w:t>buyer’s</w:t>
      </w:r>
      <w:r>
        <w:t xml:space="preserve"> obligations under the contract including user </w:t>
      </w:r>
      <w:r w:rsidRPr="0019471F">
        <w:rPr>
          <w:b/>
          <w:i/>
        </w:rPr>
        <w:t xml:space="preserve">documentation </w:t>
      </w:r>
      <w:r>
        <w:t xml:space="preserve">provided by </w:t>
      </w:r>
      <w:r w:rsidRPr="0019471F">
        <w:rPr>
          <w:b/>
          <w:i/>
        </w:rPr>
        <w:t>seller</w:t>
      </w:r>
      <w:r>
        <w:t>;</w:t>
      </w:r>
    </w:p>
    <w:p w14:paraId="490E36C7" w14:textId="77777777" w:rsidR="0022532D" w:rsidRDefault="0022532D" w:rsidP="0019471F">
      <w:pPr>
        <w:pStyle w:val="indentalphalevel1"/>
      </w:pPr>
      <w:r w:rsidRPr="00B4053B">
        <w:rPr>
          <w:b/>
          <w:i/>
        </w:rPr>
        <w:t>buyer’s</w:t>
      </w:r>
      <w:r>
        <w:t xml:space="preserve"> failure to operate the </w:t>
      </w:r>
      <w:r w:rsidR="00781C90">
        <w:rPr>
          <w:b/>
          <w:i/>
        </w:rPr>
        <w:t>software</w:t>
      </w:r>
      <w:r>
        <w:t xml:space="preserve"> in accordance with the </w:t>
      </w:r>
      <w:r w:rsidRPr="00096AD6">
        <w:rPr>
          <w:b/>
          <w:i/>
        </w:rPr>
        <w:t>specifications</w:t>
      </w:r>
      <w:r>
        <w:t xml:space="preserve">; </w:t>
      </w:r>
    </w:p>
    <w:p w14:paraId="490E36C8" w14:textId="77777777" w:rsidR="0022532D" w:rsidRDefault="0022532D" w:rsidP="0019471F">
      <w:pPr>
        <w:pStyle w:val="indentalphalevel1"/>
      </w:pPr>
      <w:r>
        <w:t xml:space="preserve">use by </w:t>
      </w:r>
      <w:r w:rsidRPr="00096AD6">
        <w:rPr>
          <w:b/>
          <w:i/>
        </w:rPr>
        <w:t>buyer</w:t>
      </w:r>
      <w:r>
        <w:t xml:space="preserve"> of the</w:t>
      </w:r>
      <w:r w:rsidRPr="00E13109">
        <w:t xml:space="preserve"> </w:t>
      </w:r>
      <w:r w:rsidR="00781C90">
        <w:rPr>
          <w:b/>
          <w:i/>
        </w:rPr>
        <w:t>software</w:t>
      </w:r>
      <w:r>
        <w:t xml:space="preserve"> in an ICT environment other than specified in the </w:t>
      </w:r>
      <w:r w:rsidRPr="00096AD6">
        <w:rPr>
          <w:b/>
          <w:i/>
        </w:rPr>
        <w:t>specifications</w:t>
      </w:r>
      <w:r>
        <w:t>; or</w:t>
      </w:r>
    </w:p>
    <w:p w14:paraId="490E36C9" w14:textId="77777777" w:rsidR="0022532D" w:rsidRDefault="0022532D" w:rsidP="000A0F81">
      <w:pPr>
        <w:pStyle w:val="indentalphalevel1"/>
      </w:pPr>
      <w:r>
        <w:t>the reproduction or adaptation of the</w:t>
      </w:r>
      <w:r w:rsidRPr="00E13109">
        <w:t xml:space="preserve"> </w:t>
      </w:r>
      <w:r w:rsidR="00781C90">
        <w:rPr>
          <w:b/>
          <w:i/>
        </w:rPr>
        <w:t>software</w:t>
      </w:r>
      <w:r>
        <w:t xml:space="preserve"> by </w:t>
      </w:r>
      <w:r w:rsidRPr="00832667">
        <w:rPr>
          <w:b/>
          <w:i/>
        </w:rPr>
        <w:t>buyer</w:t>
      </w:r>
      <w:r>
        <w:t xml:space="preserve"> pursuant to the </w:t>
      </w:r>
      <w:r>
        <w:rPr>
          <w:i/>
        </w:rPr>
        <w:t xml:space="preserve">Copyright Act 1968 </w:t>
      </w:r>
      <w:r>
        <w:t>(Cth) section 47E or 47F.</w:t>
      </w:r>
      <w:bookmarkStart w:id="2870" w:name="_Toc507158757"/>
      <w:bookmarkStart w:id="2871" w:name="_Toc507159651"/>
      <w:bookmarkStart w:id="2872" w:name="_Toc507162326"/>
      <w:bookmarkStart w:id="2873" w:name="_Toc507160787"/>
      <w:bookmarkStart w:id="2874" w:name="_Toc507163572"/>
      <w:bookmarkStart w:id="2875" w:name="_Toc507161855"/>
      <w:bookmarkStart w:id="2876" w:name="_Toc507163101"/>
      <w:bookmarkStart w:id="2877" w:name="_Toc507168001"/>
      <w:bookmarkEnd w:id="2870"/>
      <w:bookmarkEnd w:id="2871"/>
      <w:bookmarkEnd w:id="2872"/>
      <w:bookmarkEnd w:id="2873"/>
      <w:bookmarkEnd w:id="2874"/>
      <w:bookmarkEnd w:id="2875"/>
      <w:bookmarkEnd w:id="2876"/>
      <w:bookmarkEnd w:id="2877"/>
    </w:p>
    <w:p w14:paraId="490E36CA" w14:textId="77777777" w:rsidR="006A79C7" w:rsidRPr="0008149F" w:rsidRDefault="006A79C7" w:rsidP="006A79C7">
      <w:pPr>
        <w:pStyle w:val="Heading2"/>
      </w:pPr>
      <w:bookmarkStart w:id="2878" w:name="_Toc517973885"/>
      <w:bookmarkStart w:id="2879" w:name="_Toc517974122"/>
      <w:bookmarkStart w:id="2880" w:name="_Toc517974359"/>
      <w:bookmarkStart w:id="2881" w:name="_Toc517974596"/>
      <w:bookmarkStart w:id="2882" w:name="_Toc517974833"/>
      <w:bookmarkStart w:id="2883" w:name="_Toc517975070"/>
      <w:bookmarkStart w:id="2884" w:name="_Toc517975307"/>
      <w:bookmarkStart w:id="2885" w:name="_Toc517975544"/>
      <w:bookmarkStart w:id="2886" w:name="_Toc517976098"/>
      <w:bookmarkStart w:id="2887" w:name="_Toc517980767"/>
      <w:bookmarkStart w:id="2888" w:name="_Toc517981133"/>
      <w:bookmarkStart w:id="2889" w:name="_Toc517981498"/>
      <w:bookmarkStart w:id="2890" w:name="_Toc518041369"/>
      <w:bookmarkStart w:id="2891" w:name="_Toc518731674"/>
      <w:bookmarkStart w:id="2892" w:name="_Toc518755394"/>
      <w:bookmarkStart w:id="2893" w:name="_Toc518755756"/>
      <w:bookmarkStart w:id="2894" w:name="_Toc518756117"/>
      <w:bookmarkStart w:id="2895" w:name="_Toc518756478"/>
      <w:bookmarkStart w:id="2896" w:name="_Toc517976099"/>
      <w:bookmarkStart w:id="2897" w:name="_Toc517980768"/>
      <w:bookmarkStart w:id="2898" w:name="_Toc517981134"/>
      <w:bookmarkStart w:id="2899" w:name="_Toc517981499"/>
      <w:bookmarkStart w:id="2900" w:name="_Toc518041370"/>
      <w:bookmarkStart w:id="2901" w:name="_Toc518731675"/>
      <w:bookmarkStart w:id="2902" w:name="_Toc518755395"/>
      <w:bookmarkStart w:id="2903" w:name="_Toc518755757"/>
      <w:bookmarkStart w:id="2904" w:name="_Toc518756118"/>
      <w:bookmarkStart w:id="2905" w:name="_Toc518756479"/>
      <w:bookmarkStart w:id="2906" w:name="_Toc517976100"/>
      <w:bookmarkStart w:id="2907" w:name="_Toc517980769"/>
      <w:bookmarkStart w:id="2908" w:name="_Toc517981135"/>
      <w:bookmarkStart w:id="2909" w:name="_Toc517981500"/>
      <w:bookmarkStart w:id="2910" w:name="_Toc518041371"/>
      <w:bookmarkStart w:id="2911" w:name="_Toc518731676"/>
      <w:bookmarkStart w:id="2912" w:name="_Toc518755396"/>
      <w:bookmarkStart w:id="2913" w:name="_Toc518755758"/>
      <w:bookmarkStart w:id="2914" w:name="_Toc518756119"/>
      <w:bookmarkStart w:id="2915" w:name="_Toc518756480"/>
      <w:bookmarkStart w:id="2916" w:name="_Toc517976101"/>
      <w:bookmarkStart w:id="2917" w:name="_Toc517980770"/>
      <w:bookmarkStart w:id="2918" w:name="_Toc517981136"/>
      <w:bookmarkStart w:id="2919" w:name="_Toc517981501"/>
      <w:bookmarkStart w:id="2920" w:name="_Toc518041372"/>
      <w:bookmarkStart w:id="2921" w:name="_Toc518731677"/>
      <w:bookmarkStart w:id="2922" w:name="_Toc518755397"/>
      <w:bookmarkStart w:id="2923" w:name="_Toc518755759"/>
      <w:bookmarkStart w:id="2924" w:name="_Toc518756120"/>
      <w:bookmarkStart w:id="2925" w:name="_Toc518756481"/>
      <w:bookmarkStart w:id="2926" w:name="_Toc517976102"/>
      <w:bookmarkStart w:id="2927" w:name="_Toc517980771"/>
      <w:bookmarkStart w:id="2928" w:name="_Toc517981137"/>
      <w:bookmarkStart w:id="2929" w:name="_Toc517981502"/>
      <w:bookmarkStart w:id="2930" w:name="_Toc518041373"/>
      <w:bookmarkStart w:id="2931" w:name="_Toc518731678"/>
      <w:bookmarkStart w:id="2932" w:name="_Toc518755398"/>
      <w:bookmarkStart w:id="2933" w:name="_Toc518755760"/>
      <w:bookmarkStart w:id="2934" w:name="_Toc518756121"/>
      <w:bookmarkStart w:id="2935" w:name="_Toc518756482"/>
      <w:bookmarkStart w:id="2936" w:name="_Toc517976103"/>
      <w:bookmarkStart w:id="2937" w:name="_Toc517980772"/>
      <w:bookmarkStart w:id="2938" w:name="_Toc517981138"/>
      <w:bookmarkStart w:id="2939" w:name="_Toc517981503"/>
      <w:bookmarkStart w:id="2940" w:name="_Toc518041374"/>
      <w:bookmarkStart w:id="2941" w:name="_Toc518731679"/>
      <w:bookmarkStart w:id="2942" w:name="_Toc518755399"/>
      <w:bookmarkStart w:id="2943" w:name="_Toc518755761"/>
      <w:bookmarkStart w:id="2944" w:name="_Toc518756122"/>
      <w:bookmarkStart w:id="2945" w:name="_Toc518756483"/>
      <w:bookmarkStart w:id="2946" w:name="_Toc517976104"/>
      <w:bookmarkStart w:id="2947" w:name="_Toc517980773"/>
      <w:bookmarkStart w:id="2948" w:name="_Toc517981139"/>
      <w:bookmarkStart w:id="2949" w:name="_Toc517981504"/>
      <w:bookmarkStart w:id="2950" w:name="_Toc518041375"/>
      <w:bookmarkStart w:id="2951" w:name="_Toc518731680"/>
      <w:bookmarkStart w:id="2952" w:name="_Toc518755400"/>
      <w:bookmarkStart w:id="2953" w:name="_Toc518755762"/>
      <w:bookmarkStart w:id="2954" w:name="_Toc518756123"/>
      <w:bookmarkStart w:id="2955" w:name="_Toc518756484"/>
      <w:bookmarkStart w:id="2956" w:name="_Toc517976105"/>
      <w:bookmarkStart w:id="2957" w:name="_Toc517980774"/>
      <w:bookmarkStart w:id="2958" w:name="_Toc517981140"/>
      <w:bookmarkStart w:id="2959" w:name="_Toc517981505"/>
      <w:bookmarkStart w:id="2960" w:name="_Toc518041376"/>
      <w:bookmarkStart w:id="2961" w:name="_Toc518731681"/>
      <w:bookmarkStart w:id="2962" w:name="_Toc518755401"/>
      <w:bookmarkStart w:id="2963" w:name="_Toc518755763"/>
      <w:bookmarkStart w:id="2964" w:name="_Toc518756124"/>
      <w:bookmarkStart w:id="2965" w:name="_Toc518756485"/>
      <w:bookmarkStart w:id="2966" w:name="_Toc517976106"/>
      <w:bookmarkStart w:id="2967" w:name="_Toc517980775"/>
      <w:bookmarkStart w:id="2968" w:name="_Toc517981141"/>
      <w:bookmarkStart w:id="2969" w:name="_Toc517981506"/>
      <w:bookmarkStart w:id="2970" w:name="_Toc518041377"/>
      <w:bookmarkStart w:id="2971" w:name="_Toc518731682"/>
      <w:bookmarkStart w:id="2972" w:name="_Toc518755402"/>
      <w:bookmarkStart w:id="2973" w:name="_Toc518755764"/>
      <w:bookmarkStart w:id="2974" w:name="_Toc518756125"/>
      <w:bookmarkStart w:id="2975" w:name="_Toc518756486"/>
      <w:bookmarkStart w:id="2976" w:name="_Toc517976107"/>
      <w:bookmarkStart w:id="2977" w:name="_Toc517980776"/>
      <w:bookmarkStart w:id="2978" w:name="_Toc517981142"/>
      <w:bookmarkStart w:id="2979" w:name="_Toc517981507"/>
      <w:bookmarkStart w:id="2980" w:name="_Toc518041378"/>
      <w:bookmarkStart w:id="2981" w:name="_Toc518731683"/>
      <w:bookmarkStart w:id="2982" w:name="_Toc518755403"/>
      <w:bookmarkStart w:id="2983" w:name="_Toc518755765"/>
      <w:bookmarkStart w:id="2984" w:name="_Toc518756126"/>
      <w:bookmarkStart w:id="2985" w:name="_Toc518756487"/>
      <w:bookmarkStart w:id="2986" w:name="_Toc517976108"/>
      <w:bookmarkStart w:id="2987" w:name="_Toc517980777"/>
      <w:bookmarkStart w:id="2988" w:name="_Toc517981143"/>
      <w:bookmarkStart w:id="2989" w:name="_Toc517981508"/>
      <w:bookmarkStart w:id="2990" w:name="_Toc518041379"/>
      <w:bookmarkStart w:id="2991" w:name="_Toc518731684"/>
      <w:bookmarkStart w:id="2992" w:name="_Toc518755404"/>
      <w:bookmarkStart w:id="2993" w:name="_Toc518755766"/>
      <w:bookmarkStart w:id="2994" w:name="_Toc518756127"/>
      <w:bookmarkStart w:id="2995" w:name="_Toc518756488"/>
      <w:bookmarkStart w:id="2996" w:name="_Toc517976109"/>
      <w:bookmarkStart w:id="2997" w:name="_Toc517980778"/>
      <w:bookmarkStart w:id="2998" w:name="_Toc517981144"/>
      <w:bookmarkStart w:id="2999" w:name="_Toc517981509"/>
      <w:bookmarkStart w:id="3000" w:name="_Toc518041380"/>
      <w:bookmarkStart w:id="3001" w:name="_Toc518731685"/>
      <w:bookmarkStart w:id="3002" w:name="_Toc518755405"/>
      <w:bookmarkStart w:id="3003" w:name="_Toc518755767"/>
      <w:bookmarkStart w:id="3004" w:name="_Toc518756128"/>
      <w:bookmarkStart w:id="3005" w:name="_Toc518756489"/>
      <w:bookmarkStart w:id="3006" w:name="_Toc517976110"/>
      <w:bookmarkStart w:id="3007" w:name="_Toc517980779"/>
      <w:bookmarkStart w:id="3008" w:name="_Toc517981145"/>
      <w:bookmarkStart w:id="3009" w:name="_Toc517981510"/>
      <w:bookmarkStart w:id="3010" w:name="_Toc518041381"/>
      <w:bookmarkStart w:id="3011" w:name="_Toc518731686"/>
      <w:bookmarkStart w:id="3012" w:name="_Toc518755406"/>
      <w:bookmarkStart w:id="3013" w:name="_Toc518755768"/>
      <w:bookmarkStart w:id="3014" w:name="_Toc518756129"/>
      <w:bookmarkStart w:id="3015" w:name="_Toc518756490"/>
      <w:bookmarkStart w:id="3016" w:name="_Toc517976111"/>
      <w:bookmarkStart w:id="3017" w:name="_Toc517980780"/>
      <w:bookmarkStart w:id="3018" w:name="_Toc517981146"/>
      <w:bookmarkStart w:id="3019" w:name="_Toc517981511"/>
      <w:bookmarkStart w:id="3020" w:name="_Toc518041382"/>
      <w:bookmarkStart w:id="3021" w:name="_Toc518731687"/>
      <w:bookmarkStart w:id="3022" w:name="_Toc518755407"/>
      <w:bookmarkStart w:id="3023" w:name="_Toc518755769"/>
      <w:bookmarkStart w:id="3024" w:name="_Toc518756130"/>
      <w:bookmarkStart w:id="3025" w:name="_Toc518756491"/>
      <w:bookmarkStart w:id="3026" w:name="_Toc517976112"/>
      <w:bookmarkStart w:id="3027" w:name="_Toc517980781"/>
      <w:bookmarkStart w:id="3028" w:name="_Toc517981147"/>
      <w:bookmarkStart w:id="3029" w:name="_Toc517981512"/>
      <w:bookmarkStart w:id="3030" w:name="_Toc518041383"/>
      <w:bookmarkStart w:id="3031" w:name="_Toc518731688"/>
      <w:bookmarkStart w:id="3032" w:name="_Toc518755408"/>
      <w:bookmarkStart w:id="3033" w:name="_Toc518755770"/>
      <w:bookmarkStart w:id="3034" w:name="_Toc518756131"/>
      <w:bookmarkStart w:id="3035" w:name="_Toc518756492"/>
      <w:bookmarkStart w:id="3036" w:name="_Toc517976113"/>
      <w:bookmarkStart w:id="3037" w:name="_Toc517980782"/>
      <w:bookmarkStart w:id="3038" w:name="_Toc517981148"/>
      <w:bookmarkStart w:id="3039" w:name="_Toc517981513"/>
      <w:bookmarkStart w:id="3040" w:name="_Toc518041384"/>
      <w:bookmarkStart w:id="3041" w:name="_Toc518731689"/>
      <w:bookmarkStart w:id="3042" w:name="_Toc518755409"/>
      <w:bookmarkStart w:id="3043" w:name="_Toc518755771"/>
      <w:bookmarkStart w:id="3044" w:name="_Toc518756132"/>
      <w:bookmarkStart w:id="3045" w:name="_Toc518756493"/>
      <w:bookmarkStart w:id="3046" w:name="_Toc517976114"/>
      <w:bookmarkStart w:id="3047" w:name="_Toc517980783"/>
      <w:bookmarkStart w:id="3048" w:name="_Toc517981149"/>
      <w:bookmarkStart w:id="3049" w:name="_Toc517981514"/>
      <w:bookmarkStart w:id="3050" w:name="_Toc518041385"/>
      <w:bookmarkStart w:id="3051" w:name="_Toc518731690"/>
      <w:bookmarkStart w:id="3052" w:name="_Toc518755410"/>
      <w:bookmarkStart w:id="3053" w:name="_Toc518755772"/>
      <w:bookmarkStart w:id="3054" w:name="_Toc518756133"/>
      <w:bookmarkStart w:id="3055" w:name="_Toc518756494"/>
      <w:bookmarkStart w:id="3056" w:name="_Toc517976115"/>
      <w:bookmarkStart w:id="3057" w:name="_Toc517980784"/>
      <w:bookmarkStart w:id="3058" w:name="_Toc517981150"/>
      <w:bookmarkStart w:id="3059" w:name="_Toc517981515"/>
      <w:bookmarkStart w:id="3060" w:name="_Toc518041386"/>
      <w:bookmarkStart w:id="3061" w:name="_Toc518731691"/>
      <w:bookmarkStart w:id="3062" w:name="_Toc518755411"/>
      <w:bookmarkStart w:id="3063" w:name="_Toc518755773"/>
      <w:bookmarkStart w:id="3064" w:name="_Toc518756134"/>
      <w:bookmarkStart w:id="3065" w:name="_Toc518756495"/>
      <w:bookmarkStart w:id="3066" w:name="_Toc517976116"/>
      <w:bookmarkStart w:id="3067" w:name="_Toc517980785"/>
      <w:bookmarkStart w:id="3068" w:name="_Toc517981151"/>
      <w:bookmarkStart w:id="3069" w:name="_Toc517981516"/>
      <w:bookmarkStart w:id="3070" w:name="_Toc518041387"/>
      <w:bookmarkStart w:id="3071" w:name="_Toc518731692"/>
      <w:bookmarkStart w:id="3072" w:name="_Toc518755412"/>
      <w:bookmarkStart w:id="3073" w:name="_Toc518755774"/>
      <w:bookmarkStart w:id="3074" w:name="_Toc518756135"/>
      <w:bookmarkStart w:id="3075" w:name="_Toc518756496"/>
      <w:bookmarkStart w:id="3076" w:name="_Toc517973886"/>
      <w:bookmarkStart w:id="3077" w:name="_Toc517974123"/>
      <w:bookmarkStart w:id="3078" w:name="_Toc517974360"/>
      <w:bookmarkStart w:id="3079" w:name="_Toc517974597"/>
      <w:bookmarkStart w:id="3080" w:name="_Toc517974834"/>
      <w:bookmarkStart w:id="3081" w:name="_Toc517975071"/>
      <w:bookmarkStart w:id="3082" w:name="_Toc517975308"/>
      <w:bookmarkStart w:id="3083" w:name="_Toc517975545"/>
      <w:bookmarkStart w:id="3084" w:name="_Toc517976117"/>
      <w:bookmarkStart w:id="3085" w:name="_Toc517980786"/>
      <w:bookmarkStart w:id="3086" w:name="_Toc517981152"/>
      <w:bookmarkStart w:id="3087" w:name="_Toc517981517"/>
      <w:bookmarkStart w:id="3088" w:name="_Toc518041388"/>
      <w:bookmarkStart w:id="3089" w:name="_Toc518731693"/>
      <w:bookmarkStart w:id="3090" w:name="_Toc518755413"/>
      <w:bookmarkStart w:id="3091" w:name="_Toc518755775"/>
      <w:bookmarkStart w:id="3092" w:name="_Toc518756136"/>
      <w:bookmarkStart w:id="3093" w:name="_Toc518756497"/>
      <w:bookmarkStart w:id="3094" w:name="_Toc517976118"/>
      <w:bookmarkStart w:id="3095" w:name="_Toc517980787"/>
      <w:bookmarkStart w:id="3096" w:name="_Toc517981153"/>
      <w:bookmarkStart w:id="3097" w:name="_Toc517981518"/>
      <w:bookmarkStart w:id="3098" w:name="_Toc518041389"/>
      <w:bookmarkStart w:id="3099" w:name="_Toc518731694"/>
      <w:bookmarkStart w:id="3100" w:name="_Toc518755414"/>
      <w:bookmarkStart w:id="3101" w:name="_Toc518755776"/>
      <w:bookmarkStart w:id="3102" w:name="_Toc518756137"/>
      <w:bookmarkStart w:id="3103" w:name="_Toc518756498"/>
      <w:bookmarkStart w:id="3104" w:name="_Toc517976119"/>
      <w:bookmarkStart w:id="3105" w:name="_Toc517980788"/>
      <w:bookmarkStart w:id="3106" w:name="_Toc517981154"/>
      <w:bookmarkStart w:id="3107" w:name="_Toc517981519"/>
      <w:bookmarkStart w:id="3108" w:name="_Toc518041390"/>
      <w:bookmarkStart w:id="3109" w:name="_Toc518731695"/>
      <w:bookmarkStart w:id="3110" w:name="_Toc518755415"/>
      <w:bookmarkStart w:id="3111" w:name="_Toc518755777"/>
      <w:bookmarkStart w:id="3112" w:name="_Toc518756138"/>
      <w:bookmarkStart w:id="3113" w:name="_Toc518756499"/>
      <w:bookmarkStart w:id="3114" w:name="_Toc517976120"/>
      <w:bookmarkStart w:id="3115" w:name="_Toc517980789"/>
      <w:bookmarkStart w:id="3116" w:name="_Toc517981155"/>
      <w:bookmarkStart w:id="3117" w:name="_Toc517981520"/>
      <w:bookmarkStart w:id="3118" w:name="_Toc518041391"/>
      <w:bookmarkStart w:id="3119" w:name="_Toc518731696"/>
      <w:bookmarkStart w:id="3120" w:name="_Toc518755416"/>
      <w:bookmarkStart w:id="3121" w:name="_Toc518755778"/>
      <w:bookmarkStart w:id="3122" w:name="_Toc518756139"/>
      <w:bookmarkStart w:id="3123" w:name="_Toc518756500"/>
      <w:bookmarkStart w:id="3124" w:name="_Toc517976121"/>
      <w:bookmarkStart w:id="3125" w:name="_Toc517980790"/>
      <w:bookmarkStart w:id="3126" w:name="_Toc517981156"/>
      <w:bookmarkStart w:id="3127" w:name="_Toc517981521"/>
      <w:bookmarkStart w:id="3128" w:name="_Toc518041392"/>
      <w:bookmarkStart w:id="3129" w:name="_Toc518731697"/>
      <w:bookmarkStart w:id="3130" w:name="_Toc518755417"/>
      <w:bookmarkStart w:id="3131" w:name="_Toc518755779"/>
      <w:bookmarkStart w:id="3132" w:name="_Toc518756140"/>
      <w:bookmarkStart w:id="3133" w:name="_Toc518756501"/>
      <w:bookmarkStart w:id="3134" w:name="_Toc517976122"/>
      <w:bookmarkStart w:id="3135" w:name="_Toc517980791"/>
      <w:bookmarkStart w:id="3136" w:name="_Toc517981157"/>
      <w:bookmarkStart w:id="3137" w:name="_Toc517981522"/>
      <w:bookmarkStart w:id="3138" w:name="_Toc518041393"/>
      <w:bookmarkStart w:id="3139" w:name="_Toc518731698"/>
      <w:bookmarkStart w:id="3140" w:name="_Toc518755418"/>
      <w:bookmarkStart w:id="3141" w:name="_Toc518755780"/>
      <w:bookmarkStart w:id="3142" w:name="_Toc518756141"/>
      <w:bookmarkStart w:id="3143" w:name="_Toc518756502"/>
      <w:bookmarkStart w:id="3144" w:name="_Toc517976123"/>
      <w:bookmarkStart w:id="3145" w:name="_Toc517980792"/>
      <w:bookmarkStart w:id="3146" w:name="_Toc517981158"/>
      <w:bookmarkStart w:id="3147" w:name="_Toc517981523"/>
      <w:bookmarkStart w:id="3148" w:name="_Toc518041394"/>
      <w:bookmarkStart w:id="3149" w:name="_Toc518731699"/>
      <w:bookmarkStart w:id="3150" w:name="_Toc518755419"/>
      <w:bookmarkStart w:id="3151" w:name="_Toc518755781"/>
      <w:bookmarkStart w:id="3152" w:name="_Toc518756142"/>
      <w:bookmarkStart w:id="3153" w:name="_Toc518756503"/>
      <w:bookmarkStart w:id="3154" w:name="_Toc517976124"/>
      <w:bookmarkStart w:id="3155" w:name="_Toc517980793"/>
      <w:bookmarkStart w:id="3156" w:name="_Toc517981159"/>
      <w:bookmarkStart w:id="3157" w:name="_Toc517981524"/>
      <w:bookmarkStart w:id="3158" w:name="_Toc518041395"/>
      <w:bookmarkStart w:id="3159" w:name="_Toc518731700"/>
      <w:bookmarkStart w:id="3160" w:name="_Toc518755420"/>
      <w:bookmarkStart w:id="3161" w:name="_Toc518755782"/>
      <w:bookmarkStart w:id="3162" w:name="_Toc518756143"/>
      <w:bookmarkStart w:id="3163" w:name="_Toc518756504"/>
      <w:bookmarkStart w:id="3164" w:name="_Toc517973887"/>
      <w:bookmarkStart w:id="3165" w:name="_Toc517974124"/>
      <w:bookmarkStart w:id="3166" w:name="_Toc517974361"/>
      <w:bookmarkStart w:id="3167" w:name="_Toc517974598"/>
      <w:bookmarkStart w:id="3168" w:name="_Toc517974835"/>
      <w:bookmarkStart w:id="3169" w:name="_Toc517975072"/>
      <w:bookmarkStart w:id="3170" w:name="_Toc517975309"/>
      <w:bookmarkStart w:id="3171" w:name="_Toc517975546"/>
      <w:bookmarkStart w:id="3172" w:name="_Toc517976125"/>
      <w:bookmarkStart w:id="3173" w:name="_Toc517980794"/>
      <w:bookmarkStart w:id="3174" w:name="_Toc517981160"/>
      <w:bookmarkStart w:id="3175" w:name="_Toc517981525"/>
      <w:bookmarkStart w:id="3176" w:name="_Toc518041396"/>
      <w:bookmarkStart w:id="3177" w:name="_Toc518731701"/>
      <w:bookmarkStart w:id="3178" w:name="_Toc518755421"/>
      <w:bookmarkStart w:id="3179" w:name="_Toc518755783"/>
      <w:bookmarkStart w:id="3180" w:name="_Toc518756144"/>
      <w:bookmarkStart w:id="3181" w:name="_Toc518756505"/>
      <w:bookmarkStart w:id="3182" w:name="_Toc517976126"/>
      <w:bookmarkStart w:id="3183" w:name="_Toc517980795"/>
      <w:bookmarkStart w:id="3184" w:name="_Toc517981161"/>
      <w:bookmarkStart w:id="3185" w:name="_Toc517981526"/>
      <w:bookmarkStart w:id="3186" w:name="_Toc518041397"/>
      <w:bookmarkStart w:id="3187" w:name="_Toc518731702"/>
      <w:bookmarkStart w:id="3188" w:name="_Toc518755422"/>
      <w:bookmarkStart w:id="3189" w:name="_Toc518755784"/>
      <w:bookmarkStart w:id="3190" w:name="_Toc518756145"/>
      <w:bookmarkStart w:id="3191" w:name="_Toc518756506"/>
      <w:bookmarkStart w:id="3192" w:name="_Toc517976127"/>
      <w:bookmarkStart w:id="3193" w:name="_Toc517980796"/>
      <w:bookmarkStart w:id="3194" w:name="_Toc517981162"/>
      <w:bookmarkStart w:id="3195" w:name="_Toc517981527"/>
      <w:bookmarkStart w:id="3196" w:name="_Toc518041398"/>
      <w:bookmarkStart w:id="3197" w:name="_Toc518731703"/>
      <w:bookmarkStart w:id="3198" w:name="_Toc518755423"/>
      <w:bookmarkStart w:id="3199" w:name="_Toc518755785"/>
      <w:bookmarkStart w:id="3200" w:name="_Toc518756146"/>
      <w:bookmarkStart w:id="3201" w:name="_Toc518756507"/>
      <w:bookmarkStart w:id="3202" w:name="_Toc517976128"/>
      <w:bookmarkStart w:id="3203" w:name="_Toc517980797"/>
      <w:bookmarkStart w:id="3204" w:name="_Toc517981163"/>
      <w:bookmarkStart w:id="3205" w:name="_Toc517981528"/>
      <w:bookmarkStart w:id="3206" w:name="_Toc518041399"/>
      <w:bookmarkStart w:id="3207" w:name="_Toc518731704"/>
      <w:bookmarkStart w:id="3208" w:name="_Toc518755424"/>
      <w:bookmarkStart w:id="3209" w:name="_Toc518755786"/>
      <w:bookmarkStart w:id="3210" w:name="_Toc518756147"/>
      <w:bookmarkStart w:id="3211" w:name="_Toc518756508"/>
      <w:bookmarkStart w:id="3212" w:name="_Toc517976129"/>
      <w:bookmarkStart w:id="3213" w:name="_Toc517980798"/>
      <w:bookmarkStart w:id="3214" w:name="_Toc517981164"/>
      <w:bookmarkStart w:id="3215" w:name="_Toc517981529"/>
      <w:bookmarkStart w:id="3216" w:name="_Toc518041400"/>
      <w:bookmarkStart w:id="3217" w:name="_Toc518731705"/>
      <w:bookmarkStart w:id="3218" w:name="_Toc518755425"/>
      <w:bookmarkStart w:id="3219" w:name="_Toc518755787"/>
      <w:bookmarkStart w:id="3220" w:name="_Toc518756148"/>
      <w:bookmarkStart w:id="3221" w:name="_Toc518756509"/>
      <w:bookmarkStart w:id="3222" w:name="_Toc517976130"/>
      <w:bookmarkStart w:id="3223" w:name="_Toc517980799"/>
      <w:bookmarkStart w:id="3224" w:name="_Toc517981165"/>
      <w:bookmarkStart w:id="3225" w:name="_Toc517981530"/>
      <w:bookmarkStart w:id="3226" w:name="_Toc518041401"/>
      <w:bookmarkStart w:id="3227" w:name="_Toc518731706"/>
      <w:bookmarkStart w:id="3228" w:name="_Toc518755426"/>
      <w:bookmarkStart w:id="3229" w:name="_Toc518755788"/>
      <w:bookmarkStart w:id="3230" w:name="_Toc518756149"/>
      <w:bookmarkStart w:id="3231" w:name="_Toc518756510"/>
      <w:bookmarkStart w:id="3232" w:name="_Toc517976131"/>
      <w:bookmarkStart w:id="3233" w:name="_Toc517980800"/>
      <w:bookmarkStart w:id="3234" w:name="_Toc517981166"/>
      <w:bookmarkStart w:id="3235" w:name="_Toc517981531"/>
      <w:bookmarkStart w:id="3236" w:name="_Toc518041402"/>
      <w:bookmarkStart w:id="3237" w:name="_Toc518731707"/>
      <w:bookmarkStart w:id="3238" w:name="_Toc518755427"/>
      <w:bookmarkStart w:id="3239" w:name="_Toc518755789"/>
      <w:bookmarkStart w:id="3240" w:name="_Toc518756150"/>
      <w:bookmarkStart w:id="3241" w:name="_Toc518756511"/>
      <w:bookmarkStart w:id="3242" w:name="_Toc517976132"/>
      <w:bookmarkStart w:id="3243" w:name="_Toc517980801"/>
      <w:bookmarkStart w:id="3244" w:name="_Toc517981167"/>
      <w:bookmarkStart w:id="3245" w:name="_Toc517981532"/>
      <w:bookmarkStart w:id="3246" w:name="_Toc518041403"/>
      <w:bookmarkStart w:id="3247" w:name="_Toc518731708"/>
      <w:bookmarkStart w:id="3248" w:name="_Toc518755428"/>
      <w:bookmarkStart w:id="3249" w:name="_Toc518755790"/>
      <w:bookmarkStart w:id="3250" w:name="_Toc518756151"/>
      <w:bookmarkStart w:id="3251" w:name="_Toc518756512"/>
      <w:bookmarkStart w:id="3252" w:name="_Toc517976133"/>
      <w:bookmarkStart w:id="3253" w:name="_Toc517980802"/>
      <w:bookmarkStart w:id="3254" w:name="_Toc517981168"/>
      <w:bookmarkStart w:id="3255" w:name="_Toc517981533"/>
      <w:bookmarkStart w:id="3256" w:name="_Toc518041404"/>
      <w:bookmarkStart w:id="3257" w:name="_Toc518731709"/>
      <w:bookmarkStart w:id="3258" w:name="_Toc518755429"/>
      <w:bookmarkStart w:id="3259" w:name="_Toc518755791"/>
      <w:bookmarkStart w:id="3260" w:name="_Toc518756152"/>
      <w:bookmarkStart w:id="3261" w:name="_Toc518756513"/>
      <w:bookmarkStart w:id="3262" w:name="_Toc517976134"/>
      <w:bookmarkStart w:id="3263" w:name="_Toc517980803"/>
      <w:bookmarkStart w:id="3264" w:name="_Toc517981169"/>
      <w:bookmarkStart w:id="3265" w:name="_Toc517981534"/>
      <w:bookmarkStart w:id="3266" w:name="_Toc518041405"/>
      <w:bookmarkStart w:id="3267" w:name="_Toc518731710"/>
      <w:bookmarkStart w:id="3268" w:name="_Toc518755430"/>
      <w:bookmarkStart w:id="3269" w:name="_Toc518755792"/>
      <w:bookmarkStart w:id="3270" w:name="_Toc518756153"/>
      <w:bookmarkStart w:id="3271" w:name="_Toc518756514"/>
      <w:bookmarkStart w:id="3272" w:name="_Toc517976135"/>
      <w:bookmarkStart w:id="3273" w:name="_Toc517980804"/>
      <w:bookmarkStart w:id="3274" w:name="_Toc517981170"/>
      <w:bookmarkStart w:id="3275" w:name="_Toc517981535"/>
      <w:bookmarkStart w:id="3276" w:name="_Toc518041406"/>
      <w:bookmarkStart w:id="3277" w:name="_Toc518731711"/>
      <w:bookmarkStart w:id="3278" w:name="_Toc518755431"/>
      <w:bookmarkStart w:id="3279" w:name="_Toc518755793"/>
      <w:bookmarkStart w:id="3280" w:name="_Toc518756154"/>
      <w:bookmarkStart w:id="3281" w:name="_Toc518756515"/>
      <w:bookmarkStart w:id="3282" w:name="_Toc517973888"/>
      <w:bookmarkStart w:id="3283" w:name="_Toc517974125"/>
      <w:bookmarkStart w:id="3284" w:name="_Toc517974362"/>
      <w:bookmarkStart w:id="3285" w:name="_Toc517974599"/>
      <w:bookmarkStart w:id="3286" w:name="_Toc517974836"/>
      <w:bookmarkStart w:id="3287" w:name="_Toc517975073"/>
      <w:bookmarkStart w:id="3288" w:name="_Toc517975310"/>
      <w:bookmarkStart w:id="3289" w:name="_Toc517975547"/>
      <w:bookmarkStart w:id="3290" w:name="_Toc517976136"/>
      <w:bookmarkStart w:id="3291" w:name="_Toc517980805"/>
      <w:bookmarkStart w:id="3292" w:name="_Toc517981171"/>
      <w:bookmarkStart w:id="3293" w:name="_Toc517981536"/>
      <w:bookmarkStart w:id="3294" w:name="_Toc518041407"/>
      <w:bookmarkStart w:id="3295" w:name="_Toc518731712"/>
      <w:bookmarkStart w:id="3296" w:name="_Toc518755432"/>
      <w:bookmarkStart w:id="3297" w:name="_Toc518755794"/>
      <w:bookmarkStart w:id="3298" w:name="_Toc518756155"/>
      <w:bookmarkStart w:id="3299" w:name="_Toc518756516"/>
      <w:bookmarkStart w:id="3300" w:name="_Toc517976137"/>
      <w:bookmarkStart w:id="3301" w:name="_Toc517980806"/>
      <w:bookmarkStart w:id="3302" w:name="_Toc517981172"/>
      <w:bookmarkStart w:id="3303" w:name="_Toc517981537"/>
      <w:bookmarkStart w:id="3304" w:name="_Toc518041408"/>
      <w:bookmarkStart w:id="3305" w:name="_Toc518731713"/>
      <w:bookmarkStart w:id="3306" w:name="_Toc518755433"/>
      <w:bookmarkStart w:id="3307" w:name="_Toc518755795"/>
      <w:bookmarkStart w:id="3308" w:name="_Toc518756156"/>
      <w:bookmarkStart w:id="3309" w:name="_Toc518756517"/>
      <w:bookmarkStart w:id="3310" w:name="_Toc517976138"/>
      <w:bookmarkStart w:id="3311" w:name="_Toc517980807"/>
      <w:bookmarkStart w:id="3312" w:name="_Toc517981173"/>
      <w:bookmarkStart w:id="3313" w:name="_Toc517981538"/>
      <w:bookmarkStart w:id="3314" w:name="_Toc518041409"/>
      <w:bookmarkStart w:id="3315" w:name="_Toc518731714"/>
      <w:bookmarkStart w:id="3316" w:name="_Toc518755434"/>
      <w:bookmarkStart w:id="3317" w:name="_Toc518755796"/>
      <w:bookmarkStart w:id="3318" w:name="_Toc518756157"/>
      <w:bookmarkStart w:id="3319" w:name="_Toc518756518"/>
      <w:bookmarkStart w:id="3320" w:name="_Toc517976139"/>
      <w:bookmarkStart w:id="3321" w:name="_Toc517980808"/>
      <w:bookmarkStart w:id="3322" w:name="_Toc517981174"/>
      <w:bookmarkStart w:id="3323" w:name="_Toc517981539"/>
      <w:bookmarkStart w:id="3324" w:name="_Toc518041410"/>
      <w:bookmarkStart w:id="3325" w:name="_Toc518731715"/>
      <w:bookmarkStart w:id="3326" w:name="_Toc518755435"/>
      <w:bookmarkStart w:id="3327" w:name="_Toc518755797"/>
      <w:bookmarkStart w:id="3328" w:name="_Toc518756158"/>
      <w:bookmarkStart w:id="3329" w:name="_Toc518756519"/>
      <w:bookmarkStart w:id="3330" w:name="_Toc517976140"/>
      <w:bookmarkStart w:id="3331" w:name="_Toc517980809"/>
      <w:bookmarkStart w:id="3332" w:name="_Toc517981175"/>
      <w:bookmarkStart w:id="3333" w:name="_Toc517981540"/>
      <w:bookmarkStart w:id="3334" w:name="_Toc518041411"/>
      <w:bookmarkStart w:id="3335" w:name="_Toc518731716"/>
      <w:bookmarkStart w:id="3336" w:name="_Toc518755436"/>
      <w:bookmarkStart w:id="3337" w:name="_Toc518755798"/>
      <w:bookmarkStart w:id="3338" w:name="_Toc518756159"/>
      <w:bookmarkStart w:id="3339" w:name="_Toc518756520"/>
      <w:bookmarkStart w:id="3340" w:name="_Toc517976141"/>
      <w:bookmarkStart w:id="3341" w:name="_Toc517980810"/>
      <w:bookmarkStart w:id="3342" w:name="_Toc517981176"/>
      <w:bookmarkStart w:id="3343" w:name="_Toc517981541"/>
      <w:bookmarkStart w:id="3344" w:name="_Toc518041412"/>
      <w:bookmarkStart w:id="3345" w:name="_Toc518731717"/>
      <w:bookmarkStart w:id="3346" w:name="_Toc518755437"/>
      <w:bookmarkStart w:id="3347" w:name="_Toc518755799"/>
      <w:bookmarkStart w:id="3348" w:name="_Toc518756160"/>
      <w:bookmarkStart w:id="3349" w:name="_Toc518756521"/>
      <w:bookmarkStart w:id="3350" w:name="_Toc517976142"/>
      <w:bookmarkStart w:id="3351" w:name="_Toc517980811"/>
      <w:bookmarkStart w:id="3352" w:name="_Toc517981177"/>
      <w:bookmarkStart w:id="3353" w:name="_Toc517981542"/>
      <w:bookmarkStart w:id="3354" w:name="_Toc518041413"/>
      <w:bookmarkStart w:id="3355" w:name="_Toc518731718"/>
      <w:bookmarkStart w:id="3356" w:name="_Toc518755438"/>
      <w:bookmarkStart w:id="3357" w:name="_Toc518755800"/>
      <w:bookmarkStart w:id="3358" w:name="_Toc518756161"/>
      <w:bookmarkStart w:id="3359" w:name="_Toc518756522"/>
      <w:bookmarkStart w:id="3360" w:name="_Toc517976143"/>
      <w:bookmarkStart w:id="3361" w:name="_Toc517980812"/>
      <w:bookmarkStart w:id="3362" w:name="_Toc517981178"/>
      <w:bookmarkStart w:id="3363" w:name="_Toc517981543"/>
      <w:bookmarkStart w:id="3364" w:name="_Toc518041414"/>
      <w:bookmarkStart w:id="3365" w:name="_Toc518731719"/>
      <w:bookmarkStart w:id="3366" w:name="_Toc518755439"/>
      <w:bookmarkStart w:id="3367" w:name="_Toc518755801"/>
      <w:bookmarkStart w:id="3368" w:name="_Toc518756162"/>
      <w:bookmarkStart w:id="3369" w:name="_Toc518756523"/>
      <w:bookmarkStart w:id="3370" w:name="_Toc517976144"/>
      <w:bookmarkStart w:id="3371" w:name="_Toc517980813"/>
      <w:bookmarkStart w:id="3372" w:name="_Toc517981179"/>
      <w:bookmarkStart w:id="3373" w:name="_Toc517981544"/>
      <w:bookmarkStart w:id="3374" w:name="_Toc518041415"/>
      <w:bookmarkStart w:id="3375" w:name="_Toc518731720"/>
      <w:bookmarkStart w:id="3376" w:name="_Toc518755440"/>
      <w:bookmarkStart w:id="3377" w:name="_Toc518755802"/>
      <w:bookmarkStart w:id="3378" w:name="_Toc518756163"/>
      <w:bookmarkStart w:id="3379" w:name="_Toc518756524"/>
      <w:bookmarkStart w:id="3380" w:name="_Toc505935907"/>
      <w:bookmarkStart w:id="3381" w:name="_Toc505936579"/>
      <w:bookmarkStart w:id="3382" w:name="_Toc517958586"/>
      <w:bookmarkStart w:id="3383" w:name="_Ref506296954"/>
      <w:bookmarkStart w:id="3384" w:name="_Toc506556735"/>
      <w:bookmarkStart w:id="3385" w:name="_Toc506557009"/>
      <w:bookmarkStart w:id="3386" w:name="_Toc506559404"/>
      <w:bookmarkStart w:id="3387" w:name="_Toc506558579"/>
      <w:bookmarkStart w:id="3388" w:name="_Toc506560922"/>
      <w:bookmarkStart w:id="3389" w:name="_Toc506749387"/>
      <w:bookmarkStart w:id="3390" w:name="_Toc507157407"/>
      <w:bookmarkStart w:id="3391" w:name="_Toc507158762"/>
      <w:bookmarkStart w:id="3392" w:name="_Toc507159656"/>
      <w:bookmarkStart w:id="3393" w:name="_Toc507162331"/>
      <w:bookmarkStart w:id="3394" w:name="_Toc507160792"/>
      <w:bookmarkStart w:id="3395" w:name="_Toc507163577"/>
      <w:bookmarkStart w:id="3396" w:name="_Toc507161860"/>
      <w:bookmarkStart w:id="3397" w:name="_Toc507163106"/>
      <w:bookmarkStart w:id="3398" w:name="_Toc507168006"/>
      <w:bookmarkStart w:id="3399" w:name="_Toc507166766"/>
      <w:bookmarkStart w:id="3400" w:name="_Toc507164614"/>
      <w:bookmarkStart w:id="3401" w:name="_Toc507165162"/>
      <w:bookmarkStart w:id="3402" w:name="_Toc507170653"/>
      <w:bookmarkStart w:id="3403" w:name="_Toc507166458"/>
      <w:bookmarkStart w:id="3404" w:name="_Toc507171566"/>
      <w:bookmarkStart w:id="3405" w:name="_Toc507168107"/>
      <w:bookmarkStart w:id="3406" w:name="_Toc507402112"/>
      <w:bookmarkStart w:id="3407" w:name="_Toc507402249"/>
      <w:bookmarkStart w:id="3408" w:name="_Toc507403811"/>
      <w:bookmarkStart w:id="3409" w:name="_Toc507404633"/>
      <w:bookmarkStart w:id="3410" w:name="_Toc507408330"/>
      <w:bookmarkStart w:id="3411" w:name="_Toc507409960"/>
      <w:bookmarkStart w:id="3412" w:name="_Toc507412631"/>
      <w:bookmarkStart w:id="3413" w:name="_Toc507413045"/>
      <w:bookmarkStart w:id="3414" w:name="_Toc507413864"/>
      <w:bookmarkStart w:id="3415" w:name="_Toc507417426"/>
      <w:bookmarkStart w:id="3416" w:name="_Toc507418522"/>
      <w:bookmarkStart w:id="3417" w:name="_Toc507418796"/>
      <w:bookmarkStart w:id="3418" w:name="_Toc507417822"/>
      <w:bookmarkStart w:id="3419" w:name="_Toc507419207"/>
      <w:bookmarkStart w:id="3420" w:name="_Toc507491060"/>
      <w:bookmarkStart w:id="3421" w:name="_Toc511977207"/>
      <w:bookmarkStart w:id="3422" w:name="_Toc517962274"/>
      <w:bookmarkStart w:id="3423" w:name="_Toc518041416"/>
      <w:bookmarkStart w:id="3424" w:name="_Toc518756525"/>
      <w:bookmarkStart w:id="3425" w:name="_Toc184800470"/>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r w:rsidRPr="0008149F">
        <w:t>Training</w:t>
      </w:r>
      <w:bookmarkEnd w:id="3380"/>
      <w:bookmarkEnd w:id="3381"/>
      <w:r w:rsidRPr="0008149F">
        <w:t xml:space="preserve"> services</w:t>
      </w:r>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p>
    <w:p w14:paraId="490E36CB" w14:textId="4529ECC0" w:rsidR="006A79C7" w:rsidRPr="00D66341" w:rsidRDefault="006A79C7" w:rsidP="006A79C7">
      <w:pPr>
        <w:pStyle w:val="Indentbodytext"/>
      </w:pPr>
      <w:r w:rsidRPr="00466C64">
        <w:rPr>
          <w:b/>
          <w:i/>
        </w:rPr>
        <w:t>seller</w:t>
      </w:r>
      <w:r>
        <w:t xml:space="preserve"> must provide the </w:t>
      </w:r>
      <w:r>
        <w:rPr>
          <w:b/>
          <w:i/>
        </w:rPr>
        <w:t>training</w:t>
      </w:r>
      <w:r w:rsidRPr="005B7685">
        <w:rPr>
          <w:b/>
          <w:i/>
        </w:rPr>
        <w:t xml:space="preserve"> services</w:t>
      </w:r>
      <w:r>
        <w:t xml:space="preserve"> (including training </w:t>
      </w:r>
      <w:r w:rsidRPr="007B03CF">
        <w:rPr>
          <w:b/>
          <w:i/>
        </w:rPr>
        <w:t>documentation</w:t>
      </w:r>
      <w:r>
        <w:t>)</w:t>
      </w:r>
      <w:r w:rsidR="006F0323">
        <w:t>, if any,</w:t>
      </w:r>
      <w:r>
        <w:t xml:space="preserve"> specified in </w:t>
      </w:r>
      <w:r w:rsidR="00891EC7">
        <w:fldChar w:fldCharType="begin"/>
      </w:r>
      <w:r w:rsidR="00891EC7">
        <w:instrText xml:space="preserve"> REF _Ref518756729 \r \h </w:instrText>
      </w:r>
      <w:r w:rsidR="00891EC7">
        <w:fldChar w:fldCharType="separate"/>
      </w:r>
      <w:r w:rsidR="00E968C0">
        <w:t>Section 4</w:t>
      </w:r>
      <w:r w:rsidR="00891EC7">
        <w:fldChar w:fldCharType="end"/>
      </w:r>
      <w:r>
        <w:t xml:space="preserve"> of </w:t>
      </w:r>
      <w:r w:rsidRPr="001947C6">
        <w:rPr>
          <w:b/>
        </w:rPr>
        <w:fldChar w:fldCharType="begin"/>
      </w:r>
      <w:r w:rsidRPr="001947C6">
        <w:rPr>
          <w:b/>
        </w:rPr>
        <w:instrText xml:space="preserve"> REF _Ref506550068 \r \h  \* MERGEFORMAT </w:instrText>
      </w:r>
      <w:r w:rsidRPr="001947C6">
        <w:rPr>
          <w:b/>
        </w:rPr>
      </w:r>
      <w:r w:rsidRPr="001947C6">
        <w:rPr>
          <w:b/>
        </w:rPr>
        <w:fldChar w:fldCharType="separate"/>
      </w:r>
      <w:r w:rsidR="00E968C0">
        <w:rPr>
          <w:b/>
        </w:rPr>
        <w:t>Schedule C</w:t>
      </w:r>
      <w:r w:rsidRPr="001947C6">
        <w:rPr>
          <w:b/>
        </w:rPr>
        <w:fldChar w:fldCharType="end"/>
      </w:r>
      <w:r w:rsidRPr="001947C6">
        <w:t xml:space="preserve"> in</w:t>
      </w:r>
      <w:r>
        <w:t xml:space="preserve"> accordance with the </w:t>
      </w:r>
      <w:r w:rsidRPr="0052215F">
        <w:rPr>
          <w:b/>
          <w:i/>
        </w:rPr>
        <w:t>specifications</w:t>
      </w:r>
      <w:r w:rsidRPr="0052215F">
        <w:t xml:space="preserve"> and </w:t>
      </w:r>
      <w:r w:rsidRPr="0052215F">
        <w:rPr>
          <w:b/>
          <w:i/>
        </w:rPr>
        <w:t>service levels</w:t>
      </w:r>
      <w:r w:rsidRPr="0052215F">
        <w:t xml:space="preserve"> specified </w:t>
      </w:r>
      <w:r>
        <w:t xml:space="preserve">or referred to </w:t>
      </w:r>
      <w:r w:rsidRPr="0052215F">
        <w:t xml:space="preserve">in </w:t>
      </w:r>
      <w:r>
        <w:t xml:space="preserve">that </w:t>
      </w:r>
      <w:r w:rsidRPr="00B214F2">
        <w:t>Schedule</w:t>
      </w:r>
      <w:r>
        <w:t>.</w:t>
      </w:r>
      <w:r w:rsidRPr="0052215F">
        <w:t xml:space="preserve"> </w:t>
      </w:r>
    </w:p>
    <w:p w14:paraId="490E36CC" w14:textId="77777777" w:rsidR="0022532D" w:rsidRPr="0008149F" w:rsidRDefault="0022532D" w:rsidP="0008149F">
      <w:pPr>
        <w:pStyle w:val="Heading1"/>
      </w:pPr>
      <w:bookmarkStart w:id="3426" w:name="_Toc520462524"/>
      <w:bookmarkStart w:id="3427" w:name="_Toc505935908"/>
      <w:bookmarkStart w:id="3428" w:name="_Toc505936580"/>
      <w:bookmarkStart w:id="3429" w:name="_Toc506556736"/>
      <w:bookmarkStart w:id="3430" w:name="_Toc506557010"/>
      <w:bookmarkStart w:id="3431" w:name="_Toc506559405"/>
      <w:bookmarkStart w:id="3432" w:name="_Toc506558580"/>
      <w:bookmarkStart w:id="3433" w:name="_Toc506560923"/>
      <w:bookmarkStart w:id="3434" w:name="_Toc506749388"/>
      <w:bookmarkStart w:id="3435" w:name="_Toc507157408"/>
      <w:bookmarkStart w:id="3436" w:name="_Toc507158763"/>
      <w:bookmarkStart w:id="3437" w:name="_Toc507159657"/>
      <w:bookmarkStart w:id="3438" w:name="_Toc507162332"/>
      <w:bookmarkStart w:id="3439" w:name="_Toc507160793"/>
      <w:bookmarkStart w:id="3440" w:name="_Toc507163578"/>
      <w:bookmarkStart w:id="3441" w:name="_Toc507161861"/>
      <w:bookmarkStart w:id="3442" w:name="_Toc507163107"/>
      <w:bookmarkStart w:id="3443" w:name="_Toc507168007"/>
      <w:bookmarkStart w:id="3444" w:name="_Toc507166767"/>
      <w:bookmarkStart w:id="3445" w:name="_Toc507164615"/>
      <w:bookmarkStart w:id="3446" w:name="_Toc507165163"/>
      <w:bookmarkStart w:id="3447" w:name="_Toc507170654"/>
      <w:bookmarkStart w:id="3448" w:name="_Toc507166459"/>
      <w:bookmarkStart w:id="3449" w:name="_Toc507171567"/>
      <w:bookmarkStart w:id="3450" w:name="_Toc507168108"/>
      <w:bookmarkStart w:id="3451" w:name="_Toc507402113"/>
      <w:bookmarkStart w:id="3452" w:name="_Toc507402250"/>
      <w:bookmarkStart w:id="3453" w:name="_Toc507403812"/>
      <w:bookmarkStart w:id="3454" w:name="_Toc507404634"/>
      <w:bookmarkStart w:id="3455" w:name="_Toc507408331"/>
      <w:bookmarkStart w:id="3456" w:name="_Toc507409961"/>
      <w:bookmarkStart w:id="3457" w:name="_Toc507412632"/>
      <w:bookmarkStart w:id="3458" w:name="_Toc507413046"/>
      <w:bookmarkStart w:id="3459" w:name="_Toc507413865"/>
      <w:bookmarkStart w:id="3460" w:name="_Toc507417427"/>
      <w:bookmarkStart w:id="3461" w:name="_Toc507418523"/>
      <w:bookmarkStart w:id="3462" w:name="_Toc507418797"/>
      <w:bookmarkStart w:id="3463" w:name="_Toc507417823"/>
      <w:bookmarkStart w:id="3464" w:name="_Toc507419208"/>
      <w:bookmarkStart w:id="3465" w:name="_Toc507491061"/>
      <w:bookmarkStart w:id="3466" w:name="_Toc511977208"/>
      <w:bookmarkStart w:id="3467" w:name="_Toc517958587"/>
      <w:bookmarkStart w:id="3468" w:name="_Toc517962275"/>
      <w:bookmarkStart w:id="3469" w:name="_Toc518041417"/>
      <w:bookmarkStart w:id="3470" w:name="_Toc518756526"/>
      <w:bookmarkStart w:id="3471" w:name="_Toc184800471"/>
      <w:bookmarkEnd w:id="2861"/>
      <w:bookmarkEnd w:id="3426"/>
      <w:r w:rsidRPr="0008149F">
        <w:t>General delivery requirements and warranties</w:t>
      </w:r>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p>
    <w:p w14:paraId="490E36CD" w14:textId="77777777" w:rsidR="0022532D" w:rsidRPr="0008149F" w:rsidRDefault="0022532D" w:rsidP="0008149F">
      <w:pPr>
        <w:pStyle w:val="Heading2"/>
      </w:pPr>
      <w:bookmarkStart w:id="3472" w:name="_Toc505935909"/>
      <w:bookmarkStart w:id="3473" w:name="_Toc505936581"/>
      <w:bookmarkStart w:id="3474" w:name="_Toc506556737"/>
      <w:bookmarkStart w:id="3475" w:name="_Toc506557011"/>
      <w:bookmarkStart w:id="3476" w:name="_Toc506559406"/>
      <w:bookmarkStart w:id="3477" w:name="_Toc506558581"/>
      <w:bookmarkStart w:id="3478" w:name="_Toc506560924"/>
      <w:bookmarkStart w:id="3479" w:name="_Toc506749389"/>
      <w:bookmarkStart w:id="3480" w:name="_Toc507157409"/>
      <w:bookmarkStart w:id="3481" w:name="_Toc507158764"/>
      <w:bookmarkStart w:id="3482" w:name="_Toc507159658"/>
      <w:bookmarkStart w:id="3483" w:name="_Toc507162333"/>
      <w:bookmarkStart w:id="3484" w:name="_Toc507160794"/>
      <w:bookmarkStart w:id="3485" w:name="_Toc507163579"/>
      <w:bookmarkStart w:id="3486" w:name="_Toc507161862"/>
      <w:bookmarkStart w:id="3487" w:name="_Toc507163108"/>
      <w:bookmarkStart w:id="3488" w:name="_Toc507168008"/>
      <w:bookmarkStart w:id="3489" w:name="_Toc507166768"/>
      <w:bookmarkStart w:id="3490" w:name="_Toc507164616"/>
      <w:bookmarkStart w:id="3491" w:name="_Toc507165164"/>
      <w:bookmarkStart w:id="3492" w:name="_Toc507170655"/>
      <w:bookmarkStart w:id="3493" w:name="_Toc507166460"/>
      <w:bookmarkStart w:id="3494" w:name="_Toc507171568"/>
      <w:bookmarkStart w:id="3495" w:name="_Toc507168109"/>
      <w:bookmarkStart w:id="3496" w:name="_Toc507402114"/>
      <w:bookmarkStart w:id="3497" w:name="_Toc507402251"/>
      <w:bookmarkStart w:id="3498" w:name="_Toc507403813"/>
      <w:bookmarkStart w:id="3499" w:name="_Toc507404635"/>
      <w:bookmarkStart w:id="3500" w:name="_Toc507408332"/>
      <w:bookmarkStart w:id="3501" w:name="_Toc507409962"/>
      <w:bookmarkStart w:id="3502" w:name="_Toc507412633"/>
      <w:bookmarkStart w:id="3503" w:name="_Toc507413047"/>
      <w:bookmarkStart w:id="3504" w:name="_Toc507413866"/>
      <w:bookmarkStart w:id="3505" w:name="_Toc507417428"/>
      <w:bookmarkStart w:id="3506" w:name="_Toc507418524"/>
      <w:bookmarkStart w:id="3507" w:name="_Toc507418798"/>
      <w:bookmarkStart w:id="3508" w:name="_Toc507417824"/>
      <w:bookmarkStart w:id="3509" w:name="_Toc507419209"/>
      <w:bookmarkStart w:id="3510" w:name="_Toc507491062"/>
      <w:bookmarkStart w:id="3511" w:name="_Toc511977209"/>
      <w:bookmarkStart w:id="3512" w:name="_Toc517958588"/>
      <w:bookmarkStart w:id="3513" w:name="_Toc517962276"/>
      <w:bookmarkStart w:id="3514" w:name="_Toc518041418"/>
      <w:bookmarkStart w:id="3515" w:name="_Toc518756527"/>
      <w:bookmarkStart w:id="3516" w:name="_Toc184800472"/>
      <w:r w:rsidRPr="0008149F">
        <w:t xml:space="preserve">Complying with requirements </w:t>
      </w:r>
      <w:bookmarkEnd w:id="3472"/>
      <w:bookmarkEnd w:id="3473"/>
      <w:bookmarkEnd w:id="3474"/>
      <w:bookmarkEnd w:id="3475"/>
      <w:bookmarkEnd w:id="3476"/>
      <w:bookmarkEnd w:id="3477"/>
      <w:bookmarkEnd w:id="3478"/>
      <w:bookmarkEnd w:id="3479"/>
      <w:r w:rsidRPr="0008149F">
        <w:t>and timeframes</w:t>
      </w:r>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p>
    <w:p w14:paraId="490E36CE" w14:textId="77777777" w:rsidR="0022532D" w:rsidRPr="00DC41EA" w:rsidRDefault="0022532D" w:rsidP="0008149F">
      <w:pPr>
        <w:pStyle w:val="Indentbodytext"/>
      </w:pPr>
      <w:r w:rsidRPr="0008149F">
        <w:rPr>
          <w:b/>
          <w:i/>
        </w:rPr>
        <w:t>seller</w:t>
      </w:r>
      <w:r w:rsidRPr="00227331">
        <w:t xml:space="preserve"> </w:t>
      </w:r>
      <w:r>
        <w:t xml:space="preserve">must ensure </w:t>
      </w:r>
      <w:r w:rsidRPr="0008149F">
        <w:rPr>
          <w:b/>
          <w:i/>
        </w:rPr>
        <w:t>deliverables</w:t>
      </w:r>
      <w:r>
        <w:t>:</w:t>
      </w:r>
    </w:p>
    <w:p w14:paraId="490E36CF" w14:textId="7EA04364" w:rsidR="0022532D" w:rsidRDefault="0022532D" w:rsidP="00306784">
      <w:pPr>
        <w:pStyle w:val="indentalphalevel1"/>
        <w:numPr>
          <w:ilvl w:val="0"/>
          <w:numId w:val="52"/>
        </w:numPr>
      </w:pPr>
      <w:r>
        <w:t xml:space="preserve">comply with the </w:t>
      </w:r>
      <w:r w:rsidRPr="0008149F">
        <w:rPr>
          <w:b/>
          <w:i/>
        </w:rPr>
        <w:t>specification</w:t>
      </w:r>
      <w:r w:rsidRPr="0075304D">
        <w:rPr>
          <w:b/>
          <w:i/>
        </w:rPr>
        <w:t>s</w:t>
      </w:r>
      <w:r>
        <w:t xml:space="preserve"> and other requirements specified in </w:t>
      </w:r>
      <w:r w:rsidRPr="0008149F">
        <w:rPr>
          <w:b/>
          <w:highlight w:val="yellow"/>
        </w:rPr>
        <w:fldChar w:fldCharType="begin"/>
      </w:r>
      <w:r w:rsidRPr="0008149F">
        <w:rPr>
          <w:b/>
        </w:rPr>
        <w:instrText xml:space="preserve"> REF _Ref506550068 \r \h </w:instrText>
      </w:r>
      <w:r w:rsidRPr="0008149F">
        <w:rPr>
          <w:b/>
          <w:highlight w:val="yellow"/>
        </w:rPr>
        <w:instrText xml:space="preserve"> \* MERGEFORMAT </w:instrText>
      </w:r>
      <w:r w:rsidRPr="0008149F">
        <w:rPr>
          <w:b/>
          <w:highlight w:val="yellow"/>
        </w:rPr>
      </w:r>
      <w:r w:rsidRPr="0008149F">
        <w:rPr>
          <w:b/>
          <w:highlight w:val="yellow"/>
        </w:rPr>
        <w:fldChar w:fldCharType="separate"/>
      </w:r>
      <w:r w:rsidR="00E968C0">
        <w:rPr>
          <w:b/>
        </w:rPr>
        <w:t>Schedule C</w:t>
      </w:r>
      <w:r w:rsidRPr="0008149F">
        <w:rPr>
          <w:b/>
        </w:rPr>
        <w:fldChar w:fldCharType="end"/>
      </w:r>
      <w:r>
        <w:t>;</w:t>
      </w:r>
    </w:p>
    <w:p w14:paraId="490E36D0" w14:textId="55C5DCBD" w:rsidR="0022532D" w:rsidRDefault="0022532D" w:rsidP="0008149F">
      <w:pPr>
        <w:pStyle w:val="indentalphalevel1"/>
      </w:pPr>
      <w:r>
        <w:t xml:space="preserve">meet the </w:t>
      </w:r>
      <w:r w:rsidRPr="0008149F">
        <w:rPr>
          <w:b/>
          <w:i/>
        </w:rPr>
        <w:t>service levels</w:t>
      </w:r>
      <w:r>
        <w:t xml:space="preserve"> specified </w:t>
      </w:r>
      <w:r w:rsidRPr="00416012">
        <w:t>in</w:t>
      </w:r>
      <w:r w:rsidRPr="0008149F">
        <w:rPr>
          <w:b/>
        </w:rPr>
        <w:t xml:space="preserve"> </w:t>
      </w:r>
      <w:r w:rsidRPr="0008149F">
        <w:rPr>
          <w:b/>
        </w:rPr>
        <w:fldChar w:fldCharType="begin"/>
      </w:r>
      <w:r w:rsidRPr="0008149F">
        <w:rPr>
          <w:b/>
        </w:rPr>
        <w:instrText xml:space="preserve"> REF _Ref506550068 \r \h  \* MERGEFORMAT </w:instrText>
      </w:r>
      <w:r w:rsidRPr="0008149F">
        <w:rPr>
          <w:b/>
        </w:rPr>
      </w:r>
      <w:r w:rsidRPr="0008149F">
        <w:rPr>
          <w:b/>
        </w:rPr>
        <w:fldChar w:fldCharType="separate"/>
      </w:r>
      <w:r w:rsidR="00E968C0">
        <w:rPr>
          <w:b/>
        </w:rPr>
        <w:t>Schedule C</w:t>
      </w:r>
      <w:r w:rsidRPr="0008149F">
        <w:rPr>
          <w:b/>
        </w:rPr>
        <w:fldChar w:fldCharType="end"/>
      </w:r>
      <w:r w:rsidRPr="008F73C5">
        <w:t>;</w:t>
      </w:r>
    </w:p>
    <w:p w14:paraId="490E36D1" w14:textId="77777777" w:rsidR="0022532D" w:rsidRPr="002E3B0A" w:rsidRDefault="0022532D" w:rsidP="0008149F">
      <w:pPr>
        <w:pStyle w:val="indentalphalevel1"/>
      </w:pPr>
      <w:r>
        <w:t xml:space="preserve">are delivered in accordance with the </w:t>
      </w:r>
      <w:r w:rsidRPr="0008149F">
        <w:rPr>
          <w:b/>
          <w:i/>
        </w:rPr>
        <w:t>delivery times</w:t>
      </w:r>
      <w:r w:rsidRPr="00654461">
        <w:t>;</w:t>
      </w:r>
      <w:r>
        <w:rPr>
          <w:highlight w:val="yellow"/>
        </w:rPr>
        <w:t xml:space="preserve"> </w:t>
      </w:r>
    </w:p>
    <w:p w14:paraId="490E36D2" w14:textId="77777777" w:rsidR="0022532D" w:rsidRDefault="0022532D" w:rsidP="0008149F">
      <w:pPr>
        <w:pStyle w:val="indentalphalevel1"/>
      </w:pPr>
      <w:r>
        <w:lastRenderedPageBreak/>
        <w:t xml:space="preserve">achieve </w:t>
      </w:r>
      <w:r w:rsidRPr="0008149F">
        <w:rPr>
          <w:b/>
          <w:i/>
        </w:rPr>
        <w:t>acceptance</w:t>
      </w:r>
      <w:r>
        <w:t xml:space="preserve"> by the applicable </w:t>
      </w:r>
      <w:r w:rsidRPr="0008149F">
        <w:rPr>
          <w:b/>
          <w:i/>
        </w:rPr>
        <w:t>due date</w:t>
      </w:r>
      <w:r w:rsidRPr="002E3B0A">
        <w:t>;</w:t>
      </w:r>
    </w:p>
    <w:p w14:paraId="490E36D3" w14:textId="2D0C9191" w:rsidR="0022532D" w:rsidRDefault="0022532D" w:rsidP="0008149F">
      <w:pPr>
        <w:pStyle w:val="indentalphalevel1"/>
      </w:pPr>
      <w:r>
        <w:t xml:space="preserve">comply with applicable Australian standards or, if there are no applicable Australian standards, any applicable international standards, including those specified in </w:t>
      </w:r>
      <w:r w:rsidRPr="00720276">
        <w:fldChar w:fldCharType="begin"/>
      </w:r>
      <w:r w:rsidRPr="00720276">
        <w:instrText xml:space="preserve"> REF _Ref506550068 \r \h  \* MERGEFORMAT </w:instrText>
      </w:r>
      <w:r w:rsidRPr="00720276">
        <w:fldChar w:fldCharType="separate"/>
      </w:r>
      <w:r w:rsidR="00E968C0" w:rsidRPr="00E968C0">
        <w:rPr>
          <w:b/>
        </w:rPr>
        <w:t>Schedule C</w:t>
      </w:r>
      <w:r w:rsidRPr="00720276">
        <w:fldChar w:fldCharType="end"/>
      </w:r>
      <w:r>
        <w:t>; and</w:t>
      </w:r>
    </w:p>
    <w:p w14:paraId="490E36D4" w14:textId="71E2C726" w:rsidR="0022532D" w:rsidRPr="00D535FC" w:rsidRDefault="0022532D" w:rsidP="0008149F">
      <w:pPr>
        <w:pStyle w:val="indentalphalevel1"/>
      </w:pPr>
      <w:r w:rsidRPr="00382CF5">
        <w:t xml:space="preserve">comply with any </w:t>
      </w:r>
      <w:r>
        <w:t xml:space="preserve">other </w:t>
      </w:r>
      <w:r w:rsidRPr="00382CF5">
        <w:t xml:space="preserve">standards specified in </w:t>
      </w:r>
      <w:r w:rsidRPr="0008149F">
        <w:rPr>
          <w:b/>
        </w:rPr>
        <w:fldChar w:fldCharType="begin"/>
      </w:r>
      <w:r w:rsidRPr="0008149F">
        <w:rPr>
          <w:b/>
        </w:rPr>
        <w:instrText xml:space="preserve"> REF _Ref506550068 \r \h  \* MERGEFORMAT </w:instrText>
      </w:r>
      <w:r w:rsidRPr="0008149F">
        <w:rPr>
          <w:b/>
        </w:rPr>
      </w:r>
      <w:r w:rsidRPr="0008149F">
        <w:rPr>
          <w:b/>
        </w:rPr>
        <w:fldChar w:fldCharType="separate"/>
      </w:r>
      <w:r w:rsidR="00E968C0">
        <w:rPr>
          <w:b/>
        </w:rPr>
        <w:t>Schedule C</w:t>
      </w:r>
      <w:r w:rsidRPr="0008149F">
        <w:rPr>
          <w:b/>
        </w:rPr>
        <w:fldChar w:fldCharType="end"/>
      </w:r>
      <w:r w:rsidRPr="00720276">
        <w:t>.</w:t>
      </w:r>
    </w:p>
    <w:p w14:paraId="490E36D5" w14:textId="77777777" w:rsidR="0022532D" w:rsidRPr="002E3B0A" w:rsidRDefault="0022532D" w:rsidP="0008149F">
      <w:pPr>
        <w:pStyle w:val="Indentbodytext"/>
      </w:pPr>
      <w:r w:rsidRPr="002E3B0A">
        <w:rPr>
          <w:b/>
          <w:i/>
        </w:rPr>
        <w:t>seller</w:t>
      </w:r>
      <w:r w:rsidRPr="0043682C">
        <w:t xml:space="preserve"> is responsible for ensuring </w:t>
      </w:r>
      <w:r w:rsidRPr="002E3B0A">
        <w:rPr>
          <w:b/>
          <w:i/>
        </w:rPr>
        <w:t>buyer</w:t>
      </w:r>
      <w:r w:rsidRPr="0043682C">
        <w:t xml:space="preserve"> is placed in a position to, and with sufficient time to, perform </w:t>
      </w:r>
      <w:r w:rsidRPr="002E3B0A">
        <w:rPr>
          <w:b/>
          <w:i/>
        </w:rPr>
        <w:t>buyer’s</w:t>
      </w:r>
      <w:r w:rsidRPr="0043682C">
        <w:t xml:space="preserve"> tasks required for successful </w:t>
      </w:r>
      <w:r w:rsidRPr="002E3B0A">
        <w:rPr>
          <w:b/>
          <w:i/>
        </w:rPr>
        <w:t>acceptance</w:t>
      </w:r>
      <w:r>
        <w:t xml:space="preserve"> of a </w:t>
      </w:r>
      <w:r w:rsidRPr="002E3B0A">
        <w:rPr>
          <w:b/>
          <w:i/>
        </w:rPr>
        <w:t>deliverable</w:t>
      </w:r>
      <w:r>
        <w:t xml:space="preserve"> or achievement of a </w:t>
      </w:r>
      <w:r w:rsidRPr="002E3B0A">
        <w:rPr>
          <w:b/>
          <w:i/>
        </w:rPr>
        <w:t>delivery milestone</w:t>
      </w:r>
      <w:r>
        <w:t xml:space="preserve"> </w:t>
      </w:r>
      <w:r w:rsidRPr="0043682C">
        <w:t xml:space="preserve">in accordance with the requirements </w:t>
      </w:r>
      <w:r>
        <w:t>(including dates) specified in the c</w:t>
      </w:r>
      <w:r w:rsidRPr="0043682C">
        <w:t>ontract</w:t>
      </w:r>
      <w:r>
        <w:t>.</w:t>
      </w:r>
    </w:p>
    <w:p w14:paraId="490E36D6" w14:textId="77777777" w:rsidR="0022532D" w:rsidRDefault="0022532D" w:rsidP="0008149F">
      <w:pPr>
        <w:pStyle w:val="Indentbodytext"/>
      </w:pPr>
      <w:r>
        <w:rPr>
          <w:b/>
          <w:i/>
        </w:rPr>
        <w:t xml:space="preserve">seller </w:t>
      </w:r>
      <w:r>
        <w:t xml:space="preserve">will comply with reasonable directions given by </w:t>
      </w:r>
      <w:r w:rsidRPr="003D06E7">
        <w:rPr>
          <w:b/>
          <w:i/>
        </w:rPr>
        <w:t xml:space="preserve">buyer </w:t>
      </w:r>
      <w:r w:rsidRPr="008F73C5">
        <w:t>that are consistent with the contract</w:t>
      </w:r>
      <w:r>
        <w:rPr>
          <w:b/>
          <w:i/>
        </w:rPr>
        <w:t xml:space="preserve"> </w:t>
      </w:r>
      <w:r>
        <w:t xml:space="preserve">in relation to </w:t>
      </w:r>
      <w:r w:rsidRPr="003D06E7">
        <w:rPr>
          <w:b/>
          <w:i/>
        </w:rPr>
        <w:t>seller’s</w:t>
      </w:r>
      <w:r>
        <w:t xml:space="preserve"> performance of its obligations under the contract.</w:t>
      </w:r>
    </w:p>
    <w:p w14:paraId="490E36D7" w14:textId="77777777" w:rsidR="0022532D" w:rsidRDefault="0022532D" w:rsidP="0008149F">
      <w:pPr>
        <w:pStyle w:val="Indentbodytext"/>
      </w:pPr>
      <w:r w:rsidRPr="002708FC">
        <w:rPr>
          <w:b/>
          <w:i/>
        </w:rPr>
        <w:t>seller</w:t>
      </w:r>
      <w:r>
        <w:t xml:space="preserve"> must:</w:t>
      </w:r>
    </w:p>
    <w:p w14:paraId="490E36D8" w14:textId="77777777" w:rsidR="0022532D" w:rsidRPr="002708FC" w:rsidRDefault="0022532D" w:rsidP="00306784">
      <w:pPr>
        <w:pStyle w:val="indentalphalevel1"/>
        <w:numPr>
          <w:ilvl w:val="0"/>
          <w:numId w:val="53"/>
        </w:numPr>
      </w:pPr>
      <w:r w:rsidRPr="002708FC">
        <w:t xml:space="preserve">be a signatory to the Australian Packaging Covenant or comply with the requirements of the National Environment Protection (Used Packaging Materials) Measure (unless exempt by legislation); and </w:t>
      </w:r>
    </w:p>
    <w:p w14:paraId="490E36D9" w14:textId="77777777" w:rsidR="0022532D" w:rsidRDefault="0022532D" w:rsidP="0008149F">
      <w:pPr>
        <w:pStyle w:val="indentalphalevel1"/>
      </w:pPr>
      <w:r w:rsidRPr="00A550B4">
        <w:t xml:space="preserve">have an </w:t>
      </w:r>
      <w:r w:rsidRPr="00B94531">
        <w:rPr>
          <w:b/>
          <w:i/>
        </w:rPr>
        <w:t>environmental management system</w:t>
      </w:r>
      <w:r w:rsidRPr="00A550B4">
        <w:t xml:space="preserve"> aligned to the ISO 14001 standard or alternatively, implement business processes that are aligned to the ISO 14001 standard within six months after the commencement of this </w:t>
      </w:r>
      <w:r>
        <w:t>c</w:t>
      </w:r>
      <w:r w:rsidRPr="00A550B4">
        <w:t>ontract.</w:t>
      </w:r>
    </w:p>
    <w:p w14:paraId="490E36DA" w14:textId="77777777" w:rsidR="0022532D" w:rsidRPr="009703DC" w:rsidRDefault="0022532D" w:rsidP="009703DC">
      <w:pPr>
        <w:pStyle w:val="Heading2"/>
      </w:pPr>
      <w:bookmarkStart w:id="3517" w:name="_Toc517973892"/>
      <w:bookmarkStart w:id="3518" w:name="_Toc517974129"/>
      <w:bookmarkStart w:id="3519" w:name="_Toc517974366"/>
      <w:bookmarkStart w:id="3520" w:name="_Toc517974603"/>
      <w:bookmarkStart w:id="3521" w:name="_Toc517974840"/>
      <w:bookmarkStart w:id="3522" w:name="_Toc517975077"/>
      <w:bookmarkStart w:id="3523" w:name="_Toc517975314"/>
      <w:bookmarkStart w:id="3524" w:name="_Toc517975551"/>
      <w:bookmarkStart w:id="3525" w:name="_Toc517976148"/>
      <w:bookmarkStart w:id="3526" w:name="_Toc517980817"/>
      <w:bookmarkStart w:id="3527" w:name="_Toc517981183"/>
      <w:bookmarkStart w:id="3528" w:name="_Toc517981548"/>
      <w:bookmarkStart w:id="3529" w:name="_Toc518041419"/>
      <w:bookmarkStart w:id="3530" w:name="_Toc518731724"/>
      <w:bookmarkStart w:id="3531" w:name="_Toc518755444"/>
      <w:bookmarkStart w:id="3532" w:name="_Toc518755806"/>
      <w:bookmarkStart w:id="3533" w:name="_Toc518756167"/>
      <w:bookmarkStart w:id="3534" w:name="_Toc518756528"/>
      <w:bookmarkStart w:id="3535" w:name="_Toc517976149"/>
      <w:bookmarkStart w:id="3536" w:name="_Toc517980818"/>
      <w:bookmarkStart w:id="3537" w:name="_Toc517981184"/>
      <w:bookmarkStart w:id="3538" w:name="_Toc517981549"/>
      <w:bookmarkStart w:id="3539" w:name="_Toc518041420"/>
      <w:bookmarkStart w:id="3540" w:name="_Toc518731725"/>
      <w:bookmarkStart w:id="3541" w:name="_Toc518755445"/>
      <w:bookmarkStart w:id="3542" w:name="_Toc518755807"/>
      <w:bookmarkStart w:id="3543" w:name="_Toc518756168"/>
      <w:bookmarkStart w:id="3544" w:name="_Toc518756529"/>
      <w:bookmarkStart w:id="3545" w:name="_Toc517976150"/>
      <w:bookmarkStart w:id="3546" w:name="_Toc517980819"/>
      <w:bookmarkStart w:id="3547" w:name="_Toc517981185"/>
      <w:bookmarkStart w:id="3548" w:name="_Toc517981550"/>
      <w:bookmarkStart w:id="3549" w:name="_Toc518041421"/>
      <w:bookmarkStart w:id="3550" w:name="_Toc518731726"/>
      <w:bookmarkStart w:id="3551" w:name="_Toc518755446"/>
      <w:bookmarkStart w:id="3552" w:name="_Toc518755808"/>
      <w:bookmarkStart w:id="3553" w:name="_Toc518756169"/>
      <w:bookmarkStart w:id="3554" w:name="_Toc518756530"/>
      <w:bookmarkStart w:id="3555" w:name="_Toc517976151"/>
      <w:bookmarkStart w:id="3556" w:name="_Toc517980820"/>
      <w:bookmarkStart w:id="3557" w:name="_Toc517981186"/>
      <w:bookmarkStart w:id="3558" w:name="_Toc517981551"/>
      <w:bookmarkStart w:id="3559" w:name="_Toc518041422"/>
      <w:bookmarkStart w:id="3560" w:name="_Toc518731727"/>
      <w:bookmarkStart w:id="3561" w:name="_Toc518755447"/>
      <w:bookmarkStart w:id="3562" w:name="_Toc518755809"/>
      <w:bookmarkStart w:id="3563" w:name="_Toc518756170"/>
      <w:bookmarkStart w:id="3564" w:name="_Toc518756531"/>
      <w:bookmarkStart w:id="3565" w:name="_Toc517976152"/>
      <w:bookmarkStart w:id="3566" w:name="_Toc517980821"/>
      <w:bookmarkStart w:id="3567" w:name="_Toc517981187"/>
      <w:bookmarkStart w:id="3568" w:name="_Toc517981552"/>
      <w:bookmarkStart w:id="3569" w:name="_Toc518041423"/>
      <w:bookmarkStart w:id="3570" w:name="_Toc518731728"/>
      <w:bookmarkStart w:id="3571" w:name="_Toc518755448"/>
      <w:bookmarkStart w:id="3572" w:name="_Toc518755810"/>
      <w:bookmarkStart w:id="3573" w:name="_Toc518756171"/>
      <w:bookmarkStart w:id="3574" w:name="_Toc518756532"/>
      <w:bookmarkStart w:id="3575" w:name="_Toc517976153"/>
      <w:bookmarkStart w:id="3576" w:name="_Toc517980822"/>
      <w:bookmarkStart w:id="3577" w:name="_Toc517981188"/>
      <w:bookmarkStart w:id="3578" w:name="_Toc517981553"/>
      <w:bookmarkStart w:id="3579" w:name="_Toc518041424"/>
      <w:bookmarkStart w:id="3580" w:name="_Toc518731729"/>
      <w:bookmarkStart w:id="3581" w:name="_Toc518755449"/>
      <w:bookmarkStart w:id="3582" w:name="_Toc518755811"/>
      <w:bookmarkStart w:id="3583" w:name="_Toc518756172"/>
      <w:bookmarkStart w:id="3584" w:name="_Toc518756533"/>
      <w:bookmarkStart w:id="3585" w:name="_Toc517976154"/>
      <w:bookmarkStart w:id="3586" w:name="_Toc517980823"/>
      <w:bookmarkStart w:id="3587" w:name="_Toc517981189"/>
      <w:bookmarkStart w:id="3588" w:name="_Toc517981554"/>
      <w:bookmarkStart w:id="3589" w:name="_Toc518041425"/>
      <w:bookmarkStart w:id="3590" w:name="_Toc518731730"/>
      <w:bookmarkStart w:id="3591" w:name="_Toc518755450"/>
      <w:bookmarkStart w:id="3592" w:name="_Toc518755812"/>
      <w:bookmarkStart w:id="3593" w:name="_Toc518756173"/>
      <w:bookmarkStart w:id="3594" w:name="_Toc518756534"/>
      <w:bookmarkStart w:id="3595" w:name="_Toc517976155"/>
      <w:bookmarkStart w:id="3596" w:name="_Toc517980824"/>
      <w:bookmarkStart w:id="3597" w:name="_Toc517981190"/>
      <w:bookmarkStart w:id="3598" w:name="_Toc517981555"/>
      <w:bookmarkStart w:id="3599" w:name="_Toc518041426"/>
      <w:bookmarkStart w:id="3600" w:name="_Toc518731731"/>
      <w:bookmarkStart w:id="3601" w:name="_Toc518755451"/>
      <w:bookmarkStart w:id="3602" w:name="_Toc518755813"/>
      <w:bookmarkStart w:id="3603" w:name="_Toc518756174"/>
      <w:bookmarkStart w:id="3604" w:name="_Toc518756535"/>
      <w:bookmarkStart w:id="3605" w:name="_Toc517976156"/>
      <w:bookmarkStart w:id="3606" w:name="_Toc517980825"/>
      <w:bookmarkStart w:id="3607" w:name="_Toc517981191"/>
      <w:bookmarkStart w:id="3608" w:name="_Toc517981556"/>
      <w:bookmarkStart w:id="3609" w:name="_Toc518041427"/>
      <w:bookmarkStart w:id="3610" w:name="_Toc518731732"/>
      <w:bookmarkStart w:id="3611" w:name="_Toc518755452"/>
      <w:bookmarkStart w:id="3612" w:name="_Toc518755814"/>
      <w:bookmarkStart w:id="3613" w:name="_Toc518756175"/>
      <w:bookmarkStart w:id="3614" w:name="_Toc518756536"/>
      <w:bookmarkStart w:id="3615" w:name="_Toc517973893"/>
      <w:bookmarkStart w:id="3616" w:name="_Toc517974130"/>
      <w:bookmarkStart w:id="3617" w:name="_Toc517974367"/>
      <w:bookmarkStart w:id="3618" w:name="_Toc517974604"/>
      <w:bookmarkStart w:id="3619" w:name="_Toc517974841"/>
      <w:bookmarkStart w:id="3620" w:name="_Toc517975078"/>
      <w:bookmarkStart w:id="3621" w:name="_Toc517975315"/>
      <w:bookmarkStart w:id="3622" w:name="_Toc517975552"/>
      <w:bookmarkStart w:id="3623" w:name="_Toc517976157"/>
      <w:bookmarkStart w:id="3624" w:name="_Toc517980826"/>
      <w:bookmarkStart w:id="3625" w:name="_Toc517981192"/>
      <w:bookmarkStart w:id="3626" w:name="_Toc517981557"/>
      <w:bookmarkStart w:id="3627" w:name="_Toc518041428"/>
      <w:bookmarkStart w:id="3628" w:name="_Toc518731733"/>
      <w:bookmarkStart w:id="3629" w:name="_Toc518755453"/>
      <w:bookmarkStart w:id="3630" w:name="_Toc518755815"/>
      <w:bookmarkStart w:id="3631" w:name="_Toc518756176"/>
      <w:bookmarkStart w:id="3632" w:name="_Toc518756537"/>
      <w:bookmarkStart w:id="3633" w:name="_Toc517976158"/>
      <w:bookmarkStart w:id="3634" w:name="_Toc517980827"/>
      <w:bookmarkStart w:id="3635" w:name="_Toc517981193"/>
      <w:bookmarkStart w:id="3636" w:name="_Toc517981558"/>
      <w:bookmarkStart w:id="3637" w:name="_Toc518041429"/>
      <w:bookmarkStart w:id="3638" w:name="_Toc518731734"/>
      <w:bookmarkStart w:id="3639" w:name="_Toc518755454"/>
      <w:bookmarkStart w:id="3640" w:name="_Toc518755816"/>
      <w:bookmarkStart w:id="3641" w:name="_Toc518756177"/>
      <w:bookmarkStart w:id="3642" w:name="_Toc518756538"/>
      <w:bookmarkStart w:id="3643" w:name="_Toc517976159"/>
      <w:bookmarkStart w:id="3644" w:name="_Toc517980828"/>
      <w:bookmarkStart w:id="3645" w:name="_Toc517981194"/>
      <w:bookmarkStart w:id="3646" w:name="_Toc517981559"/>
      <w:bookmarkStart w:id="3647" w:name="_Toc518041430"/>
      <w:bookmarkStart w:id="3648" w:name="_Toc518731735"/>
      <w:bookmarkStart w:id="3649" w:name="_Toc518755455"/>
      <w:bookmarkStart w:id="3650" w:name="_Toc518755817"/>
      <w:bookmarkStart w:id="3651" w:name="_Toc518756178"/>
      <w:bookmarkStart w:id="3652" w:name="_Toc518756539"/>
      <w:bookmarkStart w:id="3653" w:name="_Toc517976160"/>
      <w:bookmarkStart w:id="3654" w:name="_Toc517980829"/>
      <w:bookmarkStart w:id="3655" w:name="_Toc517981195"/>
      <w:bookmarkStart w:id="3656" w:name="_Toc517981560"/>
      <w:bookmarkStart w:id="3657" w:name="_Toc518041431"/>
      <w:bookmarkStart w:id="3658" w:name="_Toc518731736"/>
      <w:bookmarkStart w:id="3659" w:name="_Toc518755456"/>
      <w:bookmarkStart w:id="3660" w:name="_Toc518755818"/>
      <w:bookmarkStart w:id="3661" w:name="_Toc518756179"/>
      <w:bookmarkStart w:id="3662" w:name="_Toc518756540"/>
      <w:bookmarkStart w:id="3663" w:name="_Toc517976161"/>
      <w:bookmarkStart w:id="3664" w:name="_Toc517980830"/>
      <w:bookmarkStart w:id="3665" w:name="_Toc517981196"/>
      <w:bookmarkStart w:id="3666" w:name="_Toc517981561"/>
      <w:bookmarkStart w:id="3667" w:name="_Toc518041432"/>
      <w:bookmarkStart w:id="3668" w:name="_Toc518731737"/>
      <w:bookmarkStart w:id="3669" w:name="_Toc518755457"/>
      <w:bookmarkStart w:id="3670" w:name="_Toc518755819"/>
      <w:bookmarkStart w:id="3671" w:name="_Toc518756180"/>
      <w:bookmarkStart w:id="3672" w:name="_Toc518756541"/>
      <w:bookmarkStart w:id="3673" w:name="_Toc517976162"/>
      <w:bookmarkStart w:id="3674" w:name="_Toc517980831"/>
      <w:bookmarkStart w:id="3675" w:name="_Toc517981197"/>
      <w:bookmarkStart w:id="3676" w:name="_Toc517981562"/>
      <w:bookmarkStart w:id="3677" w:name="_Toc518041433"/>
      <w:bookmarkStart w:id="3678" w:name="_Toc518731738"/>
      <w:bookmarkStart w:id="3679" w:name="_Toc518755458"/>
      <w:bookmarkStart w:id="3680" w:name="_Toc518755820"/>
      <w:bookmarkStart w:id="3681" w:name="_Toc518756181"/>
      <w:bookmarkStart w:id="3682" w:name="_Toc518756542"/>
      <w:bookmarkStart w:id="3683" w:name="_Toc517976163"/>
      <w:bookmarkStart w:id="3684" w:name="_Toc517980832"/>
      <w:bookmarkStart w:id="3685" w:name="_Toc517981198"/>
      <w:bookmarkStart w:id="3686" w:name="_Toc517981563"/>
      <w:bookmarkStart w:id="3687" w:name="_Toc518041434"/>
      <w:bookmarkStart w:id="3688" w:name="_Toc518731739"/>
      <w:bookmarkStart w:id="3689" w:name="_Toc518755459"/>
      <w:bookmarkStart w:id="3690" w:name="_Toc518755821"/>
      <w:bookmarkStart w:id="3691" w:name="_Toc518756182"/>
      <w:bookmarkStart w:id="3692" w:name="_Toc518756543"/>
      <w:bookmarkStart w:id="3693" w:name="_Toc517976164"/>
      <w:bookmarkStart w:id="3694" w:name="_Toc517980833"/>
      <w:bookmarkStart w:id="3695" w:name="_Toc517981199"/>
      <w:bookmarkStart w:id="3696" w:name="_Toc517981564"/>
      <w:bookmarkStart w:id="3697" w:name="_Toc518041435"/>
      <w:bookmarkStart w:id="3698" w:name="_Toc518731740"/>
      <w:bookmarkStart w:id="3699" w:name="_Toc518755460"/>
      <w:bookmarkStart w:id="3700" w:name="_Toc518755822"/>
      <w:bookmarkStart w:id="3701" w:name="_Toc518756183"/>
      <w:bookmarkStart w:id="3702" w:name="_Toc518756544"/>
      <w:bookmarkStart w:id="3703" w:name="_Toc517976165"/>
      <w:bookmarkStart w:id="3704" w:name="_Toc517980834"/>
      <w:bookmarkStart w:id="3705" w:name="_Toc517981200"/>
      <w:bookmarkStart w:id="3706" w:name="_Toc517981565"/>
      <w:bookmarkStart w:id="3707" w:name="_Toc518041436"/>
      <w:bookmarkStart w:id="3708" w:name="_Toc518731741"/>
      <w:bookmarkStart w:id="3709" w:name="_Toc518755461"/>
      <w:bookmarkStart w:id="3710" w:name="_Toc518755823"/>
      <w:bookmarkStart w:id="3711" w:name="_Toc518756184"/>
      <w:bookmarkStart w:id="3712" w:name="_Toc518756545"/>
      <w:bookmarkStart w:id="3713" w:name="_Toc517973894"/>
      <w:bookmarkStart w:id="3714" w:name="_Toc517974131"/>
      <w:bookmarkStart w:id="3715" w:name="_Toc517974368"/>
      <w:bookmarkStart w:id="3716" w:name="_Toc517974605"/>
      <w:bookmarkStart w:id="3717" w:name="_Toc517974842"/>
      <w:bookmarkStart w:id="3718" w:name="_Toc517975079"/>
      <w:bookmarkStart w:id="3719" w:name="_Toc517975316"/>
      <w:bookmarkStart w:id="3720" w:name="_Toc517975553"/>
      <w:bookmarkStart w:id="3721" w:name="_Toc517976166"/>
      <w:bookmarkStart w:id="3722" w:name="_Toc517980835"/>
      <w:bookmarkStart w:id="3723" w:name="_Toc517981201"/>
      <w:bookmarkStart w:id="3724" w:name="_Toc517981566"/>
      <w:bookmarkStart w:id="3725" w:name="_Toc518041437"/>
      <w:bookmarkStart w:id="3726" w:name="_Toc518731742"/>
      <w:bookmarkStart w:id="3727" w:name="_Toc518755462"/>
      <w:bookmarkStart w:id="3728" w:name="_Toc518755824"/>
      <w:bookmarkStart w:id="3729" w:name="_Toc518756185"/>
      <w:bookmarkStart w:id="3730" w:name="_Toc518756546"/>
      <w:bookmarkStart w:id="3731" w:name="_Toc517976167"/>
      <w:bookmarkStart w:id="3732" w:name="_Toc517980836"/>
      <w:bookmarkStart w:id="3733" w:name="_Toc517981202"/>
      <w:bookmarkStart w:id="3734" w:name="_Toc517981567"/>
      <w:bookmarkStart w:id="3735" w:name="_Toc518041438"/>
      <w:bookmarkStart w:id="3736" w:name="_Toc518731743"/>
      <w:bookmarkStart w:id="3737" w:name="_Toc518755463"/>
      <w:bookmarkStart w:id="3738" w:name="_Toc518755825"/>
      <w:bookmarkStart w:id="3739" w:name="_Toc518756186"/>
      <w:bookmarkStart w:id="3740" w:name="_Toc518756547"/>
      <w:bookmarkStart w:id="3741" w:name="_Toc517976168"/>
      <w:bookmarkStart w:id="3742" w:name="_Toc517980837"/>
      <w:bookmarkStart w:id="3743" w:name="_Toc517981203"/>
      <w:bookmarkStart w:id="3744" w:name="_Toc517981568"/>
      <w:bookmarkStart w:id="3745" w:name="_Toc518041439"/>
      <w:bookmarkStart w:id="3746" w:name="_Toc518731744"/>
      <w:bookmarkStart w:id="3747" w:name="_Toc518755464"/>
      <w:bookmarkStart w:id="3748" w:name="_Toc518755826"/>
      <w:bookmarkStart w:id="3749" w:name="_Toc518756187"/>
      <w:bookmarkStart w:id="3750" w:name="_Toc518756548"/>
      <w:bookmarkStart w:id="3751" w:name="_Toc517976169"/>
      <w:bookmarkStart w:id="3752" w:name="_Toc517980838"/>
      <w:bookmarkStart w:id="3753" w:name="_Toc517981204"/>
      <w:bookmarkStart w:id="3754" w:name="_Toc517981569"/>
      <w:bookmarkStart w:id="3755" w:name="_Toc518041440"/>
      <w:bookmarkStart w:id="3756" w:name="_Toc518731745"/>
      <w:bookmarkStart w:id="3757" w:name="_Toc518755465"/>
      <w:bookmarkStart w:id="3758" w:name="_Toc518755827"/>
      <w:bookmarkStart w:id="3759" w:name="_Toc518756188"/>
      <w:bookmarkStart w:id="3760" w:name="_Toc518756549"/>
      <w:bookmarkStart w:id="3761" w:name="_Toc505935912"/>
      <w:bookmarkStart w:id="3762" w:name="_Toc505936584"/>
      <w:bookmarkStart w:id="3763" w:name="_Toc506556740"/>
      <w:bookmarkStart w:id="3764" w:name="_Toc506557014"/>
      <w:bookmarkStart w:id="3765" w:name="_Toc506559410"/>
      <w:bookmarkStart w:id="3766" w:name="_Toc506558585"/>
      <w:bookmarkStart w:id="3767" w:name="_Toc506560928"/>
      <w:bookmarkStart w:id="3768" w:name="_Toc506749393"/>
      <w:bookmarkStart w:id="3769" w:name="_Toc507157413"/>
      <w:bookmarkStart w:id="3770" w:name="_Toc507158768"/>
      <w:bookmarkStart w:id="3771" w:name="_Toc507159662"/>
      <w:bookmarkStart w:id="3772" w:name="_Toc507162337"/>
      <w:bookmarkStart w:id="3773" w:name="_Toc507160798"/>
      <w:bookmarkStart w:id="3774" w:name="_Toc507163583"/>
      <w:bookmarkStart w:id="3775" w:name="_Toc507161866"/>
      <w:bookmarkStart w:id="3776" w:name="_Toc507163112"/>
      <w:bookmarkStart w:id="3777" w:name="_Toc507168012"/>
      <w:bookmarkStart w:id="3778" w:name="_Toc507166772"/>
      <w:bookmarkStart w:id="3779" w:name="_Toc507164620"/>
      <w:bookmarkStart w:id="3780" w:name="_Toc507165168"/>
      <w:bookmarkStart w:id="3781" w:name="_Toc507170659"/>
      <w:bookmarkStart w:id="3782" w:name="_Toc507166464"/>
      <w:bookmarkStart w:id="3783" w:name="_Toc507171572"/>
      <w:bookmarkStart w:id="3784" w:name="_Toc507168113"/>
      <w:bookmarkStart w:id="3785" w:name="_Toc507402118"/>
      <w:bookmarkStart w:id="3786" w:name="_Toc507402255"/>
      <w:bookmarkStart w:id="3787" w:name="_Toc507403817"/>
      <w:bookmarkStart w:id="3788" w:name="_Toc507404639"/>
      <w:bookmarkStart w:id="3789" w:name="_Toc507408336"/>
      <w:bookmarkStart w:id="3790" w:name="_Toc507409966"/>
      <w:bookmarkStart w:id="3791" w:name="_Toc507412637"/>
      <w:bookmarkStart w:id="3792" w:name="_Toc507413051"/>
      <w:bookmarkStart w:id="3793" w:name="_Toc507413870"/>
      <w:bookmarkStart w:id="3794" w:name="_Toc507417432"/>
      <w:bookmarkStart w:id="3795" w:name="_Toc507418528"/>
      <w:bookmarkStart w:id="3796" w:name="_Toc507418802"/>
      <w:bookmarkStart w:id="3797" w:name="_Toc507417828"/>
      <w:bookmarkStart w:id="3798" w:name="_Toc507419213"/>
      <w:bookmarkStart w:id="3799" w:name="_Toc507491066"/>
      <w:bookmarkStart w:id="3800" w:name="_Toc511977213"/>
      <w:bookmarkStart w:id="3801" w:name="_Toc517958592"/>
      <w:bookmarkStart w:id="3802" w:name="_Toc517962280"/>
      <w:bookmarkStart w:id="3803" w:name="_Toc518041441"/>
      <w:bookmarkStart w:id="3804" w:name="_Toc518756550"/>
      <w:bookmarkStart w:id="3805" w:name="_Toc184800473"/>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r w:rsidRPr="009703DC">
        <w:t>Documentation</w:t>
      </w:r>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p>
    <w:p w14:paraId="490E36DB" w14:textId="06573D68" w:rsidR="0029208A" w:rsidRPr="0029208A" w:rsidRDefault="0029208A" w:rsidP="0029208A">
      <w:pPr>
        <w:pStyle w:val="Indentbodytext"/>
      </w:pPr>
      <w:bookmarkStart w:id="3806" w:name="_Ref520381161"/>
      <w:r w:rsidRPr="0029208A">
        <w:rPr>
          <w:b/>
          <w:i/>
        </w:rPr>
        <w:t>seller</w:t>
      </w:r>
      <w:r>
        <w:t xml:space="preserve"> must </w:t>
      </w:r>
      <w:r w:rsidRPr="0029208A">
        <w:t xml:space="preserve">provide </w:t>
      </w:r>
      <w:r w:rsidRPr="0029208A">
        <w:rPr>
          <w:b/>
          <w:i/>
        </w:rPr>
        <w:t>buyer</w:t>
      </w:r>
      <w:r w:rsidRPr="0029208A">
        <w:t xml:space="preserve"> up-to-date technical and operator associated </w:t>
      </w:r>
      <w:r w:rsidRPr="00984073">
        <w:rPr>
          <w:b/>
          <w:i/>
        </w:rPr>
        <w:t>documentation</w:t>
      </w:r>
      <w:r w:rsidRPr="0029208A">
        <w:t xml:space="preserve"> containing sufficient information to enable </w:t>
      </w:r>
      <w:r w:rsidRPr="00984073">
        <w:rPr>
          <w:b/>
          <w:i/>
        </w:rPr>
        <w:t>buyer</w:t>
      </w:r>
      <w:r w:rsidRPr="0029208A">
        <w:t xml:space="preserve"> to make full use of the </w:t>
      </w:r>
      <w:r w:rsidR="00781C90">
        <w:rPr>
          <w:b/>
          <w:i/>
        </w:rPr>
        <w:t>software</w:t>
      </w:r>
      <w:r w:rsidRPr="0029208A">
        <w:t xml:space="preserve"> </w:t>
      </w:r>
      <w:r w:rsidR="00234C59">
        <w:t xml:space="preserve">at all times </w:t>
      </w:r>
      <w:r w:rsidRPr="0029208A">
        <w:t xml:space="preserve">and that, at the time of delivery, meets </w:t>
      </w:r>
      <w:r w:rsidR="00234C59">
        <w:t xml:space="preserve">any </w:t>
      </w:r>
      <w:r w:rsidRPr="0029208A">
        <w:t xml:space="preserve">requirements for </w:t>
      </w:r>
      <w:r w:rsidRPr="00E658BE">
        <w:rPr>
          <w:b/>
          <w:i/>
        </w:rPr>
        <w:t>documentation</w:t>
      </w:r>
      <w:r w:rsidRPr="0029208A">
        <w:t xml:space="preserve"> specified in clause </w:t>
      </w:r>
      <w:r w:rsidR="00263377">
        <w:fldChar w:fldCharType="begin"/>
      </w:r>
      <w:r w:rsidR="00263377">
        <w:instrText xml:space="preserve"> REF _Ref506561512 \r \h </w:instrText>
      </w:r>
      <w:r w:rsidR="00263377">
        <w:fldChar w:fldCharType="separate"/>
      </w:r>
      <w:r w:rsidR="00E968C0">
        <w:t>7.2.3</w:t>
      </w:r>
      <w:r w:rsidR="00263377">
        <w:fldChar w:fldCharType="end"/>
      </w:r>
      <w:r w:rsidR="00263377">
        <w:t>.</w:t>
      </w:r>
      <w:bookmarkEnd w:id="3806"/>
    </w:p>
    <w:p w14:paraId="490E36DC" w14:textId="6DB2D533" w:rsidR="0022532D" w:rsidRDefault="00277F8A" w:rsidP="009703DC">
      <w:pPr>
        <w:pStyle w:val="Indentbodytext"/>
      </w:pPr>
      <w:bookmarkStart w:id="3807" w:name="_Hlk520454763"/>
      <w:r w:rsidRPr="00E93C62">
        <w:lastRenderedPageBreak/>
        <w:t xml:space="preserve">Without limiting clause </w:t>
      </w:r>
      <w:bookmarkEnd w:id="3807"/>
      <w:r w:rsidRPr="00E93C62">
        <w:fldChar w:fldCharType="begin"/>
      </w:r>
      <w:r w:rsidRPr="00E93C62">
        <w:instrText xml:space="preserve"> REF _Ref520381161 \r \h </w:instrText>
      </w:r>
      <w:r w:rsidR="00CC662A" w:rsidRPr="00E93C62">
        <w:instrText xml:space="preserve"> \* MERGEFORMAT </w:instrText>
      </w:r>
      <w:r w:rsidRPr="00E93C62">
        <w:fldChar w:fldCharType="separate"/>
      </w:r>
      <w:r w:rsidR="00E968C0">
        <w:t>7.2.1</w:t>
      </w:r>
      <w:r w:rsidRPr="00E93C62">
        <w:fldChar w:fldCharType="end"/>
      </w:r>
      <w:r w:rsidRPr="00E93C62">
        <w:t>,</w:t>
      </w:r>
      <w:r>
        <w:t xml:space="preserve"> </w:t>
      </w:r>
      <w:r w:rsidR="0022532D" w:rsidRPr="7635E613">
        <w:rPr>
          <w:b/>
          <w:bCs/>
          <w:i/>
          <w:iCs/>
        </w:rPr>
        <w:t>seller</w:t>
      </w:r>
      <w:r w:rsidR="0022532D" w:rsidRPr="7635E613">
        <w:rPr>
          <w:b/>
          <w:bCs/>
        </w:rPr>
        <w:t xml:space="preserve"> </w:t>
      </w:r>
      <w:r w:rsidR="0022532D">
        <w:t xml:space="preserve">must give </w:t>
      </w:r>
      <w:r w:rsidR="0022532D" w:rsidRPr="7635E613">
        <w:rPr>
          <w:b/>
          <w:bCs/>
          <w:i/>
          <w:iCs/>
        </w:rPr>
        <w:t>buyer</w:t>
      </w:r>
      <w:r w:rsidR="0022532D" w:rsidRPr="7635E613">
        <w:rPr>
          <w:b/>
          <w:bCs/>
        </w:rPr>
        <w:t xml:space="preserve"> </w:t>
      </w:r>
      <w:r w:rsidR="0022532D">
        <w:t xml:space="preserve">the </w:t>
      </w:r>
      <w:r w:rsidR="0022532D" w:rsidRPr="7635E613">
        <w:rPr>
          <w:b/>
          <w:bCs/>
          <w:i/>
          <w:iCs/>
        </w:rPr>
        <w:t>documentation</w:t>
      </w:r>
      <w:r w:rsidR="0022532D">
        <w:t xml:space="preserve"> specified in </w:t>
      </w:r>
      <w:r w:rsidR="0022532D" w:rsidRPr="00E13109">
        <w:fldChar w:fldCharType="begin"/>
      </w:r>
      <w:r w:rsidR="0022532D" w:rsidRPr="009703DC">
        <w:rPr>
          <w:b/>
        </w:rPr>
        <w:instrText xml:space="preserve"> REF _Ref506550068 \r \h </w:instrText>
      </w:r>
      <w:r w:rsidR="0022532D" w:rsidRPr="009703DC">
        <w:rPr>
          <w:b/>
          <w:highlight w:val="yellow"/>
        </w:rPr>
        <w:instrText xml:space="preserve"> \* MERGEFORMAT </w:instrText>
      </w:r>
      <w:r w:rsidR="0022532D" w:rsidRPr="00E13109">
        <w:rPr>
          <w:b/>
          <w:highlight w:val="yellow"/>
        </w:rPr>
        <w:fldChar w:fldCharType="separate"/>
      </w:r>
      <w:r w:rsidR="00E968C0" w:rsidRPr="00E968C0">
        <w:rPr>
          <w:b/>
          <w:bCs/>
        </w:rPr>
        <w:t>Schedule C</w:t>
      </w:r>
      <w:r w:rsidR="0022532D" w:rsidRPr="00E13109">
        <w:fldChar w:fldCharType="end"/>
      </w:r>
      <w:r w:rsidR="0022532D">
        <w:t xml:space="preserve"> in the format and at the times specified in that </w:t>
      </w:r>
      <w:r w:rsidR="0022532D" w:rsidRPr="0070527B">
        <w:t>Schedule</w:t>
      </w:r>
      <w:r w:rsidR="0022532D">
        <w:t xml:space="preserve">. </w:t>
      </w:r>
    </w:p>
    <w:p w14:paraId="490E36DD" w14:textId="77777777" w:rsidR="0022532D" w:rsidRDefault="0022532D" w:rsidP="009703DC">
      <w:pPr>
        <w:pStyle w:val="Indentbodytext"/>
      </w:pPr>
      <w:bookmarkStart w:id="3808" w:name="_Ref506561512"/>
      <w:r w:rsidRPr="009703DC">
        <w:rPr>
          <w:b/>
          <w:i/>
        </w:rPr>
        <w:t>seller</w:t>
      </w:r>
      <w:r>
        <w:t xml:space="preserve"> must ensure all </w:t>
      </w:r>
      <w:r w:rsidRPr="009703DC">
        <w:rPr>
          <w:b/>
          <w:i/>
        </w:rPr>
        <w:t>documentatio</w:t>
      </w:r>
      <w:r w:rsidRPr="003A3786">
        <w:rPr>
          <w:b/>
          <w:i/>
        </w:rPr>
        <w:t>n</w:t>
      </w:r>
      <w:r>
        <w:t xml:space="preserve"> required to be provided with any </w:t>
      </w:r>
      <w:r w:rsidRPr="009703DC">
        <w:rPr>
          <w:b/>
          <w:i/>
        </w:rPr>
        <w:t>service</w:t>
      </w:r>
      <w:r>
        <w:t xml:space="preserve"> or </w:t>
      </w:r>
      <w:r w:rsidRPr="009703DC">
        <w:rPr>
          <w:b/>
          <w:i/>
        </w:rPr>
        <w:t>product</w:t>
      </w:r>
      <w:r w:rsidRPr="00136C4A">
        <w:rPr>
          <w:i/>
        </w:rPr>
        <w:t xml:space="preserve"> </w:t>
      </w:r>
      <w:r>
        <w:t>is:</w:t>
      </w:r>
      <w:bookmarkEnd w:id="3808"/>
    </w:p>
    <w:p w14:paraId="490E36DE" w14:textId="77777777" w:rsidR="0022532D" w:rsidRDefault="0022532D" w:rsidP="00306784">
      <w:pPr>
        <w:pStyle w:val="indentalphalevel1"/>
        <w:numPr>
          <w:ilvl w:val="0"/>
          <w:numId w:val="54"/>
        </w:numPr>
      </w:pPr>
      <w:r>
        <w:t>of a reasonable standard in terms of presentation, accuracy and scope;</w:t>
      </w:r>
    </w:p>
    <w:p w14:paraId="490E36DF" w14:textId="77777777" w:rsidR="0022532D" w:rsidRDefault="0022532D" w:rsidP="009703DC">
      <w:pPr>
        <w:pStyle w:val="indentalphalevel1"/>
      </w:pPr>
      <w:r>
        <w:t xml:space="preserve">at the time of delivery, be current and accurate and consistent with the </w:t>
      </w:r>
      <w:r w:rsidRPr="00CE0FC8">
        <w:rPr>
          <w:b/>
          <w:i/>
        </w:rPr>
        <w:t>specifications</w:t>
      </w:r>
      <w:r>
        <w:t>;</w:t>
      </w:r>
    </w:p>
    <w:p w14:paraId="490E36E0" w14:textId="77777777" w:rsidR="0022532D" w:rsidRDefault="0022532D" w:rsidP="009703DC">
      <w:pPr>
        <w:pStyle w:val="indentalphalevel1"/>
      </w:pPr>
      <w:r>
        <w:t>in English with all key terms, words and symbols adequately defined or explained; and</w:t>
      </w:r>
    </w:p>
    <w:p w14:paraId="490E36E1" w14:textId="77777777" w:rsidR="0022532D" w:rsidRDefault="0022532D" w:rsidP="009703DC">
      <w:pPr>
        <w:pStyle w:val="indentalphalevel1"/>
      </w:pPr>
      <w:r>
        <w:t xml:space="preserve">if revised or replaced for any reason, the revisions or replacements are provided at no additional cost to </w:t>
      </w:r>
      <w:r w:rsidRPr="008E720D">
        <w:rPr>
          <w:b/>
          <w:i/>
        </w:rPr>
        <w:t>buyer</w:t>
      </w:r>
      <w:r>
        <w:t xml:space="preserve"> if </w:t>
      </w:r>
      <w:r w:rsidRPr="008E720D">
        <w:rPr>
          <w:b/>
          <w:i/>
        </w:rPr>
        <w:t>buyer</w:t>
      </w:r>
      <w:r>
        <w:t xml:space="preserve"> is at that time receiving </w:t>
      </w:r>
      <w:r w:rsidRPr="00616FBD">
        <w:rPr>
          <w:b/>
          <w:i/>
        </w:rPr>
        <w:t>software support services</w:t>
      </w:r>
      <w:r>
        <w:t>.</w:t>
      </w:r>
    </w:p>
    <w:p w14:paraId="490E36E2" w14:textId="77777777" w:rsidR="0022532D" w:rsidRPr="009703DC" w:rsidRDefault="0022532D" w:rsidP="009703DC">
      <w:pPr>
        <w:pStyle w:val="Heading2"/>
      </w:pPr>
      <w:bookmarkStart w:id="3809" w:name="_Toc505935913"/>
      <w:bookmarkStart w:id="3810" w:name="_Toc505936585"/>
      <w:bookmarkStart w:id="3811" w:name="_Ref506377769"/>
      <w:bookmarkStart w:id="3812" w:name="_Toc506556741"/>
      <w:bookmarkStart w:id="3813" w:name="_Toc506557015"/>
      <w:bookmarkStart w:id="3814" w:name="_Toc506559411"/>
      <w:bookmarkStart w:id="3815" w:name="_Toc506558586"/>
      <w:bookmarkStart w:id="3816" w:name="_Toc506560929"/>
      <w:bookmarkStart w:id="3817" w:name="_Toc506749394"/>
      <w:bookmarkStart w:id="3818" w:name="_Toc507157414"/>
      <w:bookmarkStart w:id="3819" w:name="_Toc507158769"/>
      <w:bookmarkStart w:id="3820" w:name="_Toc507159663"/>
      <w:bookmarkStart w:id="3821" w:name="_Toc507162338"/>
      <w:bookmarkStart w:id="3822" w:name="_Toc507160799"/>
      <w:bookmarkStart w:id="3823" w:name="_Toc507163584"/>
      <w:bookmarkStart w:id="3824" w:name="_Toc507161867"/>
      <w:bookmarkStart w:id="3825" w:name="_Toc507163113"/>
      <w:bookmarkStart w:id="3826" w:name="_Toc507168013"/>
      <w:bookmarkStart w:id="3827" w:name="_Toc507166773"/>
      <w:bookmarkStart w:id="3828" w:name="_Toc507164621"/>
      <w:bookmarkStart w:id="3829" w:name="_Toc507165169"/>
      <w:bookmarkStart w:id="3830" w:name="_Toc507170660"/>
      <w:bookmarkStart w:id="3831" w:name="_Toc507166465"/>
      <w:bookmarkStart w:id="3832" w:name="_Toc507171573"/>
      <w:bookmarkStart w:id="3833" w:name="_Toc507168114"/>
      <w:bookmarkStart w:id="3834" w:name="_Toc507402119"/>
      <w:bookmarkStart w:id="3835" w:name="_Toc507402256"/>
      <w:bookmarkStart w:id="3836" w:name="_Toc507403818"/>
      <w:bookmarkStart w:id="3837" w:name="_Toc507404640"/>
      <w:bookmarkStart w:id="3838" w:name="_Toc507408337"/>
      <w:bookmarkStart w:id="3839" w:name="_Toc507409967"/>
      <w:bookmarkStart w:id="3840" w:name="_Toc507412638"/>
      <w:bookmarkStart w:id="3841" w:name="_Toc507413052"/>
      <w:bookmarkStart w:id="3842" w:name="_Toc507413871"/>
      <w:bookmarkStart w:id="3843" w:name="_Toc507417433"/>
      <w:bookmarkStart w:id="3844" w:name="_Toc507418529"/>
      <w:bookmarkStart w:id="3845" w:name="_Toc507418803"/>
      <w:bookmarkStart w:id="3846" w:name="_Toc507417829"/>
      <w:bookmarkStart w:id="3847" w:name="_Toc507419214"/>
      <w:bookmarkStart w:id="3848" w:name="_Toc507491067"/>
      <w:bookmarkStart w:id="3849" w:name="_Toc511977214"/>
      <w:bookmarkStart w:id="3850" w:name="_Toc517958593"/>
      <w:bookmarkStart w:id="3851" w:name="_Toc517962281"/>
      <w:bookmarkStart w:id="3852" w:name="_Toc518041442"/>
      <w:bookmarkStart w:id="3853" w:name="_Toc518756551"/>
      <w:bookmarkStart w:id="3854" w:name="_Toc184800474"/>
      <w:r w:rsidRPr="009703DC">
        <w:t>Knowledge transfer and other assistance</w:t>
      </w:r>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p>
    <w:p w14:paraId="490E36E3" w14:textId="77777777" w:rsidR="00646DF3" w:rsidRDefault="0022532D" w:rsidP="00646DF3">
      <w:pPr>
        <w:pStyle w:val="Indentbodytext"/>
      </w:pPr>
      <w:r w:rsidRPr="002B0901">
        <w:t>In providing any</w:t>
      </w:r>
      <w:r>
        <w:rPr>
          <w:b/>
          <w:i/>
        </w:rPr>
        <w:t xml:space="preserve"> services</w:t>
      </w:r>
      <w:r w:rsidRPr="00E13109">
        <w:t>,</w:t>
      </w:r>
      <w:r>
        <w:rPr>
          <w:b/>
          <w:i/>
        </w:rPr>
        <w:t xml:space="preserve"> </w:t>
      </w:r>
      <w:r w:rsidRPr="00606DB6">
        <w:rPr>
          <w:b/>
          <w:i/>
        </w:rPr>
        <w:t>selle</w:t>
      </w:r>
      <w:r w:rsidRPr="001A1D62">
        <w:rPr>
          <w:b/>
          <w:i/>
        </w:rPr>
        <w:t>r’s personnel</w:t>
      </w:r>
      <w:r>
        <w:t xml:space="preserve"> must, at no additional cost to </w:t>
      </w:r>
      <w:r w:rsidRPr="007E64DA">
        <w:rPr>
          <w:b/>
          <w:i/>
        </w:rPr>
        <w:t>buyer</w:t>
      </w:r>
      <w:r>
        <w:t xml:space="preserve">, use reasonable efforts to transfer its knowledge about the </w:t>
      </w:r>
      <w:r w:rsidRPr="00E8464A">
        <w:rPr>
          <w:b/>
          <w:i/>
        </w:rPr>
        <w:t>services</w:t>
      </w:r>
      <w:r>
        <w:t xml:space="preserve"> (and related </w:t>
      </w:r>
      <w:r w:rsidRPr="00E8464A">
        <w:rPr>
          <w:b/>
          <w:i/>
        </w:rPr>
        <w:t>products</w:t>
      </w:r>
      <w:r>
        <w:t xml:space="preserve">) to </w:t>
      </w:r>
      <w:r w:rsidRPr="00FB3DA3">
        <w:rPr>
          <w:b/>
          <w:i/>
        </w:rPr>
        <w:t>buyer’s personnel</w:t>
      </w:r>
      <w:r>
        <w:t xml:space="preserve">. </w:t>
      </w:r>
    </w:p>
    <w:p w14:paraId="490E36E4" w14:textId="77777777" w:rsidR="0022532D" w:rsidRPr="009703DC" w:rsidRDefault="0022532D" w:rsidP="009703DC">
      <w:pPr>
        <w:pStyle w:val="Heading2"/>
      </w:pPr>
      <w:bookmarkStart w:id="3855" w:name="_Toc517973897"/>
      <w:bookmarkStart w:id="3856" w:name="_Toc517974134"/>
      <w:bookmarkStart w:id="3857" w:name="_Toc517974371"/>
      <w:bookmarkStart w:id="3858" w:name="_Toc517974608"/>
      <w:bookmarkStart w:id="3859" w:name="_Toc517974845"/>
      <w:bookmarkStart w:id="3860" w:name="_Toc517975082"/>
      <w:bookmarkStart w:id="3861" w:name="_Toc517975319"/>
      <w:bookmarkStart w:id="3862" w:name="_Toc517975556"/>
      <w:bookmarkStart w:id="3863" w:name="_Toc517976172"/>
      <w:bookmarkStart w:id="3864" w:name="_Toc517980841"/>
      <w:bookmarkStart w:id="3865" w:name="_Toc517981207"/>
      <w:bookmarkStart w:id="3866" w:name="_Toc517981572"/>
      <w:bookmarkStart w:id="3867" w:name="_Toc518041443"/>
      <w:bookmarkStart w:id="3868" w:name="_Toc518731748"/>
      <w:bookmarkStart w:id="3869" w:name="_Toc518755468"/>
      <w:bookmarkStart w:id="3870" w:name="_Toc518755830"/>
      <w:bookmarkStart w:id="3871" w:name="_Toc518756191"/>
      <w:bookmarkStart w:id="3872" w:name="_Toc518756552"/>
      <w:bookmarkStart w:id="3873" w:name="_Toc517976173"/>
      <w:bookmarkStart w:id="3874" w:name="_Toc517980842"/>
      <w:bookmarkStart w:id="3875" w:name="_Toc517981208"/>
      <w:bookmarkStart w:id="3876" w:name="_Toc517981573"/>
      <w:bookmarkStart w:id="3877" w:name="_Toc518041444"/>
      <w:bookmarkStart w:id="3878" w:name="_Toc518731749"/>
      <w:bookmarkStart w:id="3879" w:name="_Toc518755469"/>
      <w:bookmarkStart w:id="3880" w:name="_Toc518755831"/>
      <w:bookmarkStart w:id="3881" w:name="_Toc518756192"/>
      <w:bookmarkStart w:id="3882" w:name="_Toc518756553"/>
      <w:bookmarkStart w:id="3883" w:name="_Toc517976174"/>
      <w:bookmarkStart w:id="3884" w:name="_Toc517980843"/>
      <w:bookmarkStart w:id="3885" w:name="_Toc517981209"/>
      <w:bookmarkStart w:id="3886" w:name="_Toc517981574"/>
      <w:bookmarkStart w:id="3887" w:name="_Toc518041445"/>
      <w:bookmarkStart w:id="3888" w:name="_Toc518731750"/>
      <w:bookmarkStart w:id="3889" w:name="_Toc518755470"/>
      <w:bookmarkStart w:id="3890" w:name="_Toc518755832"/>
      <w:bookmarkStart w:id="3891" w:name="_Toc518756193"/>
      <w:bookmarkStart w:id="3892" w:name="_Toc518756554"/>
      <w:bookmarkStart w:id="3893" w:name="_Toc517976175"/>
      <w:bookmarkStart w:id="3894" w:name="_Toc517980844"/>
      <w:bookmarkStart w:id="3895" w:name="_Toc517981210"/>
      <w:bookmarkStart w:id="3896" w:name="_Toc517981575"/>
      <w:bookmarkStart w:id="3897" w:name="_Toc518041446"/>
      <w:bookmarkStart w:id="3898" w:name="_Toc518731751"/>
      <w:bookmarkStart w:id="3899" w:name="_Toc518755471"/>
      <w:bookmarkStart w:id="3900" w:name="_Toc518755833"/>
      <w:bookmarkStart w:id="3901" w:name="_Toc518756194"/>
      <w:bookmarkStart w:id="3902" w:name="_Toc518756555"/>
      <w:bookmarkStart w:id="3903" w:name="_Toc517976176"/>
      <w:bookmarkStart w:id="3904" w:name="_Toc517980845"/>
      <w:bookmarkStart w:id="3905" w:name="_Toc517981211"/>
      <w:bookmarkStart w:id="3906" w:name="_Toc517981576"/>
      <w:bookmarkStart w:id="3907" w:name="_Toc518041447"/>
      <w:bookmarkStart w:id="3908" w:name="_Toc518731752"/>
      <w:bookmarkStart w:id="3909" w:name="_Toc518755472"/>
      <w:bookmarkStart w:id="3910" w:name="_Toc518755834"/>
      <w:bookmarkStart w:id="3911" w:name="_Toc518756195"/>
      <w:bookmarkStart w:id="3912" w:name="_Toc518756556"/>
      <w:bookmarkStart w:id="3913" w:name="_Toc517976177"/>
      <w:bookmarkStart w:id="3914" w:name="_Toc517980846"/>
      <w:bookmarkStart w:id="3915" w:name="_Toc517981212"/>
      <w:bookmarkStart w:id="3916" w:name="_Toc517981577"/>
      <w:bookmarkStart w:id="3917" w:name="_Toc518041448"/>
      <w:bookmarkStart w:id="3918" w:name="_Toc518731753"/>
      <w:bookmarkStart w:id="3919" w:name="_Toc518755473"/>
      <w:bookmarkStart w:id="3920" w:name="_Toc518755835"/>
      <w:bookmarkStart w:id="3921" w:name="_Toc518756196"/>
      <w:bookmarkStart w:id="3922" w:name="_Toc518756557"/>
      <w:bookmarkStart w:id="3923" w:name="_Toc517976178"/>
      <w:bookmarkStart w:id="3924" w:name="_Toc517980847"/>
      <w:bookmarkStart w:id="3925" w:name="_Toc517981213"/>
      <w:bookmarkStart w:id="3926" w:name="_Toc517981578"/>
      <w:bookmarkStart w:id="3927" w:name="_Toc518041449"/>
      <w:bookmarkStart w:id="3928" w:name="_Toc518731754"/>
      <w:bookmarkStart w:id="3929" w:name="_Toc518755474"/>
      <w:bookmarkStart w:id="3930" w:name="_Toc518755836"/>
      <w:bookmarkStart w:id="3931" w:name="_Toc518756197"/>
      <w:bookmarkStart w:id="3932" w:name="_Toc518756558"/>
      <w:bookmarkStart w:id="3933" w:name="_Toc505935915"/>
      <w:bookmarkStart w:id="3934" w:name="_Toc505936587"/>
      <w:bookmarkStart w:id="3935" w:name="_Ref506303164"/>
      <w:bookmarkStart w:id="3936" w:name="_Ref506377808"/>
      <w:bookmarkStart w:id="3937" w:name="_Toc506556743"/>
      <w:bookmarkStart w:id="3938" w:name="_Toc506557017"/>
      <w:bookmarkStart w:id="3939" w:name="_Toc506559413"/>
      <w:bookmarkStart w:id="3940" w:name="_Toc506558588"/>
      <w:bookmarkStart w:id="3941" w:name="_Toc506560931"/>
      <w:bookmarkStart w:id="3942" w:name="_Toc506749396"/>
      <w:bookmarkStart w:id="3943" w:name="_Toc507157416"/>
      <w:bookmarkStart w:id="3944" w:name="_Toc507158771"/>
      <w:bookmarkStart w:id="3945" w:name="_Toc507159665"/>
      <w:bookmarkStart w:id="3946" w:name="_Toc507162340"/>
      <w:bookmarkStart w:id="3947" w:name="_Toc507160801"/>
      <w:bookmarkStart w:id="3948" w:name="_Toc507163586"/>
      <w:bookmarkStart w:id="3949" w:name="_Toc507161869"/>
      <w:bookmarkStart w:id="3950" w:name="_Toc507163115"/>
      <w:bookmarkStart w:id="3951" w:name="_Toc507168015"/>
      <w:bookmarkStart w:id="3952" w:name="_Toc507166775"/>
      <w:bookmarkStart w:id="3953" w:name="_Toc507164623"/>
      <w:bookmarkStart w:id="3954" w:name="_Toc507165171"/>
      <w:bookmarkStart w:id="3955" w:name="_Toc507170662"/>
      <w:bookmarkStart w:id="3956" w:name="_Toc507166467"/>
      <w:bookmarkStart w:id="3957" w:name="_Toc507171575"/>
      <w:bookmarkStart w:id="3958" w:name="_Toc507168116"/>
      <w:bookmarkStart w:id="3959" w:name="_Toc507402121"/>
      <w:bookmarkStart w:id="3960" w:name="_Toc507402258"/>
      <w:bookmarkStart w:id="3961" w:name="_Toc507403820"/>
      <w:bookmarkStart w:id="3962" w:name="_Toc507404642"/>
      <w:bookmarkStart w:id="3963" w:name="_Toc507408339"/>
      <w:bookmarkStart w:id="3964" w:name="_Toc507409969"/>
      <w:bookmarkStart w:id="3965" w:name="_Toc507412640"/>
      <w:bookmarkStart w:id="3966" w:name="_Toc507413054"/>
      <w:bookmarkStart w:id="3967" w:name="_Toc507413873"/>
      <w:bookmarkStart w:id="3968" w:name="_Toc507417435"/>
      <w:bookmarkStart w:id="3969" w:name="_Toc507418531"/>
      <w:bookmarkStart w:id="3970" w:name="_Toc507418805"/>
      <w:bookmarkStart w:id="3971" w:name="_Toc507417831"/>
      <w:bookmarkStart w:id="3972" w:name="_Toc507419216"/>
      <w:bookmarkStart w:id="3973" w:name="_Toc507491069"/>
      <w:bookmarkStart w:id="3974" w:name="_Toc511977216"/>
      <w:bookmarkStart w:id="3975" w:name="_Toc517958595"/>
      <w:bookmarkStart w:id="3976" w:name="_Toc517962283"/>
      <w:bookmarkStart w:id="3977" w:name="_Toc518041450"/>
      <w:bookmarkStart w:id="3978" w:name="_Toc518756559"/>
      <w:bookmarkStart w:id="3979" w:name="_Toc184800475"/>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r w:rsidRPr="009703DC">
        <w:t>General warranties</w:t>
      </w:r>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p>
    <w:p w14:paraId="490E36E5" w14:textId="3F0EDDE7" w:rsidR="0022532D" w:rsidRPr="00153643" w:rsidRDefault="0022532D" w:rsidP="009703DC">
      <w:pPr>
        <w:pStyle w:val="Indentbodytext"/>
      </w:pPr>
      <w:r>
        <w:t xml:space="preserve">Clauses </w:t>
      </w:r>
      <w:r>
        <w:fldChar w:fldCharType="begin"/>
      </w:r>
      <w:r>
        <w:instrText xml:space="preserve"> REF _Ref506303164 \r \h </w:instrText>
      </w:r>
      <w:r w:rsidR="009703DC">
        <w:instrText xml:space="preserve"> \* MERGEFORMAT </w:instrText>
      </w:r>
      <w:r>
        <w:fldChar w:fldCharType="separate"/>
      </w:r>
      <w:r w:rsidR="00E968C0">
        <w:t>7.4</w:t>
      </w:r>
      <w:r>
        <w:fldChar w:fldCharType="end"/>
      </w:r>
      <w:r>
        <w:t xml:space="preserve"> to </w:t>
      </w:r>
      <w:r>
        <w:fldChar w:fldCharType="begin"/>
      </w:r>
      <w:r>
        <w:instrText xml:space="preserve"> REF _Ref506303167 \r \h </w:instrText>
      </w:r>
      <w:r w:rsidR="009703DC">
        <w:instrText xml:space="preserve"> \* MERGEFORMAT </w:instrText>
      </w:r>
      <w:r>
        <w:fldChar w:fldCharType="separate"/>
      </w:r>
      <w:r w:rsidR="00E968C0">
        <w:t>7.8</w:t>
      </w:r>
      <w:r>
        <w:fldChar w:fldCharType="end"/>
      </w:r>
      <w:r>
        <w:t xml:space="preserve"> do not limit any other warranties provided under this contract. </w:t>
      </w:r>
    </w:p>
    <w:p w14:paraId="490E36E6" w14:textId="77777777" w:rsidR="0022532D" w:rsidRDefault="0022532D" w:rsidP="009703DC">
      <w:pPr>
        <w:pStyle w:val="Indentbodytext"/>
      </w:pPr>
      <w:r w:rsidRPr="00D218E7">
        <w:rPr>
          <w:b/>
          <w:i/>
        </w:rPr>
        <w:t>seller</w:t>
      </w:r>
      <w:r>
        <w:t xml:space="preserve"> warrants that:</w:t>
      </w:r>
    </w:p>
    <w:p w14:paraId="490E36E7" w14:textId="77777777" w:rsidR="0022532D" w:rsidRDefault="0022532D" w:rsidP="00306784">
      <w:pPr>
        <w:pStyle w:val="indentalphalevel1"/>
        <w:numPr>
          <w:ilvl w:val="0"/>
          <w:numId w:val="55"/>
        </w:numPr>
      </w:pPr>
      <w:r>
        <w:t xml:space="preserve">it has the rights, title, licences, interest, permits, registrations and property necessary to lawfully provide the </w:t>
      </w:r>
      <w:r w:rsidRPr="009703DC">
        <w:rPr>
          <w:b/>
          <w:i/>
        </w:rPr>
        <w:t>deliverables</w:t>
      </w:r>
      <w:r>
        <w:t xml:space="preserve">; </w:t>
      </w:r>
    </w:p>
    <w:p w14:paraId="490E36E8" w14:textId="77777777" w:rsidR="0022532D" w:rsidRDefault="0022532D" w:rsidP="009703DC">
      <w:pPr>
        <w:pStyle w:val="indentalphalevel1"/>
      </w:pPr>
      <w:r w:rsidRPr="00054C3B">
        <w:t xml:space="preserve">the </w:t>
      </w:r>
      <w:r>
        <w:rPr>
          <w:b/>
          <w:i/>
        </w:rPr>
        <w:t xml:space="preserve">deliverables </w:t>
      </w:r>
      <w:r w:rsidRPr="00054C3B">
        <w:t>will be</w:t>
      </w:r>
      <w:r>
        <w:t>:</w:t>
      </w:r>
    </w:p>
    <w:p w14:paraId="490E36E9" w14:textId="77777777" w:rsidR="0022532D" w:rsidRPr="00DC41EA" w:rsidRDefault="0022532D" w:rsidP="00812530">
      <w:pPr>
        <w:pStyle w:val="indentalphalevel1"/>
        <w:numPr>
          <w:ilvl w:val="1"/>
          <w:numId w:val="28"/>
        </w:numPr>
      </w:pPr>
      <w:r w:rsidRPr="00DC41EA">
        <w:lastRenderedPageBreak/>
        <w:t xml:space="preserve">fit for the purposes, and meet the other requirements, set out in the </w:t>
      </w:r>
      <w:r w:rsidRPr="00DC41EA">
        <w:rPr>
          <w:b/>
          <w:i/>
        </w:rPr>
        <w:t>specifications</w:t>
      </w:r>
      <w:r w:rsidRPr="00DC41EA">
        <w:t xml:space="preserve">; and </w:t>
      </w:r>
    </w:p>
    <w:p w14:paraId="490E36EA" w14:textId="77777777" w:rsidR="0022532D" w:rsidRPr="00DC41EA" w:rsidRDefault="0022532D" w:rsidP="00812530">
      <w:pPr>
        <w:pStyle w:val="indentalphalevel1"/>
        <w:numPr>
          <w:ilvl w:val="1"/>
          <w:numId w:val="28"/>
        </w:numPr>
      </w:pPr>
      <w:r w:rsidRPr="00DC41EA">
        <w:t>complete, accurate and free f</w:t>
      </w:r>
      <w:r>
        <w:t>rom</w:t>
      </w:r>
      <w:r w:rsidRPr="00DC41EA">
        <w:t xml:space="preserve"> material faults in design</w:t>
      </w:r>
      <w:r>
        <w:t>; and</w:t>
      </w:r>
    </w:p>
    <w:p w14:paraId="490E36EB" w14:textId="77777777" w:rsidR="0022532D" w:rsidRPr="00AF0508" w:rsidRDefault="0022532D" w:rsidP="009703DC">
      <w:pPr>
        <w:pStyle w:val="indentalphalevel1"/>
      </w:pPr>
      <w:r>
        <w:t xml:space="preserve">all </w:t>
      </w:r>
      <w:r w:rsidRPr="00AF0508">
        <w:rPr>
          <w:b/>
          <w:i/>
        </w:rPr>
        <w:t>material</w:t>
      </w:r>
      <w:r>
        <w:rPr>
          <w:b/>
          <w:i/>
        </w:rPr>
        <w:t xml:space="preserve">s </w:t>
      </w:r>
      <w:r>
        <w:t xml:space="preserve">(including </w:t>
      </w:r>
      <w:r w:rsidRPr="000C431F">
        <w:rPr>
          <w:b/>
          <w:i/>
        </w:rPr>
        <w:t>documentation</w:t>
      </w:r>
      <w:r>
        <w:t xml:space="preserve">) supplied with the </w:t>
      </w:r>
      <w:r w:rsidRPr="00AF0508">
        <w:rPr>
          <w:b/>
          <w:i/>
        </w:rPr>
        <w:t>products</w:t>
      </w:r>
      <w:r>
        <w:t xml:space="preserve"> and </w:t>
      </w:r>
      <w:r w:rsidRPr="00DC41EA">
        <w:rPr>
          <w:b/>
          <w:i/>
        </w:rPr>
        <w:t>services</w:t>
      </w:r>
      <w:r>
        <w:t xml:space="preserve"> will be sufficient to enable </w:t>
      </w:r>
      <w:r w:rsidRPr="00AF0508">
        <w:rPr>
          <w:b/>
          <w:i/>
        </w:rPr>
        <w:t>buyer</w:t>
      </w:r>
      <w:r>
        <w:t xml:space="preserve"> to make full and proper use of the </w:t>
      </w:r>
      <w:r w:rsidRPr="00AF0508">
        <w:rPr>
          <w:b/>
          <w:i/>
        </w:rPr>
        <w:t>products</w:t>
      </w:r>
      <w:r>
        <w:rPr>
          <w:b/>
          <w:i/>
        </w:rPr>
        <w:t xml:space="preserve"> </w:t>
      </w:r>
      <w:r w:rsidRPr="00DC41EA">
        <w:t xml:space="preserve">and </w:t>
      </w:r>
      <w:r>
        <w:rPr>
          <w:b/>
          <w:i/>
        </w:rPr>
        <w:t>services</w:t>
      </w:r>
      <w:r>
        <w:t>.</w:t>
      </w:r>
    </w:p>
    <w:p w14:paraId="490E36EC" w14:textId="77777777" w:rsidR="0022532D" w:rsidRDefault="0022532D" w:rsidP="009703DC">
      <w:pPr>
        <w:pStyle w:val="Indentbodytext"/>
      </w:pPr>
      <w:r w:rsidRPr="00A47F59">
        <w:rPr>
          <w:b/>
          <w:i/>
        </w:rPr>
        <w:t>seller</w:t>
      </w:r>
      <w:r>
        <w:t xml:space="preserve"> must </w:t>
      </w:r>
      <w:r w:rsidRPr="00A47F59">
        <w:rPr>
          <w:b/>
          <w:i/>
        </w:rPr>
        <w:t xml:space="preserve">notify </w:t>
      </w:r>
      <w:r w:rsidRPr="00DE0547">
        <w:rPr>
          <w:b/>
          <w:i/>
        </w:rPr>
        <w:t>buyer</w:t>
      </w:r>
      <w:r>
        <w:t xml:space="preserve"> if anything happens or may happen that could affect any of the warranties in this contract or </w:t>
      </w:r>
      <w:r w:rsidRPr="00E4794D">
        <w:rPr>
          <w:b/>
          <w:i/>
        </w:rPr>
        <w:t>seller’s</w:t>
      </w:r>
      <w:r>
        <w:t xml:space="preserve"> ability to perform its obligations under the contract. </w:t>
      </w:r>
    </w:p>
    <w:p w14:paraId="490E36ED" w14:textId="77777777" w:rsidR="0022532D" w:rsidRPr="009703DC" w:rsidRDefault="0022532D" w:rsidP="009703DC">
      <w:pPr>
        <w:pStyle w:val="Heading2"/>
      </w:pPr>
      <w:bookmarkStart w:id="3980" w:name="_Ref506377828"/>
      <w:bookmarkStart w:id="3981" w:name="_Toc506556744"/>
      <w:bookmarkStart w:id="3982" w:name="_Toc506557018"/>
      <w:bookmarkStart w:id="3983" w:name="_Toc506559414"/>
      <w:bookmarkStart w:id="3984" w:name="_Toc506558589"/>
      <w:bookmarkStart w:id="3985" w:name="_Toc506560932"/>
      <w:bookmarkStart w:id="3986" w:name="_Toc506749397"/>
      <w:bookmarkStart w:id="3987" w:name="_Toc507157417"/>
      <w:bookmarkStart w:id="3988" w:name="_Toc507158772"/>
      <w:bookmarkStart w:id="3989" w:name="_Toc507159666"/>
      <w:bookmarkStart w:id="3990" w:name="_Toc507162341"/>
      <w:bookmarkStart w:id="3991" w:name="_Toc507160802"/>
      <w:bookmarkStart w:id="3992" w:name="_Toc507163587"/>
      <w:bookmarkStart w:id="3993" w:name="_Toc507161870"/>
      <w:bookmarkStart w:id="3994" w:name="_Toc507163116"/>
      <w:bookmarkStart w:id="3995" w:name="_Toc507168016"/>
      <w:bookmarkStart w:id="3996" w:name="_Toc507166776"/>
      <w:bookmarkStart w:id="3997" w:name="_Toc507164624"/>
      <w:bookmarkStart w:id="3998" w:name="_Toc507165172"/>
      <w:bookmarkStart w:id="3999" w:name="_Toc507170663"/>
      <w:bookmarkStart w:id="4000" w:name="_Toc507166468"/>
      <w:bookmarkStart w:id="4001" w:name="_Toc507171576"/>
      <w:bookmarkStart w:id="4002" w:name="_Toc507168117"/>
      <w:bookmarkStart w:id="4003" w:name="_Toc507402122"/>
      <w:bookmarkStart w:id="4004" w:name="_Toc507402259"/>
      <w:bookmarkStart w:id="4005" w:name="_Toc507403821"/>
      <w:bookmarkStart w:id="4006" w:name="_Toc507404643"/>
      <w:bookmarkStart w:id="4007" w:name="_Toc507408340"/>
      <w:bookmarkStart w:id="4008" w:name="_Toc507409970"/>
      <w:bookmarkStart w:id="4009" w:name="_Toc507412641"/>
      <w:bookmarkStart w:id="4010" w:name="_Toc507413055"/>
      <w:bookmarkStart w:id="4011" w:name="_Toc507413874"/>
      <w:bookmarkStart w:id="4012" w:name="_Toc507417436"/>
      <w:bookmarkStart w:id="4013" w:name="_Toc507418532"/>
      <w:bookmarkStart w:id="4014" w:name="_Toc507418806"/>
      <w:bookmarkStart w:id="4015" w:name="_Toc507417832"/>
      <w:bookmarkStart w:id="4016" w:name="_Toc507419217"/>
      <w:bookmarkStart w:id="4017" w:name="_Toc507491070"/>
      <w:bookmarkStart w:id="4018" w:name="_Toc511977217"/>
      <w:bookmarkStart w:id="4019" w:name="_Toc517958596"/>
      <w:bookmarkStart w:id="4020" w:name="_Toc517962284"/>
      <w:bookmarkStart w:id="4021" w:name="_Toc518041451"/>
      <w:bookmarkStart w:id="4022" w:name="_Toc518756560"/>
      <w:bookmarkStart w:id="4023" w:name="_Toc184800476"/>
      <w:r w:rsidRPr="009703DC">
        <w:t>Specific product warranties</w:t>
      </w:r>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p>
    <w:p w14:paraId="490E36EE" w14:textId="77777777" w:rsidR="0022532D" w:rsidRDefault="0022532D" w:rsidP="009703DC">
      <w:pPr>
        <w:pStyle w:val="Indentbodytext"/>
      </w:pPr>
      <w:r w:rsidRPr="00153643">
        <w:rPr>
          <w:b/>
          <w:i/>
        </w:rPr>
        <w:t>seller</w:t>
      </w:r>
      <w:r w:rsidRPr="00153643">
        <w:t xml:space="preserve"> </w:t>
      </w:r>
      <w:r>
        <w:t xml:space="preserve">represents and </w:t>
      </w:r>
      <w:r w:rsidRPr="00153643">
        <w:t>warrants:</w:t>
      </w:r>
    </w:p>
    <w:p w14:paraId="490E36EF" w14:textId="67D50DE7" w:rsidR="0022532D" w:rsidRDefault="0022532D" w:rsidP="00306784">
      <w:pPr>
        <w:pStyle w:val="indentalphalevel1"/>
        <w:numPr>
          <w:ilvl w:val="0"/>
          <w:numId w:val="56"/>
        </w:numPr>
      </w:pPr>
      <w:r>
        <w:t xml:space="preserve">unless otherwise specified in </w:t>
      </w:r>
      <w:r w:rsidRPr="009703DC">
        <w:rPr>
          <w:b/>
          <w:highlight w:val="yellow"/>
        </w:rPr>
        <w:fldChar w:fldCharType="begin"/>
      </w:r>
      <w:r w:rsidRPr="009703DC">
        <w:rPr>
          <w:b/>
        </w:rPr>
        <w:instrText xml:space="preserve"> REF _Ref506550068 \r \h </w:instrText>
      </w:r>
      <w:r w:rsidRPr="009703DC">
        <w:rPr>
          <w:b/>
          <w:highlight w:val="yellow"/>
        </w:rPr>
        <w:instrText xml:space="preserve"> \* MERGEFORMAT </w:instrText>
      </w:r>
      <w:r w:rsidRPr="009703DC">
        <w:rPr>
          <w:b/>
          <w:highlight w:val="yellow"/>
        </w:rPr>
      </w:r>
      <w:r w:rsidRPr="009703DC">
        <w:rPr>
          <w:b/>
          <w:highlight w:val="yellow"/>
        </w:rPr>
        <w:fldChar w:fldCharType="separate"/>
      </w:r>
      <w:r w:rsidR="00E968C0">
        <w:rPr>
          <w:b/>
        </w:rPr>
        <w:t>Schedule C</w:t>
      </w:r>
      <w:r w:rsidRPr="009703DC">
        <w:rPr>
          <w:b/>
        </w:rPr>
        <w:fldChar w:fldCharType="end"/>
      </w:r>
      <w:r>
        <w:t xml:space="preserve">, the </w:t>
      </w:r>
      <w:r w:rsidRPr="009703DC">
        <w:rPr>
          <w:b/>
          <w:i/>
        </w:rPr>
        <w:t>products</w:t>
      </w:r>
      <w:r>
        <w:t xml:space="preserve"> are new and unused;</w:t>
      </w:r>
    </w:p>
    <w:p w14:paraId="490E36F0" w14:textId="77777777" w:rsidR="0022532D" w:rsidRDefault="0022532D" w:rsidP="009703DC">
      <w:pPr>
        <w:pStyle w:val="indentalphalevel1"/>
      </w:pPr>
      <w:r>
        <w:t xml:space="preserve">the </w:t>
      </w:r>
      <w:r w:rsidRPr="009703DC">
        <w:rPr>
          <w:b/>
          <w:i/>
        </w:rPr>
        <w:t>products</w:t>
      </w:r>
      <w:r>
        <w:t xml:space="preserve"> are free from any security interest or other encumbrance; and</w:t>
      </w:r>
    </w:p>
    <w:p w14:paraId="490E36F1" w14:textId="77777777" w:rsidR="0022532D" w:rsidRPr="00153643" w:rsidRDefault="0022532D" w:rsidP="009703DC">
      <w:pPr>
        <w:pStyle w:val="indentalphalevel1"/>
      </w:pPr>
      <w:r>
        <w:t xml:space="preserve">the </w:t>
      </w:r>
      <w:r w:rsidRPr="009703DC">
        <w:rPr>
          <w:b/>
          <w:i/>
        </w:rPr>
        <w:t>products</w:t>
      </w:r>
      <w:r w:rsidRPr="009703DC">
        <w:rPr>
          <w:b/>
        </w:rPr>
        <w:t xml:space="preserve"> </w:t>
      </w:r>
      <w:r>
        <w:t xml:space="preserve">(and any media on which the </w:t>
      </w:r>
      <w:r w:rsidRPr="009703DC">
        <w:rPr>
          <w:b/>
          <w:i/>
        </w:rPr>
        <w:t>products</w:t>
      </w:r>
      <w:r>
        <w:t xml:space="preserve"> are provided) are free from </w:t>
      </w:r>
      <w:r w:rsidRPr="009703DC">
        <w:rPr>
          <w:b/>
          <w:i/>
        </w:rPr>
        <w:t>defects</w:t>
      </w:r>
      <w:r>
        <w:t xml:space="preserve"> in workmanship, design and materials.</w:t>
      </w:r>
    </w:p>
    <w:p w14:paraId="490E36F2" w14:textId="77777777" w:rsidR="0022532D" w:rsidRPr="009703DC" w:rsidRDefault="0022532D" w:rsidP="009703DC">
      <w:pPr>
        <w:pStyle w:val="Heading2"/>
      </w:pPr>
      <w:bookmarkStart w:id="4024" w:name="_Ref506377840"/>
      <w:bookmarkStart w:id="4025" w:name="_Toc506556745"/>
      <w:bookmarkStart w:id="4026" w:name="_Toc506557019"/>
      <w:bookmarkStart w:id="4027" w:name="_Toc506559415"/>
      <w:bookmarkStart w:id="4028" w:name="_Toc506558590"/>
      <w:bookmarkStart w:id="4029" w:name="_Toc506560933"/>
      <w:bookmarkStart w:id="4030" w:name="_Toc506749398"/>
      <w:bookmarkStart w:id="4031" w:name="_Toc507157418"/>
      <w:bookmarkStart w:id="4032" w:name="_Toc507158773"/>
      <w:bookmarkStart w:id="4033" w:name="_Toc507159667"/>
      <w:bookmarkStart w:id="4034" w:name="_Toc507162342"/>
      <w:bookmarkStart w:id="4035" w:name="_Toc507160803"/>
      <w:bookmarkStart w:id="4036" w:name="_Toc507163588"/>
      <w:bookmarkStart w:id="4037" w:name="_Toc507161871"/>
      <w:bookmarkStart w:id="4038" w:name="_Toc507163117"/>
      <w:bookmarkStart w:id="4039" w:name="_Toc507168017"/>
      <w:bookmarkStart w:id="4040" w:name="_Toc507166777"/>
      <w:bookmarkStart w:id="4041" w:name="_Toc507164625"/>
      <w:bookmarkStart w:id="4042" w:name="_Toc507165173"/>
      <w:bookmarkStart w:id="4043" w:name="_Toc507170664"/>
      <w:bookmarkStart w:id="4044" w:name="_Toc507166469"/>
      <w:bookmarkStart w:id="4045" w:name="_Toc507171577"/>
      <w:bookmarkStart w:id="4046" w:name="_Toc507168118"/>
      <w:bookmarkStart w:id="4047" w:name="_Toc507402123"/>
      <w:bookmarkStart w:id="4048" w:name="_Toc507402260"/>
      <w:bookmarkStart w:id="4049" w:name="_Toc507403822"/>
      <w:bookmarkStart w:id="4050" w:name="_Toc507404644"/>
      <w:bookmarkStart w:id="4051" w:name="_Toc507408341"/>
      <w:bookmarkStart w:id="4052" w:name="_Toc507409971"/>
      <w:bookmarkStart w:id="4053" w:name="_Toc507412642"/>
      <w:bookmarkStart w:id="4054" w:name="_Toc507413056"/>
      <w:bookmarkStart w:id="4055" w:name="_Toc507413875"/>
      <w:bookmarkStart w:id="4056" w:name="_Toc507417437"/>
      <w:bookmarkStart w:id="4057" w:name="_Toc507418533"/>
      <w:bookmarkStart w:id="4058" w:name="_Toc507418807"/>
      <w:bookmarkStart w:id="4059" w:name="_Toc507417833"/>
      <w:bookmarkStart w:id="4060" w:name="_Toc507419218"/>
      <w:bookmarkStart w:id="4061" w:name="_Toc507491071"/>
      <w:bookmarkStart w:id="4062" w:name="_Toc511977218"/>
      <w:bookmarkStart w:id="4063" w:name="_Toc517958597"/>
      <w:bookmarkStart w:id="4064" w:name="_Toc517962285"/>
      <w:bookmarkStart w:id="4065" w:name="_Toc518041452"/>
      <w:bookmarkStart w:id="4066" w:name="_Toc518756561"/>
      <w:bookmarkStart w:id="4067" w:name="_Toc184800477"/>
      <w:r w:rsidRPr="009703DC">
        <w:t>Specific service warranties</w:t>
      </w:r>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r w:rsidRPr="009703DC">
        <w:t xml:space="preserve"> </w:t>
      </w:r>
    </w:p>
    <w:p w14:paraId="490E36F3" w14:textId="77777777" w:rsidR="0022532D" w:rsidRDefault="0022532D" w:rsidP="009703DC">
      <w:pPr>
        <w:pStyle w:val="Indentbodytext"/>
      </w:pPr>
      <w:r w:rsidRPr="006D247F">
        <w:rPr>
          <w:b/>
          <w:i/>
        </w:rPr>
        <w:t xml:space="preserve">seller </w:t>
      </w:r>
      <w:r>
        <w:t xml:space="preserve">represents and warrants it will perform the </w:t>
      </w:r>
      <w:r w:rsidRPr="00F92C85">
        <w:rPr>
          <w:b/>
          <w:i/>
        </w:rPr>
        <w:t>services</w:t>
      </w:r>
      <w:r>
        <w:t xml:space="preserve"> using a professional degree of care, skill and diligence according to any applicable industry best practice standard. </w:t>
      </w:r>
    </w:p>
    <w:p w14:paraId="490E36F4" w14:textId="77777777" w:rsidR="0022532D" w:rsidRPr="009703DC" w:rsidRDefault="0022532D" w:rsidP="009703DC">
      <w:pPr>
        <w:pStyle w:val="Heading2"/>
      </w:pPr>
      <w:bookmarkStart w:id="4068" w:name="_Toc505935917"/>
      <w:bookmarkStart w:id="4069" w:name="_Toc505936589"/>
      <w:bookmarkStart w:id="4070" w:name="_Toc506556746"/>
      <w:bookmarkStart w:id="4071" w:name="_Toc506557020"/>
      <w:bookmarkStart w:id="4072" w:name="_Toc506559416"/>
      <w:bookmarkStart w:id="4073" w:name="_Toc506558591"/>
      <w:bookmarkStart w:id="4074" w:name="_Toc506560934"/>
      <w:bookmarkStart w:id="4075" w:name="_Toc506749399"/>
      <w:bookmarkStart w:id="4076" w:name="_Toc507157419"/>
      <w:bookmarkStart w:id="4077" w:name="_Toc507158774"/>
      <w:bookmarkStart w:id="4078" w:name="_Toc507159668"/>
      <w:bookmarkStart w:id="4079" w:name="_Toc507162343"/>
      <w:bookmarkStart w:id="4080" w:name="_Toc507160804"/>
      <w:bookmarkStart w:id="4081" w:name="_Toc507163589"/>
      <w:bookmarkStart w:id="4082" w:name="_Toc507161872"/>
      <w:bookmarkStart w:id="4083" w:name="_Toc507163118"/>
      <w:bookmarkStart w:id="4084" w:name="_Toc507168018"/>
      <w:bookmarkStart w:id="4085" w:name="_Toc507166778"/>
      <w:bookmarkStart w:id="4086" w:name="_Toc507164626"/>
      <w:bookmarkStart w:id="4087" w:name="_Toc507165174"/>
      <w:bookmarkStart w:id="4088" w:name="_Toc507170665"/>
      <w:bookmarkStart w:id="4089" w:name="_Toc507166470"/>
      <w:bookmarkStart w:id="4090" w:name="_Toc507171578"/>
      <w:bookmarkStart w:id="4091" w:name="_Toc507168119"/>
      <w:bookmarkStart w:id="4092" w:name="_Toc507402124"/>
      <w:bookmarkStart w:id="4093" w:name="_Toc507402261"/>
      <w:bookmarkStart w:id="4094" w:name="_Toc507403823"/>
      <w:bookmarkStart w:id="4095" w:name="_Toc507404645"/>
      <w:bookmarkStart w:id="4096" w:name="_Toc507408342"/>
      <w:bookmarkStart w:id="4097" w:name="_Toc507409972"/>
      <w:bookmarkStart w:id="4098" w:name="_Toc507412643"/>
      <w:bookmarkStart w:id="4099" w:name="_Toc507413057"/>
      <w:bookmarkStart w:id="4100" w:name="_Toc507413876"/>
      <w:bookmarkStart w:id="4101" w:name="_Toc507417438"/>
      <w:bookmarkStart w:id="4102" w:name="_Toc507418534"/>
      <w:bookmarkStart w:id="4103" w:name="_Toc507418808"/>
      <w:bookmarkStart w:id="4104" w:name="_Toc507417834"/>
      <w:bookmarkStart w:id="4105" w:name="_Toc507419219"/>
      <w:bookmarkStart w:id="4106" w:name="_Toc507491072"/>
      <w:bookmarkStart w:id="4107" w:name="_Toc511977219"/>
      <w:bookmarkStart w:id="4108" w:name="_Toc517958598"/>
      <w:bookmarkStart w:id="4109" w:name="_Toc517962286"/>
      <w:bookmarkStart w:id="4110" w:name="_Toc518041453"/>
      <w:bookmarkStart w:id="4111" w:name="_Ref520450669"/>
      <w:bookmarkStart w:id="4112" w:name="_Toc518756562"/>
      <w:bookmarkStart w:id="4113" w:name="_Toc184800478"/>
      <w:r w:rsidRPr="009703DC">
        <w:t>Third party warranties</w:t>
      </w:r>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p>
    <w:p w14:paraId="490E36F5" w14:textId="77777777" w:rsidR="0022532D" w:rsidRDefault="0022532D" w:rsidP="009703DC">
      <w:pPr>
        <w:pStyle w:val="Indentbodytext"/>
      </w:pPr>
      <w:bookmarkStart w:id="4114" w:name="_Ref506377912"/>
      <w:r>
        <w:t xml:space="preserve">Where </w:t>
      </w:r>
      <w:r w:rsidR="008D4958" w:rsidRPr="00E13109">
        <w:rPr>
          <w:b/>
          <w:i/>
        </w:rPr>
        <w:t>seller</w:t>
      </w:r>
      <w:r>
        <w:t xml:space="preserve"> supplies </w:t>
      </w:r>
      <w:r w:rsidRPr="00A85971">
        <w:rPr>
          <w:b/>
          <w:i/>
        </w:rPr>
        <w:t>products</w:t>
      </w:r>
      <w:r>
        <w:t xml:space="preserve"> that have been procured from a </w:t>
      </w:r>
      <w:r w:rsidRPr="00B55043">
        <w:rPr>
          <w:b/>
          <w:i/>
        </w:rPr>
        <w:t>third party</w:t>
      </w:r>
      <w:r>
        <w:t xml:space="preserve">, </w:t>
      </w:r>
      <w:r>
        <w:rPr>
          <w:b/>
          <w:i/>
        </w:rPr>
        <w:t>seller</w:t>
      </w:r>
      <w:r>
        <w:t xml:space="preserve"> assigns to </w:t>
      </w:r>
      <w:r>
        <w:rPr>
          <w:b/>
          <w:i/>
        </w:rPr>
        <w:t>buyer</w:t>
      </w:r>
      <w:r>
        <w:t xml:space="preserve">, to the extent practicable and to </w:t>
      </w:r>
      <w:r>
        <w:lastRenderedPageBreak/>
        <w:t xml:space="preserve">the extent permitted by </w:t>
      </w:r>
      <w:r w:rsidRPr="00933385">
        <w:rPr>
          <w:b/>
          <w:i/>
        </w:rPr>
        <w:t>law</w:t>
      </w:r>
      <w:r>
        <w:t xml:space="preserve">, the benefits of the warranties given by the </w:t>
      </w:r>
      <w:r>
        <w:rPr>
          <w:b/>
          <w:i/>
        </w:rPr>
        <w:t>third party</w:t>
      </w:r>
      <w:r>
        <w:t>.</w:t>
      </w:r>
      <w:bookmarkEnd w:id="4114"/>
      <w:r>
        <w:t xml:space="preserve"> </w:t>
      </w:r>
    </w:p>
    <w:p w14:paraId="490E36F6" w14:textId="77777777" w:rsidR="0022532D" w:rsidRPr="00D12D93" w:rsidRDefault="0022532D" w:rsidP="004E2184">
      <w:pPr>
        <w:pStyle w:val="Indentbodytext"/>
      </w:pPr>
      <w:r>
        <w:t xml:space="preserve">This assignment does not relieve </w:t>
      </w:r>
      <w:r>
        <w:rPr>
          <w:b/>
          <w:i/>
        </w:rPr>
        <w:t>seller</w:t>
      </w:r>
      <w:r>
        <w:t xml:space="preserve"> of the warranties it provides directly to </w:t>
      </w:r>
      <w:r>
        <w:rPr>
          <w:b/>
          <w:i/>
        </w:rPr>
        <w:t>buyer</w:t>
      </w:r>
      <w:r>
        <w:t xml:space="preserve"> under this contract. </w:t>
      </w:r>
    </w:p>
    <w:p w14:paraId="490E36F7" w14:textId="77777777" w:rsidR="0022532D" w:rsidRPr="009703DC" w:rsidRDefault="0022532D" w:rsidP="009703DC">
      <w:pPr>
        <w:pStyle w:val="Heading2"/>
      </w:pPr>
      <w:bookmarkStart w:id="4115" w:name="_Toc507402125"/>
      <w:bookmarkStart w:id="4116" w:name="_Toc507402262"/>
      <w:bookmarkStart w:id="4117" w:name="_Toc507403824"/>
      <w:bookmarkStart w:id="4118" w:name="_Toc507404646"/>
      <w:bookmarkStart w:id="4119" w:name="_Toc507408343"/>
      <w:bookmarkStart w:id="4120" w:name="_Toc507409973"/>
      <w:bookmarkStart w:id="4121" w:name="_Toc507412644"/>
      <w:bookmarkStart w:id="4122" w:name="_Toc507413058"/>
      <w:bookmarkStart w:id="4123" w:name="_Toc507413877"/>
      <w:bookmarkStart w:id="4124" w:name="_Toc507417439"/>
      <w:bookmarkStart w:id="4125" w:name="_Toc507418535"/>
      <w:bookmarkStart w:id="4126" w:name="_Toc507418809"/>
      <w:bookmarkStart w:id="4127" w:name="_Toc507417835"/>
      <w:bookmarkStart w:id="4128" w:name="_Toc507419220"/>
      <w:bookmarkStart w:id="4129" w:name="_Ref507421198"/>
      <w:bookmarkStart w:id="4130" w:name="_Toc507491073"/>
      <w:bookmarkStart w:id="4131" w:name="_Toc511977220"/>
      <w:bookmarkStart w:id="4132" w:name="_Toc517958599"/>
      <w:bookmarkStart w:id="4133" w:name="_Toc517962287"/>
      <w:bookmarkStart w:id="4134" w:name="_Toc518041454"/>
      <w:bookmarkStart w:id="4135" w:name="_Toc518756563"/>
      <w:bookmarkStart w:id="4136" w:name="_Toc505935916"/>
      <w:bookmarkStart w:id="4137" w:name="_Toc505936588"/>
      <w:bookmarkStart w:id="4138" w:name="_Ref506303167"/>
      <w:bookmarkStart w:id="4139" w:name="_Ref506377939"/>
      <w:bookmarkStart w:id="4140" w:name="_Toc506556747"/>
      <w:bookmarkStart w:id="4141" w:name="_Toc506557021"/>
      <w:bookmarkStart w:id="4142" w:name="_Toc506559417"/>
      <w:bookmarkStart w:id="4143" w:name="_Toc506558592"/>
      <w:bookmarkStart w:id="4144" w:name="_Toc506560935"/>
      <w:bookmarkStart w:id="4145" w:name="_Toc506749400"/>
      <w:bookmarkStart w:id="4146" w:name="_Toc507157420"/>
      <w:bookmarkStart w:id="4147" w:name="_Toc507158775"/>
      <w:bookmarkStart w:id="4148" w:name="_Toc507159669"/>
      <w:bookmarkStart w:id="4149" w:name="_Toc507162344"/>
      <w:bookmarkStart w:id="4150" w:name="_Toc507160805"/>
      <w:bookmarkStart w:id="4151" w:name="_Toc507163590"/>
      <w:bookmarkStart w:id="4152" w:name="_Toc507161873"/>
      <w:bookmarkStart w:id="4153" w:name="_Toc507163119"/>
      <w:bookmarkStart w:id="4154" w:name="_Toc507168019"/>
      <w:bookmarkStart w:id="4155" w:name="_Toc507166779"/>
      <w:bookmarkStart w:id="4156" w:name="_Toc507164627"/>
      <w:bookmarkStart w:id="4157" w:name="_Toc507165175"/>
      <w:bookmarkStart w:id="4158" w:name="_Toc507170666"/>
      <w:bookmarkStart w:id="4159" w:name="_Toc507166471"/>
      <w:bookmarkStart w:id="4160" w:name="_Toc507171579"/>
      <w:bookmarkStart w:id="4161" w:name="_Toc507168120"/>
      <w:bookmarkStart w:id="4162" w:name="_Toc184800479"/>
      <w:r w:rsidRPr="009703DC">
        <w:t>Harmful code</w:t>
      </w:r>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62"/>
      <w:r w:rsidRPr="009703DC">
        <w:t xml:space="preserve"> </w:t>
      </w:r>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p>
    <w:p w14:paraId="490E36F8" w14:textId="77777777" w:rsidR="0022532D" w:rsidRDefault="0022532D" w:rsidP="009703DC">
      <w:pPr>
        <w:pStyle w:val="Indentbodytext"/>
      </w:pPr>
      <w:bookmarkStart w:id="4163" w:name="_Ref507246161"/>
      <w:bookmarkStart w:id="4164" w:name="_Ref506307988"/>
      <w:r w:rsidRPr="002E3B0A">
        <w:rPr>
          <w:b/>
          <w:i/>
        </w:rPr>
        <w:t>seller</w:t>
      </w:r>
      <w:r>
        <w:t xml:space="preserve"> must:</w:t>
      </w:r>
      <w:bookmarkEnd w:id="4163"/>
    </w:p>
    <w:p w14:paraId="490E36F9" w14:textId="77777777" w:rsidR="0022532D" w:rsidRDefault="0022532D" w:rsidP="00306784">
      <w:pPr>
        <w:pStyle w:val="indentalphalevel1"/>
        <w:numPr>
          <w:ilvl w:val="0"/>
          <w:numId w:val="57"/>
        </w:numPr>
      </w:pPr>
      <w:r>
        <w:t xml:space="preserve">take reasonable precautions (including using good industry practice) to ensure that it does not, and </w:t>
      </w:r>
      <w:r w:rsidRPr="009703DC">
        <w:rPr>
          <w:b/>
          <w:i/>
        </w:rPr>
        <w:t>seller’s personnel</w:t>
      </w:r>
      <w:r>
        <w:t xml:space="preserve"> do not; and</w:t>
      </w:r>
    </w:p>
    <w:p w14:paraId="490E36FA" w14:textId="77777777" w:rsidR="0022532D" w:rsidRDefault="0022532D" w:rsidP="009703DC">
      <w:pPr>
        <w:pStyle w:val="indentalphalevel1"/>
      </w:pPr>
      <w:r>
        <w:t xml:space="preserve">ensure it does not, and </w:t>
      </w:r>
      <w:r w:rsidRPr="002E3B0A">
        <w:rPr>
          <w:b/>
          <w:i/>
        </w:rPr>
        <w:t>seller’s personnel</w:t>
      </w:r>
      <w:r>
        <w:t xml:space="preserve"> do not, negligently or deliberately,</w:t>
      </w:r>
    </w:p>
    <w:p w14:paraId="490E36FB" w14:textId="77777777" w:rsidR="0022532D" w:rsidRDefault="0022532D" w:rsidP="009703DC">
      <w:pPr>
        <w:pStyle w:val="Indentbodytext"/>
        <w:numPr>
          <w:ilvl w:val="0"/>
          <w:numId w:val="0"/>
        </w:numPr>
        <w:ind w:left="1021"/>
      </w:pPr>
      <w:r>
        <w:t xml:space="preserve">introduce any </w:t>
      </w:r>
      <w:r w:rsidRPr="009703DC">
        <w:rPr>
          <w:b/>
          <w:i/>
        </w:rPr>
        <w:t xml:space="preserve">harmful code </w:t>
      </w:r>
      <w:r>
        <w:t xml:space="preserve">into </w:t>
      </w:r>
      <w:r w:rsidRPr="009703DC">
        <w:rPr>
          <w:b/>
          <w:i/>
        </w:rPr>
        <w:t>buyer’s systems</w:t>
      </w:r>
      <w:r>
        <w:t xml:space="preserve"> or include </w:t>
      </w:r>
      <w:r w:rsidRPr="009703DC">
        <w:rPr>
          <w:b/>
          <w:i/>
        </w:rPr>
        <w:t>any harmful code</w:t>
      </w:r>
      <w:r>
        <w:t xml:space="preserve"> in any </w:t>
      </w:r>
      <w:r w:rsidRPr="009703DC">
        <w:rPr>
          <w:b/>
          <w:i/>
        </w:rPr>
        <w:t>deliverable.</w:t>
      </w:r>
    </w:p>
    <w:p w14:paraId="490E36FC" w14:textId="77777777" w:rsidR="0022532D" w:rsidRDefault="0022532D" w:rsidP="009703DC">
      <w:pPr>
        <w:pStyle w:val="Indentbodytext"/>
      </w:pPr>
      <w:r>
        <w:t xml:space="preserve">If </w:t>
      </w:r>
      <w:r w:rsidRPr="7635E613">
        <w:rPr>
          <w:b/>
          <w:bCs/>
          <w:i/>
          <w:iCs/>
        </w:rPr>
        <w:t>seller</w:t>
      </w:r>
      <w:r>
        <w:t xml:space="preserve"> </w:t>
      </w:r>
      <w:r w:rsidRPr="00E65035">
        <w:t>become</w:t>
      </w:r>
      <w:r w:rsidR="00F8340E" w:rsidRPr="00E65035">
        <w:t>s</w:t>
      </w:r>
      <w:r>
        <w:t xml:space="preserve"> aware that </w:t>
      </w:r>
      <w:r w:rsidRPr="7635E613">
        <w:rPr>
          <w:b/>
          <w:bCs/>
          <w:i/>
          <w:iCs/>
        </w:rPr>
        <w:t>harmful code</w:t>
      </w:r>
      <w:r>
        <w:t xml:space="preserve"> has been, or is likely to have been, introduced into </w:t>
      </w:r>
      <w:r w:rsidRPr="7635E613">
        <w:rPr>
          <w:b/>
          <w:bCs/>
          <w:i/>
          <w:iCs/>
        </w:rPr>
        <w:t>buyer’s systems</w:t>
      </w:r>
      <w:r>
        <w:t xml:space="preserve"> by </w:t>
      </w:r>
      <w:r w:rsidRPr="7635E613">
        <w:rPr>
          <w:b/>
          <w:bCs/>
          <w:i/>
          <w:iCs/>
        </w:rPr>
        <w:t>buyer</w:t>
      </w:r>
      <w:r>
        <w:t xml:space="preserve"> or </w:t>
      </w:r>
      <w:r w:rsidRPr="7635E613">
        <w:rPr>
          <w:b/>
          <w:bCs/>
          <w:i/>
          <w:iCs/>
        </w:rPr>
        <w:t>buyer’s personnel</w:t>
      </w:r>
      <w:r>
        <w:t xml:space="preserve"> or included in a </w:t>
      </w:r>
      <w:r w:rsidRPr="7635E613">
        <w:rPr>
          <w:b/>
          <w:bCs/>
          <w:i/>
          <w:iCs/>
        </w:rPr>
        <w:t>deliverable</w:t>
      </w:r>
      <w:r>
        <w:t xml:space="preserve">, </w:t>
      </w:r>
      <w:r w:rsidRPr="7635E613">
        <w:rPr>
          <w:b/>
          <w:bCs/>
          <w:i/>
          <w:iCs/>
        </w:rPr>
        <w:t>seller</w:t>
      </w:r>
      <w:r>
        <w:t xml:space="preserve"> must:</w:t>
      </w:r>
    </w:p>
    <w:p w14:paraId="490E36FD" w14:textId="77777777" w:rsidR="0022532D" w:rsidRDefault="0022532D" w:rsidP="00306784">
      <w:pPr>
        <w:pStyle w:val="indentalphalevel1"/>
        <w:numPr>
          <w:ilvl w:val="0"/>
          <w:numId w:val="58"/>
        </w:numPr>
      </w:pPr>
      <w:r>
        <w:t xml:space="preserve">immediately </w:t>
      </w:r>
      <w:r w:rsidRPr="009703DC">
        <w:rPr>
          <w:b/>
          <w:i/>
        </w:rPr>
        <w:t>notify buyer</w:t>
      </w:r>
      <w:r>
        <w:t>;</w:t>
      </w:r>
    </w:p>
    <w:p w14:paraId="490E36FE" w14:textId="77777777" w:rsidR="0022532D" w:rsidRDefault="0022532D" w:rsidP="009703DC">
      <w:pPr>
        <w:pStyle w:val="indentalphalevel1"/>
      </w:pPr>
      <w:r>
        <w:t xml:space="preserve">take all necessary steps to eliminate the </w:t>
      </w:r>
      <w:r w:rsidRPr="002E3B0A">
        <w:rPr>
          <w:b/>
          <w:i/>
        </w:rPr>
        <w:t>harmful code</w:t>
      </w:r>
      <w:r>
        <w:t xml:space="preserve"> in a </w:t>
      </w:r>
      <w:r w:rsidRPr="002E3B0A">
        <w:rPr>
          <w:b/>
          <w:i/>
        </w:rPr>
        <w:t>deliverable</w:t>
      </w:r>
      <w:r>
        <w:t>;</w:t>
      </w:r>
    </w:p>
    <w:p w14:paraId="490E36FF" w14:textId="0DE37245" w:rsidR="0022532D" w:rsidRDefault="0022532D" w:rsidP="009703DC">
      <w:pPr>
        <w:pStyle w:val="indentalphalevel1"/>
      </w:pPr>
      <w:r>
        <w:t xml:space="preserve">if </w:t>
      </w:r>
      <w:r w:rsidRPr="002E3B0A">
        <w:rPr>
          <w:b/>
          <w:i/>
        </w:rPr>
        <w:t>seller</w:t>
      </w:r>
      <w:r>
        <w:t xml:space="preserve"> is in breach of clause </w:t>
      </w:r>
      <w:r>
        <w:fldChar w:fldCharType="begin"/>
      </w:r>
      <w:r>
        <w:instrText xml:space="preserve"> REF _Ref507246161 \r \h </w:instrText>
      </w:r>
      <w:r w:rsidR="009703DC">
        <w:instrText xml:space="preserve"> \* MERGEFORMAT </w:instrText>
      </w:r>
      <w:r>
        <w:fldChar w:fldCharType="separate"/>
      </w:r>
      <w:r w:rsidR="00E968C0">
        <w:t>7.8.1</w:t>
      </w:r>
      <w:r>
        <w:fldChar w:fldCharType="end"/>
      </w:r>
      <w:r>
        <w:t xml:space="preserve">, take all necessary steps (at no additional cost to </w:t>
      </w:r>
      <w:r w:rsidRPr="002E3B0A">
        <w:rPr>
          <w:b/>
          <w:i/>
        </w:rPr>
        <w:t>buyer</w:t>
      </w:r>
      <w:r>
        <w:t xml:space="preserve">) to eliminate the </w:t>
      </w:r>
      <w:r w:rsidRPr="00E13109">
        <w:rPr>
          <w:b/>
          <w:i/>
        </w:rPr>
        <w:t>harmful code</w:t>
      </w:r>
      <w:r>
        <w:t xml:space="preserve"> in </w:t>
      </w:r>
      <w:r w:rsidRPr="002E3B0A">
        <w:rPr>
          <w:b/>
          <w:i/>
        </w:rPr>
        <w:t>buyer’s systems</w:t>
      </w:r>
      <w:r>
        <w:t xml:space="preserve"> and repair any damage caused by the </w:t>
      </w:r>
      <w:r w:rsidRPr="002E3B0A">
        <w:rPr>
          <w:b/>
          <w:i/>
        </w:rPr>
        <w:t>harmful code</w:t>
      </w:r>
      <w:r>
        <w:t xml:space="preserve"> to </w:t>
      </w:r>
      <w:r w:rsidRPr="002E3B0A">
        <w:rPr>
          <w:b/>
          <w:i/>
        </w:rPr>
        <w:t>buyer’s systems</w:t>
      </w:r>
      <w:r>
        <w:t xml:space="preserve">, subject to any directions given by </w:t>
      </w:r>
      <w:r w:rsidRPr="002E3B0A">
        <w:rPr>
          <w:b/>
          <w:i/>
        </w:rPr>
        <w:t>buyer</w:t>
      </w:r>
      <w:r>
        <w:t>; and</w:t>
      </w:r>
    </w:p>
    <w:p w14:paraId="490E3700" w14:textId="3DD4D484" w:rsidR="0022532D" w:rsidRDefault="0022532D" w:rsidP="0003514D">
      <w:pPr>
        <w:pStyle w:val="indentalphalevel1"/>
      </w:pPr>
      <w:r>
        <w:t xml:space="preserve">if </w:t>
      </w:r>
      <w:r w:rsidRPr="002E3B0A">
        <w:rPr>
          <w:b/>
          <w:i/>
        </w:rPr>
        <w:t>seller</w:t>
      </w:r>
      <w:r>
        <w:t xml:space="preserve"> is not in breach of clause </w:t>
      </w:r>
      <w:r>
        <w:fldChar w:fldCharType="begin"/>
      </w:r>
      <w:r>
        <w:instrText xml:space="preserve"> REF _Ref507246161 \r \h </w:instrText>
      </w:r>
      <w:r w:rsidR="009703DC">
        <w:instrText xml:space="preserve"> \* MERGEFORMAT </w:instrText>
      </w:r>
      <w:r>
        <w:fldChar w:fldCharType="separate"/>
      </w:r>
      <w:r w:rsidR="00E968C0">
        <w:t>7.8.1</w:t>
      </w:r>
      <w:r>
        <w:fldChar w:fldCharType="end"/>
      </w:r>
      <w:r>
        <w:t xml:space="preserve">, if directed by </w:t>
      </w:r>
      <w:r w:rsidRPr="002E3B0A">
        <w:rPr>
          <w:b/>
          <w:i/>
        </w:rPr>
        <w:t>buyer</w:t>
      </w:r>
      <w:r>
        <w:t xml:space="preserve"> in a </w:t>
      </w:r>
      <w:r w:rsidRPr="002E3B0A">
        <w:rPr>
          <w:b/>
          <w:i/>
        </w:rPr>
        <w:t>notice</w:t>
      </w:r>
      <w:r>
        <w:t xml:space="preserve"> and in accordance with such direction, at </w:t>
      </w:r>
      <w:r w:rsidRPr="002E3B0A">
        <w:rPr>
          <w:b/>
          <w:i/>
        </w:rPr>
        <w:t>buyer’s</w:t>
      </w:r>
      <w:r>
        <w:t xml:space="preserve"> cost, eliminate the </w:t>
      </w:r>
      <w:r w:rsidRPr="002E3B0A">
        <w:rPr>
          <w:b/>
          <w:i/>
        </w:rPr>
        <w:t>harmful code</w:t>
      </w:r>
      <w:r>
        <w:t xml:space="preserve"> in </w:t>
      </w:r>
      <w:r w:rsidRPr="002E3B0A">
        <w:rPr>
          <w:b/>
          <w:i/>
        </w:rPr>
        <w:t>buyer’s systems</w:t>
      </w:r>
      <w:r>
        <w:t xml:space="preserve"> and repair any damage caused by the </w:t>
      </w:r>
      <w:r w:rsidRPr="002E3B0A">
        <w:rPr>
          <w:b/>
          <w:i/>
        </w:rPr>
        <w:t>harmful code</w:t>
      </w:r>
      <w:r>
        <w:t xml:space="preserve"> to </w:t>
      </w:r>
      <w:r w:rsidRPr="002E3B0A">
        <w:rPr>
          <w:b/>
          <w:i/>
        </w:rPr>
        <w:t>buyer’s systems</w:t>
      </w:r>
      <w:r>
        <w:t>.</w:t>
      </w:r>
    </w:p>
    <w:p w14:paraId="490E3701" w14:textId="77777777" w:rsidR="0022532D" w:rsidRPr="004C52E3" w:rsidRDefault="0022532D" w:rsidP="004C52E3">
      <w:pPr>
        <w:pStyle w:val="Heading2"/>
      </w:pPr>
      <w:bookmarkStart w:id="4165" w:name="_Toc507157421"/>
      <w:bookmarkStart w:id="4166" w:name="_Toc507158776"/>
      <w:bookmarkStart w:id="4167" w:name="_Toc507159670"/>
      <w:bookmarkStart w:id="4168" w:name="_Toc507162345"/>
      <w:bookmarkStart w:id="4169" w:name="_Toc507160806"/>
      <w:bookmarkStart w:id="4170" w:name="_Toc507163591"/>
      <w:bookmarkStart w:id="4171" w:name="_Toc507161874"/>
      <w:bookmarkStart w:id="4172" w:name="_Toc507163120"/>
      <w:bookmarkStart w:id="4173" w:name="_Toc507168020"/>
      <w:bookmarkStart w:id="4174" w:name="_Toc507166780"/>
      <w:bookmarkStart w:id="4175" w:name="_Toc507164628"/>
      <w:bookmarkStart w:id="4176" w:name="_Toc507165176"/>
      <w:bookmarkStart w:id="4177" w:name="_Toc507170667"/>
      <w:bookmarkStart w:id="4178" w:name="_Toc507166472"/>
      <w:bookmarkStart w:id="4179" w:name="_Toc507171580"/>
      <w:bookmarkStart w:id="4180" w:name="_Toc507168121"/>
      <w:bookmarkStart w:id="4181" w:name="_Ref507240529"/>
      <w:bookmarkStart w:id="4182" w:name="_Ref507322277"/>
      <w:bookmarkStart w:id="4183" w:name="_Toc507402126"/>
      <w:bookmarkStart w:id="4184" w:name="_Toc507402263"/>
      <w:bookmarkStart w:id="4185" w:name="_Toc507403825"/>
      <w:bookmarkStart w:id="4186" w:name="_Toc507404647"/>
      <w:bookmarkStart w:id="4187" w:name="_Toc507408344"/>
      <w:bookmarkStart w:id="4188" w:name="_Toc507409974"/>
      <w:bookmarkStart w:id="4189" w:name="_Toc507412645"/>
      <w:bookmarkStart w:id="4190" w:name="_Toc507413059"/>
      <w:bookmarkStart w:id="4191" w:name="_Toc507413878"/>
      <w:bookmarkStart w:id="4192" w:name="_Toc507417440"/>
      <w:bookmarkStart w:id="4193" w:name="_Toc507418536"/>
      <w:bookmarkStart w:id="4194" w:name="_Toc507418810"/>
      <w:bookmarkStart w:id="4195" w:name="_Toc507417836"/>
      <w:bookmarkStart w:id="4196" w:name="_Toc507419221"/>
      <w:bookmarkStart w:id="4197" w:name="_Ref507420605"/>
      <w:bookmarkStart w:id="4198" w:name="_Ref507421226"/>
      <w:bookmarkStart w:id="4199" w:name="_Toc507491074"/>
      <w:bookmarkStart w:id="4200" w:name="_Toc511977221"/>
      <w:bookmarkStart w:id="4201" w:name="_Toc517958600"/>
      <w:bookmarkStart w:id="4202" w:name="_Toc517962288"/>
      <w:bookmarkStart w:id="4203" w:name="_Toc518041455"/>
      <w:bookmarkStart w:id="4204" w:name="_Toc518756564"/>
      <w:bookmarkStart w:id="4205" w:name="_Ref506563082"/>
      <w:bookmarkStart w:id="4206" w:name="_Toc184800480"/>
      <w:bookmarkEnd w:id="4164"/>
      <w:r w:rsidRPr="004C52E3">
        <w:lastRenderedPageBreak/>
        <w:t>Escrow</w:t>
      </w:r>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6"/>
    </w:p>
    <w:p w14:paraId="490E3702" w14:textId="148E1569" w:rsidR="0022532D" w:rsidRDefault="0022532D" w:rsidP="00F2741B">
      <w:pPr>
        <w:pStyle w:val="Indentbodytext"/>
      </w:pPr>
      <w:r>
        <w:t>If</w:t>
      </w:r>
      <w:r w:rsidR="0020678C">
        <w:t xml:space="preserve"> </w:t>
      </w:r>
      <w:r w:rsidRPr="00CC285F">
        <w:t xml:space="preserve">specified in </w:t>
      </w:r>
      <w:r w:rsidR="001C563C" w:rsidRPr="00817F5E">
        <w:fldChar w:fldCharType="begin"/>
      </w:r>
      <w:r w:rsidR="001C563C" w:rsidRPr="00817F5E">
        <w:instrText xml:space="preserve"> REF _Ref519245311 \r \h </w:instrText>
      </w:r>
      <w:r w:rsidR="007D1825" w:rsidRPr="00817F5E">
        <w:instrText xml:space="preserve"> \* MERGEFORMAT </w:instrText>
      </w:r>
      <w:r w:rsidR="001C563C" w:rsidRPr="00817F5E">
        <w:fldChar w:fldCharType="separate"/>
      </w:r>
      <w:r w:rsidR="00E968C0">
        <w:t>Section 1</w:t>
      </w:r>
      <w:r w:rsidR="001C563C" w:rsidRPr="00817F5E">
        <w:fldChar w:fldCharType="end"/>
      </w:r>
      <w:r w:rsidR="007D1825" w:rsidRPr="00817F5E">
        <w:t xml:space="preserve"> </w:t>
      </w:r>
      <w:r w:rsidRPr="00817F5E">
        <w:t>of</w:t>
      </w:r>
      <w:r>
        <w:t xml:space="preserve"> </w:t>
      </w:r>
      <w:r w:rsidRPr="00E13109">
        <w:fldChar w:fldCharType="begin"/>
      </w:r>
      <w:r w:rsidRPr="00E00EC8">
        <w:rPr>
          <w:b/>
        </w:rPr>
        <w:instrText xml:space="preserve"> REF _Ref506550068 \r \h  \* MERGEFORMAT </w:instrText>
      </w:r>
      <w:r w:rsidRPr="00E13109">
        <w:rPr>
          <w:b/>
        </w:rPr>
        <w:fldChar w:fldCharType="separate"/>
      </w:r>
      <w:r w:rsidR="00E968C0" w:rsidRPr="00E968C0">
        <w:rPr>
          <w:b/>
          <w:bCs/>
        </w:rPr>
        <w:t>Schedule C</w:t>
      </w:r>
      <w:r w:rsidRPr="00E13109">
        <w:fldChar w:fldCharType="end"/>
      </w:r>
      <w:r w:rsidRPr="0063303E">
        <w:t xml:space="preserve">, within 20 </w:t>
      </w:r>
      <w:r w:rsidRPr="09E71AFE">
        <w:rPr>
          <w:b/>
          <w:bCs/>
          <w:i/>
          <w:iCs/>
        </w:rPr>
        <w:t>business days</w:t>
      </w:r>
      <w:r w:rsidRPr="0063303E">
        <w:t xml:space="preserve"> of the </w:t>
      </w:r>
      <w:r w:rsidRPr="09E71AFE">
        <w:rPr>
          <w:b/>
          <w:bCs/>
          <w:i/>
          <w:iCs/>
        </w:rPr>
        <w:t>commencement date</w:t>
      </w:r>
      <w:r w:rsidRPr="0063303E">
        <w:t xml:space="preserve">, </w:t>
      </w:r>
      <w:r w:rsidRPr="09E71AFE">
        <w:rPr>
          <w:b/>
          <w:bCs/>
          <w:i/>
          <w:iCs/>
        </w:rPr>
        <w:t>seller</w:t>
      </w:r>
      <w:r w:rsidRPr="0063303E">
        <w:t xml:space="preserve"> must enter into an escrow arrangement </w:t>
      </w:r>
      <w:r>
        <w:t>in relation to</w:t>
      </w:r>
      <w:r w:rsidRPr="0063303E">
        <w:t xml:space="preserve"> the source code of the </w:t>
      </w:r>
      <w:r w:rsidR="00781C90" w:rsidRPr="09E71AFE">
        <w:rPr>
          <w:b/>
          <w:bCs/>
          <w:i/>
          <w:iCs/>
        </w:rPr>
        <w:t>software</w:t>
      </w:r>
      <w:r w:rsidRPr="0063303E">
        <w:t xml:space="preserve"> in accordance with this clause</w:t>
      </w:r>
      <w:r>
        <w:t xml:space="preserve"> </w:t>
      </w:r>
      <w:r>
        <w:fldChar w:fldCharType="begin"/>
      </w:r>
      <w:r>
        <w:instrText xml:space="preserve"> REF _Ref507240529 \r \h </w:instrText>
      </w:r>
      <w:r w:rsidR="009703DC">
        <w:instrText xml:space="preserve"> \* MERGEFORMAT </w:instrText>
      </w:r>
      <w:r>
        <w:fldChar w:fldCharType="separate"/>
      </w:r>
      <w:r w:rsidR="00E968C0">
        <w:t>7.9</w:t>
      </w:r>
      <w:r>
        <w:fldChar w:fldCharType="end"/>
      </w:r>
      <w:r>
        <w:t>.</w:t>
      </w:r>
    </w:p>
    <w:p w14:paraId="490E3703" w14:textId="7F427EEB" w:rsidR="0022532D" w:rsidRDefault="0022532D" w:rsidP="009703DC">
      <w:pPr>
        <w:pStyle w:val="Indentbodytext"/>
      </w:pPr>
      <w:r>
        <w:t xml:space="preserve">An escrow agreement under this clause </w:t>
      </w:r>
      <w:r>
        <w:fldChar w:fldCharType="begin"/>
      </w:r>
      <w:r>
        <w:instrText xml:space="preserve"> REF _Ref507240529 \r \h </w:instrText>
      </w:r>
      <w:r w:rsidR="009703DC">
        <w:instrText xml:space="preserve"> \* MERGEFORMAT </w:instrText>
      </w:r>
      <w:r>
        <w:fldChar w:fldCharType="separate"/>
      </w:r>
      <w:r w:rsidR="00E968C0">
        <w:t>7.9</w:t>
      </w:r>
      <w:r>
        <w:fldChar w:fldCharType="end"/>
      </w:r>
      <w:r>
        <w:t xml:space="preserve"> must:</w:t>
      </w:r>
    </w:p>
    <w:p w14:paraId="490E3704" w14:textId="77777777" w:rsidR="0022532D" w:rsidRDefault="0022532D" w:rsidP="00306784">
      <w:pPr>
        <w:pStyle w:val="indentalphalevel1"/>
        <w:numPr>
          <w:ilvl w:val="0"/>
          <w:numId w:val="59"/>
        </w:numPr>
      </w:pPr>
      <w:r>
        <w:t xml:space="preserve">be an enforceable agreement between </w:t>
      </w:r>
      <w:r w:rsidRPr="00B057D4">
        <w:rPr>
          <w:b/>
          <w:i/>
        </w:rPr>
        <w:t>buyer</w:t>
      </w:r>
      <w:r>
        <w:t xml:space="preserve">, </w:t>
      </w:r>
      <w:r w:rsidRPr="00B057D4">
        <w:rPr>
          <w:b/>
          <w:i/>
        </w:rPr>
        <w:t>seller</w:t>
      </w:r>
      <w:r>
        <w:t xml:space="preserve"> and a reputable escrow agent approved by </w:t>
      </w:r>
      <w:r w:rsidRPr="00B057D4">
        <w:rPr>
          <w:b/>
          <w:i/>
        </w:rPr>
        <w:t>buyer</w:t>
      </w:r>
      <w:r>
        <w:t xml:space="preserve"> (acting reasonably);</w:t>
      </w:r>
    </w:p>
    <w:p w14:paraId="490E3705" w14:textId="77777777" w:rsidR="0022532D" w:rsidRPr="002E3B0A" w:rsidRDefault="0022532D" w:rsidP="00B057D4">
      <w:pPr>
        <w:pStyle w:val="indentalphalevel1"/>
      </w:pPr>
      <w:r w:rsidRPr="002E3B0A">
        <w:t xml:space="preserve">provide for </w:t>
      </w:r>
      <w:r>
        <w:rPr>
          <w:b/>
          <w:i/>
        </w:rPr>
        <w:t>seller</w:t>
      </w:r>
      <w:r w:rsidRPr="002E3B0A">
        <w:t xml:space="preserve"> to pay the fees of the escrow agent;</w:t>
      </w:r>
    </w:p>
    <w:p w14:paraId="490E3706" w14:textId="77777777" w:rsidR="0022532D" w:rsidRDefault="0022532D" w:rsidP="00B057D4">
      <w:pPr>
        <w:pStyle w:val="indentalphalevel1"/>
      </w:pPr>
      <w:r>
        <w:t xml:space="preserve">require </w:t>
      </w:r>
      <w:r w:rsidRPr="00060D34">
        <w:rPr>
          <w:b/>
          <w:i/>
        </w:rPr>
        <w:t>seller</w:t>
      </w:r>
      <w:r>
        <w:t xml:space="preserve"> to deposit one copy of all </w:t>
      </w:r>
      <w:r w:rsidR="00394981">
        <w:rPr>
          <w:b/>
          <w:i/>
        </w:rPr>
        <w:t>escrow</w:t>
      </w:r>
      <w:r w:rsidR="00F8690F" w:rsidRPr="00F8690F">
        <w:rPr>
          <w:b/>
          <w:i/>
        </w:rPr>
        <w:t xml:space="preserve"> material</w:t>
      </w:r>
      <w:r w:rsidR="00F8690F">
        <w:t xml:space="preserve"> </w:t>
      </w:r>
      <w:r>
        <w:t xml:space="preserve">(with the escrow agent within 5 </w:t>
      </w:r>
      <w:r w:rsidRPr="00060D34">
        <w:rPr>
          <w:b/>
          <w:i/>
        </w:rPr>
        <w:t>business days</w:t>
      </w:r>
      <w:r>
        <w:t xml:space="preserve"> of the commencement of the escrow agreement (at no additional cost to </w:t>
      </w:r>
      <w:r w:rsidRPr="00060D34">
        <w:rPr>
          <w:b/>
          <w:i/>
        </w:rPr>
        <w:t>buyer</w:t>
      </w:r>
      <w:r>
        <w:t xml:space="preserve">), in a format that could be accessed by </w:t>
      </w:r>
      <w:r>
        <w:rPr>
          <w:b/>
          <w:i/>
        </w:rPr>
        <w:t xml:space="preserve">buyer </w:t>
      </w:r>
      <w:r>
        <w:t xml:space="preserve">without the use of any keys or codes that have not been provided to </w:t>
      </w:r>
      <w:r w:rsidRPr="00060D34">
        <w:rPr>
          <w:b/>
          <w:i/>
        </w:rPr>
        <w:t>buyer</w:t>
      </w:r>
      <w:r>
        <w:t>;</w:t>
      </w:r>
    </w:p>
    <w:p w14:paraId="490E3707" w14:textId="77777777" w:rsidR="0022532D" w:rsidRDefault="0022532D" w:rsidP="00B057D4">
      <w:pPr>
        <w:pStyle w:val="indentalphalevel1"/>
      </w:pPr>
      <w:r>
        <w:t xml:space="preserve">require </w:t>
      </w:r>
      <w:r w:rsidRPr="00060D34">
        <w:rPr>
          <w:b/>
          <w:i/>
        </w:rPr>
        <w:t>seller</w:t>
      </w:r>
      <w:r>
        <w:t xml:space="preserve"> to provide updated </w:t>
      </w:r>
      <w:r w:rsidRPr="00060D34">
        <w:rPr>
          <w:b/>
          <w:i/>
        </w:rPr>
        <w:t>escrow material</w:t>
      </w:r>
      <w:r>
        <w:t xml:space="preserve"> (including the most up-to-date source code) to the escrow agent (at no additional cost to </w:t>
      </w:r>
      <w:r w:rsidRPr="00060D34">
        <w:rPr>
          <w:b/>
          <w:i/>
        </w:rPr>
        <w:t>buyer</w:t>
      </w:r>
      <w:r>
        <w:t xml:space="preserve">) no less frequently than every 90 </w:t>
      </w:r>
      <w:r w:rsidRPr="00060D34">
        <w:rPr>
          <w:b/>
          <w:i/>
        </w:rPr>
        <w:t>business days</w:t>
      </w:r>
      <w:r>
        <w:rPr>
          <w:b/>
          <w:i/>
        </w:rPr>
        <w:t xml:space="preserve"> </w:t>
      </w:r>
      <w:r>
        <w:t xml:space="preserve">during the </w:t>
      </w:r>
      <w:r w:rsidRPr="00E01A11">
        <w:rPr>
          <w:b/>
          <w:i/>
        </w:rPr>
        <w:t>term</w:t>
      </w:r>
      <w:r>
        <w:t>;</w:t>
      </w:r>
    </w:p>
    <w:p w14:paraId="490E3708" w14:textId="77777777" w:rsidR="0022532D" w:rsidRDefault="0022532D" w:rsidP="00B057D4">
      <w:pPr>
        <w:pStyle w:val="indentalphalevel1"/>
      </w:pPr>
      <w:r>
        <w:t xml:space="preserve">require the escrow agent to hold the </w:t>
      </w:r>
      <w:r w:rsidRPr="000A28DF">
        <w:rPr>
          <w:b/>
          <w:i/>
        </w:rPr>
        <w:t xml:space="preserve">escrow material </w:t>
      </w:r>
      <w:r>
        <w:t xml:space="preserve">on behalf of </w:t>
      </w:r>
      <w:r w:rsidRPr="000A28DF">
        <w:rPr>
          <w:b/>
          <w:i/>
        </w:rPr>
        <w:t>buyer</w:t>
      </w:r>
      <w:r>
        <w:t xml:space="preserve"> and </w:t>
      </w:r>
      <w:r w:rsidRPr="000A28DF">
        <w:rPr>
          <w:b/>
          <w:i/>
        </w:rPr>
        <w:t>seller</w:t>
      </w:r>
      <w:r>
        <w:t xml:space="preserve"> and to keep the </w:t>
      </w:r>
      <w:r w:rsidRPr="000A28DF">
        <w:rPr>
          <w:b/>
          <w:i/>
        </w:rPr>
        <w:t xml:space="preserve">escrow material </w:t>
      </w:r>
      <w:r>
        <w:t xml:space="preserve">secure, for a period at least 20 </w:t>
      </w:r>
      <w:r w:rsidRPr="00020D27">
        <w:rPr>
          <w:b/>
          <w:i/>
        </w:rPr>
        <w:t>business days</w:t>
      </w:r>
      <w:r>
        <w:t xml:space="preserve"> after the end of the </w:t>
      </w:r>
      <w:r w:rsidRPr="003207D0">
        <w:rPr>
          <w:b/>
          <w:i/>
        </w:rPr>
        <w:t>term</w:t>
      </w:r>
      <w:r>
        <w:t>;</w:t>
      </w:r>
    </w:p>
    <w:p w14:paraId="490E3709" w14:textId="77777777" w:rsidR="0022532D" w:rsidRDefault="0022532D" w:rsidP="00B057D4">
      <w:pPr>
        <w:pStyle w:val="indentalphalevel1"/>
      </w:pPr>
      <w:r>
        <w:t xml:space="preserve">enable </w:t>
      </w:r>
      <w:r w:rsidRPr="000A28DF">
        <w:rPr>
          <w:b/>
          <w:i/>
        </w:rPr>
        <w:t xml:space="preserve">buyer </w:t>
      </w:r>
      <w:r>
        <w:t xml:space="preserve">(under the supervision of </w:t>
      </w:r>
      <w:r w:rsidRPr="000A28DF">
        <w:rPr>
          <w:b/>
          <w:i/>
        </w:rPr>
        <w:t>seller</w:t>
      </w:r>
      <w:r>
        <w:t xml:space="preserve">) to verify that the </w:t>
      </w:r>
      <w:r w:rsidRPr="000A28DF">
        <w:rPr>
          <w:b/>
          <w:i/>
        </w:rPr>
        <w:t>escrow material</w:t>
      </w:r>
      <w:r>
        <w:t xml:space="preserve"> is complete and up-to-date; and</w:t>
      </w:r>
    </w:p>
    <w:p w14:paraId="490E370A" w14:textId="24AD68F3" w:rsidR="0022532D" w:rsidRDefault="0022532D" w:rsidP="00B057D4">
      <w:pPr>
        <w:pStyle w:val="indentalphalevel1"/>
      </w:pPr>
      <w:r>
        <w:t xml:space="preserve">require the escrow agent to release the </w:t>
      </w:r>
      <w:r w:rsidRPr="00B86A84">
        <w:rPr>
          <w:b/>
          <w:i/>
        </w:rPr>
        <w:t xml:space="preserve">escrow material </w:t>
      </w:r>
      <w:r>
        <w:t xml:space="preserve">to </w:t>
      </w:r>
      <w:r w:rsidRPr="00B86A84">
        <w:rPr>
          <w:b/>
          <w:i/>
        </w:rPr>
        <w:t>buyer</w:t>
      </w:r>
      <w:r>
        <w:t xml:space="preserve"> on written demand (without reference to </w:t>
      </w:r>
      <w:r w:rsidRPr="00B86A84">
        <w:rPr>
          <w:b/>
          <w:i/>
        </w:rPr>
        <w:t>seller</w:t>
      </w:r>
      <w:r>
        <w:t xml:space="preserve">) if the demand complies with the requirements of this clause </w:t>
      </w:r>
      <w:r>
        <w:fldChar w:fldCharType="begin"/>
      </w:r>
      <w:r>
        <w:instrText xml:space="preserve"> REF _Ref507240529 \r \h </w:instrText>
      </w:r>
      <w:r w:rsidR="00B057D4">
        <w:instrText xml:space="preserve"> \* MERGEFORMAT </w:instrText>
      </w:r>
      <w:r>
        <w:fldChar w:fldCharType="separate"/>
      </w:r>
      <w:r w:rsidR="00E968C0">
        <w:t>7.9</w:t>
      </w:r>
      <w:r>
        <w:fldChar w:fldCharType="end"/>
      </w:r>
      <w:r w:rsidR="003B2669">
        <w:t>.</w:t>
      </w:r>
    </w:p>
    <w:p w14:paraId="490E370B" w14:textId="77777777" w:rsidR="0022532D" w:rsidRDefault="0022532D" w:rsidP="00B057D4">
      <w:pPr>
        <w:pStyle w:val="Indentbodytext"/>
      </w:pPr>
      <w:r>
        <w:rPr>
          <w:b/>
          <w:i/>
        </w:rPr>
        <w:t>buyer</w:t>
      </w:r>
      <w:r>
        <w:t xml:space="preserve"> may demand that the escrow agent releases the </w:t>
      </w:r>
      <w:r w:rsidRPr="00B36CEA">
        <w:rPr>
          <w:b/>
          <w:i/>
        </w:rPr>
        <w:t>escrow material</w:t>
      </w:r>
      <w:r>
        <w:t xml:space="preserve"> to </w:t>
      </w:r>
      <w:r w:rsidRPr="00B36CEA">
        <w:rPr>
          <w:b/>
          <w:i/>
        </w:rPr>
        <w:t>buyer</w:t>
      </w:r>
      <w:r>
        <w:t xml:space="preserve"> if:</w:t>
      </w:r>
    </w:p>
    <w:p w14:paraId="490E370C" w14:textId="77777777" w:rsidR="0022532D" w:rsidRDefault="0022532D" w:rsidP="00306784">
      <w:pPr>
        <w:pStyle w:val="indentalphalevel1"/>
        <w:numPr>
          <w:ilvl w:val="0"/>
          <w:numId w:val="60"/>
        </w:numPr>
      </w:pPr>
      <w:r w:rsidRPr="00B057D4">
        <w:rPr>
          <w:b/>
          <w:i/>
        </w:rPr>
        <w:lastRenderedPageBreak/>
        <w:t>seller</w:t>
      </w:r>
      <w:r>
        <w:t xml:space="preserve"> becomes insolvent or ceases to carry on business;</w:t>
      </w:r>
    </w:p>
    <w:p w14:paraId="490E370D" w14:textId="77777777" w:rsidR="0022532D" w:rsidRDefault="0022532D" w:rsidP="00B057D4">
      <w:pPr>
        <w:pStyle w:val="indentalphalevel1"/>
      </w:pPr>
      <w:r w:rsidRPr="00B36CEA">
        <w:rPr>
          <w:b/>
          <w:i/>
        </w:rPr>
        <w:t>seller</w:t>
      </w:r>
      <w:r>
        <w:t xml:space="preserve"> is in material breach of its obligations under this contract relating to the support of the</w:t>
      </w:r>
      <w:r w:rsidRPr="00E13109">
        <w:t xml:space="preserve"> </w:t>
      </w:r>
      <w:r w:rsidR="00781C90">
        <w:rPr>
          <w:b/>
          <w:i/>
        </w:rPr>
        <w:t>software</w:t>
      </w:r>
      <w:r>
        <w:t xml:space="preserve"> and </w:t>
      </w:r>
      <w:r w:rsidRPr="00AC51AC">
        <w:rPr>
          <w:b/>
          <w:i/>
        </w:rPr>
        <w:t>seller</w:t>
      </w:r>
      <w:r>
        <w:t xml:space="preserve"> has not cured the breach within 10 </w:t>
      </w:r>
      <w:r w:rsidRPr="001F11CB">
        <w:rPr>
          <w:b/>
          <w:i/>
        </w:rPr>
        <w:t>business days</w:t>
      </w:r>
      <w:r>
        <w:t xml:space="preserve"> of being required to do so in a </w:t>
      </w:r>
      <w:r w:rsidRPr="00AC51AC">
        <w:rPr>
          <w:b/>
          <w:i/>
        </w:rPr>
        <w:t>notice</w:t>
      </w:r>
      <w:r>
        <w:t xml:space="preserve"> from </w:t>
      </w:r>
      <w:r w:rsidRPr="00AC51AC">
        <w:rPr>
          <w:b/>
          <w:i/>
        </w:rPr>
        <w:t>buyer</w:t>
      </w:r>
      <w:r>
        <w:t xml:space="preserve"> to </w:t>
      </w:r>
      <w:r w:rsidRPr="00AC51AC">
        <w:rPr>
          <w:b/>
          <w:i/>
        </w:rPr>
        <w:t>seller</w:t>
      </w:r>
      <w:r w:rsidRPr="003B2669">
        <w:t>;</w:t>
      </w:r>
      <w:r>
        <w:rPr>
          <w:b/>
          <w:i/>
        </w:rPr>
        <w:t xml:space="preserve"> </w:t>
      </w:r>
      <w:r w:rsidRPr="007B3AD0">
        <w:t>or</w:t>
      </w:r>
    </w:p>
    <w:p w14:paraId="490E370E" w14:textId="32857488" w:rsidR="0022532D" w:rsidRDefault="0022532D" w:rsidP="00B057D4">
      <w:pPr>
        <w:pStyle w:val="indentalphalevel1"/>
      </w:pPr>
      <w:r>
        <w:rPr>
          <w:b/>
          <w:i/>
        </w:rPr>
        <w:t xml:space="preserve">buyer </w:t>
      </w:r>
      <w:r w:rsidRPr="00270F8B">
        <w:t xml:space="preserve">has terminated this contract under clause </w:t>
      </w:r>
      <w:r>
        <w:fldChar w:fldCharType="begin"/>
      </w:r>
      <w:r>
        <w:instrText xml:space="preserve"> REF _Ref507242841 \r \h </w:instrText>
      </w:r>
      <w:r w:rsidR="00B057D4">
        <w:instrText xml:space="preserve"> \* MERGEFORMAT </w:instrText>
      </w:r>
      <w:r>
        <w:fldChar w:fldCharType="separate"/>
      </w:r>
      <w:r w:rsidR="00E968C0">
        <w:t>16.5</w:t>
      </w:r>
      <w:r>
        <w:fldChar w:fldCharType="end"/>
      </w:r>
      <w:r>
        <w:t>,</w:t>
      </w:r>
    </w:p>
    <w:p w14:paraId="490E370F" w14:textId="77777777" w:rsidR="0022532D" w:rsidRPr="00270F8B" w:rsidRDefault="0022532D" w:rsidP="001735F7">
      <w:pPr>
        <w:pStyle w:val="Indentbodytext"/>
        <w:numPr>
          <w:ilvl w:val="0"/>
          <w:numId w:val="0"/>
        </w:numPr>
        <w:ind w:left="1021"/>
      </w:pPr>
      <w:r>
        <w:t xml:space="preserve">and </w:t>
      </w:r>
      <w:r w:rsidRPr="00B36CEA">
        <w:rPr>
          <w:b/>
          <w:i/>
        </w:rPr>
        <w:t>buyer</w:t>
      </w:r>
      <w:r>
        <w:t xml:space="preserve"> informs </w:t>
      </w:r>
      <w:r w:rsidRPr="00B36CEA">
        <w:rPr>
          <w:b/>
          <w:i/>
        </w:rPr>
        <w:t>seller</w:t>
      </w:r>
      <w:r>
        <w:t xml:space="preserve"> in a </w:t>
      </w:r>
      <w:r w:rsidRPr="00B36CEA">
        <w:rPr>
          <w:b/>
          <w:i/>
        </w:rPr>
        <w:t>notice</w:t>
      </w:r>
      <w:r>
        <w:t xml:space="preserve"> of its intention to demand the release of the </w:t>
      </w:r>
      <w:r w:rsidRPr="00B36CEA">
        <w:rPr>
          <w:b/>
          <w:i/>
        </w:rPr>
        <w:t>escrow material</w:t>
      </w:r>
      <w:r>
        <w:t xml:space="preserve"> from the escrow agent at least 10 </w:t>
      </w:r>
      <w:r w:rsidRPr="00B36CEA">
        <w:rPr>
          <w:b/>
          <w:i/>
        </w:rPr>
        <w:t>business days</w:t>
      </w:r>
      <w:r>
        <w:t xml:space="preserve"> before the demand on the escrow agent is made.</w:t>
      </w:r>
    </w:p>
    <w:p w14:paraId="490E3710" w14:textId="77777777" w:rsidR="0022532D" w:rsidRPr="00B057D4" w:rsidRDefault="0022532D" w:rsidP="00B057D4">
      <w:pPr>
        <w:pStyle w:val="Heading1"/>
      </w:pPr>
      <w:bookmarkStart w:id="4207" w:name="_Toc505935918"/>
      <w:bookmarkStart w:id="4208" w:name="_Toc505936590"/>
      <w:bookmarkStart w:id="4209" w:name="_Toc506556748"/>
      <w:bookmarkStart w:id="4210" w:name="_Toc506557022"/>
      <w:bookmarkStart w:id="4211" w:name="_Toc506559418"/>
      <w:bookmarkStart w:id="4212" w:name="_Toc506558593"/>
      <w:bookmarkStart w:id="4213" w:name="_Toc506560936"/>
      <w:bookmarkStart w:id="4214" w:name="_Ref506736720"/>
      <w:bookmarkStart w:id="4215" w:name="_Toc506749401"/>
      <w:bookmarkStart w:id="4216" w:name="_Ref506751110"/>
      <w:bookmarkStart w:id="4217" w:name="_Toc507157422"/>
      <w:bookmarkStart w:id="4218" w:name="_Toc507158777"/>
      <w:bookmarkStart w:id="4219" w:name="_Toc507159671"/>
      <w:bookmarkStart w:id="4220" w:name="_Toc507162346"/>
      <w:bookmarkStart w:id="4221" w:name="_Toc507160807"/>
      <w:bookmarkStart w:id="4222" w:name="_Toc507163592"/>
      <w:bookmarkStart w:id="4223" w:name="_Toc507161875"/>
      <w:bookmarkStart w:id="4224" w:name="_Toc507163121"/>
      <w:bookmarkStart w:id="4225" w:name="_Toc507168021"/>
      <w:bookmarkStart w:id="4226" w:name="_Toc507166781"/>
      <w:bookmarkStart w:id="4227" w:name="_Toc507164629"/>
      <w:bookmarkStart w:id="4228" w:name="_Toc507165177"/>
      <w:bookmarkStart w:id="4229" w:name="_Toc507170668"/>
      <w:bookmarkStart w:id="4230" w:name="_Toc507166473"/>
      <w:bookmarkStart w:id="4231" w:name="_Toc507171581"/>
      <w:bookmarkStart w:id="4232" w:name="_Toc507168122"/>
      <w:bookmarkStart w:id="4233" w:name="_Toc507402127"/>
      <w:bookmarkStart w:id="4234" w:name="_Toc507402264"/>
      <w:bookmarkStart w:id="4235" w:name="_Toc507403826"/>
      <w:bookmarkStart w:id="4236" w:name="_Toc507404648"/>
      <w:bookmarkStart w:id="4237" w:name="_Toc507408345"/>
      <w:bookmarkStart w:id="4238" w:name="_Toc507409975"/>
      <w:bookmarkStart w:id="4239" w:name="_Toc507412646"/>
      <w:bookmarkStart w:id="4240" w:name="_Toc507413060"/>
      <w:bookmarkStart w:id="4241" w:name="_Toc507413879"/>
      <w:bookmarkStart w:id="4242" w:name="_Toc507417441"/>
      <w:bookmarkStart w:id="4243" w:name="_Toc507418537"/>
      <w:bookmarkStart w:id="4244" w:name="_Toc507418811"/>
      <w:bookmarkStart w:id="4245" w:name="_Toc507417837"/>
      <w:bookmarkStart w:id="4246" w:name="_Toc507419222"/>
      <w:bookmarkStart w:id="4247" w:name="_Toc507491075"/>
      <w:bookmarkStart w:id="4248" w:name="_Toc511977222"/>
      <w:bookmarkStart w:id="4249" w:name="_Toc517958601"/>
      <w:bookmarkStart w:id="4250" w:name="_Toc517962289"/>
      <w:bookmarkStart w:id="4251" w:name="_Toc518041456"/>
      <w:bookmarkStart w:id="4252" w:name="_Toc518756565"/>
      <w:bookmarkStart w:id="4253" w:name="_Toc184800481"/>
      <w:bookmarkEnd w:id="4205"/>
      <w:r w:rsidRPr="00B057D4">
        <w:t>Acceptance</w:t>
      </w:r>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p>
    <w:p w14:paraId="490E3711" w14:textId="77777777" w:rsidR="0022532D" w:rsidRPr="00B057D4" w:rsidRDefault="0022532D" w:rsidP="00B057D4">
      <w:pPr>
        <w:pStyle w:val="Heading2"/>
      </w:pPr>
      <w:bookmarkStart w:id="4254" w:name="_Toc506749402"/>
      <w:bookmarkStart w:id="4255" w:name="_Ref506919451"/>
      <w:bookmarkStart w:id="4256" w:name="_Toc507157423"/>
      <w:bookmarkStart w:id="4257" w:name="_Toc507158778"/>
      <w:bookmarkStart w:id="4258" w:name="_Toc507159672"/>
      <w:bookmarkStart w:id="4259" w:name="_Toc507162347"/>
      <w:bookmarkStart w:id="4260" w:name="_Toc507160808"/>
      <w:bookmarkStart w:id="4261" w:name="_Toc507163593"/>
      <w:bookmarkStart w:id="4262" w:name="_Toc507161876"/>
      <w:bookmarkStart w:id="4263" w:name="_Toc507163122"/>
      <w:bookmarkStart w:id="4264" w:name="_Toc507168022"/>
      <w:bookmarkStart w:id="4265" w:name="_Toc507166782"/>
      <w:bookmarkStart w:id="4266" w:name="_Toc507164630"/>
      <w:bookmarkStart w:id="4267" w:name="_Toc507165178"/>
      <w:bookmarkStart w:id="4268" w:name="_Toc507170669"/>
      <w:bookmarkStart w:id="4269" w:name="_Toc507166474"/>
      <w:bookmarkStart w:id="4270" w:name="_Toc507171582"/>
      <w:bookmarkStart w:id="4271" w:name="_Toc507168123"/>
      <w:bookmarkStart w:id="4272" w:name="_Toc507402128"/>
      <w:bookmarkStart w:id="4273" w:name="_Toc507402265"/>
      <w:bookmarkStart w:id="4274" w:name="_Toc507403827"/>
      <w:bookmarkStart w:id="4275" w:name="_Toc507404649"/>
      <w:bookmarkStart w:id="4276" w:name="_Toc507408346"/>
      <w:bookmarkStart w:id="4277" w:name="_Toc507409976"/>
      <w:bookmarkStart w:id="4278" w:name="_Toc507412647"/>
      <w:bookmarkStart w:id="4279" w:name="_Toc507413061"/>
      <w:bookmarkStart w:id="4280" w:name="_Toc507413880"/>
      <w:bookmarkStart w:id="4281" w:name="_Toc507417442"/>
      <w:bookmarkStart w:id="4282" w:name="_Toc507418538"/>
      <w:bookmarkStart w:id="4283" w:name="_Toc507418812"/>
      <w:bookmarkStart w:id="4284" w:name="_Toc507417838"/>
      <w:bookmarkStart w:id="4285" w:name="_Toc507419223"/>
      <w:bookmarkStart w:id="4286" w:name="_Toc507491076"/>
      <w:bookmarkStart w:id="4287" w:name="_Toc511977223"/>
      <w:bookmarkStart w:id="4288" w:name="_Toc517958602"/>
      <w:bookmarkStart w:id="4289" w:name="_Toc517962290"/>
      <w:bookmarkStart w:id="4290" w:name="_Toc518041457"/>
      <w:bookmarkStart w:id="4291" w:name="_Toc518756566"/>
      <w:bookmarkStart w:id="4292" w:name="_Toc505935919"/>
      <w:bookmarkStart w:id="4293" w:name="_Toc505936591"/>
      <w:bookmarkStart w:id="4294" w:name="_Toc506556749"/>
      <w:bookmarkStart w:id="4295" w:name="_Toc506557023"/>
      <w:bookmarkStart w:id="4296" w:name="_Toc506559419"/>
      <w:bookmarkStart w:id="4297" w:name="_Toc506558594"/>
      <w:bookmarkStart w:id="4298" w:name="_Toc506560937"/>
      <w:bookmarkStart w:id="4299" w:name="_Toc184800482"/>
      <w:r w:rsidRPr="00B057D4">
        <w:t>Acceptance process</w:t>
      </w:r>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9"/>
      <w:r w:rsidRPr="00B057D4">
        <w:t xml:space="preserve"> </w:t>
      </w:r>
    </w:p>
    <w:p w14:paraId="490E3712" w14:textId="77777777" w:rsidR="0022532D" w:rsidRDefault="0022532D" w:rsidP="009703DC">
      <w:pPr>
        <w:pStyle w:val="Indentbodytext"/>
      </w:pPr>
      <w:bookmarkStart w:id="4300" w:name="_Ref506901291"/>
      <w:r w:rsidRPr="001C6AE4">
        <w:rPr>
          <w:b/>
          <w:i/>
        </w:rPr>
        <w:t>seller</w:t>
      </w:r>
      <w:r>
        <w:t xml:space="preserve"> must provide all </w:t>
      </w:r>
      <w:r w:rsidRPr="001C6AE4">
        <w:rPr>
          <w:b/>
          <w:i/>
        </w:rPr>
        <w:t>deliverables</w:t>
      </w:r>
      <w:r>
        <w:t xml:space="preserve"> to </w:t>
      </w:r>
      <w:r w:rsidRPr="001C6AE4">
        <w:rPr>
          <w:b/>
          <w:i/>
        </w:rPr>
        <w:t>buyer</w:t>
      </w:r>
      <w:r>
        <w:rPr>
          <w:b/>
          <w:i/>
        </w:rPr>
        <w:t xml:space="preserve"> </w:t>
      </w:r>
      <w:r w:rsidRPr="001B19F0">
        <w:t>for</w:t>
      </w:r>
      <w:r w:rsidRPr="00B75887">
        <w:t xml:space="preserve"> </w:t>
      </w:r>
      <w:r w:rsidRPr="00B93525">
        <w:rPr>
          <w:b/>
          <w:i/>
        </w:rPr>
        <w:t>acceptance</w:t>
      </w:r>
      <w:r>
        <w:t xml:space="preserve"> with a draft </w:t>
      </w:r>
      <w:r w:rsidRPr="001B19F0">
        <w:rPr>
          <w:b/>
          <w:i/>
        </w:rPr>
        <w:t>acceptance certificate</w:t>
      </w:r>
      <w:r>
        <w:t xml:space="preserve">, signed by </w:t>
      </w:r>
      <w:r w:rsidRPr="001B19F0">
        <w:rPr>
          <w:b/>
          <w:i/>
        </w:rPr>
        <w:t>seller</w:t>
      </w:r>
      <w:r>
        <w:t xml:space="preserve">, confirming that the </w:t>
      </w:r>
      <w:r w:rsidRPr="001B19F0">
        <w:rPr>
          <w:b/>
          <w:i/>
        </w:rPr>
        <w:t>deliverable</w:t>
      </w:r>
      <w:r>
        <w:t xml:space="preserve"> meets all requirements for the </w:t>
      </w:r>
      <w:r w:rsidRPr="001B19F0">
        <w:rPr>
          <w:b/>
          <w:i/>
        </w:rPr>
        <w:t>deliverable</w:t>
      </w:r>
      <w:r>
        <w:t xml:space="preserve"> under this contract.</w:t>
      </w:r>
      <w:bookmarkEnd w:id="4300"/>
    </w:p>
    <w:p w14:paraId="490E3713" w14:textId="77777777" w:rsidR="0022532D" w:rsidRDefault="0022532D" w:rsidP="009703DC">
      <w:pPr>
        <w:pStyle w:val="Indentbodytext"/>
      </w:pPr>
      <w:r w:rsidRPr="001B19F0">
        <w:rPr>
          <w:b/>
          <w:i/>
        </w:rPr>
        <w:t>seller</w:t>
      </w:r>
      <w:r>
        <w:t xml:space="preserve"> must:</w:t>
      </w:r>
    </w:p>
    <w:p w14:paraId="490E3714" w14:textId="23621989" w:rsidR="0022532D" w:rsidRDefault="0022532D" w:rsidP="00306784">
      <w:pPr>
        <w:pStyle w:val="indentalphalevel1"/>
        <w:numPr>
          <w:ilvl w:val="0"/>
          <w:numId w:val="61"/>
        </w:numPr>
      </w:pPr>
      <w:r>
        <w:t xml:space="preserve">provide </w:t>
      </w:r>
      <w:r w:rsidRPr="00B057D4">
        <w:rPr>
          <w:b/>
          <w:i/>
        </w:rPr>
        <w:t>deliverables</w:t>
      </w:r>
      <w:r>
        <w:t xml:space="preserve"> to </w:t>
      </w:r>
      <w:r w:rsidRPr="00B057D4">
        <w:rPr>
          <w:b/>
          <w:i/>
        </w:rPr>
        <w:t>buyer</w:t>
      </w:r>
      <w:r>
        <w:t xml:space="preserve"> in accordance with any applicable requirements in </w:t>
      </w:r>
      <w:r w:rsidRPr="00B057D4">
        <w:rPr>
          <w:b/>
        </w:rPr>
        <w:fldChar w:fldCharType="begin"/>
      </w:r>
      <w:r w:rsidRPr="00B057D4">
        <w:rPr>
          <w:b/>
        </w:rPr>
        <w:instrText xml:space="preserve"> REF _Ref506550068 \r \h  \* MERGEFORMAT </w:instrText>
      </w:r>
      <w:r w:rsidRPr="00B057D4">
        <w:rPr>
          <w:b/>
        </w:rPr>
      </w:r>
      <w:r w:rsidRPr="00B057D4">
        <w:rPr>
          <w:b/>
        </w:rPr>
        <w:fldChar w:fldCharType="separate"/>
      </w:r>
      <w:r w:rsidR="00E968C0">
        <w:rPr>
          <w:b/>
        </w:rPr>
        <w:t>Schedule C</w:t>
      </w:r>
      <w:r w:rsidRPr="00B057D4">
        <w:rPr>
          <w:b/>
        </w:rPr>
        <w:fldChar w:fldCharType="end"/>
      </w:r>
      <w:r>
        <w:t xml:space="preserve"> relating to the timing and location of delivery including any </w:t>
      </w:r>
      <w:r w:rsidRPr="00B057D4">
        <w:rPr>
          <w:b/>
          <w:i/>
        </w:rPr>
        <w:t>delivery times</w:t>
      </w:r>
      <w:r>
        <w:t xml:space="preserve"> and </w:t>
      </w:r>
      <w:r w:rsidRPr="00B057D4">
        <w:rPr>
          <w:b/>
          <w:i/>
        </w:rPr>
        <w:t>delivery locations</w:t>
      </w:r>
      <w:r>
        <w:t>; and</w:t>
      </w:r>
    </w:p>
    <w:p w14:paraId="490E3715" w14:textId="406272B0" w:rsidR="0022532D" w:rsidRPr="002E3B0A" w:rsidRDefault="0022532D" w:rsidP="00B057D4">
      <w:pPr>
        <w:pStyle w:val="indentalphalevel1"/>
      </w:pPr>
      <w:r w:rsidRPr="002E3B0A">
        <w:t xml:space="preserve">achieve </w:t>
      </w:r>
      <w:r w:rsidRPr="00B51090">
        <w:rPr>
          <w:b/>
          <w:i/>
        </w:rPr>
        <w:t>acceptance</w:t>
      </w:r>
      <w:r w:rsidRPr="002E3B0A">
        <w:t xml:space="preserve"> of any </w:t>
      </w:r>
      <w:r w:rsidRPr="00B51090">
        <w:rPr>
          <w:b/>
          <w:i/>
        </w:rPr>
        <w:t>deliverables</w:t>
      </w:r>
      <w:r w:rsidRPr="002E3B0A">
        <w:t xml:space="preserve"> by the </w:t>
      </w:r>
      <w:r w:rsidRPr="002E3B0A">
        <w:rPr>
          <w:b/>
          <w:i/>
        </w:rPr>
        <w:t>due dates</w:t>
      </w:r>
      <w:r w:rsidRPr="002E3B0A">
        <w:t xml:space="preserve"> specified or referred to in </w:t>
      </w:r>
      <w:r w:rsidRPr="002E3B0A">
        <w:rPr>
          <w:b/>
        </w:rPr>
        <w:fldChar w:fldCharType="begin"/>
      </w:r>
      <w:r w:rsidRPr="002E3B0A">
        <w:rPr>
          <w:b/>
        </w:rPr>
        <w:instrText xml:space="preserve"> REF _Ref506550068 \r \h  \* MERGEFORMAT </w:instrText>
      </w:r>
      <w:r w:rsidRPr="002E3B0A">
        <w:rPr>
          <w:b/>
        </w:rPr>
      </w:r>
      <w:r w:rsidRPr="002E3B0A">
        <w:rPr>
          <w:b/>
        </w:rPr>
        <w:fldChar w:fldCharType="separate"/>
      </w:r>
      <w:r w:rsidR="00E968C0">
        <w:rPr>
          <w:b/>
        </w:rPr>
        <w:t>Schedule C</w:t>
      </w:r>
      <w:r w:rsidRPr="002E3B0A">
        <w:rPr>
          <w:b/>
        </w:rPr>
        <w:fldChar w:fldCharType="end"/>
      </w:r>
      <w:r w:rsidRPr="00B51090">
        <w:rPr>
          <w:b/>
        </w:rPr>
        <w:t>.</w:t>
      </w:r>
    </w:p>
    <w:p w14:paraId="490E3716" w14:textId="77777777" w:rsidR="0022532D" w:rsidRDefault="0022532D" w:rsidP="009703DC">
      <w:pPr>
        <w:pStyle w:val="Indentbodytext"/>
      </w:pPr>
      <w:r w:rsidRPr="001B19F0">
        <w:t xml:space="preserve">By providing a </w:t>
      </w:r>
      <w:r w:rsidRPr="003F38E0">
        <w:rPr>
          <w:b/>
          <w:i/>
        </w:rPr>
        <w:t>deliverable</w:t>
      </w:r>
      <w:r w:rsidRPr="001B19F0">
        <w:t xml:space="preserve"> to </w:t>
      </w:r>
      <w:r w:rsidRPr="003F38E0">
        <w:rPr>
          <w:b/>
          <w:i/>
        </w:rPr>
        <w:t>buyer</w:t>
      </w:r>
      <w:r w:rsidRPr="001B19F0">
        <w:t xml:space="preserve"> for </w:t>
      </w:r>
      <w:r w:rsidRPr="003F38E0">
        <w:rPr>
          <w:b/>
          <w:i/>
        </w:rPr>
        <w:t>acceptance</w:t>
      </w:r>
      <w:r w:rsidRPr="001B19F0">
        <w:t xml:space="preserve">, </w:t>
      </w:r>
      <w:r w:rsidRPr="003F38E0">
        <w:rPr>
          <w:b/>
          <w:i/>
        </w:rPr>
        <w:t>seller</w:t>
      </w:r>
      <w:r w:rsidRPr="001B19F0">
        <w:t xml:space="preserve"> warrants that </w:t>
      </w:r>
      <w:r w:rsidRPr="00D03027">
        <w:t>the</w:t>
      </w:r>
      <w:r>
        <w:t xml:space="preserve"> </w:t>
      </w:r>
      <w:r w:rsidRPr="001B19F0">
        <w:rPr>
          <w:b/>
          <w:i/>
        </w:rPr>
        <w:t>deliverable</w:t>
      </w:r>
      <w:r>
        <w:t xml:space="preserve"> meets all requirements for the </w:t>
      </w:r>
      <w:r w:rsidRPr="001B19F0">
        <w:rPr>
          <w:b/>
          <w:i/>
        </w:rPr>
        <w:t>deliverable</w:t>
      </w:r>
      <w:r>
        <w:t xml:space="preserve"> under this contract, including the </w:t>
      </w:r>
      <w:r w:rsidRPr="00BA0FD1">
        <w:rPr>
          <w:b/>
          <w:i/>
        </w:rPr>
        <w:t>specifications</w:t>
      </w:r>
      <w:r>
        <w:t xml:space="preserve"> for the </w:t>
      </w:r>
      <w:r w:rsidRPr="00BA0FD1">
        <w:rPr>
          <w:b/>
          <w:i/>
        </w:rPr>
        <w:t>deliverabl</w:t>
      </w:r>
      <w:r w:rsidRPr="00B51090">
        <w:rPr>
          <w:b/>
          <w:i/>
        </w:rPr>
        <w:t>e</w:t>
      </w:r>
      <w:r w:rsidRPr="007E434A">
        <w:t>.</w:t>
      </w:r>
    </w:p>
    <w:p w14:paraId="490E3717" w14:textId="03F2406D" w:rsidR="0022532D" w:rsidRDefault="0022532D" w:rsidP="009703DC">
      <w:pPr>
        <w:pStyle w:val="Indentbodytext"/>
      </w:pPr>
      <w:bookmarkStart w:id="4301" w:name="_Ref506903644"/>
      <w:r>
        <w:t xml:space="preserve">If </w:t>
      </w:r>
      <w:r w:rsidRPr="001B19F0">
        <w:rPr>
          <w:b/>
          <w:i/>
        </w:rPr>
        <w:t>buyer</w:t>
      </w:r>
      <w:r>
        <w:t xml:space="preserve"> receives a </w:t>
      </w:r>
      <w:r w:rsidRPr="001B19F0">
        <w:rPr>
          <w:b/>
          <w:i/>
        </w:rPr>
        <w:t>deliverable</w:t>
      </w:r>
      <w:r>
        <w:t xml:space="preserve"> under clause </w:t>
      </w:r>
      <w:r>
        <w:fldChar w:fldCharType="begin"/>
      </w:r>
      <w:r>
        <w:instrText xml:space="preserve"> REF _Ref506901291 \r \h </w:instrText>
      </w:r>
      <w:r w:rsidR="009703DC">
        <w:instrText xml:space="preserve"> \* MERGEFORMAT </w:instrText>
      </w:r>
      <w:r>
        <w:fldChar w:fldCharType="separate"/>
      </w:r>
      <w:r w:rsidR="00E968C0">
        <w:t>8.1.1</w:t>
      </w:r>
      <w:r>
        <w:fldChar w:fldCharType="end"/>
      </w:r>
      <w:r>
        <w:t xml:space="preserve">, within 10 </w:t>
      </w:r>
      <w:r w:rsidRPr="001B19F0">
        <w:rPr>
          <w:b/>
          <w:i/>
        </w:rPr>
        <w:t xml:space="preserve">business days </w:t>
      </w:r>
      <w:r>
        <w:t xml:space="preserve">(or an alternative period specified in </w:t>
      </w:r>
      <w:r w:rsidRPr="002E3B0A">
        <w:rPr>
          <w:b/>
        </w:rPr>
        <w:fldChar w:fldCharType="begin"/>
      </w:r>
      <w:r w:rsidRPr="002E3B0A">
        <w:rPr>
          <w:b/>
        </w:rPr>
        <w:instrText xml:space="preserve"> REF _Ref506550068 \r \h </w:instrText>
      </w:r>
      <w:r>
        <w:rPr>
          <w:b/>
        </w:rPr>
        <w:instrText xml:space="preserve"> \* MERGEFORMAT </w:instrText>
      </w:r>
      <w:r w:rsidRPr="002E3B0A">
        <w:rPr>
          <w:b/>
        </w:rPr>
      </w:r>
      <w:r w:rsidRPr="002E3B0A">
        <w:rPr>
          <w:b/>
        </w:rPr>
        <w:fldChar w:fldCharType="separate"/>
      </w:r>
      <w:r w:rsidR="00E968C0">
        <w:rPr>
          <w:b/>
        </w:rPr>
        <w:t>Schedule C</w:t>
      </w:r>
      <w:r w:rsidRPr="002E3B0A">
        <w:rPr>
          <w:b/>
        </w:rPr>
        <w:fldChar w:fldCharType="end"/>
      </w:r>
      <w:r>
        <w:t xml:space="preserve"> or </w:t>
      </w:r>
      <w:r>
        <w:lastRenderedPageBreak/>
        <w:t xml:space="preserve">the </w:t>
      </w:r>
      <w:r w:rsidRPr="001B19F0">
        <w:rPr>
          <w:b/>
          <w:i/>
        </w:rPr>
        <w:t>acceptance test plan</w:t>
      </w:r>
      <w:r>
        <w:t xml:space="preserve">) </w:t>
      </w:r>
      <w:r w:rsidRPr="001B19F0">
        <w:rPr>
          <w:b/>
          <w:i/>
        </w:rPr>
        <w:t>buyer</w:t>
      </w:r>
      <w:r>
        <w:t xml:space="preserve"> must conduct </w:t>
      </w:r>
      <w:r w:rsidRPr="001B19F0">
        <w:rPr>
          <w:b/>
          <w:i/>
        </w:rPr>
        <w:t xml:space="preserve">acceptance tests </w:t>
      </w:r>
      <w:r>
        <w:t xml:space="preserve">on the </w:t>
      </w:r>
      <w:r w:rsidRPr="001B19F0">
        <w:rPr>
          <w:b/>
          <w:i/>
        </w:rPr>
        <w:t>deliverable</w:t>
      </w:r>
      <w:r>
        <w:t xml:space="preserve"> to assess whether the </w:t>
      </w:r>
      <w:r w:rsidRPr="001B19F0">
        <w:rPr>
          <w:b/>
          <w:i/>
        </w:rPr>
        <w:t>deliverable</w:t>
      </w:r>
      <w:r>
        <w:t xml:space="preserve"> meets the </w:t>
      </w:r>
      <w:r w:rsidRPr="001B19F0">
        <w:rPr>
          <w:b/>
          <w:i/>
        </w:rPr>
        <w:t>acceptance criteri</w:t>
      </w:r>
      <w:r w:rsidRPr="00BF6FB7">
        <w:rPr>
          <w:b/>
          <w:i/>
        </w:rPr>
        <w:t>a</w:t>
      </w:r>
      <w:r>
        <w:t xml:space="preserve"> and </w:t>
      </w:r>
      <w:r w:rsidRPr="00BA0FD1">
        <w:rPr>
          <w:b/>
          <w:i/>
        </w:rPr>
        <w:t>specifications</w:t>
      </w:r>
      <w:r>
        <w:t xml:space="preserve"> for the </w:t>
      </w:r>
      <w:r w:rsidRPr="001B19F0">
        <w:rPr>
          <w:b/>
          <w:i/>
        </w:rPr>
        <w:t>deliverable</w:t>
      </w:r>
      <w:r>
        <w:t xml:space="preserve"> and either:</w:t>
      </w:r>
      <w:bookmarkEnd w:id="4301"/>
    </w:p>
    <w:p w14:paraId="490E3718" w14:textId="77777777" w:rsidR="0022532D" w:rsidRDefault="0022532D" w:rsidP="00306784">
      <w:pPr>
        <w:pStyle w:val="indentalphalevel1"/>
        <w:numPr>
          <w:ilvl w:val="0"/>
          <w:numId w:val="62"/>
        </w:numPr>
      </w:pPr>
      <w:r w:rsidRPr="00B057D4">
        <w:rPr>
          <w:b/>
          <w:i/>
        </w:rPr>
        <w:t>accept</w:t>
      </w:r>
      <w:r>
        <w:t xml:space="preserve"> the </w:t>
      </w:r>
      <w:r w:rsidRPr="00B057D4">
        <w:rPr>
          <w:b/>
          <w:i/>
        </w:rPr>
        <w:t>deliverable</w:t>
      </w:r>
      <w:r>
        <w:t xml:space="preserve"> by signing the draft </w:t>
      </w:r>
      <w:r w:rsidRPr="00B057D4">
        <w:rPr>
          <w:b/>
          <w:i/>
        </w:rPr>
        <w:t xml:space="preserve">acceptance certificate </w:t>
      </w:r>
      <w:r>
        <w:t xml:space="preserve">provided with the </w:t>
      </w:r>
      <w:r w:rsidRPr="00B057D4">
        <w:rPr>
          <w:b/>
          <w:i/>
        </w:rPr>
        <w:t>deliverable</w:t>
      </w:r>
      <w:r>
        <w:t xml:space="preserve"> and sending that certificate to </w:t>
      </w:r>
      <w:r w:rsidRPr="00B057D4">
        <w:rPr>
          <w:b/>
          <w:i/>
        </w:rPr>
        <w:t>seller</w:t>
      </w:r>
      <w:r>
        <w:t>; or</w:t>
      </w:r>
    </w:p>
    <w:p w14:paraId="490E3719" w14:textId="77777777" w:rsidR="0022532D" w:rsidRDefault="0022532D" w:rsidP="00B057D4">
      <w:pPr>
        <w:pStyle w:val="indentalphalevel1"/>
      </w:pPr>
      <w:r>
        <w:t xml:space="preserve">reject the </w:t>
      </w:r>
      <w:r w:rsidRPr="001B19F0">
        <w:rPr>
          <w:b/>
          <w:i/>
        </w:rPr>
        <w:t>deliverable</w:t>
      </w:r>
      <w:r>
        <w:t xml:space="preserve"> (because it does not meet the </w:t>
      </w:r>
      <w:r w:rsidRPr="001B19F0">
        <w:rPr>
          <w:b/>
          <w:i/>
        </w:rPr>
        <w:t>acceptance criteria</w:t>
      </w:r>
      <w:r>
        <w:rPr>
          <w:b/>
          <w:i/>
        </w:rPr>
        <w:t xml:space="preserve"> </w:t>
      </w:r>
      <w:r w:rsidRPr="00BA0FD1">
        <w:t xml:space="preserve">and </w:t>
      </w:r>
      <w:r>
        <w:rPr>
          <w:b/>
          <w:i/>
        </w:rPr>
        <w:t>specifications</w:t>
      </w:r>
      <w:r w:rsidRPr="001B19F0">
        <w:rPr>
          <w:b/>
          <w:i/>
        </w:rPr>
        <w:t xml:space="preserve"> </w:t>
      </w:r>
      <w:r>
        <w:t xml:space="preserve">for the </w:t>
      </w:r>
      <w:r w:rsidRPr="001B19F0">
        <w:rPr>
          <w:b/>
          <w:i/>
        </w:rPr>
        <w:t>deliverable</w:t>
      </w:r>
      <w:r>
        <w:t xml:space="preserve"> and/or because the </w:t>
      </w:r>
      <w:r w:rsidRPr="00BC03DB">
        <w:rPr>
          <w:b/>
          <w:i/>
        </w:rPr>
        <w:t>deliverable</w:t>
      </w:r>
      <w:r>
        <w:t xml:space="preserve"> has one or more </w:t>
      </w:r>
      <w:r w:rsidRPr="00BC03DB">
        <w:rPr>
          <w:b/>
          <w:i/>
        </w:rPr>
        <w:t>defects</w:t>
      </w:r>
      <w:r>
        <w:t xml:space="preserve">) by sending a </w:t>
      </w:r>
      <w:r w:rsidRPr="001B19F0">
        <w:rPr>
          <w:b/>
          <w:i/>
        </w:rPr>
        <w:t>notice</w:t>
      </w:r>
      <w:r>
        <w:t xml:space="preserve"> to </w:t>
      </w:r>
      <w:r w:rsidRPr="001B19F0">
        <w:rPr>
          <w:b/>
          <w:i/>
        </w:rPr>
        <w:t>seller</w:t>
      </w:r>
      <w:r>
        <w:t xml:space="preserve"> that includes the reasons for rejection.</w:t>
      </w:r>
    </w:p>
    <w:p w14:paraId="490E371A" w14:textId="77777777" w:rsidR="0022532D" w:rsidRDefault="0022532D" w:rsidP="009703DC">
      <w:pPr>
        <w:pStyle w:val="Indentbodytext"/>
      </w:pPr>
      <w:r w:rsidRPr="001B19F0">
        <w:rPr>
          <w:b/>
          <w:i/>
        </w:rPr>
        <w:t>seller</w:t>
      </w:r>
      <w:r>
        <w:t xml:space="preserve"> must (at no additional cost to </w:t>
      </w:r>
      <w:r w:rsidRPr="001B19F0">
        <w:rPr>
          <w:b/>
          <w:i/>
        </w:rPr>
        <w:t>buyer</w:t>
      </w:r>
      <w:r>
        <w:t xml:space="preserve">) provide any assistance reasonably requested by </w:t>
      </w:r>
      <w:r w:rsidRPr="001B19F0">
        <w:rPr>
          <w:b/>
          <w:i/>
        </w:rPr>
        <w:t>buyer</w:t>
      </w:r>
      <w:r>
        <w:t xml:space="preserve"> in a </w:t>
      </w:r>
      <w:r w:rsidRPr="001B19F0">
        <w:rPr>
          <w:b/>
          <w:i/>
        </w:rPr>
        <w:t>notice</w:t>
      </w:r>
      <w:r>
        <w:t xml:space="preserve"> in relation to the conduct of </w:t>
      </w:r>
      <w:r w:rsidRPr="001B19F0">
        <w:rPr>
          <w:b/>
          <w:i/>
        </w:rPr>
        <w:t xml:space="preserve">acceptance tests </w:t>
      </w:r>
      <w:r>
        <w:t xml:space="preserve">on a </w:t>
      </w:r>
      <w:r w:rsidRPr="001B19F0">
        <w:rPr>
          <w:b/>
          <w:i/>
        </w:rPr>
        <w:t>deliverable</w:t>
      </w:r>
      <w:r>
        <w:t>.</w:t>
      </w:r>
    </w:p>
    <w:p w14:paraId="490E371B" w14:textId="77777777" w:rsidR="0022532D" w:rsidRDefault="0022532D" w:rsidP="009703DC">
      <w:pPr>
        <w:pStyle w:val="Indentbodytext"/>
      </w:pPr>
      <w:r w:rsidRPr="001B19F0">
        <w:rPr>
          <w:b/>
          <w:i/>
        </w:rPr>
        <w:t xml:space="preserve">buyer </w:t>
      </w:r>
      <w:r>
        <w:t xml:space="preserve">may not accept a </w:t>
      </w:r>
      <w:r w:rsidRPr="001B19F0">
        <w:rPr>
          <w:b/>
          <w:i/>
        </w:rPr>
        <w:t>deliverable</w:t>
      </w:r>
      <w:r>
        <w:t xml:space="preserve"> in any other way other than signing an </w:t>
      </w:r>
      <w:r w:rsidRPr="001B19F0">
        <w:rPr>
          <w:b/>
          <w:i/>
        </w:rPr>
        <w:t xml:space="preserve">acceptance certificate </w:t>
      </w:r>
      <w:r>
        <w:t xml:space="preserve">for the </w:t>
      </w:r>
      <w:r w:rsidRPr="001B19F0">
        <w:rPr>
          <w:b/>
          <w:i/>
        </w:rPr>
        <w:t>deliverable</w:t>
      </w:r>
      <w:r>
        <w:t>.</w:t>
      </w:r>
      <w:r w:rsidR="00AF6C49">
        <w:t xml:space="preserve"> </w:t>
      </w:r>
      <w:r w:rsidRPr="00222813">
        <w:rPr>
          <w:b/>
          <w:i/>
        </w:rPr>
        <w:t>b</w:t>
      </w:r>
      <w:r w:rsidRPr="001B19F0">
        <w:rPr>
          <w:b/>
          <w:i/>
        </w:rPr>
        <w:t>uyer</w:t>
      </w:r>
      <w:r>
        <w:t xml:space="preserve"> is not taken to </w:t>
      </w:r>
      <w:r w:rsidRPr="001B19F0">
        <w:rPr>
          <w:b/>
          <w:i/>
        </w:rPr>
        <w:t>accept</w:t>
      </w:r>
      <w:r>
        <w:t xml:space="preserve"> a </w:t>
      </w:r>
      <w:r w:rsidRPr="001B19F0">
        <w:rPr>
          <w:b/>
          <w:i/>
        </w:rPr>
        <w:t>deliverable</w:t>
      </w:r>
      <w:r>
        <w:t xml:space="preserve"> because it accepts delivery of the </w:t>
      </w:r>
      <w:r w:rsidRPr="001B19F0">
        <w:rPr>
          <w:b/>
          <w:i/>
        </w:rPr>
        <w:t>deliverable</w:t>
      </w:r>
      <w:r>
        <w:t xml:space="preserve"> or uses the </w:t>
      </w:r>
      <w:r w:rsidRPr="001B19F0">
        <w:rPr>
          <w:b/>
          <w:i/>
        </w:rPr>
        <w:t>deliverable</w:t>
      </w:r>
      <w:r>
        <w:t>.</w:t>
      </w:r>
    </w:p>
    <w:p w14:paraId="490E371C" w14:textId="77777777" w:rsidR="0022532D" w:rsidRDefault="0022532D" w:rsidP="009703DC">
      <w:pPr>
        <w:pStyle w:val="Indentbodytext"/>
      </w:pPr>
      <w:r w:rsidRPr="001B19F0">
        <w:rPr>
          <w:b/>
          <w:i/>
        </w:rPr>
        <w:t xml:space="preserve">buyer’s acceptance </w:t>
      </w:r>
      <w:r>
        <w:t xml:space="preserve">of a </w:t>
      </w:r>
      <w:r w:rsidRPr="001B19F0">
        <w:rPr>
          <w:b/>
          <w:i/>
        </w:rPr>
        <w:t>deliverable</w:t>
      </w:r>
      <w:r>
        <w:t xml:space="preserve"> does not waive or limit any right </w:t>
      </w:r>
      <w:r w:rsidRPr="001B19F0">
        <w:rPr>
          <w:b/>
          <w:i/>
        </w:rPr>
        <w:t>buyer</w:t>
      </w:r>
      <w:r>
        <w:t xml:space="preserve"> has under this contract (including in relation to the remediation of </w:t>
      </w:r>
      <w:r w:rsidRPr="001B19F0">
        <w:rPr>
          <w:b/>
          <w:i/>
        </w:rPr>
        <w:t>defects</w:t>
      </w:r>
      <w:r>
        <w:t xml:space="preserve">) in relation to the quality of the </w:t>
      </w:r>
      <w:r w:rsidRPr="001B19F0">
        <w:rPr>
          <w:b/>
          <w:i/>
        </w:rPr>
        <w:t>deliverable</w:t>
      </w:r>
      <w:r>
        <w:t>.</w:t>
      </w:r>
    </w:p>
    <w:p w14:paraId="490E371D" w14:textId="772C86A6" w:rsidR="0022532D" w:rsidRDefault="0022532D" w:rsidP="009703DC">
      <w:pPr>
        <w:pStyle w:val="Indentbodytext"/>
      </w:pPr>
      <w:r w:rsidRPr="001B19F0">
        <w:rPr>
          <w:b/>
          <w:i/>
        </w:rPr>
        <w:t>buyer</w:t>
      </w:r>
      <w:r>
        <w:t xml:space="preserve"> must meet the costs of </w:t>
      </w:r>
      <w:r w:rsidRPr="001B19F0">
        <w:rPr>
          <w:b/>
          <w:i/>
        </w:rPr>
        <w:t>buyer’s</w:t>
      </w:r>
      <w:r>
        <w:t xml:space="preserve"> </w:t>
      </w:r>
      <w:r w:rsidRPr="001B19F0">
        <w:rPr>
          <w:b/>
          <w:i/>
        </w:rPr>
        <w:t xml:space="preserve">acceptance testing </w:t>
      </w:r>
      <w:r>
        <w:t xml:space="preserve">unless a </w:t>
      </w:r>
      <w:r w:rsidRPr="001B19F0">
        <w:rPr>
          <w:b/>
          <w:i/>
        </w:rPr>
        <w:t xml:space="preserve">deliverable </w:t>
      </w:r>
      <w:r>
        <w:t xml:space="preserve">requires retesting because it was properly rejected by </w:t>
      </w:r>
      <w:r w:rsidRPr="001B19F0">
        <w:rPr>
          <w:b/>
          <w:i/>
        </w:rPr>
        <w:t>buyer</w:t>
      </w:r>
      <w:r>
        <w:t xml:space="preserve"> under clause </w:t>
      </w:r>
      <w:r>
        <w:fldChar w:fldCharType="begin"/>
      </w:r>
      <w:r>
        <w:instrText xml:space="preserve"> REF _Ref506903644 \r \h </w:instrText>
      </w:r>
      <w:r w:rsidR="009703DC">
        <w:instrText xml:space="preserve"> \* MERGEFORMAT </w:instrText>
      </w:r>
      <w:r>
        <w:fldChar w:fldCharType="separate"/>
      </w:r>
      <w:r w:rsidR="00E968C0">
        <w:t>8.1.4</w:t>
      </w:r>
      <w:r>
        <w:fldChar w:fldCharType="end"/>
      </w:r>
      <w:r>
        <w:t xml:space="preserve">, in which case </w:t>
      </w:r>
      <w:r w:rsidRPr="001B19F0">
        <w:rPr>
          <w:b/>
          <w:i/>
        </w:rPr>
        <w:t>buyer</w:t>
      </w:r>
      <w:r>
        <w:t xml:space="preserve">, by </w:t>
      </w:r>
      <w:r w:rsidRPr="0057782C">
        <w:rPr>
          <w:b/>
          <w:i/>
        </w:rPr>
        <w:t>notice</w:t>
      </w:r>
      <w:r>
        <w:t xml:space="preserve"> to </w:t>
      </w:r>
      <w:r w:rsidRPr="0057782C">
        <w:rPr>
          <w:b/>
          <w:i/>
        </w:rPr>
        <w:t>seller</w:t>
      </w:r>
      <w:r>
        <w:t xml:space="preserve">, may require </w:t>
      </w:r>
      <w:r w:rsidRPr="0057782C">
        <w:rPr>
          <w:b/>
          <w:i/>
        </w:rPr>
        <w:t>seller</w:t>
      </w:r>
      <w:r>
        <w:t xml:space="preserve"> to reimburse </w:t>
      </w:r>
      <w:r>
        <w:rPr>
          <w:b/>
          <w:i/>
        </w:rPr>
        <w:t xml:space="preserve">buyer </w:t>
      </w:r>
      <w:r>
        <w:t xml:space="preserve">for </w:t>
      </w:r>
      <w:r w:rsidRPr="0057782C">
        <w:rPr>
          <w:b/>
          <w:i/>
        </w:rPr>
        <w:t>buyer’s</w:t>
      </w:r>
      <w:r>
        <w:t xml:space="preserve"> reasonable costs of the additional </w:t>
      </w:r>
      <w:r w:rsidRPr="001B19F0">
        <w:rPr>
          <w:b/>
          <w:i/>
        </w:rPr>
        <w:t>acceptance tests</w:t>
      </w:r>
      <w:r>
        <w:t>.</w:t>
      </w:r>
      <w:r w:rsidR="00AF6C49">
        <w:t xml:space="preserve"> </w:t>
      </w:r>
      <w:r>
        <w:t xml:space="preserve">If </w:t>
      </w:r>
      <w:r w:rsidRPr="0057782C">
        <w:rPr>
          <w:b/>
          <w:i/>
        </w:rPr>
        <w:t>buyer</w:t>
      </w:r>
      <w:r>
        <w:t xml:space="preserve"> issues a </w:t>
      </w:r>
      <w:r w:rsidRPr="0057782C">
        <w:rPr>
          <w:b/>
          <w:i/>
        </w:rPr>
        <w:t>notice</w:t>
      </w:r>
      <w:r>
        <w:t xml:space="preserve"> to </w:t>
      </w:r>
      <w:r w:rsidRPr="0057782C">
        <w:rPr>
          <w:b/>
          <w:i/>
        </w:rPr>
        <w:t>seller</w:t>
      </w:r>
      <w:r>
        <w:t xml:space="preserve"> under this clause, </w:t>
      </w:r>
      <w:r w:rsidRPr="0057782C">
        <w:rPr>
          <w:b/>
          <w:i/>
        </w:rPr>
        <w:t>buyer’s</w:t>
      </w:r>
      <w:r>
        <w:t xml:space="preserve"> reasonable costs of the additional </w:t>
      </w:r>
      <w:r w:rsidRPr="001B19F0">
        <w:rPr>
          <w:b/>
          <w:i/>
        </w:rPr>
        <w:t>acceptance tests</w:t>
      </w:r>
      <w:r>
        <w:t xml:space="preserve"> are a debt due to </w:t>
      </w:r>
      <w:r w:rsidRPr="0057782C">
        <w:rPr>
          <w:b/>
          <w:i/>
        </w:rPr>
        <w:t>buyer</w:t>
      </w:r>
      <w:r>
        <w:t xml:space="preserve"> by </w:t>
      </w:r>
      <w:r w:rsidRPr="0057782C">
        <w:rPr>
          <w:b/>
          <w:i/>
        </w:rPr>
        <w:t>seller</w:t>
      </w:r>
      <w:r>
        <w:t>.</w:t>
      </w:r>
    </w:p>
    <w:p w14:paraId="490E371E" w14:textId="77777777" w:rsidR="0022532D" w:rsidRPr="00B057D4" w:rsidRDefault="0022532D" w:rsidP="00B057D4">
      <w:pPr>
        <w:pStyle w:val="Heading2"/>
      </w:pPr>
      <w:bookmarkStart w:id="4302" w:name="_Ref506913570"/>
      <w:bookmarkStart w:id="4303" w:name="_Toc507157424"/>
      <w:bookmarkStart w:id="4304" w:name="_Toc507158779"/>
      <w:bookmarkStart w:id="4305" w:name="_Toc507159673"/>
      <w:bookmarkStart w:id="4306" w:name="_Toc507162348"/>
      <w:bookmarkStart w:id="4307" w:name="_Toc507160809"/>
      <w:bookmarkStart w:id="4308" w:name="_Toc507163594"/>
      <w:bookmarkStart w:id="4309" w:name="_Toc507161877"/>
      <w:bookmarkStart w:id="4310" w:name="_Toc507163123"/>
      <w:bookmarkStart w:id="4311" w:name="_Toc507168023"/>
      <w:bookmarkStart w:id="4312" w:name="_Toc507166783"/>
      <w:bookmarkStart w:id="4313" w:name="_Toc507164631"/>
      <w:bookmarkStart w:id="4314" w:name="_Toc507165179"/>
      <w:bookmarkStart w:id="4315" w:name="_Toc507170670"/>
      <w:bookmarkStart w:id="4316" w:name="_Toc507166475"/>
      <w:bookmarkStart w:id="4317" w:name="_Toc507171583"/>
      <w:bookmarkStart w:id="4318" w:name="_Toc507168124"/>
      <w:bookmarkStart w:id="4319" w:name="_Toc507402129"/>
      <w:bookmarkStart w:id="4320" w:name="_Toc507402266"/>
      <w:bookmarkStart w:id="4321" w:name="_Toc507403828"/>
      <w:bookmarkStart w:id="4322" w:name="_Toc507404650"/>
      <w:bookmarkStart w:id="4323" w:name="_Toc507408347"/>
      <w:bookmarkStart w:id="4324" w:name="_Toc507409977"/>
      <w:bookmarkStart w:id="4325" w:name="_Toc507412648"/>
      <w:bookmarkStart w:id="4326" w:name="_Toc507413062"/>
      <w:bookmarkStart w:id="4327" w:name="_Toc507413881"/>
      <w:bookmarkStart w:id="4328" w:name="_Toc507417443"/>
      <w:bookmarkStart w:id="4329" w:name="_Toc507418539"/>
      <w:bookmarkStart w:id="4330" w:name="_Toc507418813"/>
      <w:bookmarkStart w:id="4331" w:name="_Toc507417839"/>
      <w:bookmarkStart w:id="4332" w:name="_Toc507419224"/>
      <w:bookmarkStart w:id="4333" w:name="_Toc507491077"/>
      <w:bookmarkStart w:id="4334" w:name="_Toc511977224"/>
      <w:bookmarkStart w:id="4335" w:name="_Toc517958603"/>
      <w:bookmarkStart w:id="4336" w:name="_Toc517962291"/>
      <w:bookmarkStart w:id="4337" w:name="_Toc518041458"/>
      <w:bookmarkStart w:id="4338" w:name="_Toc518756567"/>
      <w:bookmarkStart w:id="4339" w:name="_Toc184800483"/>
      <w:r w:rsidRPr="00B057D4">
        <w:lastRenderedPageBreak/>
        <w:t>Acceptance test plan</w:t>
      </w:r>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p>
    <w:bookmarkEnd w:id="4292"/>
    <w:bookmarkEnd w:id="4293"/>
    <w:bookmarkEnd w:id="4294"/>
    <w:bookmarkEnd w:id="4295"/>
    <w:bookmarkEnd w:id="4296"/>
    <w:bookmarkEnd w:id="4297"/>
    <w:bookmarkEnd w:id="4298"/>
    <w:p w14:paraId="490E371F" w14:textId="0E73ED90" w:rsidR="0022532D" w:rsidRPr="00BE72E7" w:rsidRDefault="0022532D" w:rsidP="009703DC">
      <w:pPr>
        <w:pStyle w:val="Indentbodytext"/>
      </w:pPr>
      <w:r>
        <w:t xml:space="preserve">This clause </w:t>
      </w:r>
      <w:r>
        <w:fldChar w:fldCharType="begin"/>
      </w:r>
      <w:r>
        <w:instrText xml:space="preserve"> REF _Ref506913570 \r \h </w:instrText>
      </w:r>
      <w:r w:rsidR="009703DC">
        <w:instrText xml:space="preserve"> \* MERGEFORMAT </w:instrText>
      </w:r>
      <w:r>
        <w:fldChar w:fldCharType="separate"/>
      </w:r>
      <w:r w:rsidR="00E968C0">
        <w:t>8.2</w:t>
      </w:r>
      <w:r>
        <w:fldChar w:fldCharType="end"/>
      </w:r>
      <w:r>
        <w:t xml:space="preserve"> only applies if Item </w:t>
      </w:r>
      <w:r>
        <w:fldChar w:fldCharType="begin"/>
      </w:r>
      <w:r>
        <w:instrText xml:space="preserve"> REF _Ref506990733 \r \h </w:instrText>
      </w:r>
      <w:r w:rsidR="009703DC">
        <w:instrText xml:space="preserve"> \* MERGEFORMAT </w:instrText>
      </w:r>
      <w:r>
        <w:fldChar w:fldCharType="separate"/>
      </w:r>
      <w:r w:rsidR="00E968C0">
        <w:t>13</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2E3B0A">
        <w:rPr>
          <w:b/>
        </w:rPr>
        <w:t xml:space="preserve"> </w:t>
      </w:r>
      <w:r>
        <w:t xml:space="preserve">requires an </w:t>
      </w:r>
      <w:r w:rsidRPr="00B34C5C">
        <w:rPr>
          <w:b/>
          <w:i/>
        </w:rPr>
        <w:t>acceptance test plan</w:t>
      </w:r>
      <w:r>
        <w:t>.</w:t>
      </w:r>
    </w:p>
    <w:p w14:paraId="490E3720" w14:textId="4D412CE9" w:rsidR="0022532D" w:rsidRDefault="0022532D" w:rsidP="009703DC">
      <w:pPr>
        <w:pStyle w:val="Indentbodytext"/>
      </w:pPr>
      <w:bookmarkStart w:id="4340" w:name="_Ref506919177"/>
      <w:r w:rsidRPr="7635E613">
        <w:rPr>
          <w:b/>
          <w:bCs/>
          <w:i/>
          <w:iCs/>
        </w:rPr>
        <w:t>seller</w:t>
      </w:r>
      <w:r>
        <w:t xml:space="preserve"> must prepare a draft </w:t>
      </w:r>
      <w:r w:rsidRPr="7635E613">
        <w:rPr>
          <w:b/>
          <w:bCs/>
          <w:i/>
          <w:iCs/>
        </w:rPr>
        <w:t>acceptance test plan</w:t>
      </w:r>
      <w:r>
        <w:t xml:space="preserve"> in the form of the template at </w:t>
      </w:r>
      <w:r w:rsidR="006A0CEA" w:rsidRPr="00E13109">
        <w:fldChar w:fldCharType="begin"/>
      </w:r>
      <w:r w:rsidR="006A0CEA" w:rsidRPr="006A0CEA">
        <w:rPr>
          <w:b/>
        </w:rPr>
        <w:instrText xml:space="preserve"> REF _Ref518045536 \r \h </w:instrText>
      </w:r>
      <w:r w:rsidR="006A0CEA" w:rsidRPr="00E13109">
        <w:rPr>
          <w:b/>
        </w:rPr>
        <w:fldChar w:fldCharType="separate"/>
      </w:r>
      <w:r w:rsidR="00E968C0">
        <w:rPr>
          <w:b/>
        </w:rPr>
        <w:t>Schedule D</w:t>
      </w:r>
      <w:r w:rsidR="006A0CEA" w:rsidRPr="00E13109">
        <w:fldChar w:fldCharType="end"/>
      </w:r>
      <w:r w:rsidRPr="00A71727">
        <w:t xml:space="preserve"> </w:t>
      </w:r>
      <w:r>
        <w:t xml:space="preserve">and provide it to </w:t>
      </w:r>
      <w:r w:rsidR="00B96C80" w:rsidRPr="7635E613">
        <w:rPr>
          <w:b/>
          <w:bCs/>
          <w:i/>
          <w:iCs/>
        </w:rPr>
        <w:t>buyer</w:t>
      </w:r>
      <w:r w:rsidR="00B96C80">
        <w:t xml:space="preserve"> </w:t>
      </w:r>
      <w:r>
        <w:t xml:space="preserve">for </w:t>
      </w:r>
      <w:r w:rsidRPr="7635E613">
        <w:rPr>
          <w:b/>
          <w:bCs/>
          <w:i/>
          <w:iCs/>
        </w:rPr>
        <w:t>approval</w:t>
      </w:r>
      <w:r>
        <w:t xml:space="preserve"> within the time period specified in Item </w:t>
      </w:r>
      <w:r>
        <w:fldChar w:fldCharType="begin"/>
      </w:r>
      <w:r>
        <w:instrText xml:space="preserve"> REF _Ref506990733 \r \h </w:instrText>
      </w:r>
      <w:r w:rsidR="009703DC">
        <w:instrText xml:space="preserve"> \* MERGEFORMAT </w:instrText>
      </w:r>
      <w:r>
        <w:fldChar w:fldCharType="separate"/>
      </w:r>
      <w:r w:rsidR="00E968C0">
        <w:t>13</w:t>
      </w:r>
      <w:r>
        <w:fldChar w:fldCharType="end"/>
      </w:r>
      <w:r>
        <w:t xml:space="preserve"> of </w:t>
      </w:r>
      <w:r w:rsidRPr="00E13109">
        <w:fldChar w:fldCharType="begin"/>
      </w:r>
      <w:r w:rsidRPr="009E4048">
        <w:rPr>
          <w:b/>
        </w:rPr>
        <w:instrText xml:space="preserve"> REF _Ref506550096 \r \h  \* MERGEFORMAT </w:instrText>
      </w:r>
      <w:r w:rsidRPr="00E13109">
        <w:rPr>
          <w:b/>
        </w:rPr>
        <w:fldChar w:fldCharType="separate"/>
      </w:r>
      <w:r w:rsidR="00E968C0" w:rsidRPr="00E968C0">
        <w:rPr>
          <w:b/>
          <w:bCs/>
          <w:lang w:val="en-US"/>
        </w:rPr>
        <w:t>Schedule B</w:t>
      </w:r>
      <w:r w:rsidRPr="00E13109">
        <w:fldChar w:fldCharType="end"/>
      </w:r>
      <w:r>
        <w:t xml:space="preserve"> (or if no time period is specified, within 20 </w:t>
      </w:r>
      <w:r w:rsidRPr="7635E613">
        <w:rPr>
          <w:b/>
          <w:bCs/>
          <w:i/>
          <w:iCs/>
        </w:rPr>
        <w:t>business days</w:t>
      </w:r>
      <w:r>
        <w:t xml:space="preserve"> of the </w:t>
      </w:r>
      <w:r w:rsidRPr="7635E613">
        <w:rPr>
          <w:b/>
          <w:bCs/>
          <w:i/>
          <w:iCs/>
        </w:rPr>
        <w:t>commencement date</w:t>
      </w:r>
      <w:r>
        <w:t>).</w:t>
      </w:r>
      <w:r w:rsidR="00AF6C49">
        <w:t xml:space="preserve"> </w:t>
      </w:r>
      <w:r>
        <w:t xml:space="preserve">If </w:t>
      </w:r>
      <w:r w:rsidRPr="7635E613">
        <w:rPr>
          <w:b/>
          <w:bCs/>
          <w:i/>
          <w:iCs/>
        </w:rPr>
        <w:t>buyer</w:t>
      </w:r>
      <w:r>
        <w:t xml:space="preserve"> does not </w:t>
      </w:r>
      <w:r w:rsidRPr="7635E613">
        <w:rPr>
          <w:b/>
          <w:bCs/>
          <w:i/>
          <w:iCs/>
        </w:rPr>
        <w:t>approve</w:t>
      </w:r>
      <w:r>
        <w:t xml:space="preserve"> the </w:t>
      </w:r>
      <w:r w:rsidRPr="7635E613">
        <w:rPr>
          <w:b/>
          <w:bCs/>
          <w:i/>
          <w:iCs/>
        </w:rPr>
        <w:t>acceptance test plan</w:t>
      </w:r>
      <w:r>
        <w:t xml:space="preserve">, it may by </w:t>
      </w:r>
      <w:r w:rsidRPr="7635E613">
        <w:rPr>
          <w:b/>
          <w:bCs/>
          <w:i/>
          <w:iCs/>
        </w:rPr>
        <w:t>notice</w:t>
      </w:r>
      <w:r>
        <w:t xml:space="preserve"> give reasonable directions to </w:t>
      </w:r>
      <w:r w:rsidRPr="7635E613">
        <w:rPr>
          <w:b/>
          <w:bCs/>
          <w:i/>
          <w:iCs/>
        </w:rPr>
        <w:t>seller</w:t>
      </w:r>
      <w:r>
        <w:t xml:space="preserve"> to modify the </w:t>
      </w:r>
      <w:r w:rsidRPr="7635E613">
        <w:rPr>
          <w:b/>
          <w:bCs/>
          <w:i/>
          <w:iCs/>
        </w:rPr>
        <w:t>acceptance test plan</w:t>
      </w:r>
      <w:r>
        <w:t>.</w:t>
      </w:r>
      <w:r w:rsidR="00AF6C49">
        <w:t xml:space="preserve"> </w:t>
      </w:r>
      <w:r w:rsidRPr="7635E613">
        <w:rPr>
          <w:b/>
          <w:bCs/>
          <w:i/>
          <w:iCs/>
        </w:rPr>
        <w:t>seller</w:t>
      </w:r>
      <w:r>
        <w:t xml:space="preserve"> must comply with such directions and, within 5 </w:t>
      </w:r>
      <w:r w:rsidRPr="7635E613">
        <w:rPr>
          <w:b/>
          <w:bCs/>
          <w:i/>
          <w:iCs/>
        </w:rPr>
        <w:t>business days</w:t>
      </w:r>
      <w:r w:rsidRPr="00A830EB">
        <w:t>,</w:t>
      </w:r>
      <w:r>
        <w:t xml:space="preserve"> resubmit the </w:t>
      </w:r>
      <w:r w:rsidRPr="7635E613">
        <w:rPr>
          <w:b/>
          <w:bCs/>
          <w:i/>
          <w:iCs/>
        </w:rPr>
        <w:t>acceptance test plan</w:t>
      </w:r>
      <w:r>
        <w:t xml:space="preserve"> to </w:t>
      </w:r>
      <w:r w:rsidRPr="7635E613">
        <w:rPr>
          <w:b/>
          <w:bCs/>
          <w:i/>
          <w:iCs/>
        </w:rPr>
        <w:t>buyer</w:t>
      </w:r>
      <w:r>
        <w:t xml:space="preserve"> for </w:t>
      </w:r>
      <w:r w:rsidRPr="7635E613">
        <w:rPr>
          <w:b/>
          <w:bCs/>
          <w:i/>
          <w:iCs/>
        </w:rPr>
        <w:t xml:space="preserve">approval </w:t>
      </w:r>
      <w:r>
        <w:t xml:space="preserve">under this clause </w:t>
      </w:r>
      <w:r>
        <w:fldChar w:fldCharType="begin"/>
      </w:r>
      <w:r>
        <w:instrText xml:space="preserve"> REF _Ref506919177 \r \h </w:instrText>
      </w:r>
      <w:r w:rsidR="009703DC">
        <w:instrText xml:space="preserve"> \* MERGEFORMAT </w:instrText>
      </w:r>
      <w:r>
        <w:fldChar w:fldCharType="separate"/>
      </w:r>
      <w:r w:rsidR="00E968C0">
        <w:t>8.2.2</w:t>
      </w:r>
      <w:r>
        <w:fldChar w:fldCharType="end"/>
      </w:r>
      <w:r>
        <w:t>.</w:t>
      </w:r>
      <w:bookmarkEnd w:id="4340"/>
    </w:p>
    <w:p w14:paraId="490E3721" w14:textId="6AE45905" w:rsidR="0022532D" w:rsidRPr="008A2F1F" w:rsidRDefault="0022532D" w:rsidP="0003514D">
      <w:pPr>
        <w:pStyle w:val="Indentbodytext"/>
      </w:pPr>
      <w:r>
        <w:t xml:space="preserve">If </w:t>
      </w:r>
      <w:r w:rsidRPr="006F320E">
        <w:rPr>
          <w:b/>
          <w:i/>
        </w:rPr>
        <w:t>buyer approves</w:t>
      </w:r>
      <w:r>
        <w:t xml:space="preserve"> an </w:t>
      </w:r>
      <w:r w:rsidRPr="00B34C5C">
        <w:rPr>
          <w:b/>
          <w:i/>
        </w:rPr>
        <w:t>acceptance test plan</w:t>
      </w:r>
      <w:r>
        <w:t xml:space="preserve"> submitted under clause </w:t>
      </w:r>
      <w:r>
        <w:fldChar w:fldCharType="begin"/>
      </w:r>
      <w:r>
        <w:instrText xml:space="preserve"> REF _Ref506919177 \r \h </w:instrText>
      </w:r>
      <w:r w:rsidR="009703DC">
        <w:instrText xml:space="preserve"> \* MERGEFORMAT </w:instrText>
      </w:r>
      <w:r>
        <w:fldChar w:fldCharType="separate"/>
      </w:r>
      <w:r w:rsidR="00E968C0">
        <w:t>8.2.2</w:t>
      </w:r>
      <w:r>
        <w:fldChar w:fldCharType="end"/>
      </w:r>
      <w:r>
        <w:t xml:space="preserve">, </w:t>
      </w:r>
      <w:r w:rsidRPr="006F320E">
        <w:rPr>
          <w:b/>
          <w:i/>
        </w:rPr>
        <w:t>seller</w:t>
      </w:r>
      <w:r>
        <w:t xml:space="preserve"> and </w:t>
      </w:r>
      <w:r w:rsidRPr="00B34C5C">
        <w:rPr>
          <w:b/>
          <w:i/>
        </w:rPr>
        <w:t>buyer</w:t>
      </w:r>
      <w:r>
        <w:t xml:space="preserve"> must prepare for the testing of </w:t>
      </w:r>
      <w:r w:rsidRPr="00B34C5C">
        <w:rPr>
          <w:b/>
          <w:i/>
        </w:rPr>
        <w:t>deliverables</w:t>
      </w:r>
      <w:r>
        <w:t xml:space="preserve">, test </w:t>
      </w:r>
      <w:r w:rsidRPr="00B34C5C">
        <w:rPr>
          <w:b/>
          <w:i/>
        </w:rPr>
        <w:t>deliverables</w:t>
      </w:r>
      <w:r>
        <w:t xml:space="preserve"> and </w:t>
      </w:r>
      <w:r w:rsidRPr="00B34C5C">
        <w:rPr>
          <w:b/>
          <w:i/>
        </w:rPr>
        <w:t>accept</w:t>
      </w:r>
      <w:r>
        <w:t xml:space="preserve"> or reject deliverables in accordance with the approved </w:t>
      </w:r>
      <w:r w:rsidRPr="00B34C5C">
        <w:rPr>
          <w:b/>
          <w:i/>
        </w:rPr>
        <w:t>acceptance test plan</w:t>
      </w:r>
      <w:r>
        <w:t>.</w:t>
      </w:r>
      <w:r w:rsidR="00AF6C49">
        <w:t xml:space="preserve"> </w:t>
      </w:r>
      <w:r>
        <w:t xml:space="preserve">If, in relation to a particular </w:t>
      </w:r>
      <w:r w:rsidRPr="00B34C5C">
        <w:rPr>
          <w:b/>
          <w:i/>
        </w:rPr>
        <w:t>deliverable</w:t>
      </w:r>
      <w:r>
        <w:t xml:space="preserve">, the </w:t>
      </w:r>
      <w:r w:rsidRPr="00B34C5C">
        <w:rPr>
          <w:b/>
          <w:i/>
        </w:rPr>
        <w:t>approved acceptance test plan</w:t>
      </w:r>
      <w:r>
        <w:t xml:space="preserve"> is directly inconsistent with a requirement of clause </w:t>
      </w:r>
      <w:r>
        <w:fldChar w:fldCharType="begin"/>
      </w:r>
      <w:r>
        <w:instrText xml:space="preserve"> REF _Ref506919451 \r \h </w:instrText>
      </w:r>
      <w:r w:rsidR="009703DC">
        <w:instrText xml:space="preserve"> \* MERGEFORMAT </w:instrText>
      </w:r>
      <w:r>
        <w:fldChar w:fldCharType="separate"/>
      </w:r>
      <w:r w:rsidR="00E968C0">
        <w:t>8.1</w:t>
      </w:r>
      <w:r>
        <w:fldChar w:fldCharType="end"/>
      </w:r>
      <w:r>
        <w:t xml:space="preserve">, the </w:t>
      </w:r>
      <w:r w:rsidRPr="00B34C5C">
        <w:rPr>
          <w:b/>
          <w:i/>
        </w:rPr>
        <w:t>approved acceptance test plan</w:t>
      </w:r>
      <w:r>
        <w:t xml:space="preserve"> prevails to the extent of the inconsistency.</w:t>
      </w:r>
    </w:p>
    <w:p w14:paraId="490E3722" w14:textId="77777777" w:rsidR="0022532D" w:rsidRPr="00B057D4" w:rsidRDefault="0022532D" w:rsidP="00B057D4">
      <w:pPr>
        <w:pStyle w:val="Heading1"/>
      </w:pPr>
      <w:bookmarkStart w:id="4341" w:name="_Toc505935922"/>
      <w:bookmarkStart w:id="4342" w:name="_Toc505936594"/>
      <w:bookmarkStart w:id="4343" w:name="_Ref506377963"/>
      <w:bookmarkStart w:id="4344" w:name="_Toc506556752"/>
      <w:bookmarkStart w:id="4345" w:name="_Toc506557026"/>
      <w:bookmarkStart w:id="4346" w:name="_Toc506559422"/>
      <w:bookmarkStart w:id="4347" w:name="_Toc506558597"/>
      <w:bookmarkStart w:id="4348" w:name="_Toc506560940"/>
      <w:bookmarkStart w:id="4349" w:name="_Ref506727517"/>
      <w:bookmarkStart w:id="4350" w:name="_Ref506732879"/>
      <w:bookmarkStart w:id="4351" w:name="_Toc506749406"/>
      <w:bookmarkStart w:id="4352" w:name="_Toc507157425"/>
      <w:bookmarkStart w:id="4353" w:name="_Toc507158780"/>
      <w:bookmarkStart w:id="4354" w:name="_Toc507159674"/>
      <w:bookmarkStart w:id="4355" w:name="_Toc507162349"/>
      <w:bookmarkStart w:id="4356" w:name="_Toc507160810"/>
      <w:bookmarkStart w:id="4357" w:name="_Toc507163595"/>
      <w:bookmarkStart w:id="4358" w:name="_Toc507161878"/>
      <w:bookmarkStart w:id="4359" w:name="_Toc507163124"/>
      <w:bookmarkStart w:id="4360" w:name="_Toc507168024"/>
      <w:bookmarkStart w:id="4361" w:name="_Toc507166784"/>
      <w:bookmarkStart w:id="4362" w:name="_Toc507164632"/>
      <w:bookmarkStart w:id="4363" w:name="_Toc507165180"/>
      <w:bookmarkStart w:id="4364" w:name="_Toc507170671"/>
      <w:bookmarkStart w:id="4365" w:name="_Toc507166476"/>
      <w:bookmarkStart w:id="4366" w:name="_Toc507171584"/>
      <w:bookmarkStart w:id="4367" w:name="_Toc507168125"/>
      <w:bookmarkStart w:id="4368" w:name="_Toc507402130"/>
      <w:bookmarkStart w:id="4369" w:name="_Toc507402267"/>
      <w:bookmarkStart w:id="4370" w:name="_Toc507403829"/>
      <w:bookmarkStart w:id="4371" w:name="_Toc507404651"/>
      <w:bookmarkStart w:id="4372" w:name="_Toc507408348"/>
      <w:bookmarkStart w:id="4373" w:name="_Toc507409978"/>
      <w:bookmarkStart w:id="4374" w:name="_Toc507412649"/>
      <w:bookmarkStart w:id="4375" w:name="_Toc507413063"/>
      <w:bookmarkStart w:id="4376" w:name="_Toc507413882"/>
      <w:bookmarkStart w:id="4377" w:name="_Toc507417444"/>
      <w:bookmarkStart w:id="4378" w:name="_Toc507418540"/>
      <w:bookmarkStart w:id="4379" w:name="_Toc507418814"/>
      <w:bookmarkStart w:id="4380" w:name="_Toc507417840"/>
      <w:bookmarkStart w:id="4381" w:name="_Toc507419225"/>
      <w:bookmarkStart w:id="4382" w:name="_Toc507491078"/>
      <w:bookmarkStart w:id="4383" w:name="_Toc511977225"/>
      <w:bookmarkStart w:id="4384" w:name="_Toc517958604"/>
      <w:bookmarkStart w:id="4385" w:name="_Toc517962292"/>
      <w:bookmarkStart w:id="4386" w:name="_Toc518041459"/>
      <w:bookmarkStart w:id="4387" w:name="_Toc518756568"/>
      <w:bookmarkStart w:id="4388" w:name="_Toc184800484"/>
      <w:r w:rsidRPr="00B057D4">
        <w:t>Intellectual property</w:t>
      </w:r>
      <w:bookmarkEnd w:id="4341"/>
      <w:bookmarkEnd w:id="4342"/>
      <w:bookmarkEnd w:id="4343"/>
      <w:bookmarkEnd w:id="4344"/>
      <w:bookmarkEnd w:id="4345"/>
      <w:bookmarkEnd w:id="4346"/>
      <w:bookmarkEnd w:id="4347"/>
      <w:bookmarkEnd w:id="4348"/>
      <w:r w:rsidRPr="00B057D4">
        <w:t xml:space="preserve"> and moral rights</w:t>
      </w:r>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p>
    <w:p w14:paraId="490E3723" w14:textId="77777777" w:rsidR="0022532D" w:rsidRPr="00B057D4" w:rsidRDefault="0022532D" w:rsidP="00B057D4">
      <w:pPr>
        <w:pStyle w:val="Heading2"/>
      </w:pPr>
      <w:bookmarkStart w:id="4389" w:name="_Ref506732785"/>
      <w:bookmarkStart w:id="4390" w:name="_Toc506749407"/>
      <w:bookmarkStart w:id="4391" w:name="_Toc507157426"/>
      <w:bookmarkStart w:id="4392" w:name="_Toc507158781"/>
      <w:bookmarkStart w:id="4393" w:name="_Toc507159675"/>
      <w:bookmarkStart w:id="4394" w:name="_Toc507162350"/>
      <w:bookmarkStart w:id="4395" w:name="_Toc507160811"/>
      <w:bookmarkStart w:id="4396" w:name="_Toc507163596"/>
      <w:bookmarkStart w:id="4397" w:name="_Toc507161879"/>
      <w:bookmarkStart w:id="4398" w:name="_Toc507163125"/>
      <w:bookmarkStart w:id="4399" w:name="_Toc507168025"/>
      <w:bookmarkStart w:id="4400" w:name="_Toc507166785"/>
      <w:bookmarkStart w:id="4401" w:name="_Toc507164633"/>
      <w:bookmarkStart w:id="4402" w:name="_Toc507165181"/>
      <w:bookmarkStart w:id="4403" w:name="_Toc507170672"/>
      <w:bookmarkStart w:id="4404" w:name="_Toc507166477"/>
      <w:bookmarkStart w:id="4405" w:name="_Toc507171585"/>
      <w:bookmarkStart w:id="4406" w:name="_Toc507168126"/>
      <w:bookmarkStart w:id="4407" w:name="_Toc507402131"/>
      <w:bookmarkStart w:id="4408" w:name="_Toc507402268"/>
      <w:bookmarkStart w:id="4409" w:name="_Toc507403830"/>
      <w:bookmarkStart w:id="4410" w:name="_Toc507404652"/>
      <w:bookmarkStart w:id="4411" w:name="_Toc507408349"/>
      <w:bookmarkStart w:id="4412" w:name="_Toc507409979"/>
      <w:bookmarkStart w:id="4413" w:name="_Toc507412650"/>
      <w:bookmarkStart w:id="4414" w:name="_Toc507413064"/>
      <w:bookmarkStart w:id="4415" w:name="_Toc507413883"/>
      <w:bookmarkStart w:id="4416" w:name="_Toc507417445"/>
      <w:bookmarkStart w:id="4417" w:name="_Toc507418541"/>
      <w:bookmarkStart w:id="4418" w:name="_Toc507418815"/>
      <w:bookmarkStart w:id="4419" w:name="_Toc507417841"/>
      <w:bookmarkStart w:id="4420" w:name="_Toc507419226"/>
      <w:bookmarkStart w:id="4421" w:name="_Toc507491079"/>
      <w:bookmarkStart w:id="4422" w:name="_Toc511977226"/>
      <w:bookmarkStart w:id="4423" w:name="_Toc517958605"/>
      <w:bookmarkStart w:id="4424" w:name="_Toc517962293"/>
      <w:bookmarkStart w:id="4425" w:name="_Toc518041460"/>
      <w:bookmarkStart w:id="4426" w:name="_Toc518756569"/>
      <w:bookmarkStart w:id="4427" w:name="_Toc506556753"/>
      <w:bookmarkStart w:id="4428" w:name="_Toc506557027"/>
      <w:bookmarkStart w:id="4429" w:name="_Toc506559423"/>
      <w:bookmarkStart w:id="4430" w:name="_Toc506558598"/>
      <w:bookmarkStart w:id="4431" w:name="_Toc506560941"/>
      <w:bookmarkStart w:id="4432" w:name="_Toc505935924"/>
      <w:bookmarkStart w:id="4433" w:name="_Toc505936596"/>
      <w:bookmarkStart w:id="4434" w:name="_Toc184800485"/>
      <w:r w:rsidRPr="00B057D4">
        <w:t>Overview</w:t>
      </w:r>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34"/>
    </w:p>
    <w:p w14:paraId="490E3724" w14:textId="77777777" w:rsidR="0022532D" w:rsidRDefault="0022532D" w:rsidP="00B057D4">
      <w:pPr>
        <w:pStyle w:val="Indentbodytext"/>
      </w:pPr>
      <w:r w:rsidRPr="00B057D4">
        <w:rPr>
          <w:b/>
          <w:i/>
        </w:rPr>
        <w:t>contract material</w:t>
      </w:r>
      <w:r>
        <w:t xml:space="preserve"> consists of </w:t>
      </w:r>
      <w:r w:rsidRPr="00B057D4">
        <w:rPr>
          <w:b/>
          <w:i/>
        </w:rPr>
        <w:t>existing material</w:t>
      </w:r>
      <w:r>
        <w:t xml:space="preserve"> and </w:t>
      </w:r>
      <w:r w:rsidRPr="00B057D4">
        <w:rPr>
          <w:b/>
          <w:i/>
        </w:rPr>
        <w:t>new material</w:t>
      </w:r>
      <w:r>
        <w:t>.</w:t>
      </w:r>
      <w:r w:rsidRPr="007C4494">
        <w:t xml:space="preserve"> </w:t>
      </w:r>
    </w:p>
    <w:p w14:paraId="490E3725" w14:textId="77777777" w:rsidR="0022532D" w:rsidRPr="0070282E" w:rsidRDefault="0022532D" w:rsidP="00B057D4">
      <w:pPr>
        <w:pStyle w:val="Indentbodytext"/>
        <w:rPr>
          <w:b/>
          <w:i/>
        </w:rPr>
      </w:pPr>
      <w:r>
        <w:t xml:space="preserve">Unless expressly stated otherwise, this contract does not affect the ownership of </w:t>
      </w:r>
      <w:r w:rsidRPr="0009240F">
        <w:rPr>
          <w:b/>
          <w:i/>
        </w:rPr>
        <w:t>intellectual property rights</w:t>
      </w:r>
      <w:r>
        <w:t xml:space="preserve"> in </w:t>
      </w:r>
      <w:r w:rsidRPr="0009240F">
        <w:rPr>
          <w:b/>
          <w:i/>
        </w:rPr>
        <w:t>existing material</w:t>
      </w:r>
      <w:r>
        <w:t xml:space="preserve"> which will remain with either </w:t>
      </w:r>
      <w:r w:rsidRPr="0009240F">
        <w:rPr>
          <w:b/>
          <w:i/>
        </w:rPr>
        <w:t>seller</w:t>
      </w:r>
      <w:r w:rsidRPr="00E13109">
        <w:t>,</w:t>
      </w:r>
      <w:r>
        <w:rPr>
          <w:b/>
          <w:i/>
        </w:rPr>
        <w:t xml:space="preserve"> </w:t>
      </w:r>
      <w:r w:rsidRPr="00E13109">
        <w:t>a</w:t>
      </w:r>
      <w:r>
        <w:t xml:space="preserve"> </w:t>
      </w:r>
      <w:r w:rsidRPr="0009240F">
        <w:rPr>
          <w:b/>
          <w:i/>
        </w:rPr>
        <w:t>third party</w:t>
      </w:r>
      <w:r>
        <w:rPr>
          <w:b/>
          <w:i/>
        </w:rPr>
        <w:t xml:space="preserve"> </w:t>
      </w:r>
      <w:r w:rsidRPr="001A7F4D">
        <w:t xml:space="preserve">or </w:t>
      </w:r>
      <w:r>
        <w:rPr>
          <w:b/>
          <w:i/>
        </w:rPr>
        <w:t>buyer</w:t>
      </w:r>
      <w:r w:rsidR="001D5A0C">
        <w:t>, as applicable.</w:t>
      </w:r>
    </w:p>
    <w:p w14:paraId="490E3726" w14:textId="77777777" w:rsidR="0022532D" w:rsidRPr="0009240F" w:rsidRDefault="0022532D" w:rsidP="00B057D4">
      <w:pPr>
        <w:pStyle w:val="Indentbodytext"/>
      </w:pPr>
      <w:r w:rsidRPr="00B057D4">
        <w:rPr>
          <w:b/>
          <w:i/>
        </w:rPr>
        <w:t>seller</w:t>
      </w:r>
      <w:r>
        <w:t xml:space="preserve"> </w:t>
      </w:r>
      <w:r w:rsidRPr="0070282E">
        <w:t>must obtain</w:t>
      </w:r>
      <w:r>
        <w:t xml:space="preserve"> all necessary </w:t>
      </w:r>
      <w:r w:rsidRPr="00B057D4">
        <w:rPr>
          <w:b/>
          <w:i/>
        </w:rPr>
        <w:t>intellectual property</w:t>
      </w:r>
      <w:r w:rsidRPr="00246588">
        <w:t xml:space="preserve"> </w:t>
      </w:r>
      <w:r w:rsidRPr="00E13109">
        <w:rPr>
          <w:b/>
          <w:i/>
        </w:rPr>
        <w:t>rights</w:t>
      </w:r>
      <w:r>
        <w:t xml:space="preserve"> permissions before including any </w:t>
      </w:r>
      <w:r w:rsidRPr="00B057D4">
        <w:rPr>
          <w:b/>
          <w:i/>
        </w:rPr>
        <w:t>existing material</w:t>
      </w:r>
      <w:r>
        <w:t xml:space="preserve"> (other than </w:t>
      </w:r>
      <w:r w:rsidRPr="00B057D4">
        <w:rPr>
          <w:b/>
          <w:i/>
        </w:rPr>
        <w:lastRenderedPageBreak/>
        <w:t>buyer’s existing material</w:t>
      </w:r>
      <w:r>
        <w:t xml:space="preserve">) in the </w:t>
      </w:r>
      <w:r w:rsidRPr="00B057D4">
        <w:rPr>
          <w:b/>
          <w:i/>
        </w:rPr>
        <w:t>contract material</w:t>
      </w:r>
      <w:r>
        <w:t xml:space="preserve"> or using that </w:t>
      </w:r>
      <w:r w:rsidRPr="00B057D4">
        <w:rPr>
          <w:b/>
          <w:i/>
        </w:rPr>
        <w:t>existing material</w:t>
      </w:r>
      <w:r>
        <w:t xml:space="preserve"> to deliver the </w:t>
      </w:r>
      <w:r w:rsidRPr="00B057D4">
        <w:rPr>
          <w:b/>
          <w:i/>
        </w:rPr>
        <w:t>services</w:t>
      </w:r>
      <w:r>
        <w:t xml:space="preserve">. </w:t>
      </w:r>
    </w:p>
    <w:p w14:paraId="490E3727" w14:textId="5E60EE0D" w:rsidR="0022532D" w:rsidRDefault="0022532D" w:rsidP="001D5A0C">
      <w:pPr>
        <w:pStyle w:val="Indentbodytext"/>
      </w:pPr>
      <w:r>
        <w:t xml:space="preserve">If a party is required to vest ownership of </w:t>
      </w:r>
      <w:r>
        <w:rPr>
          <w:b/>
          <w:i/>
        </w:rPr>
        <w:t xml:space="preserve">new </w:t>
      </w:r>
      <w:r w:rsidRPr="004C429D">
        <w:rPr>
          <w:b/>
          <w:i/>
        </w:rPr>
        <w:t>material</w:t>
      </w:r>
      <w:r>
        <w:t xml:space="preserve"> in the other party in accordance with this clause </w:t>
      </w:r>
      <w:r>
        <w:fldChar w:fldCharType="begin"/>
      </w:r>
      <w:r>
        <w:instrText xml:space="preserve"> REF _Ref506727517 \r \h </w:instrText>
      </w:r>
      <w:r w:rsidR="00B057D4">
        <w:instrText xml:space="preserve"> \* MERGEFORMAT </w:instrText>
      </w:r>
      <w:r>
        <w:fldChar w:fldCharType="separate"/>
      </w:r>
      <w:r w:rsidR="00E968C0">
        <w:t>9</w:t>
      </w:r>
      <w:r>
        <w:fldChar w:fldCharType="end"/>
      </w:r>
      <w:r>
        <w:t xml:space="preserve">, that party must do all things and execute all </w:t>
      </w:r>
      <w:r w:rsidRPr="00FA3658">
        <w:rPr>
          <w:b/>
          <w:i/>
        </w:rPr>
        <w:t>documents</w:t>
      </w:r>
      <w:r>
        <w:t xml:space="preserve"> necessary or convenient to vest that </w:t>
      </w:r>
      <w:r w:rsidRPr="00FA3658">
        <w:rPr>
          <w:b/>
          <w:i/>
        </w:rPr>
        <w:t>material</w:t>
      </w:r>
      <w:r>
        <w:t xml:space="preserve"> in the other party. </w:t>
      </w:r>
    </w:p>
    <w:p w14:paraId="490E3728" w14:textId="77777777" w:rsidR="0022532D" w:rsidRPr="00B057D4" w:rsidRDefault="0022532D" w:rsidP="00B057D4">
      <w:pPr>
        <w:pStyle w:val="Heading2"/>
      </w:pPr>
      <w:bookmarkStart w:id="4435" w:name="_Toc507357353"/>
      <w:bookmarkStart w:id="4436" w:name="_Toc507394643"/>
      <w:bookmarkStart w:id="4437" w:name="_Toc506749408"/>
      <w:bookmarkStart w:id="4438" w:name="_Toc507157427"/>
      <w:bookmarkStart w:id="4439" w:name="_Toc507158782"/>
      <w:bookmarkStart w:id="4440" w:name="_Toc507159676"/>
      <w:bookmarkStart w:id="4441" w:name="_Toc507162351"/>
      <w:bookmarkStart w:id="4442" w:name="_Toc507160812"/>
      <w:bookmarkStart w:id="4443" w:name="_Toc507163597"/>
      <w:bookmarkStart w:id="4444" w:name="_Toc507161880"/>
      <w:bookmarkStart w:id="4445" w:name="_Toc507163126"/>
      <w:bookmarkStart w:id="4446" w:name="_Toc507168026"/>
      <w:bookmarkStart w:id="4447" w:name="_Toc507166786"/>
      <w:bookmarkStart w:id="4448" w:name="_Toc507164634"/>
      <w:bookmarkStart w:id="4449" w:name="_Toc507165182"/>
      <w:bookmarkStart w:id="4450" w:name="_Toc507170673"/>
      <w:bookmarkStart w:id="4451" w:name="_Toc507166478"/>
      <w:bookmarkStart w:id="4452" w:name="_Toc507171586"/>
      <w:bookmarkStart w:id="4453" w:name="_Toc507168127"/>
      <w:bookmarkStart w:id="4454" w:name="_Toc518756570"/>
      <w:bookmarkStart w:id="4455" w:name="_Ref506728187"/>
      <w:bookmarkStart w:id="4456" w:name="_Toc507402132"/>
      <w:bookmarkStart w:id="4457" w:name="_Toc507402269"/>
      <w:bookmarkStart w:id="4458" w:name="_Toc507403831"/>
      <w:bookmarkStart w:id="4459" w:name="_Toc507404653"/>
      <w:bookmarkStart w:id="4460" w:name="_Toc507408350"/>
      <w:bookmarkStart w:id="4461" w:name="_Toc507409980"/>
      <w:bookmarkStart w:id="4462" w:name="_Toc507412651"/>
      <w:bookmarkStart w:id="4463" w:name="_Toc507413065"/>
      <w:bookmarkStart w:id="4464" w:name="_Toc507413884"/>
      <w:bookmarkStart w:id="4465" w:name="_Toc507417446"/>
      <w:bookmarkStart w:id="4466" w:name="_Toc507418542"/>
      <w:bookmarkStart w:id="4467" w:name="_Toc507418816"/>
      <w:bookmarkStart w:id="4468" w:name="_Toc507417842"/>
      <w:bookmarkStart w:id="4469" w:name="_Toc507419227"/>
      <w:bookmarkStart w:id="4470" w:name="_Ref507421510"/>
      <w:bookmarkStart w:id="4471" w:name="_Toc507491080"/>
      <w:bookmarkStart w:id="4472" w:name="_Toc511977227"/>
      <w:bookmarkStart w:id="4473" w:name="_Toc517958606"/>
      <w:bookmarkStart w:id="4474" w:name="_Toc517962294"/>
      <w:bookmarkStart w:id="4475" w:name="_Toc518041461"/>
      <w:bookmarkStart w:id="4476" w:name="_Toc184800486"/>
      <w:bookmarkEnd w:id="4435"/>
      <w:bookmarkEnd w:id="4436"/>
      <w:r w:rsidRPr="00B057D4">
        <w:t xml:space="preserve">Intellectual property rights in </w:t>
      </w:r>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r w:rsidR="00781C90">
        <w:t>software</w:t>
      </w:r>
      <w:bookmarkEnd w:id="4454"/>
      <w:bookmarkEnd w:id="4476"/>
      <w:r w:rsidRPr="00B057D4">
        <w:t xml:space="preserve"> </w:t>
      </w:r>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p>
    <w:p w14:paraId="490E3729" w14:textId="60F6D950" w:rsidR="0022532D" w:rsidRDefault="0022532D" w:rsidP="009703DC">
      <w:pPr>
        <w:pStyle w:val="Indentbodytext"/>
      </w:pPr>
      <w:r>
        <w:t xml:space="preserve">This contract does not affect the ownership of </w:t>
      </w:r>
      <w:r w:rsidRPr="003964B2">
        <w:rPr>
          <w:b/>
          <w:i/>
        </w:rPr>
        <w:t>intellectual property rights</w:t>
      </w:r>
      <w:r>
        <w:t xml:space="preserve"> in </w:t>
      </w:r>
      <w:r w:rsidR="00781C90">
        <w:rPr>
          <w:b/>
          <w:i/>
        </w:rPr>
        <w:t>software</w:t>
      </w:r>
      <w:r>
        <w:t xml:space="preserve"> which will remain with either </w:t>
      </w:r>
      <w:r w:rsidRPr="003964B2">
        <w:rPr>
          <w:b/>
          <w:i/>
        </w:rPr>
        <w:t xml:space="preserve">seller </w:t>
      </w:r>
      <w:r>
        <w:t xml:space="preserve">or a </w:t>
      </w:r>
      <w:r w:rsidRPr="003964B2">
        <w:rPr>
          <w:b/>
          <w:i/>
        </w:rPr>
        <w:t>third party</w:t>
      </w:r>
      <w:r>
        <w:t>, as applicable.</w:t>
      </w:r>
      <w:r w:rsidR="00AF6C49" w:rsidRPr="00E13109">
        <w:t xml:space="preserve"> </w:t>
      </w:r>
      <w:r w:rsidR="00781C90">
        <w:rPr>
          <w:b/>
          <w:i/>
        </w:rPr>
        <w:t>software</w:t>
      </w:r>
      <w:r>
        <w:t xml:space="preserve"> is licensed to </w:t>
      </w:r>
      <w:r w:rsidRPr="003964B2">
        <w:rPr>
          <w:b/>
          <w:i/>
        </w:rPr>
        <w:t>buyer</w:t>
      </w:r>
      <w:r>
        <w:t xml:space="preserve"> on the terms specified in clause </w:t>
      </w:r>
      <w:r w:rsidR="009E3A3F">
        <w:fldChar w:fldCharType="begin"/>
      </w:r>
      <w:r w:rsidR="009E3A3F">
        <w:instrText xml:space="preserve"> REF _Ref518731924 \r \h </w:instrText>
      </w:r>
      <w:r w:rsidR="009E3A3F">
        <w:fldChar w:fldCharType="separate"/>
      </w:r>
      <w:r w:rsidR="00E968C0">
        <w:t>5.1</w:t>
      </w:r>
      <w:r w:rsidR="009E3A3F">
        <w:fldChar w:fldCharType="end"/>
      </w:r>
      <w:r>
        <w:t>.</w:t>
      </w:r>
    </w:p>
    <w:p w14:paraId="490E372A" w14:textId="77777777" w:rsidR="0022532D" w:rsidRPr="00DE07C0" w:rsidRDefault="0022532D" w:rsidP="00DE07C0">
      <w:pPr>
        <w:pStyle w:val="Heading2"/>
      </w:pPr>
      <w:bookmarkStart w:id="4477" w:name="_Toc517976191"/>
      <w:bookmarkStart w:id="4478" w:name="_Toc517980860"/>
      <w:bookmarkStart w:id="4479" w:name="_Toc517981226"/>
      <w:bookmarkStart w:id="4480" w:name="_Toc517981591"/>
      <w:bookmarkStart w:id="4481" w:name="_Toc518041462"/>
      <w:bookmarkStart w:id="4482" w:name="_Toc518731767"/>
      <w:bookmarkStart w:id="4483" w:name="_Toc518755487"/>
      <w:bookmarkStart w:id="4484" w:name="_Toc518755849"/>
      <w:bookmarkStart w:id="4485" w:name="_Toc518756210"/>
      <w:bookmarkStart w:id="4486" w:name="_Toc518756571"/>
      <w:bookmarkStart w:id="4487" w:name="_Toc517976192"/>
      <w:bookmarkStart w:id="4488" w:name="_Toc517980861"/>
      <w:bookmarkStart w:id="4489" w:name="_Toc517981227"/>
      <w:bookmarkStart w:id="4490" w:name="_Toc517981592"/>
      <w:bookmarkStart w:id="4491" w:name="_Toc518041463"/>
      <w:bookmarkStart w:id="4492" w:name="_Toc518731768"/>
      <w:bookmarkStart w:id="4493" w:name="_Toc518755488"/>
      <w:bookmarkStart w:id="4494" w:name="_Toc518755850"/>
      <w:bookmarkStart w:id="4495" w:name="_Toc518756211"/>
      <w:bookmarkStart w:id="4496" w:name="_Toc518756572"/>
      <w:bookmarkStart w:id="4497" w:name="_Toc517976193"/>
      <w:bookmarkStart w:id="4498" w:name="_Toc517980862"/>
      <w:bookmarkStart w:id="4499" w:name="_Toc517981228"/>
      <w:bookmarkStart w:id="4500" w:name="_Toc517981593"/>
      <w:bookmarkStart w:id="4501" w:name="_Toc518041464"/>
      <w:bookmarkStart w:id="4502" w:name="_Toc518731769"/>
      <w:bookmarkStart w:id="4503" w:name="_Toc518755489"/>
      <w:bookmarkStart w:id="4504" w:name="_Toc518755851"/>
      <w:bookmarkStart w:id="4505" w:name="_Toc518756212"/>
      <w:bookmarkStart w:id="4506" w:name="_Toc518756573"/>
      <w:bookmarkStart w:id="4507" w:name="_Toc517976194"/>
      <w:bookmarkStart w:id="4508" w:name="_Toc517980863"/>
      <w:bookmarkStart w:id="4509" w:name="_Toc517981229"/>
      <w:bookmarkStart w:id="4510" w:name="_Toc517981594"/>
      <w:bookmarkStart w:id="4511" w:name="_Toc518041465"/>
      <w:bookmarkStart w:id="4512" w:name="_Toc518731770"/>
      <w:bookmarkStart w:id="4513" w:name="_Toc518755490"/>
      <w:bookmarkStart w:id="4514" w:name="_Toc518755852"/>
      <w:bookmarkStart w:id="4515" w:name="_Toc518756213"/>
      <w:bookmarkStart w:id="4516" w:name="_Toc518756574"/>
      <w:bookmarkStart w:id="4517" w:name="_Toc517976195"/>
      <w:bookmarkStart w:id="4518" w:name="_Toc517980864"/>
      <w:bookmarkStart w:id="4519" w:name="_Toc517981230"/>
      <w:bookmarkStart w:id="4520" w:name="_Toc517981595"/>
      <w:bookmarkStart w:id="4521" w:name="_Toc518041466"/>
      <w:bookmarkStart w:id="4522" w:name="_Toc518731771"/>
      <w:bookmarkStart w:id="4523" w:name="_Toc518755491"/>
      <w:bookmarkStart w:id="4524" w:name="_Toc518755853"/>
      <w:bookmarkStart w:id="4525" w:name="_Toc518756214"/>
      <w:bookmarkStart w:id="4526" w:name="_Toc518756575"/>
      <w:bookmarkStart w:id="4527" w:name="_Ref506728243"/>
      <w:bookmarkStart w:id="4528" w:name="_Ref506730384"/>
      <w:bookmarkStart w:id="4529" w:name="_Toc506749409"/>
      <w:bookmarkStart w:id="4530" w:name="_Toc507157428"/>
      <w:bookmarkStart w:id="4531" w:name="_Toc507158783"/>
      <w:bookmarkStart w:id="4532" w:name="_Toc507159677"/>
      <w:bookmarkStart w:id="4533" w:name="_Toc507162352"/>
      <w:bookmarkStart w:id="4534" w:name="_Toc507160813"/>
      <w:bookmarkStart w:id="4535" w:name="_Toc507163598"/>
      <w:bookmarkStart w:id="4536" w:name="_Toc507161881"/>
      <w:bookmarkStart w:id="4537" w:name="_Toc507163127"/>
      <w:bookmarkStart w:id="4538" w:name="_Toc507168027"/>
      <w:bookmarkStart w:id="4539" w:name="_Toc507166787"/>
      <w:bookmarkStart w:id="4540" w:name="_Toc507164635"/>
      <w:bookmarkStart w:id="4541" w:name="_Toc507165183"/>
      <w:bookmarkStart w:id="4542" w:name="_Toc507170674"/>
      <w:bookmarkStart w:id="4543" w:name="_Toc507166479"/>
      <w:bookmarkStart w:id="4544" w:name="_Toc507171587"/>
      <w:bookmarkStart w:id="4545" w:name="_Toc507168128"/>
      <w:bookmarkStart w:id="4546" w:name="_Toc507402133"/>
      <w:bookmarkStart w:id="4547" w:name="_Toc507402270"/>
      <w:bookmarkStart w:id="4548" w:name="_Toc507403832"/>
      <w:bookmarkStart w:id="4549" w:name="_Toc507404654"/>
      <w:bookmarkStart w:id="4550" w:name="_Toc507408351"/>
      <w:bookmarkStart w:id="4551" w:name="_Toc507409981"/>
      <w:bookmarkStart w:id="4552" w:name="_Toc507412652"/>
      <w:bookmarkStart w:id="4553" w:name="_Toc507413066"/>
      <w:bookmarkStart w:id="4554" w:name="_Toc507413885"/>
      <w:bookmarkStart w:id="4555" w:name="_Toc507417447"/>
      <w:bookmarkStart w:id="4556" w:name="_Toc507418543"/>
      <w:bookmarkStart w:id="4557" w:name="_Toc507418817"/>
      <w:bookmarkStart w:id="4558" w:name="_Toc507417843"/>
      <w:bookmarkStart w:id="4559" w:name="_Toc507419228"/>
      <w:bookmarkStart w:id="4560" w:name="_Ref507421526"/>
      <w:bookmarkStart w:id="4561" w:name="_Toc507491081"/>
      <w:bookmarkStart w:id="4562" w:name="_Toc511977228"/>
      <w:bookmarkStart w:id="4563" w:name="_Toc517958607"/>
      <w:bookmarkStart w:id="4564" w:name="_Toc517962295"/>
      <w:bookmarkStart w:id="4565" w:name="_Toc518041467"/>
      <w:bookmarkStart w:id="4566" w:name="_Toc518756576"/>
      <w:bookmarkStart w:id="4567" w:name="_Toc184800487"/>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r w:rsidRPr="00DE07C0">
        <w:t xml:space="preserve">Intellectual property rights in all other </w:t>
      </w:r>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r w:rsidRPr="00DE07C0">
        <w:t>contract material</w:t>
      </w:r>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r w:rsidR="00CD0714">
        <w:t xml:space="preserve"> </w:t>
      </w:r>
    </w:p>
    <w:p w14:paraId="490E372B" w14:textId="6EFDB50A" w:rsidR="0022532D" w:rsidRPr="00697784" w:rsidRDefault="0022532D" w:rsidP="009703DC">
      <w:pPr>
        <w:pStyle w:val="Indentbodytext"/>
        <w:rPr>
          <w:b/>
          <w:i/>
        </w:rPr>
      </w:pPr>
      <w:bookmarkStart w:id="4568" w:name="_Ref506728191"/>
      <w:r>
        <w:t xml:space="preserve">This clause </w:t>
      </w:r>
      <w:r>
        <w:fldChar w:fldCharType="begin"/>
      </w:r>
      <w:r>
        <w:instrText xml:space="preserve"> REF _Ref506730384 \r \h </w:instrText>
      </w:r>
      <w:r w:rsidR="009703DC">
        <w:instrText xml:space="preserve"> \* MERGEFORMAT </w:instrText>
      </w:r>
      <w:r>
        <w:fldChar w:fldCharType="separate"/>
      </w:r>
      <w:r w:rsidR="00E968C0">
        <w:t>9.3</w:t>
      </w:r>
      <w:r>
        <w:fldChar w:fldCharType="end"/>
      </w:r>
      <w:r>
        <w:t xml:space="preserve"> does not apply to </w:t>
      </w:r>
      <w:r w:rsidR="00781C90">
        <w:rPr>
          <w:b/>
          <w:i/>
        </w:rPr>
        <w:t>software</w:t>
      </w:r>
      <w:r>
        <w:t xml:space="preserve">. </w:t>
      </w:r>
    </w:p>
    <w:p w14:paraId="490E372C" w14:textId="77777777" w:rsidR="0022532D" w:rsidRPr="003E2A52" w:rsidRDefault="0022532D" w:rsidP="009703DC">
      <w:pPr>
        <w:pStyle w:val="Indentbodytext"/>
        <w:rPr>
          <w:b/>
          <w:i/>
        </w:rPr>
      </w:pPr>
      <w:r w:rsidRPr="007638A5">
        <w:rPr>
          <w:b/>
          <w:i/>
        </w:rPr>
        <w:t xml:space="preserve">seller </w:t>
      </w:r>
      <w:r>
        <w:t xml:space="preserve">grants to, or must obtain for, </w:t>
      </w:r>
      <w:r w:rsidRPr="00DE0547">
        <w:rPr>
          <w:b/>
          <w:i/>
        </w:rPr>
        <w:t>buyer</w:t>
      </w:r>
      <w:r>
        <w:t xml:space="preserve"> a perpetual </w:t>
      </w:r>
      <w:r w:rsidRPr="00A4061B">
        <w:rPr>
          <w:b/>
          <w:i/>
        </w:rPr>
        <w:t xml:space="preserve">licence </w:t>
      </w:r>
      <w:r>
        <w:t xml:space="preserve">to </w:t>
      </w:r>
      <w:r>
        <w:rPr>
          <w:b/>
          <w:i/>
        </w:rPr>
        <w:t xml:space="preserve">use </w:t>
      </w:r>
      <w:r w:rsidRPr="002E3B0A">
        <w:t>all</w:t>
      </w:r>
      <w:r>
        <w:rPr>
          <w:b/>
          <w:i/>
        </w:rPr>
        <w:t xml:space="preserve"> existing material </w:t>
      </w:r>
      <w:r w:rsidRPr="002E3B0A">
        <w:t xml:space="preserve">(other than </w:t>
      </w:r>
      <w:r w:rsidRPr="00B51090">
        <w:rPr>
          <w:b/>
          <w:i/>
        </w:rPr>
        <w:t>b</w:t>
      </w:r>
      <w:r w:rsidRPr="0032196B">
        <w:rPr>
          <w:b/>
          <w:i/>
        </w:rPr>
        <w:t>uyer’s existing material</w:t>
      </w:r>
      <w:r w:rsidRPr="002E3B0A">
        <w:t>) for</w:t>
      </w:r>
      <w:r>
        <w:rPr>
          <w:b/>
          <w:i/>
        </w:rPr>
        <w:t xml:space="preserve"> </w:t>
      </w:r>
      <w:r w:rsidRPr="008A7F6A">
        <w:rPr>
          <w:b/>
          <w:i/>
        </w:rPr>
        <w:t>government purposes</w:t>
      </w:r>
      <w:r>
        <w:t>.</w:t>
      </w:r>
      <w:r w:rsidR="00AF6C49">
        <w:t xml:space="preserve"> </w:t>
      </w:r>
    </w:p>
    <w:p w14:paraId="490E372D" w14:textId="77777777" w:rsidR="0022532D" w:rsidRPr="00D77B5D" w:rsidRDefault="0022532D" w:rsidP="009703DC">
      <w:pPr>
        <w:pStyle w:val="Indentbodytext"/>
        <w:rPr>
          <w:b/>
          <w:i/>
        </w:rPr>
      </w:pPr>
      <w:bookmarkStart w:id="4569" w:name="_Ref507335299"/>
      <w:r w:rsidRPr="007B55EB">
        <w:rPr>
          <w:b/>
          <w:i/>
        </w:rPr>
        <w:t>buyer</w:t>
      </w:r>
      <w:r>
        <w:t xml:space="preserve"> grants </w:t>
      </w:r>
      <w:r w:rsidRPr="007B55EB">
        <w:rPr>
          <w:b/>
          <w:i/>
        </w:rPr>
        <w:t xml:space="preserve">seller </w:t>
      </w:r>
      <w:r>
        <w:t xml:space="preserve">a </w:t>
      </w:r>
      <w:r w:rsidRPr="00384FDF">
        <w:rPr>
          <w:b/>
          <w:i/>
        </w:rPr>
        <w:t xml:space="preserve">contract </w:t>
      </w:r>
      <w:r>
        <w:rPr>
          <w:b/>
          <w:i/>
        </w:rPr>
        <w:t>delivery</w:t>
      </w:r>
      <w:r w:rsidRPr="00384FDF">
        <w:rPr>
          <w:b/>
          <w:i/>
        </w:rPr>
        <w:t xml:space="preserve"> licence</w:t>
      </w:r>
      <w:r>
        <w:t xml:space="preserve"> to all </w:t>
      </w:r>
      <w:r w:rsidRPr="00DE0547">
        <w:rPr>
          <w:b/>
          <w:i/>
        </w:rPr>
        <w:t>buyer’s</w:t>
      </w:r>
      <w:r>
        <w:t xml:space="preserve"> </w:t>
      </w:r>
      <w:r w:rsidRPr="00A942C6">
        <w:rPr>
          <w:b/>
          <w:i/>
        </w:rPr>
        <w:t>existing material</w:t>
      </w:r>
      <w:r>
        <w:t>.</w:t>
      </w:r>
      <w:bookmarkEnd w:id="4569"/>
      <w:r w:rsidR="00AF6C49">
        <w:t xml:space="preserve"> </w:t>
      </w:r>
    </w:p>
    <w:p w14:paraId="490E372E" w14:textId="219B3FEE" w:rsidR="0022532D" w:rsidRPr="00561C56" w:rsidRDefault="0022532D" w:rsidP="009703DC">
      <w:pPr>
        <w:pStyle w:val="Indentbodytext"/>
        <w:rPr>
          <w:b/>
          <w:i/>
        </w:rPr>
      </w:pPr>
      <w:bookmarkStart w:id="4570" w:name="_Ref506756409"/>
      <w:bookmarkEnd w:id="4568"/>
      <w:r>
        <w:t xml:space="preserve">Ownership of </w:t>
      </w:r>
      <w:r w:rsidRPr="00765D4D">
        <w:rPr>
          <w:b/>
          <w:i/>
        </w:rPr>
        <w:t>intellectual property rights</w:t>
      </w:r>
      <w:r>
        <w:t xml:space="preserve"> in </w:t>
      </w:r>
      <w:r w:rsidRPr="00F31857">
        <w:rPr>
          <w:b/>
          <w:i/>
        </w:rPr>
        <w:t>new material</w:t>
      </w:r>
      <w:r>
        <w:t xml:space="preserve"> will be in accordance with either Model A in clause </w:t>
      </w:r>
      <w:r>
        <w:fldChar w:fldCharType="begin"/>
      </w:r>
      <w:r>
        <w:instrText xml:space="preserve"> REF _Ref506731847 \r \h </w:instrText>
      </w:r>
      <w:r w:rsidR="009703DC">
        <w:instrText xml:space="preserve"> \* MERGEFORMAT </w:instrText>
      </w:r>
      <w:r>
        <w:fldChar w:fldCharType="separate"/>
      </w:r>
      <w:r w:rsidR="00E968C0">
        <w:t>9.3.5</w:t>
      </w:r>
      <w:r>
        <w:fldChar w:fldCharType="end"/>
      </w:r>
      <w:r>
        <w:t xml:space="preserve"> or Model B in clause </w:t>
      </w:r>
      <w:r>
        <w:fldChar w:fldCharType="begin"/>
      </w:r>
      <w:r>
        <w:instrText xml:space="preserve"> REF _Ref506731848 \r \h </w:instrText>
      </w:r>
      <w:r w:rsidR="009703DC">
        <w:instrText xml:space="preserve"> \* MERGEFORMAT </w:instrText>
      </w:r>
      <w:r>
        <w:fldChar w:fldCharType="separate"/>
      </w:r>
      <w:r w:rsidR="00E968C0">
        <w:t>9.3.6</w:t>
      </w:r>
      <w:r>
        <w:fldChar w:fldCharType="end"/>
      </w:r>
      <w:r>
        <w:t>, as specified in I</w:t>
      </w:r>
      <w:r w:rsidRPr="00C60ED2">
        <w:t xml:space="preserve">tem </w:t>
      </w:r>
      <w:r>
        <w:fldChar w:fldCharType="begin"/>
      </w:r>
      <w:r>
        <w:instrText xml:space="preserve"> REF _Ref506756390 \r \h </w:instrText>
      </w:r>
      <w:r w:rsidR="009703DC">
        <w:instrText xml:space="preserve"> \* MERGEFORMAT </w:instrText>
      </w:r>
      <w:r>
        <w:fldChar w:fldCharType="separate"/>
      </w:r>
      <w:r w:rsidR="00E968C0">
        <w:t>14</w:t>
      </w:r>
      <w:r>
        <w:fldChar w:fldCharType="end"/>
      </w:r>
      <w:r w:rsidRPr="00C60ED2">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t xml:space="preserve">. If no ownership model is selected in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t>, Model A will apply.</w:t>
      </w:r>
      <w:bookmarkEnd w:id="4570"/>
      <w:r>
        <w:t xml:space="preserve"> </w:t>
      </w:r>
    </w:p>
    <w:p w14:paraId="490E372F" w14:textId="77777777" w:rsidR="0022532D" w:rsidRPr="0075133E" w:rsidRDefault="0022532D" w:rsidP="009703DC">
      <w:pPr>
        <w:pStyle w:val="Indentbodytext"/>
      </w:pPr>
      <w:bookmarkStart w:id="4571" w:name="_Ref506731847"/>
      <w:r>
        <w:rPr>
          <w:b/>
        </w:rPr>
        <w:t>M</w:t>
      </w:r>
      <w:r w:rsidRPr="00A05299">
        <w:rPr>
          <w:b/>
        </w:rPr>
        <w:t>odel A</w:t>
      </w:r>
      <w:r>
        <w:t xml:space="preserve">: All </w:t>
      </w:r>
      <w:r w:rsidRPr="00284EC0">
        <w:rPr>
          <w:b/>
          <w:i/>
        </w:rPr>
        <w:t>intellectual property rights</w:t>
      </w:r>
      <w:r>
        <w:t xml:space="preserve"> in </w:t>
      </w:r>
      <w:r>
        <w:rPr>
          <w:b/>
          <w:i/>
        </w:rPr>
        <w:t xml:space="preserve">new material </w:t>
      </w:r>
      <w:r>
        <w:t xml:space="preserve">will, upon their creation, vest in </w:t>
      </w:r>
      <w:r>
        <w:rPr>
          <w:b/>
          <w:i/>
        </w:rPr>
        <w:t>buyer</w:t>
      </w:r>
      <w:r w:rsidRPr="001B2ADB">
        <w:rPr>
          <w:i/>
        </w:rPr>
        <w:t xml:space="preserve">. </w:t>
      </w:r>
      <w:r>
        <w:t xml:space="preserve">To the extent </w:t>
      </w:r>
      <w:r w:rsidRPr="001B2ADB">
        <w:rPr>
          <w:b/>
          <w:i/>
        </w:rPr>
        <w:t>seller</w:t>
      </w:r>
      <w:r>
        <w:t xml:space="preserve"> needs to use </w:t>
      </w:r>
      <w:r w:rsidRPr="001B2ADB">
        <w:rPr>
          <w:b/>
          <w:i/>
        </w:rPr>
        <w:t>new material</w:t>
      </w:r>
      <w:r>
        <w:t xml:space="preserve"> to perform its obligations under this contract, </w:t>
      </w:r>
      <w:r w:rsidRPr="007B55EB">
        <w:rPr>
          <w:b/>
          <w:i/>
        </w:rPr>
        <w:t>buyer</w:t>
      </w:r>
      <w:r>
        <w:t xml:space="preserve"> grants </w:t>
      </w:r>
      <w:r w:rsidRPr="007B55EB">
        <w:rPr>
          <w:b/>
          <w:i/>
        </w:rPr>
        <w:t xml:space="preserve">seller </w:t>
      </w:r>
      <w:r>
        <w:t xml:space="preserve">a </w:t>
      </w:r>
      <w:r w:rsidRPr="00384FDF">
        <w:rPr>
          <w:b/>
          <w:i/>
        </w:rPr>
        <w:t xml:space="preserve">contract </w:t>
      </w:r>
      <w:r>
        <w:rPr>
          <w:b/>
          <w:i/>
        </w:rPr>
        <w:t>delivery</w:t>
      </w:r>
      <w:r w:rsidRPr="00384FDF">
        <w:rPr>
          <w:b/>
          <w:i/>
        </w:rPr>
        <w:t xml:space="preserve"> licence</w:t>
      </w:r>
      <w:r>
        <w:t xml:space="preserve"> to that </w:t>
      </w:r>
      <w:r w:rsidRPr="00C67D7D">
        <w:rPr>
          <w:b/>
          <w:i/>
        </w:rPr>
        <w:t>new material</w:t>
      </w:r>
      <w:r>
        <w:t>.</w:t>
      </w:r>
      <w:bookmarkEnd w:id="4571"/>
      <w:r w:rsidR="00AF6C49">
        <w:t xml:space="preserve"> </w:t>
      </w:r>
    </w:p>
    <w:p w14:paraId="490E3730" w14:textId="77777777" w:rsidR="0022532D" w:rsidRPr="0075133E" w:rsidRDefault="0022532D" w:rsidP="00DE07C0">
      <w:pPr>
        <w:pStyle w:val="Indentbodytext"/>
      </w:pPr>
      <w:bookmarkStart w:id="4572" w:name="_Ref506731848"/>
      <w:r w:rsidRPr="00FE760D">
        <w:rPr>
          <w:b/>
        </w:rPr>
        <w:lastRenderedPageBreak/>
        <w:t>Model B</w:t>
      </w:r>
      <w:r>
        <w:t xml:space="preserve">: All </w:t>
      </w:r>
      <w:r w:rsidRPr="00284EC0">
        <w:rPr>
          <w:b/>
          <w:i/>
        </w:rPr>
        <w:t>intellectual property rights</w:t>
      </w:r>
      <w:r>
        <w:t xml:space="preserve"> in </w:t>
      </w:r>
      <w:r>
        <w:rPr>
          <w:b/>
          <w:i/>
        </w:rPr>
        <w:t xml:space="preserve">new material </w:t>
      </w:r>
      <w:r>
        <w:t xml:space="preserve">will, upon their creation, vest in </w:t>
      </w:r>
      <w:r>
        <w:rPr>
          <w:b/>
          <w:i/>
        </w:rPr>
        <w:t>seller</w:t>
      </w:r>
      <w:r>
        <w:t xml:space="preserve"> and </w:t>
      </w:r>
      <w:r w:rsidRPr="006200CD">
        <w:rPr>
          <w:b/>
          <w:i/>
        </w:rPr>
        <w:t xml:space="preserve">seller </w:t>
      </w:r>
      <w:r>
        <w:t xml:space="preserve">grants </w:t>
      </w:r>
      <w:r w:rsidRPr="00B756C5">
        <w:rPr>
          <w:b/>
          <w:i/>
        </w:rPr>
        <w:t>buyer</w:t>
      </w:r>
      <w:r>
        <w:t xml:space="preserve"> a perpetual </w:t>
      </w:r>
      <w:r w:rsidRPr="002E3B0A">
        <w:rPr>
          <w:b/>
          <w:i/>
        </w:rPr>
        <w:t>licen</w:t>
      </w:r>
      <w:r>
        <w:rPr>
          <w:b/>
          <w:i/>
        </w:rPr>
        <w:t>c</w:t>
      </w:r>
      <w:r w:rsidRPr="002E3B0A">
        <w:rPr>
          <w:b/>
          <w:i/>
        </w:rPr>
        <w:t>e</w:t>
      </w:r>
      <w:r>
        <w:t xml:space="preserve"> to all </w:t>
      </w:r>
      <w:r w:rsidRPr="00182977">
        <w:rPr>
          <w:b/>
          <w:i/>
        </w:rPr>
        <w:t>intellectual property rights</w:t>
      </w:r>
      <w:r>
        <w:t xml:space="preserve"> in the </w:t>
      </w:r>
      <w:r>
        <w:rPr>
          <w:b/>
          <w:i/>
        </w:rPr>
        <w:t>new material</w:t>
      </w:r>
      <w:r>
        <w:t xml:space="preserve"> for any use for </w:t>
      </w:r>
      <w:r w:rsidRPr="007F1FFE">
        <w:rPr>
          <w:b/>
          <w:i/>
        </w:rPr>
        <w:t>government purposes</w:t>
      </w:r>
      <w:bookmarkEnd w:id="4572"/>
      <w:r>
        <w:rPr>
          <w:i/>
        </w:rPr>
        <w:t xml:space="preserve"> </w:t>
      </w:r>
      <w:r w:rsidRPr="00DE34A3">
        <w:t xml:space="preserve">and </w:t>
      </w:r>
      <w:r w:rsidRPr="00DE34A3">
        <w:rPr>
          <w:b/>
          <w:i/>
        </w:rPr>
        <w:t>buyer</w:t>
      </w:r>
      <w:r w:rsidRPr="00DE34A3">
        <w:t xml:space="preserve"> may</w:t>
      </w:r>
      <w:r>
        <w:rPr>
          <w:i/>
        </w:rPr>
        <w:t xml:space="preserve"> </w:t>
      </w:r>
      <w:r>
        <w:t xml:space="preserve">assign the </w:t>
      </w:r>
      <w:r w:rsidRPr="00E13109">
        <w:rPr>
          <w:b/>
          <w:i/>
        </w:rPr>
        <w:t>licence</w:t>
      </w:r>
      <w:r>
        <w:t xml:space="preserve"> to another </w:t>
      </w:r>
      <w:r w:rsidRPr="00FE684C">
        <w:rPr>
          <w:b/>
          <w:i/>
        </w:rPr>
        <w:t>agency</w:t>
      </w:r>
      <w:r>
        <w:t xml:space="preserve">, on the same terms but at no additional cost to </w:t>
      </w:r>
      <w:r w:rsidRPr="00FE684C">
        <w:rPr>
          <w:b/>
          <w:i/>
        </w:rPr>
        <w:t>buyer</w:t>
      </w:r>
      <w:r>
        <w:t xml:space="preserve"> or the assignee.</w:t>
      </w:r>
    </w:p>
    <w:p w14:paraId="490E3731" w14:textId="77777777" w:rsidR="0022532D" w:rsidRPr="00DE07C0" w:rsidRDefault="0022532D" w:rsidP="00DE07C0">
      <w:pPr>
        <w:pStyle w:val="Heading2"/>
      </w:pPr>
      <w:bookmarkStart w:id="4573" w:name="_Toc505935925"/>
      <w:bookmarkStart w:id="4574" w:name="_Toc505936597"/>
      <w:bookmarkStart w:id="4575" w:name="_Ref506372355"/>
      <w:bookmarkStart w:id="4576" w:name="_Toc506556756"/>
      <w:bookmarkStart w:id="4577" w:name="_Toc506557030"/>
      <w:bookmarkStart w:id="4578" w:name="_Toc506559426"/>
      <w:bookmarkStart w:id="4579" w:name="_Toc506558601"/>
      <w:bookmarkStart w:id="4580" w:name="_Toc506560944"/>
      <w:bookmarkStart w:id="4581" w:name="_Toc506749410"/>
      <w:bookmarkStart w:id="4582" w:name="_Toc507157429"/>
      <w:bookmarkStart w:id="4583" w:name="_Toc507158784"/>
      <w:bookmarkStart w:id="4584" w:name="_Toc507159678"/>
      <w:bookmarkStart w:id="4585" w:name="_Toc507162353"/>
      <w:bookmarkStart w:id="4586" w:name="_Toc507160814"/>
      <w:bookmarkStart w:id="4587" w:name="_Toc507163599"/>
      <w:bookmarkStart w:id="4588" w:name="_Toc507161882"/>
      <w:bookmarkStart w:id="4589" w:name="_Toc507163128"/>
      <w:bookmarkStart w:id="4590" w:name="_Toc507168028"/>
      <w:bookmarkStart w:id="4591" w:name="_Toc507166788"/>
      <w:bookmarkStart w:id="4592" w:name="_Toc507164636"/>
      <w:bookmarkStart w:id="4593" w:name="_Toc507165184"/>
      <w:bookmarkStart w:id="4594" w:name="_Toc507170675"/>
      <w:bookmarkStart w:id="4595" w:name="_Toc507166480"/>
      <w:bookmarkStart w:id="4596" w:name="_Toc507171588"/>
      <w:bookmarkStart w:id="4597" w:name="_Toc507168129"/>
      <w:bookmarkStart w:id="4598" w:name="_Toc507402134"/>
      <w:bookmarkStart w:id="4599" w:name="_Toc507402271"/>
      <w:bookmarkStart w:id="4600" w:name="_Toc507403833"/>
      <w:bookmarkStart w:id="4601" w:name="_Toc507404655"/>
      <w:bookmarkStart w:id="4602" w:name="_Toc507408352"/>
      <w:bookmarkStart w:id="4603" w:name="_Toc507409982"/>
      <w:bookmarkStart w:id="4604" w:name="_Toc507412653"/>
      <w:bookmarkStart w:id="4605" w:name="_Toc507413067"/>
      <w:bookmarkStart w:id="4606" w:name="_Toc507413886"/>
      <w:bookmarkStart w:id="4607" w:name="_Toc507417448"/>
      <w:bookmarkStart w:id="4608" w:name="_Toc507418544"/>
      <w:bookmarkStart w:id="4609" w:name="_Toc507418818"/>
      <w:bookmarkStart w:id="4610" w:name="_Toc507417844"/>
      <w:bookmarkStart w:id="4611" w:name="_Toc507419229"/>
      <w:bookmarkStart w:id="4612" w:name="_Ref507424200"/>
      <w:bookmarkStart w:id="4613" w:name="_Toc507491082"/>
      <w:bookmarkStart w:id="4614" w:name="_Toc511977229"/>
      <w:bookmarkStart w:id="4615" w:name="_Toc517958608"/>
      <w:bookmarkStart w:id="4616" w:name="_Toc517962296"/>
      <w:bookmarkStart w:id="4617" w:name="_Toc518041468"/>
      <w:bookmarkStart w:id="4618" w:name="_Toc518756577"/>
      <w:bookmarkStart w:id="4619" w:name="_Toc184800488"/>
      <w:bookmarkEnd w:id="4427"/>
      <w:bookmarkEnd w:id="4428"/>
      <w:bookmarkEnd w:id="4429"/>
      <w:bookmarkEnd w:id="4430"/>
      <w:bookmarkEnd w:id="4431"/>
      <w:bookmarkEnd w:id="4432"/>
      <w:bookmarkEnd w:id="4433"/>
      <w:r w:rsidRPr="00DE07C0">
        <w:t>IP warranty</w:t>
      </w:r>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p>
    <w:p w14:paraId="490E3732" w14:textId="77777777" w:rsidR="0022532D" w:rsidRDefault="0022532D" w:rsidP="00DE07C0">
      <w:pPr>
        <w:pStyle w:val="Indentbodytext"/>
      </w:pPr>
      <w:r w:rsidRPr="00222813">
        <w:rPr>
          <w:b/>
          <w:i/>
        </w:rPr>
        <w:t>seller</w:t>
      </w:r>
      <w:r>
        <w:t xml:space="preserve"> warrants that:</w:t>
      </w:r>
    </w:p>
    <w:p w14:paraId="490E3733" w14:textId="77777777" w:rsidR="0022532D" w:rsidRDefault="0022532D" w:rsidP="00306784">
      <w:pPr>
        <w:pStyle w:val="indentalphalevel1"/>
        <w:numPr>
          <w:ilvl w:val="0"/>
          <w:numId w:val="63"/>
        </w:numPr>
      </w:pPr>
      <w:r>
        <w:t xml:space="preserve">all </w:t>
      </w:r>
      <w:r w:rsidRPr="00DE07C0">
        <w:rPr>
          <w:b/>
          <w:i/>
        </w:rPr>
        <w:t>contract material</w:t>
      </w:r>
      <w:r>
        <w:t xml:space="preserve"> (other than </w:t>
      </w:r>
      <w:r w:rsidRPr="00DE07C0">
        <w:rPr>
          <w:b/>
          <w:i/>
        </w:rPr>
        <w:t>existing material</w:t>
      </w:r>
      <w:r>
        <w:t xml:space="preserve"> provided by </w:t>
      </w:r>
      <w:r w:rsidRPr="00DE07C0">
        <w:rPr>
          <w:b/>
          <w:i/>
        </w:rPr>
        <w:t>buyer</w:t>
      </w:r>
      <w:r>
        <w:t xml:space="preserve">) and </w:t>
      </w:r>
      <w:r w:rsidRPr="00DE07C0">
        <w:rPr>
          <w:b/>
          <w:i/>
        </w:rPr>
        <w:t>buyer’s</w:t>
      </w:r>
      <w:r>
        <w:t xml:space="preserve"> use of that </w:t>
      </w:r>
      <w:r w:rsidRPr="00DE07C0">
        <w:rPr>
          <w:b/>
          <w:i/>
        </w:rPr>
        <w:t>contract material</w:t>
      </w:r>
      <w:r>
        <w:t xml:space="preserve"> will not infringe the </w:t>
      </w:r>
      <w:r w:rsidRPr="00DE07C0">
        <w:rPr>
          <w:b/>
          <w:i/>
        </w:rPr>
        <w:t>intellectual property rights</w:t>
      </w:r>
      <w:r>
        <w:t xml:space="preserve"> of any person; and</w:t>
      </w:r>
    </w:p>
    <w:p w14:paraId="490E3734" w14:textId="273C6F05" w:rsidR="0022532D" w:rsidRPr="00F6629B" w:rsidRDefault="0022532D" w:rsidP="00DE07C0">
      <w:pPr>
        <w:pStyle w:val="indentalphalevel1"/>
      </w:pPr>
      <w:r>
        <w:t xml:space="preserve">it has the necessary rights to vest under clauses </w:t>
      </w:r>
      <w:r>
        <w:fldChar w:fldCharType="begin"/>
      </w:r>
      <w:r>
        <w:instrText xml:space="preserve"> REF _Ref506732785 \r \h </w:instrText>
      </w:r>
      <w:r w:rsidR="00DE07C0">
        <w:instrText xml:space="preserve"> \* MERGEFORMAT </w:instrText>
      </w:r>
      <w:r>
        <w:fldChar w:fldCharType="separate"/>
      </w:r>
      <w:r w:rsidR="00E968C0">
        <w:t>9.1</w:t>
      </w:r>
      <w:r>
        <w:fldChar w:fldCharType="end"/>
      </w:r>
      <w:r>
        <w:t xml:space="preserve"> to </w:t>
      </w:r>
      <w:r>
        <w:fldChar w:fldCharType="begin"/>
      </w:r>
      <w:r>
        <w:instrText xml:space="preserve"> REF _Ref506730384 \r \h </w:instrText>
      </w:r>
      <w:r w:rsidR="00DE07C0">
        <w:instrText xml:space="preserve"> \* MERGEFORMAT </w:instrText>
      </w:r>
      <w:r>
        <w:fldChar w:fldCharType="separate"/>
      </w:r>
      <w:r w:rsidR="00E968C0">
        <w:t>9.3</w:t>
      </w:r>
      <w:r>
        <w:fldChar w:fldCharType="end"/>
      </w:r>
      <w:r>
        <w:t xml:space="preserve"> and to grant the licences required or referred to under this clause </w:t>
      </w:r>
      <w:r>
        <w:fldChar w:fldCharType="begin"/>
      </w:r>
      <w:r>
        <w:instrText xml:space="preserve"> REF _Ref506732879 \r \h </w:instrText>
      </w:r>
      <w:r w:rsidR="00DE07C0">
        <w:instrText xml:space="preserve"> \* MERGEFORMAT </w:instrText>
      </w:r>
      <w:r>
        <w:fldChar w:fldCharType="separate"/>
      </w:r>
      <w:r w:rsidR="00E968C0">
        <w:t>9</w:t>
      </w:r>
      <w:r>
        <w:fldChar w:fldCharType="end"/>
      </w:r>
      <w:r>
        <w:t>.</w:t>
      </w:r>
    </w:p>
    <w:p w14:paraId="490E3735" w14:textId="77777777" w:rsidR="0022532D" w:rsidRDefault="0022532D" w:rsidP="00DE07C0">
      <w:pPr>
        <w:pStyle w:val="Heading2"/>
      </w:pPr>
      <w:bookmarkStart w:id="4620" w:name="_Toc505935926"/>
      <w:bookmarkStart w:id="4621" w:name="_Toc505936598"/>
      <w:bookmarkStart w:id="4622" w:name="_Toc506556757"/>
      <w:bookmarkStart w:id="4623" w:name="_Toc506557031"/>
      <w:bookmarkStart w:id="4624" w:name="_Toc506559427"/>
      <w:bookmarkStart w:id="4625" w:name="_Toc506558602"/>
      <w:bookmarkStart w:id="4626" w:name="_Toc506560945"/>
      <w:bookmarkStart w:id="4627" w:name="_Toc506749411"/>
      <w:bookmarkStart w:id="4628" w:name="_Toc507157430"/>
      <w:bookmarkStart w:id="4629" w:name="_Toc507158785"/>
      <w:bookmarkStart w:id="4630" w:name="_Toc507159679"/>
      <w:bookmarkStart w:id="4631" w:name="_Toc507162354"/>
      <w:bookmarkStart w:id="4632" w:name="_Toc507160815"/>
      <w:bookmarkStart w:id="4633" w:name="_Toc507163600"/>
      <w:bookmarkStart w:id="4634" w:name="_Toc507161883"/>
      <w:bookmarkStart w:id="4635" w:name="_Toc507163129"/>
      <w:bookmarkStart w:id="4636" w:name="_Toc507168029"/>
      <w:bookmarkStart w:id="4637" w:name="_Toc507166789"/>
      <w:bookmarkStart w:id="4638" w:name="_Toc507164637"/>
      <w:bookmarkStart w:id="4639" w:name="_Toc507165185"/>
      <w:bookmarkStart w:id="4640" w:name="_Toc507170676"/>
      <w:bookmarkStart w:id="4641" w:name="_Toc507166481"/>
      <w:bookmarkStart w:id="4642" w:name="_Toc507171589"/>
      <w:bookmarkStart w:id="4643" w:name="_Toc507168130"/>
      <w:bookmarkStart w:id="4644" w:name="_Toc507402135"/>
      <w:bookmarkStart w:id="4645" w:name="_Toc507402272"/>
      <w:bookmarkStart w:id="4646" w:name="_Toc507403834"/>
      <w:bookmarkStart w:id="4647" w:name="_Toc507404656"/>
      <w:bookmarkStart w:id="4648" w:name="_Toc507408353"/>
      <w:bookmarkStart w:id="4649" w:name="_Toc507409983"/>
      <w:bookmarkStart w:id="4650" w:name="_Toc507412654"/>
      <w:bookmarkStart w:id="4651" w:name="_Toc507413068"/>
      <w:bookmarkStart w:id="4652" w:name="_Toc507413887"/>
      <w:bookmarkStart w:id="4653" w:name="_Toc507417449"/>
      <w:bookmarkStart w:id="4654" w:name="_Toc507418545"/>
      <w:bookmarkStart w:id="4655" w:name="_Toc507418819"/>
      <w:bookmarkStart w:id="4656" w:name="_Toc507417845"/>
      <w:bookmarkStart w:id="4657" w:name="_Toc507419230"/>
      <w:bookmarkStart w:id="4658" w:name="_Toc507491083"/>
      <w:bookmarkStart w:id="4659" w:name="_Toc511977230"/>
      <w:bookmarkStart w:id="4660" w:name="_Toc517958609"/>
      <w:bookmarkStart w:id="4661" w:name="_Toc517962297"/>
      <w:bookmarkStart w:id="4662" w:name="_Toc518041469"/>
      <w:bookmarkStart w:id="4663" w:name="_Toc518756578"/>
      <w:bookmarkStart w:id="4664" w:name="_Toc184800489"/>
      <w:r w:rsidRPr="002743FF">
        <w:t xml:space="preserve">Infringement </w:t>
      </w:r>
      <w:r w:rsidRPr="00DE07C0">
        <w:t>claims</w:t>
      </w:r>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p>
    <w:p w14:paraId="490E3736" w14:textId="77777777" w:rsidR="0022532D" w:rsidRPr="00984A48" w:rsidRDefault="0022532D" w:rsidP="00DE07C0">
      <w:pPr>
        <w:pStyle w:val="Indentbodytext"/>
      </w:pPr>
      <w:r w:rsidRPr="00984A48">
        <w:t xml:space="preserve">If a claim of infringement of </w:t>
      </w:r>
      <w:r w:rsidRPr="00984A48">
        <w:rPr>
          <w:b/>
          <w:i/>
        </w:rPr>
        <w:t>intellectual property rights</w:t>
      </w:r>
      <w:r w:rsidRPr="00984A48">
        <w:t xml:space="preserve"> or </w:t>
      </w:r>
      <w:r w:rsidRPr="00984A48">
        <w:rPr>
          <w:b/>
          <w:i/>
        </w:rPr>
        <w:t>moral rights</w:t>
      </w:r>
      <w:r w:rsidRPr="00984A48">
        <w:t xml:space="preserve"> is made or threatened by a </w:t>
      </w:r>
      <w:r w:rsidRPr="00984A48">
        <w:rPr>
          <w:b/>
          <w:i/>
        </w:rPr>
        <w:t>third party</w:t>
      </w:r>
      <w:r w:rsidRPr="00984A48">
        <w:t xml:space="preserve">, </w:t>
      </w:r>
      <w:r w:rsidRPr="000F7570">
        <w:rPr>
          <w:b/>
          <w:i/>
        </w:rPr>
        <w:t>buyer</w:t>
      </w:r>
      <w:r w:rsidRPr="00984A48">
        <w:t xml:space="preserve"> will allow </w:t>
      </w:r>
      <w:r w:rsidRPr="000F7570">
        <w:rPr>
          <w:b/>
          <w:i/>
        </w:rPr>
        <w:t>seller,</w:t>
      </w:r>
      <w:r w:rsidRPr="00984A48">
        <w:t xml:space="preserve"> at</w:t>
      </w:r>
      <w:r>
        <w:t xml:space="preserve"> </w:t>
      </w:r>
      <w:r w:rsidRPr="000F7570">
        <w:rPr>
          <w:b/>
          <w:i/>
        </w:rPr>
        <w:t>seller’s</w:t>
      </w:r>
      <w:r>
        <w:t xml:space="preserve"> expense,</w:t>
      </w:r>
      <w:r w:rsidRPr="00984A48">
        <w:t xml:space="preserve"> to either:</w:t>
      </w:r>
    </w:p>
    <w:p w14:paraId="490E3737" w14:textId="77777777" w:rsidR="0022532D" w:rsidRPr="00984A48" w:rsidRDefault="0022532D" w:rsidP="00306784">
      <w:pPr>
        <w:pStyle w:val="indentalphalevel1"/>
        <w:numPr>
          <w:ilvl w:val="0"/>
          <w:numId w:val="64"/>
        </w:numPr>
      </w:pPr>
      <w:r w:rsidRPr="00984A48">
        <w:t xml:space="preserve">obtain for </w:t>
      </w:r>
      <w:r w:rsidRPr="00DE07C0">
        <w:rPr>
          <w:b/>
          <w:i/>
        </w:rPr>
        <w:t>buyer</w:t>
      </w:r>
      <w:r w:rsidRPr="00984A48">
        <w:t xml:space="preserve"> the right to continued use of the </w:t>
      </w:r>
      <w:r w:rsidRPr="00DE07C0">
        <w:rPr>
          <w:b/>
          <w:i/>
        </w:rPr>
        <w:t>material</w:t>
      </w:r>
      <w:r w:rsidRPr="00984A48">
        <w:t>; or</w:t>
      </w:r>
    </w:p>
    <w:p w14:paraId="490E3738" w14:textId="77777777" w:rsidR="0022532D" w:rsidRPr="00984A48" w:rsidRDefault="0022532D" w:rsidP="00DE07C0">
      <w:pPr>
        <w:pStyle w:val="indentalphalevel1"/>
      </w:pPr>
      <w:bookmarkStart w:id="4665" w:name="_Ref507142964"/>
      <w:r w:rsidRPr="00984A48">
        <w:t xml:space="preserve">replace or modify the </w:t>
      </w:r>
      <w:r w:rsidRPr="008256DE">
        <w:rPr>
          <w:b/>
          <w:i/>
        </w:rPr>
        <w:t>material</w:t>
      </w:r>
      <w:r w:rsidRPr="00984A48">
        <w:t xml:space="preserve"> so that the alleged infringement ceases</w:t>
      </w:r>
      <w:r>
        <w:t>,</w:t>
      </w:r>
      <w:r w:rsidRPr="00984A48">
        <w:t xml:space="preserve"> </w:t>
      </w:r>
      <w:r>
        <w:t xml:space="preserve">provided </w:t>
      </w:r>
      <w:r w:rsidRPr="00984A48">
        <w:t xml:space="preserve">the </w:t>
      </w:r>
      <w:r w:rsidRPr="008256DE">
        <w:rPr>
          <w:b/>
          <w:i/>
        </w:rPr>
        <w:t xml:space="preserve">material </w:t>
      </w:r>
      <w:r w:rsidRPr="00984A48">
        <w:t xml:space="preserve">continues to provide </w:t>
      </w:r>
      <w:r w:rsidRPr="008256DE">
        <w:rPr>
          <w:b/>
          <w:i/>
        </w:rPr>
        <w:t>buyer</w:t>
      </w:r>
      <w:r w:rsidRPr="00984A48">
        <w:t xml:space="preserve"> with equivalent functionality and performance as required in the </w:t>
      </w:r>
      <w:r>
        <w:rPr>
          <w:b/>
          <w:i/>
        </w:rPr>
        <w:t>s</w:t>
      </w:r>
      <w:r w:rsidRPr="008256DE">
        <w:rPr>
          <w:b/>
          <w:i/>
        </w:rPr>
        <w:t>pecifications</w:t>
      </w:r>
      <w:r w:rsidRPr="00984A48">
        <w:t>.</w:t>
      </w:r>
      <w:bookmarkEnd w:id="4665"/>
    </w:p>
    <w:p w14:paraId="490E3739" w14:textId="77777777" w:rsidR="0022532D" w:rsidRDefault="0022532D" w:rsidP="00DE07C0">
      <w:pPr>
        <w:pStyle w:val="Heading2"/>
      </w:pPr>
      <w:bookmarkStart w:id="4666" w:name="_Toc505935927"/>
      <w:bookmarkStart w:id="4667" w:name="_Toc505936599"/>
      <w:bookmarkStart w:id="4668" w:name="_Toc506556758"/>
      <w:bookmarkStart w:id="4669" w:name="_Toc506557032"/>
      <w:bookmarkStart w:id="4670" w:name="_Toc506559428"/>
      <w:bookmarkStart w:id="4671" w:name="_Toc506558603"/>
      <w:bookmarkStart w:id="4672" w:name="_Toc506560946"/>
      <w:bookmarkStart w:id="4673" w:name="_Toc506749412"/>
      <w:bookmarkStart w:id="4674" w:name="_Toc507157431"/>
      <w:bookmarkStart w:id="4675" w:name="_Toc507158786"/>
      <w:bookmarkStart w:id="4676" w:name="_Toc507159680"/>
      <w:bookmarkStart w:id="4677" w:name="_Toc507162355"/>
      <w:bookmarkStart w:id="4678" w:name="_Toc507160816"/>
      <w:bookmarkStart w:id="4679" w:name="_Toc507163601"/>
      <w:bookmarkStart w:id="4680" w:name="_Toc507161884"/>
      <w:bookmarkStart w:id="4681" w:name="_Toc507163130"/>
      <w:bookmarkStart w:id="4682" w:name="_Toc507168030"/>
      <w:bookmarkStart w:id="4683" w:name="_Toc507166790"/>
      <w:bookmarkStart w:id="4684" w:name="_Toc507164638"/>
      <w:bookmarkStart w:id="4685" w:name="_Toc507165186"/>
      <w:bookmarkStart w:id="4686" w:name="_Toc507170677"/>
      <w:bookmarkStart w:id="4687" w:name="_Toc507166482"/>
      <w:bookmarkStart w:id="4688" w:name="_Toc507171590"/>
      <w:bookmarkStart w:id="4689" w:name="_Toc507168131"/>
      <w:bookmarkStart w:id="4690" w:name="_Toc507402136"/>
      <w:bookmarkStart w:id="4691" w:name="_Toc507402273"/>
      <w:bookmarkStart w:id="4692" w:name="_Toc507403835"/>
      <w:bookmarkStart w:id="4693" w:name="_Toc507404657"/>
      <w:bookmarkStart w:id="4694" w:name="_Toc507408354"/>
      <w:bookmarkStart w:id="4695" w:name="_Toc507409984"/>
      <w:bookmarkStart w:id="4696" w:name="_Toc507412655"/>
      <w:bookmarkStart w:id="4697" w:name="_Toc507413069"/>
      <w:bookmarkStart w:id="4698" w:name="_Toc507413888"/>
      <w:bookmarkStart w:id="4699" w:name="_Toc507417450"/>
      <w:bookmarkStart w:id="4700" w:name="_Toc507418546"/>
      <w:bookmarkStart w:id="4701" w:name="_Toc507418820"/>
      <w:bookmarkStart w:id="4702" w:name="_Toc507417846"/>
      <w:bookmarkStart w:id="4703" w:name="_Toc507419231"/>
      <w:bookmarkStart w:id="4704" w:name="_Ref507421649"/>
      <w:bookmarkStart w:id="4705" w:name="_Toc507491084"/>
      <w:bookmarkStart w:id="4706" w:name="_Toc511977231"/>
      <w:bookmarkStart w:id="4707" w:name="_Toc517958610"/>
      <w:bookmarkStart w:id="4708" w:name="_Toc517962298"/>
      <w:bookmarkStart w:id="4709" w:name="_Toc518041470"/>
      <w:bookmarkStart w:id="4710" w:name="_Toc518756579"/>
      <w:bookmarkStart w:id="4711" w:name="_Toc184800490"/>
      <w:r w:rsidRPr="002743FF">
        <w:t xml:space="preserve">Moral </w:t>
      </w:r>
      <w:r w:rsidRPr="00DE07C0">
        <w:t>rights</w:t>
      </w:r>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p>
    <w:p w14:paraId="490E373A" w14:textId="77777777" w:rsidR="0022532D" w:rsidRDefault="0022532D" w:rsidP="004011F2">
      <w:pPr>
        <w:pStyle w:val="Indentbodytext"/>
      </w:pPr>
      <w:r w:rsidRPr="00222813">
        <w:rPr>
          <w:b/>
          <w:i/>
        </w:rPr>
        <w:t xml:space="preserve">seller </w:t>
      </w:r>
      <w:r>
        <w:t xml:space="preserve">represents and warrants that its performance of the contract (including provision of any </w:t>
      </w:r>
      <w:r w:rsidRPr="00290DAD">
        <w:rPr>
          <w:b/>
          <w:i/>
        </w:rPr>
        <w:t>material</w:t>
      </w:r>
      <w:r>
        <w:t xml:space="preserve">) or </w:t>
      </w:r>
      <w:r w:rsidRPr="00290DAD">
        <w:rPr>
          <w:b/>
          <w:i/>
        </w:rPr>
        <w:t>buyer’s</w:t>
      </w:r>
      <w:r>
        <w:t xml:space="preserve"> use of </w:t>
      </w:r>
      <w:r w:rsidRPr="00290DAD">
        <w:rPr>
          <w:b/>
          <w:i/>
        </w:rPr>
        <w:t>material</w:t>
      </w:r>
      <w:r>
        <w:t xml:space="preserve"> in </w:t>
      </w:r>
      <w:r>
        <w:lastRenderedPageBreak/>
        <w:t xml:space="preserve">accordance with the contract will not infringe the </w:t>
      </w:r>
      <w:r w:rsidRPr="00290DAD">
        <w:rPr>
          <w:b/>
          <w:i/>
        </w:rPr>
        <w:t>moral rights</w:t>
      </w:r>
      <w:r>
        <w:t xml:space="preserve"> of </w:t>
      </w:r>
      <w:r w:rsidRPr="00290DAD">
        <w:rPr>
          <w:b/>
          <w:i/>
        </w:rPr>
        <w:t>seller</w:t>
      </w:r>
      <w:r w:rsidR="00306784">
        <w:rPr>
          <w:b/>
          <w:i/>
        </w:rPr>
        <w:t>’s</w:t>
      </w:r>
      <w:r w:rsidRPr="00290DAD">
        <w:rPr>
          <w:b/>
          <w:i/>
        </w:rPr>
        <w:t xml:space="preserve"> personnel</w:t>
      </w:r>
      <w:r>
        <w:t xml:space="preserve">. </w:t>
      </w:r>
    </w:p>
    <w:p w14:paraId="490E373B" w14:textId="77777777" w:rsidR="0022532D" w:rsidRDefault="0022532D" w:rsidP="001D5A0C">
      <w:pPr>
        <w:pStyle w:val="Indentbodytext"/>
      </w:pPr>
      <w:r w:rsidRPr="00FE0A26">
        <w:rPr>
          <w:b/>
          <w:i/>
        </w:rPr>
        <w:t>seller</w:t>
      </w:r>
      <w:r>
        <w:t xml:space="preserve"> must ensure that no </w:t>
      </w:r>
      <w:r w:rsidRPr="00FE0A26">
        <w:rPr>
          <w:b/>
          <w:i/>
        </w:rPr>
        <w:t>seller</w:t>
      </w:r>
      <w:r w:rsidR="00306784">
        <w:rPr>
          <w:b/>
          <w:i/>
        </w:rPr>
        <w:t>’s</w:t>
      </w:r>
      <w:r w:rsidRPr="00FE0A26">
        <w:rPr>
          <w:b/>
          <w:i/>
        </w:rPr>
        <w:t xml:space="preserve"> personnel</w:t>
      </w:r>
      <w:r>
        <w:t xml:space="preserve"> will institute, maintain or support any claim or proceeding against </w:t>
      </w:r>
      <w:r w:rsidRPr="00FE0A26">
        <w:rPr>
          <w:b/>
          <w:i/>
        </w:rPr>
        <w:t>buyer</w:t>
      </w:r>
      <w:r>
        <w:t xml:space="preserve"> or </w:t>
      </w:r>
      <w:r w:rsidRPr="00FE0A26">
        <w:rPr>
          <w:b/>
          <w:i/>
        </w:rPr>
        <w:t>buyer</w:t>
      </w:r>
      <w:r w:rsidR="00B943EA">
        <w:rPr>
          <w:b/>
          <w:i/>
        </w:rPr>
        <w:t>’s</w:t>
      </w:r>
      <w:r w:rsidRPr="00FE0A26">
        <w:rPr>
          <w:b/>
          <w:i/>
        </w:rPr>
        <w:t xml:space="preserve"> personnel</w:t>
      </w:r>
      <w:r>
        <w:t xml:space="preserve"> for infringement of any of their </w:t>
      </w:r>
      <w:r w:rsidRPr="00FE0A26">
        <w:rPr>
          <w:b/>
          <w:i/>
        </w:rPr>
        <w:t>moral rights</w:t>
      </w:r>
      <w:r>
        <w:t xml:space="preserve">. </w:t>
      </w:r>
    </w:p>
    <w:p w14:paraId="490E373C" w14:textId="77777777" w:rsidR="0022532D" w:rsidRPr="004011F2" w:rsidRDefault="0022532D" w:rsidP="004011F2">
      <w:pPr>
        <w:pStyle w:val="Heading1"/>
      </w:pPr>
      <w:bookmarkStart w:id="4712" w:name="_Toc505935928"/>
      <w:bookmarkStart w:id="4713" w:name="_Toc505936600"/>
      <w:bookmarkStart w:id="4714" w:name="_Toc506556759"/>
      <w:bookmarkStart w:id="4715" w:name="_Toc506557033"/>
      <w:bookmarkStart w:id="4716" w:name="_Toc506559429"/>
      <w:bookmarkStart w:id="4717" w:name="_Toc506558604"/>
      <w:bookmarkStart w:id="4718" w:name="_Toc506560947"/>
      <w:bookmarkStart w:id="4719" w:name="_Toc506749413"/>
      <w:bookmarkStart w:id="4720" w:name="_Toc507157432"/>
      <w:bookmarkStart w:id="4721" w:name="_Toc507158787"/>
      <w:bookmarkStart w:id="4722" w:name="_Toc507159681"/>
      <w:bookmarkStart w:id="4723" w:name="_Toc507162356"/>
      <w:bookmarkStart w:id="4724" w:name="_Toc507160817"/>
      <w:bookmarkStart w:id="4725" w:name="_Toc507163602"/>
      <w:bookmarkStart w:id="4726" w:name="_Toc507161885"/>
      <w:bookmarkStart w:id="4727" w:name="_Toc507163131"/>
      <w:bookmarkStart w:id="4728" w:name="_Toc507168031"/>
      <w:bookmarkStart w:id="4729" w:name="_Toc507166791"/>
      <w:bookmarkStart w:id="4730" w:name="_Toc507164639"/>
      <w:bookmarkStart w:id="4731" w:name="_Toc507165187"/>
      <w:bookmarkStart w:id="4732" w:name="_Toc507170678"/>
      <w:bookmarkStart w:id="4733" w:name="_Toc507166483"/>
      <w:bookmarkStart w:id="4734" w:name="_Toc507171591"/>
      <w:bookmarkStart w:id="4735" w:name="_Toc507168132"/>
      <w:bookmarkStart w:id="4736" w:name="_Ref507244479"/>
      <w:bookmarkStart w:id="4737" w:name="_Toc507402137"/>
      <w:bookmarkStart w:id="4738" w:name="_Toc507402274"/>
      <w:bookmarkStart w:id="4739" w:name="_Toc507403836"/>
      <w:bookmarkStart w:id="4740" w:name="_Toc507404658"/>
      <w:bookmarkStart w:id="4741" w:name="_Toc507408355"/>
      <w:bookmarkStart w:id="4742" w:name="_Toc507409985"/>
      <w:bookmarkStart w:id="4743" w:name="_Toc507412656"/>
      <w:bookmarkStart w:id="4744" w:name="_Toc507413070"/>
      <w:bookmarkStart w:id="4745" w:name="_Toc507413889"/>
      <w:bookmarkStart w:id="4746" w:name="_Toc507417451"/>
      <w:bookmarkStart w:id="4747" w:name="_Toc507418547"/>
      <w:bookmarkStart w:id="4748" w:name="_Toc507418821"/>
      <w:bookmarkStart w:id="4749" w:name="_Toc507417847"/>
      <w:bookmarkStart w:id="4750" w:name="_Toc507419232"/>
      <w:bookmarkStart w:id="4751" w:name="_Toc507491085"/>
      <w:bookmarkStart w:id="4752" w:name="_Toc511977232"/>
      <w:bookmarkStart w:id="4753" w:name="_Toc517958611"/>
      <w:bookmarkStart w:id="4754" w:name="_Toc517962299"/>
      <w:bookmarkStart w:id="4755" w:name="_Toc518041471"/>
      <w:bookmarkStart w:id="4756" w:name="_Toc518756580"/>
      <w:bookmarkStart w:id="4757" w:name="_Toc184800491"/>
      <w:r w:rsidRPr="004011F2">
        <w:t>Buyer assistance to seller</w:t>
      </w:r>
      <w:bookmarkStart w:id="4758" w:name="_Toc507158788"/>
      <w:bookmarkStart w:id="4759" w:name="_Toc507159682"/>
      <w:bookmarkStart w:id="4760" w:name="_Toc507162357"/>
      <w:bookmarkStart w:id="4761" w:name="_Toc507160818"/>
      <w:bookmarkStart w:id="4762" w:name="_Toc507163603"/>
      <w:bookmarkStart w:id="4763" w:name="_Toc507161886"/>
      <w:bookmarkStart w:id="4764" w:name="_Toc507163132"/>
      <w:bookmarkStart w:id="4765" w:name="_Toc507168032"/>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8"/>
      <w:bookmarkEnd w:id="4759"/>
      <w:bookmarkEnd w:id="4760"/>
      <w:bookmarkEnd w:id="4761"/>
      <w:bookmarkEnd w:id="4762"/>
      <w:bookmarkEnd w:id="4763"/>
      <w:bookmarkEnd w:id="4764"/>
      <w:bookmarkEnd w:id="4765"/>
      <w:bookmarkEnd w:id="4757"/>
    </w:p>
    <w:p w14:paraId="490E373D" w14:textId="77777777" w:rsidR="0022532D" w:rsidRPr="004011F2" w:rsidRDefault="0022532D" w:rsidP="004011F2">
      <w:pPr>
        <w:pStyle w:val="Heading2"/>
      </w:pPr>
      <w:bookmarkStart w:id="4766" w:name="_Toc505935929"/>
      <w:bookmarkStart w:id="4767" w:name="_Toc505936601"/>
      <w:bookmarkStart w:id="4768" w:name="_Toc507157433"/>
      <w:bookmarkStart w:id="4769" w:name="_Toc507158789"/>
      <w:bookmarkStart w:id="4770" w:name="_Toc507159683"/>
      <w:bookmarkStart w:id="4771" w:name="_Toc507162358"/>
      <w:bookmarkStart w:id="4772" w:name="_Toc507160819"/>
      <w:bookmarkStart w:id="4773" w:name="_Toc507163604"/>
      <w:bookmarkStart w:id="4774" w:name="_Toc507161887"/>
      <w:bookmarkStart w:id="4775" w:name="_Toc507163133"/>
      <w:bookmarkStart w:id="4776" w:name="_Toc507168033"/>
      <w:bookmarkStart w:id="4777" w:name="_Toc507166792"/>
      <w:bookmarkStart w:id="4778" w:name="_Toc507164640"/>
      <w:bookmarkStart w:id="4779" w:name="_Toc507165188"/>
      <w:bookmarkStart w:id="4780" w:name="_Toc507170679"/>
      <w:bookmarkStart w:id="4781" w:name="_Toc507166484"/>
      <w:bookmarkStart w:id="4782" w:name="_Toc507171592"/>
      <w:bookmarkStart w:id="4783" w:name="_Toc507168133"/>
      <w:bookmarkStart w:id="4784" w:name="_Toc507402138"/>
      <w:bookmarkStart w:id="4785" w:name="_Toc507402275"/>
      <w:bookmarkStart w:id="4786" w:name="_Toc507403837"/>
      <w:bookmarkStart w:id="4787" w:name="_Toc507404659"/>
      <w:bookmarkStart w:id="4788" w:name="_Toc507408356"/>
      <w:bookmarkStart w:id="4789" w:name="_Toc507409986"/>
      <w:bookmarkStart w:id="4790" w:name="_Toc507412657"/>
      <w:bookmarkStart w:id="4791" w:name="_Toc507413071"/>
      <w:bookmarkStart w:id="4792" w:name="_Toc507413890"/>
      <w:bookmarkStart w:id="4793" w:name="_Toc507417452"/>
      <w:bookmarkStart w:id="4794" w:name="_Toc507418548"/>
      <w:bookmarkStart w:id="4795" w:name="_Toc507418822"/>
      <w:bookmarkStart w:id="4796" w:name="_Toc507417848"/>
      <w:bookmarkStart w:id="4797" w:name="_Toc507419233"/>
      <w:bookmarkStart w:id="4798" w:name="_Toc507491086"/>
      <w:bookmarkStart w:id="4799" w:name="_Toc511977233"/>
      <w:bookmarkStart w:id="4800" w:name="_Toc517958612"/>
      <w:bookmarkStart w:id="4801" w:name="_Toc517962300"/>
      <w:bookmarkStart w:id="4802" w:name="_Toc518041472"/>
      <w:bookmarkStart w:id="4803" w:name="_Toc518756581"/>
      <w:bookmarkStart w:id="4804" w:name="_Toc506556760"/>
      <w:bookmarkStart w:id="4805" w:name="_Toc506557034"/>
      <w:bookmarkStart w:id="4806" w:name="_Toc506559430"/>
      <w:bookmarkStart w:id="4807" w:name="_Toc506558605"/>
      <w:bookmarkStart w:id="4808" w:name="_Toc506560948"/>
      <w:bookmarkStart w:id="4809" w:name="_Toc506749414"/>
      <w:bookmarkStart w:id="4810" w:name="_Toc184800492"/>
      <w:r w:rsidRPr="004011F2">
        <w:t xml:space="preserve">Access to buyer </w:t>
      </w:r>
      <w:bookmarkEnd w:id="4766"/>
      <w:bookmarkEnd w:id="4767"/>
      <w:r w:rsidRPr="004011F2">
        <w:t>material</w:t>
      </w:r>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10"/>
      <w:r w:rsidRPr="004011F2">
        <w:t xml:space="preserve"> </w:t>
      </w:r>
      <w:bookmarkEnd w:id="4804"/>
      <w:bookmarkEnd w:id="4805"/>
      <w:bookmarkEnd w:id="4806"/>
      <w:bookmarkEnd w:id="4807"/>
      <w:bookmarkEnd w:id="4808"/>
      <w:bookmarkEnd w:id="4809"/>
    </w:p>
    <w:p w14:paraId="490E373E" w14:textId="3090B569" w:rsidR="0022532D" w:rsidRDefault="0022532D" w:rsidP="004011F2">
      <w:pPr>
        <w:pStyle w:val="Indentbodytext"/>
      </w:pPr>
      <w:bookmarkStart w:id="4811" w:name="_Ref506756687"/>
      <w:r w:rsidRPr="7635E613">
        <w:rPr>
          <w:b/>
          <w:bCs/>
          <w:i/>
          <w:iCs/>
        </w:rPr>
        <w:t>buyer</w:t>
      </w:r>
      <w:r w:rsidRPr="7635E613">
        <w:rPr>
          <w:b/>
          <w:bCs/>
        </w:rPr>
        <w:t xml:space="preserve"> </w:t>
      </w:r>
      <w:r>
        <w:t xml:space="preserve">must provide </w:t>
      </w:r>
      <w:r w:rsidRPr="00852E5A">
        <w:t xml:space="preserve">to </w:t>
      </w:r>
      <w:r w:rsidRPr="00E13109">
        <w:rPr>
          <w:b/>
          <w:i/>
        </w:rPr>
        <w:t>seller</w:t>
      </w:r>
      <w:r w:rsidRPr="00852E5A">
        <w:rPr>
          <w:b/>
          <w:bCs/>
        </w:rPr>
        <w:t xml:space="preserve"> </w:t>
      </w:r>
      <w:r w:rsidR="005B522A" w:rsidRPr="00852E5A">
        <w:t>the</w:t>
      </w:r>
      <w:r w:rsidR="005B522A" w:rsidRPr="005B522A">
        <w:t xml:space="preserve"> </w:t>
      </w:r>
      <w:r w:rsidRPr="7635E613">
        <w:rPr>
          <w:b/>
          <w:bCs/>
          <w:i/>
          <w:iCs/>
        </w:rPr>
        <w:t>buyer</w:t>
      </w:r>
      <w:r w:rsidRPr="7635E613">
        <w:rPr>
          <w:b/>
          <w:bCs/>
          <w:i/>
          <w:iCs/>
          <w:color w:val="FF0000"/>
        </w:rPr>
        <w:t xml:space="preserve"> </w:t>
      </w:r>
      <w:r w:rsidRPr="7635E613">
        <w:rPr>
          <w:b/>
          <w:bCs/>
          <w:i/>
          <w:iCs/>
        </w:rPr>
        <w:t>material</w:t>
      </w:r>
      <w:r w:rsidRPr="7635E613">
        <w:rPr>
          <w:i/>
          <w:iCs/>
        </w:rPr>
        <w:t xml:space="preserve"> </w:t>
      </w:r>
      <w:r>
        <w:t xml:space="preserve">(if any) specified in </w:t>
      </w:r>
      <w:r w:rsidRPr="004011F2">
        <w:t xml:space="preserve">Item </w:t>
      </w:r>
      <w:r w:rsidRPr="004011F2">
        <w:fldChar w:fldCharType="begin"/>
      </w:r>
      <w:r w:rsidRPr="004011F2">
        <w:instrText xml:space="preserve"> REF _Ref506756598 \r \h </w:instrText>
      </w:r>
      <w:r w:rsidR="004011F2" w:rsidRPr="004011F2">
        <w:instrText xml:space="preserve"> \* MERGEFORMAT </w:instrText>
      </w:r>
      <w:r w:rsidRPr="004011F2">
        <w:fldChar w:fldCharType="separate"/>
      </w:r>
      <w:r w:rsidR="00E968C0">
        <w:t>15</w:t>
      </w:r>
      <w:r w:rsidRPr="004011F2">
        <w:fldChar w:fldCharType="end"/>
      </w:r>
      <w:r>
        <w:t xml:space="preserve"> of </w:t>
      </w:r>
      <w:r w:rsidRPr="00E13109">
        <w:fldChar w:fldCharType="begin"/>
      </w:r>
      <w:r w:rsidRPr="00CD0714">
        <w:rPr>
          <w:b/>
        </w:rPr>
        <w:instrText xml:space="preserve"> REF _Ref506550096 \r \h  \* MERGEFORMAT </w:instrText>
      </w:r>
      <w:r w:rsidRPr="00E13109">
        <w:rPr>
          <w:b/>
        </w:rPr>
        <w:fldChar w:fldCharType="separate"/>
      </w:r>
      <w:r w:rsidR="00E968C0" w:rsidRPr="00E968C0">
        <w:rPr>
          <w:b/>
          <w:bCs/>
          <w:lang w:val="en-US"/>
        </w:rPr>
        <w:t>Schedule B</w:t>
      </w:r>
      <w:r w:rsidRPr="00E13109">
        <w:fldChar w:fldCharType="end"/>
      </w:r>
      <w:r w:rsidRPr="00CD0714">
        <w:t>.</w:t>
      </w:r>
      <w:r>
        <w:t xml:space="preserve"> The </w:t>
      </w:r>
      <w:r w:rsidR="00D6726A" w:rsidRPr="7635E613">
        <w:rPr>
          <w:b/>
          <w:bCs/>
          <w:i/>
          <w:iCs/>
        </w:rPr>
        <w:t>buyer material</w:t>
      </w:r>
      <w:r w:rsidR="00D6726A" w:rsidRPr="7635E613">
        <w:rPr>
          <w:i/>
          <w:iCs/>
        </w:rPr>
        <w:t xml:space="preserve"> </w:t>
      </w:r>
      <w:r>
        <w:t>will:</w:t>
      </w:r>
      <w:bookmarkEnd w:id="4811"/>
    </w:p>
    <w:p w14:paraId="490E373F" w14:textId="26BB3EBC" w:rsidR="0022532D" w:rsidRDefault="0022532D" w:rsidP="00306784">
      <w:pPr>
        <w:pStyle w:val="indentalphalevel1"/>
        <w:numPr>
          <w:ilvl w:val="0"/>
          <w:numId w:val="65"/>
        </w:numPr>
      </w:pPr>
      <w:r>
        <w:t xml:space="preserve">to </w:t>
      </w:r>
      <w:r w:rsidRPr="004011F2">
        <w:rPr>
          <w:b/>
          <w:i/>
        </w:rPr>
        <w:t>buyer’s</w:t>
      </w:r>
      <w:r>
        <w:t xml:space="preserve"> reasonable knowledge and belief, be fit for the purpose stated in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r>
        <w:t xml:space="preserve"> and</w:t>
      </w:r>
    </w:p>
    <w:p w14:paraId="490E3740" w14:textId="77777777" w:rsidR="0022532D" w:rsidRDefault="0022532D" w:rsidP="004011F2">
      <w:pPr>
        <w:pStyle w:val="indentalphalevel1"/>
      </w:pPr>
      <w:r>
        <w:t xml:space="preserve">remain the property of </w:t>
      </w:r>
      <w:r w:rsidRPr="00DE0547">
        <w:rPr>
          <w:b/>
          <w:i/>
        </w:rPr>
        <w:t>buyer</w:t>
      </w:r>
      <w:r>
        <w:t xml:space="preserve"> and </w:t>
      </w:r>
      <w:r w:rsidRPr="00000129">
        <w:rPr>
          <w:b/>
          <w:i/>
        </w:rPr>
        <w:t>seller</w:t>
      </w:r>
      <w:r>
        <w:t xml:space="preserve"> must identify it as such. </w:t>
      </w:r>
    </w:p>
    <w:p w14:paraId="490E3741" w14:textId="75008AE8" w:rsidR="0022532D" w:rsidRDefault="0022532D" w:rsidP="004011F2">
      <w:pPr>
        <w:pStyle w:val="Indentbodytext"/>
      </w:pPr>
      <w:r w:rsidRPr="004011F2">
        <w:rPr>
          <w:b/>
          <w:i/>
        </w:rPr>
        <w:t>seller</w:t>
      </w:r>
      <w:r>
        <w:t xml:space="preserve"> must not, without </w:t>
      </w:r>
      <w:r w:rsidRPr="004011F2">
        <w:rPr>
          <w:b/>
          <w:i/>
        </w:rPr>
        <w:t>buyer</w:t>
      </w:r>
      <w:r w:rsidRPr="00EE25AA">
        <w:rPr>
          <w:b/>
          <w:i/>
        </w:rPr>
        <w:t>’</w:t>
      </w:r>
      <w:r w:rsidRPr="00E13109">
        <w:rPr>
          <w:b/>
          <w:i/>
        </w:rPr>
        <w:t>s</w:t>
      </w:r>
      <w:r w:rsidRPr="004011F2">
        <w:rPr>
          <w:b/>
        </w:rPr>
        <w:t xml:space="preserve"> </w:t>
      </w:r>
      <w:r>
        <w:t xml:space="preserve">prior written </w:t>
      </w:r>
      <w:r w:rsidRPr="004011F2">
        <w:rPr>
          <w:b/>
          <w:i/>
        </w:rPr>
        <w:t>approval</w:t>
      </w:r>
      <w:r>
        <w:t xml:space="preserve">, use </w:t>
      </w:r>
      <w:r w:rsidRPr="004011F2">
        <w:rPr>
          <w:b/>
          <w:i/>
        </w:rPr>
        <w:t>buyer material</w:t>
      </w:r>
      <w:r>
        <w:t xml:space="preserve"> other than for the purpose stated in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p>
    <w:p w14:paraId="490E3742" w14:textId="77777777" w:rsidR="0022532D" w:rsidRDefault="0022532D" w:rsidP="004011F2">
      <w:pPr>
        <w:pStyle w:val="Indentbodytext"/>
      </w:pPr>
      <w:r w:rsidRPr="004011F2">
        <w:rPr>
          <w:b/>
          <w:i/>
        </w:rPr>
        <w:t>seller’s</w:t>
      </w:r>
      <w:r>
        <w:rPr>
          <w:i/>
        </w:rPr>
        <w:t xml:space="preserve"> </w:t>
      </w:r>
      <w:r w:rsidRPr="00040D54">
        <w:t>obligations under the</w:t>
      </w:r>
      <w:r w:rsidRPr="004011F2">
        <w:rPr>
          <w:b/>
          <w:i/>
        </w:rPr>
        <w:t xml:space="preserve"> contract</w:t>
      </w:r>
      <w:r>
        <w:rPr>
          <w:i/>
        </w:rPr>
        <w:t xml:space="preserve"> </w:t>
      </w:r>
      <w:r w:rsidRPr="00FD7EB9">
        <w:t xml:space="preserve">are not limited by </w:t>
      </w:r>
      <w:r w:rsidRPr="004011F2">
        <w:rPr>
          <w:b/>
          <w:i/>
        </w:rPr>
        <w:t>buyer’s</w:t>
      </w:r>
      <w:r>
        <w:t xml:space="preserve"> provision of this </w:t>
      </w:r>
      <w:r w:rsidRPr="004011F2">
        <w:rPr>
          <w:b/>
          <w:i/>
        </w:rPr>
        <w:t>material</w:t>
      </w:r>
      <w:r w:rsidRPr="00E13109">
        <w:t>.</w:t>
      </w:r>
      <w:r w:rsidRPr="00EE25AA">
        <w:t xml:space="preserve"> </w:t>
      </w:r>
    </w:p>
    <w:p w14:paraId="490E3743" w14:textId="77777777" w:rsidR="0022532D" w:rsidRPr="004011F2" w:rsidRDefault="0022532D" w:rsidP="004011F2">
      <w:pPr>
        <w:pStyle w:val="Heading2"/>
      </w:pPr>
      <w:bookmarkStart w:id="4812" w:name="_Toc517973916"/>
      <w:bookmarkStart w:id="4813" w:name="_Toc517974153"/>
      <w:bookmarkStart w:id="4814" w:name="_Toc517974390"/>
      <w:bookmarkStart w:id="4815" w:name="_Toc517974627"/>
      <w:bookmarkStart w:id="4816" w:name="_Toc517974864"/>
      <w:bookmarkStart w:id="4817" w:name="_Toc517975101"/>
      <w:bookmarkStart w:id="4818" w:name="_Toc517975338"/>
      <w:bookmarkStart w:id="4819" w:name="_Toc517975575"/>
      <w:bookmarkStart w:id="4820" w:name="_Toc517976202"/>
      <w:bookmarkStart w:id="4821" w:name="_Toc517980871"/>
      <w:bookmarkStart w:id="4822" w:name="_Toc517981237"/>
      <w:bookmarkStart w:id="4823" w:name="_Toc517981602"/>
      <w:bookmarkStart w:id="4824" w:name="_Toc518041473"/>
      <w:bookmarkStart w:id="4825" w:name="_Toc518731778"/>
      <w:bookmarkStart w:id="4826" w:name="_Toc518755498"/>
      <w:bookmarkStart w:id="4827" w:name="_Toc518755860"/>
      <w:bookmarkStart w:id="4828" w:name="_Toc518756221"/>
      <w:bookmarkStart w:id="4829" w:name="_Toc518756582"/>
      <w:bookmarkStart w:id="4830" w:name="_Toc517976203"/>
      <w:bookmarkStart w:id="4831" w:name="_Toc517980872"/>
      <w:bookmarkStart w:id="4832" w:name="_Toc517981238"/>
      <w:bookmarkStart w:id="4833" w:name="_Toc517981603"/>
      <w:bookmarkStart w:id="4834" w:name="_Toc518041474"/>
      <w:bookmarkStart w:id="4835" w:name="_Toc518731779"/>
      <w:bookmarkStart w:id="4836" w:name="_Toc518755499"/>
      <w:bookmarkStart w:id="4837" w:name="_Toc518755861"/>
      <w:bookmarkStart w:id="4838" w:name="_Toc518756222"/>
      <w:bookmarkStart w:id="4839" w:name="_Toc518756583"/>
      <w:bookmarkStart w:id="4840" w:name="_Toc517976204"/>
      <w:bookmarkStart w:id="4841" w:name="_Toc517980873"/>
      <w:bookmarkStart w:id="4842" w:name="_Toc517981239"/>
      <w:bookmarkStart w:id="4843" w:name="_Toc517981604"/>
      <w:bookmarkStart w:id="4844" w:name="_Toc518041475"/>
      <w:bookmarkStart w:id="4845" w:name="_Toc518731780"/>
      <w:bookmarkStart w:id="4846" w:name="_Toc518755500"/>
      <w:bookmarkStart w:id="4847" w:name="_Toc518755862"/>
      <w:bookmarkStart w:id="4848" w:name="_Toc518756223"/>
      <w:bookmarkStart w:id="4849" w:name="_Toc518756584"/>
      <w:bookmarkStart w:id="4850" w:name="_Toc505935931"/>
      <w:bookmarkStart w:id="4851" w:name="_Toc505936603"/>
      <w:bookmarkStart w:id="4852" w:name="_Toc506556762"/>
      <w:bookmarkStart w:id="4853" w:name="_Toc506557036"/>
      <w:bookmarkStart w:id="4854" w:name="_Toc506559432"/>
      <w:bookmarkStart w:id="4855" w:name="_Toc506558607"/>
      <w:bookmarkStart w:id="4856" w:name="_Toc506560950"/>
      <w:bookmarkStart w:id="4857" w:name="_Toc506749416"/>
      <w:bookmarkStart w:id="4858" w:name="_Toc507157435"/>
      <w:bookmarkStart w:id="4859" w:name="_Toc507158791"/>
      <w:bookmarkStart w:id="4860" w:name="_Toc507159685"/>
      <w:bookmarkStart w:id="4861" w:name="_Toc507162360"/>
      <w:bookmarkStart w:id="4862" w:name="_Toc507160821"/>
      <w:bookmarkStart w:id="4863" w:name="_Toc507163606"/>
      <w:bookmarkStart w:id="4864" w:name="_Toc507161889"/>
      <w:bookmarkStart w:id="4865" w:name="_Toc507163135"/>
      <w:bookmarkStart w:id="4866" w:name="_Toc507168035"/>
      <w:bookmarkStart w:id="4867" w:name="_Toc507166794"/>
      <w:bookmarkStart w:id="4868" w:name="_Toc507164642"/>
      <w:bookmarkStart w:id="4869" w:name="_Toc507165190"/>
      <w:bookmarkStart w:id="4870" w:name="_Toc507170681"/>
      <w:bookmarkStart w:id="4871" w:name="_Toc507166486"/>
      <w:bookmarkStart w:id="4872" w:name="_Toc507171594"/>
      <w:bookmarkStart w:id="4873" w:name="_Toc507168135"/>
      <w:bookmarkStart w:id="4874" w:name="_Toc507402140"/>
      <w:bookmarkStart w:id="4875" w:name="_Toc507402277"/>
      <w:bookmarkStart w:id="4876" w:name="_Toc507403839"/>
      <w:bookmarkStart w:id="4877" w:name="_Toc507404661"/>
      <w:bookmarkStart w:id="4878" w:name="_Toc507408358"/>
      <w:bookmarkStart w:id="4879" w:name="_Toc507409988"/>
      <w:bookmarkStart w:id="4880" w:name="_Toc507412659"/>
      <w:bookmarkStart w:id="4881" w:name="_Toc507413073"/>
      <w:bookmarkStart w:id="4882" w:name="_Toc507413892"/>
      <w:bookmarkStart w:id="4883" w:name="_Toc507417454"/>
      <w:bookmarkStart w:id="4884" w:name="_Toc507418550"/>
      <w:bookmarkStart w:id="4885" w:name="_Toc507418824"/>
      <w:bookmarkStart w:id="4886" w:name="_Toc507417850"/>
      <w:bookmarkStart w:id="4887" w:name="_Toc507419235"/>
      <w:bookmarkStart w:id="4888" w:name="_Toc507491088"/>
      <w:bookmarkStart w:id="4889" w:name="_Toc511977235"/>
      <w:bookmarkStart w:id="4890" w:name="_Toc517958614"/>
      <w:bookmarkStart w:id="4891" w:name="_Toc517962302"/>
      <w:bookmarkStart w:id="4892" w:name="_Toc518041476"/>
      <w:bookmarkStart w:id="4893" w:name="_Toc518756585"/>
      <w:bookmarkStart w:id="4894" w:name="_Toc184800493"/>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r w:rsidRPr="004011F2">
        <w:t>Use of buyer facilities</w:t>
      </w:r>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p>
    <w:p w14:paraId="490E3744" w14:textId="481A203F" w:rsidR="0022532D" w:rsidRDefault="0022532D" w:rsidP="004011F2">
      <w:pPr>
        <w:pStyle w:val="Indentbodytext"/>
      </w:pPr>
      <w:bookmarkStart w:id="4895" w:name="_Ref506756890"/>
      <w:r w:rsidRPr="001B4603">
        <w:rPr>
          <w:b/>
          <w:i/>
        </w:rPr>
        <w:t>buyer</w:t>
      </w:r>
      <w:r>
        <w:t xml:space="preserve"> must make the facilities specified in Item </w:t>
      </w:r>
      <w:r>
        <w:fldChar w:fldCharType="begin"/>
      </w:r>
      <w:r>
        <w:instrText xml:space="preserve"> REF _Ref506756796 \r \h </w:instrText>
      </w:r>
      <w:r w:rsidR="004011F2">
        <w:instrText xml:space="preserve"> \* MERGEFORMAT </w:instrText>
      </w:r>
      <w:r>
        <w:fldChar w:fldCharType="separate"/>
      </w:r>
      <w:r w:rsidR="00E968C0">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Pr>
          <w:b/>
        </w:rPr>
        <w:t xml:space="preserve"> </w:t>
      </w:r>
      <w:r w:rsidRPr="00832A62">
        <w:t>reasonably available to</w:t>
      </w:r>
      <w:r>
        <w:rPr>
          <w:b/>
        </w:rPr>
        <w:t xml:space="preserve"> </w:t>
      </w:r>
      <w:r w:rsidRPr="00832A62">
        <w:rPr>
          <w:b/>
          <w:i/>
        </w:rPr>
        <w:t>seller</w:t>
      </w:r>
      <w:r>
        <w:t xml:space="preserve"> for its use in performing the contract. </w:t>
      </w:r>
      <w:bookmarkEnd w:id="4895"/>
    </w:p>
    <w:p w14:paraId="490E3745" w14:textId="77777777" w:rsidR="0022532D" w:rsidRDefault="0022532D" w:rsidP="004011F2">
      <w:pPr>
        <w:pStyle w:val="Indentbodytext"/>
      </w:pPr>
      <w:r w:rsidRPr="001B4603">
        <w:rPr>
          <w:b/>
          <w:i/>
        </w:rPr>
        <w:t xml:space="preserve">buyer </w:t>
      </w:r>
      <w:r>
        <w:t>warrants that:</w:t>
      </w:r>
    </w:p>
    <w:p w14:paraId="490E3746" w14:textId="33860549" w:rsidR="0022532D" w:rsidRDefault="0022532D" w:rsidP="00306784">
      <w:pPr>
        <w:pStyle w:val="indentalphalevel1"/>
        <w:numPr>
          <w:ilvl w:val="0"/>
          <w:numId w:val="66"/>
        </w:numPr>
      </w:pPr>
      <w:r>
        <w:t xml:space="preserve">such facilities (including any equipment or </w:t>
      </w:r>
      <w:r w:rsidRPr="00BC06CF">
        <w:t>software)</w:t>
      </w:r>
      <w:r>
        <w:t xml:space="preserve"> will comply with the requirements specified in Item </w:t>
      </w:r>
      <w:r>
        <w:fldChar w:fldCharType="begin"/>
      </w:r>
      <w:r>
        <w:instrText xml:space="preserve"> REF _Ref506756796 \r \h </w:instrText>
      </w:r>
      <w:r w:rsidR="004011F2">
        <w:instrText xml:space="preserve"> \* MERGEFORMAT </w:instrText>
      </w:r>
      <w:r>
        <w:fldChar w:fldCharType="separate"/>
      </w:r>
      <w:r w:rsidR="00E968C0">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p>
    <w:p w14:paraId="490E3747" w14:textId="17DD35AE" w:rsidR="0022532D" w:rsidRPr="003209B9" w:rsidRDefault="0022532D" w:rsidP="004011F2">
      <w:pPr>
        <w:pStyle w:val="indentalphalevel1"/>
      </w:pPr>
      <w:r>
        <w:lastRenderedPageBreak/>
        <w:t xml:space="preserve">such facilities will be maintained by </w:t>
      </w:r>
      <w:r w:rsidRPr="00213593">
        <w:rPr>
          <w:b/>
          <w:i/>
        </w:rPr>
        <w:t>buyer</w:t>
      </w:r>
      <w:r>
        <w:t xml:space="preserve"> in accordance with the requirements (if any) in Item </w:t>
      </w:r>
      <w:r>
        <w:fldChar w:fldCharType="begin"/>
      </w:r>
      <w:r>
        <w:instrText xml:space="preserve"> REF _Ref506756796 \r \h </w:instrText>
      </w:r>
      <w:r w:rsidR="004011F2">
        <w:instrText xml:space="preserve"> \* MERGEFORMAT </w:instrText>
      </w:r>
      <w:r>
        <w:fldChar w:fldCharType="separate"/>
      </w:r>
      <w:r w:rsidR="00E968C0">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CD0714">
        <w:t>;</w:t>
      </w:r>
      <w:r>
        <w:t xml:space="preserve"> and</w:t>
      </w:r>
    </w:p>
    <w:p w14:paraId="490E3748" w14:textId="52879010" w:rsidR="0022532D" w:rsidRDefault="0022532D" w:rsidP="004011F2">
      <w:pPr>
        <w:pStyle w:val="indentalphalevel1"/>
      </w:pPr>
      <w:r>
        <w:t xml:space="preserve">should a facility fail at any time to meet the requirements in Item </w:t>
      </w:r>
      <w:r>
        <w:fldChar w:fldCharType="begin"/>
      </w:r>
      <w:r>
        <w:instrText xml:space="preserve"> REF _Ref506756796 \r \h </w:instrText>
      </w:r>
      <w:r w:rsidR="004011F2">
        <w:instrText xml:space="preserve"> \* MERGEFORMAT </w:instrText>
      </w:r>
      <w:r>
        <w:fldChar w:fldCharType="separate"/>
      </w:r>
      <w:r w:rsidR="00E968C0">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r w:rsidRPr="00E25228">
        <w:t xml:space="preserve"> </w:t>
      </w:r>
      <w:r>
        <w:t xml:space="preserve">without limiting any other rights of </w:t>
      </w:r>
      <w:r w:rsidRPr="003743EA">
        <w:rPr>
          <w:b/>
          <w:i/>
        </w:rPr>
        <w:t>seller</w:t>
      </w:r>
      <w:r>
        <w:t xml:space="preserve">, </w:t>
      </w:r>
      <w:r w:rsidRPr="00E25228">
        <w:rPr>
          <w:b/>
          <w:i/>
        </w:rPr>
        <w:t xml:space="preserve">buyer </w:t>
      </w:r>
      <w:r w:rsidRPr="00E25228">
        <w:t xml:space="preserve">will take steps to ensure the facility meets the requirement as soon as practicable. </w:t>
      </w:r>
    </w:p>
    <w:p w14:paraId="490E3749" w14:textId="77777777" w:rsidR="0022532D" w:rsidRPr="004011F2" w:rsidRDefault="0022532D" w:rsidP="004011F2">
      <w:pPr>
        <w:pStyle w:val="Heading2"/>
      </w:pPr>
      <w:bookmarkStart w:id="4896" w:name="_Toc506556763"/>
      <w:bookmarkStart w:id="4897" w:name="_Toc506557037"/>
      <w:bookmarkStart w:id="4898" w:name="_Toc506559433"/>
      <w:bookmarkStart w:id="4899" w:name="_Toc506558608"/>
      <w:bookmarkStart w:id="4900" w:name="_Toc506560951"/>
      <w:bookmarkStart w:id="4901" w:name="_Toc506749417"/>
      <w:bookmarkStart w:id="4902" w:name="_Ref506756973"/>
      <w:bookmarkStart w:id="4903" w:name="_Toc507157436"/>
      <w:bookmarkStart w:id="4904" w:name="_Toc507158792"/>
      <w:bookmarkStart w:id="4905" w:name="_Toc507159686"/>
      <w:bookmarkStart w:id="4906" w:name="_Toc507162361"/>
      <w:bookmarkStart w:id="4907" w:name="_Toc507160822"/>
      <w:bookmarkStart w:id="4908" w:name="_Toc507163607"/>
      <w:bookmarkStart w:id="4909" w:name="_Toc507161890"/>
      <w:bookmarkStart w:id="4910" w:name="_Toc507163136"/>
      <w:bookmarkStart w:id="4911" w:name="_Toc507168036"/>
      <w:bookmarkStart w:id="4912" w:name="_Toc507166795"/>
      <w:bookmarkStart w:id="4913" w:name="_Toc507164643"/>
      <w:bookmarkStart w:id="4914" w:name="_Toc507165191"/>
      <w:bookmarkStart w:id="4915" w:name="_Toc507170682"/>
      <w:bookmarkStart w:id="4916" w:name="_Toc507166487"/>
      <w:bookmarkStart w:id="4917" w:name="_Toc507171595"/>
      <w:bookmarkStart w:id="4918" w:name="_Toc507168136"/>
      <w:bookmarkStart w:id="4919" w:name="_Toc507402141"/>
      <w:bookmarkStart w:id="4920" w:name="_Toc507402278"/>
      <w:bookmarkStart w:id="4921" w:name="_Toc507403840"/>
      <w:bookmarkStart w:id="4922" w:name="_Toc507404662"/>
      <w:bookmarkStart w:id="4923" w:name="_Toc507408359"/>
      <w:bookmarkStart w:id="4924" w:name="_Toc507409989"/>
      <w:bookmarkStart w:id="4925" w:name="_Toc507412660"/>
      <w:bookmarkStart w:id="4926" w:name="_Toc507413074"/>
      <w:bookmarkStart w:id="4927" w:name="_Toc507413893"/>
      <w:bookmarkStart w:id="4928" w:name="_Toc507417455"/>
      <w:bookmarkStart w:id="4929" w:name="_Toc507418551"/>
      <w:bookmarkStart w:id="4930" w:name="_Toc507418825"/>
      <w:bookmarkStart w:id="4931" w:name="_Toc507417851"/>
      <w:bookmarkStart w:id="4932" w:name="_Toc507419236"/>
      <w:bookmarkStart w:id="4933" w:name="_Toc507491089"/>
      <w:bookmarkStart w:id="4934" w:name="_Toc511977236"/>
      <w:bookmarkStart w:id="4935" w:name="_Toc517958615"/>
      <w:bookmarkStart w:id="4936" w:name="_Toc517962303"/>
      <w:bookmarkStart w:id="4937" w:name="_Toc518041477"/>
      <w:bookmarkStart w:id="4938" w:name="_Toc518756586"/>
      <w:bookmarkStart w:id="4939" w:name="_Toc184800494"/>
      <w:r w:rsidRPr="004011F2">
        <w:t>Access to buyer facilities</w:t>
      </w:r>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p>
    <w:p w14:paraId="490E374A" w14:textId="080E45B6" w:rsidR="0022532D" w:rsidRDefault="0022532D" w:rsidP="004011F2">
      <w:pPr>
        <w:pStyle w:val="Indentbodytext"/>
      </w:pPr>
      <w:bookmarkStart w:id="4940" w:name="_Ref507407808"/>
      <w:r w:rsidRPr="003F5253">
        <w:rPr>
          <w:b/>
          <w:i/>
        </w:rPr>
        <w:t>buyer</w:t>
      </w:r>
      <w:r>
        <w:t xml:space="preserve"> must provide </w:t>
      </w:r>
      <w:r w:rsidRPr="003F5253">
        <w:rPr>
          <w:b/>
          <w:i/>
        </w:rPr>
        <w:t>seller</w:t>
      </w:r>
      <w:r>
        <w:t xml:space="preserve"> access to </w:t>
      </w:r>
      <w:r w:rsidRPr="003F5253">
        <w:rPr>
          <w:b/>
          <w:i/>
        </w:rPr>
        <w:t>buyer’s</w:t>
      </w:r>
      <w:r>
        <w:t xml:space="preserve"> </w:t>
      </w:r>
      <w:r w:rsidRPr="006C337D">
        <w:rPr>
          <w:b/>
          <w:i/>
        </w:rPr>
        <w:t>facilities</w:t>
      </w:r>
      <w:r>
        <w:t xml:space="preserve"> specified in Item </w:t>
      </w:r>
      <w:r>
        <w:rPr>
          <w:highlight w:val="yellow"/>
        </w:rPr>
        <w:fldChar w:fldCharType="begin"/>
      </w:r>
      <w:r>
        <w:instrText xml:space="preserve"> REF _Ref506757006 \r \h </w:instrText>
      </w:r>
      <w:r w:rsidR="004011F2">
        <w:rPr>
          <w:highlight w:val="yellow"/>
        </w:rPr>
        <w:instrText xml:space="preserve"> \* MERGEFORMAT </w:instrText>
      </w:r>
      <w:r>
        <w:rPr>
          <w:highlight w:val="yellow"/>
        </w:rPr>
      </w:r>
      <w:r>
        <w:rPr>
          <w:highlight w:val="yellow"/>
        </w:rPr>
        <w:fldChar w:fldCharType="separate"/>
      </w:r>
      <w:r w:rsidR="00E968C0">
        <w:t>17</w:t>
      </w:r>
      <w:r>
        <w:fldChar w:fldCharType="end"/>
      </w:r>
      <w:r w:rsidRPr="00446709">
        <w:t xml:space="preserve"> of</w:t>
      </w:r>
      <w:r>
        <w:t xml:space="preserve">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CD0714">
        <w:t xml:space="preserve"> to</w:t>
      </w:r>
      <w:r>
        <w:t xml:space="preserve"> enable </w:t>
      </w:r>
      <w:r w:rsidRPr="006A7D1E">
        <w:rPr>
          <w:b/>
          <w:i/>
        </w:rPr>
        <w:t>seller</w:t>
      </w:r>
      <w:r>
        <w:t xml:space="preserve"> to fulfil its obligations under the contract.</w:t>
      </w:r>
      <w:bookmarkEnd w:id="4940"/>
      <w:r>
        <w:t xml:space="preserve"> </w:t>
      </w:r>
    </w:p>
    <w:p w14:paraId="490E374B" w14:textId="77777777" w:rsidR="0022532D" w:rsidRPr="00836FC9" w:rsidRDefault="0022532D" w:rsidP="004011F2">
      <w:pPr>
        <w:pStyle w:val="Indentbodytext"/>
      </w:pPr>
      <w:r w:rsidRPr="004D0882">
        <w:rPr>
          <w:b/>
          <w:i/>
        </w:rPr>
        <w:t>buyer</w:t>
      </w:r>
      <w:r>
        <w:t xml:space="preserve"> may temporarily deny </w:t>
      </w:r>
      <w:r w:rsidRPr="00836FC9">
        <w:rPr>
          <w:b/>
          <w:i/>
        </w:rPr>
        <w:t>seller</w:t>
      </w:r>
      <w:r w:rsidRPr="00836FC9">
        <w:t xml:space="preserve"> access to </w:t>
      </w:r>
      <w:r w:rsidRPr="006C337D">
        <w:rPr>
          <w:b/>
          <w:i/>
        </w:rPr>
        <w:t>buyer</w:t>
      </w:r>
      <w:r>
        <w:rPr>
          <w:b/>
          <w:i/>
        </w:rPr>
        <w:t>’s</w:t>
      </w:r>
      <w:r w:rsidRPr="006C337D">
        <w:rPr>
          <w:b/>
          <w:i/>
        </w:rPr>
        <w:t xml:space="preserve"> facilities</w:t>
      </w:r>
      <w:r>
        <w:t xml:space="preserve">, at its sole discretion. </w:t>
      </w:r>
    </w:p>
    <w:p w14:paraId="490E374C" w14:textId="77777777" w:rsidR="0022532D" w:rsidRDefault="0022532D" w:rsidP="004011F2">
      <w:pPr>
        <w:pStyle w:val="Heading2"/>
      </w:pPr>
      <w:bookmarkStart w:id="4941" w:name="_Toc505935932"/>
      <w:bookmarkStart w:id="4942" w:name="_Toc505936604"/>
      <w:bookmarkStart w:id="4943" w:name="_Toc506556764"/>
      <w:bookmarkStart w:id="4944" w:name="_Toc506557038"/>
      <w:bookmarkStart w:id="4945" w:name="_Toc506559434"/>
      <w:bookmarkStart w:id="4946" w:name="_Toc506558609"/>
      <w:bookmarkStart w:id="4947" w:name="_Toc506560952"/>
      <w:bookmarkStart w:id="4948" w:name="_Toc506749418"/>
      <w:bookmarkStart w:id="4949" w:name="_Ref506756978"/>
      <w:bookmarkStart w:id="4950" w:name="_Toc507157437"/>
      <w:bookmarkStart w:id="4951" w:name="_Toc507158793"/>
      <w:bookmarkStart w:id="4952" w:name="_Toc507159687"/>
      <w:bookmarkStart w:id="4953" w:name="_Toc507162362"/>
      <w:bookmarkStart w:id="4954" w:name="_Toc507160823"/>
      <w:bookmarkStart w:id="4955" w:name="_Toc507163608"/>
      <w:bookmarkStart w:id="4956" w:name="_Toc507161891"/>
      <w:bookmarkStart w:id="4957" w:name="_Toc507163137"/>
      <w:bookmarkStart w:id="4958" w:name="_Toc507168037"/>
      <w:bookmarkStart w:id="4959" w:name="_Toc507166796"/>
      <w:bookmarkStart w:id="4960" w:name="_Toc507164644"/>
      <w:bookmarkStart w:id="4961" w:name="_Toc507165192"/>
      <w:bookmarkStart w:id="4962" w:name="_Toc507170683"/>
      <w:bookmarkStart w:id="4963" w:name="_Toc507166488"/>
      <w:bookmarkStart w:id="4964" w:name="_Toc507171596"/>
      <w:bookmarkStart w:id="4965" w:name="_Toc507168137"/>
      <w:bookmarkStart w:id="4966" w:name="_Toc507402142"/>
      <w:bookmarkStart w:id="4967" w:name="_Toc507402279"/>
      <w:bookmarkStart w:id="4968" w:name="_Toc507403841"/>
      <w:bookmarkStart w:id="4969" w:name="_Toc507404663"/>
      <w:bookmarkStart w:id="4970" w:name="_Toc507408360"/>
      <w:bookmarkStart w:id="4971" w:name="_Toc507409990"/>
      <w:bookmarkStart w:id="4972" w:name="_Toc507412661"/>
      <w:bookmarkStart w:id="4973" w:name="_Toc507413075"/>
      <w:bookmarkStart w:id="4974" w:name="_Toc507413894"/>
      <w:bookmarkStart w:id="4975" w:name="_Toc507417456"/>
      <w:bookmarkStart w:id="4976" w:name="_Toc507418552"/>
      <w:bookmarkStart w:id="4977" w:name="_Toc507418826"/>
      <w:bookmarkStart w:id="4978" w:name="_Toc507417852"/>
      <w:bookmarkStart w:id="4979" w:name="_Toc507419237"/>
      <w:bookmarkStart w:id="4980" w:name="_Toc507491090"/>
      <w:bookmarkStart w:id="4981" w:name="_Toc511977237"/>
      <w:bookmarkStart w:id="4982" w:name="_Toc517958616"/>
      <w:bookmarkStart w:id="4983" w:name="_Toc517962304"/>
      <w:bookmarkStart w:id="4984" w:name="_Toc518041478"/>
      <w:bookmarkStart w:id="4985" w:name="_Toc518756587"/>
      <w:bookmarkStart w:id="4986" w:name="_Toc184800495"/>
      <w:r w:rsidRPr="002743FF">
        <w:t xml:space="preserve">Site </w:t>
      </w:r>
      <w:r w:rsidRPr="004011F2">
        <w:t>specification</w:t>
      </w:r>
      <w:r>
        <w:t xml:space="preserve"> and </w:t>
      </w:r>
      <w:r w:rsidRPr="002743FF">
        <w:t>preparation</w:t>
      </w:r>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p>
    <w:p w14:paraId="490E374D" w14:textId="64EC0F90" w:rsidR="0022532D" w:rsidRDefault="0022532D" w:rsidP="004011F2">
      <w:pPr>
        <w:pStyle w:val="Indentbodytext"/>
      </w:pPr>
      <w:r w:rsidRPr="00165DD2">
        <w:t xml:space="preserve">Item </w:t>
      </w:r>
      <w:r>
        <w:rPr>
          <w:highlight w:val="yellow"/>
        </w:rPr>
        <w:fldChar w:fldCharType="begin"/>
      </w:r>
      <w:r>
        <w:instrText xml:space="preserve"> REF _Ref506757026 \r \h </w:instrText>
      </w:r>
      <w:r w:rsidR="004011F2">
        <w:rPr>
          <w:highlight w:val="yellow"/>
        </w:rPr>
        <w:instrText xml:space="preserve"> \* MERGEFORMAT </w:instrText>
      </w:r>
      <w:r>
        <w:rPr>
          <w:highlight w:val="yellow"/>
        </w:rPr>
      </w:r>
      <w:r>
        <w:rPr>
          <w:highlight w:val="yellow"/>
        </w:rPr>
        <w:fldChar w:fldCharType="separate"/>
      </w:r>
      <w:r w:rsidR="00E968C0">
        <w:t>18</w:t>
      </w:r>
      <w:r>
        <w:fldChar w:fldCharType="end"/>
      </w:r>
      <w:r w:rsidRPr="00C8048D">
        <w:t xml:space="preserve"> </w:t>
      </w:r>
      <w:r w:rsidRPr="00165DD2">
        <w:t xml:space="preserve">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C53523">
        <w:t xml:space="preserve"> </w:t>
      </w:r>
      <w:r>
        <w:t xml:space="preserve">specifies the details (if any) of the implementation and environmental requirements of a </w:t>
      </w:r>
      <w:r w:rsidRPr="00643BB1">
        <w:rPr>
          <w:b/>
          <w:i/>
        </w:rPr>
        <w:t>service</w:t>
      </w:r>
      <w:r>
        <w:t xml:space="preserve"> and/or </w:t>
      </w:r>
      <w:r w:rsidRPr="00643BB1">
        <w:rPr>
          <w:b/>
          <w:i/>
        </w:rPr>
        <w:t>product</w:t>
      </w:r>
      <w:r>
        <w:t xml:space="preserve"> (site specifications) to allow </w:t>
      </w:r>
      <w:r w:rsidRPr="00DE0547">
        <w:rPr>
          <w:b/>
          <w:i/>
        </w:rPr>
        <w:t>buyer</w:t>
      </w:r>
      <w:r>
        <w:t xml:space="preserve"> to prepare the site to meet those requirements.</w:t>
      </w:r>
      <w:r w:rsidR="00AF6C49">
        <w:t xml:space="preserve"> </w:t>
      </w:r>
    </w:p>
    <w:p w14:paraId="490E374E" w14:textId="495EBAD0" w:rsidR="0022532D" w:rsidRDefault="0022532D" w:rsidP="004011F2">
      <w:pPr>
        <w:pStyle w:val="Indentbodytext"/>
      </w:pPr>
      <w:r>
        <w:t xml:space="preserve">Unless specified otherwise in </w:t>
      </w:r>
      <w:r w:rsidRPr="00165DD2">
        <w:t xml:space="preserve">Item </w:t>
      </w:r>
      <w:r>
        <w:rPr>
          <w:highlight w:val="yellow"/>
        </w:rPr>
        <w:fldChar w:fldCharType="begin"/>
      </w:r>
      <w:r>
        <w:instrText xml:space="preserve"> REF _Ref506757026 \r \h </w:instrText>
      </w:r>
      <w:r w:rsidR="004011F2">
        <w:rPr>
          <w:highlight w:val="yellow"/>
        </w:rPr>
        <w:instrText xml:space="preserve"> \* MERGEFORMAT </w:instrText>
      </w:r>
      <w:r>
        <w:rPr>
          <w:highlight w:val="yellow"/>
        </w:rPr>
      </w:r>
      <w:r>
        <w:rPr>
          <w:highlight w:val="yellow"/>
        </w:rPr>
        <w:fldChar w:fldCharType="separate"/>
      </w:r>
      <w:r w:rsidR="00E968C0">
        <w:t>18</w:t>
      </w:r>
      <w:r>
        <w:fldChar w:fldCharType="end"/>
      </w:r>
      <w:r w:rsidRPr="00C8048D">
        <w:t xml:space="preserve"> </w:t>
      </w:r>
      <w:r>
        <w:t xml:space="preserve">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CD0714">
        <w:t>,</w:t>
      </w:r>
      <w:r>
        <w:t xml:space="preserve"> </w:t>
      </w:r>
      <w:r w:rsidRPr="004A7DBA">
        <w:rPr>
          <w:b/>
          <w:i/>
        </w:rPr>
        <w:t>buyer</w:t>
      </w:r>
      <w:r>
        <w:t xml:space="preserve"> is responsible for preparing the site to meet the site specifications. </w:t>
      </w:r>
    </w:p>
    <w:p w14:paraId="490E374F" w14:textId="77777777" w:rsidR="0022532D" w:rsidRPr="002743FF" w:rsidRDefault="0022532D" w:rsidP="004011F2">
      <w:pPr>
        <w:pStyle w:val="Heading1"/>
      </w:pPr>
      <w:bookmarkStart w:id="4987" w:name="_Toc505935933"/>
      <w:bookmarkStart w:id="4988" w:name="_Toc505936605"/>
      <w:bookmarkStart w:id="4989" w:name="_Ref506318370"/>
      <w:bookmarkStart w:id="4990" w:name="_Toc506556765"/>
      <w:bookmarkStart w:id="4991" w:name="_Toc506557039"/>
      <w:bookmarkStart w:id="4992" w:name="_Toc506559435"/>
      <w:bookmarkStart w:id="4993" w:name="_Toc506558610"/>
      <w:bookmarkStart w:id="4994" w:name="_Toc506560953"/>
      <w:bookmarkStart w:id="4995" w:name="_Toc506749419"/>
      <w:bookmarkStart w:id="4996" w:name="_Toc507157438"/>
      <w:bookmarkStart w:id="4997" w:name="_Toc507158794"/>
      <w:bookmarkStart w:id="4998" w:name="_Toc507159688"/>
      <w:bookmarkStart w:id="4999" w:name="_Toc507162363"/>
      <w:bookmarkStart w:id="5000" w:name="_Toc507160824"/>
      <w:bookmarkStart w:id="5001" w:name="_Toc507163609"/>
      <w:bookmarkStart w:id="5002" w:name="_Toc507161892"/>
      <w:bookmarkStart w:id="5003" w:name="_Toc507163138"/>
      <w:bookmarkStart w:id="5004" w:name="_Toc507168038"/>
      <w:bookmarkStart w:id="5005" w:name="_Toc507166797"/>
      <w:bookmarkStart w:id="5006" w:name="_Toc507164645"/>
      <w:bookmarkStart w:id="5007" w:name="_Toc507165193"/>
      <w:bookmarkStart w:id="5008" w:name="_Toc507170684"/>
      <w:bookmarkStart w:id="5009" w:name="_Toc507166489"/>
      <w:bookmarkStart w:id="5010" w:name="_Toc507171597"/>
      <w:bookmarkStart w:id="5011" w:name="_Toc507168138"/>
      <w:bookmarkStart w:id="5012" w:name="_Toc507402143"/>
      <w:bookmarkStart w:id="5013" w:name="_Toc507402280"/>
      <w:bookmarkStart w:id="5014" w:name="_Toc507403842"/>
      <w:bookmarkStart w:id="5015" w:name="_Toc507404664"/>
      <w:bookmarkStart w:id="5016" w:name="_Toc507408361"/>
      <w:bookmarkStart w:id="5017" w:name="_Toc507409991"/>
      <w:bookmarkStart w:id="5018" w:name="_Toc507412662"/>
      <w:bookmarkStart w:id="5019" w:name="_Toc507413076"/>
      <w:bookmarkStart w:id="5020" w:name="_Toc507413895"/>
      <w:bookmarkStart w:id="5021" w:name="_Toc507417457"/>
      <w:bookmarkStart w:id="5022" w:name="_Toc507418553"/>
      <w:bookmarkStart w:id="5023" w:name="_Toc507418827"/>
      <w:bookmarkStart w:id="5024" w:name="_Toc507417853"/>
      <w:bookmarkStart w:id="5025" w:name="_Toc507419238"/>
      <w:bookmarkStart w:id="5026" w:name="_Toc507491091"/>
      <w:bookmarkStart w:id="5027" w:name="_Toc511977238"/>
      <w:bookmarkStart w:id="5028" w:name="_Toc517958617"/>
      <w:bookmarkStart w:id="5029" w:name="_Toc517962305"/>
      <w:bookmarkStart w:id="5030" w:name="_Toc518041479"/>
      <w:bookmarkStart w:id="5031" w:name="_Toc518756588"/>
      <w:bookmarkStart w:id="5032" w:name="_Toc184800496"/>
      <w:r w:rsidRPr="002743FF">
        <w:t>Charges</w:t>
      </w:r>
      <w:bookmarkEnd w:id="4987"/>
      <w:bookmarkEnd w:id="4988"/>
      <w:r>
        <w:t xml:space="preserve"> and </w:t>
      </w:r>
      <w:r w:rsidRPr="004011F2">
        <w:t>payment</w:t>
      </w:r>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r>
        <w:t xml:space="preserve"> </w:t>
      </w:r>
    </w:p>
    <w:p w14:paraId="490E3750" w14:textId="77777777" w:rsidR="0022532D" w:rsidRDefault="0022532D" w:rsidP="004011F2">
      <w:pPr>
        <w:pStyle w:val="Heading2"/>
      </w:pPr>
      <w:bookmarkStart w:id="5033" w:name="_Ref506318358"/>
      <w:bookmarkStart w:id="5034" w:name="_Toc506556766"/>
      <w:bookmarkStart w:id="5035" w:name="_Toc506557040"/>
      <w:bookmarkStart w:id="5036" w:name="_Toc506559436"/>
      <w:bookmarkStart w:id="5037" w:name="_Toc506558611"/>
      <w:bookmarkStart w:id="5038" w:name="_Toc506560954"/>
      <w:bookmarkStart w:id="5039" w:name="_Toc506749420"/>
      <w:bookmarkStart w:id="5040" w:name="_Toc507157439"/>
      <w:bookmarkStart w:id="5041" w:name="_Toc507158795"/>
      <w:bookmarkStart w:id="5042" w:name="_Toc507159689"/>
      <w:bookmarkStart w:id="5043" w:name="_Toc507162364"/>
      <w:bookmarkStart w:id="5044" w:name="_Toc507160825"/>
      <w:bookmarkStart w:id="5045" w:name="_Toc507163610"/>
      <w:bookmarkStart w:id="5046" w:name="_Toc507161893"/>
      <w:bookmarkStart w:id="5047" w:name="_Toc507163139"/>
      <w:bookmarkStart w:id="5048" w:name="_Toc507168039"/>
      <w:bookmarkStart w:id="5049" w:name="_Toc507166798"/>
      <w:bookmarkStart w:id="5050" w:name="_Toc507164646"/>
      <w:bookmarkStart w:id="5051" w:name="_Toc507165194"/>
      <w:bookmarkStart w:id="5052" w:name="_Toc507170685"/>
      <w:bookmarkStart w:id="5053" w:name="_Toc507166490"/>
      <w:bookmarkStart w:id="5054" w:name="_Toc507171598"/>
      <w:bookmarkStart w:id="5055" w:name="_Toc507168139"/>
      <w:bookmarkStart w:id="5056" w:name="_Toc507402144"/>
      <w:bookmarkStart w:id="5057" w:name="_Toc507402281"/>
      <w:bookmarkStart w:id="5058" w:name="_Toc507403843"/>
      <w:bookmarkStart w:id="5059" w:name="_Toc507404665"/>
      <w:bookmarkStart w:id="5060" w:name="_Toc507408362"/>
      <w:bookmarkStart w:id="5061" w:name="_Toc507409992"/>
      <w:bookmarkStart w:id="5062" w:name="_Toc507412663"/>
      <w:bookmarkStart w:id="5063" w:name="_Toc507413077"/>
      <w:bookmarkStart w:id="5064" w:name="_Toc507413896"/>
      <w:bookmarkStart w:id="5065" w:name="_Toc507417458"/>
      <w:bookmarkStart w:id="5066" w:name="_Toc507418554"/>
      <w:bookmarkStart w:id="5067" w:name="_Toc507418828"/>
      <w:bookmarkStart w:id="5068" w:name="_Toc507417854"/>
      <w:bookmarkStart w:id="5069" w:name="_Toc507419239"/>
      <w:bookmarkStart w:id="5070" w:name="_Toc507491092"/>
      <w:bookmarkStart w:id="5071" w:name="_Toc511977239"/>
      <w:bookmarkStart w:id="5072" w:name="_Toc517958618"/>
      <w:bookmarkStart w:id="5073" w:name="_Toc517962306"/>
      <w:bookmarkStart w:id="5074" w:name="_Toc518041480"/>
      <w:bookmarkStart w:id="5075" w:name="_Toc518756589"/>
      <w:bookmarkStart w:id="5076" w:name="_Toc505935934"/>
      <w:bookmarkStart w:id="5077" w:name="_Toc505936606"/>
      <w:bookmarkStart w:id="5078" w:name="_Toc184800497"/>
      <w:r w:rsidRPr="004011F2">
        <w:t>Charges</w:t>
      </w:r>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8"/>
      <w:r w:rsidRPr="002743FF">
        <w:t xml:space="preserve"> </w:t>
      </w:r>
      <w:bookmarkEnd w:id="5076"/>
      <w:bookmarkEnd w:id="5077"/>
    </w:p>
    <w:p w14:paraId="490E3751" w14:textId="38B3A743" w:rsidR="0022532D" w:rsidRDefault="0022532D" w:rsidP="004011F2">
      <w:pPr>
        <w:pStyle w:val="Indentbodytext"/>
      </w:pPr>
      <w:r>
        <w:t xml:space="preserve">The </w:t>
      </w:r>
      <w:r w:rsidRPr="00C270E2">
        <w:rPr>
          <w:b/>
          <w:i/>
        </w:rPr>
        <w:t xml:space="preserve">charges </w:t>
      </w:r>
      <w:r>
        <w:t xml:space="preserve">are set out in </w:t>
      </w:r>
      <w:r w:rsidR="008B4430" w:rsidRPr="008B4430">
        <w:rPr>
          <w:b/>
        </w:rPr>
        <w:fldChar w:fldCharType="begin"/>
      </w:r>
      <w:r w:rsidR="008B4430" w:rsidRPr="008B4430">
        <w:rPr>
          <w:b/>
        </w:rPr>
        <w:instrText xml:space="preserve"> REF _Ref506551499 \r \h </w:instrText>
      </w:r>
      <w:r w:rsidR="008B4430">
        <w:rPr>
          <w:b/>
        </w:rPr>
        <w:instrText xml:space="preserve"> \* MERGEFORMAT </w:instrText>
      </w:r>
      <w:r w:rsidR="008B4430" w:rsidRPr="008B4430">
        <w:rPr>
          <w:b/>
        </w:rPr>
      </w:r>
      <w:r w:rsidR="008B4430" w:rsidRPr="008B4430">
        <w:rPr>
          <w:b/>
        </w:rPr>
        <w:fldChar w:fldCharType="separate"/>
      </w:r>
      <w:r w:rsidR="00E968C0">
        <w:rPr>
          <w:b/>
        </w:rPr>
        <w:t>Schedule F</w:t>
      </w:r>
      <w:r w:rsidR="008B4430" w:rsidRPr="008B4430">
        <w:rPr>
          <w:b/>
        </w:rPr>
        <w:fldChar w:fldCharType="end"/>
      </w:r>
      <w:r>
        <w:t xml:space="preserve"> and, subject to </w:t>
      </w:r>
      <w:r w:rsidRPr="00D119B4">
        <w:rPr>
          <w:b/>
          <w:i/>
        </w:rPr>
        <w:t>seller’s</w:t>
      </w:r>
      <w:r>
        <w:t xml:space="preserve"> performance of its obligations in accordance with the contract, are payable by </w:t>
      </w:r>
      <w:r w:rsidRPr="001B19F0">
        <w:rPr>
          <w:b/>
          <w:i/>
        </w:rPr>
        <w:t>buyer</w:t>
      </w:r>
      <w:r>
        <w:t xml:space="preserve"> in accordance with this clause </w:t>
      </w:r>
      <w:r>
        <w:fldChar w:fldCharType="begin"/>
      </w:r>
      <w:r>
        <w:instrText xml:space="preserve"> REF _Ref506318370 \r \h </w:instrText>
      </w:r>
      <w:r w:rsidR="004011F2">
        <w:instrText xml:space="preserve"> \* MERGEFORMAT </w:instrText>
      </w:r>
      <w:r>
        <w:fldChar w:fldCharType="separate"/>
      </w:r>
      <w:r w:rsidR="00E968C0">
        <w:t>11</w:t>
      </w:r>
      <w:r>
        <w:fldChar w:fldCharType="end"/>
      </w:r>
      <w:r>
        <w:t xml:space="preserve"> and </w:t>
      </w:r>
      <w:r w:rsidR="008B4430" w:rsidRPr="008B4430">
        <w:rPr>
          <w:b/>
        </w:rPr>
        <w:fldChar w:fldCharType="begin"/>
      </w:r>
      <w:r w:rsidR="008B4430" w:rsidRPr="008B4430">
        <w:rPr>
          <w:b/>
        </w:rPr>
        <w:instrText xml:space="preserve"> REF _Ref506551499 \r \h </w:instrText>
      </w:r>
      <w:r w:rsidR="008B4430">
        <w:rPr>
          <w:b/>
        </w:rPr>
        <w:instrText xml:space="preserve"> \* MERGEFORMAT </w:instrText>
      </w:r>
      <w:r w:rsidR="008B4430" w:rsidRPr="008B4430">
        <w:rPr>
          <w:b/>
        </w:rPr>
      </w:r>
      <w:r w:rsidR="008B4430" w:rsidRPr="008B4430">
        <w:rPr>
          <w:b/>
        </w:rPr>
        <w:fldChar w:fldCharType="separate"/>
      </w:r>
      <w:r w:rsidR="00E968C0">
        <w:rPr>
          <w:b/>
        </w:rPr>
        <w:t>Schedule F</w:t>
      </w:r>
      <w:r w:rsidR="008B4430" w:rsidRPr="008B4430">
        <w:rPr>
          <w:b/>
        </w:rPr>
        <w:fldChar w:fldCharType="end"/>
      </w:r>
      <w:r w:rsidRPr="002358DF">
        <w:t>.</w:t>
      </w:r>
      <w:r>
        <w:t xml:space="preserve"> </w:t>
      </w:r>
    </w:p>
    <w:p w14:paraId="490E3752" w14:textId="77777777" w:rsidR="0022532D" w:rsidRDefault="0022532D" w:rsidP="004011F2">
      <w:pPr>
        <w:pStyle w:val="Indentbodytext"/>
      </w:pPr>
      <w:r>
        <w:lastRenderedPageBreak/>
        <w:t xml:space="preserve">The </w:t>
      </w:r>
      <w:r w:rsidRPr="00B20C90">
        <w:rPr>
          <w:b/>
          <w:i/>
        </w:rPr>
        <w:t>charges</w:t>
      </w:r>
      <w:r>
        <w:t xml:space="preserve"> may be based on one or more of the following:</w:t>
      </w:r>
    </w:p>
    <w:p w14:paraId="490E3753" w14:textId="77777777" w:rsidR="0022532D" w:rsidRDefault="0022532D" w:rsidP="00306784">
      <w:pPr>
        <w:pStyle w:val="indentalphalevel1"/>
        <w:numPr>
          <w:ilvl w:val="0"/>
          <w:numId w:val="70"/>
        </w:numPr>
      </w:pPr>
      <w:r>
        <w:t>time;</w:t>
      </w:r>
    </w:p>
    <w:p w14:paraId="490E3754" w14:textId="77777777" w:rsidR="0022532D" w:rsidRDefault="0022532D" w:rsidP="004011F2">
      <w:pPr>
        <w:pStyle w:val="indentalphalevel1"/>
      </w:pPr>
      <w:r>
        <w:t>unit;</w:t>
      </w:r>
    </w:p>
    <w:p w14:paraId="490E3755" w14:textId="77777777" w:rsidR="0022532D" w:rsidRDefault="0022532D" w:rsidP="004011F2">
      <w:pPr>
        <w:pStyle w:val="indentalphalevel1"/>
      </w:pPr>
      <w:r w:rsidRPr="00B20C90">
        <w:rPr>
          <w:b/>
          <w:i/>
        </w:rPr>
        <w:t>payment milestones</w:t>
      </w:r>
      <w:r>
        <w:t>;</w:t>
      </w:r>
    </w:p>
    <w:p w14:paraId="490E3756" w14:textId="188FE9A5" w:rsidR="0022532D" w:rsidRDefault="0022532D" w:rsidP="004011F2">
      <w:pPr>
        <w:pStyle w:val="indentalphalevel1"/>
      </w:pPr>
      <w:r w:rsidRPr="000A401B">
        <w:t>any other basis specified in</w:t>
      </w:r>
      <w:r w:rsidRPr="0059255F">
        <w:rPr>
          <w:b/>
          <w:i/>
        </w:rPr>
        <w:t xml:space="preserve"> </w:t>
      </w:r>
      <w:r w:rsidR="008B4430" w:rsidRPr="008B4430">
        <w:rPr>
          <w:b/>
        </w:rPr>
        <w:fldChar w:fldCharType="begin"/>
      </w:r>
      <w:r w:rsidR="008B4430" w:rsidRPr="008B4430">
        <w:rPr>
          <w:b/>
        </w:rPr>
        <w:instrText xml:space="preserve"> REF _Ref506551499 \r \h </w:instrText>
      </w:r>
      <w:r w:rsidR="008B4430">
        <w:rPr>
          <w:b/>
        </w:rPr>
        <w:instrText xml:space="preserve"> \* MERGEFORMAT </w:instrText>
      </w:r>
      <w:r w:rsidR="008B4430" w:rsidRPr="008B4430">
        <w:rPr>
          <w:b/>
        </w:rPr>
      </w:r>
      <w:r w:rsidR="008B4430" w:rsidRPr="008B4430">
        <w:rPr>
          <w:b/>
        </w:rPr>
        <w:fldChar w:fldCharType="separate"/>
      </w:r>
      <w:r w:rsidR="00E968C0">
        <w:rPr>
          <w:b/>
        </w:rPr>
        <w:t>Schedule F</w:t>
      </w:r>
      <w:r w:rsidR="008B4430" w:rsidRPr="008B4430">
        <w:rPr>
          <w:b/>
        </w:rPr>
        <w:fldChar w:fldCharType="end"/>
      </w:r>
      <w:r w:rsidRPr="00DB01A1">
        <w:t>.</w:t>
      </w:r>
    </w:p>
    <w:p w14:paraId="490E3757" w14:textId="77777777" w:rsidR="0022532D" w:rsidRDefault="0022532D" w:rsidP="004011F2">
      <w:pPr>
        <w:pStyle w:val="Heading2"/>
      </w:pPr>
      <w:bookmarkStart w:id="5079" w:name="_Toc506556767"/>
      <w:bookmarkStart w:id="5080" w:name="_Toc506557041"/>
      <w:bookmarkStart w:id="5081" w:name="_Toc506559437"/>
      <w:bookmarkStart w:id="5082" w:name="_Toc506558612"/>
      <w:bookmarkStart w:id="5083" w:name="_Toc506560955"/>
      <w:bookmarkStart w:id="5084" w:name="_Toc506749421"/>
      <w:bookmarkStart w:id="5085" w:name="_Toc507157440"/>
      <w:bookmarkStart w:id="5086" w:name="_Toc507158796"/>
      <w:bookmarkStart w:id="5087" w:name="_Toc507159690"/>
      <w:bookmarkStart w:id="5088" w:name="_Toc507162365"/>
      <w:bookmarkStart w:id="5089" w:name="_Toc507160826"/>
      <w:bookmarkStart w:id="5090" w:name="_Toc507163611"/>
      <w:bookmarkStart w:id="5091" w:name="_Toc507161894"/>
      <w:bookmarkStart w:id="5092" w:name="_Toc507163140"/>
      <w:bookmarkStart w:id="5093" w:name="_Toc507168040"/>
      <w:bookmarkStart w:id="5094" w:name="_Toc507166799"/>
      <w:bookmarkStart w:id="5095" w:name="_Toc507164647"/>
      <w:bookmarkStart w:id="5096" w:name="_Toc507165195"/>
      <w:bookmarkStart w:id="5097" w:name="_Toc507170686"/>
      <w:bookmarkStart w:id="5098" w:name="_Toc507166491"/>
      <w:bookmarkStart w:id="5099" w:name="_Toc507171599"/>
      <w:bookmarkStart w:id="5100" w:name="_Toc507168140"/>
      <w:bookmarkStart w:id="5101" w:name="_Ref507169710"/>
      <w:bookmarkStart w:id="5102" w:name="_Toc507402145"/>
      <w:bookmarkStart w:id="5103" w:name="_Toc507402282"/>
      <w:bookmarkStart w:id="5104" w:name="_Toc507403844"/>
      <w:bookmarkStart w:id="5105" w:name="_Toc507404666"/>
      <w:bookmarkStart w:id="5106" w:name="_Toc507408363"/>
      <w:bookmarkStart w:id="5107" w:name="_Toc507409993"/>
      <w:bookmarkStart w:id="5108" w:name="_Toc507412664"/>
      <w:bookmarkStart w:id="5109" w:name="_Toc507413078"/>
      <w:bookmarkStart w:id="5110" w:name="_Toc507413897"/>
      <w:bookmarkStart w:id="5111" w:name="_Toc507417459"/>
      <w:bookmarkStart w:id="5112" w:name="_Toc507418555"/>
      <w:bookmarkStart w:id="5113" w:name="_Toc507418829"/>
      <w:bookmarkStart w:id="5114" w:name="_Toc507417855"/>
      <w:bookmarkStart w:id="5115" w:name="_Toc507419240"/>
      <w:bookmarkStart w:id="5116" w:name="_Toc507491093"/>
      <w:bookmarkStart w:id="5117" w:name="_Toc511977240"/>
      <w:bookmarkStart w:id="5118" w:name="_Toc517958619"/>
      <w:bookmarkStart w:id="5119" w:name="_Toc517962307"/>
      <w:bookmarkStart w:id="5120" w:name="_Toc518041481"/>
      <w:bookmarkStart w:id="5121" w:name="_Toc518756590"/>
      <w:bookmarkStart w:id="5122" w:name="_Toc184800498"/>
      <w:r w:rsidRPr="004011F2">
        <w:t>Invoices</w:t>
      </w:r>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r>
        <w:t xml:space="preserve"> </w:t>
      </w:r>
    </w:p>
    <w:p w14:paraId="490E3758" w14:textId="53873C38" w:rsidR="0022532D" w:rsidRDefault="0022532D" w:rsidP="004011F2">
      <w:pPr>
        <w:pStyle w:val="Indentbodytext"/>
      </w:pPr>
      <w:bookmarkStart w:id="5123" w:name="_Ref507408257"/>
      <w:r w:rsidRPr="00EB0ACA">
        <w:t xml:space="preserve">After </w:t>
      </w:r>
      <w:r w:rsidRPr="00EB0ACA">
        <w:rPr>
          <w:b/>
          <w:i/>
        </w:rPr>
        <w:t>acceptance</w:t>
      </w:r>
      <w:r w:rsidRPr="00EB0ACA">
        <w:t xml:space="preserve"> of a </w:t>
      </w:r>
      <w:r w:rsidRPr="00AD5015">
        <w:rPr>
          <w:b/>
          <w:i/>
        </w:rPr>
        <w:t>deliverable</w:t>
      </w:r>
      <w:r>
        <w:t xml:space="preserve"> or </w:t>
      </w:r>
      <w:r w:rsidRPr="00AD5015">
        <w:rPr>
          <w:b/>
          <w:i/>
        </w:rPr>
        <w:t>delivery milestone</w:t>
      </w:r>
      <w:r w:rsidRPr="00EB0ACA">
        <w:t xml:space="preserve">, or as otherwise specified in </w:t>
      </w:r>
      <w:r w:rsidRPr="00EB0ACA">
        <w:rPr>
          <w:b/>
        </w:rPr>
        <w:fldChar w:fldCharType="begin"/>
      </w:r>
      <w:r w:rsidRPr="00EB0ACA">
        <w:rPr>
          <w:b/>
        </w:rPr>
        <w:instrText xml:space="preserve"> REF _Ref506318074 \r \h  \* MERGEFORMAT </w:instrText>
      </w:r>
      <w:r w:rsidRPr="00EB0ACA">
        <w:rPr>
          <w:b/>
        </w:rPr>
      </w:r>
      <w:r w:rsidRPr="00EB0ACA">
        <w:rPr>
          <w:b/>
        </w:rPr>
        <w:fldChar w:fldCharType="separate"/>
      </w:r>
      <w:r w:rsidR="00E968C0">
        <w:rPr>
          <w:b/>
        </w:rPr>
        <w:t>Schedule F</w:t>
      </w:r>
      <w:r w:rsidRPr="00EB0ACA">
        <w:rPr>
          <w:b/>
        </w:rPr>
        <w:fldChar w:fldCharType="end"/>
      </w:r>
      <w:r w:rsidRPr="00EB0ACA">
        <w:t xml:space="preserve">, </w:t>
      </w:r>
      <w:r w:rsidRPr="00EB0ACA">
        <w:rPr>
          <w:b/>
          <w:i/>
        </w:rPr>
        <w:t>seller</w:t>
      </w:r>
      <w:r w:rsidRPr="00EB0ACA">
        <w:t xml:space="preserve"> must promptly deliver to </w:t>
      </w:r>
      <w:r w:rsidRPr="00EB0ACA">
        <w:rPr>
          <w:b/>
          <w:i/>
        </w:rPr>
        <w:t>buyer</w:t>
      </w:r>
      <w:r w:rsidRPr="00EB0ACA">
        <w:t xml:space="preserve"> </w:t>
      </w:r>
      <w:r>
        <w:t xml:space="preserve">at the </w:t>
      </w:r>
      <w:r w:rsidRPr="00E834B4">
        <w:rPr>
          <w:b/>
          <w:i/>
        </w:rPr>
        <w:t>invoice address</w:t>
      </w:r>
      <w:r>
        <w:t xml:space="preserve"> specified in Item </w:t>
      </w:r>
      <w:r>
        <w:fldChar w:fldCharType="begin"/>
      </w:r>
      <w:r>
        <w:instrText xml:space="preserve"> REF _Ref507270771 \w \h </w:instrText>
      </w:r>
      <w:r w:rsidR="004011F2">
        <w:instrText xml:space="preserve"> \* MERGEFORMAT </w:instrText>
      </w:r>
      <w:r>
        <w:fldChar w:fldCharType="separate"/>
      </w:r>
      <w:r w:rsidR="00E968C0">
        <w:t>19</w:t>
      </w:r>
      <w:r>
        <w:fldChar w:fldCharType="end"/>
      </w:r>
      <w:r>
        <w:t xml:space="preserve"> of</w:t>
      </w:r>
      <w:r w:rsidRPr="00CD0714">
        <w:rPr>
          <w:b/>
        </w:rPr>
        <w:t xml:space="preserve"> </w:t>
      </w:r>
      <w:r w:rsidRPr="00CD0714">
        <w:rPr>
          <w:b/>
        </w:rPr>
        <w:fldChar w:fldCharType="begin"/>
      </w:r>
      <w:r w:rsidRPr="00CD0714">
        <w:rPr>
          <w:b/>
        </w:rPr>
        <w:instrText xml:space="preserve"> REF _Ref507270784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t xml:space="preserve"> </w:t>
      </w:r>
      <w:r w:rsidRPr="00EB0ACA">
        <w:t xml:space="preserve">a </w:t>
      </w:r>
      <w:r w:rsidRPr="00EB0ACA">
        <w:rPr>
          <w:b/>
          <w:i/>
        </w:rPr>
        <w:t xml:space="preserve">correctly rendered invoice </w:t>
      </w:r>
      <w:r w:rsidRPr="00EB0ACA">
        <w:t>covering the</w:t>
      </w:r>
      <w:r w:rsidRPr="00EB0ACA">
        <w:rPr>
          <w:b/>
          <w:i/>
        </w:rPr>
        <w:t xml:space="preserve"> charges </w:t>
      </w:r>
      <w:r w:rsidRPr="00EB0ACA">
        <w:t>payable</w:t>
      </w:r>
      <w:r w:rsidRPr="00E13109">
        <w:t>.</w:t>
      </w:r>
      <w:bookmarkEnd w:id="5123"/>
      <w:r w:rsidR="00AF6C49" w:rsidRPr="00E13109">
        <w:t xml:space="preserve"> </w:t>
      </w:r>
    </w:p>
    <w:p w14:paraId="490E3759" w14:textId="77777777" w:rsidR="0022532D" w:rsidRPr="00EB0ACA" w:rsidRDefault="0022532D" w:rsidP="004011F2">
      <w:pPr>
        <w:pStyle w:val="Heading2"/>
      </w:pPr>
      <w:bookmarkStart w:id="5124" w:name="_Toc506556768"/>
      <w:bookmarkStart w:id="5125" w:name="_Toc506557042"/>
      <w:bookmarkStart w:id="5126" w:name="_Toc506559438"/>
      <w:bookmarkStart w:id="5127" w:name="_Toc506558613"/>
      <w:bookmarkStart w:id="5128" w:name="_Toc506560956"/>
      <w:bookmarkStart w:id="5129" w:name="_Toc506749422"/>
      <w:bookmarkStart w:id="5130" w:name="_Toc507157441"/>
      <w:bookmarkStart w:id="5131" w:name="_Toc507158797"/>
      <w:bookmarkStart w:id="5132" w:name="_Toc507159691"/>
      <w:bookmarkStart w:id="5133" w:name="_Toc507162366"/>
      <w:bookmarkStart w:id="5134" w:name="_Toc507160827"/>
      <w:bookmarkStart w:id="5135" w:name="_Toc507163612"/>
      <w:bookmarkStart w:id="5136" w:name="_Toc507161895"/>
      <w:bookmarkStart w:id="5137" w:name="_Toc507163141"/>
      <w:bookmarkStart w:id="5138" w:name="_Toc507168041"/>
      <w:bookmarkStart w:id="5139" w:name="_Toc507166800"/>
      <w:bookmarkStart w:id="5140" w:name="_Toc507164648"/>
      <w:bookmarkStart w:id="5141" w:name="_Toc507165196"/>
      <w:bookmarkStart w:id="5142" w:name="_Toc507170687"/>
      <w:bookmarkStart w:id="5143" w:name="_Toc507166492"/>
      <w:bookmarkStart w:id="5144" w:name="_Toc507171600"/>
      <w:bookmarkStart w:id="5145" w:name="_Toc507168141"/>
      <w:bookmarkStart w:id="5146" w:name="_Toc507402146"/>
      <w:bookmarkStart w:id="5147" w:name="_Toc507402283"/>
      <w:bookmarkStart w:id="5148" w:name="_Toc507403845"/>
      <w:bookmarkStart w:id="5149" w:name="_Toc507404667"/>
      <w:bookmarkStart w:id="5150" w:name="_Toc507408364"/>
      <w:bookmarkStart w:id="5151" w:name="_Toc507409994"/>
      <w:bookmarkStart w:id="5152" w:name="_Toc507412665"/>
      <w:bookmarkStart w:id="5153" w:name="_Toc507413079"/>
      <w:bookmarkStart w:id="5154" w:name="_Toc507413898"/>
      <w:bookmarkStart w:id="5155" w:name="_Toc507417460"/>
      <w:bookmarkStart w:id="5156" w:name="_Toc507418556"/>
      <w:bookmarkStart w:id="5157" w:name="_Toc507418830"/>
      <w:bookmarkStart w:id="5158" w:name="_Toc507417856"/>
      <w:bookmarkStart w:id="5159" w:name="_Toc507419241"/>
      <w:bookmarkStart w:id="5160" w:name="_Toc507491094"/>
      <w:bookmarkStart w:id="5161" w:name="_Toc511977241"/>
      <w:bookmarkStart w:id="5162" w:name="_Toc517958620"/>
      <w:bookmarkStart w:id="5163" w:name="_Toc517962308"/>
      <w:bookmarkStart w:id="5164" w:name="_Toc518041482"/>
      <w:bookmarkStart w:id="5165" w:name="_Toc518756591"/>
      <w:bookmarkStart w:id="5166" w:name="_Toc184800499"/>
      <w:r w:rsidRPr="004011F2">
        <w:t>Payment</w:t>
      </w:r>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p>
    <w:p w14:paraId="490E375A" w14:textId="57BDF52F" w:rsidR="0022532D" w:rsidRDefault="0022532D" w:rsidP="004011F2">
      <w:pPr>
        <w:pStyle w:val="Indentbodytext"/>
      </w:pPr>
      <w:bookmarkStart w:id="5167" w:name="_Ref506319296"/>
      <w:r w:rsidRPr="00DE0547">
        <w:rPr>
          <w:b/>
          <w:i/>
        </w:rPr>
        <w:t>buyer</w:t>
      </w:r>
      <w:r w:rsidRPr="00EB0ACA">
        <w:t xml:space="preserve"> will make payment within 30 days of receiving a </w:t>
      </w:r>
      <w:r w:rsidRPr="00EB0ACA">
        <w:rPr>
          <w:b/>
          <w:i/>
        </w:rPr>
        <w:t>correctly rendered invoice</w:t>
      </w:r>
      <w:r>
        <w:t xml:space="preserve">, </w:t>
      </w:r>
      <w:r w:rsidRPr="00EB0ACA">
        <w:t xml:space="preserve">unless a different period is specified in </w:t>
      </w:r>
      <w:r w:rsidRPr="43D4CA27">
        <w:fldChar w:fldCharType="begin"/>
      </w:r>
      <w:r w:rsidRPr="00EB0ACA">
        <w:rPr>
          <w:b/>
        </w:rPr>
        <w:instrText xml:space="preserve"> REF _Ref506318074 \r \h  \* MERGEFORMAT </w:instrText>
      </w:r>
      <w:r w:rsidRPr="43D4CA27">
        <w:rPr>
          <w:b/>
        </w:rPr>
        <w:fldChar w:fldCharType="separate"/>
      </w:r>
      <w:r w:rsidR="00E968C0">
        <w:rPr>
          <w:b/>
        </w:rPr>
        <w:t>Schedule F</w:t>
      </w:r>
      <w:r w:rsidRPr="43D4CA27">
        <w:fldChar w:fldCharType="end"/>
      </w:r>
      <w:r w:rsidRPr="00EB0ACA">
        <w:t>.</w:t>
      </w:r>
      <w:bookmarkEnd w:id="5167"/>
    </w:p>
    <w:p w14:paraId="490E375B" w14:textId="55B1EC5D" w:rsidR="0022532D" w:rsidRPr="00EB0ACA" w:rsidRDefault="0022532D" w:rsidP="004011F2">
      <w:pPr>
        <w:pStyle w:val="Indentbodytext"/>
      </w:pPr>
      <w:r w:rsidRPr="00EB0ACA">
        <w:t xml:space="preserve">The </w:t>
      </w:r>
      <w:r w:rsidRPr="00B640A3">
        <w:rPr>
          <w:b/>
          <w:i/>
        </w:rPr>
        <w:t>parties</w:t>
      </w:r>
      <w:r w:rsidRPr="00EB0ACA">
        <w:t xml:space="preserve"> agree that payments may be effected by electronic funds transfer in accordance with </w:t>
      </w:r>
      <w:r w:rsidRPr="43D4CA27">
        <w:fldChar w:fldCharType="begin"/>
      </w:r>
      <w:r w:rsidRPr="00EB0ACA">
        <w:rPr>
          <w:b/>
        </w:rPr>
        <w:instrText xml:space="preserve"> REF _Ref506318074 \r \h  \* MERGEFORMAT </w:instrText>
      </w:r>
      <w:r w:rsidRPr="43D4CA27">
        <w:rPr>
          <w:b/>
        </w:rPr>
        <w:fldChar w:fldCharType="separate"/>
      </w:r>
      <w:r w:rsidR="00E968C0">
        <w:rPr>
          <w:b/>
        </w:rPr>
        <w:t>Schedule F</w:t>
      </w:r>
      <w:r w:rsidRPr="43D4CA27">
        <w:fldChar w:fldCharType="end"/>
      </w:r>
      <w:r w:rsidRPr="00EB0ACA">
        <w:t xml:space="preserve">, or as otherwise agreed. </w:t>
      </w:r>
    </w:p>
    <w:p w14:paraId="490E375C" w14:textId="278CC6D0" w:rsidR="0022532D" w:rsidRPr="00EB0ACA" w:rsidRDefault="0022532D" w:rsidP="4472654D">
      <w:pPr>
        <w:pStyle w:val="Indentbodytext"/>
      </w:pPr>
      <w:r w:rsidRPr="00EB0ACA">
        <w:t xml:space="preserve">If the </w:t>
      </w:r>
      <w:r w:rsidRPr="4472654D">
        <w:rPr>
          <w:b/>
          <w:bCs/>
          <w:i/>
          <w:iCs/>
        </w:rPr>
        <w:t>parties</w:t>
      </w:r>
      <w:r w:rsidRPr="4472654D">
        <w:t xml:space="preserve"> </w:t>
      </w:r>
      <w:r w:rsidRPr="00E13109">
        <w:t>dispute</w:t>
      </w:r>
      <w:r w:rsidRPr="4472654D">
        <w:t xml:space="preserve"> </w:t>
      </w:r>
      <w:r w:rsidRPr="00EB0ACA">
        <w:t xml:space="preserve">whether any amount included in an invoice is payable, </w:t>
      </w:r>
      <w:r w:rsidRPr="4472654D">
        <w:rPr>
          <w:b/>
          <w:bCs/>
          <w:i/>
          <w:iCs/>
        </w:rPr>
        <w:t xml:space="preserve">buyer </w:t>
      </w:r>
      <w:r w:rsidRPr="00EB0ACA">
        <w:t xml:space="preserve">may withhold the disputed portion until the </w:t>
      </w:r>
      <w:r w:rsidRPr="00E13109">
        <w:t>dispute</w:t>
      </w:r>
      <w:r w:rsidRPr="4472654D">
        <w:t xml:space="preserve"> </w:t>
      </w:r>
      <w:r w:rsidRPr="00EB0ACA">
        <w:t xml:space="preserve">is resolved but will pay the undisputed portion within the period specified in clause </w:t>
      </w:r>
      <w:r w:rsidRPr="00EB0ACA">
        <w:fldChar w:fldCharType="begin"/>
      </w:r>
      <w:r w:rsidRPr="00EB0ACA">
        <w:instrText xml:space="preserve"> REF _Ref506319296 \r \h </w:instrText>
      </w:r>
      <w:r>
        <w:instrText xml:space="preserve"> \* MERGEFORMAT </w:instrText>
      </w:r>
      <w:r w:rsidRPr="00EB0ACA">
        <w:fldChar w:fldCharType="separate"/>
      </w:r>
      <w:r w:rsidR="00E968C0">
        <w:t>11.3.1</w:t>
      </w:r>
      <w:r w:rsidRPr="00EB0ACA">
        <w:fldChar w:fldCharType="end"/>
      </w:r>
      <w:r w:rsidRPr="4472654D">
        <w:t>.</w:t>
      </w:r>
    </w:p>
    <w:p w14:paraId="490E375D" w14:textId="77777777" w:rsidR="0022532D" w:rsidRPr="00EB0ACA" w:rsidRDefault="0022532D" w:rsidP="004011F2">
      <w:pPr>
        <w:pStyle w:val="Heading2"/>
      </w:pPr>
      <w:bookmarkStart w:id="5168" w:name="_Toc505935935"/>
      <w:bookmarkStart w:id="5169" w:name="_Toc505936607"/>
      <w:bookmarkStart w:id="5170" w:name="_Toc506556769"/>
      <w:bookmarkStart w:id="5171" w:name="_Toc506557043"/>
      <w:bookmarkStart w:id="5172" w:name="_Toc506559439"/>
      <w:bookmarkStart w:id="5173" w:name="_Toc506558614"/>
      <w:bookmarkStart w:id="5174" w:name="_Toc506560957"/>
      <w:bookmarkStart w:id="5175" w:name="_Toc506749423"/>
      <w:bookmarkStart w:id="5176" w:name="_Toc507157442"/>
      <w:bookmarkStart w:id="5177" w:name="_Toc507158798"/>
      <w:bookmarkStart w:id="5178" w:name="_Toc507159692"/>
      <w:bookmarkStart w:id="5179" w:name="_Toc507162367"/>
      <w:bookmarkStart w:id="5180" w:name="_Toc507160828"/>
      <w:bookmarkStart w:id="5181" w:name="_Toc507163613"/>
      <w:bookmarkStart w:id="5182" w:name="_Toc507161896"/>
      <w:bookmarkStart w:id="5183" w:name="_Toc507163142"/>
      <w:bookmarkStart w:id="5184" w:name="_Toc507168042"/>
      <w:bookmarkStart w:id="5185" w:name="_Toc507166801"/>
      <w:bookmarkStart w:id="5186" w:name="_Toc507164649"/>
      <w:bookmarkStart w:id="5187" w:name="_Toc507165197"/>
      <w:bookmarkStart w:id="5188" w:name="_Toc507170688"/>
      <w:bookmarkStart w:id="5189" w:name="_Toc507166493"/>
      <w:bookmarkStart w:id="5190" w:name="_Toc507171601"/>
      <w:bookmarkStart w:id="5191" w:name="_Toc507168142"/>
      <w:bookmarkStart w:id="5192" w:name="_Toc507402147"/>
      <w:bookmarkStart w:id="5193" w:name="_Toc507402284"/>
      <w:bookmarkStart w:id="5194" w:name="_Toc507403846"/>
      <w:bookmarkStart w:id="5195" w:name="_Toc507404668"/>
      <w:bookmarkStart w:id="5196" w:name="_Toc507408365"/>
      <w:bookmarkStart w:id="5197" w:name="_Toc507409995"/>
      <w:bookmarkStart w:id="5198" w:name="_Toc507412666"/>
      <w:bookmarkStart w:id="5199" w:name="_Toc507413080"/>
      <w:bookmarkStart w:id="5200" w:name="_Toc507413899"/>
      <w:bookmarkStart w:id="5201" w:name="_Toc507417461"/>
      <w:bookmarkStart w:id="5202" w:name="_Toc507418557"/>
      <w:bookmarkStart w:id="5203" w:name="_Toc507418831"/>
      <w:bookmarkStart w:id="5204" w:name="_Toc507417857"/>
      <w:bookmarkStart w:id="5205" w:name="_Toc507419242"/>
      <w:bookmarkStart w:id="5206" w:name="_Toc507491095"/>
      <w:bookmarkStart w:id="5207" w:name="_Toc511977242"/>
      <w:bookmarkStart w:id="5208" w:name="_Toc517958621"/>
      <w:bookmarkStart w:id="5209" w:name="_Toc517962309"/>
      <w:bookmarkStart w:id="5210" w:name="_Toc518041483"/>
      <w:bookmarkStart w:id="5211" w:name="_Toc518756592"/>
      <w:bookmarkStart w:id="5212" w:name="_Toc184800500"/>
      <w:r w:rsidRPr="00EB0ACA">
        <w:t xml:space="preserve">Service </w:t>
      </w:r>
      <w:r w:rsidRPr="004011F2">
        <w:t>Rebates</w:t>
      </w:r>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p>
    <w:p w14:paraId="490E375E" w14:textId="36FB1A32" w:rsidR="0022532D" w:rsidRPr="00EB0ACA" w:rsidRDefault="0022532D" w:rsidP="004011F2">
      <w:pPr>
        <w:pStyle w:val="Indentbodytext"/>
      </w:pPr>
      <w:r w:rsidRPr="00EB0ACA">
        <w:t xml:space="preserve">If specified in </w:t>
      </w:r>
      <w:r w:rsidRPr="004011F2">
        <w:rPr>
          <w:b/>
        </w:rPr>
        <w:fldChar w:fldCharType="begin"/>
      </w:r>
      <w:r w:rsidRPr="004011F2">
        <w:rPr>
          <w:b/>
        </w:rPr>
        <w:instrText xml:space="preserve"> REF _Ref506318074 \r \h  \* MERGEFORMAT </w:instrText>
      </w:r>
      <w:r w:rsidRPr="004011F2">
        <w:rPr>
          <w:b/>
        </w:rPr>
      </w:r>
      <w:r w:rsidRPr="004011F2">
        <w:rPr>
          <w:b/>
        </w:rPr>
        <w:fldChar w:fldCharType="separate"/>
      </w:r>
      <w:r w:rsidR="00E968C0">
        <w:rPr>
          <w:b/>
        </w:rPr>
        <w:t>Schedule F</w:t>
      </w:r>
      <w:r w:rsidRPr="004011F2">
        <w:rPr>
          <w:b/>
        </w:rPr>
        <w:fldChar w:fldCharType="end"/>
      </w:r>
      <w:r w:rsidRPr="00EB0ACA">
        <w:t xml:space="preserve"> and if </w:t>
      </w:r>
      <w:r w:rsidRPr="004011F2">
        <w:rPr>
          <w:b/>
          <w:i/>
        </w:rPr>
        <w:t>seller</w:t>
      </w:r>
      <w:r w:rsidRPr="004011F2">
        <w:rPr>
          <w:b/>
        </w:rPr>
        <w:t xml:space="preserve"> </w:t>
      </w:r>
      <w:r w:rsidRPr="00EB0ACA">
        <w:t xml:space="preserve">is responsible for failing to achieve a </w:t>
      </w:r>
      <w:r w:rsidRPr="004011F2">
        <w:rPr>
          <w:b/>
          <w:i/>
        </w:rPr>
        <w:t>service level</w:t>
      </w:r>
      <w:r w:rsidRPr="00E13109">
        <w:rPr>
          <w:i/>
        </w:rPr>
        <w:t xml:space="preserve">, </w:t>
      </w:r>
      <w:r w:rsidRPr="004011F2">
        <w:rPr>
          <w:b/>
          <w:i/>
        </w:rPr>
        <w:t>seller</w:t>
      </w:r>
      <w:r w:rsidRPr="00EB0ACA">
        <w:t>:</w:t>
      </w:r>
    </w:p>
    <w:p w14:paraId="490E375F" w14:textId="6A029839" w:rsidR="0022532D" w:rsidRPr="00EB0ACA" w:rsidRDefault="0022532D" w:rsidP="00306784">
      <w:pPr>
        <w:pStyle w:val="indentalphalevel1"/>
        <w:numPr>
          <w:ilvl w:val="0"/>
          <w:numId w:val="69"/>
        </w:numPr>
      </w:pPr>
      <w:r w:rsidRPr="00EB0ACA">
        <w:lastRenderedPageBreak/>
        <w:t xml:space="preserve">must pay </w:t>
      </w:r>
      <w:r w:rsidRPr="004011F2">
        <w:rPr>
          <w:b/>
          <w:i/>
        </w:rPr>
        <w:t>service rebates</w:t>
      </w:r>
      <w:r w:rsidRPr="00EB0ACA">
        <w:t xml:space="preserve"> to </w:t>
      </w:r>
      <w:r w:rsidRPr="004011F2">
        <w:rPr>
          <w:b/>
          <w:i/>
        </w:rPr>
        <w:t>buyer</w:t>
      </w:r>
      <w:r w:rsidRPr="00EB0ACA">
        <w:t xml:space="preserve"> in accordance with </w:t>
      </w:r>
      <w:r w:rsidRPr="004011F2">
        <w:rPr>
          <w:b/>
        </w:rPr>
        <w:fldChar w:fldCharType="begin"/>
      </w:r>
      <w:r w:rsidRPr="004011F2">
        <w:rPr>
          <w:b/>
        </w:rPr>
        <w:instrText xml:space="preserve"> REF _Ref506318074 \r \h  \* MERGEFORMAT </w:instrText>
      </w:r>
      <w:r w:rsidRPr="004011F2">
        <w:rPr>
          <w:b/>
        </w:rPr>
      </w:r>
      <w:r w:rsidRPr="004011F2">
        <w:rPr>
          <w:b/>
        </w:rPr>
        <w:fldChar w:fldCharType="separate"/>
      </w:r>
      <w:r w:rsidR="00E968C0">
        <w:rPr>
          <w:b/>
        </w:rPr>
        <w:t>Schedule F</w:t>
      </w:r>
      <w:r w:rsidRPr="004011F2">
        <w:rPr>
          <w:b/>
        </w:rPr>
        <w:fldChar w:fldCharType="end"/>
      </w:r>
      <w:r w:rsidRPr="00EB0ACA">
        <w:t>;</w:t>
      </w:r>
    </w:p>
    <w:p w14:paraId="490E3760" w14:textId="2FC95876" w:rsidR="0022532D" w:rsidRPr="00EB0ACA" w:rsidRDefault="0022532D" w:rsidP="004011F2">
      <w:pPr>
        <w:pStyle w:val="indentalphalevel1"/>
      </w:pPr>
      <w:r w:rsidRPr="00EB0ACA">
        <w:t xml:space="preserve">acknowledges that any </w:t>
      </w:r>
      <w:r w:rsidRPr="00EB0ACA">
        <w:rPr>
          <w:b/>
          <w:i/>
        </w:rPr>
        <w:t>service rebates</w:t>
      </w:r>
      <w:r w:rsidRPr="00EB0ACA">
        <w:t xml:space="preserve"> calculated in accordance with </w:t>
      </w:r>
      <w:r w:rsidRPr="00EB0ACA">
        <w:rPr>
          <w:b/>
        </w:rPr>
        <w:fldChar w:fldCharType="begin"/>
      </w:r>
      <w:r w:rsidRPr="00EB0ACA">
        <w:rPr>
          <w:b/>
        </w:rPr>
        <w:instrText xml:space="preserve"> REF _Ref506318074 \r \h  \* MERGEFORMAT </w:instrText>
      </w:r>
      <w:r w:rsidRPr="00EB0ACA">
        <w:rPr>
          <w:b/>
        </w:rPr>
      </w:r>
      <w:r w:rsidRPr="00EB0ACA">
        <w:rPr>
          <w:b/>
        </w:rPr>
        <w:fldChar w:fldCharType="separate"/>
      </w:r>
      <w:r w:rsidR="00E968C0">
        <w:rPr>
          <w:b/>
        </w:rPr>
        <w:t>Schedule F</w:t>
      </w:r>
      <w:r w:rsidRPr="00EB0ACA">
        <w:rPr>
          <w:b/>
        </w:rPr>
        <w:fldChar w:fldCharType="end"/>
      </w:r>
      <w:r w:rsidRPr="00EB0ACA">
        <w:t xml:space="preserve"> are a genuine pre-estimate of the loss and damage </w:t>
      </w:r>
      <w:r w:rsidRPr="00EB0ACA">
        <w:rPr>
          <w:b/>
          <w:i/>
        </w:rPr>
        <w:t>buyer</w:t>
      </w:r>
      <w:r w:rsidRPr="00EB0ACA">
        <w:t xml:space="preserve"> will suffer because of the </w:t>
      </w:r>
      <w:r w:rsidRPr="00EB0ACA">
        <w:rPr>
          <w:b/>
          <w:i/>
        </w:rPr>
        <w:t>service level</w:t>
      </w:r>
      <w:r w:rsidRPr="00EB0ACA">
        <w:t xml:space="preserve"> failure;</w:t>
      </w:r>
    </w:p>
    <w:p w14:paraId="490E3761" w14:textId="77777777" w:rsidR="0022532D" w:rsidRPr="00EB0ACA" w:rsidRDefault="0022532D" w:rsidP="004011F2">
      <w:pPr>
        <w:pStyle w:val="indentalphalevel1"/>
      </w:pPr>
      <w:r w:rsidRPr="00EB0ACA">
        <w:t xml:space="preserve">acknowledges that payment of any </w:t>
      </w:r>
      <w:r w:rsidRPr="00EB0ACA">
        <w:rPr>
          <w:b/>
          <w:i/>
        </w:rPr>
        <w:t>service rebates</w:t>
      </w:r>
      <w:r w:rsidRPr="00EB0ACA">
        <w:t xml:space="preserve"> will be without prejudice to any other rights or remedies </w:t>
      </w:r>
      <w:r w:rsidRPr="00EB0ACA">
        <w:rPr>
          <w:b/>
          <w:i/>
        </w:rPr>
        <w:t>buyer</w:t>
      </w:r>
      <w:r w:rsidRPr="00EB0ACA">
        <w:t xml:space="preserve"> has against </w:t>
      </w:r>
      <w:r w:rsidRPr="00EB0ACA">
        <w:rPr>
          <w:b/>
          <w:i/>
        </w:rPr>
        <w:t>seller</w:t>
      </w:r>
      <w:r w:rsidRPr="00EB0ACA">
        <w:t xml:space="preserve"> under, or arising from, this contract because of the </w:t>
      </w:r>
      <w:r w:rsidRPr="00EB0ACA">
        <w:rPr>
          <w:b/>
          <w:i/>
        </w:rPr>
        <w:t>service level</w:t>
      </w:r>
      <w:r w:rsidRPr="00EB0ACA">
        <w:t xml:space="preserve"> failure;</w:t>
      </w:r>
      <w:r>
        <w:t xml:space="preserve"> and</w:t>
      </w:r>
    </w:p>
    <w:p w14:paraId="490E3762" w14:textId="77777777" w:rsidR="0022532D" w:rsidRPr="00924277" w:rsidRDefault="0022532D" w:rsidP="004011F2">
      <w:pPr>
        <w:pStyle w:val="indentalphalevel1"/>
      </w:pPr>
      <w:r w:rsidRPr="00EB0ACA">
        <w:t xml:space="preserve">will not be liable to pay any </w:t>
      </w:r>
      <w:r w:rsidRPr="007A7A13">
        <w:rPr>
          <w:b/>
          <w:i/>
        </w:rPr>
        <w:t>service rebates</w:t>
      </w:r>
      <w:r w:rsidRPr="00EB0ACA">
        <w:t xml:space="preserve"> to the extent the </w:t>
      </w:r>
      <w:r w:rsidRPr="007A7A13">
        <w:rPr>
          <w:b/>
          <w:i/>
        </w:rPr>
        <w:t>service level</w:t>
      </w:r>
      <w:r w:rsidRPr="00EB0ACA">
        <w:t xml:space="preserve"> failure was caused by</w:t>
      </w:r>
      <w:r>
        <w:t xml:space="preserve"> </w:t>
      </w:r>
      <w:r w:rsidRPr="007A7A13">
        <w:rPr>
          <w:b/>
          <w:i/>
        </w:rPr>
        <w:t>buyer’s</w:t>
      </w:r>
      <w:r w:rsidRPr="00924277">
        <w:t xml:space="preserve"> failure to comply with the contract</w:t>
      </w:r>
      <w:r>
        <w:t>.</w:t>
      </w:r>
    </w:p>
    <w:p w14:paraId="490E3763" w14:textId="77777777" w:rsidR="0022532D" w:rsidRPr="0068238A" w:rsidRDefault="0022532D" w:rsidP="004011F2">
      <w:pPr>
        <w:pStyle w:val="Indentbodytext"/>
      </w:pPr>
      <w:r>
        <w:t xml:space="preserve">The </w:t>
      </w:r>
      <w:r w:rsidRPr="00B640A3">
        <w:rPr>
          <w:b/>
          <w:i/>
        </w:rPr>
        <w:t>parties</w:t>
      </w:r>
      <w:r>
        <w:t xml:space="preserve"> agree that the total amount of </w:t>
      </w:r>
      <w:r w:rsidRPr="00B05D2C">
        <w:rPr>
          <w:b/>
          <w:i/>
        </w:rPr>
        <w:t>service rebates</w:t>
      </w:r>
      <w:r>
        <w:t xml:space="preserve"> payable by </w:t>
      </w:r>
      <w:r w:rsidRPr="00B05D2C">
        <w:rPr>
          <w:b/>
          <w:i/>
        </w:rPr>
        <w:t>seller</w:t>
      </w:r>
      <w:r>
        <w:t xml:space="preserve"> under this contract must not exceed the total amount of the </w:t>
      </w:r>
      <w:r w:rsidRPr="00FF4A02">
        <w:rPr>
          <w:b/>
          <w:i/>
        </w:rPr>
        <w:t>charges</w:t>
      </w:r>
      <w:r>
        <w:t xml:space="preserve"> payable to </w:t>
      </w:r>
      <w:r w:rsidRPr="00FF4A02">
        <w:rPr>
          <w:b/>
          <w:i/>
        </w:rPr>
        <w:t>seller</w:t>
      </w:r>
      <w:r>
        <w:t xml:space="preserve"> under this contract.</w:t>
      </w:r>
    </w:p>
    <w:p w14:paraId="490E3764" w14:textId="77777777" w:rsidR="0022532D" w:rsidRDefault="0022532D" w:rsidP="004011F2">
      <w:pPr>
        <w:pStyle w:val="Heading2"/>
      </w:pPr>
      <w:bookmarkStart w:id="5213" w:name="_Toc505935936"/>
      <w:bookmarkStart w:id="5214" w:name="_Toc505936608"/>
      <w:bookmarkStart w:id="5215" w:name="_Toc506556770"/>
      <w:bookmarkStart w:id="5216" w:name="_Toc506557044"/>
      <w:bookmarkStart w:id="5217" w:name="_Toc506559440"/>
      <w:bookmarkStart w:id="5218" w:name="_Toc506558615"/>
      <w:bookmarkStart w:id="5219" w:name="_Toc506560958"/>
      <w:bookmarkStart w:id="5220" w:name="_Toc506749424"/>
      <w:bookmarkStart w:id="5221" w:name="_Toc507157443"/>
      <w:bookmarkStart w:id="5222" w:name="_Toc507158799"/>
      <w:bookmarkStart w:id="5223" w:name="_Toc507159693"/>
      <w:bookmarkStart w:id="5224" w:name="_Toc507162368"/>
      <w:bookmarkStart w:id="5225" w:name="_Toc507160829"/>
      <w:bookmarkStart w:id="5226" w:name="_Toc507163614"/>
      <w:bookmarkStart w:id="5227" w:name="_Toc507161897"/>
      <w:bookmarkStart w:id="5228" w:name="_Toc507163143"/>
      <w:bookmarkStart w:id="5229" w:name="_Toc507168043"/>
      <w:bookmarkStart w:id="5230" w:name="_Toc507166802"/>
      <w:bookmarkStart w:id="5231" w:name="_Toc507164650"/>
      <w:bookmarkStart w:id="5232" w:name="_Toc507165198"/>
      <w:bookmarkStart w:id="5233" w:name="_Toc507170689"/>
      <w:bookmarkStart w:id="5234" w:name="_Toc507166494"/>
      <w:bookmarkStart w:id="5235" w:name="_Toc507171602"/>
      <w:bookmarkStart w:id="5236" w:name="_Toc507168143"/>
      <w:bookmarkStart w:id="5237" w:name="_Toc507402148"/>
      <w:bookmarkStart w:id="5238" w:name="_Toc507402285"/>
      <w:bookmarkStart w:id="5239" w:name="_Toc507403847"/>
      <w:bookmarkStart w:id="5240" w:name="_Toc507404669"/>
      <w:bookmarkStart w:id="5241" w:name="_Toc507408366"/>
      <w:bookmarkStart w:id="5242" w:name="_Toc507409996"/>
      <w:bookmarkStart w:id="5243" w:name="_Toc507412667"/>
      <w:bookmarkStart w:id="5244" w:name="_Toc507413081"/>
      <w:bookmarkStart w:id="5245" w:name="_Toc507413900"/>
      <w:bookmarkStart w:id="5246" w:name="_Toc507417462"/>
      <w:bookmarkStart w:id="5247" w:name="_Toc507418558"/>
      <w:bookmarkStart w:id="5248" w:name="_Toc507418832"/>
      <w:bookmarkStart w:id="5249" w:name="_Toc507417858"/>
      <w:bookmarkStart w:id="5250" w:name="_Toc507419243"/>
      <w:bookmarkStart w:id="5251" w:name="_Ref507490363"/>
      <w:bookmarkStart w:id="5252" w:name="_Toc507491096"/>
      <w:bookmarkStart w:id="5253" w:name="_Toc511977243"/>
      <w:bookmarkStart w:id="5254" w:name="_Toc517958622"/>
      <w:bookmarkStart w:id="5255" w:name="_Toc517962310"/>
      <w:bookmarkStart w:id="5256" w:name="_Toc518041484"/>
      <w:bookmarkStart w:id="5257" w:name="_Toc518756593"/>
      <w:bookmarkStart w:id="5258" w:name="_Toc184800501"/>
      <w:r w:rsidRPr="002743FF">
        <w:t>GST and other taxes</w:t>
      </w:r>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p>
    <w:p w14:paraId="490E3765" w14:textId="77777777" w:rsidR="0022532D" w:rsidRPr="00F003CD" w:rsidRDefault="0022532D" w:rsidP="004011F2">
      <w:pPr>
        <w:pStyle w:val="Indentbodytext"/>
      </w:pPr>
      <w:r>
        <w:t xml:space="preserve">All </w:t>
      </w:r>
      <w:r w:rsidRPr="00E11F95">
        <w:rPr>
          <w:b/>
          <w:i/>
        </w:rPr>
        <w:t>taxes</w:t>
      </w:r>
      <w:r>
        <w:rPr>
          <w:b/>
          <w:i/>
        </w:rPr>
        <w:t xml:space="preserve"> </w:t>
      </w:r>
      <w:r>
        <w:t xml:space="preserve">imposed or levied in Australia or overseas in connection with this contract will be the responsibility of </w:t>
      </w:r>
      <w:r>
        <w:rPr>
          <w:b/>
          <w:i/>
        </w:rPr>
        <w:t>seller</w:t>
      </w:r>
      <w:r>
        <w:rPr>
          <w:i/>
        </w:rPr>
        <w:t>.</w:t>
      </w:r>
    </w:p>
    <w:p w14:paraId="490E3766" w14:textId="4CBD681F" w:rsidR="0022532D" w:rsidRDefault="0022532D" w:rsidP="004011F2">
      <w:pPr>
        <w:pStyle w:val="Indentbodytext"/>
      </w:pPr>
      <w:bookmarkStart w:id="5259" w:name="_Ref506321253"/>
      <w:r>
        <w:t>In this clause</w:t>
      </w:r>
      <w:bookmarkEnd w:id="5259"/>
      <w:r>
        <w:t xml:space="preserve"> </w:t>
      </w:r>
      <w:r>
        <w:fldChar w:fldCharType="begin"/>
      </w:r>
      <w:r>
        <w:instrText xml:space="preserve"> REF _Ref507490363 \r \h </w:instrText>
      </w:r>
      <w:r w:rsidR="004011F2">
        <w:instrText xml:space="preserve"> \* MERGEFORMAT </w:instrText>
      </w:r>
      <w:r>
        <w:fldChar w:fldCharType="separate"/>
      </w:r>
      <w:r w:rsidR="00E968C0">
        <w:t>11.5</w:t>
      </w:r>
      <w:r>
        <w:fldChar w:fldCharType="end"/>
      </w:r>
      <w:r>
        <w:t xml:space="preserve">, a word or expression defined in the </w:t>
      </w:r>
      <w:r w:rsidRPr="00F003CD">
        <w:rPr>
          <w:b/>
          <w:i/>
        </w:rPr>
        <w:t>GST Act</w:t>
      </w:r>
      <w:r>
        <w:t xml:space="preserve"> has the meaning given to it in that Act. </w:t>
      </w:r>
    </w:p>
    <w:p w14:paraId="490E3767" w14:textId="77777777" w:rsidR="0022532D" w:rsidRDefault="0022532D" w:rsidP="004011F2">
      <w:pPr>
        <w:pStyle w:val="Indentbodytext"/>
      </w:pPr>
      <w:r>
        <w:t xml:space="preserve">If a </w:t>
      </w:r>
      <w:r w:rsidRPr="006D6A89">
        <w:rPr>
          <w:b/>
          <w:i/>
        </w:rPr>
        <w:t>party</w:t>
      </w:r>
      <w:r>
        <w:t xml:space="preserve"> (</w:t>
      </w:r>
      <w:r w:rsidRPr="002506FE">
        <w:rPr>
          <w:b/>
          <w:i/>
        </w:rPr>
        <w:t>supplier</w:t>
      </w:r>
      <w:r>
        <w:t xml:space="preserve">) makes a supply under or in connection with this contract in respect of which GST is payable, the recipient of the supply must pay to the </w:t>
      </w:r>
      <w:r w:rsidRPr="00CC6593">
        <w:rPr>
          <w:b/>
          <w:i/>
        </w:rPr>
        <w:t>supplier</w:t>
      </w:r>
      <w:r>
        <w:t>, an additional amount equal to the GST payable on the supply.</w:t>
      </w:r>
    </w:p>
    <w:p w14:paraId="490E3768" w14:textId="77777777" w:rsidR="0022532D" w:rsidRPr="00613961" w:rsidRDefault="0022532D" w:rsidP="004011F2">
      <w:pPr>
        <w:pStyle w:val="Heading2"/>
      </w:pPr>
      <w:bookmarkStart w:id="5260" w:name="_Toc507402149"/>
      <w:bookmarkStart w:id="5261" w:name="_Toc507402286"/>
      <w:bookmarkStart w:id="5262" w:name="_Toc507403848"/>
      <w:bookmarkStart w:id="5263" w:name="_Toc507404670"/>
      <w:bookmarkStart w:id="5264" w:name="_Toc507408367"/>
      <w:bookmarkStart w:id="5265" w:name="_Toc507409997"/>
      <w:bookmarkStart w:id="5266" w:name="_Toc507412668"/>
      <w:bookmarkStart w:id="5267" w:name="_Toc507413082"/>
      <w:bookmarkStart w:id="5268" w:name="_Toc507413901"/>
      <w:bookmarkStart w:id="5269" w:name="_Toc507417463"/>
      <w:bookmarkStart w:id="5270" w:name="_Toc507418559"/>
      <w:bookmarkStart w:id="5271" w:name="_Toc507418833"/>
      <w:bookmarkStart w:id="5272" w:name="_Toc507417859"/>
      <w:bookmarkStart w:id="5273" w:name="_Toc507419244"/>
      <w:bookmarkStart w:id="5274" w:name="_Toc507491097"/>
      <w:bookmarkStart w:id="5275" w:name="_Toc511977244"/>
      <w:bookmarkStart w:id="5276" w:name="_Toc517958623"/>
      <w:bookmarkStart w:id="5277" w:name="_Toc517962311"/>
      <w:bookmarkStart w:id="5278" w:name="_Toc518041485"/>
      <w:bookmarkStart w:id="5279" w:name="_Toc518756594"/>
      <w:bookmarkStart w:id="5280" w:name="_Toc184800502"/>
      <w:r w:rsidRPr="00613961">
        <w:t xml:space="preserve">Maximum </w:t>
      </w:r>
      <w:r w:rsidRPr="004011F2">
        <w:t>charges</w:t>
      </w:r>
      <w:r w:rsidRPr="00613961">
        <w:t xml:space="preserve"> payable</w:t>
      </w:r>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p>
    <w:p w14:paraId="490E3769" w14:textId="393191B2" w:rsidR="0022532D" w:rsidRDefault="0022532D" w:rsidP="004011F2">
      <w:pPr>
        <w:pStyle w:val="Indentbodytext"/>
      </w:pPr>
      <w:bookmarkStart w:id="5281" w:name="_Ref507268935"/>
      <w:r>
        <w:t xml:space="preserve">Notwithstanding any other provision of this contract (other than clause </w:t>
      </w:r>
      <w:r w:rsidR="00B8013E">
        <w:fldChar w:fldCharType="begin"/>
      </w:r>
      <w:r w:rsidR="00B8013E">
        <w:instrText xml:space="preserve"> REF _Ref520459748 \r \h </w:instrText>
      </w:r>
      <w:r w:rsidR="00B8013E">
        <w:fldChar w:fldCharType="separate"/>
      </w:r>
      <w:r w:rsidR="00E968C0">
        <w:t>11.7</w:t>
      </w:r>
      <w:r w:rsidR="00B8013E">
        <w:fldChar w:fldCharType="end"/>
      </w:r>
      <w:r>
        <w:t xml:space="preserve">) </w:t>
      </w:r>
      <w:r w:rsidRPr="00996AA4">
        <w:rPr>
          <w:b/>
          <w:i/>
        </w:rPr>
        <w:t>buyer</w:t>
      </w:r>
      <w:r>
        <w:t xml:space="preserve"> has no liability to pay </w:t>
      </w:r>
      <w:r w:rsidRPr="00996AA4">
        <w:rPr>
          <w:b/>
          <w:i/>
        </w:rPr>
        <w:t>charges</w:t>
      </w:r>
      <w:r>
        <w:t xml:space="preserve"> to </w:t>
      </w:r>
      <w:r w:rsidRPr="00996AA4">
        <w:rPr>
          <w:b/>
          <w:i/>
        </w:rPr>
        <w:t>seller</w:t>
      </w:r>
      <w:r>
        <w:t xml:space="preserve"> to the extent that those </w:t>
      </w:r>
      <w:r w:rsidRPr="00996AA4">
        <w:rPr>
          <w:b/>
          <w:i/>
        </w:rPr>
        <w:t>charges</w:t>
      </w:r>
      <w:r>
        <w:t xml:space="preserve"> exceed the </w:t>
      </w:r>
      <w:r w:rsidRPr="00996AA4">
        <w:rPr>
          <w:b/>
          <w:i/>
        </w:rPr>
        <w:t>maximum charges payable</w:t>
      </w:r>
      <w:r>
        <w:t>.</w:t>
      </w:r>
      <w:bookmarkEnd w:id="5281"/>
    </w:p>
    <w:p w14:paraId="490E376A" w14:textId="77777777" w:rsidR="0022532D" w:rsidRDefault="0022532D" w:rsidP="004011F2">
      <w:pPr>
        <w:pStyle w:val="Heading2"/>
      </w:pPr>
      <w:bookmarkStart w:id="5282" w:name="_Toc505935938"/>
      <w:bookmarkStart w:id="5283" w:name="_Toc505936610"/>
      <w:bookmarkStart w:id="5284" w:name="_Ref506373568"/>
      <w:bookmarkStart w:id="5285" w:name="_Toc506556771"/>
      <w:bookmarkStart w:id="5286" w:name="_Toc506557045"/>
      <w:bookmarkStart w:id="5287" w:name="_Toc506559441"/>
      <w:bookmarkStart w:id="5288" w:name="_Toc506558616"/>
      <w:bookmarkStart w:id="5289" w:name="_Toc506560959"/>
      <w:bookmarkStart w:id="5290" w:name="_Toc506749425"/>
      <w:bookmarkStart w:id="5291" w:name="_Toc507157444"/>
      <w:bookmarkStart w:id="5292" w:name="_Toc507158800"/>
      <w:bookmarkStart w:id="5293" w:name="_Toc507159694"/>
      <w:bookmarkStart w:id="5294" w:name="_Toc507162369"/>
      <w:bookmarkStart w:id="5295" w:name="_Toc507160830"/>
      <w:bookmarkStart w:id="5296" w:name="_Toc507163615"/>
      <w:bookmarkStart w:id="5297" w:name="_Toc507161898"/>
      <w:bookmarkStart w:id="5298" w:name="_Toc507163144"/>
      <w:bookmarkStart w:id="5299" w:name="_Toc507168044"/>
      <w:bookmarkStart w:id="5300" w:name="_Toc507166803"/>
      <w:bookmarkStart w:id="5301" w:name="_Toc507164651"/>
      <w:bookmarkStart w:id="5302" w:name="_Toc507165199"/>
      <w:bookmarkStart w:id="5303" w:name="_Toc507170690"/>
      <w:bookmarkStart w:id="5304" w:name="_Toc507166495"/>
      <w:bookmarkStart w:id="5305" w:name="_Toc507171603"/>
      <w:bookmarkStart w:id="5306" w:name="_Toc507168144"/>
      <w:bookmarkStart w:id="5307" w:name="_Toc507402150"/>
      <w:bookmarkStart w:id="5308" w:name="_Toc507402287"/>
      <w:bookmarkStart w:id="5309" w:name="_Toc507403986"/>
      <w:bookmarkStart w:id="5310" w:name="_Toc507404671"/>
      <w:bookmarkStart w:id="5311" w:name="_Toc507408368"/>
      <w:bookmarkStart w:id="5312" w:name="_Ref507409224"/>
      <w:bookmarkStart w:id="5313" w:name="_Ref507409225"/>
      <w:bookmarkStart w:id="5314" w:name="_Ref507409226"/>
      <w:bookmarkStart w:id="5315" w:name="_Toc507409998"/>
      <w:bookmarkStart w:id="5316" w:name="_Toc507412669"/>
      <w:bookmarkStart w:id="5317" w:name="_Toc507413083"/>
      <w:bookmarkStart w:id="5318" w:name="_Toc507413902"/>
      <w:bookmarkStart w:id="5319" w:name="_Toc507417464"/>
      <w:bookmarkStart w:id="5320" w:name="_Toc507418560"/>
      <w:bookmarkStart w:id="5321" w:name="_Toc507418834"/>
      <w:bookmarkStart w:id="5322" w:name="_Toc507417860"/>
      <w:bookmarkStart w:id="5323" w:name="_Toc507419245"/>
      <w:bookmarkStart w:id="5324" w:name="_Toc507491098"/>
      <w:bookmarkStart w:id="5325" w:name="_Toc511977245"/>
      <w:bookmarkStart w:id="5326" w:name="_Toc517958624"/>
      <w:bookmarkStart w:id="5327" w:name="_Toc517962312"/>
      <w:bookmarkStart w:id="5328" w:name="_Toc518041486"/>
      <w:bookmarkStart w:id="5329" w:name="_Ref520459748"/>
      <w:bookmarkStart w:id="5330" w:name="_Toc518756595"/>
      <w:bookmarkStart w:id="5331" w:name="_Toc184800503"/>
      <w:r w:rsidRPr="002743FF">
        <w:lastRenderedPageBreak/>
        <w:t xml:space="preserve">Late payment of </w:t>
      </w:r>
      <w:r w:rsidRPr="004011F2">
        <w:t>invoices</w:t>
      </w:r>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p>
    <w:p w14:paraId="490E376B" w14:textId="0194B8DD" w:rsidR="0022532D" w:rsidRDefault="0022532D" w:rsidP="004011F2">
      <w:pPr>
        <w:pStyle w:val="Indentbodytext"/>
      </w:pPr>
      <w:r>
        <w:t xml:space="preserve">This clause </w:t>
      </w:r>
      <w:r>
        <w:fldChar w:fldCharType="begin"/>
      </w:r>
      <w:r>
        <w:instrText xml:space="preserve"> REF _Ref507409225 \r \h </w:instrText>
      </w:r>
      <w:r w:rsidR="004011F2">
        <w:instrText xml:space="preserve"> \* MERGEFORMAT </w:instrText>
      </w:r>
      <w:r>
        <w:fldChar w:fldCharType="separate"/>
      </w:r>
      <w:r w:rsidR="00E968C0">
        <w:t>11.7</w:t>
      </w:r>
      <w:r>
        <w:fldChar w:fldCharType="end"/>
      </w:r>
      <w:r>
        <w:t xml:space="preserve"> only applies where:</w:t>
      </w:r>
    </w:p>
    <w:p w14:paraId="490E376C" w14:textId="77777777" w:rsidR="0022532D" w:rsidRDefault="0022532D" w:rsidP="00306784">
      <w:pPr>
        <w:pStyle w:val="indentalphalevel1"/>
        <w:numPr>
          <w:ilvl w:val="0"/>
          <w:numId w:val="71"/>
        </w:numPr>
      </w:pPr>
      <w:r>
        <w:t>the</w:t>
      </w:r>
      <w:bookmarkStart w:id="5332" w:name="_Toc507158801"/>
      <w:bookmarkStart w:id="5333" w:name="_Toc507159695"/>
      <w:bookmarkStart w:id="5334" w:name="_Toc507162370"/>
      <w:bookmarkStart w:id="5335" w:name="_Toc507160831"/>
      <w:bookmarkStart w:id="5336" w:name="_Toc507163616"/>
      <w:bookmarkStart w:id="5337" w:name="_Toc507161899"/>
      <w:bookmarkStart w:id="5338" w:name="_Toc507163145"/>
      <w:bookmarkStart w:id="5339" w:name="_Toc507168045"/>
      <w:bookmarkStart w:id="5340" w:name="_Toc507166804"/>
      <w:bookmarkStart w:id="5341" w:name="_Toc507164652"/>
      <w:bookmarkStart w:id="5342" w:name="_Toc507165200"/>
      <w:bookmarkStart w:id="5343" w:name="_Toc507170691"/>
      <w:bookmarkStart w:id="5344" w:name="_Toc507166496"/>
      <w:bookmarkStart w:id="5345" w:name="_Toc507171604"/>
      <w:bookmarkStart w:id="5346" w:name="_Toc507168145"/>
      <w:bookmarkStart w:id="5347" w:name="_Ref507243603"/>
      <w:r>
        <w:t xml:space="preserve"> value of this contract is not more than $1 million (GST inclusive); and</w:t>
      </w:r>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p>
    <w:p w14:paraId="490E376D" w14:textId="77777777" w:rsidR="0022532D" w:rsidRDefault="0022532D" w:rsidP="004011F2">
      <w:pPr>
        <w:pStyle w:val="indentalphalevel1"/>
      </w:pPr>
      <w:r>
        <w:t xml:space="preserve">amount of the interest payable </w:t>
      </w:r>
      <w:r w:rsidRPr="00716949">
        <w:t>exceeds $100 (GST inclusive).</w:t>
      </w:r>
    </w:p>
    <w:p w14:paraId="490E376E" w14:textId="77777777" w:rsidR="0022532D" w:rsidRDefault="0022532D" w:rsidP="004011F2">
      <w:pPr>
        <w:pStyle w:val="Indentbodytext"/>
      </w:pPr>
      <w:r w:rsidRPr="001F1E23">
        <w:rPr>
          <w:b/>
          <w:i/>
        </w:rPr>
        <w:t>buyer</w:t>
      </w:r>
      <w:r w:rsidRPr="001F1E23">
        <w:t xml:space="preserve"> must pay interest on late payments to </w:t>
      </w:r>
      <w:r w:rsidRPr="001F1E23">
        <w:rPr>
          <w:b/>
          <w:i/>
        </w:rPr>
        <w:t>seller</w:t>
      </w:r>
      <w:r w:rsidRPr="001F1E23">
        <w:t xml:space="preserve"> as follows:</w:t>
      </w:r>
    </w:p>
    <w:p w14:paraId="490E376F" w14:textId="77777777" w:rsidR="0022532D" w:rsidRDefault="0022532D" w:rsidP="00306784">
      <w:pPr>
        <w:pStyle w:val="indentalphalevel1"/>
        <w:numPr>
          <w:ilvl w:val="0"/>
          <w:numId w:val="68"/>
        </w:numPr>
      </w:pPr>
      <w:r>
        <w:t xml:space="preserve">for payments made by </w:t>
      </w:r>
      <w:r w:rsidRPr="7635E613">
        <w:rPr>
          <w:b/>
          <w:bCs/>
          <w:i/>
          <w:iCs/>
        </w:rPr>
        <w:t>buyer</w:t>
      </w:r>
      <w:r>
        <w:t xml:space="preserve"> </w:t>
      </w:r>
      <w:r w:rsidR="00F7118B" w:rsidRPr="00C86A68">
        <w:t>between</w:t>
      </w:r>
      <w:r w:rsidR="00F7118B">
        <w:t xml:space="preserve"> </w:t>
      </w:r>
      <w:r>
        <w:t xml:space="preserve">30 days and up to 60 days after the amount became due and payable, only where </w:t>
      </w:r>
      <w:r w:rsidRPr="7635E613">
        <w:rPr>
          <w:b/>
          <w:bCs/>
          <w:i/>
          <w:iCs/>
        </w:rPr>
        <w:t>seller</w:t>
      </w:r>
      <w:r>
        <w:t xml:space="preserve"> issues a </w:t>
      </w:r>
      <w:r w:rsidRPr="7635E613">
        <w:rPr>
          <w:b/>
          <w:bCs/>
          <w:i/>
          <w:iCs/>
        </w:rPr>
        <w:t>correctly rendered invoice</w:t>
      </w:r>
      <w:r>
        <w:t xml:space="preserve"> for the interest; or</w:t>
      </w:r>
    </w:p>
    <w:p w14:paraId="490E3770" w14:textId="77777777" w:rsidR="0022532D" w:rsidRPr="00414952" w:rsidRDefault="0022532D" w:rsidP="004011F2">
      <w:pPr>
        <w:pStyle w:val="indentalphalevel1"/>
      </w:pPr>
      <w:r>
        <w:t xml:space="preserve">for payments made by </w:t>
      </w:r>
      <w:r>
        <w:rPr>
          <w:b/>
          <w:i/>
        </w:rPr>
        <w:t>buyer</w:t>
      </w:r>
      <w:r>
        <w:t xml:space="preserve"> more than 60 days after the amount became due and p</w:t>
      </w:r>
      <w:r w:rsidRPr="002F31C3">
        <w:t xml:space="preserve">ayable, </w:t>
      </w:r>
      <w:r w:rsidRPr="002F31C3">
        <w:rPr>
          <w:b/>
          <w:i/>
        </w:rPr>
        <w:t xml:space="preserve">buyer </w:t>
      </w:r>
      <w:r w:rsidRPr="002F31C3">
        <w:t>will pay the interest accrued together with the payment.</w:t>
      </w:r>
      <w:r w:rsidRPr="00DF2178">
        <w:t xml:space="preserve"> </w:t>
      </w:r>
    </w:p>
    <w:p w14:paraId="490E3771" w14:textId="194C1132" w:rsidR="0022532D" w:rsidRDefault="0022532D" w:rsidP="004011F2">
      <w:pPr>
        <w:pStyle w:val="Indentbodytext"/>
        <w:rPr>
          <w:b/>
        </w:rPr>
      </w:pPr>
      <w:bookmarkStart w:id="5348" w:name="_Ref181620894"/>
      <w:r>
        <w:t>Interest payable under this clause</w:t>
      </w:r>
      <w:r w:rsidRPr="00201133">
        <w:t xml:space="preserve"> </w:t>
      </w:r>
      <w:r>
        <w:fldChar w:fldCharType="begin"/>
      </w:r>
      <w:r>
        <w:instrText xml:space="preserve"> REF _Ref507409226 \r \h </w:instrText>
      </w:r>
      <w:r w:rsidR="004011F2">
        <w:instrText xml:space="preserve"> \* MERGEFORMAT </w:instrText>
      </w:r>
      <w:r>
        <w:fldChar w:fldCharType="separate"/>
      </w:r>
      <w:r w:rsidR="00E968C0">
        <w:t>11.7</w:t>
      </w:r>
      <w:r>
        <w:fldChar w:fldCharType="end"/>
      </w:r>
      <w:r>
        <w:t xml:space="preserve"> will be simple interest on the unpaid amount at the </w:t>
      </w:r>
      <w:r w:rsidRPr="00E13109">
        <w:rPr>
          <w:b/>
          <w:i/>
        </w:rPr>
        <w:t>general interest charge rate</w:t>
      </w:r>
      <w:r>
        <w:t xml:space="preserve">, calculated in respect of each day after the amount was due and payable, up to and including the day </w:t>
      </w:r>
      <w:r w:rsidRPr="00DE0547">
        <w:rPr>
          <w:b/>
          <w:i/>
        </w:rPr>
        <w:t>buyer</w:t>
      </w:r>
      <w:r>
        <w:t xml:space="preserve"> effects payment as represented by the following formula:</w:t>
      </w:r>
      <w:bookmarkEnd w:id="5348"/>
    </w:p>
    <w:p w14:paraId="490E3772" w14:textId="77777777" w:rsidR="0022532D" w:rsidRDefault="0022532D" w:rsidP="004011F2">
      <w:pPr>
        <w:pStyle w:val="indentalphalevel1"/>
        <w:numPr>
          <w:ilvl w:val="0"/>
          <w:numId w:val="0"/>
        </w:numPr>
        <w:ind w:left="1474"/>
      </w:pPr>
      <w:r>
        <w:t xml:space="preserve">SI </w:t>
      </w:r>
      <w:r>
        <w:tab/>
        <w:t xml:space="preserve">= </w:t>
      </w:r>
      <w:r>
        <w:tab/>
        <w:t>UA x GIC x D, where:</w:t>
      </w:r>
    </w:p>
    <w:p w14:paraId="490E3773" w14:textId="77777777" w:rsidR="0022532D" w:rsidRDefault="0022532D" w:rsidP="004011F2">
      <w:pPr>
        <w:pStyle w:val="indentalphalevel1"/>
        <w:numPr>
          <w:ilvl w:val="0"/>
          <w:numId w:val="0"/>
        </w:numPr>
        <w:ind w:left="1474"/>
      </w:pPr>
      <w:r>
        <w:t xml:space="preserve">SI </w:t>
      </w:r>
      <w:r>
        <w:tab/>
        <w:t xml:space="preserve">= </w:t>
      </w:r>
      <w:r>
        <w:tab/>
        <w:t>simple interest amount;</w:t>
      </w:r>
    </w:p>
    <w:p w14:paraId="490E3774" w14:textId="77777777" w:rsidR="0022532D" w:rsidRDefault="0022532D" w:rsidP="004011F2">
      <w:pPr>
        <w:pStyle w:val="indentalphalevel1"/>
        <w:numPr>
          <w:ilvl w:val="0"/>
          <w:numId w:val="0"/>
        </w:numPr>
        <w:ind w:left="1474"/>
      </w:pPr>
      <w:r>
        <w:t xml:space="preserve">UA </w:t>
      </w:r>
      <w:r>
        <w:tab/>
        <w:t xml:space="preserve">= </w:t>
      </w:r>
      <w:r>
        <w:tab/>
        <w:t>the unpaid amount;</w:t>
      </w:r>
    </w:p>
    <w:p w14:paraId="490E3775" w14:textId="77777777" w:rsidR="0022532D" w:rsidRDefault="0022532D" w:rsidP="004011F2">
      <w:pPr>
        <w:pStyle w:val="indentalphalevel1"/>
        <w:numPr>
          <w:ilvl w:val="0"/>
          <w:numId w:val="0"/>
        </w:numPr>
        <w:ind w:left="1474"/>
      </w:pPr>
      <w:r>
        <w:t>GIC</w:t>
      </w:r>
      <w:r>
        <w:tab/>
        <w:t>=</w:t>
      </w:r>
      <w:r>
        <w:tab/>
      </w:r>
      <w:r w:rsidRPr="00D547F8">
        <w:rPr>
          <w:b/>
          <w:i/>
        </w:rPr>
        <w:t>general interest charge rate</w:t>
      </w:r>
      <w:r>
        <w:t>; and</w:t>
      </w:r>
    </w:p>
    <w:p w14:paraId="490E3776" w14:textId="77777777" w:rsidR="0022532D" w:rsidRPr="00D547F8" w:rsidRDefault="0022532D" w:rsidP="004011F2">
      <w:pPr>
        <w:pStyle w:val="indentalphalevel1"/>
        <w:numPr>
          <w:ilvl w:val="0"/>
          <w:numId w:val="0"/>
        </w:numPr>
        <w:ind w:left="1474"/>
      </w:pPr>
      <w:r>
        <w:t>D</w:t>
      </w:r>
      <w:r>
        <w:tab/>
        <w:t>=</w:t>
      </w:r>
      <w:r>
        <w:tab/>
        <w:t xml:space="preserve">the number of days from the day after payment was due up to and including the day when </w:t>
      </w:r>
      <w:r>
        <w:rPr>
          <w:b/>
          <w:i/>
        </w:rPr>
        <w:t xml:space="preserve">buyer’s </w:t>
      </w:r>
      <w:r w:rsidRPr="00E13109">
        <w:rPr>
          <w:b/>
          <w:i/>
        </w:rPr>
        <w:t>system</w:t>
      </w:r>
      <w:r>
        <w:t xml:space="preserve"> generates a payment request into the banking system for payment to </w:t>
      </w:r>
      <w:r>
        <w:rPr>
          <w:b/>
          <w:i/>
        </w:rPr>
        <w:t>seller</w:t>
      </w:r>
      <w:r w:rsidRPr="00E13109">
        <w:t xml:space="preserve">. </w:t>
      </w:r>
    </w:p>
    <w:p w14:paraId="490E3777" w14:textId="77777777" w:rsidR="0022532D" w:rsidRDefault="0022532D" w:rsidP="004011F2">
      <w:pPr>
        <w:pStyle w:val="Heading2"/>
      </w:pPr>
      <w:bookmarkStart w:id="5349" w:name="_Toc505935939"/>
      <w:bookmarkStart w:id="5350" w:name="_Toc505936611"/>
      <w:bookmarkStart w:id="5351" w:name="_Toc506556772"/>
      <w:bookmarkStart w:id="5352" w:name="_Toc506557046"/>
      <w:bookmarkStart w:id="5353" w:name="_Toc506559442"/>
      <w:bookmarkStart w:id="5354" w:name="_Toc506558617"/>
      <w:bookmarkStart w:id="5355" w:name="_Toc506560960"/>
      <w:bookmarkStart w:id="5356" w:name="_Toc506749426"/>
      <w:bookmarkStart w:id="5357" w:name="_Toc507157445"/>
      <w:bookmarkStart w:id="5358" w:name="_Toc507158802"/>
      <w:bookmarkStart w:id="5359" w:name="_Toc507159696"/>
      <w:bookmarkStart w:id="5360" w:name="_Toc507162371"/>
      <w:bookmarkStart w:id="5361" w:name="_Toc507160832"/>
      <w:bookmarkStart w:id="5362" w:name="_Toc507163617"/>
      <w:bookmarkStart w:id="5363" w:name="_Toc507161900"/>
      <w:bookmarkStart w:id="5364" w:name="_Toc507163146"/>
      <w:bookmarkStart w:id="5365" w:name="_Toc507168046"/>
      <w:bookmarkStart w:id="5366" w:name="_Toc507166805"/>
      <w:bookmarkStart w:id="5367" w:name="_Toc507164653"/>
      <w:bookmarkStart w:id="5368" w:name="_Toc507165201"/>
      <w:bookmarkStart w:id="5369" w:name="_Toc507170692"/>
      <w:bookmarkStart w:id="5370" w:name="_Toc507166497"/>
      <w:bookmarkStart w:id="5371" w:name="_Toc507171605"/>
      <w:bookmarkStart w:id="5372" w:name="_Toc507168146"/>
      <w:bookmarkStart w:id="5373" w:name="_Toc507402151"/>
      <w:bookmarkStart w:id="5374" w:name="_Toc507402288"/>
      <w:bookmarkStart w:id="5375" w:name="_Toc507403987"/>
      <w:bookmarkStart w:id="5376" w:name="_Toc507404672"/>
      <w:bookmarkStart w:id="5377" w:name="_Toc507408369"/>
      <w:bookmarkStart w:id="5378" w:name="_Toc507409999"/>
      <w:bookmarkStart w:id="5379" w:name="_Toc507412670"/>
      <w:bookmarkStart w:id="5380" w:name="_Toc507413084"/>
      <w:bookmarkStart w:id="5381" w:name="_Toc507413903"/>
      <w:bookmarkStart w:id="5382" w:name="_Toc507417465"/>
      <w:bookmarkStart w:id="5383" w:name="_Toc507418561"/>
      <w:bookmarkStart w:id="5384" w:name="_Toc507418835"/>
      <w:bookmarkStart w:id="5385" w:name="_Toc507417861"/>
      <w:bookmarkStart w:id="5386" w:name="_Toc507419246"/>
      <w:bookmarkStart w:id="5387" w:name="_Toc507491099"/>
      <w:bookmarkStart w:id="5388" w:name="_Toc511977246"/>
      <w:bookmarkStart w:id="5389" w:name="_Toc517958625"/>
      <w:bookmarkStart w:id="5390" w:name="_Toc517962313"/>
      <w:bookmarkStart w:id="5391" w:name="_Toc518041487"/>
      <w:bookmarkStart w:id="5392" w:name="_Toc518756596"/>
      <w:bookmarkStart w:id="5393" w:name="_Toc184800504"/>
      <w:r>
        <w:lastRenderedPageBreak/>
        <w:t xml:space="preserve">Right to recover </w:t>
      </w:r>
      <w:r w:rsidRPr="004011F2">
        <w:t>money</w:t>
      </w:r>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p>
    <w:p w14:paraId="490E3778" w14:textId="77777777" w:rsidR="0022532D" w:rsidRDefault="0022532D" w:rsidP="004011F2">
      <w:pPr>
        <w:pStyle w:val="Indentbodytext"/>
      </w:pPr>
      <w:bookmarkStart w:id="5394" w:name="_Ref506372661"/>
      <w:r>
        <w:t xml:space="preserve">Without limiting </w:t>
      </w:r>
      <w:r w:rsidRPr="00D34309">
        <w:rPr>
          <w:b/>
          <w:i/>
        </w:rPr>
        <w:t>buyer’s</w:t>
      </w:r>
      <w:r>
        <w:t xml:space="preserve"> rights or remedies under this contract or at </w:t>
      </w:r>
      <w:r>
        <w:rPr>
          <w:b/>
          <w:i/>
        </w:rPr>
        <w:t>law</w:t>
      </w:r>
      <w:r>
        <w:t xml:space="preserve">, if </w:t>
      </w:r>
      <w:r>
        <w:rPr>
          <w:b/>
          <w:i/>
        </w:rPr>
        <w:t>seller</w:t>
      </w:r>
      <w:r>
        <w:t xml:space="preserve"> owes any debt to </w:t>
      </w:r>
      <w:r>
        <w:rPr>
          <w:b/>
        </w:rPr>
        <w:t>buyer</w:t>
      </w:r>
      <w:r>
        <w:rPr>
          <w:i/>
        </w:rPr>
        <w:t xml:space="preserve"> </w:t>
      </w:r>
      <w:r>
        <w:t xml:space="preserve">in relation to this contract, </w:t>
      </w:r>
      <w:r>
        <w:rPr>
          <w:b/>
          <w:i/>
        </w:rPr>
        <w:t>buyer</w:t>
      </w:r>
      <w:r>
        <w:t xml:space="preserve"> may do one or both of the following:</w:t>
      </w:r>
      <w:bookmarkEnd w:id="5394"/>
    </w:p>
    <w:p w14:paraId="490E3779" w14:textId="77777777" w:rsidR="0022532D" w:rsidRDefault="0022532D" w:rsidP="00306784">
      <w:pPr>
        <w:pStyle w:val="indentalphalevel1"/>
        <w:numPr>
          <w:ilvl w:val="0"/>
          <w:numId w:val="67"/>
        </w:numPr>
      </w:pPr>
      <w:r>
        <w:t xml:space="preserve">deduct the amount of the debt from payment of any claim or monies owed to </w:t>
      </w:r>
      <w:r w:rsidRPr="004011F2">
        <w:rPr>
          <w:b/>
          <w:i/>
        </w:rPr>
        <w:t>seller</w:t>
      </w:r>
      <w:r>
        <w:t xml:space="preserve"> by </w:t>
      </w:r>
      <w:r w:rsidRPr="004011F2">
        <w:rPr>
          <w:b/>
          <w:i/>
        </w:rPr>
        <w:t>buyer</w:t>
      </w:r>
      <w:r>
        <w:t>;</w:t>
      </w:r>
    </w:p>
    <w:p w14:paraId="490E377A" w14:textId="77777777" w:rsidR="0022532D" w:rsidRPr="00814431" w:rsidRDefault="0022532D" w:rsidP="004011F2">
      <w:pPr>
        <w:pStyle w:val="indentalphalevel1"/>
      </w:pPr>
      <w:bookmarkStart w:id="5395" w:name="_Ref506372662"/>
      <w:r>
        <w:t xml:space="preserve">give </w:t>
      </w:r>
      <w:r>
        <w:rPr>
          <w:b/>
          <w:i/>
        </w:rPr>
        <w:t>seller</w:t>
      </w:r>
      <w:r>
        <w:t xml:space="preserve"> a </w:t>
      </w:r>
      <w:r w:rsidRPr="000C32BA">
        <w:rPr>
          <w:b/>
          <w:i/>
        </w:rPr>
        <w:t xml:space="preserve">notice </w:t>
      </w:r>
      <w:r>
        <w:t xml:space="preserve">requesting payment of the debt by </w:t>
      </w:r>
      <w:r>
        <w:rPr>
          <w:b/>
          <w:i/>
        </w:rPr>
        <w:t>seller</w:t>
      </w:r>
      <w:r>
        <w:rPr>
          <w:i/>
        </w:rPr>
        <w:t>.</w:t>
      </w:r>
      <w:bookmarkEnd w:id="5395"/>
    </w:p>
    <w:p w14:paraId="490E377B" w14:textId="28F59DFD" w:rsidR="0022532D" w:rsidRDefault="0022532D" w:rsidP="004011F2">
      <w:pPr>
        <w:pStyle w:val="Indentbodytext"/>
      </w:pPr>
      <w:r w:rsidRPr="00806E6A">
        <w:rPr>
          <w:b/>
          <w:i/>
        </w:rPr>
        <w:t>seller</w:t>
      </w:r>
      <w:r>
        <w:t xml:space="preserve"> must pay the amount claimed by </w:t>
      </w:r>
      <w:r w:rsidRPr="00D34309">
        <w:rPr>
          <w:b/>
          <w:i/>
        </w:rPr>
        <w:t>buyer</w:t>
      </w:r>
      <w:r>
        <w:t xml:space="preserve"> in a </w:t>
      </w:r>
      <w:r w:rsidRPr="00806E6A">
        <w:rPr>
          <w:b/>
          <w:i/>
        </w:rPr>
        <w:t>notice</w:t>
      </w:r>
      <w:r>
        <w:rPr>
          <w:b/>
          <w:i/>
        </w:rPr>
        <w:t xml:space="preserve"> </w:t>
      </w:r>
      <w:r w:rsidRPr="00AD1CE1">
        <w:t xml:space="preserve">issued under </w:t>
      </w:r>
      <w:r w:rsidR="00EC1318">
        <w:t>sub</w:t>
      </w:r>
      <w:r w:rsidRPr="00AD1CE1">
        <w:t xml:space="preserve">clause </w:t>
      </w:r>
      <w:r w:rsidR="00EC1318">
        <w:t>11.8.1.</w:t>
      </w:r>
      <w:r w:rsidRPr="00AD1CE1">
        <w:fldChar w:fldCharType="begin"/>
      </w:r>
      <w:r w:rsidRPr="00AD1CE1">
        <w:instrText xml:space="preserve"> REF _Ref506372662 \r \h  \* MERGEFORMAT </w:instrText>
      </w:r>
      <w:r w:rsidRPr="00AD1CE1">
        <w:fldChar w:fldCharType="separate"/>
      </w:r>
      <w:r w:rsidR="00E968C0">
        <w:t>b)</w:t>
      </w:r>
      <w:r w:rsidRPr="00AD1CE1">
        <w:fldChar w:fldCharType="end"/>
      </w:r>
      <w:r>
        <w:t xml:space="preserve"> within 30 days of the </w:t>
      </w:r>
      <w:r w:rsidRPr="0049243D">
        <w:rPr>
          <w:b/>
          <w:i/>
        </w:rPr>
        <w:t>notice</w:t>
      </w:r>
      <w:r>
        <w:t xml:space="preserve"> date. </w:t>
      </w:r>
    </w:p>
    <w:p w14:paraId="490E377C" w14:textId="77777777" w:rsidR="0022532D" w:rsidRDefault="0022532D" w:rsidP="00980A1F">
      <w:pPr>
        <w:pStyle w:val="Indentbodytext"/>
      </w:pPr>
      <w:r>
        <w:t xml:space="preserve">If any money owed to </w:t>
      </w:r>
      <w:r w:rsidRPr="004E7AFC">
        <w:rPr>
          <w:b/>
          <w:i/>
        </w:rPr>
        <w:t>buyer</w:t>
      </w:r>
      <w:r>
        <w:t xml:space="preserve"> is not received by the due date for payment, </w:t>
      </w:r>
      <w:r w:rsidRPr="004E7AFC">
        <w:rPr>
          <w:b/>
          <w:i/>
        </w:rPr>
        <w:t>seller</w:t>
      </w:r>
      <w:r>
        <w:t xml:space="preserve"> must pay </w:t>
      </w:r>
      <w:r w:rsidRPr="001A040E">
        <w:rPr>
          <w:b/>
          <w:i/>
        </w:rPr>
        <w:t>buyer</w:t>
      </w:r>
      <w:r>
        <w:t xml:space="preserve"> interest for each day of the delay at the </w:t>
      </w:r>
      <w:r>
        <w:rPr>
          <w:b/>
          <w:i/>
        </w:rPr>
        <w:t xml:space="preserve">general interest charge rate </w:t>
      </w:r>
      <w:r w:rsidRPr="008344B6">
        <w:t xml:space="preserve">current at the due date for payment. </w:t>
      </w:r>
      <w:bookmarkStart w:id="5396" w:name="_Toc505935940"/>
      <w:bookmarkStart w:id="5397" w:name="_Toc505936612"/>
      <w:bookmarkStart w:id="5398" w:name="_Toc506556773"/>
      <w:bookmarkStart w:id="5399" w:name="_Toc506557047"/>
      <w:bookmarkStart w:id="5400" w:name="_Toc506559443"/>
      <w:bookmarkStart w:id="5401" w:name="_Toc506558618"/>
      <w:bookmarkStart w:id="5402" w:name="_Toc506560961"/>
      <w:bookmarkStart w:id="5403" w:name="_Toc506749427"/>
      <w:bookmarkStart w:id="5404" w:name="_Toc507157446"/>
      <w:bookmarkStart w:id="5405" w:name="_Toc507158803"/>
      <w:bookmarkStart w:id="5406" w:name="_Toc507159697"/>
      <w:bookmarkStart w:id="5407" w:name="_Toc507162372"/>
      <w:bookmarkStart w:id="5408" w:name="_Toc507160833"/>
      <w:bookmarkStart w:id="5409" w:name="_Toc507163618"/>
      <w:bookmarkStart w:id="5410" w:name="_Toc507161901"/>
      <w:bookmarkStart w:id="5411" w:name="_Toc507163147"/>
      <w:bookmarkStart w:id="5412" w:name="_Toc507168047"/>
      <w:bookmarkStart w:id="5413" w:name="_Toc507166806"/>
      <w:bookmarkStart w:id="5414" w:name="_Toc507164654"/>
      <w:bookmarkStart w:id="5415" w:name="_Toc507165202"/>
      <w:bookmarkStart w:id="5416" w:name="_Toc507170693"/>
      <w:bookmarkStart w:id="5417" w:name="_Toc507166498"/>
      <w:bookmarkStart w:id="5418" w:name="_Toc507171606"/>
      <w:bookmarkStart w:id="5419" w:name="_Toc507168147"/>
      <w:bookmarkStart w:id="5420" w:name="_Toc507402152"/>
      <w:bookmarkStart w:id="5421" w:name="_Toc507402289"/>
      <w:bookmarkStart w:id="5422" w:name="_Toc507403988"/>
    </w:p>
    <w:p w14:paraId="490E377D" w14:textId="77777777" w:rsidR="0022532D" w:rsidRPr="002743FF" w:rsidRDefault="0022532D" w:rsidP="00E13109">
      <w:pPr>
        <w:pStyle w:val="Heading1NoNumbers"/>
        <w:pageBreakBefore w:val="0"/>
      </w:pPr>
      <w:bookmarkStart w:id="5423" w:name="_Toc507404673"/>
      <w:bookmarkStart w:id="5424" w:name="_Toc507408370"/>
      <w:bookmarkStart w:id="5425" w:name="_Toc507410000"/>
      <w:bookmarkStart w:id="5426" w:name="_Toc507412671"/>
      <w:bookmarkStart w:id="5427" w:name="_Toc507413085"/>
      <w:bookmarkStart w:id="5428" w:name="_Toc507413904"/>
      <w:bookmarkStart w:id="5429" w:name="_Toc507417466"/>
      <w:bookmarkStart w:id="5430" w:name="_Toc507418562"/>
      <w:bookmarkStart w:id="5431" w:name="_Toc507418836"/>
      <w:bookmarkStart w:id="5432" w:name="_Toc507417862"/>
      <w:bookmarkStart w:id="5433" w:name="_Toc507419247"/>
      <w:bookmarkStart w:id="5434" w:name="_Toc507491100"/>
      <w:bookmarkStart w:id="5435" w:name="_Toc511977247"/>
      <w:bookmarkStart w:id="5436" w:name="_Toc517958626"/>
      <w:bookmarkStart w:id="5437" w:name="_Toc517962314"/>
      <w:bookmarkStart w:id="5438" w:name="_Toc518041488"/>
      <w:bookmarkStart w:id="5439" w:name="_Toc518756597"/>
      <w:bookmarkStart w:id="5440" w:name="_Toc184800505"/>
      <w:r w:rsidRPr="002743FF">
        <w:t>C</w:t>
      </w:r>
      <w:r w:rsidR="004011F2">
        <w:t>ontrac</w:t>
      </w:r>
      <w:r w:rsidR="005A07C9">
        <w:t xml:space="preserve">t Management and </w:t>
      </w:r>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r w:rsidR="00980A1F">
        <w:t>Performance</w:t>
      </w:r>
      <w:bookmarkEnd w:id="5435"/>
      <w:bookmarkEnd w:id="5436"/>
      <w:bookmarkEnd w:id="5437"/>
      <w:bookmarkEnd w:id="5438"/>
      <w:bookmarkEnd w:id="5439"/>
      <w:bookmarkEnd w:id="5440"/>
    </w:p>
    <w:p w14:paraId="490E377E" w14:textId="77777777" w:rsidR="0022532D" w:rsidRPr="005A07C9" w:rsidRDefault="0022532D" w:rsidP="005A07C9">
      <w:pPr>
        <w:pStyle w:val="Heading1"/>
      </w:pPr>
      <w:bookmarkStart w:id="5441" w:name="_Toc505935941"/>
      <w:bookmarkStart w:id="5442" w:name="_Toc505936613"/>
      <w:bookmarkStart w:id="5443" w:name="_Ref506369569"/>
      <w:bookmarkStart w:id="5444" w:name="_Ref506369648"/>
      <w:bookmarkStart w:id="5445" w:name="_Ref506376684"/>
      <w:bookmarkStart w:id="5446" w:name="_Toc506556774"/>
      <w:bookmarkStart w:id="5447" w:name="_Toc506557048"/>
      <w:bookmarkStart w:id="5448" w:name="_Toc506559444"/>
      <w:bookmarkStart w:id="5449" w:name="_Toc506558619"/>
      <w:bookmarkStart w:id="5450" w:name="_Toc506560962"/>
      <w:bookmarkStart w:id="5451" w:name="_Toc506749428"/>
      <w:bookmarkStart w:id="5452" w:name="_Toc507157447"/>
      <w:bookmarkStart w:id="5453" w:name="_Toc507158804"/>
      <w:bookmarkStart w:id="5454" w:name="_Toc507159698"/>
      <w:bookmarkStart w:id="5455" w:name="_Toc507162373"/>
      <w:bookmarkStart w:id="5456" w:name="_Toc507160834"/>
      <w:bookmarkStart w:id="5457" w:name="_Toc507163619"/>
      <w:bookmarkStart w:id="5458" w:name="_Toc507161902"/>
      <w:bookmarkStart w:id="5459" w:name="_Toc507163148"/>
      <w:bookmarkStart w:id="5460" w:name="_Toc507168048"/>
      <w:bookmarkStart w:id="5461" w:name="_Toc507166807"/>
      <w:bookmarkStart w:id="5462" w:name="_Toc507164655"/>
      <w:bookmarkStart w:id="5463" w:name="_Toc507165203"/>
      <w:bookmarkStart w:id="5464" w:name="_Toc507170694"/>
      <w:bookmarkStart w:id="5465" w:name="_Toc507166499"/>
      <w:bookmarkStart w:id="5466" w:name="_Toc507171607"/>
      <w:bookmarkStart w:id="5467" w:name="_Toc507168148"/>
      <w:bookmarkStart w:id="5468" w:name="_Toc507402153"/>
      <w:bookmarkStart w:id="5469" w:name="_Toc507402290"/>
      <w:bookmarkStart w:id="5470" w:name="_Toc507403989"/>
      <w:bookmarkStart w:id="5471" w:name="_Toc507404674"/>
      <w:bookmarkStart w:id="5472" w:name="_Toc507408371"/>
      <w:bookmarkStart w:id="5473" w:name="_Toc507410001"/>
      <w:bookmarkStart w:id="5474" w:name="_Toc507412672"/>
      <w:bookmarkStart w:id="5475" w:name="_Toc507413086"/>
      <w:bookmarkStart w:id="5476" w:name="_Toc507413905"/>
      <w:bookmarkStart w:id="5477" w:name="_Toc507417467"/>
      <w:bookmarkStart w:id="5478" w:name="_Toc507418563"/>
      <w:bookmarkStart w:id="5479" w:name="_Toc507418837"/>
      <w:bookmarkStart w:id="5480" w:name="_Toc507417863"/>
      <w:bookmarkStart w:id="5481" w:name="_Toc507419248"/>
      <w:bookmarkStart w:id="5482" w:name="_Ref507421427"/>
      <w:bookmarkStart w:id="5483" w:name="_Toc507491101"/>
      <w:bookmarkStart w:id="5484" w:name="_Toc511977248"/>
      <w:bookmarkStart w:id="5485" w:name="_Toc517958627"/>
      <w:bookmarkStart w:id="5486" w:name="_Toc517962315"/>
      <w:bookmarkStart w:id="5487" w:name="_Toc518041489"/>
      <w:bookmarkStart w:id="5488" w:name="_Toc518756598"/>
      <w:bookmarkStart w:id="5489" w:name="_Toc184800506"/>
      <w:r w:rsidRPr="005A07C9">
        <w:t>Information management</w:t>
      </w:r>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p>
    <w:p w14:paraId="490E377F" w14:textId="77777777" w:rsidR="0022532D" w:rsidRPr="005A07C9" w:rsidRDefault="0022532D" w:rsidP="005A07C9">
      <w:pPr>
        <w:pStyle w:val="Heading2"/>
      </w:pPr>
      <w:bookmarkStart w:id="5490" w:name="_Toc505935942"/>
      <w:bookmarkStart w:id="5491" w:name="_Toc505936614"/>
      <w:bookmarkStart w:id="5492" w:name="_Ref506449378"/>
      <w:bookmarkStart w:id="5493" w:name="_Ref506449890"/>
      <w:bookmarkStart w:id="5494" w:name="_Toc506556775"/>
      <w:bookmarkStart w:id="5495" w:name="_Toc506557049"/>
      <w:bookmarkStart w:id="5496" w:name="_Toc506559445"/>
      <w:bookmarkStart w:id="5497" w:name="_Toc506558620"/>
      <w:bookmarkStart w:id="5498" w:name="_Toc506560963"/>
      <w:bookmarkStart w:id="5499" w:name="_Toc506749429"/>
      <w:bookmarkStart w:id="5500" w:name="_Toc507157448"/>
      <w:bookmarkStart w:id="5501" w:name="_Toc507158805"/>
      <w:bookmarkStart w:id="5502" w:name="_Toc507159699"/>
      <w:bookmarkStart w:id="5503" w:name="_Toc507162374"/>
      <w:bookmarkStart w:id="5504" w:name="_Toc507160835"/>
      <w:bookmarkStart w:id="5505" w:name="_Toc507163620"/>
      <w:bookmarkStart w:id="5506" w:name="_Toc507161903"/>
      <w:bookmarkStart w:id="5507" w:name="_Toc507163149"/>
      <w:bookmarkStart w:id="5508" w:name="_Toc507168049"/>
      <w:bookmarkStart w:id="5509" w:name="_Toc507166808"/>
      <w:bookmarkStart w:id="5510" w:name="_Toc507164656"/>
      <w:bookmarkStart w:id="5511" w:name="_Toc507165204"/>
      <w:bookmarkStart w:id="5512" w:name="_Toc507170695"/>
      <w:bookmarkStart w:id="5513" w:name="_Toc507166500"/>
      <w:bookmarkStart w:id="5514" w:name="_Toc507171608"/>
      <w:bookmarkStart w:id="5515" w:name="_Toc507168149"/>
      <w:bookmarkStart w:id="5516" w:name="_Toc507402154"/>
      <w:bookmarkStart w:id="5517" w:name="_Toc507402291"/>
      <w:bookmarkStart w:id="5518" w:name="_Toc507403990"/>
      <w:bookmarkStart w:id="5519" w:name="_Toc507404675"/>
      <w:bookmarkStart w:id="5520" w:name="_Toc507408372"/>
      <w:bookmarkStart w:id="5521" w:name="_Toc507410002"/>
      <w:bookmarkStart w:id="5522" w:name="_Toc507412673"/>
      <w:bookmarkStart w:id="5523" w:name="_Toc507413087"/>
      <w:bookmarkStart w:id="5524" w:name="_Toc507413906"/>
      <w:bookmarkStart w:id="5525" w:name="_Toc507417468"/>
      <w:bookmarkStart w:id="5526" w:name="_Toc507418564"/>
      <w:bookmarkStart w:id="5527" w:name="_Toc507418838"/>
      <w:bookmarkStart w:id="5528" w:name="_Toc507417864"/>
      <w:bookmarkStart w:id="5529" w:name="_Toc507419249"/>
      <w:bookmarkStart w:id="5530" w:name="_Toc507491102"/>
      <w:bookmarkStart w:id="5531" w:name="_Toc511977249"/>
      <w:bookmarkStart w:id="5532" w:name="_Toc517958628"/>
      <w:bookmarkStart w:id="5533" w:name="_Toc517962316"/>
      <w:bookmarkStart w:id="5534" w:name="_Toc518041490"/>
      <w:bookmarkStart w:id="5535" w:name="_Toc518756599"/>
      <w:bookmarkStart w:id="5536" w:name="_Toc184800507"/>
      <w:r w:rsidRPr="005A07C9">
        <w:t>Privacy</w:t>
      </w:r>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p>
    <w:p w14:paraId="490E3780" w14:textId="77777777" w:rsidR="0022532D" w:rsidRDefault="0022532D" w:rsidP="005A07C9">
      <w:pPr>
        <w:pStyle w:val="Indentbodytext"/>
      </w:pPr>
      <w:r w:rsidRPr="00167001">
        <w:rPr>
          <w:b/>
          <w:i/>
        </w:rPr>
        <w:t>seller</w:t>
      </w:r>
      <w:r>
        <w:t xml:space="preserve"> must, in relation to the performance of this contract:</w:t>
      </w:r>
    </w:p>
    <w:p w14:paraId="490E3781" w14:textId="77777777" w:rsidR="0022532D" w:rsidRDefault="0022532D" w:rsidP="00306784">
      <w:pPr>
        <w:pStyle w:val="indentalphalevel1"/>
        <w:numPr>
          <w:ilvl w:val="0"/>
          <w:numId w:val="79"/>
        </w:numPr>
      </w:pPr>
      <w:r>
        <w:t xml:space="preserve">not do any act, omit any act or engage in any practice; </w:t>
      </w:r>
    </w:p>
    <w:p w14:paraId="490E3782" w14:textId="77777777" w:rsidR="0022532D" w:rsidRDefault="0022532D" w:rsidP="00980A1F">
      <w:pPr>
        <w:pStyle w:val="indentalphalevel1"/>
      </w:pPr>
      <w:r>
        <w:t xml:space="preserve">ensure that </w:t>
      </w:r>
      <w:r w:rsidRPr="00C110F4">
        <w:rPr>
          <w:b/>
          <w:i/>
        </w:rPr>
        <w:t xml:space="preserve">seller’s personnel </w:t>
      </w:r>
      <w:r>
        <w:t>do not do any act, omit any act or engage in any practice; and</w:t>
      </w:r>
    </w:p>
    <w:p w14:paraId="490E3783" w14:textId="77777777" w:rsidR="0022532D" w:rsidRDefault="0022532D" w:rsidP="00980A1F">
      <w:pPr>
        <w:pStyle w:val="indentalphalevel1"/>
      </w:pPr>
      <w:r>
        <w:t xml:space="preserve">ensure that every </w:t>
      </w:r>
      <w:r w:rsidRPr="00C110F4">
        <w:rPr>
          <w:b/>
          <w:i/>
        </w:rPr>
        <w:t>subcontract</w:t>
      </w:r>
      <w:r>
        <w:t xml:space="preserve"> makes it a breach of the </w:t>
      </w:r>
      <w:r w:rsidRPr="00C110F4">
        <w:rPr>
          <w:b/>
          <w:i/>
        </w:rPr>
        <w:t>subcontract</w:t>
      </w:r>
      <w:r w:rsidRPr="00C110F4">
        <w:t xml:space="preserve"> </w:t>
      </w:r>
      <w:r>
        <w:t xml:space="preserve">by the </w:t>
      </w:r>
      <w:r w:rsidRPr="00C110F4">
        <w:rPr>
          <w:b/>
          <w:i/>
        </w:rPr>
        <w:t>subcontractor</w:t>
      </w:r>
      <w:r>
        <w:t xml:space="preserve"> if the </w:t>
      </w:r>
      <w:r w:rsidRPr="00C110F4">
        <w:rPr>
          <w:b/>
          <w:i/>
        </w:rPr>
        <w:t>subcontractor</w:t>
      </w:r>
      <w:r>
        <w:t xml:space="preserve"> does any act, omits any act or engages in any practice</w:t>
      </w:r>
      <w:r w:rsidR="00B131C4">
        <w:t>,</w:t>
      </w:r>
    </w:p>
    <w:p w14:paraId="490E3784" w14:textId="77777777" w:rsidR="0022532D" w:rsidRDefault="0022532D" w:rsidP="004C745F">
      <w:pPr>
        <w:pStyle w:val="indentalphalevel1"/>
        <w:numPr>
          <w:ilvl w:val="0"/>
          <w:numId w:val="0"/>
        </w:numPr>
        <w:ind w:left="1021"/>
      </w:pPr>
      <w:r>
        <w:t>that</w:t>
      </w:r>
      <w:r w:rsidR="00B131C4">
        <w:t>:</w:t>
      </w:r>
      <w:r>
        <w:t xml:space="preserve"> </w:t>
      </w:r>
    </w:p>
    <w:p w14:paraId="490E3785" w14:textId="77777777" w:rsidR="0022532D" w:rsidRDefault="0022532D" w:rsidP="00980A1F">
      <w:pPr>
        <w:pStyle w:val="indentalphalevel1"/>
      </w:pPr>
      <w:r>
        <w:lastRenderedPageBreak/>
        <w:t xml:space="preserve">if done or omitted by </w:t>
      </w:r>
      <w:r w:rsidRPr="00167001">
        <w:rPr>
          <w:b/>
          <w:i/>
        </w:rPr>
        <w:t>buyer</w:t>
      </w:r>
      <w:r>
        <w:t xml:space="preserve">, would be a breach of an Australian Privacy Principle under the </w:t>
      </w:r>
      <w:r w:rsidRPr="00724276">
        <w:rPr>
          <w:i/>
        </w:rPr>
        <w:t xml:space="preserve">Privacy </w:t>
      </w:r>
      <w:r w:rsidRPr="00F848D1">
        <w:rPr>
          <w:i/>
        </w:rPr>
        <w:t>Act</w:t>
      </w:r>
      <w:r w:rsidRPr="00724276">
        <w:rPr>
          <w:i/>
        </w:rPr>
        <w:t xml:space="preserve"> 1988</w:t>
      </w:r>
      <w:r>
        <w:t xml:space="preserve"> (Cth); and/or</w:t>
      </w:r>
    </w:p>
    <w:p w14:paraId="490E3786" w14:textId="77777777" w:rsidR="0022532D" w:rsidRDefault="0022532D" w:rsidP="00980A1F">
      <w:pPr>
        <w:pStyle w:val="indentalphalevel1"/>
      </w:pPr>
      <w:r>
        <w:t xml:space="preserve">would be an interference with the privacy of an individual, within the meaning of that expression in the </w:t>
      </w:r>
      <w:r w:rsidRPr="00724276">
        <w:rPr>
          <w:i/>
        </w:rPr>
        <w:t xml:space="preserve">Privacy </w:t>
      </w:r>
      <w:r w:rsidRPr="00F848D1">
        <w:rPr>
          <w:i/>
        </w:rPr>
        <w:t>Act</w:t>
      </w:r>
      <w:r w:rsidRPr="00724276">
        <w:rPr>
          <w:i/>
        </w:rPr>
        <w:t xml:space="preserve"> 1988</w:t>
      </w:r>
      <w:r>
        <w:t xml:space="preserve"> (Cth).</w:t>
      </w:r>
    </w:p>
    <w:p w14:paraId="490E3787" w14:textId="1F57EDB3" w:rsidR="0022532D" w:rsidRDefault="0022532D" w:rsidP="005A07C9">
      <w:pPr>
        <w:pStyle w:val="Indentbodytext"/>
      </w:pPr>
      <w:bookmarkStart w:id="5537" w:name="_Ref506757159"/>
      <w:r w:rsidRPr="00171FBF">
        <w:rPr>
          <w:b/>
          <w:i/>
        </w:rPr>
        <w:t>seller</w:t>
      </w:r>
      <w:r>
        <w:t xml:space="preserve"> must comply with, and ensure that </w:t>
      </w:r>
      <w:r w:rsidRPr="00171FBF">
        <w:rPr>
          <w:b/>
          <w:i/>
        </w:rPr>
        <w:t>seller’s personnel</w:t>
      </w:r>
      <w:r>
        <w:t xml:space="preserve"> comply with, any privacy policy or guidelines specified at Item </w:t>
      </w:r>
      <w:r>
        <w:rPr>
          <w:highlight w:val="yellow"/>
        </w:rPr>
        <w:fldChar w:fldCharType="begin"/>
      </w:r>
      <w:r>
        <w:instrText xml:space="preserve"> REF _Ref506757183 \r \h </w:instrText>
      </w:r>
      <w:r w:rsidR="005A07C9">
        <w:rPr>
          <w:highlight w:val="yellow"/>
        </w:rPr>
        <w:instrText xml:space="preserve"> \* MERGEFORMAT </w:instrText>
      </w:r>
      <w:r>
        <w:rPr>
          <w:highlight w:val="yellow"/>
        </w:rPr>
      </w:r>
      <w:r>
        <w:rPr>
          <w:highlight w:val="yellow"/>
        </w:rPr>
        <w:fldChar w:fldCharType="separate"/>
      </w:r>
      <w:r w:rsidR="00E968C0">
        <w:t>20</w:t>
      </w:r>
      <w:r>
        <w:fldChar w:fldCharType="end"/>
      </w:r>
      <w:r w:rsidRPr="00E37663">
        <w:t xml:space="preserve"> </w:t>
      </w:r>
      <w:r>
        <w:t xml:space="preserve">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bookmarkEnd w:id="5537"/>
    </w:p>
    <w:p w14:paraId="490E3788" w14:textId="0A1F985B" w:rsidR="0022532D" w:rsidRPr="00DD4C7E" w:rsidRDefault="0022532D" w:rsidP="005A07C9">
      <w:pPr>
        <w:pStyle w:val="Indentbodytext"/>
      </w:pPr>
      <w:r>
        <w:rPr>
          <w:b/>
          <w:i/>
        </w:rPr>
        <w:t xml:space="preserve">seller </w:t>
      </w:r>
      <w:r w:rsidRPr="00DD4C7E">
        <w:t>must ensure that all of</w:t>
      </w:r>
      <w:r>
        <w:rPr>
          <w:b/>
          <w:i/>
        </w:rPr>
        <w:t xml:space="preserve"> seller’s personnel </w:t>
      </w:r>
      <w:r w:rsidRPr="00DD4C7E">
        <w:t>who access</w:t>
      </w:r>
      <w:r>
        <w:rPr>
          <w:b/>
          <w:i/>
        </w:rPr>
        <w:t xml:space="preserve"> personal information </w:t>
      </w:r>
      <w:r w:rsidRPr="00DD4C7E">
        <w:t>in relation to this contract are informed about</w:t>
      </w:r>
      <w:r>
        <w:rPr>
          <w:b/>
          <w:i/>
        </w:rPr>
        <w:t xml:space="preserve"> seller’s </w:t>
      </w:r>
      <w:r w:rsidRPr="00DD4C7E">
        <w:t xml:space="preserve">obligations under this clause </w:t>
      </w:r>
      <w:r w:rsidRPr="00DD4C7E">
        <w:fldChar w:fldCharType="begin"/>
      </w:r>
      <w:r w:rsidRPr="00DD4C7E">
        <w:instrText xml:space="preserve"> REF _Ref506449890 \r \h  \* MERGEFORMAT </w:instrText>
      </w:r>
      <w:r w:rsidRPr="00DD4C7E">
        <w:fldChar w:fldCharType="separate"/>
      </w:r>
      <w:r w:rsidR="00E968C0">
        <w:t>12.1</w:t>
      </w:r>
      <w:r w:rsidRPr="00DD4C7E">
        <w:fldChar w:fldCharType="end"/>
      </w:r>
      <w:r w:rsidRPr="00DD4C7E">
        <w:t>.</w:t>
      </w:r>
    </w:p>
    <w:p w14:paraId="490E3789" w14:textId="77777777" w:rsidR="0022532D" w:rsidRPr="00035FE6" w:rsidRDefault="0022532D" w:rsidP="005A07C9">
      <w:pPr>
        <w:pStyle w:val="Indentbodytext"/>
      </w:pPr>
      <w:r>
        <w:rPr>
          <w:b/>
          <w:i/>
        </w:rPr>
        <w:t xml:space="preserve">seller </w:t>
      </w:r>
      <w:r w:rsidRPr="00035FE6">
        <w:t>must immediately</w:t>
      </w:r>
      <w:r>
        <w:rPr>
          <w:b/>
          <w:i/>
        </w:rPr>
        <w:t xml:space="preserve"> notify buyer </w:t>
      </w:r>
      <w:r w:rsidRPr="00035FE6">
        <w:t>if any of the following occur:</w:t>
      </w:r>
    </w:p>
    <w:p w14:paraId="490E378A" w14:textId="77777777" w:rsidR="0022532D" w:rsidRDefault="0022532D" w:rsidP="00306784">
      <w:pPr>
        <w:pStyle w:val="indentalphalevel1"/>
        <w:numPr>
          <w:ilvl w:val="0"/>
          <w:numId w:val="80"/>
        </w:numPr>
      </w:pPr>
      <w:r w:rsidRPr="00980A1F">
        <w:rPr>
          <w:b/>
          <w:i/>
        </w:rPr>
        <w:t>seller</w:t>
      </w:r>
      <w:r>
        <w:t xml:space="preserve"> receives a complaint from a third party about the handling of any </w:t>
      </w:r>
      <w:r w:rsidRPr="00980A1F">
        <w:rPr>
          <w:b/>
          <w:i/>
        </w:rPr>
        <w:t xml:space="preserve">personal information </w:t>
      </w:r>
      <w:r>
        <w:t xml:space="preserve">held or accessed by </w:t>
      </w:r>
      <w:r w:rsidRPr="00980A1F">
        <w:rPr>
          <w:b/>
          <w:i/>
        </w:rPr>
        <w:t>seller</w:t>
      </w:r>
      <w:r>
        <w:t xml:space="preserve"> in relation to this contract;</w:t>
      </w:r>
    </w:p>
    <w:p w14:paraId="490E378B" w14:textId="77777777" w:rsidR="0022532D" w:rsidRDefault="0022532D" w:rsidP="00980A1F">
      <w:pPr>
        <w:pStyle w:val="indentalphalevel1"/>
      </w:pPr>
      <w:r>
        <w:t xml:space="preserve">the Privacy Commissioner in any Australian jurisdiction requests information about or commences an investigation in relation to this contract; </w:t>
      </w:r>
    </w:p>
    <w:p w14:paraId="490E378C" w14:textId="0923FEF7" w:rsidR="0022532D" w:rsidRPr="00D00A4B" w:rsidRDefault="0022532D" w:rsidP="00980A1F">
      <w:pPr>
        <w:pStyle w:val="indentalphalevel1"/>
      </w:pPr>
      <w:r w:rsidRPr="00037476">
        <w:rPr>
          <w:b/>
          <w:i/>
        </w:rPr>
        <w:t>seller</w:t>
      </w:r>
      <w:r>
        <w:t xml:space="preserve"> breaches its obligations under this clause </w:t>
      </w:r>
      <w:r>
        <w:fldChar w:fldCharType="begin"/>
      </w:r>
      <w:r>
        <w:instrText xml:space="preserve"> REF _Ref506449378 \r \h  \* MERGEFORMAT </w:instrText>
      </w:r>
      <w:r>
        <w:fldChar w:fldCharType="separate"/>
      </w:r>
      <w:r w:rsidR="00E968C0">
        <w:t>12.1</w:t>
      </w:r>
      <w:r>
        <w:fldChar w:fldCharType="end"/>
      </w:r>
      <w:r>
        <w:t xml:space="preserve"> or becomes aware of circumstances that may reasonably suggest that it could have breached its obligations under this clause.</w:t>
      </w:r>
    </w:p>
    <w:p w14:paraId="490E378D" w14:textId="77777777" w:rsidR="0022532D" w:rsidRDefault="0022532D" w:rsidP="00980A1F">
      <w:pPr>
        <w:pStyle w:val="Heading2"/>
      </w:pPr>
      <w:bookmarkStart w:id="5538" w:name="_Toc505935943"/>
      <w:bookmarkStart w:id="5539" w:name="_Toc505936615"/>
      <w:bookmarkStart w:id="5540" w:name="_Ref506458438"/>
      <w:bookmarkStart w:id="5541" w:name="_Toc506556776"/>
      <w:bookmarkStart w:id="5542" w:name="_Toc506557050"/>
      <w:bookmarkStart w:id="5543" w:name="_Toc506559446"/>
      <w:bookmarkStart w:id="5544" w:name="_Toc506558621"/>
      <w:bookmarkStart w:id="5545" w:name="_Toc506560964"/>
      <w:bookmarkStart w:id="5546" w:name="_Toc506749430"/>
      <w:bookmarkStart w:id="5547" w:name="_Toc507157449"/>
      <w:bookmarkStart w:id="5548" w:name="_Toc507158806"/>
      <w:bookmarkStart w:id="5549" w:name="_Toc507159700"/>
      <w:bookmarkStart w:id="5550" w:name="_Toc507162375"/>
      <w:bookmarkStart w:id="5551" w:name="_Toc507160836"/>
      <w:bookmarkStart w:id="5552" w:name="_Toc507163621"/>
      <w:bookmarkStart w:id="5553" w:name="_Toc507161904"/>
      <w:bookmarkStart w:id="5554" w:name="_Toc507163150"/>
      <w:bookmarkStart w:id="5555" w:name="_Toc507168050"/>
      <w:bookmarkStart w:id="5556" w:name="_Toc507166809"/>
      <w:bookmarkStart w:id="5557" w:name="_Toc507164657"/>
      <w:bookmarkStart w:id="5558" w:name="_Toc507165205"/>
      <w:bookmarkStart w:id="5559" w:name="_Toc507170696"/>
      <w:bookmarkStart w:id="5560" w:name="_Ref507166071"/>
      <w:bookmarkStart w:id="5561" w:name="_Toc507166501"/>
      <w:bookmarkStart w:id="5562" w:name="_Toc507171609"/>
      <w:bookmarkStart w:id="5563" w:name="_Toc507168150"/>
      <w:bookmarkStart w:id="5564" w:name="_Toc507402155"/>
      <w:bookmarkStart w:id="5565" w:name="_Toc507402292"/>
      <w:bookmarkStart w:id="5566" w:name="_Toc507403991"/>
      <w:bookmarkStart w:id="5567" w:name="_Toc507404676"/>
      <w:bookmarkStart w:id="5568" w:name="_Toc507408373"/>
      <w:bookmarkStart w:id="5569" w:name="_Toc507410003"/>
      <w:bookmarkStart w:id="5570" w:name="_Toc507412674"/>
      <w:bookmarkStart w:id="5571" w:name="_Toc507413088"/>
      <w:bookmarkStart w:id="5572" w:name="_Toc507413907"/>
      <w:bookmarkStart w:id="5573" w:name="_Toc507417469"/>
      <w:bookmarkStart w:id="5574" w:name="_Toc507418565"/>
      <w:bookmarkStart w:id="5575" w:name="_Toc507418839"/>
      <w:bookmarkStart w:id="5576" w:name="_Toc507417865"/>
      <w:bookmarkStart w:id="5577" w:name="_Toc507419250"/>
      <w:bookmarkStart w:id="5578" w:name="_Toc507491103"/>
      <w:bookmarkStart w:id="5579" w:name="_Toc511977250"/>
      <w:bookmarkStart w:id="5580" w:name="_Toc517958629"/>
      <w:bookmarkStart w:id="5581" w:name="_Toc517962317"/>
      <w:bookmarkStart w:id="5582" w:name="_Toc518041491"/>
      <w:bookmarkStart w:id="5583" w:name="_Toc518756600"/>
      <w:bookmarkStart w:id="5584" w:name="_Toc184800508"/>
      <w:r w:rsidRPr="00980A1F">
        <w:t>Confidentiality</w:t>
      </w:r>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p>
    <w:p w14:paraId="490E378E" w14:textId="1DA7C979" w:rsidR="0022532D" w:rsidRDefault="0022532D" w:rsidP="005A07C9">
      <w:pPr>
        <w:pStyle w:val="Indentbodytext"/>
      </w:pPr>
      <w:bookmarkStart w:id="5585" w:name="_Ref506454673"/>
      <w:r>
        <w:t xml:space="preserve">Subject to clause </w:t>
      </w:r>
      <w:r>
        <w:fldChar w:fldCharType="begin"/>
      </w:r>
      <w:r>
        <w:instrText xml:space="preserve"> REF _Ref506448126 \r \h </w:instrText>
      </w:r>
      <w:r w:rsidR="005A07C9">
        <w:instrText xml:space="preserve"> \* MERGEFORMAT </w:instrText>
      </w:r>
      <w:r>
        <w:fldChar w:fldCharType="separate"/>
      </w:r>
      <w:r w:rsidR="00E968C0">
        <w:t>12.2.2</w:t>
      </w:r>
      <w:r>
        <w:fldChar w:fldCharType="end"/>
      </w:r>
      <w:r>
        <w:t xml:space="preserve">, </w:t>
      </w:r>
      <w:r w:rsidRPr="003C5A52">
        <w:rPr>
          <w:b/>
          <w:i/>
        </w:rPr>
        <w:t>seller</w:t>
      </w:r>
      <w:r>
        <w:t xml:space="preserve"> must:</w:t>
      </w:r>
      <w:bookmarkEnd w:id="5585"/>
    </w:p>
    <w:p w14:paraId="490E378F" w14:textId="77777777" w:rsidR="0022532D" w:rsidRDefault="0022532D" w:rsidP="00306784">
      <w:pPr>
        <w:pStyle w:val="indentalphalevel1"/>
        <w:numPr>
          <w:ilvl w:val="0"/>
          <w:numId w:val="78"/>
        </w:numPr>
      </w:pPr>
      <w:r>
        <w:t xml:space="preserve">keep </w:t>
      </w:r>
      <w:r w:rsidRPr="00980A1F">
        <w:rPr>
          <w:b/>
          <w:i/>
        </w:rPr>
        <w:t xml:space="preserve">buyer’s confidential information </w:t>
      </w:r>
      <w:r>
        <w:t>confidential;</w:t>
      </w:r>
    </w:p>
    <w:p w14:paraId="490E3790" w14:textId="77777777" w:rsidR="0022532D" w:rsidRDefault="0022532D" w:rsidP="00306784">
      <w:pPr>
        <w:pStyle w:val="indentalphalevel1"/>
        <w:numPr>
          <w:ilvl w:val="0"/>
          <w:numId w:val="78"/>
        </w:numPr>
      </w:pPr>
      <w:r>
        <w:t xml:space="preserve">only use </w:t>
      </w:r>
      <w:r w:rsidRPr="00980A1F">
        <w:rPr>
          <w:b/>
          <w:i/>
        </w:rPr>
        <w:t xml:space="preserve">buyer’s confidential information </w:t>
      </w:r>
      <w:r>
        <w:t xml:space="preserve">for the purpose of performing this contract; and </w:t>
      </w:r>
    </w:p>
    <w:p w14:paraId="490E3791" w14:textId="77777777" w:rsidR="0022532D" w:rsidRDefault="0022532D" w:rsidP="00306784">
      <w:pPr>
        <w:pStyle w:val="indentalphalevel1"/>
        <w:numPr>
          <w:ilvl w:val="0"/>
          <w:numId w:val="78"/>
        </w:numPr>
      </w:pPr>
      <w:r>
        <w:lastRenderedPageBreak/>
        <w:t xml:space="preserve">not disclose </w:t>
      </w:r>
      <w:r w:rsidRPr="00980A1F">
        <w:rPr>
          <w:b/>
          <w:i/>
        </w:rPr>
        <w:t xml:space="preserve">buyer’s confidential information </w:t>
      </w:r>
      <w:r>
        <w:t xml:space="preserve">to any </w:t>
      </w:r>
      <w:r w:rsidRPr="00980A1F">
        <w:rPr>
          <w:b/>
          <w:i/>
        </w:rPr>
        <w:t>third party</w:t>
      </w:r>
      <w:r>
        <w:t xml:space="preserve"> except as expressly authorised by this contract or in a </w:t>
      </w:r>
      <w:r w:rsidRPr="00980A1F">
        <w:rPr>
          <w:b/>
          <w:i/>
        </w:rPr>
        <w:t>notice</w:t>
      </w:r>
      <w:r>
        <w:t xml:space="preserve"> from </w:t>
      </w:r>
      <w:r w:rsidRPr="00980A1F">
        <w:rPr>
          <w:b/>
          <w:i/>
        </w:rPr>
        <w:t>buyer</w:t>
      </w:r>
      <w:r w:rsidRPr="003C5A52">
        <w:t xml:space="preserve"> to </w:t>
      </w:r>
      <w:r w:rsidRPr="00980A1F">
        <w:rPr>
          <w:b/>
          <w:i/>
        </w:rPr>
        <w:t>seller</w:t>
      </w:r>
      <w:r>
        <w:t>.</w:t>
      </w:r>
    </w:p>
    <w:p w14:paraId="490E3792" w14:textId="77777777" w:rsidR="0022532D" w:rsidRDefault="0022532D" w:rsidP="005A07C9">
      <w:pPr>
        <w:pStyle w:val="Indentbodytext"/>
      </w:pPr>
      <w:bookmarkStart w:id="5586" w:name="_Ref506454621"/>
      <w:bookmarkStart w:id="5587" w:name="_Ref506448126"/>
      <w:r w:rsidRPr="00083C47">
        <w:rPr>
          <w:b/>
          <w:i/>
        </w:rPr>
        <w:t>seller</w:t>
      </w:r>
      <w:r>
        <w:t xml:space="preserve"> may disclose </w:t>
      </w:r>
      <w:r w:rsidRPr="00083C47">
        <w:rPr>
          <w:b/>
          <w:i/>
        </w:rPr>
        <w:t>buyer’s confidential information</w:t>
      </w:r>
      <w:r>
        <w:t xml:space="preserve"> as required by </w:t>
      </w:r>
      <w:r w:rsidRPr="00083C47">
        <w:rPr>
          <w:b/>
          <w:i/>
        </w:rPr>
        <w:t>law</w:t>
      </w:r>
      <w:r>
        <w:t xml:space="preserve"> or the rules of a securities exchange.</w:t>
      </w:r>
      <w:r w:rsidR="00AF6C49">
        <w:t xml:space="preserve"> </w:t>
      </w:r>
      <w:r>
        <w:t>However, any such disclosure must be the minimum disclosure required.</w:t>
      </w:r>
      <w:bookmarkEnd w:id="5586"/>
      <w:r w:rsidR="00AF6C49">
        <w:t xml:space="preserve"> </w:t>
      </w:r>
    </w:p>
    <w:p w14:paraId="490E3793" w14:textId="1E6A33B0" w:rsidR="0022532D" w:rsidRDefault="0022532D" w:rsidP="005A07C9">
      <w:pPr>
        <w:pStyle w:val="Indentbodytext"/>
      </w:pPr>
      <w:r>
        <w:t xml:space="preserve">Unless prevented by </w:t>
      </w:r>
      <w:r w:rsidRPr="00083C47">
        <w:rPr>
          <w:b/>
          <w:i/>
        </w:rPr>
        <w:t>law</w:t>
      </w:r>
      <w:r>
        <w:t xml:space="preserve">, </w:t>
      </w:r>
      <w:r w:rsidRPr="00083C47">
        <w:rPr>
          <w:b/>
          <w:i/>
        </w:rPr>
        <w:t>seller</w:t>
      </w:r>
      <w:r>
        <w:t xml:space="preserve"> must inform </w:t>
      </w:r>
      <w:r w:rsidRPr="00083C47">
        <w:rPr>
          <w:b/>
          <w:i/>
        </w:rPr>
        <w:t>buyer</w:t>
      </w:r>
      <w:r>
        <w:t xml:space="preserve"> in a </w:t>
      </w:r>
      <w:r w:rsidRPr="00083C47">
        <w:rPr>
          <w:b/>
          <w:i/>
        </w:rPr>
        <w:t>notice</w:t>
      </w:r>
      <w:r>
        <w:t xml:space="preserve"> about any proposed disclosure of </w:t>
      </w:r>
      <w:r>
        <w:rPr>
          <w:b/>
          <w:i/>
        </w:rPr>
        <w:t>buyer</w:t>
      </w:r>
      <w:r w:rsidRPr="00083C47">
        <w:rPr>
          <w:b/>
          <w:i/>
        </w:rPr>
        <w:t>’s confidential information</w:t>
      </w:r>
      <w:r>
        <w:t xml:space="preserve"> under clause </w:t>
      </w:r>
      <w:r>
        <w:fldChar w:fldCharType="begin"/>
      </w:r>
      <w:r>
        <w:instrText xml:space="preserve"> REF _Ref506454621 \r \h </w:instrText>
      </w:r>
      <w:r w:rsidR="005A07C9">
        <w:instrText xml:space="preserve"> \* MERGEFORMAT </w:instrText>
      </w:r>
      <w:r>
        <w:fldChar w:fldCharType="separate"/>
      </w:r>
      <w:r w:rsidR="00E968C0">
        <w:t>12.2.2</w:t>
      </w:r>
      <w:r>
        <w:fldChar w:fldCharType="end"/>
      </w:r>
      <w:r>
        <w:t>.</w:t>
      </w:r>
    </w:p>
    <w:p w14:paraId="490E3794" w14:textId="28DF9CB0" w:rsidR="0022532D" w:rsidRDefault="0022532D" w:rsidP="005A07C9">
      <w:pPr>
        <w:pStyle w:val="Indentbodytext"/>
      </w:pPr>
      <w:r>
        <w:t xml:space="preserve">Clause </w:t>
      </w:r>
      <w:r>
        <w:fldChar w:fldCharType="begin"/>
      </w:r>
      <w:r>
        <w:instrText xml:space="preserve"> REF _Ref506454673 \r \h </w:instrText>
      </w:r>
      <w:r w:rsidR="005A07C9">
        <w:instrText xml:space="preserve"> \* MERGEFORMAT </w:instrText>
      </w:r>
      <w:r>
        <w:fldChar w:fldCharType="separate"/>
      </w:r>
      <w:r w:rsidR="00E968C0">
        <w:t>12.2.1</w:t>
      </w:r>
      <w:r>
        <w:fldChar w:fldCharType="end"/>
      </w:r>
      <w:r>
        <w:t xml:space="preserve"> does not prevent </w:t>
      </w:r>
      <w:r w:rsidRPr="008C4401">
        <w:rPr>
          <w:b/>
          <w:i/>
        </w:rPr>
        <w:t>seller</w:t>
      </w:r>
      <w:r>
        <w:t xml:space="preserve"> providing access to </w:t>
      </w:r>
      <w:r w:rsidRPr="00D96291">
        <w:rPr>
          <w:b/>
          <w:i/>
        </w:rPr>
        <w:t>buyer’s confidential information</w:t>
      </w:r>
      <w:r>
        <w:t xml:space="preserve"> to </w:t>
      </w:r>
      <w:r w:rsidRPr="00D96291">
        <w:rPr>
          <w:b/>
          <w:i/>
        </w:rPr>
        <w:t>seller’s personnel</w:t>
      </w:r>
      <w:r>
        <w:t>, auditors</w:t>
      </w:r>
      <w:r w:rsidRPr="00D96291">
        <w:rPr>
          <w:b/>
          <w:i/>
        </w:rPr>
        <w:t xml:space="preserve"> </w:t>
      </w:r>
      <w:r>
        <w:t>and advisers on a confidential basis for purposes relating to this contract.</w:t>
      </w:r>
    </w:p>
    <w:p w14:paraId="490E3795" w14:textId="4B5AFBF9" w:rsidR="0022532D" w:rsidRDefault="0022532D" w:rsidP="005A07C9">
      <w:pPr>
        <w:pStyle w:val="Indentbodytext"/>
      </w:pPr>
      <w:bookmarkStart w:id="5588" w:name="_Ref506456542"/>
      <w:r>
        <w:t xml:space="preserve">Subject to clause </w:t>
      </w:r>
      <w:r>
        <w:fldChar w:fldCharType="begin"/>
      </w:r>
      <w:r>
        <w:instrText xml:space="preserve"> REF _Ref506455725 \r \h </w:instrText>
      </w:r>
      <w:r w:rsidR="005A07C9">
        <w:instrText xml:space="preserve"> \* MERGEFORMAT </w:instrText>
      </w:r>
      <w:r>
        <w:fldChar w:fldCharType="separate"/>
      </w:r>
      <w:r w:rsidR="00E968C0">
        <w:t>12.2.6</w:t>
      </w:r>
      <w:r>
        <w:fldChar w:fldCharType="end"/>
      </w:r>
      <w:r>
        <w:t xml:space="preserve"> </w:t>
      </w:r>
      <w:r w:rsidRPr="00D96291">
        <w:rPr>
          <w:b/>
          <w:i/>
        </w:rPr>
        <w:t>buyer</w:t>
      </w:r>
      <w:r>
        <w:t xml:space="preserve"> must:</w:t>
      </w:r>
      <w:bookmarkEnd w:id="5588"/>
    </w:p>
    <w:p w14:paraId="490E3796" w14:textId="77777777" w:rsidR="0022532D" w:rsidRDefault="0022532D" w:rsidP="00306784">
      <w:pPr>
        <w:pStyle w:val="indentalphalevel1"/>
        <w:numPr>
          <w:ilvl w:val="0"/>
          <w:numId w:val="77"/>
        </w:numPr>
      </w:pPr>
      <w:r>
        <w:t xml:space="preserve">keep </w:t>
      </w:r>
      <w:r w:rsidRPr="00980A1F">
        <w:rPr>
          <w:b/>
          <w:i/>
        </w:rPr>
        <w:t>seller’s confidential information</w:t>
      </w:r>
      <w:r w:rsidRPr="00D96291">
        <w:t xml:space="preserve"> </w:t>
      </w:r>
      <w:r>
        <w:t>confidential;</w:t>
      </w:r>
    </w:p>
    <w:p w14:paraId="490E3797" w14:textId="77777777" w:rsidR="0022532D" w:rsidRDefault="0022532D" w:rsidP="00980A1F">
      <w:pPr>
        <w:pStyle w:val="indentalphalevel1"/>
      </w:pPr>
      <w:r>
        <w:t xml:space="preserve">only use </w:t>
      </w:r>
      <w:r w:rsidRPr="00D96291">
        <w:rPr>
          <w:b/>
          <w:i/>
        </w:rPr>
        <w:t xml:space="preserve">seller’s confidential information </w:t>
      </w:r>
      <w:r>
        <w:t xml:space="preserve">for purposes relating to this contract; and </w:t>
      </w:r>
    </w:p>
    <w:p w14:paraId="490E3798" w14:textId="77777777" w:rsidR="0022532D" w:rsidRDefault="0022532D" w:rsidP="00980A1F">
      <w:pPr>
        <w:pStyle w:val="indentalphalevel1"/>
      </w:pPr>
      <w:r>
        <w:t xml:space="preserve">not disclose </w:t>
      </w:r>
      <w:r w:rsidRPr="00D96291">
        <w:rPr>
          <w:b/>
          <w:i/>
        </w:rPr>
        <w:t xml:space="preserve">seller’s confidential information </w:t>
      </w:r>
      <w:r>
        <w:t xml:space="preserve">to any third party except as expressly authorised by this contract or in a </w:t>
      </w:r>
      <w:r w:rsidRPr="00D96291">
        <w:rPr>
          <w:b/>
          <w:i/>
        </w:rPr>
        <w:t>notice</w:t>
      </w:r>
      <w:r>
        <w:t xml:space="preserve"> from </w:t>
      </w:r>
      <w:r w:rsidRPr="00D96291">
        <w:rPr>
          <w:b/>
          <w:i/>
        </w:rPr>
        <w:t>seller</w:t>
      </w:r>
      <w:r>
        <w:t xml:space="preserve"> to </w:t>
      </w:r>
      <w:r w:rsidRPr="00D96291">
        <w:rPr>
          <w:b/>
          <w:i/>
        </w:rPr>
        <w:t>buyer</w:t>
      </w:r>
      <w:r>
        <w:t>.</w:t>
      </w:r>
    </w:p>
    <w:p w14:paraId="490E3799" w14:textId="77777777" w:rsidR="0022532D" w:rsidRDefault="0022532D" w:rsidP="005A07C9">
      <w:pPr>
        <w:pStyle w:val="Indentbodytext"/>
      </w:pPr>
      <w:bookmarkStart w:id="5589" w:name="_Ref506757232"/>
      <w:bookmarkStart w:id="5590" w:name="_Ref506455725"/>
      <w:r w:rsidRPr="00A374C5">
        <w:rPr>
          <w:b/>
          <w:i/>
        </w:rPr>
        <w:t xml:space="preserve">buyer </w:t>
      </w:r>
      <w:r>
        <w:t xml:space="preserve">may disclose </w:t>
      </w:r>
      <w:r w:rsidRPr="00A374C5">
        <w:rPr>
          <w:b/>
          <w:i/>
        </w:rPr>
        <w:t>seller’s</w:t>
      </w:r>
      <w:r w:rsidRPr="006875A7">
        <w:t xml:space="preserve"> </w:t>
      </w:r>
      <w:r w:rsidRPr="00E13109">
        <w:rPr>
          <w:b/>
          <w:i/>
        </w:rPr>
        <w:t>confidential information</w:t>
      </w:r>
      <w:r>
        <w:t>:</w:t>
      </w:r>
      <w:bookmarkEnd w:id="5589"/>
    </w:p>
    <w:p w14:paraId="490E379A" w14:textId="77777777" w:rsidR="0022532D" w:rsidRDefault="0022532D" w:rsidP="00306784">
      <w:pPr>
        <w:pStyle w:val="indentalphalevel1"/>
        <w:numPr>
          <w:ilvl w:val="0"/>
          <w:numId w:val="76"/>
        </w:numPr>
      </w:pPr>
      <w:bookmarkStart w:id="5591" w:name="_Ref506757234"/>
      <w:r>
        <w:t xml:space="preserve">as required by </w:t>
      </w:r>
      <w:r w:rsidRPr="00980A1F">
        <w:rPr>
          <w:b/>
          <w:i/>
        </w:rPr>
        <w:t>law</w:t>
      </w:r>
      <w:r>
        <w:t xml:space="preserve"> (including under the </w:t>
      </w:r>
      <w:r w:rsidRPr="00980A1F">
        <w:rPr>
          <w:i/>
        </w:rPr>
        <w:t>Freedom of Information Act 1982</w:t>
      </w:r>
      <w:r>
        <w:t xml:space="preserve"> (Cth)); or</w:t>
      </w:r>
      <w:bookmarkEnd w:id="5591"/>
    </w:p>
    <w:p w14:paraId="490E379B" w14:textId="77777777" w:rsidR="0022532D" w:rsidRDefault="0022532D" w:rsidP="00980A1F">
      <w:pPr>
        <w:pStyle w:val="indentalphalevel1"/>
      </w:pPr>
      <w:r>
        <w:t xml:space="preserve">pursuant to an </w:t>
      </w:r>
      <w:r w:rsidRPr="006875A7">
        <w:rPr>
          <w:b/>
          <w:i/>
        </w:rPr>
        <w:t>accountability obligation</w:t>
      </w:r>
      <w:r>
        <w:t>.</w:t>
      </w:r>
    </w:p>
    <w:p w14:paraId="490E379C" w14:textId="608C8307" w:rsidR="0022532D" w:rsidRDefault="0022532D" w:rsidP="005A07C9">
      <w:pPr>
        <w:pStyle w:val="Indentbodytext"/>
      </w:pPr>
      <w:r>
        <w:t xml:space="preserve">Unless prevented by </w:t>
      </w:r>
      <w:r w:rsidRPr="7635E613">
        <w:rPr>
          <w:b/>
          <w:bCs/>
          <w:i/>
          <w:iCs/>
        </w:rPr>
        <w:t>law</w:t>
      </w:r>
      <w:r>
        <w:t xml:space="preserve">, </w:t>
      </w:r>
      <w:r w:rsidRPr="7635E613">
        <w:rPr>
          <w:b/>
          <w:bCs/>
          <w:i/>
          <w:iCs/>
        </w:rPr>
        <w:t>buyer</w:t>
      </w:r>
      <w:r>
        <w:t xml:space="preserve"> must inform </w:t>
      </w:r>
      <w:r w:rsidRPr="7635E613">
        <w:rPr>
          <w:b/>
          <w:bCs/>
          <w:i/>
          <w:iCs/>
        </w:rPr>
        <w:t>seller</w:t>
      </w:r>
      <w:r>
        <w:t xml:space="preserve"> about any proposed disclosure of </w:t>
      </w:r>
      <w:r w:rsidR="00500CED" w:rsidRPr="005D1D68">
        <w:rPr>
          <w:b/>
          <w:bCs/>
          <w:i/>
          <w:iCs/>
        </w:rPr>
        <w:t>seller’s</w:t>
      </w:r>
      <w:r w:rsidR="00500CED" w:rsidRPr="7635E613">
        <w:rPr>
          <w:b/>
          <w:bCs/>
          <w:i/>
          <w:iCs/>
        </w:rPr>
        <w:t xml:space="preserve"> </w:t>
      </w:r>
      <w:r w:rsidRPr="7635E613">
        <w:rPr>
          <w:b/>
          <w:bCs/>
          <w:i/>
          <w:iCs/>
        </w:rPr>
        <w:t xml:space="preserve">confidential information </w:t>
      </w:r>
      <w:r>
        <w:t xml:space="preserve">under clause </w:t>
      </w:r>
      <w:r w:rsidR="00CD36F2">
        <w:fldChar w:fldCharType="begin"/>
      </w:r>
      <w:r w:rsidR="00CD36F2">
        <w:instrText xml:space="preserve"> REF _Ref506757232 \r \h </w:instrText>
      </w:r>
      <w:r w:rsidR="00CD36F2">
        <w:fldChar w:fldCharType="separate"/>
      </w:r>
      <w:r w:rsidR="00E968C0">
        <w:t>12.2.6</w:t>
      </w:r>
      <w:r w:rsidR="00CD36F2">
        <w:fldChar w:fldCharType="end"/>
      </w:r>
      <w:r w:rsidR="003B5AC0">
        <w:fldChar w:fldCharType="begin"/>
      </w:r>
      <w:r w:rsidR="003B5AC0">
        <w:instrText xml:space="preserve"> REF _Ref506757234 \r \h </w:instrText>
      </w:r>
      <w:r w:rsidR="003B5AC0">
        <w:fldChar w:fldCharType="separate"/>
      </w:r>
      <w:r w:rsidR="00E968C0">
        <w:t>a)</w:t>
      </w:r>
      <w:r w:rsidR="003B5AC0">
        <w:fldChar w:fldCharType="end"/>
      </w:r>
      <w:r w:rsidRPr="000E422C">
        <w:t>.</w:t>
      </w:r>
    </w:p>
    <w:p w14:paraId="490E379D" w14:textId="0C59671C" w:rsidR="0022532D" w:rsidRDefault="0022532D" w:rsidP="005A07C9">
      <w:pPr>
        <w:pStyle w:val="Indentbodytext"/>
      </w:pPr>
      <w:r>
        <w:lastRenderedPageBreak/>
        <w:t xml:space="preserve">Clause </w:t>
      </w:r>
      <w:r>
        <w:fldChar w:fldCharType="begin"/>
      </w:r>
      <w:r>
        <w:instrText xml:space="preserve"> REF _Ref506456542 \r \h </w:instrText>
      </w:r>
      <w:r w:rsidR="005A07C9">
        <w:instrText xml:space="preserve"> \* MERGEFORMAT </w:instrText>
      </w:r>
      <w:r>
        <w:fldChar w:fldCharType="separate"/>
      </w:r>
      <w:r w:rsidR="00E968C0">
        <w:t>12.2.5</w:t>
      </w:r>
      <w:r>
        <w:fldChar w:fldCharType="end"/>
      </w:r>
      <w:r>
        <w:t xml:space="preserve"> does not prevent </w:t>
      </w:r>
      <w:r>
        <w:rPr>
          <w:b/>
          <w:i/>
        </w:rPr>
        <w:t>buyer</w:t>
      </w:r>
      <w:r>
        <w:t xml:space="preserve"> providing access to </w:t>
      </w:r>
      <w:r w:rsidRPr="006875A7">
        <w:rPr>
          <w:b/>
          <w:i/>
        </w:rPr>
        <w:t>seller’s confidential information</w:t>
      </w:r>
      <w:r>
        <w:t xml:space="preserve"> on a confidential basis to:</w:t>
      </w:r>
    </w:p>
    <w:p w14:paraId="490E379E" w14:textId="77777777" w:rsidR="0022532D" w:rsidRDefault="0022532D" w:rsidP="00306784">
      <w:pPr>
        <w:pStyle w:val="indentalphalevel1"/>
        <w:numPr>
          <w:ilvl w:val="0"/>
          <w:numId w:val="75"/>
        </w:numPr>
      </w:pPr>
      <w:r w:rsidRPr="00980A1F">
        <w:rPr>
          <w:b/>
          <w:i/>
        </w:rPr>
        <w:t xml:space="preserve">buyer’s </w:t>
      </w:r>
      <w:r w:rsidRPr="0008002F">
        <w:t>employees, contractors</w:t>
      </w:r>
      <w:r>
        <w:t>, auditors</w:t>
      </w:r>
      <w:r w:rsidRPr="00980A1F">
        <w:rPr>
          <w:b/>
          <w:i/>
        </w:rPr>
        <w:t xml:space="preserve"> </w:t>
      </w:r>
      <w:r>
        <w:t xml:space="preserve">and advisers for purposes relating to this contract, or </w:t>
      </w:r>
    </w:p>
    <w:p w14:paraId="490E379F" w14:textId="7D3650FA" w:rsidR="0022532D" w:rsidRDefault="0022532D" w:rsidP="00980A1F">
      <w:pPr>
        <w:pStyle w:val="indentalphalevel1"/>
      </w:pPr>
      <w:r>
        <w:t xml:space="preserve">an </w:t>
      </w:r>
      <w:r w:rsidRPr="006875A7">
        <w:rPr>
          <w:b/>
          <w:i/>
        </w:rPr>
        <w:t>agency</w:t>
      </w:r>
      <w:r>
        <w:t xml:space="preserve">, in relation to the operation of clause </w:t>
      </w:r>
      <w:r>
        <w:fldChar w:fldCharType="begin"/>
      </w:r>
      <w:r>
        <w:instrText xml:space="preserve"> REF _Ref506840020 \r \h </w:instrText>
      </w:r>
      <w:r w:rsidR="00980A1F">
        <w:instrText xml:space="preserve"> \* MERGEFORMAT </w:instrText>
      </w:r>
      <w:r>
        <w:fldChar w:fldCharType="separate"/>
      </w:r>
      <w:r w:rsidR="00E968C0">
        <w:t>1.4</w:t>
      </w:r>
      <w:r>
        <w:fldChar w:fldCharType="end"/>
      </w:r>
      <w:r>
        <w:t xml:space="preserve"> or for a purpose relating to the </w:t>
      </w:r>
      <w:r w:rsidRPr="009D7D34">
        <w:rPr>
          <w:b/>
          <w:i/>
        </w:rPr>
        <w:t>agency</w:t>
      </w:r>
      <w:r>
        <w:rPr>
          <w:b/>
          <w:i/>
        </w:rPr>
        <w:t>’s</w:t>
      </w:r>
      <w:r>
        <w:t xml:space="preserve"> functions.</w:t>
      </w:r>
    </w:p>
    <w:p w14:paraId="490E37A0" w14:textId="0F972766" w:rsidR="0022532D" w:rsidRDefault="0022532D" w:rsidP="005A07C9">
      <w:pPr>
        <w:pStyle w:val="Indentbodytext"/>
      </w:pPr>
      <w:r>
        <w:t xml:space="preserve">If a </w:t>
      </w:r>
      <w:r w:rsidRPr="008347CF">
        <w:rPr>
          <w:b/>
          <w:i/>
        </w:rPr>
        <w:t>party</w:t>
      </w:r>
      <w:r>
        <w:t xml:space="preserve"> becomes aware that it has breached its obligations under this clause </w:t>
      </w:r>
      <w:r>
        <w:fldChar w:fldCharType="begin"/>
      </w:r>
      <w:r>
        <w:instrText xml:space="preserve"> REF _Ref506458438 \r \h </w:instrText>
      </w:r>
      <w:r w:rsidR="005A07C9">
        <w:instrText xml:space="preserve"> \* MERGEFORMAT </w:instrText>
      </w:r>
      <w:r>
        <w:fldChar w:fldCharType="separate"/>
      </w:r>
      <w:r w:rsidR="00E968C0">
        <w:t>12.2</w:t>
      </w:r>
      <w:r>
        <w:fldChar w:fldCharType="end"/>
      </w:r>
      <w:r>
        <w:t xml:space="preserve">, it must immediately </w:t>
      </w:r>
      <w:r w:rsidRPr="008347CF">
        <w:rPr>
          <w:b/>
          <w:i/>
        </w:rPr>
        <w:t>notify</w:t>
      </w:r>
      <w:r>
        <w:t xml:space="preserve"> the other </w:t>
      </w:r>
      <w:r w:rsidRPr="008347CF">
        <w:rPr>
          <w:b/>
          <w:i/>
        </w:rPr>
        <w:t>party</w:t>
      </w:r>
      <w:r>
        <w:t>.</w:t>
      </w:r>
    </w:p>
    <w:p w14:paraId="490E37A1" w14:textId="77777777" w:rsidR="0022532D" w:rsidRDefault="0022532D" w:rsidP="00980A1F">
      <w:pPr>
        <w:pStyle w:val="Heading2"/>
      </w:pPr>
      <w:bookmarkStart w:id="5592" w:name="_Toc506556777"/>
      <w:bookmarkStart w:id="5593" w:name="_Toc506557051"/>
      <w:bookmarkStart w:id="5594" w:name="_Toc506559447"/>
      <w:bookmarkStart w:id="5595" w:name="_Toc506558622"/>
      <w:bookmarkStart w:id="5596" w:name="_Toc506560965"/>
      <w:bookmarkStart w:id="5597" w:name="_Toc506749431"/>
      <w:bookmarkStart w:id="5598" w:name="_Toc507157450"/>
      <w:bookmarkStart w:id="5599" w:name="_Toc507158807"/>
      <w:bookmarkStart w:id="5600" w:name="_Toc507159701"/>
      <w:bookmarkStart w:id="5601" w:name="_Toc507162376"/>
      <w:bookmarkStart w:id="5602" w:name="_Toc507160837"/>
      <w:bookmarkStart w:id="5603" w:name="_Toc507163622"/>
      <w:bookmarkStart w:id="5604" w:name="_Toc507161905"/>
      <w:bookmarkStart w:id="5605" w:name="_Toc507163151"/>
      <w:bookmarkStart w:id="5606" w:name="_Toc507168051"/>
      <w:bookmarkStart w:id="5607" w:name="_Toc507166810"/>
      <w:bookmarkStart w:id="5608" w:name="_Toc507164658"/>
      <w:bookmarkStart w:id="5609" w:name="_Toc507165206"/>
      <w:bookmarkStart w:id="5610" w:name="_Toc507170697"/>
      <w:bookmarkStart w:id="5611" w:name="_Toc507166502"/>
      <w:bookmarkStart w:id="5612" w:name="_Toc507171610"/>
      <w:bookmarkStart w:id="5613" w:name="_Toc507168151"/>
      <w:bookmarkStart w:id="5614" w:name="_Toc507402156"/>
      <w:bookmarkStart w:id="5615" w:name="_Toc507402293"/>
      <w:bookmarkStart w:id="5616" w:name="_Toc507403992"/>
      <w:bookmarkStart w:id="5617" w:name="_Toc507404677"/>
      <w:bookmarkStart w:id="5618" w:name="_Toc507408374"/>
      <w:bookmarkStart w:id="5619" w:name="_Toc507410004"/>
      <w:bookmarkStart w:id="5620" w:name="_Toc507412675"/>
      <w:bookmarkStart w:id="5621" w:name="_Toc507413089"/>
      <w:bookmarkStart w:id="5622" w:name="_Toc507413908"/>
      <w:bookmarkStart w:id="5623" w:name="_Toc507417470"/>
      <w:bookmarkStart w:id="5624" w:name="_Toc507418566"/>
      <w:bookmarkStart w:id="5625" w:name="_Toc507418840"/>
      <w:bookmarkStart w:id="5626" w:name="_Toc507417866"/>
      <w:bookmarkStart w:id="5627" w:name="_Toc507419251"/>
      <w:bookmarkStart w:id="5628" w:name="_Toc507491104"/>
      <w:bookmarkStart w:id="5629" w:name="_Toc511977251"/>
      <w:bookmarkStart w:id="5630" w:name="_Toc517958630"/>
      <w:bookmarkStart w:id="5631" w:name="_Toc517962318"/>
      <w:bookmarkStart w:id="5632" w:name="_Toc518041492"/>
      <w:bookmarkStart w:id="5633" w:name="_Toc518756601"/>
      <w:bookmarkStart w:id="5634" w:name="_Toc505935944"/>
      <w:bookmarkStart w:id="5635" w:name="_Toc505936616"/>
      <w:bookmarkStart w:id="5636" w:name="_Toc184800509"/>
      <w:bookmarkEnd w:id="5587"/>
      <w:bookmarkEnd w:id="5590"/>
      <w:r>
        <w:t xml:space="preserve">Buyer’s </w:t>
      </w:r>
      <w:r w:rsidRPr="00980A1F">
        <w:t>data</w:t>
      </w:r>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6"/>
    </w:p>
    <w:p w14:paraId="490E37A2" w14:textId="0FF1ABD7" w:rsidR="0022532D" w:rsidRPr="009E6089" w:rsidRDefault="0022532D" w:rsidP="005A07C9">
      <w:pPr>
        <w:pStyle w:val="Indentbodytext"/>
      </w:pPr>
      <w:bookmarkStart w:id="5637" w:name="_Ref507241632"/>
      <w:r w:rsidRPr="00823DFB">
        <w:rPr>
          <w:b/>
          <w:i/>
        </w:rPr>
        <w:t>seller</w:t>
      </w:r>
      <w:r>
        <w:t xml:space="preserve"> must maintain any </w:t>
      </w:r>
      <w:r w:rsidRPr="00823DFB">
        <w:rPr>
          <w:b/>
          <w:i/>
        </w:rPr>
        <w:t>buyer’s</w:t>
      </w:r>
      <w:r>
        <w:rPr>
          <w:b/>
          <w:i/>
        </w:rPr>
        <w:t xml:space="preserve"> data</w:t>
      </w:r>
      <w:r>
        <w:t xml:space="preserve"> it holds securely and in accordance with Item </w:t>
      </w:r>
      <w:r w:rsidR="00EF58A7">
        <w:fldChar w:fldCharType="begin"/>
      </w:r>
      <w:r w:rsidR="00EF58A7">
        <w:instrText xml:space="preserve"> REF _Ref518751009 \r \h </w:instrText>
      </w:r>
      <w:r w:rsidR="00EF58A7">
        <w:fldChar w:fldCharType="separate"/>
      </w:r>
      <w:r w:rsidR="00E968C0">
        <w:t>23</w:t>
      </w:r>
      <w:r w:rsidR="00EF58A7">
        <w:fldChar w:fldCharType="end"/>
      </w:r>
      <w:r>
        <w:t xml:space="preserve"> of </w:t>
      </w:r>
      <w:r w:rsidRPr="009E4048">
        <w:rPr>
          <w:b/>
        </w:rPr>
        <w:fldChar w:fldCharType="begin"/>
      </w:r>
      <w:r w:rsidRPr="009E4048">
        <w:rPr>
          <w:b/>
        </w:rPr>
        <w:instrText xml:space="preserve"> REF _Ref506550096 \r \h </w:instrText>
      </w:r>
      <w:r w:rsidRPr="00480A1C">
        <w:rPr>
          <w:b/>
        </w:rPr>
        <w:instrText xml:space="preserve"> \* MERGEFORMAT </w:instrText>
      </w:r>
      <w:r w:rsidRPr="009E4048">
        <w:rPr>
          <w:b/>
        </w:rPr>
      </w:r>
      <w:r w:rsidRPr="009E4048">
        <w:rPr>
          <w:b/>
        </w:rPr>
        <w:fldChar w:fldCharType="separate"/>
      </w:r>
      <w:r w:rsidR="00E968C0" w:rsidRPr="00E968C0">
        <w:rPr>
          <w:b/>
          <w:lang w:val="en-US"/>
        </w:rPr>
        <w:t>Schedule B</w:t>
      </w:r>
      <w:r w:rsidRPr="009E4048">
        <w:rPr>
          <w:b/>
        </w:rPr>
        <w:fldChar w:fldCharType="end"/>
      </w:r>
      <w:r w:rsidRPr="00E13109">
        <w:t>.</w:t>
      </w:r>
      <w:bookmarkEnd w:id="5637"/>
    </w:p>
    <w:p w14:paraId="490E37A3" w14:textId="77777777" w:rsidR="0022532D" w:rsidRDefault="0022532D" w:rsidP="005A07C9">
      <w:pPr>
        <w:pStyle w:val="Indentbodytext"/>
      </w:pPr>
      <w:r w:rsidRPr="00286BBE">
        <w:rPr>
          <w:b/>
          <w:i/>
        </w:rPr>
        <w:t>seller</w:t>
      </w:r>
      <w:r>
        <w:t xml:space="preserve"> is permitted to access and use </w:t>
      </w:r>
      <w:r w:rsidRPr="00286BBE">
        <w:rPr>
          <w:b/>
          <w:i/>
        </w:rPr>
        <w:t>buyer’s data</w:t>
      </w:r>
      <w:r>
        <w:t xml:space="preserve"> for the sole purpose of performing this contract.</w:t>
      </w:r>
      <w:r w:rsidR="00AF6C49">
        <w:t xml:space="preserve"> </w:t>
      </w:r>
      <w:r w:rsidRPr="00286BBE">
        <w:rPr>
          <w:b/>
          <w:i/>
        </w:rPr>
        <w:t>seller</w:t>
      </w:r>
      <w:r>
        <w:t xml:space="preserve"> has no rights in relation to </w:t>
      </w:r>
      <w:r w:rsidRPr="00286BBE">
        <w:rPr>
          <w:b/>
          <w:i/>
        </w:rPr>
        <w:t>buyer’s data</w:t>
      </w:r>
      <w:r>
        <w:t>.</w:t>
      </w:r>
    </w:p>
    <w:p w14:paraId="490E37A4" w14:textId="77777777" w:rsidR="0022532D" w:rsidRDefault="0022532D" w:rsidP="005A07C9">
      <w:pPr>
        <w:pStyle w:val="Indentbodytext"/>
      </w:pPr>
      <w:r>
        <w:t xml:space="preserve">Unless authorised by </w:t>
      </w:r>
      <w:r w:rsidRPr="00BB3D83">
        <w:rPr>
          <w:b/>
          <w:i/>
        </w:rPr>
        <w:t>buyer</w:t>
      </w:r>
      <w:r>
        <w:t xml:space="preserve"> in a </w:t>
      </w:r>
      <w:r w:rsidRPr="00BB3D83">
        <w:rPr>
          <w:b/>
          <w:i/>
        </w:rPr>
        <w:t>notice</w:t>
      </w:r>
      <w:r>
        <w:t xml:space="preserve"> to </w:t>
      </w:r>
      <w:r w:rsidRPr="00BB3D83">
        <w:rPr>
          <w:b/>
          <w:i/>
        </w:rPr>
        <w:t>seller</w:t>
      </w:r>
      <w:r>
        <w:t xml:space="preserve">, </w:t>
      </w:r>
      <w:r w:rsidR="00287094">
        <w:rPr>
          <w:b/>
          <w:i/>
        </w:rPr>
        <w:t>seller</w:t>
      </w:r>
      <w:r w:rsidR="00287094">
        <w:t xml:space="preserve"> </w:t>
      </w:r>
      <w:r>
        <w:t xml:space="preserve">must not conduct any data mining activities in respect of </w:t>
      </w:r>
      <w:r w:rsidRPr="00BB3D83">
        <w:rPr>
          <w:b/>
          <w:i/>
        </w:rPr>
        <w:t>buyer’s data</w:t>
      </w:r>
      <w:r>
        <w:t>.</w:t>
      </w:r>
    </w:p>
    <w:p w14:paraId="490E37A5" w14:textId="77777777" w:rsidR="0022532D" w:rsidRDefault="0022532D" w:rsidP="005A07C9">
      <w:pPr>
        <w:pStyle w:val="Indentbodytext"/>
      </w:pPr>
      <w:r>
        <w:t xml:space="preserve">Unless authorised by </w:t>
      </w:r>
      <w:r w:rsidRPr="00BB3D83">
        <w:rPr>
          <w:b/>
          <w:i/>
        </w:rPr>
        <w:t>buyer</w:t>
      </w:r>
      <w:r>
        <w:t xml:space="preserve"> in a </w:t>
      </w:r>
      <w:r w:rsidRPr="00BB3D83">
        <w:rPr>
          <w:b/>
          <w:i/>
        </w:rPr>
        <w:t>notice</w:t>
      </w:r>
      <w:r>
        <w:t xml:space="preserve"> to </w:t>
      </w:r>
      <w:r w:rsidRPr="00BB3D83">
        <w:rPr>
          <w:b/>
          <w:i/>
        </w:rPr>
        <w:t>seller</w:t>
      </w:r>
      <w:r>
        <w:t xml:space="preserve">, </w:t>
      </w:r>
      <w:r w:rsidRPr="001B19F0">
        <w:rPr>
          <w:b/>
          <w:i/>
        </w:rPr>
        <w:t>seller</w:t>
      </w:r>
      <w:r>
        <w:rPr>
          <w:b/>
          <w:i/>
        </w:rPr>
        <w:t xml:space="preserve"> </w:t>
      </w:r>
      <w:r>
        <w:t xml:space="preserve">must not do anything to transfer custody or ownership of </w:t>
      </w:r>
      <w:r w:rsidRPr="001B19F0">
        <w:rPr>
          <w:b/>
          <w:i/>
        </w:rPr>
        <w:t>buyer’s data</w:t>
      </w:r>
      <w:r>
        <w:t xml:space="preserve"> to a </w:t>
      </w:r>
      <w:r w:rsidRPr="001B19F0">
        <w:rPr>
          <w:b/>
          <w:i/>
        </w:rPr>
        <w:t>third party</w:t>
      </w:r>
      <w:r>
        <w:t>.</w:t>
      </w:r>
    </w:p>
    <w:p w14:paraId="490E37A6" w14:textId="77777777" w:rsidR="0022532D" w:rsidRDefault="0022532D" w:rsidP="005A07C9">
      <w:pPr>
        <w:pStyle w:val="Indentbodytext"/>
      </w:pPr>
      <w:r w:rsidRPr="00B85324">
        <w:rPr>
          <w:b/>
          <w:i/>
        </w:rPr>
        <w:t>seller</w:t>
      </w:r>
      <w:r>
        <w:t xml:space="preserve"> must provide </w:t>
      </w:r>
      <w:r w:rsidRPr="00B85324">
        <w:rPr>
          <w:b/>
          <w:i/>
        </w:rPr>
        <w:t>buyer</w:t>
      </w:r>
      <w:r>
        <w:t xml:space="preserve"> access to </w:t>
      </w:r>
      <w:r w:rsidRPr="00B85324">
        <w:rPr>
          <w:b/>
          <w:i/>
        </w:rPr>
        <w:t xml:space="preserve">buyer’s data </w:t>
      </w:r>
      <w:r>
        <w:t xml:space="preserve">as requested by </w:t>
      </w:r>
      <w:r w:rsidRPr="00B85324">
        <w:rPr>
          <w:b/>
          <w:i/>
        </w:rPr>
        <w:t>buyer</w:t>
      </w:r>
      <w:r>
        <w:t xml:space="preserve"> in a </w:t>
      </w:r>
      <w:r w:rsidRPr="00B85324">
        <w:rPr>
          <w:b/>
          <w:i/>
        </w:rPr>
        <w:t>notice</w:t>
      </w:r>
      <w:r>
        <w:t xml:space="preserve"> to </w:t>
      </w:r>
      <w:r w:rsidRPr="00B85324">
        <w:rPr>
          <w:b/>
          <w:i/>
        </w:rPr>
        <w:t>seller</w:t>
      </w:r>
      <w:r>
        <w:t>.</w:t>
      </w:r>
    </w:p>
    <w:p w14:paraId="490E37A7" w14:textId="4F4A3E9B" w:rsidR="0022532D" w:rsidRDefault="0022532D" w:rsidP="005A07C9">
      <w:pPr>
        <w:pStyle w:val="Indentbodytext"/>
      </w:pPr>
      <w:bookmarkStart w:id="5638" w:name="_Ref507242531"/>
      <w:r w:rsidRPr="00823DFB">
        <w:rPr>
          <w:b/>
          <w:i/>
        </w:rPr>
        <w:t>buyer</w:t>
      </w:r>
      <w:r>
        <w:t xml:space="preserve"> may at any time issue reasonable directions to </w:t>
      </w:r>
      <w:r w:rsidRPr="00823DFB">
        <w:rPr>
          <w:b/>
          <w:i/>
        </w:rPr>
        <w:t>seller</w:t>
      </w:r>
      <w:r>
        <w:t xml:space="preserve"> in a </w:t>
      </w:r>
      <w:r w:rsidRPr="00823DFB">
        <w:rPr>
          <w:b/>
          <w:i/>
        </w:rPr>
        <w:t>notice</w:t>
      </w:r>
      <w:r>
        <w:t xml:space="preserve"> to comply with archival and information management requirements for </w:t>
      </w:r>
      <w:r w:rsidRPr="00823DFB">
        <w:rPr>
          <w:b/>
          <w:i/>
        </w:rPr>
        <w:t xml:space="preserve">buyer’s </w:t>
      </w:r>
      <w:r>
        <w:rPr>
          <w:b/>
          <w:i/>
        </w:rPr>
        <w:t xml:space="preserve">data </w:t>
      </w:r>
      <w:r>
        <w:t xml:space="preserve">that are necessary or desirable to enable </w:t>
      </w:r>
      <w:r w:rsidRPr="00823DFB">
        <w:rPr>
          <w:b/>
          <w:i/>
        </w:rPr>
        <w:t>buyer</w:t>
      </w:r>
      <w:r>
        <w:t xml:space="preserve"> to comply with government policy.</w:t>
      </w:r>
      <w:r w:rsidR="00AF6C49">
        <w:t xml:space="preserve"> </w:t>
      </w:r>
      <w:r>
        <w:t xml:space="preserve">Subject to clause </w:t>
      </w:r>
      <w:r>
        <w:fldChar w:fldCharType="begin"/>
      </w:r>
      <w:r>
        <w:instrText xml:space="preserve"> REF _Ref507242514 \r \h </w:instrText>
      </w:r>
      <w:r w:rsidR="005A07C9">
        <w:instrText xml:space="preserve"> \* MERGEFORMAT </w:instrText>
      </w:r>
      <w:r>
        <w:fldChar w:fldCharType="separate"/>
      </w:r>
      <w:r w:rsidR="00E968C0">
        <w:t>12.3.7</w:t>
      </w:r>
      <w:r>
        <w:fldChar w:fldCharType="end"/>
      </w:r>
      <w:r>
        <w:t xml:space="preserve">, </w:t>
      </w:r>
      <w:r w:rsidRPr="00823DFB">
        <w:rPr>
          <w:b/>
          <w:i/>
        </w:rPr>
        <w:t>seller</w:t>
      </w:r>
      <w:r>
        <w:t xml:space="preserve"> must comply with such directions.</w:t>
      </w:r>
      <w:bookmarkEnd w:id="5638"/>
    </w:p>
    <w:p w14:paraId="490E37A8" w14:textId="305470A8" w:rsidR="0022532D" w:rsidRDefault="0022532D" w:rsidP="005A07C9">
      <w:pPr>
        <w:pStyle w:val="Indentbodytext"/>
      </w:pPr>
      <w:bookmarkStart w:id="5639" w:name="_Ref507242514"/>
      <w:r>
        <w:lastRenderedPageBreak/>
        <w:t xml:space="preserve">If </w:t>
      </w:r>
      <w:r>
        <w:rPr>
          <w:b/>
          <w:i/>
        </w:rPr>
        <w:t>seller</w:t>
      </w:r>
      <w:r>
        <w:t xml:space="preserve"> (acting reasonably) considers complying with a direction under clause </w:t>
      </w:r>
      <w:r>
        <w:fldChar w:fldCharType="begin"/>
      </w:r>
      <w:r>
        <w:instrText xml:space="preserve"> REF _Ref507242531 \r \h </w:instrText>
      </w:r>
      <w:r w:rsidR="005A07C9">
        <w:instrText xml:space="preserve"> \* MERGEFORMAT </w:instrText>
      </w:r>
      <w:r>
        <w:fldChar w:fldCharType="separate"/>
      </w:r>
      <w:r w:rsidR="00E968C0">
        <w:t>12.3.6</w:t>
      </w:r>
      <w:r>
        <w:fldChar w:fldCharType="end"/>
      </w:r>
      <w:r>
        <w:t xml:space="preserve"> would materially increase its costs of performing this contract, within 15 </w:t>
      </w:r>
      <w:r w:rsidRPr="00195CA9">
        <w:rPr>
          <w:b/>
          <w:i/>
        </w:rPr>
        <w:t>business days</w:t>
      </w:r>
      <w:r>
        <w:t xml:space="preserve"> it must </w:t>
      </w:r>
      <w:r w:rsidRPr="00195CA9">
        <w:rPr>
          <w:b/>
          <w:i/>
        </w:rPr>
        <w:t xml:space="preserve">notify buyer </w:t>
      </w:r>
      <w:r>
        <w:t xml:space="preserve">and propose a change to the contract under clause </w:t>
      </w:r>
      <w:r>
        <w:fldChar w:fldCharType="begin"/>
      </w:r>
      <w:r>
        <w:instrText xml:space="preserve"> REF _Ref506462140 \r \h </w:instrText>
      </w:r>
      <w:r w:rsidR="005A07C9">
        <w:instrText xml:space="preserve"> \* MERGEFORMAT </w:instrText>
      </w:r>
      <w:r>
        <w:fldChar w:fldCharType="separate"/>
      </w:r>
      <w:r w:rsidR="00E968C0">
        <w:t>16.1</w:t>
      </w:r>
      <w:r>
        <w:fldChar w:fldCharType="end"/>
      </w:r>
      <w:r>
        <w:t xml:space="preserve"> to give effect to </w:t>
      </w:r>
      <w:r w:rsidRPr="00195CA9">
        <w:rPr>
          <w:b/>
          <w:i/>
        </w:rPr>
        <w:t>buyer’s</w:t>
      </w:r>
      <w:r>
        <w:t xml:space="preserve"> direction under clause </w:t>
      </w:r>
      <w:r>
        <w:fldChar w:fldCharType="begin"/>
      </w:r>
      <w:r>
        <w:instrText xml:space="preserve"> REF _Ref507242531 \r \h </w:instrText>
      </w:r>
      <w:r w:rsidR="005A07C9">
        <w:instrText xml:space="preserve"> \* MERGEFORMAT </w:instrText>
      </w:r>
      <w:r>
        <w:fldChar w:fldCharType="separate"/>
      </w:r>
      <w:r w:rsidR="00E968C0">
        <w:t>12.3.6</w:t>
      </w:r>
      <w:r>
        <w:fldChar w:fldCharType="end"/>
      </w:r>
      <w:r>
        <w:t>.</w:t>
      </w:r>
      <w:r w:rsidR="00AF6C49">
        <w:t xml:space="preserve"> </w:t>
      </w:r>
      <w:r>
        <w:t xml:space="preserve">If </w:t>
      </w:r>
      <w:r w:rsidRPr="00195CA9">
        <w:rPr>
          <w:b/>
          <w:i/>
        </w:rPr>
        <w:t>seller</w:t>
      </w:r>
      <w:r>
        <w:t xml:space="preserve"> gives a </w:t>
      </w:r>
      <w:r w:rsidRPr="00195CA9">
        <w:rPr>
          <w:b/>
          <w:i/>
        </w:rPr>
        <w:t>notice</w:t>
      </w:r>
      <w:r>
        <w:t xml:space="preserve"> under this clause </w:t>
      </w:r>
      <w:r>
        <w:fldChar w:fldCharType="begin"/>
      </w:r>
      <w:r>
        <w:instrText xml:space="preserve"> REF _Ref507242514 \r \h </w:instrText>
      </w:r>
      <w:r w:rsidR="005A07C9">
        <w:instrText xml:space="preserve"> \* MERGEFORMAT </w:instrText>
      </w:r>
      <w:r>
        <w:fldChar w:fldCharType="separate"/>
      </w:r>
      <w:r w:rsidR="00E968C0">
        <w:t>12.3.7</w:t>
      </w:r>
      <w:r>
        <w:fldChar w:fldCharType="end"/>
      </w:r>
      <w:r>
        <w:t xml:space="preserve">, </w:t>
      </w:r>
      <w:r w:rsidRPr="00195CA9">
        <w:rPr>
          <w:b/>
          <w:i/>
        </w:rPr>
        <w:t>seller</w:t>
      </w:r>
      <w:r>
        <w:t xml:space="preserve"> is not required to comply with </w:t>
      </w:r>
      <w:r w:rsidRPr="00195CA9">
        <w:rPr>
          <w:b/>
          <w:i/>
        </w:rPr>
        <w:t>buyer’s</w:t>
      </w:r>
      <w:r>
        <w:t xml:space="preserve"> direction under clause </w:t>
      </w:r>
      <w:r>
        <w:fldChar w:fldCharType="begin"/>
      </w:r>
      <w:r>
        <w:instrText xml:space="preserve"> REF _Ref507242531 \r \h </w:instrText>
      </w:r>
      <w:r w:rsidR="005A07C9">
        <w:instrText xml:space="preserve"> \* MERGEFORMAT </w:instrText>
      </w:r>
      <w:r>
        <w:fldChar w:fldCharType="separate"/>
      </w:r>
      <w:r w:rsidR="00E968C0">
        <w:t>12.3.6</w:t>
      </w:r>
      <w:r>
        <w:fldChar w:fldCharType="end"/>
      </w:r>
      <w:r>
        <w:t xml:space="preserve"> until the contract variation is agreed by the </w:t>
      </w:r>
      <w:r w:rsidRPr="00195CA9">
        <w:rPr>
          <w:b/>
          <w:i/>
        </w:rPr>
        <w:t>parties</w:t>
      </w:r>
      <w:r>
        <w:t>.</w:t>
      </w:r>
      <w:bookmarkEnd w:id="5639"/>
    </w:p>
    <w:p w14:paraId="490E37A9" w14:textId="77777777" w:rsidR="0022532D" w:rsidRDefault="0022532D" w:rsidP="005A07C9">
      <w:pPr>
        <w:pStyle w:val="Indentbodytext"/>
      </w:pPr>
      <w:bookmarkStart w:id="5640" w:name="_Ref507242691"/>
      <w:r>
        <w:t xml:space="preserve">Upon the expiry or termination of this contract, </w:t>
      </w:r>
      <w:r w:rsidRPr="00195CA9">
        <w:rPr>
          <w:b/>
          <w:i/>
        </w:rPr>
        <w:t>seller</w:t>
      </w:r>
      <w:r>
        <w:t xml:space="preserve"> must:</w:t>
      </w:r>
      <w:bookmarkEnd w:id="5640"/>
    </w:p>
    <w:p w14:paraId="490E37AA" w14:textId="77777777" w:rsidR="0022532D" w:rsidRDefault="0022532D" w:rsidP="00306784">
      <w:pPr>
        <w:pStyle w:val="indentalphalevel1"/>
        <w:numPr>
          <w:ilvl w:val="0"/>
          <w:numId w:val="74"/>
        </w:numPr>
      </w:pPr>
      <w:r>
        <w:t xml:space="preserve">transfer all of </w:t>
      </w:r>
      <w:r w:rsidRPr="00980A1F">
        <w:rPr>
          <w:b/>
          <w:i/>
        </w:rPr>
        <w:t>buyer’s</w:t>
      </w:r>
      <w:r>
        <w:t xml:space="preserve"> </w:t>
      </w:r>
      <w:r w:rsidRPr="00980A1F">
        <w:rPr>
          <w:b/>
          <w:i/>
        </w:rPr>
        <w:t xml:space="preserve">data </w:t>
      </w:r>
      <w:r>
        <w:t xml:space="preserve">to </w:t>
      </w:r>
      <w:r w:rsidRPr="00980A1F">
        <w:rPr>
          <w:b/>
          <w:i/>
        </w:rPr>
        <w:t>buyer</w:t>
      </w:r>
      <w:r>
        <w:t xml:space="preserve">, in accordance with any reasonable directions of </w:t>
      </w:r>
      <w:r w:rsidRPr="00980A1F">
        <w:rPr>
          <w:b/>
          <w:i/>
        </w:rPr>
        <w:t>buyer</w:t>
      </w:r>
      <w:r>
        <w:t xml:space="preserve"> in a </w:t>
      </w:r>
      <w:r w:rsidRPr="00980A1F">
        <w:rPr>
          <w:b/>
          <w:i/>
        </w:rPr>
        <w:t>notice</w:t>
      </w:r>
      <w:r>
        <w:t xml:space="preserve"> to </w:t>
      </w:r>
      <w:r w:rsidRPr="00980A1F">
        <w:rPr>
          <w:b/>
          <w:i/>
        </w:rPr>
        <w:t>seller</w:t>
      </w:r>
      <w:r w:rsidR="006C128F">
        <w:t xml:space="preserve">, and ensure that any electronic </w:t>
      </w:r>
      <w:r w:rsidR="006C128F" w:rsidRPr="00087AC5">
        <w:rPr>
          <w:b/>
          <w:i/>
        </w:rPr>
        <w:t>buyer’s data</w:t>
      </w:r>
      <w:r w:rsidR="006C128F">
        <w:t xml:space="preserve"> is transferred to </w:t>
      </w:r>
      <w:r w:rsidR="006C128F" w:rsidRPr="00087AC5">
        <w:rPr>
          <w:b/>
          <w:i/>
        </w:rPr>
        <w:t>buyer</w:t>
      </w:r>
      <w:r w:rsidR="006C128F">
        <w:t xml:space="preserve"> in a usable format</w:t>
      </w:r>
      <w:r>
        <w:t>; and</w:t>
      </w:r>
    </w:p>
    <w:p w14:paraId="490E37AB" w14:textId="2B9C790F" w:rsidR="0022532D" w:rsidRPr="00314A46" w:rsidRDefault="0022532D" w:rsidP="00CD0714">
      <w:pPr>
        <w:pStyle w:val="indentalphalevel1"/>
      </w:pPr>
      <w:r>
        <w:t xml:space="preserve">unless otherwise required by </w:t>
      </w:r>
      <w:r w:rsidRPr="00C34F3B">
        <w:rPr>
          <w:b/>
          <w:i/>
        </w:rPr>
        <w:t>law</w:t>
      </w:r>
      <w:r>
        <w:t xml:space="preserve"> or otherwise permitted in Item </w:t>
      </w:r>
      <w:r>
        <w:fldChar w:fldCharType="begin"/>
      </w:r>
      <w:r>
        <w:instrText xml:space="preserve"> REF _Ref506757304 \r \h </w:instrText>
      </w:r>
      <w:r w:rsidR="00980A1F">
        <w:instrText xml:space="preserve"> \* MERGEFORMAT </w:instrText>
      </w:r>
      <w:r>
        <w:fldChar w:fldCharType="separate"/>
      </w:r>
      <w:r w:rsidR="00E968C0">
        <w:t>24</w:t>
      </w:r>
      <w:r>
        <w:fldChar w:fldCharType="end"/>
      </w:r>
      <w:r>
        <w:t xml:space="preserve"> of </w:t>
      </w:r>
      <w:r w:rsidRPr="00CD0714">
        <w:rPr>
          <w:b/>
          <w:iCs/>
        </w:rPr>
        <w:fldChar w:fldCharType="begin"/>
      </w:r>
      <w:r w:rsidRPr="00CD0714">
        <w:rPr>
          <w:b/>
        </w:rPr>
        <w:instrText xml:space="preserve"> REF _Ref506550096 \r \h  \* MERGEFORMAT </w:instrText>
      </w:r>
      <w:r w:rsidRPr="00CD0714">
        <w:rPr>
          <w:b/>
          <w:iCs/>
        </w:rPr>
      </w:r>
      <w:r w:rsidRPr="00CD0714">
        <w:rPr>
          <w:b/>
          <w:iCs/>
        </w:rPr>
        <w:fldChar w:fldCharType="separate"/>
      </w:r>
      <w:r w:rsidR="00E968C0" w:rsidRPr="00E968C0">
        <w:rPr>
          <w:b/>
          <w:bCs/>
          <w:iCs/>
          <w:lang w:val="en-US"/>
        </w:rPr>
        <w:t>Schedule B</w:t>
      </w:r>
      <w:r w:rsidRPr="00CD0714">
        <w:rPr>
          <w:b/>
          <w:iCs/>
        </w:rPr>
        <w:fldChar w:fldCharType="end"/>
      </w:r>
      <w:r w:rsidRPr="00E13109">
        <w:t>,</w:t>
      </w:r>
      <w:r>
        <w:t xml:space="preserve"> delete all of </w:t>
      </w:r>
      <w:r w:rsidRPr="00C34F3B">
        <w:rPr>
          <w:b/>
          <w:i/>
        </w:rPr>
        <w:t xml:space="preserve">buyer’s data </w:t>
      </w:r>
      <w:r>
        <w:t xml:space="preserve">from </w:t>
      </w:r>
      <w:r w:rsidRPr="00C34F3B">
        <w:rPr>
          <w:b/>
          <w:i/>
        </w:rPr>
        <w:t>seller’s systems</w:t>
      </w:r>
      <w:r>
        <w:t xml:space="preserve">, provide </w:t>
      </w:r>
      <w:r w:rsidRPr="00C34F3B">
        <w:rPr>
          <w:b/>
          <w:i/>
        </w:rPr>
        <w:t>buyer</w:t>
      </w:r>
      <w:r>
        <w:t xml:space="preserve"> with confirmation that this has been done in a </w:t>
      </w:r>
      <w:r w:rsidRPr="00C34F3B">
        <w:rPr>
          <w:b/>
          <w:i/>
        </w:rPr>
        <w:t>notice</w:t>
      </w:r>
      <w:r>
        <w:t xml:space="preserve"> and return all </w:t>
      </w:r>
      <w:r w:rsidRPr="00C34F3B">
        <w:rPr>
          <w:b/>
          <w:i/>
        </w:rPr>
        <w:t xml:space="preserve">buyer’s data </w:t>
      </w:r>
      <w:r>
        <w:t xml:space="preserve">that is in physical form to </w:t>
      </w:r>
      <w:r w:rsidRPr="00C34F3B">
        <w:rPr>
          <w:b/>
          <w:i/>
        </w:rPr>
        <w:t>buyer</w:t>
      </w:r>
      <w:r>
        <w:t>.</w:t>
      </w:r>
    </w:p>
    <w:p w14:paraId="490E37AC" w14:textId="77777777" w:rsidR="0022532D" w:rsidRDefault="0022532D" w:rsidP="00980A1F">
      <w:pPr>
        <w:pStyle w:val="Heading2"/>
      </w:pPr>
      <w:bookmarkStart w:id="5641" w:name="_Toc506556778"/>
      <w:bookmarkStart w:id="5642" w:name="_Toc506557052"/>
      <w:bookmarkStart w:id="5643" w:name="_Toc506559448"/>
      <w:bookmarkStart w:id="5644" w:name="_Toc506558623"/>
      <w:bookmarkStart w:id="5645" w:name="_Toc506560966"/>
      <w:bookmarkStart w:id="5646" w:name="_Toc506749432"/>
      <w:bookmarkStart w:id="5647" w:name="_Toc507157451"/>
      <w:bookmarkStart w:id="5648" w:name="_Toc507158808"/>
      <w:bookmarkStart w:id="5649" w:name="_Toc507159702"/>
      <w:bookmarkStart w:id="5650" w:name="_Toc507162377"/>
      <w:bookmarkStart w:id="5651" w:name="_Toc507160838"/>
      <w:bookmarkStart w:id="5652" w:name="_Toc507163623"/>
      <w:bookmarkStart w:id="5653" w:name="_Toc507161906"/>
      <w:bookmarkStart w:id="5654" w:name="_Toc507163152"/>
      <w:bookmarkStart w:id="5655" w:name="_Toc507168052"/>
      <w:bookmarkStart w:id="5656" w:name="_Toc507166811"/>
      <w:bookmarkStart w:id="5657" w:name="_Toc507164659"/>
      <w:bookmarkStart w:id="5658" w:name="_Toc507165207"/>
      <w:bookmarkStart w:id="5659" w:name="_Toc507170698"/>
      <w:bookmarkStart w:id="5660" w:name="_Toc507166503"/>
      <w:bookmarkStart w:id="5661" w:name="_Toc507171611"/>
      <w:bookmarkStart w:id="5662" w:name="_Toc507168152"/>
      <w:bookmarkStart w:id="5663" w:name="_Toc507402157"/>
      <w:bookmarkStart w:id="5664" w:name="_Toc507402294"/>
      <w:bookmarkStart w:id="5665" w:name="_Toc507403993"/>
      <w:bookmarkStart w:id="5666" w:name="_Toc507404678"/>
      <w:bookmarkStart w:id="5667" w:name="_Toc507408375"/>
      <w:bookmarkStart w:id="5668" w:name="_Toc507410005"/>
      <w:bookmarkStart w:id="5669" w:name="_Toc507412676"/>
      <w:bookmarkStart w:id="5670" w:name="_Toc507413090"/>
      <w:bookmarkStart w:id="5671" w:name="_Toc507413909"/>
      <w:bookmarkStart w:id="5672" w:name="_Toc507417471"/>
      <w:bookmarkStart w:id="5673" w:name="_Toc507418567"/>
      <w:bookmarkStart w:id="5674" w:name="_Toc507418841"/>
      <w:bookmarkStart w:id="5675" w:name="_Toc507417867"/>
      <w:bookmarkStart w:id="5676" w:name="_Toc507419252"/>
      <w:bookmarkStart w:id="5677" w:name="_Toc507491105"/>
      <w:bookmarkStart w:id="5678" w:name="_Toc511977252"/>
      <w:bookmarkStart w:id="5679" w:name="_Toc517958631"/>
      <w:bookmarkStart w:id="5680" w:name="_Toc517962319"/>
      <w:bookmarkStart w:id="5681" w:name="_Toc518041493"/>
      <w:bookmarkStart w:id="5682" w:name="_Toc518756602"/>
      <w:bookmarkStart w:id="5683" w:name="_Toc184800510"/>
      <w:r w:rsidRPr="00980A1F">
        <w:t>Record</w:t>
      </w:r>
      <w:bookmarkEnd w:id="5634"/>
      <w:bookmarkEnd w:id="5635"/>
      <w:r w:rsidRPr="00980A1F">
        <w:t>s</w:t>
      </w:r>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p>
    <w:p w14:paraId="490E37AD" w14:textId="77777777" w:rsidR="0022532D" w:rsidRDefault="0022532D" w:rsidP="005A07C9">
      <w:pPr>
        <w:pStyle w:val="Indentbodytext"/>
      </w:pPr>
      <w:bookmarkStart w:id="5684" w:name="_Ref506459887"/>
      <w:r w:rsidRPr="00B75FA8">
        <w:rPr>
          <w:b/>
          <w:i/>
        </w:rPr>
        <w:t>seller</w:t>
      </w:r>
      <w:r>
        <w:t xml:space="preserve"> must maintain sufficient, accurate and up-to-date business and accounting records (including supporting documentation) of all transactions or events in relation to this contract (including records of all </w:t>
      </w:r>
      <w:r>
        <w:rPr>
          <w:b/>
          <w:i/>
        </w:rPr>
        <w:t>deliverables</w:t>
      </w:r>
      <w:r>
        <w:t xml:space="preserve"> provided under this contract, and substantiation for all amounts claimed in any invoice issued under this contract) until the latter of 2 years after the termination or expiry of this contract and two years after the transaction or event.</w:t>
      </w:r>
      <w:bookmarkEnd w:id="5684"/>
    </w:p>
    <w:p w14:paraId="490E37AE" w14:textId="175B439A" w:rsidR="0022532D" w:rsidRDefault="0022532D" w:rsidP="005A07C9">
      <w:pPr>
        <w:pStyle w:val="Indentbodytext"/>
      </w:pPr>
      <w:r>
        <w:rPr>
          <w:b/>
          <w:i/>
        </w:rPr>
        <w:t xml:space="preserve">seller </w:t>
      </w:r>
      <w:r w:rsidRPr="00CD262C">
        <w:t xml:space="preserve">must ensure that the records maintained under clause </w:t>
      </w:r>
      <w:r w:rsidRPr="00CD262C">
        <w:fldChar w:fldCharType="begin"/>
      </w:r>
      <w:r w:rsidRPr="00CD262C">
        <w:instrText xml:space="preserve"> REF _Ref506459887 \r \h  \* MERGEFORMAT </w:instrText>
      </w:r>
      <w:r w:rsidRPr="00CD262C">
        <w:fldChar w:fldCharType="separate"/>
      </w:r>
      <w:r w:rsidR="00E968C0">
        <w:t>12.4.1</w:t>
      </w:r>
      <w:r w:rsidRPr="00CD262C">
        <w:fldChar w:fldCharType="end"/>
      </w:r>
      <w:r>
        <w:t>:</w:t>
      </w:r>
    </w:p>
    <w:p w14:paraId="490E37AF" w14:textId="77777777" w:rsidR="0022532D" w:rsidRDefault="0022532D" w:rsidP="00306784">
      <w:pPr>
        <w:pStyle w:val="indentalphalevel1"/>
        <w:numPr>
          <w:ilvl w:val="0"/>
          <w:numId w:val="73"/>
        </w:numPr>
      </w:pPr>
      <w:r>
        <w:t>are kept securely</w:t>
      </w:r>
      <w:r w:rsidR="00A004CB">
        <w:t xml:space="preserve"> and not deleted</w:t>
      </w:r>
      <w:r w:rsidR="00DE0369">
        <w:t xml:space="preserve"> or otherwise disposed of without </w:t>
      </w:r>
      <w:r w:rsidR="00DE0369">
        <w:rPr>
          <w:b/>
          <w:i/>
        </w:rPr>
        <w:t xml:space="preserve">buyer’s </w:t>
      </w:r>
      <w:r w:rsidR="00DE0369">
        <w:t>prior written authorisation</w:t>
      </w:r>
      <w:r w:rsidR="006F5CC6">
        <w:t xml:space="preserve"> to </w:t>
      </w:r>
      <w:r w:rsidR="006F5CC6" w:rsidRPr="006F5CC6">
        <w:rPr>
          <w:b/>
          <w:i/>
        </w:rPr>
        <w:t>seller</w:t>
      </w:r>
      <w:r w:rsidR="006F5CC6">
        <w:t xml:space="preserve"> in a </w:t>
      </w:r>
      <w:r w:rsidR="006F5CC6" w:rsidRPr="006F5CC6">
        <w:rPr>
          <w:b/>
          <w:i/>
        </w:rPr>
        <w:t>notice</w:t>
      </w:r>
      <w:r>
        <w:t>;</w:t>
      </w:r>
    </w:p>
    <w:p w14:paraId="490E37B0" w14:textId="77777777" w:rsidR="0022532D" w:rsidRDefault="0022532D" w:rsidP="00306784">
      <w:pPr>
        <w:pStyle w:val="indentalphalevel1"/>
        <w:numPr>
          <w:ilvl w:val="0"/>
          <w:numId w:val="73"/>
        </w:numPr>
      </w:pPr>
      <w:r>
        <w:lastRenderedPageBreak/>
        <w:t xml:space="preserve">are kept in a manner that enables them to be conveniently audited; and </w:t>
      </w:r>
    </w:p>
    <w:p w14:paraId="490E37B1" w14:textId="77777777" w:rsidR="0022532D" w:rsidRDefault="0022532D" w:rsidP="00306784">
      <w:pPr>
        <w:pStyle w:val="indentalphalevel1"/>
        <w:numPr>
          <w:ilvl w:val="0"/>
          <w:numId w:val="73"/>
        </w:numPr>
      </w:pPr>
      <w:r>
        <w:t>comply with any applicable accounting standards.</w:t>
      </w:r>
    </w:p>
    <w:p w14:paraId="490E37B2" w14:textId="77777777" w:rsidR="0022532D" w:rsidRDefault="0022532D" w:rsidP="00980A1F">
      <w:pPr>
        <w:pStyle w:val="Heading2"/>
      </w:pPr>
      <w:bookmarkStart w:id="5685" w:name="_Toc505935945"/>
      <w:bookmarkStart w:id="5686" w:name="_Toc505936617"/>
      <w:bookmarkStart w:id="5687" w:name="_Toc506556779"/>
      <w:bookmarkStart w:id="5688" w:name="_Toc506557053"/>
      <w:bookmarkStart w:id="5689" w:name="_Toc506559449"/>
      <w:bookmarkStart w:id="5690" w:name="_Toc506558624"/>
      <w:bookmarkStart w:id="5691" w:name="_Toc506560967"/>
      <w:bookmarkStart w:id="5692" w:name="_Toc506749433"/>
      <w:bookmarkStart w:id="5693" w:name="_Ref506757387"/>
      <w:bookmarkStart w:id="5694" w:name="_Toc507157452"/>
      <w:bookmarkStart w:id="5695" w:name="_Toc507158809"/>
      <w:bookmarkStart w:id="5696" w:name="_Toc507159703"/>
      <w:bookmarkStart w:id="5697" w:name="_Toc507162378"/>
      <w:bookmarkStart w:id="5698" w:name="_Toc507160839"/>
      <w:bookmarkStart w:id="5699" w:name="_Toc507163624"/>
      <w:bookmarkStart w:id="5700" w:name="_Toc507161907"/>
      <w:bookmarkStart w:id="5701" w:name="_Toc507163153"/>
      <w:bookmarkStart w:id="5702" w:name="_Toc507168053"/>
      <w:bookmarkStart w:id="5703" w:name="_Toc507166812"/>
      <w:bookmarkStart w:id="5704" w:name="_Toc507164660"/>
      <w:bookmarkStart w:id="5705" w:name="_Toc507165208"/>
      <w:bookmarkStart w:id="5706" w:name="_Toc507170699"/>
      <w:bookmarkStart w:id="5707" w:name="_Toc507166504"/>
      <w:bookmarkStart w:id="5708" w:name="_Toc507171612"/>
      <w:bookmarkStart w:id="5709" w:name="_Toc507168153"/>
      <w:bookmarkStart w:id="5710" w:name="_Toc507402158"/>
      <w:bookmarkStart w:id="5711" w:name="_Toc507402295"/>
      <w:bookmarkStart w:id="5712" w:name="_Toc507403994"/>
      <w:bookmarkStart w:id="5713" w:name="_Toc507404679"/>
      <w:bookmarkStart w:id="5714" w:name="_Toc507408376"/>
      <w:bookmarkStart w:id="5715" w:name="_Toc507410006"/>
      <w:bookmarkStart w:id="5716" w:name="_Toc507412677"/>
      <w:bookmarkStart w:id="5717" w:name="_Toc507413091"/>
      <w:bookmarkStart w:id="5718" w:name="_Toc507413910"/>
      <w:bookmarkStart w:id="5719" w:name="_Toc507417472"/>
      <w:bookmarkStart w:id="5720" w:name="_Toc507418568"/>
      <w:bookmarkStart w:id="5721" w:name="_Toc507418842"/>
      <w:bookmarkStart w:id="5722" w:name="_Toc507417868"/>
      <w:bookmarkStart w:id="5723" w:name="_Toc507419253"/>
      <w:bookmarkStart w:id="5724" w:name="_Toc507491106"/>
      <w:bookmarkStart w:id="5725" w:name="_Toc511977253"/>
      <w:bookmarkStart w:id="5726" w:name="_Toc517958632"/>
      <w:bookmarkStart w:id="5727" w:name="_Toc517962320"/>
      <w:bookmarkStart w:id="5728" w:name="_Toc518041494"/>
      <w:bookmarkStart w:id="5729" w:name="_Toc518756603"/>
      <w:bookmarkStart w:id="5730" w:name="_Toc184800511"/>
      <w:r w:rsidRPr="002743FF">
        <w:t>Transferring data off-shore</w:t>
      </w:r>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p>
    <w:p w14:paraId="490E37B3" w14:textId="1AC51657" w:rsidR="0022532D" w:rsidRDefault="0022532D" w:rsidP="005A07C9">
      <w:pPr>
        <w:pStyle w:val="Indentbodytext"/>
      </w:pPr>
      <w:bookmarkStart w:id="5731" w:name="_Ref506455526"/>
      <w:r w:rsidRPr="008C4401">
        <w:rPr>
          <w:b/>
          <w:i/>
        </w:rPr>
        <w:t>seller</w:t>
      </w:r>
      <w:r>
        <w:t xml:space="preserve"> must not transfer, store or access </w:t>
      </w:r>
      <w:r>
        <w:rPr>
          <w:b/>
          <w:i/>
        </w:rPr>
        <w:t>buyer</w:t>
      </w:r>
      <w:r w:rsidRPr="008C4401">
        <w:rPr>
          <w:b/>
          <w:i/>
        </w:rPr>
        <w:t xml:space="preserve">’s confidential information </w:t>
      </w:r>
      <w:r>
        <w:t xml:space="preserve">outside Australia unless permitted in Item </w:t>
      </w:r>
      <w:r>
        <w:fldChar w:fldCharType="begin"/>
      </w:r>
      <w:r>
        <w:instrText xml:space="preserve"> REF _Ref506757409 \r \h </w:instrText>
      </w:r>
      <w:r w:rsidR="005A07C9">
        <w:instrText xml:space="preserve"> \* MERGEFORMAT </w:instrText>
      </w:r>
      <w:r>
        <w:fldChar w:fldCharType="separate"/>
      </w:r>
      <w:r w:rsidR="00E968C0">
        <w:t>25</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t xml:space="preserve"> or in a </w:t>
      </w:r>
      <w:r w:rsidRPr="008C4401">
        <w:rPr>
          <w:b/>
          <w:i/>
        </w:rPr>
        <w:t>notice</w:t>
      </w:r>
      <w:r>
        <w:t xml:space="preserve"> from </w:t>
      </w:r>
      <w:r w:rsidRPr="008C4401">
        <w:rPr>
          <w:b/>
          <w:i/>
        </w:rPr>
        <w:t>buyer</w:t>
      </w:r>
      <w:r>
        <w:t xml:space="preserve"> to </w:t>
      </w:r>
      <w:r w:rsidRPr="008C4401">
        <w:rPr>
          <w:b/>
          <w:i/>
        </w:rPr>
        <w:t>seller</w:t>
      </w:r>
      <w:r>
        <w:t>.</w:t>
      </w:r>
      <w:r w:rsidR="00AF6C49">
        <w:t xml:space="preserve"> </w:t>
      </w:r>
      <w:r>
        <w:t xml:space="preserve">Item </w:t>
      </w:r>
      <w:r>
        <w:fldChar w:fldCharType="begin"/>
      </w:r>
      <w:r>
        <w:instrText xml:space="preserve"> REF _Ref506757409 \r \h </w:instrText>
      </w:r>
      <w:r w:rsidR="005A07C9">
        <w:instrText xml:space="preserve"> \* MERGEFORMAT </w:instrText>
      </w:r>
      <w:r>
        <w:fldChar w:fldCharType="separate"/>
      </w:r>
      <w:r w:rsidR="00E968C0">
        <w:t>25</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t xml:space="preserve"> or a </w:t>
      </w:r>
      <w:r w:rsidRPr="008C4401">
        <w:rPr>
          <w:b/>
          <w:i/>
        </w:rPr>
        <w:t>notice</w:t>
      </w:r>
      <w:r>
        <w:t xml:space="preserve"> from </w:t>
      </w:r>
      <w:r w:rsidRPr="008C4401">
        <w:rPr>
          <w:b/>
          <w:i/>
        </w:rPr>
        <w:t>buyer</w:t>
      </w:r>
      <w:r>
        <w:t xml:space="preserve"> may impose conditions on any such permission.</w:t>
      </w:r>
      <w:bookmarkEnd w:id="5731"/>
    </w:p>
    <w:p w14:paraId="490E37B4" w14:textId="14084755" w:rsidR="0022532D" w:rsidRPr="00705EDE" w:rsidRDefault="0022532D" w:rsidP="005A07C9">
      <w:pPr>
        <w:pStyle w:val="Indentbodytext"/>
      </w:pPr>
      <w:r w:rsidRPr="008C4401">
        <w:rPr>
          <w:b/>
          <w:i/>
        </w:rPr>
        <w:t>seller</w:t>
      </w:r>
      <w:r>
        <w:t xml:space="preserve"> must comply with any conditions in Item </w:t>
      </w:r>
      <w:r>
        <w:fldChar w:fldCharType="begin"/>
      </w:r>
      <w:r>
        <w:instrText xml:space="preserve"> REF _Ref506757409 \r \h </w:instrText>
      </w:r>
      <w:r w:rsidR="005A07C9">
        <w:instrText xml:space="preserve"> \* MERGEFORMAT </w:instrText>
      </w:r>
      <w:r>
        <w:fldChar w:fldCharType="separate"/>
      </w:r>
      <w:r w:rsidR="00E968C0">
        <w:t>25</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t xml:space="preserve"> or in a </w:t>
      </w:r>
      <w:r w:rsidRPr="008C4401">
        <w:rPr>
          <w:b/>
          <w:i/>
        </w:rPr>
        <w:t>notice</w:t>
      </w:r>
      <w:r>
        <w:t xml:space="preserve"> under clause </w:t>
      </w:r>
      <w:r>
        <w:rPr>
          <w:highlight w:val="yellow"/>
        </w:rPr>
        <w:fldChar w:fldCharType="begin"/>
      </w:r>
      <w:r>
        <w:instrText xml:space="preserve"> REF _Ref506455526 \r \h </w:instrText>
      </w:r>
      <w:r w:rsidR="005A07C9">
        <w:rPr>
          <w:highlight w:val="yellow"/>
        </w:rPr>
        <w:instrText xml:space="preserve"> \* MERGEFORMAT </w:instrText>
      </w:r>
      <w:r>
        <w:rPr>
          <w:highlight w:val="yellow"/>
        </w:rPr>
      </w:r>
      <w:r>
        <w:rPr>
          <w:highlight w:val="yellow"/>
        </w:rPr>
        <w:fldChar w:fldCharType="separate"/>
      </w:r>
      <w:r w:rsidR="00E968C0">
        <w:t>12.5.1</w:t>
      </w:r>
      <w:r>
        <w:fldChar w:fldCharType="end"/>
      </w:r>
      <w:r w:rsidR="00631BF3">
        <w:t>.</w:t>
      </w:r>
    </w:p>
    <w:p w14:paraId="490E37B5" w14:textId="77777777" w:rsidR="0022532D" w:rsidRPr="002743FF" w:rsidRDefault="0022532D" w:rsidP="00980A1F">
      <w:pPr>
        <w:pStyle w:val="Heading1"/>
      </w:pPr>
      <w:bookmarkStart w:id="5732" w:name="_Toc505935946"/>
      <w:bookmarkStart w:id="5733" w:name="_Toc505936618"/>
      <w:bookmarkStart w:id="5734" w:name="_Ref506369687"/>
      <w:bookmarkStart w:id="5735" w:name="_Ref506369689"/>
      <w:bookmarkStart w:id="5736" w:name="_Ref506376752"/>
      <w:bookmarkStart w:id="5737" w:name="_Ref506467246"/>
      <w:bookmarkStart w:id="5738" w:name="_Toc506556780"/>
      <w:bookmarkStart w:id="5739" w:name="_Toc506557054"/>
      <w:bookmarkStart w:id="5740" w:name="_Toc506559450"/>
      <w:bookmarkStart w:id="5741" w:name="_Toc506558625"/>
      <w:bookmarkStart w:id="5742" w:name="_Toc506560968"/>
      <w:bookmarkStart w:id="5743" w:name="_Toc506749434"/>
      <w:bookmarkStart w:id="5744" w:name="_Toc507157453"/>
      <w:bookmarkStart w:id="5745" w:name="_Toc507158810"/>
      <w:bookmarkStart w:id="5746" w:name="_Toc507159704"/>
      <w:bookmarkStart w:id="5747" w:name="_Toc507162379"/>
      <w:bookmarkStart w:id="5748" w:name="_Toc507160840"/>
      <w:bookmarkStart w:id="5749" w:name="_Toc507163625"/>
      <w:bookmarkStart w:id="5750" w:name="_Toc507161908"/>
      <w:bookmarkStart w:id="5751" w:name="_Toc507163154"/>
      <w:bookmarkStart w:id="5752" w:name="_Toc507168054"/>
      <w:bookmarkStart w:id="5753" w:name="_Toc507166813"/>
      <w:bookmarkStart w:id="5754" w:name="_Toc507164661"/>
      <w:bookmarkStart w:id="5755" w:name="_Toc507165209"/>
      <w:bookmarkStart w:id="5756" w:name="_Toc507170700"/>
      <w:bookmarkStart w:id="5757" w:name="_Toc507166505"/>
      <w:bookmarkStart w:id="5758" w:name="_Toc507171613"/>
      <w:bookmarkStart w:id="5759" w:name="_Toc507168154"/>
      <w:bookmarkStart w:id="5760" w:name="_Toc507402159"/>
      <w:bookmarkStart w:id="5761" w:name="_Toc507402296"/>
      <w:bookmarkStart w:id="5762" w:name="_Toc507403995"/>
      <w:bookmarkStart w:id="5763" w:name="_Toc507404680"/>
      <w:bookmarkStart w:id="5764" w:name="_Toc507408377"/>
      <w:bookmarkStart w:id="5765" w:name="_Toc507410007"/>
      <w:bookmarkStart w:id="5766" w:name="_Toc507412678"/>
      <w:bookmarkStart w:id="5767" w:name="_Toc507413092"/>
      <w:bookmarkStart w:id="5768" w:name="_Toc507413911"/>
      <w:bookmarkStart w:id="5769" w:name="_Toc507417473"/>
      <w:bookmarkStart w:id="5770" w:name="_Toc507418569"/>
      <w:bookmarkStart w:id="5771" w:name="_Toc507418843"/>
      <w:bookmarkStart w:id="5772" w:name="_Toc507417869"/>
      <w:bookmarkStart w:id="5773" w:name="_Toc507419254"/>
      <w:bookmarkStart w:id="5774" w:name="_Toc507491107"/>
      <w:bookmarkStart w:id="5775" w:name="_Toc511977254"/>
      <w:bookmarkStart w:id="5776" w:name="_Toc517958633"/>
      <w:bookmarkStart w:id="5777" w:name="_Toc517962321"/>
      <w:bookmarkStart w:id="5778" w:name="_Toc518041495"/>
      <w:bookmarkStart w:id="5779" w:name="_Toc518756604"/>
      <w:bookmarkStart w:id="5780" w:name="_Toc184800512"/>
      <w:r w:rsidRPr="00980A1F">
        <w:t>Security</w:t>
      </w:r>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p>
    <w:p w14:paraId="490E37B6" w14:textId="77777777" w:rsidR="0022532D" w:rsidRDefault="0022532D" w:rsidP="00980A1F">
      <w:pPr>
        <w:pStyle w:val="Heading2"/>
      </w:pPr>
      <w:bookmarkStart w:id="5781" w:name="_Toc506556781"/>
      <w:bookmarkStart w:id="5782" w:name="_Toc506557055"/>
      <w:bookmarkStart w:id="5783" w:name="_Toc506559451"/>
      <w:bookmarkStart w:id="5784" w:name="_Toc506558626"/>
      <w:bookmarkStart w:id="5785" w:name="_Toc506560969"/>
      <w:bookmarkStart w:id="5786" w:name="_Toc506749435"/>
      <w:bookmarkStart w:id="5787" w:name="_Toc507157454"/>
      <w:bookmarkStart w:id="5788" w:name="_Toc507158811"/>
      <w:bookmarkStart w:id="5789" w:name="_Toc507159705"/>
      <w:bookmarkStart w:id="5790" w:name="_Toc507162380"/>
      <w:bookmarkStart w:id="5791" w:name="_Toc507160841"/>
      <w:bookmarkStart w:id="5792" w:name="_Toc507163626"/>
      <w:bookmarkStart w:id="5793" w:name="_Toc507161909"/>
      <w:bookmarkStart w:id="5794" w:name="_Toc507163155"/>
      <w:bookmarkStart w:id="5795" w:name="_Toc507168055"/>
      <w:bookmarkStart w:id="5796" w:name="_Toc507166814"/>
      <w:bookmarkStart w:id="5797" w:name="_Toc507164662"/>
      <w:bookmarkStart w:id="5798" w:name="_Toc507165210"/>
      <w:bookmarkStart w:id="5799" w:name="_Toc507170701"/>
      <w:bookmarkStart w:id="5800" w:name="_Toc507166506"/>
      <w:bookmarkStart w:id="5801" w:name="_Toc507171614"/>
      <w:bookmarkStart w:id="5802" w:name="_Toc507168155"/>
      <w:bookmarkStart w:id="5803" w:name="_Toc507402160"/>
      <w:bookmarkStart w:id="5804" w:name="_Toc507402297"/>
      <w:bookmarkStart w:id="5805" w:name="_Toc507403996"/>
      <w:bookmarkStart w:id="5806" w:name="_Toc507404681"/>
      <w:bookmarkStart w:id="5807" w:name="_Toc507408378"/>
      <w:bookmarkStart w:id="5808" w:name="_Toc507410008"/>
      <w:bookmarkStart w:id="5809" w:name="_Toc507412679"/>
      <w:bookmarkStart w:id="5810" w:name="_Toc507413093"/>
      <w:bookmarkStart w:id="5811" w:name="_Toc507413912"/>
      <w:bookmarkStart w:id="5812" w:name="_Toc507417474"/>
      <w:bookmarkStart w:id="5813" w:name="_Toc507418570"/>
      <w:bookmarkStart w:id="5814" w:name="_Toc507418844"/>
      <w:bookmarkStart w:id="5815" w:name="_Toc507417870"/>
      <w:bookmarkStart w:id="5816" w:name="_Toc507419255"/>
      <w:bookmarkStart w:id="5817" w:name="_Toc507491108"/>
      <w:bookmarkStart w:id="5818" w:name="_Toc511977255"/>
      <w:bookmarkStart w:id="5819" w:name="_Toc517958634"/>
      <w:bookmarkStart w:id="5820" w:name="_Toc517962322"/>
      <w:bookmarkStart w:id="5821" w:name="_Toc518041496"/>
      <w:bookmarkStart w:id="5822" w:name="_Toc518756605"/>
      <w:bookmarkStart w:id="5823" w:name="_Toc505935947"/>
      <w:bookmarkStart w:id="5824" w:name="_Toc505936619"/>
      <w:bookmarkStart w:id="5825" w:name="_Toc184800513"/>
      <w:r w:rsidRPr="00980A1F">
        <w:t>General</w:t>
      </w:r>
      <w:r>
        <w:t xml:space="preserve"> requirements</w:t>
      </w:r>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5"/>
    </w:p>
    <w:p w14:paraId="490E37B7" w14:textId="77777777" w:rsidR="0022532D" w:rsidRDefault="0022532D" w:rsidP="005A07C9">
      <w:pPr>
        <w:pStyle w:val="Indentbodytext"/>
      </w:pPr>
      <w:bookmarkStart w:id="5826" w:name="_Ref506757511"/>
      <w:r>
        <w:t xml:space="preserve">To the extent they are applicable to </w:t>
      </w:r>
      <w:r w:rsidRPr="000F1DE4">
        <w:rPr>
          <w:b/>
          <w:i/>
        </w:rPr>
        <w:t>seller’s</w:t>
      </w:r>
      <w:r>
        <w:t xml:space="preserve"> performance of this contract, </w:t>
      </w:r>
      <w:r w:rsidRPr="000F1DE4">
        <w:rPr>
          <w:b/>
          <w:i/>
        </w:rPr>
        <w:t>seller</w:t>
      </w:r>
      <w:r>
        <w:t xml:space="preserve"> must perform all of its obligations under this contract in a manner that is consistent with:</w:t>
      </w:r>
      <w:bookmarkEnd w:id="5826"/>
    </w:p>
    <w:p w14:paraId="490E37B8" w14:textId="77777777" w:rsidR="0022532D" w:rsidRDefault="0022532D" w:rsidP="00306784">
      <w:pPr>
        <w:pStyle w:val="indentalphalevel1"/>
        <w:numPr>
          <w:ilvl w:val="0"/>
          <w:numId w:val="72"/>
        </w:numPr>
      </w:pPr>
      <w:r>
        <w:t>the Protective Security Policy Framework and the Commonwealth Information Security Manual; and</w:t>
      </w:r>
    </w:p>
    <w:p w14:paraId="490E37B9" w14:textId="08D78FC3" w:rsidR="0022532D" w:rsidRDefault="0022532D" w:rsidP="00980A1F">
      <w:pPr>
        <w:pStyle w:val="indentalphalevel1"/>
      </w:pPr>
      <w:r>
        <w:t xml:space="preserve">any of </w:t>
      </w:r>
      <w:r w:rsidRPr="000F1DE4">
        <w:rPr>
          <w:b/>
          <w:i/>
        </w:rPr>
        <w:t>buyer’s</w:t>
      </w:r>
      <w:r>
        <w:t xml:space="preserve"> security </w:t>
      </w:r>
      <w:r w:rsidR="006E120A">
        <w:t xml:space="preserve">Commonwealth </w:t>
      </w:r>
      <w:r>
        <w:t xml:space="preserve">policies specified in Item </w:t>
      </w:r>
      <w:r>
        <w:fldChar w:fldCharType="begin"/>
      </w:r>
      <w:r>
        <w:instrText xml:space="preserve"> REF _Ref506757476 \r \h </w:instrText>
      </w:r>
      <w:r w:rsidR="00980A1F">
        <w:instrText xml:space="preserve"> \* MERGEFORMAT </w:instrText>
      </w:r>
      <w:r>
        <w:fldChar w:fldCharType="separate"/>
      </w:r>
      <w:r w:rsidR="00E968C0">
        <w:t>26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p>
    <w:p w14:paraId="490E37BA" w14:textId="77777777" w:rsidR="0022532D" w:rsidRDefault="0022532D" w:rsidP="005A07C9">
      <w:pPr>
        <w:pStyle w:val="Indentbodytext"/>
      </w:pPr>
      <w:bookmarkStart w:id="5827" w:name="_Ref506757524"/>
      <w:r>
        <w:t xml:space="preserve">When performing its obligations under this contract, </w:t>
      </w:r>
      <w:r w:rsidRPr="00D62DBC">
        <w:rPr>
          <w:b/>
          <w:i/>
        </w:rPr>
        <w:t>seller</w:t>
      </w:r>
      <w:r>
        <w:t xml:space="preserve"> must comply with:</w:t>
      </w:r>
      <w:bookmarkEnd w:id="5827"/>
    </w:p>
    <w:p w14:paraId="490E37BB" w14:textId="790E5984" w:rsidR="0022532D" w:rsidRDefault="0022532D" w:rsidP="006E120A">
      <w:pPr>
        <w:pStyle w:val="Indentaplha1"/>
      </w:pPr>
      <w:r>
        <w:t xml:space="preserve">all security requirements specified in Item </w:t>
      </w:r>
      <w:r>
        <w:fldChar w:fldCharType="begin"/>
      </w:r>
      <w:r>
        <w:instrText xml:space="preserve"> REF _Ref506757476 \r \h </w:instrText>
      </w:r>
      <w:r w:rsidR="00980A1F">
        <w:instrText xml:space="preserve"> \* MERGEFORMAT </w:instrText>
      </w:r>
      <w:r>
        <w:fldChar w:fldCharType="separate"/>
      </w:r>
      <w:r w:rsidR="00E968C0">
        <w:t>26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E13109">
        <w:t>;</w:t>
      </w:r>
      <w:r>
        <w:t xml:space="preserve"> and</w:t>
      </w:r>
    </w:p>
    <w:p w14:paraId="490E37BC" w14:textId="560031E3" w:rsidR="0022532D" w:rsidRDefault="0022532D" w:rsidP="006E120A">
      <w:pPr>
        <w:pStyle w:val="Indentaplha1"/>
      </w:pPr>
      <w:bookmarkStart w:id="5828" w:name="_Ref506466977"/>
      <w:r>
        <w:lastRenderedPageBreak/>
        <w:t xml:space="preserve">subject to clause </w:t>
      </w:r>
      <w:r>
        <w:fldChar w:fldCharType="begin"/>
      </w:r>
      <w:r>
        <w:instrText xml:space="preserve"> REF _Ref506466763 \r \h </w:instrText>
      </w:r>
      <w:r w:rsidR="00980A1F">
        <w:instrText xml:space="preserve"> \* MERGEFORMAT </w:instrText>
      </w:r>
      <w:r>
        <w:fldChar w:fldCharType="separate"/>
      </w:r>
      <w:r w:rsidR="00E968C0">
        <w:t>13.1.3</w:t>
      </w:r>
      <w:r>
        <w:fldChar w:fldCharType="end"/>
      </w:r>
      <w:r>
        <w:t xml:space="preserve">, any direction relating to </w:t>
      </w:r>
      <w:r w:rsidRPr="00E25D7D">
        <w:t xml:space="preserve">security </w:t>
      </w:r>
      <w:r>
        <w:t xml:space="preserve">given by </w:t>
      </w:r>
      <w:r w:rsidRPr="00D62DBC">
        <w:rPr>
          <w:b/>
          <w:i/>
        </w:rPr>
        <w:t>buyer</w:t>
      </w:r>
      <w:r>
        <w:t xml:space="preserve"> in a </w:t>
      </w:r>
      <w:r w:rsidRPr="00D62DBC">
        <w:rPr>
          <w:b/>
          <w:i/>
        </w:rPr>
        <w:t>notice</w:t>
      </w:r>
      <w:r>
        <w:t xml:space="preserve"> to </w:t>
      </w:r>
      <w:r w:rsidRPr="00D62DBC">
        <w:rPr>
          <w:b/>
          <w:i/>
        </w:rPr>
        <w:t>seller</w:t>
      </w:r>
      <w:r>
        <w:rPr>
          <w:b/>
          <w:i/>
        </w:rPr>
        <w:t xml:space="preserve"> </w:t>
      </w:r>
      <w:r>
        <w:t>(which may include a direction to comply with an additional security policy or requirement).</w:t>
      </w:r>
      <w:bookmarkEnd w:id="5828"/>
    </w:p>
    <w:p w14:paraId="490E37BD" w14:textId="46E7BBC5" w:rsidR="0022532D" w:rsidRDefault="0022532D" w:rsidP="005A07C9">
      <w:pPr>
        <w:pStyle w:val="Indentbodytext"/>
      </w:pPr>
      <w:bookmarkStart w:id="5829" w:name="_Ref518751317"/>
      <w:bookmarkStart w:id="5830" w:name="_Ref506466763"/>
      <w:r>
        <w:t xml:space="preserve">If </w:t>
      </w:r>
      <w:r w:rsidRPr="7635E613">
        <w:rPr>
          <w:b/>
          <w:bCs/>
          <w:i/>
          <w:iCs/>
        </w:rPr>
        <w:t>seller</w:t>
      </w:r>
      <w:r>
        <w:t xml:space="preserve"> (acting reasonably) considers complying with a direction under clause</w:t>
      </w:r>
      <w:r w:rsidR="00BC4EAC">
        <w:t xml:space="preserve"> </w:t>
      </w:r>
      <w:r w:rsidR="003C3D8C">
        <w:fldChar w:fldCharType="begin"/>
      </w:r>
      <w:r w:rsidR="003C3D8C">
        <w:instrText xml:space="preserve"> REF _Ref506757524 \r \h </w:instrText>
      </w:r>
      <w:r w:rsidR="003C3D8C">
        <w:fldChar w:fldCharType="separate"/>
      </w:r>
      <w:r w:rsidR="00E968C0">
        <w:t>13.1.2</w:t>
      </w:r>
      <w:r w:rsidR="003C3D8C">
        <w:fldChar w:fldCharType="end"/>
      </w:r>
      <w:r>
        <w:fldChar w:fldCharType="begin"/>
      </w:r>
      <w:r>
        <w:instrText xml:space="preserve"> REF _Ref506466977 \r \h </w:instrText>
      </w:r>
      <w:r w:rsidR="005A07C9">
        <w:instrText xml:space="preserve"> \* MERGEFORMAT </w:instrText>
      </w:r>
      <w:r>
        <w:fldChar w:fldCharType="separate"/>
      </w:r>
      <w:r w:rsidR="00E968C0">
        <w:t>b)</w:t>
      </w:r>
      <w:r>
        <w:fldChar w:fldCharType="end"/>
      </w:r>
      <w:r>
        <w:t xml:space="preserve"> would materially increase its costs of performing this contract, within 5 </w:t>
      </w:r>
      <w:r w:rsidRPr="09E71AFE">
        <w:rPr>
          <w:b/>
          <w:bCs/>
          <w:i/>
          <w:iCs/>
        </w:rPr>
        <w:t>business days</w:t>
      </w:r>
      <w:r>
        <w:t xml:space="preserve"> it must </w:t>
      </w:r>
      <w:r w:rsidRPr="09E71AFE">
        <w:rPr>
          <w:b/>
          <w:bCs/>
          <w:i/>
          <w:iCs/>
        </w:rPr>
        <w:t xml:space="preserve">notify buyer </w:t>
      </w:r>
      <w:r>
        <w:t xml:space="preserve">and propose a change to the contract under clause </w:t>
      </w:r>
      <w:r>
        <w:fldChar w:fldCharType="begin"/>
      </w:r>
      <w:r>
        <w:instrText xml:space="preserve"> REF _Ref506462140 \r \h </w:instrText>
      </w:r>
      <w:r w:rsidR="005A07C9">
        <w:instrText xml:space="preserve"> \* MERGEFORMAT </w:instrText>
      </w:r>
      <w:r>
        <w:fldChar w:fldCharType="separate"/>
      </w:r>
      <w:r w:rsidR="00E968C0">
        <w:t>16.1</w:t>
      </w:r>
      <w:r>
        <w:fldChar w:fldCharType="end"/>
      </w:r>
      <w:r>
        <w:t xml:space="preserve"> to give effect to </w:t>
      </w:r>
      <w:r w:rsidRPr="09E71AFE">
        <w:rPr>
          <w:b/>
          <w:bCs/>
          <w:i/>
          <w:iCs/>
        </w:rPr>
        <w:t>buyer’s</w:t>
      </w:r>
      <w:r>
        <w:t xml:space="preserve"> direction under clause </w:t>
      </w:r>
      <w:r w:rsidR="003C3D8C">
        <w:fldChar w:fldCharType="begin"/>
      </w:r>
      <w:r w:rsidR="003C3D8C">
        <w:instrText xml:space="preserve"> REF _Ref506757524 \r \h </w:instrText>
      </w:r>
      <w:r w:rsidR="003C3D8C">
        <w:fldChar w:fldCharType="separate"/>
      </w:r>
      <w:r w:rsidR="00E968C0">
        <w:t>13.1.2</w:t>
      </w:r>
      <w:r w:rsidR="003C3D8C">
        <w:fldChar w:fldCharType="end"/>
      </w:r>
      <w:r>
        <w:fldChar w:fldCharType="begin"/>
      </w:r>
      <w:r>
        <w:instrText xml:space="preserve"> REF _Ref506466977 \r \h </w:instrText>
      </w:r>
      <w:r w:rsidR="005A07C9">
        <w:instrText xml:space="preserve"> \* MERGEFORMAT </w:instrText>
      </w:r>
      <w:r>
        <w:fldChar w:fldCharType="separate"/>
      </w:r>
      <w:r w:rsidR="00E968C0">
        <w:t>b)</w:t>
      </w:r>
      <w:r>
        <w:fldChar w:fldCharType="end"/>
      </w:r>
      <w:r>
        <w:t>.</w:t>
      </w:r>
      <w:r w:rsidR="00AF6C49">
        <w:t xml:space="preserve"> </w:t>
      </w:r>
      <w:r>
        <w:t xml:space="preserve">If </w:t>
      </w:r>
      <w:r w:rsidRPr="09E71AFE">
        <w:rPr>
          <w:b/>
          <w:bCs/>
          <w:i/>
          <w:iCs/>
        </w:rPr>
        <w:t>seller</w:t>
      </w:r>
      <w:r>
        <w:t xml:space="preserve"> gives a </w:t>
      </w:r>
      <w:r w:rsidRPr="09E71AFE">
        <w:rPr>
          <w:b/>
          <w:bCs/>
          <w:i/>
          <w:iCs/>
        </w:rPr>
        <w:t>notice</w:t>
      </w:r>
      <w:r>
        <w:t xml:space="preserve"> under this clause, </w:t>
      </w:r>
      <w:r w:rsidRPr="09E71AFE">
        <w:rPr>
          <w:b/>
          <w:bCs/>
          <w:i/>
          <w:iCs/>
        </w:rPr>
        <w:t>seller</w:t>
      </w:r>
      <w:r>
        <w:t xml:space="preserve"> is not required to comply with </w:t>
      </w:r>
      <w:r w:rsidRPr="09E71AFE">
        <w:rPr>
          <w:b/>
          <w:bCs/>
          <w:i/>
          <w:iCs/>
        </w:rPr>
        <w:t>buyer’s</w:t>
      </w:r>
      <w:r>
        <w:t xml:space="preserve"> direction under clause</w:t>
      </w:r>
      <w:r w:rsidR="00504B21">
        <w:t xml:space="preserve"> </w:t>
      </w:r>
      <w:r w:rsidR="003C3D8C">
        <w:fldChar w:fldCharType="begin"/>
      </w:r>
      <w:r w:rsidR="003C3D8C">
        <w:instrText xml:space="preserve"> REF _Ref506757524 \r \h </w:instrText>
      </w:r>
      <w:r w:rsidR="003C3D8C">
        <w:fldChar w:fldCharType="separate"/>
      </w:r>
      <w:r w:rsidR="00E968C0">
        <w:t>13.1.2</w:t>
      </w:r>
      <w:r w:rsidR="003C3D8C">
        <w:fldChar w:fldCharType="end"/>
      </w:r>
      <w:r>
        <w:fldChar w:fldCharType="begin"/>
      </w:r>
      <w:r>
        <w:instrText xml:space="preserve"> REF _Ref506466977 \r \h </w:instrText>
      </w:r>
      <w:r w:rsidR="005A07C9">
        <w:instrText xml:space="preserve"> \* MERGEFORMAT </w:instrText>
      </w:r>
      <w:r>
        <w:fldChar w:fldCharType="separate"/>
      </w:r>
      <w:r w:rsidR="00E968C0">
        <w:t>b)</w:t>
      </w:r>
      <w:r>
        <w:fldChar w:fldCharType="end"/>
      </w:r>
      <w:r>
        <w:t xml:space="preserve"> until the contract variation is agreed by the </w:t>
      </w:r>
      <w:r w:rsidRPr="09E71AFE">
        <w:rPr>
          <w:b/>
          <w:bCs/>
          <w:i/>
          <w:iCs/>
        </w:rPr>
        <w:t>parties</w:t>
      </w:r>
      <w:r>
        <w:t>.</w:t>
      </w:r>
      <w:bookmarkEnd w:id="5829"/>
    </w:p>
    <w:p w14:paraId="490E37BE" w14:textId="77777777" w:rsidR="0022532D" w:rsidRDefault="0022532D" w:rsidP="005A07C9">
      <w:pPr>
        <w:pStyle w:val="Indentbodytext"/>
      </w:pPr>
      <w:r>
        <w:t xml:space="preserve">Without limiting any other clause, </w:t>
      </w:r>
      <w:r w:rsidRPr="00D62DBC">
        <w:rPr>
          <w:b/>
          <w:i/>
        </w:rPr>
        <w:t>seller</w:t>
      </w:r>
      <w:r>
        <w:t xml:space="preserve"> must ensure that </w:t>
      </w:r>
      <w:r w:rsidRPr="00D62DBC">
        <w:rPr>
          <w:b/>
          <w:i/>
        </w:rPr>
        <w:t>buyer’s data</w:t>
      </w:r>
      <w:r>
        <w:t xml:space="preserve"> is protected against loss, damage, corruption, misuse and unauthorised access by taking security measures that are no less stringent than good industry practice.</w:t>
      </w:r>
    </w:p>
    <w:p w14:paraId="490E37BF" w14:textId="77777777" w:rsidR="0022532D" w:rsidRDefault="0022532D" w:rsidP="005A07C9">
      <w:pPr>
        <w:pStyle w:val="Indentbodytext"/>
      </w:pPr>
      <w:r w:rsidRPr="00D62DBC">
        <w:rPr>
          <w:b/>
          <w:i/>
        </w:rPr>
        <w:t>seller</w:t>
      </w:r>
      <w:r>
        <w:t xml:space="preserve"> must immediately </w:t>
      </w:r>
      <w:r w:rsidRPr="00D62DBC">
        <w:rPr>
          <w:b/>
          <w:i/>
        </w:rPr>
        <w:t>notify buyer</w:t>
      </w:r>
      <w:r>
        <w:t xml:space="preserve"> if any of the following occur;</w:t>
      </w:r>
    </w:p>
    <w:p w14:paraId="490E37C0" w14:textId="082059FE" w:rsidR="0022532D" w:rsidRDefault="0022532D" w:rsidP="00AA674A">
      <w:pPr>
        <w:pStyle w:val="Indentaplha1"/>
        <w:numPr>
          <w:ilvl w:val="0"/>
          <w:numId w:val="99"/>
        </w:numPr>
      </w:pPr>
      <w:r w:rsidRPr="006E120A">
        <w:rPr>
          <w:b/>
          <w:i/>
        </w:rPr>
        <w:t>seller</w:t>
      </w:r>
      <w:r>
        <w:t xml:space="preserve"> breaches any of its obligations under this clause </w:t>
      </w:r>
      <w:r>
        <w:fldChar w:fldCharType="begin"/>
      </w:r>
      <w:r>
        <w:instrText xml:space="preserve"> REF _Ref506467246 \r \h </w:instrText>
      </w:r>
      <w:r w:rsidR="00980A1F">
        <w:instrText xml:space="preserve"> \* MERGEFORMAT </w:instrText>
      </w:r>
      <w:r>
        <w:fldChar w:fldCharType="separate"/>
      </w:r>
      <w:r w:rsidR="00E968C0">
        <w:t>13</w:t>
      </w:r>
      <w:r>
        <w:fldChar w:fldCharType="end"/>
      </w:r>
      <w:r>
        <w:t>;</w:t>
      </w:r>
    </w:p>
    <w:p w14:paraId="490E37C1" w14:textId="2F6AF224" w:rsidR="0022532D" w:rsidRDefault="0022532D" w:rsidP="006E120A">
      <w:pPr>
        <w:pStyle w:val="Indentaplha1"/>
      </w:pPr>
      <w:r w:rsidRPr="006E120A">
        <w:rPr>
          <w:b/>
          <w:i/>
        </w:rPr>
        <w:t>seller</w:t>
      </w:r>
      <w:r>
        <w:t xml:space="preserve"> becomes aware of circumstances that may reasonably suggest that it could have breached its obligations under this clause </w:t>
      </w:r>
      <w:r>
        <w:fldChar w:fldCharType="begin"/>
      </w:r>
      <w:r>
        <w:instrText xml:space="preserve"> REF _Ref506467246 \r \h </w:instrText>
      </w:r>
      <w:r w:rsidR="00980A1F">
        <w:instrText xml:space="preserve"> \* MERGEFORMAT </w:instrText>
      </w:r>
      <w:r>
        <w:fldChar w:fldCharType="separate"/>
      </w:r>
      <w:r w:rsidR="00E968C0">
        <w:t>13</w:t>
      </w:r>
      <w:r>
        <w:fldChar w:fldCharType="end"/>
      </w:r>
      <w:r>
        <w:t>;</w:t>
      </w:r>
    </w:p>
    <w:p w14:paraId="490E37C2" w14:textId="77777777" w:rsidR="0022532D" w:rsidRDefault="0022532D" w:rsidP="006E120A">
      <w:pPr>
        <w:pStyle w:val="Indentaplha1"/>
      </w:pPr>
      <w:r w:rsidRPr="00D62DBC">
        <w:rPr>
          <w:b/>
          <w:i/>
        </w:rPr>
        <w:t>seller</w:t>
      </w:r>
      <w:r>
        <w:t xml:space="preserve"> becomes aware that any </w:t>
      </w:r>
      <w:r w:rsidRPr="00D62DBC">
        <w:rPr>
          <w:b/>
          <w:i/>
        </w:rPr>
        <w:t>buyer</w:t>
      </w:r>
      <w:r>
        <w:rPr>
          <w:b/>
          <w:i/>
        </w:rPr>
        <w:t>’s</w:t>
      </w:r>
      <w:r w:rsidRPr="00D62DBC">
        <w:rPr>
          <w:b/>
          <w:i/>
        </w:rPr>
        <w:t xml:space="preserve"> data</w:t>
      </w:r>
      <w:r>
        <w:t xml:space="preserve"> has been lost, stolen, misused, corrupted or accessed by an unauthorised person;</w:t>
      </w:r>
    </w:p>
    <w:p w14:paraId="490E37C3" w14:textId="77777777" w:rsidR="0022532D" w:rsidRDefault="0022532D" w:rsidP="006E120A">
      <w:pPr>
        <w:pStyle w:val="Indentaplha1"/>
      </w:pPr>
      <w:r w:rsidRPr="00D62DBC">
        <w:rPr>
          <w:b/>
          <w:i/>
        </w:rPr>
        <w:t>seller</w:t>
      </w:r>
      <w:r>
        <w:t xml:space="preserve"> becomes aware of circumstances that may reasonably suggest that any </w:t>
      </w:r>
      <w:r w:rsidRPr="00D62DBC">
        <w:rPr>
          <w:b/>
          <w:i/>
        </w:rPr>
        <w:t>buyer</w:t>
      </w:r>
      <w:r>
        <w:rPr>
          <w:b/>
          <w:i/>
        </w:rPr>
        <w:t>’s</w:t>
      </w:r>
      <w:r w:rsidRPr="00D62DBC">
        <w:rPr>
          <w:b/>
          <w:i/>
        </w:rPr>
        <w:t xml:space="preserve"> data</w:t>
      </w:r>
      <w:r>
        <w:t xml:space="preserve"> has been lost, stolen, corrupted or accessed by an unauthorised person.</w:t>
      </w:r>
    </w:p>
    <w:p w14:paraId="490E37C4" w14:textId="77777777" w:rsidR="0022532D" w:rsidRDefault="0022532D" w:rsidP="00980A1F">
      <w:pPr>
        <w:pStyle w:val="Heading2"/>
      </w:pPr>
      <w:bookmarkStart w:id="5831" w:name="_Toc506556782"/>
      <w:bookmarkStart w:id="5832" w:name="_Toc506557056"/>
      <w:bookmarkStart w:id="5833" w:name="_Toc506559452"/>
      <w:bookmarkStart w:id="5834" w:name="_Toc506558627"/>
      <w:bookmarkStart w:id="5835" w:name="_Toc506560970"/>
      <w:bookmarkStart w:id="5836" w:name="_Toc506749436"/>
      <w:bookmarkStart w:id="5837" w:name="_Toc507157455"/>
      <w:bookmarkStart w:id="5838" w:name="_Toc507158812"/>
      <w:bookmarkStart w:id="5839" w:name="_Toc507159706"/>
      <w:bookmarkStart w:id="5840" w:name="_Toc507162381"/>
      <w:bookmarkStart w:id="5841" w:name="_Toc507160842"/>
      <w:bookmarkStart w:id="5842" w:name="_Toc507163627"/>
      <w:bookmarkStart w:id="5843" w:name="_Toc507161910"/>
      <w:bookmarkStart w:id="5844" w:name="_Toc507163156"/>
      <w:bookmarkStart w:id="5845" w:name="_Toc507168056"/>
      <w:bookmarkStart w:id="5846" w:name="_Toc507166815"/>
      <w:bookmarkStart w:id="5847" w:name="_Toc507164663"/>
      <w:bookmarkStart w:id="5848" w:name="_Toc507165211"/>
      <w:bookmarkStart w:id="5849" w:name="_Toc507170702"/>
      <w:bookmarkStart w:id="5850" w:name="_Toc507166507"/>
      <w:bookmarkStart w:id="5851" w:name="_Toc507171615"/>
      <w:bookmarkStart w:id="5852" w:name="_Toc507168156"/>
      <w:bookmarkStart w:id="5853" w:name="_Toc507402161"/>
      <w:bookmarkStart w:id="5854" w:name="_Toc507402298"/>
      <w:bookmarkStart w:id="5855" w:name="_Toc507403997"/>
      <w:bookmarkStart w:id="5856" w:name="_Toc507404682"/>
      <w:bookmarkStart w:id="5857" w:name="_Toc507408379"/>
      <w:bookmarkStart w:id="5858" w:name="_Toc507410009"/>
      <w:bookmarkStart w:id="5859" w:name="_Toc507412680"/>
      <w:bookmarkStart w:id="5860" w:name="_Toc507413094"/>
      <w:bookmarkStart w:id="5861" w:name="_Toc507413913"/>
      <w:bookmarkStart w:id="5862" w:name="_Toc507417475"/>
      <w:bookmarkStart w:id="5863" w:name="_Toc507418571"/>
      <w:bookmarkStart w:id="5864" w:name="_Toc507418845"/>
      <w:bookmarkStart w:id="5865" w:name="_Toc507417871"/>
      <w:bookmarkStart w:id="5866" w:name="_Toc507419256"/>
      <w:bookmarkStart w:id="5867" w:name="_Toc507491109"/>
      <w:bookmarkStart w:id="5868" w:name="_Toc511977256"/>
      <w:bookmarkStart w:id="5869" w:name="_Toc517958635"/>
      <w:bookmarkStart w:id="5870" w:name="_Toc517962323"/>
      <w:bookmarkStart w:id="5871" w:name="_Toc518041497"/>
      <w:bookmarkStart w:id="5872" w:name="_Toc518756606"/>
      <w:bookmarkStart w:id="5873" w:name="_Toc184800514"/>
      <w:bookmarkEnd w:id="5830"/>
      <w:r w:rsidRPr="002743FF">
        <w:t xml:space="preserve">Physical </w:t>
      </w:r>
      <w:r w:rsidRPr="00980A1F">
        <w:t>security</w:t>
      </w:r>
      <w:bookmarkEnd w:id="5823"/>
      <w:bookmarkEnd w:id="5824"/>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bookmarkEnd w:id="5867"/>
      <w:bookmarkEnd w:id="5868"/>
      <w:bookmarkEnd w:id="5869"/>
      <w:bookmarkEnd w:id="5870"/>
      <w:bookmarkEnd w:id="5871"/>
      <w:bookmarkEnd w:id="5872"/>
      <w:bookmarkEnd w:id="5873"/>
    </w:p>
    <w:p w14:paraId="490E37C5" w14:textId="77777777" w:rsidR="0022532D" w:rsidRDefault="0022532D" w:rsidP="005A07C9">
      <w:pPr>
        <w:pStyle w:val="Indentbodytext"/>
      </w:pPr>
      <w:r w:rsidRPr="00C366A8">
        <w:rPr>
          <w:b/>
          <w:i/>
        </w:rPr>
        <w:t>seller</w:t>
      </w:r>
      <w:r>
        <w:t xml:space="preserve"> must:</w:t>
      </w:r>
    </w:p>
    <w:p w14:paraId="490E37C6" w14:textId="77777777" w:rsidR="0022532D" w:rsidRDefault="0022532D" w:rsidP="00AA674A">
      <w:pPr>
        <w:pStyle w:val="Indentaplha1"/>
        <w:numPr>
          <w:ilvl w:val="0"/>
          <w:numId w:val="98"/>
        </w:numPr>
      </w:pPr>
      <w:r>
        <w:t xml:space="preserve">ensure that </w:t>
      </w:r>
      <w:r w:rsidRPr="006E120A">
        <w:rPr>
          <w:b/>
          <w:i/>
        </w:rPr>
        <w:t>seller’s premises</w:t>
      </w:r>
      <w:r>
        <w:t xml:space="preserve"> are kept secure; </w:t>
      </w:r>
    </w:p>
    <w:p w14:paraId="490E37C7" w14:textId="77777777" w:rsidR="0022532D" w:rsidRDefault="0022532D" w:rsidP="00AA674A">
      <w:pPr>
        <w:pStyle w:val="Indentaplha1"/>
        <w:numPr>
          <w:ilvl w:val="0"/>
          <w:numId w:val="98"/>
        </w:numPr>
      </w:pPr>
      <w:r>
        <w:lastRenderedPageBreak/>
        <w:t xml:space="preserve">ensure that </w:t>
      </w:r>
      <w:r w:rsidRPr="006E120A">
        <w:rPr>
          <w:b/>
          <w:i/>
        </w:rPr>
        <w:t>buyer’s data</w:t>
      </w:r>
      <w:r>
        <w:t xml:space="preserve"> in physical form is kept in appropriate security containers for its security classification; </w:t>
      </w:r>
    </w:p>
    <w:p w14:paraId="490E37C8" w14:textId="77777777" w:rsidR="0022532D" w:rsidRDefault="0022532D" w:rsidP="00AA674A">
      <w:pPr>
        <w:pStyle w:val="Indentaplha1"/>
        <w:numPr>
          <w:ilvl w:val="0"/>
          <w:numId w:val="98"/>
        </w:numPr>
      </w:pPr>
      <w:r>
        <w:t xml:space="preserve">ensure that </w:t>
      </w:r>
      <w:r w:rsidRPr="006E120A">
        <w:rPr>
          <w:b/>
          <w:i/>
        </w:rPr>
        <w:t>seller’s personnel</w:t>
      </w:r>
      <w:r>
        <w:t xml:space="preserve"> who have access to </w:t>
      </w:r>
      <w:r w:rsidRPr="006E120A">
        <w:rPr>
          <w:b/>
          <w:i/>
        </w:rPr>
        <w:t>buyer’s data</w:t>
      </w:r>
      <w:r>
        <w:t xml:space="preserve"> are briefed on security requirements for </w:t>
      </w:r>
      <w:r w:rsidRPr="006E120A">
        <w:rPr>
          <w:b/>
          <w:i/>
        </w:rPr>
        <w:t>buyer’s data</w:t>
      </w:r>
      <w:r>
        <w:t>; and</w:t>
      </w:r>
    </w:p>
    <w:p w14:paraId="490E37C9" w14:textId="77777777" w:rsidR="0022532D" w:rsidRDefault="0022532D" w:rsidP="00AA674A">
      <w:pPr>
        <w:pStyle w:val="Indentaplha1"/>
        <w:numPr>
          <w:ilvl w:val="0"/>
          <w:numId w:val="98"/>
        </w:numPr>
      </w:pPr>
      <w:r>
        <w:t xml:space="preserve">at </w:t>
      </w:r>
      <w:r w:rsidRPr="006E120A">
        <w:rPr>
          <w:b/>
          <w:i/>
        </w:rPr>
        <w:t>buyer’s</w:t>
      </w:r>
      <w:r>
        <w:t xml:space="preserve"> request in a </w:t>
      </w:r>
      <w:r w:rsidRPr="006E120A">
        <w:rPr>
          <w:b/>
          <w:i/>
        </w:rPr>
        <w:t>notice</w:t>
      </w:r>
      <w:r>
        <w:t xml:space="preserve">, provide details of </w:t>
      </w:r>
      <w:r w:rsidRPr="006E120A">
        <w:rPr>
          <w:b/>
          <w:i/>
        </w:rPr>
        <w:t xml:space="preserve">seller’s </w:t>
      </w:r>
      <w:r w:rsidRPr="00D3726D">
        <w:t>physical security</w:t>
      </w:r>
      <w:r>
        <w:t xml:space="preserve"> measures in place to protect </w:t>
      </w:r>
      <w:r w:rsidRPr="006E120A">
        <w:rPr>
          <w:b/>
          <w:i/>
        </w:rPr>
        <w:t>buyer’s data</w:t>
      </w:r>
      <w:r>
        <w:t>.</w:t>
      </w:r>
    </w:p>
    <w:p w14:paraId="490E37CA" w14:textId="77777777" w:rsidR="0022532D" w:rsidRDefault="0022532D" w:rsidP="00980A1F">
      <w:pPr>
        <w:pStyle w:val="Heading2"/>
      </w:pPr>
      <w:bookmarkStart w:id="5874" w:name="_Toc505935948"/>
      <w:bookmarkStart w:id="5875" w:name="_Toc505936620"/>
      <w:bookmarkStart w:id="5876" w:name="_Toc506556783"/>
      <w:bookmarkStart w:id="5877" w:name="_Toc506557057"/>
      <w:bookmarkStart w:id="5878" w:name="_Toc506559453"/>
      <w:bookmarkStart w:id="5879" w:name="_Toc506558628"/>
      <w:bookmarkStart w:id="5880" w:name="_Toc506560971"/>
      <w:bookmarkStart w:id="5881" w:name="_Toc506749437"/>
      <w:bookmarkStart w:id="5882" w:name="_Toc507157456"/>
      <w:bookmarkStart w:id="5883" w:name="_Toc507158813"/>
      <w:bookmarkStart w:id="5884" w:name="_Toc507159707"/>
      <w:bookmarkStart w:id="5885" w:name="_Toc507162382"/>
      <w:bookmarkStart w:id="5886" w:name="_Toc507160843"/>
      <w:bookmarkStart w:id="5887" w:name="_Toc507163628"/>
      <w:bookmarkStart w:id="5888" w:name="_Toc507161911"/>
      <w:bookmarkStart w:id="5889" w:name="_Toc507163157"/>
      <w:bookmarkStart w:id="5890" w:name="_Toc507168057"/>
      <w:bookmarkStart w:id="5891" w:name="_Toc507166816"/>
      <w:bookmarkStart w:id="5892" w:name="_Toc507164664"/>
      <w:bookmarkStart w:id="5893" w:name="_Toc507165212"/>
      <w:bookmarkStart w:id="5894" w:name="_Toc507170703"/>
      <w:bookmarkStart w:id="5895" w:name="_Toc507166508"/>
      <w:bookmarkStart w:id="5896" w:name="_Toc507171616"/>
      <w:bookmarkStart w:id="5897" w:name="_Toc507168157"/>
      <w:bookmarkStart w:id="5898" w:name="_Toc507402162"/>
      <w:bookmarkStart w:id="5899" w:name="_Toc507402299"/>
      <w:bookmarkStart w:id="5900" w:name="_Toc507403998"/>
      <w:bookmarkStart w:id="5901" w:name="_Toc507404683"/>
      <w:bookmarkStart w:id="5902" w:name="_Toc507408380"/>
      <w:bookmarkStart w:id="5903" w:name="_Toc507410010"/>
      <w:bookmarkStart w:id="5904" w:name="_Toc507412681"/>
      <w:bookmarkStart w:id="5905" w:name="_Toc507413095"/>
      <w:bookmarkStart w:id="5906" w:name="_Toc507413914"/>
      <w:bookmarkStart w:id="5907" w:name="_Toc507417476"/>
      <w:bookmarkStart w:id="5908" w:name="_Toc507418572"/>
      <w:bookmarkStart w:id="5909" w:name="_Toc507418846"/>
      <w:bookmarkStart w:id="5910" w:name="_Toc507417872"/>
      <w:bookmarkStart w:id="5911" w:name="_Toc507419257"/>
      <w:bookmarkStart w:id="5912" w:name="_Toc507491110"/>
      <w:bookmarkStart w:id="5913" w:name="_Toc511977257"/>
      <w:bookmarkStart w:id="5914" w:name="_Toc517958636"/>
      <w:bookmarkStart w:id="5915" w:name="_Toc517962324"/>
      <w:bookmarkStart w:id="5916" w:name="_Toc518041498"/>
      <w:bookmarkStart w:id="5917" w:name="_Toc518756607"/>
      <w:bookmarkStart w:id="5918" w:name="_Toc184800515"/>
      <w:r w:rsidRPr="002743FF">
        <w:t xml:space="preserve">Cyber </w:t>
      </w:r>
      <w:r w:rsidRPr="00980A1F">
        <w:t>security</w:t>
      </w:r>
      <w:bookmarkEnd w:id="5874"/>
      <w:bookmarkEnd w:id="5875"/>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bookmarkEnd w:id="5918"/>
    </w:p>
    <w:p w14:paraId="490E37CB" w14:textId="77777777" w:rsidR="0022532D" w:rsidRDefault="0022532D" w:rsidP="005A07C9">
      <w:pPr>
        <w:pStyle w:val="Indentbodytext"/>
      </w:pPr>
      <w:r w:rsidRPr="00BC3FF0">
        <w:rPr>
          <w:b/>
          <w:i/>
        </w:rPr>
        <w:t>seller</w:t>
      </w:r>
      <w:r>
        <w:t xml:space="preserve"> must take reasonable and prudent steps consistent with good industry practice to reduce the risk of </w:t>
      </w:r>
      <w:proofErr w:type="spellStart"/>
      <w:r w:rsidRPr="00BC3FF0">
        <w:rPr>
          <w:b/>
          <w:i/>
        </w:rPr>
        <w:t>cyber attack</w:t>
      </w:r>
      <w:proofErr w:type="spellEnd"/>
      <w:r w:rsidRPr="00BC3FF0">
        <w:rPr>
          <w:b/>
          <w:i/>
        </w:rPr>
        <w:t xml:space="preserve"> </w:t>
      </w:r>
      <w:r>
        <w:t xml:space="preserve">on </w:t>
      </w:r>
      <w:r w:rsidRPr="00BC3FF0">
        <w:rPr>
          <w:b/>
          <w:i/>
        </w:rPr>
        <w:t>seller’s systems</w:t>
      </w:r>
      <w:r>
        <w:t>.</w:t>
      </w:r>
    </w:p>
    <w:p w14:paraId="490E37CC" w14:textId="77777777" w:rsidR="0022532D" w:rsidRDefault="0022532D" w:rsidP="005A07C9">
      <w:pPr>
        <w:pStyle w:val="Indentbodytext"/>
      </w:pPr>
      <w:r>
        <w:t xml:space="preserve">At </w:t>
      </w:r>
      <w:r w:rsidRPr="00BC3FF0">
        <w:rPr>
          <w:b/>
          <w:i/>
        </w:rPr>
        <w:t>buyer’s</w:t>
      </w:r>
      <w:r>
        <w:t xml:space="preserve"> request in a </w:t>
      </w:r>
      <w:r w:rsidRPr="00BC3FF0">
        <w:rPr>
          <w:b/>
          <w:i/>
        </w:rPr>
        <w:t>notice</w:t>
      </w:r>
      <w:r>
        <w:t xml:space="preserve">, </w:t>
      </w:r>
      <w:r w:rsidRPr="00BC3FF0">
        <w:rPr>
          <w:b/>
          <w:i/>
        </w:rPr>
        <w:t>seller</w:t>
      </w:r>
      <w:r>
        <w:t xml:space="preserve"> must provide details of </w:t>
      </w:r>
      <w:r w:rsidRPr="00BC3FF0">
        <w:rPr>
          <w:b/>
          <w:i/>
        </w:rPr>
        <w:t>seller’s</w:t>
      </w:r>
      <w:r>
        <w:t xml:space="preserve"> security measures in place to reduce the risk of </w:t>
      </w:r>
      <w:proofErr w:type="spellStart"/>
      <w:r w:rsidRPr="00BC3FF0">
        <w:rPr>
          <w:b/>
          <w:i/>
        </w:rPr>
        <w:t>cyber attack</w:t>
      </w:r>
      <w:proofErr w:type="spellEnd"/>
      <w:r w:rsidRPr="00BC3FF0">
        <w:rPr>
          <w:b/>
          <w:i/>
        </w:rPr>
        <w:t xml:space="preserve"> </w:t>
      </w:r>
      <w:r>
        <w:t xml:space="preserve">on </w:t>
      </w:r>
      <w:r w:rsidRPr="00BC3FF0">
        <w:rPr>
          <w:b/>
          <w:i/>
        </w:rPr>
        <w:t>seller’s systems</w:t>
      </w:r>
      <w:r>
        <w:t>.</w:t>
      </w:r>
    </w:p>
    <w:p w14:paraId="490E37CD" w14:textId="77777777" w:rsidR="0022532D" w:rsidRDefault="0022532D" w:rsidP="005A07C9">
      <w:pPr>
        <w:pStyle w:val="Indentbodytext"/>
      </w:pPr>
      <w:r>
        <w:t xml:space="preserve">If </w:t>
      </w:r>
      <w:r w:rsidRPr="00BC3FF0">
        <w:rPr>
          <w:b/>
          <w:i/>
        </w:rPr>
        <w:t>seller</w:t>
      </w:r>
      <w:r>
        <w:t xml:space="preserve"> becomes aware of a </w:t>
      </w:r>
      <w:proofErr w:type="spellStart"/>
      <w:r w:rsidRPr="00BC3FF0">
        <w:rPr>
          <w:b/>
          <w:i/>
        </w:rPr>
        <w:t>cyber attack</w:t>
      </w:r>
      <w:proofErr w:type="spellEnd"/>
      <w:r w:rsidRPr="00BC3FF0">
        <w:rPr>
          <w:b/>
          <w:i/>
        </w:rPr>
        <w:t xml:space="preserve"> </w:t>
      </w:r>
      <w:r>
        <w:t xml:space="preserve">on </w:t>
      </w:r>
      <w:r w:rsidRPr="00BC3FF0">
        <w:rPr>
          <w:b/>
          <w:i/>
        </w:rPr>
        <w:t>seller’s systems</w:t>
      </w:r>
      <w:r>
        <w:t xml:space="preserve">, </w:t>
      </w:r>
      <w:r w:rsidRPr="00BC3FF0">
        <w:rPr>
          <w:b/>
          <w:i/>
        </w:rPr>
        <w:t>seller</w:t>
      </w:r>
      <w:r>
        <w:t xml:space="preserve"> must immediately </w:t>
      </w:r>
      <w:r w:rsidRPr="00BC3FF0">
        <w:rPr>
          <w:b/>
          <w:i/>
        </w:rPr>
        <w:t>notify</w:t>
      </w:r>
      <w:r>
        <w:t>:</w:t>
      </w:r>
    </w:p>
    <w:p w14:paraId="490E37CE" w14:textId="77777777" w:rsidR="0022532D" w:rsidRDefault="0022532D" w:rsidP="00AA674A">
      <w:pPr>
        <w:pStyle w:val="Indentaplha1"/>
        <w:numPr>
          <w:ilvl w:val="0"/>
          <w:numId w:val="117"/>
        </w:numPr>
      </w:pPr>
      <w:r w:rsidRPr="00F5436E">
        <w:rPr>
          <w:b/>
          <w:i/>
        </w:rPr>
        <w:t>buyer</w:t>
      </w:r>
      <w:r>
        <w:t xml:space="preserve"> (and, if this notification is not done by </w:t>
      </w:r>
      <w:r w:rsidRPr="00F5436E">
        <w:rPr>
          <w:b/>
          <w:i/>
        </w:rPr>
        <w:t>notice</w:t>
      </w:r>
      <w:r>
        <w:t xml:space="preserve">, by </w:t>
      </w:r>
      <w:r w:rsidRPr="00F5436E">
        <w:rPr>
          <w:b/>
          <w:i/>
        </w:rPr>
        <w:t>notice</w:t>
      </w:r>
      <w:r>
        <w:t xml:space="preserve"> within 1 </w:t>
      </w:r>
      <w:r w:rsidRPr="00F5436E">
        <w:rPr>
          <w:b/>
          <w:i/>
        </w:rPr>
        <w:t>business day</w:t>
      </w:r>
      <w:r>
        <w:t xml:space="preserve">); and </w:t>
      </w:r>
    </w:p>
    <w:p w14:paraId="490E37CF" w14:textId="77777777" w:rsidR="0022532D" w:rsidRPr="00823DFB" w:rsidRDefault="0022532D" w:rsidP="00E13109">
      <w:pPr>
        <w:pStyle w:val="Indentaplha1"/>
      </w:pPr>
      <w:r>
        <w:t xml:space="preserve">if required by </w:t>
      </w:r>
      <w:r w:rsidRPr="006E120A">
        <w:rPr>
          <w:b/>
          <w:i/>
        </w:rPr>
        <w:t>buyer</w:t>
      </w:r>
      <w:r>
        <w:t>, advise CERT Australia and/or the Australian Cyber Security Centre.</w:t>
      </w:r>
    </w:p>
    <w:p w14:paraId="490E37D0" w14:textId="77777777" w:rsidR="0022532D" w:rsidRDefault="0022532D" w:rsidP="00980A1F">
      <w:pPr>
        <w:pStyle w:val="Heading2"/>
      </w:pPr>
      <w:bookmarkStart w:id="5919" w:name="_Toc505935949"/>
      <w:bookmarkStart w:id="5920" w:name="_Toc505936621"/>
      <w:bookmarkStart w:id="5921" w:name="_Toc506556784"/>
      <w:bookmarkStart w:id="5922" w:name="_Toc506557058"/>
      <w:bookmarkStart w:id="5923" w:name="_Toc506559454"/>
      <w:bookmarkStart w:id="5924" w:name="_Toc506558629"/>
      <w:bookmarkStart w:id="5925" w:name="_Toc506560972"/>
      <w:bookmarkStart w:id="5926" w:name="_Toc506749438"/>
      <w:bookmarkStart w:id="5927" w:name="_Toc507157457"/>
      <w:bookmarkStart w:id="5928" w:name="_Toc507158814"/>
      <w:bookmarkStart w:id="5929" w:name="_Toc507159708"/>
      <w:bookmarkStart w:id="5930" w:name="_Toc507162383"/>
      <w:bookmarkStart w:id="5931" w:name="_Toc507160844"/>
      <w:bookmarkStart w:id="5932" w:name="_Toc507163629"/>
      <w:bookmarkStart w:id="5933" w:name="_Toc507161912"/>
      <w:bookmarkStart w:id="5934" w:name="_Toc507163158"/>
      <w:bookmarkStart w:id="5935" w:name="_Toc507168058"/>
      <w:bookmarkStart w:id="5936" w:name="_Toc507166817"/>
      <w:bookmarkStart w:id="5937" w:name="_Toc507164665"/>
      <w:bookmarkStart w:id="5938" w:name="_Toc507165213"/>
      <w:bookmarkStart w:id="5939" w:name="_Toc507170704"/>
      <w:bookmarkStart w:id="5940" w:name="_Toc507166509"/>
      <w:bookmarkStart w:id="5941" w:name="_Toc507171617"/>
      <w:bookmarkStart w:id="5942" w:name="_Toc507168158"/>
      <w:bookmarkStart w:id="5943" w:name="_Toc507402163"/>
      <w:bookmarkStart w:id="5944" w:name="_Toc507402300"/>
      <w:bookmarkStart w:id="5945" w:name="_Toc507403999"/>
      <w:bookmarkStart w:id="5946" w:name="_Toc507404684"/>
      <w:bookmarkStart w:id="5947" w:name="_Toc507408381"/>
      <w:bookmarkStart w:id="5948" w:name="_Toc507410011"/>
      <w:bookmarkStart w:id="5949" w:name="_Toc507412682"/>
      <w:bookmarkStart w:id="5950" w:name="_Toc507413096"/>
      <w:bookmarkStart w:id="5951" w:name="_Toc507413915"/>
      <w:bookmarkStart w:id="5952" w:name="_Toc507417477"/>
      <w:bookmarkStart w:id="5953" w:name="_Toc507418573"/>
      <w:bookmarkStart w:id="5954" w:name="_Toc507418847"/>
      <w:bookmarkStart w:id="5955" w:name="_Toc507417873"/>
      <w:bookmarkStart w:id="5956" w:name="_Toc507419258"/>
      <w:bookmarkStart w:id="5957" w:name="_Toc507491111"/>
      <w:bookmarkStart w:id="5958" w:name="_Toc511977258"/>
      <w:bookmarkStart w:id="5959" w:name="_Toc517958637"/>
      <w:bookmarkStart w:id="5960" w:name="_Toc517962325"/>
      <w:bookmarkStart w:id="5961" w:name="_Toc518041499"/>
      <w:bookmarkStart w:id="5962" w:name="_Toc518756608"/>
      <w:bookmarkStart w:id="5963" w:name="_Toc184800516"/>
      <w:r w:rsidRPr="002743FF">
        <w:t xml:space="preserve">Information </w:t>
      </w:r>
      <w:r w:rsidRPr="00980A1F">
        <w:t>security</w:t>
      </w:r>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p>
    <w:p w14:paraId="490E37D1" w14:textId="77777777" w:rsidR="0022532D" w:rsidRDefault="0022532D" w:rsidP="005A07C9">
      <w:pPr>
        <w:pStyle w:val="Indentbodytext"/>
      </w:pPr>
      <w:r w:rsidRPr="00CF46E7">
        <w:rPr>
          <w:b/>
          <w:i/>
        </w:rPr>
        <w:t>seller</w:t>
      </w:r>
      <w:r>
        <w:t xml:space="preserve"> must:</w:t>
      </w:r>
    </w:p>
    <w:p w14:paraId="490E37D2" w14:textId="77777777" w:rsidR="0022532D" w:rsidRDefault="0022532D" w:rsidP="00AA674A">
      <w:pPr>
        <w:pStyle w:val="Indentaplha1"/>
        <w:numPr>
          <w:ilvl w:val="0"/>
          <w:numId w:val="118"/>
        </w:numPr>
      </w:pPr>
      <w:r>
        <w:t xml:space="preserve">take reasonable and prudent steps for disaster recovery and business continuity consistent with good industry practice to ensure that </w:t>
      </w:r>
      <w:r w:rsidRPr="00836F5D">
        <w:rPr>
          <w:b/>
          <w:i/>
        </w:rPr>
        <w:t>buyer’s data</w:t>
      </w:r>
      <w:r>
        <w:t xml:space="preserve"> on </w:t>
      </w:r>
      <w:r w:rsidRPr="00836F5D">
        <w:rPr>
          <w:b/>
          <w:i/>
        </w:rPr>
        <w:t>seller’s systems</w:t>
      </w:r>
      <w:r>
        <w:t xml:space="preserve"> is not lost, corrupted or rendered inaccessible; </w:t>
      </w:r>
    </w:p>
    <w:p w14:paraId="490E37D3" w14:textId="77777777" w:rsidR="0022532D" w:rsidRDefault="0022532D" w:rsidP="00E13109">
      <w:pPr>
        <w:pStyle w:val="Indentaplha1"/>
      </w:pPr>
      <w:r>
        <w:lastRenderedPageBreak/>
        <w:t xml:space="preserve">ensure that access to </w:t>
      </w:r>
      <w:r w:rsidRPr="006E120A">
        <w:rPr>
          <w:b/>
          <w:i/>
        </w:rPr>
        <w:t>seller’s systems</w:t>
      </w:r>
      <w:r>
        <w:t xml:space="preserve"> is controlled so that only </w:t>
      </w:r>
      <w:r w:rsidRPr="006E120A">
        <w:rPr>
          <w:b/>
          <w:i/>
        </w:rPr>
        <w:t>seller’s personnel</w:t>
      </w:r>
      <w:r>
        <w:t xml:space="preserve"> with a need to access </w:t>
      </w:r>
      <w:r w:rsidRPr="006E120A">
        <w:rPr>
          <w:b/>
          <w:i/>
        </w:rPr>
        <w:t>buyer’s data</w:t>
      </w:r>
      <w:r>
        <w:t xml:space="preserve"> for a purpose relating to the performance of this contract are able to access </w:t>
      </w:r>
      <w:r w:rsidRPr="006E120A">
        <w:rPr>
          <w:b/>
          <w:i/>
        </w:rPr>
        <w:t>buyer’s data</w:t>
      </w:r>
      <w:r>
        <w:t xml:space="preserve">; and </w:t>
      </w:r>
    </w:p>
    <w:p w14:paraId="490E37D4" w14:textId="77777777" w:rsidR="0022532D" w:rsidRPr="00823DFB" w:rsidRDefault="0022532D" w:rsidP="006E120A">
      <w:pPr>
        <w:pStyle w:val="Indentaplha1"/>
      </w:pPr>
      <w:r>
        <w:t xml:space="preserve">ensure that </w:t>
      </w:r>
      <w:r w:rsidRPr="00AE3DA2">
        <w:rPr>
          <w:b/>
          <w:i/>
        </w:rPr>
        <w:t xml:space="preserve">seller’s </w:t>
      </w:r>
      <w:r w:rsidRPr="00620EFD">
        <w:rPr>
          <w:b/>
          <w:i/>
        </w:rPr>
        <w:t>systems</w:t>
      </w:r>
      <w:r>
        <w:t xml:space="preserve"> are configured so that </w:t>
      </w:r>
      <w:r w:rsidRPr="00AE3DA2">
        <w:rPr>
          <w:b/>
          <w:i/>
        </w:rPr>
        <w:t>seller’s personnel</w:t>
      </w:r>
      <w:r>
        <w:t xml:space="preserve"> who are not permitted under this contract to access </w:t>
      </w:r>
      <w:r w:rsidRPr="00AE3DA2">
        <w:rPr>
          <w:b/>
          <w:i/>
        </w:rPr>
        <w:t>buyer’s confidential information</w:t>
      </w:r>
      <w:r>
        <w:t xml:space="preserve"> cannot access </w:t>
      </w:r>
      <w:r w:rsidRPr="00AE3DA2">
        <w:rPr>
          <w:b/>
          <w:i/>
        </w:rPr>
        <w:t>buyer’s confidential information</w:t>
      </w:r>
      <w:r>
        <w:t>.</w:t>
      </w:r>
    </w:p>
    <w:p w14:paraId="490E37D5" w14:textId="77777777" w:rsidR="0022532D" w:rsidRPr="002743FF" w:rsidRDefault="0022532D" w:rsidP="00C1440D">
      <w:pPr>
        <w:pStyle w:val="Heading1"/>
      </w:pPr>
      <w:bookmarkStart w:id="5964" w:name="_Toc505935950"/>
      <w:bookmarkStart w:id="5965" w:name="_Toc505936622"/>
      <w:bookmarkStart w:id="5966" w:name="_Ref506376776"/>
      <w:bookmarkStart w:id="5967" w:name="_Toc506556785"/>
      <w:bookmarkStart w:id="5968" w:name="_Toc506557059"/>
      <w:bookmarkStart w:id="5969" w:name="_Toc506559455"/>
      <w:bookmarkStart w:id="5970" w:name="_Toc506558630"/>
      <w:bookmarkStart w:id="5971" w:name="_Toc506560973"/>
      <w:bookmarkStart w:id="5972" w:name="_Toc506749439"/>
      <w:bookmarkStart w:id="5973" w:name="_Ref506756537"/>
      <w:bookmarkStart w:id="5974" w:name="_Toc507157458"/>
      <w:bookmarkStart w:id="5975" w:name="_Toc507158815"/>
      <w:bookmarkStart w:id="5976" w:name="_Toc507159709"/>
      <w:bookmarkStart w:id="5977" w:name="_Toc507162384"/>
      <w:bookmarkStart w:id="5978" w:name="_Toc507160845"/>
      <w:bookmarkStart w:id="5979" w:name="_Toc507163630"/>
      <w:bookmarkStart w:id="5980" w:name="_Toc507161913"/>
      <w:bookmarkStart w:id="5981" w:name="_Toc507163159"/>
      <w:bookmarkStart w:id="5982" w:name="_Toc507168059"/>
      <w:bookmarkStart w:id="5983" w:name="_Toc507166818"/>
      <w:bookmarkStart w:id="5984" w:name="_Toc507164666"/>
      <w:bookmarkStart w:id="5985" w:name="_Toc507165214"/>
      <w:bookmarkStart w:id="5986" w:name="_Toc507170705"/>
      <w:bookmarkStart w:id="5987" w:name="_Toc507166510"/>
      <w:bookmarkStart w:id="5988" w:name="_Toc507171618"/>
      <w:bookmarkStart w:id="5989" w:name="_Toc507168159"/>
      <w:bookmarkStart w:id="5990" w:name="_Toc507402164"/>
      <w:bookmarkStart w:id="5991" w:name="_Toc507402301"/>
      <w:bookmarkStart w:id="5992" w:name="_Toc507404000"/>
      <w:bookmarkStart w:id="5993" w:name="_Toc507404685"/>
      <w:bookmarkStart w:id="5994" w:name="_Toc507408382"/>
      <w:bookmarkStart w:id="5995" w:name="_Toc507410012"/>
      <w:bookmarkStart w:id="5996" w:name="_Toc507412683"/>
      <w:bookmarkStart w:id="5997" w:name="_Toc507413097"/>
      <w:bookmarkStart w:id="5998" w:name="_Toc507413916"/>
      <w:bookmarkStart w:id="5999" w:name="_Toc507417478"/>
      <w:bookmarkStart w:id="6000" w:name="_Toc507418574"/>
      <w:bookmarkStart w:id="6001" w:name="_Toc507418848"/>
      <w:bookmarkStart w:id="6002" w:name="_Toc507417874"/>
      <w:bookmarkStart w:id="6003" w:name="_Toc507419259"/>
      <w:bookmarkStart w:id="6004" w:name="_Toc507491112"/>
      <w:bookmarkStart w:id="6005" w:name="_Toc511977259"/>
      <w:bookmarkStart w:id="6006" w:name="_Toc517958638"/>
      <w:bookmarkStart w:id="6007" w:name="_Toc517962326"/>
      <w:bookmarkStart w:id="6008" w:name="_Toc518041500"/>
      <w:bookmarkStart w:id="6009" w:name="_Toc518756609"/>
      <w:bookmarkStart w:id="6010" w:name="_Toc184800517"/>
      <w:r w:rsidRPr="00C1440D">
        <w:t>Liability</w:t>
      </w:r>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p>
    <w:p w14:paraId="490E37D6" w14:textId="77777777" w:rsidR="0022532D" w:rsidRDefault="0022532D" w:rsidP="00980A1F">
      <w:pPr>
        <w:pStyle w:val="Heading2"/>
      </w:pPr>
      <w:bookmarkStart w:id="6011" w:name="_Toc506556786"/>
      <w:bookmarkStart w:id="6012" w:name="_Toc506557060"/>
      <w:bookmarkStart w:id="6013" w:name="_Toc506559456"/>
      <w:bookmarkStart w:id="6014" w:name="_Toc506558631"/>
      <w:bookmarkStart w:id="6015" w:name="_Toc506560974"/>
      <w:bookmarkStart w:id="6016" w:name="_Toc506749440"/>
      <w:bookmarkStart w:id="6017" w:name="_Toc507157459"/>
      <w:bookmarkStart w:id="6018" w:name="_Toc507158816"/>
      <w:bookmarkStart w:id="6019" w:name="_Toc507159710"/>
      <w:bookmarkStart w:id="6020" w:name="_Toc507162385"/>
      <w:bookmarkStart w:id="6021" w:name="_Toc507160846"/>
      <w:bookmarkStart w:id="6022" w:name="_Toc507163631"/>
      <w:bookmarkStart w:id="6023" w:name="_Toc507161914"/>
      <w:bookmarkStart w:id="6024" w:name="_Toc507163160"/>
      <w:bookmarkStart w:id="6025" w:name="_Toc507168060"/>
      <w:bookmarkStart w:id="6026" w:name="_Toc507166819"/>
      <w:bookmarkStart w:id="6027" w:name="_Toc507164667"/>
      <w:bookmarkStart w:id="6028" w:name="_Toc507165215"/>
      <w:bookmarkStart w:id="6029" w:name="_Toc507170706"/>
      <w:bookmarkStart w:id="6030" w:name="_Toc507166511"/>
      <w:bookmarkStart w:id="6031" w:name="_Toc507171619"/>
      <w:bookmarkStart w:id="6032" w:name="_Toc507168160"/>
      <w:bookmarkStart w:id="6033" w:name="_Toc507402165"/>
      <w:bookmarkStart w:id="6034" w:name="_Toc507402302"/>
      <w:bookmarkStart w:id="6035" w:name="_Toc507404001"/>
      <w:bookmarkStart w:id="6036" w:name="_Toc507404686"/>
      <w:bookmarkStart w:id="6037" w:name="_Toc507408383"/>
      <w:bookmarkStart w:id="6038" w:name="_Toc507410013"/>
      <w:bookmarkStart w:id="6039" w:name="_Toc507412684"/>
      <w:bookmarkStart w:id="6040" w:name="_Toc507413098"/>
      <w:bookmarkStart w:id="6041" w:name="_Toc507413917"/>
      <w:bookmarkStart w:id="6042" w:name="_Toc507417479"/>
      <w:bookmarkStart w:id="6043" w:name="_Toc507418575"/>
      <w:bookmarkStart w:id="6044" w:name="_Toc507418849"/>
      <w:bookmarkStart w:id="6045" w:name="_Toc507417875"/>
      <w:bookmarkStart w:id="6046" w:name="_Toc507419260"/>
      <w:bookmarkStart w:id="6047" w:name="_Toc507491113"/>
      <w:bookmarkStart w:id="6048" w:name="_Toc511977260"/>
      <w:bookmarkStart w:id="6049" w:name="_Toc517958639"/>
      <w:bookmarkStart w:id="6050" w:name="_Toc517962327"/>
      <w:bookmarkStart w:id="6051" w:name="_Toc518041501"/>
      <w:bookmarkStart w:id="6052" w:name="_Toc518756610"/>
      <w:bookmarkStart w:id="6053" w:name="_Toc505935951"/>
      <w:bookmarkStart w:id="6054" w:name="_Toc505936623"/>
      <w:bookmarkStart w:id="6055" w:name="_Toc184800518"/>
      <w:r w:rsidRPr="00980A1F">
        <w:t>Liability</w:t>
      </w:r>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5"/>
    </w:p>
    <w:p w14:paraId="490E37D7" w14:textId="77777777" w:rsidR="0022532D" w:rsidRDefault="0022532D" w:rsidP="005A07C9">
      <w:pPr>
        <w:pStyle w:val="Indentbodytext"/>
      </w:pPr>
      <w:r w:rsidRPr="0028081A">
        <w:rPr>
          <w:b/>
          <w:i/>
        </w:rPr>
        <w:t>seller</w:t>
      </w:r>
      <w:r>
        <w:t xml:space="preserve"> is responsible for any act or omission of </w:t>
      </w:r>
      <w:r w:rsidRPr="0028081A">
        <w:rPr>
          <w:b/>
          <w:i/>
        </w:rPr>
        <w:t xml:space="preserve">seller’s personnel </w:t>
      </w:r>
      <w:r>
        <w:t xml:space="preserve">in relation to this contract, whether or not the act or omission is authorised by </w:t>
      </w:r>
      <w:r w:rsidRPr="0028081A">
        <w:rPr>
          <w:b/>
          <w:i/>
        </w:rPr>
        <w:t>seller</w:t>
      </w:r>
      <w:r>
        <w:t>.</w:t>
      </w:r>
    </w:p>
    <w:p w14:paraId="490E37D8" w14:textId="77777777" w:rsidR="0022532D" w:rsidRDefault="0022532D" w:rsidP="005A07C9">
      <w:pPr>
        <w:pStyle w:val="Indentbodytext"/>
      </w:pPr>
      <w:r>
        <w:t xml:space="preserve">Each </w:t>
      </w:r>
      <w:r w:rsidRPr="0028081A">
        <w:rPr>
          <w:b/>
          <w:i/>
        </w:rPr>
        <w:t>party</w:t>
      </w:r>
      <w:r>
        <w:t xml:space="preserve"> must use reasonable endeavours to mitigate its loss or damage relating to this contract where the other </w:t>
      </w:r>
      <w:r w:rsidRPr="0028081A">
        <w:rPr>
          <w:b/>
          <w:i/>
        </w:rPr>
        <w:t>party</w:t>
      </w:r>
      <w:r>
        <w:t xml:space="preserve"> is liable for the loss or damage (whether because of breach of this contract or otherwise).</w:t>
      </w:r>
    </w:p>
    <w:p w14:paraId="490E37D9" w14:textId="77777777" w:rsidR="0022532D" w:rsidRDefault="0022532D" w:rsidP="005A07C9">
      <w:pPr>
        <w:pStyle w:val="Indentbodytext"/>
      </w:pPr>
      <w:r>
        <w:t xml:space="preserve">The liability of a </w:t>
      </w:r>
      <w:r w:rsidRPr="0028081A">
        <w:rPr>
          <w:b/>
          <w:i/>
        </w:rPr>
        <w:t>party</w:t>
      </w:r>
      <w:r>
        <w:t xml:space="preserve"> to the other </w:t>
      </w:r>
      <w:r w:rsidRPr="0028081A">
        <w:rPr>
          <w:b/>
          <w:i/>
        </w:rPr>
        <w:t>party</w:t>
      </w:r>
      <w:r>
        <w:t xml:space="preserve"> in relation to this contract (including under an indemnity) is reduced proportionately if the </w:t>
      </w:r>
      <w:r w:rsidRPr="0028081A">
        <w:rPr>
          <w:b/>
          <w:i/>
        </w:rPr>
        <w:t>party</w:t>
      </w:r>
      <w:r>
        <w:t xml:space="preserve"> incurring the loss or suffering the damage has contributed to the loss or damage through:</w:t>
      </w:r>
    </w:p>
    <w:p w14:paraId="490E37DA" w14:textId="77777777" w:rsidR="0022532D" w:rsidRDefault="0022532D" w:rsidP="00AA674A">
      <w:pPr>
        <w:pStyle w:val="indentalphalevel1"/>
        <w:numPr>
          <w:ilvl w:val="0"/>
          <w:numId w:val="100"/>
        </w:numPr>
      </w:pPr>
      <w:r>
        <w:t>a breach of its obligations under this contract; and/or</w:t>
      </w:r>
    </w:p>
    <w:p w14:paraId="490E37DB" w14:textId="77777777" w:rsidR="0022532D" w:rsidRPr="00FB4019" w:rsidRDefault="0022532D" w:rsidP="00211EDB">
      <w:pPr>
        <w:pStyle w:val="indentalphalevel1"/>
      </w:pPr>
      <w:r>
        <w:t xml:space="preserve">a negligent or deliberately wrongful act or omission (including, in the case of </w:t>
      </w:r>
      <w:r w:rsidRPr="0028081A">
        <w:rPr>
          <w:b/>
          <w:i/>
        </w:rPr>
        <w:t>seller</w:t>
      </w:r>
      <w:r>
        <w:t xml:space="preserve">, an act or omission by </w:t>
      </w:r>
      <w:r w:rsidRPr="0028081A">
        <w:rPr>
          <w:b/>
          <w:i/>
        </w:rPr>
        <w:t>seller’s personnel</w:t>
      </w:r>
      <w:r>
        <w:t xml:space="preserve">, and in the case of </w:t>
      </w:r>
      <w:r w:rsidRPr="0028081A">
        <w:rPr>
          <w:b/>
          <w:i/>
        </w:rPr>
        <w:t>buyer</w:t>
      </w:r>
      <w:r>
        <w:t xml:space="preserve">, an act or omission of </w:t>
      </w:r>
      <w:r w:rsidRPr="0028081A">
        <w:rPr>
          <w:b/>
          <w:i/>
        </w:rPr>
        <w:t>buyer’s</w:t>
      </w:r>
      <w:r>
        <w:t xml:space="preserve"> employees or officers).</w:t>
      </w:r>
    </w:p>
    <w:p w14:paraId="490E37DC" w14:textId="77777777" w:rsidR="0022532D" w:rsidRDefault="0022532D" w:rsidP="00980A1F">
      <w:pPr>
        <w:pStyle w:val="Heading2"/>
      </w:pPr>
      <w:bookmarkStart w:id="6056" w:name="_Toc506556787"/>
      <w:bookmarkStart w:id="6057" w:name="_Toc506557061"/>
      <w:bookmarkStart w:id="6058" w:name="_Toc506559457"/>
      <w:bookmarkStart w:id="6059" w:name="_Toc506558632"/>
      <w:bookmarkStart w:id="6060" w:name="_Toc506560975"/>
      <w:bookmarkStart w:id="6061" w:name="_Toc506749441"/>
      <w:bookmarkStart w:id="6062" w:name="_Toc507157460"/>
      <w:bookmarkStart w:id="6063" w:name="_Toc507158817"/>
      <w:bookmarkStart w:id="6064" w:name="_Toc507159711"/>
      <w:bookmarkStart w:id="6065" w:name="_Toc507162386"/>
      <w:bookmarkStart w:id="6066" w:name="_Toc507160847"/>
      <w:bookmarkStart w:id="6067" w:name="_Toc507163632"/>
      <w:bookmarkStart w:id="6068" w:name="_Toc507161915"/>
      <w:bookmarkStart w:id="6069" w:name="_Toc507163161"/>
      <w:bookmarkStart w:id="6070" w:name="_Toc507168061"/>
      <w:bookmarkStart w:id="6071" w:name="_Toc507166820"/>
      <w:bookmarkStart w:id="6072" w:name="_Toc507164668"/>
      <w:bookmarkStart w:id="6073" w:name="_Toc507165216"/>
      <w:bookmarkStart w:id="6074" w:name="_Toc507170707"/>
      <w:bookmarkStart w:id="6075" w:name="_Toc507166512"/>
      <w:bookmarkStart w:id="6076" w:name="_Toc507171620"/>
      <w:bookmarkStart w:id="6077" w:name="_Toc507168161"/>
      <w:bookmarkStart w:id="6078" w:name="_Toc507402166"/>
      <w:bookmarkStart w:id="6079" w:name="_Toc507402303"/>
      <w:bookmarkStart w:id="6080" w:name="_Toc507404002"/>
      <w:bookmarkStart w:id="6081" w:name="_Toc507404687"/>
      <w:bookmarkStart w:id="6082" w:name="_Toc507408384"/>
      <w:bookmarkStart w:id="6083" w:name="_Toc507410014"/>
      <w:bookmarkStart w:id="6084" w:name="_Toc507412685"/>
      <w:bookmarkStart w:id="6085" w:name="_Toc507413099"/>
      <w:bookmarkStart w:id="6086" w:name="_Toc507413918"/>
      <w:bookmarkStart w:id="6087" w:name="_Toc507417480"/>
      <w:bookmarkStart w:id="6088" w:name="_Toc507418576"/>
      <w:bookmarkStart w:id="6089" w:name="_Toc507418850"/>
      <w:bookmarkStart w:id="6090" w:name="_Toc507417876"/>
      <w:bookmarkStart w:id="6091" w:name="_Toc507419261"/>
      <w:bookmarkStart w:id="6092" w:name="_Toc507491114"/>
      <w:bookmarkStart w:id="6093" w:name="_Toc511977261"/>
      <w:bookmarkStart w:id="6094" w:name="_Toc517958640"/>
      <w:bookmarkStart w:id="6095" w:name="_Toc517962328"/>
      <w:bookmarkStart w:id="6096" w:name="_Toc518041502"/>
      <w:bookmarkStart w:id="6097" w:name="_Toc518756611"/>
      <w:bookmarkStart w:id="6098" w:name="_Toc184800519"/>
      <w:r w:rsidRPr="002743FF">
        <w:lastRenderedPageBreak/>
        <w:t>Li</w:t>
      </w:r>
      <w:r>
        <w:t xml:space="preserve">mitations </w:t>
      </w:r>
      <w:r w:rsidRPr="00980A1F">
        <w:t>of</w:t>
      </w:r>
      <w:r>
        <w:t xml:space="preserve"> li</w:t>
      </w:r>
      <w:r w:rsidRPr="002743FF">
        <w:t>ability</w:t>
      </w:r>
      <w:bookmarkEnd w:id="6053"/>
      <w:bookmarkEnd w:id="6054"/>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p>
    <w:p w14:paraId="490E37DD" w14:textId="54002E4E" w:rsidR="0022532D" w:rsidRDefault="0022532D" w:rsidP="005A07C9">
      <w:pPr>
        <w:pStyle w:val="Indentbodytext"/>
      </w:pPr>
      <w:bookmarkStart w:id="6099" w:name="_Ref506478307"/>
      <w:r>
        <w:t xml:space="preserve">If an amount is included at Item </w:t>
      </w:r>
      <w:r>
        <w:fldChar w:fldCharType="begin"/>
      </w:r>
      <w:r>
        <w:instrText xml:space="preserve"> REF _Ref506757579 \r \h </w:instrText>
      </w:r>
      <w:r w:rsidR="005A07C9">
        <w:instrText xml:space="preserve"> \* MERGEFORMAT </w:instrText>
      </w:r>
      <w:r>
        <w:fldChar w:fldCharType="separate"/>
      </w:r>
      <w:r w:rsidR="00E968C0">
        <w:t>27</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E968C0" w:rsidRPr="00E968C0">
        <w:rPr>
          <w:b/>
          <w:bCs/>
          <w:lang w:val="en-US"/>
        </w:rPr>
        <w:t>Schedule B</w:t>
      </w:r>
      <w:r w:rsidRPr="00CD0714">
        <w:rPr>
          <w:b/>
        </w:rPr>
        <w:fldChar w:fldCharType="end"/>
      </w:r>
      <w:r w:rsidRPr="00CD0714">
        <w:t>,</w:t>
      </w:r>
      <w:r>
        <w:t xml:space="preserve"> subject to clause </w:t>
      </w:r>
      <w:r>
        <w:fldChar w:fldCharType="begin"/>
      </w:r>
      <w:r>
        <w:instrText xml:space="preserve"> REF _Ref506472679 \r \h </w:instrText>
      </w:r>
      <w:r w:rsidR="005A07C9">
        <w:instrText xml:space="preserve"> \* MERGEFORMAT </w:instrText>
      </w:r>
      <w:r>
        <w:fldChar w:fldCharType="separate"/>
      </w:r>
      <w:r w:rsidR="00E968C0">
        <w:t>14.2.2</w:t>
      </w:r>
      <w:r>
        <w:fldChar w:fldCharType="end"/>
      </w:r>
      <w:r>
        <w:t xml:space="preserve">, the liability of each </w:t>
      </w:r>
      <w:r w:rsidRPr="00104737">
        <w:rPr>
          <w:b/>
          <w:i/>
        </w:rPr>
        <w:t>party</w:t>
      </w:r>
      <w:r>
        <w:t xml:space="preserve"> to the other </w:t>
      </w:r>
      <w:r w:rsidRPr="00104737">
        <w:rPr>
          <w:b/>
          <w:i/>
        </w:rPr>
        <w:t>party</w:t>
      </w:r>
      <w:r>
        <w:t xml:space="preserve"> in relation to this contract (including under an indemnity) is limited to that amount.</w:t>
      </w:r>
      <w:bookmarkEnd w:id="6099"/>
    </w:p>
    <w:p w14:paraId="490E37DE" w14:textId="0419A472" w:rsidR="0022532D" w:rsidRDefault="0022532D" w:rsidP="005A07C9">
      <w:pPr>
        <w:pStyle w:val="Indentbodytext"/>
      </w:pPr>
      <w:bookmarkStart w:id="6100" w:name="_Ref506472679"/>
      <w:r>
        <w:t xml:space="preserve">The limitation of liability in clause </w:t>
      </w:r>
      <w:r>
        <w:fldChar w:fldCharType="begin"/>
      </w:r>
      <w:r>
        <w:instrText xml:space="preserve"> REF _Ref506478307 \r \h </w:instrText>
      </w:r>
      <w:r w:rsidR="005A07C9">
        <w:instrText xml:space="preserve"> \* MERGEFORMAT </w:instrText>
      </w:r>
      <w:r>
        <w:fldChar w:fldCharType="separate"/>
      </w:r>
      <w:r w:rsidR="00E968C0">
        <w:t>14.2.1</w:t>
      </w:r>
      <w:r>
        <w:fldChar w:fldCharType="end"/>
      </w:r>
      <w:r>
        <w:t xml:space="preserve"> does not apply to liability for any of the following:</w:t>
      </w:r>
    </w:p>
    <w:p w14:paraId="490E37DF" w14:textId="77777777" w:rsidR="0022532D" w:rsidRDefault="0022532D" w:rsidP="00AA674A">
      <w:pPr>
        <w:pStyle w:val="indentalphalevel1"/>
        <w:numPr>
          <w:ilvl w:val="0"/>
          <w:numId w:val="101"/>
        </w:numPr>
      </w:pPr>
      <w:r>
        <w:t>personal injury (including sickness and death);</w:t>
      </w:r>
    </w:p>
    <w:p w14:paraId="490E37E0" w14:textId="77777777" w:rsidR="0022532D" w:rsidRDefault="0022532D" w:rsidP="00AA674A">
      <w:pPr>
        <w:pStyle w:val="indentalphalevel1"/>
        <w:numPr>
          <w:ilvl w:val="0"/>
          <w:numId w:val="101"/>
        </w:numPr>
      </w:pPr>
      <w:r>
        <w:t>the loss of, or damage to, tangible property;</w:t>
      </w:r>
    </w:p>
    <w:p w14:paraId="490E37E1" w14:textId="77777777" w:rsidR="0022532D" w:rsidRDefault="0022532D" w:rsidP="00AA674A">
      <w:pPr>
        <w:pStyle w:val="indentalphalevel1"/>
        <w:numPr>
          <w:ilvl w:val="0"/>
          <w:numId w:val="101"/>
        </w:numPr>
      </w:pPr>
      <w:r>
        <w:t xml:space="preserve">for an infringement of </w:t>
      </w:r>
      <w:r w:rsidRPr="00211EDB">
        <w:rPr>
          <w:b/>
          <w:i/>
        </w:rPr>
        <w:t>intellectual property rights</w:t>
      </w:r>
      <w:r>
        <w:t>;</w:t>
      </w:r>
    </w:p>
    <w:p w14:paraId="490E37E2" w14:textId="77777777" w:rsidR="0022532D" w:rsidRDefault="0022532D" w:rsidP="00AA674A">
      <w:pPr>
        <w:pStyle w:val="indentalphalevel1"/>
        <w:numPr>
          <w:ilvl w:val="0"/>
          <w:numId w:val="101"/>
        </w:numPr>
      </w:pPr>
      <w:r>
        <w:t xml:space="preserve">for a breach of any obligation relating to confidentiality, privacy or security </w:t>
      </w:r>
      <w:r w:rsidRPr="009E6089">
        <w:t xml:space="preserve">(including any obligation on </w:t>
      </w:r>
      <w:r w:rsidRPr="00211EDB">
        <w:rPr>
          <w:b/>
          <w:i/>
        </w:rPr>
        <w:t>seller</w:t>
      </w:r>
      <w:r w:rsidRPr="009E6089">
        <w:t xml:space="preserve"> relating to the protection of </w:t>
      </w:r>
      <w:r w:rsidRPr="00211EDB">
        <w:rPr>
          <w:b/>
          <w:i/>
        </w:rPr>
        <w:t>buyer’s data</w:t>
      </w:r>
      <w:r w:rsidRPr="009E6089">
        <w:t>)</w:t>
      </w:r>
      <w:r>
        <w:t>;</w:t>
      </w:r>
    </w:p>
    <w:p w14:paraId="490E37E3" w14:textId="77777777" w:rsidR="0022532D" w:rsidRDefault="0022532D" w:rsidP="00AA674A">
      <w:pPr>
        <w:pStyle w:val="indentalphalevel1"/>
        <w:numPr>
          <w:ilvl w:val="0"/>
          <w:numId w:val="101"/>
        </w:numPr>
      </w:pPr>
      <w:r>
        <w:t xml:space="preserve">for breach of </w:t>
      </w:r>
      <w:r w:rsidR="000E618B" w:rsidRPr="7635E613">
        <w:rPr>
          <w:b/>
          <w:bCs/>
          <w:i/>
          <w:iCs/>
        </w:rPr>
        <w:t xml:space="preserve">statute </w:t>
      </w:r>
      <w:r w:rsidRPr="7635E613">
        <w:rPr>
          <w:b/>
          <w:bCs/>
          <w:i/>
          <w:iCs/>
        </w:rPr>
        <w:t>law</w:t>
      </w:r>
      <w:r>
        <w:t>;</w:t>
      </w:r>
    </w:p>
    <w:p w14:paraId="490E37E4" w14:textId="77777777" w:rsidR="0022532D" w:rsidRPr="005C0742" w:rsidRDefault="0022532D" w:rsidP="00AA674A">
      <w:pPr>
        <w:pStyle w:val="indentalphalevel1"/>
        <w:numPr>
          <w:ilvl w:val="0"/>
          <w:numId w:val="101"/>
        </w:numPr>
      </w:pPr>
      <w:r>
        <w:t xml:space="preserve">a deliberately wrongful act or omission (including fraud and, in the case of </w:t>
      </w:r>
      <w:r w:rsidRPr="00211EDB">
        <w:rPr>
          <w:b/>
          <w:i/>
        </w:rPr>
        <w:t>seller</w:t>
      </w:r>
      <w:r w:rsidRPr="005C0742">
        <w:t>, repudiation of this contract).</w:t>
      </w:r>
    </w:p>
    <w:p w14:paraId="490E37E5" w14:textId="640B9B4F" w:rsidR="0022532D" w:rsidRPr="002E3B0A" w:rsidRDefault="0022532D" w:rsidP="005A07C9">
      <w:pPr>
        <w:pStyle w:val="Indentbodytext"/>
      </w:pPr>
      <w:bookmarkStart w:id="6101" w:name="_Ref506480855"/>
      <w:r w:rsidRPr="002E3B0A">
        <w:t xml:space="preserve">Subject to clause </w:t>
      </w:r>
      <w:r w:rsidRPr="002E3B0A">
        <w:fldChar w:fldCharType="begin"/>
      </w:r>
      <w:r w:rsidRPr="002E3B0A">
        <w:instrText xml:space="preserve"> REF _Ref506757620 \r \h  \* MERGEFORMAT </w:instrText>
      </w:r>
      <w:r w:rsidRPr="002E3B0A">
        <w:fldChar w:fldCharType="separate"/>
      </w:r>
      <w:r w:rsidR="00E968C0">
        <w:t>14.2.4</w:t>
      </w:r>
      <w:r w:rsidRPr="002E3B0A">
        <w:fldChar w:fldCharType="end"/>
      </w:r>
      <w:r w:rsidRPr="002E3B0A">
        <w:t xml:space="preserve">, neither </w:t>
      </w:r>
      <w:r w:rsidRPr="002E3B0A">
        <w:rPr>
          <w:b/>
          <w:i/>
        </w:rPr>
        <w:t>party</w:t>
      </w:r>
      <w:r w:rsidRPr="002E3B0A">
        <w:t xml:space="preserve"> is liable to the other </w:t>
      </w:r>
      <w:r w:rsidRPr="002E3B0A">
        <w:rPr>
          <w:b/>
          <w:i/>
        </w:rPr>
        <w:t>party</w:t>
      </w:r>
      <w:r w:rsidRPr="002E3B0A">
        <w:t xml:space="preserve"> for loss or damage of the following type</w:t>
      </w:r>
      <w:r>
        <w:t>s</w:t>
      </w:r>
      <w:r w:rsidRPr="002E3B0A">
        <w:t>:</w:t>
      </w:r>
      <w:bookmarkEnd w:id="6101"/>
    </w:p>
    <w:p w14:paraId="490E37E6" w14:textId="77777777" w:rsidR="0022532D" w:rsidRPr="002E3B0A" w:rsidRDefault="0022532D" w:rsidP="00AA674A">
      <w:pPr>
        <w:pStyle w:val="Indentaplha1"/>
        <w:numPr>
          <w:ilvl w:val="0"/>
          <w:numId w:val="119"/>
        </w:numPr>
      </w:pPr>
      <w:r w:rsidRPr="002E3B0A">
        <w:t>loss of goodwill;</w:t>
      </w:r>
    </w:p>
    <w:p w14:paraId="490E37E7" w14:textId="77777777" w:rsidR="0022532D" w:rsidRPr="002E3B0A" w:rsidRDefault="0022532D" w:rsidP="00CD0714">
      <w:pPr>
        <w:pStyle w:val="Indentaplha1"/>
      </w:pPr>
      <w:r w:rsidRPr="002E3B0A">
        <w:t>loss of business revenue, business opportunity or business profits.</w:t>
      </w:r>
    </w:p>
    <w:p w14:paraId="490E37E8" w14:textId="60F320BC" w:rsidR="0022532D" w:rsidRPr="005C0742" w:rsidRDefault="0022532D" w:rsidP="00DC1651">
      <w:pPr>
        <w:pStyle w:val="Indentbodytext"/>
        <w:keepNext/>
      </w:pPr>
      <w:bookmarkStart w:id="6102" w:name="_Ref506757620"/>
      <w:r w:rsidRPr="005C0742">
        <w:t xml:space="preserve">Clause </w:t>
      </w:r>
      <w:r w:rsidRPr="002E3B0A">
        <w:fldChar w:fldCharType="begin"/>
      </w:r>
      <w:r w:rsidRPr="005C0742">
        <w:instrText xml:space="preserve"> REF _Ref506480855 \r \h </w:instrText>
      </w:r>
      <w:r>
        <w:instrText xml:space="preserve"> \* MERGEFORMAT </w:instrText>
      </w:r>
      <w:r w:rsidRPr="002E3B0A">
        <w:fldChar w:fldCharType="separate"/>
      </w:r>
      <w:r w:rsidR="00E968C0">
        <w:t>14.2.3</w:t>
      </w:r>
      <w:r w:rsidRPr="002E3B0A">
        <w:fldChar w:fldCharType="end"/>
      </w:r>
      <w:r w:rsidRPr="005C0742">
        <w:t xml:space="preserve"> does not prevent a </w:t>
      </w:r>
      <w:r w:rsidRPr="005C0742">
        <w:rPr>
          <w:b/>
          <w:i/>
        </w:rPr>
        <w:t>party</w:t>
      </w:r>
      <w:r w:rsidRPr="005C0742">
        <w:t xml:space="preserve"> recovering from the other </w:t>
      </w:r>
      <w:r w:rsidRPr="005C0742">
        <w:rPr>
          <w:b/>
          <w:i/>
        </w:rPr>
        <w:t>party</w:t>
      </w:r>
      <w:r w:rsidRPr="005C0742">
        <w:t xml:space="preserve"> loss or damage of the following type:</w:t>
      </w:r>
      <w:bookmarkEnd w:id="6102"/>
    </w:p>
    <w:p w14:paraId="490E37E9" w14:textId="77777777" w:rsidR="0022532D" w:rsidRPr="005C0742" w:rsidRDefault="0022532D" w:rsidP="00AA674A">
      <w:pPr>
        <w:pStyle w:val="indentalphalevel1"/>
        <w:numPr>
          <w:ilvl w:val="0"/>
          <w:numId w:val="102"/>
        </w:numPr>
      </w:pPr>
      <w:r w:rsidRPr="005C0742">
        <w:t>additional internal or project costs;</w:t>
      </w:r>
    </w:p>
    <w:p w14:paraId="490E37EA" w14:textId="77777777" w:rsidR="0022532D" w:rsidRPr="005C0742" w:rsidRDefault="0022532D" w:rsidP="00AA674A">
      <w:pPr>
        <w:pStyle w:val="indentalphalevel1"/>
        <w:numPr>
          <w:ilvl w:val="0"/>
          <w:numId w:val="102"/>
        </w:numPr>
      </w:pPr>
      <w:r w:rsidRPr="005C0742">
        <w:t xml:space="preserve">the cost of repairing or replacing </w:t>
      </w:r>
      <w:r w:rsidRPr="00211EDB">
        <w:rPr>
          <w:b/>
          <w:i/>
        </w:rPr>
        <w:t>deliverables</w:t>
      </w:r>
      <w:r w:rsidRPr="005C0742">
        <w:t>;</w:t>
      </w:r>
    </w:p>
    <w:p w14:paraId="490E37EB" w14:textId="77777777" w:rsidR="0022532D" w:rsidRPr="005C0742" w:rsidRDefault="0022532D" w:rsidP="00AA674A">
      <w:pPr>
        <w:pStyle w:val="indentalphalevel1"/>
        <w:numPr>
          <w:ilvl w:val="0"/>
          <w:numId w:val="102"/>
        </w:numPr>
      </w:pPr>
      <w:r w:rsidRPr="005C0742">
        <w:t xml:space="preserve">the cost of having additional services performed by a </w:t>
      </w:r>
      <w:r w:rsidRPr="00211EDB">
        <w:rPr>
          <w:b/>
          <w:i/>
        </w:rPr>
        <w:t>third party</w:t>
      </w:r>
      <w:r w:rsidRPr="005C0742">
        <w:t>;</w:t>
      </w:r>
    </w:p>
    <w:p w14:paraId="490E37EC" w14:textId="77777777" w:rsidR="0022532D" w:rsidRPr="005C0742" w:rsidRDefault="0022532D" w:rsidP="00AA674A">
      <w:pPr>
        <w:pStyle w:val="indentalphalevel1"/>
        <w:numPr>
          <w:ilvl w:val="0"/>
          <w:numId w:val="102"/>
        </w:numPr>
      </w:pPr>
      <w:r w:rsidRPr="005C0742">
        <w:lastRenderedPageBreak/>
        <w:t>legal fees.</w:t>
      </w:r>
      <w:bookmarkStart w:id="6103" w:name="_Ref506480616"/>
    </w:p>
    <w:p w14:paraId="490E37ED" w14:textId="0EEE0C8B" w:rsidR="0022532D" w:rsidRPr="005C0742" w:rsidRDefault="0022532D" w:rsidP="005A07C9">
      <w:pPr>
        <w:pStyle w:val="Indentbodytext"/>
      </w:pPr>
      <w:bookmarkStart w:id="6104" w:name="_Ref507414347"/>
      <w:bookmarkStart w:id="6105" w:name="_Toc505935952"/>
      <w:bookmarkStart w:id="6106" w:name="_Toc505936624"/>
      <w:bookmarkStart w:id="6107" w:name="_Toc506556788"/>
      <w:bookmarkStart w:id="6108" w:name="_Toc506557062"/>
      <w:bookmarkStart w:id="6109" w:name="_Toc506559458"/>
      <w:bookmarkStart w:id="6110" w:name="_Toc506558633"/>
      <w:bookmarkStart w:id="6111" w:name="_Toc506560976"/>
      <w:bookmarkStart w:id="6112" w:name="_Toc506749442"/>
      <w:bookmarkStart w:id="6113" w:name="_Toc507157461"/>
      <w:bookmarkStart w:id="6114" w:name="_Toc507158818"/>
      <w:bookmarkStart w:id="6115" w:name="_Toc507159712"/>
      <w:bookmarkStart w:id="6116" w:name="_Toc507162387"/>
      <w:bookmarkStart w:id="6117" w:name="_Toc507160848"/>
      <w:bookmarkStart w:id="6118" w:name="_Toc507163633"/>
      <w:bookmarkStart w:id="6119" w:name="_Toc507161916"/>
      <w:bookmarkStart w:id="6120" w:name="_Toc507163162"/>
      <w:bookmarkStart w:id="6121" w:name="_Toc507168062"/>
      <w:bookmarkStart w:id="6122" w:name="_Toc507166821"/>
      <w:bookmarkStart w:id="6123" w:name="_Toc507164669"/>
      <w:bookmarkStart w:id="6124" w:name="_Toc507165217"/>
      <w:bookmarkStart w:id="6125" w:name="_Toc507170708"/>
      <w:bookmarkStart w:id="6126" w:name="_Toc507166513"/>
      <w:bookmarkStart w:id="6127" w:name="_Toc507171621"/>
      <w:bookmarkStart w:id="6128" w:name="_Toc507168162"/>
      <w:bookmarkEnd w:id="6100"/>
      <w:bookmarkEnd w:id="6103"/>
      <w:r>
        <w:t xml:space="preserve">Subject to clause </w:t>
      </w:r>
      <w:r>
        <w:fldChar w:fldCharType="begin"/>
      </w:r>
      <w:r>
        <w:instrText xml:space="preserve"> REF _Ref507414153 \r \h </w:instrText>
      </w:r>
      <w:r w:rsidR="005A07C9">
        <w:instrText xml:space="preserve"> \* MERGEFORMAT </w:instrText>
      </w:r>
      <w:r>
        <w:fldChar w:fldCharType="separate"/>
      </w:r>
      <w:r w:rsidR="00E968C0">
        <w:t>14.2.6</w:t>
      </w:r>
      <w:r>
        <w:fldChar w:fldCharType="end"/>
      </w:r>
      <w:r>
        <w:t xml:space="preserve">, </w:t>
      </w:r>
      <w:r w:rsidRPr="005C0742">
        <w:rPr>
          <w:b/>
          <w:i/>
        </w:rPr>
        <w:t>seller</w:t>
      </w:r>
      <w:r w:rsidRPr="005C0742">
        <w:t xml:space="preserve"> </w:t>
      </w:r>
      <w:r>
        <w:t>is</w:t>
      </w:r>
      <w:r w:rsidRPr="005C0742">
        <w:t xml:space="preserve"> not </w:t>
      </w:r>
      <w:r>
        <w:t>responsible for</w:t>
      </w:r>
      <w:r w:rsidRPr="005C0742">
        <w:t xml:space="preserve"> a failure to meet its obligations under </w:t>
      </w:r>
      <w:r>
        <w:t>this</w:t>
      </w:r>
      <w:r w:rsidRPr="005C0742">
        <w:t xml:space="preserve"> contract</w:t>
      </w:r>
      <w:r>
        <w:t xml:space="preserve"> </w:t>
      </w:r>
      <w:r w:rsidRPr="005C0742">
        <w:t xml:space="preserve">to the extent </w:t>
      </w:r>
      <w:r>
        <w:t xml:space="preserve">that </w:t>
      </w:r>
      <w:r w:rsidRPr="005C0742">
        <w:t xml:space="preserve">the failure is </w:t>
      </w:r>
      <w:r>
        <w:t xml:space="preserve">directly </w:t>
      </w:r>
      <w:r w:rsidRPr="005C0742">
        <w:t xml:space="preserve">caused by inaccurate or incomplete </w:t>
      </w:r>
      <w:r w:rsidRPr="005C0742">
        <w:rPr>
          <w:b/>
          <w:i/>
        </w:rPr>
        <w:t>buyer</w:t>
      </w:r>
      <w:r>
        <w:rPr>
          <w:b/>
          <w:i/>
        </w:rPr>
        <w:t>’s</w:t>
      </w:r>
      <w:r w:rsidRPr="005C0742">
        <w:rPr>
          <w:b/>
          <w:i/>
        </w:rPr>
        <w:t xml:space="preserve"> data</w:t>
      </w:r>
      <w:r w:rsidRPr="005C0742">
        <w:t xml:space="preserve"> which is required by </w:t>
      </w:r>
      <w:r w:rsidRPr="005C0742">
        <w:rPr>
          <w:b/>
          <w:i/>
        </w:rPr>
        <w:t xml:space="preserve">seller </w:t>
      </w:r>
      <w:r w:rsidRPr="005C0742">
        <w:t>to perform the contract</w:t>
      </w:r>
      <w:r>
        <w:t>.</w:t>
      </w:r>
      <w:bookmarkEnd w:id="6104"/>
    </w:p>
    <w:p w14:paraId="490E37EE" w14:textId="5D1F0E44" w:rsidR="0022532D" w:rsidRPr="002E3B0A" w:rsidRDefault="0022532D" w:rsidP="005A07C9">
      <w:pPr>
        <w:pStyle w:val="Indentbodytext"/>
      </w:pPr>
      <w:bookmarkStart w:id="6129" w:name="_Ref507414153"/>
      <w:r w:rsidRPr="00380EEC">
        <w:rPr>
          <w:b/>
          <w:i/>
        </w:rPr>
        <w:t>seller</w:t>
      </w:r>
      <w:r w:rsidRPr="00A32935">
        <w:t xml:space="preserve"> </w:t>
      </w:r>
      <w:r>
        <w:t>is only entitled to the benefit of</w:t>
      </w:r>
      <w:r w:rsidRPr="002E3B0A">
        <w:t xml:space="preserve"> </w:t>
      </w:r>
      <w:r>
        <w:t xml:space="preserve">clause </w:t>
      </w:r>
      <w:r>
        <w:fldChar w:fldCharType="begin"/>
      </w:r>
      <w:r>
        <w:instrText xml:space="preserve"> REF _Ref507414347 \r \h </w:instrText>
      </w:r>
      <w:r w:rsidR="005A07C9">
        <w:instrText xml:space="preserve"> \* MERGEFORMAT </w:instrText>
      </w:r>
      <w:r>
        <w:fldChar w:fldCharType="separate"/>
      </w:r>
      <w:r w:rsidR="00E968C0">
        <w:t>14.2.5</w:t>
      </w:r>
      <w:r>
        <w:fldChar w:fldCharType="end"/>
      </w:r>
      <w:r>
        <w:t xml:space="preserve"> in relation to </w:t>
      </w:r>
      <w:r w:rsidRPr="005C0742">
        <w:t xml:space="preserve">inaccurate or incomplete </w:t>
      </w:r>
      <w:r w:rsidRPr="00A42C30">
        <w:rPr>
          <w:b/>
          <w:i/>
        </w:rPr>
        <w:t>buyer’s data</w:t>
      </w:r>
      <w:r w:rsidRPr="005C0742">
        <w:t xml:space="preserve"> </w:t>
      </w:r>
      <w:r>
        <w:t xml:space="preserve">if </w:t>
      </w:r>
      <w:r w:rsidRPr="00380EEC">
        <w:rPr>
          <w:b/>
          <w:i/>
        </w:rPr>
        <w:t xml:space="preserve">seller notifies buyer </w:t>
      </w:r>
      <w:r w:rsidRPr="002E3B0A">
        <w:t xml:space="preserve">immediately it becomes aware that </w:t>
      </w:r>
      <w:r>
        <w:t xml:space="preserve">the relevant </w:t>
      </w:r>
      <w:r w:rsidRPr="00380EEC">
        <w:rPr>
          <w:b/>
          <w:i/>
        </w:rPr>
        <w:t>buyer’s data</w:t>
      </w:r>
      <w:r w:rsidRPr="002E3B0A">
        <w:t xml:space="preserve"> is </w:t>
      </w:r>
      <w:r w:rsidRPr="005C0742">
        <w:t xml:space="preserve">inaccurate </w:t>
      </w:r>
      <w:r w:rsidRPr="002E3B0A">
        <w:t xml:space="preserve">or incomplete or </w:t>
      </w:r>
      <w:r>
        <w:t>is inconsistent</w:t>
      </w:r>
      <w:r w:rsidRPr="002E3B0A">
        <w:t xml:space="preserve"> with </w:t>
      </w:r>
      <w:r>
        <w:t xml:space="preserve">other </w:t>
      </w:r>
      <w:r w:rsidRPr="00A42C30">
        <w:rPr>
          <w:b/>
          <w:i/>
        </w:rPr>
        <w:t>buyer’s data</w:t>
      </w:r>
      <w:r>
        <w:t>.</w:t>
      </w:r>
      <w:r w:rsidR="00AF6C49">
        <w:t xml:space="preserve"> </w:t>
      </w:r>
      <w:bookmarkEnd w:id="6129"/>
    </w:p>
    <w:p w14:paraId="490E37EF" w14:textId="77777777" w:rsidR="0022532D" w:rsidRDefault="0022532D" w:rsidP="00C1440D">
      <w:pPr>
        <w:pStyle w:val="Heading2"/>
      </w:pPr>
      <w:bookmarkStart w:id="6130" w:name="_Toc507402167"/>
      <w:bookmarkStart w:id="6131" w:name="_Toc507402304"/>
      <w:bookmarkStart w:id="6132" w:name="_Toc507404003"/>
      <w:bookmarkStart w:id="6133" w:name="_Toc507404688"/>
      <w:bookmarkStart w:id="6134" w:name="_Toc507408385"/>
      <w:bookmarkStart w:id="6135" w:name="_Toc507410015"/>
      <w:bookmarkStart w:id="6136" w:name="_Toc507412686"/>
      <w:bookmarkStart w:id="6137" w:name="_Toc507413100"/>
      <w:bookmarkStart w:id="6138" w:name="_Toc507413919"/>
      <w:bookmarkStart w:id="6139" w:name="_Toc507417481"/>
      <w:bookmarkStart w:id="6140" w:name="_Toc507418577"/>
      <w:bookmarkStart w:id="6141" w:name="_Toc507418851"/>
      <w:bookmarkStart w:id="6142" w:name="_Toc507417877"/>
      <w:bookmarkStart w:id="6143" w:name="_Toc507419262"/>
      <w:bookmarkStart w:id="6144" w:name="_Toc507491115"/>
      <w:bookmarkStart w:id="6145" w:name="_Toc511977262"/>
      <w:bookmarkStart w:id="6146" w:name="_Toc517958641"/>
      <w:bookmarkStart w:id="6147" w:name="_Toc517962329"/>
      <w:bookmarkStart w:id="6148" w:name="_Toc518041503"/>
      <w:bookmarkStart w:id="6149" w:name="_Toc518756612"/>
      <w:bookmarkStart w:id="6150" w:name="_Toc184800520"/>
      <w:r w:rsidRPr="00C1440D">
        <w:t>Indemnities</w:t>
      </w:r>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p>
    <w:p w14:paraId="490E37F0" w14:textId="77777777" w:rsidR="0022532D" w:rsidRDefault="0022532D" w:rsidP="005A07C9">
      <w:pPr>
        <w:pStyle w:val="Indentbodytext"/>
      </w:pPr>
      <w:bookmarkStart w:id="6151" w:name="_Ref506486807"/>
      <w:r w:rsidRPr="001B36F8">
        <w:rPr>
          <w:b/>
          <w:i/>
        </w:rPr>
        <w:t>seller</w:t>
      </w:r>
      <w:r>
        <w:t xml:space="preserve"> indemnifies </w:t>
      </w:r>
      <w:r w:rsidRPr="001B36F8">
        <w:rPr>
          <w:b/>
          <w:i/>
        </w:rPr>
        <w:t>buyer</w:t>
      </w:r>
      <w:r>
        <w:t xml:space="preserve"> and </w:t>
      </w:r>
      <w:r w:rsidRPr="002E3B0A">
        <w:rPr>
          <w:b/>
          <w:i/>
        </w:rPr>
        <w:t xml:space="preserve">buyer’s </w:t>
      </w:r>
      <w:r w:rsidRPr="00BF1974">
        <w:t>employees, officers, agents and contractors</w:t>
      </w:r>
      <w:r>
        <w:t xml:space="preserve"> against losses reasonably sustained or incurred by any of them as a result of any claim made or threatened </w:t>
      </w:r>
      <w:r w:rsidRPr="009E6089">
        <w:t xml:space="preserve">by a </w:t>
      </w:r>
      <w:r w:rsidRPr="009E6089">
        <w:rPr>
          <w:b/>
          <w:i/>
        </w:rPr>
        <w:t>third party</w:t>
      </w:r>
      <w:r>
        <w:t xml:space="preserve"> (including a </w:t>
      </w:r>
      <w:r w:rsidRPr="007A789C">
        <w:rPr>
          <w:b/>
          <w:i/>
        </w:rPr>
        <w:t>subcontractor</w:t>
      </w:r>
      <w:r>
        <w:t>) in relation to any of the following:</w:t>
      </w:r>
      <w:bookmarkEnd w:id="6151"/>
    </w:p>
    <w:p w14:paraId="490E37F1" w14:textId="77777777" w:rsidR="0022532D" w:rsidRDefault="0022532D" w:rsidP="00AA674A">
      <w:pPr>
        <w:pStyle w:val="indentalphalevel1"/>
        <w:numPr>
          <w:ilvl w:val="0"/>
          <w:numId w:val="103"/>
        </w:numPr>
      </w:pPr>
      <w:r>
        <w:t xml:space="preserve">a breach of this contract, including any breach of </w:t>
      </w:r>
      <w:r w:rsidRPr="00211EDB">
        <w:rPr>
          <w:b/>
          <w:i/>
        </w:rPr>
        <w:t>seller’s</w:t>
      </w:r>
      <w:r>
        <w:t xml:space="preserve"> warranties in this contract;</w:t>
      </w:r>
    </w:p>
    <w:p w14:paraId="490E37F2" w14:textId="77777777" w:rsidR="0022532D" w:rsidRDefault="0022532D" w:rsidP="00AA674A">
      <w:pPr>
        <w:pStyle w:val="indentalphalevel1"/>
        <w:numPr>
          <w:ilvl w:val="0"/>
          <w:numId w:val="103"/>
        </w:numPr>
      </w:pPr>
      <w:r>
        <w:t xml:space="preserve">any claim that any </w:t>
      </w:r>
      <w:r w:rsidRPr="00211EDB">
        <w:rPr>
          <w:b/>
          <w:i/>
        </w:rPr>
        <w:t>deliverables</w:t>
      </w:r>
      <w:r>
        <w:t xml:space="preserve"> provided by </w:t>
      </w:r>
      <w:r w:rsidRPr="00211EDB">
        <w:rPr>
          <w:b/>
          <w:i/>
        </w:rPr>
        <w:t>seller</w:t>
      </w:r>
      <w:r>
        <w:t xml:space="preserve"> to </w:t>
      </w:r>
      <w:r w:rsidRPr="00211EDB">
        <w:rPr>
          <w:b/>
          <w:i/>
        </w:rPr>
        <w:t>buyer</w:t>
      </w:r>
      <w:r>
        <w:t xml:space="preserve"> under this contract infringe the </w:t>
      </w:r>
      <w:r w:rsidRPr="00211EDB">
        <w:rPr>
          <w:b/>
          <w:i/>
        </w:rPr>
        <w:t>intellectual property rights</w:t>
      </w:r>
      <w:r>
        <w:t xml:space="preserve"> of a </w:t>
      </w:r>
      <w:r w:rsidRPr="00211EDB">
        <w:rPr>
          <w:b/>
          <w:i/>
        </w:rPr>
        <w:t>third party</w:t>
      </w:r>
      <w:r>
        <w:t>; and</w:t>
      </w:r>
    </w:p>
    <w:p w14:paraId="490E37F3" w14:textId="77777777" w:rsidR="0022532D" w:rsidRDefault="0022532D" w:rsidP="00AA674A">
      <w:pPr>
        <w:pStyle w:val="indentalphalevel1"/>
        <w:numPr>
          <w:ilvl w:val="0"/>
          <w:numId w:val="103"/>
        </w:numPr>
      </w:pPr>
      <w:r>
        <w:t xml:space="preserve">any negligent or deliberately wrongful act or omission, or breach of </w:t>
      </w:r>
      <w:r w:rsidRPr="00E13109">
        <w:rPr>
          <w:b/>
          <w:i/>
        </w:rPr>
        <w:t>law</w:t>
      </w:r>
      <w:r>
        <w:t>, in relation to this contract.</w:t>
      </w:r>
    </w:p>
    <w:p w14:paraId="490E37F4" w14:textId="5A80887F" w:rsidR="0022532D" w:rsidRDefault="0022532D" w:rsidP="005A07C9">
      <w:pPr>
        <w:pStyle w:val="Indentbodytext"/>
      </w:pPr>
      <w:r w:rsidRPr="001B36F8">
        <w:rPr>
          <w:b/>
          <w:i/>
        </w:rPr>
        <w:t>buyer</w:t>
      </w:r>
      <w:r>
        <w:t xml:space="preserve"> holds the benefit of the indemnity in clause </w:t>
      </w:r>
      <w:r>
        <w:fldChar w:fldCharType="begin"/>
      </w:r>
      <w:r>
        <w:instrText xml:space="preserve"> REF _Ref506486807 \r \h </w:instrText>
      </w:r>
      <w:r w:rsidR="005A07C9">
        <w:instrText xml:space="preserve"> \* MERGEFORMAT </w:instrText>
      </w:r>
      <w:r>
        <w:fldChar w:fldCharType="separate"/>
      </w:r>
      <w:r w:rsidR="00E968C0">
        <w:t>14.3.1</w:t>
      </w:r>
      <w:r>
        <w:fldChar w:fldCharType="end"/>
      </w:r>
      <w:r>
        <w:t xml:space="preserve"> on trust for </w:t>
      </w:r>
      <w:r w:rsidRPr="002E3B0A">
        <w:rPr>
          <w:b/>
          <w:i/>
        </w:rPr>
        <w:t>buyer</w:t>
      </w:r>
      <w:r>
        <w:rPr>
          <w:b/>
          <w:i/>
        </w:rPr>
        <w:t>’s</w:t>
      </w:r>
      <w:r w:rsidRPr="002E3B0A">
        <w:rPr>
          <w:b/>
          <w:i/>
        </w:rPr>
        <w:t xml:space="preserve"> </w:t>
      </w:r>
      <w:r w:rsidRPr="00BF1974">
        <w:t>employees, officers, agents and contractors</w:t>
      </w:r>
      <w:r>
        <w:t>.</w:t>
      </w:r>
    </w:p>
    <w:p w14:paraId="490E37F5" w14:textId="1C0CD2AB" w:rsidR="0022532D" w:rsidRDefault="0022532D" w:rsidP="005A07C9">
      <w:pPr>
        <w:pStyle w:val="Indentbodytext"/>
      </w:pPr>
      <w:r>
        <w:t xml:space="preserve">For the purpose of clause </w:t>
      </w:r>
      <w:r>
        <w:fldChar w:fldCharType="begin"/>
      </w:r>
      <w:r>
        <w:instrText xml:space="preserve"> REF _Ref506486807 \r \h </w:instrText>
      </w:r>
      <w:r w:rsidR="005A07C9">
        <w:instrText xml:space="preserve"> \* MERGEFORMAT </w:instrText>
      </w:r>
      <w:r>
        <w:fldChar w:fldCharType="separate"/>
      </w:r>
      <w:r w:rsidR="00E968C0">
        <w:t>14.3.1</w:t>
      </w:r>
      <w:r>
        <w:fldChar w:fldCharType="end"/>
      </w:r>
      <w:r>
        <w:t xml:space="preserve">, a claim by a </w:t>
      </w:r>
      <w:r w:rsidRPr="002E3B0A">
        <w:rPr>
          <w:b/>
          <w:i/>
        </w:rPr>
        <w:t>third party</w:t>
      </w:r>
      <w:r>
        <w:t xml:space="preserve"> that it is entitled to payment from </w:t>
      </w:r>
      <w:r w:rsidRPr="001B36F8">
        <w:rPr>
          <w:b/>
          <w:i/>
        </w:rPr>
        <w:t>buyer</w:t>
      </w:r>
      <w:r>
        <w:t xml:space="preserve"> in relation to its use of </w:t>
      </w:r>
      <w:r w:rsidRPr="001B36F8">
        <w:rPr>
          <w:b/>
          <w:i/>
        </w:rPr>
        <w:t xml:space="preserve">deliverables </w:t>
      </w:r>
      <w:r>
        <w:t xml:space="preserve">provided by </w:t>
      </w:r>
      <w:r w:rsidRPr="001B36F8">
        <w:rPr>
          <w:b/>
          <w:i/>
        </w:rPr>
        <w:t xml:space="preserve">seller </w:t>
      </w:r>
      <w:r>
        <w:t xml:space="preserve">to </w:t>
      </w:r>
      <w:r w:rsidRPr="001B36F8">
        <w:rPr>
          <w:b/>
          <w:i/>
        </w:rPr>
        <w:t>buyer</w:t>
      </w:r>
      <w:r>
        <w:t xml:space="preserve"> under this contract is taken to be a claim by the </w:t>
      </w:r>
      <w:r w:rsidRPr="002E3B0A">
        <w:rPr>
          <w:b/>
          <w:i/>
        </w:rPr>
        <w:t>third party</w:t>
      </w:r>
      <w:r>
        <w:t xml:space="preserve"> that the </w:t>
      </w:r>
      <w:r w:rsidRPr="001B36F8">
        <w:rPr>
          <w:b/>
          <w:i/>
        </w:rPr>
        <w:t>deliverables</w:t>
      </w:r>
      <w:r>
        <w:t xml:space="preserve"> infringe the </w:t>
      </w:r>
      <w:r w:rsidRPr="001B19F0">
        <w:rPr>
          <w:b/>
          <w:i/>
        </w:rPr>
        <w:t>third party’s intellectual property rights</w:t>
      </w:r>
      <w:r>
        <w:t xml:space="preserve">, despite statutory provisions providing protection to the Commonwealth for infringement of </w:t>
      </w:r>
      <w:r w:rsidRPr="00953F3D">
        <w:rPr>
          <w:b/>
          <w:i/>
        </w:rPr>
        <w:t xml:space="preserve">intellectual </w:t>
      </w:r>
      <w:r w:rsidRPr="00953F3D">
        <w:rPr>
          <w:b/>
          <w:i/>
        </w:rPr>
        <w:lastRenderedPageBreak/>
        <w:t>property rights</w:t>
      </w:r>
      <w:r>
        <w:t xml:space="preserve"> (for example, section 183 of the </w:t>
      </w:r>
      <w:r w:rsidRPr="00210374">
        <w:rPr>
          <w:i/>
        </w:rPr>
        <w:t>Copyright Act 1968</w:t>
      </w:r>
      <w:r>
        <w:t xml:space="preserve"> (Cth)).</w:t>
      </w:r>
    </w:p>
    <w:p w14:paraId="490E37F6" w14:textId="5520755F" w:rsidR="0022532D" w:rsidRDefault="0022532D" w:rsidP="005A07C9">
      <w:pPr>
        <w:pStyle w:val="Indentbodytext"/>
      </w:pPr>
      <w:bookmarkStart w:id="6152" w:name="_Ref506488877"/>
      <w:r>
        <w:t xml:space="preserve">To enforce the indemnity in clause </w:t>
      </w:r>
      <w:r>
        <w:fldChar w:fldCharType="begin"/>
      </w:r>
      <w:r>
        <w:instrText xml:space="preserve"> REF _Ref506486807 \r \h </w:instrText>
      </w:r>
      <w:r w:rsidR="005A07C9">
        <w:instrText xml:space="preserve"> \* MERGEFORMAT </w:instrText>
      </w:r>
      <w:r>
        <w:fldChar w:fldCharType="separate"/>
      </w:r>
      <w:r w:rsidR="00E968C0">
        <w:t>14.3.1</w:t>
      </w:r>
      <w:r>
        <w:fldChar w:fldCharType="end"/>
      </w:r>
      <w:r>
        <w:t xml:space="preserve">, </w:t>
      </w:r>
      <w:r w:rsidRPr="001B36F8">
        <w:rPr>
          <w:b/>
          <w:i/>
        </w:rPr>
        <w:t>buyer</w:t>
      </w:r>
      <w:r>
        <w:t xml:space="preserve"> must:</w:t>
      </w:r>
      <w:bookmarkEnd w:id="6152"/>
    </w:p>
    <w:p w14:paraId="490E37F7" w14:textId="77777777" w:rsidR="0022532D" w:rsidRPr="00211EDB" w:rsidRDefault="0022532D" w:rsidP="00AA674A">
      <w:pPr>
        <w:pStyle w:val="indentalphalevel1"/>
        <w:numPr>
          <w:ilvl w:val="0"/>
          <w:numId w:val="104"/>
        </w:numPr>
        <w:rPr>
          <w:b/>
          <w:i/>
        </w:rPr>
      </w:pPr>
      <w:r w:rsidRPr="00211EDB">
        <w:rPr>
          <w:b/>
          <w:i/>
        </w:rPr>
        <w:t>notify seller</w:t>
      </w:r>
      <w:r w:rsidRPr="00E13109">
        <w:t>;</w:t>
      </w:r>
    </w:p>
    <w:p w14:paraId="490E37F8" w14:textId="7B91F0BA" w:rsidR="0022532D" w:rsidRDefault="0022532D" w:rsidP="00211EDB">
      <w:pPr>
        <w:pStyle w:val="indentalphalevel1"/>
      </w:pPr>
      <w:r>
        <w:t xml:space="preserve">subject to clause </w:t>
      </w:r>
      <w:r>
        <w:fldChar w:fldCharType="begin"/>
      </w:r>
      <w:r>
        <w:instrText xml:space="preserve"> REF _Ref506488444 \r \h </w:instrText>
      </w:r>
      <w:r w:rsidR="00775CAE">
        <w:instrText xml:space="preserve"> \* MERGEFORMAT </w:instrText>
      </w:r>
      <w:r>
        <w:fldChar w:fldCharType="separate"/>
      </w:r>
      <w:r w:rsidR="00E968C0">
        <w:t>14.3.5</w:t>
      </w:r>
      <w:r>
        <w:fldChar w:fldCharType="end"/>
      </w:r>
      <w:r>
        <w:t xml:space="preserve">, permit </w:t>
      </w:r>
      <w:r w:rsidRPr="001B36F8">
        <w:rPr>
          <w:b/>
          <w:i/>
        </w:rPr>
        <w:t>seller</w:t>
      </w:r>
      <w:r>
        <w:t xml:space="preserve">, at </w:t>
      </w:r>
      <w:r w:rsidRPr="001B36F8">
        <w:rPr>
          <w:b/>
          <w:i/>
        </w:rPr>
        <w:t>seller’s</w:t>
      </w:r>
      <w:r>
        <w:t xml:space="preserve"> expense, to manage settlement negotiations and any litigation with the </w:t>
      </w:r>
      <w:r w:rsidRPr="002E3B0A">
        <w:rPr>
          <w:b/>
          <w:i/>
        </w:rPr>
        <w:t>third party</w:t>
      </w:r>
      <w:r>
        <w:t>; and</w:t>
      </w:r>
    </w:p>
    <w:p w14:paraId="490E37F9" w14:textId="77777777" w:rsidR="0022532D" w:rsidRDefault="0022532D" w:rsidP="00211EDB">
      <w:pPr>
        <w:pStyle w:val="indentalphalevel1"/>
      </w:pPr>
      <w:r>
        <w:t xml:space="preserve">if </w:t>
      </w:r>
      <w:r w:rsidRPr="001B36F8">
        <w:rPr>
          <w:b/>
          <w:i/>
        </w:rPr>
        <w:t>seller</w:t>
      </w:r>
      <w:r>
        <w:t xml:space="preserve"> does manage settlement negotiations and any litigation with the </w:t>
      </w:r>
      <w:r w:rsidRPr="002E3B0A">
        <w:rPr>
          <w:b/>
          <w:i/>
        </w:rPr>
        <w:t>third party</w:t>
      </w:r>
      <w:r>
        <w:t xml:space="preserve">, to provide (at </w:t>
      </w:r>
      <w:r w:rsidRPr="001B36F8">
        <w:rPr>
          <w:b/>
          <w:i/>
        </w:rPr>
        <w:t>seller’s</w:t>
      </w:r>
      <w:r>
        <w:t xml:space="preserve"> request in a </w:t>
      </w:r>
      <w:r w:rsidRPr="001B36F8">
        <w:rPr>
          <w:b/>
          <w:i/>
        </w:rPr>
        <w:t>notice</w:t>
      </w:r>
      <w:r>
        <w:t xml:space="preserve">) reasonable assistance to </w:t>
      </w:r>
      <w:r w:rsidRPr="001B36F8">
        <w:rPr>
          <w:b/>
          <w:i/>
        </w:rPr>
        <w:t>seller</w:t>
      </w:r>
      <w:r>
        <w:t xml:space="preserve"> in relation to the negotiations or litigation.</w:t>
      </w:r>
    </w:p>
    <w:p w14:paraId="490E37FA" w14:textId="12D29532" w:rsidR="0022532D" w:rsidRDefault="0022532D" w:rsidP="005A07C9">
      <w:pPr>
        <w:pStyle w:val="Indentbodytext"/>
      </w:pPr>
      <w:bookmarkStart w:id="6153" w:name="_Ref506488444"/>
      <w:r>
        <w:t xml:space="preserve">If </w:t>
      </w:r>
      <w:r w:rsidRPr="00D37E39">
        <w:rPr>
          <w:b/>
          <w:i/>
        </w:rPr>
        <w:t>seller</w:t>
      </w:r>
      <w:r>
        <w:t xml:space="preserve"> handles settlement negotiations and any litigation with the </w:t>
      </w:r>
      <w:r w:rsidRPr="002E3B0A">
        <w:rPr>
          <w:b/>
          <w:i/>
        </w:rPr>
        <w:t>third party</w:t>
      </w:r>
      <w:r>
        <w:t xml:space="preserve"> under clause </w:t>
      </w:r>
      <w:r>
        <w:fldChar w:fldCharType="begin"/>
      </w:r>
      <w:r>
        <w:instrText xml:space="preserve"> REF _Ref506488877 \r \h </w:instrText>
      </w:r>
      <w:r w:rsidR="005A07C9">
        <w:instrText xml:space="preserve"> \* MERGEFORMAT </w:instrText>
      </w:r>
      <w:r>
        <w:fldChar w:fldCharType="separate"/>
      </w:r>
      <w:r w:rsidR="00E968C0">
        <w:t>14.3.4</w:t>
      </w:r>
      <w:r>
        <w:fldChar w:fldCharType="end"/>
      </w:r>
      <w:r>
        <w:t xml:space="preserve">, </w:t>
      </w:r>
      <w:r w:rsidRPr="00D37E39">
        <w:rPr>
          <w:b/>
          <w:i/>
        </w:rPr>
        <w:t xml:space="preserve">seller </w:t>
      </w:r>
      <w:r>
        <w:t>must:</w:t>
      </w:r>
    </w:p>
    <w:p w14:paraId="490E37FB" w14:textId="77777777" w:rsidR="0022532D" w:rsidRDefault="0022532D" w:rsidP="00AA674A">
      <w:pPr>
        <w:pStyle w:val="indentalphalevel1"/>
        <w:numPr>
          <w:ilvl w:val="0"/>
          <w:numId w:val="105"/>
        </w:numPr>
      </w:pPr>
      <w:r>
        <w:t xml:space="preserve">comply with </w:t>
      </w:r>
      <w:r w:rsidRPr="00E13109">
        <w:rPr>
          <w:b/>
          <w:i/>
        </w:rPr>
        <w:t>law</w:t>
      </w:r>
      <w:r>
        <w:t xml:space="preserve"> (including the </w:t>
      </w:r>
      <w:r w:rsidRPr="00211EDB">
        <w:rPr>
          <w:b/>
          <w:i/>
        </w:rPr>
        <w:t>legal services directions</w:t>
      </w:r>
      <w:r>
        <w:t xml:space="preserve">) and government policy in relation to the negotiations and/or litigation as if </w:t>
      </w:r>
      <w:r w:rsidRPr="00211EDB">
        <w:rPr>
          <w:b/>
          <w:i/>
        </w:rPr>
        <w:t>seller</w:t>
      </w:r>
      <w:r>
        <w:t xml:space="preserve"> was an </w:t>
      </w:r>
      <w:r w:rsidRPr="00211EDB">
        <w:rPr>
          <w:b/>
          <w:i/>
        </w:rPr>
        <w:t>agency</w:t>
      </w:r>
      <w:r>
        <w:t xml:space="preserve"> of the same type as </w:t>
      </w:r>
      <w:r w:rsidRPr="00211EDB">
        <w:rPr>
          <w:b/>
          <w:i/>
        </w:rPr>
        <w:t>buyer</w:t>
      </w:r>
      <w:r>
        <w:t>;</w:t>
      </w:r>
    </w:p>
    <w:p w14:paraId="490E37FC" w14:textId="77777777" w:rsidR="0022532D" w:rsidRDefault="0022532D" w:rsidP="00211EDB">
      <w:pPr>
        <w:pStyle w:val="indentalphalevel1"/>
      </w:pPr>
      <w:r>
        <w:t xml:space="preserve">comply with any direction issued by the Commonwealth Attorney-General to </w:t>
      </w:r>
      <w:r w:rsidRPr="00D37E39">
        <w:rPr>
          <w:b/>
          <w:i/>
        </w:rPr>
        <w:t>buyer</w:t>
      </w:r>
      <w:r>
        <w:t xml:space="preserve"> (and </w:t>
      </w:r>
      <w:r w:rsidRPr="00D37E39">
        <w:rPr>
          <w:b/>
          <w:i/>
        </w:rPr>
        <w:t>notified</w:t>
      </w:r>
      <w:r>
        <w:t xml:space="preserve"> to </w:t>
      </w:r>
      <w:r w:rsidRPr="00D37E39">
        <w:rPr>
          <w:b/>
          <w:i/>
        </w:rPr>
        <w:t>seller</w:t>
      </w:r>
      <w:r>
        <w:t>) in relation to the negotiations and/or litigation; and</w:t>
      </w:r>
    </w:p>
    <w:p w14:paraId="490E37FD" w14:textId="77777777" w:rsidR="0022532D" w:rsidRDefault="0022532D" w:rsidP="00211EDB">
      <w:pPr>
        <w:pStyle w:val="indentalphalevel1"/>
      </w:pPr>
      <w:r>
        <w:t xml:space="preserve">promptly provide </w:t>
      </w:r>
      <w:r w:rsidRPr="00D37E39">
        <w:rPr>
          <w:b/>
          <w:i/>
        </w:rPr>
        <w:t>buyer</w:t>
      </w:r>
      <w:r>
        <w:t xml:space="preserve"> with any information reasonably requested by </w:t>
      </w:r>
      <w:r w:rsidRPr="00D37E39">
        <w:rPr>
          <w:b/>
          <w:i/>
        </w:rPr>
        <w:t>buyer</w:t>
      </w:r>
      <w:r>
        <w:t xml:space="preserve"> in a </w:t>
      </w:r>
      <w:r w:rsidRPr="00D37E39">
        <w:rPr>
          <w:b/>
          <w:i/>
        </w:rPr>
        <w:t>notice</w:t>
      </w:r>
      <w:r>
        <w:t xml:space="preserve"> to </w:t>
      </w:r>
      <w:r w:rsidRPr="00D37E39">
        <w:rPr>
          <w:b/>
          <w:i/>
        </w:rPr>
        <w:t>seller</w:t>
      </w:r>
      <w:r>
        <w:t xml:space="preserve"> in relation to the negotiations and/or litigation (including all information required by </w:t>
      </w:r>
      <w:r w:rsidRPr="00D37E39">
        <w:rPr>
          <w:b/>
          <w:i/>
        </w:rPr>
        <w:t xml:space="preserve">buyer </w:t>
      </w:r>
      <w:r>
        <w:t xml:space="preserve">to comply with reporting obligations under the </w:t>
      </w:r>
      <w:r w:rsidRPr="009E6089">
        <w:rPr>
          <w:b/>
          <w:i/>
        </w:rPr>
        <w:t>legal services directions</w:t>
      </w:r>
      <w:r>
        <w:t>).</w:t>
      </w:r>
    </w:p>
    <w:p w14:paraId="490E37FE" w14:textId="5C6C5FFD" w:rsidR="0022532D" w:rsidRPr="00823DFB" w:rsidRDefault="0022532D" w:rsidP="005A07C9">
      <w:pPr>
        <w:pStyle w:val="Indentbodytext"/>
      </w:pPr>
      <w:r>
        <w:t xml:space="preserve">The rights of </w:t>
      </w:r>
      <w:r w:rsidRPr="00D37E39">
        <w:rPr>
          <w:b/>
          <w:i/>
        </w:rPr>
        <w:t>buyer</w:t>
      </w:r>
      <w:r>
        <w:t xml:space="preserve"> and its </w:t>
      </w:r>
      <w:r w:rsidRPr="00BF1974">
        <w:t>employees, officers, agents and contractors</w:t>
      </w:r>
      <w:r>
        <w:t xml:space="preserve"> under clause </w:t>
      </w:r>
      <w:r>
        <w:fldChar w:fldCharType="begin"/>
      </w:r>
      <w:r>
        <w:instrText xml:space="preserve"> REF _Ref506486807 \r \h </w:instrText>
      </w:r>
      <w:r w:rsidR="005A07C9">
        <w:instrText xml:space="preserve"> \* MERGEFORMAT </w:instrText>
      </w:r>
      <w:r>
        <w:fldChar w:fldCharType="separate"/>
      </w:r>
      <w:r w:rsidR="00E968C0">
        <w:t>14.3.1</w:t>
      </w:r>
      <w:r>
        <w:fldChar w:fldCharType="end"/>
      </w:r>
      <w:r>
        <w:t xml:space="preserve"> are in addition to any other rights.</w:t>
      </w:r>
    </w:p>
    <w:p w14:paraId="490E37FF" w14:textId="77777777" w:rsidR="0022532D" w:rsidRDefault="0022532D" w:rsidP="00C1440D">
      <w:pPr>
        <w:pStyle w:val="Heading2"/>
      </w:pPr>
      <w:bookmarkStart w:id="6154" w:name="_Toc505935953"/>
      <w:bookmarkStart w:id="6155" w:name="_Toc505936625"/>
      <w:bookmarkStart w:id="6156" w:name="_Ref506369735"/>
      <w:bookmarkStart w:id="6157" w:name="_Toc506556789"/>
      <w:bookmarkStart w:id="6158" w:name="_Toc506557063"/>
      <w:bookmarkStart w:id="6159" w:name="_Toc506559459"/>
      <w:bookmarkStart w:id="6160" w:name="_Toc506558634"/>
      <w:bookmarkStart w:id="6161" w:name="_Toc506560977"/>
      <w:bookmarkStart w:id="6162" w:name="_Toc506749443"/>
      <w:bookmarkStart w:id="6163" w:name="_Toc507157462"/>
      <w:bookmarkStart w:id="6164" w:name="_Toc507158819"/>
      <w:bookmarkStart w:id="6165" w:name="_Toc507159713"/>
      <w:bookmarkStart w:id="6166" w:name="_Toc507162388"/>
      <w:bookmarkStart w:id="6167" w:name="_Toc507160849"/>
      <w:bookmarkStart w:id="6168" w:name="_Toc507163634"/>
      <w:bookmarkStart w:id="6169" w:name="_Toc507161917"/>
      <w:bookmarkStart w:id="6170" w:name="_Toc507163163"/>
      <w:bookmarkStart w:id="6171" w:name="_Toc507168063"/>
      <w:bookmarkStart w:id="6172" w:name="_Toc507166822"/>
      <w:bookmarkStart w:id="6173" w:name="_Toc507164670"/>
      <w:bookmarkStart w:id="6174" w:name="_Toc507165218"/>
      <w:bookmarkStart w:id="6175" w:name="_Toc507170709"/>
      <w:bookmarkStart w:id="6176" w:name="_Toc507166514"/>
      <w:bookmarkStart w:id="6177" w:name="_Toc507171622"/>
      <w:bookmarkStart w:id="6178" w:name="_Toc507168163"/>
      <w:bookmarkStart w:id="6179" w:name="_Toc507402168"/>
      <w:bookmarkStart w:id="6180" w:name="_Toc507402305"/>
      <w:bookmarkStart w:id="6181" w:name="_Toc507404004"/>
      <w:bookmarkStart w:id="6182" w:name="_Toc507404689"/>
      <w:bookmarkStart w:id="6183" w:name="_Toc507408386"/>
      <w:bookmarkStart w:id="6184" w:name="_Toc507410016"/>
      <w:bookmarkStart w:id="6185" w:name="_Toc507412687"/>
      <w:bookmarkStart w:id="6186" w:name="_Toc507413101"/>
      <w:bookmarkStart w:id="6187" w:name="_Toc507413920"/>
      <w:bookmarkStart w:id="6188" w:name="_Toc507417482"/>
      <w:bookmarkStart w:id="6189" w:name="_Toc507418578"/>
      <w:bookmarkStart w:id="6190" w:name="_Toc507418852"/>
      <w:bookmarkStart w:id="6191" w:name="_Toc507417878"/>
      <w:bookmarkStart w:id="6192" w:name="_Toc507419263"/>
      <w:bookmarkStart w:id="6193" w:name="_Toc507491116"/>
      <w:bookmarkStart w:id="6194" w:name="_Toc511977263"/>
      <w:bookmarkStart w:id="6195" w:name="_Toc517958642"/>
      <w:bookmarkStart w:id="6196" w:name="_Toc517962330"/>
      <w:bookmarkStart w:id="6197" w:name="_Toc518041504"/>
      <w:bookmarkStart w:id="6198" w:name="_Toc518756613"/>
      <w:bookmarkStart w:id="6199" w:name="_Toc184800521"/>
      <w:bookmarkEnd w:id="6153"/>
      <w:r w:rsidRPr="00C1440D">
        <w:t>Insurance</w:t>
      </w:r>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p>
    <w:p w14:paraId="490E3800" w14:textId="77777777" w:rsidR="0022532D" w:rsidRDefault="0022532D" w:rsidP="005A07C9">
      <w:pPr>
        <w:pStyle w:val="Indentbodytext"/>
      </w:pPr>
      <w:bookmarkStart w:id="6200" w:name="_Ref506490020"/>
      <w:r w:rsidRPr="00156E2E">
        <w:rPr>
          <w:b/>
          <w:i/>
        </w:rPr>
        <w:t>seller</w:t>
      </w:r>
      <w:r>
        <w:t xml:space="preserve"> must maintain the following insurance policies on ordinary terms with no unusual exclusions:</w:t>
      </w:r>
      <w:bookmarkEnd w:id="6200"/>
    </w:p>
    <w:p w14:paraId="490E3801" w14:textId="77777777" w:rsidR="0022532D" w:rsidRDefault="0022532D" w:rsidP="00AA674A">
      <w:pPr>
        <w:pStyle w:val="indentalphalevel1"/>
        <w:numPr>
          <w:ilvl w:val="0"/>
          <w:numId w:val="106"/>
        </w:numPr>
      </w:pPr>
      <w:r>
        <w:lastRenderedPageBreak/>
        <w:t xml:space="preserve">workers compensation insurance, during the </w:t>
      </w:r>
      <w:r w:rsidRPr="00211EDB">
        <w:rPr>
          <w:b/>
          <w:i/>
        </w:rPr>
        <w:t>term</w:t>
      </w:r>
      <w:r>
        <w:t xml:space="preserve">, as required by </w:t>
      </w:r>
      <w:r w:rsidRPr="00211EDB">
        <w:rPr>
          <w:b/>
          <w:i/>
        </w:rPr>
        <w:t>law</w:t>
      </w:r>
      <w:r w:rsidRPr="00613013">
        <w:t>;</w:t>
      </w:r>
    </w:p>
    <w:p w14:paraId="490E3802" w14:textId="31A1032A" w:rsidR="0022532D" w:rsidRDefault="0022532D" w:rsidP="00211EDB">
      <w:pPr>
        <w:pStyle w:val="indentalphalevel1"/>
      </w:pPr>
      <w:bookmarkStart w:id="6201" w:name="_Ref507408541"/>
      <w:r>
        <w:t xml:space="preserve">public liability insurance, in an amount of at least the value specified in Item </w:t>
      </w:r>
      <w:r>
        <w:rPr>
          <w:highlight w:val="yellow"/>
        </w:rPr>
        <w:fldChar w:fldCharType="begin"/>
      </w:r>
      <w:r>
        <w:instrText xml:space="preserve"> REF _Ref506757705 \r \h </w:instrText>
      </w:r>
      <w:r w:rsidR="00260FD3">
        <w:rPr>
          <w:highlight w:val="yellow"/>
        </w:rPr>
        <w:instrText xml:space="preserve"> \* MERGEFORMAT </w:instrText>
      </w:r>
      <w:r>
        <w:rPr>
          <w:highlight w:val="yellow"/>
        </w:rPr>
      </w:r>
      <w:r>
        <w:rPr>
          <w:highlight w:val="yellow"/>
        </w:rPr>
        <w:fldChar w:fldCharType="separate"/>
      </w:r>
      <w:r w:rsidR="00E968C0">
        <w:t>28</w:t>
      </w:r>
      <w:r>
        <w:fldChar w:fldCharType="end"/>
      </w:r>
      <w:r w:rsidRPr="009153C0">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613013">
        <w:t>;</w:t>
      </w:r>
      <w:bookmarkEnd w:id="6201"/>
    </w:p>
    <w:p w14:paraId="490E3803" w14:textId="75E4B16C" w:rsidR="0022532D" w:rsidRDefault="0022532D" w:rsidP="00211EDB">
      <w:pPr>
        <w:pStyle w:val="indentalphalevel1"/>
      </w:pPr>
      <w:bookmarkStart w:id="6202" w:name="_Ref507408542"/>
      <w:r>
        <w:t xml:space="preserve">if </w:t>
      </w:r>
      <w:r w:rsidRPr="00156E2E">
        <w:rPr>
          <w:b/>
          <w:i/>
        </w:rPr>
        <w:t>seller</w:t>
      </w:r>
      <w:r>
        <w:t xml:space="preserve"> provides </w:t>
      </w:r>
      <w:r w:rsidRPr="00156E2E">
        <w:rPr>
          <w:b/>
          <w:i/>
        </w:rPr>
        <w:t>services</w:t>
      </w:r>
      <w:r>
        <w:t xml:space="preserve"> under this contract, professional indemnity insurance, in an amount of at least the value specified in Item </w:t>
      </w:r>
      <w:r>
        <w:fldChar w:fldCharType="begin"/>
      </w:r>
      <w:r>
        <w:instrText xml:space="preserve"> REF _Ref506757735 \r \h </w:instrText>
      </w:r>
      <w:r w:rsidR="00260FD3">
        <w:instrText xml:space="preserve"> \* MERGEFORMAT </w:instrText>
      </w:r>
      <w:r>
        <w:fldChar w:fldCharType="separate"/>
      </w:r>
      <w:r w:rsidR="00E968C0">
        <w:t>29</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613013">
        <w:t>;</w:t>
      </w:r>
      <w:bookmarkEnd w:id="6202"/>
    </w:p>
    <w:p w14:paraId="490E3804" w14:textId="437798E8" w:rsidR="0022532D" w:rsidRDefault="0022532D" w:rsidP="00211EDB">
      <w:pPr>
        <w:pStyle w:val="indentalphalevel1"/>
      </w:pPr>
      <w:bookmarkStart w:id="6203" w:name="_Ref507408543"/>
      <w:r>
        <w:t xml:space="preserve">if </w:t>
      </w:r>
      <w:r w:rsidRPr="00156E2E">
        <w:rPr>
          <w:b/>
          <w:i/>
        </w:rPr>
        <w:t>seller</w:t>
      </w:r>
      <w:r>
        <w:t xml:space="preserve"> provides </w:t>
      </w:r>
      <w:r w:rsidRPr="00156E2E">
        <w:rPr>
          <w:b/>
          <w:i/>
        </w:rPr>
        <w:t>products</w:t>
      </w:r>
      <w:r>
        <w:t xml:space="preserve"> under this contract, product liability insurance, in an amount of at least the value specified in Item </w:t>
      </w:r>
      <w:r w:rsidRPr="00C44FA9">
        <w:fldChar w:fldCharType="begin"/>
      </w:r>
      <w:r w:rsidRPr="00C44FA9">
        <w:instrText xml:space="preserve"> REF _Ref506757787 \r \h </w:instrText>
      </w:r>
      <w:r>
        <w:instrText xml:space="preserve"> \* MERGEFORMAT </w:instrText>
      </w:r>
      <w:r w:rsidRPr="00C44FA9">
        <w:fldChar w:fldCharType="separate"/>
      </w:r>
      <w:r w:rsidR="00E968C0">
        <w:t>30</w:t>
      </w:r>
      <w:r w:rsidRPr="00C44FA9">
        <w:fldChar w:fldCharType="end"/>
      </w:r>
      <w:r w:rsidRPr="00C44FA9">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t>; and</w:t>
      </w:r>
      <w:bookmarkEnd w:id="6203"/>
    </w:p>
    <w:p w14:paraId="490E3805" w14:textId="182C1654" w:rsidR="0022532D" w:rsidRDefault="0022532D" w:rsidP="00211EDB">
      <w:pPr>
        <w:pStyle w:val="indentalphalevel1"/>
      </w:pPr>
      <w:bookmarkStart w:id="6204" w:name="_Ref507408544"/>
      <w:r>
        <w:t xml:space="preserve">any other insurance specified in Item </w:t>
      </w:r>
      <w:r w:rsidRPr="004F6100">
        <w:fldChar w:fldCharType="begin"/>
      </w:r>
      <w:r w:rsidRPr="004F6100">
        <w:instrText xml:space="preserve"> REF _Ref506757802 \r \h </w:instrText>
      </w:r>
      <w:r>
        <w:instrText xml:space="preserve"> \* MERGEFORMAT </w:instrText>
      </w:r>
      <w:r w:rsidRPr="004F6100">
        <w:fldChar w:fldCharType="separate"/>
      </w:r>
      <w:r w:rsidR="00E968C0">
        <w:t>31</w:t>
      </w:r>
      <w:r w:rsidRPr="004F6100">
        <w:fldChar w:fldCharType="end"/>
      </w:r>
      <w:r w:rsidRPr="004F6100">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t xml:space="preserve">, in an amount of at least the value specified in Item </w:t>
      </w:r>
      <w:r>
        <w:rPr>
          <w:highlight w:val="yellow"/>
        </w:rPr>
        <w:fldChar w:fldCharType="begin"/>
      </w:r>
      <w:r>
        <w:instrText xml:space="preserve"> REF _Ref506757802 \r \h </w:instrText>
      </w:r>
      <w:r w:rsidR="00260FD3">
        <w:rPr>
          <w:highlight w:val="yellow"/>
        </w:rPr>
        <w:instrText xml:space="preserve"> \* MERGEFORMAT </w:instrText>
      </w:r>
      <w:r>
        <w:rPr>
          <w:highlight w:val="yellow"/>
        </w:rPr>
      </w:r>
      <w:r>
        <w:rPr>
          <w:highlight w:val="yellow"/>
        </w:rPr>
        <w:fldChar w:fldCharType="separate"/>
      </w:r>
      <w:r w:rsidR="00E968C0">
        <w:t>31</w:t>
      </w:r>
      <w:r>
        <w:fldChar w:fldCharType="end"/>
      </w:r>
      <w:r>
        <w:t>.</w:t>
      </w:r>
      <w:bookmarkEnd w:id="6204"/>
    </w:p>
    <w:p w14:paraId="490E3806" w14:textId="35EDF794" w:rsidR="0022532D" w:rsidRDefault="0022532D" w:rsidP="005A07C9">
      <w:pPr>
        <w:pStyle w:val="Indentbodytext"/>
      </w:pPr>
      <w:r>
        <w:t xml:space="preserve">All amounts specified in clause </w:t>
      </w:r>
      <w:r>
        <w:fldChar w:fldCharType="begin"/>
      </w:r>
      <w:r>
        <w:instrText xml:space="preserve"> REF _Ref506490020 \r \h </w:instrText>
      </w:r>
      <w:r w:rsidR="005A07C9">
        <w:instrText xml:space="preserve"> \* MERGEFORMAT </w:instrText>
      </w:r>
      <w:r>
        <w:fldChar w:fldCharType="separate"/>
      </w:r>
      <w:r w:rsidR="00E968C0">
        <w:t>14.4.1</w:t>
      </w:r>
      <w:r>
        <w:fldChar w:fldCharType="end"/>
      </w:r>
      <w:r>
        <w:t xml:space="preserve"> are per claim (or series of related claims).</w:t>
      </w:r>
    </w:p>
    <w:p w14:paraId="490E3807" w14:textId="33EBCABF" w:rsidR="0022532D" w:rsidRDefault="0022532D" w:rsidP="005A07C9">
      <w:pPr>
        <w:pStyle w:val="Indentbodytext"/>
      </w:pPr>
      <w:bookmarkStart w:id="6205" w:name="_Ref506991606"/>
      <w:r w:rsidRPr="00156E2E">
        <w:rPr>
          <w:b/>
          <w:i/>
        </w:rPr>
        <w:t>seller</w:t>
      </w:r>
      <w:r>
        <w:t xml:space="preserve"> must maintain all insurance policies required under clause </w:t>
      </w:r>
      <w:r>
        <w:fldChar w:fldCharType="begin"/>
      </w:r>
      <w:r>
        <w:instrText xml:space="preserve"> REF _Ref506490020 \r \h </w:instrText>
      </w:r>
      <w:r w:rsidR="005A07C9">
        <w:instrText xml:space="preserve"> \* MERGEFORMAT </w:instrText>
      </w:r>
      <w:r>
        <w:fldChar w:fldCharType="separate"/>
      </w:r>
      <w:r w:rsidR="00E968C0">
        <w:t>14.4.1</w:t>
      </w:r>
      <w:r>
        <w:fldChar w:fldCharType="end"/>
      </w:r>
      <w:r>
        <w:t xml:space="preserve"> during the </w:t>
      </w:r>
      <w:r w:rsidRPr="00156E2E">
        <w:rPr>
          <w:b/>
          <w:i/>
        </w:rPr>
        <w:t>term</w:t>
      </w:r>
      <w:r>
        <w:t xml:space="preserve">, other than “claims made” polices which must be maintained for at least </w:t>
      </w:r>
      <w:r w:rsidRPr="002E3B0A">
        <w:t>2 years</w:t>
      </w:r>
      <w:r>
        <w:t xml:space="preserve"> (or such longer period if any specified in Item </w:t>
      </w:r>
      <w:r>
        <w:fldChar w:fldCharType="begin"/>
      </w:r>
      <w:r>
        <w:instrText xml:space="preserve"> REF _Ref507419841 \r \h </w:instrText>
      </w:r>
      <w:r w:rsidR="005A07C9">
        <w:instrText xml:space="preserve"> \* MERGEFORMAT </w:instrText>
      </w:r>
      <w:r>
        <w:fldChar w:fldCharType="separate"/>
      </w:r>
      <w:r w:rsidR="00E968C0">
        <w:t>32</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t>) after the expiry or termination of this contract.</w:t>
      </w:r>
      <w:bookmarkEnd w:id="6205"/>
    </w:p>
    <w:p w14:paraId="490E3808" w14:textId="72EF94C5" w:rsidR="0022532D" w:rsidRPr="00823DFB" w:rsidRDefault="0022532D" w:rsidP="005A07C9">
      <w:pPr>
        <w:pStyle w:val="Indentbodytext"/>
      </w:pPr>
      <w:r>
        <w:t xml:space="preserve">If requested by </w:t>
      </w:r>
      <w:r w:rsidRPr="00156E2E">
        <w:rPr>
          <w:b/>
          <w:i/>
        </w:rPr>
        <w:t>buyer</w:t>
      </w:r>
      <w:r>
        <w:t xml:space="preserve"> in a </w:t>
      </w:r>
      <w:r w:rsidRPr="00156E2E">
        <w:rPr>
          <w:b/>
          <w:i/>
        </w:rPr>
        <w:t>notice</w:t>
      </w:r>
      <w:r>
        <w:t xml:space="preserve">, </w:t>
      </w:r>
      <w:r w:rsidRPr="00156E2E">
        <w:rPr>
          <w:b/>
          <w:i/>
        </w:rPr>
        <w:t>seller</w:t>
      </w:r>
      <w:r>
        <w:t xml:space="preserve"> must provide </w:t>
      </w:r>
      <w:r w:rsidRPr="00156E2E">
        <w:rPr>
          <w:b/>
          <w:i/>
        </w:rPr>
        <w:t>buyer</w:t>
      </w:r>
      <w:r>
        <w:t xml:space="preserve"> with certificates of currency of all insurance policies required under clause </w:t>
      </w:r>
      <w:r>
        <w:fldChar w:fldCharType="begin"/>
      </w:r>
      <w:r>
        <w:instrText xml:space="preserve"> REF _Ref506490020 \r \h </w:instrText>
      </w:r>
      <w:r w:rsidR="005A07C9">
        <w:instrText xml:space="preserve"> \* MERGEFORMAT </w:instrText>
      </w:r>
      <w:r>
        <w:fldChar w:fldCharType="separate"/>
      </w:r>
      <w:r w:rsidR="00E968C0">
        <w:t>14.4.1</w:t>
      </w:r>
      <w:r>
        <w:fldChar w:fldCharType="end"/>
      </w:r>
      <w:r>
        <w:t xml:space="preserve"> and details of the extent of cover.</w:t>
      </w:r>
    </w:p>
    <w:p w14:paraId="490E3809" w14:textId="77777777" w:rsidR="0022532D" w:rsidRPr="002743FF" w:rsidRDefault="0022532D" w:rsidP="00980A1F">
      <w:pPr>
        <w:pStyle w:val="Heading1"/>
      </w:pPr>
      <w:bookmarkStart w:id="6206" w:name="_Toc517973946"/>
      <w:bookmarkStart w:id="6207" w:name="_Toc517974183"/>
      <w:bookmarkStart w:id="6208" w:name="_Toc517974420"/>
      <w:bookmarkStart w:id="6209" w:name="_Toc517974657"/>
      <w:bookmarkStart w:id="6210" w:name="_Toc517974894"/>
      <w:bookmarkStart w:id="6211" w:name="_Toc517975131"/>
      <w:bookmarkStart w:id="6212" w:name="_Toc517975368"/>
      <w:bookmarkStart w:id="6213" w:name="_Toc517975605"/>
      <w:bookmarkStart w:id="6214" w:name="_Toc517976234"/>
      <w:bookmarkStart w:id="6215" w:name="_Toc517980903"/>
      <w:bookmarkStart w:id="6216" w:name="_Toc517981269"/>
      <w:bookmarkStart w:id="6217" w:name="_Toc517981634"/>
      <w:bookmarkStart w:id="6218" w:name="_Toc518041505"/>
      <w:bookmarkStart w:id="6219" w:name="_Toc518731810"/>
      <w:bookmarkStart w:id="6220" w:name="_Toc518755530"/>
      <w:bookmarkStart w:id="6221" w:name="_Toc518755892"/>
      <w:bookmarkStart w:id="6222" w:name="_Toc518756253"/>
      <w:bookmarkStart w:id="6223" w:name="_Toc518756614"/>
      <w:bookmarkStart w:id="6224" w:name="_Toc517976235"/>
      <w:bookmarkStart w:id="6225" w:name="_Toc517980904"/>
      <w:bookmarkStart w:id="6226" w:name="_Toc517981270"/>
      <w:bookmarkStart w:id="6227" w:name="_Toc517981635"/>
      <w:bookmarkStart w:id="6228" w:name="_Toc518041506"/>
      <w:bookmarkStart w:id="6229" w:name="_Toc518731811"/>
      <w:bookmarkStart w:id="6230" w:name="_Toc518755531"/>
      <w:bookmarkStart w:id="6231" w:name="_Toc518755893"/>
      <w:bookmarkStart w:id="6232" w:name="_Toc518756254"/>
      <w:bookmarkStart w:id="6233" w:name="_Toc518756615"/>
      <w:bookmarkStart w:id="6234" w:name="_Toc517976236"/>
      <w:bookmarkStart w:id="6235" w:name="_Toc517980905"/>
      <w:bookmarkStart w:id="6236" w:name="_Toc517981271"/>
      <w:bookmarkStart w:id="6237" w:name="_Toc517981636"/>
      <w:bookmarkStart w:id="6238" w:name="_Toc518041507"/>
      <w:bookmarkStart w:id="6239" w:name="_Toc518731812"/>
      <w:bookmarkStart w:id="6240" w:name="_Toc518755532"/>
      <w:bookmarkStart w:id="6241" w:name="_Toc518755894"/>
      <w:bookmarkStart w:id="6242" w:name="_Toc518756255"/>
      <w:bookmarkStart w:id="6243" w:name="_Toc518756616"/>
      <w:bookmarkStart w:id="6244" w:name="_Toc517976237"/>
      <w:bookmarkStart w:id="6245" w:name="_Toc517980906"/>
      <w:bookmarkStart w:id="6246" w:name="_Toc517981272"/>
      <w:bookmarkStart w:id="6247" w:name="_Toc517981637"/>
      <w:bookmarkStart w:id="6248" w:name="_Toc518041508"/>
      <w:bookmarkStart w:id="6249" w:name="_Toc518731813"/>
      <w:bookmarkStart w:id="6250" w:name="_Toc518755533"/>
      <w:bookmarkStart w:id="6251" w:name="_Toc518755895"/>
      <w:bookmarkStart w:id="6252" w:name="_Toc518756256"/>
      <w:bookmarkStart w:id="6253" w:name="_Toc518756617"/>
      <w:bookmarkStart w:id="6254" w:name="_Toc517976238"/>
      <w:bookmarkStart w:id="6255" w:name="_Toc517980907"/>
      <w:bookmarkStart w:id="6256" w:name="_Toc517981273"/>
      <w:bookmarkStart w:id="6257" w:name="_Toc517981638"/>
      <w:bookmarkStart w:id="6258" w:name="_Toc518041509"/>
      <w:bookmarkStart w:id="6259" w:name="_Toc518731814"/>
      <w:bookmarkStart w:id="6260" w:name="_Toc518755534"/>
      <w:bookmarkStart w:id="6261" w:name="_Toc518755896"/>
      <w:bookmarkStart w:id="6262" w:name="_Toc518756257"/>
      <w:bookmarkStart w:id="6263" w:name="_Toc518756618"/>
      <w:bookmarkStart w:id="6264" w:name="_Toc517976239"/>
      <w:bookmarkStart w:id="6265" w:name="_Toc517980908"/>
      <w:bookmarkStart w:id="6266" w:name="_Toc517981274"/>
      <w:bookmarkStart w:id="6267" w:name="_Toc517981639"/>
      <w:bookmarkStart w:id="6268" w:name="_Toc518041510"/>
      <w:bookmarkStart w:id="6269" w:name="_Toc518731815"/>
      <w:bookmarkStart w:id="6270" w:name="_Toc518755535"/>
      <w:bookmarkStart w:id="6271" w:name="_Toc518755897"/>
      <w:bookmarkStart w:id="6272" w:name="_Toc518756258"/>
      <w:bookmarkStart w:id="6273" w:name="_Toc518756619"/>
      <w:bookmarkStart w:id="6274" w:name="_Toc517976240"/>
      <w:bookmarkStart w:id="6275" w:name="_Toc517980909"/>
      <w:bookmarkStart w:id="6276" w:name="_Toc517981275"/>
      <w:bookmarkStart w:id="6277" w:name="_Toc517981640"/>
      <w:bookmarkStart w:id="6278" w:name="_Toc518041511"/>
      <w:bookmarkStart w:id="6279" w:name="_Toc518731816"/>
      <w:bookmarkStart w:id="6280" w:name="_Toc518755536"/>
      <w:bookmarkStart w:id="6281" w:name="_Toc518755898"/>
      <w:bookmarkStart w:id="6282" w:name="_Toc518756259"/>
      <w:bookmarkStart w:id="6283" w:name="_Toc518756620"/>
      <w:bookmarkStart w:id="6284" w:name="_Toc517976241"/>
      <w:bookmarkStart w:id="6285" w:name="_Toc517980910"/>
      <w:bookmarkStart w:id="6286" w:name="_Toc517981276"/>
      <w:bookmarkStart w:id="6287" w:name="_Toc517981641"/>
      <w:bookmarkStart w:id="6288" w:name="_Toc518041512"/>
      <w:bookmarkStart w:id="6289" w:name="_Toc518731817"/>
      <w:bookmarkStart w:id="6290" w:name="_Toc518755537"/>
      <w:bookmarkStart w:id="6291" w:name="_Toc518755899"/>
      <w:bookmarkStart w:id="6292" w:name="_Toc518756260"/>
      <w:bookmarkStart w:id="6293" w:name="_Toc518756621"/>
      <w:bookmarkStart w:id="6294" w:name="_Toc517976242"/>
      <w:bookmarkStart w:id="6295" w:name="_Toc517980911"/>
      <w:bookmarkStart w:id="6296" w:name="_Toc517981277"/>
      <w:bookmarkStart w:id="6297" w:name="_Toc517981642"/>
      <w:bookmarkStart w:id="6298" w:name="_Toc518041513"/>
      <w:bookmarkStart w:id="6299" w:name="_Toc518731818"/>
      <w:bookmarkStart w:id="6300" w:name="_Toc518755538"/>
      <w:bookmarkStart w:id="6301" w:name="_Toc518755900"/>
      <w:bookmarkStart w:id="6302" w:name="_Toc518756261"/>
      <w:bookmarkStart w:id="6303" w:name="_Toc518756622"/>
      <w:bookmarkStart w:id="6304" w:name="_Toc517976243"/>
      <w:bookmarkStart w:id="6305" w:name="_Toc517980912"/>
      <w:bookmarkStart w:id="6306" w:name="_Toc517981278"/>
      <w:bookmarkStart w:id="6307" w:name="_Toc517981643"/>
      <w:bookmarkStart w:id="6308" w:name="_Toc518041514"/>
      <w:bookmarkStart w:id="6309" w:name="_Toc518731819"/>
      <w:bookmarkStart w:id="6310" w:name="_Toc518755539"/>
      <w:bookmarkStart w:id="6311" w:name="_Toc518755901"/>
      <w:bookmarkStart w:id="6312" w:name="_Toc518756262"/>
      <w:bookmarkStart w:id="6313" w:name="_Toc518756623"/>
      <w:bookmarkStart w:id="6314" w:name="_Toc517976244"/>
      <w:bookmarkStart w:id="6315" w:name="_Toc517980913"/>
      <w:bookmarkStart w:id="6316" w:name="_Toc517981279"/>
      <w:bookmarkStart w:id="6317" w:name="_Toc517981644"/>
      <w:bookmarkStart w:id="6318" w:name="_Toc518041515"/>
      <w:bookmarkStart w:id="6319" w:name="_Toc518731820"/>
      <w:bookmarkStart w:id="6320" w:name="_Toc518755540"/>
      <w:bookmarkStart w:id="6321" w:name="_Toc518755902"/>
      <w:bookmarkStart w:id="6322" w:name="_Toc518756263"/>
      <w:bookmarkStart w:id="6323" w:name="_Toc518756624"/>
      <w:bookmarkStart w:id="6324" w:name="_Toc517976245"/>
      <w:bookmarkStart w:id="6325" w:name="_Toc517980914"/>
      <w:bookmarkStart w:id="6326" w:name="_Toc517981280"/>
      <w:bookmarkStart w:id="6327" w:name="_Toc517981645"/>
      <w:bookmarkStart w:id="6328" w:name="_Toc518041516"/>
      <w:bookmarkStart w:id="6329" w:name="_Toc518731821"/>
      <w:bookmarkStart w:id="6330" w:name="_Toc518755541"/>
      <w:bookmarkStart w:id="6331" w:name="_Toc518755903"/>
      <w:bookmarkStart w:id="6332" w:name="_Toc518756264"/>
      <w:bookmarkStart w:id="6333" w:name="_Toc518756625"/>
      <w:bookmarkStart w:id="6334" w:name="_Toc517976246"/>
      <w:bookmarkStart w:id="6335" w:name="_Toc517980915"/>
      <w:bookmarkStart w:id="6336" w:name="_Toc517981281"/>
      <w:bookmarkStart w:id="6337" w:name="_Toc517981646"/>
      <w:bookmarkStart w:id="6338" w:name="_Toc518041517"/>
      <w:bookmarkStart w:id="6339" w:name="_Toc518731822"/>
      <w:bookmarkStart w:id="6340" w:name="_Toc518755542"/>
      <w:bookmarkStart w:id="6341" w:name="_Toc518755904"/>
      <w:bookmarkStart w:id="6342" w:name="_Toc518756265"/>
      <w:bookmarkStart w:id="6343" w:name="_Toc518756626"/>
      <w:bookmarkStart w:id="6344" w:name="_Toc517976247"/>
      <w:bookmarkStart w:id="6345" w:name="_Toc517980916"/>
      <w:bookmarkStart w:id="6346" w:name="_Toc517981282"/>
      <w:bookmarkStart w:id="6347" w:name="_Toc517981647"/>
      <w:bookmarkStart w:id="6348" w:name="_Toc518041518"/>
      <w:bookmarkStart w:id="6349" w:name="_Toc518731823"/>
      <w:bookmarkStart w:id="6350" w:name="_Toc518755543"/>
      <w:bookmarkStart w:id="6351" w:name="_Toc518755905"/>
      <w:bookmarkStart w:id="6352" w:name="_Toc518756266"/>
      <w:bookmarkStart w:id="6353" w:name="_Toc518756627"/>
      <w:bookmarkStart w:id="6354" w:name="_Toc517976248"/>
      <w:bookmarkStart w:id="6355" w:name="_Toc517980917"/>
      <w:bookmarkStart w:id="6356" w:name="_Toc517981283"/>
      <w:bookmarkStart w:id="6357" w:name="_Toc517981648"/>
      <w:bookmarkStart w:id="6358" w:name="_Toc518041519"/>
      <w:bookmarkStart w:id="6359" w:name="_Toc518731824"/>
      <w:bookmarkStart w:id="6360" w:name="_Toc518755544"/>
      <w:bookmarkStart w:id="6361" w:name="_Toc518755906"/>
      <w:bookmarkStart w:id="6362" w:name="_Toc518756267"/>
      <w:bookmarkStart w:id="6363" w:name="_Toc518756628"/>
      <w:bookmarkStart w:id="6364" w:name="_Toc517976249"/>
      <w:bookmarkStart w:id="6365" w:name="_Toc517980918"/>
      <w:bookmarkStart w:id="6366" w:name="_Toc517981284"/>
      <w:bookmarkStart w:id="6367" w:name="_Toc517981649"/>
      <w:bookmarkStart w:id="6368" w:name="_Toc518041520"/>
      <w:bookmarkStart w:id="6369" w:name="_Toc518731825"/>
      <w:bookmarkStart w:id="6370" w:name="_Toc518755545"/>
      <w:bookmarkStart w:id="6371" w:name="_Toc518755907"/>
      <w:bookmarkStart w:id="6372" w:name="_Toc518756268"/>
      <w:bookmarkStart w:id="6373" w:name="_Toc518756629"/>
      <w:bookmarkStart w:id="6374" w:name="_Toc517976250"/>
      <w:bookmarkStart w:id="6375" w:name="_Toc517980919"/>
      <w:bookmarkStart w:id="6376" w:name="_Toc517981285"/>
      <w:bookmarkStart w:id="6377" w:name="_Toc517981650"/>
      <w:bookmarkStart w:id="6378" w:name="_Toc518041521"/>
      <w:bookmarkStart w:id="6379" w:name="_Toc518731826"/>
      <w:bookmarkStart w:id="6380" w:name="_Toc518755546"/>
      <w:bookmarkStart w:id="6381" w:name="_Toc518755908"/>
      <w:bookmarkStart w:id="6382" w:name="_Toc518756269"/>
      <w:bookmarkStart w:id="6383" w:name="_Toc518756630"/>
      <w:bookmarkStart w:id="6384" w:name="_Toc517976251"/>
      <w:bookmarkStart w:id="6385" w:name="_Toc517980920"/>
      <w:bookmarkStart w:id="6386" w:name="_Toc517981286"/>
      <w:bookmarkStart w:id="6387" w:name="_Toc517981651"/>
      <w:bookmarkStart w:id="6388" w:name="_Toc518041522"/>
      <w:bookmarkStart w:id="6389" w:name="_Toc518731827"/>
      <w:bookmarkStart w:id="6390" w:name="_Toc518755547"/>
      <w:bookmarkStart w:id="6391" w:name="_Toc518755909"/>
      <w:bookmarkStart w:id="6392" w:name="_Toc518756270"/>
      <w:bookmarkStart w:id="6393" w:name="_Toc518756631"/>
      <w:bookmarkStart w:id="6394" w:name="_Toc517976252"/>
      <w:bookmarkStart w:id="6395" w:name="_Toc517980921"/>
      <w:bookmarkStart w:id="6396" w:name="_Toc517981287"/>
      <w:bookmarkStart w:id="6397" w:name="_Toc517981652"/>
      <w:bookmarkStart w:id="6398" w:name="_Toc518041523"/>
      <w:bookmarkStart w:id="6399" w:name="_Toc518731828"/>
      <w:bookmarkStart w:id="6400" w:name="_Toc518755548"/>
      <w:bookmarkStart w:id="6401" w:name="_Toc518755910"/>
      <w:bookmarkStart w:id="6402" w:name="_Toc518756271"/>
      <w:bookmarkStart w:id="6403" w:name="_Toc518756632"/>
      <w:bookmarkStart w:id="6404" w:name="_Toc505935955"/>
      <w:bookmarkStart w:id="6405" w:name="_Toc505936627"/>
      <w:bookmarkStart w:id="6406" w:name="_Toc506556791"/>
      <w:bookmarkStart w:id="6407" w:name="_Toc506557065"/>
      <w:bookmarkStart w:id="6408" w:name="_Toc506559461"/>
      <w:bookmarkStart w:id="6409" w:name="_Toc506558636"/>
      <w:bookmarkStart w:id="6410" w:name="_Toc506560979"/>
      <w:bookmarkStart w:id="6411" w:name="_Toc506749445"/>
      <w:bookmarkStart w:id="6412" w:name="_Toc507157464"/>
      <w:bookmarkStart w:id="6413" w:name="_Toc507158821"/>
      <w:bookmarkStart w:id="6414" w:name="_Toc507159715"/>
      <w:bookmarkStart w:id="6415" w:name="_Toc507162390"/>
      <w:bookmarkStart w:id="6416" w:name="_Toc507160851"/>
      <w:bookmarkStart w:id="6417" w:name="_Toc507163636"/>
      <w:bookmarkStart w:id="6418" w:name="_Toc507161919"/>
      <w:bookmarkStart w:id="6419" w:name="_Toc507163165"/>
      <w:bookmarkStart w:id="6420" w:name="_Toc507168065"/>
      <w:bookmarkStart w:id="6421" w:name="_Toc507166824"/>
      <w:bookmarkStart w:id="6422" w:name="_Toc507164672"/>
      <w:bookmarkStart w:id="6423" w:name="_Toc507165220"/>
      <w:bookmarkStart w:id="6424" w:name="_Toc507170711"/>
      <w:bookmarkStart w:id="6425" w:name="_Toc507166516"/>
      <w:bookmarkStart w:id="6426" w:name="_Toc507171624"/>
      <w:bookmarkStart w:id="6427" w:name="_Toc507168165"/>
      <w:bookmarkStart w:id="6428" w:name="_Toc507402170"/>
      <w:bookmarkStart w:id="6429" w:name="_Toc507402307"/>
      <w:bookmarkStart w:id="6430" w:name="_Toc507404006"/>
      <w:bookmarkStart w:id="6431" w:name="_Toc507404691"/>
      <w:bookmarkStart w:id="6432" w:name="_Toc507408388"/>
      <w:bookmarkStart w:id="6433" w:name="_Toc507410018"/>
      <w:bookmarkStart w:id="6434" w:name="_Toc507412689"/>
      <w:bookmarkStart w:id="6435" w:name="_Toc507413103"/>
      <w:bookmarkStart w:id="6436" w:name="_Toc507413922"/>
      <w:bookmarkStart w:id="6437" w:name="_Toc507417484"/>
      <w:bookmarkStart w:id="6438" w:name="_Toc507418580"/>
      <w:bookmarkStart w:id="6439" w:name="_Toc507418854"/>
      <w:bookmarkStart w:id="6440" w:name="_Toc507417880"/>
      <w:bookmarkStart w:id="6441" w:name="_Toc507419265"/>
      <w:bookmarkStart w:id="6442" w:name="_Toc507491118"/>
      <w:bookmarkStart w:id="6443" w:name="_Toc511977265"/>
      <w:bookmarkStart w:id="6444" w:name="_Toc517958643"/>
      <w:bookmarkStart w:id="6445" w:name="_Toc517962332"/>
      <w:bookmarkStart w:id="6446" w:name="_Ref518640542"/>
      <w:bookmarkStart w:id="6447" w:name="_Toc518041524"/>
      <w:bookmarkStart w:id="6448" w:name="_Toc518756633"/>
      <w:bookmarkStart w:id="6449" w:name="_Toc184800522"/>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bookmarkEnd w:id="6257"/>
      <w:bookmarkEnd w:id="6258"/>
      <w:bookmarkEnd w:id="6259"/>
      <w:bookmarkEnd w:id="6260"/>
      <w:bookmarkEnd w:id="6261"/>
      <w:bookmarkEnd w:id="6262"/>
      <w:bookmarkEnd w:id="6263"/>
      <w:bookmarkEnd w:id="6264"/>
      <w:bookmarkEnd w:id="6265"/>
      <w:bookmarkEnd w:id="6266"/>
      <w:bookmarkEnd w:id="6267"/>
      <w:bookmarkEnd w:id="6268"/>
      <w:bookmarkEnd w:id="6269"/>
      <w:bookmarkEnd w:id="6270"/>
      <w:bookmarkEnd w:id="6271"/>
      <w:bookmarkEnd w:id="6272"/>
      <w:bookmarkEnd w:id="6273"/>
      <w:bookmarkEnd w:id="6274"/>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bookmarkEnd w:id="6289"/>
      <w:bookmarkEnd w:id="6290"/>
      <w:bookmarkEnd w:id="6291"/>
      <w:bookmarkEnd w:id="6292"/>
      <w:bookmarkEnd w:id="6293"/>
      <w:bookmarkEnd w:id="6294"/>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bookmarkEnd w:id="6356"/>
      <w:bookmarkEnd w:id="6357"/>
      <w:bookmarkEnd w:id="6358"/>
      <w:bookmarkEnd w:id="6359"/>
      <w:bookmarkEnd w:id="6360"/>
      <w:bookmarkEnd w:id="6361"/>
      <w:bookmarkEnd w:id="6362"/>
      <w:bookmarkEnd w:id="6363"/>
      <w:bookmarkEnd w:id="6364"/>
      <w:bookmarkEnd w:id="6365"/>
      <w:bookmarkEnd w:id="6366"/>
      <w:bookmarkEnd w:id="6367"/>
      <w:bookmarkEnd w:id="6368"/>
      <w:bookmarkEnd w:id="6369"/>
      <w:bookmarkEnd w:id="6370"/>
      <w:bookmarkEnd w:id="6371"/>
      <w:bookmarkEnd w:id="6372"/>
      <w:bookmarkEnd w:id="6373"/>
      <w:bookmarkEnd w:id="6374"/>
      <w:bookmarkEnd w:id="6375"/>
      <w:bookmarkEnd w:id="6376"/>
      <w:bookmarkEnd w:id="6377"/>
      <w:bookmarkEnd w:id="6378"/>
      <w:bookmarkEnd w:id="6379"/>
      <w:bookmarkEnd w:id="6380"/>
      <w:bookmarkEnd w:id="6381"/>
      <w:bookmarkEnd w:id="6382"/>
      <w:bookmarkEnd w:id="6383"/>
      <w:bookmarkEnd w:id="6384"/>
      <w:bookmarkEnd w:id="6385"/>
      <w:bookmarkEnd w:id="6386"/>
      <w:bookmarkEnd w:id="6387"/>
      <w:bookmarkEnd w:id="6388"/>
      <w:bookmarkEnd w:id="6389"/>
      <w:bookmarkEnd w:id="6390"/>
      <w:bookmarkEnd w:id="6391"/>
      <w:bookmarkEnd w:id="6392"/>
      <w:bookmarkEnd w:id="6393"/>
      <w:bookmarkEnd w:id="6394"/>
      <w:bookmarkEnd w:id="6395"/>
      <w:bookmarkEnd w:id="6396"/>
      <w:bookmarkEnd w:id="6397"/>
      <w:bookmarkEnd w:id="6398"/>
      <w:bookmarkEnd w:id="6399"/>
      <w:bookmarkEnd w:id="6400"/>
      <w:bookmarkEnd w:id="6401"/>
      <w:bookmarkEnd w:id="6402"/>
      <w:bookmarkEnd w:id="6403"/>
      <w:r w:rsidRPr="002743FF">
        <w:t xml:space="preserve">Management of performance </w:t>
      </w:r>
      <w:r w:rsidRPr="00980A1F">
        <w:t>issues</w:t>
      </w:r>
      <w:bookmarkEnd w:id="6404"/>
      <w:bookmarkEnd w:id="6405"/>
      <w:bookmarkEnd w:id="6406"/>
      <w:bookmarkEnd w:id="6407"/>
      <w:bookmarkEnd w:id="6408"/>
      <w:bookmarkEnd w:id="6409"/>
      <w:bookmarkEnd w:id="6410"/>
      <w:bookmarkEnd w:id="6411"/>
      <w:bookmarkEnd w:id="6412"/>
      <w:bookmarkEnd w:id="6413"/>
      <w:bookmarkEnd w:id="6414"/>
      <w:bookmarkEnd w:id="6415"/>
      <w:bookmarkEnd w:id="6416"/>
      <w:bookmarkEnd w:id="6417"/>
      <w:bookmarkEnd w:id="6418"/>
      <w:bookmarkEnd w:id="6419"/>
      <w:bookmarkEnd w:id="6420"/>
      <w:bookmarkEnd w:id="6421"/>
      <w:bookmarkEnd w:id="6422"/>
      <w:bookmarkEnd w:id="6423"/>
      <w:bookmarkEnd w:id="6424"/>
      <w:bookmarkEnd w:id="6425"/>
      <w:bookmarkEnd w:id="6426"/>
      <w:bookmarkEnd w:id="6427"/>
      <w:bookmarkEnd w:id="6428"/>
      <w:bookmarkEnd w:id="6429"/>
      <w:bookmarkEnd w:id="6430"/>
      <w:bookmarkEnd w:id="6431"/>
      <w:bookmarkEnd w:id="6432"/>
      <w:bookmarkEnd w:id="6433"/>
      <w:bookmarkEnd w:id="6434"/>
      <w:bookmarkEnd w:id="6435"/>
      <w:bookmarkEnd w:id="6436"/>
      <w:bookmarkEnd w:id="6437"/>
      <w:bookmarkEnd w:id="6438"/>
      <w:bookmarkEnd w:id="6439"/>
      <w:bookmarkEnd w:id="6440"/>
      <w:bookmarkEnd w:id="6441"/>
      <w:bookmarkEnd w:id="6442"/>
      <w:bookmarkEnd w:id="6443"/>
      <w:bookmarkEnd w:id="6444"/>
      <w:bookmarkEnd w:id="6445"/>
      <w:bookmarkEnd w:id="6446"/>
      <w:bookmarkEnd w:id="6447"/>
      <w:bookmarkEnd w:id="6448"/>
      <w:bookmarkEnd w:id="6449"/>
    </w:p>
    <w:p w14:paraId="490E380A" w14:textId="77777777" w:rsidR="0022532D" w:rsidRPr="00C817A6" w:rsidRDefault="0022532D" w:rsidP="00980A1F">
      <w:pPr>
        <w:pStyle w:val="Heading2"/>
      </w:pPr>
      <w:bookmarkStart w:id="6450" w:name="_Toc505935956"/>
      <w:bookmarkStart w:id="6451" w:name="_Toc505936628"/>
      <w:bookmarkStart w:id="6452" w:name="_Toc506556792"/>
      <w:bookmarkStart w:id="6453" w:name="_Toc506557066"/>
      <w:bookmarkStart w:id="6454" w:name="_Toc506559462"/>
      <w:bookmarkStart w:id="6455" w:name="_Toc506558637"/>
      <w:bookmarkStart w:id="6456" w:name="_Toc506560980"/>
      <w:bookmarkStart w:id="6457" w:name="_Toc506749446"/>
      <w:bookmarkStart w:id="6458" w:name="_Ref506754983"/>
      <w:bookmarkStart w:id="6459" w:name="_Ref506837209"/>
      <w:bookmarkStart w:id="6460" w:name="_Toc507157465"/>
      <w:bookmarkStart w:id="6461" w:name="_Toc507158822"/>
      <w:bookmarkStart w:id="6462" w:name="_Toc507159716"/>
      <w:bookmarkStart w:id="6463" w:name="_Toc507162391"/>
      <w:bookmarkStart w:id="6464" w:name="_Toc507160852"/>
      <w:bookmarkStart w:id="6465" w:name="_Toc507163637"/>
      <w:bookmarkStart w:id="6466" w:name="_Toc507161920"/>
      <w:bookmarkStart w:id="6467" w:name="_Toc507163166"/>
      <w:bookmarkStart w:id="6468" w:name="_Toc507168066"/>
      <w:bookmarkStart w:id="6469" w:name="_Toc507166825"/>
      <w:bookmarkStart w:id="6470" w:name="_Toc507164673"/>
      <w:bookmarkStart w:id="6471" w:name="_Toc507165221"/>
      <w:bookmarkStart w:id="6472" w:name="_Toc507170712"/>
      <w:bookmarkStart w:id="6473" w:name="_Toc507166517"/>
      <w:bookmarkStart w:id="6474" w:name="_Toc507171625"/>
      <w:bookmarkStart w:id="6475" w:name="_Toc507168166"/>
      <w:bookmarkStart w:id="6476" w:name="_Ref507253225"/>
      <w:bookmarkStart w:id="6477" w:name="_Toc507402171"/>
      <w:bookmarkStart w:id="6478" w:name="_Toc507402308"/>
      <w:bookmarkStart w:id="6479" w:name="_Toc507404007"/>
      <w:bookmarkStart w:id="6480" w:name="_Toc507404692"/>
      <w:bookmarkStart w:id="6481" w:name="_Toc507408389"/>
      <w:bookmarkStart w:id="6482" w:name="_Toc507410019"/>
      <w:bookmarkStart w:id="6483" w:name="_Toc507412690"/>
      <w:bookmarkStart w:id="6484" w:name="_Toc507413104"/>
      <w:bookmarkStart w:id="6485" w:name="_Toc507413923"/>
      <w:bookmarkStart w:id="6486" w:name="_Toc507417485"/>
      <w:bookmarkStart w:id="6487" w:name="_Toc507418581"/>
      <w:bookmarkStart w:id="6488" w:name="_Toc507418855"/>
      <w:bookmarkStart w:id="6489" w:name="_Toc507417881"/>
      <w:bookmarkStart w:id="6490" w:name="_Toc507419266"/>
      <w:bookmarkStart w:id="6491" w:name="_Toc507491119"/>
      <w:bookmarkStart w:id="6492" w:name="_Toc511977266"/>
      <w:bookmarkStart w:id="6493" w:name="_Toc517958644"/>
      <w:bookmarkStart w:id="6494" w:name="_Toc517962333"/>
      <w:bookmarkStart w:id="6495" w:name="_Toc518041525"/>
      <w:bookmarkStart w:id="6496" w:name="_Toc518756634"/>
      <w:bookmarkStart w:id="6497" w:name="_Toc184800523"/>
      <w:r w:rsidRPr="00980A1F">
        <w:t>Defects</w:t>
      </w:r>
      <w:bookmarkEnd w:id="6450"/>
      <w:bookmarkEnd w:id="6451"/>
      <w:bookmarkEnd w:id="6452"/>
      <w:bookmarkEnd w:id="6453"/>
      <w:bookmarkEnd w:id="6454"/>
      <w:bookmarkEnd w:id="6455"/>
      <w:bookmarkEnd w:id="6456"/>
      <w:bookmarkEnd w:id="6457"/>
      <w:bookmarkEnd w:id="6458"/>
      <w:bookmarkEnd w:id="6459"/>
      <w:bookmarkEnd w:id="6460"/>
      <w:bookmarkEnd w:id="6461"/>
      <w:bookmarkEnd w:id="6462"/>
      <w:bookmarkEnd w:id="6463"/>
      <w:bookmarkEnd w:id="6464"/>
      <w:bookmarkEnd w:id="6465"/>
      <w:bookmarkEnd w:id="6466"/>
      <w:bookmarkEnd w:id="6467"/>
      <w:bookmarkEnd w:id="6468"/>
      <w:bookmarkEnd w:id="6469"/>
      <w:bookmarkEnd w:id="6470"/>
      <w:bookmarkEnd w:id="6471"/>
      <w:bookmarkEnd w:id="6472"/>
      <w:bookmarkEnd w:id="6473"/>
      <w:bookmarkEnd w:id="6474"/>
      <w:bookmarkEnd w:id="6475"/>
      <w:bookmarkEnd w:id="6476"/>
      <w:bookmarkEnd w:id="6477"/>
      <w:bookmarkEnd w:id="6478"/>
      <w:bookmarkEnd w:id="6479"/>
      <w:bookmarkEnd w:id="6480"/>
      <w:bookmarkEnd w:id="6481"/>
      <w:bookmarkEnd w:id="6482"/>
      <w:bookmarkEnd w:id="6483"/>
      <w:bookmarkEnd w:id="6484"/>
      <w:bookmarkEnd w:id="6485"/>
      <w:bookmarkEnd w:id="6486"/>
      <w:bookmarkEnd w:id="6487"/>
      <w:bookmarkEnd w:id="6488"/>
      <w:bookmarkEnd w:id="6489"/>
      <w:bookmarkEnd w:id="6490"/>
      <w:bookmarkEnd w:id="6491"/>
      <w:bookmarkEnd w:id="6492"/>
      <w:bookmarkEnd w:id="6493"/>
      <w:bookmarkEnd w:id="6494"/>
      <w:bookmarkEnd w:id="6495"/>
      <w:bookmarkEnd w:id="6496"/>
      <w:bookmarkEnd w:id="6497"/>
    </w:p>
    <w:p w14:paraId="490E380B" w14:textId="77777777" w:rsidR="0022532D" w:rsidRDefault="0022532D" w:rsidP="005A07C9">
      <w:pPr>
        <w:pStyle w:val="Indentbodytext"/>
      </w:pPr>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for </w:t>
      </w:r>
      <w:r w:rsidRPr="001B19F0">
        <w:rPr>
          <w:b/>
          <w:i/>
        </w:rPr>
        <w:t>acceptance</w:t>
      </w:r>
      <w:r>
        <w:t xml:space="preserve"> and </w:t>
      </w:r>
      <w:r w:rsidRPr="001B19F0">
        <w:rPr>
          <w:b/>
          <w:i/>
        </w:rPr>
        <w:t>buyer</w:t>
      </w:r>
      <w:r>
        <w:t xml:space="preserve"> rejects the </w:t>
      </w:r>
      <w:r w:rsidRPr="001B19F0">
        <w:rPr>
          <w:b/>
          <w:i/>
        </w:rPr>
        <w:t>deliverable</w:t>
      </w:r>
      <w:r w:rsidRPr="00FC47D9">
        <w:t>,</w:t>
      </w:r>
      <w:r w:rsidRPr="00634AEC">
        <w:t xml:space="preserve"> on the basis of </w:t>
      </w:r>
      <w:r w:rsidRPr="001B19F0">
        <w:rPr>
          <w:b/>
          <w:i/>
        </w:rPr>
        <w:t>acceptance tests</w:t>
      </w:r>
      <w:r w:rsidRPr="00FC47D9">
        <w:t>,</w:t>
      </w:r>
      <w:r w:rsidRPr="00634AEC">
        <w:t xml:space="preserve"> because the </w:t>
      </w:r>
      <w:r w:rsidRPr="001B19F0">
        <w:rPr>
          <w:b/>
          <w:i/>
        </w:rPr>
        <w:t>deliverable</w:t>
      </w:r>
      <w:r w:rsidRPr="00FC47D9">
        <w:t xml:space="preserve"> </w:t>
      </w:r>
      <w:r w:rsidRPr="00634AEC">
        <w:t>has a</w:t>
      </w:r>
      <w:r>
        <w:t xml:space="preserve"> </w:t>
      </w:r>
      <w:r w:rsidRPr="001B19F0">
        <w:rPr>
          <w:b/>
          <w:i/>
        </w:rPr>
        <w:t>defect</w:t>
      </w:r>
      <w:r>
        <w:t>,</w:t>
      </w:r>
      <w:r w:rsidRPr="00272550">
        <w:t xml:space="preserve"> </w:t>
      </w:r>
      <w:r w:rsidRPr="001B19F0">
        <w:rPr>
          <w:b/>
          <w:i/>
        </w:rPr>
        <w:t>seller</w:t>
      </w:r>
      <w:r>
        <w:t xml:space="preserve"> must (at no additional cost to </w:t>
      </w:r>
      <w:r w:rsidRPr="001B19F0">
        <w:rPr>
          <w:b/>
          <w:i/>
        </w:rPr>
        <w:lastRenderedPageBreak/>
        <w:t>buyer</w:t>
      </w:r>
      <w:r>
        <w:t>) remedy the</w:t>
      </w:r>
      <w:r w:rsidRPr="00E13109">
        <w:t xml:space="preserve"> </w:t>
      </w:r>
      <w:r w:rsidRPr="001B19F0">
        <w:rPr>
          <w:b/>
          <w:i/>
        </w:rPr>
        <w:t xml:space="preserve">defect </w:t>
      </w:r>
      <w:r>
        <w:t xml:space="preserve">and resubmit the </w:t>
      </w:r>
      <w:r w:rsidRPr="001B19F0">
        <w:rPr>
          <w:b/>
          <w:i/>
        </w:rPr>
        <w:t>deliverable</w:t>
      </w:r>
      <w:r>
        <w:t xml:space="preserve"> without </w:t>
      </w:r>
      <w:r w:rsidRPr="001B19F0">
        <w:rPr>
          <w:b/>
          <w:i/>
        </w:rPr>
        <w:t>defects</w:t>
      </w:r>
      <w:r>
        <w:t xml:space="preserve"> to </w:t>
      </w:r>
      <w:r w:rsidRPr="001B19F0">
        <w:rPr>
          <w:b/>
          <w:i/>
        </w:rPr>
        <w:t>buyer</w:t>
      </w:r>
      <w:r>
        <w:t xml:space="preserve"> for </w:t>
      </w:r>
      <w:r w:rsidRPr="001B19F0">
        <w:rPr>
          <w:b/>
          <w:i/>
        </w:rPr>
        <w:t>acceptance</w:t>
      </w:r>
      <w:r>
        <w:t xml:space="preserve">. </w:t>
      </w:r>
    </w:p>
    <w:p w14:paraId="490E380C" w14:textId="77777777" w:rsidR="0022532D" w:rsidRDefault="0022532D" w:rsidP="005A07C9">
      <w:pPr>
        <w:pStyle w:val="Indentbodytext"/>
      </w:pPr>
      <w:bookmarkStart w:id="6498" w:name="_Ref506838225"/>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and </w:t>
      </w:r>
      <w:r w:rsidRPr="001B19F0">
        <w:rPr>
          <w:b/>
          <w:i/>
        </w:rPr>
        <w:t xml:space="preserve">buyer accepts </w:t>
      </w:r>
      <w:r>
        <w:t xml:space="preserve">the </w:t>
      </w:r>
      <w:r w:rsidRPr="001B19F0">
        <w:rPr>
          <w:b/>
          <w:i/>
        </w:rPr>
        <w:t>deliverable</w:t>
      </w:r>
      <w:r>
        <w:t xml:space="preserve"> but:</w:t>
      </w:r>
      <w:bookmarkEnd w:id="6498"/>
    </w:p>
    <w:p w14:paraId="490E380D" w14:textId="77777777" w:rsidR="0022532D" w:rsidRDefault="0022532D" w:rsidP="00AA674A">
      <w:pPr>
        <w:pStyle w:val="indentalphalevel1"/>
        <w:numPr>
          <w:ilvl w:val="0"/>
          <w:numId w:val="107"/>
        </w:numPr>
      </w:pPr>
      <w:r>
        <w:t xml:space="preserve">the </w:t>
      </w:r>
      <w:r w:rsidRPr="00211EDB">
        <w:rPr>
          <w:b/>
          <w:i/>
        </w:rPr>
        <w:t>deliverable</w:t>
      </w:r>
      <w:r>
        <w:t xml:space="preserve"> has a</w:t>
      </w:r>
      <w:r w:rsidRPr="00260FD3">
        <w:t xml:space="preserve"> </w:t>
      </w:r>
      <w:r w:rsidRPr="00211EDB">
        <w:rPr>
          <w:b/>
          <w:i/>
        </w:rPr>
        <w:t>defect</w:t>
      </w:r>
      <w:r>
        <w:t>; and</w:t>
      </w:r>
    </w:p>
    <w:p w14:paraId="490E380E" w14:textId="77777777" w:rsidR="0022532D" w:rsidRDefault="0022532D" w:rsidP="00211EDB">
      <w:pPr>
        <w:pStyle w:val="indentalphalevel1"/>
      </w:pPr>
      <w:r>
        <w:t xml:space="preserve">during the </w:t>
      </w:r>
      <w:r w:rsidRPr="00211EDB">
        <w:rPr>
          <w:b/>
          <w:i/>
        </w:rPr>
        <w:t>warranty period</w:t>
      </w:r>
      <w:r>
        <w:t xml:space="preserve"> for that </w:t>
      </w:r>
      <w:r w:rsidRPr="00211EDB">
        <w:rPr>
          <w:b/>
          <w:i/>
        </w:rPr>
        <w:t>deliverable</w:t>
      </w:r>
      <w:r w:rsidRPr="00E13109">
        <w:t>,</w:t>
      </w:r>
      <w:r w:rsidRPr="00211EDB">
        <w:rPr>
          <w:b/>
          <w:i/>
        </w:rPr>
        <w:t xml:space="preserve"> buyer notifies seller</w:t>
      </w:r>
      <w:r w:rsidRPr="00260FD3">
        <w:t xml:space="preserve"> </w:t>
      </w:r>
      <w:r>
        <w:t>that the</w:t>
      </w:r>
      <w:r w:rsidRPr="00260FD3">
        <w:t xml:space="preserve"> </w:t>
      </w:r>
      <w:r w:rsidRPr="00211EDB">
        <w:rPr>
          <w:b/>
          <w:i/>
        </w:rPr>
        <w:t>deliverable</w:t>
      </w:r>
      <w:r>
        <w:t xml:space="preserve"> has the </w:t>
      </w:r>
      <w:r w:rsidRPr="00211EDB">
        <w:rPr>
          <w:b/>
          <w:i/>
        </w:rPr>
        <w:t>defect</w:t>
      </w:r>
      <w:r w:rsidRPr="00520B98">
        <w:rPr>
          <w:i/>
        </w:rPr>
        <w:t>,</w:t>
      </w:r>
    </w:p>
    <w:p w14:paraId="490E380F" w14:textId="77777777" w:rsidR="0022532D" w:rsidRPr="00B7226F" w:rsidRDefault="0022532D" w:rsidP="005A07C9">
      <w:pPr>
        <w:pStyle w:val="Indentbodytext"/>
        <w:numPr>
          <w:ilvl w:val="0"/>
          <w:numId w:val="0"/>
        </w:numPr>
        <w:ind w:left="1021"/>
      </w:pPr>
      <w:r w:rsidRPr="001B19F0">
        <w:rPr>
          <w:b/>
          <w:i/>
        </w:rPr>
        <w:t>seller</w:t>
      </w:r>
      <w:r>
        <w:t xml:space="preserve"> must (at no additional cost to </w:t>
      </w:r>
      <w:r w:rsidRPr="001B19F0">
        <w:rPr>
          <w:b/>
          <w:i/>
        </w:rPr>
        <w:t>buyer</w:t>
      </w:r>
      <w:r>
        <w:t xml:space="preserve">) remedy the </w:t>
      </w:r>
      <w:r w:rsidRPr="001B19F0">
        <w:rPr>
          <w:b/>
          <w:i/>
        </w:rPr>
        <w:t>defect</w:t>
      </w:r>
      <w:r>
        <w:t xml:space="preserve"> within 10 </w:t>
      </w:r>
      <w:r w:rsidRPr="001B19F0">
        <w:rPr>
          <w:b/>
          <w:i/>
        </w:rPr>
        <w:t>business days</w:t>
      </w:r>
      <w:r>
        <w:rPr>
          <w:b/>
          <w:i/>
        </w:rPr>
        <w:t xml:space="preserve"> </w:t>
      </w:r>
      <w:r w:rsidRPr="00472E62">
        <w:t>of the date on which it was</w:t>
      </w:r>
      <w:r>
        <w:rPr>
          <w:b/>
          <w:i/>
        </w:rPr>
        <w:t xml:space="preserve"> notified </w:t>
      </w:r>
      <w:r w:rsidRPr="00472E62">
        <w:t>of the</w:t>
      </w:r>
      <w:r>
        <w:rPr>
          <w:b/>
          <w:i/>
        </w:rPr>
        <w:t xml:space="preserve"> defect</w:t>
      </w:r>
      <w:r>
        <w:t>.</w:t>
      </w:r>
    </w:p>
    <w:p w14:paraId="490E3810" w14:textId="53D97AF7" w:rsidR="0022532D" w:rsidRPr="005E1172" w:rsidRDefault="0022532D" w:rsidP="005A07C9">
      <w:pPr>
        <w:pStyle w:val="Indentbodytext"/>
      </w:pPr>
      <w:r w:rsidRPr="001B19F0">
        <w:t xml:space="preserve">If </w:t>
      </w:r>
      <w:r w:rsidRPr="001B19F0">
        <w:rPr>
          <w:b/>
          <w:i/>
        </w:rPr>
        <w:t>seller</w:t>
      </w:r>
      <w:r>
        <w:t xml:space="preserve"> does not comply with its obligations under clause </w:t>
      </w:r>
      <w:r>
        <w:fldChar w:fldCharType="begin"/>
      </w:r>
      <w:r>
        <w:instrText xml:space="preserve"> REF _Ref506838225 \r \h </w:instrText>
      </w:r>
      <w:r w:rsidR="005A07C9">
        <w:instrText xml:space="preserve"> \* MERGEFORMAT </w:instrText>
      </w:r>
      <w:r>
        <w:fldChar w:fldCharType="separate"/>
      </w:r>
      <w:r w:rsidR="00E968C0">
        <w:t>15.1.2</w:t>
      </w:r>
      <w:r>
        <w:fldChar w:fldCharType="end"/>
      </w:r>
      <w:r>
        <w:t xml:space="preserve"> to remedy a </w:t>
      </w:r>
      <w:r w:rsidRPr="001B19F0">
        <w:rPr>
          <w:b/>
          <w:i/>
        </w:rPr>
        <w:t>defect</w:t>
      </w:r>
      <w:r>
        <w:t xml:space="preserve"> in a </w:t>
      </w:r>
      <w:r w:rsidRPr="001B19F0">
        <w:rPr>
          <w:b/>
          <w:i/>
        </w:rPr>
        <w:t>deliverable</w:t>
      </w:r>
      <w:r>
        <w:t xml:space="preserve"> within 10 </w:t>
      </w:r>
      <w:r w:rsidRPr="001B19F0">
        <w:rPr>
          <w:b/>
          <w:i/>
        </w:rPr>
        <w:t>business days</w:t>
      </w:r>
      <w:r>
        <w:rPr>
          <w:b/>
          <w:i/>
        </w:rPr>
        <w:t xml:space="preserve"> </w:t>
      </w:r>
      <w:r w:rsidRPr="001B19F0">
        <w:t xml:space="preserve">of a </w:t>
      </w:r>
      <w:r>
        <w:rPr>
          <w:b/>
          <w:i/>
        </w:rPr>
        <w:t xml:space="preserve">notice </w:t>
      </w:r>
      <w:r w:rsidRPr="001B19F0">
        <w:t xml:space="preserve">from </w:t>
      </w:r>
      <w:r>
        <w:rPr>
          <w:b/>
          <w:i/>
        </w:rPr>
        <w:t>buyer</w:t>
      </w:r>
      <w:r>
        <w:t xml:space="preserve">, </w:t>
      </w:r>
      <w:r w:rsidRPr="001B19F0">
        <w:rPr>
          <w:b/>
          <w:i/>
        </w:rPr>
        <w:t>buyer</w:t>
      </w:r>
      <w:r>
        <w:t xml:space="preserve"> may remedy the </w:t>
      </w:r>
      <w:r w:rsidRPr="001B19F0">
        <w:rPr>
          <w:b/>
          <w:i/>
        </w:rPr>
        <w:t>defect</w:t>
      </w:r>
      <w:r>
        <w:t xml:space="preserve"> and, by </w:t>
      </w:r>
      <w:r w:rsidRPr="001B19F0">
        <w:rPr>
          <w:b/>
          <w:i/>
        </w:rPr>
        <w:t>notice</w:t>
      </w:r>
      <w:r>
        <w:t xml:space="preserve"> to </w:t>
      </w:r>
      <w:r w:rsidRPr="001B19F0">
        <w:rPr>
          <w:b/>
          <w:i/>
        </w:rPr>
        <w:t>seller</w:t>
      </w:r>
      <w:r>
        <w:t xml:space="preserve">, require </w:t>
      </w:r>
      <w:r w:rsidRPr="001B19F0">
        <w:rPr>
          <w:b/>
          <w:i/>
        </w:rPr>
        <w:t>seller</w:t>
      </w:r>
      <w:r>
        <w:t xml:space="preserve"> to reimburse </w:t>
      </w:r>
      <w:r>
        <w:rPr>
          <w:b/>
          <w:i/>
        </w:rPr>
        <w:t>buyer</w:t>
      </w:r>
      <w:r>
        <w:t xml:space="preserve"> for </w:t>
      </w:r>
      <w:r w:rsidRPr="001B19F0">
        <w:rPr>
          <w:b/>
          <w:i/>
        </w:rPr>
        <w:t>buyer’s</w:t>
      </w:r>
      <w:r>
        <w:t xml:space="preserve"> reasonable costs of remediation.</w:t>
      </w:r>
      <w:r w:rsidR="00AF6C49">
        <w:t xml:space="preserve"> </w:t>
      </w:r>
      <w:r>
        <w:t xml:space="preserve">If </w:t>
      </w:r>
      <w:r w:rsidRPr="001B19F0">
        <w:rPr>
          <w:b/>
          <w:i/>
        </w:rPr>
        <w:t>buyer</w:t>
      </w:r>
      <w:r>
        <w:t xml:space="preserve"> issues a </w:t>
      </w:r>
      <w:r w:rsidRPr="001B19F0">
        <w:rPr>
          <w:b/>
          <w:i/>
        </w:rPr>
        <w:t>notice</w:t>
      </w:r>
      <w:r>
        <w:t xml:space="preserve"> to </w:t>
      </w:r>
      <w:r w:rsidRPr="001B19F0">
        <w:rPr>
          <w:b/>
          <w:i/>
        </w:rPr>
        <w:t>seller</w:t>
      </w:r>
      <w:r>
        <w:t xml:space="preserve"> under this clause, </w:t>
      </w:r>
      <w:r w:rsidRPr="001B19F0">
        <w:rPr>
          <w:b/>
          <w:i/>
        </w:rPr>
        <w:t>buyer’s</w:t>
      </w:r>
      <w:r>
        <w:t xml:space="preserve"> reasonable costs of remediation of the </w:t>
      </w:r>
      <w:r w:rsidRPr="001B19F0">
        <w:rPr>
          <w:b/>
          <w:i/>
        </w:rPr>
        <w:t>defect</w:t>
      </w:r>
      <w:r>
        <w:t xml:space="preserve"> are a debt due to </w:t>
      </w:r>
      <w:r w:rsidRPr="001B19F0">
        <w:rPr>
          <w:b/>
          <w:i/>
        </w:rPr>
        <w:t>buyer</w:t>
      </w:r>
      <w:r>
        <w:t xml:space="preserve"> by </w:t>
      </w:r>
      <w:r w:rsidRPr="001B19F0">
        <w:rPr>
          <w:b/>
          <w:i/>
        </w:rPr>
        <w:t>seller</w:t>
      </w:r>
      <w:r>
        <w:t>.</w:t>
      </w:r>
    </w:p>
    <w:p w14:paraId="490E3811" w14:textId="2174CB4C" w:rsidR="0022532D" w:rsidRPr="005E1172" w:rsidRDefault="0022532D" w:rsidP="005A07C9">
      <w:pPr>
        <w:pStyle w:val="Indentbodytext"/>
      </w:pPr>
      <w:r w:rsidRPr="002D51FC">
        <w:rPr>
          <w:b/>
          <w:i/>
        </w:rPr>
        <w:t>buyer’s</w:t>
      </w:r>
      <w:r>
        <w:t xml:space="preserve"> rights under this clause </w:t>
      </w:r>
      <w:r>
        <w:fldChar w:fldCharType="begin"/>
      </w:r>
      <w:r>
        <w:instrText xml:space="preserve"> REF _Ref507253225 \r \h </w:instrText>
      </w:r>
      <w:r w:rsidR="005A07C9">
        <w:instrText xml:space="preserve"> \* MERGEFORMAT </w:instrText>
      </w:r>
      <w:r>
        <w:fldChar w:fldCharType="separate"/>
      </w:r>
      <w:r w:rsidR="00E968C0">
        <w:t>15.1</w:t>
      </w:r>
      <w:r>
        <w:fldChar w:fldCharType="end"/>
      </w:r>
      <w:r>
        <w:t xml:space="preserve"> are in addition to any rights </w:t>
      </w:r>
      <w:r w:rsidRPr="002D51FC">
        <w:rPr>
          <w:b/>
          <w:i/>
        </w:rPr>
        <w:t>buyer</w:t>
      </w:r>
      <w:r>
        <w:t xml:space="preserve"> has in relation to </w:t>
      </w:r>
      <w:r w:rsidRPr="002D51FC">
        <w:rPr>
          <w:b/>
          <w:i/>
        </w:rPr>
        <w:t>defects</w:t>
      </w:r>
      <w:r>
        <w:t xml:space="preserve"> under clause </w:t>
      </w:r>
      <w:r>
        <w:fldChar w:fldCharType="begin"/>
      </w:r>
      <w:r>
        <w:instrText xml:space="preserve"> REF _Ref507253274 \r \h </w:instrText>
      </w:r>
      <w:r w:rsidR="005A07C9">
        <w:instrText xml:space="preserve"> \* MERGEFORMAT </w:instrText>
      </w:r>
      <w:r>
        <w:fldChar w:fldCharType="separate"/>
      </w:r>
      <w:r w:rsidR="00E968C0">
        <w:t>6.2</w:t>
      </w:r>
      <w:r>
        <w:fldChar w:fldCharType="end"/>
      </w:r>
      <w:r>
        <w:t>.</w:t>
      </w:r>
    </w:p>
    <w:p w14:paraId="490E3812" w14:textId="77777777" w:rsidR="0022532D" w:rsidRPr="002743FF" w:rsidRDefault="0022532D" w:rsidP="00980A1F">
      <w:pPr>
        <w:pStyle w:val="Heading1"/>
      </w:pPr>
      <w:bookmarkStart w:id="6499" w:name="_Toc517973949"/>
      <w:bookmarkStart w:id="6500" w:name="_Toc517974186"/>
      <w:bookmarkStart w:id="6501" w:name="_Toc517974423"/>
      <w:bookmarkStart w:id="6502" w:name="_Toc517974660"/>
      <w:bookmarkStart w:id="6503" w:name="_Toc517974897"/>
      <w:bookmarkStart w:id="6504" w:name="_Toc517975134"/>
      <w:bookmarkStart w:id="6505" w:name="_Toc517975371"/>
      <w:bookmarkStart w:id="6506" w:name="_Toc517975608"/>
      <w:bookmarkStart w:id="6507" w:name="_Toc517976255"/>
      <w:bookmarkStart w:id="6508" w:name="_Toc517980924"/>
      <w:bookmarkStart w:id="6509" w:name="_Toc517981290"/>
      <w:bookmarkStart w:id="6510" w:name="_Toc517981655"/>
      <w:bookmarkStart w:id="6511" w:name="_Toc518041526"/>
      <w:bookmarkStart w:id="6512" w:name="_Toc518731831"/>
      <w:bookmarkStart w:id="6513" w:name="_Toc518755551"/>
      <w:bookmarkStart w:id="6514" w:name="_Toc518755913"/>
      <w:bookmarkStart w:id="6515" w:name="_Toc518756274"/>
      <w:bookmarkStart w:id="6516" w:name="_Toc518756635"/>
      <w:bookmarkStart w:id="6517" w:name="_Toc517976256"/>
      <w:bookmarkStart w:id="6518" w:name="_Toc517980925"/>
      <w:bookmarkStart w:id="6519" w:name="_Toc517981291"/>
      <w:bookmarkStart w:id="6520" w:name="_Toc517981656"/>
      <w:bookmarkStart w:id="6521" w:name="_Toc518041527"/>
      <w:bookmarkStart w:id="6522" w:name="_Toc518731832"/>
      <w:bookmarkStart w:id="6523" w:name="_Toc518755552"/>
      <w:bookmarkStart w:id="6524" w:name="_Toc518755914"/>
      <w:bookmarkStart w:id="6525" w:name="_Toc518756275"/>
      <w:bookmarkStart w:id="6526" w:name="_Toc518756636"/>
      <w:bookmarkStart w:id="6527" w:name="_Toc517976257"/>
      <w:bookmarkStart w:id="6528" w:name="_Toc517980926"/>
      <w:bookmarkStart w:id="6529" w:name="_Toc517981292"/>
      <w:bookmarkStart w:id="6530" w:name="_Toc517981657"/>
      <w:bookmarkStart w:id="6531" w:name="_Toc518041528"/>
      <w:bookmarkStart w:id="6532" w:name="_Toc518731833"/>
      <w:bookmarkStart w:id="6533" w:name="_Toc518755553"/>
      <w:bookmarkStart w:id="6534" w:name="_Toc518755915"/>
      <w:bookmarkStart w:id="6535" w:name="_Toc518756276"/>
      <w:bookmarkStart w:id="6536" w:name="_Toc518756637"/>
      <w:bookmarkStart w:id="6537" w:name="_Toc517976258"/>
      <w:bookmarkStart w:id="6538" w:name="_Toc517980927"/>
      <w:bookmarkStart w:id="6539" w:name="_Toc517981293"/>
      <w:bookmarkStart w:id="6540" w:name="_Toc517981658"/>
      <w:bookmarkStart w:id="6541" w:name="_Toc518041529"/>
      <w:bookmarkStart w:id="6542" w:name="_Toc518731834"/>
      <w:bookmarkStart w:id="6543" w:name="_Toc518755554"/>
      <w:bookmarkStart w:id="6544" w:name="_Toc518755916"/>
      <w:bookmarkStart w:id="6545" w:name="_Toc518756277"/>
      <w:bookmarkStart w:id="6546" w:name="_Toc518756638"/>
      <w:bookmarkStart w:id="6547" w:name="_Toc517976259"/>
      <w:bookmarkStart w:id="6548" w:name="_Toc517980928"/>
      <w:bookmarkStart w:id="6549" w:name="_Toc517981294"/>
      <w:bookmarkStart w:id="6550" w:name="_Toc517981659"/>
      <w:bookmarkStart w:id="6551" w:name="_Toc518041530"/>
      <w:bookmarkStart w:id="6552" w:name="_Toc518731835"/>
      <w:bookmarkStart w:id="6553" w:name="_Toc518755555"/>
      <w:bookmarkStart w:id="6554" w:name="_Toc518755917"/>
      <w:bookmarkStart w:id="6555" w:name="_Toc518756278"/>
      <w:bookmarkStart w:id="6556" w:name="_Toc518756639"/>
      <w:bookmarkStart w:id="6557" w:name="_Toc517976260"/>
      <w:bookmarkStart w:id="6558" w:name="_Toc517980929"/>
      <w:bookmarkStart w:id="6559" w:name="_Toc517981295"/>
      <w:bookmarkStart w:id="6560" w:name="_Toc517981660"/>
      <w:bookmarkStart w:id="6561" w:name="_Toc518041531"/>
      <w:bookmarkStart w:id="6562" w:name="_Toc518731836"/>
      <w:bookmarkStart w:id="6563" w:name="_Toc518755556"/>
      <w:bookmarkStart w:id="6564" w:name="_Toc518755918"/>
      <w:bookmarkStart w:id="6565" w:name="_Toc518756279"/>
      <w:bookmarkStart w:id="6566" w:name="_Toc518756640"/>
      <w:bookmarkStart w:id="6567" w:name="_Toc517976261"/>
      <w:bookmarkStart w:id="6568" w:name="_Toc517980930"/>
      <w:bookmarkStart w:id="6569" w:name="_Toc517981296"/>
      <w:bookmarkStart w:id="6570" w:name="_Toc517981661"/>
      <w:bookmarkStart w:id="6571" w:name="_Toc518041532"/>
      <w:bookmarkStart w:id="6572" w:name="_Toc518731837"/>
      <w:bookmarkStart w:id="6573" w:name="_Toc518755557"/>
      <w:bookmarkStart w:id="6574" w:name="_Toc518755919"/>
      <w:bookmarkStart w:id="6575" w:name="_Toc518756280"/>
      <w:bookmarkStart w:id="6576" w:name="_Toc518756641"/>
      <w:bookmarkStart w:id="6577" w:name="_Toc517976262"/>
      <w:bookmarkStart w:id="6578" w:name="_Toc517980931"/>
      <w:bookmarkStart w:id="6579" w:name="_Toc517981297"/>
      <w:bookmarkStart w:id="6580" w:name="_Toc517981662"/>
      <w:bookmarkStart w:id="6581" w:name="_Toc518041533"/>
      <w:bookmarkStart w:id="6582" w:name="_Toc518731838"/>
      <w:bookmarkStart w:id="6583" w:name="_Toc518755558"/>
      <w:bookmarkStart w:id="6584" w:name="_Toc518755920"/>
      <w:bookmarkStart w:id="6585" w:name="_Toc518756281"/>
      <w:bookmarkStart w:id="6586" w:name="_Toc518756642"/>
      <w:bookmarkStart w:id="6587" w:name="_Toc517976263"/>
      <w:bookmarkStart w:id="6588" w:name="_Toc517980932"/>
      <w:bookmarkStart w:id="6589" w:name="_Toc517981298"/>
      <w:bookmarkStart w:id="6590" w:name="_Toc517981663"/>
      <w:bookmarkStart w:id="6591" w:name="_Toc518041534"/>
      <w:bookmarkStart w:id="6592" w:name="_Toc518731839"/>
      <w:bookmarkStart w:id="6593" w:name="_Toc518755559"/>
      <w:bookmarkStart w:id="6594" w:name="_Toc518755921"/>
      <w:bookmarkStart w:id="6595" w:name="_Toc518756282"/>
      <w:bookmarkStart w:id="6596" w:name="_Toc518756643"/>
      <w:bookmarkStart w:id="6597" w:name="_Toc517973950"/>
      <w:bookmarkStart w:id="6598" w:name="_Toc517974187"/>
      <w:bookmarkStart w:id="6599" w:name="_Toc517974424"/>
      <w:bookmarkStart w:id="6600" w:name="_Toc517974661"/>
      <w:bookmarkStart w:id="6601" w:name="_Toc517974898"/>
      <w:bookmarkStart w:id="6602" w:name="_Toc517975135"/>
      <w:bookmarkStart w:id="6603" w:name="_Toc517975372"/>
      <w:bookmarkStart w:id="6604" w:name="_Toc517975609"/>
      <w:bookmarkStart w:id="6605" w:name="_Toc517976264"/>
      <w:bookmarkStart w:id="6606" w:name="_Toc517980933"/>
      <w:bookmarkStart w:id="6607" w:name="_Toc517981299"/>
      <w:bookmarkStart w:id="6608" w:name="_Toc517981664"/>
      <w:bookmarkStart w:id="6609" w:name="_Toc518041535"/>
      <w:bookmarkStart w:id="6610" w:name="_Toc518731840"/>
      <w:bookmarkStart w:id="6611" w:name="_Toc518755560"/>
      <w:bookmarkStart w:id="6612" w:name="_Toc518755922"/>
      <w:bookmarkStart w:id="6613" w:name="_Toc518756283"/>
      <w:bookmarkStart w:id="6614" w:name="_Toc518756644"/>
      <w:bookmarkStart w:id="6615" w:name="_Toc517976265"/>
      <w:bookmarkStart w:id="6616" w:name="_Toc517980934"/>
      <w:bookmarkStart w:id="6617" w:name="_Toc517981300"/>
      <w:bookmarkStart w:id="6618" w:name="_Toc517981665"/>
      <w:bookmarkStart w:id="6619" w:name="_Toc518041536"/>
      <w:bookmarkStart w:id="6620" w:name="_Toc518731841"/>
      <w:bookmarkStart w:id="6621" w:name="_Toc518755561"/>
      <w:bookmarkStart w:id="6622" w:name="_Toc518755923"/>
      <w:bookmarkStart w:id="6623" w:name="_Toc518756284"/>
      <w:bookmarkStart w:id="6624" w:name="_Toc518756645"/>
      <w:bookmarkStart w:id="6625" w:name="_Toc517976266"/>
      <w:bookmarkStart w:id="6626" w:name="_Toc517980935"/>
      <w:bookmarkStart w:id="6627" w:name="_Toc517981301"/>
      <w:bookmarkStart w:id="6628" w:name="_Toc517981666"/>
      <w:bookmarkStart w:id="6629" w:name="_Toc518041537"/>
      <w:bookmarkStart w:id="6630" w:name="_Toc518731842"/>
      <w:bookmarkStart w:id="6631" w:name="_Toc518755562"/>
      <w:bookmarkStart w:id="6632" w:name="_Toc518755924"/>
      <w:bookmarkStart w:id="6633" w:name="_Toc518756285"/>
      <w:bookmarkStart w:id="6634" w:name="_Toc518756646"/>
      <w:bookmarkStart w:id="6635" w:name="_Toc517976267"/>
      <w:bookmarkStart w:id="6636" w:name="_Toc517980936"/>
      <w:bookmarkStart w:id="6637" w:name="_Toc517981302"/>
      <w:bookmarkStart w:id="6638" w:name="_Toc517981667"/>
      <w:bookmarkStart w:id="6639" w:name="_Toc518041538"/>
      <w:bookmarkStart w:id="6640" w:name="_Toc518731843"/>
      <w:bookmarkStart w:id="6641" w:name="_Toc518755563"/>
      <w:bookmarkStart w:id="6642" w:name="_Toc518755925"/>
      <w:bookmarkStart w:id="6643" w:name="_Toc518756286"/>
      <w:bookmarkStart w:id="6644" w:name="_Toc518756647"/>
      <w:bookmarkStart w:id="6645" w:name="_Toc517976268"/>
      <w:bookmarkStart w:id="6646" w:name="_Toc517980937"/>
      <w:bookmarkStart w:id="6647" w:name="_Toc517981303"/>
      <w:bookmarkStart w:id="6648" w:name="_Toc517981668"/>
      <w:bookmarkStart w:id="6649" w:name="_Toc518041539"/>
      <w:bookmarkStart w:id="6650" w:name="_Toc518731844"/>
      <w:bookmarkStart w:id="6651" w:name="_Toc518755564"/>
      <w:bookmarkStart w:id="6652" w:name="_Toc518755926"/>
      <w:bookmarkStart w:id="6653" w:name="_Toc518756287"/>
      <w:bookmarkStart w:id="6654" w:name="_Toc518756648"/>
      <w:bookmarkStart w:id="6655" w:name="_Toc517976269"/>
      <w:bookmarkStart w:id="6656" w:name="_Toc517980938"/>
      <w:bookmarkStart w:id="6657" w:name="_Toc517981304"/>
      <w:bookmarkStart w:id="6658" w:name="_Toc517981669"/>
      <w:bookmarkStart w:id="6659" w:name="_Toc518041540"/>
      <w:bookmarkStart w:id="6660" w:name="_Toc518731845"/>
      <w:bookmarkStart w:id="6661" w:name="_Toc518755565"/>
      <w:bookmarkStart w:id="6662" w:name="_Toc518755927"/>
      <w:bookmarkStart w:id="6663" w:name="_Toc518756288"/>
      <w:bookmarkStart w:id="6664" w:name="_Toc518756649"/>
      <w:bookmarkStart w:id="6665" w:name="_Toc517973951"/>
      <w:bookmarkStart w:id="6666" w:name="_Toc517974188"/>
      <w:bookmarkStart w:id="6667" w:name="_Toc517974425"/>
      <w:bookmarkStart w:id="6668" w:name="_Toc517974662"/>
      <w:bookmarkStart w:id="6669" w:name="_Toc517974899"/>
      <w:bookmarkStart w:id="6670" w:name="_Toc517975136"/>
      <w:bookmarkStart w:id="6671" w:name="_Toc517975373"/>
      <w:bookmarkStart w:id="6672" w:name="_Toc517975610"/>
      <w:bookmarkStart w:id="6673" w:name="_Toc517976270"/>
      <w:bookmarkStart w:id="6674" w:name="_Toc517980939"/>
      <w:bookmarkStart w:id="6675" w:name="_Toc517981305"/>
      <w:bookmarkStart w:id="6676" w:name="_Toc517981670"/>
      <w:bookmarkStart w:id="6677" w:name="_Toc518041541"/>
      <w:bookmarkStart w:id="6678" w:name="_Toc518731846"/>
      <w:bookmarkStart w:id="6679" w:name="_Toc518755566"/>
      <w:bookmarkStart w:id="6680" w:name="_Toc518755928"/>
      <w:bookmarkStart w:id="6681" w:name="_Toc518756289"/>
      <w:bookmarkStart w:id="6682" w:name="_Toc518756650"/>
      <w:bookmarkStart w:id="6683" w:name="_Toc517976271"/>
      <w:bookmarkStart w:id="6684" w:name="_Toc517980940"/>
      <w:bookmarkStart w:id="6685" w:name="_Toc517981306"/>
      <w:bookmarkStart w:id="6686" w:name="_Toc517981671"/>
      <w:bookmarkStart w:id="6687" w:name="_Toc518041542"/>
      <w:bookmarkStart w:id="6688" w:name="_Toc518731847"/>
      <w:bookmarkStart w:id="6689" w:name="_Toc518755567"/>
      <w:bookmarkStart w:id="6690" w:name="_Toc518755929"/>
      <w:bookmarkStart w:id="6691" w:name="_Toc518756290"/>
      <w:bookmarkStart w:id="6692" w:name="_Toc518756651"/>
      <w:bookmarkStart w:id="6693" w:name="_Toc517976272"/>
      <w:bookmarkStart w:id="6694" w:name="_Toc517980941"/>
      <w:bookmarkStart w:id="6695" w:name="_Toc517981307"/>
      <w:bookmarkStart w:id="6696" w:name="_Toc517981672"/>
      <w:bookmarkStart w:id="6697" w:name="_Toc518041543"/>
      <w:bookmarkStart w:id="6698" w:name="_Toc518731848"/>
      <w:bookmarkStart w:id="6699" w:name="_Toc518755568"/>
      <w:bookmarkStart w:id="6700" w:name="_Toc518755930"/>
      <w:bookmarkStart w:id="6701" w:name="_Toc518756291"/>
      <w:bookmarkStart w:id="6702" w:name="_Toc518756652"/>
      <w:bookmarkStart w:id="6703" w:name="_Toc517976273"/>
      <w:bookmarkStart w:id="6704" w:name="_Toc517980942"/>
      <w:bookmarkStart w:id="6705" w:name="_Toc517981308"/>
      <w:bookmarkStart w:id="6706" w:name="_Toc517981673"/>
      <w:bookmarkStart w:id="6707" w:name="_Toc518041544"/>
      <w:bookmarkStart w:id="6708" w:name="_Toc518731849"/>
      <w:bookmarkStart w:id="6709" w:name="_Toc518755569"/>
      <w:bookmarkStart w:id="6710" w:name="_Toc518755931"/>
      <w:bookmarkStart w:id="6711" w:name="_Toc518756292"/>
      <w:bookmarkStart w:id="6712" w:name="_Toc518756653"/>
      <w:bookmarkStart w:id="6713" w:name="_Toc517976274"/>
      <w:bookmarkStart w:id="6714" w:name="_Toc517980943"/>
      <w:bookmarkStart w:id="6715" w:name="_Toc517981309"/>
      <w:bookmarkStart w:id="6716" w:name="_Toc517981674"/>
      <w:bookmarkStart w:id="6717" w:name="_Toc518041545"/>
      <w:bookmarkStart w:id="6718" w:name="_Toc518731850"/>
      <w:bookmarkStart w:id="6719" w:name="_Toc518755570"/>
      <w:bookmarkStart w:id="6720" w:name="_Toc518755932"/>
      <w:bookmarkStart w:id="6721" w:name="_Toc518756293"/>
      <w:bookmarkStart w:id="6722" w:name="_Toc518756654"/>
      <w:bookmarkStart w:id="6723" w:name="_Toc517976275"/>
      <w:bookmarkStart w:id="6724" w:name="_Toc517980944"/>
      <w:bookmarkStart w:id="6725" w:name="_Toc517981310"/>
      <w:bookmarkStart w:id="6726" w:name="_Toc517981675"/>
      <w:bookmarkStart w:id="6727" w:name="_Toc518041546"/>
      <w:bookmarkStart w:id="6728" w:name="_Toc518731851"/>
      <w:bookmarkStart w:id="6729" w:name="_Toc518755571"/>
      <w:bookmarkStart w:id="6730" w:name="_Toc518755933"/>
      <w:bookmarkStart w:id="6731" w:name="_Toc518756294"/>
      <w:bookmarkStart w:id="6732" w:name="_Toc518756655"/>
      <w:bookmarkStart w:id="6733" w:name="_Toc517976276"/>
      <w:bookmarkStart w:id="6734" w:name="_Toc517980945"/>
      <w:bookmarkStart w:id="6735" w:name="_Toc517981311"/>
      <w:bookmarkStart w:id="6736" w:name="_Toc517981676"/>
      <w:bookmarkStart w:id="6737" w:name="_Toc518041547"/>
      <w:bookmarkStart w:id="6738" w:name="_Toc518731852"/>
      <w:bookmarkStart w:id="6739" w:name="_Toc518755572"/>
      <w:bookmarkStart w:id="6740" w:name="_Toc518755934"/>
      <w:bookmarkStart w:id="6741" w:name="_Toc518756295"/>
      <w:bookmarkStart w:id="6742" w:name="_Toc518756656"/>
      <w:bookmarkStart w:id="6743" w:name="_Toc517976277"/>
      <w:bookmarkStart w:id="6744" w:name="_Toc517980946"/>
      <w:bookmarkStart w:id="6745" w:name="_Toc517981312"/>
      <w:bookmarkStart w:id="6746" w:name="_Toc517981677"/>
      <w:bookmarkStart w:id="6747" w:name="_Toc518041548"/>
      <w:bookmarkStart w:id="6748" w:name="_Toc518731853"/>
      <w:bookmarkStart w:id="6749" w:name="_Toc518755573"/>
      <w:bookmarkStart w:id="6750" w:name="_Toc518755935"/>
      <w:bookmarkStart w:id="6751" w:name="_Toc518756296"/>
      <w:bookmarkStart w:id="6752" w:name="_Toc518756657"/>
      <w:bookmarkStart w:id="6753" w:name="_Toc517976278"/>
      <w:bookmarkStart w:id="6754" w:name="_Toc517980947"/>
      <w:bookmarkStart w:id="6755" w:name="_Toc517981313"/>
      <w:bookmarkStart w:id="6756" w:name="_Toc517981678"/>
      <w:bookmarkStart w:id="6757" w:name="_Toc518041549"/>
      <w:bookmarkStart w:id="6758" w:name="_Toc518731854"/>
      <w:bookmarkStart w:id="6759" w:name="_Toc518755574"/>
      <w:bookmarkStart w:id="6760" w:name="_Toc518755936"/>
      <w:bookmarkStart w:id="6761" w:name="_Toc518756297"/>
      <w:bookmarkStart w:id="6762" w:name="_Toc518756658"/>
      <w:bookmarkStart w:id="6763" w:name="_Toc517976279"/>
      <w:bookmarkStart w:id="6764" w:name="_Toc517980948"/>
      <w:bookmarkStart w:id="6765" w:name="_Toc517981314"/>
      <w:bookmarkStart w:id="6766" w:name="_Toc517981679"/>
      <w:bookmarkStart w:id="6767" w:name="_Toc518041550"/>
      <w:bookmarkStart w:id="6768" w:name="_Toc518731855"/>
      <w:bookmarkStart w:id="6769" w:name="_Toc518755575"/>
      <w:bookmarkStart w:id="6770" w:name="_Toc518755937"/>
      <w:bookmarkStart w:id="6771" w:name="_Toc518756298"/>
      <w:bookmarkStart w:id="6772" w:name="_Toc518756659"/>
      <w:bookmarkStart w:id="6773" w:name="_Toc517976280"/>
      <w:bookmarkStart w:id="6774" w:name="_Toc517980949"/>
      <w:bookmarkStart w:id="6775" w:name="_Toc517981315"/>
      <w:bookmarkStart w:id="6776" w:name="_Toc517981680"/>
      <w:bookmarkStart w:id="6777" w:name="_Toc518041551"/>
      <w:bookmarkStart w:id="6778" w:name="_Toc518731856"/>
      <w:bookmarkStart w:id="6779" w:name="_Toc518755576"/>
      <w:bookmarkStart w:id="6780" w:name="_Toc518755938"/>
      <w:bookmarkStart w:id="6781" w:name="_Toc518756299"/>
      <w:bookmarkStart w:id="6782" w:name="_Toc518756660"/>
      <w:bookmarkStart w:id="6783" w:name="_Toc517976281"/>
      <w:bookmarkStart w:id="6784" w:name="_Toc517980950"/>
      <w:bookmarkStart w:id="6785" w:name="_Toc517981316"/>
      <w:bookmarkStart w:id="6786" w:name="_Toc517981681"/>
      <w:bookmarkStart w:id="6787" w:name="_Toc518041552"/>
      <w:bookmarkStart w:id="6788" w:name="_Toc518731857"/>
      <w:bookmarkStart w:id="6789" w:name="_Toc518755577"/>
      <w:bookmarkStart w:id="6790" w:name="_Toc518755939"/>
      <w:bookmarkStart w:id="6791" w:name="_Toc518756300"/>
      <w:bookmarkStart w:id="6792" w:name="_Toc518756661"/>
      <w:bookmarkStart w:id="6793" w:name="_Toc517976282"/>
      <w:bookmarkStart w:id="6794" w:name="_Toc517980951"/>
      <w:bookmarkStart w:id="6795" w:name="_Toc517981317"/>
      <w:bookmarkStart w:id="6796" w:name="_Toc517981682"/>
      <w:bookmarkStart w:id="6797" w:name="_Toc518041553"/>
      <w:bookmarkStart w:id="6798" w:name="_Toc518731858"/>
      <w:bookmarkStart w:id="6799" w:name="_Toc518755578"/>
      <w:bookmarkStart w:id="6800" w:name="_Toc518755940"/>
      <w:bookmarkStart w:id="6801" w:name="_Toc518756301"/>
      <w:bookmarkStart w:id="6802" w:name="_Toc518756662"/>
      <w:bookmarkStart w:id="6803" w:name="_Toc517976283"/>
      <w:bookmarkStart w:id="6804" w:name="_Toc517980952"/>
      <w:bookmarkStart w:id="6805" w:name="_Toc517981318"/>
      <w:bookmarkStart w:id="6806" w:name="_Toc517981683"/>
      <w:bookmarkStart w:id="6807" w:name="_Toc518041554"/>
      <w:bookmarkStart w:id="6808" w:name="_Toc518731859"/>
      <w:bookmarkStart w:id="6809" w:name="_Toc518755579"/>
      <w:bookmarkStart w:id="6810" w:name="_Toc518755941"/>
      <w:bookmarkStart w:id="6811" w:name="_Toc518756302"/>
      <w:bookmarkStart w:id="6812" w:name="_Toc518756663"/>
      <w:bookmarkStart w:id="6813" w:name="_Toc517976284"/>
      <w:bookmarkStart w:id="6814" w:name="_Toc517980953"/>
      <w:bookmarkStart w:id="6815" w:name="_Toc517981319"/>
      <w:bookmarkStart w:id="6816" w:name="_Toc517981684"/>
      <w:bookmarkStart w:id="6817" w:name="_Toc518041555"/>
      <w:bookmarkStart w:id="6818" w:name="_Toc518731860"/>
      <w:bookmarkStart w:id="6819" w:name="_Toc518755580"/>
      <w:bookmarkStart w:id="6820" w:name="_Toc518755942"/>
      <w:bookmarkStart w:id="6821" w:name="_Toc518756303"/>
      <w:bookmarkStart w:id="6822" w:name="_Toc518756664"/>
      <w:bookmarkStart w:id="6823" w:name="_Toc517976285"/>
      <w:bookmarkStart w:id="6824" w:name="_Toc517980954"/>
      <w:bookmarkStart w:id="6825" w:name="_Toc517981320"/>
      <w:bookmarkStart w:id="6826" w:name="_Toc517981685"/>
      <w:bookmarkStart w:id="6827" w:name="_Toc518041556"/>
      <w:bookmarkStart w:id="6828" w:name="_Toc518731861"/>
      <w:bookmarkStart w:id="6829" w:name="_Toc518755581"/>
      <w:bookmarkStart w:id="6830" w:name="_Toc518755943"/>
      <w:bookmarkStart w:id="6831" w:name="_Toc518756304"/>
      <w:bookmarkStart w:id="6832" w:name="_Toc518756665"/>
      <w:bookmarkStart w:id="6833" w:name="_Toc517976286"/>
      <w:bookmarkStart w:id="6834" w:name="_Toc517980955"/>
      <w:bookmarkStart w:id="6835" w:name="_Toc517981321"/>
      <w:bookmarkStart w:id="6836" w:name="_Toc517981686"/>
      <w:bookmarkStart w:id="6837" w:name="_Toc518041557"/>
      <w:bookmarkStart w:id="6838" w:name="_Toc518731862"/>
      <w:bookmarkStart w:id="6839" w:name="_Toc518755582"/>
      <w:bookmarkStart w:id="6840" w:name="_Toc518755944"/>
      <w:bookmarkStart w:id="6841" w:name="_Toc518756305"/>
      <w:bookmarkStart w:id="6842" w:name="_Toc518756666"/>
      <w:bookmarkStart w:id="6843" w:name="_Toc517976287"/>
      <w:bookmarkStart w:id="6844" w:name="_Toc517980956"/>
      <w:bookmarkStart w:id="6845" w:name="_Toc517981322"/>
      <w:bookmarkStart w:id="6846" w:name="_Toc517981687"/>
      <w:bookmarkStart w:id="6847" w:name="_Toc518041558"/>
      <w:bookmarkStart w:id="6848" w:name="_Toc518731863"/>
      <w:bookmarkStart w:id="6849" w:name="_Toc518755583"/>
      <w:bookmarkStart w:id="6850" w:name="_Toc518755945"/>
      <w:bookmarkStart w:id="6851" w:name="_Toc518756306"/>
      <w:bookmarkStart w:id="6852" w:name="_Toc518756667"/>
      <w:bookmarkStart w:id="6853" w:name="_Toc505935962"/>
      <w:bookmarkStart w:id="6854" w:name="_Toc505936634"/>
      <w:bookmarkStart w:id="6855" w:name="_Ref505937044"/>
      <w:bookmarkStart w:id="6856" w:name="_Toc506556796"/>
      <w:bookmarkStart w:id="6857" w:name="_Toc506557070"/>
      <w:bookmarkStart w:id="6858" w:name="_Toc506559466"/>
      <w:bookmarkStart w:id="6859" w:name="_Toc506558641"/>
      <w:bookmarkStart w:id="6860" w:name="_Toc506560984"/>
      <w:bookmarkStart w:id="6861" w:name="_Toc506749450"/>
      <w:bookmarkStart w:id="6862" w:name="_Toc507157469"/>
      <w:bookmarkStart w:id="6863" w:name="_Toc507158826"/>
      <w:bookmarkStart w:id="6864" w:name="_Toc507159720"/>
      <w:bookmarkStart w:id="6865" w:name="_Toc507162395"/>
      <w:bookmarkStart w:id="6866" w:name="_Toc507160856"/>
      <w:bookmarkStart w:id="6867" w:name="_Toc507163641"/>
      <w:bookmarkStart w:id="6868" w:name="_Toc507161924"/>
      <w:bookmarkStart w:id="6869" w:name="_Toc507163170"/>
      <w:bookmarkStart w:id="6870" w:name="_Toc507168070"/>
      <w:bookmarkStart w:id="6871" w:name="_Toc507166829"/>
      <w:bookmarkStart w:id="6872" w:name="_Toc507164677"/>
      <w:bookmarkStart w:id="6873" w:name="_Toc507165225"/>
      <w:bookmarkStart w:id="6874" w:name="_Toc507170716"/>
      <w:bookmarkStart w:id="6875" w:name="_Toc507166521"/>
      <w:bookmarkStart w:id="6876" w:name="_Toc507171629"/>
      <w:bookmarkStart w:id="6877" w:name="_Toc507168170"/>
      <w:bookmarkStart w:id="6878" w:name="_Toc507402175"/>
      <w:bookmarkStart w:id="6879" w:name="_Toc507402312"/>
      <w:bookmarkStart w:id="6880" w:name="_Toc507404011"/>
      <w:bookmarkStart w:id="6881" w:name="_Toc507404696"/>
      <w:bookmarkStart w:id="6882" w:name="_Toc507408393"/>
      <w:bookmarkStart w:id="6883" w:name="_Toc507410023"/>
      <w:bookmarkStart w:id="6884" w:name="_Toc507412694"/>
      <w:bookmarkStart w:id="6885" w:name="_Toc507413108"/>
      <w:bookmarkStart w:id="6886" w:name="_Toc507413927"/>
      <w:bookmarkStart w:id="6887" w:name="_Toc507417489"/>
      <w:bookmarkStart w:id="6888" w:name="_Toc507418585"/>
      <w:bookmarkStart w:id="6889" w:name="_Toc507418859"/>
      <w:bookmarkStart w:id="6890" w:name="_Toc507417885"/>
      <w:bookmarkStart w:id="6891" w:name="_Toc507419270"/>
      <w:bookmarkStart w:id="6892" w:name="_Toc507491123"/>
      <w:bookmarkStart w:id="6893" w:name="_Toc511977270"/>
      <w:bookmarkStart w:id="6894" w:name="_Toc517958647"/>
      <w:bookmarkStart w:id="6895" w:name="_Toc517962337"/>
      <w:bookmarkStart w:id="6896" w:name="_Toc518041559"/>
      <w:bookmarkStart w:id="6897" w:name="_Toc518756668"/>
      <w:bookmarkStart w:id="6898" w:name="_Toc184800524"/>
      <w:bookmarkEnd w:id="6499"/>
      <w:bookmarkEnd w:id="6500"/>
      <w:bookmarkEnd w:id="6501"/>
      <w:bookmarkEnd w:id="6502"/>
      <w:bookmarkEnd w:id="6503"/>
      <w:bookmarkEnd w:id="6504"/>
      <w:bookmarkEnd w:id="6505"/>
      <w:bookmarkEnd w:id="6506"/>
      <w:bookmarkEnd w:id="6507"/>
      <w:bookmarkEnd w:id="6508"/>
      <w:bookmarkEnd w:id="6509"/>
      <w:bookmarkEnd w:id="6510"/>
      <w:bookmarkEnd w:id="6511"/>
      <w:bookmarkEnd w:id="6512"/>
      <w:bookmarkEnd w:id="6513"/>
      <w:bookmarkEnd w:id="6514"/>
      <w:bookmarkEnd w:id="6515"/>
      <w:bookmarkEnd w:id="6516"/>
      <w:bookmarkEnd w:id="6517"/>
      <w:bookmarkEnd w:id="6518"/>
      <w:bookmarkEnd w:id="6519"/>
      <w:bookmarkEnd w:id="6520"/>
      <w:bookmarkEnd w:id="6521"/>
      <w:bookmarkEnd w:id="6522"/>
      <w:bookmarkEnd w:id="6523"/>
      <w:bookmarkEnd w:id="6524"/>
      <w:bookmarkEnd w:id="6525"/>
      <w:bookmarkEnd w:id="6526"/>
      <w:bookmarkEnd w:id="6527"/>
      <w:bookmarkEnd w:id="6528"/>
      <w:bookmarkEnd w:id="6529"/>
      <w:bookmarkEnd w:id="6530"/>
      <w:bookmarkEnd w:id="6531"/>
      <w:bookmarkEnd w:id="6532"/>
      <w:bookmarkEnd w:id="6533"/>
      <w:bookmarkEnd w:id="6534"/>
      <w:bookmarkEnd w:id="6535"/>
      <w:bookmarkEnd w:id="6536"/>
      <w:bookmarkEnd w:id="6537"/>
      <w:bookmarkEnd w:id="6538"/>
      <w:bookmarkEnd w:id="6539"/>
      <w:bookmarkEnd w:id="6540"/>
      <w:bookmarkEnd w:id="6541"/>
      <w:bookmarkEnd w:id="6542"/>
      <w:bookmarkEnd w:id="6543"/>
      <w:bookmarkEnd w:id="6544"/>
      <w:bookmarkEnd w:id="6545"/>
      <w:bookmarkEnd w:id="6546"/>
      <w:bookmarkEnd w:id="6547"/>
      <w:bookmarkEnd w:id="6548"/>
      <w:bookmarkEnd w:id="6549"/>
      <w:bookmarkEnd w:id="6550"/>
      <w:bookmarkEnd w:id="6551"/>
      <w:bookmarkEnd w:id="6552"/>
      <w:bookmarkEnd w:id="6553"/>
      <w:bookmarkEnd w:id="6554"/>
      <w:bookmarkEnd w:id="6555"/>
      <w:bookmarkEnd w:id="6556"/>
      <w:bookmarkEnd w:id="6557"/>
      <w:bookmarkEnd w:id="6558"/>
      <w:bookmarkEnd w:id="6559"/>
      <w:bookmarkEnd w:id="6560"/>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bookmarkEnd w:id="6582"/>
      <w:bookmarkEnd w:id="6583"/>
      <w:bookmarkEnd w:id="6584"/>
      <w:bookmarkEnd w:id="6585"/>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bookmarkEnd w:id="6614"/>
      <w:bookmarkEnd w:id="6615"/>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bookmarkEnd w:id="6633"/>
      <w:bookmarkEnd w:id="6634"/>
      <w:bookmarkEnd w:id="6635"/>
      <w:bookmarkEnd w:id="6636"/>
      <w:bookmarkEnd w:id="6637"/>
      <w:bookmarkEnd w:id="6638"/>
      <w:bookmarkEnd w:id="6639"/>
      <w:bookmarkEnd w:id="6640"/>
      <w:bookmarkEnd w:id="6641"/>
      <w:bookmarkEnd w:id="6642"/>
      <w:bookmarkEnd w:id="6643"/>
      <w:bookmarkEnd w:id="6644"/>
      <w:bookmarkEnd w:id="6645"/>
      <w:bookmarkEnd w:id="6646"/>
      <w:bookmarkEnd w:id="6647"/>
      <w:bookmarkEnd w:id="6648"/>
      <w:bookmarkEnd w:id="6649"/>
      <w:bookmarkEnd w:id="6650"/>
      <w:bookmarkEnd w:id="6651"/>
      <w:bookmarkEnd w:id="6652"/>
      <w:bookmarkEnd w:id="6653"/>
      <w:bookmarkEnd w:id="6654"/>
      <w:bookmarkEnd w:id="6655"/>
      <w:bookmarkEnd w:id="6656"/>
      <w:bookmarkEnd w:id="6657"/>
      <w:bookmarkEnd w:id="6658"/>
      <w:bookmarkEnd w:id="6659"/>
      <w:bookmarkEnd w:id="6660"/>
      <w:bookmarkEnd w:id="6661"/>
      <w:bookmarkEnd w:id="6662"/>
      <w:bookmarkEnd w:id="6663"/>
      <w:bookmarkEnd w:id="6664"/>
      <w:bookmarkEnd w:id="6665"/>
      <w:bookmarkEnd w:id="6666"/>
      <w:bookmarkEnd w:id="6667"/>
      <w:bookmarkEnd w:id="6668"/>
      <w:bookmarkEnd w:id="6669"/>
      <w:bookmarkEnd w:id="6670"/>
      <w:bookmarkEnd w:id="6671"/>
      <w:bookmarkEnd w:id="6672"/>
      <w:bookmarkEnd w:id="6673"/>
      <w:bookmarkEnd w:id="6674"/>
      <w:bookmarkEnd w:id="6675"/>
      <w:bookmarkEnd w:id="6676"/>
      <w:bookmarkEnd w:id="6677"/>
      <w:bookmarkEnd w:id="6678"/>
      <w:bookmarkEnd w:id="6679"/>
      <w:bookmarkEnd w:id="6680"/>
      <w:bookmarkEnd w:id="6681"/>
      <w:bookmarkEnd w:id="6682"/>
      <w:bookmarkEnd w:id="6683"/>
      <w:bookmarkEnd w:id="6684"/>
      <w:bookmarkEnd w:id="6685"/>
      <w:bookmarkEnd w:id="6686"/>
      <w:bookmarkEnd w:id="6687"/>
      <w:bookmarkEnd w:id="6688"/>
      <w:bookmarkEnd w:id="6689"/>
      <w:bookmarkEnd w:id="6690"/>
      <w:bookmarkEnd w:id="6691"/>
      <w:bookmarkEnd w:id="6692"/>
      <w:bookmarkEnd w:id="6693"/>
      <w:bookmarkEnd w:id="6694"/>
      <w:bookmarkEnd w:id="6695"/>
      <w:bookmarkEnd w:id="6696"/>
      <w:bookmarkEnd w:id="6697"/>
      <w:bookmarkEnd w:id="6698"/>
      <w:bookmarkEnd w:id="6699"/>
      <w:bookmarkEnd w:id="6700"/>
      <w:bookmarkEnd w:id="6701"/>
      <w:bookmarkEnd w:id="6702"/>
      <w:bookmarkEnd w:id="6703"/>
      <w:bookmarkEnd w:id="6704"/>
      <w:bookmarkEnd w:id="6705"/>
      <w:bookmarkEnd w:id="6706"/>
      <w:bookmarkEnd w:id="6707"/>
      <w:bookmarkEnd w:id="6708"/>
      <w:bookmarkEnd w:id="6709"/>
      <w:bookmarkEnd w:id="6710"/>
      <w:bookmarkEnd w:id="6711"/>
      <w:bookmarkEnd w:id="6712"/>
      <w:bookmarkEnd w:id="6713"/>
      <w:bookmarkEnd w:id="6714"/>
      <w:bookmarkEnd w:id="6715"/>
      <w:bookmarkEnd w:id="6716"/>
      <w:bookmarkEnd w:id="6717"/>
      <w:bookmarkEnd w:id="6718"/>
      <w:bookmarkEnd w:id="6719"/>
      <w:bookmarkEnd w:id="6720"/>
      <w:bookmarkEnd w:id="6721"/>
      <w:bookmarkEnd w:id="6722"/>
      <w:bookmarkEnd w:id="6723"/>
      <w:bookmarkEnd w:id="6724"/>
      <w:bookmarkEnd w:id="6725"/>
      <w:bookmarkEnd w:id="6726"/>
      <w:bookmarkEnd w:id="6727"/>
      <w:bookmarkEnd w:id="6728"/>
      <w:bookmarkEnd w:id="6729"/>
      <w:bookmarkEnd w:id="6730"/>
      <w:bookmarkEnd w:id="6731"/>
      <w:bookmarkEnd w:id="6732"/>
      <w:bookmarkEnd w:id="6733"/>
      <w:bookmarkEnd w:id="6734"/>
      <w:bookmarkEnd w:id="6735"/>
      <w:bookmarkEnd w:id="6736"/>
      <w:bookmarkEnd w:id="6737"/>
      <w:bookmarkEnd w:id="6738"/>
      <w:bookmarkEnd w:id="6739"/>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bookmarkEnd w:id="6770"/>
      <w:bookmarkEnd w:id="6771"/>
      <w:bookmarkEnd w:id="6772"/>
      <w:bookmarkEnd w:id="6773"/>
      <w:bookmarkEnd w:id="6774"/>
      <w:bookmarkEnd w:id="6775"/>
      <w:bookmarkEnd w:id="6776"/>
      <w:bookmarkEnd w:id="6777"/>
      <w:bookmarkEnd w:id="6778"/>
      <w:bookmarkEnd w:id="6779"/>
      <w:bookmarkEnd w:id="6780"/>
      <w:bookmarkEnd w:id="6781"/>
      <w:bookmarkEnd w:id="6782"/>
      <w:bookmarkEnd w:id="6783"/>
      <w:bookmarkEnd w:id="6784"/>
      <w:bookmarkEnd w:id="6785"/>
      <w:bookmarkEnd w:id="6786"/>
      <w:bookmarkEnd w:id="6787"/>
      <w:bookmarkEnd w:id="6788"/>
      <w:bookmarkEnd w:id="6789"/>
      <w:bookmarkEnd w:id="6790"/>
      <w:bookmarkEnd w:id="6791"/>
      <w:bookmarkEnd w:id="6792"/>
      <w:bookmarkEnd w:id="6793"/>
      <w:bookmarkEnd w:id="6794"/>
      <w:bookmarkEnd w:id="6795"/>
      <w:bookmarkEnd w:id="6796"/>
      <w:bookmarkEnd w:id="6797"/>
      <w:bookmarkEnd w:id="6798"/>
      <w:bookmarkEnd w:id="6799"/>
      <w:bookmarkEnd w:id="6800"/>
      <w:bookmarkEnd w:id="6801"/>
      <w:bookmarkEnd w:id="6802"/>
      <w:bookmarkEnd w:id="6803"/>
      <w:bookmarkEnd w:id="6804"/>
      <w:bookmarkEnd w:id="6805"/>
      <w:bookmarkEnd w:id="6806"/>
      <w:bookmarkEnd w:id="6807"/>
      <w:bookmarkEnd w:id="6808"/>
      <w:bookmarkEnd w:id="6809"/>
      <w:bookmarkEnd w:id="6810"/>
      <w:bookmarkEnd w:id="6811"/>
      <w:bookmarkEnd w:id="6812"/>
      <w:bookmarkEnd w:id="6813"/>
      <w:bookmarkEnd w:id="6814"/>
      <w:bookmarkEnd w:id="6815"/>
      <w:bookmarkEnd w:id="6816"/>
      <w:bookmarkEnd w:id="6817"/>
      <w:bookmarkEnd w:id="6818"/>
      <w:bookmarkEnd w:id="6819"/>
      <w:bookmarkEnd w:id="6820"/>
      <w:bookmarkEnd w:id="6821"/>
      <w:bookmarkEnd w:id="6822"/>
      <w:bookmarkEnd w:id="6823"/>
      <w:bookmarkEnd w:id="6824"/>
      <w:bookmarkEnd w:id="6825"/>
      <w:bookmarkEnd w:id="6826"/>
      <w:bookmarkEnd w:id="6827"/>
      <w:bookmarkEnd w:id="6828"/>
      <w:bookmarkEnd w:id="6829"/>
      <w:bookmarkEnd w:id="6830"/>
      <w:bookmarkEnd w:id="6831"/>
      <w:bookmarkEnd w:id="6832"/>
      <w:bookmarkEnd w:id="6833"/>
      <w:bookmarkEnd w:id="6834"/>
      <w:bookmarkEnd w:id="6835"/>
      <w:bookmarkEnd w:id="6836"/>
      <w:bookmarkEnd w:id="6837"/>
      <w:bookmarkEnd w:id="6838"/>
      <w:bookmarkEnd w:id="6839"/>
      <w:bookmarkEnd w:id="6840"/>
      <w:bookmarkEnd w:id="6841"/>
      <w:bookmarkEnd w:id="6842"/>
      <w:bookmarkEnd w:id="6843"/>
      <w:bookmarkEnd w:id="6844"/>
      <w:bookmarkEnd w:id="6845"/>
      <w:bookmarkEnd w:id="6846"/>
      <w:bookmarkEnd w:id="6847"/>
      <w:bookmarkEnd w:id="6848"/>
      <w:bookmarkEnd w:id="6849"/>
      <w:bookmarkEnd w:id="6850"/>
      <w:bookmarkEnd w:id="6851"/>
      <w:bookmarkEnd w:id="6852"/>
      <w:r w:rsidRPr="002743FF">
        <w:t>Changing and ending the contract</w:t>
      </w:r>
      <w:bookmarkEnd w:id="6853"/>
      <w:bookmarkEnd w:id="6854"/>
      <w:bookmarkEnd w:id="6855"/>
      <w:bookmarkEnd w:id="6856"/>
      <w:bookmarkEnd w:id="6857"/>
      <w:bookmarkEnd w:id="6858"/>
      <w:bookmarkEnd w:id="6859"/>
      <w:bookmarkEnd w:id="6860"/>
      <w:bookmarkEnd w:id="6861"/>
      <w:bookmarkEnd w:id="6862"/>
      <w:bookmarkEnd w:id="6863"/>
      <w:bookmarkEnd w:id="6864"/>
      <w:bookmarkEnd w:id="6865"/>
      <w:bookmarkEnd w:id="6866"/>
      <w:bookmarkEnd w:id="6867"/>
      <w:bookmarkEnd w:id="6868"/>
      <w:bookmarkEnd w:id="6869"/>
      <w:bookmarkEnd w:id="6870"/>
      <w:bookmarkEnd w:id="6871"/>
      <w:bookmarkEnd w:id="6872"/>
      <w:bookmarkEnd w:id="6873"/>
      <w:bookmarkEnd w:id="6874"/>
      <w:bookmarkEnd w:id="6875"/>
      <w:bookmarkEnd w:id="6876"/>
      <w:bookmarkEnd w:id="6877"/>
      <w:bookmarkEnd w:id="6878"/>
      <w:bookmarkEnd w:id="6879"/>
      <w:bookmarkEnd w:id="6880"/>
      <w:bookmarkEnd w:id="6881"/>
      <w:bookmarkEnd w:id="6882"/>
      <w:bookmarkEnd w:id="6883"/>
      <w:bookmarkEnd w:id="6884"/>
      <w:bookmarkEnd w:id="6885"/>
      <w:bookmarkEnd w:id="6886"/>
      <w:bookmarkEnd w:id="6887"/>
      <w:bookmarkEnd w:id="6888"/>
      <w:bookmarkEnd w:id="6889"/>
      <w:bookmarkEnd w:id="6890"/>
      <w:bookmarkEnd w:id="6891"/>
      <w:bookmarkEnd w:id="6892"/>
      <w:bookmarkEnd w:id="6893"/>
      <w:bookmarkEnd w:id="6894"/>
      <w:bookmarkEnd w:id="6895"/>
      <w:bookmarkEnd w:id="6896"/>
      <w:bookmarkEnd w:id="6897"/>
      <w:bookmarkEnd w:id="6898"/>
    </w:p>
    <w:p w14:paraId="490E3813" w14:textId="77777777" w:rsidR="0022532D" w:rsidRPr="002743FF" w:rsidRDefault="0022532D" w:rsidP="00980A1F">
      <w:pPr>
        <w:pStyle w:val="Heading2"/>
      </w:pPr>
      <w:bookmarkStart w:id="6899" w:name="_Toc505935963"/>
      <w:bookmarkStart w:id="6900" w:name="_Toc505936635"/>
      <w:bookmarkStart w:id="6901" w:name="_Ref506293084"/>
      <w:bookmarkStart w:id="6902" w:name="_Ref506294704"/>
      <w:bookmarkStart w:id="6903" w:name="_Ref506359153"/>
      <w:bookmarkStart w:id="6904" w:name="_Ref506361673"/>
      <w:bookmarkStart w:id="6905" w:name="_Ref506365898"/>
      <w:bookmarkStart w:id="6906" w:name="_Ref506462140"/>
      <w:bookmarkStart w:id="6907" w:name="_Ref506535123"/>
      <w:bookmarkStart w:id="6908" w:name="_Toc506556797"/>
      <w:bookmarkStart w:id="6909" w:name="_Toc506557071"/>
      <w:bookmarkStart w:id="6910" w:name="_Toc506559467"/>
      <w:bookmarkStart w:id="6911" w:name="_Toc506558642"/>
      <w:bookmarkStart w:id="6912" w:name="_Toc506560985"/>
      <w:bookmarkStart w:id="6913" w:name="_Ref506748870"/>
      <w:bookmarkStart w:id="6914" w:name="_Toc506749451"/>
      <w:bookmarkStart w:id="6915" w:name="_Ref506754790"/>
      <w:bookmarkStart w:id="6916" w:name="_Toc507157470"/>
      <w:bookmarkStart w:id="6917" w:name="_Toc507158827"/>
      <w:bookmarkStart w:id="6918" w:name="_Toc507159721"/>
      <w:bookmarkStart w:id="6919" w:name="_Toc507162396"/>
      <w:bookmarkStart w:id="6920" w:name="_Toc507160857"/>
      <w:bookmarkStart w:id="6921" w:name="_Toc507163642"/>
      <w:bookmarkStart w:id="6922" w:name="_Toc507161925"/>
      <w:bookmarkStart w:id="6923" w:name="_Toc507163171"/>
      <w:bookmarkStart w:id="6924" w:name="_Toc507168071"/>
      <w:bookmarkStart w:id="6925" w:name="_Toc507166830"/>
      <w:bookmarkStart w:id="6926" w:name="_Toc507164678"/>
      <w:bookmarkStart w:id="6927" w:name="_Toc507165226"/>
      <w:bookmarkStart w:id="6928" w:name="_Toc507170717"/>
      <w:bookmarkStart w:id="6929" w:name="_Toc507166522"/>
      <w:bookmarkStart w:id="6930" w:name="_Toc507171630"/>
      <w:bookmarkStart w:id="6931" w:name="_Toc507168171"/>
      <w:bookmarkStart w:id="6932" w:name="_Toc507402176"/>
      <w:bookmarkStart w:id="6933" w:name="_Toc507402313"/>
      <w:bookmarkStart w:id="6934" w:name="_Toc507404012"/>
      <w:bookmarkStart w:id="6935" w:name="_Toc507404697"/>
      <w:bookmarkStart w:id="6936" w:name="_Toc507408394"/>
      <w:bookmarkStart w:id="6937" w:name="_Toc507410024"/>
      <w:bookmarkStart w:id="6938" w:name="_Toc507412695"/>
      <w:bookmarkStart w:id="6939" w:name="_Toc507413109"/>
      <w:bookmarkStart w:id="6940" w:name="_Toc507413928"/>
      <w:bookmarkStart w:id="6941" w:name="_Toc507417490"/>
      <w:bookmarkStart w:id="6942" w:name="_Toc507418586"/>
      <w:bookmarkStart w:id="6943" w:name="_Toc507418860"/>
      <w:bookmarkStart w:id="6944" w:name="_Toc507417886"/>
      <w:bookmarkStart w:id="6945" w:name="_Toc507419271"/>
      <w:bookmarkStart w:id="6946" w:name="_Toc507491124"/>
      <w:bookmarkStart w:id="6947" w:name="_Toc511977271"/>
      <w:bookmarkStart w:id="6948" w:name="_Toc517958648"/>
      <w:bookmarkStart w:id="6949" w:name="_Toc517962338"/>
      <w:bookmarkStart w:id="6950" w:name="_Toc518041560"/>
      <w:bookmarkStart w:id="6951" w:name="_Toc518756669"/>
      <w:bookmarkStart w:id="6952" w:name="_Toc184800525"/>
      <w:r w:rsidRPr="00980A1F">
        <w:t>Variation</w:t>
      </w:r>
      <w:bookmarkEnd w:id="6899"/>
      <w:bookmarkEnd w:id="6900"/>
      <w:bookmarkEnd w:id="6901"/>
      <w:bookmarkEnd w:id="6902"/>
      <w:bookmarkEnd w:id="6903"/>
      <w:bookmarkEnd w:id="6904"/>
      <w:bookmarkEnd w:id="6905"/>
      <w:bookmarkEnd w:id="6906"/>
      <w:bookmarkEnd w:id="6907"/>
      <w:bookmarkEnd w:id="6908"/>
      <w:bookmarkEnd w:id="6909"/>
      <w:bookmarkEnd w:id="6910"/>
      <w:bookmarkEnd w:id="6911"/>
      <w:bookmarkEnd w:id="6912"/>
      <w:bookmarkEnd w:id="6913"/>
      <w:bookmarkEnd w:id="6914"/>
      <w:bookmarkEnd w:id="6915"/>
      <w:bookmarkEnd w:id="6916"/>
      <w:bookmarkEnd w:id="6917"/>
      <w:bookmarkEnd w:id="6918"/>
      <w:bookmarkEnd w:id="6919"/>
      <w:bookmarkEnd w:id="6920"/>
      <w:bookmarkEnd w:id="6921"/>
      <w:bookmarkEnd w:id="6922"/>
      <w:bookmarkEnd w:id="6923"/>
      <w:bookmarkEnd w:id="6924"/>
      <w:bookmarkEnd w:id="6925"/>
      <w:bookmarkEnd w:id="6926"/>
      <w:bookmarkEnd w:id="6927"/>
      <w:bookmarkEnd w:id="6928"/>
      <w:bookmarkEnd w:id="6929"/>
      <w:bookmarkEnd w:id="6930"/>
      <w:bookmarkEnd w:id="6931"/>
      <w:bookmarkEnd w:id="6932"/>
      <w:bookmarkEnd w:id="6933"/>
      <w:bookmarkEnd w:id="6934"/>
      <w:bookmarkEnd w:id="6935"/>
      <w:bookmarkEnd w:id="6936"/>
      <w:bookmarkEnd w:id="6937"/>
      <w:bookmarkEnd w:id="6938"/>
      <w:bookmarkEnd w:id="6939"/>
      <w:bookmarkEnd w:id="6940"/>
      <w:bookmarkEnd w:id="6941"/>
      <w:bookmarkEnd w:id="6942"/>
      <w:bookmarkEnd w:id="6943"/>
      <w:bookmarkEnd w:id="6944"/>
      <w:bookmarkEnd w:id="6945"/>
      <w:bookmarkEnd w:id="6946"/>
      <w:bookmarkEnd w:id="6947"/>
      <w:bookmarkEnd w:id="6948"/>
      <w:bookmarkEnd w:id="6949"/>
      <w:bookmarkEnd w:id="6950"/>
      <w:bookmarkEnd w:id="6951"/>
      <w:bookmarkEnd w:id="6952"/>
    </w:p>
    <w:p w14:paraId="490E3814" w14:textId="77777777" w:rsidR="0022532D" w:rsidRPr="009303B0" w:rsidRDefault="0022532D" w:rsidP="005A07C9">
      <w:pPr>
        <w:pStyle w:val="Indentbodytext"/>
      </w:pPr>
      <w:r>
        <w:t xml:space="preserve">Other than as expressly provided in this contract, this contract may only be varied in writing, signed by the </w:t>
      </w:r>
      <w:r w:rsidRPr="00200A82">
        <w:rPr>
          <w:b/>
          <w:i/>
        </w:rPr>
        <w:t>parties</w:t>
      </w:r>
      <w:r>
        <w:t>.</w:t>
      </w:r>
      <w:r w:rsidR="00AF6C49">
        <w:t xml:space="preserve"> </w:t>
      </w:r>
      <w:r>
        <w:rPr>
          <w:b/>
          <w:i/>
        </w:rPr>
        <w:t>b</w:t>
      </w:r>
      <w:r w:rsidRPr="00FD17CA">
        <w:rPr>
          <w:b/>
          <w:i/>
        </w:rPr>
        <w:t xml:space="preserve">uyer </w:t>
      </w:r>
      <w:r>
        <w:t xml:space="preserve">is not responsible for any additional </w:t>
      </w:r>
      <w:r w:rsidRPr="00FD17CA">
        <w:rPr>
          <w:b/>
          <w:i/>
        </w:rPr>
        <w:t>charges</w:t>
      </w:r>
      <w:r>
        <w:t xml:space="preserve"> or for any additional costs incurred by </w:t>
      </w:r>
      <w:r w:rsidRPr="00FD17CA">
        <w:rPr>
          <w:b/>
          <w:i/>
        </w:rPr>
        <w:t>seller</w:t>
      </w:r>
      <w:r>
        <w:t xml:space="preserve"> in relation to a proposed variation until the variation is recorded in writing and is signed by the </w:t>
      </w:r>
      <w:r w:rsidRPr="00FD17CA">
        <w:rPr>
          <w:b/>
          <w:i/>
        </w:rPr>
        <w:t>parties</w:t>
      </w:r>
      <w:r>
        <w:t>.</w:t>
      </w:r>
    </w:p>
    <w:p w14:paraId="490E3815" w14:textId="7CFD36EF" w:rsidR="0022532D" w:rsidRDefault="0022532D" w:rsidP="005A07C9">
      <w:pPr>
        <w:pStyle w:val="Indentbodytext"/>
      </w:pPr>
      <w:bookmarkStart w:id="6953" w:name="_Ref506359606"/>
      <w:r>
        <w:lastRenderedPageBreak/>
        <w:t xml:space="preserve">If a </w:t>
      </w:r>
      <w:r w:rsidRPr="00200A82">
        <w:rPr>
          <w:b/>
          <w:i/>
        </w:rPr>
        <w:t>party</w:t>
      </w:r>
      <w:r>
        <w:t xml:space="preserve"> proposes a change to the contract, </w:t>
      </w:r>
      <w:r w:rsidRPr="00784007">
        <w:t xml:space="preserve">that </w:t>
      </w:r>
      <w:r w:rsidRPr="00784007">
        <w:rPr>
          <w:b/>
          <w:i/>
        </w:rPr>
        <w:t xml:space="preserve">party </w:t>
      </w:r>
      <w:r w:rsidRPr="00784007">
        <w:t xml:space="preserve">must complete </w:t>
      </w:r>
      <w:r w:rsidR="00FD43A1" w:rsidRPr="00A9157F">
        <w:rPr>
          <w:b/>
        </w:rPr>
        <w:fldChar w:fldCharType="begin"/>
      </w:r>
      <w:r w:rsidR="00FD43A1" w:rsidRPr="00A9157F">
        <w:rPr>
          <w:b/>
        </w:rPr>
        <w:instrText xml:space="preserve"> REF _Ref511952358 \r \h </w:instrText>
      </w:r>
      <w:r w:rsidR="00A9157F" w:rsidRPr="00A9157F">
        <w:rPr>
          <w:b/>
        </w:rPr>
        <w:instrText xml:space="preserve"> \* MERGEFORMAT </w:instrText>
      </w:r>
      <w:r w:rsidR="00FD43A1" w:rsidRPr="00A9157F">
        <w:rPr>
          <w:b/>
        </w:rPr>
      </w:r>
      <w:r w:rsidR="00FD43A1" w:rsidRPr="00A9157F">
        <w:rPr>
          <w:b/>
        </w:rPr>
        <w:fldChar w:fldCharType="separate"/>
      </w:r>
      <w:r w:rsidR="00E968C0">
        <w:rPr>
          <w:b/>
        </w:rPr>
        <w:t>Schedule G</w:t>
      </w:r>
      <w:r w:rsidR="00FD43A1" w:rsidRPr="00A9157F">
        <w:rPr>
          <w:b/>
        </w:rPr>
        <w:fldChar w:fldCharType="end"/>
      </w:r>
      <w:r w:rsidR="00FD43A1">
        <w:rPr>
          <w:b/>
        </w:rPr>
        <w:t xml:space="preserve"> </w:t>
      </w:r>
      <w:r w:rsidRPr="00784007">
        <w:t>in relation to the proposed change and include</w:t>
      </w:r>
      <w:r>
        <w:t xml:space="preserve"> the completed change order in a </w:t>
      </w:r>
      <w:r w:rsidRPr="00200A82">
        <w:rPr>
          <w:b/>
          <w:i/>
        </w:rPr>
        <w:t>notice</w:t>
      </w:r>
      <w:r>
        <w:t xml:space="preserve"> to the other </w:t>
      </w:r>
      <w:r w:rsidRPr="00200A82">
        <w:rPr>
          <w:b/>
          <w:i/>
        </w:rPr>
        <w:t>party</w:t>
      </w:r>
      <w:r>
        <w:rPr>
          <w:b/>
          <w:i/>
        </w:rPr>
        <w:t xml:space="preserve"> </w:t>
      </w:r>
      <w:r w:rsidRPr="0009254E">
        <w:t>for that</w:t>
      </w:r>
      <w:r>
        <w:rPr>
          <w:b/>
          <w:i/>
        </w:rPr>
        <w:t xml:space="preserve"> party’s </w:t>
      </w:r>
      <w:r w:rsidRPr="0009254E">
        <w:t>consideration.</w:t>
      </w:r>
      <w:bookmarkEnd w:id="6953"/>
    </w:p>
    <w:p w14:paraId="490E3816" w14:textId="7B74EB1E" w:rsidR="0022532D" w:rsidRPr="009303B0" w:rsidRDefault="0022532D" w:rsidP="005A07C9">
      <w:pPr>
        <w:pStyle w:val="Indentbodytext"/>
      </w:pPr>
      <w:bookmarkStart w:id="6954" w:name="_Ref506757658"/>
      <w:r>
        <w:t xml:space="preserve">If a limitation of liability amount is included at Item </w:t>
      </w:r>
      <w:r>
        <w:rPr>
          <w:highlight w:val="yellow"/>
        </w:rPr>
        <w:fldChar w:fldCharType="begin"/>
      </w:r>
      <w:r>
        <w:instrText xml:space="preserve"> REF _Ref506757579 \r \h </w:instrText>
      </w:r>
      <w:r w:rsidR="005A07C9">
        <w:rPr>
          <w:highlight w:val="yellow"/>
        </w:rPr>
        <w:instrText xml:space="preserve"> \* MERGEFORMAT </w:instrText>
      </w:r>
      <w:r>
        <w:rPr>
          <w:highlight w:val="yellow"/>
        </w:rPr>
      </w:r>
      <w:r>
        <w:rPr>
          <w:highlight w:val="yellow"/>
        </w:rPr>
        <w:fldChar w:fldCharType="separate"/>
      </w:r>
      <w:r w:rsidR="00E968C0">
        <w:t>27</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CA280E">
        <w:rPr>
          <w:b/>
        </w:rPr>
        <w:t xml:space="preserve"> </w:t>
      </w:r>
      <w:r w:rsidRPr="00CA280E">
        <w:t>and</w:t>
      </w:r>
      <w:r>
        <w:t xml:space="preserve"> the risks relating to this contract for a </w:t>
      </w:r>
      <w:r w:rsidRPr="001E6C6E">
        <w:rPr>
          <w:b/>
          <w:i/>
        </w:rPr>
        <w:t>party</w:t>
      </w:r>
      <w:r>
        <w:t xml:space="preserve"> would increase or decrease as a result of a proposed variation of this contract, the </w:t>
      </w:r>
      <w:r w:rsidRPr="001E6C6E">
        <w:rPr>
          <w:b/>
          <w:i/>
        </w:rPr>
        <w:t>parties</w:t>
      </w:r>
      <w:r>
        <w:t xml:space="preserve"> must negotiate in good faith (as part of negotiations for the variation) to increase or decrease the limitation of liability amount to reflect the changed risks.</w:t>
      </w:r>
      <w:bookmarkEnd w:id="6954"/>
    </w:p>
    <w:p w14:paraId="490E3817" w14:textId="33A1CDDD" w:rsidR="0022532D" w:rsidRPr="00A07297" w:rsidRDefault="0022532D" w:rsidP="005A07C9">
      <w:pPr>
        <w:pStyle w:val="Indentbodytext"/>
      </w:pPr>
      <w:r w:rsidRPr="00A07297">
        <w:t xml:space="preserve">Each </w:t>
      </w:r>
      <w:r w:rsidRPr="00A07297">
        <w:rPr>
          <w:b/>
          <w:i/>
        </w:rPr>
        <w:t>party</w:t>
      </w:r>
      <w:r w:rsidRPr="00A07297">
        <w:t xml:space="preserve"> must meet its own costs of varying the contract under this clause </w:t>
      </w:r>
      <w:r w:rsidRPr="002E3B0A">
        <w:fldChar w:fldCharType="begin"/>
      </w:r>
      <w:r w:rsidRPr="00A07297">
        <w:instrText xml:space="preserve"> REF _Ref506361673 \r \h </w:instrText>
      </w:r>
      <w:r>
        <w:instrText xml:space="preserve"> \* MERGEFORMAT </w:instrText>
      </w:r>
      <w:r w:rsidRPr="002E3B0A">
        <w:fldChar w:fldCharType="separate"/>
      </w:r>
      <w:r w:rsidR="00E968C0">
        <w:t>16.1</w:t>
      </w:r>
      <w:r w:rsidRPr="002E3B0A">
        <w:fldChar w:fldCharType="end"/>
      </w:r>
      <w:r w:rsidRPr="00A07297">
        <w:t>.</w:t>
      </w:r>
    </w:p>
    <w:p w14:paraId="490E3818" w14:textId="77777777" w:rsidR="0022532D" w:rsidRPr="00A07297" w:rsidRDefault="0022532D" w:rsidP="00980A1F">
      <w:pPr>
        <w:pStyle w:val="Heading2"/>
      </w:pPr>
      <w:bookmarkStart w:id="6955" w:name="_Toc505935964"/>
      <w:bookmarkStart w:id="6956" w:name="_Toc505936636"/>
      <w:bookmarkStart w:id="6957" w:name="_Ref506358512"/>
      <w:bookmarkStart w:id="6958" w:name="_Toc506556798"/>
      <w:bookmarkStart w:id="6959" w:name="_Toc506557072"/>
      <w:bookmarkStart w:id="6960" w:name="_Toc506559468"/>
      <w:bookmarkStart w:id="6961" w:name="_Toc506558643"/>
      <w:bookmarkStart w:id="6962" w:name="_Toc506560986"/>
      <w:bookmarkStart w:id="6963" w:name="_Toc506749452"/>
      <w:bookmarkStart w:id="6964" w:name="_Toc507157471"/>
      <w:bookmarkStart w:id="6965" w:name="_Toc507158828"/>
      <w:bookmarkStart w:id="6966" w:name="_Toc507159722"/>
      <w:bookmarkStart w:id="6967" w:name="_Toc507162397"/>
      <w:bookmarkStart w:id="6968" w:name="_Toc507160858"/>
      <w:bookmarkStart w:id="6969" w:name="_Toc507163643"/>
      <w:bookmarkStart w:id="6970" w:name="_Toc507161926"/>
      <w:bookmarkStart w:id="6971" w:name="_Toc507163172"/>
      <w:bookmarkStart w:id="6972" w:name="_Toc507168072"/>
      <w:bookmarkStart w:id="6973" w:name="_Toc507166831"/>
      <w:bookmarkStart w:id="6974" w:name="_Toc507164679"/>
      <w:bookmarkStart w:id="6975" w:name="_Toc507165227"/>
      <w:bookmarkStart w:id="6976" w:name="_Toc507170718"/>
      <w:bookmarkStart w:id="6977" w:name="_Toc507166523"/>
      <w:bookmarkStart w:id="6978" w:name="_Toc507171631"/>
      <w:bookmarkStart w:id="6979" w:name="_Toc507168172"/>
      <w:bookmarkStart w:id="6980" w:name="_Toc507402177"/>
      <w:bookmarkStart w:id="6981" w:name="_Toc507402314"/>
      <w:bookmarkStart w:id="6982" w:name="_Toc507404013"/>
      <w:bookmarkStart w:id="6983" w:name="_Toc507404698"/>
      <w:bookmarkStart w:id="6984" w:name="_Toc507408395"/>
      <w:bookmarkStart w:id="6985" w:name="_Toc507410025"/>
      <w:bookmarkStart w:id="6986" w:name="_Toc507412696"/>
      <w:bookmarkStart w:id="6987" w:name="_Toc507413110"/>
      <w:bookmarkStart w:id="6988" w:name="_Toc507413929"/>
      <w:bookmarkStart w:id="6989" w:name="_Toc507417491"/>
      <w:bookmarkStart w:id="6990" w:name="_Toc507418587"/>
      <w:bookmarkStart w:id="6991" w:name="_Toc507418861"/>
      <w:bookmarkStart w:id="6992" w:name="_Toc507417887"/>
      <w:bookmarkStart w:id="6993" w:name="_Toc507419272"/>
      <w:bookmarkStart w:id="6994" w:name="_Toc507491125"/>
      <w:bookmarkStart w:id="6995" w:name="_Toc511977272"/>
      <w:bookmarkStart w:id="6996" w:name="_Toc517958649"/>
      <w:bookmarkStart w:id="6997" w:name="_Toc517962339"/>
      <w:bookmarkStart w:id="6998" w:name="_Toc518041561"/>
      <w:bookmarkStart w:id="6999" w:name="_Toc518756670"/>
      <w:bookmarkStart w:id="7000" w:name="_Toc184800526"/>
      <w:r w:rsidRPr="00A07297">
        <w:t xml:space="preserve">Buyer </w:t>
      </w:r>
      <w:r w:rsidRPr="00980A1F">
        <w:t>directions</w:t>
      </w:r>
      <w:bookmarkEnd w:id="6955"/>
      <w:bookmarkEnd w:id="6956"/>
      <w:bookmarkEnd w:id="6957"/>
      <w:bookmarkEnd w:id="6958"/>
      <w:bookmarkEnd w:id="6959"/>
      <w:bookmarkEnd w:id="6960"/>
      <w:bookmarkEnd w:id="6961"/>
      <w:bookmarkEnd w:id="6962"/>
      <w:bookmarkEnd w:id="6963"/>
      <w:bookmarkEnd w:id="6964"/>
      <w:bookmarkEnd w:id="6965"/>
      <w:bookmarkEnd w:id="6966"/>
      <w:bookmarkEnd w:id="6967"/>
      <w:bookmarkEnd w:id="6968"/>
      <w:bookmarkEnd w:id="6969"/>
      <w:bookmarkEnd w:id="6970"/>
      <w:bookmarkEnd w:id="6971"/>
      <w:bookmarkEnd w:id="6972"/>
      <w:bookmarkEnd w:id="6973"/>
      <w:bookmarkEnd w:id="6974"/>
      <w:bookmarkEnd w:id="6975"/>
      <w:bookmarkEnd w:id="6976"/>
      <w:bookmarkEnd w:id="6977"/>
      <w:bookmarkEnd w:id="6978"/>
      <w:bookmarkEnd w:id="6979"/>
      <w:bookmarkEnd w:id="6980"/>
      <w:bookmarkEnd w:id="6981"/>
      <w:bookmarkEnd w:id="6982"/>
      <w:bookmarkEnd w:id="6983"/>
      <w:bookmarkEnd w:id="6984"/>
      <w:bookmarkEnd w:id="6985"/>
      <w:bookmarkEnd w:id="6986"/>
      <w:bookmarkEnd w:id="6987"/>
      <w:bookmarkEnd w:id="6988"/>
      <w:bookmarkEnd w:id="6989"/>
      <w:bookmarkEnd w:id="6990"/>
      <w:bookmarkEnd w:id="6991"/>
      <w:bookmarkEnd w:id="6992"/>
      <w:bookmarkEnd w:id="6993"/>
      <w:bookmarkEnd w:id="6994"/>
      <w:bookmarkEnd w:id="6995"/>
      <w:bookmarkEnd w:id="6996"/>
      <w:bookmarkEnd w:id="6997"/>
      <w:bookmarkEnd w:id="6998"/>
      <w:bookmarkEnd w:id="6999"/>
      <w:bookmarkEnd w:id="7000"/>
    </w:p>
    <w:p w14:paraId="490E3819" w14:textId="3AD5D9E4" w:rsidR="0022532D" w:rsidRPr="00A07297" w:rsidRDefault="0022532D" w:rsidP="005A07C9">
      <w:pPr>
        <w:pStyle w:val="Indentbodytext"/>
      </w:pPr>
      <w:bookmarkStart w:id="7001" w:name="_Ref506360866"/>
      <w:bookmarkStart w:id="7002" w:name="_Ref506358983"/>
      <w:r w:rsidRPr="00A07297">
        <w:t xml:space="preserve">If </w:t>
      </w:r>
      <w:r w:rsidRPr="00A07297">
        <w:rPr>
          <w:b/>
          <w:i/>
        </w:rPr>
        <w:t>buyer</w:t>
      </w:r>
      <w:r w:rsidRPr="00A07297">
        <w:t xml:space="preserve"> (acting reasonably) considers that </w:t>
      </w:r>
      <w:r w:rsidRPr="00A07297">
        <w:rPr>
          <w:b/>
          <w:i/>
        </w:rPr>
        <w:t>seller</w:t>
      </w:r>
      <w:r w:rsidRPr="00A07297">
        <w:t xml:space="preserve"> will not meet, or has not met</w:t>
      </w:r>
      <w:r>
        <w:t>,</w:t>
      </w:r>
      <w:r w:rsidRPr="00A07297">
        <w:t xml:space="preserve"> its obligations under this contract, </w:t>
      </w:r>
      <w:r w:rsidRPr="00A07297">
        <w:rPr>
          <w:b/>
          <w:i/>
        </w:rPr>
        <w:t>buyer</w:t>
      </w:r>
      <w:r w:rsidRPr="00A07297">
        <w:t xml:space="preserve"> may give </w:t>
      </w:r>
      <w:r w:rsidRPr="00A07297">
        <w:rPr>
          <w:b/>
          <w:i/>
        </w:rPr>
        <w:t>seller</w:t>
      </w:r>
      <w:r w:rsidRPr="00A07297">
        <w:t xml:space="preserve"> a reasonable direction in a </w:t>
      </w:r>
      <w:r w:rsidRPr="00A07297">
        <w:rPr>
          <w:b/>
          <w:i/>
        </w:rPr>
        <w:t>notice</w:t>
      </w:r>
      <w:r w:rsidRPr="00A07297">
        <w:t xml:space="preserve"> to minimise the impact of </w:t>
      </w:r>
      <w:r w:rsidRPr="00A07297">
        <w:rPr>
          <w:b/>
          <w:i/>
        </w:rPr>
        <w:t>seller’s</w:t>
      </w:r>
      <w:r w:rsidRPr="00A07297">
        <w:t xml:space="preserve"> actual or prospective breach of this contract on </w:t>
      </w:r>
      <w:r w:rsidRPr="00A07297">
        <w:rPr>
          <w:b/>
          <w:i/>
        </w:rPr>
        <w:t>buyer</w:t>
      </w:r>
      <w:r w:rsidRPr="00A07297">
        <w:t>.</w:t>
      </w:r>
      <w:r w:rsidR="00AF6C49">
        <w:t xml:space="preserve"> </w:t>
      </w:r>
      <w:r w:rsidRPr="00A07297">
        <w:rPr>
          <w:b/>
          <w:i/>
        </w:rPr>
        <w:t>seller</w:t>
      </w:r>
      <w:r w:rsidRPr="00A07297">
        <w:t xml:space="preserve"> must comply with any direction given by </w:t>
      </w:r>
      <w:r w:rsidRPr="00A07297">
        <w:rPr>
          <w:b/>
          <w:i/>
        </w:rPr>
        <w:t>buyer</w:t>
      </w:r>
      <w:r w:rsidRPr="00A07297">
        <w:t xml:space="preserve"> under this clause</w:t>
      </w:r>
      <w:bookmarkEnd w:id="7001"/>
      <w:r w:rsidRPr="00A07297">
        <w:t xml:space="preserve"> </w:t>
      </w:r>
      <w:r w:rsidRPr="002E3B0A">
        <w:fldChar w:fldCharType="begin"/>
      </w:r>
      <w:r w:rsidRPr="00A07297">
        <w:instrText xml:space="preserve"> REF _Ref506360866 \r \h </w:instrText>
      </w:r>
      <w:r w:rsidRPr="002E3B0A">
        <w:instrText xml:space="preserve"> \* MERGEFORMAT </w:instrText>
      </w:r>
      <w:r w:rsidRPr="002E3B0A">
        <w:fldChar w:fldCharType="separate"/>
      </w:r>
      <w:r w:rsidR="00E968C0">
        <w:t>16.2.1</w:t>
      </w:r>
      <w:r w:rsidRPr="002E3B0A">
        <w:fldChar w:fldCharType="end"/>
      </w:r>
      <w:r w:rsidRPr="00A07297">
        <w:t>.</w:t>
      </w:r>
    </w:p>
    <w:p w14:paraId="490E381A" w14:textId="77777777" w:rsidR="0022532D" w:rsidRPr="002743FF" w:rsidRDefault="0022532D" w:rsidP="00980A1F">
      <w:pPr>
        <w:pStyle w:val="Heading2"/>
      </w:pPr>
      <w:bookmarkStart w:id="7003" w:name="_Toc505935965"/>
      <w:bookmarkStart w:id="7004" w:name="_Toc505936637"/>
      <w:bookmarkStart w:id="7005" w:name="_Toc506556799"/>
      <w:bookmarkStart w:id="7006" w:name="_Toc506557073"/>
      <w:bookmarkStart w:id="7007" w:name="_Toc506559469"/>
      <w:bookmarkStart w:id="7008" w:name="_Toc506558644"/>
      <w:bookmarkStart w:id="7009" w:name="_Toc506560987"/>
      <w:bookmarkStart w:id="7010" w:name="_Toc506749453"/>
      <w:bookmarkStart w:id="7011" w:name="_Toc507157472"/>
      <w:bookmarkStart w:id="7012" w:name="_Toc507158829"/>
      <w:bookmarkStart w:id="7013" w:name="_Toc507159723"/>
      <w:bookmarkStart w:id="7014" w:name="_Toc507162398"/>
      <w:bookmarkStart w:id="7015" w:name="_Toc507160859"/>
      <w:bookmarkStart w:id="7016" w:name="_Toc507163644"/>
      <w:bookmarkStart w:id="7017" w:name="_Toc507161927"/>
      <w:bookmarkStart w:id="7018" w:name="_Toc507163173"/>
      <w:bookmarkStart w:id="7019" w:name="_Toc507168073"/>
      <w:bookmarkStart w:id="7020" w:name="_Toc507166832"/>
      <w:bookmarkStart w:id="7021" w:name="_Toc507164680"/>
      <w:bookmarkStart w:id="7022" w:name="_Toc507165228"/>
      <w:bookmarkStart w:id="7023" w:name="_Toc507170719"/>
      <w:bookmarkStart w:id="7024" w:name="_Toc507166524"/>
      <w:bookmarkStart w:id="7025" w:name="_Toc507171632"/>
      <w:bookmarkStart w:id="7026" w:name="_Toc507168173"/>
      <w:bookmarkStart w:id="7027" w:name="_Toc507402178"/>
      <w:bookmarkStart w:id="7028" w:name="_Toc507402315"/>
      <w:bookmarkStart w:id="7029" w:name="_Toc507404014"/>
      <w:bookmarkStart w:id="7030" w:name="_Toc507404699"/>
      <w:bookmarkStart w:id="7031" w:name="_Toc507408396"/>
      <w:bookmarkStart w:id="7032" w:name="_Toc507410026"/>
      <w:bookmarkStart w:id="7033" w:name="_Toc507412697"/>
      <w:bookmarkStart w:id="7034" w:name="_Toc507413111"/>
      <w:bookmarkStart w:id="7035" w:name="_Toc507413930"/>
      <w:bookmarkStart w:id="7036" w:name="_Toc507417492"/>
      <w:bookmarkStart w:id="7037" w:name="_Toc507418588"/>
      <w:bookmarkStart w:id="7038" w:name="_Toc507418862"/>
      <w:bookmarkStart w:id="7039" w:name="_Toc507417888"/>
      <w:bookmarkStart w:id="7040" w:name="_Toc507419273"/>
      <w:bookmarkStart w:id="7041" w:name="_Toc507491126"/>
      <w:bookmarkStart w:id="7042" w:name="_Toc511977273"/>
      <w:bookmarkStart w:id="7043" w:name="_Toc517958650"/>
      <w:bookmarkStart w:id="7044" w:name="_Toc517962340"/>
      <w:bookmarkStart w:id="7045" w:name="_Toc518041562"/>
      <w:bookmarkStart w:id="7046" w:name="_Toc518756671"/>
      <w:bookmarkStart w:id="7047" w:name="_Toc184800527"/>
      <w:bookmarkEnd w:id="7002"/>
      <w:r w:rsidRPr="002743FF">
        <w:t xml:space="preserve">Pricing contract </w:t>
      </w:r>
      <w:r w:rsidRPr="00980A1F">
        <w:t>variations</w:t>
      </w:r>
      <w:bookmarkEnd w:id="7003"/>
      <w:bookmarkEnd w:id="7004"/>
      <w:bookmarkEnd w:id="7005"/>
      <w:bookmarkEnd w:id="7006"/>
      <w:bookmarkEnd w:id="7007"/>
      <w:bookmarkEnd w:id="7008"/>
      <w:bookmarkEnd w:id="7009"/>
      <w:bookmarkEnd w:id="7010"/>
      <w:bookmarkEnd w:id="7011"/>
      <w:bookmarkEnd w:id="7012"/>
      <w:bookmarkEnd w:id="7013"/>
      <w:bookmarkEnd w:id="7014"/>
      <w:bookmarkEnd w:id="7015"/>
      <w:bookmarkEnd w:id="7016"/>
      <w:bookmarkEnd w:id="7017"/>
      <w:bookmarkEnd w:id="7018"/>
      <w:bookmarkEnd w:id="7019"/>
      <w:bookmarkEnd w:id="7020"/>
      <w:bookmarkEnd w:id="7021"/>
      <w:bookmarkEnd w:id="7022"/>
      <w:bookmarkEnd w:id="7023"/>
      <w:bookmarkEnd w:id="7024"/>
      <w:bookmarkEnd w:id="7025"/>
      <w:bookmarkEnd w:id="7026"/>
      <w:bookmarkEnd w:id="7027"/>
      <w:bookmarkEnd w:id="7028"/>
      <w:bookmarkEnd w:id="7029"/>
      <w:bookmarkEnd w:id="7030"/>
      <w:bookmarkEnd w:id="7031"/>
      <w:bookmarkEnd w:id="7032"/>
      <w:bookmarkEnd w:id="7033"/>
      <w:bookmarkEnd w:id="7034"/>
      <w:bookmarkEnd w:id="7035"/>
      <w:bookmarkEnd w:id="7036"/>
      <w:bookmarkEnd w:id="7037"/>
      <w:bookmarkEnd w:id="7038"/>
      <w:bookmarkEnd w:id="7039"/>
      <w:bookmarkEnd w:id="7040"/>
      <w:bookmarkEnd w:id="7041"/>
      <w:bookmarkEnd w:id="7042"/>
      <w:bookmarkEnd w:id="7043"/>
      <w:bookmarkEnd w:id="7044"/>
      <w:bookmarkEnd w:id="7045"/>
      <w:bookmarkEnd w:id="7046"/>
      <w:bookmarkEnd w:id="7047"/>
    </w:p>
    <w:p w14:paraId="490E381B" w14:textId="7E3F0222" w:rsidR="0022532D" w:rsidRPr="00E73487" w:rsidRDefault="0022532D" w:rsidP="005A07C9">
      <w:pPr>
        <w:pStyle w:val="Indentbodytext"/>
      </w:pPr>
      <w:bookmarkStart w:id="7048" w:name="_Ref507096410"/>
      <w:r w:rsidRPr="00467949">
        <w:rPr>
          <w:b/>
          <w:i/>
        </w:rPr>
        <w:t>seller</w:t>
      </w:r>
      <w:r>
        <w:t xml:space="preserve"> may only propose increased </w:t>
      </w:r>
      <w:r w:rsidRPr="002664B8">
        <w:rPr>
          <w:b/>
          <w:i/>
        </w:rPr>
        <w:t>charges</w:t>
      </w:r>
      <w:r>
        <w:t xml:space="preserve"> for a contract variation when completing </w:t>
      </w:r>
      <w:r w:rsidR="009E4048" w:rsidRPr="009E4048">
        <w:rPr>
          <w:b/>
        </w:rPr>
        <w:fldChar w:fldCharType="begin"/>
      </w:r>
      <w:r w:rsidR="009E4048" w:rsidRPr="009E4048">
        <w:rPr>
          <w:b/>
        </w:rPr>
        <w:instrText xml:space="preserve"> REF _Ref511952358 \r \h </w:instrText>
      </w:r>
      <w:r w:rsidR="009E4048">
        <w:rPr>
          <w:b/>
        </w:rPr>
        <w:instrText xml:space="preserve"> \* MERGEFORMAT </w:instrText>
      </w:r>
      <w:r w:rsidR="009E4048" w:rsidRPr="009E4048">
        <w:rPr>
          <w:b/>
        </w:rPr>
      </w:r>
      <w:r w:rsidR="009E4048" w:rsidRPr="009E4048">
        <w:rPr>
          <w:b/>
        </w:rPr>
        <w:fldChar w:fldCharType="separate"/>
      </w:r>
      <w:r w:rsidR="00E968C0">
        <w:rPr>
          <w:b/>
        </w:rPr>
        <w:t>Schedule G</w:t>
      </w:r>
      <w:r w:rsidR="009E4048" w:rsidRPr="009E4048">
        <w:rPr>
          <w:b/>
        </w:rPr>
        <w:fldChar w:fldCharType="end"/>
      </w:r>
      <w:r w:rsidR="009E4048">
        <w:rPr>
          <w:b/>
        </w:rPr>
        <w:t xml:space="preserve"> </w:t>
      </w:r>
      <w:r>
        <w:t xml:space="preserve">under clause </w:t>
      </w:r>
      <w:r>
        <w:fldChar w:fldCharType="begin"/>
      </w:r>
      <w:r>
        <w:instrText xml:space="preserve"> REF _Ref506359606 \r \h </w:instrText>
      </w:r>
      <w:r w:rsidR="005A07C9">
        <w:instrText xml:space="preserve"> \* MERGEFORMAT </w:instrText>
      </w:r>
      <w:r>
        <w:fldChar w:fldCharType="separate"/>
      </w:r>
      <w:r w:rsidR="00E968C0">
        <w:t>16.1.2</w:t>
      </w:r>
      <w:r>
        <w:fldChar w:fldCharType="end"/>
      </w:r>
      <w:r>
        <w:t xml:space="preserve"> if the proposed variation would involve </w:t>
      </w:r>
      <w:r w:rsidRPr="00467949">
        <w:rPr>
          <w:b/>
          <w:i/>
        </w:rPr>
        <w:t>seller</w:t>
      </w:r>
      <w:r>
        <w:t xml:space="preserve"> incurring additional costs, compared to the costs of performing the contract without the variation.</w:t>
      </w:r>
      <w:bookmarkEnd w:id="7048"/>
      <w:r w:rsidR="00AF6C49">
        <w:t xml:space="preserve"> </w:t>
      </w:r>
    </w:p>
    <w:p w14:paraId="490E381C" w14:textId="3EBF2B5F" w:rsidR="0022532D" w:rsidRPr="00B4526B" w:rsidRDefault="0022532D" w:rsidP="005A07C9">
      <w:pPr>
        <w:pStyle w:val="Indentbodytext"/>
      </w:pPr>
      <w:bookmarkStart w:id="7049" w:name="_Ref507482556"/>
      <w:r>
        <w:rPr>
          <w:b/>
          <w:i/>
        </w:rPr>
        <w:t>s</w:t>
      </w:r>
      <w:r w:rsidRPr="00467949">
        <w:rPr>
          <w:b/>
          <w:i/>
        </w:rPr>
        <w:t>eller</w:t>
      </w:r>
      <w:r>
        <w:t xml:space="preserve"> must ensure that such increased </w:t>
      </w:r>
      <w:r w:rsidRPr="002664B8">
        <w:rPr>
          <w:b/>
          <w:i/>
        </w:rPr>
        <w:t>charges</w:t>
      </w:r>
      <w:r>
        <w:t xml:space="preserve"> are reasonable, calculated on the same basis as </w:t>
      </w:r>
      <w:r w:rsidRPr="00B4526B">
        <w:rPr>
          <w:b/>
        </w:rPr>
        <w:fldChar w:fldCharType="begin"/>
      </w:r>
      <w:r w:rsidRPr="00B4526B">
        <w:rPr>
          <w:b/>
        </w:rPr>
        <w:instrText xml:space="preserve"> REF _Ref506551499 \r \h  \* MERGEFORMAT </w:instrText>
      </w:r>
      <w:r w:rsidRPr="00B4526B">
        <w:rPr>
          <w:b/>
        </w:rPr>
      </w:r>
      <w:r w:rsidRPr="00B4526B">
        <w:rPr>
          <w:b/>
        </w:rPr>
        <w:fldChar w:fldCharType="separate"/>
      </w:r>
      <w:r w:rsidR="00E968C0">
        <w:rPr>
          <w:b/>
        </w:rPr>
        <w:t>Schedule F</w:t>
      </w:r>
      <w:r w:rsidRPr="00B4526B">
        <w:rPr>
          <w:b/>
        </w:rPr>
        <w:fldChar w:fldCharType="end"/>
      </w:r>
      <w:r w:rsidRPr="00B4526B">
        <w:t xml:space="preserve"> and, if requested by </w:t>
      </w:r>
      <w:r w:rsidRPr="00B4526B">
        <w:rPr>
          <w:b/>
          <w:i/>
        </w:rPr>
        <w:t>buyer</w:t>
      </w:r>
      <w:r w:rsidRPr="00B4526B">
        <w:t xml:space="preserve"> in a </w:t>
      </w:r>
      <w:r w:rsidRPr="00B4526B">
        <w:rPr>
          <w:b/>
          <w:i/>
        </w:rPr>
        <w:t>notice</w:t>
      </w:r>
      <w:r w:rsidRPr="00B4526B">
        <w:t xml:space="preserve"> to </w:t>
      </w:r>
      <w:r w:rsidRPr="00B4526B">
        <w:rPr>
          <w:b/>
          <w:i/>
        </w:rPr>
        <w:t>seller</w:t>
      </w:r>
      <w:r w:rsidRPr="00B4526B">
        <w:t>, substantiated.</w:t>
      </w:r>
      <w:bookmarkEnd w:id="7049"/>
    </w:p>
    <w:p w14:paraId="490E381D" w14:textId="4A8E0C20" w:rsidR="0022532D" w:rsidRPr="00C44911" w:rsidRDefault="0022532D" w:rsidP="005A07C9">
      <w:pPr>
        <w:pStyle w:val="Indentbodytext"/>
      </w:pPr>
      <w:r w:rsidRPr="00B4526B">
        <w:t xml:space="preserve">If </w:t>
      </w:r>
      <w:r w:rsidRPr="00B4526B">
        <w:rPr>
          <w:b/>
        </w:rPr>
        <w:fldChar w:fldCharType="begin"/>
      </w:r>
      <w:r w:rsidRPr="00B4526B">
        <w:rPr>
          <w:b/>
        </w:rPr>
        <w:instrText xml:space="preserve"> REF _Ref506551499 \r \h  \* MERGEFORMAT </w:instrText>
      </w:r>
      <w:r w:rsidRPr="00B4526B">
        <w:rPr>
          <w:b/>
        </w:rPr>
      </w:r>
      <w:r w:rsidRPr="00B4526B">
        <w:rPr>
          <w:b/>
        </w:rPr>
        <w:fldChar w:fldCharType="separate"/>
      </w:r>
      <w:r w:rsidR="00E968C0">
        <w:rPr>
          <w:b/>
        </w:rPr>
        <w:t>Schedule F</w:t>
      </w:r>
      <w:r w:rsidRPr="00B4526B">
        <w:rPr>
          <w:b/>
        </w:rPr>
        <w:fldChar w:fldCharType="end"/>
      </w:r>
      <w:r w:rsidRPr="00B4526B">
        <w:t xml:space="preserve"> includes a pricing mechanism for contract variations, </w:t>
      </w:r>
      <w:r w:rsidRPr="00B4526B">
        <w:rPr>
          <w:b/>
          <w:i/>
        </w:rPr>
        <w:t>seller</w:t>
      </w:r>
      <w:r w:rsidRPr="00B4526B">
        <w:t xml:space="preserve"> must apply that mechanism</w:t>
      </w:r>
      <w:r>
        <w:t xml:space="preserve"> when proposing increased </w:t>
      </w:r>
      <w:r w:rsidRPr="002664B8">
        <w:rPr>
          <w:b/>
          <w:i/>
        </w:rPr>
        <w:lastRenderedPageBreak/>
        <w:t>charges</w:t>
      </w:r>
      <w:r>
        <w:t xml:space="preserve"> for a contract variation when completing</w:t>
      </w:r>
      <w:r w:rsidRPr="009E4048">
        <w:rPr>
          <w:b/>
        </w:rPr>
        <w:t xml:space="preserve"> </w:t>
      </w:r>
      <w:r w:rsidR="009E4048" w:rsidRPr="009E4048">
        <w:rPr>
          <w:b/>
        </w:rPr>
        <w:fldChar w:fldCharType="begin"/>
      </w:r>
      <w:r w:rsidR="009E4048" w:rsidRPr="009E4048">
        <w:rPr>
          <w:b/>
        </w:rPr>
        <w:instrText xml:space="preserve"> REF _Ref511952358 \r \h </w:instrText>
      </w:r>
      <w:r w:rsidR="009E4048">
        <w:rPr>
          <w:b/>
        </w:rPr>
        <w:instrText xml:space="preserve"> \* MERGEFORMAT </w:instrText>
      </w:r>
      <w:r w:rsidR="009E4048" w:rsidRPr="009E4048">
        <w:rPr>
          <w:b/>
        </w:rPr>
      </w:r>
      <w:r w:rsidR="009E4048" w:rsidRPr="009E4048">
        <w:rPr>
          <w:b/>
        </w:rPr>
        <w:fldChar w:fldCharType="separate"/>
      </w:r>
      <w:r w:rsidR="00E968C0">
        <w:rPr>
          <w:b/>
        </w:rPr>
        <w:t>Schedule G</w:t>
      </w:r>
      <w:r w:rsidR="009E4048" w:rsidRPr="009E4048">
        <w:rPr>
          <w:b/>
        </w:rPr>
        <w:fldChar w:fldCharType="end"/>
      </w:r>
      <w:r w:rsidR="009E4048">
        <w:rPr>
          <w:b/>
        </w:rPr>
        <w:t xml:space="preserve"> </w:t>
      </w:r>
      <w:r>
        <w:t xml:space="preserve">under clause </w:t>
      </w:r>
      <w:r>
        <w:fldChar w:fldCharType="begin"/>
      </w:r>
      <w:r>
        <w:instrText xml:space="preserve"> REF _Ref506359606 \r \h </w:instrText>
      </w:r>
      <w:r w:rsidR="005A07C9">
        <w:instrText xml:space="preserve"> \* MERGEFORMAT </w:instrText>
      </w:r>
      <w:r>
        <w:fldChar w:fldCharType="separate"/>
      </w:r>
      <w:r w:rsidR="00E968C0">
        <w:t>16.1.2</w:t>
      </w:r>
      <w:r>
        <w:fldChar w:fldCharType="end"/>
      </w:r>
      <w:r>
        <w:t>.</w:t>
      </w:r>
    </w:p>
    <w:p w14:paraId="490E381E" w14:textId="77777777" w:rsidR="0022532D" w:rsidRPr="002743FF" w:rsidRDefault="0022532D" w:rsidP="00980A1F">
      <w:pPr>
        <w:pStyle w:val="Heading2"/>
      </w:pPr>
      <w:bookmarkStart w:id="7050" w:name="_Toc505935966"/>
      <w:bookmarkStart w:id="7051" w:name="_Toc505936638"/>
      <w:bookmarkStart w:id="7052" w:name="_Ref506364038"/>
      <w:bookmarkStart w:id="7053" w:name="_Toc506556800"/>
      <w:bookmarkStart w:id="7054" w:name="_Toc506557074"/>
      <w:bookmarkStart w:id="7055" w:name="_Toc506559470"/>
      <w:bookmarkStart w:id="7056" w:name="_Toc506558645"/>
      <w:bookmarkStart w:id="7057" w:name="_Toc506560988"/>
      <w:bookmarkStart w:id="7058" w:name="_Ref506748739"/>
      <w:bookmarkStart w:id="7059" w:name="_Toc506749454"/>
      <w:bookmarkStart w:id="7060" w:name="_Ref507096438"/>
      <w:bookmarkStart w:id="7061" w:name="_Toc507157473"/>
      <w:bookmarkStart w:id="7062" w:name="_Toc507158830"/>
      <w:bookmarkStart w:id="7063" w:name="_Toc507159724"/>
      <w:bookmarkStart w:id="7064" w:name="_Toc507162399"/>
      <w:bookmarkStart w:id="7065" w:name="_Toc507160860"/>
      <w:bookmarkStart w:id="7066" w:name="_Toc507163645"/>
      <w:bookmarkStart w:id="7067" w:name="_Toc507161928"/>
      <w:bookmarkStart w:id="7068" w:name="_Toc507163174"/>
      <w:bookmarkStart w:id="7069" w:name="_Toc507168074"/>
      <w:bookmarkStart w:id="7070" w:name="_Toc507166833"/>
      <w:bookmarkStart w:id="7071" w:name="_Toc507164681"/>
      <w:bookmarkStart w:id="7072" w:name="_Toc507165229"/>
      <w:bookmarkStart w:id="7073" w:name="_Toc507170720"/>
      <w:bookmarkStart w:id="7074" w:name="_Toc507166525"/>
      <w:bookmarkStart w:id="7075" w:name="_Toc507171633"/>
      <w:bookmarkStart w:id="7076" w:name="_Toc507168174"/>
      <w:bookmarkStart w:id="7077" w:name="_Toc507402179"/>
      <w:bookmarkStart w:id="7078" w:name="_Toc507402316"/>
      <w:bookmarkStart w:id="7079" w:name="_Toc507404015"/>
      <w:bookmarkStart w:id="7080" w:name="_Toc507404700"/>
      <w:bookmarkStart w:id="7081" w:name="_Toc507408397"/>
      <w:bookmarkStart w:id="7082" w:name="_Toc507410027"/>
      <w:bookmarkStart w:id="7083" w:name="_Toc507412698"/>
      <w:bookmarkStart w:id="7084" w:name="_Toc507413112"/>
      <w:bookmarkStart w:id="7085" w:name="_Toc507413931"/>
      <w:bookmarkStart w:id="7086" w:name="_Toc507417493"/>
      <w:bookmarkStart w:id="7087" w:name="_Toc507418589"/>
      <w:bookmarkStart w:id="7088" w:name="_Toc507418863"/>
      <w:bookmarkStart w:id="7089" w:name="_Toc507417889"/>
      <w:bookmarkStart w:id="7090" w:name="_Toc507419274"/>
      <w:bookmarkStart w:id="7091" w:name="_Toc507491127"/>
      <w:bookmarkStart w:id="7092" w:name="_Toc511977274"/>
      <w:bookmarkStart w:id="7093" w:name="_Toc517958651"/>
      <w:bookmarkStart w:id="7094" w:name="_Toc517962341"/>
      <w:bookmarkStart w:id="7095" w:name="_Toc518041563"/>
      <w:bookmarkStart w:id="7096" w:name="_Toc518756672"/>
      <w:bookmarkStart w:id="7097" w:name="_Toc184800528"/>
      <w:r w:rsidRPr="002743FF">
        <w:t xml:space="preserve">Termination and reduction for </w:t>
      </w:r>
      <w:r w:rsidRPr="00980A1F">
        <w:t>convenience</w:t>
      </w:r>
      <w:bookmarkEnd w:id="7050"/>
      <w:bookmarkEnd w:id="7051"/>
      <w:bookmarkEnd w:id="7052"/>
      <w:bookmarkEnd w:id="7053"/>
      <w:bookmarkEnd w:id="7054"/>
      <w:bookmarkEnd w:id="7055"/>
      <w:bookmarkEnd w:id="7056"/>
      <w:bookmarkEnd w:id="7057"/>
      <w:bookmarkEnd w:id="7058"/>
      <w:bookmarkEnd w:id="7059"/>
      <w:bookmarkEnd w:id="7060"/>
      <w:bookmarkEnd w:id="7061"/>
      <w:bookmarkEnd w:id="7062"/>
      <w:bookmarkEnd w:id="7063"/>
      <w:bookmarkEnd w:id="7064"/>
      <w:bookmarkEnd w:id="7065"/>
      <w:bookmarkEnd w:id="7066"/>
      <w:bookmarkEnd w:id="7067"/>
      <w:bookmarkEnd w:id="7068"/>
      <w:bookmarkEnd w:id="7069"/>
      <w:bookmarkEnd w:id="7070"/>
      <w:bookmarkEnd w:id="7071"/>
      <w:bookmarkEnd w:id="7072"/>
      <w:bookmarkEnd w:id="7073"/>
      <w:bookmarkEnd w:id="7074"/>
      <w:bookmarkEnd w:id="7075"/>
      <w:bookmarkEnd w:id="7076"/>
      <w:bookmarkEnd w:id="7077"/>
      <w:bookmarkEnd w:id="7078"/>
      <w:bookmarkEnd w:id="7079"/>
      <w:bookmarkEnd w:id="7080"/>
      <w:bookmarkEnd w:id="7081"/>
      <w:bookmarkEnd w:id="7082"/>
      <w:bookmarkEnd w:id="7083"/>
      <w:bookmarkEnd w:id="7084"/>
      <w:bookmarkEnd w:id="7085"/>
      <w:bookmarkEnd w:id="7086"/>
      <w:bookmarkEnd w:id="7087"/>
      <w:bookmarkEnd w:id="7088"/>
      <w:bookmarkEnd w:id="7089"/>
      <w:bookmarkEnd w:id="7090"/>
      <w:bookmarkEnd w:id="7091"/>
      <w:bookmarkEnd w:id="7092"/>
      <w:bookmarkEnd w:id="7093"/>
      <w:bookmarkEnd w:id="7094"/>
      <w:bookmarkEnd w:id="7095"/>
      <w:bookmarkEnd w:id="7096"/>
      <w:bookmarkEnd w:id="7097"/>
    </w:p>
    <w:p w14:paraId="490E381F" w14:textId="77777777" w:rsidR="0022532D" w:rsidRDefault="0022532D" w:rsidP="005A07C9">
      <w:pPr>
        <w:pStyle w:val="Indentbodytext"/>
      </w:pPr>
      <w:bookmarkStart w:id="7098" w:name="_Ref506363240"/>
      <w:r w:rsidRPr="00253244">
        <w:rPr>
          <w:b/>
          <w:i/>
        </w:rPr>
        <w:t>buyer</w:t>
      </w:r>
      <w:r>
        <w:t xml:space="preserve"> may by </w:t>
      </w:r>
      <w:r w:rsidRPr="00253244">
        <w:rPr>
          <w:b/>
          <w:i/>
        </w:rPr>
        <w:t>notice</w:t>
      </w:r>
      <w:r>
        <w:t xml:space="preserve"> to </w:t>
      </w:r>
      <w:r w:rsidRPr="00253244">
        <w:rPr>
          <w:b/>
          <w:i/>
        </w:rPr>
        <w:t>seller</w:t>
      </w:r>
      <w:r>
        <w:t xml:space="preserve"> terminate or partially reduce the scope of this contract with immediate effect for </w:t>
      </w:r>
      <w:r w:rsidRPr="00253244">
        <w:rPr>
          <w:b/>
          <w:i/>
        </w:rPr>
        <w:t>buyer’s</w:t>
      </w:r>
      <w:r>
        <w:t xml:space="preserve"> convenience.</w:t>
      </w:r>
      <w:bookmarkEnd w:id="7098"/>
    </w:p>
    <w:p w14:paraId="490E3820" w14:textId="6A4C70B4" w:rsidR="0022532D" w:rsidRDefault="0022532D" w:rsidP="00980A1F">
      <w:pPr>
        <w:pStyle w:val="Indentbodytext"/>
      </w:pPr>
      <w:r>
        <w:t xml:space="preserve">If </w:t>
      </w:r>
      <w:r w:rsidRPr="00253244">
        <w:rPr>
          <w:b/>
          <w:i/>
        </w:rPr>
        <w:t>buyer</w:t>
      </w:r>
      <w:r>
        <w:t xml:space="preserve"> gives </w:t>
      </w:r>
      <w:r w:rsidRPr="00253244">
        <w:rPr>
          <w:b/>
          <w:i/>
        </w:rPr>
        <w:t>seller</w:t>
      </w:r>
      <w:r>
        <w:t xml:space="preserve"> a </w:t>
      </w:r>
      <w:r w:rsidRPr="00253244">
        <w:rPr>
          <w:b/>
          <w:i/>
        </w:rPr>
        <w:t>notice</w:t>
      </w:r>
      <w:r>
        <w:t xml:space="preserve"> under clause </w:t>
      </w:r>
      <w:r>
        <w:fldChar w:fldCharType="begin"/>
      </w:r>
      <w:r>
        <w:instrText xml:space="preserve"> REF _Ref506363240 \r \h </w:instrText>
      </w:r>
      <w:r w:rsidR="00980A1F">
        <w:instrText xml:space="preserve"> \* MERGEFORMAT </w:instrText>
      </w:r>
      <w:r>
        <w:fldChar w:fldCharType="separate"/>
      </w:r>
      <w:r w:rsidR="00E968C0">
        <w:t>16.4.1</w:t>
      </w:r>
      <w:r>
        <w:fldChar w:fldCharType="end"/>
      </w:r>
      <w:r>
        <w:t xml:space="preserve">, </w:t>
      </w:r>
      <w:r w:rsidRPr="00253244">
        <w:rPr>
          <w:b/>
          <w:i/>
        </w:rPr>
        <w:t>seller</w:t>
      </w:r>
      <w:r>
        <w:t xml:space="preserve"> must immediately:</w:t>
      </w:r>
    </w:p>
    <w:p w14:paraId="490E3821" w14:textId="77777777" w:rsidR="0022532D" w:rsidRDefault="0022532D" w:rsidP="00AA674A">
      <w:pPr>
        <w:pStyle w:val="indentalphalevel1"/>
        <w:numPr>
          <w:ilvl w:val="0"/>
          <w:numId w:val="108"/>
        </w:numPr>
      </w:pPr>
      <w:r>
        <w:t xml:space="preserve">in the case of a termination, stop the delivery of </w:t>
      </w:r>
      <w:r w:rsidRPr="002D7A00">
        <w:rPr>
          <w:b/>
          <w:i/>
        </w:rPr>
        <w:t>products</w:t>
      </w:r>
      <w:r>
        <w:t xml:space="preserve"> and </w:t>
      </w:r>
      <w:r w:rsidRPr="002D7A00">
        <w:rPr>
          <w:b/>
          <w:i/>
        </w:rPr>
        <w:t>services</w:t>
      </w:r>
      <w:r>
        <w:t xml:space="preserve"> under this contract;</w:t>
      </w:r>
    </w:p>
    <w:p w14:paraId="490E3822" w14:textId="77777777" w:rsidR="0022532D" w:rsidRDefault="0022532D" w:rsidP="002D7A00">
      <w:pPr>
        <w:pStyle w:val="indentalphalevel1"/>
      </w:pPr>
      <w:r>
        <w:t xml:space="preserve">in the case of a partial reduction in scope, stop the delivery of </w:t>
      </w:r>
      <w:r w:rsidRPr="00253244">
        <w:rPr>
          <w:b/>
          <w:i/>
        </w:rPr>
        <w:t>products</w:t>
      </w:r>
      <w:r>
        <w:t xml:space="preserve"> and </w:t>
      </w:r>
      <w:r w:rsidRPr="00253244">
        <w:rPr>
          <w:b/>
          <w:i/>
        </w:rPr>
        <w:t>services</w:t>
      </w:r>
      <w:r>
        <w:t xml:space="preserve"> under this contract covered by the reduction in scope but continue the delivery of all other </w:t>
      </w:r>
      <w:r w:rsidRPr="00253244">
        <w:rPr>
          <w:b/>
          <w:i/>
        </w:rPr>
        <w:t>products</w:t>
      </w:r>
      <w:r>
        <w:t xml:space="preserve"> and </w:t>
      </w:r>
      <w:r w:rsidRPr="00253244">
        <w:rPr>
          <w:b/>
          <w:i/>
        </w:rPr>
        <w:t>services</w:t>
      </w:r>
      <w:r>
        <w:t xml:space="preserve"> under this contract; and</w:t>
      </w:r>
    </w:p>
    <w:p w14:paraId="490E3823" w14:textId="77777777" w:rsidR="0022532D" w:rsidRDefault="0022532D" w:rsidP="002D7A00">
      <w:pPr>
        <w:pStyle w:val="indentalphalevel1"/>
      </w:pPr>
      <w:r>
        <w:t>in either case, take all practical steps to mitigate its loss arising from the termination or partial reduction in scope.</w:t>
      </w:r>
    </w:p>
    <w:p w14:paraId="490E3824" w14:textId="5A2836D9" w:rsidR="0022532D" w:rsidRDefault="0022532D" w:rsidP="005A07C9">
      <w:pPr>
        <w:pStyle w:val="Indentbodytext"/>
      </w:pPr>
      <w:bookmarkStart w:id="7099" w:name="_Ref506364615"/>
      <w:r>
        <w:t xml:space="preserve">If </w:t>
      </w:r>
      <w:r w:rsidRPr="00253244">
        <w:rPr>
          <w:b/>
          <w:i/>
        </w:rPr>
        <w:t>buyer</w:t>
      </w:r>
      <w:r>
        <w:t xml:space="preserve"> exercises its right to terminate or partially reduce the scope of this contract under this clause </w:t>
      </w:r>
      <w:r>
        <w:fldChar w:fldCharType="begin"/>
      </w:r>
      <w:r>
        <w:instrText xml:space="preserve"> REF _Ref506364038 \r \h </w:instrText>
      </w:r>
      <w:r w:rsidR="005A07C9">
        <w:instrText xml:space="preserve"> \* MERGEFORMAT </w:instrText>
      </w:r>
      <w:r>
        <w:fldChar w:fldCharType="separate"/>
      </w:r>
      <w:r w:rsidR="00E968C0">
        <w:t>16.4</w:t>
      </w:r>
      <w:r>
        <w:fldChar w:fldCharType="end"/>
      </w:r>
      <w:r>
        <w:t>:</w:t>
      </w:r>
      <w:bookmarkEnd w:id="7099"/>
    </w:p>
    <w:p w14:paraId="490E3825" w14:textId="7E2AD46E" w:rsidR="0022532D" w:rsidRDefault="0022532D" w:rsidP="00AA674A">
      <w:pPr>
        <w:pStyle w:val="indentalphalevel1"/>
        <w:numPr>
          <w:ilvl w:val="0"/>
          <w:numId w:val="109"/>
        </w:numPr>
      </w:pPr>
      <w:r w:rsidRPr="002D7A00">
        <w:rPr>
          <w:b/>
          <w:i/>
        </w:rPr>
        <w:t>buyer</w:t>
      </w:r>
      <w:r>
        <w:t xml:space="preserve"> has no liability to </w:t>
      </w:r>
      <w:r w:rsidRPr="002D7A00">
        <w:rPr>
          <w:b/>
          <w:i/>
        </w:rPr>
        <w:t>seller</w:t>
      </w:r>
      <w:r>
        <w:t xml:space="preserve"> in relation to the termination or reduction of scope other than as provided by this clause </w:t>
      </w:r>
      <w:r>
        <w:fldChar w:fldCharType="begin"/>
      </w:r>
      <w:r>
        <w:instrText xml:space="preserve"> REF _Ref506364615 \r \h </w:instrText>
      </w:r>
      <w:r w:rsidR="00260FD3">
        <w:instrText xml:space="preserve"> \* MERGEFORMAT </w:instrText>
      </w:r>
      <w:r>
        <w:fldChar w:fldCharType="separate"/>
      </w:r>
      <w:r w:rsidR="00E968C0">
        <w:t>16.4.3</w:t>
      </w:r>
      <w:r>
        <w:fldChar w:fldCharType="end"/>
      </w:r>
      <w:r>
        <w:t>;</w:t>
      </w:r>
    </w:p>
    <w:p w14:paraId="490E3826" w14:textId="77777777" w:rsidR="0022532D" w:rsidRDefault="0022532D" w:rsidP="002D7A00">
      <w:pPr>
        <w:pStyle w:val="indentalphalevel1"/>
      </w:pPr>
      <w:r w:rsidRPr="00253244">
        <w:rPr>
          <w:b/>
          <w:i/>
        </w:rPr>
        <w:t>buyer</w:t>
      </w:r>
      <w:r>
        <w:t xml:space="preserve"> has no liability to </w:t>
      </w:r>
      <w:r w:rsidRPr="00253244">
        <w:rPr>
          <w:b/>
          <w:i/>
        </w:rPr>
        <w:t>seller</w:t>
      </w:r>
      <w:r>
        <w:t xml:space="preserve"> in relation to loss of future or prospective </w:t>
      </w:r>
      <w:r w:rsidRPr="002664B8">
        <w:rPr>
          <w:b/>
          <w:i/>
        </w:rPr>
        <w:t>charges</w:t>
      </w:r>
      <w:r>
        <w:t xml:space="preserve"> or profits;</w:t>
      </w:r>
    </w:p>
    <w:p w14:paraId="490E3827" w14:textId="315825EE" w:rsidR="0022532D" w:rsidRDefault="0022532D" w:rsidP="002D7A00">
      <w:pPr>
        <w:pStyle w:val="indentalphalevel1"/>
      </w:pPr>
      <w:r w:rsidRPr="00253244">
        <w:rPr>
          <w:b/>
          <w:i/>
        </w:rPr>
        <w:t>buyer</w:t>
      </w:r>
      <w:r>
        <w:t xml:space="preserve"> has no liability to </w:t>
      </w:r>
      <w:r w:rsidRPr="00253244">
        <w:rPr>
          <w:b/>
          <w:i/>
        </w:rPr>
        <w:t>seller</w:t>
      </w:r>
      <w:r>
        <w:t xml:space="preserve"> under this clause </w:t>
      </w:r>
      <w:r>
        <w:fldChar w:fldCharType="begin"/>
      </w:r>
      <w:r>
        <w:instrText xml:space="preserve"> REF _Ref506364615 \r \h </w:instrText>
      </w:r>
      <w:r w:rsidR="00260FD3">
        <w:instrText xml:space="preserve"> \* MERGEFORMAT </w:instrText>
      </w:r>
      <w:r>
        <w:fldChar w:fldCharType="separate"/>
      </w:r>
      <w:r w:rsidR="00E968C0">
        <w:t>16.4.3</w:t>
      </w:r>
      <w:r>
        <w:fldChar w:fldCharType="end"/>
      </w:r>
      <w:r>
        <w:t xml:space="preserve"> for any amount, when aggregated with other </w:t>
      </w:r>
      <w:r w:rsidRPr="00253244">
        <w:rPr>
          <w:b/>
          <w:i/>
        </w:rPr>
        <w:t>charg</w:t>
      </w:r>
      <w:r w:rsidRPr="002664B8">
        <w:rPr>
          <w:b/>
          <w:i/>
        </w:rPr>
        <w:t>es</w:t>
      </w:r>
      <w:r>
        <w:t xml:space="preserve"> paid or payable by </w:t>
      </w:r>
      <w:r w:rsidRPr="00253244">
        <w:rPr>
          <w:b/>
          <w:i/>
        </w:rPr>
        <w:t>buyer</w:t>
      </w:r>
      <w:r>
        <w:t xml:space="preserve">, exceeds the </w:t>
      </w:r>
      <w:r w:rsidRPr="00253244">
        <w:rPr>
          <w:b/>
          <w:i/>
        </w:rPr>
        <w:t>maximum charges payable</w:t>
      </w:r>
      <w:r>
        <w:t>;</w:t>
      </w:r>
    </w:p>
    <w:p w14:paraId="490E3828" w14:textId="77777777" w:rsidR="0022532D" w:rsidRDefault="0022532D" w:rsidP="002D7A00">
      <w:pPr>
        <w:pStyle w:val="indentalphalevel1"/>
      </w:pPr>
      <w:r>
        <w:rPr>
          <w:b/>
          <w:i/>
        </w:rPr>
        <w:lastRenderedPageBreak/>
        <w:t>seller</w:t>
      </w:r>
      <w:r>
        <w:t xml:space="preserve"> may recover </w:t>
      </w:r>
      <w:r w:rsidRPr="00253244">
        <w:rPr>
          <w:b/>
          <w:i/>
        </w:rPr>
        <w:t>charges</w:t>
      </w:r>
      <w:r>
        <w:t xml:space="preserve"> for any </w:t>
      </w:r>
      <w:r w:rsidRPr="00253244">
        <w:rPr>
          <w:b/>
          <w:i/>
        </w:rPr>
        <w:t>products</w:t>
      </w:r>
      <w:r>
        <w:t xml:space="preserve"> or </w:t>
      </w:r>
      <w:r w:rsidRPr="00253244">
        <w:rPr>
          <w:b/>
          <w:i/>
        </w:rPr>
        <w:t>services</w:t>
      </w:r>
      <w:r>
        <w:t xml:space="preserve"> properly delivered in accordance with this contract up to the date of the termination or reduction of scope;</w:t>
      </w:r>
    </w:p>
    <w:p w14:paraId="490E3829" w14:textId="77777777" w:rsidR="0022532D" w:rsidRDefault="0022532D" w:rsidP="002D7A00">
      <w:pPr>
        <w:pStyle w:val="indentalphalevel1"/>
      </w:pPr>
      <w:r>
        <w:rPr>
          <w:b/>
          <w:i/>
        </w:rPr>
        <w:t>seller</w:t>
      </w:r>
      <w:r>
        <w:t xml:space="preserve"> may recover costs directly relating to the termination that were unavoidably incurred in the proper performance of this contract, that cannot be mitigated and that can be substantiated to the reasonable satisfaction of </w:t>
      </w:r>
      <w:r w:rsidRPr="00253244">
        <w:rPr>
          <w:b/>
          <w:i/>
        </w:rPr>
        <w:t>buyer</w:t>
      </w:r>
      <w:r>
        <w:t>; and</w:t>
      </w:r>
    </w:p>
    <w:p w14:paraId="490E382A" w14:textId="1C8B7480" w:rsidR="0022532D" w:rsidRPr="00A87AD7" w:rsidRDefault="0022532D" w:rsidP="002D7A00">
      <w:pPr>
        <w:pStyle w:val="indentalphalevel1"/>
      </w:pPr>
      <w:r>
        <w:t xml:space="preserve">in the case of a reduction of scope, </w:t>
      </w:r>
      <w:r w:rsidRPr="00253244">
        <w:rPr>
          <w:b/>
          <w:i/>
        </w:rPr>
        <w:t>buyer</w:t>
      </w:r>
      <w:r>
        <w:t xml:space="preserve"> and </w:t>
      </w:r>
      <w:r w:rsidRPr="00253244">
        <w:rPr>
          <w:b/>
          <w:i/>
        </w:rPr>
        <w:t>seller</w:t>
      </w:r>
      <w:r>
        <w:t xml:space="preserve"> will negotiate in good faith on whether any ongoing </w:t>
      </w:r>
      <w:r w:rsidRPr="00253244">
        <w:rPr>
          <w:b/>
          <w:i/>
        </w:rPr>
        <w:t>charges</w:t>
      </w:r>
      <w:r>
        <w:t xml:space="preserve"> of a recurring nature should be reduced to reflect the reduced scope of the contract and, if so, the amount of the reduction (such reduction to be agreed through the variation process in clause </w:t>
      </w:r>
      <w:r>
        <w:fldChar w:fldCharType="begin"/>
      </w:r>
      <w:r>
        <w:instrText xml:space="preserve"> REF _Ref506365898 \r \h </w:instrText>
      </w:r>
      <w:r w:rsidR="00260FD3">
        <w:instrText xml:space="preserve"> \* MERGEFORMAT </w:instrText>
      </w:r>
      <w:r>
        <w:fldChar w:fldCharType="separate"/>
      </w:r>
      <w:r w:rsidR="00E968C0">
        <w:t>16.1</w:t>
      </w:r>
      <w:r>
        <w:fldChar w:fldCharType="end"/>
      </w:r>
      <w:r>
        <w:t>).</w:t>
      </w:r>
    </w:p>
    <w:p w14:paraId="656EE20F" w14:textId="77777777" w:rsidR="002E4F7C" w:rsidRDefault="0022532D" w:rsidP="002E4F7C">
      <w:pPr>
        <w:pStyle w:val="Heading2"/>
      </w:pPr>
      <w:bookmarkStart w:id="7100" w:name="_Toc505935967"/>
      <w:bookmarkStart w:id="7101" w:name="_Toc505936639"/>
      <w:bookmarkStart w:id="7102" w:name="_Toc506556801"/>
      <w:bookmarkStart w:id="7103" w:name="_Toc506557075"/>
      <w:bookmarkStart w:id="7104" w:name="_Toc506559471"/>
      <w:bookmarkStart w:id="7105" w:name="_Toc506558646"/>
      <w:bookmarkStart w:id="7106" w:name="_Toc506560989"/>
      <w:bookmarkStart w:id="7107" w:name="_Toc506749455"/>
      <w:bookmarkStart w:id="7108" w:name="_Ref507096471"/>
      <w:bookmarkStart w:id="7109" w:name="_Toc507157474"/>
      <w:bookmarkStart w:id="7110" w:name="_Toc507158831"/>
      <w:bookmarkStart w:id="7111" w:name="_Toc507159725"/>
      <w:bookmarkStart w:id="7112" w:name="_Toc507162400"/>
      <w:bookmarkStart w:id="7113" w:name="_Toc507160861"/>
      <w:bookmarkStart w:id="7114" w:name="_Toc507163646"/>
      <w:bookmarkStart w:id="7115" w:name="_Toc507161929"/>
      <w:bookmarkStart w:id="7116" w:name="_Toc507163175"/>
      <w:bookmarkStart w:id="7117" w:name="_Toc507168075"/>
      <w:bookmarkStart w:id="7118" w:name="_Toc507166834"/>
      <w:bookmarkStart w:id="7119" w:name="_Toc507164682"/>
      <w:bookmarkStart w:id="7120" w:name="_Toc507165230"/>
      <w:bookmarkStart w:id="7121" w:name="_Toc507170721"/>
      <w:bookmarkStart w:id="7122" w:name="_Toc507166526"/>
      <w:bookmarkStart w:id="7123" w:name="_Toc507171634"/>
      <w:bookmarkStart w:id="7124" w:name="_Toc507168175"/>
      <w:bookmarkStart w:id="7125" w:name="_Ref507242841"/>
      <w:bookmarkStart w:id="7126" w:name="_Toc507402180"/>
      <w:bookmarkStart w:id="7127" w:name="_Toc507402317"/>
      <w:bookmarkStart w:id="7128" w:name="_Toc507404016"/>
      <w:bookmarkStart w:id="7129" w:name="_Toc507404701"/>
      <w:bookmarkStart w:id="7130" w:name="_Toc507408398"/>
      <w:bookmarkStart w:id="7131" w:name="_Toc507410028"/>
      <w:bookmarkStart w:id="7132" w:name="_Toc507412699"/>
      <w:bookmarkStart w:id="7133" w:name="_Toc507413113"/>
      <w:bookmarkStart w:id="7134" w:name="_Toc507413932"/>
      <w:bookmarkStart w:id="7135" w:name="_Toc507417494"/>
      <w:bookmarkStart w:id="7136" w:name="_Toc507418590"/>
      <w:bookmarkStart w:id="7137" w:name="_Toc507418864"/>
      <w:bookmarkStart w:id="7138" w:name="_Toc507417890"/>
      <w:bookmarkStart w:id="7139" w:name="_Toc507419275"/>
      <w:bookmarkStart w:id="7140" w:name="_Toc507491128"/>
      <w:bookmarkStart w:id="7141" w:name="_Toc511977275"/>
      <w:bookmarkStart w:id="7142" w:name="_Toc517958652"/>
      <w:bookmarkStart w:id="7143" w:name="_Toc517962342"/>
      <w:bookmarkStart w:id="7144" w:name="_Toc518041564"/>
      <w:bookmarkStart w:id="7145" w:name="_Toc518756673"/>
      <w:bookmarkStart w:id="7146" w:name="_Ref181620909"/>
      <w:bookmarkStart w:id="7147" w:name="_Toc184800529"/>
      <w:r w:rsidRPr="002743FF">
        <w:t xml:space="preserve">Termination by </w:t>
      </w:r>
      <w:r w:rsidRPr="00980A1F">
        <w:t>buyer</w:t>
      </w:r>
      <w:r w:rsidRPr="002743FF">
        <w:t xml:space="preserve"> for default</w:t>
      </w:r>
      <w:bookmarkEnd w:id="7100"/>
      <w:bookmarkEnd w:id="7101"/>
      <w:bookmarkEnd w:id="7102"/>
      <w:bookmarkEnd w:id="7103"/>
      <w:bookmarkEnd w:id="7104"/>
      <w:bookmarkEnd w:id="7105"/>
      <w:bookmarkEnd w:id="7106"/>
      <w:bookmarkEnd w:id="7107"/>
      <w:bookmarkEnd w:id="7108"/>
      <w:bookmarkEnd w:id="7109"/>
      <w:bookmarkEnd w:id="7110"/>
      <w:bookmarkEnd w:id="7111"/>
      <w:bookmarkEnd w:id="7112"/>
      <w:bookmarkEnd w:id="7113"/>
      <w:bookmarkEnd w:id="7114"/>
      <w:bookmarkEnd w:id="7115"/>
      <w:bookmarkEnd w:id="7116"/>
      <w:bookmarkEnd w:id="7117"/>
      <w:bookmarkEnd w:id="7118"/>
      <w:bookmarkEnd w:id="7119"/>
      <w:bookmarkEnd w:id="7120"/>
      <w:bookmarkEnd w:id="7121"/>
      <w:bookmarkEnd w:id="7122"/>
      <w:bookmarkEnd w:id="7123"/>
      <w:bookmarkEnd w:id="7124"/>
      <w:bookmarkEnd w:id="7125"/>
      <w:bookmarkEnd w:id="7126"/>
      <w:bookmarkEnd w:id="7127"/>
      <w:bookmarkEnd w:id="7128"/>
      <w:bookmarkEnd w:id="7129"/>
      <w:bookmarkEnd w:id="7130"/>
      <w:bookmarkEnd w:id="7131"/>
      <w:bookmarkEnd w:id="7132"/>
      <w:bookmarkEnd w:id="7133"/>
      <w:bookmarkEnd w:id="7134"/>
      <w:bookmarkEnd w:id="7135"/>
      <w:bookmarkEnd w:id="7136"/>
      <w:bookmarkEnd w:id="7137"/>
      <w:bookmarkEnd w:id="7138"/>
      <w:bookmarkEnd w:id="7139"/>
      <w:bookmarkEnd w:id="7140"/>
      <w:bookmarkEnd w:id="7141"/>
      <w:bookmarkEnd w:id="7142"/>
      <w:bookmarkEnd w:id="7143"/>
      <w:bookmarkEnd w:id="7144"/>
      <w:bookmarkEnd w:id="7145"/>
      <w:bookmarkEnd w:id="7146"/>
      <w:bookmarkEnd w:id="7147"/>
    </w:p>
    <w:p w14:paraId="49FD86BF" w14:textId="77777777" w:rsidR="002E4F7C" w:rsidRDefault="0022532D" w:rsidP="002E4F7C">
      <w:pPr>
        <w:pStyle w:val="Indentbodytext"/>
      </w:pPr>
      <w:r w:rsidRPr="002E4F7C">
        <w:rPr>
          <w:b/>
          <w:i/>
        </w:rPr>
        <w:t>buyer</w:t>
      </w:r>
      <w:r>
        <w:t xml:space="preserve"> may by </w:t>
      </w:r>
      <w:r w:rsidRPr="002E4F7C">
        <w:rPr>
          <w:b/>
          <w:i/>
        </w:rPr>
        <w:t>notice</w:t>
      </w:r>
      <w:r>
        <w:t xml:space="preserve"> to </w:t>
      </w:r>
      <w:r w:rsidRPr="002E4F7C">
        <w:rPr>
          <w:b/>
          <w:i/>
        </w:rPr>
        <w:t>seller</w:t>
      </w:r>
      <w:r>
        <w:t xml:space="preserve"> terminate or partially reduce the scope of this contract with immediate effect if any of the following apply:</w:t>
      </w:r>
      <w:r w:rsidR="002E4F7C">
        <w:t xml:space="preserve"> </w:t>
      </w:r>
    </w:p>
    <w:p w14:paraId="5C1B9AE7" w14:textId="77777777" w:rsidR="002E4F7C" w:rsidRDefault="0022532D" w:rsidP="002E4F7C">
      <w:pPr>
        <w:pStyle w:val="Indentbodytext"/>
        <w:numPr>
          <w:ilvl w:val="3"/>
          <w:numId w:val="95"/>
        </w:numPr>
      </w:pPr>
      <w:r w:rsidRPr="002E4F7C">
        <w:rPr>
          <w:b/>
          <w:i/>
        </w:rPr>
        <w:t>seller</w:t>
      </w:r>
      <w:r>
        <w:t xml:space="preserve"> is in breach of this contract and </w:t>
      </w:r>
      <w:r w:rsidRPr="002E4F7C">
        <w:rPr>
          <w:b/>
          <w:i/>
        </w:rPr>
        <w:t>seller</w:t>
      </w:r>
      <w:r>
        <w:t xml:space="preserve"> has not cured the breach within 10 </w:t>
      </w:r>
      <w:r w:rsidRPr="002E4F7C">
        <w:rPr>
          <w:b/>
          <w:i/>
        </w:rPr>
        <w:t>business days</w:t>
      </w:r>
      <w:r>
        <w:t xml:space="preserve"> of being required to do so in a </w:t>
      </w:r>
      <w:r w:rsidRPr="002E4F7C">
        <w:rPr>
          <w:b/>
          <w:i/>
        </w:rPr>
        <w:t>notice</w:t>
      </w:r>
      <w:r>
        <w:t xml:space="preserve"> from </w:t>
      </w:r>
      <w:r w:rsidRPr="002E4F7C">
        <w:rPr>
          <w:b/>
          <w:i/>
        </w:rPr>
        <w:t>buyer</w:t>
      </w:r>
      <w:r>
        <w:t xml:space="preserve"> to </w:t>
      </w:r>
      <w:r w:rsidRPr="002E4F7C">
        <w:rPr>
          <w:b/>
          <w:i/>
        </w:rPr>
        <w:t>seller</w:t>
      </w:r>
      <w:r>
        <w:t>;</w:t>
      </w:r>
      <w:bookmarkStart w:id="7148" w:name="_Ref141785863"/>
    </w:p>
    <w:p w14:paraId="6EB97AB2" w14:textId="5D09CD73" w:rsidR="002E4F7C" w:rsidRDefault="0022532D" w:rsidP="002E4F7C">
      <w:pPr>
        <w:pStyle w:val="Indentbodytext"/>
        <w:numPr>
          <w:ilvl w:val="3"/>
          <w:numId w:val="95"/>
        </w:numPr>
      </w:pPr>
      <w:bookmarkStart w:id="7149" w:name="_Ref141876222"/>
      <w:r w:rsidRPr="002E4F7C">
        <w:rPr>
          <w:b/>
          <w:i/>
        </w:rPr>
        <w:t>seller</w:t>
      </w:r>
      <w:r>
        <w:t xml:space="preserve"> is in material breach of this contract and the breach cannot be cured;</w:t>
      </w:r>
      <w:bookmarkEnd w:id="7148"/>
      <w:bookmarkEnd w:id="7149"/>
    </w:p>
    <w:p w14:paraId="547BF925" w14:textId="781F958F" w:rsidR="002E4F7C" w:rsidRDefault="0022532D" w:rsidP="004D1ACD">
      <w:pPr>
        <w:pStyle w:val="Indentbodytext"/>
        <w:numPr>
          <w:ilvl w:val="3"/>
          <w:numId w:val="95"/>
        </w:numPr>
      </w:pPr>
      <w:r w:rsidRPr="002E4F7C">
        <w:rPr>
          <w:b/>
          <w:i/>
        </w:rPr>
        <w:t>seller</w:t>
      </w:r>
      <w:r>
        <w:t xml:space="preserve"> is in material breach of this contract and the breach results, or is likely to result, in material damage to </w:t>
      </w:r>
      <w:r w:rsidRPr="002E4F7C">
        <w:rPr>
          <w:b/>
          <w:i/>
        </w:rPr>
        <w:t>buyer’s</w:t>
      </w:r>
      <w:r>
        <w:t xml:space="preserve"> reputation and/or the Australian Government’s reputation;</w:t>
      </w:r>
    </w:p>
    <w:p w14:paraId="654205D2" w14:textId="2566F614" w:rsidR="002E4F7C" w:rsidRDefault="0022532D" w:rsidP="004D1ACD">
      <w:pPr>
        <w:pStyle w:val="Indentbodytext"/>
        <w:numPr>
          <w:ilvl w:val="3"/>
          <w:numId w:val="95"/>
        </w:numPr>
      </w:pPr>
      <w:r w:rsidRPr="23AABF11">
        <w:rPr>
          <w:b/>
          <w:bCs/>
          <w:i/>
          <w:iCs/>
        </w:rPr>
        <w:t>seller</w:t>
      </w:r>
      <w:r>
        <w:t xml:space="preserve"> is in breach of any of the following clauses: </w:t>
      </w:r>
      <w:r>
        <w:fldChar w:fldCharType="begin"/>
      </w:r>
      <w:r>
        <w:instrText xml:space="preserve"> REF _Ref507421020 \r \h </w:instrText>
      </w:r>
      <w:r w:rsidR="005A07C9">
        <w:instrText xml:space="preserve"> \* MERGEFORMAT </w:instrText>
      </w:r>
      <w:r>
        <w:fldChar w:fldCharType="separate"/>
      </w:r>
      <w:r w:rsidR="00E968C0">
        <w:t>3.3</w:t>
      </w:r>
      <w:r>
        <w:fldChar w:fldCharType="end"/>
      </w:r>
      <w:r>
        <w:t xml:space="preserve">, </w:t>
      </w:r>
      <w:r>
        <w:fldChar w:fldCharType="begin"/>
      </w:r>
      <w:r>
        <w:instrText xml:space="preserve"> REF _Ref506368482 \r \h </w:instrText>
      </w:r>
      <w:r w:rsidR="005A07C9">
        <w:instrText xml:space="preserve"> \* MERGEFORMAT </w:instrText>
      </w:r>
      <w:r>
        <w:fldChar w:fldCharType="separate"/>
      </w:r>
      <w:r w:rsidR="00E968C0">
        <w:t>3.6</w:t>
      </w:r>
      <w:r>
        <w:fldChar w:fldCharType="end"/>
      </w:r>
      <w:r>
        <w:t xml:space="preserve">, </w:t>
      </w:r>
      <w:r>
        <w:fldChar w:fldCharType="begin"/>
      </w:r>
      <w:r>
        <w:instrText xml:space="preserve"> REF _Ref506371460 \r \h </w:instrText>
      </w:r>
      <w:r w:rsidR="005A07C9">
        <w:instrText xml:space="preserve"> \* MERGEFORMAT </w:instrText>
      </w:r>
      <w:r>
        <w:fldChar w:fldCharType="separate"/>
      </w:r>
      <w:r w:rsidR="00E968C0">
        <w:t>3.10</w:t>
      </w:r>
      <w:r>
        <w:fldChar w:fldCharType="end"/>
      </w:r>
      <w:r>
        <w:t xml:space="preserve">, </w:t>
      </w:r>
      <w:r w:rsidR="00681481">
        <w:fldChar w:fldCharType="begin"/>
      </w:r>
      <w:r w:rsidR="00681481">
        <w:instrText xml:space="preserve"> REF _Ref518731925 \r \h </w:instrText>
      </w:r>
      <w:r w:rsidR="00681481">
        <w:fldChar w:fldCharType="separate"/>
      </w:r>
      <w:r w:rsidR="00E968C0">
        <w:t>4.1</w:t>
      </w:r>
      <w:r w:rsidR="00681481">
        <w:fldChar w:fldCharType="end"/>
      </w:r>
      <w:r>
        <w:t xml:space="preserve">, </w:t>
      </w:r>
      <w:r>
        <w:fldChar w:fldCharType="begin"/>
      </w:r>
      <w:r>
        <w:instrText xml:space="preserve"> REF _Ref507421084 \r \h </w:instrText>
      </w:r>
      <w:r w:rsidR="005A07C9">
        <w:instrText xml:space="preserve"> \* MERGEFORMAT </w:instrText>
      </w:r>
      <w:r>
        <w:fldChar w:fldCharType="separate"/>
      </w:r>
      <w:r w:rsidR="00E968C0">
        <w:t>4.2</w:t>
      </w:r>
      <w:r>
        <w:fldChar w:fldCharType="end"/>
      </w:r>
      <w:r>
        <w:t xml:space="preserve">, </w:t>
      </w:r>
      <w:r>
        <w:fldChar w:fldCharType="begin"/>
      </w:r>
      <w:r>
        <w:instrText xml:space="preserve"> REF _Ref507421100 \r \h </w:instrText>
      </w:r>
      <w:r w:rsidR="005A07C9">
        <w:instrText xml:space="preserve"> \* MERGEFORMAT </w:instrText>
      </w:r>
      <w:r>
        <w:fldChar w:fldCharType="separate"/>
      </w:r>
      <w:r w:rsidR="00E968C0">
        <w:t>4.4</w:t>
      </w:r>
      <w:r>
        <w:fldChar w:fldCharType="end"/>
      </w:r>
      <w:r>
        <w:t xml:space="preserve">, </w:t>
      </w:r>
      <w:r>
        <w:fldChar w:fldCharType="begin"/>
      </w:r>
      <w:r>
        <w:instrText xml:space="preserve"> REF _Ref507421130 \r \h </w:instrText>
      </w:r>
      <w:r w:rsidR="005A07C9">
        <w:instrText xml:space="preserve"> \* MERGEFORMAT </w:instrText>
      </w:r>
      <w:r>
        <w:fldChar w:fldCharType="separate"/>
      </w:r>
      <w:r w:rsidR="00E968C0">
        <w:t>4.5</w:t>
      </w:r>
      <w:r>
        <w:fldChar w:fldCharType="end"/>
      </w:r>
      <w:r>
        <w:t xml:space="preserve">, </w:t>
      </w:r>
      <w:r>
        <w:fldChar w:fldCharType="begin"/>
      </w:r>
      <w:r>
        <w:instrText xml:space="preserve"> REF _Ref506371049 \r \h </w:instrText>
      </w:r>
      <w:r w:rsidR="005A07C9">
        <w:instrText xml:space="preserve"> \* MERGEFORMAT </w:instrText>
      </w:r>
      <w:r>
        <w:fldChar w:fldCharType="separate"/>
      </w:r>
      <w:r w:rsidR="00E968C0">
        <w:t>4.6</w:t>
      </w:r>
      <w:r>
        <w:fldChar w:fldCharType="end"/>
      </w:r>
      <w:r>
        <w:t xml:space="preserve"> </w:t>
      </w:r>
      <w:r w:rsidRPr="00D019F0">
        <w:fldChar w:fldCharType="begin"/>
      </w:r>
      <w:r w:rsidRPr="00D019F0">
        <w:instrText xml:space="preserve"> REF _Ref506369519 \r \h  \* MERGEFORMAT </w:instrText>
      </w:r>
      <w:r w:rsidRPr="00D019F0">
        <w:fldChar w:fldCharType="separate"/>
      </w:r>
      <w:r w:rsidR="00E968C0">
        <w:t>4.7</w:t>
      </w:r>
      <w:r w:rsidRPr="00D019F0">
        <w:fldChar w:fldCharType="end"/>
      </w:r>
      <w:r w:rsidRPr="00D019F0">
        <w:t xml:space="preserve">, </w:t>
      </w:r>
      <w:r>
        <w:fldChar w:fldCharType="begin"/>
      </w:r>
      <w:r>
        <w:instrText xml:space="preserve"> REF _Ref507421173 \r \h </w:instrText>
      </w:r>
      <w:r w:rsidR="005A07C9">
        <w:instrText xml:space="preserve"> \* MERGEFORMAT </w:instrText>
      </w:r>
      <w:r>
        <w:fldChar w:fldCharType="separate"/>
      </w:r>
      <w:r w:rsidR="00E968C0">
        <w:t>4.8</w:t>
      </w:r>
      <w:r>
        <w:fldChar w:fldCharType="end"/>
      </w:r>
      <w:r>
        <w:t xml:space="preserve">, </w:t>
      </w:r>
      <w:r>
        <w:fldChar w:fldCharType="begin"/>
      </w:r>
      <w:r>
        <w:instrText xml:space="preserve"> REF _Ref507421198 \r \h </w:instrText>
      </w:r>
      <w:r w:rsidR="005A07C9">
        <w:instrText xml:space="preserve"> \* MERGEFORMAT </w:instrText>
      </w:r>
      <w:r>
        <w:fldChar w:fldCharType="separate"/>
      </w:r>
      <w:r w:rsidR="00E968C0">
        <w:t>7.8</w:t>
      </w:r>
      <w:r>
        <w:fldChar w:fldCharType="end"/>
      </w:r>
      <w:r>
        <w:t xml:space="preserve">, </w:t>
      </w:r>
      <w:r>
        <w:fldChar w:fldCharType="begin"/>
      </w:r>
      <w:r>
        <w:instrText xml:space="preserve"> REF _Ref507421226 \r \h </w:instrText>
      </w:r>
      <w:r w:rsidR="005A07C9">
        <w:instrText xml:space="preserve"> \* MERGEFORMAT </w:instrText>
      </w:r>
      <w:r>
        <w:fldChar w:fldCharType="separate"/>
      </w:r>
      <w:r w:rsidR="00E968C0">
        <w:t>7.9</w:t>
      </w:r>
      <w:r>
        <w:fldChar w:fldCharType="end"/>
      </w:r>
      <w:r>
        <w:t xml:space="preserve">, </w:t>
      </w:r>
      <w:r>
        <w:fldChar w:fldCharType="begin"/>
      </w:r>
      <w:r>
        <w:instrText xml:space="preserve"> REF _Ref506732785 \r \h </w:instrText>
      </w:r>
      <w:r w:rsidR="005A07C9">
        <w:instrText xml:space="preserve"> \* MERGEFORMAT </w:instrText>
      </w:r>
      <w:r>
        <w:fldChar w:fldCharType="separate"/>
      </w:r>
      <w:r w:rsidR="00E968C0">
        <w:t>9.1</w:t>
      </w:r>
      <w:r>
        <w:fldChar w:fldCharType="end"/>
      </w:r>
      <w:r>
        <w:t xml:space="preserve">, </w:t>
      </w:r>
      <w:r>
        <w:fldChar w:fldCharType="begin"/>
      </w:r>
      <w:r>
        <w:instrText xml:space="preserve"> REF _Ref507421510 \r \h </w:instrText>
      </w:r>
      <w:r w:rsidR="005A07C9">
        <w:instrText xml:space="preserve"> \* MERGEFORMAT </w:instrText>
      </w:r>
      <w:r>
        <w:fldChar w:fldCharType="separate"/>
      </w:r>
      <w:r w:rsidR="00E968C0">
        <w:t>9.2</w:t>
      </w:r>
      <w:r>
        <w:fldChar w:fldCharType="end"/>
      </w:r>
      <w:r>
        <w:t xml:space="preserve">, </w:t>
      </w:r>
      <w:r>
        <w:fldChar w:fldCharType="begin"/>
      </w:r>
      <w:r>
        <w:instrText xml:space="preserve"> REF _Ref507421526 \r \h </w:instrText>
      </w:r>
      <w:r w:rsidR="005A07C9">
        <w:instrText xml:space="preserve"> \* MERGEFORMAT </w:instrText>
      </w:r>
      <w:r>
        <w:fldChar w:fldCharType="separate"/>
      </w:r>
      <w:r w:rsidR="00E968C0">
        <w:t>9.3</w:t>
      </w:r>
      <w:r>
        <w:fldChar w:fldCharType="end"/>
      </w:r>
      <w:r>
        <w:t xml:space="preserve">, </w:t>
      </w:r>
      <w:r>
        <w:fldChar w:fldCharType="begin"/>
      </w:r>
      <w:r>
        <w:instrText xml:space="preserve"> REF _Ref507424200 \r \h </w:instrText>
      </w:r>
      <w:r w:rsidR="005A07C9">
        <w:rPr>
          <w:highlight w:val="yellow"/>
        </w:rPr>
        <w:instrText xml:space="preserve"> \* MERGEFORMAT </w:instrText>
      </w:r>
      <w:r>
        <w:rPr>
          <w:highlight w:val="yellow"/>
        </w:rPr>
        <w:fldChar w:fldCharType="separate"/>
      </w:r>
      <w:r w:rsidR="00E968C0">
        <w:t>9.4</w:t>
      </w:r>
      <w:r>
        <w:fldChar w:fldCharType="end"/>
      </w:r>
      <w:r>
        <w:t xml:space="preserve">, </w:t>
      </w:r>
      <w:r>
        <w:fldChar w:fldCharType="begin"/>
      </w:r>
      <w:r>
        <w:instrText xml:space="preserve"> REF _Ref507421649 \r \h </w:instrText>
      </w:r>
      <w:r w:rsidR="005A07C9">
        <w:instrText xml:space="preserve"> \* MERGEFORMAT </w:instrText>
      </w:r>
      <w:r>
        <w:fldChar w:fldCharType="separate"/>
      </w:r>
      <w:r w:rsidR="00E968C0">
        <w:t>9.6</w:t>
      </w:r>
      <w:r>
        <w:fldChar w:fldCharType="end"/>
      </w:r>
      <w:r>
        <w:t xml:space="preserve">, </w:t>
      </w:r>
      <w:r>
        <w:fldChar w:fldCharType="begin"/>
      </w:r>
      <w:r>
        <w:instrText xml:space="preserve"> REF _Ref507421427 \r \h </w:instrText>
      </w:r>
      <w:r w:rsidR="005A07C9">
        <w:instrText xml:space="preserve"> \* MERGEFORMAT </w:instrText>
      </w:r>
      <w:r>
        <w:fldChar w:fldCharType="separate"/>
      </w:r>
      <w:r w:rsidR="00E968C0">
        <w:t>12</w:t>
      </w:r>
      <w:r>
        <w:fldChar w:fldCharType="end"/>
      </w:r>
      <w:r w:rsidRPr="00D019F0">
        <w:t>,</w:t>
      </w:r>
      <w:r>
        <w:t xml:space="preserve"> </w:t>
      </w:r>
      <w:r>
        <w:fldChar w:fldCharType="begin"/>
      </w:r>
      <w:r>
        <w:instrText xml:space="preserve"> REF _Ref506369687 \r \h </w:instrText>
      </w:r>
      <w:r w:rsidR="005A07C9">
        <w:instrText xml:space="preserve"> \* MERGEFORMAT </w:instrText>
      </w:r>
      <w:r>
        <w:fldChar w:fldCharType="separate"/>
      </w:r>
      <w:r w:rsidR="00E968C0">
        <w:t>13</w:t>
      </w:r>
      <w:r>
        <w:fldChar w:fldCharType="end"/>
      </w:r>
      <w:r>
        <w:t xml:space="preserve">, </w:t>
      </w:r>
      <w:r>
        <w:fldChar w:fldCharType="begin"/>
      </w:r>
      <w:r>
        <w:instrText xml:space="preserve"> REF _Ref506369735 \r \h </w:instrText>
      </w:r>
      <w:r w:rsidR="005A07C9">
        <w:instrText xml:space="preserve"> \* MERGEFORMAT </w:instrText>
      </w:r>
      <w:r>
        <w:fldChar w:fldCharType="separate"/>
      </w:r>
      <w:r w:rsidR="00E968C0">
        <w:t>14.4</w:t>
      </w:r>
      <w:r>
        <w:fldChar w:fldCharType="end"/>
      </w:r>
      <w:r>
        <w:t>, and the breach is not immaterial;</w:t>
      </w:r>
    </w:p>
    <w:p w14:paraId="6BE3342D" w14:textId="31EEA17A" w:rsidR="002E4F7C" w:rsidRDefault="0022532D" w:rsidP="004D1ACD">
      <w:pPr>
        <w:pStyle w:val="Indentbodytext"/>
        <w:numPr>
          <w:ilvl w:val="3"/>
          <w:numId w:val="95"/>
        </w:numPr>
      </w:pPr>
      <w:r w:rsidRPr="00AC51AC">
        <w:rPr>
          <w:b/>
          <w:i/>
        </w:rPr>
        <w:t>seller</w:t>
      </w:r>
      <w:r>
        <w:t xml:space="preserve"> fails to give a </w:t>
      </w:r>
      <w:r w:rsidRPr="00AC51AC">
        <w:rPr>
          <w:b/>
          <w:i/>
        </w:rPr>
        <w:t>notice</w:t>
      </w:r>
      <w:r>
        <w:t xml:space="preserve"> under clause </w:t>
      </w:r>
      <w:r>
        <w:fldChar w:fldCharType="begin"/>
      </w:r>
      <w:r>
        <w:instrText xml:space="preserve"> REF _Ref506371945 \r \h </w:instrText>
      </w:r>
      <w:r w:rsidR="005A07C9">
        <w:instrText xml:space="preserve"> \* MERGEFORMAT </w:instrText>
      </w:r>
      <w:r>
        <w:fldChar w:fldCharType="separate"/>
      </w:r>
      <w:r w:rsidR="00E968C0">
        <w:t>3.3.1</w:t>
      </w:r>
      <w:r>
        <w:fldChar w:fldCharType="end"/>
      </w:r>
      <w:r>
        <w:t xml:space="preserve"> in circumstances where the </w:t>
      </w:r>
      <w:r w:rsidRPr="00AC51AC">
        <w:rPr>
          <w:b/>
          <w:i/>
        </w:rPr>
        <w:t>notice</w:t>
      </w:r>
      <w:r>
        <w:t xml:space="preserve"> was required to be given;</w:t>
      </w:r>
    </w:p>
    <w:p w14:paraId="6E0AB710" w14:textId="14E6F6B9" w:rsidR="002E4F7C" w:rsidRDefault="0022532D" w:rsidP="004D1ACD">
      <w:pPr>
        <w:pStyle w:val="Indentbodytext"/>
        <w:numPr>
          <w:ilvl w:val="3"/>
          <w:numId w:val="95"/>
        </w:numPr>
      </w:pPr>
      <w:r w:rsidRPr="00AC51AC">
        <w:rPr>
          <w:b/>
          <w:i/>
        </w:rPr>
        <w:lastRenderedPageBreak/>
        <w:t>seller</w:t>
      </w:r>
      <w:r>
        <w:t xml:space="preserve"> gives a </w:t>
      </w:r>
      <w:r w:rsidRPr="00B35FA5">
        <w:rPr>
          <w:b/>
          <w:i/>
        </w:rPr>
        <w:t>notice</w:t>
      </w:r>
      <w:r>
        <w:t xml:space="preserve"> under clause </w:t>
      </w:r>
      <w:r>
        <w:fldChar w:fldCharType="begin"/>
      </w:r>
      <w:r>
        <w:instrText xml:space="preserve"> REF _Ref506371945 \r \h </w:instrText>
      </w:r>
      <w:r w:rsidR="005A07C9">
        <w:instrText xml:space="preserve"> \* MERGEFORMAT </w:instrText>
      </w:r>
      <w:r>
        <w:fldChar w:fldCharType="separate"/>
      </w:r>
      <w:r w:rsidR="00E968C0">
        <w:t>3.3.1</w:t>
      </w:r>
      <w:r>
        <w:fldChar w:fldCharType="end"/>
      </w:r>
      <w:r>
        <w:t xml:space="preserve">; </w:t>
      </w:r>
      <w:r w:rsidRPr="00751F50">
        <w:rPr>
          <w:b/>
          <w:i/>
        </w:rPr>
        <w:t>buyer</w:t>
      </w:r>
      <w:r>
        <w:t xml:space="preserve"> (in its discretion) considers that it has or may be adversely affected by the matters set out in the </w:t>
      </w:r>
      <w:r w:rsidRPr="00751F50">
        <w:rPr>
          <w:b/>
          <w:i/>
        </w:rPr>
        <w:t>notice</w:t>
      </w:r>
      <w:r>
        <w:t xml:space="preserve">; and </w:t>
      </w:r>
      <w:r w:rsidRPr="00751F50">
        <w:rPr>
          <w:b/>
          <w:i/>
        </w:rPr>
        <w:t>buyer’s</w:t>
      </w:r>
      <w:r>
        <w:t xml:space="preserve"> right to terminate on the basis of the matters set out in the </w:t>
      </w:r>
      <w:r w:rsidRPr="00751F50">
        <w:rPr>
          <w:b/>
          <w:i/>
        </w:rPr>
        <w:t>notice</w:t>
      </w:r>
      <w:r>
        <w:rPr>
          <w:b/>
          <w:i/>
        </w:rPr>
        <w:t xml:space="preserve"> </w:t>
      </w:r>
      <w:r w:rsidRPr="00954CC1">
        <w:t>is not stayed by operation of</w:t>
      </w:r>
      <w:r>
        <w:rPr>
          <w:b/>
          <w:i/>
        </w:rPr>
        <w:t xml:space="preserve"> law</w:t>
      </w:r>
      <w:r>
        <w:t>;</w:t>
      </w:r>
    </w:p>
    <w:p w14:paraId="3B1BA4F9" w14:textId="736B43DC" w:rsidR="002E4F7C" w:rsidRDefault="0022532D" w:rsidP="004D1ACD">
      <w:pPr>
        <w:pStyle w:val="Indentbodytext"/>
        <w:numPr>
          <w:ilvl w:val="3"/>
          <w:numId w:val="95"/>
        </w:numPr>
      </w:pPr>
      <w:r w:rsidRPr="00AC51AC">
        <w:rPr>
          <w:b/>
          <w:i/>
        </w:rPr>
        <w:t>seller</w:t>
      </w:r>
      <w:r>
        <w:t xml:space="preserve"> fails to </w:t>
      </w:r>
      <w:r w:rsidRPr="00AC51AC">
        <w:rPr>
          <w:b/>
          <w:i/>
        </w:rPr>
        <w:t>notify</w:t>
      </w:r>
      <w:r>
        <w:t xml:space="preserve"> </w:t>
      </w:r>
      <w:r w:rsidRPr="00AC51AC">
        <w:rPr>
          <w:b/>
          <w:i/>
        </w:rPr>
        <w:t>buyer</w:t>
      </w:r>
      <w:r>
        <w:t xml:space="preserve"> of a </w:t>
      </w:r>
      <w:r w:rsidRPr="001C6412">
        <w:rPr>
          <w:b/>
          <w:i/>
        </w:rPr>
        <w:t>conflict of interest</w:t>
      </w:r>
      <w:r>
        <w:t xml:space="preserve"> in breach of its warranty in clause </w:t>
      </w:r>
      <w:r>
        <w:fldChar w:fldCharType="begin"/>
      </w:r>
      <w:r>
        <w:instrText xml:space="preserve"> REF _Ref506371848 \r \h </w:instrText>
      </w:r>
      <w:r w:rsidR="005A07C9">
        <w:instrText xml:space="preserve"> \* MERGEFORMAT </w:instrText>
      </w:r>
      <w:r>
        <w:fldChar w:fldCharType="separate"/>
      </w:r>
      <w:r w:rsidR="00E968C0">
        <w:t>3.8.1</w:t>
      </w:r>
      <w:r>
        <w:fldChar w:fldCharType="end"/>
      </w:r>
      <w:r>
        <w:t>;</w:t>
      </w:r>
    </w:p>
    <w:p w14:paraId="51F8B36A" w14:textId="77777777" w:rsidR="002E4F7C" w:rsidRDefault="0022532D" w:rsidP="004D1ACD">
      <w:pPr>
        <w:pStyle w:val="Indentbodytext"/>
        <w:numPr>
          <w:ilvl w:val="3"/>
          <w:numId w:val="95"/>
        </w:numPr>
      </w:pPr>
      <w:r w:rsidRPr="00AC51AC">
        <w:rPr>
          <w:b/>
          <w:i/>
        </w:rPr>
        <w:t>seller</w:t>
      </w:r>
      <w:r>
        <w:t xml:space="preserve"> or any </w:t>
      </w:r>
      <w:r w:rsidRPr="00AC51AC">
        <w:rPr>
          <w:b/>
          <w:i/>
        </w:rPr>
        <w:t xml:space="preserve">seller’s personnel </w:t>
      </w:r>
      <w:r>
        <w:t xml:space="preserve">have a </w:t>
      </w:r>
      <w:r w:rsidRPr="001C6412">
        <w:rPr>
          <w:b/>
          <w:i/>
        </w:rPr>
        <w:t>conflict of interest</w:t>
      </w:r>
      <w:r>
        <w:t xml:space="preserve"> that cannot be managed to the reasonable satisfaction of </w:t>
      </w:r>
      <w:r w:rsidRPr="00AC51AC">
        <w:rPr>
          <w:b/>
          <w:i/>
        </w:rPr>
        <w:t>buyer</w:t>
      </w:r>
      <w:r>
        <w:t>;</w:t>
      </w:r>
    </w:p>
    <w:p w14:paraId="22CCBBE4" w14:textId="180FE9B9" w:rsidR="002E4F7C" w:rsidRDefault="0022532D" w:rsidP="004D1ACD">
      <w:pPr>
        <w:pStyle w:val="Indentbodytext"/>
        <w:numPr>
          <w:ilvl w:val="3"/>
          <w:numId w:val="95"/>
        </w:numPr>
      </w:pPr>
      <w:r w:rsidRPr="00E36692">
        <w:rPr>
          <w:b/>
          <w:i/>
        </w:rPr>
        <w:t>seller</w:t>
      </w:r>
      <w:r>
        <w:t xml:space="preserve"> fails to comply with a direction by </w:t>
      </w:r>
      <w:r w:rsidRPr="00E36692">
        <w:rPr>
          <w:b/>
          <w:i/>
        </w:rPr>
        <w:t>buyer</w:t>
      </w:r>
      <w:r>
        <w:t xml:space="preserve"> under clause </w:t>
      </w:r>
      <w:r>
        <w:fldChar w:fldCharType="begin"/>
      </w:r>
      <w:r>
        <w:instrText xml:space="preserve"> REF _Ref506371567 \r \h </w:instrText>
      </w:r>
      <w:r w:rsidR="005A07C9">
        <w:instrText xml:space="preserve"> \* MERGEFORMAT </w:instrText>
      </w:r>
      <w:r>
        <w:fldChar w:fldCharType="separate"/>
      </w:r>
      <w:r w:rsidR="00E968C0">
        <w:t>3.8.2</w:t>
      </w:r>
      <w:r>
        <w:fldChar w:fldCharType="end"/>
      </w:r>
      <w:r>
        <w:t>;</w:t>
      </w:r>
    </w:p>
    <w:p w14:paraId="25EADBFD" w14:textId="74AEA93E" w:rsidR="002E4F7C" w:rsidRDefault="0022532D" w:rsidP="004D1ACD">
      <w:pPr>
        <w:pStyle w:val="Indentbodytext"/>
        <w:numPr>
          <w:ilvl w:val="3"/>
          <w:numId w:val="95"/>
        </w:numPr>
      </w:pPr>
      <w:r>
        <w:rPr>
          <w:b/>
          <w:i/>
        </w:rPr>
        <w:t xml:space="preserve">seller </w:t>
      </w:r>
      <w:r>
        <w:t>is in breach of the</w:t>
      </w:r>
      <w:r w:rsidRPr="00E943ED">
        <w:t xml:space="preserve"> warranty in clause </w:t>
      </w:r>
      <w:r w:rsidRPr="00E943ED">
        <w:fldChar w:fldCharType="begin"/>
      </w:r>
      <w:r w:rsidRPr="00E943ED">
        <w:instrText xml:space="preserve"> REF _Ref506372355 \r \h  \* MERGEFORMAT </w:instrText>
      </w:r>
      <w:r w:rsidRPr="00E943ED">
        <w:fldChar w:fldCharType="separate"/>
      </w:r>
      <w:r w:rsidR="00E968C0">
        <w:t>9.4</w:t>
      </w:r>
      <w:r w:rsidRPr="00E943ED">
        <w:fldChar w:fldCharType="end"/>
      </w:r>
      <w:r>
        <w:t>;</w:t>
      </w:r>
    </w:p>
    <w:p w14:paraId="490E3837" w14:textId="0D08CE9C" w:rsidR="0022532D" w:rsidRPr="00253244" w:rsidRDefault="0022532D" w:rsidP="004D1ACD">
      <w:pPr>
        <w:pStyle w:val="Indentbodytext"/>
        <w:numPr>
          <w:ilvl w:val="3"/>
          <w:numId w:val="95"/>
        </w:numPr>
      </w:pPr>
      <w:r>
        <w:t xml:space="preserve">the improper or illegal conduct of </w:t>
      </w:r>
      <w:r w:rsidRPr="00AC51AC">
        <w:rPr>
          <w:b/>
          <w:i/>
        </w:rPr>
        <w:t>seller</w:t>
      </w:r>
      <w:r>
        <w:t xml:space="preserve"> or </w:t>
      </w:r>
      <w:r w:rsidRPr="00B35FA5">
        <w:rPr>
          <w:b/>
          <w:i/>
        </w:rPr>
        <w:t>seller’s personnel</w:t>
      </w:r>
      <w:r>
        <w:t xml:space="preserve"> (whether or not in connection with this contract) results in significant damage to </w:t>
      </w:r>
      <w:r w:rsidRPr="00AC51AC">
        <w:rPr>
          <w:b/>
          <w:i/>
        </w:rPr>
        <w:t>buyer’s</w:t>
      </w:r>
      <w:r>
        <w:t xml:space="preserve"> reputation and/or the Australian Government’s reputation in relation to this contract.</w:t>
      </w:r>
    </w:p>
    <w:p w14:paraId="490E3838" w14:textId="77777777" w:rsidR="0022532D" w:rsidRPr="002743FF" w:rsidRDefault="0022532D" w:rsidP="00980A1F">
      <w:pPr>
        <w:pStyle w:val="Heading2"/>
      </w:pPr>
      <w:bookmarkStart w:id="7150" w:name="_Toc505935968"/>
      <w:bookmarkStart w:id="7151" w:name="_Toc505936640"/>
      <w:bookmarkStart w:id="7152" w:name="_Ref506372418"/>
      <w:bookmarkStart w:id="7153" w:name="_Ref506374565"/>
      <w:bookmarkStart w:id="7154" w:name="_Ref506374869"/>
      <w:bookmarkStart w:id="7155" w:name="_Ref506530380"/>
      <w:bookmarkStart w:id="7156" w:name="_Ref506531063"/>
      <w:bookmarkStart w:id="7157" w:name="_Toc506556802"/>
      <w:bookmarkStart w:id="7158" w:name="_Toc506557076"/>
      <w:bookmarkStart w:id="7159" w:name="_Toc506558237"/>
      <w:bookmarkStart w:id="7160" w:name="_Toc506559472"/>
      <w:bookmarkStart w:id="7161" w:name="_Toc506558647"/>
      <w:bookmarkStart w:id="7162" w:name="_Toc506560990"/>
      <w:bookmarkStart w:id="7163" w:name="_Ref506748746"/>
      <w:bookmarkStart w:id="7164" w:name="_Toc506749456"/>
      <w:bookmarkStart w:id="7165" w:name="_Ref507096492"/>
      <w:bookmarkStart w:id="7166" w:name="_Toc507157475"/>
      <w:bookmarkStart w:id="7167" w:name="_Toc507158832"/>
      <w:bookmarkStart w:id="7168" w:name="_Toc507159726"/>
      <w:bookmarkStart w:id="7169" w:name="_Toc507162401"/>
      <w:bookmarkStart w:id="7170" w:name="_Toc507160862"/>
      <w:bookmarkStart w:id="7171" w:name="_Toc507163647"/>
      <w:bookmarkStart w:id="7172" w:name="_Toc507161930"/>
      <w:bookmarkStart w:id="7173" w:name="_Toc507163176"/>
      <w:bookmarkStart w:id="7174" w:name="_Toc507168076"/>
      <w:bookmarkStart w:id="7175" w:name="_Toc507166835"/>
      <w:bookmarkStart w:id="7176" w:name="_Toc507164683"/>
      <w:bookmarkStart w:id="7177" w:name="_Toc507165231"/>
      <w:bookmarkStart w:id="7178" w:name="_Toc507170722"/>
      <w:bookmarkStart w:id="7179" w:name="_Toc507166527"/>
      <w:bookmarkStart w:id="7180" w:name="_Toc507171635"/>
      <w:bookmarkStart w:id="7181" w:name="_Toc507168176"/>
      <w:bookmarkStart w:id="7182" w:name="_Toc507402181"/>
      <w:bookmarkStart w:id="7183" w:name="_Toc507402318"/>
      <w:bookmarkStart w:id="7184" w:name="_Toc507404017"/>
      <w:bookmarkStart w:id="7185" w:name="_Toc507404702"/>
      <w:bookmarkStart w:id="7186" w:name="_Toc507408399"/>
      <w:bookmarkStart w:id="7187" w:name="_Toc507410029"/>
      <w:bookmarkStart w:id="7188" w:name="_Toc507412700"/>
      <w:bookmarkStart w:id="7189" w:name="_Toc507413114"/>
      <w:bookmarkStart w:id="7190" w:name="_Toc507413933"/>
      <w:bookmarkStart w:id="7191" w:name="_Toc507417495"/>
      <w:bookmarkStart w:id="7192" w:name="_Toc507418591"/>
      <w:bookmarkStart w:id="7193" w:name="_Toc507418865"/>
      <w:bookmarkStart w:id="7194" w:name="_Toc507417891"/>
      <w:bookmarkStart w:id="7195" w:name="_Toc507419276"/>
      <w:bookmarkStart w:id="7196" w:name="_Toc507491129"/>
      <w:bookmarkStart w:id="7197" w:name="_Toc511977276"/>
      <w:bookmarkStart w:id="7198" w:name="_Toc517958653"/>
      <w:bookmarkStart w:id="7199" w:name="_Toc517962343"/>
      <w:bookmarkStart w:id="7200" w:name="_Toc518041565"/>
      <w:bookmarkStart w:id="7201" w:name="_Toc518756674"/>
      <w:bookmarkStart w:id="7202" w:name="_Toc184800530"/>
      <w:r w:rsidRPr="002743FF">
        <w:t xml:space="preserve">Termination by seller for </w:t>
      </w:r>
      <w:r w:rsidRPr="00980A1F">
        <w:t>default</w:t>
      </w:r>
      <w:bookmarkEnd w:id="7150"/>
      <w:bookmarkEnd w:id="7151"/>
      <w:bookmarkEnd w:id="7152"/>
      <w:bookmarkEnd w:id="7153"/>
      <w:bookmarkEnd w:id="7154"/>
      <w:bookmarkEnd w:id="7155"/>
      <w:bookmarkEnd w:id="7156"/>
      <w:bookmarkEnd w:id="7157"/>
      <w:bookmarkEnd w:id="7158"/>
      <w:bookmarkEnd w:id="7159"/>
      <w:bookmarkEnd w:id="7160"/>
      <w:bookmarkEnd w:id="7161"/>
      <w:bookmarkEnd w:id="7162"/>
      <w:bookmarkEnd w:id="7163"/>
      <w:bookmarkEnd w:id="7164"/>
      <w:bookmarkEnd w:id="7165"/>
      <w:bookmarkEnd w:id="7166"/>
      <w:bookmarkEnd w:id="7167"/>
      <w:bookmarkEnd w:id="7168"/>
      <w:bookmarkEnd w:id="7169"/>
      <w:bookmarkEnd w:id="7170"/>
      <w:bookmarkEnd w:id="7171"/>
      <w:bookmarkEnd w:id="7172"/>
      <w:bookmarkEnd w:id="7173"/>
      <w:bookmarkEnd w:id="7174"/>
      <w:bookmarkEnd w:id="7175"/>
      <w:bookmarkEnd w:id="7176"/>
      <w:bookmarkEnd w:id="7177"/>
      <w:bookmarkEnd w:id="7178"/>
      <w:bookmarkEnd w:id="7179"/>
      <w:bookmarkEnd w:id="7180"/>
      <w:bookmarkEnd w:id="7181"/>
      <w:bookmarkEnd w:id="7182"/>
      <w:bookmarkEnd w:id="7183"/>
      <w:bookmarkEnd w:id="7184"/>
      <w:bookmarkEnd w:id="7185"/>
      <w:bookmarkEnd w:id="7186"/>
      <w:bookmarkEnd w:id="7187"/>
      <w:bookmarkEnd w:id="7188"/>
      <w:bookmarkEnd w:id="7189"/>
      <w:bookmarkEnd w:id="7190"/>
      <w:bookmarkEnd w:id="7191"/>
      <w:bookmarkEnd w:id="7192"/>
      <w:bookmarkEnd w:id="7193"/>
      <w:bookmarkEnd w:id="7194"/>
      <w:bookmarkEnd w:id="7195"/>
      <w:bookmarkEnd w:id="7196"/>
      <w:bookmarkEnd w:id="7197"/>
      <w:bookmarkEnd w:id="7198"/>
      <w:bookmarkEnd w:id="7199"/>
      <w:bookmarkEnd w:id="7200"/>
      <w:bookmarkEnd w:id="7201"/>
      <w:bookmarkEnd w:id="7202"/>
    </w:p>
    <w:p w14:paraId="490E3839" w14:textId="656DA39D" w:rsidR="0022532D" w:rsidRDefault="0022532D" w:rsidP="005A07C9">
      <w:pPr>
        <w:pStyle w:val="Indentbodytext"/>
      </w:pPr>
      <w:r w:rsidRPr="00E943ED">
        <w:rPr>
          <w:b/>
          <w:i/>
        </w:rPr>
        <w:t xml:space="preserve">seller </w:t>
      </w:r>
      <w:r>
        <w:t xml:space="preserve">may only terminate this contract in accordance with this clause </w:t>
      </w:r>
      <w:r>
        <w:fldChar w:fldCharType="begin"/>
      </w:r>
      <w:r>
        <w:instrText xml:space="preserve"> REF _Ref506372418 \r \h </w:instrText>
      </w:r>
      <w:r w:rsidR="005A07C9">
        <w:instrText xml:space="preserve"> \* MERGEFORMAT </w:instrText>
      </w:r>
      <w:r>
        <w:fldChar w:fldCharType="separate"/>
      </w:r>
      <w:r w:rsidR="00E968C0">
        <w:t>16.6</w:t>
      </w:r>
      <w:r>
        <w:fldChar w:fldCharType="end"/>
      </w:r>
      <w:r>
        <w:t>.</w:t>
      </w:r>
    </w:p>
    <w:p w14:paraId="490E383A" w14:textId="100872EE" w:rsidR="0022532D" w:rsidRPr="00E943ED" w:rsidRDefault="0022532D" w:rsidP="005A07C9">
      <w:pPr>
        <w:pStyle w:val="Indentbodytext"/>
      </w:pPr>
      <w:bookmarkStart w:id="7203" w:name="_Ref506373864"/>
      <w:r>
        <w:t xml:space="preserve">If </w:t>
      </w:r>
      <w:r w:rsidRPr="00B2741A">
        <w:rPr>
          <w:b/>
          <w:i/>
        </w:rPr>
        <w:t>buyer</w:t>
      </w:r>
      <w:r>
        <w:t xml:space="preserve"> fails to comply with its obligation to pay a </w:t>
      </w:r>
      <w:r w:rsidRPr="00B2741A">
        <w:rPr>
          <w:b/>
          <w:i/>
        </w:rPr>
        <w:t xml:space="preserve">correctly rendered invoice </w:t>
      </w:r>
      <w:r>
        <w:t xml:space="preserve">under clause </w:t>
      </w:r>
      <w:r>
        <w:fldChar w:fldCharType="begin"/>
      </w:r>
      <w:r>
        <w:instrText xml:space="preserve"> REF _Ref506318370 \r \h </w:instrText>
      </w:r>
      <w:r w:rsidR="005A07C9">
        <w:instrText xml:space="preserve"> \* MERGEFORMAT </w:instrText>
      </w:r>
      <w:r>
        <w:fldChar w:fldCharType="separate"/>
      </w:r>
      <w:r w:rsidR="00E968C0">
        <w:t>11</w:t>
      </w:r>
      <w:r>
        <w:fldChar w:fldCharType="end"/>
      </w:r>
      <w:r>
        <w:t xml:space="preserve"> for more than 60 days after the </w:t>
      </w:r>
      <w:r w:rsidRPr="003B00C8">
        <w:t>due date</w:t>
      </w:r>
      <w:r>
        <w:t xml:space="preserve">, </w:t>
      </w:r>
      <w:r w:rsidRPr="00B2741A">
        <w:rPr>
          <w:b/>
          <w:i/>
        </w:rPr>
        <w:t>seller</w:t>
      </w:r>
      <w:r>
        <w:t xml:space="preserve"> may demand immediate payment by sending a </w:t>
      </w:r>
      <w:r w:rsidRPr="00B2741A">
        <w:rPr>
          <w:b/>
          <w:i/>
        </w:rPr>
        <w:t>notice</w:t>
      </w:r>
      <w:r>
        <w:t xml:space="preserve"> to </w:t>
      </w:r>
      <w:r w:rsidRPr="00B2741A">
        <w:rPr>
          <w:b/>
          <w:i/>
        </w:rPr>
        <w:t>buyer</w:t>
      </w:r>
      <w:r>
        <w:t xml:space="preserve"> and also providing a copy of the notice to the </w:t>
      </w:r>
      <w:r w:rsidRPr="00B2741A">
        <w:rPr>
          <w:b/>
          <w:i/>
        </w:rPr>
        <w:t>invoice address</w:t>
      </w:r>
      <w:r>
        <w:t>.</w:t>
      </w:r>
      <w:bookmarkEnd w:id="7203"/>
    </w:p>
    <w:p w14:paraId="490E383B" w14:textId="6AED8955" w:rsidR="0022532D" w:rsidRPr="00E943ED" w:rsidRDefault="0022532D" w:rsidP="005A07C9">
      <w:pPr>
        <w:pStyle w:val="Indentbodytext"/>
      </w:pPr>
      <w:bookmarkStart w:id="7204" w:name="_Ref506374468"/>
      <w:bookmarkStart w:id="7205" w:name="_Ref507272670"/>
      <w:r>
        <w:t xml:space="preserve">If a </w:t>
      </w:r>
      <w:r w:rsidRPr="00B2741A">
        <w:rPr>
          <w:b/>
          <w:i/>
        </w:rPr>
        <w:t xml:space="preserve">correctly rendered invoice </w:t>
      </w:r>
      <w:r>
        <w:t xml:space="preserve">remains unpaid for a period of 30 days after the date of a </w:t>
      </w:r>
      <w:r w:rsidRPr="00B2741A">
        <w:rPr>
          <w:b/>
          <w:i/>
        </w:rPr>
        <w:t>notice</w:t>
      </w:r>
      <w:r>
        <w:t xml:space="preserve"> from </w:t>
      </w:r>
      <w:r w:rsidRPr="00B2741A">
        <w:rPr>
          <w:b/>
          <w:i/>
        </w:rPr>
        <w:t>seller</w:t>
      </w:r>
      <w:r>
        <w:t xml:space="preserve"> under clause </w:t>
      </w:r>
      <w:r>
        <w:fldChar w:fldCharType="begin"/>
      </w:r>
      <w:r>
        <w:instrText xml:space="preserve"> REF _Ref506373864 \r \h </w:instrText>
      </w:r>
      <w:r w:rsidR="005A07C9">
        <w:instrText xml:space="preserve"> \* MERGEFORMAT </w:instrText>
      </w:r>
      <w:r>
        <w:fldChar w:fldCharType="separate"/>
      </w:r>
      <w:r w:rsidR="00E968C0">
        <w:t>16.6.2</w:t>
      </w:r>
      <w:r>
        <w:fldChar w:fldCharType="end"/>
      </w:r>
      <w:r>
        <w:t xml:space="preserve"> relating to the invoice, </w:t>
      </w:r>
      <w:r w:rsidRPr="00B2741A">
        <w:rPr>
          <w:b/>
          <w:i/>
        </w:rPr>
        <w:t xml:space="preserve">buyer </w:t>
      </w:r>
      <w:r>
        <w:t xml:space="preserve">may make a further demand for immediate payment by sending a </w:t>
      </w:r>
      <w:r w:rsidRPr="00B2741A">
        <w:rPr>
          <w:b/>
          <w:i/>
        </w:rPr>
        <w:t>notice</w:t>
      </w:r>
      <w:r>
        <w:t xml:space="preserve"> to </w:t>
      </w:r>
      <w:r w:rsidRPr="00B2741A">
        <w:rPr>
          <w:b/>
          <w:i/>
        </w:rPr>
        <w:t>buye</w:t>
      </w:r>
      <w:r w:rsidRPr="002E3B0A">
        <w:rPr>
          <w:b/>
          <w:i/>
        </w:rPr>
        <w:t>r</w:t>
      </w:r>
      <w:r>
        <w:t xml:space="preserve"> and also providing a copy of the </w:t>
      </w:r>
      <w:r w:rsidRPr="00AD03E8">
        <w:rPr>
          <w:b/>
          <w:i/>
        </w:rPr>
        <w:t>notice</w:t>
      </w:r>
      <w:r>
        <w:t xml:space="preserve"> to the </w:t>
      </w:r>
      <w:r w:rsidRPr="00B2741A">
        <w:rPr>
          <w:b/>
          <w:i/>
        </w:rPr>
        <w:t>invoice address</w:t>
      </w:r>
      <w:r>
        <w:t>.</w:t>
      </w:r>
      <w:bookmarkEnd w:id="7204"/>
      <w:r w:rsidR="00AF6C49">
        <w:t xml:space="preserve"> </w:t>
      </w:r>
      <w:r>
        <w:rPr>
          <w:b/>
          <w:i/>
        </w:rPr>
        <w:t>s</w:t>
      </w:r>
      <w:r w:rsidRPr="00B2741A">
        <w:rPr>
          <w:b/>
          <w:i/>
        </w:rPr>
        <w:t>eller</w:t>
      </w:r>
      <w:r>
        <w:t xml:space="preserve"> must ensure that </w:t>
      </w:r>
      <w:r>
        <w:lastRenderedPageBreak/>
        <w:t xml:space="preserve">the </w:t>
      </w:r>
      <w:r w:rsidRPr="00B2741A">
        <w:rPr>
          <w:b/>
          <w:i/>
        </w:rPr>
        <w:t>notice</w:t>
      </w:r>
      <w:r>
        <w:t xml:space="preserve"> refers to </w:t>
      </w:r>
      <w:r w:rsidRPr="00B2741A">
        <w:rPr>
          <w:b/>
          <w:i/>
        </w:rPr>
        <w:t>seller’s</w:t>
      </w:r>
      <w:r>
        <w:t xml:space="preserve"> right to terminate this contract under this clause </w:t>
      </w:r>
      <w:r>
        <w:fldChar w:fldCharType="begin"/>
      </w:r>
      <w:r>
        <w:instrText xml:space="preserve"> REF _Ref506374565 \r \h </w:instrText>
      </w:r>
      <w:r w:rsidR="005A07C9">
        <w:instrText xml:space="preserve"> \* MERGEFORMAT </w:instrText>
      </w:r>
      <w:r>
        <w:fldChar w:fldCharType="separate"/>
      </w:r>
      <w:r w:rsidR="00E968C0">
        <w:t>16.6</w:t>
      </w:r>
      <w:r>
        <w:fldChar w:fldCharType="end"/>
      </w:r>
      <w:r>
        <w:t>.</w:t>
      </w:r>
      <w:bookmarkEnd w:id="7205"/>
    </w:p>
    <w:p w14:paraId="490E383C" w14:textId="188E8103" w:rsidR="0022532D" w:rsidRPr="00E943ED" w:rsidRDefault="0022532D" w:rsidP="005A07C9">
      <w:pPr>
        <w:pStyle w:val="Indentbodytext"/>
      </w:pPr>
      <w:r>
        <w:t xml:space="preserve">Subject to clause </w:t>
      </w:r>
      <w:r>
        <w:fldChar w:fldCharType="begin"/>
      </w:r>
      <w:r>
        <w:instrText xml:space="preserve"> REF _Ref506374311 \r \h </w:instrText>
      </w:r>
      <w:r w:rsidR="005A07C9">
        <w:instrText xml:space="preserve"> \* MERGEFORMAT </w:instrText>
      </w:r>
      <w:r>
        <w:fldChar w:fldCharType="separate"/>
      </w:r>
      <w:r w:rsidR="00E968C0">
        <w:t>16.6.5</w:t>
      </w:r>
      <w:r>
        <w:fldChar w:fldCharType="end"/>
      </w:r>
      <w:r>
        <w:t xml:space="preserve">, if a </w:t>
      </w:r>
      <w:r w:rsidRPr="00527F27">
        <w:rPr>
          <w:b/>
          <w:i/>
        </w:rPr>
        <w:t xml:space="preserve">correctly rendered invoice </w:t>
      </w:r>
      <w:r>
        <w:t xml:space="preserve">remains unpaid for a period of 30 days after the date of a </w:t>
      </w:r>
      <w:r w:rsidRPr="00527F27">
        <w:rPr>
          <w:b/>
          <w:i/>
        </w:rPr>
        <w:t>notice</w:t>
      </w:r>
      <w:r>
        <w:t xml:space="preserve"> from </w:t>
      </w:r>
      <w:r w:rsidRPr="00527F27">
        <w:rPr>
          <w:b/>
          <w:i/>
        </w:rPr>
        <w:t>seller</w:t>
      </w:r>
      <w:r>
        <w:t xml:space="preserve"> under clause </w:t>
      </w:r>
      <w:r>
        <w:fldChar w:fldCharType="begin"/>
      </w:r>
      <w:r>
        <w:instrText xml:space="preserve"> REF _Ref506374468 \r \h </w:instrText>
      </w:r>
      <w:r w:rsidR="005A07C9">
        <w:instrText xml:space="preserve"> \* MERGEFORMAT </w:instrText>
      </w:r>
      <w:r>
        <w:fldChar w:fldCharType="separate"/>
      </w:r>
      <w:r w:rsidR="00E968C0">
        <w:t>16.6.3</w:t>
      </w:r>
      <w:r>
        <w:fldChar w:fldCharType="end"/>
      </w:r>
      <w:r>
        <w:t xml:space="preserve">, </w:t>
      </w:r>
      <w:r w:rsidRPr="00527F27">
        <w:rPr>
          <w:b/>
          <w:i/>
        </w:rPr>
        <w:t>seller</w:t>
      </w:r>
      <w:r>
        <w:t xml:space="preserve"> may terminate this contract with 5 </w:t>
      </w:r>
      <w:r w:rsidRPr="00527F27">
        <w:rPr>
          <w:b/>
          <w:i/>
        </w:rPr>
        <w:t>business days</w:t>
      </w:r>
      <w:r>
        <w:rPr>
          <w:b/>
          <w:i/>
        </w:rPr>
        <w:t>’</w:t>
      </w:r>
      <w:r w:rsidRPr="00527F27">
        <w:rPr>
          <w:b/>
          <w:i/>
        </w:rPr>
        <w:t xml:space="preserve"> notice </w:t>
      </w:r>
      <w:r>
        <w:t xml:space="preserve">by giving a </w:t>
      </w:r>
      <w:r w:rsidRPr="00527F27">
        <w:rPr>
          <w:b/>
          <w:i/>
        </w:rPr>
        <w:t>notice</w:t>
      </w:r>
      <w:r>
        <w:t xml:space="preserve"> to </w:t>
      </w:r>
      <w:r w:rsidRPr="00527F27">
        <w:rPr>
          <w:b/>
          <w:i/>
        </w:rPr>
        <w:t>buyer</w:t>
      </w:r>
      <w:r>
        <w:t>.</w:t>
      </w:r>
    </w:p>
    <w:p w14:paraId="490E383D" w14:textId="4B90DA3E" w:rsidR="0022532D" w:rsidRDefault="0022532D" w:rsidP="005A07C9">
      <w:pPr>
        <w:pStyle w:val="Indentbodytext"/>
      </w:pPr>
      <w:bookmarkStart w:id="7206" w:name="_Ref506374311"/>
      <w:r w:rsidRPr="002E1AD9">
        <w:rPr>
          <w:b/>
          <w:i/>
        </w:rPr>
        <w:t>seller</w:t>
      </w:r>
      <w:r>
        <w:t xml:space="preserve"> may not terminate this contract under this clause </w:t>
      </w:r>
      <w:r>
        <w:fldChar w:fldCharType="begin"/>
      </w:r>
      <w:r>
        <w:instrText xml:space="preserve"> REF _Ref506374869 \r \h </w:instrText>
      </w:r>
      <w:r w:rsidR="005A07C9">
        <w:instrText xml:space="preserve"> \* MERGEFORMAT </w:instrText>
      </w:r>
      <w:r>
        <w:fldChar w:fldCharType="separate"/>
      </w:r>
      <w:r w:rsidR="00E968C0">
        <w:t>16.6</w:t>
      </w:r>
      <w:r>
        <w:fldChar w:fldCharType="end"/>
      </w:r>
      <w:r>
        <w:t xml:space="preserve"> because of </w:t>
      </w:r>
      <w:r w:rsidRPr="002E1AD9">
        <w:rPr>
          <w:b/>
          <w:i/>
        </w:rPr>
        <w:t xml:space="preserve">buyer’s </w:t>
      </w:r>
      <w:r>
        <w:t xml:space="preserve">failure to pay an invoice if </w:t>
      </w:r>
      <w:r w:rsidRPr="002E1AD9">
        <w:rPr>
          <w:b/>
          <w:i/>
        </w:rPr>
        <w:t>buyer</w:t>
      </w:r>
      <w:r>
        <w:t xml:space="preserve"> has paid all undisputed amounts claimed by </w:t>
      </w:r>
      <w:r w:rsidRPr="002E1AD9">
        <w:rPr>
          <w:b/>
          <w:i/>
        </w:rPr>
        <w:t>seller</w:t>
      </w:r>
      <w:r>
        <w:t xml:space="preserve"> in the invoice and:</w:t>
      </w:r>
    </w:p>
    <w:p w14:paraId="490E383E" w14:textId="77777777" w:rsidR="0022532D" w:rsidRPr="00E943ED" w:rsidRDefault="0022532D" w:rsidP="00AA674A">
      <w:pPr>
        <w:pStyle w:val="indentalphalevel1"/>
        <w:numPr>
          <w:ilvl w:val="0"/>
          <w:numId w:val="111"/>
        </w:numPr>
      </w:pPr>
      <w:r>
        <w:t xml:space="preserve">the issue of whether the disputed amounts are payable under this contract is an </w:t>
      </w:r>
      <w:r w:rsidRPr="002D7A00">
        <w:rPr>
          <w:b/>
          <w:i/>
        </w:rPr>
        <w:t>issue</w:t>
      </w:r>
      <w:r>
        <w:t xml:space="preserve"> or a </w:t>
      </w:r>
      <w:r w:rsidRPr="002D7A00">
        <w:rPr>
          <w:b/>
          <w:i/>
        </w:rPr>
        <w:t>dispute</w:t>
      </w:r>
      <w:r>
        <w:t>; and</w:t>
      </w:r>
    </w:p>
    <w:p w14:paraId="490E383F" w14:textId="7A3A0F60" w:rsidR="0022532D" w:rsidRDefault="0022532D" w:rsidP="002D7A00">
      <w:pPr>
        <w:pStyle w:val="indentalphalevel1"/>
      </w:pPr>
      <w:r>
        <w:t xml:space="preserve">the procedure in clauses </w:t>
      </w:r>
      <w:r>
        <w:fldChar w:fldCharType="begin"/>
      </w:r>
      <w:r>
        <w:instrText xml:space="preserve"> REF _Ref506125958 \r \h </w:instrText>
      </w:r>
      <w:r w:rsidR="005A07C9">
        <w:instrText xml:space="preserve"> \* MERGEFORMAT </w:instrText>
      </w:r>
      <w:r>
        <w:fldChar w:fldCharType="separate"/>
      </w:r>
      <w:r w:rsidR="00E968C0">
        <w:t>3.9.1</w:t>
      </w:r>
      <w:r>
        <w:fldChar w:fldCharType="end"/>
      </w:r>
      <w:r>
        <w:t xml:space="preserve"> to clause </w:t>
      </w:r>
      <w:r>
        <w:fldChar w:fldCharType="begin"/>
      </w:r>
      <w:r>
        <w:instrText xml:space="preserve"> REF _Ref506191860 \r \h </w:instrText>
      </w:r>
      <w:r w:rsidR="005A07C9">
        <w:instrText xml:space="preserve"> \* MERGEFORMAT </w:instrText>
      </w:r>
      <w:r>
        <w:fldChar w:fldCharType="separate"/>
      </w:r>
      <w:r w:rsidR="00E968C0">
        <w:t>3.9.11</w:t>
      </w:r>
      <w:r>
        <w:fldChar w:fldCharType="end"/>
      </w:r>
      <w:r>
        <w:t xml:space="preserve"> has commenced but has not concluded in relation to the </w:t>
      </w:r>
      <w:r w:rsidRPr="002E1AD9">
        <w:rPr>
          <w:b/>
          <w:i/>
        </w:rPr>
        <w:t>issue</w:t>
      </w:r>
      <w:r>
        <w:t xml:space="preserve"> or </w:t>
      </w:r>
      <w:r w:rsidRPr="002E1AD9">
        <w:rPr>
          <w:b/>
          <w:i/>
        </w:rPr>
        <w:t>dispute</w:t>
      </w:r>
      <w:r>
        <w:t>.</w:t>
      </w:r>
    </w:p>
    <w:p w14:paraId="490E3840" w14:textId="77777777" w:rsidR="0022532D" w:rsidRDefault="0022532D" w:rsidP="005A07C9">
      <w:pPr>
        <w:pStyle w:val="Indentbodytext"/>
      </w:pPr>
      <w:bookmarkStart w:id="7207" w:name="_Ref506530930"/>
      <w:r>
        <w:t xml:space="preserve">If </w:t>
      </w:r>
      <w:r w:rsidRPr="00313ABF">
        <w:rPr>
          <w:b/>
          <w:i/>
        </w:rPr>
        <w:t>buyer</w:t>
      </w:r>
      <w:r>
        <w:t xml:space="preserve"> refuses to </w:t>
      </w:r>
      <w:r w:rsidRPr="00313ABF">
        <w:rPr>
          <w:b/>
          <w:i/>
        </w:rPr>
        <w:t>accept</w:t>
      </w:r>
      <w:r>
        <w:t xml:space="preserve"> a </w:t>
      </w:r>
      <w:r w:rsidRPr="00313ABF">
        <w:rPr>
          <w:b/>
          <w:i/>
        </w:rPr>
        <w:t>deliverable</w:t>
      </w:r>
      <w:r>
        <w:t xml:space="preserve"> in breach of this contract and:</w:t>
      </w:r>
      <w:bookmarkEnd w:id="7207"/>
    </w:p>
    <w:p w14:paraId="490E3841" w14:textId="77777777" w:rsidR="0022532D" w:rsidRPr="00E943ED" w:rsidRDefault="0022532D" w:rsidP="00AA674A">
      <w:pPr>
        <w:pStyle w:val="indentalphalevel1"/>
        <w:numPr>
          <w:ilvl w:val="0"/>
          <w:numId w:val="112"/>
        </w:numPr>
      </w:pPr>
      <w:r>
        <w:t xml:space="preserve">the issue of whether </w:t>
      </w:r>
      <w:r w:rsidRPr="002D7A00">
        <w:rPr>
          <w:b/>
          <w:i/>
        </w:rPr>
        <w:t>buyer</w:t>
      </w:r>
      <w:r>
        <w:t xml:space="preserve"> is required to </w:t>
      </w:r>
      <w:r w:rsidRPr="002D7A00">
        <w:rPr>
          <w:b/>
          <w:i/>
        </w:rPr>
        <w:t>accept</w:t>
      </w:r>
      <w:r>
        <w:t xml:space="preserve"> the </w:t>
      </w:r>
      <w:r w:rsidRPr="002D7A00">
        <w:rPr>
          <w:b/>
          <w:i/>
        </w:rPr>
        <w:t>deliverable</w:t>
      </w:r>
      <w:r>
        <w:t xml:space="preserve"> is a </w:t>
      </w:r>
      <w:r w:rsidRPr="002D7A00">
        <w:rPr>
          <w:b/>
          <w:i/>
        </w:rPr>
        <w:t>dispute</w:t>
      </w:r>
      <w:r>
        <w:t>; and</w:t>
      </w:r>
    </w:p>
    <w:p w14:paraId="490E3842" w14:textId="2CACA448" w:rsidR="0022532D" w:rsidRDefault="0022532D" w:rsidP="002D7A00">
      <w:pPr>
        <w:pStyle w:val="indentalphalevel1"/>
      </w:pPr>
      <w:r>
        <w:t xml:space="preserve">the procedure in clauses </w:t>
      </w:r>
      <w:r>
        <w:fldChar w:fldCharType="begin"/>
      </w:r>
      <w:r>
        <w:instrText xml:space="preserve"> REF _Ref506125958 \r \h </w:instrText>
      </w:r>
      <w:r w:rsidR="005A07C9">
        <w:instrText xml:space="preserve"> \* MERGEFORMAT </w:instrText>
      </w:r>
      <w:r>
        <w:fldChar w:fldCharType="separate"/>
      </w:r>
      <w:r w:rsidR="00E968C0">
        <w:t>3.9.1</w:t>
      </w:r>
      <w:r>
        <w:fldChar w:fldCharType="end"/>
      </w:r>
      <w:r>
        <w:t xml:space="preserve"> to clause </w:t>
      </w:r>
      <w:r>
        <w:fldChar w:fldCharType="begin"/>
      </w:r>
      <w:r>
        <w:instrText xml:space="preserve"> REF _Ref506191860 \r \h </w:instrText>
      </w:r>
      <w:r w:rsidR="005A07C9">
        <w:instrText xml:space="preserve"> \* MERGEFORMAT </w:instrText>
      </w:r>
      <w:r>
        <w:fldChar w:fldCharType="separate"/>
      </w:r>
      <w:r w:rsidR="00E968C0">
        <w:t>3.9.11</w:t>
      </w:r>
      <w:r>
        <w:fldChar w:fldCharType="end"/>
      </w:r>
      <w:r>
        <w:t xml:space="preserve"> has concluded in relation to the </w:t>
      </w:r>
      <w:r w:rsidRPr="002E1AD9">
        <w:rPr>
          <w:b/>
          <w:i/>
        </w:rPr>
        <w:t>dispute</w:t>
      </w:r>
      <w:r>
        <w:rPr>
          <w:b/>
          <w:i/>
        </w:rPr>
        <w:t xml:space="preserve"> </w:t>
      </w:r>
      <w:r>
        <w:t xml:space="preserve">without the </w:t>
      </w:r>
      <w:r w:rsidRPr="00313ABF">
        <w:rPr>
          <w:b/>
          <w:i/>
        </w:rPr>
        <w:t>dispute</w:t>
      </w:r>
      <w:r>
        <w:t xml:space="preserve"> being resolved,</w:t>
      </w:r>
    </w:p>
    <w:p w14:paraId="490E3843" w14:textId="568586DF" w:rsidR="0022532D" w:rsidRPr="00E943ED" w:rsidRDefault="0022532D" w:rsidP="005A07C9">
      <w:pPr>
        <w:pStyle w:val="Indentbodytext"/>
        <w:numPr>
          <w:ilvl w:val="0"/>
          <w:numId w:val="0"/>
        </w:numPr>
        <w:ind w:left="1021"/>
      </w:pPr>
      <w:r>
        <w:rPr>
          <w:b/>
          <w:i/>
        </w:rPr>
        <w:t>seller</w:t>
      </w:r>
      <w:r>
        <w:t xml:space="preserve"> may </w:t>
      </w:r>
      <w:r w:rsidRPr="00313ABF">
        <w:rPr>
          <w:b/>
          <w:i/>
        </w:rPr>
        <w:t xml:space="preserve">notify </w:t>
      </w:r>
      <w:r>
        <w:rPr>
          <w:b/>
          <w:i/>
        </w:rPr>
        <w:t>buyer</w:t>
      </w:r>
      <w:r w:rsidRPr="00313ABF">
        <w:rPr>
          <w:b/>
          <w:i/>
        </w:rPr>
        <w:t xml:space="preserve"> </w:t>
      </w:r>
      <w:r>
        <w:t xml:space="preserve">that it proposes to terminate this contract under this clause </w:t>
      </w:r>
      <w:r>
        <w:fldChar w:fldCharType="begin"/>
      </w:r>
      <w:r>
        <w:instrText xml:space="preserve"> REF _Ref506530380 \r \h </w:instrText>
      </w:r>
      <w:r w:rsidR="005A07C9">
        <w:instrText xml:space="preserve"> \* MERGEFORMAT </w:instrText>
      </w:r>
      <w:r>
        <w:fldChar w:fldCharType="separate"/>
      </w:r>
      <w:r w:rsidR="00E968C0">
        <w:t>16.6</w:t>
      </w:r>
      <w:r>
        <w:fldChar w:fldCharType="end"/>
      </w:r>
      <w:r>
        <w:t xml:space="preserve"> because the </w:t>
      </w:r>
      <w:r w:rsidRPr="00313ABF">
        <w:rPr>
          <w:b/>
          <w:i/>
        </w:rPr>
        <w:t>dispute</w:t>
      </w:r>
      <w:r>
        <w:t xml:space="preserve"> remains unresolved.</w:t>
      </w:r>
    </w:p>
    <w:p w14:paraId="490E3844" w14:textId="1CAC1A60" w:rsidR="0022532D" w:rsidRDefault="0022532D" w:rsidP="005A07C9">
      <w:pPr>
        <w:pStyle w:val="Indentbodytext"/>
      </w:pPr>
      <w:bookmarkStart w:id="7208" w:name="_Ref506531027"/>
      <w:bookmarkStart w:id="7209" w:name="_Toc505935969"/>
      <w:bookmarkStart w:id="7210" w:name="_Toc505936641"/>
      <w:bookmarkEnd w:id="7206"/>
      <w:r>
        <w:t xml:space="preserve">If </w:t>
      </w:r>
      <w:r>
        <w:rPr>
          <w:b/>
          <w:i/>
        </w:rPr>
        <w:t>seller</w:t>
      </w:r>
      <w:r>
        <w:t xml:space="preserve"> gives </w:t>
      </w:r>
      <w:r>
        <w:rPr>
          <w:b/>
          <w:i/>
        </w:rPr>
        <w:t>buyer</w:t>
      </w:r>
      <w:r>
        <w:t xml:space="preserve"> a </w:t>
      </w:r>
      <w:r w:rsidRPr="00313ABF">
        <w:rPr>
          <w:b/>
          <w:i/>
        </w:rPr>
        <w:t>notice</w:t>
      </w:r>
      <w:r>
        <w:t xml:space="preserve"> under clause </w:t>
      </w:r>
      <w:r>
        <w:fldChar w:fldCharType="begin"/>
      </w:r>
      <w:r>
        <w:instrText xml:space="preserve"> REF _Ref506530930 \r \h </w:instrText>
      </w:r>
      <w:r w:rsidR="005A07C9">
        <w:instrText xml:space="preserve"> \* MERGEFORMAT </w:instrText>
      </w:r>
      <w:r>
        <w:fldChar w:fldCharType="separate"/>
      </w:r>
      <w:r w:rsidR="00E968C0">
        <w:t>16.6.6</w:t>
      </w:r>
      <w:r>
        <w:fldChar w:fldCharType="end"/>
      </w:r>
      <w:r>
        <w:t xml:space="preserve"> and the </w:t>
      </w:r>
      <w:r w:rsidRPr="00313ABF">
        <w:rPr>
          <w:b/>
          <w:i/>
        </w:rPr>
        <w:t>dispute</w:t>
      </w:r>
      <w:r>
        <w:t xml:space="preserve"> remains unresolved for a further 10 </w:t>
      </w:r>
      <w:r w:rsidRPr="00313ABF">
        <w:rPr>
          <w:b/>
          <w:i/>
        </w:rPr>
        <w:t>business days</w:t>
      </w:r>
      <w:r>
        <w:t xml:space="preserve">, </w:t>
      </w:r>
      <w:r>
        <w:rPr>
          <w:b/>
          <w:i/>
        </w:rPr>
        <w:t>seller</w:t>
      </w:r>
      <w:r>
        <w:t xml:space="preserve"> may terminate this contract by giving a </w:t>
      </w:r>
      <w:r w:rsidRPr="00313ABF">
        <w:rPr>
          <w:b/>
          <w:i/>
        </w:rPr>
        <w:t>notice</w:t>
      </w:r>
      <w:r>
        <w:t xml:space="preserve"> to </w:t>
      </w:r>
      <w:r>
        <w:rPr>
          <w:b/>
          <w:i/>
        </w:rPr>
        <w:t>buyer</w:t>
      </w:r>
      <w:r>
        <w:t>.</w:t>
      </w:r>
      <w:r w:rsidR="00AF6C49">
        <w:t xml:space="preserve"> </w:t>
      </w:r>
      <w:r>
        <w:rPr>
          <w:b/>
          <w:i/>
        </w:rPr>
        <w:t>seller</w:t>
      </w:r>
      <w:r>
        <w:t xml:space="preserve"> must give 5 </w:t>
      </w:r>
      <w:r w:rsidRPr="00320002">
        <w:rPr>
          <w:b/>
          <w:i/>
        </w:rPr>
        <w:t>business days’</w:t>
      </w:r>
      <w:r>
        <w:t xml:space="preserve"> </w:t>
      </w:r>
      <w:r w:rsidRPr="00313ABF">
        <w:rPr>
          <w:b/>
          <w:i/>
        </w:rPr>
        <w:t>notice</w:t>
      </w:r>
      <w:r>
        <w:t xml:space="preserve"> of termination under this clause</w:t>
      </w:r>
      <w:bookmarkEnd w:id="7208"/>
      <w:r>
        <w:t xml:space="preserve"> </w:t>
      </w:r>
      <w:r>
        <w:fldChar w:fldCharType="begin"/>
      </w:r>
      <w:r>
        <w:instrText xml:space="preserve"> REF _Ref506531027 \r \h </w:instrText>
      </w:r>
      <w:r w:rsidR="005A07C9">
        <w:instrText xml:space="preserve"> \* MERGEFORMAT </w:instrText>
      </w:r>
      <w:r>
        <w:fldChar w:fldCharType="separate"/>
      </w:r>
      <w:r w:rsidR="00E968C0">
        <w:t>16.6.7</w:t>
      </w:r>
      <w:r>
        <w:fldChar w:fldCharType="end"/>
      </w:r>
      <w:r>
        <w:t>.</w:t>
      </w:r>
    </w:p>
    <w:p w14:paraId="490E3845" w14:textId="73F49A6E" w:rsidR="0022532D" w:rsidRDefault="0022532D" w:rsidP="005A07C9">
      <w:pPr>
        <w:pStyle w:val="Indentbodytext"/>
      </w:pPr>
      <w:r>
        <w:t xml:space="preserve">If </w:t>
      </w:r>
      <w:r w:rsidRPr="002E3B0A">
        <w:rPr>
          <w:b/>
          <w:i/>
        </w:rPr>
        <w:t>seller</w:t>
      </w:r>
      <w:r>
        <w:t xml:space="preserve"> terminates this contract under this clause </w:t>
      </w:r>
      <w:r>
        <w:fldChar w:fldCharType="begin"/>
      </w:r>
      <w:r>
        <w:instrText xml:space="preserve"> REF _Ref506531063 \r \h </w:instrText>
      </w:r>
      <w:r w:rsidR="005A07C9">
        <w:instrText xml:space="preserve"> \* MERGEFORMAT </w:instrText>
      </w:r>
      <w:r>
        <w:fldChar w:fldCharType="separate"/>
      </w:r>
      <w:r w:rsidR="00E968C0">
        <w:t>16.6</w:t>
      </w:r>
      <w:r>
        <w:fldChar w:fldCharType="end"/>
      </w:r>
      <w:r>
        <w:t xml:space="preserve">, </w:t>
      </w:r>
      <w:r w:rsidRPr="00253244">
        <w:rPr>
          <w:b/>
          <w:i/>
        </w:rPr>
        <w:t>buyer</w:t>
      </w:r>
      <w:r>
        <w:t xml:space="preserve"> has no liability to </w:t>
      </w:r>
      <w:r w:rsidRPr="00253244">
        <w:rPr>
          <w:b/>
          <w:i/>
        </w:rPr>
        <w:t>seller</w:t>
      </w:r>
      <w:r>
        <w:t xml:space="preserve"> in relation to loss of future or prospective </w:t>
      </w:r>
      <w:r w:rsidRPr="002664B8">
        <w:rPr>
          <w:b/>
          <w:i/>
        </w:rPr>
        <w:t>charges</w:t>
      </w:r>
      <w:r>
        <w:t xml:space="preserve"> or profits.</w:t>
      </w:r>
    </w:p>
    <w:p w14:paraId="490E3846" w14:textId="77777777" w:rsidR="0022532D" w:rsidRPr="002743FF" w:rsidRDefault="0022532D" w:rsidP="00980A1F">
      <w:pPr>
        <w:pStyle w:val="Heading2"/>
      </w:pPr>
      <w:bookmarkStart w:id="7211" w:name="_Toc506556803"/>
      <w:bookmarkStart w:id="7212" w:name="_Toc506557077"/>
      <w:bookmarkStart w:id="7213" w:name="_Toc506558238"/>
      <w:bookmarkStart w:id="7214" w:name="_Toc506559473"/>
      <w:bookmarkStart w:id="7215" w:name="_Toc506558648"/>
      <w:bookmarkStart w:id="7216" w:name="_Toc506560991"/>
      <w:bookmarkStart w:id="7217" w:name="_Toc506749457"/>
      <w:bookmarkStart w:id="7218" w:name="_Toc507157476"/>
      <w:bookmarkStart w:id="7219" w:name="_Toc507158833"/>
      <w:bookmarkStart w:id="7220" w:name="_Toc507159727"/>
      <w:bookmarkStart w:id="7221" w:name="_Toc507162402"/>
      <w:bookmarkStart w:id="7222" w:name="_Toc507160863"/>
      <w:bookmarkStart w:id="7223" w:name="_Toc507163648"/>
      <w:bookmarkStart w:id="7224" w:name="_Toc507161931"/>
      <w:bookmarkStart w:id="7225" w:name="_Toc507163177"/>
      <w:bookmarkStart w:id="7226" w:name="_Toc507168077"/>
      <w:bookmarkStart w:id="7227" w:name="_Toc507166836"/>
      <w:bookmarkStart w:id="7228" w:name="_Toc507164684"/>
      <w:bookmarkStart w:id="7229" w:name="_Toc507165232"/>
      <w:bookmarkStart w:id="7230" w:name="_Toc507170723"/>
      <w:bookmarkStart w:id="7231" w:name="_Toc507166528"/>
      <w:bookmarkStart w:id="7232" w:name="_Toc507171636"/>
      <w:bookmarkStart w:id="7233" w:name="_Toc507168177"/>
      <w:bookmarkStart w:id="7234" w:name="_Toc507402182"/>
      <w:bookmarkStart w:id="7235" w:name="_Toc507402319"/>
      <w:bookmarkStart w:id="7236" w:name="_Toc507404018"/>
      <w:bookmarkStart w:id="7237" w:name="_Toc507404703"/>
      <w:bookmarkStart w:id="7238" w:name="_Toc507408400"/>
      <w:bookmarkStart w:id="7239" w:name="_Toc507410030"/>
      <w:bookmarkStart w:id="7240" w:name="_Toc507412701"/>
      <w:bookmarkStart w:id="7241" w:name="_Toc507413115"/>
      <w:bookmarkStart w:id="7242" w:name="_Toc507413934"/>
      <w:bookmarkStart w:id="7243" w:name="_Toc507417496"/>
      <w:bookmarkStart w:id="7244" w:name="_Toc507418592"/>
      <w:bookmarkStart w:id="7245" w:name="_Toc507418866"/>
      <w:bookmarkStart w:id="7246" w:name="_Toc507417892"/>
      <w:bookmarkStart w:id="7247" w:name="_Toc507419277"/>
      <w:bookmarkStart w:id="7248" w:name="_Toc507491130"/>
      <w:bookmarkStart w:id="7249" w:name="_Toc511977277"/>
      <w:bookmarkStart w:id="7250" w:name="_Toc517958654"/>
      <w:bookmarkStart w:id="7251" w:name="_Toc517962344"/>
      <w:bookmarkStart w:id="7252" w:name="_Toc518041566"/>
      <w:bookmarkStart w:id="7253" w:name="_Toc518756675"/>
      <w:bookmarkStart w:id="7254" w:name="_Toc184800531"/>
      <w:r w:rsidRPr="002743FF">
        <w:lastRenderedPageBreak/>
        <w:t xml:space="preserve">Consequences of </w:t>
      </w:r>
      <w:r w:rsidRPr="00980A1F">
        <w:t>termination</w:t>
      </w:r>
      <w:bookmarkEnd w:id="7209"/>
      <w:bookmarkEnd w:id="7210"/>
      <w:bookmarkEnd w:id="7211"/>
      <w:bookmarkEnd w:id="7212"/>
      <w:bookmarkEnd w:id="7213"/>
      <w:bookmarkEnd w:id="7214"/>
      <w:bookmarkEnd w:id="7215"/>
      <w:bookmarkEnd w:id="7216"/>
      <w:bookmarkEnd w:id="7217"/>
      <w:bookmarkEnd w:id="7218"/>
      <w:bookmarkEnd w:id="7219"/>
      <w:bookmarkEnd w:id="7220"/>
      <w:bookmarkEnd w:id="7221"/>
      <w:bookmarkEnd w:id="7222"/>
      <w:bookmarkEnd w:id="7223"/>
      <w:bookmarkEnd w:id="7224"/>
      <w:bookmarkEnd w:id="7225"/>
      <w:bookmarkEnd w:id="7226"/>
      <w:bookmarkEnd w:id="7227"/>
      <w:bookmarkEnd w:id="7228"/>
      <w:bookmarkEnd w:id="7229"/>
      <w:bookmarkEnd w:id="7230"/>
      <w:bookmarkEnd w:id="7231"/>
      <w:bookmarkEnd w:id="7232"/>
      <w:bookmarkEnd w:id="7233"/>
      <w:bookmarkEnd w:id="7234"/>
      <w:bookmarkEnd w:id="7235"/>
      <w:bookmarkEnd w:id="7236"/>
      <w:bookmarkEnd w:id="7237"/>
      <w:bookmarkEnd w:id="7238"/>
      <w:bookmarkEnd w:id="7239"/>
      <w:bookmarkEnd w:id="7240"/>
      <w:bookmarkEnd w:id="7241"/>
      <w:bookmarkEnd w:id="7242"/>
      <w:bookmarkEnd w:id="7243"/>
      <w:bookmarkEnd w:id="7244"/>
      <w:bookmarkEnd w:id="7245"/>
      <w:bookmarkEnd w:id="7246"/>
      <w:bookmarkEnd w:id="7247"/>
      <w:bookmarkEnd w:id="7248"/>
      <w:bookmarkEnd w:id="7249"/>
      <w:bookmarkEnd w:id="7250"/>
      <w:bookmarkEnd w:id="7251"/>
      <w:bookmarkEnd w:id="7252"/>
      <w:bookmarkEnd w:id="7253"/>
      <w:bookmarkEnd w:id="7254"/>
    </w:p>
    <w:p w14:paraId="490E3847" w14:textId="77777777" w:rsidR="0022532D" w:rsidRPr="002E1AD9" w:rsidRDefault="0022532D" w:rsidP="005A07C9">
      <w:pPr>
        <w:pStyle w:val="Indentbodytext"/>
      </w:pPr>
      <w:r>
        <w:t xml:space="preserve">The termination of this contract does not affect any liability of a </w:t>
      </w:r>
      <w:r w:rsidRPr="002E3B0A">
        <w:rPr>
          <w:b/>
          <w:i/>
        </w:rPr>
        <w:t>party</w:t>
      </w:r>
      <w:r>
        <w:t xml:space="preserve"> to the other </w:t>
      </w:r>
      <w:r w:rsidRPr="002E3B0A">
        <w:rPr>
          <w:b/>
          <w:i/>
        </w:rPr>
        <w:t>party</w:t>
      </w:r>
      <w:r>
        <w:t xml:space="preserve"> arising before termination.</w:t>
      </w:r>
    </w:p>
    <w:p w14:paraId="490E3848" w14:textId="529DEB06" w:rsidR="0022532D" w:rsidRDefault="0022532D" w:rsidP="005A07C9">
      <w:pPr>
        <w:pStyle w:val="Indentbodytext"/>
      </w:pPr>
      <w:r>
        <w:t xml:space="preserve">In addition to the operation of clause </w:t>
      </w:r>
      <w:r>
        <w:fldChar w:fldCharType="begin"/>
      </w:r>
      <w:r>
        <w:instrText xml:space="preserve"> REF _Ref506376364 \r \h </w:instrText>
      </w:r>
      <w:r w:rsidR="005A07C9">
        <w:instrText xml:space="preserve"> \* MERGEFORMAT </w:instrText>
      </w:r>
      <w:r>
        <w:fldChar w:fldCharType="separate"/>
      </w:r>
      <w:r w:rsidR="00E968C0">
        <w:t>3.6.9</w:t>
      </w:r>
      <w:r>
        <w:fldChar w:fldCharType="end"/>
      </w:r>
      <w:r>
        <w:t xml:space="preserve">, clause </w:t>
      </w:r>
      <w:r>
        <w:fldChar w:fldCharType="begin"/>
      </w:r>
      <w:r>
        <w:instrText xml:space="preserve"> REF _Ref506459887 \r \h </w:instrText>
      </w:r>
      <w:r w:rsidR="005A07C9">
        <w:instrText xml:space="preserve"> \* MERGEFORMAT </w:instrText>
      </w:r>
      <w:r>
        <w:fldChar w:fldCharType="separate"/>
      </w:r>
      <w:r w:rsidR="00E968C0">
        <w:t>12.4.1</w:t>
      </w:r>
      <w:r>
        <w:fldChar w:fldCharType="end"/>
      </w:r>
      <w:r>
        <w:t xml:space="preserve"> and clause </w:t>
      </w:r>
      <w:r>
        <w:fldChar w:fldCharType="begin"/>
      </w:r>
      <w:r>
        <w:instrText xml:space="preserve"> REF _Ref506991606 \r \h </w:instrText>
      </w:r>
      <w:r w:rsidR="005A07C9">
        <w:instrText xml:space="preserve"> \* MERGEFORMAT </w:instrText>
      </w:r>
      <w:r>
        <w:fldChar w:fldCharType="separate"/>
      </w:r>
      <w:r w:rsidR="00E968C0">
        <w:t>14.4.3</w:t>
      </w:r>
      <w:r>
        <w:fldChar w:fldCharType="end"/>
      </w:r>
      <w:r>
        <w:t>, the following clauses have continuing operation and survive the expiry or termination of th</w:t>
      </w:r>
      <w:r w:rsidRPr="0097237A">
        <w:t xml:space="preserve">is contract: </w:t>
      </w:r>
      <w:r>
        <w:fldChar w:fldCharType="begin"/>
      </w:r>
      <w:r>
        <w:instrText xml:space="preserve"> REF _Ref507420794 \r \h </w:instrText>
      </w:r>
      <w:r w:rsidR="005A07C9">
        <w:instrText xml:space="preserve"> \* MERGEFORMAT </w:instrText>
      </w:r>
      <w:r>
        <w:fldChar w:fldCharType="separate"/>
      </w:r>
      <w:r w:rsidR="00E968C0">
        <w:t>1.5</w:t>
      </w:r>
      <w:r>
        <w:fldChar w:fldCharType="end"/>
      </w:r>
      <w:r>
        <w:t>,</w:t>
      </w:r>
      <w:r w:rsidRPr="0097237A">
        <w:t xml:space="preserve"> </w:t>
      </w:r>
      <w:r w:rsidRPr="0097237A">
        <w:fldChar w:fldCharType="begin"/>
      </w:r>
      <w:r w:rsidRPr="0097237A">
        <w:instrText xml:space="preserve"> REF _Ref506376543 \r \h  \* MERGEFORMAT </w:instrText>
      </w:r>
      <w:r w:rsidRPr="0097237A">
        <w:fldChar w:fldCharType="separate"/>
      </w:r>
      <w:r w:rsidR="00E968C0">
        <w:t>1.6</w:t>
      </w:r>
      <w:r w:rsidRPr="0097237A">
        <w:fldChar w:fldCharType="end"/>
      </w:r>
      <w:r w:rsidRPr="0097237A">
        <w:t xml:space="preserve">, </w:t>
      </w:r>
      <w:r w:rsidRPr="0097237A">
        <w:fldChar w:fldCharType="begin"/>
      </w:r>
      <w:r w:rsidRPr="0097237A">
        <w:instrText xml:space="preserve"> REF _Ref506376578 \r \h  \* MERGEFORMAT </w:instrText>
      </w:r>
      <w:r w:rsidRPr="0097237A">
        <w:fldChar w:fldCharType="separate"/>
      </w:r>
      <w:r w:rsidR="00E968C0">
        <w:t>3.5</w:t>
      </w:r>
      <w:r w:rsidRPr="0097237A">
        <w:fldChar w:fldCharType="end"/>
      </w:r>
      <w:r w:rsidRPr="0097237A">
        <w:t xml:space="preserve">, </w:t>
      </w:r>
      <w:r w:rsidRPr="0097237A">
        <w:fldChar w:fldCharType="begin"/>
      </w:r>
      <w:r w:rsidRPr="0097237A">
        <w:instrText xml:space="preserve"> REF _Ref506376639 \r \h  \* MERGEFORMAT </w:instrText>
      </w:r>
      <w:r w:rsidRPr="0097237A">
        <w:fldChar w:fldCharType="separate"/>
      </w:r>
      <w:r w:rsidR="00E968C0">
        <w:t>3.6</w:t>
      </w:r>
      <w:r w:rsidRPr="0097237A">
        <w:fldChar w:fldCharType="end"/>
      </w:r>
      <w:r w:rsidRPr="0097237A">
        <w:t xml:space="preserve">, </w:t>
      </w:r>
      <w:r w:rsidRPr="0097237A">
        <w:fldChar w:fldCharType="begin"/>
      </w:r>
      <w:r w:rsidRPr="0097237A">
        <w:instrText xml:space="preserve"> REF _Ref506376591 \r \h  \* MERGEFORMAT </w:instrText>
      </w:r>
      <w:r w:rsidRPr="0097237A">
        <w:fldChar w:fldCharType="separate"/>
      </w:r>
      <w:r w:rsidR="00E968C0">
        <w:t>3.7</w:t>
      </w:r>
      <w:r w:rsidRPr="0097237A">
        <w:fldChar w:fldCharType="end"/>
      </w:r>
      <w:r w:rsidRPr="0097237A">
        <w:t xml:space="preserve">, </w:t>
      </w:r>
      <w:r>
        <w:fldChar w:fldCharType="begin"/>
      </w:r>
      <w:r>
        <w:instrText xml:space="preserve"> REF _Ref507420423 \r \h </w:instrText>
      </w:r>
      <w:r w:rsidR="005A07C9">
        <w:instrText xml:space="preserve"> \* MERGEFORMAT </w:instrText>
      </w:r>
      <w:r>
        <w:fldChar w:fldCharType="separate"/>
      </w:r>
      <w:r w:rsidR="00E968C0">
        <w:t>3.9</w:t>
      </w:r>
      <w:r>
        <w:fldChar w:fldCharType="end"/>
      </w:r>
      <w:r>
        <w:t xml:space="preserve">, </w:t>
      </w:r>
      <w:r w:rsidR="008931EB">
        <w:fldChar w:fldCharType="begin"/>
      </w:r>
      <w:r w:rsidR="008931EB">
        <w:instrText xml:space="preserve"> REF _Ref518732289 \r \h </w:instrText>
      </w:r>
      <w:r w:rsidR="008931EB">
        <w:fldChar w:fldCharType="separate"/>
      </w:r>
      <w:r w:rsidR="00E968C0">
        <w:t>5.1</w:t>
      </w:r>
      <w:r w:rsidR="008931EB">
        <w:fldChar w:fldCharType="end"/>
      </w:r>
      <w:r>
        <w:t>,</w:t>
      </w:r>
      <w:r w:rsidRPr="0097237A">
        <w:t xml:space="preserve"> </w:t>
      </w:r>
      <w:r w:rsidRPr="0097237A">
        <w:fldChar w:fldCharType="begin"/>
      </w:r>
      <w:r w:rsidRPr="0097237A">
        <w:instrText xml:space="preserve"> REF _Ref506377769 \r \h  \* MERGEFORMAT </w:instrText>
      </w:r>
      <w:r w:rsidRPr="0097237A">
        <w:fldChar w:fldCharType="separate"/>
      </w:r>
      <w:r w:rsidR="00E968C0">
        <w:t>7.3</w:t>
      </w:r>
      <w:r w:rsidRPr="0097237A">
        <w:fldChar w:fldCharType="end"/>
      </w:r>
      <w:r w:rsidRPr="0097237A">
        <w:t xml:space="preserve">, </w:t>
      </w:r>
      <w:r w:rsidRPr="0097237A">
        <w:fldChar w:fldCharType="begin"/>
      </w:r>
      <w:r w:rsidRPr="0097237A">
        <w:instrText xml:space="preserve"> REF _Ref506377808 \r \h  \* MERGEFORMAT </w:instrText>
      </w:r>
      <w:r w:rsidRPr="0097237A">
        <w:fldChar w:fldCharType="separate"/>
      </w:r>
      <w:r w:rsidR="00E968C0">
        <w:t>7.4</w:t>
      </w:r>
      <w:r w:rsidRPr="0097237A">
        <w:fldChar w:fldCharType="end"/>
      </w:r>
      <w:r w:rsidRPr="0097237A">
        <w:t xml:space="preserve">, </w:t>
      </w:r>
      <w:r w:rsidRPr="0097237A">
        <w:fldChar w:fldCharType="begin"/>
      </w:r>
      <w:r w:rsidRPr="0097237A">
        <w:instrText xml:space="preserve"> REF _Ref506377828 \r \h  \* MERGEFORMAT </w:instrText>
      </w:r>
      <w:r w:rsidRPr="0097237A">
        <w:fldChar w:fldCharType="separate"/>
      </w:r>
      <w:r w:rsidR="00E968C0">
        <w:t>7.5</w:t>
      </w:r>
      <w:r w:rsidRPr="0097237A">
        <w:fldChar w:fldCharType="end"/>
      </w:r>
      <w:r w:rsidRPr="0097237A">
        <w:t xml:space="preserve">, </w:t>
      </w:r>
      <w:r w:rsidRPr="0097237A">
        <w:fldChar w:fldCharType="begin"/>
      </w:r>
      <w:r w:rsidRPr="0097237A">
        <w:instrText xml:space="preserve"> REF _Ref506377840 \r \h  \* MERGEFORMAT </w:instrText>
      </w:r>
      <w:r w:rsidRPr="0097237A">
        <w:fldChar w:fldCharType="separate"/>
      </w:r>
      <w:r w:rsidR="00E968C0">
        <w:t>7.6</w:t>
      </w:r>
      <w:r w:rsidRPr="0097237A">
        <w:fldChar w:fldCharType="end"/>
      </w:r>
      <w:r w:rsidRPr="0097237A">
        <w:t xml:space="preserve">, </w:t>
      </w:r>
      <w:r w:rsidR="00C04B3A">
        <w:fldChar w:fldCharType="begin"/>
      </w:r>
      <w:r w:rsidR="00C04B3A">
        <w:instrText xml:space="preserve"> REF _Ref520450669 \r \h </w:instrText>
      </w:r>
      <w:r w:rsidR="00C04B3A">
        <w:fldChar w:fldCharType="separate"/>
      </w:r>
      <w:r w:rsidR="00E968C0">
        <w:t>7.7</w:t>
      </w:r>
      <w:r w:rsidR="00C04B3A">
        <w:fldChar w:fldCharType="end"/>
      </w:r>
      <w:r w:rsidRPr="0097237A">
        <w:t xml:space="preserve">, </w:t>
      </w:r>
      <w:r w:rsidRPr="0097237A">
        <w:fldChar w:fldCharType="begin"/>
      </w:r>
      <w:r w:rsidRPr="0097237A">
        <w:instrText xml:space="preserve"> REF _Ref506377939 \r \h  \* MERGEFORMAT </w:instrText>
      </w:r>
      <w:r w:rsidRPr="0097237A">
        <w:fldChar w:fldCharType="separate"/>
      </w:r>
      <w:r w:rsidR="00E968C0">
        <w:t>7.8</w:t>
      </w:r>
      <w:r w:rsidRPr="0097237A">
        <w:fldChar w:fldCharType="end"/>
      </w:r>
      <w:r w:rsidRPr="0097237A">
        <w:t xml:space="preserve">, </w:t>
      </w:r>
      <w:r>
        <w:fldChar w:fldCharType="begin"/>
      </w:r>
      <w:r>
        <w:instrText xml:space="preserve"> REF _Ref507420605 \r \h </w:instrText>
      </w:r>
      <w:r w:rsidR="005A07C9">
        <w:instrText xml:space="preserve"> \* MERGEFORMAT </w:instrText>
      </w:r>
      <w:r>
        <w:fldChar w:fldCharType="separate"/>
      </w:r>
      <w:r w:rsidR="00E968C0">
        <w:t>7.9</w:t>
      </w:r>
      <w:r>
        <w:fldChar w:fldCharType="end"/>
      </w:r>
      <w:r>
        <w:t>,</w:t>
      </w:r>
      <w:r w:rsidRPr="0097237A">
        <w:t xml:space="preserve"> </w:t>
      </w:r>
      <w:r w:rsidRPr="0097237A">
        <w:fldChar w:fldCharType="begin"/>
      </w:r>
      <w:r w:rsidRPr="0097237A">
        <w:instrText xml:space="preserve"> REF _Ref506377963 \r \h  \* MERGEFORMAT </w:instrText>
      </w:r>
      <w:r w:rsidRPr="0097237A">
        <w:fldChar w:fldCharType="separate"/>
      </w:r>
      <w:r w:rsidR="00E968C0">
        <w:t>9</w:t>
      </w:r>
      <w:r w:rsidRPr="0097237A">
        <w:fldChar w:fldCharType="end"/>
      </w:r>
      <w:r w:rsidRPr="0097237A">
        <w:t xml:space="preserve">, </w:t>
      </w:r>
      <w:r>
        <w:fldChar w:fldCharType="begin"/>
      </w:r>
      <w:r>
        <w:instrText xml:space="preserve"> REF _Ref506318370 \r \h </w:instrText>
      </w:r>
      <w:r w:rsidR="005A07C9">
        <w:instrText xml:space="preserve"> \* MERGEFORMAT </w:instrText>
      </w:r>
      <w:r>
        <w:fldChar w:fldCharType="separate"/>
      </w:r>
      <w:r w:rsidR="00E968C0">
        <w:t>11</w:t>
      </w:r>
      <w:r>
        <w:fldChar w:fldCharType="end"/>
      </w:r>
      <w:r>
        <w:t xml:space="preserve">, </w:t>
      </w:r>
      <w:r w:rsidRPr="0097237A">
        <w:fldChar w:fldCharType="begin"/>
      </w:r>
      <w:r w:rsidRPr="0097237A">
        <w:instrText xml:space="preserve"> REF _Ref506376684 \r \h  \* MERGEFORMAT </w:instrText>
      </w:r>
      <w:r w:rsidRPr="0097237A">
        <w:fldChar w:fldCharType="separate"/>
      </w:r>
      <w:r w:rsidR="00E968C0">
        <w:t>12</w:t>
      </w:r>
      <w:r w:rsidRPr="0097237A">
        <w:fldChar w:fldCharType="end"/>
      </w:r>
      <w:r w:rsidRPr="0097237A">
        <w:t xml:space="preserve">, </w:t>
      </w:r>
      <w:r w:rsidRPr="0097237A">
        <w:fldChar w:fldCharType="begin"/>
      </w:r>
      <w:r w:rsidRPr="0097237A">
        <w:instrText xml:space="preserve"> REF _Ref506376752 \r \h  \* MERGEFORMAT </w:instrText>
      </w:r>
      <w:r w:rsidRPr="0097237A">
        <w:fldChar w:fldCharType="separate"/>
      </w:r>
      <w:r w:rsidR="00E968C0">
        <w:t>13</w:t>
      </w:r>
      <w:r w:rsidRPr="0097237A">
        <w:fldChar w:fldCharType="end"/>
      </w:r>
      <w:r w:rsidRPr="0097237A">
        <w:t xml:space="preserve">, </w:t>
      </w:r>
      <w:r w:rsidRPr="0097237A">
        <w:fldChar w:fldCharType="begin"/>
      </w:r>
      <w:r w:rsidRPr="0097237A">
        <w:instrText xml:space="preserve"> REF _Ref506376776 \r \h  \* MERGEFORMAT </w:instrText>
      </w:r>
      <w:r w:rsidRPr="0097237A">
        <w:fldChar w:fldCharType="separate"/>
      </w:r>
      <w:r w:rsidR="00E968C0">
        <w:t>14</w:t>
      </w:r>
      <w:r w:rsidRPr="0097237A">
        <w:fldChar w:fldCharType="end"/>
      </w:r>
      <w:r w:rsidRPr="0097237A">
        <w:t xml:space="preserve">, </w:t>
      </w:r>
      <w:r>
        <w:fldChar w:fldCharType="begin"/>
      </w:r>
      <w:r>
        <w:instrText xml:space="preserve"> REF _Ref507137134 \r \h </w:instrText>
      </w:r>
      <w:r w:rsidR="005A07C9">
        <w:instrText xml:space="preserve"> \* MERGEFORMAT </w:instrText>
      </w:r>
      <w:r>
        <w:fldChar w:fldCharType="separate"/>
      </w:r>
      <w:r w:rsidR="00E968C0">
        <w:t>16.8</w:t>
      </w:r>
      <w:r>
        <w:fldChar w:fldCharType="end"/>
      </w:r>
      <w:r>
        <w:t>.</w:t>
      </w:r>
    </w:p>
    <w:p w14:paraId="490E3849" w14:textId="77777777" w:rsidR="0022532D" w:rsidRPr="005A07C9" w:rsidRDefault="0022532D" w:rsidP="00980A1F">
      <w:pPr>
        <w:pStyle w:val="Heading2"/>
      </w:pPr>
      <w:bookmarkStart w:id="7255" w:name="_Toc517973960"/>
      <w:bookmarkStart w:id="7256" w:name="_Toc517974197"/>
      <w:bookmarkStart w:id="7257" w:name="_Toc517974434"/>
      <w:bookmarkStart w:id="7258" w:name="_Toc517974671"/>
      <w:bookmarkStart w:id="7259" w:name="_Toc517974908"/>
      <w:bookmarkStart w:id="7260" w:name="_Toc517975145"/>
      <w:bookmarkStart w:id="7261" w:name="_Toc517975382"/>
      <w:bookmarkStart w:id="7262" w:name="_Toc517975619"/>
      <w:bookmarkStart w:id="7263" w:name="_Toc517976296"/>
      <w:bookmarkStart w:id="7264" w:name="_Toc517980965"/>
      <w:bookmarkStart w:id="7265" w:name="_Toc517981331"/>
      <w:bookmarkStart w:id="7266" w:name="_Toc517981696"/>
      <w:bookmarkStart w:id="7267" w:name="_Toc518041567"/>
      <w:bookmarkStart w:id="7268" w:name="_Toc518731872"/>
      <w:bookmarkStart w:id="7269" w:name="_Toc518755592"/>
      <w:bookmarkStart w:id="7270" w:name="_Toc518755954"/>
      <w:bookmarkStart w:id="7271" w:name="_Toc518756315"/>
      <w:bookmarkStart w:id="7272" w:name="_Toc518756676"/>
      <w:bookmarkStart w:id="7273" w:name="_Toc517976297"/>
      <w:bookmarkStart w:id="7274" w:name="_Toc517980966"/>
      <w:bookmarkStart w:id="7275" w:name="_Toc517981332"/>
      <w:bookmarkStart w:id="7276" w:name="_Toc517981697"/>
      <w:bookmarkStart w:id="7277" w:name="_Toc518041568"/>
      <w:bookmarkStart w:id="7278" w:name="_Toc518731873"/>
      <w:bookmarkStart w:id="7279" w:name="_Toc518755593"/>
      <w:bookmarkStart w:id="7280" w:name="_Toc518755955"/>
      <w:bookmarkStart w:id="7281" w:name="_Toc518756316"/>
      <w:bookmarkStart w:id="7282" w:name="_Toc518756677"/>
      <w:bookmarkStart w:id="7283" w:name="_Toc517976298"/>
      <w:bookmarkStart w:id="7284" w:name="_Toc517980967"/>
      <w:bookmarkStart w:id="7285" w:name="_Toc517981333"/>
      <w:bookmarkStart w:id="7286" w:name="_Toc517981698"/>
      <w:bookmarkStart w:id="7287" w:name="_Toc518041569"/>
      <w:bookmarkStart w:id="7288" w:name="_Toc518731874"/>
      <w:bookmarkStart w:id="7289" w:name="_Toc518755594"/>
      <w:bookmarkStart w:id="7290" w:name="_Toc518755956"/>
      <w:bookmarkStart w:id="7291" w:name="_Toc518756317"/>
      <w:bookmarkStart w:id="7292" w:name="_Toc518756678"/>
      <w:bookmarkStart w:id="7293" w:name="_Toc517976299"/>
      <w:bookmarkStart w:id="7294" w:name="_Toc517980968"/>
      <w:bookmarkStart w:id="7295" w:name="_Toc517981334"/>
      <w:bookmarkStart w:id="7296" w:name="_Toc517981699"/>
      <w:bookmarkStart w:id="7297" w:name="_Toc518041570"/>
      <w:bookmarkStart w:id="7298" w:name="_Toc518731875"/>
      <w:bookmarkStart w:id="7299" w:name="_Toc518755595"/>
      <w:bookmarkStart w:id="7300" w:name="_Toc518755957"/>
      <w:bookmarkStart w:id="7301" w:name="_Toc518756318"/>
      <w:bookmarkStart w:id="7302" w:name="_Toc518756679"/>
      <w:bookmarkStart w:id="7303" w:name="_Toc517976300"/>
      <w:bookmarkStart w:id="7304" w:name="_Toc517980969"/>
      <w:bookmarkStart w:id="7305" w:name="_Toc517981335"/>
      <w:bookmarkStart w:id="7306" w:name="_Toc517981700"/>
      <w:bookmarkStart w:id="7307" w:name="_Toc518041571"/>
      <w:bookmarkStart w:id="7308" w:name="_Toc518731876"/>
      <w:bookmarkStart w:id="7309" w:name="_Toc518755596"/>
      <w:bookmarkStart w:id="7310" w:name="_Toc518755958"/>
      <w:bookmarkStart w:id="7311" w:name="_Toc518756319"/>
      <w:bookmarkStart w:id="7312" w:name="_Toc518756680"/>
      <w:bookmarkStart w:id="7313" w:name="_Toc517976301"/>
      <w:bookmarkStart w:id="7314" w:name="_Toc517980970"/>
      <w:bookmarkStart w:id="7315" w:name="_Toc517981336"/>
      <w:bookmarkStart w:id="7316" w:name="_Toc517981701"/>
      <w:bookmarkStart w:id="7317" w:name="_Toc518041572"/>
      <w:bookmarkStart w:id="7318" w:name="_Toc518731877"/>
      <w:bookmarkStart w:id="7319" w:name="_Toc518755597"/>
      <w:bookmarkStart w:id="7320" w:name="_Toc518755959"/>
      <w:bookmarkStart w:id="7321" w:name="_Toc518756320"/>
      <w:bookmarkStart w:id="7322" w:name="_Toc518756681"/>
      <w:bookmarkStart w:id="7323" w:name="_Toc517976302"/>
      <w:bookmarkStart w:id="7324" w:name="_Toc517980971"/>
      <w:bookmarkStart w:id="7325" w:name="_Toc517981337"/>
      <w:bookmarkStart w:id="7326" w:name="_Toc517981702"/>
      <w:bookmarkStart w:id="7327" w:name="_Toc518041573"/>
      <w:bookmarkStart w:id="7328" w:name="_Toc518731878"/>
      <w:bookmarkStart w:id="7329" w:name="_Toc518755598"/>
      <w:bookmarkStart w:id="7330" w:name="_Toc518755960"/>
      <w:bookmarkStart w:id="7331" w:name="_Toc518756321"/>
      <w:bookmarkStart w:id="7332" w:name="_Toc518756682"/>
      <w:bookmarkStart w:id="7333" w:name="_Toc517976303"/>
      <w:bookmarkStart w:id="7334" w:name="_Toc517980972"/>
      <w:bookmarkStart w:id="7335" w:name="_Toc517981338"/>
      <w:bookmarkStart w:id="7336" w:name="_Toc517981703"/>
      <w:bookmarkStart w:id="7337" w:name="_Toc518041574"/>
      <w:bookmarkStart w:id="7338" w:name="_Toc518731879"/>
      <w:bookmarkStart w:id="7339" w:name="_Toc518755599"/>
      <w:bookmarkStart w:id="7340" w:name="_Toc518755961"/>
      <w:bookmarkStart w:id="7341" w:name="_Toc518756322"/>
      <w:bookmarkStart w:id="7342" w:name="_Toc518756683"/>
      <w:bookmarkStart w:id="7343" w:name="_Toc517976304"/>
      <w:bookmarkStart w:id="7344" w:name="_Toc517980973"/>
      <w:bookmarkStart w:id="7345" w:name="_Toc517981339"/>
      <w:bookmarkStart w:id="7346" w:name="_Toc517981704"/>
      <w:bookmarkStart w:id="7347" w:name="_Toc518041575"/>
      <w:bookmarkStart w:id="7348" w:name="_Toc518731880"/>
      <w:bookmarkStart w:id="7349" w:name="_Toc518755600"/>
      <w:bookmarkStart w:id="7350" w:name="_Toc518755962"/>
      <w:bookmarkStart w:id="7351" w:name="_Toc518756323"/>
      <w:bookmarkStart w:id="7352" w:name="_Toc518756684"/>
      <w:bookmarkStart w:id="7353" w:name="_Toc517976305"/>
      <w:bookmarkStart w:id="7354" w:name="_Toc517980974"/>
      <w:bookmarkStart w:id="7355" w:name="_Toc517981340"/>
      <w:bookmarkStart w:id="7356" w:name="_Toc517981705"/>
      <w:bookmarkStart w:id="7357" w:name="_Toc518041576"/>
      <w:bookmarkStart w:id="7358" w:name="_Toc518731881"/>
      <w:bookmarkStart w:id="7359" w:name="_Toc518755601"/>
      <w:bookmarkStart w:id="7360" w:name="_Toc518755963"/>
      <w:bookmarkStart w:id="7361" w:name="_Toc518756324"/>
      <w:bookmarkStart w:id="7362" w:name="_Toc518756685"/>
      <w:bookmarkStart w:id="7363" w:name="_Toc517976306"/>
      <w:bookmarkStart w:id="7364" w:name="_Toc517980975"/>
      <w:bookmarkStart w:id="7365" w:name="_Toc517981341"/>
      <w:bookmarkStart w:id="7366" w:name="_Toc517981706"/>
      <w:bookmarkStart w:id="7367" w:name="_Toc518041577"/>
      <w:bookmarkStart w:id="7368" w:name="_Toc518731882"/>
      <w:bookmarkStart w:id="7369" w:name="_Toc518755602"/>
      <w:bookmarkStart w:id="7370" w:name="_Toc518755964"/>
      <w:bookmarkStart w:id="7371" w:name="_Toc518756325"/>
      <w:bookmarkStart w:id="7372" w:name="_Toc518756686"/>
      <w:bookmarkStart w:id="7373" w:name="_Toc517976307"/>
      <w:bookmarkStart w:id="7374" w:name="_Toc517980976"/>
      <w:bookmarkStart w:id="7375" w:name="_Toc517981342"/>
      <w:bookmarkStart w:id="7376" w:name="_Toc517981707"/>
      <w:bookmarkStart w:id="7377" w:name="_Toc518041578"/>
      <w:bookmarkStart w:id="7378" w:name="_Toc518731883"/>
      <w:bookmarkStart w:id="7379" w:name="_Toc518755603"/>
      <w:bookmarkStart w:id="7380" w:name="_Toc518755965"/>
      <w:bookmarkStart w:id="7381" w:name="_Toc518756326"/>
      <w:bookmarkStart w:id="7382" w:name="_Toc518756687"/>
      <w:bookmarkStart w:id="7383" w:name="_Ref507137134"/>
      <w:bookmarkStart w:id="7384" w:name="_Toc507157478"/>
      <w:bookmarkStart w:id="7385" w:name="_Toc507158835"/>
      <w:bookmarkStart w:id="7386" w:name="_Toc507159729"/>
      <w:bookmarkStart w:id="7387" w:name="_Toc507162404"/>
      <w:bookmarkStart w:id="7388" w:name="_Toc507160865"/>
      <w:bookmarkStart w:id="7389" w:name="_Toc507163650"/>
      <w:bookmarkStart w:id="7390" w:name="_Toc507161933"/>
      <w:bookmarkStart w:id="7391" w:name="_Toc507163179"/>
      <w:bookmarkStart w:id="7392" w:name="_Toc507168079"/>
      <w:bookmarkStart w:id="7393" w:name="_Toc507166838"/>
      <w:bookmarkStart w:id="7394" w:name="_Toc507164686"/>
      <w:bookmarkStart w:id="7395" w:name="_Toc507165234"/>
      <w:bookmarkStart w:id="7396" w:name="_Toc507170725"/>
      <w:bookmarkStart w:id="7397" w:name="_Toc507166530"/>
      <w:bookmarkStart w:id="7398" w:name="_Toc507171638"/>
      <w:bookmarkStart w:id="7399" w:name="_Toc507168179"/>
      <w:bookmarkStart w:id="7400" w:name="_Toc507402184"/>
      <w:bookmarkStart w:id="7401" w:name="_Toc507402321"/>
      <w:bookmarkStart w:id="7402" w:name="_Toc507404020"/>
      <w:bookmarkStart w:id="7403" w:name="_Toc507404705"/>
      <w:bookmarkStart w:id="7404" w:name="_Toc507408402"/>
      <w:bookmarkStart w:id="7405" w:name="_Toc507410032"/>
      <w:bookmarkStart w:id="7406" w:name="_Toc507412703"/>
      <w:bookmarkStart w:id="7407" w:name="_Toc507413117"/>
      <w:bookmarkStart w:id="7408" w:name="_Toc507413936"/>
      <w:bookmarkStart w:id="7409" w:name="_Toc507417498"/>
      <w:bookmarkStart w:id="7410" w:name="_Toc507418594"/>
      <w:bookmarkStart w:id="7411" w:name="_Toc507418868"/>
      <w:bookmarkStart w:id="7412" w:name="_Toc507417894"/>
      <w:bookmarkStart w:id="7413" w:name="_Toc507419279"/>
      <w:bookmarkStart w:id="7414" w:name="_Toc507491132"/>
      <w:bookmarkStart w:id="7415" w:name="_Toc511977279"/>
      <w:bookmarkStart w:id="7416" w:name="_Toc517958656"/>
      <w:bookmarkStart w:id="7417" w:name="_Toc517962346"/>
      <w:bookmarkStart w:id="7418" w:name="_Toc518041579"/>
      <w:bookmarkStart w:id="7419" w:name="_Toc518756688"/>
      <w:bookmarkStart w:id="7420" w:name="_Toc184800532"/>
      <w:bookmarkEnd w:id="7255"/>
      <w:bookmarkEnd w:id="7256"/>
      <w:bookmarkEnd w:id="7257"/>
      <w:bookmarkEnd w:id="7258"/>
      <w:bookmarkEnd w:id="7259"/>
      <w:bookmarkEnd w:id="7260"/>
      <w:bookmarkEnd w:id="7261"/>
      <w:bookmarkEnd w:id="7262"/>
      <w:bookmarkEnd w:id="7263"/>
      <w:bookmarkEnd w:id="7264"/>
      <w:bookmarkEnd w:id="7265"/>
      <w:bookmarkEnd w:id="7266"/>
      <w:bookmarkEnd w:id="7267"/>
      <w:bookmarkEnd w:id="7268"/>
      <w:bookmarkEnd w:id="7269"/>
      <w:bookmarkEnd w:id="7270"/>
      <w:bookmarkEnd w:id="7271"/>
      <w:bookmarkEnd w:id="7272"/>
      <w:bookmarkEnd w:id="7273"/>
      <w:bookmarkEnd w:id="7274"/>
      <w:bookmarkEnd w:id="7275"/>
      <w:bookmarkEnd w:id="7276"/>
      <w:bookmarkEnd w:id="7277"/>
      <w:bookmarkEnd w:id="7278"/>
      <w:bookmarkEnd w:id="7279"/>
      <w:bookmarkEnd w:id="7280"/>
      <w:bookmarkEnd w:id="7281"/>
      <w:bookmarkEnd w:id="7282"/>
      <w:bookmarkEnd w:id="7283"/>
      <w:bookmarkEnd w:id="7284"/>
      <w:bookmarkEnd w:id="7285"/>
      <w:bookmarkEnd w:id="7286"/>
      <w:bookmarkEnd w:id="7287"/>
      <w:bookmarkEnd w:id="7288"/>
      <w:bookmarkEnd w:id="7289"/>
      <w:bookmarkEnd w:id="7290"/>
      <w:bookmarkEnd w:id="7291"/>
      <w:bookmarkEnd w:id="7292"/>
      <w:bookmarkEnd w:id="7293"/>
      <w:bookmarkEnd w:id="7294"/>
      <w:bookmarkEnd w:id="7295"/>
      <w:bookmarkEnd w:id="7296"/>
      <w:bookmarkEnd w:id="7297"/>
      <w:bookmarkEnd w:id="7298"/>
      <w:bookmarkEnd w:id="7299"/>
      <w:bookmarkEnd w:id="7300"/>
      <w:bookmarkEnd w:id="7301"/>
      <w:bookmarkEnd w:id="7302"/>
      <w:bookmarkEnd w:id="7303"/>
      <w:bookmarkEnd w:id="7304"/>
      <w:bookmarkEnd w:id="7305"/>
      <w:bookmarkEnd w:id="7306"/>
      <w:bookmarkEnd w:id="7307"/>
      <w:bookmarkEnd w:id="7308"/>
      <w:bookmarkEnd w:id="7309"/>
      <w:bookmarkEnd w:id="7310"/>
      <w:bookmarkEnd w:id="7311"/>
      <w:bookmarkEnd w:id="7312"/>
      <w:bookmarkEnd w:id="7313"/>
      <w:bookmarkEnd w:id="7314"/>
      <w:bookmarkEnd w:id="7315"/>
      <w:bookmarkEnd w:id="7316"/>
      <w:bookmarkEnd w:id="7317"/>
      <w:bookmarkEnd w:id="7318"/>
      <w:bookmarkEnd w:id="7319"/>
      <w:bookmarkEnd w:id="7320"/>
      <w:bookmarkEnd w:id="7321"/>
      <w:bookmarkEnd w:id="7322"/>
      <w:bookmarkEnd w:id="7323"/>
      <w:bookmarkEnd w:id="7324"/>
      <w:bookmarkEnd w:id="7325"/>
      <w:bookmarkEnd w:id="7326"/>
      <w:bookmarkEnd w:id="7327"/>
      <w:bookmarkEnd w:id="7328"/>
      <w:bookmarkEnd w:id="7329"/>
      <w:bookmarkEnd w:id="7330"/>
      <w:bookmarkEnd w:id="7331"/>
      <w:bookmarkEnd w:id="7332"/>
      <w:bookmarkEnd w:id="7333"/>
      <w:bookmarkEnd w:id="7334"/>
      <w:bookmarkEnd w:id="7335"/>
      <w:bookmarkEnd w:id="7336"/>
      <w:bookmarkEnd w:id="7337"/>
      <w:bookmarkEnd w:id="7338"/>
      <w:bookmarkEnd w:id="7339"/>
      <w:bookmarkEnd w:id="7340"/>
      <w:bookmarkEnd w:id="7341"/>
      <w:bookmarkEnd w:id="7342"/>
      <w:bookmarkEnd w:id="7343"/>
      <w:bookmarkEnd w:id="7344"/>
      <w:bookmarkEnd w:id="7345"/>
      <w:bookmarkEnd w:id="7346"/>
      <w:bookmarkEnd w:id="7347"/>
      <w:bookmarkEnd w:id="7348"/>
      <w:bookmarkEnd w:id="7349"/>
      <w:bookmarkEnd w:id="7350"/>
      <w:bookmarkEnd w:id="7351"/>
      <w:bookmarkEnd w:id="7352"/>
      <w:bookmarkEnd w:id="7353"/>
      <w:bookmarkEnd w:id="7354"/>
      <w:bookmarkEnd w:id="7355"/>
      <w:bookmarkEnd w:id="7356"/>
      <w:bookmarkEnd w:id="7357"/>
      <w:bookmarkEnd w:id="7358"/>
      <w:bookmarkEnd w:id="7359"/>
      <w:bookmarkEnd w:id="7360"/>
      <w:bookmarkEnd w:id="7361"/>
      <w:bookmarkEnd w:id="7362"/>
      <w:bookmarkEnd w:id="7363"/>
      <w:bookmarkEnd w:id="7364"/>
      <w:bookmarkEnd w:id="7365"/>
      <w:bookmarkEnd w:id="7366"/>
      <w:bookmarkEnd w:id="7367"/>
      <w:bookmarkEnd w:id="7368"/>
      <w:bookmarkEnd w:id="7369"/>
      <w:bookmarkEnd w:id="7370"/>
      <w:bookmarkEnd w:id="7371"/>
      <w:bookmarkEnd w:id="7372"/>
      <w:bookmarkEnd w:id="7373"/>
      <w:bookmarkEnd w:id="7374"/>
      <w:bookmarkEnd w:id="7375"/>
      <w:bookmarkEnd w:id="7376"/>
      <w:bookmarkEnd w:id="7377"/>
      <w:bookmarkEnd w:id="7378"/>
      <w:bookmarkEnd w:id="7379"/>
      <w:bookmarkEnd w:id="7380"/>
      <w:bookmarkEnd w:id="7381"/>
      <w:bookmarkEnd w:id="7382"/>
      <w:r w:rsidRPr="005A07C9">
        <w:t xml:space="preserve">General termination </w:t>
      </w:r>
      <w:r w:rsidRPr="00980A1F">
        <w:t>assistance</w:t>
      </w:r>
      <w:bookmarkEnd w:id="7383"/>
      <w:bookmarkEnd w:id="7384"/>
      <w:bookmarkEnd w:id="7385"/>
      <w:bookmarkEnd w:id="7386"/>
      <w:bookmarkEnd w:id="7387"/>
      <w:bookmarkEnd w:id="7388"/>
      <w:bookmarkEnd w:id="7389"/>
      <w:bookmarkEnd w:id="7390"/>
      <w:bookmarkEnd w:id="7391"/>
      <w:bookmarkEnd w:id="7392"/>
      <w:bookmarkEnd w:id="7393"/>
      <w:bookmarkEnd w:id="7394"/>
      <w:bookmarkEnd w:id="7395"/>
      <w:bookmarkEnd w:id="7396"/>
      <w:bookmarkEnd w:id="7397"/>
      <w:bookmarkEnd w:id="7398"/>
      <w:bookmarkEnd w:id="7399"/>
      <w:bookmarkEnd w:id="7400"/>
      <w:bookmarkEnd w:id="7401"/>
      <w:bookmarkEnd w:id="7402"/>
      <w:bookmarkEnd w:id="7403"/>
      <w:bookmarkEnd w:id="7404"/>
      <w:bookmarkEnd w:id="7405"/>
      <w:bookmarkEnd w:id="7406"/>
      <w:bookmarkEnd w:id="7407"/>
      <w:bookmarkEnd w:id="7408"/>
      <w:bookmarkEnd w:id="7409"/>
      <w:bookmarkEnd w:id="7410"/>
      <w:bookmarkEnd w:id="7411"/>
      <w:bookmarkEnd w:id="7412"/>
      <w:bookmarkEnd w:id="7413"/>
      <w:bookmarkEnd w:id="7414"/>
      <w:bookmarkEnd w:id="7415"/>
      <w:bookmarkEnd w:id="7416"/>
      <w:bookmarkEnd w:id="7417"/>
      <w:bookmarkEnd w:id="7418"/>
      <w:bookmarkEnd w:id="7419"/>
      <w:bookmarkEnd w:id="7420"/>
    </w:p>
    <w:p w14:paraId="490E384A" w14:textId="77777777" w:rsidR="0022532D" w:rsidRDefault="004C31DD" w:rsidP="005A07C9">
      <w:pPr>
        <w:pStyle w:val="Indentbodytext"/>
      </w:pPr>
      <w:r>
        <w:t>F</w:t>
      </w:r>
      <w:r w:rsidR="0022532D">
        <w:t xml:space="preserve">ollowing the termination or expiry of this contract, at </w:t>
      </w:r>
      <w:r w:rsidR="0022532D" w:rsidRPr="00D45223">
        <w:rPr>
          <w:b/>
          <w:i/>
        </w:rPr>
        <w:t>buyer’s</w:t>
      </w:r>
      <w:r w:rsidR="0022532D">
        <w:t xml:space="preserve"> request in a </w:t>
      </w:r>
      <w:r w:rsidR="0022532D" w:rsidRPr="00D45223">
        <w:rPr>
          <w:b/>
          <w:i/>
        </w:rPr>
        <w:t>notice</w:t>
      </w:r>
      <w:r w:rsidR="0022532D">
        <w:t xml:space="preserve">, </w:t>
      </w:r>
      <w:r w:rsidR="0022532D" w:rsidRPr="00D45223">
        <w:rPr>
          <w:b/>
          <w:i/>
        </w:rPr>
        <w:t>seller</w:t>
      </w:r>
      <w:r w:rsidR="0022532D">
        <w:t xml:space="preserve"> must provide reasonable transition assistance to </w:t>
      </w:r>
      <w:r w:rsidR="0022532D" w:rsidRPr="00D45223">
        <w:rPr>
          <w:b/>
          <w:i/>
        </w:rPr>
        <w:t>buyer</w:t>
      </w:r>
      <w:r w:rsidR="0022532D">
        <w:t xml:space="preserve">, including by making </w:t>
      </w:r>
      <w:r w:rsidR="0022532D" w:rsidRPr="00D45223">
        <w:rPr>
          <w:b/>
          <w:i/>
        </w:rPr>
        <w:t xml:space="preserve">seller’s personnel </w:t>
      </w:r>
      <w:r w:rsidR="0022532D">
        <w:t xml:space="preserve">available for discussions with </w:t>
      </w:r>
      <w:r w:rsidR="0022532D" w:rsidRPr="00D45223">
        <w:rPr>
          <w:b/>
          <w:i/>
        </w:rPr>
        <w:t>buyer</w:t>
      </w:r>
      <w:r w:rsidR="0022532D">
        <w:t xml:space="preserve"> and providing any information relating to the </w:t>
      </w:r>
      <w:r w:rsidR="0022532D" w:rsidRPr="00D45223">
        <w:rPr>
          <w:b/>
          <w:i/>
        </w:rPr>
        <w:t>products</w:t>
      </w:r>
      <w:r w:rsidR="0022532D">
        <w:t xml:space="preserve"> or </w:t>
      </w:r>
      <w:r w:rsidR="0022532D" w:rsidRPr="00D45223">
        <w:rPr>
          <w:b/>
          <w:i/>
        </w:rPr>
        <w:t>services</w:t>
      </w:r>
      <w:r w:rsidR="0022532D">
        <w:t xml:space="preserve"> that is reasonably requested by </w:t>
      </w:r>
      <w:r w:rsidR="0022532D" w:rsidRPr="00D45223">
        <w:rPr>
          <w:b/>
          <w:i/>
        </w:rPr>
        <w:t>buyer</w:t>
      </w:r>
      <w:r w:rsidR="0022532D">
        <w:t>.</w:t>
      </w:r>
    </w:p>
    <w:p w14:paraId="3B78B3ED" w14:textId="77777777" w:rsidR="00A83510" w:rsidRDefault="00A83510" w:rsidP="00A83510">
      <w:pPr>
        <w:pStyle w:val="Heading1"/>
      </w:pPr>
      <w:bookmarkStart w:id="7421" w:name="_Toc179469035"/>
      <w:bookmarkStart w:id="7422" w:name="_Toc181199685"/>
      <w:bookmarkStart w:id="7423" w:name="_Toc511977280"/>
      <w:bookmarkStart w:id="7424" w:name="_Toc511977717"/>
      <w:bookmarkStart w:id="7425" w:name="_Toc517958657"/>
      <w:bookmarkStart w:id="7426" w:name="_Toc517962347"/>
      <w:bookmarkStart w:id="7427" w:name="_Toc184800533"/>
      <w:r>
        <w:t>National Anti-Corruption Commission Act 2022 (Cth) Requirements</w:t>
      </w:r>
      <w:bookmarkEnd w:id="7421"/>
      <w:bookmarkEnd w:id="7422"/>
      <w:bookmarkEnd w:id="7427"/>
    </w:p>
    <w:p w14:paraId="209B5774" w14:textId="77777777" w:rsidR="00A83510" w:rsidRDefault="00A83510" w:rsidP="00A83510">
      <w:pPr>
        <w:pStyle w:val="Heading2"/>
      </w:pPr>
      <w:bookmarkStart w:id="7428" w:name="_Toc179469036"/>
      <w:bookmarkStart w:id="7429" w:name="_Toc181199686"/>
      <w:bookmarkStart w:id="7430" w:name="_Toc184800534"/>
      <w:r w:rsidRPr="00637A77">
        <w:rPr>
          <w:i/>
        </w:rPr>
        <w:t>Seller</w:t>
      </w:r>
      <w:r>
        <w:t xml:space="preserve"> to comply and cooperate</w:t>
      </w:r>
      <w:bookmarkEnd w:id="7428"/>
      <w:bookmarkEnd w:id="7429"/>
      <w:bookmarkEnd w:id="7430"/>
    </w:p>
    <w:p w14:paraId="0276B424" w14:textId="77777777" w:rsidR="00A83510" w:rsidRDefault="00A83510" w:rsidP="00A83510">
      <w:pPr>
        <w:pStyle w:val="Indentbodytext"/>
        <w:tabs>
          <w:tab w:val="clear" w:pos="1731"/>
        </w:tabs>
        <w:ind w:left="1021"/>
      </w:pPr>
      <w:r w:rsidRPr="00D45223">
        <w:rPr>
          <w:b/>
          <w:i/>
        </w:rPr>
        <w:t>seller</w:t>
      </w:r>
      <w:r>
        <w:t xml:space="preserve"> acknowledges that in providing the </w:t>
      </w:r>
      <w:r w:rsidRPr="00D45223">
        <w:rPr>
          <w:b/>
          <w:i/>
        </w:rPr>
        <w:t>products</w:t>
      </w:r>
      <w:r>
        <w:t xml:space="preserve"> or </w:t>
      </w:r>
      <w:r w:rsidRPr="00D45223">
        <w:rPr>
          <w:b/>
          <w:i/>
        </w:rPr>
        <w:t>services</w:t>
      </w:r>
      <w:r>
        <w:t xml:space="preserve"> to </w:t>
      </w:r>
      <w:r w:rsidRPr="00D45223">
        <w:rPr>
          <w:b/>
          <w:i/>
        </w:rPr>
        <w:t>buyer</w:t>
      </w:r>
      <w:r>
        <w:t xml:space="preserve"> under this contract, it is a contracted service provider for the purposes of the </w:t>
      </w:r>
      <w:r w:rsidRPr="00D169D8">
        <w:rPr>
          <w:i/>
        </w:rPr>
        <w:t>National Anti</w:t>
      </w:r>
      <w:r>
        <w:rPr>
          <w:i/>
        </w:rPr>
        <w:t>-</w:t>
      </w:r>
      <w:r w:rsidRPr="00D169D8">
        <w:rPr>
          <w:i/>
        </w:rPr>
        <w:t>Corruption Commission Act 2022</w:t>
      </w:r>
      <w:r>
        <w:t xml:space="preserve"> (</w:t>
      </w:r>
      <w:r w:rsidRPr="00D169D8">
        <w:rPr>
          <w:b/>
        </w:rPr>
        <w:t>NACC Act</w:t>
      </w:r>
      <w:r>
        <w:t>).</w:t>
      </w:r>
    </w:p>
    <w:p w14:paraId="1EE988FF" w14:textId="77777777" w:rsidR="00A83510" w:rsidRDefault="00A83510" w:rsidP="00A83510">
      <w:pPr>
        <w:pStyle w:val="Indentbodytext"/>
        <w:tabs>
          <w:tab w:val="clear" w:pos="1731"/>
        </w:tabs>
        <w:ind w:left="1021"/>
      </w:pPr>
      <w:r w:rsidRPr="00D45223">
        <w:rPr>
          <w:b/>
          <w:i/>
        </w:rPr>
        <w:t>seller</w:t>
      </w:r>
      <w:r>
        <w:t xml:space="preserve"> must comply with any reasonable request, policy or direction issued by </w:t>
      </w:r>
      <w:r w:rsidRPr="00D45223">
        <w:rPr>
          <w:b/>
          <w:i/>
        </w:rPr>
        <w:t>buyer</w:t>
      </w:r>
      <w:r>
        <w:t xml:space="preserve"> and otherwise cooperate with </w:t>
      </w:r>
      <w:r w:rsidRPr="00D45223">
        <w:rPr>
          <w:b/>
          <w:i/>
        </w:rPr>
        <w:t>buyer</w:t>
      </w:r>
      <w:r>
        <w:t xml:space="preserve"> in relation to any action taken by </w:t>
      </w:r>
      <w:r w:rsidRPr="00D45223">
        <w:rPr>
          <w:b/>
          <w:i/>
        </w:rPr>
        <w:t>buyer</w:t>
      </w:r>
      <w:r>
        <w:t xml:space="preserve"> required or authorised by the NACC Act.</w:t>
      </w:r>
    </w:p>
    <w:p w14:paraId="00394FCC" w14:textId="77777777" w:rsidR="00A83510" w:rsidRPr="00A566D7" w:rsidRDefault="00A83510" w:rsidP="00A83510">
      <w:pPr>
        <w:pStyle w:val="Heading1"/>
        <w:rPr>
          <w:i/>
        </w:rPr>
      </w:pPr>
      <w:bookmarkStart w:id="7431" w:name="_Ref178769592"/>
      <w:bookmarkStart w:id="7432" w:name="_Toc179469037"/>
      <w:bookmarkStart w:id="7433" w:name="_Toc181199687"/>
      <w:bookmarkStart w:id="7434" w:name="_Hlk178842086"/>
      <w:bookmarkStart w:id="7435" w:name="_Ref178761398"/>
      <w:bookmarkStart w:id="7436" w:name="_Toc184800535"/>
      <w:r w:rsidRPr="00A566D7">
        <w:rPr>
          <w:i/>
        </w:rPr>
        <w:lastRenderedPageBreak/>
        <w:t>Shadow Economy Procurement Conne</w:t>
      </w:r>
      <w:r>
        <w:rPr>
          <w:i/>
        </w:rPr>
        <w:t>c</w:t>
      </w:r>
      <w:r w:rsidRPr="00A566D7">
        <w:rPr>
          <w:i/>
        </w:rPr>
        <w:t>ted Policy</w:t>
      </w:r>
      <w:bookmarkEnd w:id="7431"/>
      <w:bookmarkEnd w:id="7432"/>
      <w:bookmarkEnd w:id="7433"/>
      <w:bookmarkEnd w:id="7436"/>
    </w:p>
    <w:p w14:paraId="31B6EF38" w14:textId="0F4E1A00" w:rsidR="00A83510" w:rsidRPr="00FD43A1" w:rsidRDefault="00A83510" w:rsidP="00A83510">
      <w:pPr>
        <w:pStyle w:val="BodyText"/>
        <w:pBdr>
          <w:top w:val="single" w:sz="4" w:space="1" w:color="auto"/>
          <w:left w:val="single" w:sz="4" w:space="4" w:color="auto"/>
          <w:bottom w:val="single" w:sz="4" w:space="1" w:color="auto"/>
          <w:right w:val="single" w:sz="4" w:space="4" w:color="auto"/>
        </w:pBdr>
      </w:pPr>
      <w:r>
        <w:t xml:space="preserve">Note: This </w:t>
      </w:r>
      <w:r w:rsidRPr="007B23E4">
        <w:t xml:space="preserve">applies for </w:t>
      </w:r>
      <w:r>
        <w:t>c</w:t>
      </w:r>
      <w:r w:rsidRPr="007B23E4">
        <w:t xml:space="preserve">ontracts valued over $4 million entered into by NCEs. Buyers should review the Shadow Economy Policy: </w:t>
      </w:r>
      <w:hyperlink r:id="rId24" w:history="1">
        <w:r w:rsidRPr="007B23E4">
          <w:rPr>
            <w:rStyle w:val="Hyperlink"/>
          </w:rPr>
          <w:t>Shadow Economy Procurement Connected Policy – Increasing the integrity of government procurement | Treasury.gov.au</w:t>
        </w:r>
      </w:hyperlink>
      <w:r w:rsidRPr="007B23E4">
        <w:t xml:space="preserve"> to determine whether they should include these clauses.</w:t>
      </w:r>
    </w:p>
    <w:p w14:paraId="52041455" w14:textId="7BC55A1C" w:rsidR="00A83510" w:rsidRPr="00814F55" w:rsidRDefault="00A83510" w:rsidP="00A83510">
      <w:pPr>
        <w:pStyle w:val="Indentbodytext"/>
        <w:tabs>
          <w:tab w:val="clear" w:pos="1731"/>
        </w:tabs>
        <w:ind w:left="1021"/>
      </w:pPr>
      <w:r w:rsidRPr="00D45223">
        <w:rPr>
          <w:b/>
          <w:i/>
        </w:rPr>
        <w:t>seller</w:t>
      </w:r>
      <w:r>
        <w:t xml:space="preserve"> </w:t>
      </w:r>
      <w:r w:rsidRPr="00814F55">
        <w:t xml:space="preserve">must comply with this clause </w:t>
      </w:r>
      <w:r>
        <w:fldChar w:fldCharType="begin"/>
      </w:r>
      <w:r>
        <w:instrText xml:space="preserve"> REF _Ref178769592 \w \h </w:instrText>
      </w:r>
      <w:r>
        <w:fldChar w:fldCharType="separate"/>
      </w:r>
      <w:r w:rsidR="00E968C0">
        <w:t>18</w:t>
      </w:r>
      <w:r>
        <w:fldChar w:fldCharType="end"/>
      </w:r>
      <w:r w:rsidRPr="00814F55">
        <w:t xml:space="preserve"> if stated</w:t>
      </w:r>
      <w:r>
        <w:t xml:space="preserve"> in Item </w:t>
      </w:r>
      <w:r>
        <w:fldChar w:fldCharType="begin"/>
      </w:r>
      <w:r>
        <w:instrText xml:space="preserve"> REF _Ref178842630 \w \h </w:instrText>
      </w:r>
      <w:r>
        <w:fldChar w:fldCharType="separate"/>
      </w:r>
      <w:r w:rsidR="00E968C0">
        <w:t>33</w:t>
      </w:r>
      <w:r>
        <w:fldChar w:fldCharType="end"/>
      </w:r>
      <w:r w:rsidRPr="0033763E">
        <w:t xml:space="preserve"> of </w:t>
      </w:r>
      <w:r w:rsidRPr="001877AE">
        <w:fldChar w:fldCharType="begin"/>
      </w:r>
      <w:r w:rsidRPr="001877AE">
        <w:instrText xml:space="preserve"> REF _Ref505935497 \r \h  \* MERGEFORMAT </w:instrText>
      </w:r>
      <w:r w:rsidRPr="001877AE">
        <w:fldChar w:fldCharType="separate"/>
      </w:r>
      <w:r w:rsidR="00E968C0">
        <w:t>Schedule B</w:t>
      </w:r>
      <w:r w:rsidRPr="001877AE">
        <w:fldChar w:fldCharType="end"/>
      </w:r>
      <w:r w:rsidRPr="00814F55">
        <w:t>.</w:t>
      </w:r>
    </w:p>
    <w:p w14:paraId="018CD2B4" w14:textId="77777777" w:rsidR="00A83510" w:rsidRDefault="00A83510" w:rsidP="00A83510">
      <w:pPr>
        <w:pStyle w:val="Indentbodytext"/>
        <w:tabs>
          <w:tab w:val="clear" w:pos="1731"/>
        </w:tabs>
        <w:ind w:left="1021"/>
      </w:pPr>
      <w:r w:rsidRPr="00D45223">
        <w:rPr>
          <w:b/>
          <w:i/>
        </w:rPr>
        <w:t>seller</w:t>
      </w:r>
      <w:r>
        <w:t xml:space="preserve"> warrants in relation to any first-tier </w:t>
      </w:r>
      <w:r w:rsidRPr="000A2533">
        <w:rPr>
          <w:b/>
          <w:i/>
        </w:rPr>
        <w:t>subcontractor</w:t>
      </w:r>
      <w:r>
        <w:t xml:space="preserve"> that delivers goods and/or services as part of a contract resulting from a procurement with an estimated value of $4 million or more (GST inclusive), that </w:t>
      </w:r>
      <w:r w:rsidRPr="00D45223">
        <w:rPr>
          <w:b/>
          <w:i/>
        </w:rPr>
        <w:t>seller</w:t>
      </w:r>
      <w:r>
        <w:t xml:space="preserve"> either:</w:t>
      </w:r>
    </w:p>
    <w:p w14:paraId="127C045B" w14:textId="77777777" w:rsidR="00A83510" w:rsidRDefault="00A83510" w:rsidP="00A83510">
      <w:pPr>
        <w:pStyle w:val="Indentbodytext"/>
        <w:numPr>
          <w:ilvl w:val="3"/>
          <w:numId w:val="95"/>
        </w:numPr>
      </w:pPr>
      <w:r>
        <w:t xml:space="preserve">at the time of responding to the approach to market that resulted in the entry of this contract, obtained all </w:t>
      </w:r>
      <w:r w:rsidRPr="00E118EF">
        <w:rPr>
          <w:b/>
          <w:i/>
        </w:rPr>
        <w:t xml:space="preserve">valid </w:t>
      </w:r>
      <w:r w:rsidRPr="00E118EF">
        <w:t>and</w:t>
      </w:r>
      <w:r w:rsidRPr="00E118EF">
        <w:rPr>
          <w:b/>
          <w:i/>
        </w:rPr>
        <w:t xml:space="preserve"> satisfactory statements of tax record</w:t>
      </w:r>
      <w:r>
        <w:t xml:space="preserve"> required for the </w:t>
      </w:r>
      <w:r w:rsidRPr="000A2533">
        <w:rPr>
          <w:b/>
          <w:i/>
        </w:rPr>
        <w:t>subcontractor</w:t>
      </w:r>
      <w:r>
        <w:rPr>
          <w:b/>
          <w:i/>
        </w:rPr>
        <w:t>’s</w:t>
      </w:r>
      <w:r>
        <w:t xml:space="preserve"> entity type under Part 10 of the </w:t>
      </w:r>
      <w:r w:rsidRPr="00E118EF">
        <w:rPr>
          <w:b/>
          <w:i/>
        </w:rPr>
        <w:t>Shadow Economy Procurement Connected Policy</w:t>
      </w:r>
      <w:r>
        <w:t>; or</w:t>
      </w:r>
    </w:p>
    <w:p w14:paraId="3ABFDD0B" w14:textId="77777777" w:rsidR="00A83510" w:rsidRDefault="00A83510" w:rsidP="00A83510">
      <w:pPr>
        <w:pStyle w:val="Indentbodytext"/>
        <w:numPr>
          <w:ilvl w:val="3"/>
          <w:numId w:val="95"/>
        </w:numPr>
      </w:pPr>
      <w:r>
        <w:t xml:space="preserve">obtained at the time of entry into the </w:t>
      </w:r>
      <w:bookmarkStart w:id="7437" w:name="_Hlk179450820"/>
      <w:r w:rsidRPr="004C0E2C">
        <w:rPr>
          <w:b/>
          <w:i/>
        </w:rPr>
        <w:t>subcontract</w:t>
      </w:r>
      <w:bookmarkEnd w:id="7437"/>
      <w:r>
        <w:t xml:space="preserve">, all </w:t>
      </w:r>
      <w:r w:rsidRPr="00E118EF">
        <w:rPr>
          <w:b/>
          <w:i/>
        </w:rPr>
        <w:t xml:space="preserve">valid </w:t>
      </w:r>
      <w:r w:rsidRPr="00E118EF">
        <w:t>and</w:t>
      </w:r>
      <w:r w:rsidRPr="00E118EF">
        <w:rPr>
          <w:b/>
          <w:i/>
        </w:rPr>
        <w:t xml:space="preserve"> satisfactory statements of tax record</w:t>
      </w:r>
      <w:r>
        <w:t xml:space="preserve"> required for the </w:t>
      </w:r>
      <w:r w:rsidRPr="000A2533">
        <w:rPr>
          <w:b/>
          <w:i/>
        </w:rPr>
        <w:t>subcontractor</w:t>
      </w:r>
      <w:r>
        <w:rPr>
          <w:b/>
          <w:i/>
        </w:rPr>
        <w:t>’s</w:t>
      </w:r>
      <w:r>
        <w:t xml:space="preserve"> entity type under Part 10 of the </w:t>
      </w:r>
      <w:r w:rsidRPr="00E118EF">
        <w:rPr>
          <w:b/>
          <w:i/>
        </w:rPr>
        <w:t>Shadow Economy Procurement Connected Policy</w:t>
      </w:r>
      <w:r>
        <w:t>.</w:t>
      </w:r>
    </w:p>
    <w:p w14:paraId="6D8FC6FF" w14:textId="77777777" w:rsidR="00A83510" w:rsidRDefault="00A83510" w:rsidP="00A83510">
      <w:pPr>
        <w:pStyle w:val="BodyText"/>
        <w:ind w:left="1022"/>
      </w:pPr>
      <w:r w:rsidRPr="00D45223">
        <w:rPr>
          <w:b/>
          <w:i/>
        </w:rPr>
        <w:t>seller</w:t>
      </w:r>
      <w:r>
        <w:t xml:space="preserve"> must, on request by </w:t>
      </w:r>
      <w:r w:rsidRPr="00D45223">
        <w:rPr>
          <w:b/>
          <w:i/>
        </w:rPr>
        <w:t>buyer</w:t>
      </w:r>
      <w:r>
        <w:t xml:space="preserve">, provide to </w:t>
      </w:r>
      <w:r w:rsidRPr="00D45223">
        <w:rPr>
          <w:b/>
          <w:i/>
        </w:rPr>
        <w:t>buyer</w:t>
      </w:r>
      <w:r>
        <w:t xml:space="preserve"> a copy of any such </w:t>
      </w:r>
      <w:r w:rsidRPr="00E118EF">
        <w:rPr>
          <w:b/>
          <w:i/>
        </w:rPr>
        <w:t>statement of tax record</w:t>
      </w:r>
      <w:r>
        <w:t>.</w:t>
      </w:r>
    </w:p>
    <w:p w14:paraId="3FD21E9F" w14:textId="77777777" w:rsidR="00A83510" w:rsidRDefault="00A83510" w:rsidP="00A83510">
      <w:pPr>
        <w:pStyle w:val="Indentbodytext"/>
        <w:tabs>
          <w:tab w:val="clear" w:pos="1731"/>
        </w:tabs>
        <w:ind w:left="1021"/>
      </w:pPr>
      <w:r>
        <w:t xml:space="preserve">If </w:t>
      </w:r>
      <w:r w:rsidRPr="00D45223">
        <w:rPr>
          <w:b/>
          <w:i/>
        </w:rPr>
        <w:t>seller</w:t>
      </w:r>
      <w:r>
        <w:t xml:space="preserve"> is a partnership, </w:t>
      </w:r>
      <w:r w:rsidRPr="00D45223">
        <w:rPr>
          <w:b/>
          <w:i/>
        </w:rPr>
        <w:t>seller</w:t>
      </w:r>
      <w:r>
        <w:t xml:space="preserve"> will ensure that if a new partner joins the partnership that a </w:t>
      </w:r>
      <w:r w:rsidRPr="00E118EF">
        <w:rPr>
          <w:b/>
          <w:i/>
        </w:rPr>
        <w:t xml:space="preserve">valid </w:t>
      </w:r>
      <w:r w:rsidRPr="00E118EF">
        <w:t>and</w:t>
      </w:r>
      <w:r w:rsidRPr="00E118EF">
        <w:rPr>
          <w:b/>
          <w:i/>
        </w:rPr>
        <w:t xml:space="preserve"> satisfactory statement of tax record</w:t>
      </w:r>
      <w:r>
        <w:t xml:space="preserve"> for the partner is provided to </w:t>
      </w:r>
      <w:r w:rsidRPr="00D45223">
        <w:rPr>
          <w:b/>
          <w:i/>
        </w:rPr>
        <w:t>buyer</w:t>
      </w:r>
      <w:r>
        <w:t xml:space="preserve"> as soon as possible after they become a partner to the partnership.</w:t>
      </w:r>
    </w:p>
    <w:p w14:paraId="7AED8882" w14:textId="77777777" w:rsidR="00A83510" w:rsidRDefault="00A83510" w:rsidP="00A83510">
      <w:pPr>
        <w:pStyle w:val="Indentbodytext"/>
        <w:tabs>
          <w:tab w:val="clear" w:pos="1731"/>
        </w:tabs>
        <w:ind w:left="1021"/>
      </w:pPr>
      <w:bookmarkStart w:id="7438" w:name="_Ref178841415"/>
      <w:r w:rsidRPr="00D45223">
        <w:rPr>
          <w:b/>
          <w:i/>
        </w:rPr>
        <w:t>seller</w:t>
      </w:r>
      <w:r>
        <w:t xml:space="preserve"> warrants that at the </w:t>
      </w:r>
      <w:r>
        <w:rPr>
          <w:b/>
          <w:i/>
        </w:rPr>
        <w:t>commencement date</w:t>
      </w:r>
      <w:r>
        <w:t xml:space="preserve"> it holds all </w:t>
      </w:r>
      <w:r w:rsidRPr="00E118EF">
        <w:rPr>
          <w:b/>
          <w:i/>
        </w:rPr>
        <w:t xml:space="preserve">valid </w:t>
      </w:r>
      <w:r w:rsidRPr="00E118EF">
        <w:t>and</w:t>
      </w:r>
      <w:r w:rsidRPr="00E118EF">
        <w:rPr>
          <w:b/>
          <w:i/>
        </w:rPr>
        <w:t xml:space="preserve"> satisfactory statements of tax record</w:t>
      </w:r>
      <w:r>
        <w:t xml:space="preserve"> required for its entity type under Part 10 of the </w:t>
      </w:r>
      <w:r w:rsidRPr="00E118EF">
        <w:rPr>
          <w:b/>
          <w:i/>
        </w:rPr>
        <w:t>Shadow Economy Procurement Connected Policy</w:t>
      </w:r>
      <w:r>
        <w:t>.</w:t>
      </w:r>
      <w:bookmarkEnd w:id="7438"/>
    </w:p>
    <w:p w14:paraId="059ADFC3" w14:textId="77777777" w:rsidR="00A83510" w:rsidRDefault="00A83510" w:rsidP="00A83510">
      <w:pPr>
        <w:pStyle w:val="Indentbodytext"/>
        <w:tabs>
          <w:tab w:val="clear" w:pos="1731"/>
        </w:tabs>
        <w:ind w:left="1021"/>
      </w:pPr>
      <w:bookmarkStart w:id="7439" w:name="_Ref178841416"/>
      <w:r w:rsidRPr="00D45223">
        <w:rPr>
          <w:b/>
          <w:i/>
        </w:rPr>
        <w:lastRenderedPageBreak/>
        <w:t>seller</w:t>
      </w:r>
      <w:r>
        <w:t xml:space="preserve"> must hold all </w:t>
      </w:r>
      <w:r w:rsidRPr="00E118EF">
        <w:rPr>
          <w:b/>
          <w:i/>
        </w:rPr>
        <w:t xml:space="preserve">valid </w:t>
      </w:r>
      <w:r w:rsidRPr="00E118EF">
        <w:t>and</w:t>
      </w:r>
      <w:r w:rsidRPr="00E118EF">
        <w:rPr>
          <w:b/>
          <w:i/>
        </w:rPr>
        <w:t xml:space="preserve"> satisfactory statements of tax record</w:t>
      </w:r>
      <w:r>
        <w:t xml:space="preserve"> required for its entity type under Part 10 of the </w:t>
      </w:r>
      <w:r w:rsidRPr="00E118EF">
        <w:rPr>
          <w:b/>
          <w:i/>
        </w:rPr>
        <w:t>Shadow Economy Procurement Connected Policy</w:t>
      </w:r>
      <w:r>
        <w:t xml:space="preserve"> at all times during the </w:t>
      </w:r>
      <w:r>
        <w:rPr>
          <w:b/>
          <w:i/>
        </w:rPr>
        <w:t>term</w:t>
      </w:r>
      <w:r>
        <w:t xml:space="preserve"> (including any extension) and, on request by </w:t>
      </w:r>
      <w:r w:rsidRPr="00D45223">
        <w:rPr>
          <w:b/>
          <w:i/>
        </w:rPr>
        <w:t>buyer</w:t>
      </w:r>
      <w:r>
        <w:t xml:space="preserve">, provide to </w:t>
      </w:r>
      <w:r w:rsidRPr="00D45223">
        <w:rPr>
          <w:b/>
          <w:i/>
        </w:rPr>
        <w:t>buyer</w:t>
      </w:r>
      <w:r>
        <w:t xml:space="preserve"> a copy of any such </w:t>
      </w:r>
      <w:r w:rsidRPr="00E118EF">
        <w:rPr>
          <w:b/>
          <w:i/>
        </w:rPr>
        <w:t>statement of tax record</w:t>
      </w:r>
      <w:r>
        <w:t>.</w:t>
      </w:r>
      <w:bookmarkEnd w:id="7439"/>
    </w:p>
    <w:p w14:paraId="2186EB1F" w14:textId="26F27622" w:rsidR="00A83510" w:rsidRDefault="00A83510" w:rsidP="00A83510">
      <w:pPr>
        <w:pStyle w:val="Indentbodytext"/>
        <w:tabs>
          <w:tab w:val="clear" w:pos="1731"/>
        </w:tabs>
        <w:ind w:left="1021"/>
      </w:pPr>
      <w:r>
        <w:t xml:space="preserve">Without limiting its other rights under this contract or at law, any failure by </w:t>
      </w:r>
      <w:r w:rsidRPr="00D45223">
        <w:rPr>
          <w:b/>
          <w:i/>
        </w:rPr>
        <w:t>seller</w:t>
      </w:r>
      <w:r>
        <w:t xml:space="preserve"> to comply with the requirements outlined in clauses </w:t>
      </w:r>
      <w:r>
        <w:fldChar w:fldCharType="begin"/>
      </w:r>
      <w:r>
        <w:instrText xml:space="preserve"> REF _Ref178841415 \w \h </w:instrText>
      </w:r>
      <w:r>
        <w:fldChar w:fldCharType="separate"/>
      </w:r>
      <w:r w:rsidR="00E968C0">
        <w:t>18.1.4</w:t>
      </w:r>
      <w:r>
        <w:fldChar w:fldCharType="end"/>
      </w:r>
      <w:r>
        <w:t xml:space="preserve"> and </w:t>
      </w:r>
      <w:r>
        <w:fldChar w:fldCharType="begin"/>
      </w:r>
      <w:r>
        <w:instrText xml:space="preserve"> REF _Ref178841416 \w \h </w:instrText>
      </w:r>
      <w:r>
        <w:fldChar w:fldCharType="separate"/>
      </w:r>
      <w:r w:rsidR="00E968C0">
        <w:t>18.1.5</w:t>
      </w:r>
      <w:r>
        <w:fldChar w:fldCharType="end"/>
      </w:r>
      <w:r>
        <w:t xml:space="preserve"> will be a breach of this contract.</w:t>
      </w:r>
    </w:p>
    <w:p w14:paraId="4FF6CF57" w14:textId="451C7349" w:rsidR="00A83510" w:rsidRDefault="00A83510" w:rsidP="00A83510">
      <w:pPr>
        <w:pStyle w:val="Indentbodytext"/>
        <w:tabs>
          <w:tab w:val="clear" w:pos="1731"/>
        </w:tabs>
        <w:ind w:left="1021"/>
      </w:pPr>
      <w:bookmarkStart w:id="7440" w:name="_Ref178842158"/>
      <w:r>
        <w:t xml:space="preserve">If stated in Item </w:t>
      </w:r>
      <w:r>
        <w:fldChar w:fldCharType="begin"/>
      </w:r>
      <w:r>
        <w:instrText xml:space="preserve"> REF _Ref178841960 \w \h </w:instrText>
      </w:r>
      <w:r>
        <w:fldChar w:fldCharType="separate"/>
      </w:r>
      <w:r w:rsidR="00E968C0">
        <w:t>34</w:t>
      </w:r>
      <w:r>
        <w:fldChar w:fldCharType="end"/>
      </w:r>
      <w:r w:rsidRPr="0033763E">
        <w:t xml:space="preserve"> of </w:t>
      </w:r>
      <w:r w:rsidRPr="001877AE">
        <w:fldChar w:fldCharType="begin"/>
      </w:r>
      <w:r w:rsidRPr="001877AE">
        <w:instrText xml:space="preserve"> REF _Ref505935497 \r \h  \* MERGEFORMAT </w:instrText>
      </w:r>
      <w:r w:rsidRPr="001877AE">
        <w:fldChar w:fldCharType="separate"/>
      </w:r>
      <w:r w:rsidR="00E968C0">
        <w:t>Schedule B</w:t>
      </w:r>
      <w:r w:rsidRPr="001877AE">
        <w:fldChar w:fldCharType="end"/>
      </w:r>
      <w:r>
        <w:t xml:space="preserve">, </w:t>
      </w:r>
      <w:r>
        <w:rPr>
          <w:b/>
          <w:i/>
        </w:rPr>
        <w:t>seller</w:t>
      </w:r>
      <w:r>
        <w:t xml:space="preserve"> must:</w:t>
      </w:r>
      <w:bookmarkEnd w:id="7440"/>
    </w:p>
    <w:p w14:paraId="4A7D1698" w14:textId="77777777" w:rsidR="00A83510" w:rsidRDefault="00A83510" w:rsidP="00A83510">
      <w:pPr>
        <w:pStyle w:val="Indentbodytext"/>
        <w:numPr>
          <w:ilvl w:val="3"/>
          <w:numId w:val="95"/>
        </w:numPr>
      </w:pPr>
      <w:bookmarkStart w:id="7441" w:name="_Ref178842033"/>
      <w:r>
        <w:t xml:space="preserve">ensure that any first-tier </w:t>
      </w:r>
      <w:r>
        <w:rPr>
          <w:b/>
          <w:i/>
        </w:rPr>
        <w:t>subcontractor</w:t>
      </w:r>
      <w:r>
        <w:t xml:space="preserve"> engaged under this contract that delivers goods and/or services with an estimated value of $4 million or more (GST inclusive) holds all </w:t>
      </w:r>
      <w:r w:rsidRPr="00E118EF">
        <w:rPr>
          <w:b/>
          <w:i/>
        </w:rPr>
        <w:t xml:space="preserve">valid </w:t>
      </w:r>
      <w:r w:rsidRPr="00E118EF">
        <w:t>and</w:t>
      </w:r>
      <w:r w:rsidRPr="00E118EF">
        <w:rPr>
          <w:b/>
          <w:i/>
        </w:rPr>
        <w:t xml:space="preserve"> satisfactory statements of tax record</w:t>
      </w:r>
      <w:r>
        <w:t xml:space="preserve"> required for its entity type under Part 10 of the </w:t>
      </w:r>
      <w:r w:rsidRPr="00E118EF">
        <w:rPr>
          <w:b/>
          <w:i/>
        </w:rPr>
        <w:t>Shadow Economy Procurement Connected Policy</w:t>
      </w:r>
      <w:r>
        <w:t xml:space="preserve"> at all times during the term of the relevant </w:t>
      </w:r>
      <w:r w:rsidRPr="004C0E2C">
        <w:rPr>
          <w:b/>
          <w:i/>
        </w:rPr>
        <w:t>subcontract</w:t>
      </w:r>
      <w:r>
        <w:t>.</w:t>
      </w:r>
      <w:bookmarkEnd w:id="7441"/>
    </w:p>
    <w:p w14:paraId="3BD8A4D4" w14:textId="0AE6A190" w:rsidR="00A83510" w:rsidRDefault="00A83510" w:rsidP="00A83510">
      <w:pPr>
        <w:pStyle w:val="Indentbodytext"/>
        <w:numPr>
          <w:ilvl w:val="3"/>
          <w:numId w:val="95"/>
        </w:numPr>
      </w:pPr>
      <w:r>
        <w:t xml:space="preserve">retain a copy of any </w:t>
      </w:r>
      <w:r w:rsidRPr="00E118EF">
        <w:rPr>
          <w:b/>
          <w:i/>
        </w:rPr>
        <w:t>statement of tax record</w:t>
      </w:r>
      <w:r>
        <w:t xml:space="preserve"> held by any first</w:t>
      </w:r>
      <w:r w:rsidR="00D730C1">
        <w:t>-</w:t>
      </w:r>
      <w:r>
        <w:t xml:space="preserve">tier </w:t>
      </w:r>
      <w:r>
        <w:rPr>
          <w:b/>
          <w:i/>
        </w:rPr>
        <w:t>subcontractor</w:t>
      </w:r>
      <w:r>
        <w:t xml:space="preserve"> in accordance with clause </w:t>
      </w:r>
      <w:r>
        <w:fldChar w:fldCharType="begin"/>
      </w:r>
      <w:r>
        <w:instrText xml:space="preserve"> REF _Ref178842033 \w \h </w:instrText>
      </w:r>
      <w:r>
        <w:fldChar w:fldCharType="separate"/>
      </w:r>
      <w:r w:rsidR="00E968C0">
        <w:t>18.1.7a)</w:t>
      </w:r>
      <w:r>
        <w:fldChar w:fldCharType="end"/>
      </w:r>
      <w:r>
        <w:t xml:space="preserve"> and must, on request by </w:t>
      </w:r>
      <w:r>
        <w:rPr>
          <w:b/>
          <w:i/>
        </w:rPr>
        <w:t>buyer</w:t>
      </w:r>
      <w:r>
        <w:t xml:space="preserve">, provide to </w:t>
      </w:r>
      <w:r>
        <w:rPr>
          <w:b/>
          <w:i/>
        </w:rPr>
        <w:t>buyer</w:t>
      </w:r>
      <w:r>
        <w:t xml:space="preserve"> a copy of any such </w:t>
      </w:r>
      <w:r w:rsidRPr="00E118EF">
        <w:rPr>
          <w:b/>
          <w:i/>
        </w:rPr>
        <w:t>statement of tax record</w:t>
      </w:r>
      <w:r>
        <w:t>.</w:t>
      </w:r>
    </w:p>
    <w:p w14:paraId="01382A2B" w14:textId="77777777" w:rsidR="00A83510" w:rsidRPr="009C649E" w:rsidRDefault="00A83510" w:rsidP="00A83510">
      <w:pPr>
        <w:pStyle w:val="Heading1"/>
        <w:rPr>
          <w:i/>
        </w:rPr>
      </w:pPr>
      <w:bookmarkStart w:id="7442" w:name="_Ref178842658"/>
      <w:bookmarkStart w:id="7443" w:name="_Toc179469038"/>
      <w:bookmarkStart w:id="7444" w:name="_Toc181199688"/>
      <w:bookmarkStart w:id="7445" w:name="_Hlk178845717"/>
      <w:bookmarkStart w:id="7446" w:name="_Toc184800536"/>
      <w:r w:rsidRPr="009C649E">
        <w:rPr>
          <w:i/>
        </w:rPr>
        <w:t>Payment Times Procurement Connected Policy</w:t>
      </w:r>
      <w:bookmarkEnd w:id="7442"/>
      <w:bookmarkEnd w:id="7443"/>
      <w:bookmarkEnd w:id="7444"/>
      <w:bookmarkEnd w:id="7446"/>
    </w:p>
    <w:p w14:paraId="62B65C3B" w14:textId="746BC792" w:rsidR="00A83510" w:rsidRPr="00FD43A1" w:rsidRDefault="00A83510" w:rsidP="00A83510">
      <w:pPr>
        <w:pStyle w:val="BodyText"/>
        <w:pBdr>
          <w:top w:val="single" w:sz="4" w:space="1" w:color="auto"/>
          <w:left w:val="single" w:sz="4" w:space="4" w:color="auto"/>
          <w:bottom w:val="single" w:sz="4" w:space="1" w:color="auto"/>
          <w:right w:val="single" w:sz="4" w:space="4" w:color="auto"/>
        </w:pBdr>
      </w:pPr>
      <w:r>
        <w:t xml:space="preserve">Note: </w:t>
      </w:r>
      <w:r w:rsidRPr="007B23E4">
        <w:t xml:space="preserve">Broadly, this applies to </w:t>
      </w:r>
      <w:r>
        <w:t>c</w:t>
      </w:r>
      <w:r w:rsidRPr="007B23E4">
        <w:t xml:space="preserve">ontracts if the </w:t>
      </w:r>
      <w:r>
        <w:t>b</w:t>
      </w:r>
      <w:r w:rsidRPr="007B23E4">
        <w:t xml:space="preserve">uyer is an NCE, the </w:t>
      </w:r>
      <w:r>
        <w:t>se</w:t>
      </w:r>
      <w:r w:rsidRPr="007B23E4">
        <w:t>ller is a</w:t>
      </w:r>
      <w:r>
        <w:t xml:space="preserve"> “reporting entity” </w:t>
      </w:r>
      <w:r w:rsidRPr="007B23E4">
        <w:t xml:space="preserve">at the date of its tender response and the value of the </w:t>
      </w:r>
      <w:r>
        <w:t>c</w:t>
      </w:r>
      <w:r w:rsidRPr="007B23E4">
        <w:t xml:space="preserve">ontract is above $4 million. Buyers should review the </w:t>
      </w:r>
      <w:hyperlink r:id="rId25" w:history="1">
        <w:r w:rsidRPr="007B23E4">
          <w:rPr>
            <w:rStyle w:val="Hyperlink"/>
          </w:rPr>
          <w:t>Payment Times Procurement Connected Policy | Treasury.gov.au</w:t>
        </w:r>
      </w:hyperlink>
      <w:r w:rsidRPr="007B23E4">
        <w:rPr>
          <w:rStyle w:val="Hyperlink"/>
        </w:rPr>
        <w:t>.</w:t>
      </w:r>
      <w:r>
        <w:rPr>
          <w:rStyle w:val="Hyperlink"/>
        </w:rPr>
        <w:t xml:space="preserve"> </w:t>
      </w:r>
      <w:r w:rsidRPr="007B23E4">
        <w:t xml:space="preserve">to determine whether they should include these clauses </w:t>
      </w:r>
    </w:p>
    <w:p w14:paraId="08FD2E83" w14:textId="10E1BC70" w:rsidR="00A83510" w:rsidRDefault="00A83510" w:rsidP="00A83510">
      <w:pPr>
        <w:pStyle w:val="Indentbodytext"/>
        <w:tabs>
          <w:tab w:val="clear" w:pos="1731"/>
        </w:tabs>
        <w:ind w:left="1021"/>
      </w:pPr>
      <w:r w:rsidRPr="00D45223">
        <w:rPr>
          <w:b/>
          <w:i/>
        </w:rPr>
        <w:t>seller</w:t>
      </w:r>
      <w:r>
        <w:t xml:space="preserve"> </w:t>
      </w:r>
      <w:r w:rsidRPr="00814F55">
        <w:t xml:space="preserve">must comply with this clause </w:t>
      </w:r>
      <w:r>
        <w:fldChar w:fldCharType="begin"/>
      </w:r>
      <w:r>
        <w:instrText xml:space="preserve"> REF _Ref178842658 \w \h </w:instrText>
      </w:r>
      <w:r>
        <w:fldChar w:fldCharType="separate"/>
      </w:r>
      <w:r w:rsidR="00E968C0">
        <w:t>19</w:t>
      </w:r>
      <w:r>
        <w:fldChar w:fldCharType="end"/>
      </w:r>
      <w:r w:rsidRPr="00814F55">
        <w:t xml:space="preserve"> if stated</w:t>
      </w:r>
      <w:r>
        <w:t xml:space="preserve"> in Item </w:t>
      </w:r>
      <w:r>
        <w:fldChar w:fldCharType="begin"/>
      </w:r>
      <w:r>
        <w:instrText xml:space="preserve"> REF _Ref178842678 \w \h </w:instrText>
      </w:r>
      <w:r>
        <w:fldChar w:fldCharType="separate"/>
      </w:r>
      <w:r w:rsidR="00E968C0">
        <w:t>35</w:t>
      </w:r>
      <w:r>
        <w:fldChar w:fldCharType="end"/>
      </w:r>
      <w:r w:rsidRPr="0033763E">
        <w:t xml:space="preserve"> of </w:t>
      </w:r>
      <w:r w:rsidRPr="001877AE">
        <w:fldChar w:fldCharType="begin"/>
      </w:r>
      <w:r w:rsidRPr="001877AE">
        <w:instrText xml:space="preserve"> REF _Ref505935497 \r \h  \* MERGEFORMAT </w:instrText>
      </w:r>
      <w:r w:rsidRPr="001877AE">
        <w:fldChar w:fldCharType="separate"/>
      </w:r>
      <w:r w:rsidR="00E968C0">
        <w:t>Schedule B</w:t>
      </w:r>
      <w:r w:rsidRPr="001877AE">
        <w:fldChar w:fldCharType="end"/>
      </w:r>
      <w:r w:rsidRPr="00814F55">
        <w:t>.</w:t>
      </w:r>
    </w:p>
    <w:p w14:paraId="73EE05D1" w14:textId="77777777" w:rsidR="00A83510" w:rsidRPr="0069544D" w:rsidRDefault="00A83510" w:rsidP="00A83510">
      <w:pPr>
        <w:pStyle w:val="Heading2"/>
        <w:rPr>
          <w:i/>
        </w:rPr>
      </w:pPr>
      <w:bookmarkStart w:id="7447" w:name="_Ref178844354"/>
      <w:bookmarkStart w:id="7448" w:name="_Toc179469039"/>
      <w:bookmarkStart w:id="7449" w:name="_Toc181199689"/>
      <w:bookmarkStart w:id="7450" w:name="_Toc184800537"/>
      <w:r w:rsidRPr="0069544D">
        <w:rPr>
          <w:i/>
        </w:rPr>
        <w:lastRenderedPageBreak/>
        <w:t xml:space="preserve">PT PCP </w:t>
      </w:r>
      <w:r>
        <w:rPr>
          <w:i/>
        </w:rPr>
        <w:t>s</w:t>
      </w:r>
      <w:r w:rsidRPr="0069544D">
        <w:rPr>
          <w:i/>
        </w:rPr>
        <w:t>ubcontracts</w:t>
      </w:r>
      <w:bookmarkEnd w:id="7447"/>
      <w:bookmarkEnd w:id="7448"/>
      <w:bookmarkEnd w:id="7449"/>
      <w:bookmarkEnd w:id="7450"/>
    </w:p>
    <w:p w14:paraId="0D6225E7" w14:textId="77777777" w:rsidR="00A83510" w:rsidRDefault="00A83510" w:rsidP="00A83510">
      <w:pPr>
        <w:pStyle w:val="Indentbodytext"/>
        <w:tabs>
          <w:tab w:val="clear" w:pos="1731"/>
        </w:tabs>
        <w:ind w:left="1021"/>
      </w:pPr>
      <w:r>
        <w:rPr>
          <w:b/>
          <w:i/>
        </w:rPr>
        <w:t>seller</w:t>
      </w:r>
      <w:r>
        <w:t xml:space="preserve"> must comply with the </w:t>
      </w:r>
      <w:r w:rsidRPr="0069544D">
        <w:rPr>
          <w:b/>
          <w:i/>
        </w:rPr>
        <w:t>PT PCP</w:t>
      </w:r>
      <w:r>
        <w:t>.</w:t>
      </w:r>
    </w:p>
    <w:p w14:paraId="0954D5E1" w14:textId="77777777" w:rsidR="00A83510" w:rsidRDefault="00A83510" w:rsidP="00A83510">
      <w:pPr>
        <w:pStyle w:val="Indentbodytext"/>
        <w:tabs>
          <w:tab w:val="clear" w:pos="1731"/>
        </w:tabs>
        <w:ind w:left="1021"/>
      </w:pPr>
      <w:bookmarkStart w:id="7451" w:name="_Ref178843889"/>
      <w:r>
        <w:t xml:space="preserve">If </w:t>
      </w:r>
      <w:r>
        <w:rPr>
          <w:b/>
          <w:i/>
        </w:rPr>
        <w:t>seller</w:t>
      </w:r>
      <w:r>
        <w:t xml:space="preserve"> enters into a </w:t>
      </w:r>
      <w:r w:rsidRPr="0069544D">
        <w:rPr>
          <w:b/>
          <w:i/>
        </w:rPr>
        <w:t xml:space="preserve">PT PCP </w:t>
      </w:r>
      <w:r>
        <w:rPr>
          <w:b/>
          <w:i/>
        </w:rPr>
        <w:t>s</w:t>
      </w:r>
      <w:r w:rsidRPr="0069544D">
        <w:rPr>
          <w:b/>
          <w:i/>
        </w:rPr>
        <w:t>ubcontract</w:t>
      </w:r>
      <w:r>
        <w:t xml:space="preserve">, </w:t>
      </w:r>
      <w:r>
        <w:rPr>
          <w:b/>
          <w:i/>
        </w:rPr>
        <w:t>seller</w:t>
      </w:r>
      <w:r>
        <w:t xml:space="preserve"> must include in that </w:t>
      </w:r>
      <w:bookmarkStart w:id="7452" w:name="_Hlk179450939"/>
      <w:r>
        <w:rPr>
          <w:b/>
          <w:i/>
        </w:rPr>
        <w:t>subcontract</w:t>
      </w:r>
      <w:bookmarkEnd w:id="7452"/>
      <w:r>
        <w:t>:</w:t>
      </w:r>
      <w:bookmarkEnd w:id="7451"/>
    </w:p>
    <w:p w14:paraId="169DCCBE" w14:textId="77777777" w:rsidR="00A83510" w:rsidRDefault="00A83510" w:rsidP="00A83510">
      <w:pPr>
        <w:pStyle w:val="Indentbodytext"/>
        <w:numPr>
          <w:ilvl w:val="3"/>
          <w:numId w:val="95"/>
        </w:numPr>
      </w:pPr>
      <w:r>
        <w:t xml:space="preserve">a requirement for </w:t>
      </w:r>
      <w:r>
        <w:rPr>
          <w:b/>
          <w:i/>
        </w:rPr>
        <w:t>seller</w:t>
      </w:r>
      <w:r>
        <w:t xml:space="preserve"> to pay the </w:t>
      </w:r>
      <w:r w:rsidRPr="001C00F6">
        <w:rPr>
          <w:b/>
          <w:i/>
        </w:rPr>
        <w:t xml:space="preserve">PT PCP </w:t>
      </w:r>
      <w:r>
        <w:rPr>
          <w:b/>
          <w:i/>
        </w:rPr>
        <w:t>s</w:t>
      </w:r>
      <w:r w:rsidRPr="001C00F6">
        <w:rPr>
          <w:b/>
          <w:i/>
        </w:rPr>
        <w:t>ubcontractor</w:t>
      </w:r>
      <w:r>
        <w:t>:</w:t>
      </w:r>
    </w:p>
    <w:p w14:paraId="3EC44ABF" w14:textId="0122F17A" w:rsidR="00A83510" w:rsidRDefault="00A83510" w:rsidP="00A83510">
      <w:pPr>
        <w:pStyle w:val="Indentbodytext"/>
        <w:numPr>
          <w:ilvl w:val="4"/>
          <w:numId w:val="95"/>
        </w:numPr>
      </w:pPr>
      <w:bookmarkStart w:id="7453" w:name="_Ref178844052"/>
      <w:r>
        <w:t xml:space="preserve">subject to clause </w:t>
      </w:r>
      <w:r>
        <w:fldChar w:fldCharType="begin"/>
      </w:r>
      <w:r>
        <w:instrText xml:space="preserve"> REF _Ref178843419 \w \h </w:instrText>
      </w:r>
      <w:r>
        <w:fldChar w:fldCharType="separate"/>
      </w:r>
      <w:r w:rsidR="00E968C0">
        <w:t>19.2.4</w:t>
      </w:r>
      <w:r>
        <w:fldChar w:fldCharType="end"/>
      </w:r>
      <w:r>
        <w:t xml:space="preserve">, within 20 calendar days after the acknowledgement of the satisfactory delivery of the </w:t>
      </w:r>
      <w:r>
        <w:rPr>
          <w:b/>
          <w:i/>
        </w:rPr>
        <w:t>products</w:t>
      </w:r>
      <w:r>
        <w:t xml:space="preserve"> or </w:t>
      </w:r>
      <w:r>
        <w:rPr>
          <w:b/>
          <w:i/>
        </w:rPr>
        <w:t>services</w:t>
      </w:r>
      <w:r>
        <w:t xml:space="preserve"> and receipt of a </w:t>
      </w:r>
      <w:r w:rsidRPr="001C00F6">
        <w:rPr>
          <w:b/>
          <w:i/>
        </w:rPr>
        <w:t>correctly rendered invoice</w:t>
      </w:r>
      <w:r>
        <w:t xml:space="preserve">. If this period ends on a day that is not a </w:t>
      </w:r>
      <w:r w:rsidRPr="001C00F6">
        <w:rPr>
          <w:b/>
          <w:i/>
        </w:rPr>
        <w:t>business day</w:t>
      </w:r>
      <w:r>
        <w:t xml:space="preserve">, payment is due on the next </w:t>
      </w:r>
      <w:r w:rsidRPr="001877AE">
        <w:rPr>
          <w:b/>
          <w:i/>
        </w:rPr>
        <w:t>business day</w:t>
      </w:r>
      <w:r>
        <w:t>; and</w:t>
      </w:r>
      <w:bookmarkEnd w:id="7453"/>
    </w:p>
    <w:p w14:paraId="0B74644C" w14:textId="7B27FE1C" w:rsidR="00A83510" w:rsidRDefault="00A83510" w:rsidP="00A83510">
      <w:pPr>
        <w:pStyle w:val="Indentbodytext"/>
        <w:numPr>
          <w:ilvl w:val="4"/>
          <w:numId w:val="95"/>
        </w:numPr>
      </w:pPr>
      <w:bookmarkStart w:id="7454" w:name="_Ref178844084"/>
      <w:r>
        <w:t xml:space="preserve">subject to clause </w:t>
      </w:r>
      <w:r>
        <w:fldChar w:fldCharType="begin"/>
      </w:r>
      <w:r>
        <w:instrText xml:space="preserve"> REF _Ref178843516 \w \h </w:instrText>
      </w:r>
      <w:r>
        <w:fldChar w:fldCharType="separate"/>
      </w:r>
      <w:r w:rsidR="00E968C0">
        <w:t>19.2.5</w:t>
      </w:r>
      <w:r>
        <w:fldChar w:fldCharType="end"/>
      </w:r>
      <w:r>
        <w:t xml:space="preserve">, for payments made by </w:t>
      </w:r>
      <w:r>
        <w:rPr>
          <w:b/>
          <w:i/>
        </w:rPr>
        <w:t>seller</w:t>
      </w:r>
      <w:r>
        <w:t xml:space="preserve"> after the payment is due, the unpaid amount plus interest on the unpaid amount calculated in accordance with clause </w:t>
      </w:r>
      <w:r>
        <w:fldChar w:fldCharType="begin"/>
      </w:r>
      <w:r>
        <w:instrText xml:space="preserve"> REF _Ref178843743 \w \h </w:instrText>
      </w:r>
      <w:r>
        <w:fldChar w:fldCharType="separate"/>
      </w:r>
      <w:r w:rsidR="00E968C0">
        <w:t>19.2.6</w:t>
      </w:r>
      <w:r>
        <w:fldChar w:fldCharType="end"/>
      </w:r>
      <w:r>
        <w:t>;</w:t>
      </w:r>
      <w:bookmarkEnd w:id="7454"/>
      <w:r>
        <w:t xml:space="preserve"> </w:t>
      </w:r>
    </w:p>
    <w:p w14:paraId="0B386219" w14:textId="77777777" w:rsidR="00A83510" w:rsidRDefault="00A83510" w:rsidP="00A83510">
      <w:pPr>
        <w:pStyle w:val="Indentbodytext"/>
        <w:numPr>
          <w:ilvl w:val="3"/>
          <w:numId w:val="95"/>
        </w:numPr>
      </w:pPr>
      <w:r>
        <w:t xml:space="preserve">a statement that the </w:t>
      </w:r>
      <w:r w:rsidRPr="0069544D">
        <w:rPr>
          <w:b/>
          <w:i/>
        </w:rPr>
        <w:t>PT PCP</w:t>
      </w:r>
      <w:r>
        <w:t xml:space="preserve"> applies to that </w:t>
      </w:r>
      <w:r>
        <w:rPr>
          <w:b/>
          <w:i/>
        </w:rPr>
        <w:t>subcontract</w:t>
      </w:r>
      <w:r>
        <w:t>; and</w:t>
      </w:r>
    </w:p>
    <w:p w14:paraId="0D180C30" w14:textId="35969085" w:rsidR="00A83510" w:rsidRDefault="00A83510" w:rsidP="00A83510">
      <w:pPr>
        <w:pStyle w:val="Indentbodytext"/>
        <w:numPr>
          <w:ilvl w:val="3"/>
          <w:numId w:val="95"/>
        </w:numPr>
      </w:pPr>
      <w:r>
        <w:t xml:space="preserve">a statement that the </w:t>
      </w:r>
      <w:r>
        <w:rPr>
          <w:b/>
          <w:i/>
        </w:rPr>
        <w:t>subcontractor</w:t>
      </w:r>
      <w:r>
        <w:t xml:space="preserve"> may make a complaint to the </w:t>
      </w:r>
      <w:r w:rsidRPr="0069544D">
        <w:rPr>
          <w:b/>
          <w:i/>
        </w:rPr>
        <w:t>PT PCP</w:t>
      </w:r>
      <w:r>
        <w:t xml:space="preserve"> </w:t>
      </w:r>
      <w:r w:rsidRPr="001C00F6">
        <w:rPr>
          <w:b/>
          <w:i/>
        </w:rPr>
        <w:t>policy team</w:t>
      </w:r>
      <w:r>
        <w:t xml:space="preserve"> or to </w:t>
      </w:r>
      <w:r w:rsidRPr="00D45223">
        <w:rPr>
          <w:b/>
          <w:i/>
        </w:rPr>
        <w:t>buyer</w:t>
      </w:r>
      <w:r>
        <w:t xml:space="preserve"> in accordance with the </w:t>
      </w:r>
      <w:r w:rsidRPr="0069544D">
        <w:rPr>
          <w:b/>
          <w:i/>
        </w:rPr>
        <w:t>PT PCP</w:t>
      </w:r>
      <w:r>
        <w:t xml:space="preserve"> if there has been non-compliance with the requirements of this clause </w:t>
      </w:r>
      <w:r>
        <w:fldChar w:fldCharType="begin"/>
      </w:r>
      <w:r>
        <w:instrText xml:space="preserve"> REF _Ref178843889 \w \h </w:instrText>
      </w:r>
      <w:r>
        <w:fldChar w:fldCharType="separate"/>
      </w:r>
      <w:r w:rsidR="00E968C0">
        <w:t>19.2.2</w:t>
      </w:r>
      <w:r>
        <w:fldChar w:fldCharType="end"/>
      </w:r>
      <w:r>
        <w:t>.</w:t>
      </w:r>
    </w:p>
    <w:p w14:paraId="6E983C44" w14:textId="77777777" w:rsidR="00A83510" w:rsidRDefault="00A83510" w:rsidP="00A83510">
      <w:pPr>
        <w:pStyle w:val="Indentbodytext"/>
        <w:tabs>
          <w:tab w:val="clear" w:pos="1731"/>
        </w:tabs>
        <w:ind w:left="1021"/>
      </w:pPr>
      <w:r>
        <w:t xml:space="preserve">If </w:t>
      </w:r>
      <w:r>
        <w:rPr>
          <w:b/>
          <w:i/>
        </w:rPr>
        <w:t>seller</w:t>
      </w:r>
      <w:r>
        <w:t xml:space="preserve"> enters into a </w:t>
      </w:r>
      <w:r w:rsidRPr="001C00F6">
        <w:rPr>
          <w:b/>
          <w:i/>
        </w:rPr>
        <w:t>reporting entity subcontract</w:t>
      </w:r>
      <w:r>
        <w:t xml:space="preserve"> in anticipation of (or after) entering this contract, </w:t>
      </w:r>
      <w:r>
        <w:rPr>
          <w:b/>
          <w:i/>
        </w:rPr>
        <w:t>seller</w:t>
      </w:r>
      <w:r>
        <w:t xml:space="preserve"> must use reasonable endeavours to include in that subcontract:</w:t>
      </w:r>
    </w:p>
    <w:p w14:paraId="614CEAB2" w14:textId="7FD0A116" w:rsidR="00A83510" w:rsidRDefault="00A83510" w:rsidP="00A83510">
      <w:pPr>
        <w:pStyle w:val="Indentbodytext"/>
        <w:numPr>
          <w:ilvl w:val="3"/>
          <w:numId w:val="95"/>
        </w:numPr>
      </w:pPr>
      <w:r>
        <w:t xml:space="preserve">obligations equivalent to those in clause </w:t>
      </w:r>
      <w:r>
        <w:fldChar w:fldCharType="begin"/>
      </w:r>
      <w:r>
        <w:instrText xml:space="preserve"> REF _Ref178843889 \w \h </w:instrText>
      </w:r>
      <w:r>
        <w:fldChar w:fldCharType="separate"/>
      </w:r>
      <w:r w:rsidR="00E968C0">
        <w:t>19.2.2</w:t>
      </w:r>
      <w:r>
        <w:fldChar w:fldCharType="end"/>
      </w:r>
      <w:r>
        <w:t>; and</w:t>
      </w:r>
    </w:p>
    <w:p w14:paraId="5ED4A161" w14:textId="77777777" w:rsidR="00A83510" w:rsidRDefault="00A83510" w:rsidP="00A83510">
      <w:pPr>
        <w:pStyle w:val="Indentbodytext"/>
        <w:numPr>
          <w:ilvl w:val="3"/>
          <w:numId w:val="95"/>
        </w:numPr>
      </w:pPr>
      <w:bookmarkStart w:id="7455" w:name="_Ref178844017"/>
      <w:r>
        <w:t xml:space="preserve">a requirement that if the </w:t>
      </w:r>
      <w:r w:rsidRPr="001C00F6">
        <w:rPr>
          <w:b/>
          <w:i/>
        </w:rPr>
        <w:t>reporting entity subcontract</w:t>
      </w:r>
      <w:r>
        <w:rPr>
          <w:b/>
          <w:i/>
        </w:rPr>
        <w:t>or</w:t>
      </w:r>
      <w:r>
        <w:t xml:space="preserve"> in turn enters into a </w:t>
      </w:r>
      <w:r w:rsidRPr="001C00F6">
        <w:rPr>
          <w:b/>
          <w:i/>
        </w:rPr>
        <w:t>reporting entity subcontract</w:t>
      </w:r>
      <w:r>
        <w:t xml:space="preserve">, then that </w:t>
      </w:r>
      <w:r>
        <w:rPr>
          <w:b/>
          <w:i/>
        </w:rPr>
        <w:t>subcontract</w:t>
      </w:r>
      <w:r>
        <w:t xml:space="preserve"> will include:</w:t>
      </w:r>
      <w:bookmarkEnd w:id="7455"/>
    </w:p>
    <w:p w14:paraId="1E3FE39A" w14:textId="5C6C0F7A" w:rsidR="00A83510" w:rsidRDefault="00A83510" w:rsidP="00A83510">
      <w:pPr>
        <w:pStyle w:val="Indentbodytext"/>
        <w:numPr>
          <w:ilvl w:val="4"/>
          <w:numId w:val="95"/>
        </w:numPr>
      </w:pPr>
      <w:r>
        <w:lastRenderedPageBreak/>
        <w:t xml:space="preserve">obligations equivalent to those in clause </w:t>
      </w:r>
      <w:r>
        <w:fldChar w:fldCharType="begin"/>
      </w:r>
      <w:r>
        <w:instrText xml:space="preserve"> REF _Ref178843889 \w \h </w:instrText>
      </w:r>
      <w:r>
        <w:fldChar w:fldCharType="separate"/>
      </w:r>
      <w:r w:rsidR="00E968C0">
        <w:t>19.2.2</w:t>
      </w:r>
      <w:r>
        <w:fldChar w:fldCharType="end"/>
      </w:r>
      <w:r>
        <w:t>; and</w:t>
      </w:r>
    </w:p>
    <w:p w14:paraId="140B4ADD" w14:textId="286BBE2B" w:rsidR="00A83510" w:rsidRDefault="00A83510" w:rsidP="00A83510">
      <w:pPr>
        <w:pStyle w:val="Indentbodytext"/>
        <w:numPr>
          <w:ilvl w:val="4"/>
          <w:numId w:val="95"/>
        </w:numPr>
      </w:pPr>
      <w:r>
        <w:t xml:space="preserve">obligations equivalent to this clause </w:t>
      </w:r>
      <w:r>
        <w:fldChar w:fldCharType="begin"/>
      </w:r>
      <w:r>
        <w:instrText xml:space="preserve"> REF _Ref178844017 \w \h </w:instrText>
      </w:r>
      <w:r>
        <w:fldChar w:fldCharType="separate"/>
      </w:r>
      <w:r w:rsidR="00E968C0">
        <w:t>19.2.3b)</w:t>
      </w:r>
      <w:r>
        <w:fldChar w:fldCharType="end"/>
      </w:r>
      <w:r>
        <w:t xml:space="preserve"> (such that the obligations in this clause </w:t>
      </w:r>
      <w:r>
        <w:fldChar w:fldCharType="begin"/>
      </w:r>
      <w:r>
        <w:instrText xml:space="preserve"> REF _Ref178844017 \w \h </w:instrText>
      </w:r>
      <w:r>
        <w:fldChar w:fldCharType="separate"/>
      </w:r>
      <w:r w:rsidR="00E968C0">
        <w:t>19.2.3b)</w:t>
      </w:r>
      <w:r>
        <w:fldChar w:fldCharType="end"/>
      </w:r>
      <w:r>
        <w:t xml:space="preserve"> </w:t>
      </w:r>
      <w:bookmarkStart w:id="7456" w:name="_Hlk180153206"/>
      <w:r>
        <w:t>are to continue to be flowed dow</w:t>
      </w:r>
      <w:bookmarkEnd w:id="7456"/>
      <w:r>
        <w:t xml:space="preserve">n the supply chain to all </w:t>
      </w:r>
      <w:r w:rsidRPr="001C00F6">
        <w:rPr>
          <w:b/>
          <w:i/>
        </w:rPr>
        <w:t>reporting entity subcontract</w:t>
      </w:r>
      <w:r>
        <w:rPr>
          <w:b/>
          <w:i/>
        </w:rPr>
        <w:t>ors</w:t>
      </w:r>
      <w:r>
        <w:t xml:space="preserve">). </w:t>
      </w:r>
    </w:p>
    <w:p w14:paraId="1043B171" w14:textId="41AB2346" w:rsidR="00A83510" w:rsidRPr="007612EA" w:rsidRDefault="00A83510" w:rsidP="00A83510">
      <w:pPr>
        <w:pStyle w:val="Indentbodytext"/>
        <w:tabs>
          <w:tab w:val="clear" w:pos="1731"/>
        </w:tabs>
        <w:ind w:left="1021"/>
      </w:pPr>
      <w:bookmarkStart w:id="7457" w:name="_Ref178843419"/>
      <w:r w:rsidRPr="007612EA">
        <w:t xml:space="preserve">Clause </w:t>
      </w:r>
      <w:r>
        <w:fldChar w:fldCharType="begin"/>
      </w:r>
      <w:r>
        <w:instrText xml:space="preserve"> REF _Ref178844052 \w \h </w:instrText>
      </w:r>
      <w:r>
        <w:fldChar w:fldCharType="separate"/>
      </w:r>
      <w:r w:rsidR="00E968C0">
        <w:t>19.2.2.a.1</w:t>
      </w:r>
      <w:r>
        <w:fldChar w:fldCharType="end"/>
      </w:r>
      <w:r>
        <w:t xml:space="preserve"> </w:t>
      </w:r>
      <w:r w:rsidRPr="007612EA">
        <w:t xml:space="preserve">does not limit any obligation to comply with applicable legislation that provides for a shorter payment period than the period in clause </w:t>
      </w:r>
      <w:bookmarkEnd w:id="7457"/>
      <w:r>
        <w:fldChar w:fldCharType="begin"/>
      </w:r>
      <w:r>
        <w:instrText xml:space="preserve"> REF _Ref178844052 \w \h </w:instrText>
      </w:r>
      <w:r>
        <w:fldChar w:fldCharType="separate"/>
      </w:r>
      <w:r w:rsidR="00E968C0">
        <w:t>19.2.2.a.1</w:t>
      </w:r>
      <w:r>
        <w:fldChar w:fldCharType="end"/>
      </w:r>
      <w:r>
        <w:t>.</w:t>
      </w:r>
    </w:p>
    <w:p w14:paraId="0FFAF586" w14:textId="6E6C41D7" w:rsidR="00A83510" w:rsidRPr="007612EA" w:rsidRDefault="00A83510" w:rsidP="00A83510">
      <w:pPr>
        <w:pStyle w:val="Indentbodytext"/>
        <w:tabs>
          <w:tab w:val="clear" w:pos="1731"/>
        </w:tabs>
        <w:ind w:left="1021"/>
      </w:pPr>
      <w:bookmarkStart w:id="7458" w:name="_Ref178843516"/>
      <w:r w:rsidRPr="00AF59B6">
        <w:rPr>
          <w:b/>
          <w:i/>
        </w:rPr>
        <w:t>seller</w:t>
      </w:r>
      <w:r w:rsidRPr="00AF59B6">
        <w:t xml:space="preserve"> </w:t>
      </w:r>
      <w:r w:rsidRPr="00450877">
        <w:t xml:space="preserve">is not required to pay interest in accordance with clause </w:t>
      </w:r>
      <w:r>
        <w:fldChar w:fldCharType="begin"/>
      </w:r>
      <w:r>
        <w:instrText xml:space="preserve"> REF _Ref178844084 \w \h </w:instrText>
      </w:r>
      <w:r>
        <w:fldChar w:fldCharType="separate"/>
      </w:r>
      <w:r w:rsidR="00E968C0">
        <w:t>19.2.2.a.2</w:t>
      </w:r>
      <w:r>
        <w:fldChar w:fldCharType="end"/>
      </w:r>
      <w:r w:rsidRPr="007612EA">
        <w:t xml:space="preserve"> if either:</w:t>
      </w:r>
      <w:bookmarkEnd w:id="7458"/>
    </w:p>
    <w:p w14:paraId="29A9D55F" w14:textId="77777777" w:rsidR="00A83510" w:rsidRPr="007612EA" w:rsidRDefault="00A83510" w:rsidP="00A83510">
      <w:pPr>
        <w:pStyle w:val="Indentbodytext"/>
        <w:numPr>
          <w:ilvl w:val="3"/>
          <w:numId w:val="95"/>
        </w:numPr>
      </w:pPr>
      <w:r w:rsidRPr="00AF59B6">
        <w:rPr>
          <w:b/>
          <w:i/>
        </w:rPr>
        <w:t>buyer</w:t>
      </w:r>
      <w:r w:rsidRPr="00AF59B6">
        <w:t xml:space="preserve"> </w:t>
      </w:r>
      <w:r w:rsidRPr="00450877">
        <w:t xml:space="preserve">has failed to pay </w:t>
      </w:r>
      <w:r w:rsidRPr="00450877">
        <w:rPr>
          <w:b/>
          <w:i/>
        </w:rPr>
        <w:t>seller</w:t>
      </w:r>
      <w:r w:rsidRPr="00450877">
        <w:t xml:space="preserve"> </w:t>
      </w:r>
      <w:r w:rsidRPr="007612EA">
        <w:t xml:space="preserve">in accordance with the timeframes and requirements under this contract; or </w:t>
      </w:r>
    </w:p>
    <w:p w14:paraId="736B601F" w14:textId="77777777" w:rsidR="00A83510" w:rsidRPr="007612EA" w:rsidRDefault="00A83510" w:rsidP="00A83510">
      <w:pPr>
        <w:pStyle w:val="Indentbodytext"/>
        <w:numPr>
          <w:ilvl w:val="3"/>
          <w:numId w:val="95"/>
        </w:numPr>
      </w:pPr>
      <w:r w:rsidRPr="007612EA">
        <w:t xml:space="preserve">the amount of the interest payable is less than $100 (GST inclusive). </w:t>
      </w:r>
    </w:p>
    <w:p w14:paraId="79537174" w14:textId="35CAFB05" w:rsidR="00A83510" w:rsidRPr="007612EA" w:rsidRDefault="00A83510" w:rsidP="00A83510">
      <w:pPr>
        <w:pStyle w:val="Indentbodytext"/>
        <w:tabs>
          <w:tab w:val="clear" w:pos="1731"/>
        </w:tabs>
        <w:ind w:left="1021"/>
      </w:pPr>
      <w:bookmarkStart w:id="7459" w:name="_Ref178843743"/>
      <w:r w:rsidRPr="007612EA">
        <w:t>For the purpose of clause</w:t>
      </w:r>
      <w:r>
        <w:t xml:space="preserve"> </w:t>
      </w:r>
      <w:r>
        <w:fldChar w:fldCharType="begin"/>
      </w:r>
      <w:r>
        <w:instrText xml:space="preserve"> REF _Ref178844084 \w \h </w:instrText>
      </w:r>
      <w:r>
        <w:fldChar w:fldCharType="separate"/>
      </w:r>
      <w:r w:rsidR="00E968C0">
        <w:t>19.2.2.a.2</w:t>
      </w:r>
      <w:r>
        <w:fldChar w:fldCharType="end"/>
      </w:r>
      <w:r w:rsidRPr="007612EA">
        <w:t>, interest is to be calculated in accordance with the formula at clause</w:t>
      </w:r>
      <w:bookmarkEnd w:id="7459"/>
      <w:r>
        <w:t xml:space="preserve"> </w:t>
      </w:r>
      <w:r w:rsidR="00FE0752">
        <w:fldChar w:fldCharType="begin"/>
      </w:r>
      <w:r w:rsidR="00FE0752">
        <w:instrText xml:space="preserve"> REF _Ref181620894 \r \h </w:instrText>
      </w:r>
      <w:r w:rsidR="00FE0752">
        <w:fldChar w:fldCharType="separate"/>
      </w:r>
      <w:r w:rsidR="00E968C0">
        <w:t>11.7.3</w:t>
      </w:r>
      <w:r w:rsidR="00FE0752">
        <w:fldChar w:fldCharType="end"/>
      </w:r>
      <w:r w:rsidRPr="007612EA">
        <w:t>.</w:t>
      </w:r>
    </w:p>
    <w:p w14:paraId="11347A6F" w14:textId="77777777" w:rsidR="00A83510" w:rsidRPr="002B774A" w:rsidRDefault="00A83510" w:rsidP="00A83510">
      <w:pPr>
        <w:pStyle w:val="Heading2"/>
        <w:rPr>
          <w:i/>
        </w:rPr>
      </w:pPr>
      <w:bookmarkStart w:id="7460" w:name="_Ref178844861"/>
      <w:bookmarkStart w:id="7461" w:name="_Toc179469040"/>
      <w:bookmarkStart w:id="7462" w:name="_Toc181199690"/>
      <w:bookmarkStart w:id="7463" w:name="_Toc184800538"/>
      <w:r w:rsidRPr="002B774A">
        <w:rPr>
          <w:i/>
        </w:rPr>
        <w:t>PT PCP evaluation questionnaire</w:t>
      </w:r>
      <w:bookmarkEnd w:id="7460"/>
      <w:bookmarkEnd w:id="7461"/>
      <w:bookmarkEnd w:id="7462"/>
      <w:bookmarkEnd w:id="7463"/>
    </w:p>
    <w:p w14:paraId="2549C194" w14:textId="77777777" w:rsidR="00A83510" w:rsidRDefault="00A83510" w:rsidP="00A83510">
      <w:pPr>
        <w:pStyle w:val="Indentbodytext"/>
        <w:tabs>
          <w:tab w:val="clear" w:pos="1731"/>
        </w:tabs>
        <w:ind w:left="1021"/>
      </w:pPr>
      <w:r>
        <w:t xml:space="preserve">If requested in writing by </w:t>
      </w:r>
      <w:r w:rsidRPr="00D45223">
        <w:rPr>
          <w:b/>
          <w:i/>
        </w:rPr>
        <w:t>buyer</w:t>
      </w:r>
      <w:r>
        <w:t xml:space="preserve">, </w:t>
      </w:r>
      <w:r>
        <w:rPr>
          <w:b/>
          <w:i/>
        </w:rPr>
        <w:t>seller</w:t>
      </w:r>
      <w:r>
        <w:t xml:space="preserve"> must properly complete and return a </w:t>
      </w:r>
      <w:r w:rsidRPr="002B774A">
        <w:rPr>
          <w:b/>
          <w:i/>
        </w:rPr>
        <w:t>PT PCP evaluation questionnaire</w:t>
      </w:r>
      <w:r w:rsidRPr="002B774A">
        <w:t xml:space="preserve"> </w:t>
      </w:r>
      <w:r>
        <w:t>within 30 calendar days of the request.</w:t>
      </w:r>
    </w:p>
    <w:p w14:paraId="199408A9" w14:textId="77777777" w:rsidR="00A83510" w:rsidRDefault="00A83510" w:rsidP="00A83510">
      <w:pPr>
        <w:pStyle w:val="Heading2"/>
      </w:pPr>
      <w:bookmarkStart w:id="7464" w:name="_Toc179469041"/>
      <w:bookmarkStart w:id="7465" w:name="_Toc181199691"/>
      <w:bookmarkStart w:id="7466" w:name="_Toc184800539"/>
      <w:r>
        <w:t xml:space="preserve">Non-compliance and </w:t>
      </w:r>
      <w:r w:rsidRPr="002B774A">
        <w:t>Remediation</w:t>
      </w:r>
      <w:bookmarkEnd w:id="7464"/>
      <w:bookmarkEnd w:id="7465"/>
      <w:bookmarkEnd w:id="7466"/>
    </w:p>
    <w:p w14:paraId="5F1CF038" w14:textId="77777777" w:rsidR="00A83510" w:rsidRDefault="00A83510" w:rsidP="00A83510">
      <w:pPr>
        <w:pStyle w:val="Indentbodytext"/>
        <w:tabs>
          <w:tab w:val="clear" w:pos="1731"/>
        </w:tabs>
        <w:ind w:left="1021"/>
      </w:pPr>
      <w:bookmarkStart w:id="7467" w:name="_Ref178844868"/>
      <w:r>
        <w:t xml:space="preserve">If </w:t>
      </w:r>
      <w:r w:rsidRPr="00D45223">
        <w:rPr>
          <w:b/>
          <w:i/>
        </w:rPr>
        <w:t>buyer</w:t>
      </w:r>
      <w:r>
        <w:t xml:space="preserve"> considers or becomes aware that </w:t>
      </w:r>
      <w:r>
        <w:rPr>
          <w:b/>
          <w:i/>
        </w:rPr>
        <w:t>seller</w:t>
      </w:r>
      <w:r>
        <w:t xml:space="preserve"> has not or may not have complied with:</w:t>
      </w:r>
      <w:bookmarkEnd w:id="7467"/>
    </w:p>
    <w:p w14:paraId="7438705A" w14:textId="509A4548" w:rsidR="00A83510" w:rsidRDefault="00A83510" w:rsidP="00A83510">
      <w:pPr>
        <w:pStyle w:val="Indentbodytext"/>
        <w:numPr>
          <w:ilvl w:val="3"/>
          <w:numId w:val="95"/>
        </w:numPr>
      </w:pPr>
      <w:r>
        <w:t xml:space="preserve">the requirements of clause </w:t>
      </w:r>
      <w:r>
        <w:fldChar w:fldCharType="begin"/>
      </w:r>
      <w:r>
        <w:instrText xml:space="preserve"> REF _Ref178844354 \w \h </w:instrText>
      </w:r>
      <w:r>
        <w:fldChar w:fldCharType="separate"/>
      </w:r>
      <w:r w:rsidR="00E968C0">
        <w:t>19.2</w:t>
      </w:r>
      <w:r>
        <w:fldChar w:fldCharType="end"/>
      </w:r>
      <w:r>
        <w:t xml:space="preserve">; or </w:t>
      </w:r>
    </w:p>
    <w:p w14:paraId="343B2EFF" w14:textId="77777777" w:rsidR="00A83510" w:rsidRDefault="00A83510" w:rsidP="00A83510">
      <w:pPr>
        <w:pStyle w:val="Indentbodytext"/>
        <w:numPr>
          <w:ilvl w:val="3"/>
          <w:numId w:val="95"/>
        </w:numPr>
      </w:pPr>
      <w:r>
        <w:t xml:space="preserve">the payment requirements of a </w:t>
      </w:r>
      <w:r w:rsidRPr="002B774A">
        <w:rPr>
          <w:b/>
          <w:i/>
        </w:rPr>
        <w:t xml:space="preserve">PT PCP </w:t>
      </w:r>
      <w:r>
        <w:rPr>
          <w:b/>
          <w:i/>
        </w:rPr>
        <w:t>s</w:t>
      </w:r>
      <w:r w:rsidRPr="002B774A">
        <w:rPr>
          <w:b/>
          <w:i/>
        </w:rPr>
        <w:t>ubcontract</w:t>
      </w:r>
      <w:r>
        <w:t>,</w:t>
      </w:r>
    </w:p>
    <w:p w14:paraId="5D86C1AE" w14:textId="77777777" w:rsidR="00A83510" w:rsidRDefault="00A83510" w:rsidP="00A83510">
      <w:pPr>
        <w:pStyle w:val="Indentbodytext"/>
        <w:numPr>
          <w:ilvl w:val="0"/>
          <w:numId w:val="0"/>
        </w:numPr>
        <w:ind w:left="1021"/>
      </w:pPr>
      <w:r w:rsidRPr="00D45223">
        <w:rPr>
          <w:b/>
          <w:i/>
        </w:rPr>
        <w:lastRenderedPageBreak/>
        <w:t>buyer</w:t>
      </w:r>
      <w:r>
        <w:t xml:space="preserve"> may direct </w:t>
      </w:r>
      <w:r>
        <w:rPr>
          <w:b/>
          <w:i/>
        </w:rPr>
        <w:t>seller</w:t>
      </w:r>
      <w:r>
        <w:t xml:space="preserve"> to provide to </w:t>
      </w:r>
      <w:r w:rsidRPr="00D45223">
        <w:rPr>
          <w:b/>
          <w:i/>
        </w:rPr>
        <w:t>buyer</w:t>
      </w:r>
      <w:r>
        <w:t xml:space="preserve"> either or both of the following within the timeframes specified by </w:t>
      </w:r>
      <w:r w:rsidRPr="00D45223">
        <w:rPr>
          <w:b/>
          <w:i/>
        </w:rPr>
        <w:t>buyer</w:t>
      </w:r>
      <w:r>
        <w:t>:</w:t>
      </w:r>
    </w:p>
    <w:p w14:paraId="15C11046" w14:textId="77777777" w:rsidR="00A83510" w:rsidRDefault="00A83510" w:rsidP="00A83510">
      <w:pPr>
        <w:pStyle w:val="Indentbodytext"/>
        <w:numPr>
          <w:ilvl w:val="3"/>
          <w:numId w:val="95"/>
        </w:numPr>
      </w:pPr>
      <w:r>
        <w:t xml:space="preserve">information to enable </w:t>
      </w:r>
      <w:r w:rsidRPr="00D45223">
        <w:rPr>
          <w:b/>
          <w:i/>
        </w:rPr>
        <w:t>buyer</w:t>
      </w:r>
      <w:r>
        <w:t xml:space="preserve"> to review </w:t>
      </w:r>
      <w:r>
        <w:rPr>
          <w:b/>
          <w:i/>
        </w:rPr>
        <w:t>sel</w:t>
      </w:r>
      <w:r w:rsidRPr="002B774A">
        <w:rPr>
          <w:b/>
          <w:i/>
        </w:rPr>
        <w:t xml:space="preserve">ler’s </w:t>
      </w:r>
      <w:r>
        <w:t>compliance; or</w:t>
      </w:r>
    </w:p>
    <w:p w14:paraId="2A99FBA9" w14:textId="77777777" w:rsidR="00A83510" w:rsidRDefault="00A83510" w:rsidP="00A83510">
      <w:pPr>
        <w:pStyle w:val="Indentbodytext"/>
        <w:numPr>
          <w:ilvl w:val="3"/>
          <w:numId w:val="95"/>
        </w:numPr>
      </w:pPr>
      <w:bookmarkStart w:id="7468" w:name="_Ref178844453"/>
      <w:r>
        <w:t xml:space="preserve">a properly completed </w:t>
      </w:r>
      <w:r w:rsidRPr="002B774A">
        <w:rPr>
          <w:b/>
          <w:i/>
        </w:rPr>
        <w:t>PT PCP remediation plan</w:t>
      </w:r>
      <w:r>
        <w:t>.</w:t>
      </w:r>
      <w:bookmarkEnd w:id="7468"/>
      <w:r>
        <w:t xml:space="preserve"> </w:t>
      </w:r>
    </w:p>
    <w:p w14:paraId="70585F01" w14:textId="1CEFD91D" w:rsidR="00A83510" w:rsidRDefault="00A83510" w:rsidP="00A83510">
      <w:pPr>
        <w:pStyle w:val="Indentbodytext"/>
        <w:tabs>
          <w:tab w:val="clear" w:pos="1731"/>
        </w:tabs>
        <w:ind w:left="1021"/>
      </w:pPr>
      <w:r>
        <w:rPr>
          <w:b/>
          <w:i/>
        </w:rPr>
        <w:t>seller</w:t>
      </w:r>
      <w:r>
        <w:t xml:space="preserve"> must complete all of the steps and activities contained in the </w:t>
      </w:r>
      <w:r w:rsidRPr="002B774A">
        <w:rPr>
          <w:b/>
          <w:i/>
        </w:rPr>
        <w:t>PT PCP remediation plan</w:t>
      </w:r>
      <w:r>
        <w:t xml:space="preserve"> provided under clause </w:t>
      </w:r>
      <w:r>
        <w:fldChar w:fldCharType="begin"/>
      </w:r>
      <w:r>
        <w:instrText xml:space="preserve"> REF _Ref178844453 \w \h </w:instrText>
      </w:r>
      <w:r>
        <w:fldChar w:fldCharType="separate"/>
      </w:r>
      <w:r w:rsidR="00E968C0">
        <w:t>19.4.1d)</w:t>
      </w:r>
      <w:r>
        <w:fldChar w:fldCharType="end"/>
      </w:r>
      <w:r>
        <w:t>.</w:t>
      </w:r>
    </w:p>
    <w:p w14:paraId="094196B0" w14:textId="2E21F882" w:rsidR="00A83510" w:rsidRDefault="00A83510" w:rsidP="00A83510">
      <w:pPr>
        <w:pStyle w:val="Indentbodytext"/>
        <w:tabs>
          <w:tab w:val="clear" w:pos="1731"/>
        </w:tabs>
        <w:ind w:left="1021"/>
      </w:pPr>
      <w:r>
        <w:t xml:space="preserve">If </w:t>
      </w:r>
      <w:r w:rsidRPr="00D45223">
        <w:rPr>
          <w:b/>
          <w:i/>
        </w:rPr>
        <w:t>buyer</w:t>
      </w:r>
      <w:r>
        <w:t xml:space="preserve"> considers that </w:t>
      </w:r>
      <w:r>
        <w:rPr>
          <w:b/>
          <w:i/>
        </w:rPr>
        <w:t>seller</w:t>
      </w:r>
      <w:r>
        <w:t xml:space="preserve"> has failed to comply with any of its obligations under this clause </w:t>
      </w:r>
      <w:r>
        <w:fldChar w:fldCharType="begin"/>
      </w:r>
      <w:r>
        <w:instrText xml:space="preserve"> REF _Ref178842658 \w \h </w:instrText>
      </w:r>
      <w:r>
        <w:fldChar w:fldCharType="separate"/>
      </w:r>
      <w:r w:rsidR="00E968C0">
        <w:t>19</w:t>
      </w:r>
      <w:r>
        <w:fldChar w:fldCharType="end"/>
      </w:r>
      <w:r>
        <w:t xml:space="preserve">, without limiting </w:t>
      </w:r>
      <w:r w:rsidRPr="00D45223">
        <w:rPr>
          <w:b/>
          <w:i/>
        </w:rPr>
        <w:t>buyer</w:t>
      </w:r>
      <w:r>
        <w:rPr>
          <w:b/>
          <w:i/>
        </w:rPr>
        <w:t>’s</w:t>
      </w:r>
      <w:r>
        <w:t xml:space="preserve"> rights and remedies at law or otherwise under this contract, </w:t>
      </w:r>
      <w:r w:rsidRPr="00D45223">
        <w:rPr>
          <w:b/>
          <w:i/>
        </w:rPr>
        <w:t>buyer</w:t>
      </w:r>
      <w:r>
        <w:t xml:space="preserve"> may do either or both of the following:</w:t>
      </w:r>
    </w:p>
    <w:p w14:paraId="343E9204" w14:textId="77777777" w:rsidR="00A83510" w:rsidRDefault="00A83510" w:rsidP="00A83510">
      <w:pPr>
        <w:pStyle w:val="Indentbodytext"/>
        <w:numPr>
          <w:ilvl w:val="3"/>
          <w:numId w:val="95"/>
        </w:numPr>
      </w:pPr>
      <w:r>
        <w:t xml:space="preserve">take the failure or non-compliance into account as part of the </w:t>
      </w:r>
      <w:r w:rsidRPr="00D45223">
        <w:rPr>
          <w:b/>
          <w:i/>
        </w:rPr>
        <w:t>buyer</w:t>
      </w:r>
      <w:r>
        <w:rPr>
          <w:b/>
          <w:i/>
        </w:rPr>
        <w:t>’s</w:t>
      </w:r>
      <w:r>
        <w:t xml:space="preserve"> monitoring of </w:t>
      </w:r>
      <w:r>
        <w:rPr>
          <w:b/>
          <w:i/>
        </w:rPr>
        <w:t>seller’s</w:t>
      </w:r>
      <w:r>
        <w:t xml:space="preserve"> performance under this contract; or</w:t>
      </w:r>
    </w:p>
    <w:p w14:paraId="5F746025" w14:textId="77777777" w:rsidR="00A83510" w:rsidRDefault="00A83510" w:rsidP="00A83510">
      <w:pPr>
        <w:pStyle w:val="Indentbodytext"/>
        <w:numPr>
          <w:ilvl w:val="3"/>
          <w:numId w:val="95"/>
        </w:numPr>
      </w:pPr>
      <w:r>
        <w:t xml:space="preserve">report the non-compliance (and provide a copy of the completed </w:t>
      </w:r>
      <w:r w:rsidRPr="002B774A">
        <w:rPr>
          <w:b/>
          <w:i/>
        </w:rPr>
        <w:t>PT PCP remediation plan</w:t>
      </w:r>
      <w:r>
        <w:t xml:space="preserve">) to the </w:t>
      </w:r>
      <w:r w:rsidRPr="0069544D">
        <w:rPr>
          <w:b/>
          <w:i/>
        </w:rPr>
        <w:t>PT PCP</w:t>
      </w:r>
      <w:r>
        <w:t xml:space="preserve"> </w:t>
      </w:r>
      <w:r w:rsidRPr="001C00F6">
        <w:rPr>
          <w:b/>
          <w:i/>
        </w:rPr>
        <w:t>policy team</w:t>
      </w:r>
      <w:r>
        <w:t>.</w:t>
      </w:r>
    </w:p>
    <w:p w14:paraId="0E994A3B" w14:textId="1594E958" w:rsidR="00A83510" w:rsidRDefault="00A83510" w:rsidP="00A83510">
      <w:pPr>
        <w:pStyle w:val="Indentbodytext"/>
        <w:tabs>
          <w:tab w:val="clear" w:pos="1731"/>
        </w:tabs>
        <w:ind w:left="1021"/>
      </w:pPr>
      <w:r>
        <w:rPr>
          <w:b/>
          <w:i/>
        </w:rPr>
        <w:t>seller</w:t>
      </w:r>
      <w:r>
        <w:t xml:space="preserve"> agrees that if it is the subject of a complaint in relation to its compliance with clause </w:t>
      </w:r>
      <w:r>
        <w:fldChar w:fldCharType="begin"/>
      </w:r>
      <w:r>
        <w:instrText xml:space="preserve"> REF _Ref178844354 \w \h </w:instrText>
      </w:r>
      <w:r>
        <w:fldChar w:fldCharType="separate"/>
      </w:r>
      <w:r w:rsidR="00E968C0">
        <w:t>19.2</w:t>
      </w:r>
      <w:r>
        <w:fldChar w:fldCharType="end"/>
      </w:r>
      <w:r>
        <w:t xml:space="preserve"> or the associated payment provisions of a </w:t>
      </w:r>
      <w:r w:rsidRPr="002B774A">
        <w:rPr>
          <w:b/>
          <w:i/>
        </w:rPr>
        <w:t xml:space="preserve">PT PCP </w:t>
      </w:r>
      <w:r>
        <w:rPr>
          <w:b/>
          <w:i/>
        </w:rPr>
        <w:t>subcontract</w:t>
      </w:r>
      <w:r>
        <w:t>:</w:t>
      </w:r>
    </w:p>
    <w:p w14:paraId="29C1644B" w14:textId="77777777" w:rsidR="00A83510" w:rsidRDefault="00A83510" w:rsidP="00A83510">
      <w:pPr>
        <w:pStyle w:val="Indentbodytext"/>
        <w:numPr>
          <w:ilvl w:val="3"/>
          <w:numId w:val="95"/>
        </w:numPr>
      </w:pPr>
      <w:r>
        <w:t>it will not take any prejudicial action against the complainant due to the complaint or any investigation or inquiry in relation to the complaint; and</w:t>
      </w:r>
    </w:p>
    <w:p w14:paraId="7B316730" w14:textId="77777777" w:rsidR="00A83510" w:rsidRDefault="00A83510" w:rsidP="00A83510">
      <w:pPr>
        <w:pStyle w:val="Indentbodytext"/>
        <w:numPr>
          <w:ilvl w:val="3"/>
          <w:numId w:val="95"/>
        </w:numPr>
      </w:pPr>
      <w:bookmarkStart w:id="7469" w:name="_Ref178844883"/>
      <w:r>
        <w:t xml:space="preserve">it will cooperate in good faith with </w:t>
      </w:r>
      <w:r>
        <w:rPr>
          <w:b/>
          <w:i/>
        </w:rPr>
        <w:t>buyer</w:t>
      </w:r>
      <w:r>
        <w:t xml:space="preserve"> in connection with any investigation or inquiry and any attempt to resolve the complaint.</w:t>
      </w:r>
      <w:bookmarkEnd w:id="7469"/>
    </w:p>
    <w:p w14:paraId="31508364" w14:textId="77777777" w:rsidR="00A83510" w:rsidRDefault="00A83510" w:rsidP="00A83510">
      <w:pPr>
        <w:pStyle w:val="Heading2"/>
      </w:pPr>
      <w:bookmarkStart w:id="7470" w:name="_Ref178844839"/>
      <w:bookmarkStart w:id="7471" w:name="_Toc179469042"/>
      <w:bookmarkStart w:id="7472" w:name="_Toc181199692"/>
      <w:bookmarkStart w:id="7473" w:name="_Toc184800540"/>
      <w:r>
        <w:t>Consent</w:t>
      </w:r>
      <w:bookmarkEnd w:id="7470"/>
      <w:bookmarkEnd w:id="7471"/>
      <w:bookmarkEnd w:id="7472"/>
      <w:bookmarkEnd w:id="7473"/>
    </w:p>
    <w:p w14:paraId="78CD5CFB" w14:textId="77777777" w:rsidR="00A83510" w:rsidRDefault="00A83510" w:rsidP="00A83510">
      <w:pPr>
        <w:pStyle w:val="Indentbodytext"/>
        <w:tabs>
          <w:tab w:val="clear" w:pos="1731"/>
        </w:tabs>
        <w:ind w:left="1021"/>
      </w:pPr>
      <w:r>
        <w:t xml:space="preserve">For any </w:t>
      </w:r>
      <w:r w:rsidRPr="002B774A">
        <w:rPr>
          <w:b/>
          <w:i/>
        </w:rPr>
        <w:t xml:space="preserve">PT PCP </w:t>
      </w:r>
      <w:r>
        <w:rPr>
          <w:b/>
          <w:i/>
        </w:rPr>
        <w:t>purpose</w:t>
      </w:r>
      <w:r>
        <w:t xml:space="preserve">, </w:t>
      </w:r>
      <w:r>
        <w:rPr>
          <w:b/>
          <w:i/>
        </w:rPr>
        <w:t>seller</w:t>
      </w:r>
      <w:r>
        <w:t xml:space="preserve"> consents to </w:t>
      </w:r>
      <w:r>
        <w:rPr>
          <w:b/>
          <w:i/>
        </w:rPr>
        <w:t>buyer</w:t>
      </w:r>
      <w:r>
        <w:t>:</w:t>
      </w:r>
    </w:p>
    <w:p w14:paraId="7974F839" w14:textId="77777777" w:rsidR="00A83510" w:rsidRDefault="00A83510" w:rsidP="00A83510">
      <w:pPr>
        <w:pStyle w:val="Indentbodytext"/>
        <w:numPr>
          <w:ilvl w:val="3"/>
          <w:numId w:val="95"/>
        </w:numPr>
      </w:pPr>
      <w:r>
        <w:t xml:space="preserve">using and sharing with any other Commonwealth entity (within the meaning of </w:t>
      </w:r>
      <w:r>
        <w:rPr>
          <w:b/>
          <w:i/>
        </w:rPr>
        <w:t>PGPA</w:t>
      </w:r>
      <w:r>
        <w:t xml:space="preserve">) the information provided by </w:t>
      </w:r>
      <w:r>
        <w:rPr>
          <w:b/>
          <w:i/>
        </w:rPr>
        <w:t>seller</w:t>
      </w:r>
      <w:r>
        <w:t xml:space="preserve"> as part of a </w:t>
      </w:r>
      <w:r w:rsidRPr="002B774A">
        <w:rPr>
          <w:b/>
          <w:i/>
        </w:rPr>
        <w:t>PT PCP evaluation questionnaire</w:t>
      </w:r>
      <w:r w:rsidRPr="002B774A">
        <w:t>, a</w:t>
      </w:r>
      <w:r w:rsidRPr="002B774A">
        <w:rPr>
          <w:b/>
          <w:i/>
        </w:rPr>
        <w:t xml:space="preserve"> PT PCP remediation plan</w:t>
      </w:r>
      <w:r>
        <w:t xml:space="preserve">, or </w:t>
      </w:r>
      <w:r>
        <w:lastRenderedPageBreak/>
        <w:t xml:space="preserve">otherwise received or obtained by </w:t>
      </w:r>
      <w:r>
        <w:rPr>
          <w:b/>
          <w:i/>
        </w:rPr>
        <w:t>buyer</w:t>
      </w:r>
      <w:r>
        <w:t xml:space="preserve"> in connection with this contract or a </w:t>
      </w:r>
      <w:r w:rsidRPr="002B774A">
        <w:rPr>
          <w:b/>
          <w:i/>
        </w:rPr>
        <w:t xml:space="preserve">PT PCP </w:t>
      </w:r>
      <w:r>
        <w:rPr>
          <w:b/>
          <w:i/>
        </w:rPr>
        <w:t>s</w:t>
      </w:r>
      <w:r w:rsidRPr="002B774A">
        <w:rPr>
          <w:b/>
          <w:i/>
        </w:rPr>
        <w:t>ubcontract</w:t>
      </w:r>
      <w:r>
        <w:t xml:space="preserve">; and </w:t>
      </w:r>
    </w:p>
    <w:p w14:paraId="1763AA68" w14:textId="77777777" w:rsidR="00A83510" w:rsidRDefault="00A83510" w:rsidP="00A83510">
      <w:pPr>
        <w:pStyle w:val="Indentbodytext"/>
        <w:numPr>
          <w:ilvl w:val="3"/>
          <w:numId w:val="95"/>
        </w:numPr>
      </w:pPr>
      <w:r>
        <w:t xml:space="preserve">receiving information obtained under, or in accordance with, the </w:t>
      </w:r>
      <w:r w:rsidRPr="002B774A">
        <w:rPr>
          <w:b/>
          <w:i/>
        </w:rPr>
        <w:t>PTR Act</w:t>
      </w:r>
      <w:r>
        <w:t xml:space="preserve"> (</w:t>
      </w:r>
      <w:r>
        <w:rPr>
          <w:b/>
          <w:i/>
        </w:rPr>
        <w:t>protected information</w:t>
      </w:r>
      <w:r>
        <w:t xml:space="preserve">) from an </w:t>
      </w:r>
      <w:r>
        <w:rPr>
          <w:b/>
          <w:i/>
        </w:rPr>
        <w:t>entrusted person</w:t>
      </w:r>
      <w:r>
        <w:t xml:space="preserve"> and using such </w:t>
      </w:r>
      <w:r>
        <w:rPr>
          <w:b/>
          <w:i/>
        </w:rPr>
        <w:t>protected information</w:t>
      </w:r>
      <w:r>
        <w:t>.</w:t>
      </w:r>
    </w:p>
    <w:p w14:paraId="658D0975" w14:textId="0629D7F1" w:rsidR="00A83510" w:rsidRDefault="00A83510" w:rsidP="00A83510">
      <w:pPr>
        <w:pStyle w:val="Indentbodytext"/>
        <w:tabs>
          <w:tab w:val="clear" w:pos="1731"/>
        </w:tabs>
        <w:ind w:left="1021"/>
      </w:pPr>
      <w:r>
        <w:t xml:space="preserve">By submitting a </w:t>
      </w:r>
      <w:r w:rsidRPr="002B774A">
        <w:rPr>
          <w:b/>
          <w:i/>
        </w:rPr>
        <w:t xml:space="preserve">PT PCP </w:t>
      </w:r>
      <w:r>
        <w:rPr>
          <w:b/>
          <w:i/>
        </w:rPr>
        <w:t>evaluation questionnaire</w:t>
      </w:r>
      <w:r>
        <w:t xml:space="preserve"> or a </w:t>
      </w:r>
      <w:r w:rsidRPr="002B774A">
        <w:rPr>
          <w:b/>
          <w:i/>
        </w:rPr>
        <w:t>PT PCP remediation plan</w:t>
      </w:r>
      <w:r>
        <w:t xml:space="preserve"> or other document in connection with the </w:t>
      </w:r>
      <w:r w:rsidRPr="002B774A">
        <w:rPr>
          <w:b/>
          <w:i/>
        </w:rPr>
        <w:t xml:space="preserve">PT PCP </w:t>
      </w:r>
      <w:r>
        <w:t xml:space="preserve">that includes any </w:t>
      </w:r>
      <w:r>
        <w:rPr>
          <w:b/>
          <w:i/>
        </w:rPr>
        <w:t>personal information</w:t>
      </w:r>
      <w:r>
        <w:t xml:space="preserve">, </w:t>
      </w:r>
      <w:r>
        <w:rPr>
          <w:b/>
          <w:i/>
        </w:rPr>
        <w:t>seller</w:t>
      </w:r>
      <w:r>
        <w:t xml:space="preserve"> warrants and represents that it has obtained all necessary consents in accordance with relevant privacy laws to the collection, use and disclosure of such information in the manner contemplated by this clause </w:t>
      </w:r>
      <w:r>
        <w:fldChar w:fldCharType="begin"/>
      </w:r>
      <w:r>
        <w:instrText xml:space="preserve"> REF _Ref178844839 \w \h </w:instrText>
      </w:r>
      <w:r>
        <w:fldChar w:fldCharType="separate"/>
      </w:r>
      <w:r w:rsidR="00E968C0">
        <w:t>19.5</w:t>
      </w:r>
      <w:r>
        <w:fldChar w:fldCharType="end"/>
      </w:r>
      <w:r>
        <w:t xml:space="preserve">. </w:t>
      </w:r>
      <w:r>
        <w:rPr>
          <w:b/>
          <w:i/>
        </w:rPr>
        <w:t>seller</w:t>
      </w:r>
      <w:r>
        <w:t xml:space="preserve"> will provide evidence of such consents to </w:t>
      </w:r>
      <w:r>
        <w:rPr>
          <w:b/>
          <w:i/>
        </w:rPr>
        <w:t>buyer</w:t>
      </w:r>
      <w:r>
        <w:t xml:space="preserve"> on request.</w:t>
      </w:r>
    </w:p>
    <w:p w14:paraId="6EB0B7C0" w14:textId="77777777" w:rsidR="00A83510" w:rsidRDefault="00A83510" w:rsidP="00A83510">
      <w:pPr>
        <w:pStyle w:val="Heading2"/>
      </w:pPr>
      <w:bookmarkStart w:id="7474" w:name="_Toc179469043"/>
      <w:bookmarkStart w:id="7475" w:name="_Toc181199693"/>
      <w:bookmarkStart w:id="7476" w:name="_Toc184800541"/>
      <w:r>
        <w:t>Interpretation</w:t>
      </w:r>
      <w:bookmarkEnd w:id="7474"/>
      <w:bookmarkEnd w:id="7475"/>
      <w:bookmarkEnd w:id="7476"/>
    </w:p>
    <w:p w14:paraId="0C863052" w14:textId="24229D71" w:rsidR="00A83510" w:rsidRDefault="00A83510" w:rsidP="00A83510">
      <w:pPr>
        <w:pStyle w:val="Indentbodytext"/>
        <w:tabs>
          <w:tab w:val="clear" w:pos="1731"/>
        </w:tabs>
        <w:ind w:left="1021"/>
      </w:pPr>
      <w:r>
        <w:t xml:space="preserve">A reference to </w:t>
      </w:r>
      <w:r>
        <w:rPr>
          <w:b/>
          <w:i/>
        </w:rPr>
        <w:t>buyer</w:t>
      </w:r>
      <w:r>
        <w:t xml:space="preserve"> in clauses </w:t>
      </w:r>
      <w:r>
        <w:fldChar w:fldCharType="begin"/>
      </w:r>
      <w:r>
        <w:instrText xml:space="preserve"> REF _Ref178844861 \w \h </w:instrText>
      </w:r>
      <w:r>
        <w:fldChar w:fldCharType="separate"/>
      </w:r>
      <w:r w:rsidR="00E968C0">
        <w:t>19.3</w:t>
      </w:r>
      <w:r>
        <w:fldChar w:fldCharType="end"/>
      </w:r>
      <w:r>
        <w:t xml:space="preserve">, </w:t>
      </w:r>
      <w:r>
        <w:fldChar w:fldCharType="begin"/>
      </w:r>
      <w:r>
        <w:instrText xml:space="preserve"> REF _Ref178844868 \w \h </w:instrText>
      </w:r>
      <w:r>
        <w:fldChar w:fldCharType="separate"/>
      </w:r>
      <w:r w:rsidR="00E968C0">
        <w:t>19.4.1</w:t>
      </w:r>
      <w:r>
        <w:fldChar w:fldCharType="end"/>
      </w:r>
      <w:r>
        <w:t xml:space="preserve">, </w:t>
      </w:r>
      <w:r>
        <w:fldChar w:fldCharType="begin"/>
      </w:r>
      <w:r>
        <w:instrText xml:space="preserve"> REF _Ref178844883 \w \h </w:instrText>
      </w:r>
      <w:r>
        <w:fldChar w:fldCharType="separate"/>
      </w:r>
      <w:r w:rsidR="00E968C0">
        <w:t>19.4.4b)</w:t>
      </w:r>
      <w:r>
        <w:fldChar w:fldCharType="end"/>
      </w:r>
      <w:r>
        <w:t xml:space="preserve"> and </w:t>
      </w:r>
      <w:r>
        <w:fldChar w:fldCharType="begin"/>
      </w:r>
      <w:r>
        <w:instrText xml:space="preserve"> REF _Ref178844839 \w \h </w:instrText>
      </w:r>
      <w:r>
        <w:fldChar w:fldCharType="separate"/>
      </w:r>
      <w:r w:rsidR="00E968C0">
        <w:t>19.5</w:t>
      </w:r>
      <w:r>
        <w:fldChar w:fldCharType="end"/>
      </w:r>
      <w:r>
        <w:t xml:space="preserve"> includes the </w:t>
      </w:r>
      <w:r>
        <w:rPr>
          <w:b/>
          <w:i/>
        </w:rPr>
        <w:t>PT PCP policy team</w:t>
      </w:r>
      <w:r>
        <w:t>.</w:t>
      </w:r>
    </w:p>
    <w:p w14:paraId="12F87F1A" w14:textId="77777777" w:rsidR="00A83510" w:rsidRPr="00E139FC" w:rsidRDefault="00A83510" w:rsidP="00A83510">
      <w:pPr>
        <w:pStyle w:val="Heading1"/>
        <w:rPr>
          <w:i/>
        </w:rPr>
      </w:pPr>
      <w:bookmarkStart w:id="7477" w:name="_Ref178927258"/>
      <w:bookmarkStart w:id="7478" w:name="_Toc179469044"/>
      <w:bookmarkStart w:id="7479" w:name="_Toc181199694"/>
      <w:bookmarkStart w:id="7480" w:name="_Hlk178951940"/>
      <w:bookmarkStart w:id="7481" w:name="_Toc184800542"/>
      <w:r w:rsidRPr="00E139FC">
        <w:rPr>
          <w:i/>
        </w:rPr>
        <w:t>Australian Industry Participation (AIP) plan</w:t>
      </w:r>
      <w:bookmarkEnd w:id="7477"/>
      <w:bookmarkEnd w:id="7478"/>
      <w:bookmarkEnd w:id="7479"/>
      <w:bookmarkEnd w:id="7481"/>
    </w:p>
    <w:p w14:paraId="6230BC98" w14:textId="5EFEB3C4" w:rsidR="00A83510" w:rsidRPr="00FD43A1" w:rsidRDefault="00A83510" w:rsidP="00A83510">
      <w:pPr>
        <w:pStyle w:val="BodyText"/>
        <w:pBdr>
          <w:top w:val="single" w:sz="4" w:space="1" w:color="auto"/>
          <w:left w:val="single" w:sz="4" w:space="4" w:color="auto"/>
          <w:bottom w:val="single" w:sz="4" w:space="1" w:color="auto"/>
          <w:right w:val="single" w:sz="4" w:space="4" w:color="auto"/>
        </w:pBdr>
      </w:pPr>
      <w:r>
        <w:t xml:space="preserve">Note: </w:t>
      </w:r>
      <w:r w:rsidRPr="007B23E4">
        <w:t xml:space="preserve">Broadly, these clauses will apply for </w:t>
      </w:r>
      <w:r>
        <w:t>c</w:t>
      </w:r>
      <w:r w:rsidRPr="007B23E4">
        <w:t xml:space="preserve">ontracts valued over $20 million where the Department of Industry, Science and Resources (DISR) has informed the </w:t>
      </w:r>
      <w:r>
        <w:t>bu</w:t>
      </w:r>
      <w:r w:rsidRPr="007B23E4">
        <w:t xml:space="preserve">yer that the clauses are required. Buyers should review the information on DISR’s website to determine whether these clauses should be included in the </w:t>
      </w:r>
      <w:r>
        <w:t>c</w:t>
      </w:r>
      <w:r w:rsidRPr="007B23E4">
        <w:t xml:space="preserve">ontract: </w:t>
      </w:r>
      <w:hyperlink r:id="rId26" w:history="1">
        <w:r w:rsidRPr="007B23E4">
          <w:rPr>
            <w:rStyle w:val="Hyperlink"/>
          </w:rPr>
          <w:t>Australian industry participation | Department of Industry, Science and Resources</w:t>
        </w:r>
      </w:hyperlink>
      <w:r w:rsidRPr="007B23E4">
        <w:t>.</w:t>
      </w:r>
    </w:p>
    <w:p w14:paraId="02BFFD3F" w14:textId="4ECF645D" w:rsidR="00A83510" w:rsidRPr="00814F55" w:rsidRDefault="00A83510" w:rsidP="00A83510">
      <w:pPr>
        <w:pStyle w:val="Indentbodytext"/>
        <w:tabs>
          <w:tab w:val="clear" w:pos="1731"/>
        </w:tabs>
        <w:ind w:left="1021"/>
      </w:pPr>
      <w:r w:rsidRPr="00D45223">
        <w:rPr>
          <w:b/>
          <w:i/>
        </w:rPr>
        <w:t>seller</w:t>
      </w:r>
      <w:r>
        <w:t xml:space="preserve"> </w:t>
      </w:r>
      <w:r w:rsidRPr="00814F55">
        <w:t xml:space="preserve">must comply with this clause </w:t>
      </w:r>
      <w:r>
        <w:fldChar w:fldCharType="begin"/>
      </w:r>
      <w:r>
        <w:instrText xml:space="preserve"> REF _Ref178927258 \w \h </w:instrText>
      </w:r>
      <w:r>
        <w:fldChar w:fldCharType="separate"/>
      </w:r>
      <w:r w:rsidR="00E968C0">
        <w:t>20</w:t>
      </w:r>
      <w:r>
        <w:fldChar w:fldCharType="end"/>
      </w:r>
      <w:r>
        <w:t xml:space="preserve"> </w:t>
      </w:r>
      <w:r w:rsidRPr="00814F55">
        <w:t>if stated</w:t>
      </w:r>
      <w:r>
        <w:t xml:space="preserve"> in Item </w:t>
      </w:r>
      <w:r>
        <w:fldChar w:fldCharType="begin"/>
      </w:r>
      <w:r>
        <w:instrText xml:space="preserve"> REF _Ref178927255 \r \h </w:instrText>
      </w:r>
      <w:r>
        <w:fldChar w:fldCharType="separate"/>
      </w:r>
      <w:r w:rsidR="00E968C0">
        <w:t>36</w:t>
      </w:r>
      <w:r>
        <w:fldChar w:fldCharType="end"/>
      </w:r>
      <w:r w:rsidRPr="0033763E">
        <w:t xml:space="preserve"> of </w:t>
      </w:r>
      <w:r w:rsidRPr="00C107A0">
        <w:fldChar w:fldCharType="begin"/>
      </w:r>
      <w:r w:rsidRPr="00C107A0">
        <w:instrText xml:space="preserve"> REF _Ref505935497 \r \h  \* MERGEFORMAT </w:instrText>
      </w:r>
      <w:r w:rsidRPr="00C107A0">
        <w:fldChar w:fldCharType="separate"/>
      </w:r>
      <w:r w:rsidR="00E968C0">
        <w:t>Schedule B</w:t>
      </w:r>
      <w:r w:rsidRPr="00C107A0">
        <w:fldChar w:fldCharType="end"/>
      </w:r>
      <w:r w:rsidRPr="00814F55">
        <w:t>.</w:t>
      </w:r>
    </w:p>
    <w:p w14:paraId="1A630E30" w14:textId="77777777" w:rsidR="00A83510" w:rsidRDefault="00A83510" w:rsidP="00A83510">
      <w:pPr>
        <w:pStyle w:val="Heading2"/>
      </w:pPr>
      <w:bookmarkStart w:id="7482" w:name="_Toc179469045"/>
      <w:bookmarkStart w:id="7483" w:name="_Toc181199695"/>
      <w:bookmarkStart w:id="7484" w:name="_Toc184800543"/>
      <w:r>
        <w:rPr>
          <w:i/>
        </w:rPr>
        <w:t>S</w:t>
      </w:r>
      <w:r w:rsidRPr="00D45223">
        <w:rPr>
          <w:i/>
        </w:rPr>
        <w:t>eller</w:t>
      </w:r>
      <w:r>
        <w:t xml:space="preserve"> compliance with </w:t>
      </w:r>
      <w:r w:rsidRPr="00E139FC">
        <w:rPr>
          <w:i/>
        </w:rPr>
        <w:t>AIP plan</w:t>
      </w:r>
      <w:bookmarkEnd w:id="7482"/>
      <w:bookmarkEnd w:id="7483"/>
      <w:bookmarkEnd w:id="7484"/>
    </w:p>
    <w:p w14:paraId="65241909" w14:textId="77777777" w:rsidR="00A83510" w:rsidRDefault="00A83510" w:rsidP="00A83510">
      <w:pPr>
        <w:pStyle w:val="Indentbodytext"/>
        <w:tabs>
          <w:tab w:val="clear" w:pos="1731"/>
        </w:tabs>
        <w:ind w:left="1021"/>
      </w:pPr>
      <w:r w:rsidRPr="00D45223">
        <w:rPr>
          <w:b/>
          <w:i/>
        </w:rPr>
        <w:t>seller</w:t>
      </w:r>
      <w:r>
        <w:t xml:space="preserve"> must comply with the </w:t>
      </w:r>
      <w:r w:rsidRPr="00E139FC">
        <w:rPr>
          <w:b/>
          <w:i/>
        </w:rPr>
        <w:t>AIP plan</w:t>
      </w:r>
      <w:r>
        <w:t>.</w:t>
      </w:r>
    </w:p>
    <w:p w14:paraId="34E157B2" w14:textId="77777777" w:rsidR="00A83510" w:rsidRDefault="00A83510" w:rsidP="00A83510">
      <w:pPr>
        <w:pStyle w:val="Indentbodytext"/>
        <w:tabs>
          <w:tab w:val="clear" w:pos="1731"/>
        </w:tabs>
        <w:ind w:left="1021"/>
      </w:pPr>
      <w:r>
        <w:lastRenderedPageBreak/>
        <w:t xml:space="preserve">If a conflict arises between the </w:t>
      </w:r>
      <w:r w:rsidRPr="00E139FC">
        <w:rPr>
          <w:b/>
          <w:i/>
        </w:rPr>
        <w:t>AIP plan</w:t>
      </w:r>
      <w:r>
        <w:t xml:space="preserve"> and this contract, this contract prevails to the extent of that conflict.</w:t>
      </w:r>
    </w:p>
    <w:p w14:paraId="43EE10F2" w14:textId="77777777" w:rsidR="00A83510" w:rsidRDefault="00A83510" w:rsidP="00A83510">
      <w:pPr>
        <w:pStyle w:val="Indentbodytext"/>
        <w:tabs>
          <w:tab w:val="clear" w:pos="1731"/>
        </w:tabs>
        <w:ind w:left="1021"/>
      </w:pPr>
      <w:r>
        <w:t xml:space="preserve">The </w:t>
      </w:r>
      <w:r w:rsidRPr="00E139FC">
        <w:rPr>
          <w:b/>
          <w:i/>
        </w:rPr>
        <w:t>AIP plan</w:t>
      </w:r>
      <w:r>
        <w:t xml:space="preserve"> must not be construed as limiting the </w:t>
      </w:r>
      <w:r w:rsidRPr="00D45223">
        <w:rPr>
          <w:b/>
          <w:i/>
        </w:rPr>
        <w:t>seller</w:t>
      </w:r>
      <w:r>
        <w:rPr>
          <w:b/>
          <w:i/>
        </w:rPr>
        <w:t>’s</w:t>
      </w:r>
      <w:r>
        <w:t xml:space="preserve"> responsibility to provide the </w:t>
      </w:r>
      <w:r>
        <w:rPr>
          <w:b/>
          <w:i/>
        </w:rPr>
        <w:t>products</w:t>
      </w:r>
      <w:r>
        <w:t xml:space="preserve"> or </w:t>
      </w:r>
      <w:r>
        <w:rPr>
          <w:b/>
          <w:i/>
        </w:rPr>
        <w:t>s</w:t>
      </w:r>
      <w:r w:rsidRPr="00E139FC">
        <w:rPr>
          <w:b/>
          <w:i/>
        </w:rPr>
        <w:t>ervices</w:t>
      </w:r>
      <w:r>
        <w:t xml:space="preserve"> in accordance, and to otherwise comply, with the requirements of this contract.</w:t>
      </w:r>
    </w:p>
    <w:p w14:paraId="1F0CE01E" w14:textId="77777777" w:rsidR="00A83510" w:rsidRDefault="00A83510" w:rsidP="00A83510">
      <w:pPr>
        <w:pStyle w:val="Heading2"/>
      </w:pPr>
      <w:bookmarkStart w:id="7485" w:name="_Toc179469046"/>
      <w:bookmarkStart w:id="7486" w:name="_Toc181199696"/>
      <w:bookmarkStart w:id="7487" w:name="_Toc184800544"/>
      <w:r>
        <w:t>Implementation report</w:t>
      </w:r>
      <w:bookmarkEnd w:id="7485"/>
      <w:bookmarkEnd w:id="7486"/>
      <w:bookmarkEnd w:id="7487"/>
    </w:p>
    <w:p w14:paraId="4BFEAE52" w14:textId="24F5FDE7" w:rsidR="00A83510" w:rsidRDefault="00A83510" w:rsidP="00A83510">
      <w:pPr>
        <w:pStyle w:val="Indentbodytext"/>
        <w:tabs>
          <w:tab w:val="clear" w:pos="1731"/>
        </w:tabs>
        <w:ind w:left="1021"/>
      </w:pPr>
      <w:bookmarkStart w:id="7488" w:name="_Ref178951311"/>
      <w:bookmarkStart w:id="7489" w:name="_Ref178951086"/>
      <w:r>
        <w:rPr>
          <w:b/>
          <w:i/>
        </w:rPr>
        <w:t>seller</w:t>
      </w:r>
      <w:r>
        <w:t xml:space="preserve"> must provide </w:t>
      </w:r>
      <w:r>
        <w:rPr>
          <w:b/>
          <w:i/>
        </w:rPr>
        <w:t>buyer</w:t>
      </w:r>
      <w:r>
        <w:t xml:space="preserve"> with an </w:t>
      </w:r>
      <w:r>
        <w:rPr>
          <w:b/>
          <w:i/>
        </w:rPr>
        <w:t>implementation report</w:t>
      </w:r>
      <w:r>
        <w:t xml:space="preserve"> that meets the </w:t>
      </w:r>
      <w:r>
        <w:rPr>
          <w:b/>
          <w:i/>
        </w:rPr>
        <w:t>implementation report requirements</w:t>
      </w:r>
      <w:r>
        <w:t xml:space="preserve"> within the timeframe specified in Item </w:t>
      </w:r>
      <w:r>
        <w:fldChar w:fldCharType="begin"/>
      </w:r>
      <w:r>
        <w:instrText xml:space="preserve"> REF _Ref178951304 \w \h </w:instrText>
      </w:r>
      <w:r>
        <w:fldChar w:fldCharType="separate"/>
      </w:r>
      <w:r w:rsidR="00E968C0">
        <w:t>37</w:t>
      </w:r>
      <w:r>
        <w:fldChar w:fldCharType="end"/>
      </w:r>
      <w:r w:rsidRPr="0033763E">
        <w:t xml:space="preserve"> of </w:t>
      </w:r>
      <w:r w:rsidRPr="00C107A0">
        <w:fldChar w:fldCharType="begin"/>
      </w:r>
      <w:r w:rsidRPr="00C107A0">
        <w:instrText xml:space="preserve"> REF _Ref505935497 \r \h  \* MERGEFORMAT </w:instrText>
      </w:r>
      <w:r w:rsidRPr="00C107A0">
        <w:fldChar w:fldCharType="separate"/>
      </w:r>
      <w:r w:rsidR="00E968C0">
        <w:t>Schedule B</w:t>
      </w:r>
      <w:r w:rsidRPr="00C107A0">
        <w:fldChar w:fldCharType="end"/>
      </w:r>
      <w:r>
        <w:t>.</w:t>
      </w:r>
      <w:bookmarkEnd w:id="7488"/>
    </w:p>
    <w:p w14:paraId="04726E50" w14:textId="77777777" w:rsidR="00A83510" w:rsidRDefault="00A83510" w:rsidP="00A83510">
      <w:pPr>
        <w:pStyle w:val="Indentbodytext"/>
        <w:tabs>
          <w:tab w:val="clear" w:pos="1731"/>
        </w:tabs>
        <w:ind w:left="1021"/>
      </w:pPr>
      <w:bookmarkStart w:id="7490" w:name="_Ref178951777"/>
      <w:r>
        <w:t xml:space="preserve">If </w:t>
      </w:r>
      <w:r>
        <w:rPr>
          <w:b/>
          <w:i/>
        </w:rPr>
        <w:t>buyer</w:t>
      </w:r>
      <w:r>
        <w:t xml:space="preserve"> considers that the </w:t>
      </w:r>
      <w:r>
        <w:rPr>
          <w:b/>
          <w:i/>
        </w:rPr>
        <w:t>implementation report</w:t>
      </w:r>
      <w:r>
        <w:t xml:space="preserve"> does not meet the </w:t>
      </w:r>
      <w:r>
        <w:rPr>
          <w:b/>
          <w:i/>
        </w:rPr>
        <w:t>implementation report requirements</w:t>
      </w:r>
      <w:r>
        <w:t xml:space="preserve">, </w:t>
      </w:r>
      <w:r>
        <w:rPr>
          <w:b/>
          <w:i/>
        </w:rPr>
        <w:t>buyer</w:t>
      </w:r>
      <w:r>
        <w:t xml:space="preserve"> may, by written </w:t>
      </w:r>
      <w:bookmarkStart w:id="7491" w:name="_Hlk179451441"/>
      <w:r w:rsidRPr="00243F86">
        <w:rPr>
          <w:b/>
          <w:i/>
        </w:rPr>
        <w:t>notice</w:t>
      </w:r>
      <w:bookmarkEnd w:id="7491"/>
      <w:r>
        <w:t xml:space="preserve">, reject the </w:t>
      </w:r>
      <w:r>
        <w:rPr>
          <w:b/>
          <w:i/>
        </w:rPr>
        <w:t>implementation report</w:t>
      </w:r>
      <w:r>
        <w:t xml:space="preserve">. This written </w:t>
      </w:r>
      <w:r w:rsidRPr="00243F86">
        <w:rPr>
          <w:b/>
          <w:i/>
        </w:rPr>
        <w:t>notice</w:t>
      </w:r>
      <w:r>
        <w:t xml:space="preserve"> will contain </w:t>
      </w:r>
      <w:r>
        <w:rPr>
          <w:b/>
          <w:i/>
        </w:rPr>
        <w:t>buyer’s</w:t>
      </w:r>
      <w:r>
        <w:t xml:space="preserve"> reasons for rejecting the </w:t>
      </w:r>
      <w:r>
        <w:rPr>
          <w:b/>
          <w:i/>
        </w:rPr>
        <w:t>implementation report</w:t>
      </w:r>
      <w:r>
        <w:t>.</w:t>
      </w:r>
      <w:bookmarkEnd w:id="7490"/>
    </w:p>
    <w:p w14:paraId="34FEA378" w14:textId="749BE738" w:rsidR="00A83510" w:rsidRDefault="00A83510" w:rsidP="00A83510">
      <w:pPr>
        <w:pStyle w:val="Indentbodytext"/>
        <w:tabs>
          <w:tab w:val="clear" w:pos="1731"/>
        </w:tabs>
        <w:ind w:left="1021"/>
      </w:pPr>
      <w:r>
        <w:t xml:space="preserve">If </w:t>
      </w:r>
      <w:r>
        <w:rPr>
          <w:b/>
          <w:i/>
        </w:rPr>
        <w:t>buyer</w:t>
      </w:r>
      <w:r>
        <w:t xml:space="preserve"> rejects the </w:t>
      </w:r>
      <w:r>
        <w:rPr>
          <w:b/>
          <w:i/>
        </w:rPr>
        <w:t>implementation report</w:t>
      </w:r>
      <w:r>
        <w:t xml:space="preserve"> pursuant to clause </w:t>
      </w:r>
      <w:r>
        <w:fldChar w:fldCharType="begin"/>
      </w:r>
      <w:r>
        <w:instrText xml:space="preserve"> REF _Ref178951777 \w \h </w:instrText>
      </w:r>
      <w:r>
        <w:fldChar w:fldCharType="separate"/>
      </w:r>
      <w:r w:rsidR="00E968C0">
        <w:t>20.3.2</w:t>
      </w:r>
      <w:r>
        <w:fldChar w:fldCharType="end"/>
      </w:r>
      <w:r>
        <w:t xml:space="preserve">, </w:t>
      </w:r>
      <w:r>
        <w:rPr>
          <w:b/>
          <w:i/>
        </w:rPr>
        <w:t>seller</w:t>
      </w:r>
      <w:r>
        <w:t xml:space="preserve"> must amend the </w:t>
      </w:r>
      <w:r>
        <w:rPr>
          <w:b/>
          <w:i/>
        </w:rPr>
        <w:t>implementation report</w:t>
      </w:r>
      <w:r>
        <w:t xml:space="preserve"> to address the reasons advised by </w:t>
      </w:r>
      <w:r>
        <w:rPr>
          <w:b/>
          <w:i/>
        </w:rPr>
        <w:t>buyer</w:t>
      </w:r>
      <w:r>
        <w:t xml:space="preserve"> and to otherwise meet the </w:t>
      </w:r>
      <w:r>
        <w:rPr>
          <w:b/>
          <w:i/>
        </w:rPr>
        <w:t>implementation report requirements</w:t>
      </w:r>
      <w:r>
        <w:t xml:space="preserve">, and provide the amended </w:t>
      </w:r>
      <w:r>
        <w:rPr>
          <w:b/>
          <w:i/>
        </w:rPr>
        <w:t>implementation report</w:t>
      </w:r>
      <w:r>
        <w:t xml:space="preserve"> to </w:t>
      </w:r>
      <w:r>
        <w:rPr>
          <w:b/>
          <w:i/>
        </w:rPr>
        <w:t>buyer</w:t>
      </w:r>
      <w:r>
        <w:t xml:space="preserve"> within 10 </w:t>
      </w:r>
      <w:r>
        <w:rPr>
          <w:b/>
          <w:i/>
        </w:rPr>
        <w:t>business days</w:t>
      </w:r>
      <w:r>
        <w:t xml:space="preserve"> of receiving the </w:t>
      </w:r>
      <w:r w:rsidRPr="00243F86">
        <w:rPr>
          <w:b/>
          <w:i/>
        </w:rPr>
        <w:t>notice</w:t>
      </w:r>
      <w:r>
        <w:t xml:space="preserve"> issued under clause </w:t>
      </w:r>
      <w:r>
        <w:fldChar w:fldCharType="begin"/>
      </w:r>
      <w:r>
        <w:instrText xml:space="preserve"> REF _Ref178951777 \w \h </w:instrText>
      </w:r>
      <w:r>
        <w:fldChar w:fldCharType="separate"/>
      </w:r>
      <w:r w:rsidR="00E968C0">
        <w:t>20.3.2</w:t>
      </w:r>
      <w:r>
        <w:fldChar w:fldCharType="end"/>
      </w:r>
      <w:r>
        <w:t>.</w:t>
      </w:r>
    </w:p>
    <w:p w14:paraId="27D1F31C" w14:textId="77777777" w:rsidR="00A83510" w:rsidRDefault="00A83510" w:rsidP="00A83510">
      <w:pPr>
        <w:pStyle w:val="Heading2"/>
      </w:pPr>
      <w:bookmarkStart w:id="7492" w:name="_Toc179469047"/>
      <w:bookmarkStart w:id="7493" w:name="_Toc181199697"/>
      <w:bookmarkStart w:id="7494" w:name="_Toc184800545"/>
      <w:r>
        <w:t xml:space="preserve">Right to publish </w:t>
      </w:r>
      <w:r>
        <w:rPr>
          <w:i/>
        </w:rPr>
        <w:t>AIP plan</w:t>
      </w:r>
      <w:r>
        <w:t xml:space="preserve"> executive summary and </w:t>
      </w:r>
      <w:r>
        <w:rPr>
          <w:i/>
        </w:rPr>
        <w:t>AIP implementation report</w:t>
      </w:r>
      <w:r>
        <w:t xml:space="preserve"> information</w:t>
      </w:r>
      <w:bookmarkEnd w:id="7492"/>
      <w:bookmarkEnd w:id="7493"/>
      <w:bookmarkEnd w:id="7494"/>
    </w:p>
    <w:p w14:paraId="3C683BB5" w14:textId="77777777" w:rsidR="00A83510" w:rsidRDefault="00A83510" w:rsidP="00A83510">
      <w:pPr>
        <w:pStyle w:val="Indentbodytext"/>
        <w:tabs>
          <w:tab w:val="clear" w:pos="1731"/>
        </w:tabs>
        <w:ind w:left="1021"/>
      </w:pPr>
      <w:r>
        <w:rPr>
          <w:b/>
          <w:i/>
        </w:rPr>
        <w:t>seller</w:t>
      </w:r>
      <w:r>
        <w:t xml:space="preserve"> consents to </w:t>
      </w:r>
      <w:r>
        <w:rPr>
          <w:b/>
          <w:i/>
        </w:rPr>
        <w:t>buyer</w:t>
      </w:r>
      <w:r>
        <w:t xml:space="preserve"> and the Department of Industry, Science and Resources:</w:t>
      </w:r>
    </w:p>
    <w:p w14:paraId="05C773FC" w14:textId="77777777" w:rsidR="00A83510" w:rsidRDefault="00A83510" w:rsidP="00A83510">
      <w:pPr>
        <w:pStyle w:val="Indentbodytext"/>
        <w:numPr>
          <w:ilvl w:val="3"/>
          <w:numId w:val="95"/>
        </w:numPr>
      </w:pPr>
      <w:r>
        <w:t xml:space="preserve">publishing the executive summary of its </w:t>
      </w:r>
      <w:r w:rsidRPr="00E139FC">
        <w:rPr>
          <w:b/>
          <w:i/>
        </w:rPr>
        <w:t>AIP plan</w:t>
      </w:r>
      <w:r>
        <w:t xml:space="preserve"> at www.industry.gov.au/aip once this contract has been executed;</w:t>
      </w:r>
    </w:p>
    <w:p w14:paraId="4FB94D3C" w14:textId="77777777" w:rsidR="00A83510" w:rsidRDefault="00A83510" w:rsidP="00A83510">
      <w:pPr>
        <w:pStyle w:val="Indentbodytext"/>
        <w:numPr>
          <w:ilvl w:val="3"/>
          <w:numId w:val="95"/>
        </w:numPr>
      </w:pPr>
      <w:r>
        <w:t xml:space="preserve">providing a copy of the </w:t>
      </w:r>
      <w:r>
        <w:rPr>
          <w:b/>
          <w:i/>
        </w:rPr>
        <w:t>implementation report</w:t>
      </w:r>
      <w:r>
        <w:t xml:space="preserve"> to the Department of Industry, Science and Resources (note that a copy of the approved </w:t>
      </w:r>
      <w:r>
        <w:lastRenderedPageBreak/>
        <w:t>report and evidence will be received by the Department of Industry, Science and Resources via the SmartForm process); and</w:t>
      </w:r>
    </w:p>
    <w:p w14:paraId="12D4C39A" w14:textId="77777777" w:rsidR="00A83510" w:rsidRDefault="00A83510" w:rsidP="00A83510">
      <w:pPr>
        <w:pStyle w:val="Indentbodytext"/>
        <w:numPr>
          <w:ilvl w:val="3"/>
          <w:numId w:val="95"/>
        </w:numPr>
      </w:pPr>
      <w:r>
        <w:t xml:space="preserve">collecting and using information, including </w:t>
      </w:r>
      <w:r>
        <w:rPr>
          <w:b/>
          <w:i/>
        </w:rPr>
        <w:t>personal information</w:t>
      </w:r>
      <w:r>
        <w:t xml:space="preserve">, supplied in connection with the project, </w:t>
      </w:r>
      <w:r w:rsidRPr="00E139FC">
        <w:rPr>
          <w:b/>
          <w:i/>
        </w:rPr>
        <w:t>AIP plan</w:t>
      </w:r>
      <w:r>
        <w:t xml:space="preserve"> and </w:t>
      </w:r>
      <w:r>
        <w:rPr>
          <w:b/>
          <w:i/>
        </w:rPr>
        <w:t>implementation reports</w:t>
      </w:r>
      <w:r>
        <w:t xml:space="preserve"> for the purposes of:</w:t>
      </w:r>
    </w:p>
    <w:p w14:paraId="0760A565" w14:textId="77777777" w:rsidR="00A83510" w:rsidRDefault="00A83510" w:rsidP="00A83510">
      <w:pPr>
        <w:pStyle w:val="Indentbodytext"/>
        <w:numPr>
          <w:ilvl w:val="4"/>
          <w:numId w:val="95"/>
        </w:numPr>
      </w:pPr>
      <w:r>
        <w:t xml:space="preserve">meeting the objectives and requirements of the </w:t>
      </w:r>
      <w:r w:rsidRPr="00E139FC">
        <w:rPr>
          <w:b/>
          <w:i/>
        </w:rPr>
        <w:t xml:space="preserve">AIP </w:t>
      </w:r>
      <w:r>
        <w:rPr>
          <w:b/>
          <w:i/>
        </w:rPr>
        <w:t>policy</w:t>
      </w:r>
      <w:r>
        <w:t>;</w:t>
      </w:r>
    </w:p>
    <w:p w14:paraId="21B5BAE2" w14:textId="77777777" w:rsidR="00A83510" w:rsidRDefault="00A83510" w:rsidP="00A83510">
      <w:pPr>
        <w:pStyle w:val="Indentbodytext"/>
        <w:numPr>
          <w:ilvl w:val="4"/>
          <w:numId w:val="95"/>
        </w:numPr>
      </w:pPr>
      <w:r>
        <w:t>program evaluation and monitoring;</w:t>
      </w:r>
    </w:p>
    <w:p w14:paraId="53CF2380" w14:textId="77777777" w:rsidR="00A83510" w:rsidRDefault="00A83510" w:rsidP="00A83510">
      <w:pPr>
        <w:pStyle w:val="Indentbodytext"/>
        <w:numPr>
          <w:ilvl w:val="4"/>
          <w:numId w:val="95"/>
        </w:numPr>
      </w:pPr>
      <w:r>
        <w:t>policy research, evaluation and development;</w:t>
      </w:r>
    </w:p>
    <w:p w14:paraId="4C91D691" w14:textId="77777777" w:rsidR="00A83510" w:rsidRDefault="00A83510" w:rsidP="00A83510">
      <w:pPr>
        <w:pStyle w:val="Indentbodytext"/>
        <w:numPr>
          <w:ilvl w:val="4"/>
          <w:numId w:val="95"/>
        </w:numPr>
      </w:pPr>
      <w:r>
        <w:t>providing information to the public and industry to assist and improve the participation of Australian entities; and</w:t>
      </w:r>
    </w:p>
    <w:p w14:paraId="11E15630" w14:textId="77777777" w:rsidR="00A83510" w:rsidRPr="00E139FC" w:rsidRDefault="00A83510" w:rsidP="00A83510">
      <w:pPr>
        <w:pStyle w:val="Indentbodytext"/>
        <w:numPr>
          <w:ilvl w:val="4"/>
          <w:numId w:val="95"/>
        </w:numPr>
      </w:pPr>
      <w:r>
        <w:t>as may be otherwise authorised or required by law.</w:t>
      </w:r>
    </w:p>
    <w:p w14:paraId="0CB43D4B" w14:textId="77777777" w:rsidR="00A83510" w:rsidRDefault="00A83510" w:rsidP="00A83510">
      <w:pPr>
        <w:pStyle w:val="Heading1"/>
      </w:pPr>
      <w:bookmarkStart w:id="7495" w:name="_Ref178953105"/>
      <w:bookmarkStart w:id="7496" w:name="_Ref179290032"/>
      <w:bookmarkStart w:id="7497" w:name="_Toc179469048"/>
      <w:bookmarkStart w:id="7498" w:name="_Toc181199698"/>
      <w:bookmarkStart w:id="7499" w:name="_Ref178927247"/>
      <w:bookmarkStart w:id="7500" w:name="_Toc184800546"/>
      <w:bookmarkEnd w:id="7434"/>
      <w:bookmarkEnd w:id="7445"/>
      <w:bookmarkEnd w:id="7480"/>
      <w:bookmarkEnd w:id="7489"/>
      <w:r>
        <w:t>Environmental sustainability</w:t>
      </w:r>
      <w:bookmarkEnd w:id="7495"/>
      <w:bookmarkEnd w:id="7496"/>
      <w:bookmarkEnd w:id="7497"/>
      <w:bookmarkEnd w:id="7498"/>
      <w:bookmarkEnd w:id="7500"/>
    </w:p>
    <w:p w14:paraId="79A00F27" w14:textId="1C0251F2" w:rsidR="00A83510" w:rsidRPr="00FD43A1" w:rsidRDefault="00A83510" w:rsidP="00A83510">
      <w:pPr>
        <w:pStyle w:val="BodyText"/>
        <w:pBdr>
          <w:top w:val="single" w:sz="4" w:space="1" w:color="auto"/>
          <w:left w:val="single" w:sz="4" w:space="4" w:color="auto"/>
          <w:bottom w:val="single" w:sz="4" w:space="1" w:color="auto"/>
          <w:right w:val="single" w:sz="4" w:space="4" w:color="auto"/>
        </w:pBdr>
      </w:pPr>
      <w:bookmarkStart w:id="7501" w:name="_Ref179289918"/>
      <w:r>
        <w:t xml:space="preserve">Note: </w:t>
      </w:r>
      <w:r w:rsidRPr="007B23E4">
        <w:t xml:space="preserve">Buyers should consider the context of the procurement before using model wording. Additional optional model clauses are available on DCCEEW’s website: </w:t>
      </w:r>
      <w:hyperlink r:id="rId27" w:history="1">
        <w:r w:rsidRPr="007B23E4">
          <w:rPr>
            <w:rStyle w:val="Hyperlink"/>
          </w:rPr>
          <w:t>Sustainable Procurement Model Clauses—Appendix D to the Sustainable Procurement Guide (dcceew.gov.au)</w:t>
        </w:r>
      </w:hyperlink>
      <w:r w:rsidRPr="007B23E4">
        <w:t>.</w:t>
      </w:r>
    </w:p>
    <w:p w14:paraId="0C72521E" w14:textId="70F551EC" w:rsidR="00A83510" w:rsidRDefault="00A83510" w:rsidP="00A83510">
      <w:pPr>
        <w:pStyle w:val="Indentbodytext"/>
        <w:tabs>
          <w:tab w:val="clear" w:pos="1731"/>
        </w:tabs>
        <w:ind w:left="1021"/>
      </w:pPr>
      <w:r w:rsidRPr="00A3062B">
        <w:rPr>
          <w:b/>
          <w:i/>
        </w:rPr>
        <w:t>seller</w:t>
      </w:r>
      <w:r>
        <w:t xml:space="preserve"> </w:t>
      </w:r>
      <w:r w:rsidRPr="00814F55">
        <w:t xml:space="preserve">must comply with this clause </w:t>
      </w:r>
      <w:r>
        <w:fldChar w:fldCharType="begin"/>
      </w:r>
      <w:r>
        <w:instrText xml:space="preserve"> REF _Ref179290032 \r \h </w:instrText>
      </w:r>
      <w:r>
        <w:fldChar w:fldCharType="separate"/>
      </w:r>
      <w:r w:rsidR="00E968C0">
        <w:t>21</w:t>
      </w:r>
      <w:r>
        <w:fldChar w:fldCharType="end"/>
      </w:r>
      <w:r>
        <w:t xml:space="preserve"> i</w:t>
      </w:r>
      <w:r w:rsidRPr="00814F55">
        <w:t>f stated</w:t>
      </w:r>
      <w:r>
        <w:t xml:space="preserve"> in Item </w:t>
      </w:r>
      <w:r>
        <w:fldChar w:fldCharType="begin"/>
      </w:r>
      <w:r>
        <w:instrText xml:space="preserve"> REF _Ref178953264 \r \h </w:instrText>
      </w:r>
      <w:r>
        <w:fldChar w:fldCharType="separate"/>
      </w:r>
      <w:r w:rsidR="00E968C0">
        <w:t>38</w:t>
      </w:r>
      <w:r>
        <w:fldChar w:fldCharType="end"/>
      </w:r>
      <w:r>
        <w:t xml:space="preserve"> </w:t>
      </w:r>
      <w:r w:rsidRPr="0033763E">
        <w:t xml:space="preserve">of </w:t>
      </w:r>
      <w:r w:rsidRPr="006E302A">
        <w:fldChar w:fldCharType="begin"/>
      </w:r>
      <w:r w:rsidRPr="006E302A">
        <w:instrText xml:space="preserve"> REF _Ref505935497 \r \h  \* MERGEFORMAT </w:instrText>
      </w:r>
      <w:r w:rsidRPr="006E302A">
        <w:fldChar w:fldCharType="separate"/>
      </w:r>
      <w:r w:rsidR="00E968C0">
        <w:t>Schedule B</w:t>
      </w:r>
      <w:r w:rsidRPr="006E302A">
        <w:fldChar w:fldCharType="end"/>
      </w:r>
      <w:r w:rsidRPr="00814F55">
        <w:t>.</w:t>
      </w:r>
    </w:p>
    <w:p w14:paraId="18C5019F" w14:textId="77777777" w:rsidR="00A83510" w:rsidRPr="00A3062B" w:rsidRDefault="00A83510" w:rsidP="00A83510">
      <w:pPr>
        <w:pStyle w:val="Indentbodytext"/>
        <w:tabs>
          <w:tab w:val="clear" w:pos="1731"/>
        </w:tabs>
        <w:ind w:left="1021"/>
      </w:pPr>
      <w:r w:rsidRPr="00A3062B">
        <w:rPr>
          <w:b/>
          <w:i/>
        </w:rPr>
        <w:t>seller</w:t>
      </w:r>
      <w:r>
        <w:t xml:space="preserve"> </w:t>
      </w:r>
      <w:r w:rsidRPr="00DD5CF8">
        <w:t xml:space="preserve">must review and report to </w:t>
      </w:r>
      <w:r>
        <w:rPr>
          <w:b/>
          <w:i/>
        </w:rPr>
        <w:t>buyer</w:t>
      </w:r>
      <w:r>
        <w:t xml:space="preserve"> </w:t>
      </w:r>
      <w:r w:rsidRPr="00DD5CF8">
        <w:t xml:space="preserve">on further opportunities to improve its waste management performance through the </w:t>
      </w:r>
      <w:r>
        <w:rPr>
          <w:b/>
          <w:i/>
        </w:rPr>
        <w:t>term</w:t>
      </w:r>
      <w:r w:rsidRPr="00DD5CF8">
        <w:t xml:space="preserve"> as opportunities arise and at regular intervals with a frequency of no less than annually. </w:t>
      </w:r>
      <w:r w:rsidRPr="00A3062B">
        <w:rPr>
          <w:b/>
          <w:i/>
        </w:rPr>
        <w:t>seller</w:t>
      </w:r>
      <w:r>
        <w:t xml:space="preserve"> </w:t>
      </w:r>
      <w:r w:rsidRPr="00DD5CF8">
        <w:t xml:space="preserve">must utilise these opportunities when directed by </w:t>
      </w:r>
      <w:r>
        <w:rPr>
          <w:b/>
          <w:i/>
        </w:rPr>
        <w:t>buyer</w:t>
      </w:r>
      <w:r>
        <w:t xml:space="preserve"> </w:t>
      </w:r>
      <w:r w:rsidRPr="00DD5CF8">
        <w:t xml:space="preserve">to do so, subject to the </w:t>
      </w:r>
      <w:r w:rsidRPr="00AA71E7">
        <w:rPr>
          <w:b/>
          <w:i/>
        </w:rPr>
        <w:t>parties</w:t>
      </w:r>
      <w:r w:rsidRPr="00DD5CF8">
        <w:t xml:space="preserve"> agreeing any reasonable amendments to the price and payment arrangements directly associated with the relevant opportunities.</w:t>
      </w:r>
    </w:p>
    <w:p w14:paraId="58DBF77E" w14:textId="77777777" w:rsidR="00A83510" w:rsidRPr="00A0129C" w:rsidRDefault="00A83510" w:rsidP="00A83510">
      <w:pPr>
        <w:pStyle w:val="Heading1"/>
        <w:rPr>
          <w:i/>
        </w:rPr>
      </w:pPr>
      <w:bookmarkStart w:id="7502" w:name="_Toc179469049"/>
      <w:bookmarkStart w:id="7503" w:name="_Toc181199699"/>
      <w:bookmarkStart w:id="7504" w:name="_Toc184800547"/>
      <w:r w:rsidRPr="00A0129C">
        <w:rPr>
          <w:i/>
        </w:rPr>
        <w:lastRenderedPageBreak/>
        <w:t>Modern slavery</w:t>
      </w:r>
      <w:bookmarkEnd w:id="7501"/>
      <w:bookmarkEnd w:id="7502"/>
      <w:bookmarkEnd w:id="7503"/>
      <w:bookmarkEnd w:id="7504"/>
    </w:p>
    <w:p w14:paraId="09B28899" w14:textId="1B1DC16A" w:rsidR="00A83510" w:rsidRDefault="00A83510" w:rsidP="00A83510">
      <w:pPr>
        <w:pStyle w:val="BodyText"/>
        <w:pBdr>
          <w:top w:val="single" w:sz="4" w:space="1" w:color="auto"/>
          <w:left w:val="single" w:sz="4" w:space="4" w:color="auto"/>
          <w:bottom w:val="single" w:sz="4" w:space="1" w:color="auto"/>
          <w:right w:val="single" w:sz="4" w:space="4" w:color="auto"/>
        </w:pBdr>
      </w:pPr>
      <w:bookmarkStart w:id="7505" w:name="_Ref179290317"/>
      <w:bookmarkStart w:id="7506" w:name="_Toc179469050"/>
      <w:r>
        <w:t xml:space="preserve">Note: Buyers should insert either </w:t>
      </w:r>
      <w:r w:rsidRPr="00814F55">
        <w:t xml:space="preserve">clause </w:t>
      </w:r>
      <w:r>
        <w:fldChar w:fldCharType="begin"/>
      </w:r>
      <w:r>
        <w:instrText xml:space="preserve"> REF _Ref180489172 \w \h </w:instrText>
      </w:r>
      <w:r>
        <w:fldChar w:fldCharType="separate"/>
      </w:r>
      <w:r w:rsidR="00E968C0">
        <w:t>22.1</w:t>
      </w:r>
      <w:r>
        <w:fldChar w:fldCharType="end"/>
      </w:r>
      <w:r>
        <w:t xml:space="preserve"> (for contracts which have low risk of modern slavery practices occurring in the performance of the contract) or </w:t>
      </w:r>
      <w:r w:rsidRPr="00814F55">
        <w:t xml:space="preserve">clause </w:t>
      </w:r>
      <w:r>
        <w:fldChar w:fldCharType="begin"/>
      </w:r>
      <w:r>
        <w:instrText xml:space="preserve"> REF _Ref179290329 \r \h </w:instrText>
      </w:r>
      <w:r>
        <w:fldChar w:fldCharType="separate"/>
      </w:r>
      <w:r w:rsidR="00E968C0">
        <w:t>22.2</w:t>
      </w:r>
      <w:r>
        <w:fldChar w:fldCharType="end"/>
      </w:r>
      <w:r>
        <w:t xml:space="preserve"> for contracts (for contracts which have moderate risk of modern slavery practices occurring in the performance of the contract). </w:t>
      </w:r>
    </w:p>
    <w:p w14:paraId="212F17AC" w14:textId="77777777" w:rsidR="00A83510" w:rsidRPr="000D0109" w:rsidRDefault="00A83510" w:rsidP="00A83510">
      <w:pPr>
        <w:pStyle w:val="Heading2"/>
      </w:pPr>
      <w:bookmarkStart w:id="7507" w:name="_Ref180489172"/>
      <w:bookmarkStart w:id="7508" w:name="_Toc181199700"/>
      <w:bookmarkStart w:id="7509" w:name="_Toc184800548"/>
      <w:r>
        <w:t>Clauses for low risk procurement</w:t>
      </w:r>
      <w:bookmarkEnd w:id="7505"/>
      <w:bookmarkEnd w:id="7506"/>
      <w:bookmarkEnd w:id="7507"/>
      <w:bookmarkEnd w:id="7508"/>
      <w:bookmarkEnd w:id="7509"/>
    </w:p>
    <w:p w14:paraId="26ABDCE8" w14:textId="71C2ED4E" w:rsidR="00A83510" w:rsidRDefault="00A83510" w:rsidP="00A83510">
      <w:pPr>
        <w:pStyle w:val="Indentbodytext"/>
        <w:tabs>
          <w:tab w:val="clear" w:pos="1731"/>
        </w:tabs>
        <w:ind w:left="1021"/>
      </w:pPr>
      <w:r w:rsidRPr="00A3062B">
        <w:rPr>
          <w:b/>
          <w:i/>
        </w:rPr>
        <w:t>seller</w:t>
      </w:r>
      <w:r>
        <w:t xml:space="preserve"> </w:t>
      </w:r>
      <w:r w:rsidRPr="00814F55">
        <w:t xml:space="preserve">must comply with this clause </w:t>
      </w:r>
      <w:r>
        <w:fldChar w:fldCharType="begin"/>
      </w:r>
      <w:r>
        <w:instrText xml:space="preserve"> REF _Ref180489172 \w \h </w:instrText>
      </w:r>
      <w:r>
        <w:fldChar w:fldCharType="separate"/>
      </w:r>
      <w:r w:rsidR="00E968C0">
        <w:t>22.1</w:t>
      </w:r>
      <w:r>
        <w:fldChar w:fldCharType="end"/>
      </w:r>
      <w:r>
        <w:t xml:space="preserve"> </w:t>
      </w:r>
      <w:r w:rsidRPr="00814F55">
        <w:t>if stated</w:t>
      </w:r>
      <w:r>
        <w:t xml:space="preserve"> in Item </w:t>
      </w:r>
      <w:r>
        <w:fldChar w:fldCharType="begin"/>
      </w:r>
      <w:r>
        <w:instrText xml:space="preserve"> REF _Ref179290177 \r \h </w:instrText>
      </w:r>
      <w:r>
        <w:fldChar w:fldCharType="separate"/>
      </w:r>
      <w:r w:rsidR="00E968C0">
        <w:t>39</w:t>
      </w:r>
      <w:r>
        <w:fldChar w:fldCharType="end"/>
      </w:r>
      <w:r>
        <w:t xml:space="preserve"> </w:t>
      </w:r>
      <w:r w:rsidRPr="0033763E">
        <w:t xml:space="preserve">of </w:t>
      </w:r>
      <w:r w:rsidRPr="006E302A">
        <w:fldChar w:fldCharType="begin"/>
      </w:r>
      <w:r w:rsidRPr="006E302A">
        <w:instrText xml:space="preserve"> REF _Ref505935497 \r \h  \* MERGEFORMAT </w:instrText>
      </w:r>
      <w:r w:rsidRPr="006E302A">
        <w:fldChar w:fldCharType="separate"/>
      </w:r>
      <w:r w:rsidR="00E968C0">
        <w:t>Schedule B</w:t>
      </w:r>
      <w:r w:rsidRPr="006E302A">
        <w:fldChar w:fldCharType="end"/>
      </w:r>
      <w:r w:rsidRPr="00814F55">
        <w:t>.</w:t>
      </w:r>
    </w:p>
    <w:p w14:paraId="2A466555" w14:textId="77777777" w:rsidR="00A83510" w:rsidRDefault="00A83510" w:rsidP="00A83510">
      <w:pPr>
        <w:pStyle w:val="Indentbodytext"/>
        <w:tabs>
          <w:tab w:val="clear" w:pos="1731"/>
        </w:tabs>
        <w:ind w:left="1021"/>
      </w:pPr>
      <w:r w:rsidRPr="000D0109">
        <w:rPr>
          <w:b/>
          <w:i/>
        </w:rPr>
        <w:t>seller</w:t>
      </w:r>
      <w:r>
        <w:t xml:space="preserve"> must take reasonable steps to identify, assess and address risks of </w:t>
      </w:r>
      <w:r>
        <w:rPr>
          <w:b/>
          <w:i/>
        </w:rPr>
        <w:t>modern slavery</w:t>
      </w:r>
      <w:r>
        <w:t xml:space="preserve"> practices in the operations and supply chains used in the provision of the </w:t>
      </w:r>
      <w:r>
        <w:rPr>
          <w:b/>
          <w:i/>
        </w:rPr>
        <w:t>products</w:t>
      </w:r>
      <w:r>
        <w:t xml:space="preserve"> or </w:t>
      </w:r>
      <w:r>
        <w:rPr>
          <w:b/>
          <w:i/>
        </w:rPr>
        <w:t>services</w:t>
      </w:r>
      <w:r>
        <w:t>.</w:t>
      </w:r>
    </w:p>
    <w:p w14:paraId="69AA386E" w14:textId="77777777" w:rsidR="00A83510" w:rsidRDefault="00A83510" w:rsidP="00A83510">
      <w:pPr>
        <w:pStyle w:val="Indentbodytext"/>
        <w:tabs>
          <w:tab w:val="clear" w:pos="1731"/>
        </w:tabs>
        <w:ind w:left="1021"/>
      </w:pPr>
      <w:r>
        <w:t xml:space="preserve">If at any time </w:t>
      </w:r>
      <w:r w:rsidRPr="000D0109">
        <w:rPr>
          <w:b/>
          <w:i/>
        </w:rPr>
        <w:t>seller</w:t>
      </w:r>
      <w:r>
        <w:t xml:space="preserve"> becomes aware of </w:t>
      </w:r>
      <w:r w:rsidRPr="000D0109">
        <w:rPr>
          <w:b/>
          <w:i/>
        </w:rPr>
        <w:t>modern slavery</w:t>
      </w:r>
      <w:r>
        <w:t xml:space="preserve"> practices in the operations and supply chains used in the performance of this contract, </w:t>
      </w:r>
      <w:r w:rsidRPr="000D0109">
        <w:rPr>
          <w:b/>
          <w:i/>
        </w:rPr>
        <w:t>seller</w:t>
      </w:r>
      <w:r>
        <w:t xml:space="preserve"> must as soon as reasonably practicable take all reasonable action to address or remove these practices, including where relevant by addressing any practices of other entities in its supply chains.</w:t>
      </w:r>
    </w:p>
    <w:p w14:paraId="4243C9E6" w14:textId="77777777" w:rsidR="00A83510" w:rsidRPr="006E302A" w:rsidRDefault="00A83510" w:rsidP="00A83510">
      <w:pPr>
        <w:pStyle w:val="Heading2"/>
      </w:pPr>
      <w:bookmarkStart w:id="7510" w:name="_Ref179290329"/>
      <w:bookmarkStart w:id="7511" w:name="_Toc179469051"/>
      <w:bookmarkStart w:id="7512" w:name="_Toc181199701"/>
      <w:bookmarkStart w:id="7513" w:name="_Toc184800549"/>
      <w:r>
        <w:t>Clauses for moderate risk procurement</w:t>
      </w:r>
      <w:bookmarkEnd w:id="7510"/>
      <w:bookmarkEnd w:id="7511"/>
      <w:bookmarkEnd w:id="7512"/>
      <w:bookmarkEnd w:id="7513"/>
    </w:p>
    <w:p w14:paraId="3DA552A6" w14:textId="66BEB43B" w:rsidR="00A83510" w:rsidRDefault="00A83510" w:rsidP="00A83510">
      <w:pPr>
        <w:pStyle w:val="Indentbodytext"/>
        <w:tabs>
          <w:tab w:val="clear" w:pos="1731"/>
        </w:tabs>
        <w:ind w:left="1021"/>
      </w:pPr>
      <w:r w:rsidRPr="00A3062B">
        <w:rPr>
          <w:b/>
          <w:i/>
        </w:rPr>
        <w:t>seller</w:t>
      </w:r>
      <w:r>
        <w:t xml:space="preserve"> </w:t>
      </w:r>
      <w:r w:rsidRPr="00814F55">
        <w:t xml:space="preserve">must comply with this clause </w:t>
      </w:r>
      <w:r>
        <w:fldChar w:fldCharType="begin"/>
      </w:r>
      <w:r>
        <w:instrText xml:space="preserve"> REF _Ref179290329 \r \h </w:instrText>
      </w:r>
      <w:r>
        <w:fldChar w:fldCharType="separate"/>
      </w:r>
      <w:r w:rsidR="00E968C0">
        <w:t>22.2</w:t>
      </w:r>
      <w:r>
        <w:fldChar w:fldCharType="end"/>
      </w:r>
      <w:r>
        <w:t xml:space="preserve"> </w:t>
      </w:r>
      <w:r w:rsidRPr="00814F55">
        <w:t>if stated</w:t>
      </w:r>
      <w:r>
        <w:t xml:space="preserve"> in Item </w:t>
      </w:r>
      <w:r>
        <w:fldChar w:fldCharType="begin"/>
      </w:r>
      <w:r>
        <w:instrText xml:space="preserve"> REF _Ref179290378 \r \h </w:instrText>
      </w:r>
      <w:r>
        <w:fldChar w:fldCharType="separate"/>
      </w:r>
      <w:r w:rsidR="00E968C0">
        <w:t>40</w:t>
      </w:r>
      <w:r>
        <w:fldChar w:fldCharType="end"/>
      </w:r>
      <w:r>
        <w:t xml:space="preserve"> </w:t>
      </w:r>
      <w:r w:rsidRPr="0033763E">
        <w:t xml:space="preserve">of </w:t>
      </w:r>
      <w:r w:rsidRPr="006E302A">
        <w:fldChar w:fldCharType="begin"/>
      </w:r>
      <w:r w:rsidRPr="006E302A">
        <w:instrText xml:space="preserve"> REF _Ref505935497 \r \h  \* MERGEFORMAT </w:instrText>
      </w:r>
      <w:r w:rsidRPr="006E302A">
        <w:fldChar w:fldCharType="separate"/>
      </w:r>
      <w:r w:rsidR="00E968C0">
        <w:t>Schedule B</w:t>
      </w:r>
      <w:r w:rsidRPr="006E302A">
        <w:fldChar w:fldCharType="end"/>
      </w:r>
      <w:r w:rsidRPr="00814F55">
        <w:t>.</w:t>
      </w:r>
    </w:p>
    <w:p w14:paraId="0A6078D5" w14:textId="77777777" w:rsidR="00A83510" w:rsidRDefault="00A83510" w:rsidP="00A83510">
      <w:pPr>
        <w:pStyle w:val="Indentbodytext"/>
        <w:tabs>
          <w:tab w:val="clear" w:pos="1731"/>
        </w:tabs>
        <w:ind w:left="1021"/>
      </w:pPr>
      <w:r w:rsidRPr="000D0109">
        <w:rPr>
          <w:b/>
          <w:i/>
        </w:rPr>
        <w:t>seller</w:t>
      </w:r>
      <w:r>
        <w:t xml:space="preserve"> must take reasonable steps to identify, assess and address risks of </w:t>
      </w:r>
      <w:r>
        <w:rPr>
          <w:b/>
          <w:i/>
        </w:rPr>
        <w:t>modern slavery</w:t>
      </w:r>
      <w:r>
        <w:t xml:space="preserve"> practices in the operations and supply chains used in the provision of the </w:t>
      </w:r>
      <w:r>
        <w:rPr>
          <w:b/>
          <w:i/>
        </w:rPr>
        <w:t>products</w:t>
      </w:r>
      <w:r>
        <w:t xml:space="preserve"> or </w:t>
      </w:r>
      <w:r>
        <w:rPr>
          <w:b/>
          <w:i/>
        </w:rPr>
        <w:t>services</w:t>
      </w:r>
      <w:r>
        <w:t>.</w:t>
      </w:r>
    </w:p>
    <w:p w14:paraId="320844A5" w14:textId="77777777" w:rsidR="00A83510" w:rsidRDefault="00A83510" w:rsidP="00A83510">
      <w:pPr>
        <w:pStyle w:val="Indentbodytext"/>
        <w:tabs>
          <w:tab w:val="clear" w:pos="1731"/>
        </w:tabs>
        <w:ind w:left="1021"/>
      </w:pPr>
      <w:r w:rsidRPr="000D0109">
        <w:rPr>
          <w:b/>
          <w:i/>
        </w:rPr>
        <w:t>seller</w:t>
      </w:r>
      <w:r>
        <w:t xml:space="preserve"> will ensure </w:t>
      </w:r>
      <w:r>
        <w:rPr>
          <w:b/>
          <w:i/>
        </w:rPr>
        <w:t>seller’s personnel</w:t>
      </w:r>
      <w:r>
        <w:t xml:space="preserve"> responsible for managing the operations and supply chains used in the performance of this contract have undertaken suitable training to be able to identify and report </w:t>
      </w:r>
      <w:r w:rsidRPr="000D0109">
        <w:rPr>
          <w:b/>
          <w:i/>
        </w:rPr>
        <w:t>modern slavery</w:t>
      </w:r>
      <w:r>
        <w:t>.</w:t>
      </w:r>
    </w:p>
    <w:p w14:paraId="023E2970" w14:textId="77777777" w:rsidR="00A83510" w:rsidRDefault="00A83510" w:rsidP="00A83510">
      <w:pPr>
        <w:pStyle w:val="Indentbodytext"/>
        <w:tabs>
          <w:tab w:val="clear" w:pos="1731"/>
        </w:tabs>
        <w:ind w:left="1021"/>
      </w:pPr>
      <w:bookmarkStart w:id="7514" w:name="_Ref179290979"/>
      <w:r>
        <w:t xml:space="preserve">Within one month of the </w:t>
      </w:r>
      <w:r w:rsidRPr="00404E85">
        <w:rPr>
          <w:b/>
          <w:i/>
        </w:rPr>
        <w:t>commencement date</w:t>
      </w:r>
      <w:r>
        <w:t xml:space="preserve">, </w:t>
      </w:r>
      <w:r w:rsidRPr="00404E85">
        <w:rPr>
          <w:b/>
          <w:i/>
        </w:rPr>
        <w:t>seller</w:t>
      </w:r>
      <w:r>
        <w:t xml:space="preserve"> will prepare and implement a </w:t>
      </w:r>
      <w:r w:rsidRPr="00404E85">
        <w:rPr>
          <w:b/>
          <w:i/>
        </w:rPr>
        <w:t>modern slavery risk management plan</w:t>
      </w:r>
      <w:r>
        <w:t xml:space="preserve"> in relation to its </w:t>
      </w:r>
      <w:r>
        <w:lastRenderedPageBreak/>
        <w:t xml:space="preserve">performance of this contract and, if requested by </w:t>
      </w:r>
      <w:r w:rsidRPr="00404E85">
        <w:rPr>
          <w:b/>
          <w:i/>
        </w:rPr>
        <w:t>buyer</w:t>
      </w:r>
      <w:r>
        <w:t xml:space="preserve">, provide a copy of this plan to </w:t>
      </w:r>
      <w:r w:rsidRPr="00404E85">
        <w:rPr>
          <w:b/>
          <w:i/>
        </w:rPr>
        <w:t>buyer</w:t>
      </w:r>
      <w:r>
        <w:t xml:space="preserve">. The </w:t>
      </w:r>
      <w:r w:rsidRPr="00404E85">
        <w:rPr>
          <w:b/>
          <w:i/>
        </w:rPr>
        <w:t>modern slavery risk management plan</w:t>
      </w:r>
      <w:r>
        <w:t xml:space="preserve"> should at a minimum detail:</w:t>
      </w:r>
      <w:bookmarkEnd w:id="7514"/>
    </w:p>
    <w:p w14:paraId="25C869B5" w14:textId="77777777" w:rsidR="00A83510" w:rsidRDefault="00A83510" w:rsidP="00A83510">
      <w:pPr>
        <w:pStyle w:val="Indentbodytext"/>
        <w:numPr>
          <w:ilvl w:val="3"/>
          <w:numId w:val="95"/>
        </w:numPr>
      </w:pPr>
      <w:r w:rsidRPr="00404E85">
        <w:rPr>
          <w:b/>
          <w:i/>
        </w:rPr>
        <w:t xml:space="preserve">seller’s </w:t>
      </w:r>
      <w:r>
        <w:t xml:space="preserve">steps to identify and assess risks of </w:t>
      </w:r>
      <w:r w:rsidRPr="00404E85">
        <w:rPr>
          <w:b/>
          <w:i/>
        </w:rPr>
        <w:t xml:space="preserve">modern slavery </w:t>
      </w:r>
      <w:r>
        <w:t>practices in the operations and supply chains used in the performance of this contract;</w:t>
      </w:r>
    </w:p>
    <w:p w14:paraId="148C0B31" w14:textId="77777777" w:rsidR="00A83510" w:rsidRDefault="00A83510" w:rsidP="00A83510">
      <w:pPr>
        <w:pStyle w:val="Indentbodytext"/>
        <w:numPr>
          <w:ilvl w:val="3"/>
          <w:numId w:val="95"/>
        </w:numPr>
      </w:pPr>
      <w:r w:rsidRPr="00404E85">
        <w:rPr>
          <w:b/>
          <w:i/>
        </w:rPr>
        <w:t xml:space="preserve">seller’s </w:t>
      </w:r>
      <w:r>
        <w:t xml:space="preserve">processes for addressing any </w:t>
      </w:r>
      <w:r w:rsidRPr="00404E85">
        <w:rPr>
          <w:b/>
          <w:i/>
        </w:rPr>
        <w:t xml:space="preserve">modern slavery </w:t>
      </w:r>
      <w:r>
        <w:t>practices of which it becomes aware in the operations and supply chains used in the performance of this contract;</w:t>
      </w:r>
    </w:p>
    <w:p w14:paraId="5B961763" w14:textId="77777777" w:rsidR="00A83510" w:rsidRDefault="00A83510" w:rsidP="00A83510">
      <w:pPr>
        <w:pStyle w:val="Indentbodytext"/>
        <w:numPr>
          <w:ilvl w:val="3"/>
          <w:numId w:val="95"/>
        </w:numPr>
      </w:pPr>
      <w:r>
        <w:t xml:space="preserve">the content and timing of training for </w:t>
      </w:r>
      <w:r>
        <w:rPr>
          <w:b/>
          <w:i/>
        </w:rPr>
        <w:t>seller’s personnel</w:t>
      </w:r>
      <w:r>
        <w:t xml:space="preserve"> about </w:t>
      </w:r>
      <w:r w:rsidRPr="00404E85">
        <w:rPr>
          <w:b/>
          <w:i/>
        </w:rPr>
        <w:t>modern slavery</w:t>
      </w:r>
      <w:r>
        <w:t>; and</w:t>
      </w:r>
    </w:p>
    <w:p w14:paraId="280C20D6" w14:textId="77777777" w:rsidR="00A83510" w:rsidRDefault="00A83510" w:rsidP="00A83510">
      <w:pPr>
        <w:pStyle w:val="Indentbodytext"/>
        <w:numPr>
          <w:ilvl w:val="3"/>
          <w:numId w:val="95"/>
        </w:numPr>
      </w:pPr>
      <w:r>
        <w:t xml:space="preserve">the </w:t>
      </w:r>
      <w:r w:rsidRPr="00404E85">
        <w:rPr>
          <w:b/>
          <w:i/>
        </w:rPr>
        <w:t>grievance mechanism/s</w:t>
      </w:r>
      <w:r>
        <w:t xml:space="preserve"> available to </w:t>
      </w:r>
      <w:r>
        <w:rPr>
          <w:b/>
          <w:i/>
        </w:rPr>
        <w:t>seller’s personnel</w:t>
      </w:r>
      <w:r>
        <w:t>.</w:t>
      </w:r>
    </w:p>
    <w:p w14:paraId="74546C7C" w14:textId="6D11ADC5" w:rsidR="00A83510" w:rsidRDefault="00A83510" w:rsidP="00A83510">
      <w:pPr>
        <w:pStyle w:val="Indentbodytext"/>
        <w:tabs>
          <w:tab w:val="clear" w:pos="1731"/>
        </w:tabs>
        <w:ind w:left="1021"/>
      </w:pPr>
      <w:r w:rsidRPr="00404E85">
        <w:rPr>
          <w:b/>
          <w:i/>
        </w:rPr>
        <w:t>seller</w:t>
      </w:r>
      <w:r>
        <w:t xml:space="preserve"> must comply with the </w:t>
      </w:r>
      <w:r w:rsidRPr="00404E85">
        <w:rPr>
          <w:b/>
          <w:i/>
        </w:rPr>
        <w:t>modern slavery risk management plan</w:t>
      </w:r>
      <w:r>
        <w:t xml:space="preserve"> in its performance of this contract. For the avoidance of doubt, nothing in this clause </w:t>
      </w:r>
      <w:r>
        <w:fldChar w:fldCharType="begin"/>
      </w:r>
      <w:r>
        <w:instrText xml:space="preserve"> REF _Ref179290329 \r \h </w:instrText>
      </w:r>
      <w:r>
        <w:fldChar w:fldCharType="separate"/>
      </w:r>
      <w:r w:rsidR="00E968C0">
        <w:t>22.2</w:t>
      </w:r>
      <w:r>
        <w:fldChar w:fldCharType="end"/>
      </w:r>
      <w:r>
        <w:t xml:space="preserve"> derogates from the </w:t>
      </w:r>
      <w:r w:rsidRPr="00404E85">
        <w:rPr>
          <w:b/>
          <w:i/>
        </w:rPr>
        <w:t xml:space="preserve">seller’s </w:t>
      </w:r>
      <w:r>
        <w:t xml:space="preserve">other obligations arising under this contract or otherwise in relation to the provision of the </w:t>
      </w:r>
      <w:r>
        <w:rPr>
          <w:b/>
          <w:i/>
        </w:rPr>
        <w:t>products</w:t>
      </w:r>
      <w:r>
        <w:t xml:space="preserve"> or </w:t>
      </w:r>
      <w:r>
        <w:rPr>
          <w:b/>
          <w:i/>
        </w:rPr>
        <w:t>services</w:t>
      </w:r>
      <w:r>
        <w:t>.</w:t>
      </w:r>
    </w:p>
    <w:p w14:paraId="65D2BA78" w14:textId="77777777" w:rsidR="00A83510" w:rsidRDefault="00A83510" w:rsidP="00A83510">
      <w:pPr>
        <w:pStyle w:val="Indentbodytext"/>
        <w:tabs>
          <w:tab w:val="clear" w:pos="1731"/>
        </w:tabs>
        <w:ind w:left="1021"/>
      </w:pPr>
      <w:bookmarkStart w:id="7515" w:name="_Ref179291143"/>
      <w:r>
        <w:t xml:space="preserve">If at any time </w:t>
      </w:r>
      <w:r w:rsidRPr="000D0109">
        <w:rPr>
          <w:b/>
          <w:i/>
        </w:rPr>
        <w:t>seller</w:t>
      </w:r>
      <w:r>
        <w:t xml:space="preserve"> becomes aware of </w:t>
      </w:r>
      <w:r w:rsidRPr="000D0109">
        <w:rPr>
          <w:b/>
          <w:i/>
        </w:rPr>
        <w:t>modern slavery</w:t>
      </w:r>
      <w:r>
        <w:t xml:space="preserve"> practices in the operations and supply chains used in the performance of this contract, </w:t>
      </w:r>
      <w:r w:rsidRPr="000D0109">
        <w:rPr>
          <w:b/>
          <w:i/>
        </w:rPr>
        <w:t>seller</w:t>
      </w:r>
      <w:r>
        <w:t xml:space="preserve"> must as soon as reasonably practicable:</w:t>
      </w:r>
      <w:bookmarkEnd w:id="7515"/>
    </w:p>
    <w:p w14:paraId="60487D4F" w14:textId="77777777" w:rsidR="00A83510" w:rsidRDefault="00A83510" w:rsidP="00A83510">
      <w:pPr>
        <w:pStyle w:val="Indentbodytext"/>
        <w:numPr>
          <w:ilvl w:val="3"/>
          <w:numId w:val="95"/>
        </w:numPr>
      </w:pPr>
      <w:r>
        <w:t>take all reasonable action to address or remove these practices, including where relevant by addressing any practices of other entities in its supply chains; and</w:t>
      </w:r>
    </w:p>
    <w:p w14:paraId="57FC393B" w14:textId="77777777" w:rsidR="00A83510" w:rsidRDefault="00A83510" w:rsidP="00A83510">
      <w:pPr>
        <w:pStyle w:val="Indentbodytext"/>
        <w:numPr>
          <w:ilvl w:val="3"/>
          <w:numId w:val="95"/>
        </w:numPr>
      </w:pPr>
      <w:r>
        <w:t xml:space="preserve">take all reasonable steps to remediate any adverse impacts caused or contributed to by </w:t>
      </w:r>
      <w:r w:rsidRPr="000D0109">
        <w:rPr>
          <w:b/>
          <w:i/>
        </w:rPr>
        <w:t>seller</w:t>
      </w:r>
      <w:r>
        <w:t xml:space="preserve"> from these practices in accordance with the </w:t>
      </w:r>
      <w:r w:rsidRPr="00404E85">
        <w:rPr>
          <w:b/>
          <w:i/>
        </w:rPr>
        <w:t>Guiding Principles on Business and Human Rights</w:t>
      </w:r>
      <w:r>
        <w:t>.</w:t>
      </w:r>
    </w:p>
    <w:p w14:paraId="022C7E1B" w14:textId="0C44F9B2" w:rsidR="00A83510" w:rsidRDefault="00A83510" w:rsidP="00A83510">
      <w:pPr>
        <w:pStyle w:val="Indentbodytext"/>
        <w:tabs>
          <w:tab w:val="clear" w:pos="1731"/>
        </w:tabs>
        <w:ind w:left="1021"/>
      </w:pPr>
      <w:r>
        <w:t xml:space="preserve">Without limiting clause </w:t>
      </w:r>
      <w:r>
        <w:fldChar w:fldCharType="begin"/>
      </w:r>
      <w:r>
        <w:instrText xml:space="preserve"> REF _Ref179291143 \r \h </w:instrText>
      </w:r>
      <w:r>
        <w:fldChar w:fldCharType="separate"/>
      </w:r>
      <w:r w:rsidR="00E968C0">
        <w:t>22.2.6</w:t>
      </w:r>
      <w:r>
        <w:fldChar w:fldCharType="end"/>
      </w:r>
      <w:r>
        <w:t xml:space="preserve">, in performing this contract, </w:t>
      </w:r>
      <w:r w:rsidRPr="000D0109">
        <w:rPr>
          <w:b/>
          <w:i/>
        </w:rPr>
        <w:t>seller</w:t>
      </w:r>
      <w:r>
        <w:t xml:space="preserve"> must:</w:t>
      </w:r>
    </w:p>
    <w:p w14:paraId="7FEE73F9" w14:textId="77777777" w:rsidR="00A83510" w:rsidRDefault="00A83510" w:rsidP="00A83510">
      <w:pPr>
        <w:pStyle w:val="Indentbodytext"/>
        <w:numPr>
          <w:ilvl w:val="3"/>
          <w:numId w:val="95"/>
        </w:numPr>
      </w:pPr>
      <w:r>
        <w:lastRenderedPageBreak/>
        <w:t xml:space="preserve">not require </w:t>
      </w:r>
      <w:r>
        <w:rPr>
          <w:b/>
          <w:i/>
        </w:rPr>
        <w:t>seller’s personnel</w:t>
      </w:r>
      <w:r>
        <w:t xml:space="preserve"> to pay fees, charges, expenses or financial obligations incurred in order for </w:t>
      </w:r>
      <w:r>
        <w:rPr>
          <w:b/>
          <w:i/>
        </w:rPr>
        <w:t>seller’s personnel</w:t>
      </w:r>
      <w:r>
        <w:t xml:space="preserve"> to secure their employment or placement (</w:t>
      </w:r>
      <w:r>
        <w:rPr>
          <w:b/>
        </w:rPr>
        <w:t>recruitment fees</w:t>
      </w:r>
      <w:r>
        <w:t>), regardless of the manner, timing or location of the imposition or collection of these recruitment fees;</w:t>
      </w:r>
    </w:p>
    <w:p w14:paraId="79E41111" w14:textId="77777777" w:rsidR="00A83510" w:rsidRDefault="00A83510" w:rsidP="00A83510">
      <w:pPr>
        <w:pStyle w:val="Indentbodytext"/>
        <w:numPr>
          <w:ilvl w:val="3"/>
          <w:numId w:val="95"/>
        </w:numPr>
      </w:pPr>
      <w:r>
        <w:t xml:space="preserve">not destroy or exclusively possess, whether permanently or otherwise, the travel or identity documents of </w:t>
      </w:r>
      <w:r>
        <w:rPr>
          <w:b/>
          <w:i/>
        </w:rPr>
        <w:t>seller’s personnel</w:t>
      </w:r>
      <w:r>
        <w:t>; and</w:t>
      </w:r>
    </w:p>
    <w:p w14:paraId="3D6FA273" w14:textId="77777777" w:rsidR="00A83510" w:rsidRPr="00A3062B" w:rsidRDefault="00A83510" w:rsidP="00A83510">
      <w:pPr>
        <w:pStyle w:val="Indentbodytext"/>
        <w:numPr>
          <w:ilvl w:val="3"/>
          <w:numId w:val="95"/>
        </w:numPr>
      </w:pPr>
      <w:r>
        <w:t xml:space="preserve">ensure </w:t>
      </w:r>
      <w:r>
        <w:rPr>
          <w:b/>
          <w:i/>
        </w:rPr>
        <w:t>seller’s personnel</w:t>
      </w:r>
      <w:r>
        <w:t xml:space="preserve"> can access a </w:t>
      </w:r>
      <w:r w:rsidRPr="00404E85">
        <w:rPr>
          <w:b/>
          <w:i/>
        </w:rPr>
        <w:t>grievance mechanism</w:t>
      </w:r>
      <w:r>
        <w:t xml:space="preserve"> to safely report any instances of </w:t>
      </w:r>
      <w:r w:rsidRPr="00404E85">
        <w:rPr>
          <w:b/>
          <w:i/>
        </w:rPr>
        <w:t xml:space="preserve">modern slavery </w:t>
      </w:r>
      <w:r>
        <w:t xml:space="preserve">in the operations and supply chains used by </w:t>
      </w:r>
      <w:r w:rsidRPr="000D0109">
        <w:rPr>
          <w:b/>
          <w:i/>
        </w:rPr>
        <w:t>seller</w:t>
      </w:r>
      <w:r>
        <w:t xml:space="preserve"> in its performance of this contract.</w:t>
      </w:r>
    </w:p>
    <w:p w14:paraId="7EB7F78E" w14:textId="77777777" w:rsidR="00A83510" w:rsidRPr="00FB0BA7" w:rsidRDefault="00A83510" w:rsidP="00A83510">
      <w:pPr>
        <w:pStyle w:val="Heading1"/>
      </w:pPr>
      <w:bookmarkStart w:id="7516" w:name="_Toc179469052"/>
      <w:bookmarkStart w:id="7517" w:name="_Toc181199702"/>
      <w:bookmarkStart w:id="7518" w:name="_Hlk179362289"/>
      <w:bookmarkStart w:id="7519" w:name="_Toc184800550"/>
      <w:r w:rsidRPr="00FB0BA7">
        <w:rPr>
          <w:i/>
        </w:rPr>
        <w:t xml:space="preserve">Small to </w:t>
      </w:r>
      <w:r>
        <w:rPr>
          <w:i/>
        </w:rPr>
        <w:t>medium enterprise</w:t>
      </w:r>
      <w:r w:rsidRPr="00FB0BA7">
        <w:t xml:space="preserve"> </w:t>
      </w:r>
      <w:r>
        <w:t>p</w:t>
      </w:r>
      <w:r w:rsidRPr="00FB0BA7">
        <w:t>articipation</w:t>
      </w:r>
      <w:bookmarkEnd w:id="7516"/>
      <w:bookmarkEnd w:id="7517"/>
      <w:bookmarkEnd w:id="7519"/>
    </w:p>
    <w:p w14:paraId="72A1045C" w14:textId="77777777" w:rsidR="00A83510" w:rsidRPr="00FB0BA7" w:rsidRDefault="00A83510" w:rsidP="00A83510">
      <w:pPr>
        <w:pStyle w:val="Heading2"/>
      </w:pPr>
      <w:bookmarkStart w:id="7520" w:name="_Toc179469053"/>
      <w:bookmarkStart w:id="7521" w:name="_Toc181199703"/>
      <w:bookmarkStart w:id="7522" w:name="_Toc184800551"/>
      <w:r w:rsidRPr="00FB0BA7">
        <w:rPr>
          <w:i/>
        </w:rPr>
        <w:t>seller</w:t>
      </w:r>
      <w:r w:rsidRPr="00FB0BA7">
        <w:t xml:space="preserve"> to give </w:t>
      </w:r>
      <w:r w:rsidRPr="00FB0BA7">
        <w:rPr>
          <w:i/>
        </w:rPr>
        <w:t>SMEs</w:t>
      </w:r>
      <w:r w:rsidRPr="00FB0BA7">
        <w:t xml:space="preserve"> opportunities</w:t>
      </w:r>
      <w:bookmarkEnd w:id="7520"/>
      <w:bookmarkEnd w:id="7521"/>
      <w:bookmarkEnd w:id="7522"/>
    </w:p>
    <w:p w14:paraId="26312E57" w14:textId="77777777" w:rsidR="00A83510" w:rsidRPr="00FB0BA7" w:rsidRDefault="00A83510" w:rsidP="00A83510">
      <w:pPr>
        <w:pStyle w:val="Indentbodytext"/>
        <w:tabs>
          <w:tab w:val="clear" w:pos="1731"/>
        </w:tabs>
        <w:ind w:left="1021"/>
      </w:pPr>
      <w:bookmarkStart w:id="7523" w:name="_Ref179362263"/>
      <w:r>
        <w:rPr>
          <w:b/>
          <w:i/>
        </w:rPr>
        <w:t>seller</w:t>
      </w:r>
      <w:r w:rsidRPr="00FB0BA7">
        <w:t xml:space="preserve"> must, where possible, seek to engage </w:t>
      </w:r>
      <w:r w:rsidRPr="00FB0BA7">
        <w:rPr>
          <w:b/>
          <w:i/>
        </w:rPr>
        <w:t>SMEs</w:t>
      </w:r>
      <w:r w:rsidRPr="00FB0BA7">
        <w:t xml:space="preserve"> as </w:t>
      </w:r>
      <w:r w:rsidRPr="00FB0BA7">
        <w:rPr>
          <w:b/>
          <w:i/>
        </w:rPr>
        <w:t>subcontractors</w:t>
      </w:r>
      <w:r w:rsidRPr="00FB0BA7">
        <w:t xml:space="preserve"> or use </w:t>
      </w:r>
      <w:r w:rsidRPr="00FB0BA7">
        <w:rPr>
          <w:b/>
          <w:i/>
        </w:rPr>
        <w:t>SMEs</w:t>
      </w:r>
      <w:r w:rsidRPr="00FB0BA7">
        <w:t xml:space="preserve"> as part of the supply chain for the </w:t>
      </w:r>
      <w:r>
        <w:rPr>
          <w:b/>
          <w:i/>
        </w:rPr>
        <w:t>products</w:t>
      </w:r>
      <w:r>
        <w:t xml:space="preserve"> or </w:t>
      </w:r>
      <w:r>
        <w:rPr>
          <w:b/>
          <w:i/>
        </w:rPr>
        <w:t>services</w:t>
      </w:r>
      <w:r w:rsidRPr="00FB0BA7">
        <w:t>.</w:t>
      </w:r>
      <w:bookmarkEnd w:id="7523"/>
      <w:r w:rsidRPr="00FB0BA7">
        <w:t xml:space="preserve"> </w:t>
      </w:r>
    </w:p>
    <w:p w14:paraId="47CB8F41" w14:textId="268B2D05" w:rsidR="00A83510" w:rsidRPr="00FB0BA7" w:rsidRDefault="00A83510" w:rsidP="00A83510">
      <w:pPr>
        <w:pStyle w:val="Indentbodytext"/>
        <w:tabs>
          <w:tab w:val="clear" w:pos="1731"/>
        </w:tabs>
        <w:ind w:left="1021"/>
      </w:pPr>
      <w:r>
        <w:rPr>
          <w:b/>
          <w:i/>
        </w:rPr>
        <w:t>seller</w:t>
      </w:r>
      <w:r w:rsidRPr="00FB0BA7">
        <w:t xml:space="preserve"> must report on </w:t>
      </w:r>
      <w:r w:rsidRPr="00FB0BA7">
        <w:rPr>
          <w:b/>
          <w:i/>
        </w:rPr>
        <w:t>SME</w:t>
      </w:r>
      <w:r>
        <w:rPr>
          <w:b/>
          <w:i/>
        </w:rPr>
        <w:t xml:space="preserve"> </w:t>
      </w:r>
      <w:r w:rsidRPr="00FB0BA7">
        <w:t xml:space="preserve">participation in the performance of this </w:t>
      </w:r>
      <w:r>
        <w:t>c</w:t>
      </w:r>
      <w:r w:rsidRPr="00FB0BA7">
        <w:t xml:space="preserve">ontract, including on the matters referred to in clause </w:t>
      </w:r>
      <w:r>
        <w:fldChar w:fldCharType="begin"/>
      </w:r>
      <w:r>
        <w:instrText xml:space="preserve"> REF _Ref179362263 \r \h </w:instrText>
      </w:r>
      <w:r>
        <w:fldChar w:fldCharType="separate"/>
      </w:r>
      <w:r w:rsidR="00E968C0">
        <w:t>23.1.1</w:t>
      </w:r>
      <w:r>
        <w:fldChar w:fldCharType="end"/>
      </w:r>
      <w:r w:rsidRPr="00FB0BA7">
        <w:t xml:space="preserve">, in the manner and level of detail required by </w:t>
      </w:r>
      <w:r>
        <w:rPr>
          <w:b/>
          <w:i/>
        </w:rPr>
        <w:t>buyer</w:t>
      </w:r>
      <w:r w:rsidRPr="00FB0BA7">
        <w:t>.</w:t>
      </w:r>
    </w:p>
    <w:p w14:paraId="67438DAC" w14:textId="77777777" w:rsidR="00A83510" w:rsidRPr="00A0129C" w:rsidRDefault="00A83510" w:rsidP="00A83510">
      <w:pPr>
        <w:pStyle w:val="Heading1"/>
        <w:rPr>
          <w:i/>
        </w:rPr>
      </w:pPr>
      <w:bookmarkStart w:id="7524" w:name="_Ref179363144"/>
      <w:bookmarkStart w:id="7525" w:name="_Ref179363152"/>
      <w:bookmarkStart w:id="7526" w:name="_Toc179469054"/>
      <w:bookmarkStart w:id="7527" w:name="_Toc181199704"/>
      <w:bookmarkStart w:id="7528" w:name="_Toc184800552"/>
      <w:bookmarkEnd w:id="7518"/>
      <w:r w:rsidRPr="00A0129C">
        <w:rPr>
          <w:i/>
        </w:rPr>
        <w:t>Australian Skills Guarantee Procurement Connected Policy</w:t>
      </w:r>
      <w:bookmarkEnd w:id="7435"/>
      <w:bookmarkEnd w:id="7499"/>
      <w:bookmarkEnd w:id="7524"/>
      <w:bookmarkEnd w:id="7525"/>
      <w:bookmarkEnd w:id="7526"/>
      <w:bookmarkEnd w:id="7527"/>
      <w:bookmarkEnd w:id="7528"/>
    </w:p>
    <w:p w14:paraId="259EF041" w14:textId="444ACF11" w:rsidR="00A83510" w:rsidRDefault="00A83510" w:rsidP="00A83510">
      <w:pPr>
        <w:pStyle w:val="BodyText"/>
        <w:pBdr>
          <w:top w:val="single" w:sz="4" w:space="1" w:color="auto"/>
          <w:left w:val="single" w:sz="4" w:space="4" w:color="auto"/>
          <w:bottom w:val="single" w:sz="4" w:space="1" w:color="auto"/>
          <w:right w:val="single" w:sz="4" w:space="4" w:color="auto"/>
        </w:pBdr>
      </w:pPr>
      <w:bookmarkStart w:id="7529" w:name="_Ref178762021"/>
      <w:r>
        <w:t xml:space="preserve">Note: Include the clauses below in a contract for a Major ICT Project, as defined in the Australian Skills Guarantee Procurement Connected Policy: </w:t>
      </w:r>
      <w:hyperlink r:id="rId28" w:history="1">
        <w:r w:rsidRPr="00096BB0">
          <w:rPr>
            <w:rStyle w:val="Hyperlink"/>
          </w:rPr>
          <w:t>https://www.dewr.gov.au/australian-skills-guarantee/resources/skills-guarantee-procurement-connected-policy</w:t>
        </w:r>
      </w:hyperlink>
      <w:r>
        <w:t xml:space="preserve">. </w:t>
      </w:r>
    </w:p>
    <w:p w14:paraId="5D73AF40" w14:textId="19DCFD57" w:rsidR="00A83510" w:rsidRPr="00814F55" w:rsidRDefault="00A83510" w:rsidP="00A83510">
      <w:pPr>
        <w:pStyle w:val="Indentbodytext"/>
        <w:tabs>
          <w:tab w:val="clear" w:pos="1731"/>
        </w:tabs>
        <w:ind w:left="1021"/>
      </w:pPr>
      <w:r w:rsidRPr="00D45223">
        <w:rPr>
          <w:b/>
          <w:i/>
        </w:rPr>
        <w:t>seller</w:t>
      </w:r>
      <w:r>
        <w:t xml:space="preserve"> </w:t>
      </w:r>
      <w:r w:rsidRPr="00814F55">
        <w:t xml:space="preserve">must comply with this clause </w:t>
      </w:r>
      <w:r>
        <w:fldChar w:fldCharType="begin"/>
      </w:r>
      <w:r>
        <w:instrText xml:space="preserve"> REF _Ref179363152 \r \h </w:instrText>
      </w:r>
      <w:r>
        <w:fldChar w:fldCharType="separate"/>
      </w:r>
      <w:r w:rsidR="00E968C0">
        <w:t>24</w:t>
      </w:r>
      <w:r>
        <w:fldChar w:fldCharType="end"/>
      </w:r>
      <w:r>
        <w:t xml:space="preserve"> </w:t>
      </w:r>
      <w:r w:rsidRPr="00814F55">
        <w:t>if stated</w:t>
      </w:r>
      <w:r>
        <w:t xml:space="preserve"> in Item </w:t>
      </w:r>
      <w:r>
        <w:fldChar w:fldCharType="begin"/>
      </w:r>
      <w:r>
        <w:instrText xml:space="preserve"> REF _Ref178762135 \w \h  \* MERGEFORMAT </w:instrText>
      </w:r>
      <w:r>
        <w:fldChar w:fldCharType="separate"/>
      </w:r>
      <w:r w:rsidR="00E968C0">
        <w:t>41</w:t>
      </w:r>
      <w:r>
        <w:fldChar w:fldCharType="end"/>
      </w:r>
      <w:r w:rsidRPr="0033763E">
        <w:t xml:space="preserve"> of </w:t>
      </w:r>
      <w:r w:rsidRPr="009C649E">
        <w:fldChar w:fldCharType="begin"/>
      </w:r>
      <w:r w:rsidRPr="00404E85">
        <w:instrText xml:space="preserve"> REF _Ref505935497 \r \h  \* MERGEFORMAT </w:instrText>
      </w:r>
      <w:r w:rsidRPr="009C649E">
        <w:fldChar w:fldCharType="separate"/>
      </w:r>
      <w:r w:rsidR="00E968C0">
        <w:t>Schedule B</w:t>
      </w:r>
      <w:r w:rsidRPr="009C649E">
        <w:fldChar w:fldCharType="end"/>
      </w:r>
      <w:r w:rsidRPr="00814F55">
        <w:t>.</w:t>
      </w:r>
      <w:bookmarkEnd w:id="7529"/>
    </w:p>
    <w:p w14:paraId="3A170896" w14:textId="77777777" w:rsidR="00A83510" w:rsidRPr="005C1A96" w:rsidRDefault="00A83510" w:rsidP="00A83510">
      <w:pPr>
        <w:pStyle w:val="Heading2"/>
        <w:rPr>
          <w:i/>
        </w:rPr>
      </w:pPr>
      <w:bookmarkStart w:id="7530" w:name="_Ref179454824"/>
      <w:bookmarkStart w:id="7531" w:name="_Toc179469055"/>
      <w:bookmarkStart w:id="7532" w:name="_Toc181199705"/>
      <w:bookmarkStart w:id="7533" w:name="_Toc184800553"/>
      <w:r w:rsidRPr="005C1A96">
        <w:rPr>
          <w:i/>
        </w:rPr>
        <w:lastRenderedPageBreak/>
        <w:t>Australian skills guarantee targets</w:t>
      </w:r>
      <w:bookmarkEnd w:id="7530"/>
      <w:bookmarkEnd w:id="7531"/>
      <w:bookmarkEnd w:id="7532"/>
      <w:bookmarkEnd w:id="7533"/>
    </w:p>
    <w:p w14:paraId="20B13045" w14:textId="77777777" w:rsidR="00A83510" w:rsidRDefault="00A83510" w:rsidP="00A83510">
      <w:pPr>
        <w:pStyle w:val="Indentbodytext"/>
        <w:tabs>
          <w:tab w:val="clear" w:pos="1731"/>
        </w:tabs>
        <w:ind w:left="1021"/>
      </w:pPr>
      <w:bookmarkStart w:id="7534" w:name="_Ref178766560"/>
      <w:bookmarkStart w:id="7535" w:name="_Ref178760905"/>
      <w:r w:rsidRPr="00D45223">
        <w:rPr>
          <w:b/>
          <w:i/>
        </w:rPr>
        <w:t>seller</w:t>
      </w:r>
      <w:r>
        <w:t xml:space="preserve"> must meet the </w:t>
      </w:r>
      <w:r w:rsidRPr="0033763E">
        <w:rPr>
          <w:b/>
          <w:i/>
        </w:rPr>
        <w:t>Australian skills guarantee targets</w:t>
      </w:r>
      <w:r>
        <w:t xml:space="preserve"> in its </w:t>
      </w:r>
      <w:bookmarkStart w:id="7536" w:name="_Hlk179987987"/>
      <w:r>
        <w:t>performance of this contract</w:t>
      </w:r>
      <w:bookmarkEnd w:id="7536"/>
      <w:r>
        <w:t xml:space="preserve">, as calculated in accordance with the </w:t>
      </w:r>
      <w:bookmarkStart w:id="7537" w:name="_Hlk179363441"/>
      <w:r w:rsidRPr="00A0129C">
        <w:rPr>
          <w:b/>
          <w:i/>
        </w:rPr>
        <w:t>Australian Skills Guarantee Procurement Connected Policy</w:t>
      </w:r>
      <w:bookmarkEnd w:id="7537"/>
      <w:r>
        <w:t>.</w:t>
      </w:r>
      <w:bookmarkEnd w:id="7534"/>
    </w:p>
    <w:p w14:paraId="48958F5F" w14:textId="00B4636C" w:rsidR="00A83510" w:rsidRDefault="00A83510" w:rsidP="00A83510">
      <w:pPr>
        <w:pStyle w:val="Indentbodytext"/>
        <w:tabs>
          <w:tab w:val="clear" w:pos="1731"/>
        </w:tabs>
        <w:ind w:left="1021"/>
      </w:pPr>
      <w:r>
        <w:t xml:space="preserve">Clause </w:t>
      </w:r>
      <w:r>
        <w:fldChar w:fldCharType="begin"/>
      </w:r>
      <w:r>
        <w:instrText xml:space="preserve"> REF _Ref178766560 \w \h </w:instrText>
      </w:r>
      <w:r>
        <w:fldChar w:fldCharType="separate"/>
      </w:r>
      <w:r w:rsidR="00E968C0">
        <w:t>24.2.1</w:t>
      </w:r>
      <w:r>
        <w:fldChar w:fldCharType="end"/>
      </w:r>
      <w:r>
        <w:t xml:space="preserve"> does not limit and must not be construed as limiting </w:t>
      </w:r>
      <w:r w:rsidRPr="00D45223">
        <w:rPr>
          <w:b/>
          <w:i/>
        </w:rPr>
        <w:t>seller</w:t>
      </w:r>
      <w:r>
        <w:rPr>
          <w:b/>
          <w:i/>
        </w:rPr>
        <w:t>’s</w:t>
      </w:r>
      <w:r>
        <w:t xml:space="preserve"> responsibility to perform this contract in accordance with and otherwise comply with the requirements of this contract.</w:t>
      </w:r>
    </w:p>
    <w:p w14:paraId="2CAA1438" w14:textId="77777777" w:rsidR="00A83510" w:rsidRDefault="00A83510" w:rsidP="00A83510">
      <w:pPr>
        <w:pStyle w:val="Indentbodytext"/>
        <w:tabs>
          <w:tab w:val="clear" w:pos="1731"/>
        </w:tabs>
        <w:ind w:left="1021"/>
      </w:pPr>
      <w:bookmarkStart w:id="7538" w:name="_Ref178766636"/>
      <w:r w:rsidRPr="00D45223">
        <w:rPr>
          <w:b/>
          <w:i/>
        </w:rPr>
        <w:t>seller</w:t>
      </w:r>
      <w:r>
        <w:t xml:space="preserve"> must submit a </w:t>
      </w:r>
      <w:r>
        <w:rPr>
          <w:b/>
          <w:i/>
        </w:rPr>
        <w:t>skills guarantee report</w:t>
      </w:r>
      <w:r>
        <w:t xml:space="preserve">, in accordance with the reporting requirements of the </w:t>
      </w:r>
      <w:r w:rsidRPr="00A0129C">
        <w:rPr>
          <w:b/>
          <w:i/>
        </w:rPr>
        <w:t>Australian Skills Guarantee Procurement Connected Policy</w:t>
      </w:r>
      <w:r>
        <w:t>.</w:t>
      </w:r>
      <w:bookmarkEnd w:id="7538"/>
    </w:p>
    <w:p w14:paraId="13D6609E" w14:textId="5504F723" w:rsidR="00A83510" w:rsidRDefault="00A83510" w:rsidP="00A83510">
      <w:pPr>
        <w:pStyle w:val="Indentbodytext"/>
        <w:tabs>
          <w:tab w:val="clear" w:pos="1731"/>
        </w:tabs>
        <w:ind w:left="1021"/>
      </w:pPr>
      <w:r>
        <w:t xml:space="preserve">Without limiting clause </w:t>
      </w:r>
      <w:r>
        <w:fldChar w:fldCharType="begin"/>
      </w:r>
      <w:r>
        <w:instrText xml:space="preserve"> REF _Ref178766636 \w \h </w:instrText>
      </w:r>
      <w:r>
        <w:fldChar w:fldCharType="separate"/>
      </w:r>
      <w:r w:rsidR="00E968C0">
        <w:t>24.2.3</w:t>
      </w:r>
      <w:r>
        <w:fldChar w:fldCharType="end"/>
      </w:r>
      <w:r>
        <w:t xml:space="preserve">, a </w:t>
      </w:r>
      <w:r>
        <w:rPr>
          <w:b/>
          <w:i/>
        </w:rPr>
        <w:t>skills guarantee report</w:t>
      </w:r>
      <w:r>
        <w:t xml:space="preserve">: </w:t>
      </w:r>
    </w:p>
    <w:p w14:paraId="224550B0" w14:textId="77777777" w:rsidR="00A83510" w:rsidRDefault="00A83510" w:rsidP="00A83510">
      <w:pPr>
        <w:pStyle w:val="Indentbodytext"/>
        <w:numPr>
          <w:ilvl w:val="3"/>
          <w:numId w:val="95"/>
        </w:numPr>
      </w:pPr>
      <w:r>
        <w:t xml:space="preserve">must be submitted within 10 </w:t>
      </w:r>
      <w:r w:rsidRPr="00A37EBF">
        <w:rPr>
          <w:b/>
          <w:i/>
        </w:rPr>
        <w:t>business days</w:t>
      </w:r>
      <w:r>
        <w:t xml:space="preserve"> after the end of every quarter during the </w:t>
      </w:r>
      <w:r>
        <w:rPr>
          <w:b/>
          <w:i/>
        </w:rPr>
        <w:t>term</w:t>
      </w:r>
      <w:r>
        <w:t xml:space="preserve">, reporting on performance against the </w:t>
      </w:r>
      <w:r w:rsidRPr="00A37EBF">
        <w:rPr>
          <w:b/>
          <w:i/>
        </w:rPr>
        <w:t>Australian skills guarantee targets</w:t>
      </w:r>
      <w:r>
        <w:t xml:space="preserve"> during the preceding quarter; </w:t>
      </w:r>
    </w:p>
    <w:p w14:paraId="583527C2" w14:textId="77777777" w:rsidR="00A83510" w:rsidRDefault="00A83510" w:rsidP="00A83510">
      <w:pPr>
        <w:pStyle w:val="Indentbodytext"/>
        <w:numPr>
          <w:ilvl w:val="3"/>
          <w:numId w:val="95"/>
        </w:numPr>
      </w:pPr>
      <w:r>
        <w:t xml:space="preserve">must be submitted within 10 </w:t>
      </w:r>
      <w:r w:rsidRPr="00A37EBF">
        <w:rPr>
          <w:b/>
          <w:i/>
        </w:rPr>
        <w:t>business days</w:t>
      </w:r>
      <w:r>
        <w:t xml:space="preserve"> after the end of every financial year during the </w:t>
      </w:r>
      <w:r>
        <w:rPr>
          <w:b/>
          <w:i/>
        </w:rPr>
        <w:t>term</w:t>
      </w:r>
      <w:r>
        <w:t xml:space="preserve">, reporting on performance against the </w:t>
      </w:r>
      <w:r w:rsidRPr="00A37EBF">
        <w:rPr>
          <w:b/>
          <w:i/>
        </w:rPr>
        <w:t>Australian skills guarantee targets</w:t>
      </w:r>
      <w:r>
        <w:t xml:space="preserve"> during the preceding financial year; </w:t>
      </w:r>
    </w:p>
    <w:p w14:paraId="0A4323AF" w14:textId="77777777" w:rsidR="00A83510" w:rsidRDefault="00A83510" w:rsidP="00A83510">
      <w:pPr>
        <w:pStyle w:val="Indentbodytext"/>
        <w:numPr>
          <w:ilvl w:val="3"/>
          <w:numId w:val="95"/>
        </w:numPr>
      </w:pPr>
      <w:r>
        <w:t xml:space="preserve">must be submitted within 10 </w:t>
      </w:r>
      <w:r w:rsidRPr="00A37EBF">
        <w:rPr>
          <w:b/>
          <w:i/>
        </w:rPr>
        <w:t>business days</w:t>
      </w:r>
      <w:r>
        <w:t xml:space="preserve"> after the end of the </w:t>
      </w:r>
      <w:r>
        <w:rPr>
          <w:b/>
          <w:i/>
        </w:rPr>
        <w:t>term</w:t>
      </w:r>
      <w:r>
        <w:t xml:space="preserve">, reporting on performance against the </w:t>
      </w:r>
      <w:r w:rsidRPr="00A37EBF">
        <w:rPr>
          <w:b/>
          <w:i/>
        </w:rPr>
        <w:t>Australian skills guarantee targets</w:t>
      </w:r>
      <w:r>
        <w:t xml:space="preserve"> during the </w:t>
      </w:r>
      <w:r>
        <w:rPr>
          <w:b/>
          <w:i/>
        </w:rPr>
        <w:t>term</w:t>
      </w:r>
      <w:r>
        <w:t>; and</w:t>
      </w:r>
    </w:p>
    <w:p w14:paraId="4CBC9AC2" w14:textId="77777777" w:rsidR="00A83510" w:rsidRDefault="00A83510" w:rsidP="00A83510">
      <w:pPr>
        <w:pStyle w:val="Indentbodytext"/>
        <w:numPr>
          <w:ilvl w:val="3"/>
          <w:numId w:val="95"/>
        </w:numPr>
      </w:pPr>
      <w:r>
        <w:t xml:space="preserve">must be submitted using the </w:t>
      </w:r>
      <w:r w:rsidRPr="00A37EBF">
        <w:rPr>
          <w:b/>
          <w:i/>
        </w:rPr>
        <w:t>skills guarantee reporting worksheet</w:t>
      </w:r>
      <w:r>
        <w:t xml:space="preserve"> or such other form approved by </w:t>
      </w:r>
      <w:r>
        <w:rPr>
          <w:b/>
          <w:i/>
        </w:rPr>
        <w:t>buyer</w:t>
      </w:r>
      <w:r>
        <w:t>.</w:t>
      </w:r>
    </w:p>
    <w:p w14:paraId="7A89E86D" w14:textId="77777777" w:rsidR="00A83510" w:rsidRDefault="00A83510" w:rsidP="00A83510">
      <w:pPr>
        <w:pStyle w:val="Indentbodytext"/>
        <w:tabs>
          <w:tab w:val="clear" w:pos="1731"/>
        </w:tabs>
        <w:ind w:left="1021"/>
      </w:pPr>
      <w:r>
        <w:t xml:space="preserve">If </w:t>
      </w:r>
      <w:r w:rsidRPr="00D45223">
        <w:rPr>
          <w:b/>
          <w:i/>
        </w:rPr>
        <w:t>seller</w:t>
      </w:r>
      <w:r>
        <w:t xml:space="preserve"> did not meet one or more of the </w:t>
      </w:r>
      <w:r w:rsidRPr="00A37EBF">
        <w:rPr>
          <w:b/>
          <w:i/>
        </w:rPr>
        <w:t>Australian skills guarantee targets</w:t>
      </w:r>
      <w:r>
        <w:t xml:space="preserve"> during the relevant reporting period, </w:t>
      </w:r>
      <w:r>
        <w:rPr>
          <w:b/>
          <w:i/>
        </w:rPr>
        <w:t>seller</w:t>
      </w:r>
      <w:r>
        <w:t xml:space="preserve"> must include details of the non-compliance in the relevant </w:t>
      </w:r>
      <w:r>
        <w:rPr>
          <w:b/>
          <w:i/>
        </w:rPr>
        <w:t>skills guarantee report</w:t>
      </w:r>
      <w:r>
        <w:t>.</w:t>
      </w:r>
    </w:p>
    <w:p w14:paraId="17A6A9A4" w14:textId="77777777" w:rsidR="00A83510" w:rsidRDefault="00A83510" w:rsidP="00A83510">
      <w:pPr>
        <w:pStyle w:val="Heading2"/>
      </w:pPr>
      <w:bookmarkStart w:id="7539" w:name="_Ref178766968"/>
      <w:bookmarkStart w:id="7540" w:name="_Toc179469056"/>
      <w:bookmarkStart w:id="7541" w:name="_Toc181199706"/>
      <w:bookmarkStart w:id="7542" w:name="_Toc184800554"/>
      <w:r>
        <w:lastRenderedPageBreak/>
        <w:t xml:space="preserve">Right to use </w:t>
      </w:r>
      <w:r w:rsidRPr="005C1A96">
        <w:rPr>
          <w:i/>
        </w:rPr>
        <w:t>skills guarantee information</w:t>
      </w:r>
      <w:bookmarkEnd w:id="7539"/>
      <w:bookmarkEnd w:id="7540"/>
      <w:bookmarkEnd w:id="7541"/>
      <w:bookmarkEnd w:id="7542"/>
    </w:p>
    <w:p w14:paraId="6FC6BEC9" w14:textId="77777777" w:rsidR="00A83510" w:rsidRDefault="00A83510" w:rsidP="00A83510">
      <w:pPr>
        <w:pStyle w:val="Indentbodytext"/>
        <w:tabs>
          <w:tab w:val="clear" w:pos="1731"/>
        </w:tabs>
        <w:ind w:left="1021"/>
      </w:pPr>
      <w:r w:rsidRPr="00D45223">
        <w:rPr>
          <w:b/>
          <w:i/>
        </w:rPr>
        <w:t>seller</w:t>
      </w:r>
      <w:r>
        <w:t xml:space="preserve"> consents to </w:t>
      </w:r>
      <w:r>
        <w:rPr>
          <w:b/>
          <w:i/>
        </w:rPr>
        <w:t>buyer</w:t>
      </w:r>
      <w:r>
        <w:t xml:space="preserve"> using and providing a copy of </w:t>
      </w:r>
      <w:r w:rsidRPr="00A37EBF">
        <w:rPr>
          <w:b/>
          <w:i/>
        </w:rPr>
        <w:t>skills guarantee information</w:t>
      </w:r>
      <w:r>
        <w:t xml:space="preserve"> to the Department of Employment and Workplace Relations, for the purposes of:</w:t>
      </w:r>
    </w:p>
    <w:p w14:paraId="3692066D" w14:textId="77777777" w:rsidR="00A83510" w:rsidRDefault="00A83510" w:rsidP="00A83510">
      <w:pPr>
        <w:pStyle w:val="Indentbodytext"/>
        <w:numPr>
          <w:ilvl w:val="3"/>
          <w:numId w:val="95"/>
        </w:numPr>
      </w:pPr>
      <w:r>
        <w:t xml:space="preserve">meeting the objectives and requirements of the </w:t>
      </w:r>
      <w:r w:rsidRPr="00243F86">
        <w:rPr>
          <w:b/>
          <w:i/>
        </w:rPr>
        <w:t>Australian Skills Guarantee Procurement Connected Policy</w:t>
      </w:r>
      <w:r>
        <w:t xml:space="preserve">; </w:t>
      </w:r>
    </w:p>
    <w:p w14:paraId="1B0D6289" w14:textId="77777777" w:rsidR="00A83510" w:rsidRDefault="00A83510" w:rsidP="00A83510">
      <w:pPr>
        <w:pStyle w:val="Indentbodytext"/>
        <w:numPr>
          <w:ilvl w:val="3"/>
          <w:numId w:val="95"/>
        </w:numPr>
      </w:pPr>
      <w:r>
        <w:t>evaluation and monitoring; and</w:t>
      </w:r>
    </w:p>
    <w:p w14:paraId="6B89DA90" w14:textId="77777777" w:rsidR="00A83510" w:rsidRDefault="00A83510" w:rsidP="00A83510">
      <w:pPr>
        <w:pStyle w:val="Indentbodytext"/>
        <w:numPr>
          <w:ilvl w:val="3"/>
          <w:numId w:val="95"/>
        </w:numPr>
      </w:pPr>
      <w:r>
        <w:t xml:space="preserve">policy research and development; and </w:t>
      </w:r>
    </w:p>
    <w:p w14:paraId="2292BA61" w14:textId="77777777" w:rsidR="00A83510" w:rsidRDefault="00A83510" w:rsidP="00A83510">
      <w:pPr>
        <w:pStyle w:val="Indentbodytext"/>
        <w:numPr>
          <w:ilvl w:val="3"/>
          <w:numId w:val="95"/>
        </w:numPr>
      </w:pPr>
      <w:r>
        <w:t xml:space="preserve">administration of the </w:t>
      </w:r>
      <w:r w:rsidRPr="00A0129C">
        <w:rPr>
          <w:b/>
          <w:i/>
        </w:rPr>
        <w:t>Australian Skills Guarantee Procurement Connected Policy</w:t>
      </w:r>
      <w:r>
        <w:t xml:space="preserve">. </w:t>
      </w:r>
    </w:p>
    <w:p w14:paraId="7204DCA6" w14:textId="77777777" w:rsidR="00A83510" w:rsidRDefault="00A83510" w:rsidP="00A83510">
      <w:pPr>
        <w:pStyle w:val="Indentbodytext"/>
        <w:tabs>
          <w:tab w:val="clear" w:pos="1731"/>
        </w:tabs>
        <w:ind w:left="1021"/>
      </w:pPr>
      <w:r w:rsidRPr="00D45223">
        <w:rPr>
          <w:b/>
          <w:i/>
        </w:rPr>
        <w:t>seller</w:t>
      </w:r>
      <w:r>
        <w:t xml:space="preserve"> notes that </w:t>
      </w:r>
      <w:r w:rsidRPr="00A37EBF">
        <w:rPr>
          <w:b/>
          <w:i/>
        </w:rPr>
        <w:t>skills guarantee information</w:t>
      </w:r>
      <w:r>
        <w:t xml:space="preserve"> may also be used and disclosed as may be otherwise authorised or required by law.</w:t>
      </w:r>
    </w:p>
    <w:p w14:paraId="3F91BC19" w14:textId="77777777" w:rsidR="00A83510" w:rsidRDefault="00A83510" w:rsidP="00A83510">
      <w:pPr>
        <w:pStyle w:val="Indentbodytext"/>
        <w:tabs>
          <w:tab w:val="clear" w:pos="1731"/>
        </w:tabs>
        <w:ind w:left="1021"/>
      </w:pPr>
      <w:r>
        <w:t xml:space="preserve">By submitting </w:t>
      </w:r>
      <w:r w:rsidRPr="00A37EBF">
        <w:rPr>
          <w:b/>
          <w:i/>
        </w:rPr>
        <w:t>skills guarantee information</w:t>
      </w:r>
      <w:r>
        <w:t xml:space="preserve"> to </w:t>
      </w:r>
      <w:r>
        <w:rPr>
          <w:b/>
          <w:i/>
        </w:rPr>
        <w:t>buyer</w:t>
      </w:r>
      <w:r>
        <w:t xml:space="preserve">, which may include </w:t>
      </w:r>
      <w:r w:rsidRPr="00A37EBF">
        <w:rPr>
          <w:b/>
          <w:i/>
        </w:rPr>
        <w:t>personal information</w:t>
      </w:r>
      <w:r>
        <w:t xml:space="preserve">, </w:t>
      </w:r>
      <w:r>
        <w:rPr>
          <w:b/>
          <w:i/>
        </w:rPr>
        <w:t>seller</w:t>
      </w:r>
      <w:r>
        <w:t xml:space="preserve"> warrants and represents that:</w:t>
      </w:r>
    </w:p>
    <w:p w14:paraId="54E9E538" w14:textId="1A8AE6EB" w:rsidR="00A83510" w:rsidRDefault="00A83510" w:rsidP="00A83510">
      <w:pPr>
        <w:pStyle w:val="Indentbodytext"/>
        <w:numPr>
          <w:ilvl w:val="3"/>
          <w:numId w:val="95"/>
        </w:numPr>
      </w:pPr>
      <w:r>
        <w:t xml:space="preserve">it has made its </w:t>
      </w:r>
      <w:r>
        <w:rPr>
          <w:b/>
          <w:i/>
        </w:rPr>
        <w:t>apprentices</w:t>
      </w:r>
      <w:r>
        <w:t xml:space="preserve"> aware that their </w:t>
      </w:r>
      <w:r w:rsidRPr="00A37EBF">
        <w:rPr>
          <w:b/>
          <w:i/>
        </w:rPr>
        <w:t>personal information</w:t>
      </w:r>
      <w:r>
        <w:t xml:space="preserve"> will be collected by </w:t>
      </w:r>
      <w:r w:rsidRPr="00D45223">
        <w:rPr>
          <w:b/>
          <w:i/>
        </w:rPr>
        <w:t>seller</w:t>
      </w:r>
      <w:r>
        <w:t xml:space="preserve">, and disclosed to </w:t>
      </w:r>
      <w:r>
        <w:rPr>
          <w:b/>
          <w:i/>
        </w:rPr>
        <w:t>buyer</w:t>
      </w:r>
      <w:r>
        <w:t xml:space="preserve"> and the Department of Employment and Workplace Relations for use in the manner contemplated in this clause </w:t>
      </w:r>
      <w:r>
        <w:fldChar w:fldCharType="begin"/>
      </w:r>
      <w:r>
        <w:instrText xml:space="preserve"> REF _Ref178766968 \w \h </w:instrText>
      </w:r>
      <w:r>
        <w:fldChar w:fldCharType="separate"/>
      </w:r>
      <w:r w:rsidR="00E968C0">
        <w:t>24.3</w:t>
      </w:r>
      <w:r>
        <w:fldChar w:fldCharType="end"/>
      </w:r>
      <w:r>
        <w:t xml:space="preserve"> and as set out in more detail at </w:t>
      </w:r>
      <w:hyperlink r:id="rId29" w:history="1">
        <w:r w:rsidRPr="00E150EC">
          <w:rPr>
            <w:rStyle w:val="Hyperlink"/>
          </w:rPr>
          <w:t>https://www.dewr.gov.au/australian-skills-guarantee/resources/australian-skills-guarantee-privacy-notice</w:t>
        </w:r>
      </w:hyperlink>
      <w:r>
        <w:t>; and</w:t>
      </w:r>
    </w:p>
    <w:p w14:paraId="2C0B82E4" w14:textId="185B69E8" w:rsidR="00A83510" w:rsidRDefault="00A83510" w:rsidP="00A83510">
      <w:pPr>
        <w:pStyle w:val="Indentbodytext"/>
        <w:numPr>
          <w:ilvl w:val="3"/>
          <w:numId w:val="95"/>
        </w:numPr>
      </w:pPr>
      <w:r>
        <w:t xml:space="preserve">it has obtained all necessary consents from its </w:t>
      </w:r>
      <w:r>
        <w:rPr>
          <w:b/>
          <w:i/>
        </w:rPr>
        <w:t>apprentices</w:t>
      </w:r>
      <w:r>
        <w:t xml:space="preserve"> and </w:t>
      </w:r>
      <w:r w:rsidRPr="004506F4">
        <w:rPr>
          <w:b/>
          <w:i/>
        </w:rPr>
        <w:t>ICT</w:t>
      </w:r>
      <w:r>
        <w:rPr>
          <w:b/>
          <w:i/>
        </w:rPr>
        <w:t xml:space="preserve"> cadets</w:t>
      </w:r>
      <w:r>
        <w:t xml:space="preserve"> in accordance with relevant privacy laws to the collection, use and disclosure of their </w:t>
      </w:r>
      <w:r>
        <w:rPr>
          <w:b/>
          <w:i/>
        </w:rPr>
        <w:t>personal information</w:t>
      </w:r>
      <w:r>
        <w:t xml:space="preserve"> in the manner contemplated by this clause </w:t>
      </w:r>
      <w:r>
        <w:fldChar w:fldCharType="begin"/>
      </w:r>
      <w:r>
        <w:instrText xml:space="preserve"> REF _Ref178766968 \w \h </w:instrText>
      </w:r>
      <w:r>
        <w:fldChar w:fldCharType="separate"/>
      </w:r>
      <w:r w:rsidR="00E968C0">
        <w:t>24.3</w:t>
      </w:r>
      <w:r>
        <w:fldChar w:fldCharType="end"/>
      </w:r>
      <w:r>
        <w:t xml:space="preserve">. </w:t>
      </w:r>
      <w:r>
        <w:rPr>
          <w:b/>
          <w:i/>
        </w:rPr>
        <w:t>seller</w:t>
      </w:r>
      <w:r>
        <w:t xml:space="preserve"> will provide evidence of such consents to </w:t>
      </w:r>
      <w:r>
        <w:rPr>
          <w:b/>
          <w:i/>
        </w:rPr>
        <w:t>buyer</w:t>
      </w:r>
      <w:r>
        <w:t xml:space="preserve"> on request.</w:t>
      </w:r>
    </w:p>
    <w:p w14:paraId="50A92DBC" w14:textId="77777777" w:rsidR="00A83510" w:rsidRDefault="00A83510" w:rsidP="00A83510">
      <w:pPr>
        <w:pStyle w:val="Indentbodytext"/>
        <w:tabs>
          <w:tab w:val="clear" w:pos="1731"/>
        </w:tabs>
        <w:ind w:left="1021"/>
      </w:pPr>
      <w:r>
        <w:rPr>
          <w:b/>
          <w:i/>
        </w:rPr>
        <w:t>seller</w:t>
      </w:r>
      <w:r>
        <w:t xml:space="preserve"> agrees that high level aggregated data on </w:t>
      </w:r>
      <w:r>
        <w:rPr>
          <w:b/>
          <w:i/>
        </w:rPr>
        <w:t>seller’s</w:t>
      </w:r>
      <w:r>
        <w:t xml:space="preserve"> performance against the </w:t>
      </w:r>
      <w:r w:rsidRPr="00A37EBF">
        <w:rPr>
          <w:b/>
          <w:i/>
        </w:rPr>
        <w:t>Australian skills guarantee targets</w:t>
      </w:r>
      <w:r>
        <w:t xml:space="preserve"> may be recorded in a central repository that is able to be accessed by Commonwealth entities for </w:t>
      </w:r>
      <w:r>
        <w:lastRenderedPageBreak/>
        <w:t xml:space="preserve">the purposes of evaluation of an offer by </w:t>
      </w:r>
      <w:r>
        <w:rPr>
          <w:b/>
          <w:i/>
        </w:rPr>
        <w:t>seller</w:t>
      </w:r>
      <w:r>
        <w:t xml:space="preserve"> to provide goods and/or services to a Commonwealth entity. </w:t>
      </w:r>
    </w:p>
    <w:p w14:paraId="054C5506" w14:textId="77777777" w:rsidR="00A83510" w:rsidRDefault="00A83510" w:rsidP="00A83510">
      <w:pPr>
        <w:pStyle w:val="Heading2"/>
      </w:pPr>
      <w:bookmarkStart w:id="7543" w:name="_Toc179469057"/>
      <w:bookmarkStart w:id="7544" w:name="_Toc181199707"/>
      <w:bookmarkStart w:id="7545" w:name="_Toc184800555"/>
      <w:r>
        <w:rPr>
          <w:i/>
        </w:rPr>
        <w:t>Buyer’s</w:t>
      </w:r>
      <w:r>
        <w:t xml:space="preserve"> rights</w:t>
      </w:r>
      <w:bookmarkEnd w:id="7543"/>
      <w:bookmarkEnd w:id="7544"/>
      <w:bookmarkEnd w:id="7545"/>
    </w:p>
    <w:p w14:paraId="5C6684D8" w14:textId="77777777" w:rsidR="00A83510" w:rsidRDefault="00A83510" w:rsidP="00A83510">
      <w:pPr>
        <w:pStyle w:val="Indentbodytext"/>
        <w:tabs>
          <w:tab w:val="clear" w:pos="1731"/>
        </w:tabs>
        <w:ind w:left="1021"/>
      </w:pPr>
      <w:bookmarkStart w:id="7546" w:name="_Ref178767124"/>
      <w:r>
        <w:t xml:space="preserve">If </w:t>
      </w:r>
      <w:r>
        <w:rPr>
          <w:b/>
          <w:i/>
        </w:rPr>
        <w:t>buyer</w:t>
      </w:r>
      <w:r>
        <w:t xml:space="preserve"> considers, in its absolute discretion at any time during the </w:t>
      </w:r>
      <w:r>
        <w:rPr>
          <w:b/>
          <w:i/>
        </w:rPr>
        <w:t>term</w:t>
      </w:r>
      <w:r>
        <w:t xml:space="preserve">, that it has concerns in relation to </w:t>
      </w:r>
      <w:r>
        <w:rPr>
          <w:b/>
          <w:i/>
        </w:rPr>
        <w:t>seller’s</w:t>
      </w:r>
      <w:r>
        <w:t xml:space="preserve"> ability to meet the </w:t>
      </w:r>
      <w:r w:rsidRPr="00A37EBF">
        <w:rPr>
          <w:b/>
          <w:i/>
        </w:rPr>
        <w:t>Australian skills guarantee targets</w:t>
      </w:r>
      <w:r>
        <w:t xml:space="preserve">, </w:t>
      </w:r>
      <w:r>
        <w:rPr>
          <w:b/>
          <w:i/>
        </w:rPr>
        <w:t>buyer</w:t>
      </w:r>
      <w:r>
        <w:t xml:space="preserve"> may direct </w:t>
      </w:r>
      <w:r>
        <w:rPr>
          <w:b/>
          <w:i/>
        </w:rPr>
        <w:t>seller</w:t>
      </w:r>
      <w:r w:rsidRPr="00A37EBF">
        <w:t xml:space="preserve"> </w:t>
      </w:r>
      <w:r>
        <w:t xml:space="preserve">to provide additional information and implement strategies to ensure it meets the </w:t>
      </w:r>
      <w:bookmarkStart w:id="7547" w:name="_Hlk179451616"/>
      <w:r w:rsidRPr="00A37EBF">
        <w:rPr>
          <w:b/>
          <w:i/>
        </w:rPr>
        <w:t>Australian skills guarantee targets</w:t>
      </w:r>
      <w:bookmarkEnd w:id="7547"/>
      <w:r>
        <w:t>.</w:t>
      </w:r>
      <w:bookmarkEnd w:id="7546"/>
    </w:p>
    <w:p w14:paraId="64033F1D" w14:textId="7DBDC938" w:rsidR="00A83510" w:rsidRDefault="00A83510" w:rsidP="00A83510">
      <w:pPr>
        <w:pStyle w:val="Indentbodytext"/>
        <w:tabs>
          <w:tab w:val="clear" w:pos="1731"/>
        </w:tabs>
        <w:ind w:left="1021"/>
      </w:pPr>
      <w:bookmarkStart w:id="7548" w:name="_Ref178767392"/>
      <w:r>
        <w:rPr>
          <w:b/>
          <w:i/>
        </w:rPr>
        <w:t>seller</w:t>
      </w:r>
      <w:r>
        <w:t xml:space="preserve"> must comply with all reasonable directions issued by </w:t>
      </w:r>
      <w:r>
        <w:rPr>
          <w:b/>
          <w:i/>
        </w:rPr>
        <w:t>buyer</w:t>
      </w:r>
      <w:r>
        <w:t xml:space="preserve"> under clause </w:t>
      </w:r>
      <w:r>
        <w:fldChar w:fldCharType="begin"/>
      </w:r>
      <w:r>
        <w:instrText xml:space="preserve"> REF _Ref178767124 \w \h </w:instrText>
      </w:r>
      <w:r>
        <w:fldChar w:fldCharType="separate"/>
      </w:r>
      <w:r w:rsidR="00E968C0">
        <w:t>24.4.1</w:t>
      </w:r>
      <w:r>
        <w:fldChar w:fldCharType="end"/>
      </w:r>
      <w:r>
        <w:t>.</w:t>
      </w:r>
      <w:bookmarkEnd w:id="7548"/>
    </w:p>
    <w:p w14:paraId="6B9923E8" w14:textId="77777777" w:rsidR="00A83510" w:rsidRDefault="00A83510" w:rsidP="00A83510">
      <w:pPr>
        <w:pStyle w:val="BodyText"/>
        <w:pBdr>
          <w:top w:val="single" w:sz="4" w:space="1" w:color="auto"/>
          <w:left w:val="single" w:sz="4" w:space="4" w:color="auto"/>
          <w:bottom w:val="single" w:sz="4" w:space="1" w:color="auto"/>
          <w:right w:val="single" w:sz="4" w:space="4" w:color="auto"/>
        </w:pBdr>
      </w:pPr>
      <w:r>
        <w:t xml:space="preserve">Note: The following clause is optional and may be included if the buyer wishes to include express rights to terminate the contract in the event of the seller’s non-compliance with the Australian Skills Guarantee targets or non-compliance with a reasonable direction issued by the buyer. This clause may require further adjustment for consistency with terminology used in the contract and the existing termination clauses. </w:t>
      </w:r>
    </w:p>
    <w:p w14:paraId="6D037C75" w14:textId="3C25EB2C" w:rsidR="00A83510" w:rsidRDefault="00A83510" w:rsidP="00A83510">
      <w:pPr>
        <w:pStyle w:val="Indentbodytext"/>
        <w:tabs>
          <w:tab w:val="clear" w:pos="1731"/>
        </w:tabs>
        <w:ind w:left="1021"/>
      </w:pPr>
      <w:bookmarkStart w:id="7549" w:name="_Ref178767364"/>
      <w:r>
        <w:t xml:space="preserve">If stated in Item </w:t>
      </w:r>
      <w:r>
        <w:fldChar w:fldCharType="begin"/>
      </w:r>
      <w:r>
        <w:instrText xml:space="preserve"> REF _Ref179363512 \r \h </w:instrText>
      </w:r>
      <w:r>
        <w:fldChar w:fldCharType="separate"/>
      </w:r>
      <w:r w:rsidR="00E968C0">
        <w:t>44</w:t>
      </w:r>
      <w:r>
        <w:fldChar w:fldCharType="end"/>
      </w:r>
      <w:r>
        <w:t xml:space="preserve"> </w:t>
      </w:r>
      <w:r w:rsidRPr="0033763E">
        <w:t xml:space="preserve">of </w:t>
      </w:r>
      <w:r w:rsidRPr="001877AE">
        <w:fldChar w:fldCharType="begin"/>
      </w:r>
      <w:r w:rsidRPr="001877AE">
        <w:instrText xml:space="preserve"> REF _Ref505935497 \r \h  \* MERGEFORMAT </w:instrText>
      </w:r>
      <w:r w:rsidRPr="001877AE">
        <w:fldChar w:fldCharType="separate"/>
      </w:r>
      <w:r w:rsidR="00E968C0">
        <w:t>Schedule B</w:t>
      </w:r>
      <w:r w:rsidRPr="001877AE">
        <w:fldChar w:fldCharType="end"/>
      </w:r>
      <w:r>
        <w:t>,</w:t>
      </w:r>
      <w:bookmarkEnd w:id="7549"/>
      <w:r>
        <w:t xml:space="preserve"> without limiting its other rights under this contract or at law, a failure by </w:t>
      </w:r>
      <w:r>
        <w:rPr>
          <w:b/>
          <w:i/>
        </w:rPr>
        <w:t>seller</w:t>
      </w:r>
      <w:r>
        <w:t xml:space="preserve"> to: </w:t>
      </w:r>
    </w:p>
    <w:p w14:paraId="39CA740A" w14:textId="77777777" w:rsidR="00A83510" w:rsidRDefault="00A83510" w:rsidP="00A83510">
      <w:pPr>
        <w:pStyle w:val="Indentbodytext"/>
        <w:numPr>
          <w:ilvl w:val="3"/>
          <w:numId w:val="95"/>
        </w:numPr>
      </w:pPr>
      <w:r>
        <w:t xml:space="preserve">comply with the </w:t>
      </w:r>
      <w:r w:rsidRPr="00A37EBF">
        <w:rPr>
          <w:b/>
          <w:i/>
        </w:rPr>
        <w:t>Australian skills guarantee targets</w:t>
      </w:r>
      <w:r>
        <w:t>; or</w:t>
      </w:r>
    </w:p>
    <w:p w14:paraId="26D26DE3" w14:textId="6121A201" w:rsidR="00A83510" w:rsidRDefault="00A83510" w:rsidP="00A83510">
      <w:pPr>
        <w:pStyle w:val="Indentbodytext"/>
        <w:numPr>
          <w:ilvl w:val="3"/>
          <w:numId w:val="95"/>
        </w:numPr>
      </w:pPr>
      <w:r>
        <w:t xml:space="preserve">comply with its obligations under clause </w:t>
      </w:r>
      <w:r>
        <w:fldChar w:fldCharType="begin"/>
      </w:r>
      <w:r>
        <w:instrText xml:space="preserve"> REF _Ref178767392 \w \h </w:instrText>
      </w:r>
      <w:r>
        <w:fldChar w:fldCharType="separate"/>
      </w:r>
      <w:r w:rsidR="00E968C0">
        <w:t>24.4.2</w:t>
      </w:r>
      <w:r>
        <w:fldChar w:fldCharType="end"/>
      </w:r>
      <w:r>
        <w:t xml:space="preserve">, </w:t>
      </w:r>
    </w:p>
    <w:p w14:paraId="71CE7787" w14:textId="55061516" w:rsidR="00A83510" w:rsidRDefault="00A83510" w:rsidP="00A83510">
      <w:pPr>
        <w:pStyle w:val="Indentbodytext"/>
        <w:numPr>
          <w:ilvl w:val="0"/>
          <w:numId w:val="0"/>
        </w:numPr>
        <w:ind w:left="1021"/>
      </w:pPr>
      <w:r>
        <w:t xml:space="preserve">will be a breach of this contract, and </w:t>
      </w:r>
      <w:r>
        <w:rPr>
          <w:b/>
          <w:i/>
        </w:rPr>
        <w:t>buyer</w:t>
      </w:r>
      <w:r>
        <w:t xml:space="preserve"> may terminate this contract in accordance with clause</w:t>
      </w:r>
      <w:r w:rsidR="00FE0752">
        <w:t xml:space="preserve"> </w:t>
      </w:r>
      <w:r w:rsidR="00FE0752">
        <w:fldChar w:fldCharType="begin"/>
      </w:r>
      <w:r w:rsidR="00FE0752">
        <w:instrText xml:space="preserve"> REF _Ref181620909 \r \h </w:instrText>
      </w:r>
      <w:r w:rsidR="00FE0752">
        <w:fldChar w:fldCharType="separate"/>
      </w:r>
      <w:r w:rsidR="00E968C0">
        <w:t>16.5</w:t>
      </w:r>
      <w:r w:rsidR="00FE0752">
        <w:fldChar w:fldCharType="end"/>
      </w:r>
      <w:r>
        <w:t>.</w:t>
      </w:r>
    </w:p>
    <w:p w14:paraId="18CC5C9F" w14:textId="77777777" w:rsidR="00A83510" w:rsidRPr="00AD6DDD" w:rsidRDefault="00A83510" w:rsidP="00A83510">
      <w:pPr>
        <w:pStyle w:val="Heading1"/>
        <w:rPr>
          <w:i/>
        </w:rPr>
      </w:pPr>
      <w:bookmarkStart w:id="7550" w:name="_Ref178768170"/>
      <w:bookmarkStart w:id="7551" w:name="_Toc179469058"/>
      <w:bookmarkStart w:id="7552" w:name="_Toc181199708"/>
      <w:bookmarkStart w:id="7553" w:name="_Toc184800556"/>
      <w:bookmarkEnd w:id="7535"/>
      <w:r w:rsidRPr="00AD6DDD">
        <w:rPr>
          <w:i/>
        </w:rPr>
        <w:lastRenderedPageBreak/>
        <w:t>Commonwealth Supplier Code of Conduct</w:t>
      </w:r>
      <w:bookmarkEnd w:id="7550"/>
      <w:bookmarkEnd w:id="7551"/>
      <w:bookmarkEnd w:id="7552"/>
      <w:bookmarkEnd w:id="7553"/>
    </w:p>
    <w:p w14:paraId="730A0CDC" w14:textId="77777777" w:rsidR="00A83510" w:rsidRDefault="00A83510" w:rsidP="00A83510">
      <w:pPr>
        <w:pStyle w:val="Heading2"/>
      </w:pPr>
      <w:bookmarkStart w:id="7554" w:name="_Toc179469059"/>
      <w:bookmarkStart w:id="7555" w:name="_Toc181199709"/>
      <w:bookmarkStart w:id="7556" w:name="_Toc184800557"/>
      <w:r w:rsidRPr="00AD6DDD">
        <w:t xml:space="preserve">Compliance with the </w:t>
      </w:r>
      <w:r w:rsidRPr="00AD6DDD">
        <w:rPr>
          <w:i/>
        </w:rPr>
        <w:t>Commonwealth Supplier Code of Conduct</w:t>
      </w:r>
      <w:bookmarkEnd w:id="7554"/>
      <w:bookmarkEnd w:id="7555"/>
      <w:bookmarkEnd w:id="7556"/>
    </w:p>
    <w:p w14:paraId="639C509A" w14:textId="77777777" w:rsidR="00A83510" w:rsidRDefault="00A83510" w:rsidP="00A83510">
      <w:pPr>
        <w:pStyle w:val="Indentbodytext"/>
        <w:tabs>
          <w:tab w:val="clear" w:pos="1731"/>
        </w:tabs>
        <w:ind w:left="1021"/>
      </w:pPr>
      <w:bookmarkStart w:id="7557" w:name="_Ref178768005"/>
      <w:r>
        <w:rPr>
          <w:b/>
          <w:i/>
        </w:rPr>
        <w:t>seller</w:t>
      </w:r>
      <w:r>
        <w:t xml:space="preserve"> must comply with, and ensure that its officers, employees, agents and subcontractors comply with, the </w:t>
      </w:r>
      <w:r w:rsidRPr="00AD6DDD">
        <w:rPr>
          <w:b/>
          <w:i/>
        </w:rPr>
        <w:t>Code</w:t>
      </w:r>
      <w:r>
        <w:t xml:space="preserve"> in connection with the performance of this contract.</w:t>
      </w:r>
      <w:bookmarkEnd w:id="7557"/>
    </w:p>
    <w:p w14:paraId="7ECD075F" w14:textId="77777777" w:rsidR="00A83510" w:rsidRDefault="00A83510" w:rsidP="00A83510">
      <w:pPr>
        <w:pStyle w:val="Indentbodytext"/>
        <w:tabs>
          <w:tab w:val="clear" w:pos="1731"/>
        </w:tabs>
        <w:ind w:left="1021"/>
      </w:pPr>
      <w:r>
        <w:rPr>
          <w:b/>
          <w:i/>
        </w:rPr>
        <w:t>seller</w:t>
      </w:r>
      <w:r>
        <w:t xml:space="preserve"> must:</w:t>
      </w:r>
    </w:p>
    <w:p w14:paraId="1AA0C924" w14:textId="77777777" w:rsidR="00A83510" w:rsidRDefault="00A83510" w:rsidP="00A83510">
      <w:pPr>
        <w:pStyle w:val="Indentbodytext"/>
        <w:numPr>
          <w:ilvl w:val="3"/>
          <w:numId w:val="95"/>
        </w:numPr>
      </w:pPr>
      <w:r>
        <w:t xml:space="preserve">periodically monitor and assess its, and its officers’, employees’, and agents’ compliance with the </w:t>
      </w:r>
      <w:r w:rsidRPr="00AD6DDD">
        <w:rPr>
          <w:b/>
          <w:i/>
        </w:rPr>
        <w:t>Code</w:t>
      </w:r>
      <w:r>
        <w:t>; and</w:t>
      </w:r>
    </w:p>
    <w:p w14:paraId="255126D9" w14:textId="3ECFD690" w:rsidR="00A83510" w:rsidRDefault="00A83510" w:rsidP="00A83510">
      <w:pPr>
        <w:pStyle w:val="Indentbodytext"/>
        <w:numPr>
          <w:ilvl w:val="3"/>
          <w:numId w:val="95"/>
        </w:numPr>
      </w:pPr>
      <w:r>
        <w:t xml:space="preserve">on request from </w:t>
      </w:r>
      <w:r w:rsidRPr="00AD6DDD">
        <w:rPr>
          <w:b/>
          <w:i/>
        </w:rPr>
        <w:t>buyer</w:t>
      </w:r>
      <w:r>
        <w:t xml:space="preserve">, promptly provide information regarding the policies, frameworks, or systems it has established to monitor and assess compliance with the </w:t>
      </w:r>
      <w:r w:rsidRPr="00AD6DDD">
        <w:rPr>
          <w:b/>
          <w:i/>
        </w:rPr>
        <w:t>Code</w:t>
      </w:r>
      <w:r>
        <w:t xml:space="preserve"> and </w:t>
      </w:r>
      <w:r>
        <w:rPr>
          <w:b/>
          <w:i/>
        </w:rPr>
        <w:t>seller’s</w:t>
      </w:r>
      <w:r>
        <w:t xml:space="preserve"> compliance with clause </w:t>
      </w:r>
      <w:r>
        <w:fldChar w:fldCharType="begin"/>
      </w:r>
      <w:r>
        <w:instrText xml:space="preserve"> REF _Ref178768005 \w \h </w:instrText>
      </w:r>
      <w:r>
        <w:fldChar w:fldCharType="separate"/>
      </w:r>
      <w:r w:rsidR="00E968C0">
        <w:t>25.1.1</w:t>
      </w:r>
      <w:r>
        <w:fldChar w:fldCharType="end"/>
      </w:r>
      <w:r>
        <w:t>.</w:t>
      </w:r>
    </w:p>
    <w:p w14:paraId="354C1239" w14:textId="7C7DA3B6" w:rsidR="00A83510" w:rsidRDefault="00A83510" w:rsidP="00A83510">
      <w:pPr>
        <w:pStyle w:val="Indentbodytext"/>
        <w:tabs>
          <w:tab w:val="clear" w:pos="1731"/>
        </w:tabs>
        <w:ind w:left="1021"/>
      </w:pPr>
      <w:bookmarkStart w:id="7558" w:name="_Ref178768164"/>
      <w:r>
        <w:rPr>
          <w:b/>
          <w:i/>
        </w:rPr>
        <w:t>seller</w:t>
      </w:r>
      <w:r>
        <w:t xml:space="preserve"> must immediately issue </w:t>
      </w:r>
      <w:r w:rsidRPr="00AD6DDD">
        <w:rPr>
          <w:b/>
          <w:i/>
        </w:rPr>
        <w:t>buyer</w:t>
      </w:r>
      <w:r>
        <w:t xml:space="preserve"> a </w:t>
      </w:r>
      <w:r w:rsidRPr="00AD6DDD">
        <w:rPr>
          <w:b/>
          <w:i/>
        </w:rPr>
        <w:t>notice</w:t>
      </w:r>
      <w:r>
        <w:t xml:space="preserve"> on becoming aware of any breach of clause </w:t>
      </w:r>
      <w:r>
        <w:fldChar w:fldCharType="begin"/>
      </w:r>
      <w:r>
        <w:instrText xml:space="preserve"> REF _Ref178768005 \w \h </w:instrText>
      </w:r>
      <w:r>
        <w:fldChar w:fldCharType="separate"/>
      </w:r>
      <w:r w:rsidR="00E968C0">
        <w:t>25.1.1</w:t>
      </w:r>
      <w:r>
        <w:fldChar w:fldCharType="end"/>
      </w:r>
      <w:r>
        <w:t xml:space="preserve">. The </w:t>
      </w:r>
      <w:r w:rsidRPr="00AD6DDD">
        <w:rPr>
          <w:b/>
          <w:i/>
        </w:rPr>
        <w:t>notice</w:t>
      </w:r>
      <w:r>
        <w:t xml:space="preserve"> must include a summary of the breach, the date that the breach occurred, and details of the personnel involved.</w:t>
      </w:r>
      <w:bookmarkEnd w:id="7558"/>
    </w:p>
    <w:p w14:paraId="4263E1CF" w14:textId="0EF831AD" w:rsidR="00A83510" w:rsidRDefault="00A83510" w:rsidP="00A83510">
      <w:pPr>
        <w:pStyle w:val="Indentbodytext"/>
        <w:tabs>
          <w:tab w:val="clear" w:pos="1731"/>
        </w:tabs>
        <w:ind w:left="1021"/>
      </w:pPr>
      <w:bookmarkStart w:id="7559" w:name="_Ref178768189"/>
      <w:r>
        <w:t xml:space="preserve">Where </w:t>
      </w:r>
      <w:r w:rsidRPr="00AD6DDD">
        <w:rPr>
          <w:b/>
          <w:i/>
        </w:rPr>
        <w:t>buyer</w:t>
      </w:r>
      <w:r>
        <w:t xml:space="preserve"> identifies a possible breach of clause </w:t>
      </w:r>
      <w:r>
        <w:fldChar w:fldCharType="begin"/>
      </w:r>
      <w:r>
        <w:instrText xml:space="preserve"> REF _Ref178768005 \w \h </w:instrText>
      </w:r>
      <w:r>
        <w:fldChar w:fldCharType="separate"/>
      </w:r>
      <w:r w:rsidR="00E968C0">
        <w:t>25.1.1</w:t>
      </w:r>
      <w:r>
        <w:fldChar w:fldCharType="end"/>
      </w:r>
      <w:r>
        <w:t xml:space="preserve">, it may issue the </w:t>
      </w:r>
      <w:r>
        <w:rPr>
          <w:b/>
          <w:i/>
        </w:rPr>
        <w:t>seller</w:t>
      </w:r>
      <w:r>
        <w:t xml:space="preserve"> a </w:t>
      </w:r>
      <w:r w:rsidRPr="00AD6DDD">
        <w:rPr>
          <w:b/>
          <w:i/>
        </w:rPr>
        <w:t>notice</w:t>
      </w:r>
      <w:r>
        <w:t xml:space="preserve">, and </w:t>
      </w:r>
      <w:r>
        <w:rPr>
          <w:b/>
          <w:i/>
        </w:rPr>
        <w:t>seller</w:t>
      </w:r>
      <w:r>
        <w:t xml:space="preserve"> must, within 3 </w:t>
      </w:r>
      <w:r w:rsidRPr="00AD6DDD">
        <w:rPr>
          <w:b/>
          <w:i/>
        </w:rPr>
        <w:t>business days</w:t>
      </w:r>
      <w:r>
        <w:t xml:space="preserve"> of receiving the </w:t>
      </w:r>
      <w:r w:rsidRPr="00AD6DDD">
        <w:rPr>
          <w:b/>
          <w:i/>
        </w:rPr>
        <w:t>notice</w:t>
      </w:r>
      <w:r>
        <w:t>, either:</w:t>
      </w:r>
      <w:bookmarkEnd w:id="7559"/>
    </w:p>
    <w:p w14:paraId="0CDA9885" w14:textId="77777777" w:rsidR="00A83510" w:rsidRDefault="00A83510" w:rsidP="00A83510">
      <w:pPr>
        <w:pStyle w:val="Indentbodytext"/>
        <w:numPr>
          <w:ilvl w:val="3"/>
          <w:numId w:val="95"/>
        </w:numPr>
      </w:pPr>
      <w:r>
        <w:t xml:space="preserve">where </w:t>
      </w:r>
      <w:r>
        <w:rPr>
          <w:b/>
          <w:i/>
        </w:rPr>
        <w:t>seller</w:t>
      </w:r>
      <w:r>
        <w:t xml:space="preserve"> considers a breach has not occurred: advise </w:t>
      </w:r>
      <w:r w:rsidRPr="00AD6DDD">
        <w:rPr>
          <w:b/>
          <w:i/>
        </w:rPr>
        <w:t>buyer</w:t>
      </w:r>
      <w:r>
        <w:t xml:space="preserve"> that there has not been a breach and provide information supporting that determination; or</w:t>
      </w:r>
    </w:p>
    <w:p w14:paraId="3919E362" w14:textId="1EEFCB50" w:rsidR="00A83510" w:rsidRDefault="00A83510" w:rsidP="00A83510">
      <w:pPr>
        <w:pStyle w:val="Indentbodytext"/>
        <w:numPr>
          <w:ilvl w:val="3"/>
          <w:numId w:val="95"/>
        </w:numPr>
      </w:pPr>
      <w:r>
        <w:t xml:space="preserve">where </w:t>
      </w:r>
      <w:r>
        <w:rPr>
          <w:b/>
          <w:i/>
        </w:rPr>
        <w:t>seller</w:t>
      </w:r>
      <w:r>
        <w:t xml:space="preserve"> considers that a breach has occurred: issue a </w:t>
      </w:r>
      <w:r w:rsidRPr="00AD6DDD">
        <w:rPr>
          <w:b/>
          <w:i/>
        </w:rPr>
        <w:t>notice</w:t>
      </w:r>
      <w:r>
        <w:t xml:space="preserve"> under clause </w:t>
      </w:r>
      <w:r>
        <w:fldChar w:fldCharType="begin"/>
      </w:r>
      <w:r>
        <w:instrText xml:space="preserve"> REF _Ref178768164 \w \h </w:instrText>
      </w:r>
      <w:r>
        <w:fldChar w:fldCharType="separate"/>
      </w:r>
      <w:r w:rsidR="00E968C0">
        <w:t>25.1.3</w:t>
      </w:r>
      <w:r>
        <w:fldChar w:fldCharType="end"/>
      </w:r>
      <w:r>
        <w:t xml:space="preserve"> and otherwise comply with its obligations under this clause </w:t>
      </w:r>
      <w:r>
        <w:fldChar w:fldCharType="begin"/>
      </w:r>
      <w:r>
        <w:instrText xml:space="preserve"> REF _Ref178768170 \w \h </w:instrText>
      </w:r>
      <w:r>
        <w:fldChar w:fldCharType="separate"/>
      </w:r>
      <w:r w:rsidR="00E968C0">
        <w:t>25</w:t>
      </w:r>
      <w:r>
        <w:fldChar w:fldCharType="end"/>
      </w:r>
      <w:r>
        <w:t>.</w:t>
      </w:r>
    </w:p>
    <w:p w14:paraId="313501DE" w14:textId="699EC88F" w:rsidR="00A83510" w:rsidRDefault="00A83510" w:rsidP="00A83510">
      <w:pPr>
        <w:pStyle w:val="Indentbodytext"/>
        <w:tabs>
          <w:tab w:val="clear" w:pos="1731"/>
        </w:tabs>
        <w:ind w:left="1021"/>
      </w:pPr>
      <w:r>
        <w:t xml:space="preserve">Notwithstanding clause </w:t>
      </w:r>
      <w:r>
        <w:fldChar w:fldCharType="begin"/>
      </w:r>
      <w:r>
        <w:instrText xml:space="preserve"> REF _Ref178768189 \w \h </w:instrText>
      </w:r>
      <w:r>
        <w:fldChar w:fldCharType="separate"/>
      </w:r>
      <w:r w:rsidR="00E968C0">
        <w:t>25.1.4</w:t>
      </w:r>
      <w:r>
        <w:fldChar w:fldCharType="end"/>
      </w:r>
      <w:r>
        <w:t xml:space="preserve">, </w:t>
      </w:r>
      <w:r w:rsidRPr="00AD6DDD">
        <w:rPr>
          <w:b/>
          <w:i/>
        </w:rPr>
        <w:t>buyer</w:t>
      </w:r>
      <w:r>
        <w:t xml:space="preserve"> may notify </w:t>
      </w:r>
      <w:r>
        <w:rPr>
          <w:b/>
          <w:i/>
        </w:rPr>
        <w:t>seller</w:t>
      </w:r>
      <w:r>
        <w:t xml:space="preserve"> in writing that it considers that </w:t>
      </w:r>
      <w:r>
        <w:rPr>
          <w:b/>
          <w:i/>
        </w:rPr>
        <w:t>seller</w:t>
      </w:r>
      <w:r>
        <w:t xml:space="preserve"> has breached clause </w:t>
      </w:r>
      <w:r>
        <w:fldChar w:fldCharType="begin"/>
      </w:r>
      <w:r>
        <w:instrText xml:space="preserve"> REF _Ref178768005 \w \h </w:instrText>
      </w:r>
      <w:r>
        <w:fldChar w:fldCharType="separate"/>
      </w:r>
      <w:r w:rsidR="00E968C0">
        <w:t>25.1.1</w:t>
      </w:r>
      <w:r>
        <w:fldChar w:fldCharType="end"/>
      </w:r>
      <w:r>
        <w:t xml:space="preserve">, in which case </w:t>
      </w:r>
      <w:r>
        <w:rPr>
          <w:b/>
          <w:i/>
        </w:rPr>
        <w:t>seller</w:t>
      </w:r>
      <w:r w:rsidRPr="005A7C09">
        <w:t xml:space="preserve"> </w:t>
      </w:r>
      <w:r>
        <w:t xml:space="preserve">must </w:t>
      </w:r>
      <w:r>
        <w:lastRenderedPageBreak/>
        <w:t xml:space="preserve">issue a </w:t>
      </w:r>
      <w:r w:rsidRPr="00AD6DDD">
        <w:rPr>
          <w:b/>
          <w:i/>
        </w:rPr>
        <w:t>notice</w:t>
      </w:r>
      <w:r>
        <w:t xml:space="preserve"> under clause </w:t>
      </w:r>
      <w:r>
        <w:fldChar w:fldCharType="begin"/>
      </w:r>
      <w:r>
        <w:instrText xml:space="preserve"> REF _Ref178768164 \w \h </w:instrText>
      </w:r>
      <w:r>
        <w:fldChar w:fldCharType="separate"/>
      </w:r>
      <w:r w:rsidR="00E968C0">
        <w:t>25.1.3</w:t>
      </w:r>
      <w:r>
        <w:fldChar w:fldCharType="end"/>
      </w:r>
      <w:r>
        <w:t xml:space="preserve"> and otherwise comply with its obligations under this clause </w:t>
      </w:r>
      <w:r>
        <w:fldChar w:fldCharType="begin"/>
      </w:r>
      <w:r>
        <w:instrText xml:space="preserve"> REF _Ref178768170 \w \h </w:instrText>
      </w:r>
      <w:r>
        <w:fldChar w:fldCharType="separate"/>
      </w:r>
      <w:r w:rsidR="00E968C0">
        <w:t>25</w:t>
      </w:r>
      <w:r>
        <w:fldChar w:fldCharType="end"/>
      </w:r>
      <w:r>
        <w:t>.</w:t>
      </w:r>
    </w:p>
    <w:p w14:paraId="59955E44" w14:textId="702ABFA2" w:rsidR="00A83510" w:rsidRDefault="00A83510" w:rsidP="00A83510">
      <w:pPr>
        <w:pStyle w:val="Indentbodytext"/>
        <w:tabs>
          <w:tab w:val="clear" w:pos="1731"/>
        </w:tabs>
        <w:ind w:left="1021"/>
      </w:pPr>
      <w:r>
        <w:t xml:space="preserve">A failure by </w:t>
      </w:r>
      <w:r>
        <w:rPr>
          <w:b/>
          <w:i/>
        </w:rPr>
        <w:t>seller</w:t>
      </w:r>
      <w:r>
        <w:t xml:space="preserve"> to comply with its obligations under any part of this clause </w:t>
      </w:r>
      <w:r>
        <w:fldChar w:fldCharType="begin"/>
      </w:r>
      <w:r>
        <w:instrText xml:space="preserve"> REF _Ref178768170 \w \h </w:instrText>
      </w:r>
      <w:r>
        <w:fldChar w:fldCharType="separate"/>
      </w:r>
      <w:r w:rsidR="00E968C0">
        <w:t>25</w:t>
      </w:r>
      <w:r>
        <w:fldChar w:fldCharType="end"/>
      </w:r>
      <w:r>
        <w:t xml:space="preserve"> will be a material breach of this contract.</w:t>
      </w:r>
    </w:p>
    <w:p w14:paraId="524E2E85" w14:textId="07399520" w:rsidR="00A83510" w:rsidRDefault="00A83510" w:rsidP="00A83510">
      <w:pPr>
        <w:pStyle w:val="Indentbodytext"/>
        <w:tabs>
          <w:tab w:val="clear" w:pos="1731"/>
        </w:tabs>
        <w:ind w:left="1021"/>
      </w:pPr>
      <w:r>
        <w:t xml:space="preserve">Nothing in this clause </w:t>
      </w:r>
      <w:r>
        <w:fldChar w:fldCharType="begin"/>
      </w:r>
      <w:r>
        <w:instrText xml:space="preserve"> REF _Ref178768170 \w \h </w:instrText>
      </w:r>
      <w:r>
        <w:fldChar w:fldCharType="separate"/>
      </w:r>
      <w:r w:rsidR="00E968C0">
        <w:t>25</w:t>
      </w:r>
      <w:r>
        <w:fldChar w:fldCharType="end"/>
      </w:r>
      <w:r>
        <w:t xml:space="preserve"> or the </w:t>
      </w:r>
      <w:r w:rsidRPr="00AD6DDD">
        <w:rPr>
          <w:b/>
          <w:i/>
        </w:rPr>
        <w:t>Code</w:t>
      </w:r>
      <w:r>
        <w:t xml:space="preserve"> limits, reduces, or derogates from the </w:t>
      </w:r>
      <w:r>
        <w:rPr>
          <w:b/>
          <w:i/>
        </w:rPr>
        <w:t>seller’s</w:t>
      </w:r>
      <w:r>
        <w:t xml:space="preserve"> other obligations under this contract. </w:t>
      </w:r>
      <w:r>
        <w:rPr>
          <w:b/>
          <w:i/>
        </w:rPr>
        <w:t>buyer's</w:t>
      </w:r>
      <w:r>
        <w:t xml:space="preserve"> rights under this clause </w:t>
      </w:r>
      <w:r>
        <w:fldChar w:fldCharType="begin"/>
      </w:r>
      <w:r>
        <w:instrText xml:space="preserve"> REF _Ref178768170 \w \h </w:instrText>
      </w:r>
      <w:r>
        <w:fldChar w:fldCharType="separate"/>
      </w:r>
      <w:r w:rsidR="00E968C0">
        <w:t>25</w:t>
      </w:r>
      <w:r>
        <w:fldChar w:fldCharType="end"/>
      </w:r>
      <w:r>
        <w:t xml:space="preserve"> are in addition to and do not otherwise limit any other rights </w:t>
      </w:r>
      <w:r>
        <w:rPr>
          <w:b/>
          <w:i/>
        </w:rPr>
        <w:t xml:space="preserve">buyer </w:t>
      </w:r>
      <w:r>
        <w:t xml:space="preserve">may have under this contract. The performance by </w:t>
      </w:r>
      <w:r>
        <w:rPr>
          <w:b/>
          <w:i/>
        </w:rPr>
        <w:t>seller</w:t>
      </w:r>
      <w:r>
        <w:t xml:space="preserve"> of its obligations under this clause </w:t>
      </w:r>
      <w:r>
        <w:fldChar w:fldCharType="begin"/>
      </w:r>
      <w:r>
        <w:instrText xml:space="preserve"> REF _Ref178768170 \w \h </w:instrText>
      </w:r>
      <w:r>
        <w:fldChar w:fldCharType="separate"/>
      </w:r>
      <w:r w:rsidR="00E968C0">
        <w:t>25</w:t>
      </w:r>
      <w:r>
        <w:fldChar w:fldCharType="end"/>
      </w:r>
      <w:r>
        <w:t xml:space="preserve"> will be at no additional cost to </w:t>
      </w:r>
      <w:r>
        <w:rPr>
          <w:b/>
          <w:i/>
        </w:rPr>
        <w:t>buyer</w:t>
      </w:r>
      <w:r>
        <w:t>.</w:t>
      </w:r>
    </w:p>
    <w:p w14:paraId="1C5B79AA" w14:textId="77777777" w:rsidR="00A83510" w:rsidRDefault="00A83510" w:rsidP="00A83510">
      <w:pPr>
        <w:pStyle w:val="Indentbodytext"/>
        <w:tabs>
          <w:tab w:val="clear" w:pos="1731"/>
        </w:tabs>
        <w:ind w:left="1021"/>
      </w:pPr>
      <w:r w:rsidRPr="00D80617">
        <w:rPr>
          <w:b/>
          <w:i/>
        </w:rPr>
        <w:t>seller</w:t>
      </w:r>
      <w:r>
        <w:t xml:space="preserve"> agrees that </w:t>
      </w:r>
      <w:r w:rsidRPr="00D80617">
        <w:rPr>
          <w:b/>
          <w:i/>
        </w:rPr>
        <w:t>buyer</w:t>
      </w:r>
      <w:r>
        <w:t xml:space="preserve"> or any other Commonwealth agency may take into account </w:t>
      </w:r>
      <w:r w:rsidRPr="00D80617">
        <w:rPr>
          <w:b/>
          <w:i/>
        </w:rPr>
        <w:t>seller’s</w:t>
      </w:r>
      <w:r>
        <w:t xml:space="preserve"> compliance with the </w:t>
      </w:r>
      <w:r w:rsidRPr="00D80617">
        <w:rPr>
          <w:b/>
          <w:i/>
        </w:rPr>
        <w:t>Code</w:t>
      </w:r>
      <w:r>
        <w:t xml:space="preserve"> in any future appro</w:t>
      </w:r>
      <w:bookmarkStart w:id="7560" w:name="_Hlk178768529"/>
      <w:r>
        <w:t>ach to market or procurement process.</w:t>
      </w:r>
      <w:bookmarkEnd w:id="7560"/>
    </w:p>
    <w:p w14:paraId="490E384C" w14:textId="77777777" w:rsidR="0022532D" w:rsidRDefault="0022532D" w:rsidP="004F7F28">
      <w:pPr>
        <w:pStyle w:val="Heading2NoNumbers"/>
      </w:pPr>
      <w:r w:rsidRPr="00F55B1C">
        <w:t>Executed by the parties as an agreement</w:t>
      </w:r>
      <w:bookmarkEnd w:id="7423"/>
      <w:bookmarkEnd w:id="7424"/>
      <w:bookmarkEnd w:id="7425"/>
      <w:bookmarkEnd w:id="7426"/>
    </w:p>
    <w:p w14:paraId="490E384D" w14:textId="77777777" w:rsidR="0022532D" w:rsidRPr="004F7F28" w:rsidRDefault="0022532D" w:rsidP="004F7F28">
      <w:pPr>
        <w:pStyle w:val="BodyText"/>
      </w:pPr>
      <w:r w:rsidRPr="004F7F28">
        <w:t>Executed for and on behalf of the Commonwealth</w:t>
      </w:r>
      <w:r w:rsidRPr="004F7F28">
        <w:br/>
        <w:t>of Australia, as represented by [</w:t>
      </w:r>
      <w:r w:rsidRPr="004F7F28">
        <w:rPr>
          <w:highlight w:val="yellow"/>
        </w:rPr>
        <w:t>insert name of</w:t>
      </w:r>
      <w:r w:rsidRPr="004F7F28">
        <w:rPr>
          <w:highlight w:val="yellow"/>
        </w:rPr>
        <w:br/>
      </w:r>
      <w:r w:rsidRPr="00E13109">
        <w:rPr>
          <w:b/>
          <w:i/>
          <w:highlight w:val="yellow"/>
        </w:rPr>
        <w:t>buyer</w:t>
      </w:r>
      <w:r w:rsidRPr="004F7F28">
        <w:t>] ABN [</w:t>
      </w:r>
      <w:r w:rsidRPr="004F7F28">
        <w:rPr>
          <w:highlight w:val="yellow"/>
        </w:rPr>
        <w:t xml:space="preserve">insert ABN of </w:t>
      </w:r>
      <w:r w:rsidRPr="00E13109">
        <w:rPr>
          <w:b/>
          <w:i/>
          <w:highlight w:val="yellow"/>
        </w:rPr>
        <w:t>buyer</w:t>
      </w:r>
      <w:r w:rsidRPr="004F7F28">
        <w:t>]</w:t>
      </w:r>
    </w:p>
    <w:p w14:paraId="490E384E" w14:textId="77777777" w:rsidR="0022532D" w:rsidRPr="004F7F28" w:rsidRDefault="0022532D" w:rsidP="00AF6C49">
      <w:pPr>
        <w:pStyle w:val="signaturebody"/>
        <w:spacing w:before="840"/>
      </w:pPr>
      <w:r w:rsidRPr="004F7F28">
        <w:t>(</w:t>
      </w:r>
      <w:r w:rsidR="00A97FA0">
        <w:t>S</w:t>
      </w:r>
      <w:r w:rsidRPr="004F7F28">
        <w:t>ignature)</w:t>
      </w:r>
    </w:p>
    <w:p w14:paraId="490E384F" w14:textId="77777777" w:rsidR="0022532D" w:rsidRPr="004F7F28" w:rsidRDefault="0022532D" w:rsidP="0011726F">
      <w:pPr>
        <w:pStyle w:val="signaturebody"/>
      </w:pPr>
      <w:r w:rsidRPr="004F7F28">
        <w:t>(</w:t>
      </w:r>
      <w:r w:rsidR="00A97FA0">
        <w:t>N</w:t>
      </w:r>
      <w:r w:rsidRPr="004F7F28">
        <w:t>ame)</w:t>
      </w:r>
    </w:p>
    <w:p w14:paraId="490E3850" w14:textId="77777777" w:rsidR="0022532D" w:rsidRDefault="0022532D" w:rsidP="0011726F">
      <w:pPr>
        <w:pStyle w:val="signaturebody"/>
      </w:pPr>
      <w:r w:rsidRPr="004F7F28">
        <w:t>(</w:t>
      </w:r>
      <w:r w:rsidR="00A97FA0">
        <w:t>P</w:t>
      </w:r>
      <w:r w:rsidRPr="004F7F28">
        <w:t>osition)</w:t>
      </w:r>
    </w:p>
    <w:p w14:paraId="490E3851" w14:textId="77777777" w:rsidR="0022532D" w:rsidRPr="0011726F" w:rsidRDefault="009F2823" w:rsidP="0011726F">
      <w:pPr>
        <w:pStyle w:val="BodyText"/>
        <w:rPr>
          <w:b/>
        </w:rPr>
      </w:pPr>
      <w:r>
        <w:rPr>
          <w:rStyle w:val="Bold"/>
          <w:b w:val="0"/>
        </w:rPr>
        <w:t>Date of execution:</w:t>
      </w:r>
      <w:r>
        <w:rPr>
          <w:rStyle w:val="Bold"/>
          <w:b w:val="0"/>
        </w:rPr>
        <w:tab/>
        <w:t>XX/XX/</w:t>
      </w:r>
      <w:r w:rsidR="0022532D" w:rsidRPr="0011726F">
        <w:rPr>
          <w:rStyle w:val="Bold"/>
          <w:b w:val="0"/>
        </w:rPr>
        <w:t>20</w:t>
      </w:r>
      <w:r>
        <w:rPr>
          <w:rStyle w:val="Bold"/>
          <w:b w:val="0"/>
        </w:rPr>
        <w:t>XX</w:t>
      </w:r>
    </w:p>
    <w:p w14:paraId="490E3852" w14:textId="77777777" w:rsidR="0022532D" w:rsidRPr="00FA5C39" w:rsidRDefault="0022532D" w:rsidP="000D2C65">
      <w:pPr>
        <w:pStyle w:val="BodyText"/>
        <w:spacing w:before="600"/>
      </w:pPr>
      <w:r w:rsidRPr="004F7F28">
        <w:lastRenderedPageBreak/>
        <w:t>Executed by [</w:t>
      </w:r>
      <w:r w:rsidRPr="004F7F28">
        <w:rPr>
          <w:highlight w:val="yellow"/>
        </w:rPr>
        <w:t xml:space="preserve">insert name of </w:t>
      </w:r>
      <w:r w:rsidR="008D4958" w:rsidRPr="00E13109">
        <w:rPr>
          <w:b/>
          <w:i/>
          <w:highlight w:val="yellow"/>
        </w:rPr>
        <w:t>seller</w:t>
      </w:r>
      <w:r w:rsidRPr="004F7F28">
        <w:t>] ABN [</w:t>
      </w:r>
      <w:r w:rsidRPr="004F7F28">
        <w:rPr>
          <w:highlight w:val="yellow"/>
        </w:rPr>
        <w:t xml:space="preserve">insert ABN of </w:t>
      </w:r>
      <w:r w:rsidR="008D4958" w:rsidRPr="00E13109">
        <w:rPr>
          <w:b/>
          <w:i/>
          <w:highlight w:val="yellow"/>
        </w:rPr>
        <w:t>seller</w:t>
      </w:r>
      <w:r w:rsidRPr="004F7F28">
        <w:t>]</w:t>
      </w:r>
      <w:r w:rsidR="00F06D85">
        <w:br/>
      </w:r>
      <w:r w:rsidRPr="004F7F28">
        <w:t xml:space="preserve">in accordance with section 127 of the </w:t>
      </w:r>
      <w:r w:rsidRPr="00E13109">
        <w:rPr>
          <w:i/>
        </w:rPr>
        <w:t>Corporations Act 2001</w:t>
      </w:r>
      <w:r w:rsidR="00FA5C39">
        <w:rPr>
          <w:i/>
        </w:rPr>
        <w:t xml:space="preserve"> </w:t>
      </w:r>
      <w:r w:rsidR="00FA5C39">
        <w:t>(Cth)</w:t>
      </w:r>
    </w:p>
    <w:p w14:paraId="490E3853" w14:textId="77777777" w:rsidR="0011726F" w:rsidRDefault="0011726F" w:rsidP="0011726F">
      <w:pPr>
        <w:pStyle w:val="signaturebody"/>
        <w:sectPr w:rsidR="0011726F" w:rsidSect="00AF6C49">
          <w:headerReference w:type="even" r:id="rId30"/>
          <w:headerReference w:type="default" r:id="rId31"/>
          <w:footerReference w:type="even" r:id="rId32"/>
          <w:footerReference w:type="default" r:id="rId33"/>
          <w:headerReference w:type="first" r:id="rId34"/>
          <w:footerReference w:type="first" r:id="rId35"/>
          <w:endnotePr>
            <w:numFmt w:val="decimal"/>
          </w:endnotePr>
          <w:type w:val="oddPage"/>
          <w:pgSz w:w="11907" w:h="16840" w:code="9"/>
          <w:pgMar w:top="1559" w:right="1389" w:bottom="1559" w:left="1389" w:header="454" w:footer="340" w:gutter="0"/>
          <w:pgNumType w:start="1"/>
          <w:cols w:space="720"/>
          <w:docGrid w:linePitch="326"/>
        </w:sectPr>
      </w:pPr>
    </w:p>
    <w:p w14:paraId="490E3854" w14:textId="77777777" w:rsidR="0011726F" w:rsidRDefault="0022532D" w:rsidP="0011726F">
      <w:pPr>
        <w:pStyle w:val="signaturebody"/>
      </w:pPr>
      <w:r w:rsidRPr="00D43D86">
        <w:t>(</w:t>
      </w:r>
      <w:r w:rsidR="00A97FA0">
        <w:t>S</w:t>
      </w:r>
      <w:r w:rsidRPr="00D43D86">
        <w:t>ignature)</w:t>
      </w:r>
      <w:r w:rsidRPr="00D43D86">
        <w:tab/>
      </w:r>
      <w:r w:rsidR="0011726F" w:rsidRPr="00D43D86">
        <w:t xml:space="preserve"> </w:t>
      </w:r>
    </w:p>
    <w:p w14:paraId="490E3855" w14:textId="77777777" w:rsidR="0011726F" w:rsidRDefault="0011726F" w:rsidP="0011726F">
      <w:pPr>
        <w:pStyle w:val="signaturebody"/>
      </w:pPr>
      <w:r w:rsidRPr="00D43D86">
        <w:t>(</w:t>
      </w:r>
      <w:r w:rsidR="00A97FA0">
        <w:t>N</w:t>
      </w:r>
      <w:r w:rsidRPr="00D43D86">
        <w:t>ame)</w:t>
      </w:r>
    </w:p>
    <w:p w14:paraId="490E3856" w14:textId="77777777" w:rsidR="0011726F" w:rsidRDefault="0011726F" w:rsidP="0011726F">
      <w:pPr>
        <w:pStyle w:val="signaturebody"/>
      </w:pPr>
      <w:r w:rsidRPr="00D43D86">
        <w:t>Director</w:t>
      </w:r>
      <w:r w:rsidRPr="00D43D86">
        <w:tab/>
      </w:r>
      <w:r w:rsidRPr="00D43D86">
        <w:tab/>
      </w:r>
    </w:p>
    <w:p w14:paraId="490E3857" w14:textId="77777777" w:rsidR="0022532D" w:rsidRPr="00D43D86" w:rsidRDefault="0022532D" w:rsidP="0011726F">
      <w:pPr>
        <w:pStyle w:val="signaturebody"/>
      </w:pPr>
      <w:r w:rsidRPr="00D43D86">
        <w:t>(</w:t>
      </w:r>
      <w:r w:rsidR="00A97FA0">
        <w:t>S</w:t>
      </w:r>
      <w:r w:rsidRPr="00D43D86">
        <w:t>ignature)</w:t>
      </w:r>
    </w:p>
    <w:p w14:paraId="490E3858" w14:textId="77777777" w:rsidR="0022532D" w:rsidRPr="00D43D86" w:rsidRDefault="0022532D" w:rsidP="0011726F">
      <w:pPr>
        <w:pStyle w:val="signaturebody"/>
      </w:pPr>
      <w:r w:rsidRPr="00D43D86">
        <w:t>(</w:t>
      </w:r>
      <w:r w:rsidR="00A97FA0">
        <w:t>N</w:t>
      </w:r>
      <w:r w:rsidRPr="00D43D86">
        <w:t>ame)</w:t>
      </w:r>
    </w:p>
    <w:p w14:paraId="490E3859" w14:textId="77777777" w:rsidR="0022532D" w:rsidRPr="00D43D86" w:rsidRDefault="0022532D" w:rsidP="0011726F">
      <w:pPr>
        <w:pStyle w:val="signaturebody"/>
      </w:pPr>
      <w:r w:rsidRPr="00D43D86">
        <w:t>Director/Company Secretary</w:t>
      </w:r>
      <w:r w:rsidR="0011726F" w:rsidRPr="00D43D86">
        <w:t xml:space="preserve"> </w:t>
      </w:r>
      <w:r w:rsidRPr="00D43D86">
        <w:t>(delete one)</w:t>
      </w:r>
      <w:r w:rsidR="00D43D86">
        <w:br/>
        <w:t xml:space="preserve"> </w:t>
      </w:r>
    </w:p>
    <w:p w14:paraId="490E385A" w14:textId="77777777" w:rsidR="0011726F" w:rsidRDefault="0011726F" w:rsidP="0011726F">
      <w:pPr>
        <w:pStyle w:val="signaturebody"/>
        <w:sectPr w:rsidR="0011726F" w:rsidSect="0011726F">
          <w:endnotePr>
            <w:numFmt w:val="decimal"/>
          </w:endnotePr>
          <w:type w:val="continuous"/>
          <w:pgSz w:w="11907" w:h="16840" w:code="9"/>
          <w:pgMar w:top="1559" w:right="1389" w:bottom="1559" w:left="1389" w:header="454" w:footer="340" w:gutter="0"/>
          <w:pgNumType w:start="1"/>
          <w:cols w:num="2" w:space="720"/>
          <w:docGrid w:linePitch="326"/>
        </w:sectPr>
      </w:pPr>
    </w:p>
    <w:p w14:paraId="490E385B" w14:textId="77777777" w:rsidR="0022532D" w:rsidRPr="0011726F" w:rsidRDefault="009F2823" w:rsidP="0011726F">
      <w:pPr>
        <w:pStyle w:val="BodyText"/>
      </w:pPr>
      <w:r>
        <w:t>Date of execution:</w:t>
      </w:r>
      <w:r>
        <w:tab/>
      </w:r>
      <w:r>
        <w:rPr>
          <w:rStyle w:val="Bold"/>
          <w:b w:val="0"/>
        </w:rPr>
        <w:t>XX/XX/</w:t>
      </w:r>
      <w:r w:rsidRPr="0011726F">
        <w:rPr>
          <w:rStyle w:val="Bold"/>
          <w:b w:val="0"/>
        </w:rPr>
        <w:t>20</w:t>
      </w:r>
      <w:r>
        <w:rPr>
          <w:rStyle w:val="Bold"/>
          <w:b w:val="0"/>
        </w:rPr>
        <w:t>XX</w:t>
      </w:r>
    </w:p>
    <w:p w14:paraId="490E385C" w14:textId="77777777" w:rsidR="0022532D" w:rsidRPr="008E1A03" w:rsidRDefault="0022532D" w:rsidP="0022532D">
      <w:pPr>
        <w:spacing w:after="0"/>
        <w:rPr>
          <w:sz w:val="22"/>
        </w:rPr>
      </w:pPr>
      <w:r w:rsidRPr="00F55B1C">
        <w:rPr>
          <w:b/>
          <w:i/>
          <w:sz w:val="22"/>
        </w:rPr>
        <w:br w:type="page"/>
      </w:r>
    </w:p>
    <w:p w14:paraId="490E385D" w14:textId="77777777" w:rsidR="0022532D" w:rsidRDefault="0022532D" w:rsidP="00AF6C49">
      <w:pPr>
        <w:pStyle w:val="ScheduleHeading"/>
        <w:spacing w:after="600"/>
      </w:pPr>
      <w:bookmarkStart w:id="7561" w:name="_Ref505935416"/>
      <w:bookmarkStart w:id="7562" w:name="_Toc505935971"/>
      <w:bookmarkStart w:id="7563" w:name="_Toc505936643"/>
      <w:bookmarkStart w:id="7564" w:name="_Toc506556805"/>
      <w:bookmarkStart w:id="7565" w:name="_Toc506557079"/>
      <w:bookmarkStart w:id="7566" w:name="_Toc506558240"/>
      <w:bookmarkStart w:id="7567" w:name="_Toc506559475"/>
      <w:bookmarkStart w:id="7568" w:name="_Toc506558650"/>
      <w:bookmarkStart w:id="7569" w:name="_Toc506560993"/>
      <w:bookmarkStart w:id="7570" w:name="_Toc506749459"/>
      <w:bookmarkStart w:id="7571" w:name="_Ref506796564"/>
      <w:bookmarkStart w:id="7572" w:name="_Toc507157479"/>
      <w:bookmarkStart w:id="7573" w:name="_Toc507158836"/>
      <w:bookmarkStart w:id="7574" w:name="_Toc507159730"/>
      <w:bookmarkStart w:id="7575" w:name="_Toc507162405"/>
      <w:bookmarkStart w:id="7576" w:name="_Toc507160866"/>
      <w:bookmarkStart w:id="7577" w:name="_Toc507163651"/>
      <w:bookmarkStart w:id="7578" w:name="_Toc507161934"/>
      <w:bookmarkStart w:id="7579" w:name="_Toc507163180"/>
      <w:bookmarkStart w:id="7580" w:name="_Toc507168080"/>
      <w:bookmarkStart w:id="7581" w:name="_Toc507166839"/>
      <w:bookmarkStart w:id="7582" w:name="_Toc507164687"/>
      <w:bookmarkStart w:id="7583" w:name="_Toc507165235"/>
      <w:bookmarkStart w:id="7584" w:name="_Toc507170726"/>
      <w:bookmarkStart w:id="7585" w:name="_Toc507166531"/>
      <w:bookmarkStart w:id="7586" w:name="_Toc507171639"/>
      <w:bookmarkStart w:id="7587" w:name="_Toc507168180"/>
      <w:r w:rsidRPr="00AB6FFA">
        <w:lastRenderedPageBreak/>
        <w:t xml:space="preserve"> </w:t>
      </w:r>
      <w:bookmarkStart w:id="7588" w:name="_Toc507402185"/>
      <w:bookmarkStart w:id="7589" w:name="_Toc507402322"/>
      <w:bookmarkStart w:id="7590" w:name="_Toc507404021"/>
      <w:bookmarkStart w:id="7591" w:name="_Toc507404706"/>
      <w:bookmarkStart w:id="7592" w:name="_Toc507408403"/>
      <w:bookmarkStart w:id="7593" w:name="_Toc507410033"/>
      <w:bookmarkStart w:id="7594" w:name="_Toc507412704"/>
      <w:bookmarkStart w:id="7595" w:name="_Toc507413118"/>
      <w:bookmarkStart w:id="7596" w:name="_Toc507413937"/>
      <w:bookmarkStart w:id="7597" w:name="_Toc507417499"/>
      <w:bookmarkStart w:id="7598" w:name="_Toc507418595"/>
      <w:bookmarkStart w:id="7599" w:name="_Toc507418869"/>
      <w:bookmarkStart w:id="7600" w:name="_Toc507417895"/>
      <w:bookmarkStart w:id="7601" w:name="_Toc507419280"/>
      <w:bookmarkStart w:id="7602" w:name="_Toc507491133"/>
      <w:bookmarkStart w:id="7603" w:name="_Toc517958658"/>
      <w:bookmarkStart w:id="7604" w:name="_Toc517962348"/>
      <w:bookmarkStart w:id="7605" w:name="_Toc518041580"/>
      <w:bookmarkStart w:id="7606" w:name="_Toc518756689"/>
      <w:bookmarkStart w:id="7607" w:name="_Toc184800558"/>
      <w:r w:rsidRPr="00AB6FFA">
        <w:t>– Glossary</w:t>
      </w:r>
      <w:bookmarkEnd w:id="7561"/>
      <w:bookmarkEnd w:id="7562"/>
      <w:bookmarkEnd w:id="7563"/>
      <w:bookmarkEnd w:id="7564"/>
      <w:bookmarkEnd w:id="7565"/>
      <w:bookmarkEnd w:id="7566"/>
      <w:bookmarkEnd w:id="7567"/>
      <w:bookmarkEnd w:id="7568"/>
      <w:bookmarkEnd w:id="7569"/>
      <w:bookmarkEnd w:id="7570"/>
      <w:bookmarkEnd w:id="7571"/>
      <w:bookmarkEnd w:id="7572"/>
      <w:bookmarkEnd w:id="7573"/>
      <w:bookmarkEnd w:id="7574"/>
      <w:bookmarkEnd w:id="7575"/>
      <w:bookmarkEnd w:id="7576"/>
      <w:bookmarkEnd w:id="7577"/>
      <w:bookmarkEnd w:id="7578"/>
      <w:bookmarkEnd w:id="7579"/>
      <w:bookmarkEnd w:id="7580"/>
      <w:bookmarkEnd w:id="7581"/>
      <w:bookmarkEnd w:id="7582"/>
      <w:bookmarkEnd w:id="7583"/>
      <w:bookmarkEnd w:id="7584"/>
      <w:bookmarkEnd w:id="7585"/>
      <w:bookmarkEnd w:id="7586"/>
      <w:bookmarkEnd w:id="7587"/>
      <w:bookmarkEnd w:id="7588"/>
      <w:bookmarkEnd w:id="7589"/>
      <w:bookmarkEnd w:id="7590"/>
      <w:bookmarkEnd w:id="7591"/>
      <w:bookmarkEnd w:id="7592"/>
      <w:bookmarkEnd w:id="7593"/>
      <w:bookmarkEnd w:id="7594"/>
      <w:bookmarkEnd w:id="7595"/>
      <w:bookmarkEnd w:id="7596"/>
      <w:bookmarkEnd w:id="7597"/>
      <w:bookmarkEnd w:id="7598"/>
      <w:bookmarkEnd w:id="7599"/>
      <w:bookmarkEnd w:id="7600"/>
      <w:bookmarkEnd w:id="7601"/>
      <w:bookmarkEnd w:id="7602"/>
      <w:bookmarkEnd w:id="7603"/>
      <w:bookmarkEnd w:id="7604"/>
      <w:bookmarkEnd w:id="7605"/>
      <w:bookmarkEnd w:id="7606"/>
      <w:bookmarkEnd w:id="7607"/>
    </w:p>
    <w:tbl>
      <w:tblPr>
        <w:tblStyle w:val="TableDTAHeaderRow"/>
        <w:tblW w:w="0" w:type="auto"/>
        <w:tblLook w:val="04A0" w:firstRow="1" w:lastRow="0" w:firstColumn="1" w:lastColumn="0" w:noHBand="0" w:noVBand="1"/>
        <w:tblCaption w:val="Glossary"/>
        <w:tblDescription w:val="Glossary of terms and definitions used in this document"/>
      </w:tblPr>
      <w:tblGrid>
        <w:gridCol w:w="2263"/>
        <w:gridCol w:w="6747"/>
      </w:tblGrid>
      <w:tr w:rsidR="00A83510" w14:paraId="5ABAA40E"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2263" w:type="dxa"/>
          </w:tcPr>
          <w:p w14:paraId="3D91B80E" w14:textId="77777777" w:rsidR="00A83510" w:rsidRPr="007D4A08" w:rsidRDefault="00A83510" w:rsidP="00DF203C">
            <w:pPr>
              <w:pStyle w:val="TableTextLeft"/>
            </w:pPr>
            <w:r w:rsidRPr="007D4A08">
              <w:t>Term</w:t>
            </w:r>
          </w:p>
        </w:tc>
        <w:tc>
          <w:tcPr>
            <w:tcW w:w="6747" w:type="dxa"/>
          </w:tcPr>
          <w:p w14:paraId="1A4EC3CF" w14:textId="77777777" w:rsidR="00A83510" w:rsidRPr="007D4A08" w:rsidRDefault="00A83510" w:rsidP="00DF203C">
            <w:pPr>
              <w:pStyle w:val="TableTextLeft"/>
            </w:pPr>
            <w:r w:rsidRPr="007D4A08">
              <w:t>Meaning</w:t>
            </w:r>
          </w:p>
        </w:tc>
      </w:tr>
      <w:tr w:rsidR="00A83510" w14:paraId="64BD692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5348E58" w14:textId="77777777" w:rsidR="00A83510" w:rsidRPr="00DF203C" w:rsidRDefault="00A83510" w:rsidP="00DF203C">
            <w:pPr>
              <w:pStyle w:val="TableTextLeft"/>
              <w:rPr>
                <w:rFonts w:ascii="Arial" w:hAnsi="Arial"/>
                <w:b/>
                <w:i/>
              </w:rPr>
            </w:pPr>
            <w:r w:rsidRPr="00DF203C">
              <w:rPr>
                <w:rFonts w:ascii="Arial" w:hAnsi="Arial"/>
                <w:b/>
                <w:i/>
              </w:rPr>
              <w:t xml:space="preserve">acceptance </w:t>
            </w:r>
          </w:p>
        </w:tc>
        <w:tc>
          <w:tcPr>
            <w:tcW w:w="6747" w:type="dxa"/>
          </w:tcPr>
          <w:p w14:paraId="0C4596F8"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 xml:space="preserve">, confirmation by </w:t>
            </w:r>
            <w:r w:rsidRPr="00D174EE">
              <w:rPr>
                <w:rFonts w:ascii="Arial" w:hAnsi="Arial"/>
                <w:b/>
                <w:i/>
                <w:color w:val="414141" w:themeColor="text1"/>
              </w:rPr>
              <w:t>buyer</w:t>
            </w:r>
            <w:r w:rsidRPr="00D174EE">
              <w:rPr>
                <w:rFonts w:ascii="Arial" w:hAnsi="Arial"/>
                <w:color w:val="414141" w:themeColor="text1"/>
              </w:rPr>
              <w:t xml:space="preserve"> that </w:t>
            </w:r>
            <w:r w:rsidRPr="00D174EE">
              <w:rPr>
                <w:rFonts w:ascii="Arial" w:hAnsi="Arial"/>
                <w:b/>
                <w:i/>
                <w:color w:val="414141" w:themeColor="text1"/>
              </w:rPr>
              <w:t>acceptance tests</w:t>
            </w:r>
            <w:r w:rsidRPr="00D174EE">
              <w:rPr>
                <w:rFonts w:ascii="Arial" w:hAnsi="Arial"/>
                <w:color w:val="414141" w:themeColor="text1"/>
              </w:rPr>
              <w:t xml:space="preserve"> demonstrate the </w:t>
            </w:r>
            <w:r w:rsidRPr="00D174EE">
              <w:rPr>
                <w:rFonts w:ascii="Arial" w:hAnsi="Arial"/>
                <w:b/>
                <w:i/>
                <w:color w:val="414141" w:themeColor="text1"/>
              </w:rPr>
              <w:t>deliverable</w:t>
            </w:r>
            <w:r w:rsidRPr="00D174EE">
              <w:rPr>
                <w:rFonts w:ascii="Arial" w:hAnsi="Arial"/>
                <w:color w:val="414141" w:themeColor="text1"/>
              </w:rPr>
              <w:t xml:space="preserve"> meets the </w:t>
            </w:r>
            <w:r w:rsidRPr="00D174EE">
              <w:rPr>
                <w:rFonts w:ascii="Arial" w:hAnsi="Arial"/>
                <w:b/>
                <w:i/>
                <w:color w:val="414141" w:themeColor="text1"/>
              </w:rPr>
              <w:t>acceptance criteria</w:t>
            </w:r>
            <w:r w:rsidRPr="00D174EE">
              <w:rPr>
                <w:rFonts w:ascii="Arial" w:hAnsi="Arial"/>
                <w:color w:val="414141" w:themeColor="text1"/>
              </w:rPr>
              <w:t xml:space="preserve"> and </w:t>
            </w:r>
            <w:r w:rsidRPr="00D174EE">
              <w:rPr>
                <w:rFonts w:ascii="Arial" w:hAnsi="Arial"/>
                <w:b/>
                <w:i/>
                <w:color w:val="414141" w:themeColor="text1"/>
              </w:rPr>
              <w:t>specifications</w:t>
            </w:r>
            <w:r w:rsidRPr="00D174EE">
              <w:rPr>
                <w:rFonts w:ascii="Arial" w:hAnsi="Arial"/>
                <w:color w:val="414141" w:themeColor="text1"/>
              </w:rPr>
              <w:t xml:space="preserve"> for the </w:t>
            </w:r>
            <w:r w:rsidRPr="00D174EE">
              <w:rPr>
                <w:rFonts w:ascii="Arial" w:hAnsi="Arial"/>
                <w:b/>
                <w:i/>
                <w:color w:val="414141" w:themeColor="text1"/>
              </w:rPr>
              <w:t>deliverable</w:t>
            </w:r>
            <w:r w:rsidRPr="00D174EE">
              <w:rPr>
                <w:rFonts w:ascii="Arial" w:hAnsi="Arial"/>
                <w:color w:val="414141" w:themeColor="text1"/>
              </w:rPr>
              <w:t xml:space="preserve"> and that no </w:t>
            </w:r>
            <w:r w:rsidRPr="00D174EE">
              <w:rPr>
                <w:rFonts w:ascii="Arial" w:hAnsi="Arial"/>
                <w:b/>
                <w:i/>
                <w:color w:val="414141" w:themeColor="text1"/>
              </w:rPr>
              <w:t>defects</w:t>
            </w:r>
            <w:r w:rsidRPr="00D174EE">
              <w:rPr>
                <w:rFonts w:ascii="Arial" w:hAnsi="Arial"/>
                <w:color w:val="414141" w:themeColor="text1"/>
              </w:rPr>
              <w:t xml:space="preserve"> are apparent in the </w:t>
            </w:r>
            <w:r w:rsidRPr="00D174EE">
              <w:rPr>
                <w:rFonts w:ascii="Arial" w:hAnsi="Arial"/>
                <w:b/>
                <w:i/>
                <w:color w:val="414141" w:themeColor="text1"/>
              </w:rPr>
              <w:t>deliverable</w:t>
            </w:r>
          </w:p>
        </w:tc>
      </w:tr>
      <w:tr w:rsidR="00A83510" w14:paraId="63B4CA2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1770A4D" w14:textId="77777777" w:rsidR="00A83510" w:rsidRPr="00DF203C" w:rsidRDefault="00A83510" w:rsidP="00DF203C">
            <w:pPr>
              <w:pStyle w:val="TableTextLeft"/>
              <w:rPr>
                <w:rFonts w:ascii="Arial" w:hAnsi="Arial"/>
                <w:b/>
                <w:i/>
              </w:rPr>
            </w:pPr>
            <w:r w:rsidRPr="00DF203C">
              <w:rPr>
                <w:rFonts w:ascii="Arial" w:hAnsi="Arial"/>
                <w:b/>
                <w:i/>
              </w:rPr>
              <w:t>acceptance certificate</w:t>
            </w:r>
          </w:p>
        </w:tc>
        <w:tc>
          <w:tcPr>
            <w:tcW w:w="6747" w:type="dxa"/>
          </w:tcPr>
          <w:p w14:paraId="5ED31AB7" w14:textId="66541665"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 xml:space="preserve">, a certificate substantially in the form of </w:t>
            </w:r>
            <w:r w:rsidRPr="00D174EE">
              <w:rPr>
                <w:b/>
                <w:color w:val="414141" w:themeColor="text1"/>
              </w:rPr>
              <w:fldChar w:fldCharType="begin"/>
            </w:r>
            <w:r w:rsidRPr="00D174EE">
              <w:rPr>
                <w:rFonts w:ascii="Arial" w:hAnsi="Arial"/>
                <w:b/>
                <w:color w:val="414141" w:themeColor="text1"/>
              </w:rPr>
              <w:instrText xml:space="preserve"> REF _Ref506920106 \r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E</w:t>
            </w:r>
            <w:r w:rsidRPr="00D174EE">
              <w:rPr>
                <w:b/>
                <w:color w:val="414141" w:themeColor="text1"/>
              </w:rPr>
              <w:fldChar w:fldCharType="end"/>
            </w:r>
            <w:r w:rsidRPr="00D174EE">
              <w:rPr>
                <w:rFonts w:ascii="Arial" w:hAnsi="Arial"/>
                <w:color w:val="414141" w:themeColor="text1"/>
              </w:rPr>
              <w:t xml:space="preserve">, signed by </w:t>
            </w:r>
            <w:r w:rsidRPr="00D174EE">
              <w:rPr>
                <w:rFonts w:ascii="Arial" w:hAnsi="Arial"/>
                <w:b/>
                <w:i/>
                <w:color w:val="414141" w:themeColor="text1"/>
              </w:rPr>
              <w:t>buyer</w:t>
            </w:r>
            <w:r w:rsidRPr="00D174EE">
              <w:rPr>
                <w:rFonts w:ascii="Arial" w:hAnsi="Arial"/>
                <w:color w:val="414141" w:themeColor="text1"/>
              </w:rPr>
              <w:t xml:space="preserve"> and </w:t>
            </w:r>
            <w:r w:rsidRPr="00D174EE">
              <w:rPr>
                <w:rFonts w:ascii="Arial" w:hAnsi="Arial"/>
                <w:b/>
                <w:i/>
                <w:color w:val="414141" w:themeColor="text1"/>
              </w:rPr>
              <w:t>seller</w:t>
            </w:r>
            <w:r w:rsidRPr="00D174EE">
              <w:rPr>
                <w:rFonts w:ascii="Arial" w:hAnsi="Arial"/>
                <w:color w:val="414141" w:themeColor="text1"/>
              </w:rPr>
              <w:t xml:space="preserve">, certifying that the </w:t>
            </w:r>
            <w:r w:rsidRPr="00D174EE">
              <w:rPr>
                <w:rFonts w:ascii="Arial" w:hAnsi="Arial"/>
                <w:b/>
                <w:i/>
                <w:color w:val="414141" w:themeColor="text1"/>
              </w:rPr>
              <w:t>deliverable</w:t>
            </w:r>
            <w:r w:rsidRPr="00D174EE">
              <w:rPr>
                <w:rFonts w:ascii="Arial" w:hAnsi="Arial"/>
                <w:color w:val="414141" w:themeColor="text1"/>
              </w:rPr>
              <w:t xml:space="preserve"> complies with the </w:t>
            </w:r>
            <w:r w:rsidRPr="00D174EE">
              <w:rPr>
                <w:rFonts w:ascii="Arial" w:hAnsi="Arial"/>
                <w:b/>
                <w:i/>
                <w:color w:val="414141" w:themeColor="text1"/>
              </w:rPr>
              <w:t xml:space="preserve">acceptance criteria </w:t>
            </w:r>
            <w:r w:rsidRPr="00D174EE">
              <w:rPr>
                <w:rFonts w:ascii="Arial" w:hAnsi="Arial"/>
                <w:color w:val="414141" w:themeColor="text1"/>
              </w:rPr>
              <w:t xml:space="preserve">for the </w:t>
            </w:r>
            <w:r w:rsidRPr="00D174EE">
              <w:rPr>
                <w:rFonts w:ascii="Arial" w:hAnsi="Arial"/>
                <w:b/>
                <w:i/>
                <w:color w:val="414141" w:themeColor="text1"/>
              </w:rPr>
              <w:t>deliverable</w:t>
            </w:r>
          </w:p>
        </w:tc>
      </w:tr>
      <w:tr w:rsidR="00A83510" w14:paraId="4BD504A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9BC14AF" w14:textId="77777777" w:rsidR="00A83510" w:rsidRPr="00DF203C" w:rsidRDefault="00A83510" w:rsidP="00DF203C">
            <w:pPr>
              <w:pStyle w:val="TableTextLeft"/>
              <w:rPr>
                <w:rFonts w:ascii="Arial" w:hAnsi="Arial"/>
                <w:b/>
                <w:i/>
              </w:rPr>
            </w:pPr>
            <w:r w:rsidRPr="00DF203C">
              <w:rPr>
                <w:rFonts w:ascii="Arial" w:hAnsi="Arial"/>
                <w:b/>
                <w:i/>
              </w:rPr>
              <w:t>acceptance criteria</w:t>
            </w:r>
          </w:p>
        </w:tc>
        <w:tc>
          <w:tcPr>
            <w:tcW w:w="6747" w:type="dxa"/>
          </w:tcPr>
          <w:p w14:paraId="2F72413C"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w:t>
            </w:r>
          </w:p>
          <w:p w14:paraId="4D3D7576" w14:textId="77777777" w:rsidR="00A83510" w:rsidRPr="00D174EE" w:rsidRDefault="00A83510" w:rsidP="00A03153">
            <w:pPr>
              <w:pStyle w:val="TabletextalphaL1"/>
            </w:pPr>
            <w:r w:rsidRPr="00D174EE">
              <w:t xml:space="preserve">if there is an </w:t>
            </w:r>
            <w:r w:rsidRPr="00D174EE">
              <w:rPr>
                <w:b/>
                <w:i/>
              </w:rPr>
              <w:t xml:space="preserve">acceptance test plan </w:t>
            </w:r>
            <w:r w:rsidRPr="00D174EE">
              <w:t xml:space="preserve">that applies to the </w:t>
            </w:r>
            <w:r w:rsidRPr="00D174EE">
              <w:rPr>
                <w:b/>
                <w:i/>
              </w:rPr>
              <w:t>deliverable</w:t>
            </w:r>
            <w:r w:rsidRPr="00D174EE">
              <w:t xml:space="preserve">, the acceptance criteria for that </w:t>
            </w:r>
            <w:r w:rsidRPr="00D174EE">
              <w:rPr>
                <w:b/>
                <w:i/>
              </w:rPr>
              <w:t>deliverable</w:t>
            </w:r>
            <w:r w:rsidRPr="00D174EE">
              <w:t xml:space="preserve"> in the </w:t>
            </w:r>
            <w:r w:rsidRPr="00D174EE">
              <w:rPr>
                <w:b/>
                <w:i/>
              </w:rPr>
              <w:t xml:space="preserve">acceptance test plan; </w:t>
            </w:r>
            <w:r w:rsidRPr="00D174EE">
              <w:t>or</w:t>
            </w:r>
          </w:p>
          <w:p w14:paraId="49D00177" w14:textId="37516468" w:rsidR="00A83510" w:rsidRPr="00D174EE" w:rsidRDefault="00A83510" w:rsidP="00A03153">
            <w:pPr>
              <w:pStyle w:val="TabletextalphaL1"/>
            </w:pPr>
            <w:r w:rsidRPr="00D174EE">
              <w:t xml:space="preserve">if there is no </w:t>
            </w:r>
            <w:r w:rsidRPr="00D174EE">
              <w:rPr>
                <w:b/>
                <w:i/>
              </w:rPr>
              <w:t xml:space="preserve">acceptance test plan </w:t>
            </w:r>
            <w:r w:rsidRPr="00D174EE">
              <w:t xml:space="preserve">applying to the </w:t>
            </w:r>
            <w:r w:rsidRPr="00D174EE">
              <w:rPr>
                <w:b/>
                <w:i/>
              </w:rPr>
              <w:t>deliverable</w:t>
            </w:r>
            <w:r w:rsidRPr="00D174EE">
              <w:t>, the acceptance criteria</w:t>
            </w:r>
            <w:r w:rsidRPr="00D174EE">
              <w:rPr>
                <w:b/>
                <w:i/>
              </w:rPr>
              <w:t xml:space="preserve"> </w:t>
            </w:r>
            <w:r w:rsidRPr="00D174EE">
              <w:t xml:space="preserve">for the </w:t>
            </w:r>
            <w:r w:rsidRPr="00D174EE">
              <w:rPr>
                <w:b/>
                <w:i/>
              </w:rPr>
              <w:t>deliverable</w:t>
            </w:r>
            <w:r w:rsidRPr="00D174EE">
              <w:t xml:space="preserv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E968C0">
              <w:rPr>
                <w:b/>
              </w:rPr>
              <w:t>Schedule C</w:t>
            </w:r>
            <w:r w:rsidRPr="00D174EE">
              <w:rPr>
                <w:b/>
              </w:rPr>
              <w:fldChar w:fldCharType="end"/>
            </w:r>
            <w:r w:rsidRPr="00D174EE">
              <w:t xml:space="preserve"> or, if no acceptance criteria</w:t>
            </w:r>
            <w:r w:rsidRPr="00D174EE">
              <w:rPr>
                <w:b/>
                <w:i/>
              </w:rPr>
              <w:t xml:space="preserve"> </w:t>
            </w:r>
            <w:r w:rsidRPr="00D174EE">
              <w:t xml:space="preserve">are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E968C0">
              <w:rPr>
                <w:b/>
              </w:rPr>
              <w:t>Schedule C</w:t>
            </w:r>
            <w:r w:rsidRPr="00D174EE">
              <w:rPr>
                <w:b/>
              </w:rPr>
              <w:fldChar w:fldCharType="end"/>
            </w:r>
            <w:r w:rsidRPr="00D174EE">
              <w:t xml:space="preserve">, the requirements for the </w:t>
            </w:r>
            <w:r w:rsidRPr="00D174EE">
              <w:rPr>
                <w:b/>
                <w:i/>
              </w:rPr>
              <w:t>deliverable</w:t>
            </w:r>
            <w:r w:rsidRPr="00D174EE">
              <w:t xml:space="preserve"> set out in this contract</w:t>
            </w:r>
          </w:p>
        </w:tc>
      </w:tr>
      <w:tr w:rsidR="00A83510" w14:paraId="471783E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6204D04" w14:textId="77777777" w:rsidR="00A83510" w:rsidRPr="00DF203C" w:rsidRDefault="00A83510" w:rsidP="00DF203C">
            <w:pPr>
              <w:pStyle w:val="TableTextLeft"/>
              <w:rPr>
                <w:rFonts w:ascii="Arial" w:hAnsi="Arial"/>
                <w:b/>
                <w:i/>
              </w:rPr>
            </w:pPr>
            <w:r w:rsidRPr="00DF203C">
              <w:rPr>
                <w:rFonts w:ascii="Arial" w:hAnsi="Arial"/>
                <w:b/>
                <w:i/>
              </w:rPr>
              <w:t>acceptance test plan</w:t>
            </w:r>
          </w:p>
        </w:tc>
        <w:tc>
          <w:tcPr>
            <w:tcW w:w="6747" w:type="dxa"/>
          </w:tcPr>
          <w:p w14:paraId="60375DD4" w14:textId="4C081AF4"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 plan substantially in the form of </w:t>
            </w:r>
            <w:r w:rsidRPr="00D174EE">
              <w:rPr>
                <w:b/>
                <w:color w:val="414141" w:themeColor="text1"/>
              </w:rPr>
              <w:fldChar w:fldCharType="begin"/>
            </w:r>
            <w:r w:rsidRPr="00D174EE">
              <w:rPr>
                <w:rFonts w:ascii="Arial" w:hAnsi="Arial"/>
                <w:b/>
                <w:color w:val="414141" w:themeColor="text1"/>
              </w:rPr>
              <w:instrText xml:space="preserve"> REF _Ref506551470 \r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D</w:t>
            </w:r>
            <w:r w:rsidRPr="00D174EE">
              <w:rPr>
                <w:b/>
                <w:color w:val="414141" w:themeColor="text1"/>
              </w:rPr>
              <w:fldChar w:fldCharType="end"/>
            </w:r>
          </w:p>
        </w:tc>
      </w:tr>
      <w:tr w:rsidR="00A83510" w14:paraId="43D217A6"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C2B1DDC" w14:textId="77777777" w:rsidR="00A83510" w:rsidRPr="00DF203C" w:rsidRDefault="00A83510" w:rsidP="00DF203C">
            <w:pPr>
              <w:pStyle w:val="TableTextLeft"/>
              <w:rPr>
                <w:rFonts w:ascii="Arial" w:hAnsi="Arial"/>
                <w:b/>
                <w:i/>
              </w:rPr>
            </w:pPr>
            <w:r w:rsidRPr="00DF203C">
              <w:rPr>
                <w:rFonts w:ascii="Arial" w:hAnsi="Arial"/>
                <w:b/>
                <w:i/>
              </w:rPr>
              <w:t>acceptance tests</w:t>
            </w:r>
          </w:p>
        </w:tc>
        <w:tc>
          <w:tcPr>
            <w:tcW w:w="6747" w:type="dxa"/>
          </w:tcPr>
          <w:p w14:paraId="4D2579EE" w14:textId="77777777" w:rsidR="00A83510" w:rsidRPr="00D174EE" w:rsidRDefault="00A83510" w:rsidP="003A7DE7">
            <w:pPr>
              <w:pStyle w:val="TableTextLeft"/>
            </w:pPr>
            <w:r w:rsidRPr="00D174EE">
              <w:t>in relation to a deliverable:</w:t>
            </w:r>
          </w:p>
          <w:p w14:paraId="31C386CA" w14:textId="77777777" w:rsidR="00A83510" w:rsidRPr="00D174EE" w:rsidRDefault="00A83510" w:rsidP="00306784">
            <w:pPr>
              <w:pStyle w:val="TabletextalphaL1"/>
              <w:numPr>
                <w:ilvl w:val="0"/>
                <w:numId w:val="82"/>
              </w:numPr>
            </w:pPr>
            <w:r w:rsidRPr="00D174EE">
              <w:t xml:space="preserve">if there is an </w:t>
            </w:r>
            <w:r w:rsidRPr="00A03153">
              <w:rPr>
                <w:b/>
                <w:i/>
              </w:rPr>
              <w:t>acceptance test plan</w:t>
            </w:r>
            <w:r w:rsidRPr="00D174EE">
              <w:t xml:space="preserve"> that applies to the </w:t>
            </w:r>
            <w:r w:rsidRPr="00A03153">
              <w:rPr>
                <w:b/>
                <w:i/>
              </w:rPr>
              <w:t>deliverable</w:t>
            </w:r>
            <w:r w:rsidRPr="00D174EE">
              <w:t xml:space="preserve">, the acceptance tests for that </w:t>
            </w:r>
            <w:r w:rsidRPr="00A03153">
              <w:rPr>
                <w:b/>
                <w:i/>
              </w:rPr>
              <w:t>deliverable</w:t>
            </w:r>
            <w:r w:rsidRPr="00D174EE">
              <w:t xml:space="preserve"> in the </w:t>
            </w:r>
            <w:r w:rsidRPr="00A03153">
              <w:rPr>
                <w:b/>
                <w:i/>
              </w:rPr>
              <w:t>acceptance test plan</w:t>
            </w:r>
            <w:r w:rsidRPr="00D174EE">
              <w:t>; or</w:t>
            </w:r>
          </w:p>
          <w:p w14:paraId="3516B95E" w14:textId="53A72548" w:rsidR="00A83510" w:rsidRPr="00D174EE" w:rsidRDefault="00A83510" w:rsidP="00A03153">
            <w:pPr>
              <w:pStyle w:val="TabletextalphaL1"/>
            </w:pPr>
            <w:r w:rsidRPr="00D174EE">
              <w:t xml:space="preserve">if there is no </w:t>
            </w:r>
            <w:r w:rsidRPr="00D174EE">
              <w:rPr>
                <w:b/>
                <w:i/>
              </w:rPr>
              <w:t>acceptance test plan</w:t>
            </w:r>
            <w:r w:rsidRPr="00D174EE">
              <w:t xml:space="preserve"> applying to the </w:t>
            </w:r>
            <w:r w:rsidRPr="00D174EE">
              <w:rPr>
                <w:b/>
                <w:i/>
              </w:rPr>
              <w:t>deliverable</w:t>
            </w:r>
            <w:r w:rsidRPr="00D174EE">
              <w:t xml:space="preserve">, the acceptance tests for the </w:t>
            </w:r>
            <w:r w:rsidRPr="00D174EE">
              <w:rPr>
                <w:b/>
                <w:i/>
              </w:rPr>
              <w:t>deliverable</w:t>
            </w:r>
            <w:r w:rsidRPr="00D174EE">
              <w:t xml:space="preserv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E968C0">
              <w:rPr>
                <w:b/>
              </w:rPr>
              <w:t>Schedule C</w:t>
            </w:r>
            <w:r w:rsidRPr="00D174EE">
              <w:rPr>
                <w:b/>
              </w:rPr>
              <w:fldChar w:fldCharType="end"/>
            </w:r>
            <w:r w:rsidRPr="00D174EE">
              <w:t xml:space="preserve"> or, if no acceptance tests are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E968C0">
              <w:rPr>
                <w:b/>
              </w:rPr>
              <w:t>Schedule C</w:t>
            </w:r>
            <w:r w:rsidRPr="00D174EE">
              <w:rPr>
                <w:b/>
              </w:rPr>
              <w:fldChar w:fldCharType="end"/>
            </w:r>
            <w:r w:rsidRPr="00D174EE">
              <w:t xml:space="preserve">, such tests or other activities that </w:t>
            </w:r>
            <w:r w:rsidRPr="00D174EE">
              <w:rPr>
                <w:b/>
                <w:i/>
              </w:rPr>
              <w:t>buyer</w:t>
            </w:r>
            <w:r w:rsidRPr="00D174EE">
              <w:t xml:space="preserve"> (acting reasonably) determines to assess whether the </w:t>
            </w:r>
            <w:r w:rsidRPr="00D174EE">
              <w:rPr>
                <w:b/>
                <w:i/>
              </w:rPr>
              <w:t>deliverable</w:t>
            </w:r>
            <w:r w:rsidRPr="00D174EE">
              <w:t xml:space="preserve"> complies with the </w:t>
            </w:r>
            <w:r w:rsidRPr="00D174EE">
              <w:rPr>
                <w:b/>
                <w:i/>
              </w:rPr>
              <w:t>acceptance criteria</w:t>
            </w:r>
            <w:r w:rsidRPr="00D174EE">
              <w:t xml:space="preserve"> for the </w:t>
            </w:r>
            <w:r w:rsidRPr="00D174EE">
              <w:rPr>
                <w:b/>
                <w:i/>
              </w:rPr>
              <w:t>deliverable</w:t>
            </w:r>
          </w:p>
        </w:tc>
      </w:tr>
      <w:tr w:rsidR="00A83510" w14:paraId="63A4D88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DE22699" w14:textId="77777777" w:rsidR="00A83510" w:rsidRPr="00DF203C" w:rsidRDefault="00A83510" w:rsidP="00DF203C">
            <w:pPr>
              <w:pStyle w:val="TableTextLeft"/>
              <w:rPr>
                <w:rFonts w:ascii="Arial" w:hAnsi="Arial"/>
                <w:b/>
                <w:i/>
              </w:rPr>
            </w:pPr>
            <w:r w:rsidRPr="00DF203C">
              <w:rPr>
                <w:rFonts w:ascii="Arial" w:hAnsi="Arial"/>
                <w:b/>
                <w:i/>
              </w:rPr>
              <w:t>accountability body</w:t>
            </w:r>
          </w:p>
        </w:tc>
        <w:tc>
          <w:tcPr>
            <w:tcW w:w="6747" w:type="dxa"/>
          </w:tcPr>
          <w:p w14:paraId="17EFBFFC"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the Commonwealth Parliament (including Committees); a Commonwealth Minister; the Auditor-General (including the Australian National Audit Office); the Australian Privacy Commissioner; the Commonwealth Ombudsman; and any person (including a commission or inquiry) whose functions include reviewing, inquiring into, auditing or investigating </w:t>
            </w:r>
            <w:r w:rsidRPr="00D174EE">
              <w:rPr>
                <w:rFonts w:ascii="Arial" w:hAnsi="Arial"/>
                <w:b/>
                <w:i/>
                <w:color w:val="414141" w:themeColor="text1"/>
              </w:rPr>
              <w:t>buyer</w:t>
            </w:r>
          </w:p>
        </w:tc>
      </w:tr>
      <w:tr w:rsidR="00A83510" w14:paraId="4BB5E9A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6136C70" w14:textId="77777777" w:rsidR="00A83510" w:rsidRPr="00DF203C" w:rsidRDefault="00A83510" w:rsidP="00DF203C">
            <w:pPr>
              <w:pStyle w:val="TableTextLeft"/>
              <w:rPr>
                <w:rFonts w:ascii="Arial" w:hAnsi="Arial"/>
                <w:b/>
                <w:i/>
              </w:rPr>
            </w:pPr>
            <w:r w:rsidRPr="00DF203C">
              <w:rPr>
                <w:rFonts w:ascii="Arial" w:hAnsi="Arial"/>
                <w:b/>
                <w:i/>
              </w:rPr>
              <w:t>accountability obligation</w:t>
            </w:r>
          </w:p>
        </w:tc>
        <w:tc>
          <w:tcPr>
            <w:tcW w:w="6747" w:type="dxa"/>
          </w:tcPr>
          <w:p w14:paraId="7233E3C5"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any obligation under a </w:t>
            </w:r>
            <w:r w:rsidRPr="00DD4A5E">
              <w:rPr>
                <w:rFonts w:ascii="Arial" w:hAnsi="Arial"/>
                <w:b/>
                <w:i/>
                <w:color w:val="414141" w:themeColor="text1"/>
              </w:rPr>
              <w:t>law</w:t>
            </w:r>
            <w:r w:rsidRPr="00D174EE">
              <w:rPr>
                <w:rFonts w:ascii="Arial" w:hAnsi="Arial"/>
                <w:color w:val="414141" w:themeColor="text1"/>
              </w:rPr>
              <w:t xml:space="preserve">, requirement under Commonwealth policy or request by an </w:t>
            </w:r>
            <w:r w:rsidRPr="00D174EE">
              <w:rPr>
                <w:rFonts w:ascii="Arial" w:hAnsi="Arial"/>
                <w:b/>
                <w:i/>
                <w:color w:val="414141" w:themeColor="text1"/>
              </w:rPr>
              <w:t>accountability body</w:t>
            </w:r>
            <w:r w:rsidRPr="00D174EE">
              <w:rPr>
                <w:rFonts w:ascii="Arial" w:hAnsi="Arial"/>
                <w:color w:val="414141" w:themeColor="text1"/>
              </w:rPr>
              <w:t xml:space="preserve"> for </w:t>
            </w:r>
            <w:r w:rsidRPr="00D174EE">
              <w:rPr>
                <w:rFonts w:ascii="Arial" w:hAnsi="Arial"/>
                <w:b/>
                <w:i/>
                <w:color w:val="414141" w:themeColor="text1"/>
              </w:rPr>
              <w:t>buyer</w:t>
            </w:r>
            <w:r w:rsidRPr="00D174EE">
              <w:rPr>
                <w:rFonts w:ascii="Arial" w:hAnsi="Arial"/>
                <w:color w:val="414141" w:themeColor="text1"/>
              </w:rPr>
              <w:t xml:space="preserve"> to provide information relating to this contract</w:t>
            </w:r>
          </w:p>
        </w:tc>
      </w:tr>
      <w:tr w:rsidR="00A83510" w14:paraId="47902FB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CD1E438" w14:textId="77777777" w:rsidR="00A83510" w:rsidRPr="00DF203C" w:rsidRDefault="00A83510" w:rsidP="00DF203C">
            <w:pPr>
              <w:pStyle w:val="TableTextLeft"/>
              <w:rPr>
                <w:rFonts w:ascii="Arial" w:hAnsi="Arial"/>
                <w:b/>
                <w:i/>
              </w:rPr>
            </w:pPr>
            <w:r w:rsidRPr="00DF203C">
              <w:rPr>
                <w:rFonts w:ascii="Arial" w:hAnsi="Arial"/>
                <w:b/>
                <w:i/>
              </w:rPr>
              <w:t>agency</w:t>
            </w:r>
          </w:p>
        </w:tc>
        <w:tc>
          <w:tcPr>
            <w:tcW w:w="6747" w:type="dxa"/>
          </w:tcPr>
          <w:p w14:paraId="3B2CFA6E"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 corporate Commonwealth entity or a non-corporate Commonwealth entity (within the meaning of </w:t>
            </w:r>
            <w:r w:rsidRPr="00D174EE">
              <w:rPr>
                <w:rFonts w:ascii="Arial" w:hAnsi="Arial"/>
                <w:b/>
                <w:i/>
                <w:color w:val="414141" w:themeColor="text1"/>
              </w:rPr>
              <w:t>PGPA</w:t>
            </w:r>
            <w:r w:rsidRPr="00D174EE">
              <w:rPr>
                <w:rFonts w:ascii="Arial" w:hAnsi="Arial"/>
                <w:color w:val="414141" w:themeColor="text1"/>
              </w:rPr>
              <w:t>)</w:t>
            </w:r>
          </w:p>
        </w:tc>
      </w:tr>
      <w:tr w:rsidR="00A83510" w:rsidRPr="00D174EE" w14:paraId="7DA53D17"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01846771" w14:textId="77777777" w:rsidR="00A83510" w:rsidRPr="00DF203C" w:rsidRDefault="00A83510" w:rsidP="00A83510">
            <w:pPr>
              <w:pStyle w:val="TableTextLeft"/>
              <w:rPr>
                <w:rFonts w:ascii="Arial" w:hAnsi="Arial"/>
                <w:b/>
                <w:i/>
              </w:rPr>
            </w:pPr>
            <w:r>
              <w:rPr>
                <w:rFonts w:ascii="Arial" w:hAnsi="Arial"/>
                <w:b/>
                <w:i/>
              </w:rPr>
              <w:lastRenderedPageBreak/>
              <w:t>apprentice</w:t>
            </w:r>
          </w:p>
        </w:tc>
        <w:tc>
          <w:tcPr>
            <w:tcW w:w="6747" w:type="dxa"/>
          </w:tcPr>
          <w:p w14:paraId="4F80FE3E" w14:textId="77777777" w:rsidR="00A83510" w:rsidRPr="004074AE" w:rsidRDefault="00A83510" w:rsidP="00A83510">
            <w:pPr>
              <w:pStyle w:val="TableTextLeft"/>
              <w:rPr>
                <w:rFonts w:ascii="Arial" w:hAnsi="Arial"/>
                <w:color w:val="414141" w:themeColor="text1"/>
              </w:rPr>
            </w:pPr>
            <w:r w:rsidRPr="004074AE">
              <w:rPr>
                <w:rFonts w:ascii="Arial" w:hAnsi="Arial"/>
                <w:color w:val="414141" w:themeColor="text1"/>
              </w:rPr>
              <w:t>a person who is:</w:t>
            </w:r>
          </w:p>
          <w:p w14:paraId="22A6601A" w14:textId="77777777" w:rsidR="00A83510" w:rsidRPr="004074AE" w:rsidRDefault="00A83510" w:rsidP="00A83510">
            <w:pPr>
              <w:pStyle w:val="TabletextalphaL1"/>
              <w:numPr>
                <w:ilvl w:val="0"/>
                <w:numId w:val="125"/>
              </w:numPr>
            </w:pPr>
            <w:r w:rsidRPr="004074AE">
              <w:t xml:space="preserve">employed under a </w:t>
            </w:r>
            <w:r>
              <w:rPr>
                <w:b/>
                <w:i/>
              </w:rPr>
              <w:t>training contract</w:t>
            </w:r>
            <w:r w:rsidRPr="004074AE">
              <w:t xml:space="preserve"> that has been registered with, and validated by, the relevant </w:t>
            </w:r>
            <w:r>
              <w:t>s</w:t>
            </w:r>
            <w:r w:rsidRPr="004074AE">
              <w:t>tate/</w:t>
            </w:r>
            <w:r>
              <w:t>t</w:t>
            </w:r>
            <w:r w:rsidRPr="004074AE">
              <w:t xml:space="preserve">erritory training authority; </w:t>
            </w:r>
          </w:p>
          <w:p w14:paraId="63C180A3" w14:textId="77777777" w:rsidR="00A83510" w:rsidRPr="004074AE" w:rsidRDefault="00A83510" w:rsidP="00A83510">
            <w:pPr>
              <w:pStyle w:val="TabletextalphaL1"/>
            </w:pPr>
            <w:r w:rsidRPr="004074AE">
              <w:t xml:space="preserve">undertaking paid work and structured training which commonly comprises both on and off the job training; </w:t>
            </w:r>
          </w:p>
          <w:p w14:paraId="1170DA17" w14:textId="77777777" w:rsidR="00A83510" w:rsidRPr="004074AE" w:rsidRDefault="00A83510" w:rsidP="00A83510">
            <w:pPr>
              <w:pStyle w:val="TabletextalphaL1"/>
            </w:pPr>
            <w:r w:rsidRPr="004074AE">
              <w:t>undertaking a negotiated training program that involves obtaining a nationally recognised qualification; and</w:t>
            </w:r>
          </w:p>
          <w:p w14:paraId="316B54E9" w14:textId="77777777" w:rsidR="00A83510" w:rsidRPr="00D174EE" w:rsidRDefault="00A83510" w:rsidP="00A83510">
            <w:pPr>
              <w:pStyle w:val="TabletextalphaL1"/>
              <w:rPr>
                <w:rFonts w:ascii="Arial" w:hAnsi="Arial"/>
                <w:color w:val="414141" w:themeColor="text1"/>
              </w:rPr>
            </w:pPr>
            <w:r w:rsidRPr="004074AE">
              <w:t xml:space="preserve">either directly employed by </w:t>
            </w:r>
            <w:r>
              <w:rPr>
                <w:b/>
                <w:i/>
              </w:rPr>
              <w:t>seller</w:t>
            </w:r>
            <w:r w:rsidRPr="004074AE">
              <w:t xml:space="preserve"> or </w:t>
            </w:r>
            <w:r>
              <w:rPr>
                <w:b/>
                <w:i/>
              </w:rPr>
              <w:t>subcontractors</w:t>
            </w:r>
            <w:r w:rsidRPr="004074AE">
              <w:t xml:space="preserve">, or indirectly employed through a </w:t>
            </w:r>
            <w:r>
              <w:rPr>
                <w:b/>
                <w:i/>
              </w:rPr>
              <w:t>group training organisation</w:t>
            </w:r>
            <w:r w:rsidRPr="004074AE">
              <w:t xml:space="preserve"> to </w:t>
            </w:r>
            <w:r>
              <w:t>work on performance of this contract</w:t>
            </w:r>
          </w:p>
        </w:tc>
      </w:tr>
      <w:tr w:rsidR="00A83510" w:rsidRPr="008C6B21" w14:paraId="03F2A6F2"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4725A260"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a</w:t>
            </w:r>
            <w:r w:rsidRPr="008C6B21">
              <w:rPr>
                <w:rFonts w:asciiTheme="majorHAnsi" w:hAnsiTheme="majorHAnsi" w:cstheme="majorHAnsi"/>
                <w:i/>
                <w:sz w:val="18"/>
                <w:szCs w:val="18"/>
              </w:rPr>
              <w:t xml:space="preserve">pprentice and ICT </w:t>
            </w:r>
            <w:r>
              <w:rPr>
                <w:rFonts w:asciiTheme="majorHAnsi" w:hAnsiTheme="majorHAnsi" w:cstheme="majorHAnsi"/>
                <w:i/>
                <w:sz w:val="18"/>
                <w:szCs w:val="18"/>
              </w:rPr>
              <w:t>c</w:t>
            </w:r>
            <w:r w:rsidRPr="008C6B21">
              <w:rPr>
                <w:rFonts w:asciiTheme="majorHAnsi" w:hAnsiTheme="majorHAnsi" w:cstheme="majorHAnsi"/>
                <w:i/>
                <w:sz w:val="18"/>
                <w:szCs w:val="18"/>
              </w:rPr>
              <w:t xml:space="preserve">adet </w:t>
            </w:r>
            <w:r>
              <w:rPr>
                <w:rFonts w:asciiTheme="majorHAnsi" w:hAnsiTheme="majorHAnsi" w:cstheme="majorHAnsi"/>
                <w:i/>
                <w:sz w:val="18"/>
                <w:szCs w:val="18"/>
              </w:rPr>
              <w:t>t</w:t>
            </w:r>
            <w:r w:rsidRPr="008C6B21">
              <w:rPr>
                <w:rFonts w:asciiTheme="majorHAnsi" w:hAnsiTheme="majorHAnsi" w:cstheme="majorHAnsi"/>
                <w:i/>
                <w:sz w:val="18"/>
                <w:szCs w:val="18"/>
              </w:rPr>
              <w:t xml:space="preserve">arget for </w:t>
            </w:r>
            <w:r>
              <w:rPr>
                <w:rFonts w:asciiTheme="majorHAnsi" w:hAnsiTheme="majorHAnsi" w:cstheme="majorHAnsi"/>
                <w:i/>
                <w:sz w:val="18"/>
                <w:szCs w:val="18"/>
              </w:rPr>
              <w:t>w</w:t>
            </w:r>
            <w:r w:rsidRPr="008C6B21">
              <w:rPr>
                <w:rFonts w:asciiTheme="majorHAnsi" w:hAnsiTheme="majorHAnsi" w:cstheme="majorHAnsi"/>
                <w:i/>
                <w:sz w:val="18"/>
                <w:szCs w:val="18"/>
              </w:rPr>
              <w:t>omen</w:t>
            </w:r>
          </w:p>
        </w:tc>
        <w:tc>
          <w:tcPr>
            <w:tcW w:w="6747" w:type="dxa"/>
          </w:tcPr>
          <w:p w14:paraId="09D32302" w14:textId="7B09C11D" w:rsidR="00A83510" w:rsidRPr="008C6B21" w:rsidRDefault="00A83510" w:rsidP="00A83510">
            <w:pPr>
              <w:pStyle w:val="Definition"/>
              <w:rPr>
                <w:rFonts w:asciiTheme="majorHAnsi" w:hAnsiTheme="majorHAnsi" w:cstheme="majorHAnsi"/>
                <w:sz w:val="18"/>
                <w:szCs w:val="18"/>
              </w:rPr>
            </w:pPr>
            <w:r>
              <w:rPr>
                <w:rFonts w:asciiTheme="majorHAnsi" w:hAnsiTheme="majorHAnsi" w:cstheme="majorHAnsi"/>
                <w:sz w:val="18"/>
                <w:szCs w:val="18"/>
              </w:rPr>
              <w:t xml:space="preserve">the percentage, set out in Item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_Ref178761050 \w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E968C0">
              <w:rPr>
                <w:rFonts w:asciiTheme="majorHAnsi" w:hAnsiTheme="majorHAnsi" w:cstheme="majorHAnsi"/>
                <w:sz w:val="18"/>
                <w:szCs w:val="18"/>
              </w:rPr>
              <w:t>43</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7D06A3">
              <w:rPr>
                <w:rFonts w:asciiTheme="majorHAnsi" w:hAnsiTheme="majorHAnsi" w:cstheme="majorHAnsi"/>
                <w:sz w:val="18"/>
                <w:szCs w:val="18"/>
              </w:rPr>
              <w:t>of</w:t>
            </w:r>
            <w:r>
              <w:rPr>
                <w:rFonts w:asciiTheme="majorHAnsi" w:hAnsiTheme="majorHAnsi" w:cstheme="majorHAnsi"/>
                <w:sz w:val="18"/>
                <w:szCs w:val="18"/>
              </w:rPr>
              <w:t xml:space="preserve"> </w:t>
            </w:r>
            <w:r w:rsidRPr="00A8521A">
              <w:rPr>
                <w:rFonts w:asciiTheme="majorHAnsi" w:hAnsiTheme="majorHAnsi" w:cstheme="majorHAnsi"/>
                <w:b/>
                <w:sz w:val="18"/>
                <w:szCs w:val="18"/>
              </w:rPr>
              <w:fldChar w:fldCharType="begin" w:fldLock="1"/>
            </w:r>
            <w:r w:rsidRPr="00A8521A">
              <w:rPr>
                <w:rFonts w:asciiTheme="majorHAnsi" w:hAnsiTheme="majorHAnsi" w:cstheme="majorHAnsi"/>
                <w:b/>
                <w:sz w:val="18"/>
                <w:szCs w:val="18"/>
              </w:rPr>
              <w:instrText xml:space="preserve"> REF _Ref505935497 \r \h  \* MERGEFORMAT </w:instrText>
            </w:r>
            <w:r w:rsidRPr="00A8521A">
              <w:rPr>
                <w:rFonts w:asciiTheme="majorHAnsi" w:hAnsiTheme="majorHAnsi" w:cstheme="majorHAnsi"/>
                <w:b/>
                <w:sz w:val="18"/>
                <w:szCs w:val="18"/>
              </w:rPr>
            </w:r>
            <w:r w:rsidRPr="00A8521A">
              <w:rPr>
                <w:rFonts w:asciiTheme="majorHAnsi" w:hAnsiTheme="majorHAnsi" w:cstheme="majorHAnsi"/>
                <w:b/>
                <w:sz w:val="18"/>
                <w:szCs w:val="18"/>
              </w:rPr>
              <w:fldChar w:fldCharType="separate"/>
            </w:r>
            <w:r w:rsidRPr="00A8521A">
              <w:rPr>
                <w:rFonts w:asciiTheme="majorHAnsi" w:hAnsiTheme="majorHAnsi" w:cstheme="majorHAnsi"/>
                <w:b/>
                <w:bCs/>
                <w:sz w:val="18"/>
                <w:szCs w:val="18"/>
                <w:lang w:val="en-US"/>
              </w:rPr>
              <w:t>Schedule B</w:t>
            </w:r>
            <w:r w:rsidRPr="00A8521A">
              <w:rPr>
                <w:rFonts w:asciiTheme="majorHAnsi" w:hAnsiTheme="majorHAnsi" w:cstheme="majorHAnsi"/>
                <w:sz w:val="18"/>
                <w:szCs w:val="18"/>
              </w:rPr>
              <w:fldChar w:fldCharType="end"/>
            </w:r>
            <w:r>
              <w:rPr>
                <w:rFonts w:asciiTheme="majorHAnsi" w:hAnsiTheme="majorHAnsi" w:cstheme="majorHAnsi"/>
                <w:sz w:val="18"/>
                <w:szCs w:val="18"/>
              </w:rPr>
              <w:t>,</w:t>
            </w:r>
            <w:r w:rsidRPr="008C6B21">
              <w:rPr>
                <w:rFonts w:asciiTheme="majorHAnsi" w:hAnsiTheme="majorHAnsi" w:cstheme="majorHAnsi"/>
                <w:sz w:val="18"/>
                <w:szCs w:val="18"/>
              </w:rPr>
              <w:t xml:space="preserve"> of all </w:t>
            </w:r>
            <w:r w:rsidRPr="007D06A3">
              <w:rPr>
                <w:rFonts w:asciiTheme="majorHAnsi" w:hAnsiTheme="majorHAnsi" w:cstheme="majorHAnsi"/>
                <w:b/>
                <w:i/>
                <w:sz w:val="18"/>
                <w:szCs w:val="18"/>
              </w:rPr>
              <w:t>labour hours</w:t>
            </w:r>
            <w:r w:rsidRPr="008C6B21">
              <w:rPr>
                <w:rFonts w:asciiTheme="majorHAnsi" w:hAnsiTheme="majorHAnsi" w:cstheme="majorHAnsi"/>
                <w:sz w:val="18"/>
                <w:szCs w:val="18"/>
              </w:rPr>
              <w:t xml:space="preserve"> </w:t>
            </w:r>
            <w:r>
              <w:rPr>
                <w:rFonts w:asciiTheme="majorHAnsi" w:hAnsiTheme="majorHAnsi" w:cstheme="majorHAnsi"/>
                <w:sz w:val="18"/>
                <w:szCs w:val="18"/>
              </w:rPr>
              <w:t xml:space="preserve">which </w:t>
            </w:r>
            <w:r w:rsidRPr="008C6B21">
              <w:rPr>
                <w:rFonts w:asciiTheme="majorHAnsi" w:hAnsiTheme="majorHAnsi" w:cstheme="majorHAnsi"/>
                <w:sz w:val="18"/>
                <w:szCs w:val="18"/>
              </w:rPr>
              <w:t xml:space="preserve">must be undertaken by </w:t>
            </w:r>
            <w:r>
              <w:rPr>
                <w:rFonts w:asciiTheme="majorHAnsi" w:hAnsiTheme="majorHAnsi" w:cstheme="majorHAnsi"/>
                <w:b/>
                <w:i/>
                <w:sz w:val="18"/>
                <w:szCs w:val="18"/>
              </w:rPr>
              <w:t>apprentices</w:t>
            </w:r>
            <w:r w:rsidRPr="008C6B21">
              <w:rPr>
                <w:rFonts w:asciiTheme="majorHAnsi" w:hAnsiTheme="majorHAnsi" w:cstheme="majorHAnsi"/>
                <w:sz w:val="18"/>
                <w:szCs w:val="18"/>
              </w:rPr>
              <w:t xml:space="preserve"> who are </w:t>
            </w:r>
            <w:r>
              <w:rPr>
                <w:rFonts w:asciiTheme="majorHAnsi" w:hAnsiTheme="majorHAnsi" w:cstheme="majorHAnsi"/>
                <w:b/>
                <w:i/>
                <w:sz w:val="18"/>
                <w:szCs w:val="18"/>
              </w:rPr>
              <w:t>women</w:t>
            </w:r>
            <w:r w:rsidRPr="008C6B21">
              <w:rPr>
                <w:rFonts w:asciiTheme="majorHAnsi" w:hAnsiTheme="majorHAnsi" w:cstheme="majorHAnsi"/>
                <w:sz w:val="18"/>
                <w:szCs w:val="18"/>
              </w:rPr>
              <w:t xml:space="preserve"> and/or </w:t>
            </w:r>
            <w:r w:rsidRPr="007D06A3">
              <w:rPr>
                <w:rFonts w:asciiTheme="majorHAnsi" w:hAnsiTheme="majorHAnsi" w:cstheme="majorHAnsi"/>
                <w:b/>
                <w:i/>
                <w:sz w:val="18"/>
                <w:szCs w:val="18"/>
              </w:rPr>
              <w:t xml:space="preserve">women ICT </w:t>
            </w:r>
            <w:r>
              <w:rPr>
                <w:rFonts w:asciiTheme="majorHAnsi" w:hAnsiTheme="majorHAnsi" w:cstheme="majorHAnsi"/>
                <w:b/>
                <w:i/>
                <w:sz w:val="18"/>
                <w:szCs w:val="18"/>
              </w:rPr>
              <w:t>c</w:t>
            </w:r>
            <w:r w:rsidRPr="007D06A3">
              <w:rPr>
                <w:rFonts w:asciiTheme="majorHAnsi" w:hAnsiTheme="majorHAnsi" w:cstheme="majorHAnsi"/>
                <w:b/>
                <w:i/>
                <w:sz w:val="18"/>
                <w:szCs w:val="18"/>
              </w:rPr>
              <w:t>adets</w:t>
            </w:r>
            <w:r w:rsidRPr="008C6B21">
              <w:rPr>
                <w:rFonts w:asciiTheme="majorHAnsi" w:hAnsiTheme="majorHAnsi" w:cstheme="majorHAnsi"/>
                <w:sz w:val="18"/>
                <w:szCs w:val="18"/>
              </w:rPr>
              <w:t xml:space="preserve"> during the </w:t>
            </w:r>
            <w:r w:rsidRPr="00A37EBF">
              <w:rPr>
                <w:rFonts w:asciiTheme="majorHAnsi" w:hAnsiTheme="majorHAnsi" w:cstheme="majorHAnsi"/>
                <w:b/>
                <w:i/>
                <w:sz w:val="18"/>
                <w:szCs w:val="18"/>
              </w:rPr>
              <w:t>term</w:t>
            </w:r>
          </w:p>
        </w:tc>
      </w:tr>
      <w:tr w:rsidR="00A83510" w14:paraId="1E43097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EFB53A1" w14:textId="77777777" w:rsidR="00A83510" w:rsidRPr="00DF203C" w:rsidRDefault="00A83510" w:rsidP="00DF203C">
            <w:pPr>
              <w:pStyle w:val="TableTextLeft"/>
              <w:rPr>
                <w:rFonts w:ascii="Arial" w:hAnsi="Arial"/>
                <w:b/>
                <w:i/>
              </w:rPr>
            </w:pPr>
            <w:r w:rsidRPr="00DF203C">
              <w:rPr>
                <w:rFonts w:ascii="Arial" w:hAnsi="Arial"/>
                <w:b/>
                <w:i/>
              </w:rPr>
              <w:t>approval</w:t>
            </w:r>
          </w:p>
        </w:tc>
        <w:tc>
          <w:tcPr>
            <w:tcW w:w="6747" w:type="dxa"/>
          </w:tcPr>
          <w:p w14:paraId="5AC4066D" w14:textId="77777777" w:rsidR="00A83510" w:rsidRPr="00D174EE" w:rsidRDefault="00A83510" w:rsidP="003A7DE7">
            <w:pPr>
              <w:pStyle w:val="TableTextLeft"/>
            </w:pPr>
            <w:r w:rsidRPr="00D174EE">
              <w:t xml:space="preserve">a confirmation by </w:t>
            </w:r>
            <w:r w:rsidRPr="00D174EE">
              <w:rPr>
                <w:b/>
                <w:i/>
              </w:rPr>
              <w:t>buyer</w:t>
            </w:r>
            <w:r w:rsidRPr="00D174EE">
              <w:t xml:space="preserve"> given in a </w:t>
            </w:r>
            <w:r w:rsidRPr="00D174EE">
              <w:rPr>
                <w:b/>
                <w:i/>
              </w:rPr>
              <w:t xml:space="preserve">notice </w:t>
            </w:r>
            <w:r w:rsidRPr="00D174EE">
              <w:t xml:space="preserve">to </w:t>
            </w:r>
            <w:r w:rsidRPr="00D174EE">
              <w:rPr>
                <w:b/>
                <w:i/>
              </w:rPr>
              <w:t xml:space="preserve">seller </w:t>
            </w:r>
            <w:r w:rsidRPr="00D174EE">
              <w:t>that a document or action appears to meet the requirements of this contract but does not:</w:t>
            </w:r>
          </w:p>
          <w:p w14:paraId="2D37739E" w14:textId="77777777" w:rsidR="00A83510" w:rsidRPr="00D174EE" w:rsidRDefault="00A83510" w:rsidP="00306784">
            <w:pPr>
              <w:pStyle w:val="TabletextalphaL1"/>
              <w:numPr>
                <w:ilvl w:val="0"/>
                <w:numId w:val="83"/>
              </w:numPr>
            </w:pPr>
            <w:r w:rsidRPr="00D174EE">
              <w:t xml:space="preserve">limit </w:t>
            </w:r>
            <w:r w:rsidRPr="00A03153">
              <w:rPr>
                <w:b/>
                <w:i/>
              </w:rPr>
              <w:t>seller’s</w:t>
            </w:r>
            <w:r w:rsidRPr="00D174EE">
              <w:t xml:space="preserve"> responsibility to ensure the document or action meets the requirements of the contract; or</w:t>
            </w:r>
          </w:p>
          <w:p w14:paraId="435B3D14" w14:textId="77777777" w:rsidR="00A83510" w:rsidRPr="00D174EE" w:rsidRDefault="00A83510" w:rsidP="00A03153">
            <w:pPr>
              <w:pStyle w:val="TabletextalphaL1"/>
            </w:pPr>
            <w:r w:rsidRPr="00D174EE">
              <w:t xml:space="preserve">waive any right </w:t>
            </w:r>
            <w:r w:rsidRPr="00D174EE">
              <w:rPr>
                <w:b/>
                <w:i/>
              </w:rPr>
              <w:t>buyer</w:t>
            </w:r>
            <w:r w:rsidRPr="00D174EE">
              <w:t xml:space="preserve"> has under this contract if the document or action does not meet such requirements. </w:t>
            </w:r>
          </w:p>
        </w:tc>
      </w:tr>
      <w:tr w:rsidR="00A83510" w14:paraId="0A99120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0CCE4ACF" w14:textId="77777777" w:rsidR="00A83510" w:rsidRPr="00DF203C" w:rsidRDefault="00A83510" w:rsidP="00DF203C">
            <w:pPr>
              <w:pStyle w:val="TableTextLeft"/>
              <w:rPr>
                <w:rFonts w:ascii="Arial" w:hAnsi="Arial"/>
                <w:b/>
                <w:i/>
              </w:rPr>
            </w:pPr>
            <w:r w:rsidRPr="00DF203C">
              <w:rPr>
                <w:rFonts w:ascii="Arial" w:hAnsi="Arial"/>
                <w:b/>
                <w:i/>
              </w:rPr>
              <w:t>audit</w:t>
            </w:r>
          </w:p>
        </w:tc>
        <w:tc>
          <w:tcPr>
            <w:tcW w:w="6747" w:type="dxa"/>
          </w:tcPr>
          <w:p w14:paraId="6118AC5B"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includes investigate and/or review</w:t>
            </w:r>
          </w:p>
        </w:tc>
      </w:tr>
      <w:tr w:rsidR="00A83510" w:rsidRPr="002D78C8" w14:paraId="4C0CBC05"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2D5455E7" w14:textId="77777777" w:rsidR="00A83510" w:rsidRPr="002D78C8" w:rsidRDefault="00A83510" w:rsidP="00A83510">
            <w:pPr>
              <w:pStyle w:val="Definition"/>
              <w:rPr>
                <w:rFonts w:asciiTheme="majorHAnsi" w:hAnsiTheme="majorHAnsi" w:cstheme="majorHAnsi"/>
                <w:b/>
                <w:i/>
                <w:sz w:val="18"/>
                <w:szCs w:val="18"/>
              </w:rPr>
            </w:pPr>
            <w:r w:rsidRPr="002D78C8">
              <w:rPr>
                <w:rFonts w:asciiTheme="majorHAnsi" w:hAnsiTheme="majorHAnsi" w:cstheme="majorHAnsi"/>
                <w:b/>
                <w:i/>
                <w:sz w:val="18"/>
                <w:szCs w:val="18"/>
              </w:rPr>
              <w:t xml:space="preserve">Australian Industry Participation (AIP) plan </w:t>
            </w:r>
            <w:r w:rsidRPr="002D78C8">
              <w:rPr>
                <w:rFonts w:asciiTheme="majorHAnsi" w:hAnsiTheme="majorHAnsi" w:cstheme="majorHAnsi"/>
                <w:i/>
                <w:sz w:val="18"/>
                <w:szCs w:val="18"/>
              </w:rPr>
              <w:t>or</w:t>
            </w:r>
            <w:r w:rsidRPr="002D78C8">
              <w:rPr>
                <w:rFonts w:asciiTheme="majorHAnsi" w:hAnsiTheme="majorHAnsi" w:cstheme="majorHAnsi"/>
                <w:b/>
                <w:i/>
                <w:sz w:val="18"/>
                <w:szCs w:val="18"/>
              </w:rPr>
              <w:t xml:space="preserve"> AIP plan</w:t>
            </w:r>
          </w:p>
        </w:tc>
        <w:tc>
          <w:tcPr>
            <w:tcW w:w="6747" w:type="dxa"/>
          </w:tcPr>
          <w:p w14:paraId="177058D6" w14:textId="4E66FF88" w:rsidR="00A83510" w:rsidRPr="002D78C8" w:rsidRDefault="00A83510" w:rsidP="00A83510">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the plan in </w:t>
            </w:r>
            <w:r w:rsidRPr="0063104E">
              <w:rPr>
                <w:rFonts w:asciiTheme="majorHAnsi" w:hAnsiTheme="majorHAnsi" w:cstheme="majorHAnsi"/>
                <w:b/>
                <w:sz w:val="18"/>
                <w:szCs w:val="18"/>
              </w:rPr>
              <w:fldChar w:fldCharType="begin"/>
            </w:r>
            <w:r w:rsidRPr="00821677">
              <w:rPr>
                <w:rFonts w:asciiTheme="majorHAnsi" w:hAnsiTheme="majorHAnsi" w:cstheme="majorHAnsi"/>
                <w:b/>
                <w:sz w:val="18"/>
                <w:szCs w:val="18"/>
              </w:rPr>
              <w:instrText xml:space="preserve"> REF _Ref178951012 \w \h </w:instrText>
            </w:r>
            <w:r>
              <w:rPr>
                <w:rFonts w:asciiTheme="majorHAnsi" w:hAnsiTheme="majorHAnsi" w:cstheme="majorHAnsi"/>
                <w:b/>
                <w:sz w:val="18"/>
                <w:szCs w:val="18"/>
              </w:rPr>
              <w:instrText xml:space="preserve"> \* MERGEFORMAT </w:instrText>
            </w:r>
            <w:r w:rsidRPr="0063104E">
              <w:rPr>
                <w:rFonts w:asciiTheme="majorHAnsi" w:hAnsiTheme="majorHAnsi" w:cstheme="majorHAnsi"/>
                <w:b/>
                <w:sz w:val="18"/>
                <w:szCs w:val="18"/>
              </w:rPr>
            </w:r>
            <w:r w:rsidRPr="0063104E">
              <w:rPr>
                <w:rFonts w:asciiTheme="majorHAnsi" w:hAnsiTheme="majorHAnsi" w:cstheme="majorHAnsi"/>
                <w:b/>
                <w:sz w:val="18"/>
                <w:szCs w:val="18"/>
              </w:rPr>
              <w:fldChar w:fldCharType="separate"/>
            </w:r>
            <w:r w:rsidR="00E968C0">
              <w:rPr>
                <w:rFonts w:asciiTheme="majorHAnsi" w:hAnsiTheme="majorHAnsi" w:cstheme="majorHAnsi"/>
                <w:b/>
                <w:sz w:val="18"/>
                <w:szCs w:val="18"/>
              </w:rPr>
              <w:t>Schedule K</w:t>
            </w:r>
            <w:r w:rsidRPr="0063104E">
              <w:rPr>
                <w:rFonts w:asciiTheme="majorHAnsi" w:hAnsiTheme="majorHAnsi" w:cstheme="majorHAnsi"/>
                <w:b/>
                <w:sz w:val="18"/>
                <w:szCs w:val="18"/>
              </w:rPr>
              <w:fldChar w:fldCharType="end"/>
            </w:r>
          </w:p>
        </w:tc>
      </w:tr>
      <w:tr w:rsidR="00A83510" w:rsidRPr="00C347DB" w14:paraId="26A3AA74"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1F95E116" w14:textId="77777777" w:rsidR="00A83510" w:rsidRPr="002D78C8" w:rsidRDefault="00A83510" w:rsidP="00A83510">
            <w:pPr>
              <w:pStyle w:val="Definition"/>
              <w:rPr>
                <w:rFonts w:asciiTheme="majorHAnsi" w:hAnsiTheme="majorHAnsi" w:cstheme="majorHAnsi"/>
                <w:b/>
                <w:i/>
                <w:sz w:val="18"/>
                <w:szCs w:val="18"/>
              </w:rPr>
            </w:pPr>
            <w:r w:rsidRPr="002D78C8">
              <w:rPr>
                <w:rFonts w:asciiTheme="majorHAnsi" w:hAnsiTheme="majorHAnsi" w:cstheme="majorHAnsi"/>
                <w:b/>
                <w:i/>
                <w:sz w:val="18"/>
                <w:szCs w:val="18"/>
              </w:rPr>
              <w:t xml:space="preserve">Australian Industry Participation (AIP) policy </w:t>
            </w:r>
            <w:r w:rsidRPr="002D78C8">
              <w:rPr>
                <w:rFonts w:asciiTheme="majorHAnsi" w:hAnsiTheme="majorHAnsi" w:cstheme="majorHAnsi"/>
                <w:i/>
                <w:sz w:val="18"/>
                <w:szCs w:val="18"/>
              </w:rPr>
              <w:t>or</w:t>
            </w:r>
            <w:r w:rsidRPr="002D78C8">
              <w:rPr>
                <w:rFonts w:asciiTheme="majorHAnsi" w:hAnsiTheme="majorHAnsi" w:cstheme="majorHAnsi"/>
                <w:b/>
                <w:i/>
                <w:sz w:val="18"/>
                <w:szCs w:val="18"/>
              </w:rPr>
              <w:t xml:space="preserve"> AIP policy</w:t>
            </w:r>
          </w:p>
        </w:tc>
        <w:tc>
          <w:tcPr>
            <w:tcW w:w="6747" w:type="dxa"/>
          </w:tcPr>
          <w:p w14:paraId="53E8D797" w14:textId="6065D939" w:rsidR="00A83510" w:rsidRPr="00C347DB" w:rsidRDefault="00A83510" w:rsidP="00A83510">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the Australian Government policy designed to ensure full, fair and reasonable opportunity for Australian industry, including small and medium enterprises, to compete for work. This is achieved through the development and implementation of an </w:t>
            </w:r>
            <w:r w:rsidRPr="00E139FC">
              <w:rPr>
                <w:rFonts w:asciiTheme="majorHAnsi" w:hAnsiTheme="majorHAnsi" w:cstheme="majorHAnsi"/>
                <w:b/>
                <w:i/>
                <w:sz w:val="18"/>
                <w:szCs w:val="18"/>
              </w:rPr>
              <w:t>AIP plan</w:t>
            </w:r>
            <w:r w:rsidRPr="002D78C8">
              <w:rPr>
                <w:rFonts w:asciiTheme="majorHAnsi" w:hAnsiTheme="majorHAnsi" w:cstheme="majorHAnsi"/>
                <w:sz w:val="18"/>
                <w:szCs w:val="18"/>
              </w:rPr>
              <w:t xml:space="preserve">. More information on the </w:t>
            </w:r>
            <w:r w:rsidRPr="00E139FC">
              <w:rPr>
                <w:rFonts w:asciiTheme="majorHAnsi" w:hAnsiTheme="majorHAnsi" w:cstheme="majorHAnsi"/>
                <w:b/>
                <w:i/>
                <w:sz w:val="18"/>
                <w:szCs w:val="18"/>
              </w:rPr>
              <w:t>AIP policy</w:t>
            </w:r>
            <w:r w:rsidRPr="002D78C8">
              <w:rPr>
                <w:rFonts w:asciiTheme="majorHAnsi" w:hAnsiTheme="majorHAnsi" w:cstheme="majorHAnsi"/>
                <w:sz w:val="18"/>
                <w:szCs w:val="18"/>
              </w:rPr>
              <w:t xml:space="preserve"> and </w:t>
            </w:r>
            <w:r w:rsidRPr="00E139FC">
              <w:rPr>
                <w:rFonts w:asciiTheme="majorHAnsi" w:hAnsiTheme="majorHAnsi" w:cstheme="majorHAnsi"/>
                <w:b/>
                <w:i/>
                <w:sz w:val="18"/>
                <w:szCs w:val="18"/>
              </w:rPr>
              <w:t>AIP plan</w:t>
            </w:r>
            <w:r w:rsidRPr="002D78C8">
              <w:rPr>
                <w:rFonts w:asciiTheme="majorHAnsi" w:hAnsiTheme="majorHAnsi" w:cstheme="majorHAnsi"/>
                <w:sz w:val="18"/>
                <w:szCs w:val="18"/>
              </w:rPr>
              <w:t xml:space="preserve"> requirement can be found at</w:t>
            </w:r>
            <w:r w:rsidR="00616BF6">
              <w:rPr>
                <w:rFonts w:asciiTheme="majorHAnsi" w:hAnsiTheme="majorHAnsi" w:cstheme="majorHAnsi"/>
                <w:sz w:val="18"/>
                <w:szCs w:val="18"/>
              </w:rPr>
              <w:t>:</w:t>
            </w:r>
            <w:r w:rsidRPr="002D78C8">
              <w:rPr>
                <w:rFonts w:asciiTheme="majorHAnsi" w:hAnsiTheme="majorHAnsi" w:cstheme="majorHAnsi"/>
                <w:sz w:val="18"/>
                <w:szCs w:val="18"/>
              </w:rPr>
              <w:t xml:space="preserve"> </w:t>
            </w:r>
            <w:hyperlink r:id="rId36" w:history="1">
              <w:r w:rsidR="009A752E" w:rsidRPr="00697C86">
                <w:rPr>
                  <w:rStyle w:val="Hyperlink"/>
                  <w:rFonts w:asciiTheme="majorHAnsi" w:hAnsiTheme="majorHAnsi" w:cstheme="majorHAnsi"/>
                  <w:sz w:val="18"/>
                  <w:szCs w:val="18"/>
                </w:rPr>
                <w:t>https://www.industry.gov.au/aip</w:t>
              </w:r>
            </w:hyperlink>
            <w:r w:rsidR="009A752E">
              <w:rPr>
                <w:rFonts w:asciiTheme="majorHAnsi" w:hAnsiTheme="majorHAnsi" w:cstheme="majorHAnsi"/>
                <w:sz w:val="18"/>
                <w:szCs w:val="18"/>
              </w:rPr>
              <w:t xml:space="preserve"> </w:t>
            </w:r>
          </w:p>
        </w:tc>
      </w:tr>
      <w:tr w:rsidR="00A83510" w:rsidRPr="008C6B21" w14:paraId="2F9B0065"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6FCEDB83" w14:textId="77777777" w:rsidR="00A83510" w:rsidRPr="008C6B21" w:rsidRDefault="00A83510" w:rsidP="00A83510">
            <w:pPr>
              <w:pStyle w:val="DefinedTerm"/>
              <w:rPr>
                <w:rFonts w:asciiTheme="majorHAnsi" w:hAnsiTheme="majorHAnsi" w:cstheme="majorHAnsi"/>
                <w:i/>
                <w:sz w:val="18"/>
                <w:szCs w:val="18"/>
              </w:rPr>
            </w:pPr>
            <w:r w:rsidRPr="008C6B21">
              <w:rPr>
                <w:rFonts w:asciiTheme="majorHAnsi" w:hAnsiTheme="majorHAnsi" w:cstheme="majorHAnsi"/>
                <w:i/>
                <w:sz w:val="18"/>
                <w:szCs w:val="18"/>
              </w:rPr>
              <w:t>Australian Skills Guarantee Procurement Connected Policy</w:t>
            </w:r>
          </w:p>
        </w:tc>
        <w:tc>
          <w:tcPr>
            <w:tcW w:w="6747" w:type="dxa"/>
          </w:tcPr>
          <w:p w14:paraId="6DC81358" w14:textId="3E4B5139"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the policy available on the Australian Skills Guarantee website</w:t>
            </w:r>
            <w:r w:rsidR="00FF7757">
              <w:rPr>
                <w:rFonts w:asciiTheme="majorHAnsi" w:hAnsiTheme="majorHAnsi" w:cstheme="majorHAnsi"/>
                <w:sz w:val="18"/>
                <w:szCs w:val="18"/>
              </w:rPr>
              <w:t>,</w:t>
            </w:r>
            <w:r w:rsidRPr="008C6B21">
              <w:rPr>
                <w:rFonts w:asciiTheme="majorHAnsi" w:hAnsiTheme="majorHAnsi" w:cstheme="majorHAnsi"/>
                <w:sz w:val="18"/>
                <w:szCs w:val="18"/>
              </w:rPr>
              <w:t xml:space="preserve"> available at: </w:t>
            </w:r>
            <w:hyperlink r:id="rId37" w:history="1">
              <w:r w:rsidRPr="008C6B21">
                <w:rPr>
                  <w:rStyle w:val="Hyperlink"/>
                  <w:rFonts w:asciiTheme="majorHAnsi" w:hAnsiTheme="majorHAnsi" w:cstheme="majorHAnsi"/>
                  <w:sz w:val="18"/>
                  <w:szCs w:val="18"/>
                </w:rPr>
                <w:t>https://www.dewr.gov.au/australian-skills-guarantee</w:t>
              </w:r>
            </w:hyperlink>
            <w:r w:rsidRPr="008C6B21">
              <w:rPr>
                <w:rFonts w:asciiTheme="majorHAnsi" w:hAnsiTheme="majorHAnsi" w:cstheme="majorHAnsi"/>
                <w:sz w:val="18"/>
                <w:szCs w:val="18"/>
              </w:rPr>
              <w:t>, as amended from time to time</w:t>
            </w:r>
          </w:p>
        </w:tc>
      </w:tr>
      <w:tr w:rsidR="00A83510" w:rsidRPr="008C6B21" w14:paraId="24117DA6"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686AEC0B"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A</w:t>
            </w:r>
            <w:r w:rsidRPr="008C6B21">
              <w:rPr>
                <w:rFonts w:asciiTheme="majorHAnsi" w:hAnsiTheme="majorHAnsi" w:cstheme="majorHAnsi"/>
                <w:i/>
                <w:sz w:val="18"/>
                <w:szCs w:val="18"/>
              </w:rPr>
              <w:t xml:space="preserve">ustralian </w:t>
            </w:r>
            <w:r>
              <w:rPr>
                <w:rFonts w:asciiTheme="majorHAnsi" w:hAnsiTheme="majorHAnsi" w:cstheme="majorHAnsi"/>
                <w:i/>
                <w:sz w:val="18"/>
                <w:szCs w:val="18"/>
              </w:rPr>
              <w:t>s</w:t>
            </w:r>
            <w:r w:rsidRPr="008C6B21">
              <w:rPr>
                <w:rFonts w:asciiTheme="majorHAnsi" w:hAnsiTheme="majorHAnsi" w:cstheme="majorHAnsi"/>
                <w:i/>
                <w:sz w:val="18"/>
                <w:szCs w:val="18"/>
              </w:rPr>
              <w:t xml:space="preserve">kills </w:t>
            </w:r>
            <w:r>
              <w:rPr>
                <w:rFonts w:asciiTheme="majorHAnsi" w:hAnsiTheme="majorHAnsi" w:cstheme="majorHAnsi"/>
                <w:i/>
                <w:sz w:val="18"/>
                <w:szCs w:val="18"/>
              </w:rPr>
              <w:t>g</w:t>
            </w:r>
            <w:r w:rsidRPr="008C6B21">
              <w:rPr>
                <w:rFonts w:asciiTheme="majorHAnsi" w:hAnsiTheme="majorHAnsi" w:cstheme="majorHAnsi"/>
                <w:i/>
                <w:sz w:val="18"/>
                <w:szCs w:val="18"/>
              </w:rPr>
              <w:t xml:space="preserve">uarantee </w:t>
            </w:r>
            <w:r>
              <w:rPr>
                <w:rFonts w:asciiTheme="majorHAnsi" w:hAnsiTheme="majorHAnsi" w:cstheme="majorHAnsi"/>
                <w:i/>
                <w:sz w:val="18"/>
                <w:szCs w:val="18"/>
              </w:rPr>
              <w:t>t</w:t>
            </w:r>
            <w:r w:rsidRPr="008C6B21">
              <w:rPr>
                <w:rFonts w:asciiTheme="majorHAnsi" w:hAnsiTheme="majorHAnsi" w:cstheme="majorHAnsi"/>
                <w:i/>
                <w:sz w:val="18"/>
                <w:szCs w:val="18"/>
              </w:rPr>
              <w:t>argets</w:t>
            </w:r>
          </w:p>
        </w:tc>
        <w:tc>
          <w:tcPr>
            <w:tcW w:w="6747" w:type="dxa"/>
          </w:tcPr>
          <w:p w14:paraId="68EE5B87" w14:textId="77777777" w:rsidR="00A83510" w:rsidRPr="00667F3F" w:rsidRDefault="00A83510" w:rsidP="00667F3F">
            <w:pPr>
              <w:pStyle w:val="TabletextalphaL1"/>
              <w:numPr>
                <w:ilvl w:val="0"/>
                <w:numId w:val="152"/>
              </w:numPr>
              <w:rPr>
                <w:rFonts w:asciiTheme="majorHAnsi" w:hAnsiTheme="majorHAnsi" w:cstheme="majorHAnsi"/>
              </w:rPr>
            </w:pPr>
            <w:r w:rsidRPr="00667F3F">
              <w:rPr>
                <w:rFonts w:asciiTheme="majorHAnsi" w:hAnsiTheme="majorHAnsi" w:cstheme="majorHAnsi"/>
                <w:b/>
                <w:i/>
              </w:rPr>
              <w:t>overarching apprentice and ICT cadet target</w:t>
            </w:r>
            <w:r w:rsidRPr="00667F3F">
              <w:rPr>
                <w:rFonts w:asciiTheme="majorHAnsi" w:hAnsiTheme="majorHAnsi" w:cstheme="majorHAnsi"/>
              </w:rPr>
              <w:t>; and</w:t>
            </w:r>
          </w:p>
          <w:p w14:paraId="1B3A3BB6" w14:textId="77777777" w:rsidR="00A83510" w:rsidRPr="008C6B21" w:rsidRDefault="00A83510" w:rsidP="00A83510">
            <w:pPr>
              <w:pStyle w:val="TabletextalphaL1"/>
              <w:rPr>
                <w:rFonts w:asciiTheme="majorHAnsi" w:hAnsiTheme="majorHAnsi" w:cstheme="majorHAnsi"/>
              </w:rPr>
            </w:pPr>
            <w:r w:rsidRPr="008C6B21">
              <w:rPr>
                <w:rFonts w:asciiTheme="majorHAnsi" w:hAnsiTheme="majorHAnsi" w:cstheme="majorHAnsi"/>
                <w:b/>
                <w:i/>
              </w:rPr>
              <w:t xml:space="preserve">apprentice and </w:t>
            </w:r>
            <w:r>
              <w:rPr>
                <w:rFonts w:asciiTheme="majorHAnsi" w:hAnsiTheme="majorHAnsi" w:cstheme="majorHAnsi"/>
                <w:b/>
                <w:i/>
              </w:rPr>
              <w:t>ICT</w:t>
            </w:r>
            <w:r w:rsidRPr="008C6B21">
              <w:rPr>
                <w:rFonts w:asciiTheme="majorHAnsi" w:hAnsiTheme="majorHAnsi" w:cstheme="majorHAnsi"/>
                <w:b/>
                <w:i/>
              </w:rPr>
              <w:t xml:space="preserve"> cadet target for women</w:t>
            </w:r>
          </w:p>
        </w:tc>
      </w:tr>
      <w:tr w:rsidR="00A83510" w14:paraId="18470F8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E0E1C8D" w14:textId="77777777" w:rsidR="00A83510" w:rsidRPr="00DF203C" w:rsidRDefault="00A83510" w:rsidP="00DF203C">
            <w:pPr>
              <w:pStyle w:val="TableTextLeft"/>
              <w:rPr>
                <w:rFonts w:ascii="Arial" w:hAnsi="Arial"/>
                <w:b/>
                <w:i/>
              </w:rPr>
            </w:pPr>
            <w:r w:rsidRPr="00DF203C">
              <w:rPr>
                <w:rFonts w:ascii="Arial" w:hAnsi="Arial"/>
                <w:b/>
                <w:i/>
              </w:rPr>
              <w:t>business day</w:t>
            </w:r>
          </w:p>
        </w:tc>
        <w:tc>
          <w:tcPr>
            <w:tcW w:w="6747" w:type="dxa"/>
          </w:tcPr>
          <w:p w14:paraId="0E6A1F7F"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any day other than a Saturday, a Sunday or a public holiday in the Australian Capital Territory</w:t>
            </w:r>
          </w:p>
        </w:tc>
      </w:tr>
      <w:tr w:rsidR="00A83510" w14:paraId="6740AA9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792C417A" w14:textId="77777777" w:rsidR="00A83510" w:rsidRPr="00DF203C" w:rsidRDefault="00A83510" w:rsidP="00DF203C">
            <w:pPr>
              <w:pStyle w:val="TableTextLeft"/>
              <w:rPr>
                <w:rFonts w:ascii="Arial" w:hAnsi="Arial"/>
                <w:b/>
                <w:i/>
              </w:rPr>
            </w:pPr>
            <w:r w:rsidRPr="00DF203C">
              <w:rPr>
                <w:rFonts w:ascii="Arial" w:hAnsi="Arial"/>
                <w:b/>
                <w:i/>
              </w:rPr>
              <w:t>buyer</w:t>
            </w:r>
          </w:p>
        </w:tc>
        <w:tc>
          <w:tcPr>
            <w:tcW w:w="6747" w:type="dxa"/>
          </w:tcPr>
          <w:p w14:paraId="31D8DA6F"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the </w:t>
            </w:r>
            <w:r w:rsidRPr="00D174EE">
              <w:rPr>
                <w:rFonts w:ascii="Arial" w:hAnsi="Arial"/>
                <w:b/>
                <w:i/>
                <w:color w:val="414141" w:themeColor="text1"/>
              </w:rPr>
              <w:t>agency</w:t>
            </w:r>
            <w:r w:rsidRPr="00D174EE">
              <w:rPr>
                <w:rFonts w:ascii="Arial" w:hAnsi="Arial"/>
                <w:color w:val="414141" w:themeColor="text1"/>
              </w:rPr>
              <w:t xml:space="preserve"> named as buyer on the first page of this contract or, if other </w:t>
            </w:r>
            <w:r w:rsidRPr="00D174EE">
              <w:rPr>
                <w:rFonts w:ascii="Arial" w:hAnsi="Arial"/>
                <w:b/>
                <w:i/>
                <w:color w:val="414141" w:themeColor="text1"/>
              </w:rPr>
              <w:t>agency</w:t>
            </w:r>
            <w:r w:rsidRPr="00D174EE">
              <w:rPr>
                <w:rFonts w:ascii="Arial" w:hAnsi="Arial"/>
                <w:color w:val="414141" w:themeColor="text1"/>
              </w:rPr>
              <w:t xml:space="preserve"> commences performing the functions to which this contract relates because of a machinery of government change, that </w:t>
            </w:r>
            <w:r w:rsidRPr="00D174EE">
              <w:rPr>
                <w:rFonts w:ascii="Arial" w:hAnsi="Arial"/>
                <w:b/>
                <w:i/>
                <w:color w:val="414141" w:themeColor="text1"/>
              </w:rPr>
              <w:t>agency</w:t>
            </w:r>
          </w:p>
        </w:tc>
      </w:tr>
      <w:tr w:rsidR="00A83510" w14:paraId="48D068B0"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6DC5923" w14:textId="77777777" w:rsidR="00A83510" w:rsidRPr="00DF203C" w:rsidRDefault="00A83510" w:rsidP="00DF203C">
            <w:pPr>
              <w:pStyle w:val="TableTextLeft"/>
              <w:rPr>
                <w:rFonts w:ascii="Arial" w:hAnsi="Arial"/>
                <w:b/>
                <w:i/>
              </w:rPr>
            </w:pPr>
            <w:r w:rsidRPr="00DF203C">
              <w:rPr>
                <w:rFonts w:ascii="Arial" w:hAnsi="Arial"/>
                <w:b/>
                <w:i/>
              </w:rPr>
              <w:t>buyer dependency</w:t>
            </w:r>
          </w:p>
        </w:tc>
        <w:tc>
          <w:tcPr>
            <w:tcW w:w="6747" w:type="dxa"/>
          </w:tcPr>
          <w:p w14:paraId="3E547319" w14:textId="12BFCD40"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any action by </w:t>
            </w:r>
            <w:r w:rsidRPr="00D174EE">
              <w:rPr>
                <w:rFonts w:ascii="Arial" w:hAnsi="Arial"/>
                <w:b/>
                <w:i/>
                <w:color w:val="414141" w:themeColor="text1"/>
              </w:rPr>
              <w:t>buyer</w:t>
            </w:r>
            <w:r w:rsidRPr="00D174EE">
              <w:rPr>
                <w:rFonts w:ascii="Arial" w:hAnsi="Arial"/>
                <w:color w:val="414141" w:themeColor="text1"/>
              </w:rPr>
              <w:t xml:space="preserve"> specified in </w:t>
            </w:r>
            <w:r w:rsidRPr="00D174EE">
              <w:rPr>
                <w:b/>
                <w:color w:val="414141" w:themeColor="text1"/>
                <w:highlight w:val="yellow"/>
              </w:rPr>
              <w:fldChar w:fldCharType="begin"/>
            </w:r>
            <w:r w:rsidRPr="00D174EE">
              <w:rPr>
                <w:rFonts w:ascii="Arial" w:hAnsi="Arial"/>
                <w:b/>
                <w:color w:val="414141" w:themeColor="text1"/>
              </w:rPr>
              <w:instrText xml:space="preserve"> REF _Ref506550068 \r \h </w:instrText>
            </w:r>
            <w:r w:rsidRPr="00D174EE">
              <w:rPr>
                <w:rFonts w:ascii="Arial" w:hAnsi="Arial"/>
                <w:b/>
                <w:color w:val="414141" w:themeColor="text1"/>
                <w:highlight w:val="yellow"/>
              </w:rPr>
              <w:instrText xml:space="preserve"> \* MERGEFORMAT </w:instrText>
            </w:r>
            <w:r w:rsidRPr="00D174EE">
              <w:rPr>
                <w:b/>
                <w:color w:val="414141" w:themeColor="text1"/>
                <w:highlight w:val="yellow"/>
              </w:rPr>
            </w:r>
            <w:r w:rsidRPr="00D174EE">
              <w:rPr>
                <w:b/>
                <w:color w:val="414141" w:themeColor="text1"/>
                <w:highlight w:val="yellow"/>
              </w:rPr>
              <w:fldChar w:fldCharType="separate"/>
            </w:r>
            <w:r w:rsidR="00E968C0">
              <w:rPr>
                <w:rFonts w:ascii="Arial" w:hAnsi="Arial"/>
                <w:b/>
                <w:color w:val="414141" w:themeColor="text1"/>
              </w:rPr>
              <w:t>Schedule C</w:t>
            </w:r>
            <w:r w:rsidRPr="00D174EE">
              <w:rPr>
                <w:b/>
                <w:color w:val="414141" w:themeColor="text1"/>
              </w:rPr>
              <w:fldChar w:fldCharType="end"/>
            </w:r>
            <w:r w:rsidRPr="00D174EE">
              <w:rPr>
                <w:rFonts w:ascii="Arial" w:hAnsi="Arial"/>
                <w:color w:val="414141" w:themeColor="text1"/>
              </w:rPr>
              <w:t xml:space="preserve"> required to enable </w:t>
            </w:r>
            <w:r w:rsidRPr="00D174EE">
              <w:rPr>
                <w:rFonts w:ascii="Arial" w:hAnsi="Arial"/>
                <w:b/>
                <w:i/>
                <w:color w:val="414141" w:themeColor="text1"/>
              </w:rPr>
              <w:t>seller</w:t>
            </w:r>
            <w:r w:rsidRPr="00D174EE">
              <w:rPr>
                <w:rFonts w:ascii="Arial" w:hAnsi="Arial"/>
                <w:b/>
                <w:color w:val="414141" w:themeColor="text1"/>
              </w:rPr>
              <w:t xml:space="preserve"> </w:t>
            </w:r>
            <w:r w:rsidRPr="00D174EE">
              <w:rPr>
                <w:rFonts w:ascii="Arial" w:hAnsi="Arial"/>
                <w:color w:val="414141" w:themeColor="text1"/>
              </w:rPr>
              <w:t xml:space="preserve">to achieve </w:t>
            </w:r>
            <w:r w:rsidRPr="00E13109">
              <w:rPr>
                <w:rFonts w:ascii="Arial" w:hAnsi="Arial"/>
                <w:b/>
                <w:i/>
                <w:color w:val="414141" w:themeColor="text1"/>
              </w:rPr>
              <w:t>acceptance</w:t>
            </w:r>
            <w:r w:rsidRPr="00E13109">
              <w:rPr>
                <w:rFonts w:ascii="Arial" w:hAnsi="Arial"/>
                <w:b/>
                <w:color w:val="414141" w:themeColor="text1"/>
              </w:rPr>
              <w:t xml:space="preserve"> </w:t>
            </w:r>
            <w:r w:rsidRPr="00D174EE">
              <w:rPr>
                <w:rFonts w:ascii="Arial" w:hAnsi="Arial"/>
                <w:color w:val="414141" w:themeColor="text1"/>
              </w:rPr>
              <w:t xml:space="preserve">of </w:t>
            </w:r>
            <w:r w:rsidRPr="00D174EE">
              <w:rPr>
                <w:rFonts w:ascii="Arial" w:hAnsi="Arial"/>
                <w:b/>
                <w:i/>
                <w:color w:val="414141" w:themeColor="text1"/>
              </w:rPr>
              <w:t>deliverables</w:t>
            </w:r>
            <w:r w:rsidRPr="00D174EE">
              <w:rPr>
                <w:rFonts w:ascii="Arial" w:hAnsi="Arial"/>
                <w:b/>
                <w:color w:val="414141" w:themeColor="text1"/>
              </w:rPr>
              <w:t xml:space="preserve"> </w:t>
            </w:r>
            <w:r w:rsidRPr="00D174EE">
              <w:rPr>
                <w:rFonts w:ascii="Arial" w:hAnsi="Arial"/>
                <w:color w:val="414141" w:themeColor="text1"/>
              </w:rPr>
              <w:t xml:space="preserve">or the achievement of </w:t>
            </w:r>
            <w:r w:rsidRPr="00D174EE">
              <w:rPr>
                <w:rFonts w:ascii="Arial" w:hAnsi="Arial"/>
                <w:b/>
                <w:i/>
                <w:color w:val="414141" w:themeColor="text1"/>
              </w:rPr>
              <w:t>delivery</w:t>
            </w:r>
            <w:r w:rsidRPr="00D174EE">
              <w:rPr>
                <w:rFonts w:ascii="Arial" w:hAnsi="Arial"/>
                <w:b/>
                <w:color w:val="414141" w:themeColor="text1"/>
              </w:rPr>
              <w:t xml:space="preserve"> </w:t>
            </w:r>
            <w:r w:rsidRPr="00D174EE">
              <w:rPr>
                <w:rFonts w:ascii="Arial" w:hAnsi="Arial"/>
                <w:b/>
                <w:i/>
                <w:color w:val="414141" w:themeColor="text1"/>
              </w:rPr>
              <w:t>milestones</w:t>
            </w:r>
            <w:r w:rsidRPr="00D174EE">
              <w:rPr>
                <w:rFonts w:ascii="Arial" w:hAnsi="Arial"/>
                <w:color w:val="414141" w:themeColor="text1"/>
              </w:rPr>
              <w:t xml:space="preserve"> and includes </w:t>
            </w:r>
            <w:r w:rsidRPr="00D174EE">
              <w:rPr>
                <w:rFonts w:ascii="Arial" w:hAnsi="Arial"/>
                <w:b/>
                <w:i/>
                <w:color w:val="414141" w:themeColor="text1"/>
              </w:rPr>
              <w:t>acceptance testing</w:t>
            </w:r>
          </w:p>
        </w:tc>
      </w:tr>
      <w:tr w:rsidR="00A83510" w14:paraId="2E94231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7E4D0346" w14:textId="77777777" w:rsidR="00A83510" w:rsidRPr="00DF203C" w:rsidRDefault="00A83510" w:rsidP="00DF203C">
            <w:pPr>
              <w:pStyle w:val="TableTextLeft"/>
              <w:rPr>
                <w:rFonts w:ascii="Arial" w:hAnsi="Arial"/>
                <w:b/>
                <w:i/>
              </w:rPr>
            </w:pPr>
            <w:r w:rsidRPr="00DF203C">
              <w:rPr>
                <w:rFonts w:ascii="Arial" w:hAnsi="Arial"/>
                <w:b/>
                <w:i/>
              </w:rPr>
              <w:lastRenderedPageBreak/>
              <w:t>buyer’s address</w:t>
            </w:r>
          </w:p>
        </w:tc>
        <w:tc>
          <w:tcPr>
            <w:tcW w:w="6747" w:type="dxa"/>
          </w:tcPr>
          <w:p w14:paraId="6B837E60" w14:textId="77777777" w:rsidR="00A83510" w:rsidRPr="00D174EE" w:rsidRDefault="00A83510" w:rsidP="003A7DE7">
            <w:pPr>
              <w:pStyle w:val="TableTextLeft"/>
            </w:pPr>
            <w:r w:rsidRPr="00D174EE">
              <w:t xml:space="preserve">the address of </w:t>
            </w:r>
            <w:r w:rsidRPr="00D174EE">
              <w:rPr>
                <w:b/>
                <w:i/>
              </w:rPr>
              <w:t>buyer</w:t>
            </w:r>
            <w:r w:rsidRPr="00D174EE">
              <w:t xml:space="preserve"> noted on the first page of this contract</w:t>
            </w:r>
          </w:p>
        </w:tc>
      </w:tr>
      <w:tr w:rsidR="00A83510" w14:paraId="4F63433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412C05D" w14:textId="77777777" w:rsidR="00A83510" w:rsidRPr="00DF203C" w:rsidRDefault="00A83510" w:rsidP="00DF203C">
            <w:pPr>
              <w:pStyle w:val="TableTextLeft"/>
              <w:rPr>
                <w:rFonts w:ascii="Arial" w:hAnsi="Arial"/>
                <w:b/>
                <w:i/>
              </w:rPr>
            </w:pPr>
            <w:r w:rsidRPr="00DF203C">
              <w:rPr>
                <w:rFonts w:ascii="Arial" w:hAnsi="Arial"/>
                <w:b/>
                <w:i/>
              </w:rPr>
              <w:t>buyer’s confidential information</w:t>
            </w:r>
          </w:p>
        </w:tc>
        <w:tc>
          <w:tcPr>
            <w:tcW w:w="6747" w:type="dxa"/>
          </w:tcPr>
          <w:p w14:paraId="5E6A5A31" w14:textId="77777777" w:rsidR="00A83510" w:rsidRPr="00D174EE" w:rsidRDefault="00A83510" w:rsidP="003A7DE7">
            <w:pPr>
              <w:pStyle w:val="TableTextLeft"/>
            </w:pPr>
            <w:r w:rsidRPr="00D174EE">
              <w:t>information in one or more of the following categories:</w:t>
            </w:r>
          </w:p>
          <w:p w14:paraId="311302A9" w14:textId="08E69DB1" w:rsidR="00A83510" w:rsidRPr="00D174EE" w:rsidRDefault="00A83510" w:rsidP="00306784">
            <w:pPr>
              <w:pStyle w:val="TabletextalphaL1"/>
              <w:numPr>
                <w:ilvl w:val="0"/>
                <w:numId w:val="84"/>
              </w:numPr>
            </w:pPr>
            <w:r w:rsidRPr="00D174EE">
              <w:t xml:space="preserve">information described in Item </w:t>
            </w:r>
            <w:r w:rsidRPr="00D174EE">
              <w:fldChar w:fldCharType="begin"/>
            </w:r>
            <w:r w:rsidRPr="00D174EE">
              <w:instrText xml:space="preserve"> REF _Ref507419843 \r \h  \* MERGEFORMAT </w:instrText>
            </w:r>
            <w:r w:rsidRPr="00D174EE">
              <w:fldChar w:fldCharType="separate"/>
            </w:r>
            <w:r w:rsidR="00E968C0">
              <w:t>21</w:t>
            </w:r>
            <w:r w:rsidRPr="00D174EE">
              <w:fldChar w:fldCharType="end"/>
            </w:r>
            <w:r w:rsidRPr="00D174EE">
              <w:t xml:space="preserve"> of </w:t>
            </w:r>
            <w:r w:rsidRPr="009E4048">
              <w:rPr>
                <w:b/>
              </w:rPr>
              <w:fldChar w:fldCharType="begin"/>
            </w:r>
            <w:r w:rsidRPr="009E4048">
              <w:rPr>
                <w:b/>
              </w:rPr>
              <w:instrText xml:space="preserve"> REF _Ref505935497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9E4048">
              <w:rPr>
                <w:b/>
              </w:rPr>
              <w:t>;</w:t>
            </w:r>
          </w:p>
          <w:p w14:paraId="4159E6B6" w14:textId="77777777" w:rsidR="00A83510" w:rsidRPr="00D174EE" w:rsidRDefault="00A83510" w:rsidP="00A03153">
            <w:pPr>
              <w:pStyle w:val="TabletextalphaL1"/>
            </w:pPr>
            <w:r w:rsidRPr="00D174EE">
              <w:t xml:space="preserve">information of </w:t>
            </w:r>
            <w:r w:rsidRPr="00D174EE">
              <w:rPr>
                <w:b/>
                <w:i/>
              </w:rPr>
              <w:t>buyer</w:t>
            </w:r>
            <w:r w:rsidRPr="00D174EE">
              <w:t xml:space="preserve"> held or accessed by </w:t>
            </w:r>
            <w:r w:rsidRPr="00D174EE">
              <w:rPr>
                <w:b/>
                <w:i/>
              </w:rPr>
              <w:t>seller</w:t>
            </w:r>
            <w:r w:rsidRPr="00D174EE">
              <w:t xml:space="preserve"> that is </w:t>
            </w:r>
            <w:r w:rsidRPr="00D174EE">
              <w:rPr>
                <w:b/>
                <w:i/>
              </w:rPr>
              <w:t>personal information</w:t>
            </w:r>
            <w:r w:rsidRPr="00D174EE">
              <w:t xml:space="preserve">, security classified information (including with delimiting markers), information protected by statutory confidentiality provisions, information marked “confidential” (or marked in some other way that indicates it is confidential) and/or information that relates to </w:t>
            </w:r>
            <w:r w:rsidRPr="00D174EE">
              <w:rPr>
                <w:b/>
                <w:i/>
              </w:rPr>
              <w:t>buyer’s</w:t>
            </w:r>
            <w:r w:rsidRPr="00D174EE">
              <w:t xml:space="preserve"> customers, commercial dealings, technology systems, finances, compliance programs and/or security systems and/or procedures;</w:t>
            </w:r>
          </w:p>
          <w:p w14:paraId="30F49B60" w14:textId="77777777" w:rsidR="00A83510" w:rsidRPr="00D174EE" w:rsidRDefault="00A83510" w:rsidP="00A03153">
            <w:pPr>
              <w:pStyle w:val="TabletextalphaL1"/>
            </w:pPr>
            <w:r w:rsidRPr="00D174EE">
              <w:t xml:space="preserve">information developed by </w:t>
            </w:r>
            <w:r w:rsidRPr="00D174EE">
              <w:rPr>
                <w:b/>
                <w:i/>
              </w:rPr>
              <w:t>seller</w:t>
            </w:r>
            <w:r w:rsidRPr="00D174EE">
              <w:t xml:space="preserve"> using information in one of the above categories,</w:t>
            </w:r>
          </w:p>
          <w:p w14:paraId="32F981C0" w14:textId="77777777" w:rsidR="00A83510" w:rsidRPr="00D174EE" w:rsidRDefault="00A83510" w:rsidP="003A7DE7">
            <w:pPr>
              <w:pStyle w:val="TableTextLeft"/>
            </w:pPr>
            <w:r w:rsidRPr="00D174EE">
              <w:t>but does not include information in either of the following categories:</w:t>
            </w:r>
          </w:p>
          <w:p w14:paraId="28F36E5B" w14:textId="77777777" w:rsidR="00A83510" w:rsidRPr="00D174EE" w:rsidRDefault="00A83510" w:rsidP="00667F3F">
            <w:pPr>
              <w:pStyle w:val="TabletextalphaL1"/>
              <w:numPr>
                <w:ilvl w:val="0"/>
                <w:numId w:val="151"/>
              </w:numPr>
            </w:pPr>
            <w:r w:rsidRPr="00D174EE">
              <w:t>information in the public domain (otherwise than as a consequence of a breach of this contract);</w:t>
            </w:r>
          </w:p>
          <w:p w14:paraId="1DDD571A" w14:textId="77777777" w:rsidR="00A83510" w:rsidRPr="00D174EE" w:rsidRDefault="00A83510" w:rsidP="00A03153">
            <w:pPr>
              <w:pStyle w:val="TabletextalphaL1"/>
            </w:pPr>
            <w:r w:rsidRPr="00D174EE">
              <w:t xml:space="preserve">information independently held or developed by </w:t>
            </w:r>
            <w:r w:rsidRPr="00D174EE">
              <w:rPr>
                <w:b/>
                <w:i/>
              </w:rPr>
              <w:t>seller</w:t>
            </w:r>
            <w:r w:rsidRPr="00D174EE">
              <w:t xml:space="preserve"> without reference or reliance on any information of </w:t>
            </w:r>
            <w:r w:rsidRPr="00D174EE">
              <w:rPr>
                <w:b/>
                <w:i/>
              </w:rPr>
              <w:t>buyer</w:t>
            </w:r>
            <w:r w:rsidRPr="00D174EE">
              <w:t xml:space="preserve"> held or accessed by </w:t>
            </w:r>
            <w:r w:rsidRPr="00D174EE">
              <w:rPr>
                <w:b/>
                <w:i/>
              </w:rPr>
              <w:t>seller</w:t>
            </w:r>
          </w:p>
        </w:tc>
      </w:tr>
      <w:tr w:rsidR="00A83510" w14:paraId="24D7F9C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2E161C06" w14:textId="77777777" w:rsidR="00A83510" w:rsidRPr="00DF203C" w:rsidRDefault="00A83510" w:rsidP="00DF203C">
            <w:pPr>
              <w:pStyle w:val="TableTextLeft"/>
              <w:rPr>
                <w:rFonts w:ascii="Arial" w:hAnsi="Arial"/>
                <w:b/>
                <w:i/>
              </w:rPr>
            </w:pPr>
            <w:r w:rsidRPr="00DF203C">
              <w:rPr>
                <w:rFonts w:ascii="Arial" w:hAnsi="Arial"/>
                <w:b/>
                <w:i/>
              </w:rPr>
              <w:t>buyer’s data</w:t>
            </w:r>
          </w:p>
        </w:tc>
        <w:tc>
          <w:tcPr>
            <w:tcW w:w="6747" w:type="dxa"/>
          </w:tcPr>
          <w:p w14:paraId="213DEEDE" w14:textId="77777777" w:rsidR="00A83510" w:rsidRPr="00D174EE" w:rsidRDefault="00A83510" w:rsidP="003A7DE7">
            <w:pPr>
              <w:pStyle w:val="TableTextLeft"/>
            </w:pPr>
            <w:r w:rsidRPr="00D174EE">
              <w:t xml:space="preserve">any of the following held or accessed by </w:t>
            </w:r>
            <w:r w:rsidRPr="00D174EE">
              <w:rPr>
                <w:b/>
                <w:i/>
              </w:rPr>
              <w:t>seller</w:t>
            </w:r>
            <w:r w:rsidRPr="00D174EE">
              <w:t xml:space="preserve"> in relation to this contract:</w:t>
            </w:r>
          </w:p>
          <w:p w14:paraId="60018892" w14:textId="77777777" w:rsidR="00A83510" w:rsidRPr="00D174EE" w:rsidRDefault="00A83510" w:rsidP="00306784">
            <w:pPr>
              <w:pStyle w:val="TabletextalphaL1"/>
              <w:numPr>
                <w:ilvl w:val="0"/>
                <w:numId w:val="85"/>
              </w:numPr>
            </w:pPr>
            <w:r w:rsidRPr="00E13109">
              <w:rPr>
                <w:b/>
                <w:i/>
              </w:rPr>
              <w:t>buyer’s confidential information</w:t>
            </w:r>
            <w:r w:rsidRPr="00D174EE">
              <w:t>;</w:t>
            </w:r>
          </w:p>
          <w:p w14:paraId="35E145A5" w14:textId="77777777" w:rsidR="00A83510" w:rsidRPr="00D174EE" w:rsidRDefault="00A83510" w:rsidP="00A03153">
            <w:pPr>
              <w:pStyle w:val="TabletextalphaL1"/>
            </w:pPr>
            <w:r w:rsidRPr="00D174EE">
              <w:t xml:space="preserve">other information or document provided by </w:t>
            </w:r>
            <w:r w:rsidRPr="00D174EE">
              <w:rPr>
                <w:b/>
                <w:i/>
              </w:rPr>
              <w:t>buyer</w:t>
            </w:r>
            <w:r w:rsidRPr="00D174EE">
              <w:t xml:space="preserve"> to </w:t>
            </w:r>
            <w:r w:rsidRPr="00D174EE">
              <w:rPr>
                <w:b/>
                <w:i/>
              </w:rPr>
              <w:t>seller</w:t>
            </w:r>
            <w:r w:rsidRPr="00D174EE">
              <w:t>;</w:t>
            </w:r>
          </w:p>
          <w:p w14:paraId="1E39A768" w14:textId="77777777" w:rsidR="00A83510" w:rsidRPr="00D174EE" w:rsidRDefault="00A83510" w:rsidP="00A03153">
            <w:pPr>
              <w:pStyle w:val="TabletextalphaL1"/>
            </w:pPr>
            <w:r w:rsidRPr="00D174EE">
              <w:t xml:space="preserve">information developed by </w:t>
            </w:r>
            <w:r w:rsidRPr="00D174EE">
              <w:rPr>
                <w:b/>
                <w:i/>
              </w:rPr>
              <w:t>seller</w:t>
            </w:r>
            <w:r w:rsidRPr="00D174EE">
              <w:t xml:space="preserve"> that incorporates, modifies or supplements </w:t>
            </w:r>
            <w:r w:rsidRPr="00D174EE">
              <w:rPr>
                <w:b/>
                <w:i/>
              </w:rPr>
              <w:t>buyer’s confidential information</w:t>
            </w:r>
            <w:r w:rsidRPr="00D174EE">
              <w:t xml:space="preserve"> or other information or document</w:t>
            </w:r>
            <w:r w:rsidRPr="00D174EE">
              <w:rPr>
                <w:b/>
                <w:i/>
              </w:rPr>
              <w:t xml:space="preserve"> </w:t>
            </w:r>
            <w:r w:rsidRPr="00D174EE">
              <w:t xml:space="preserve">provided by </w:t>
            </w:r>
            <w:r w:rsidRPr="00D174EE">
              <w:rPr>
                <w:b/>
                <w:i/>
              </w:rPr>
              <w:t xml:space="preserve">buyer </w:t>
            </w:r>
            <w:r w:rsidRPr="00D174EE">
              <w:t xml:space="preserve">to </w:t>
            </w:r>
            <w:r w:rsidRPr="00D174EE">
              <w:rPr>
                <w:b/>
                <w:i/>
              </w:rPr>
              <w:t>seller</w:t>
            </w:r>
          </w:p>
        </w:tc>
      </w:tr>
      <w:tr w:rsidR="00A83510" w14:paraId="23ADBFE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C971015" w14:textId="77777777" w:rsidR="00A83510" w:rsidRPr="00DF203C" w:rsidRDefault="00A83510" w:rsidP="00DF203C">
            <w:pPr>
              <w:pStyle w:val="TableTextLeft"/>
              <w:rPr>
                <w:rFonts w:ascii="Arial" w:hAnsi="Arial"/>
                <w:b/>
                <w:i/>
              </w:rPr>
            </w:pPr>
            <w:r w:rsidRPr="00DF203C">
              <w:rPr>
                <w:rFonts w:ascii="Arial" w:hAnsi="Arial"/>
                <w:b/>
                <w:i/>
              </w:rPr>
              <w:t>buyer’s personnel</w:t>
            </w:r>
          </w:p>
        </w:tc>
        <w:tc>
          <w:tcPr>
            <w:tcW w:w="6747" w:type="dxa"/>
          </w:tcPr>
          <w:p w14:paraId="1A50AA9B"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employees, contractors, customers and visitors of </w:t>
            </w:r>
            <w:r w:rsidRPr="00D174EE">
              <w:rPr>
                <w:rFonts w:ascii="Arial" w:hAnsi="Arial"/>
                <w:b/>
                <w:i/>
                <w:color w:val="414141" w:themeColor="text1"/>
              </w:rPr>
              <w:t>buyer</w:t>
            </w:r>
            <w:r w:rsidRPr="00D174EE">
              <w:rPr>
                <w:rFonts w:ascii="Arial" w:hAnsi="Arial"/>
                <w:b/>
                <w:color w:val="414141" w:themeColor="text1"/>
              </w:rPr>
              <w:t xml:space="preserve"> </w:t>
            </w:r>
            <w:r w:rsidRPr="00D174EE">
              <w:rPr>
                <w:rFonts w:ascii="Arial" w:hAnsi="Arial"/>
                <w:color w:val="414141" w:themeColor="text1"/>
              </w:rPr>
              <w:t xml:space="preserve">and other persons providing services to </w:t>
            </w:r>
            <w:r w:rsidRPr="00914A70">
              <w:rPr>
                <w:rFonts w:ascii="Arial" w:hAnsi="Arial"/>
                <w:b/>
                <w:i/>
                <w:color w:val="414141" w:themeColor="text1"/>
              </w:rPr>
              <w:t>buyer</w:t>
            </w:r>
            <w:r w:rsidRPr="00D174EE">
              <w:rPr>
                <w:rFonts w:ascii="Arial" w:hAnsi="Arial"/>
                <w:color w:val="414141" w:themeColor="text1"/>
              </w:rPr>
              <w:t xml:space="preserve"> at </w:t>
            </w:r>
            <w:r w:rsidRPr="00D174EE">
              <w:rPr>
                <w:rFonts w:ascii="Arial" w:hAnsi="Arial"/>
                <w:b/>
                <w:i/>
                <w:color w:val="414141" w:themeColor="text1"/>
              </w:rPr>
              <w:t>buyer’s premises</w:t>
            </w:r>
          </w:p>
        </w:tc>
      </w:tr>
      <w:tr w:rsidR="00A83510" w14:paraId="4DA90E1F"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BA787E3" w14:textId="77777777" w:rsidR="00A83510" w:rsidRPr="00DF203C" w:rsidRDefault="00A83510" w:rsidP="00DF203C">
            <w:pPr>
              <w:pStyle w:val="TableTextLeft"/>
              <w:rPr>
                <w:rFonts w:ascii="Arial" w:hAnsi="Arial"/>
                <w:b/>
                <w:i/>
              </w:rPr>
            </w:pPr>
            <w:r w:rsidRPr="00DF203C">
              <w:rPr>
                <w:rFonts w:ascii="Arial" w:hAnsi="Arial"/>
                <w:b/>
                <w:i/>
              </w:rPr>
              <w:t>buyer’s premises</w:t>
            </w:r>
          </w:p>
        </w:tc>
        <w:tc>
          <w:tcPr>
            <w:tcW w:w="6747" w:type="dxa"/>
          </w:tcPr>
          <w:p w14:paraId="4514E52F"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any business or office premises occupied by </w:t>
            </w:r>
            <w:r w:rsidRPr="00D174EE">
              <w:rPr>
                <w:rFonts w:ascii="Arial" w:hAnsi="Arial"/>
                <w:b/>
                <w:i/>
                <w:color w:val="414141" w:themeColor="text1"/>
              </w:rPr>
              <w:t>buyer</w:t>
            </w:r>
            <w:r w:rsidRPr="00D174EE">
              <w:rPr>
                <w:rFonts w:ascii="Arial" w:hAnsi="Arial"/>
                <w:color w:val="414141" w:themeColor="text1"/>
              </w:rPr>
              <w:t xml:space="preserve"> to carry out its functions </w:t>
            </w:r>
          </w:p>
        </w:tc>
      </w:tr>
      <w:tr w:rsidR="00A83510" w14:paraId="2476E416"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98F9121" w14:textId="77777777" w:rsidR="00A83510" w:rsidRPr="00DF203C" w:rsidRDefault="00A83510" w:rsidP="00DF203C">
            <w:pPr>
              <w:pStyle w:val="TableTextLeft"/>
              <w:rPr>
                <w:rFonts w:ascii="Arial" w:hAnsi="Arial"/>
                <w:b/>
                <w:i/>
              </w:rPr>
            </w:pPr>
            <w:r w:rsidRPr="00DF203C">
              <w:rPr>
                <w:rFonts w:ascii="Arial" w:hAnsi="Arial"/>
                <w:b/>
                <w:i/>
              </w:rPr>
              <w:t>buyer’s representative</w:t>
            </w:r>
          </w:p>
        </w:tc>
        <w:tc>
          <w:tcPr>
            <w:tcW w:w="6747" w:type="dxa"/>
          </w:tcPr>
          <w:p w14:paraId="43BF7EF9" w14:textId="2B03332D"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the person named as </w:t>
            </w:r>
            <w:r w:rsidRPr="00E13109">
              <w:rPr>
                <w:rFonts w:ascii="Arial" w:hAnsi="Arial"/>
                <w:b/>
                <w:i/>
                <w:color w:val="414141" w:themeColor="text1"/>
              </w:rPr>
              <w:t>buyer’s</w:t>
            </w:r>
            <w:r w:rsidRPr="00D174EE">
              <w:rPr>
                <w:rFonts w:ascii="Arial" w:hAnsi="Arial"/>
                <w:color w:val="414141" w:themeColor="text1"/>
              </w:rPr>
              <w:t xml:space="preserve"> representative in Item </w:t>
            </w:r>
            <w:r w:rsidRPr="00D174EE">
              <w:rPr>
                <w:color w:val="414141" w:themeColor="text1"/>
                <w:highlight w:val="yellow"/>
              </w:rPr>
              <w:fldChar w:fldCharType="begin"/>
            </w:r>
            <w:r w:rsidRPr="00D174EE">
              <w:rPr>
                <w:rFonts w:ascii="Arial" w:hAnsi="Arial"/>
                <w:color w:val="414141" w:themeColor="text1"/>
              </w:rPr>
              <w:instrText xml:space="preserve"> REF _Ref506967955 \r \h </w:instrText>
            </w:r>
            <w:r w:rsidRPr="00D174EE">
              <w:rPr>
                <w:rFonts w:ascii="Arial" w:hAnsi="Arial"/>
                <w:color w:val="414141" w:themeColor="text1"/>
                <w:highlight w:val="yellow"/>
              </w:rPr>
              <w:instrText xml:space="preserve"> \* MERGEFORMAT </w:instrText>
            </w:r>
            <w:r w:rsidRPr="00D174EE">
              <w:rPr>
                <w:color w:val="414141" w:themeColor="text1"/>
                <w:highlight w:val="yellow"/>
              </w:rPr>
            </w:r>
            <w:r w:rsidRPr="00D174EE">
              <w:rPr>
                <w:color w:val="414141" w:themeColor="text1"/>
                <w:highlight w:val="yellow"/>
              </w:rPr>
              <w:fldChar w:fldCharType="separate"/>
            </w:r>
            <w:r w:rsidR="00E968C0">
              <w:rPr>
                <w:rFonts w:ascii="Arial" w:hAnsi="Arial"/>
                <w:color w:val="414141" w:themeColor="text1"/>
              </w:rPr>
              <w:t>7</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00E968C0" w:rsidRPr="00E968C0">
              <w:rPr>
                <w:b/>
                <w:bCs/>
                <w:color w:val="414141" w:themeColor="text1"/>
                <w:lang w:val="en-US"/>
              </w:rPr>
              <w:t>Schedule B</w:t>
            </w:r>
            <w:r w:rsidRPr="009E4048">
              <w:rPr>
                <w:b/>
                <w:color w:val="414141" w:themeColor="text1"/>
              </w:rPr>
              <w:fldChar w:fldCharType="end"/>
            </w:r>
            <w:r w:rsidRPr="009E4048">
              <w:rPr>
                <w:rFonts w:ascii="Arial" w:hAnsi="Arial"/>
                <w:b/>
                <w:color w:val="414141" w:themeColor="text1"/>
              </w:rPr>
              <w:t>,</w:t>
            </w:r>
            <w:r w:rsidRPr="00D174EE">
              <w:rPr>
                <w:rFonts w:ascii="Arial" w:hAnsi="Arial"/>
                <w:color w:val="414141" w:themeColor="text1"/>
              </w:rPr>
              <w:t xml:space="preserve"> as updated in accordance with clause </w:t>
            </w:r>
            <w:r w:rsidRPr="00D174EE">
              <w:rPr>
                <w:color w:val="414141" w:themeColor="text1"/>
              </w:rPr>
              <w:fldChar w:fldCharType="begin"/>
            </w:r>
            <w:r w:rsidRPr="00D174EE">
              <w:rPr>
                <w:rFonts w:ascii="Arial" w:hAnsi="Arial"/>
                <w:color w:val="414141" w:themeColor="text1"/>
              </w:rPr>
              <w:instrText xml:space="preserve"> REF _Ref505937178 \r \h  \* MERGEFORMAT </w:instrText>
            </w:r>
            <w:r w:rsidRPr="00D174EE">
              <w:rPr>
                <w:color w:val="414141" w:themeColor="text1"/>
              </w:rPr>
            </w:r>
            <w:r w:rsidRPr="00D174EE">
              <w:rPr>
                <w:color w:val="414141" w:themeColor="text1"/>
              </w:rPr>
              <w:fldChar w:fldCharType="separate"/>
            </w:r>
            <w:r w:rsidR="00E968C0">
              <w:rPr>
                <w:rFonts w:ascii="Arial" w:hAnsi="Arial"/>
                <w:color w:val="414141" w:themeColor="text1"/>
              </w:rPr>
              <w:t>3.1.2</w:t>
            </w:r>
            <w:r w:rsidRPr="00D174EE">
              <w:rPr>
                <w:color w:val="414141" w:themeColor="text1"/>
              </w:rPr>
              <w:fldChar w:fldCharType="end"/>
            </w:r>
          </w:p>
        </w:tc>
      </w:tr>
      <w:tr w:rsidR="00A83510" w14:paraId="7D483C0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0018DA5E" w14:textId="77777777" w:rsidR="00A83510" w:rsidRPr="00DF203C" w:rsidRDefault="00A83510" w:rsidP="00DF203C">
            <w:pPr>
              <w:pStyle w:val="TableTextLeft"/>
              <w:rPr>
                <w:rFonts w:ascii="Arial" w:hAnsi="Arial"/>
                <w:b/>
                <w:i/>
              </w:rPr>
            </w:pPr>
            <w:r w:rsidRPr="00DF203C">
              <w:rPr>
                <w:rFonts w:ascii="Arial" w:hAnsi="Arial"/>
                <w:b/>
                <w:i/>
              </w:rPr>
              <w:t>buyer’s systems</w:t>
            </w:r>
          </w:p>
        </w:tc>
        <w:tc>
          <w:tcPr>
            <w:tcW w:w="6747" w:type="dxa"/>
          </w:tcPr>
          <w:p w14:paraId="547DE85E"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any computer system used by </w:t>
            </w:r>
            <w:r w:rsidRPr="00D174EE">
              <w:rPr>
                <w:rFonts w:ascii="Arial" w:hAnsi="Arial"/>
                <w:b/>
                <w:i/>
                <w:color w:val="414141" w:themeColor="text1"/>
              </w:rPr>
              <w:t>buyer</w:t>
            </w:r>
            <w:r w:rsidRPr="00D174EE">
              <w:rPr>
                <w:rFonts w:ascii="Arial" w:hAnsi="Arial"/>
                <w:color w:val="414141" w:themeColor="text1"/>
              </w:rPr>
              <w:t xml:space="preserve"> (including cloud systems) to carry out its functions</w:t>
            </w:r>
          </w:p>
        </w:tc>
      </w:tr>
      <w:tr w:rsidR="00A83510" w14:paraId="4E08EE5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5733FD3C" w14:textId="77777777" w:rsidR="00A83510" w:rsidRPr="00DF203C" w:rsidRDefault="00A83510" w:rsidP="00DF203C">
            <w:pPr>
              <w:pStyle w:val="TableTextLeft"/>
              <w:rPr>
                <w:rFonts w:ascii="Arial" w:hAnsi="Arial"/>
                <w:b/>
                <w:i/>
              </w:rPr>
            </w:pPr>
            <w:r w:rsidRPr="00DF203C">
              <w:rPr>
                <w:rFonts w:ascii="Arial" w:hAnsi="Arial"/>
                <w:b/>
                <w:i/>
              </w:rPr>
              <w:t>charges</w:t>
            </w:r>
          </w:p>
        </w:tc>
        <w:tc>
          <w:tcPr>
            <w:tcW w:w="6747" w:type="dxa"/>
          </w:tcPr>
          <w:p w14:paraId="0086CA3B" w14:textId="0884548F"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the charges payable by </w:t>
            </w:r>
            <w:r w:rsidRPr="00D174EE">
              <w:rPr>
                <w:rFonts w:ascii="Arial" w:hAnsi="Arial"/>
                <w:b/>
                <w:i/>
                <w:color w:val="414141" w:themeColor="text1"/>
              </w:rPr>
              <w:t>buyer</w:t>
            </w:r>
            <w:r w:rsidRPr="00D174EE">
              <w:rPr>
                <w:rFonts w:ascii="Arial" w:hAnsi="Arial"/>
                <w:color w:val="414141" w:themeColor="text1"/>
              </w:rPr>
              <w:t xml:space="preserve"> for </w:t>
            </w:r>
            <w:r w:rsidRPr="00D174EE">
              <w:rPr>
                <w:rFonts w:ascii="Arial" w:hAnsi="Arial"/>
                <w:b/>
                <w:i/>
                <w:color w:val="414141" w:themeColor="text1"/>
              </w:rPr>
              <w:t>seller’s</w:t>
            </w:r>
            <w:r w:rsidRPr="00D174EE">
              <w:rPr>
                <w:rFonts w:ascii="Arial" w:hAnsi="Arial"/>
                <w:color w:val="414141" w:themeColor="text1"/>
              </w:rPr>
              <w:t xml:space="preserve"> provision of </w:t>
            </w:r>
            <w:r w:rsidRPr="00D174EE">
              <w:rPr>
                <w:rFonts w:ascii="Arial" w:hAnsi="Arial"/>
                <w:b/>
                <w:i/>
                <w:color w:val="414141" w:themeColor="text1"/>
              </w:rPr>
              <w:t xml:space="preserve">deliverables </w:t>
            </w:r>
            <w:r w:rsidRPr="00D174EE">
              <w:rPr>
                <w:rFonts w:ascii="Arial" w:hAnsi="Arial"/>
                <w:color w:val="414141" w:themeColor="text1"/>
              </w:rPr>
              <w:t xml:space="preserve">under this contract, as specified in </w:t>
            </w:r>
            <w:r w:rsidRPr="00D174EE">
              <w:rPr>
                <w:b/>
                <w:color w:val="414141" w:themeColor="text1"/>
              </w:rPr>
              <w:fldChar w:fldCharType="begin"/>
            </w:r>
            <w:r w:rsidRPr="00D174EE">
              <w:rPr>
                <w:rFonts w:ascii="Arial" w:hAnsi="Arial"/>
                <w:b/>
                <w:color w:val="414141" w:themeColor="text1"/>
              </w:rPr>
              <w:instrText xml:space="preserve"> REF _Ref506551499 \w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F</w:t>
            </w:r>
            <w:r w:rsidRPr="00D174EE">
              <w:rPr>
                <w:b/>
                <w:color w:val="414141" w:themeColor="text1"/>
              </w:rPr>
              <w:fldChar w:fldCharType="end"/>
            </w:r>
          </w:p>
        </w:tc>
      </w:tr>
      <w:tr w:rsidR="00A83510" w14:paraId="45DCA43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7AC15DC" w14:textId="77777777" w:rsidR="00A83510" w:rsidRPr="00DF203C" w:rsidRDefault="00A83510" w:rsidP="00DF203C">
            <w:pPr>
              <w:pStyle w:val="TableTextLeft"/>
              <w:rPr>
                <w:rFonts w:ascii="Arial" w:hAnsi="Arial"/>
                <w:b/>
                <w:i/>
              </w:rPr>
            </w:pPr>
            <w:r w:rsidRPr="00DF203C">
              <w:rPr>
                <w:rFonts w:ascii="Arial" w:hAnsi="Arial"/>
                <w:b/>
                <w:i/>
              </w:rPr>
              <w:t>commencement date</w:t>
            </w:r>
          </w:p>
        </w:tc>
        <w:tc>
          <w:tcPr>
            <w:tcW w:w="6747" w:type="dxa"/>
          </w:tcPr>
          <w:p w14:paraId="2FCF7C34" w14:textId="06A7A03D"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the date in Item </w:t>
            </w:r>
            <w:r w:rsidRPr="00D174EE">
              <w:rPr>
                <w:color w:val="414141" w:themeColor="text1"/>
              </w:rPr>
              <w:fldChar w:fldCharType="begin"/>
            </w:r>
            <w:r w:rsidRPr="00D174EE">
              <w:rPr>
                <w:rFonts w:ascii="Arial" w:hAnsi="Arial"/>
                <w:color w:val="414141" w:themeColor="text1"/>
              </w:rPr>
              <w:instrText xml:space="preserve"> REF _Ref507249717 \r \h  \* MERGEFORMAT </w:instrText>
            </w:r>
            <w:r w:rsidRPr="00D174EE">
              <w:rPr>
                <w:color w:val="414141" w:themeColor="text1"/>
              </w:rPr>
            </w:r>
            <w:r w:rsidRPr="00D174EE">
              <w:rPr>
                <w:color w:val="414141" w:themeColor="text1"/>
              </w:rPr>
              <w:fldChar w:fldCharType="separate"/>
            </w:r>
            <w:r w:rsidR="00E968C0">
              <w:rPr>
                <w:rFonts w:ascii="Arial" w:hAnsi="Arial"/>
                <w:color w:val="414141" w:themeColor="text1"/>
              </w:rPr>
              <w:t>4</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00E968C0" w:rsidRPr="00E968C0">
              <w:rPr>
                <w:b/>
                <w:bCs/>
                <w:color w:val="414141" w:themeColor="text1"/>
                <w:lang w:val="en-US"/>
              </w:rPr>
              <w:t>Schedule B</w:t>
            </w:r>
            <w:r w:rsidRPr="009E4048">
              <w:rPr>
                <w:b/>
                <w:color w:val="414141" w:themeColor="text1"/>
              </w:rPr>
              <w:fldChar w:fldCharType="end"/>
            </w:r>
            <w:r w:rsidRPr="00D174EE">
              <w:rPr>
                <w:rFonts w:ascii="Arial" w:hAnsi="Arial"/>
                <w:color w:val="414141" w:themeColor="text1"/>
              </w:rPr>
              <w:t xml:space="preserve">; or if no date is specified, the date this contract is signed by both </w:t>
            </w:r>
            <w:r w:rsidRPr="00D174EE">
              <w:rPr>
                <w:rFonts w:ascii="Arial" w:hAnsi="Arial"/>
                <w:b/>
                <w:i/>
                <w:color w:val="414141" w:themeColor="text1"/>
              </w:rPr>
              <w:t>parties</w:t>
            </w:r>
          </w:p>
        </w:tc>
      </w:tr>
      <w:tr w:rsidR="00A83510" w14:paraId="64E7756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C94BD34" w14:textId="77777777" w:rsidR="00A83510" w:rsidRPr="00DF203C" w:rsidRDefault="00A83510" w:rsidP="00DF203C">
            <w:pPr>
              <w:pStyle w:val="TableTextLeft"/>
              <w:rPr>
                <w:rFonts w:ascii="Arial" w:hAnsi="Arial"/>
                <w:b/>
                <w:i/>
              </w:rPr>
            </w:pPr>
            <w:r w:rsidRPr="00DF203C">
              <w:rPr>
                <w:rFonts w:ascii="Arial" w:hAnsi="Arial"/>
                <w:b/>
                <w:i/>
              </w:rPr>
              <w:t>commercial exploitation</w:t>
            </w:r>
          </w:p>
        </w:tc>
        <w:tc>
          <w:tcPr>
            <w:tcW w:w="6747" w:type="dxa"/>
          </w:tcPr>
          <w:p w14:paraId="312B4AF5"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any commercial exploitation, but does not include any use, support, maintenance, modification, enhancement or other activity in relation to the </w:t>
            </w:r>
            <w:r w:rsidRPr="00D174EE">
              <w:rPr>
                <w:rFonts w:ascii="Arial" w:hAnsi="Arial"/>
                <w:b/>
                <w:i/>
                <w:color w:val="414141" w:themeColor="text1"/>
              </w:rPr>
              <w:t>material</w:t>
            </w:r>
            <w:r w:rsidRPr="00D174EE">
              <w:rPr>
                <w:rFonts w:ascii="Arial" w:hAnsi="Arial"/>
                <w:color w:val="414141" w:themeColor="text1"/>
              </w:rPr>
              <w:t xml:space="preserve">, where such activities are conducted by a service provider engaged by </w:t>
            </w:r>
            <w:r w:rsidRPr="00D174EE">
              <w:rPr>
                <w:rFonts w:ascii="Arial" w:hAnsi="Arial"/>
                <w:b/>
                <w:i/>
                <w:color w:val="414141" w:themeColor="text1"/>
              </w:rPr>
              <w:t>buyer</w:t>
            </w:r>
            <w:r w:rsidRPr="00D174EE">
              <w:rPr>
                <w:rFonts w:ascii="Arial" w:hAnsi="Arial"/>
                <w:color w:val="414141" w:themeColor="text1"/>
              </w:rPr>
              <w:t xml:space="preserve"> or another </w:t>
            </w:r>
            <w:r w:rsidRPr="00D174EE">
              <w:rPr>
                <w:rFonts w:ascii="Arial" w:hAnsi="Arial"/>
                <w:b/>
                <w:i/>
                <w:color w:val="414141" w:themeColor="text1"/>
              </w:rPr>
              <w:t>agency</w:t>
            </w:r>
            <w:r w:rsidRPr="00D174EE">
              <w:rPr>
                <w:rFonts w:ascii="Arial" w:hAnsi="Arial"/>
                <w:color w:val="414141" w:themeColor="text1"/>
              </w:rPr>
              <w:t xml:space="preserve"> to provide services to </w:t>
            </w:r>
            <w:r w:rsidRPr="00D174EE">
              <w:rPr>
                <w:rFonts w:ascii="Arial" w:hAnsi="Arial"/>
                <w:b/>
                <w:i/>
                <w:color w:val="414141" w:themeColor="text1"/>
              </w:rPr>
              <w:t>buyer</w:t>
            </w:r>
            <w:r w:rsidRPr="00D174EE">
              <w:rPr>
                <w:rFonts w:ascii="Arial" w:hAnsi="Arial"/>
                <w:color w:val="414141" w:themeColor="text1"/>
              </w:rPr>
              <w:t xml:space="preserve"> or another </w:t>
            </w:r>
            <w:r w:rsidRPr="00D174EE">
              <w:rPr>
                <w:rFonts w:ascii="Arial" w:hAnsi="Arial"/>
                <w:b/>
                <w:i/>
                <w:color w:val="414141" w:themeColor="text1"/>
              </w:rPr>
              <w:t>agency</w:t>
            </w:r>
            <w:r w:rsidRPr="00D174EE">
              <w:rPr>
                <w:rFonts w:ascii="Arial" w:hAnsi="Arial"/>
                <w:color w:val="414141" w:themeColor="text1"/>
              </w:rPr>
              <w:t xml:space="preserve"> on commercial terms</w:t>
            </w:r>
          </w:p>
        </w:tc>
      </w:tr>
      <w:tr w:rsidR="00A83510" w:rsidRPr="00D174EE" w14:paraId="5895E0B6"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1E8F55BF" w14:textId="77777777" w:rsidR="00A83510" w:rsidRPr="00DF203C" w:rsidRDefault="00A83510" w:rsidP="00A83510">
            <w:pPr>
              <w:pStyle w:val="TableTextLeft"/>
              <w:rPr>
                <w:rFonts w:ascii="Arial" w:hAnsi="Arial"/>
                <w:b/>
                <w:i/>
              </w:rPr>
            </w:pPr>
            <w:r>
              <w:rPr>
                <w:rFonts w:ascii="Arial" w:hAnsi="Arial"/>
                <w:b/>
                <w:i/>
              </w:rPr>
              <w:t>Commonwealth Supplier Code of Conduct or Code</w:t>
            </w:r>
          </w:p>
        </w:tc>
        <w:tc>
          <w:tcPr>
            <w:tcW w:w="6747" w:type="dxa"/>
          </w:tcPr>
          <w:p w14:paraId="7BD940BF" w14:textId="77777777" w:rsidR="00A83510" w:rsidRPr="00D174EE" w:rsidRDefault="00A83510" w:rsidP="00A83510">
            <w:pPr>
              <w:pStyle w:val="TableTextLeft"/>
              <w:rPr>
                <w:rFonts w:ascii="Arial" w:hAnsi="Arial"/>
                <w:color w:val="414141" w:themeColor="text1"/>
              </w:rPr>
            </w:pPr>
            <w:r w:rsidRPr="00AD6DDD">
              <w:rPr>
                <w:rFonts w:ascii="Arial" w:hAnsi="Arial"/>
                <w:color w:val="414141" w:themeColor="text1"/>
              </w:rPr>
              <w:t>the Commonwealth Supplier Code of Conduct, as published on 1 July 2024, as updated from time to time</w:t>
            </w:r>
          </w:p>
        </w:tc>
      </w:tr>
      <w:tr w:rsidR="00A83510" w14:paraId="13431860"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8DA93BE" w14:textId="77777777" w:rsidR="00A83510" w:rsidRPr="00480A1C" w:rsidRDefault="00A83510" w:rsidP="003A7DE7">
            <w:pPr>
              <w:pStyle w:val="TableTextLeft"/>
              <w:rPr>
                <w:b/>
                <w:i/>
              </w:rPr>
            </w:pPr>
            <w:r w:rsidRPr="00480A1C">
              <w:rPr>
                <w:b/>
                <w:i/>
              </w:rPr>
              <w:lastRenderedPageBreak/>
              <w:t>confidential information</w:t>
            </w:r>
          </w:p>
        </w:tc>
        <w:tc>
          <w:tcPr>
            <w:tcW w:w="6747" w:type="dxa"/>
          </w:tcPr>
          <w:p w14:paraId="44628989" w14:textId="77777777" w:rsidR="00A83510" w:rsidRPr="00D174EE" w:rsidRDefault="00A83510" w:rsidP="00B638FE">
            <w:pPr>
              <w:pStyle w:val="TableTextLeft"/>
              <w:rPr>
                <w:rFonts w:ascii="Arial" w:hAnsi="Arial"/>
                <w:color w:val="414141" w:themeColor="text1"/>
              </w:rPr>
            </w:pPr>
            <w:r w:rsidRPr="00D174EE">
              <w:rPr>
                <w:rFonts w:ascii="Arial" w:hAnsi="Arial"/>
                <w:b/>
                <w:i/>
                <w:color w:val="414141" w:themeColor="text1"/>
              </w:rPr>
              <w:t>buyer’s confidential information</w:t>
            </w:r>
            <w:r w:rsidRPr="00D174EE">
              <w:rPr>
                <w:rFonts w:ascii="Arial" w:hAnsi="Arial"/>
                <w:color w:val="414141" w:themeColor="text1"/>
              </w:rPr>
              <w:t xml:space="preserve"> or </w:t>
            </w:r>
            <w:r w:rsidRPr="00D174EE">
              <w:rPr>
                <w:rFonts w:ascii="Arial" w:hAnsi="Arial"/>
                <w:b/>
                <w:i/>
                <w:color w:val="414141" w:themeColor="text1"/>
              </w:rPr>
              <w:t>seller’s confidential information</w:t>
            </w:r>
          </w:p>
        </w:tc>
      </w:tr>
      <w:tr w:rsidR="00A83510" w14:paraId="3BBA24D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00AD8EB" w14:textId="77777777" w:rsidR="00A83510" w:rsidRPr="00480A1C" w:rsidRDefault="00A83510" w:rsidP="003A7DE7">
            <w:pPr>
              <w:pStyle w:val="TableTextLeft"/>
              <w:rPr>
                <w:b/>
                <w:i/>
              </w:rPr>
            </w:pPr>
            <w:r w:rsidRPr="00480A1C">
              <w:rPr>
                <w:b/>
                <w:i/>
              </w:rPr>
              <w:t>conflict of interest</w:t>
            </w:r>
          </w:p>
        </w:tc>
        <w:tc>
          <w:tcPr>
            <w:tcW w:w="6747" w:type="dxa"/>
          </w:tcPr>
          <w:p w14:paraId="0B307223" w14:textId="77777777" w:rsidR="00A83510" w:rsidRPr="00D174EE" w:rsidRDefault="00A83510" w:rsidP="003A7DE7">
            <w:pPr>
              <w:pStyle w:val="TableTextLeft"/>
            </w:pPr>
            <w:r w:rsidRPr="00D174EE">
              <w:t xml:space="preserve">any circumstance where </w:t>
            </w:r>
            <w:r w:rsidRPr="00D174EE">
              <w:rPr>
                <w:b/>
                <w:i/>
              </w:rPr>
              <w:t>seller</w:t>
            </w:r>
            <w:r w:rsidRPr="00D174EE">
              <w:t xml:space="preserve"> or one or more </w:t>
            </w:r>
            <w:r w:rsidRPr="00D174EE">
              <w:rPr>
                <w:b/>
                <w:i/>
              </w:rPr>
              <w:t>seller</w:t>
            </w:r>
            <w:r>
              <w:rPr>
                <w:b/>
                <w:i/>
              </w:rPr>
              <w:t>’s</w:t>
            </w:r>
            <w:r w:rsidRPr="00D174EE">
              <w:rPr>
                <w:b/>
                <w:i/>
              </w:rPr>
              <w:t xml:space="preserve"> </w:t>
            </w:r>
            <w:r w:rsidRPr="00D174EE">
              <w:t>personnel:</w:t>
            </w:r>
          </w:p>
          <w:p w14:paraId="5C97561F" w14:textId="77777777" w:rsidR="00A83510" w:rsidRPr="00D174EE" w:rsidRDefault="00A83510" w:rsidP="00306784">
            <w:pPr>
              <w:pStyle w:val="TabletextalphaL1"/>
              <w:numPr>
                <w:ilvl w:val="0"/>
                <w:numId w:val="86"/>
              </w:numPr>
            </w:pPr>
            <w:r w:rsidRPr="00D174EE">
              <w:t>currently has;</w:t>
            </w:r>
          </w:p>
          <w:p w14:paraId="34CFBFF3" w14:textId="77777777" w:rsidR="00A83510" w:rsidRPr="00D174EE" w:rsidRDefault="00A83510" w:rsidP="00306784">
            <w:pPr>
              <w:pStyle w:val="TabletextalphaL1"/>
              <w:numPr>
                <w:ilvl w:val="0"/>
                <w:numId w:val="86"/>
              </w:numPr>
            </w:pPr>
            <w:r w:rsidRPr="00D174EE">
              <w:t>is likely in the future to have; or</w:t>
            </w:r>
          </w:p>
          <w:p w14:paraId="21039B34" w14:textId="77777777" w:rsidR="00A83510" w:rsidRPr="00D174EE" w:rsidRDefault="00A83510" w:rsidP="00306784">
            <w:pPr>
              <w:pStyle w:val="TabletextalphaL1"/>
              <w:numPr>
                <w:ilvl w:val="0"/>
                <w:numId w:val="86"/>
              </w:numPr>
            </w:pPr>
            <w:r w:rsidRPr="00D174EE">
              <w:t xml:space="preserve">is likely to be perceived by a reasonable fair-minded third party to have now or in the future, </w:t>
            </w:r>
          </w:p>
          <w:p w14:paraId="2265F023" w14:textId="77777777" w:rsidR="00A83510" w:rsidRPr="00D174EE" w:rsidRDefault="00A83510" w:rsidP="003A7DE7">
            <w:pPr>
              <w:pStyle w:val="TableTextLeft"/>
            </w:pPr>
            <w:r w:rsidRPr="00D174EE">
              <w:t xml:space="preserve">a personal interest or a duty to a third party that conflicts with the diligent and proper performance of this contract for </w:t>
            </w:r>
            <w:r w:rsidRPr="00D174EE">
              <w:rPr>
                <w:b/>
                <w:i/>
              </w:rPr>
              <w:t>buyer’s</w:t>
            </w:r>
            <w:r w:rsidRPr="00D174EE">
              <w:t xml:space="preserve"> benefit</w:t>
            </w:r>
          </w:p>
        </w:tc>
      </w:tr>
      <w:tr w:rsidR="00A83510" w14:paraId="595825A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F231EF2" w14:textId="77777777" w:rsidR="00A83510" w:rsidRPr="00B638FE" w:rsidRDefault="00A83510" w:rsidP="00DF203C">
            <w:pPr>
              <w:pStyle w:val="TableTextLeft"/>
              <w:rPr>
                <w:b/>
                <w:i/>
              </w:rPr>
            </w:pPr>
            <w:r w:rsidRPr="00B638FE">
              <w:rPr>
                <w:b/>
                <w:i/>
              </w:rPr>
              <w:t>contract delivery licence</w:t>
            </w:r>
          </w:p>
        </w:tc>
        <w:tc>
          <w:tcPr>
            <w:tcW w:w="6747" w:type="dxa"/>
          </w:tcPr>
          <w:p w14:paraId="31670C85"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 xml:space="preserve">a world-wide, royalty-free, non-exclusive, non-transferable licence for the </w:t>
            </w:r>
            <w:r w:rsidRPr="00D174EE">
              <w:rPr>
                <w:rFonts w:ascii="Arial" w:hAnsi="Arial"/>
                <w:b/>
                <w:i/>
                <w:color w:val="414141" w:themeColor="text1"/>
              </w:rPr>
              <w:t xml:space="preserve">term </w:t>
            </w:r>
            <w:r w:rsidRPr="00D174EE">
              <w:rPr>
                <w:rFonts w:ascii="Arial" w:hAnsi="Arial"/>
                <w:color w:val="414141" w:themeColor="text1"/>
              </w:rPr>
              <w:t xml:space="preserve">(including the right to sub-license) to use, reproduce, adapt, modify and communicate the </w:t>
            </w:r>
            <w:r w:rsidRPr="00D174EE">
              <w:rPr>
                <w:rFonts w:ascii="Arial" w:hAnsi="Arial"/>
                <w:b/>
                <w:i/>
                <w:color w:val="414141" w:themeColor="text1"/>
              </w:rPr>
              <w:t>material</w:t>
            </w:r>
            <w:r w:rsidRPr="00D174EE">
              <w:rPr>
                <w:rFonts w:ascii="Arial" w:hAnsi="Arial"/>
                <w:color w:val="414141" w:themeColor="text1"/>
              </w:rPr>
              <w:t xml:space="preserve"> solely for the purpose of performing this contract</w:t>
            </w:r>
          </w:p>
        </w:tc>
      </w:tr>
      <w:tr w:rsidR="00A83510" w14:paraId="6013746F"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25A9619E" w14:textId="77777777" w:rsidR="00A83510" w:rsidRPr="00B638FE" w:rsidRDefault="00A83510" w:rsidP="00DF203C">
            <w:pPr>
              <w:pStyle w:val="TableTextLeft"/>
              <w:rPr>
                <w:b/>
                <w:i/>
              </w:rPr>
            </w:pPr>
            <w:r w:rsidRPr="00B638FE">
              <w:rPr>
                <w:b/>
                <w:i/>
              </w:rPr>
              <w:t>contract material</w:t>
            </w:r>
          </w:p>
        </w:tc>
        <w:tc>
          <w:tcPr>
            <w:tcW w:w="6747" w:type="dxa"/>
          </w:tcPr>
          <w:p w14:paraId="6E12BE17" w14:textId="77777777" w:rsidR="00A83510" w:rsidRPr="00D174EE" w:rsidRDefault="00A83510" w:rsidP="00B638FE">
            <w:pPr>
              <w:pStyle w:val="TableTextLeft"/>
              <w:rPr>
                <w:rFonts w:ascii="Arial" w:hAnsi="Arial"/>
                <w:color w:val="414141" w:themeColor="text1"/>
              </w:rPr>
            </w:pPr>
            <w:r w:rsidRPr="00D174EE">
              <w:rPr>
                <w:rFonts w:ascii="Arial" w:hAnsi="Arial"/>
                <w:b/>
                <w:i/>
                <w:color w:val="414141" w:themeColor="text1"/>
              </w:rPr>
              <w:t>material</w:t>
            </w:r>
            <w:r w:rsidRPr="00D174EE">
              <w:rPr>
                <w:rFonts w:ascii="Arial" w:hAnsi="Arial"/>
                <w:color w:val="414141" w:themeColor="text1"/>
              </w:rPr>
              <w:t xml:space="preserve"> that is delivered or required to be delivered to </w:t>
            </w:r>
            <w:r w:rsidRPr="00D174EE">
              <w:rPr>
                <w:rFonts w:ascii="Arial" w:hAnsi="Arial"/>
                <w:b/>
                <w:i/>
                <w:color w:val="414141" w:themeColor="text1"/>
              </w:rPr>
              <w:t>buyer</w:t>
            </w:r>
            <w:r w:rsidRPr="00D174EE">
              <w:rPr>
                <w:rFonts w:ascii="Arial" w:hAnsi="Arial"/>
                <w:color w:val="414141" w:themeColor="text1"/>
              </w:rPr>
              <w:t xml:space="preserve"> for the purpose of or as a result of performing its obligations under this contract and includes </w:t>
            </w:r>
            <w:r w:rsidRPr="00D174EE">
              <w:rPr>
                <w:rFonts w:ascii="Arial" w:hAnsi="Arial"/>
                <w:b/>
                <w:i/>
                <w:color w:val="414141" w:themeColor="text1"/>
              </w:rPr>
              <w:t>existing material</w:t>
            </w:r>
            <w:r w:rsidRPr="00D174EE">
              <w:rPr>
                <w:rFonts w:ascii="Arial" w:hAnsi="Arial"/>
                <w:color w:val="414141" w:themeColor="text1"/>
              </w:rPr>
              <w:t xml:space="preserve"> and </w:t>
            </w:r>
            <w:r w:rsidRPr="00D174EE">
              <w:rPr>
                <w:rFonts w:ascii="Arial" w:hAnsi="Arial"/>
                <w:b/>
                <w:i/>
                <w:color w:val="414141" w:themeColor="text1"/>
              </w:rPr>
              <w:t>new material</w:t>
            </w:r>
          </w:p>
        </w:tc>
      </w:tr>
      <w:tr w:rsidR="00A83510" w14:paraId="4936133E"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566BEBB" w14:textId="77777777" w:rsidR="00A83510" w:rsidRPr="00B638FE" w:rsidRDefault="00A83510" w:rsidP="00DF203C">
            <w:pPr>
              <w:pStyle w:val="TableTextLeft"/>
              <w:rPr>
                <w:b/>
                <w:i/>
              </w:rPr>
            </w:pPr>
            <w:r w:rsidRPr="00B638FE">
              <w:rPr>
                <w:b/>
                <w:i/>
              </w:rPr>
              <w:t>contract representative</w:t>
            </w:r>
          </w:p>
        </w:tc>
        <w:tc>
          <w:tcPr>
            <w:tcW w:w="6747" w:type="dxa"/>
          </w:tcPr>
          <w:p w14:paraId="31B0082A" w14:textId="77777777" w:rsidR="00A83510" w:rsidRPr="00D174EE" w:rsidRDefault="00A83510" w:rsidP="00B638FE">
            <w:pPr>
              <w:pStyle w:val="TableTextLeft"/>
              <w:rPr>
                <w:rFonts w:ascii="Arial" w:hAnsi="Arial"/>
                <w:b/>
                <w:i/>
                <w:color w:val="414141" w:themeColor="text1"/>
              </w:rPr>
            </w:pPr>
            <w:r w:rsidRPr="00D174EE">
              <w:rPr>
                <w:rFonts w:ascii="Arial" w:hAnsi="Arial"/>
                <w:b/>
                <w:i/>
                <w:color w:val="414141" w:themeColor="text1"/>
              </w:rPr>
              <w:t xml:space="preserve">buyer’s representative </w:t>
            </w:r>
            <w:r w:rsidRPr="00D174EE">
              <w:rPr>
                <w:rFonts w:ascii="Arial" w:hAnsi="Arial"/>
                <w:color w:val="414141" w:themeColor="text1"/>
              </w:rPr>
              <w:t xml:space="preserve">and </w:t>
            </w:r>
            <w:r w:rsidRPr="00D174EE">
              <w:rPr>
                <w:rFonts w:ascii="Arial" w:hAnsi="Arial"/>
                <w:b/>
                <w:i/>
                <w:color w:val="414141" w:themeColor="text1"/>
              </w:rPr>
              <w:t>seller’s representative</w:t>
            </w:r>
          </w:p>
        </w:tc>
      </w:tr>
      <w:tr w:rsidR="00A83510" w14:paraId="6DE1381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3A8CFF26" w14:textId="77777777" w:rsidR="00A83510" w:rsidRPr="00B638FE" w:rsidRDefault="00A83510" w:rsidP="00DF203C">
            <w:pPr>
              <w:pStyle w:val="TableTextLeft"/>
              <w:rPr>
                <w:b/>
                <w:i/>
              </w:rPr>
            </w:pPr>
            <w:r w:rsidRPr="00B638FE">
              <w:rPr>
                <w:b/>
                <w:i/>
              </w:rPr>
              <w:t>correctly rendered invoice</w:t>
            </w:r>
          </w:p>
        </w:tc>
        <w:tc>
          <w:tcPr>
            <w:tcW w:w="6747" w:type="dxa"/>
          </w:tcPr>
          <w:p w14:paraId="4E253589" w14:textId="77777777" w:rsidR="00A83510" w:rsidRPr="00D174EE" w:rsidRDefault="00A83510" w:rsidP="003A7DE7">
            <w:pPr>
              <w:pStyle w:val="TableTextLeft"/>
            </w:pPr>
            <w:r w:rsidRPr="00D174EE">
              <w:t>an invoice that:</w:t>
            </w:r>
          </w:p>
          <w:p w14:paraId="0483B5B8" w14:textId="272F19E1" w:rsidR="00A83510" w:rsidRPr="00D174EE" w:rsidRDefault="00A83510" w:rsidP="00306784">
            <w:pPr>
              <w:pStyle w:val="TabletextalphaL1"/>
              <w:numPr>
                <w:ilvl w:val="0"/>
                <w:numId w:val="94"/>
              </w:numPr>
            </w:pPr>
            <w:r w:rsidRPr="00D174EE">
              <w:t xml:space="preserve">is correctly addressed in accordance with Item </w:t>
            </w:r>
            <w:r w:rsidRPr="00D174EE">
              <w:fldChar w:fldCharType="begin"/>
            </w:r>
            <w:r w:rsidRPr="00D174EE">
              <w:instrText xml:space="preserve"> REF _Ref507270771 \r \h  \* MERGEFORMAT </w:instrText>
            </w:r>
            <w:r w:rsidRPr="00D174EE">
              <w:fldChar w:fldCharType="separate"/>
            </w:r>
            <w:r w:rsidR="00E968C0">
              <w:t>19</w:t>
            </w:r>
            <w:r w:rsidRPr="00D174EE">
              <w:fldChar w:fldCharType="end"/>
            </w:r>
            <w:r w:rsidRPr="00D174EE">
              <w:t xml:space="preserve"> of </w:t>
            </w:r>
            <w:r w:rsidRPr="009E4048">
              <w:rPr>
                <w:b/>
              </w:rPr>
              <w:fldChar w:fldCharType="begin"/>
            </w:r>
            <w:r w:rsidRPr="009E4048">
              <w:rPr>
                <w:b/>
              </w:rPr>
              <w:instrText xml:space="preserve"> REF _Ref507270784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9E4048">
              <w:rPr>
                <w:b/>
              </w:rPr>
              <w:t>;</w:t>
            </w:r>
          </w:p>
          <w:p w14:paraId="4BDF0B5D" w14:textId="2AD9768B" w:rsidR="00A83510" w:rsidRPr="00D174EE" w:rsidRDefault="00A83510" w:rsidP="003A7DE7">
            <w:pPr>
              <w:pStyle w:val="TabletextalphaL1"/>
            </w:pPr>
            <w:r w:rsidRPr="00D174EE">
              <w:t xml:space="preserve">contains amounts calculated in accordance with </w:t>
            </w:r>
            <w:r w:rsidRPr="00D174EE">
              <w:rPr>
                <w:b/>
              </w:rPr>
              <w:fldChar w:fldCharType="begin"/>
            </w:r>
            <w:r w:rsidRPr="00D174EE">
              <w:rPr>
                <w:b/>
              </w:rPr>
              <w:instrText xml:space="preserve"> REF _Ref506551499 \r \h  \* MERGEFORMAT </w:instrText>
            </w:r>
            <w:r w:rsidRPr="00D174EE">
              <w:rPr>
                <w:b/>
              </w:rPr>
            </w:r>
            <w:r w:rsidRPr="00D174EE">
              <w:rPr>
                <w:b/>
              </w:rPr>
              <w:fldChar w:fldCharType="separate"/>
            </w:r>
            <w:r w:rsidR="00E968C0">
              <w:rPr>
                <w:b/>
              </w:rPr>
              <w:t>Schedule F</w:t>
            </w:r>
            <w:r w:rsidRPr="00D174EE">
              <w:rPr>
                <w:b/>
              </w:rPr>
              <w:fldChar w:fldCharType="end"/>
            </w:r>
            <w:r w:rsidRPr="00D174EE">
              <w:t>;</w:t>
            </w:r>
          </w:p>
          <w:p w14:paraId="46C3DF7A" w14:textId="77777777" w:rsidR="00A83510" w:rsidRPr="00D174EE" w:rsidRDefault="00A83510" w:rsidP="003A7DE7">
            <w:pPr>
              <w:pStyle w:val="TabletextalphaL1"/>
            </w:pPr>
            <w:r w:rsidRPr="00D174EE">
              <w:t xml:space="preserve">relates only to the </w:t>
            </w:r>
            <w:r w:rsidRPr="00D174EE">
              <w:rPr>
                <w:b/>
                <w:i/>
              </w:rPr>
              <w:t>products</w:t>
            </w:r>
            <w:r w:rsidRPr="00D174EE">
              <w:t xml:space="preserve"> and/or </w:t>
            </w:r>
            <w:r w:rsidRPr="00D174EE">
              <w:rPr>
                <w:b/>
                <w:i/>
              </w:rPr>
              <w:t>services</w:t>
            </w:r>
            <w:r w:rsidRPr="00D174EE">
              <w:t xml:space="preserve"> that have been delivered to </w:t>
            </w:r>
            <w:r w:rsidRPr="00D174EE">
              <w:rPr>
                <w:b/>
                <w:i/>
              </w:rPr>
              <w:t>buyer</w:t>
            </w:r>
            <w:r w:rsidRPr="00D174EE">
              <w:t xml:space="preserve"> in accordance with this contract;</w:t>
            </w:r>
          </w:p>
          <w:p w14:paraId="63612C5A" w14:textId="77777777" w:rsidR="00A83510" w:rsidRPr="00D174EE" w:rsidRDefault="00A83510" w:rsidP="003A7DE7">
            <w:pPr>
              <w:pStyle w:val="TabletextalphaL1"/>
            </w:pPr>
            <w:r w:rsidRPr="00D174EE">
              <w:t xml:space="preserve">contains sufficient detail to enable </w:t>
            </w:r>
            <w:r w:rsidRPr="00D174EE">
              <w:rPr>
                <w:b/>
                <w:i/>
              </w:rPr>
              <w:t>buyer</w:t>
            </w:r>
            <w:r w:rsidRPr="00D174EE">
              <w:t xml:space="preserve"> to identify:</w:t>
            </w:r>
          </w:p>
          <w:p w14:paraId="21EF5B27" w14:textId="77777777" w:rsidR="00A83510" w:rsidRPr="00D174EE" w:rsidRDefault="00A83510" w:rsidP="00306784">
            <w:pPr>
              <w:pStyle w:val="TabletextalphaL1"/>
              <w:numPr>
                <w:ilvl w:val="1"/>
                <w:numId w:val="81"/>
              </w:numPr>
            </w:pPr>
            <w:r w:rsidRPr="00D174EE">
              <w:t xml:space="preserve">the applicable </w:t>
            </w:r>
            <w:r w:rsidRPr="009309A1">
              <w:rPr>
                <w:b/>
                <w:i/>
              </w:rPr>
              <w:t xml:space="preserve">deliverable </w:t>
            </w:r>
            <w:r w:rsidRPr="00D174EE">
              <w:t xml:space="preserve">or </w:t>
            </w:r>
            <w:r w:rsidRPr="009309A1">
              <w:rPr>
                <w:b/>
                <w:i/>
              </w:rPr>
              <w:t>delivery milestone</w:t>
            </w:r>
            <w:r w:rsidRPr="00D174EE">
              <w:t>;</w:t>
            </w:r>
          </w:p>
          <w:p w14:paraId="7688B491" w14:textId="77777777" w:rsidR="00A83510" w:rsidRPr="00D174EE" w:rsidRDefault="00A83510" w:rsidP="00306784">
            <w:pPr>
              <w:pStyle w:val="TabletextalphaL1"/>
              <w:numPr>
                <w:ilvl w:val="1"/>
                <w:numId w:val="81"/>
              </w:numPr>
            </w:pPr>
            <w:r w:rsidRPr="00D174EE">
              <w:t xml:space="preserve">when the </w:t>
            </w:r>
            <w:r w:rsidRPr="009309A1">
              <w:rPr>
                <w:b/>
                <w:i/>
              </w:rPr>
              <w:t>deliverable</w:t>
            </w:r>
            <w:r w:rsidRPr="00D174EE">
              <w:t xml:space="preserve"> was supplied;</w:t>
            </w:r>
          </w:p>
          <w:p w14:paraId="758410DD" w14:textId="77777777" w:rsidR="00A83510" w:rsidRPr="00D174EE" w:rsidRDefault="00A83510" w:rsidP="00306784">
            <w:pPr>
              <w:pStyle w:val="TabletextalphaL1"/>
              <w:numPr>
                <w:ilvl w:val="1"/>
                <w:numId w:val="81"/>
              </w:numPr>
            </w:pPr>
            <w:r w:rsidRPr="00D174EE">
              <w:t>the amount payable in respect of each item;</w:t>
            </w:r>
          </w:p>
          <w:p w14:paraId="6687E798" w14:textId="77777777" w:rsidR="00A83510" w:rsidRPr="00D174EE" w:rsidRDefault="00A83510" w:rsidP="003A7DE7">
            <w:pPr>
              <w:pStyle w:val="TabletextalphaL1"/>
            </w:pPr>
            <w:r w:rsidRPr="00D174EE">
              <w:t xml:space="preserve">if submitted in relation to a </w:t>
            </w:r>
            <w:r w:rsidRPr="00D174EE">
              <w:rPr>
                <w:b/>
                <w:i/>
              </w:rPr>
              <w:t xml:space="preserve">deliverable </w:t>
            </w:r>
            <w:r w:rsidRPr="00D174EE">
              <w:t>that</w:t>
            </w:r>
            <w:r w:rsidRPr="00D174EE">
              <w:rPr>
                <w:b/>
                <w:i/>
              </w:rPr>
              <w:t xml:space="preserve"> </w:t>
            </w:r>
            <w:r w:rsidRPr="00D174EE">
              <w:t xml:space="preserve">requires </w:t>
            </w:r>
            <w:r w:rsidRPr="00D174EE">
              <w:rPr>
                <w:b/>
                <w:i/>
              </w:rPr>
              <w:t>acceptance</w:t>
            </w:r>
            <w:r w:rsidRPr="00E13109">
              <w:rPr>
                <w:i/>
              </w:rPr>
              <w:t>,</w:t>
            </w:r>
            <w:r w:rsidRPr="00D174EE">
              <w:rPr>
                <w:b/>
                <w:i/>
              </w:rPr>
              <w:t xml:space="preserve"> </w:t>
            </w:r>
            <w:r w:rsidRPr="00D174EE">
              <w:t xml:space="preserve">is accompanied by all relevant </w:t>
            </w:r>
            <w:r w:rsidRPr="00D174EE">
              <w:rPr>
                <w:b/>
                <w:i/>
              </w:rPr>
              <w:t>acceptance certificates</w:t>
            </w:r>
            <w:r w:rsidRPr="00D174EE">
              <w:t>;</w:t>
            </w:r>
          </w:p>
          <w:p w14:paraId="06CC8F0F" w14:textId="77777777" w:rsidR="00A83510" w:rsidRPr="00D174EE" w:rsidRDefault="00A83510" w:rsidP="00EF089F">
            <w:pPr>
              <w:pStyle w:val="TabletextalphaL1"/>
              <w:tabs>
                <w:tab w:val="clear" w:pos="170"/>
                <w:tab w:val="left" w:pos="456"/>
              </w:tabs>
            </w:pPr>
            <w:r w:rsidRPr="00D174EE">
              <w:t xml:space="preserve">sets out the amount paid by </w:t>
            </w:r>
            <w:r w:rsidRPr="00D174EE">
              <w:rPr>
                <w:b/>
                <w:i/>
              </w:rPr>
              <w:t>buyer</w:t>
            </w:r>
            <w:r w:rsidRPr="00D174EE">
              <w:rPr>
                <w:b/>
              </w:rPr>
              <w:t xml:space="preserve"> </w:t>
            </w:r>
            <w:r w:rsidRPr="00D174EE">
              <w:t xml:space="preserve">as GST for taxable supplies made under this contract; </w:t>
            </w:r>
          </w:p>
          <w:p w14:paraId="7098E7F2" w14:textId="77777777" w:rsidR="00A83510" w:rsidRPr="00D174EE" w:rsidRDefault="00A83510" w:rsidP="003A7DE7">
            <w:pPr>
              <w:pStyle w:val="TabletextalphaL1"/>
            </w:pPr>
            <w:r w:rsidRPr="00D174EE">
              <w:t>is a valid tax invoice in accordance with</w:t>
            </w:r>
            <w:r w:rsidRPr="00D174EE">
              <w:rPr>
                <w:i/>
              </w:rPr>
              <w:t xml:space="preserve"> </w:t>
            </w:r>
            <w:r w:rsidRPr="00D174EE">
              <w:t xml:space="preserve">the </w:t>
            </w:r>
            <w:r w:rsidRPr="00D174EE">
              <w:rPr>
                <w:b/>
                <w:i/>
              </w:rPr>
              <w:t>GST Act</w:t>
            </w:r>
            <w:r w:rsidRPr="00D174EE">
              <w:t>; and</w:t>
            </w:r>
          </w:p>
          <w:p w14:paraId="35072347" w14:textId="2FCF1EE2" w:rsidR="00A83510" w:rsidRPr="00D174EE" w:rsidRDefault="00A83510" w:rsidP="003A7DE7">
            <w:pPr>
              <w:pStyle w:val="TabletextalphaL1"/>
            </w:pPr>
            <w:r w:rsidRPr="00D174EE">
              <w:t xml:space="preserve">meets any other requirement specified in </w:t>
            </w:r>
            <w:r w:rsidRPr="00D174EE">
              <w:rPr>
                <w:b/>
              </w:rPr>
              <w:fldChar w:fldCharType="begin"/>
            </w:r>
            <w:r w:rsidRPr="00D174EE">
              <w:rPr>
                <w:b/>
              </w:rPr>
              <w:instrText xml:space="preserve"> REF _Ref506551499 \r \h  \* MERGEFORMAT </w:instrText>
            </w:r>
            <w:r w:rsidRPr="00D174EE">
              <w:rPr>
                <w:b/>
              </w:rPr>
            </w:r>
            <w:r w:rsidRPr="00D174EE">
              <w:rPr>
                <w:b/>
              </w:rPr>
              <w:fldChar w:fldCharType="separate"/>
            </w:r>
            <w:r w:rsidR="00E968C0">
              <w:rPr>
                <w:b/>
              </w:rPr>
              <w:t>Schedule F</w:t>
            </w:r>
            <w:r w:rsidRPr="00D174EE">
              <w:rPr>
                <w:b/>
              </w:rPr>
              <w:fldChar w:fldCharType="end"/>
            </w:r>
            <w:r w:rsidRPr="00D174EE">
              <w:t>, or as otherwise agreed by the parties in writing</w:t>
            </w:r>
          </w:p>
        </w:tc>
      </w:tr>
      <w:tr w:rsidR="00A83510" w14:paraId="2717BC6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72CB631D" w14:textId="77777777" w:rsidR="00A83510" w:rsidRPr="00B638FE" w:rsidRDefault="00A83510" w:rsidP="00DF203C">
            <w:pPr>
              <w:pStyle w:val="TableTextLeft"/>
              <w:rPr>
                <w:b/>
                <w:i/>
              </w:rPr>
            </w:pPr>
            <w:r w:rsidRPr="00B638FE">
              <w:rPr>
                <w:b/>
                <w:i/>
              </w:rPr>
              <w:t>cyber attack</w:t>
            </w:r>
          </w:p>
        </w:tc>
        <w:tc>
          <w:tcPr>
            <w:tcW w:w="6747" w:type="dxa"/>
          </w:tcPr>
          <w:p w14:paraId="7FA63A4E" w14:textId="77777777" w:rsidR="00A83510" w:rsidRPr="00D174EE" w:rsidRDefault="00A83510" w:rsidP="00B638FE">
            <w:pPr>
              <w:pStyle w:val="TableTextLeft"/>
              <w:rPr>
                <w:rFonts w:ascii="Arial" w:hAnsi="Arial"/>
                <w:color w:val="414141" w:themeColor="text1"/>
              </w:rPr>
            </w:pPr>
            <w:r w:rsidRPr="00D174EE">
              <w:rPr>
                <w:rFonts w:ascii="Arial" w:hAnsi="Arial"/>
                <w:color w:val="414141" w:themeColor="text1"/>
              </w:rPr>
              <w:t>any action taken through the use of computer networks or any unauthorised access to or use of a computer system that is intended to have, is likely to have or does have an adverse effect on the security or reliability of data on the system or the accessibility of the system, and includes denial of service attacks</w:t>
            </w:r>
          </w:p>
        </w:tc>
      </w:tr>
      <w:tr w:rsidR="00A83510" w14:paraId="799DA8DF"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4A3447C" w14:textId="77777777" w:rsidR="00A83510" w:rsidRPr="00B638FE" w:rsidRDefault="00A83510" w:rsidP="00DF203C">
            <w:pPr>
              <w:pStyle w:val="TableTextLeft"/>
              <w:rPr>
                <w:b/>
                <w:i/>
              </w:rPr>
            </w:pPr>
            <w:r w:rsidRPr="00B638FE">
              <w:rPr>
                <w:b/>
                <w:i/>
              </w:rPr>
              <w:lastRenderedPageBreak/>
              <w:t>defect</w:t>
            </w:r>
          </w:p>
        </w:tc>
        <w:tc>
          <w:tcPr>
            <w:tcW w:w="6747" w:type="dxa"/>
          </w:tcPr>
          <w:p w14:paraId="16872211" w14:textId="77777777" w:rsidR="00A83510" w:rsidRPr="00D174EE" w:rsidRDefault="00A83510" w:rsidP="003A7DE7">
            <w:pPr>
              <w:pStyle w:val="TableTextLeft"/>
            </w:pPr>
            <w:r w:rsidRPr="00D174EE">
              <w:t xml:space="preserve">a </w:t>
            </w:r>
            <w:r w:rsidRPr="00D174EE">
              <w:rPr>
                <w:b/>
                <w:i/>
              </w:rPr>
              <w:t>deliverable</w:t>
            </w:r>
            <w:r w:rsidRPr="00D174EE">
              <w:t xml:space="preserve">, or any part of a </w:t>
            </w:r>
            <w:r w:rsidRPr="00D174EE">
              <w:rPr>
                <w:b/>
                <w:i/>
              </w:rPr>
              <w:t>deliverable</w:t>
            </w:r>
            <w:r w:rsidRPr="00E13109">
              <w:t>,</w:t>
            </w:r>
            <w:r w:rsidRPr="00D174EE">
              <w:t xml:space="preserve"> where one or more of the following apply: </w:t>
            </w:r>
          </w:p>
          <w:p w14:paraId="5932918F" w14:textId="77777777" w:rsidR="00A83510" w:rsidRPr="00D174EE" w:rsidRDefault="00A83510" w:rsidP="00306784">
            <w:pPr>
              <w:pStyle w:val="TabletextalphaL1"/>
              <w:numPr>
                <w:ilvl w:val="0"/>
                <w:numId w:val="87"/>
              </w:numPr>
            </w:pPr>
            <w:r w:rsidRPr="00D174EE">
              <w:t xml:space="preserve">it does not conform to </w:t>
            </w:r>
            <w:r w:rsidRPr="00A03153">
              <w:rPr>
                <w:b/>
                <w:i/>
              </w:rPr>
              <w:t>specifications</w:t>
            </w:r>
            <w:r w:rsidRPr="00D174EE">
              <w:t>;</w:t>
            </w:r>
          </w:p>
          <w:p w14:paraId="0406FB50" w14:textId="77777777" w:rsidR="00A83510" w:rsidRPr="00D174EE" w:rsidRDefault="00A83510" w:rsidP="00A03153">
            <w:pPr>
              <w:pStyle w:val="TabletextalphaL1"/>
            </w:pPr>
            <w:r w:rsidRPr="00D174EE">
              <w:t>it has an error;</w:t>
            </w:r>
          </w:p>
          <w:p w14:paraId="1AE3CFCE" w14:textId="77777777" w:rsidR="00A83510" w:rsidRPr="00D174EE" w:rsidRDefault="00A83510" w:rsidP="00A03153">
            <w:pPr>
              <w:pStyle w:val="TabletextalphaL1"/>
            </w:pPr>
            <w:r w:rsidRPr="00D174EE">
              <w:t>it is damaged or lost;</w:t>
            </w:r>
          </w:p>
          <w:p w14:paraId="30A7DDF7" w14:textId="77777777" w:rsidR="00A83510" w:rsidRPr="00D174EE" w:rsidRDefault="00A83510" w:rsidP="00A03153">
            <w:pPr>
              <w:pStyle w:val="TabletextalphaL1"/>
            </w:pPr>
            <w:r w:rsidRPr="00D174EE">
              <w:t xml:space="preserve">it is not fit for </w:t>
            </w:r>
            <w:r w:rsidRPr="000D5323">
              <w:rPr>
                <w:b/>
                <w:i/>
              </w:rPr>
              <w:t>buyer’s</w:t>
            </w:r>
            <w:r w:rsidRPr="00D174EE">
              <w:t xml:space="preserve"> purposes, as described in this contract;</w:t>
            </w:r>
          </w:p>
          <w:p w14:paraId="32FB1530" w14:textId="77777777" w:rsidR="00A83510" w:rsidRPr="00D174EE" w:rsidRDefault="00A83510" w:rsidP="00A03153">
            <w:pPr>
              <w:pStyle w:val="TabletextalphaL1"/>
            </w:pPr>
            <w:r w:rsidRPr="00D174EE">
              <w:t xml:space="preserve">it adversely affects </w:t>
            </w:r>
            <w:r w:rsidRPr="00E23BED">
              <w:rPr>
                <w:b/>
                <w:i/>
              </w:rPr>
              <w:t>buyer’s systems</w:t>
            </w:r>
            <w:r w:rsidRPr="00D174EE">
              <w:t>;</w:t>
            </w:r>
          </w:p>
          <w:p w14:paraId="65689EB6" w14:textId="77777777" w:rsidR="00A83510" w:rsidRPr="00D174EE" w:rsidRDefault="00A83510" w:rsidP="000D5323">
            <w:pPr>
              <w:pStyle w:val="TabletextalphaL1"/>
              <w:tabs>
                <w:tab w:val="clear" w:pos="170"/>
                <w:tab w:val="left" w:pos="456"/>
              </w:tabs>
            </w:pPr>
            <w:r w:rsidRPr="00D174EE">
              <w:t>it otherwise does not comply with the requirements of this contract</w:t>
            </w:r>
          </w:p>
        </w:tc>
      </w:tr>
      <w:tr w:rsidR="00A83510" w14:paraId="2CC13FE0"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0645D69" w14:textId="77777777" w:rsidR="00A83510" w:rsidRPr="00B638FE" w:rsidRDefault="00A83510" w:rsidP="00DF203C">
            <w:pPr>
              <w:pStyle w:val="TableTextLeft"/>
              <w:rPr>
                <w:b/>
                <w:i/>
              </w:rPr>
            </w:pPr>
            <w:r w:rsidRPr="00B638FE">
              <w:rPr>
                <w:b/>
                <w:i/>
              </w:rPr>
              <w:t>deliverable</w:t>
            </w:r>
          </w:p>
        </w:tc>
        <w:tc>
          <w:tcPr>
            <w:tcW w:w="6747" w:type="dxa"/>
          </w:tcPr>
          <w:p w14:paraId="15605C4A" w14:textId="77777777" w:rsidR="00A83510" w:rsidRPr="00D174EE" w:rsidRDefault="00A83510" w:rsidP="00B638FE">
            <w:pPr>
              <w:pStyle w:val="TableTextLeft"/>
              <w:rPr>
                <w:rFonts w:ascii="Arial" w:hAnsi="Arial"/>
                <w:b/>
                <w:i/>
                <w:color w:val="414141" w:themeColor="text1"/>
              </w:rPr>
            </w:pPr>
            <w:r w:rsidRPr="00D174EE">
              <w:rPr>
                <w:rFonts w:ascii="Arial" w:hAnsi="Arial"/>
                <w:color w:val="414141" w:themeColor="text1"/>
              </w:rPr>
              <w:t xml:space="preserve">any </w:t>
            </w:r>
            <w:r w:rsidRPr="00D174EE">
              <w:rPr>
                <w:rFonts w:ascii="Arial" w:hAnsi="Arial"/>
                <w:b/>
                <w:i/>
                <w:color w:val="414141" w:themeColor="text1"/>
              </w:rPr>
              <w:t>product</w:t>
            </w:r>
            <w:r w:rsidRPr="00D174EE">
              <w:rPr>
                <w:rFonts w:ascii="Arial" w:hAnsi="Arial"/>
                <w:color w:val="414141" w:themeColor="text1"/>
              </w:rPr>
              <w:t xml:space="preserve">, </w:t>
            </w:r>
            <w:r w:rsidRPr="00D174EE">
              <w:rPr>
                <w:rFonts w:ascii="Arial" w:hAnsi="Arial"/>
                <w:b/>
                <w:i/>
                <w:color w:val="414141" w:themeColor="text1"/>
              </w:rPr>
              <w:t>service</w:t>
            </w:r>
            <w:r w:rsidRPr="00D174EE">
              <w:rPr>
                <w:rFonts w:ascii="Arial" w:hAnsi="Arial"/>
                <w:color w:val="414141" w:themeColor="text1"/>
              </w:rPr>
              <w:t xml:space="preserve"> or other </w:t>
            </w:r>
            <w:r w:rsidRPr="00D174EE">
              <w:rPr>
                <w:rFonts w:ascii="Arial" w:hAnsi="Arial"/>
                <w:b/>
                <w:i/>
                <w:color w:val="414141" w:themeColor="text1"/>
              </w:rPr>
              <w:t>material</w:t>
            </w:r>
            <w:r w:rsidRPr="00D174EE">
              <w:rPr>
                <w:rFonts w:ascii="Arial" w:hAnsi="Arial"/>
                <w:color w:val="414141" w:themeColor="text1"/>
              </w:rPr>
              <w:t xml:space="preserve"> required to be provided by </w:t>
            </w:r>
            <w:r w:rsidRPr="00D174EE">
              <w:rPr>
                <w:rFonts w:ascii="Arial" w:hAnsi="Arial"/>
                <w:b/>
                <w:i/>
                <w:color w:val="414141" w:themeColor="text1"/>
              </w:rPr>
              <w:t>seller</w:t>
            </w:r>
            <w:r w:rsidRPr="00D174EE">
              <w:rPr>
                <w:rFonts w:ascii="Arial" w:hAnsi="Arial"/>
                <w:color w:val="414141" w:themeColor="text1"/>
              </w:rPr>
              <w:t xml:space="preserve"> under this contract</w:t>
            </w:r>
          </w:p>
        </w:tc>
      </w:tr>
      <w:tr w:rsidR="00A83510" w14:paraId="691AF525"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0CBC48AC" w14:textId="77777777" w:rsidR="00A83510" w:rsidRPr="00B638FE" w:rsidRDefault="00A83510" w:rsidP="00DF203C">
            <w:pPr>
              <w:pStyle w:val="TableTextLeft"/>
              <w:rPr>
                <w:b/>
                <w:i/>
              </w:rPr>
            </w:pPr>
            <w:r w:rsidRPr="00B638FE">
              <w:rPr>
                <w:b/>
                <w:i/>
              </w:rPr>
              <w:t>delivery location</w:t>
            </w:r>
          </w:p>
        </w:tc>
        <w:tc>
          <w:tcPr>
            <w:tcW w:w="6747" w:type="dxa"/>
          </w:tcPr>
          <w:p w14:paraId="2E3CAF39" w14:textId="3CC2131F" w:rsidR="00A83510" w:rsidRPr="00D174EE" w:rsidRDefault="00A83510" w:rsidP="00D174EE">
            <w:pPr>
              <w:pStyle w:val="TableTextLeft"/>
              <w:rPr>
                <w:rFonts w:ascii="Arial" w:hAnsi="Arial"/>
                <w:i/>
                <w:color w:val="414141" w:themeColor="text1"/>
              </w:rPr>
            </w:pPr>
            <w:r w:rsidRPr="00D174EE">
              <w:rPr>
                <w:rFonts w:ascii="Arial" w:hAnsi="Arial"/>
                <w:color w:val="414141" w:themeColor="text1"/>
              </w:rPr>
              <w:t xml:space="preserve">the location to which </w:t>
            </w:r>
            <w:r w:rsidRPr="00D174EE">
              <w:rPr>
                <w:rFonts w:ascii="Arial" w:hAnsi="Arial"/>
                <w:b/>
                <w:i/>
                <w:color w:val="414141" w:themeColor="text1"/>
              </w:rPr>
              <w:t>seller</w:t>
            </w:r>
            <w:r w:rsidRPr="00D174EE">
              <w:rPr>
                <w:rFonts w:ascii="Arial" w:hAnsi="Arial"/>
                <w:b/>
                <w:color w:val="414141" w:themeColor="text1"/>
              </w:rPr>
              <w:t xml:space="preserve"> </w:t>
            </w:r>
            <w:r w:rsidRPr="00D174EE">
              <w:rPr>
                <w:rFonts w:ascii="Arial" w:hAnsi="Arial"/>
                <w:color w:val="414141" w:themeColor="text1"/>
              </w:rPr>
              <w:t xml:space="preserve">must deliver a </w:t>
            </w:r>
            <w:r w:rsidRPr="00D174EE">
              <w:rPr>
                <w:rFonts w:ascii="Arial" w:hAnsi="Arial"/>
                <w:b/>
                <w:i/>
                <w:color w:val="414141" w:themeColor="text1"/>
              </w:rPr>
              <w:t>deliverable</w:t>
            </w:r>
            <w:r w:rsidRPr="00D174EE">
              <w:rPr>
                <w:rFonts w:ascii="Arial" w:hAnsi="Arial"/>
                <w:color w:val="414141" w:themeColor="text1"/>
              </w:rPr>
              <w:t>, as specified in</w:t>
            </w:r>
            <w:r w:rsidRPr="00D174EE">
              <w:rPr>
                <w:rFonts w:ascii="Arial" w:hAnsi="Arial"/>
                <w:i/>
                <w:color w:val="414141" w:themeColor="text1"/>
              </w:rPr>
              <w:t xml:space="preserve">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C</w:t>
            </w:r>
            <w:r w:rsidRPr="00D174EE">
              <w:rPr>
                <w:b/>
                <w:color w:val="414141" w:themeColor="text1"/>
              </w:rPr>
              <w:fldChar w:fldCharType="end"/>
            </w:r>
          </w:p>
        </w:tc>
      </w:tr>
      <w:tr w:rsidR="00A83510" w14:paraId="23F36AD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A3B8BAB" w14:textId="77777777" w:rsidR="00A83510" w:rsidRPr="00B638FE" w:rsidRDefault="00A83510" w:rsidP="00DF203C">
            <w:pPr>
              <w:pStyle w:val="TableTextLeft"/>
              <w:rPr>
                <w:b/>
                <w:i/>
              </w:rPr>
            </w:pPr>
            <w:r w:rsidRPr="00B638FE">
              <w:rPr>
                <w:b/>
                <w:i/>
              </w:rPr>
              <w:t>delivery milestone</w:t>
            </w:r>
          </w:p>
        </w:tc>
        <w:tc>
          <w:tcPr>
            <w:tcW w:w="6747" w:type="dxa"/>
          </w:tcPr>
          <w:p w14:paraId="696A094B" w14:textId="34966F22" w:rsidR="00A83510" w:rsidRPr="00D174EE" w:rsidRDefault="00A83510" w:rsidP="00D174EE">
            <w:pPr>
              <w:pStyle w:val="TableTextLeft"/>
              <w:rPr>
                <w:rFonts w:ascii="Arial" w:hAnsi="Arial"/>
                <w:color w:val="414141" w:themeColor="text1"/>
              </w:rPr>
            </w:pPr>
            <w:r w:rsidRPr="00D174EE">
              <w:rPr>
                <w:rFonts w:ascii="Arial" w:hAnsi="Arial"/>
                <w:color w:val="414141" w:themeColor="text1"/>
              </w:rPr>
              <w:t xml:space="preserve">a milestone for </w:t>
            </w:r>
            <w:r w:rsidRPr="00D174EE">
              <w:rPr>
                <w:rFonts w:ascii="Arial" w:hAnsi="Arial"/>
                <w:b/>
                <w:i/>
                <w:color w:val="414141" w:themeColor="text1"/>
              </w:rPr>
              <w:t>acceptance</w:t>
            </w:r>
            <w:r w:rsidRPr="00D174EE">
              <w:rPr>
                <w:rFonts w:ascii="Arial" w:hAnsi="Arial"/>
                <w:color w:val="414141" w:themeColor="text1"/>
              </w:rPr>
              <w:t xml:space="preserve"> of one or more </w:t>
            </w:r>
            <w:r w:rsidRPr="00D174EE">
              <w:rPr>
                <w:rFonts w:ascii="Arial" w:hAnsi="Arial"/>
                <w:b/>
                <w:i/>
                <w:color w:val="414141" w:themeColor="text1"/>
              </w:rPr>
              <w:t>deliverables</w:t>
            </w:r>
            <w:r w:rsidRPr="00D174EE">
              <w:rPr>
                <w:rFonts w:ascii="Arial" w:hAnsi="Arial"/>
                <w:color w:val="414141" w:themeColor="text1"/>
              </w:rPr>
              <w:t xml:space="preserve"> and/or completion of other activities as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C</w:t>
            </w:r>
            <w:r w:rsidRPr="00D174EE">
              <w:rPr>
                <w:b/>
                <w:color w:val="414141" w:themeColor="text1"/>
              </w:rPr>
              <w:fldChar w:fldCharType="end"/>
            </w:r>
            <w:r w:rsidRPr="00D174EE" w:rsidDel="00CA3C47">
              <w:rPr>
                <w:rFonts w:ascii="Arial" w:hAnsi="Arial"/>
                <w:b/>
                <w:color w:val="414141" w:themeColor="text1"/>
              </w:rPr>
              <w:t xml:space="preserve"> </w:t>
            </w:r>
          </w:p>
        </w:tc>
      </w:tr>
      <w:tr w:rsidR="00A83510" w14:paraId="21BAEFFA"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C56D030" w14:textId="77777777" w:rsidR="00A83510" w:rsidRPr="00B638FE" w:rsidRDefault="00A83510" w:rsidP="00DF203C">
            <w:pPr>
              <w:pStyle w:val="TableTextLeft"/>
              <w:rPr>
                <w:b/>
                <w:i/>
              </w:rPr>
            </w:pPr>
            <w:r w:rsidRPr="00B638FE">
              <w:rPr>
                <w:b/>
                <w:i/>
              </w:rPr>
              <w:t>delivery time</w:t>
            </w:r>
          </w:p>
        </w:tc>
        <w:tc>
          <w:tcPr>
            <w:tcW w:w="6747" w:type="dxa"/>
          </w:tcPr>
          <w:p w14:paraId="397D949C" w14:textId="4402CC94" w:rsidR="00A83510" w:rsidRPr="00D174EE" w:rsidRDefault="00A83510" w:rsidP="00D174EE">
            <w:pPr>
              <w:pStyle w:val="TableTextLeft"/>
              <w:rPr>
                <w:rFonts w:ascii="Arial" w:hAnsi="Arial"/>
                <w:i/>
                <w:color w:val="414141" w:themeColor="text1"/>
              </w:rPr>
            </w:pPr>
            <w:r w:rsidRPr="00D174EE">
              <w:rPr>
                <w:rFonts w:ascii="Arial" w:hAnsi="Arial"/>
                <w:color w:val="414141" w:themeColor="text1"/>
              </w:rPr>
              <w:t xml:space="preserve">the time by which </w:t>
            </w:r>
            <w:r w:rsidRPr="00D174EE">
              <w:rPr>
                <w:rFonts w:ascii="Arial" w:hAnsi="Arial"/>
                <w:b/>
                <w:i/>
                <w:color w:val="414141" w:themeColor="text1"/>
              </w:rPr>
              <w:t>seller</w:t>
            </w:r>
            <w:r w:rsidRPr="00D174EE">
              <w:rPr>
                <w:rFonts w:ascii="Arial" w:hAnsi="Arial"/>
                <w:color w:val="414141" w:themeColor="text1"/>
              </w:rPr>
              <w:t xml:space="preserve"> must deliver a </w:t>
            </w:r>
            <w:r w:rsidRPr="00D174EE">
              <w:rPr>
                <w:rFonts w:ascii="Arial" w:hAnsi="Arial"/>
                <w:b/>
                <w:i/>
                <w:color w:val="414141" w:themeColor="text1"/>
              </w:rPr>
              <w:t>deliverable</w:t>
            </w:r>
            <w:r w:rsidRPr="00D174EE">
              <w:rPr>
                <w:rFonts w:ascii="Arial" w:hAnsi="Arial"/>
                <w:color w:val="414141" w:themeColor="text1"/>
              </w:rPr>
              <w:t>, as specified in</w:t>
            </w:r>
            <w:r w:rsidRPr="00D174EE">
              <w:rPr>
                <w:rFonts w:ascii="Arial" w:hAnsi="Arial"/>
                <w:i/>
                <w:color w:val="414141" w:themeColor="text1"/>
              </w:rPr>
              <w:t xml:space="preserve">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C</w:t>
            </w:r>
            <w:r w:rsidRPr="00D174EE">
              <w:rPr>
                <w:b/>
                <w:color w:val="414141" w:themeColor="text1"/>
              </w:rPr>
              <w:fldChar w:fldCharType="end"/>
            </w:r>
          </w:p>
        </w:tc>
      </w:tr>
      <w:tr w:rsidR="00A83510" w14:paraId="7FCEC4D2"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1B95125A" w14:textId="77777777" w:rsidR="00A83510" w:rsidRPr="00B638FE" w:rsidRDefault="00A83510" w:rsidP="00DF203C">
            <w:pPr>
              <w:pStyle w:val="TableTextLeft"/>
              <w:rPr>
                <w:b/>
                <w:i/>
              </w:rPr>
            </w:pPr>
            <w:r w:rsidRPr="00B638FE">
              <w:rPr>
                <w:b/>
                <w:i/>
              </w:rPr>
              <w:t>dispute</w:t>
            </w:r>
          </w:p>
        </w:tc>
        <w:tc>
          <w:tcPr>
            <w:tcW w:w="6747" w:type="dxa"/>
          </w:tcPr>
          <w:p w14:paraId="40EDD9F1" w14:textId="54DE012B" w:rsidR="00A83510" w:rsidRPr="00D174EE" w:rsidRDefault="00A83510" w:rsidP="00D174EE">
            <w:pPr>
              <w:pStyle w:val="TableTextLeft"/>
              <w:rPr>
                <w:rFonts w:ascii="Arial" w:hAnsi="Arial"/>
                <w:color w:val="414141" w:themeColor="text1"/>
              </w:rPr>
            </w:pPr>
            <w:r w:rsidRPr="00D174EE">
              <w:rPr>
                <w:rFonts w:ascii="Arial" w:hAnsi="Arial"/>
                <w:color w:val="414141" w:themeColor="text1"/>
              </w:rPr>
              <w:t xml:space="preserve">an </w:t>
            </w:r>
            <w:r w:rsidRPr="00D174EE">
              <w:rPr>
                <w:rFonts w:ascii="Arial" w:hAnsi="Arial"/>
                <w:b/>
                <w:i/>
                <w:color w:val="414141" w:themeColor="text1"/>
              </w:rPr>
              <w:t xml:space="preserve">issue </w:t>
            </w:r>
            <w:r w:rsidRPr="00D174EE">
              <w:rPr>
                <w:rFonts w:ascii="Arial" w:hAnsi="Arial"/>
                <w:color w:val="414141" w:themeColor="text1"/>
              </w:rPr>
              <w:t>that has been the subject of a</w:t>
            </w:r>
            <w:r w:rsidRPr="00D174EE">
              <w:rPr>
                <w:rFonts w:ascii="Arial" w:hAnsi="Arial"/>
                <w:b/>
                <w:i/>
                <w:color w:val="414141" w:themeColor="text1"/>
              </w:rPr>
              <w:t xml:space="preserve"> notice </w:t>
            </w:r>
            <w:r w:rsidRPr="00D174EE">
              <w:rPr>
                <w:rFonts w:ascii="Arial" w:hAnsi="Arial"/>
                <w:color w:val="414141" w:themeColor="text1"/>
              </w:rPr>
              <w:t>under clause</w:t>
            </w:r>
            <w:r w:rsidRPr="00D174EE">
              <w:rPr>
                <w:rFonts w:ascii="Arial" w:hAnsi="Arial"/>
                <w:b/>
                <w:i/>
                <w:color w:val="414141" w:themeColor="text1"/>
              </w:rPr>
              <w:t xml:space="preserve"> </w:t>
            </w:r>
            <w:r w:rsidRPr="00D174EE">
              <w:rPr>
                <w:color w:val="414141" w:themeColor="text1"/>
              </w:rPr>
              <w:fldChar w:fldCharType="begin"/>
            </w:r>
            <w:r w:rsidRPr="00D174EE">
              <w:rPr>
                <w:rFonts w:ascii="Arial" w:hAnsi="Arial"/>
                <w:color w:val="414141" w:themeColor="text1"/>
              </w:rPr>
              <w:instrText xml:space="preserve"> REF _Ref506188620 \r \h  \* MERGEFORMAT </w:instrText>
            </w:r>
            <w:r w:rsidRPr="00D174EE">
              <w:rPr>
                <w:color w:val="414141" w:themeColor="text1"/>
              </w:rPr>
            </w:r>
            <w:r w:rsidRPr="00D174EE">
              <w:rPr>
                <w:color w:val="414141" w:themeColor="text1"/>
              </w:rPr>
              <w:fldChar w:fldCharType="separate"/>
            </w:r>
            <w:r w:rsidR="00E968C0">
              <w:rPr>
                <w:rFonts w:ascii="Arial" w:hAnsi="Arial"/>
                <w:color w:val="414141" w:themeColor="text1"/>
              </w:rPr>
              <w:t>3.9.7</w:t>
            </w:r>
            <w:r w:rsidRPr="00D174EE">
              <w:rPr>
                <w:color w:val="414141" w:themeColor="text1"/>
              </w:rPr>
              <w:fldChar w:fldCharType="end"/>
            </w:r>
          </w:p>
        </w:tc>
      </w:tr>
      <w:tr w:rsidR="00A83510" w14:paraId="3E3894F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3A619710" w14:textId="77777777" w:rsidR="00A83510" w:rsidRPr="00B638FE" w:rsidRDefault="00A83510" w:rsidP="00DF203C">
            <w:pPr>
              <w:pStyle w:val="TableTextLeft"/>
              <w:rPr>
                <w:b/>
                <w:i/>
              </w:rPr>
            </w:pPr>
            <w:r w:rsidRPr="00B638FE">
              <w:rPr>
                <w:b/>
                <w:i/>
              </w:rPr>
              <w:t xml:space="preserve">documentation </w:t>
            </w:r>
          </w:p>
        </w:tc>
        <w:tc>
          <w:tcPr>
            <w:tcW w:w="6747" w:type="dxa"/>
          </w:tcPr>
          <w:p w14:paraId="4CED1482" w14:textId="19176878" w:rsidR="00A83510" w:rsidRPr="00D174EE" w:rsidRDefault="00A83510" w:rsidP="00D174EE">
            <w:pPr>
              <w:pStyle w:val="TableTextLeft"/>
              <w:rPr>
                <w:rFonts w:ascii="Arial" w:hAnsi="Arial"/>
                <w:b/>
                <w:i/>
                <w:color w:val="414141" w:themeColor="text1"/>
              </w:rPr>
            </w:pPr>
            <w:r w:rsidRPr="00D174EE">
              <w:rPr>
                <w:rFonts w:ascii="Arial" w:hAnsi="Arial"/>
                <w:color w:val="414141" w:themeColor="text1"/>
              </w:rPr>
              <w:t xml:space="preserve">the </w:t>
            </w:r>
            <w:r w:rsidRPr="00E13109">
              <w:rPr>
                <w:rFonts w:ascii="Arial" w:hAnsi="Arial"/>
                <w:color w:val="414141" w:themeColor="text1"/>
              </w:rPr>
              <w:t>documentation</w:t>
            </w:r>
            <w:r w:rsidRPr="00D174EE">
              <w:rPr>
                <w:rFonts w:ascii="Arial" w:hAnsi="Arial"/>
                <w:color w:val="414141" w:themeColor="text1"/>
              </w:rPr>
              <w:t xml:space="preserve"> (including publications and aids) required to be provided by </w:t>
            </w:r>
            <w:r w:rsidRPr="00D174EE">
              <w:rPr>
                <w:rFonts w:ascii="Arial" w:hAnsi="Arial"/>
                <w:b/>
                <w:i/>
                <w:color w:val="414141" w:themeColor="text1"/>
              </w:rPr>
              <w:t xml:space="preserve">seller </w:t>
            </w:r>
            <w:r w:rsidRPr="00D174EE">
              <w:rPr>
                <w:rFonts w:ascii="Arial" w:hAnsi="Arial"/>
                <w:color w:val="414141" w:themeColor="text1"/>
              </w:rPr>
              <w:t xml:space="preserve">under this contract, including that information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C</w:t>
            </w:r>
            <w:r w:rsidRPr="00D174EE">
              <w:rPr>
                <w:b/>
                <w:color w:val="414141" w:themeColor="text1"/>
              </w:rPr>
              <w:fldChar w:fldCharType="end"/>
            </w:r>
            <w:r w:rsidRPr="00D174EE">
              <w:rPr>
                <w:rFonts w:ascii="Arial" w:hAnsi="Arial"/>
                <w:color w:val="414141" w:themeColor="text1"/>
              </w:rPr>
              <w:t xml:space="preserve"> </w:t>
            </w:r>
          </w:p>
        </w:tc>
      </w:tr>
      <w:tr w:rsidR="00A83510" w14:paraId="047B45C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1BB6D9F7" w14:textId="77777777" w:rsidR="00A83510" w:rsidRPr="00B638FE" w:rsidRDefault="00A83510" w:rsidP="00DF203C">
            <w:pPr>
              <w:pStyle w:val="TableTextLeft"/>
              <w:rPr>
                <w:b/>
                <w:i/>
              </w:rPr>
            </w:pPr>
            <w:r w:rsidRPr="00B638FE">
              <w:rPr>
                <w:b/>
                <w:i/>
              </w:rPr>
              <w:t>due date</w:t>
            </w:r>
          </w:p>
        </w:tc>
        <w:tc>
          <w:tcPr>
            <w:tcW w:w="6747" w:type="dxa"/>
          </w:tcPr>
          <w:p w14:paraId="50D4883C" w14:textId="18576832" w:rsidR="00A83510" w:rsidRPr="00D174EE" w:rsidRDefault="00A83510" w:rsidP="00D174E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 xml:space="preserve">deliverable </w:t>
            </w:r>
            <w:r w:rsidRPr="00D174EE">
              <w:rPr>
                <w:rFonts w:ascii="Arial" w:hAnsi="Arial"/>
                <w:color w:val="414141" w:themeColor="text1"/>
              </w:rPr>
              <w:t xml:space="preserve">or a </w:t>
            </w:r>
            <w:r w:rsidRPr="00D174EE">
              <w:rPr>
                <w:rFonts w:ascii="Arial" w:hAnsi="Arial"/>
                <w:b/>
                <w:i/>
                <w:color w:val="414141" w:themeColor="text1"/>
              </w:rPr>
              <w:t>delivery milestone</w:t>
            </w:r>
            <w:r w:rsidRPr="00D174EE">
              <w:rPr>
                <w:rFonts w:ascii="Arial" w:hAnsi="Arial"/>
                <w:color w:val="414141" w:themeColor="text1"/>
              </w:rPr>
              <w:t xml:space="preserve">, the date by which the </w:t>
            </w:r>
            <w:r w:rsidRPr="00D174EE">
              <w:rPr>
                <w:rFonts w:ascii="Arial" w:hAnsi="Arial"/>
                <w:b/>
                <w:i/>
                <w:color w:val="414141" w:themeColor="text1"/>
              </w:rPr>
              <w:t>deliverable</w:t>
            </w:r>
            <w:r w:rsidRPr="00D174EE">
              <w:rPr>
                <w:rFonts w:ascii="Arial" w:hAnsi="Arial"/>
                <w:color w:val="414141" w:themeColor="text1"/>
              </w:rPr>
              <w:t xml:space="preserve"> must be </w:t>
            </w:r>
            <w:r w:rsidRPr="00D174EE">
              <w:rPr>
                <w:rFonts w:ascii="Arial" w:hAnsi="Arial"/>
                <w:b/>
                <w:i/>
                <w:color w:val="414141" w:themeColor="text1"/>
              </w:rPr>
              <w:t>accepted</w:t>
            </w:r>
            <w:r w:rsidRPr="00D174EE">
              <w:rPr>
                <w:rFonts w:ascii="Arial" w:hAnsi="Arial"/>
                <w:color w:val="414141" w:themeColor="text1"/>
              </w:rPr>
              <w:t xml:space="preserve">, or the </w:t>
            </w:r>
            <w:r w:rsidRPr="00D174EE">
              <w:rPr>
                <w:rFonts w:ascii="Arial" w:hAnsi="Arial"/>
                <w:b/>
                <w:i/>
                <w:color w:val="414141" w:themeColor="text1"/>
              </w:rPr>
              <w:t>delivery milestone</w:t>
            </w:r>
            <w:r w:rsidRPr="00D174EE">
              <w:rPr>
                <w:rFonts w:ascii="Arial" w:hAnsi="Arial"/>
                <w:color w:val="414141" w:themeColor="text1"/>
              </w:rPr>
              <w:t xml:space="preserve"> must be achieved, as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E968C0">
              <w:rPr>
                <w:rFonts w:ascii="Arial" w:hAnsi="Arial"/>
                <w:b/>
                <w:color w:val="414141" w:themeColor="text1"/>
              </w:rPr>
              <w:t>Schedule C</w:t>
            </w:r>
            <w:r w:rsidRPr="00D174EE">
              <w:rPr>
                <w:b/>
                <w:color w:val="414141" w:themeColor="text1"/>
              </w:rPr>
              <w:fldChar w:fldCharType="end"/>
            </w:r>
          </w:p>
        </w:tc>
      </w:tr>
      <w:tr w:rsidR="00A83510" w14:paraId="5C178269"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0830D749" w14:textId="77777777" w:rsidR="00A83510" w:rsidRPr="00B638FE" w:rsidRDefault="00A83510" w:rsidP="00DF203C">
            <w:pPr>
              <w:pStyle w:val="TableTextLeft"/>
              <w:rPr>
                <w:b/>
                <w:i/>
              </w:rPr>
            </w:pPr>
            <w:r w:rsidRPr="00B638FE">
              <w:rPr>
                <w:b/>
                <w:i/>
              </w:rPr>
              <w:t>end date</w:t>
            </w:r>
          </w:p>
        </w:tc>
        <w:tc>
          <w:tcPr>
            <w:tcW w:w="6747" w:type="dxa"/>
          </w:tcPr>
          <w:p w14:paraId="54BFC5E3" w14:textId="116B76D3" w:rsidR="00A83510" w:rsidRPr="00D174EE" w:rsidRDefault="00A83510" w:rsidP="00D174EE">
            <w:pPr>
              <w:pStyle w:val="TableTextLeft"/>
              <w:rPr>
                <w:rFonts w:ascii="Arial" w:hAnsi="Arial"/>
                <w:color w:val="414141" w:themeColor="text1"/>
              </w:rPr>
            </w:pPr>
            <w:r w:rsidRPr="00D174EE">
              <w:rPr>
                <w:rFonts w:ascii="Arial" w:hAnsi="Arial"/>
                <w:color w:val="414141" w:themeColor="text1"/>
              </w:rPr>
              <w:t xml:space="preserve">the date in Item </w:t>
            </w:r>
            <w:r w:rsidRPr="00D174EE">
              <w:rPr>
                <w:color w:val="414141" w:themeColor="text1"/>
              </w:rPr>
              <w:fldChar w:fldCharType="begin"/>
            </w:r>
            <w:r w:rsidRPr="00D174EE">
              <w:rPr>
                <w:rFonts w:ascii="Arial" w:hAnsi="Arial"/>
                <w:color w:val="414141" w:themeColor="text1"/>
              </w:rPr>
              <w:instrText xml:space="preserve"> REF _Ref506758455 \r \h  \* MERGEFORMAT </w:instrText>
            </w:r>
            <w:r w:rsidRPr="00D174EE">
              <w:rPr>
                <w:color w:val="414141" w:themeColor="text1"/>
              </w:rPr>
            </w:r>
            <w:r w:rsidRPr="00D174EE">
              <w:rPr>
                <w:color w:val="414141" w:themeColor="text1"/>
              </w:rPr>
              <w:fldChar w:fldCharType="separate"/>
            </w:r>
            <w:r w:rsidR="00E968C0">
              <w:rPr>
                <w:rFonts w:ascii="Arial" w:hAnsi="Arial"/>
                <w:color w:val="414141" w:themeColor="text1"/>
              </w:rPr>
              <w:t>5</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00E968C0" w:rsidRPr="00E968C0">
              <w:rPr>
                <w:b/>
                <w:bCs/>
                <w:color w:val="414141" w:themeColor="text1"/>
                <w:lang w:val="en-US"/>
              </w:rPr>
              <w:t>Schedule B</w:t>
            </w:r>
            <w:r w:rsidRPr="009E4048">
              <w:rPr>
                <w:b/>
                <w:color w:val="414141" w:themeColor="text1"/>
              </w:rPr>
              <w:fldChar w:fldCharType="end"/>
            </w:r>
            <w:r w:rsidRPr="00D174EE">
              <w:rPr>
                <w:rFonts w:ascii="Arial" w:hAnsi="Arial"/>
                <w:b/>
                <w:color w:val="414141" w:themeColor="text1"/>
              </w:rPr>
              <w:t xml:space="preserve"> </w:t>
            </w:r>
            <w:r w:rsidRPr="00D174EE">
              <w:rPr>
                <w:rFonts w:ascii="Arial" w:hAnsi="Arial"/>
                <w:color w:val="414141" w:themeColor="text1"/>
              </w:rPr>
              <w:t xml:space="preserve">or if no date is specified, but a time period is specified, the date that is the last day of that time period, commencing on the </w:t>
            </w:r>
            <w:r w:rsidRPr="00D174EE">
              <w:rPr>
                <w:rFonts w:ascii="Arial" w:hAnsi="Arial"/>
                <w:b/>
                <w:i/>
                <w:color w:val="414141" w:themeColor="text1"/>
              </w:rPr>
              <w:t>commencement date</w:t>
            </w:r>
            <w:r w:rsidRPr="00D174EE">
              <w:rPr>
                <w:rFonts w:ascii="Arial" w:hAnsi="Arial"/>
                <w:color w:val="414141" w:themeColor="text1"/>
              </w:rPr>
              <w:t xml:space="preserve"> </w:t>
            </w:r>
          </w:p>
        </w:tc>
      </w:tr>
      <w:tr w:rsidR="00A83510" w:rsidRPr="00695938" w14:paraId="1FE53BD5"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0CF2D408" w14:textId="77777777" w:rsidR="00A83510" w:rsidRPr="002B774A" w:rsidRDefault="00A83510" w:rsidP="00A83510">
            <w:pPr>
              <w:pStyle w:val="DefinedTerm"/>
              <w:rPr>
                <w:rFonts w:asciiTheme="majorHAnsi" w:hAnsiTheme="majorHAnsi" w:cstheme="majorHAnsi"/>
                <w:i/>
                <w:sz w:val="18"/>
                <w:szCs w:val="18"/>
              </w:rPr>
            </w:pPr>
            <w:r w:rsidRPr="002B774A">
              <w:rPr>
                <w:rFonts w:asciiTheme="majorHAnsi" w:hAnsiTheme="majorHAnsi" w:cstheme="majorHAnsi"/>
                <w:i/>
                <w:sz w:val="18"/>
                <w:szCs w:val="18"/>
              </w:rPr>
              <w:t>entrusted person</w:t>
            </w:r>
          </w:p>
        </w:tc>
        <w:tc>
          <w:tcPr>
            <w:tcW w:w="6747" w:type="dxa"/>
          </w:tcPr>
          <w:p w14:paraId="5ABD013C" w14:textId="77777777" w:rsidR="00A83510" w:rsidRPr="00695938" w:rsidRDefault="00A83510" w:rsidP="00A83510">
            <w:pPr>
              <w:pStyle w:val="TabletextalphaL1"/>
              <w:numPr>
                <w:ilvl w:val="0"/>
                <w:numId w:val="0"/>
              </w:numPr>
              <w:ind w:left="453" w:hanging="453"/>
            </w:pPr>
            <w:r w:rsidRPr="00695938">
              <w:t xml:space="preserve">the same meaning as in the </w:t>
            </w:r>
            <w:r w:rsidRPr="00F94483">
              <w:rPr>
                <w:rFonts w:asciiTheme="majorHAnsi" w:hAnsiTheme="majorHAnsi" w:cstheme="majorHAnsi"/>
                <w:b/>
                <w:i/>
              </w:rPr>
              <w:t>PTR Act</w:t>
            </w:r>
          </w:p>
        </w:tc>
      </w:tr>
      <w:tr w:rsidR="00A83510" w14:paraId="49BDAE4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38351679" w14:textId="77777777" w:rsidR="00A83510" w:rsidRPr="00B638FE" w:rsidRDefault="00A83510" w:rsidP="00DF203C">
            <w:pPr>
              <w:pStyle w:val="TableTextLeft"/>
              <w:rPr>
                <w:b/>
                <w:i/>
              </w:rPr>
            </w:pPr>
            <w:r w:rsidRPr="00B638FE">
              <w:rPr>
                <w:b/>
                <w:i/>
              </w:rPr>
              <w:t xml:space="preserve">environmental management system </w:t>
            </w:r>
          </w:p>
        </w:tc>
        <w:tc>
          <w:tcPr>
            <w:tcW w:w="6747" w:type="dxa"/>
          </w:tcPr>
          <w:p w14:paraId="67ABED5B" w14:textId="77777777" w:rsidR="00A83510" w:rsidRPr="00D174EE" w:rsidRDefault="00A83510" w:rsidP="00D174EE">
            <w:pPr>
              <w:pStyle w:val="TableTextLeft"/>
              <w:rPr>
                <w:rFonts w:ascii="Arial" w:hAnsi="Arial"/>
                <w:color w:val="414141" w:themeColor="text1"/>
              </w:rPr>
            </w:pPr>
            <w:r w:rsidRPr="00D174EE">
              <w:rPr>
                <w:rFonts w:ascii="Arial" w:hAnsi="Arial"/>
                <w:color w:val="414141" w:themeColor="text1"/>
              </w:rPr>
              <w:t xml:space="preserve">has the meaning given to the term in the </w:t>
            </w:r>
            <w:r w:rsidRPr="00D174EE">
              <w:rPr>
                <w:rFonts w:ascii="Arial" w:hAnsi="Arial"/>
                <w:b/>
                <w:i/>
                <w:color w:val="414141" w:themeColor="text1"/>
              </w:rPr>
              <w:t>ICT sustainability plan</w:t>
            </w:r>
          </w:p>
        </w:tc>
      </w:tr>
      <w:tr w:rsidR="00A83510" w14:paraId="6870AAF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CD2A033" w14:textId="77777777" w:rsidR="00A83510" w:rsidRPr="00B638FE" w:rsidRDefault="00A83510" w:rsidP="00DF203C">
            <w:pPr>
              <w:pStyle w:val="TableTextLeft"/>
              <w:rPr>
                <w:b/>
                <w:i/>
              </w:rPr>
            </w:pPr>
            <w:r>
              <w:rPr>
                <w:b/>
                <w:i/>
              </w:rPr>
              <w:t>escrow material</w:t>
            </w:r>
          </w:p>
        </w:tc>
        <w:tc>
          <w:tcPr>
            <w:tcW w:w="6747" w:type="dxa"/>
          </w:tcPr>
          <w:p w14:paraId="07587AEE" w14:textId="77777777" w:rsidR="00A83510" w:rsidRPr="00D174EE" w:rsidRDefault="00A83510" w:rsidP="00AF6C49">
            <w:pPr>
              <w:pStyle w:val="TableTextLeft"/>
              <w:rPr>
                <w:rFonts w:ascii="Arial" w:hAnsi="Arial"/>
                <w:color w:val="414141" w:themeColor="text1"/>
              </w:rPr>
            </w:pPr>
            <w:r>
              <w:t xml:space="preserve">the </w:t>
            </w:r>
            <w:r w:rsidRPr="0063303E">
              <w:t xml:space="preserve">source code of the </w:t>
            </w:r>
            <w:r>
              <w:rPr>
                <w:b/>
                <w:i/>
              </w:rPr>
              <w:t>software</w:t>
            </w:r>
            <w:r>
              <w:t xml:space="preserve"> and all relevant documentation, notes and other materials required to support the </w:t>
            </w:r>
            <w:r>
              <w:rPr>
                <w:b/>
                <w:i/>
              </w:rPr>
              <w:t>software</w:t>
            </w:r>
          </w:p>
        </w:tc>
      </w:tr>
      <w:tr w:rsidR="00A83510" w14:paraId="52F77DE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55CA465" w14:textId="77777777" w:rsidR="00A83510" w:rsidRPr="00B638FE" w:rsidRDefault="00A83510" w:rsidP="00DF203C">
            <w:pPr>
              <w:pStyle w:val="TableTextLeft"/>
              <w:rPr>
                <w:b/>
                <w:i/>
              </w:rPr>
            </w:pPr>
            <w:r w:rsidRPr="00B638FE">
              <w:rPr>
                <w:b/>
                <w:i/>
              </w:rPr>
              <w:t>existing material</w:t>
            </w:r>
          </w:p>
        </w:tc>
        <w:tc>
          <w:tcPr>
            <w:tcW w:w="6747" w:type="dxa"/>
          </w:tcPr>
          <w:p w14:paraId="0E1B9388" w14:textId="77777777" w:rsidR="00A83510" w:rsidRPr="00D174EE" w:rsidRDefault="00A83510" w:rsidP="00AF6C49">
            <w:pPr>
              <w:pStyle w:val="TableTextLeft"/>
              <w:rPr>
                <w:rFonts w:ascii="Arial" w:hAnsi="Arial"/>
                <w:color w:val="414141" w:themeColor="text1"/>
              </w:rPr>
            </w:pPr>
            <w:r w:rsidRPr="00D174EE">
              <w:rPr>
                <w:rFonts w:ascii="Arial" w:hAnsi="Arial"/>
                <w:color w:val="414141" w:themeColor="text1"/>
              </w:rPr>
              <w:t xml:space="preserve">any </w:t>
            </w:r>
            <w:r w:rsidRPr="00D174EE">
              <w:rPr>
                <w:rFonts w:ascii="Arial" w:hAnsi="Arial"/>
                <w:b/>
                <w:i/>
                <w:color w:val="414141" w:themeColor="text1"/>
              </w:rPr>
              <w:t>material</w:t>
            </w:r>
            <w:r w:rsidRPr="00D174EE">
              <w:rPr>
                <w:rFonts w:ascii="Arial" w:hAnsi="Arial"/>
                <w:color w:val="414141" w:themeColor="text1"/>
              </w:rPr>
              <w:t xml:space="preserve">, other than </w:t>
            </w:r>
            <w:r w:rsidRPr="00D174EE">
              <w:rPr>
                <w:rFonts w:ascii="Arial" w:hAnsi="Arial"/>
                <w:b/>
                <w:i/>
                <w:color w:val="414141" w:themeColor="text1"/>
              </w:rPr>
              <w:t>new material</w:t>
            </w:r>
            <w:r w:rsidRPr="00D174EE">
              <w:rPr>
                <w:rFonts w:ascii="Arial" w:hAnsi="Arial"/>
                <w:color w:val="414141" w:themeColor="text1"/>
              </w:rPr>
              <w:t xml:space="preserve">, in which a </w:t>
            </w:r>
            <w:r w:rsidRPr="00D174EE">
              <w:rPr>
                <w:rFonts w:ascii="Arial" w:hAnsi="Arial"/>
                <w:b/>
                <w:i/>
                <w:color w:val="414141" w:themeColor="text1"/>
              </w:rPr>
              <w:t>party</w:t>
            </w:r>
            <w:r w:rsidRPr="00D174EE">
              <w:rPr>
                <w:rFonts w:ascii="Arial" w:hAnsi="Arial"/>
                <w:color w:val="414141" w:themeColor="text1"/>
              </w:rPr>
              <w:t xml:space="preserve"> or a </w:t>
            </w:r>
            <w:r w:rsidRPr="00D174EE">
              <w:rPr>
                <w:rFonts w:ascii="Arial" w:hAnsi="Arial"/>
                <w:b/>
                <w:i/>
                <w:color w:val="414141" w:themeColor="text1"/>
              </w:rPr>
              <w:t>third party</w:t>
            </w:r>
            <w:r w:rsidRPr="00D174EE">
              <w:rPr>
                <w:rFonts w:ascii="Arial" w:hAnsi="Arial"/>
                <w:color w:val="414141" w:themeColor="text1"/>
              </w:rPr>
              <w:t xml:space="preserve"> holds </w:t>
            </w:r>
            <w:r w:rsidRPr="00D174EE">
              <w:rPr>
                <w:rFonts w:ascii="Arial" w:hAnsi="Arial"/>
                <w:b/>
                <w:i/>
                <w:color w:val="414141" w:themeColor="text1"/>
              </w:rPr>
              <w:t>intellectual property rights</w:t>
            </w:r>
            <w:r w:rsidRPr="00D174EE">
              <w:rPr>
                <w:rFonts w:ascii="Arial" w:hAnsi="Arial"/>
                <w:color w:val="414141" w:themeColor="text1"/>
              </w:rPr>
              <w:t xml:space="preserve">, and which is made available by a </w:t>
            </w:r>
            <w:r w:rsidRPr="00D174EE">
              <w:rPr>
                <w:rFonts w:ascii="Arial" w:hAnsi="Arial"/>
                <w:b/>
                <w:i/>
                <w:color w:val="414141" w:themeColor="text1"/>
              </w:rPr>
              <w:t>party</w:t>
            </w:r>
            <w:r w:rsidRPr="00D174EE">
              <w:rPr>
                <w:rFonts w:ascii="Arial" w:hAnsi="Arial"/>
                <w:color w:val="414141" w:themeColor="text1"/>
              </w:rPr>
              <w:t xml:space="preserve"> for the purpose of this contract</w:t>
            </w:r>
          </w:p>
        </w:tc>
      </w:tr>
      <w:tr w:rsidR="00A83510" w14:paraId="5A1DAC7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7BA5FB47" w14:textId="77777777" w:rsidR="00A83510" w:rsidRPr="00B638FE" w:rsidRDefault="00A83510" w:rsidP="00DF203C">
            <w:pPr>
              <w:pStyle w:val="TableTextLeft"/>
              <w:rPr>
                <w:b/>
                <w:i/>
              </w:rPr>
            </w:pPr>
            <w:r w:rsidRPr="00B638FE">
              <w:rPr>
                <w:b/>
                <w:i/>
              </w:rPr>
              <w:t>general interest charge rate</w:t>
            </w:r>
          </w:p>
        </w:tc>
        <w:tc>
          <w:tcPr>
            <w:tcW w:w="6747" w:type="dxa"/>
          </w:tcPr>
          <w:p w14:paraId="29A5D65E" w14:textId="77777777" w:rsidR="00A83510" w:rsidRPr="00D174EE" w:rsidRDefault="00A83510" w:rsidP="003A7DE7">
            <w:pPr>
              <w:pStyle w:val="TableTextLeft"/>
            </w:pPr>
            <w:r w:rsidRPr="00D174EE">
              <w:t xml:space="preserve">the general interest charge rate determined under section 8AAD of the </w:t>
            </w:r>
            <w:r w:rsidRPr="00D174EE">
              <w:rPr>
                <w:i/>
              </w:rPr>
              <w:t xml:space="preserve">Taxation Administration Act 1953 </w:t>
            </w:r>
            <w:r w:rsidRPr="00D174EE">
              <w:t>(Cth) on the day the payment is due, expressed as a decimal rate per day</w:t>
            </w:r>
          </w:p>
        </w:tc>
      </w:tr>
      <w:tr w:rsidR="00A83510" w14:paraId="4A40057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3F6F172B" w14:textId="77777777" w:rsidR="00A83510" w:rsidRPr="00B638FE" w:rsidRDefault="00A83510" w:rsidP="00DF203C">
            <w:pPr>
              <w:pStyle w:val="TableTextLeft"/>
              <w:rPr>
                <w:b/>
                <w:i/>
              </w:rPr>
            </w:pPr>
            <w:r w:rsidRPr="00B638FE">
              <w:rPr>
                <w:b/>
                <w:i/>
              </w:rPr>
              <w:t>government purposes</w:t>
            </w:r>
          </w:p>
        </w:tc>
        <w:tc>
          <w:tcPr>
            <w:tcW w:w="6747" w:type="dxa"/>
          </w:tcPr>
          <w:p w14:paraId="23D8ABB5" w14:textId="77777777" w:rsidR="00A83510" w:rsidRPr="00D174EE" w:rsidRDefault="00A83510" w:rsidP="00D174EE">
            <w:pPr>
              <w:pStyle w:val="TableTextLeft"/>
              <w:rPr>
                <w:rFonts w:ascii="Arial" w:hAnsi="Arial"/>
                <w:color w:val="414141" w:themeColor="text1"/>
              </w:rPr>
            </w:pPr>
            <w:r w:rsidRPr="00D174EE">
              <w:rPr>
                <w:rFonts w:ascii="Arial" w:hAnsi="Arial"/>
                <w:color w:val="414141" w:themeColor="text1"/>
              </w:rPr>
              <w:t xml:space="preserve">any purpose for which the Commonwealth of Australia may make laws or take executive action, including the provision of </w:t>
            </w:r>
            <w:r w:rsidRPr="00D174EE">
              <w:rPr>
                <w:rFonts w:ascii="Arial" w:hAnsi="Arial"/>
                <w:b/>
                <w:i/>
                <w:color w:val="414141" w:themeColor="text1"/>
              </w:rPr>
              <w:t>shared services</w:t>
            </w:r>
            <w:r w:rsidRPr="00D174EE">
              <w:rPr>
                <w:rFonts w:ascii="Arial" w:hAnsi="Arial"/>
                <w:color w:val="414141" w:themeColor="text1"/>
              </w:rPr>
              <w:t xml:space="preserve">, but does not include </w:t>
            </w:r>
            <w:r w:rsidRPr="00D174EE">
              <w:rPr>
                <w:rFonts w:ascii="Arial" w:hAnsi="Arial"/>
                <w:b/>
                <w:i/>
                <w:color w:val="414141" w:themeColor="text1"/>
              </w:rPr>
              <w:t>commercial exploitation</w:t>
            </w:r>
          </w:p>
        </w:tc>
      </w:tr>
      <w:tr w:rsidR="00A83510" w:rsidRPr="002D78C8" w14:paraId="78E892DC"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151F51DF" w14:textId="77777777" w:rsidR="00A83510" w:rsidRDefault="00A83510" w:rsidP="00A83510">
            <w:pPr>
              <w:pStyle w:val="Definition"/>
              <w:rPr>
                <w:rFonts w:asciiTheme="majorHAnsi" w:hAnsiTheme="majorHAnsi" w:cstheme="majorHAnsi"/>
                <w:b/>
                <w:i/>
                <w:sz w:val="18"/>
                <w:szCs w:val="18"/>
              </w:rPr>
            </w:pPr>
            <w:r>
              <w:rPr>
                <w:rFonts w:asciiTheme="majorHAnsi" w:hAnsiTheme="majorHAnsi" w:cstheme="majorHAnsi"/>
                <w:b/>
                <w:i/>
                <w:sz w:val="18"/>
                <w:szCs w:val="18"/>
              </w:rPr>
              <w:lastRenderedPageBreak/>
              <w:t>grievance mechanism</w:t>
            </w:r>
          </w:p>
        </w:tc>
        <w:tc>
          <w:tcPr>
            <w:tcW w:w="6747" w:type="dxa"/>
          </w:tcPr>
          <w:p w14:paraId="6D949A19" w14:textId="77777777" w:rsidR="00A83510" w:rsidRPr="002D78C8" w:rsidRDefault="00A83510" w:rsidP="00A83510">
            <w:pPr>
              <w:pStyle w:val="Definition"/>
              <w:rPr>
                <w:rFonts w:asciiTheme="majorHAnsi" w:hAnsiTheme="majorHAnsi" w:cstheme="majorHAnsi"/>
                <w:sz w:val="18"/>
                <w:szCs w:val="18"/>
              </w:rPr>
            </w:pPr>
            <w:r w:rsidRPr="000D0109">
              <w:rPr>
                <w:rFonts w:asciiTheme="majorHAnsi" w:hAnsiTheme="majorHAnsi" w:cstheme="majorHAnsi"/>
                <w:sz w:val="18"/>
                <w:szCs w:val="18"/>
              </w:rPr>
              <w:t xml:space="preserve">a process for handling a complaint or grievance about </w:t>
            </w:r>
            <w:r w:rsidRPr="000D0109">
              <w:rPr>
                <w:rFonts w:asciiTheme="majorHAnsi" w:hAnsiTheme="majorHAnsi" w:cstheme="majorHAnsi"/>
                <w:b/>
                <w:i/>
                <w:sz w:val="18"/>
                <w:szCs w:val="18"/>
              </w:rPr>
              <w:t>modern slavery</w:t>
            </w:r>
            <w:r w:rsidRPr="000D0109">
              <w:rPr>
                <w:rFonts w:asciiTheme="majorHAnsi" w:hAnsiTheme="majorHAnsi" w:cstheme="majorHAnsi"/>
                <w:sz w:val="18"/>
                <w:szCs w:val="18"/>
              </w:rPr>
              <w:t xml:space="preserve"> practices that is consistent with the criteria set out in the </w:t>
            </w:r>
            <w:r w:rsidRPr="004C7CBC">
              <w:rPr>
                <w:rFonts w:asciiTheme="majorHAnsi" w:hAnsiTheme="majorHAnsi" w:cstheme="majorHAnsi"/>
                <w:b/>
                <w:i/>
                <w:sz w:val="18"/>
                <w:szCs w:val="18"/>
                <w:lang w:val="en-US" w:eastAsia="en-US"/>
              </w:rPr>
              <w:t>Guiding Principles on Business and Human Rights</w:t>
            </w:r>
          </w:p>
        </w:tc>
      </w:tr>
      <w:tr w:rsidR="00A83510" w:rsidRPr="008C6B21" w14:paraId="3BA6D177"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0D5703C7"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g</w:t>
            </w:r>
            <w:r w:rsidRPr="008C6B21">
              <w:rPr>
                <w:rFonts w:asciiTheme="majorHAnsi" w:hAnsiTheme="majorHAnsi" w:cstheme="majorHAnsi"/>
                <w:i/>
                <w:sz w:val="18"/>
                <w:szCs w:val="18"/>
              </w:rPr>
              <w:t xml:space="preserve">roup </w:t>
            </w:r>
            <w:r>
              <w:rPr>
                <w:rFonts w:asciiTheme="majorHAnsi" w:hAnsiTheme="majorHAnsi" w:cstheme="majorHAnsi"/>
                <w:i/>
                <w:sz w:val="18"/>
                <w:szCs w:val="18"/>
              </w:rPr>
              <w:t>t</w:t>
            </w:r>
            <w:r w:rsidRPr="008C6B21">
              <w:rPr>
                <w:rFonts w:asciiTheme="majorHAnsi" w:hAnsiTheme="majorHAnsi" w:cstheme="majorHAnsi"/>
                <w:i/>
                <w:sz w:val="18"/>
                <w:szCs w:val="18"/>
              </w:rPr>
              <w:t xml:space="preserve">raining </w:t>
            </w:r>
            <w:r>
              <w:rPr>
                <w:rFonts w:asciiTheme="majorHAnsi" w:hAnsiTheme="majorHAnsi" w:cstheme="majorHAnsi"/>
                <w:i/>
                <w:sz w:val="18"/>
                <w:szCs w:val="18"/>
              </w:rPr>
              <w:t>o</w:t>
            </w:r>
            <w:r w:rsidRPr="008C6B21">
              <w:rPr>
                <w:rFonts w:asciiTheme="majorHAnsi" w:hAnsiTheme="majorHAnsi" w:cstheme="majorHAnsi"/>
                <w:i/>
                <w:sz w:val="18"/>
                <w:szCs w:val="18"/>
              </w:rPr>
              <w:t>rganisation</w:t>
            </w:r>
          </w:p>
        </w:tc>
        <w:tc>
          <w:tcPr>
            <w:tcW w:w="6747" w:type="dxa"/>
          </w:tcPr>
          <w:p w14:paraId="5E389486"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an organisation that employs </w:t>
            </w:r>
            <w:r>
              <w:rPr>
                <w:rFonts w:asciiTheme="majorHAnsi" w:hAnsiTheme="majorHAnsi" w:cstheme="majorHAnsi"/>
                <w:b/>
                <w:i/>
                <w:sz w:val="18"/>
                <w:szCs w:val="18"/>
              </w:rPr>
              <w:t>apprentices</w:t>
            </w:r>
            <w:r w:rsidRPr="008C6B21">
              <w:rPr>
                <w:rFonts w:asciiTheme="majorHAnsi" w:hAnsiTheme="majorHAnsi" w:cstheme="majorHAnsi"/>
                <w:sz w:val="18"/>
                <w:szCs w:val="18"/>
              </w:rPr>
              <w:t xml:space="preserve"> under a </w:t>
            </w:r>
            <w:r>
              <w:rPr>
                <w:rFonts w:asciiTheme="majorHAnsi" w:hAnsiTheme="majorHAnsi" w:cstheme="majorHAnsi"/>
                <w:b/>
                <w:i/>
                <w:sz w:val="18"/>
                <w:szCs w:val="18"/>
              </w:rPr>
              <w:t>training contract</w:t>
            </w:r>
            <w:r w:rsidRPr="008C6B21">
              <w:rPr>
                <w:rFonts w:asciiTheme="majorHAnsi" w:hAnsiTheme="majorHAnsi" w:cstheme="majorHAnsi"/>
                <w:sz w:val="18"/>
                <w:szCs w:val="18"/>
              </w:rPr>
              <w:t xml:space="preserve"> and places them with </w:t>
            </w:r>
            <w:r>
              <w:rPr>
                <w:rFonts w:asciiTheme="majorHAnsi" w:hAnsiTheme="majorHAnsi" w:cstheme="majorHAnsi"/>
                <w:b/>
                <w:i/>
                <w:sz w:val="18"/>
                <w:szCs w:val="18"/>
              </w:rPr>
              <w:t>host employers</w:t>
            </w:r>
          </w:p>
        </w:tc>
      </w:tr>
      <w:tr w:rsidR="00A83510" w14:paraId="6DA303F0"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9BE9495" w14:textId="77777777" w:rsidR="00A83510" w:rsidRPr="00B638FE" w:rsidRDefault="00A83510" w:rsidP="00DF203C">
            <w:pPr>
              <w:pStyle w:val="TableTextLeft"/>
              <w:rPr>
                <w:b/>
                <w:i/>
              </w:rPr>
            </w:pPr>
            <w:r w:rsidRPr="00B638FE">
              <w:rPr>
                <w:b/>
                <w:i/>
              </w:rPr>
              <w:t>GST Act</w:t>
            </w:r>
          </w:p>
        </w:tc>
        <w:tc>
          <w:tcPr>
            <w:tcW w:w="6747" w:type="dxa"/>
          </w:tcPr>
          <w:p w14:paraId="6F56BD24" w14:textId="77777777" w:rsidR="00A83510" w:rsidRPr="00D174EE" w:rsidRDefault="00A83510" w:rsidP="003A7DE7">
            <w:pPr>
              <w:pStyle w:val="TableTextLeft"/>
            </w:pPr>
            <w:r w:rsidRPr="00D174EE">
              <w:t xml:space="preserve">the </w:t>
            </w:r>
            <w:r w:rsidRPr="00E13109">
              <w:rPr>
                <w:i/>
              </w:rPr>
              <w:t>A New Tax System (Goods and Services Tax Act) 1999</w:t>
            </w:r>
            <w:r w:rsidRPr="00D174EE">
              <w:t xml:space="preserve"> (Cth)</w:t>
            </w:r>
          </w:p>
        </w:tc>
      </w:tr>
      <w:tr w:rsidR="00A83510" w:rsidRPr="002D78C8" w14:paraId="2A02D0CA"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21DB03C1" w14:textId="77777777" w:rsidR="00A83510" w:rsidRPr="00B800A5" w:rsidRDefault="00A83510" w:rsidP="00A83510">
            <w:pPr>
              <w:pStyle w:val="Definition"/>
              <w:rPr>
                <w:rFonts w:asciiTheme="majorHAnsi" w:hAnsiTheme="majorHAnsi" w:cstheme="majorHAnsi"/>
                <w:b/>
                <w:i/>
                <w:sz w:val="18"/>
                <w:szCs w:val="18"/>
              </w:rPr>
            </w:pPr>
            <w:r>
              <w:rPr>
                <w:rFonts w:asciiTheme="majorHAnsi" w:hAnsiTheme="majorHAnsi" w:cstheme="majorHAnsi"/>
                <w:b/>
                <w:i/>
                <w:sz w:val="18"/>
                <w:szCs w:val="18"/>
              </w:rPr>
              <w:t>Guiding Principles on Business and Human Rights</w:t>
            </w:r>
          </w:p>
        </w:tc>
        <w:tc>
          <w:tcPr>
            <w:tcW w:w="6747" w:type="dxa"/>
          </w:tcPr>
          <w:p w14:paraId="6A2BB670" w14:textId="63E42147" w:rsidR="00A83510" w:rsidRPr="002D78C8" w:rsidRDefault="00A83510" w:rsidP="00A83510">
            <w:pPr>
              <w:pStyle w:val="Definition"/>
              <w:rPr>
                <w:rFonts w:asciiTheme="majorHAnsi" w:hAnsiTheme="majorHAnsi" w:cstheme="majorHAnsi"/>
                <w:sz w:val="18"/>
                <w:szCs w:val="18"/>
              </w:rPr>
            </w:pPr>
            <w:r w:rsidRPr="000D0109">
              <w:rPr>
                <w:rFonts w:asciiTheme="majorHAnsi" w:hAnsiTheme="majorHAnsi" w:cstheme="majorHAnsi"/>
                <w:sz w:val="18"/>
                <w:szCs w:val="18"/>
              </w:rPr>
              <w:t>the United Nations’ Guiding Principles on Business and Human Rights: Implementing the United Nations “Protect, Respect and Remedy” Framework</w:t>
            </w:r>
            <w:r w:rsidR="00FF7757">
              <w:rPr>
                <w:rFonts w:asciiTheme="majorHAnsi" w:hAnsiTheme="majorHAnsi" w:cstheme="majorHAnsi"/>
                <w:sz w:val="18"/>
                <w:szCs w:val="18"/>
              </w:rPr>
              <w:t>,</w:t>
            </w:r>
            <w:r w:rsidRPr="000D0109">
              <w:rPr>
                <w:rFonts w:asciiTheme="majorHAnsi" w:hAnsiTheme="majorHAnsi" w:cstheme="majorHAnsi"/>
                <w:sz w:val="18"/>
                <w:szCs w:val="18"/>
              </w:rPr>
              <w:t xml:space="preserve"> available at</w:t>
            </w:r>
            <w:r w:rsidR="004530DB">
              <w:rPr>
                <w:rFonts w:asciiTheme="majorHAnsi" w:hAnsiTheme="majorHAnsi" w:cstheme="majorHAnsi"/>
                <w:sz w:val="18"/>
                <w:szCs w:val="18"/>
              </w:rPr>
              <w:t>:</w:t>
            </w:r>
            <w:r w:rsidRPr="000D0109">
              <w:rPr>
                <w:rFonts w:asciiTheme="majorHAnsi" w:hAnsiTheme="majorHAnsi" w:cstheme="majorHAnsi"/>
                <w:sz w:val="18"/>
                <w:szCs w:val="18"/>
              </w:rPr>
              <w:t xml:space="preserve"> </w:t>
            </w:r>
            <w:hyperlink r:id="rId38" w:history="1">
              <w:r w:rsidR="004530DB" w:rsidRPr="00697C86">
                <w:rPr>
                  <w:rStyle w:val="Hyperlink"/>
                  <w:rFonts w:asciiTheme="majorHAnsi" w:hAnsiTheme="majorHAnsi" w:cstheme="majorHAnsi"/>
                  <w:sz w:val="18"/>
                  <w:szCs w:val="18"/>
                </w:rPr>
                <w:t>https://www.ohchr.org/documents/publications/guidingprinciplesbusinesshr_en.pdf</w:t>
              </w:r>
            </w:hyperlink>
            <w:r w:rsidR="004530DB">
              <w:rPr>
                <w:rFonts w:asciiTheme="majorHAnsi" w:hAnsiTheme="majorHAnsi" w:cstheme="majorHAnsi"/>
                <w:sz w:val="18"/>
                <w:szCs w:val="18"/>
              </w:rPr>
              <w:t xml:space="preserve"> </w:t>
            </w:r>
          </w:p>
        </w:tc>
      </w:tr>
      <w:tr w:rsidR="00A83510" w14:paraId="1D99723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1090A7" w14:textId="77777777" w:rsidR="00A83510" w:rsidRPr="00B638FE" w:rsidRDefault="00A83510" w:rsidP="00DF203C">
            <w:pPr>
              <w:pStyle w:val="TableTextLeft"/>
              <w:rPr>
                <w:b/>
                <w:i/>
              </w:rPr>
            </w:pPr>
            <w:r w:rsidRPr="00B638FE">
              <w:rPr>
                <w:b/>
                <w:i/>
              </w:rPr>
              <w:t>harmful code</w:t>
            </w:r>
          </w:p>
        </w:tc>
        <w:tc>
          <w:tcPr>
            <w:tcW w:w="6747" w:type="dxa"/>
          </w:tcPr>
          <w:p w14:paraId="1B8A2425" w14:textId="77777777" w:rsidR="00A83510" w:rsidRDefault="00A83510" w:rsidP="00D174EE">
            <w:pPr>
              <w:pStyle w:val="TableTextLeft"/>
            </w:pPr>
            <w:r>
              <w:t xml:space="preserve">any virus, </w:t>
            </w:r>
            <w:r w:rsidRPr="00D266EF">
              <w:t>denial of service</w:t>
            </w:r>
            <w:r>
              <w:t>, disabling or malicious device or code, ‘worm’, ‘trojan’, ‘time bomb’, or other harmful or destructive code, but does not include any ‘software lock’ or other technical mechanism that is included to manage the proper use of any software</w:t>
            </w:r>
          </w:p>
        </w:tc>
      </w:tr>
      <w:tr w:rsidR="00A83510" w:rsidRPr="008C6B21" w14:paraId="713F66F2"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22C05CFD"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host employer</w:t>
            </w:r>
          </w:p>
        </w:tc>
        <w:tc>
          <w:tcPr>
            <w:tcW w:w="6747" w:type="dxa"/>
          </w:tcPr>
          <w:p w14:paraId="48BC0CAF"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an employer who hires an </w:t>
            </w:r>
            <w:r>
              <w:rPr>
                <w:rFonts w:asciiTheme="majorHAnsi" w:hAnsiTheme="majorHAnsi" w:cstheme="majorHAnsi"/>
                <w:b/>
                <w:i/>
                <w:sz w:val="18"/>
                <w:szCs w:val="18"/>
              </w:rPr>
              <w:t xml:space="preserve">apprentice </w:t>
            </w:r>
            <w:r w:rsidRPr="008C6B21">
              <w:rPr>
                <w:rFonts w:asciiTheme="majorHAnsi" w:hAnsiTheme="majorHAnsi" w:cstheme="majorHAnsi"/>
                <w:sz w:val="18"/>
                <w:szCs w:val="18"/>
              </w:rPr>
              <w:t xml:space="preserve">through a </w:t>
            </w:r>
            <w:r w:rsidRPr="008C6B21">
              <w:rPr>
                <w:rFonts w:asciiTheme="majorHAnsi" w:hAnsiTheme="majorHAnsi" w:cstheme="majorHAnsi"/>
                <w:b/>
                <w:i/>
                <w:sz w:val="18"/>
                <w:szCs w:val="18"/>
              </w:rPr>
              <w:t>group training organisation</w:t>
            </w:r>
          </w:p>
        </w:tc>
      </w:tr>
      <w:tr w:rsidR="00A83510" w14:paraId="7326B1A0"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85D35CC" w14:textId="77777777" w:rsidR="00A83510" w:rsidRPr="00B638FE" w:rsidRDefault="00A83510" w:rsidP="00DF203C">
            <w:pPr>
              <w:pStyle w:val="TableTextLeft"/>
              <w:rPr>
                <w:b/>
                <w:i/>
              </w:rPr>
            </w:pPr>
            <w:r w:rsidRPr="00B638FE">
              <w:rPr>
                <w:b/>
                <w:i/>
              </w:rPr>
              <w:t>ICT</w:t>
            </w:r>
          </w:p>
        </w:tc>
        <w:tc>
          <w:tcPr>
            <w:tcW w:w="6747" w:type="dxa"/>
          </w:tcPr>
          <w:p w14:paraId="1AE58B88" w14:textId="77777777" w:rsidR="00A83510" w:rsidRDefault="00A83510" w:rsidP="00D174EE">
            <w:pPr>
              <w:pStyle w:val="TableTextLeft"/>
            </w:pPr>
            <w:r>
              <w:t>information and communications technology</w:t>
            </w:r>
          </w:p>
        </w:tc>
      </w:tr>
      <w:tr w:rsidR="00A83510" w:rsidRPr="008C6B21" w14:paraId="0D10DA8C"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2E79436F" w14:textId="77777777" w:rsidR="00A83510" w:rsidRPr="008C6B21" w:rsidRDefault="00A83510" w:rsidP="00A83510">
            <w:pPr>
              <w:pStyle w:val="DefinedTerm"/>
              <w:rPr>
                <w:rFonts w:asciiTheme="majorHAnsi" w:hAnsiTheme="majorHAnsi" w:cstheme="majorHAnsi"/>
                <w:i/>
                <w:sz w:val="18"/>
                <w:szCs w:val="18"/>
              </w:rPr>
            </w:pPr>
            <w:r w:rsidRPr="008C6B21">
              <w:rPr>
                <w:rFonts w:asciiTheme="majorHAnsi" w:hAnsiTheme="majorHAnsi" w:cstheme="majorHAnsi"/>
                <w:i/>
                <w:sz w:val="18"/>
                <w:szCs w:val="18"/>
              </w:rPr>
              <w:t xml:space="preserve">ICT </w:t>
            </w:r>
            <w:r>
              <w:rPr>
                <w:rFonts w:asciiTheme="majorHAnsi" w:hAnsiTheme="majorHAnsi" w:cstheme="majorHAnsi"/>
                <w:i/>
                <w:sz w:val="18"/>
                <w:szCs w:val="18"/>
              </w:rPr>
              <w:t>c</w:t>
            </w:r>
            <w:r w:rsidRPr="008C6B21">
              <w:rPr>
                <w:rFonts w:asciiTheme="majorHAnsi" w:hAnsiTheme="majorHAnsi" w:cstheme="majorHAnsi"/>
                <w:i/>
                <w:sz w:val="18"/>
                <w:szCs w:val="18"/>
              </w:rPr>
              <w:t>adet</w:t>
            </w:r>
          </w:p>
        </w:tc>
        <w:tc>
          <w:tcPr>
            <w:tcW w:w="6747" w:type="dxa"/>
          </w:tcPr>
          <w:p w14:paraId="7D1CB9FC"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a person who is:</w:t>
            </w:r>
          </w:p>
          <w:p w14:paraId="02E1ECE2" w14:textId="77777777" w:rsidR="00994342" w:rsidRDefault="00A83510" w:rsidP="00994342">
            <w:pPr>
              <w:pStyle w:val="TabletextalphaL1"/>
              <w:numPr>
                <w:ilvl w:val="0"/>
                <w:numId w:val="148"/>
              </w:numPr>
              <w:rPr>
                <w:rFonts w:asciiTheme="majorHAnsi" w:hAnsiTheme="majorHAnsi" w:cstheme="majorHAnsi"/>
              </w:rPr>
            </w:pPr>
            <w:r w:rsidRPr="004530DB">
              <w:rPr>
                <w:rFonts w:asciiTheme="majorHAnsi" w:hAnsiTheme="majorHAnsi" w:cstheme="majorHAnsi"/>
              </w:rPr>
              <w:t>working on</w:t>
            </w:r>
            <w:r>
              <w:t xml:space="preserve"> performance of this contract</w:t>
            </w:r>
            <w:r w:rsidRPr="004530DB">
              <w:rPr>
                <w:rFonts w:asciiTheme="majorHAnsi" w:hAnsiTheme="majorHAnsi" w:cstheme="majorHAnsi"/>
              </w:rPr>
              <w:t>;</w:t>
            </w:r>
          </w:p>
          <w:p w14:paraId="3F466013" w14:textId="77777777" w:rsidR="00994342" w:rsidRDefault="00A83510" w:rsidP="00994342">
            <w:pPr>
              <w:pStyle w:val="TabletextalphaL1"/>
              <w:numPr>
                <w:ilvl w:val="0"/>
                <w:numId w:val="148"/>
              </w:numPr>
              <w:rPr>
                <w:rFonts w:asciiTheme="majorHAnsi" w:hAnsiTheme="majorHAnsi" w:cstheme="majorHAnsi"/>
              </w:rPr>
            </w:pPr>
            <w:r w:rsidRPr="00994342">
              <w:rPr>
                <w:rFonts w:asciiTheme="majorHAnsi" w:hAnsiTheme="majorHAnsi" w:cstheme="majorHAnsi"/>
              </w:rPr>
              <w:t>employed in an entry-level role; and</w:t>
            </w:r>
          </w:p>
          <w:p w14:paraId="7C30A707" w14:textId="70DBE753" w:rsidR="00A83510" w:rsidRPr="00994342" w:rsidRDefault="00A83510" w:rsidP="00667F3F">
            <w:pPr>
              <w:pStyle w:val="TabletextalphaL1"/>
              <w:numPr>
                <w:ilvl w:val="0"/>
                <w:numId w:val="148"/>
              </w:numPr>
              <w:rPr>
                <w:rFonts w:asciiTheme="majorHAnsi" w:hAnsiTheme="majorHAnsi" w:cstheme="majorHAnsi"/>
              </w:rPr>
            </w:pPr>
            <w:r w:rsidRPr="00994342">
              <w:rPr>
                <w:rFonts w:asciiTheme="majorHAnsi" w:hAnsiTheme="majorHAnsi" w:cstheme="majorHAnsi"/>
              </w:rPr>
              <w:t xml:space="preserve">undertaking academic study through either the VET or higher education system towards a qualification under the Australian Qualification Framework, </w:t>
            </w:r>
          </w:p>
          <w:p w14:paraId="7184C1EF"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where the employer has formally committed to providing the </w:t>
            </w:r>
            <w:r w:rsidRPr="004C0A88">
              <w:rPr>
                <w:rFonts w:asciiTheme="majorHAnsi" w:hAnsiTheme="majorHAnsi" w:cstheme="majorHAnsi"/>
                <w:b/>
                <w:i/>
                <w:sz w:val="18"/>
                <w:szCs w:val="18"/>
              </w:rPr>
              <w:t>employee</w:t>
            </w:r>
            <w:r w:rsidRPr="008C6B21">
              <w:rPr>
                <w:rFonts w:asciiTheme="majorHAnsi" w:hAnsiTheme="majorHAnsi" w:cstheme="majorHAnsi"/>
                <w:sz w:val="18"/>
                <w:szCs w:val="18"/>
              </w:rPr>
              <w:t xml:space="preserve"> with on-the-job training and support to complete the specific course of academic study</w:t>
            </w:r>
          </w:p>
        </w:tc>
      </w:tr>
      <w:tr w:rsidR="00A83510" w14:paraId="6A014EE8"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5A9CF5EA" w14:textId="77777777" w:rsidR="00A83510" w:rsidRPr="00B638FE" w:rsidRDefault="00A83510" w:rsidP="00DF203C">
            <w:pPr>
              <w:pStyle w:val="TableTextLeft"/>
              <w:rPr>
                <w:b/>
                <w:i/>
              </w:rPr>
            </w:pPr>
            <w:r w:rsidRPr="00B638FE">
              <w:rPr>
                <w:b/>
                <w:i/>
              </w:rPr>
              <w:t>ICT sustainability plan</w:t>
            </w:r>
          </w:p>
        </w:tc>
        <w:tc>
          <w:tcPr>
            <w:tcW w:w="6747" w:type="dxa"/>
          </w:tcPr>
          <w:p w14:paraId="5292EFAB" w14:textId="77777777" w:rsidR="00A83510" w:rsidRDefault="00A83510" w:rsidP="00D174EE">
            <w:pPr>
              <w:pStyle w:val="TableTextLeft"/>
            </w:pPr>
            <w:r>
              <w:t>the Australian Government’s ICT sustainability plan 2010-2015 or any successor plan</w:t>
            </w:r>
          </w:p>
        </w:tc>
      </w:tr>
      <w:tr w:rsidR="00A83510" w:rsidRPr="002D78C8" w14:paraId="38D611AD"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4F3D07AD" w14:textId="77777777" w:rsidR="00A83510" w:rsidRPr="002D78C8" w:rsidRDefault="00A83510" w:rsidP="00A83510">
            <w:pPr>
              <w:pStyle w:val="Definition"/>
              <w:rPr>
                <w:rFonts w:asciiTheme="majorHAnsi" w:hAnsiTheme="majorHAnsi" w:cstheme="majorHAnsi"/>
                <w:b/>
                <w:i/>
                <w:sz w:val="18"/>
                <w:szCs w:val="18"/>
              </w:rPr>
            </w:pPr>
            <w:r w:rsidRPr="002D78C8">
              <w:rPr>
                <w:rFonts w:asciiTheme="majorHAnsi" w:hAnsiTheme="majorHAnsi" w:cstheme="majorHAnsi"/>
                <w:b/>
                <w:i/>
                <w:sz w:val="18"/>
                <w:szCs w:val="18"/>
              </w:rPr>
              <w:t>implementation report</w:t>
            </w:r>
          </w:p>
        </w:tc>
        <w:tc>
          <w:tcPr>
            <w:tcW w:w="6747" w:type="dxa"/>
          </w:tcPr>
          <w:p w14:paraId="735C592D" w14:textId="68D0495B" w:rsidR="00A83510" w:rsidRPr="002D78C8" w:rsidRDefault="00A83510" w:rsidP="00A83510">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a report provided to </w:t>
            </w:r>
            <w:r>
              <w:rPr>
                <w:rFonts w:asciiTheme="majorHAnsi" w:hAnsiTheme="majorHAnsi" w:cstheme="majorHAnsi"/>
                <w:b/>
                <w:i/>
                <w:sz w:val="18"/>
                <w:szCs w:val="18"/>
              </w:rPr>
              <w:t>buyer</w:t>
            </w:r>
            <w:r w:rsidRPr="002D78C8">
              <w:rPr>
                <w:rFonts w:asciiTheme="majorHAnsi" w:hAnsiTheme="majorHAnsi" w:cstheme="majorHAnsi"/>
                <w:sz w:val="18"/>
                <w:szCs w:val="18"/>
              </w:rPr>
              <w:t xml:space="preserve"> in accordance with clause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_Ref178951086 \w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E968C0">
              <w:rPr>
                <w:rFonts w:asciiTheme="majorHAnsi" w:hAnsiTheme="majorHAnsi" w:cstheme="majorHAnsi"/>
                <w:sz w:val="18"/>
                <w:szCs w:val="18"/>
              </w:rPr>
              <w:t>20.3.1</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2D78C8">
              <w:rPr>
                <w:rFonts w:asciiTheme="majorHAnsi" w:hAnsiTheme="majorHAnsi" w:cstheme="majorHAnsi"/>
                <w:sz w:val="18"/>
                <w:szCs w:val="18"/>
              </w:rPr>
              <w:t xml:space="preserve">of this </w:t>
            </w:r>
            <w:r>
              <w:rPr>
                <w:rFonts w:asciiTheme="majorHAnsi" w:hAnsiTheme="majorHAnsi" w:cstheme="majorHAnsi"/>
                <w:sz w:val="18"/>
                <w:szCs w:val="18"/>
              </w:rPr>
              <w:t>c</w:t>
            </w:r>
            <w:r w:rsidRPr="002D78C8">
              <w:rPr>
                <w:rFonts w:asciiTheme="majorHAnsi" w:hAnsiTheme="majorHAnsi" w:cstheme="majorHAnsi"/>
                <w:sz w:val="18"/>
                <w:szCs w:val="18"/>
              </w:rPr>
              <w:t>ontract</w:t>
            </w:r>
          </w:p>
        </w:tc>
      </w:tr>
      <w:tr w:rsidR="00A83510" w:rsidRPr="002D78C8" w14:paraId="74F1C410"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0770FD48" w14:textId="77777777" w:rsidR="00A83510" w:rsidRPr="002D78C8" w:rsidRDefault="00A83510" w:rsidP="00A83510">
            <w:pPr>
              <w:pStyle w:val="Definition"/>
              <w:rPr>
                <w:rFonts w:asciiTheme="majorHAnsi" w:hAnsiTheme="majorHAnsi" w:cstheme="majorHAnsi"/>
                <w:b/>
                <w:i/>
                <w:sz w:val="18"/>
                <w:szCs w:val="18"/>
              </w:rPr>
            </w:pPr>
            <w:r w:rsidRPr="002D78C8">
              <w:rPr>
                <w:rFonts w:asciiTheme="majorHAnsi" w:hAnsiTheme="majorHAnsi" w:cstheme="majorHAnsi"/>
                <w:b/>
                <w:i/>
                <w:sz w:val="18"/>
                <w:szCs w:val="18"/>
              </w:rPr>
              <w:t>implementation report requirements</w:t>
            </w:r>
          </w:p>
        </w:tc>
        <w:tc>
          <w:tcPr>
            <w:tcW w:w="6747" w:type="dxa"/>
          </w:tcPr>
          <w:p w14:paraId="14B1680F" w14:textId="77777777" w:rsidR="00A83510" w:rsidRPr="002D78C8" w:rsidRDefault="00A83510" w:rsidP="00A83510">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the requirements for an </w:t>
            </w:r>
            <w:r w:rsidRPr="002D78C8">
              <w:rPr>
                <w:rFonts w:asciiTheme="majorHAnsi" w:hAnsiTheme="majorHAnsi" w:cstheme="majorHAnsi"/>
                <w:b/>
                <w:i/>
                <w:sz w:val="18"/>
                <w:szCs w:val="18"/>
              </w:rPr>
              <w:t>implementation report</w:t>
            </w:r>
            <w:r w:rsidRPr="002D78C8">
              <w:rPr>
                <w:rFonts w:asciiTheme="majorHAnsi" w:hAnsiTheme="majorHAnsi" w:cstheme="majorHAnsi"/>
                <w:sz w:val="18"/>
                <w:szCs w:val="18"/>
              </w:rPr>
              <w:t xml:space="preserve"> set out in the </w:t>
            </w:r>
            <w:r w:rsidRPr="00E139FC">
              <w:rPr>
                <w:rFonts w:asciiTheme="majorHAnsi" w:hAnsiTheme="majorHAnsi" w:cstheme="majorHAnsi"/>
                <w:b/>
                <w:i/>
                <w:sz w:val="18"/>
                <w:szCs w:val="18"/>
              </w:rPr>
              <w:t>AIP policy</w:t>
            </w:r>
            <w:r w:rsidRPr="002D78C8">
              <w:rPr>
                <w:rFonts w:asciiTheme="majorHAnsi" w:hAnsiTheme="majorHAnsi" w:cstheme="majorHAnsi"/>
                <w:sz w:val="18"/>
                <w:szCs w:val="18"/>
              </w:rPr>
              <w:t xml:space="preserve"> and/or by the Department of Industry, Science and Resources</w:t>
            </w:r>
          </w:p>
        </w:tc>
      </w:tr>
      <w:tr w:rsidR="00A83510" w14:paraId="38A4430B"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79FB97FD" w14:textId="77777777" w:rsidR="00A83510" w:rsidRPr="00B638FE" w:rsidRDefault="00A83510" w:rsidP="00DF203C">
            <w:pPr>
              <w:pStyle w:val="TableTextLeft"/>
              <w:rPr>
                <w:b/>
                <w:i/>
              </w:rPr>
            </w:pPr>
            <w:r w:rsidRPr="00B638FE">
              <w:rPr>
                <w:b/>
                <w:i/>
              </w:rPr>
              <w:t>Indigenous enterprise</w:t>
            </w:r>
          </w:p>
        </w:tc>
        <w:tc>
          <w:tcPr>
            <w:tcW w:w="6747" w:type="dxa"/>
          </w:tcPr>
          <w:p w14:paraId="4402C09E" w14:textId="77777777" w:rsidR="00A83510" w:rsidRDefault="00A83510" w:rsidP="00D174EE">
            <w:pPr>
              <w:pStyle w:val="TableTextLeft"/>
            </w:pPr>
            <w:r>
              <w:t>an organisation that is 50 per cent or more Indigenous owned that is operating a business</w:t>
            </w:r>
          </w:p>
        </w:tc>
      </w:tr>
      <w:tr w:rsidR="00A83510" w:rsidRPr="00215AE1" w14:paraId="239FBC70"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10ACC814" w14:textId="77777777" w:rsidR="00A83510" w:rsidRPr="00215AE1" w:rsidRDefault="00A83510" w:rsidP="00A83510">
            <w:pPr>
              <w:pStyle w:val="DefinedTerm"/>
              <w:rPr>
                <w:rFonts w:asciiTheme="majorHAnsi" w:hAnsiTheme="majorHAnsi" w:cstheme="majorHAnsi"/>
                <w:i/>
                <w:sz w:val="18"/>
                <w:szCs w:val="18"/>
              </w:rPr>
            </w:pPr>
            <w:r w:rsidRPr="00215AE1">
              <w:rPr>
                <w:rFonts w:asciiTheme="majorHAnsi" w:hAnsiTheme="majorHAnsi" w:cstheme="majorHAnsi"/>
                <w:i/>
                <w:sz w:val="18"/>
                <w:szCs w:val="18"/>
              </w:rPr>
              <w:t xml:space="preserve">Indigenous </w:t>
            </w:r>
            <w:r>
              <w:rPr>
                <w:rFonts w:asciiTheme="majorHAnsi" w:hAnsiTheme="majorHAnsi" w:cstheme="majorHAnsi"/>
                <w:i/>
                <w:sz w:val="18"/>
                <w:szCs w:val="18"/>
              </w:rPr>
              <w:t>p</w:t>
            </w:r>
            <w:r w:rsidRPr="00215AE1">
              <w:rPr>
                <w:rFonts w:asciiTheme="majorHAnsi" w:hAnsiTheme="majorHAnsi" w:cstheme="majorHAnsi"/>
                <w:i/>
                <w:sz w:val="18"/>
                <w:szCs w:val="18"/>
              </w:rPr>
              <w:t xml:space="preserve">articipation </w:t>
            </w:r>
            <w:r>
              <w:rPr>
                <w:rFonts w:asciiTheme="majorHAnsi" w:hAnsiTheme="majorHAnsi" w:cstheme="majorHAnsi"/>
                <w:i/>
                <w:sz w:val="18"/>
                <w:szCs w:val="18"/>
              </w:rPr>
              <w:t>p</w:t>
            </w:r>
            <w:r w:rsidRPr="00215AE1">
              <w:rPr>
                <w:rFonts w:asciiTheme="majorHAnsi" w:hAnsiTheme="majorHAnsi" w:cstheme="majorHAnsi"/>
                <w:i/>
                <w:sz w:val="18"/>
                <w:szCs w:val="18"/>
              </w:rPr>
              <w:t>lan</w:t>
            </w:r>
          </w:p>
        </w:tc>
        <w:tc>
          <w:tcPr>
            <w:tcW w:w="6747" w:type="dxa"/>
          </w:tcPr>
          <w:p w14:paraId="4F845AE4" w14:textId="77777777" w:rsidR="00A83510" w:rsidRPr="00215AE1" w:rsidRDefault="00A83510" w:rsidP="00A83510">
            <w:pPr>
              <w:pStyle w:val="Definition"/>
              <w:rPr>
                <w:rFonts w:asciiTheme="majorHAnsi" w:hAnsiTheme="majorHAnsi" w:cstheme="majorHAnsi"/>
                <w:sz w:val="18"/>
                <w:szCs w:val="18"/>
              </w:rPr>
            </w:pPr>
            <w:r w:rsidRPr="00215AE1">
              <w:rPr>
                <w:rFonts w:asciiTheme="majorHAnsi" w:hAnsiTheme="majorHAnsi" w:cstheme="majorHAnsi"/>
                <w:sz w:val="18"/>
                <w:szCs w:val="18"/>
              </w:rPr>
              <w:t xml:space="preserve">any such plan attached or incorporated by agreement into </w:t>
            </w:r>
            <w:r>
              <w:rPr>
                <w:rFonts w:asciiTheme="majorHAnsi" w:hAnsiTheme="majorHAnsi" w:cstheme="majorHAnsi"/>
                <w:sz w:val="18"/>
                <w:szCs w:val="18"/>
              </w:rPr>
              <w:t>this contract</w:t>
            </w:r>
          </w:p>
        </w:tc>
      </w:tr>
      <w:tr w:rsidR="00A83510" w:rsidRPr="00F94483" w14:paraId="5FE6848D"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420CE5D6" w14:textId="77777777" w:rsidR="00A83510" w:rsidRDefault="00A83510" w:rsidP="00A83510">
            <w:pPr>
              <w:pStyle w:val="DefinedTerm"/>
              <w:rPr>
                <w:rFonts w:asciiTheme="majorHAnsi" w:hAnsiTheme="majorHAnsi" w:cstheme="majorHAnsi"/>
                <w:i/>
                <w:sz w:val="18"/>
                <w:szCs w:val="18"/>
              </w:rPr>
            </w:pPr>
            <w:r w:rsidRPr="00215AE1">
              <w:rPr>
                <w:rFonts w:asciiTheme="majorHAnsi" w:hAnsiTheme="majorHAnsi" w:cstheme="majorHAnsi"/>
                <w:i/>
                <w:sz w:val="18"/>
                <w:szCs w:val="18"/>
              </w:rPr>
              <w:t>Indigenous Procurement Policy</w:t>
            </w:r>
          </w:p>
        </w:tc>
        <w:tc>
          <w:tcPr>
            <w:tcW w:w="6747" w:type="dxa"/>
          </w:tcPr>
          <w:p w14:paraId="03DA11B8" w14:textId="199B2916" w:rsidR="00A83510" w:rsidRPr="00F94483" w:rsidRDefault="00A83510" w:rsidP="00A83510">
            <w:pPr>
              <w:pStyle w:val="Definition"/>
              <w:rPr>
                <w:rFonts w:asciiTheme="majorHAnsi" w:hAnsiTheme="majorHAnsi" w:cstheme="majorHAnsi"/>
                <w:sz w:val="18"/>
                <w:szCs w:val="18"/>
              </w:rPr>
            </w:pPr>
            <w:r w:rsidRPr="00215AE1">
              <w:rPr>
                <w:rFonts w:asciiTheme="majorHAnsi" w:hAnsiTheme="majorHAnsi" w:cstheme="majorHAnsi"/>
                <w:sz w:val="18"/>
                <w:szCs w:val="18"/>
              </w:rPr>
              <w:t xml:space="preserve">the Indigenous Procurement Policy of the Commonwealth, the details of which are available at the </w:t>
            </w:r>
            <w:hyperlink r:id="rId39" w:history="1">
              <w:r w:rsidRPr="00215AE1">
                <w:rPr>
                  <w:rFonts w:asciiTheme="majorHAnsi" w:hAnsiTheme="majorHAnsi" w:cstheme="majorHAnsi"/>
                  <w:sz w:val="18"/>
                  <w:szCs w:val="18"/>
                </w:rPr>
                <w:t>National Indigenous Australian Agency’s Indigenous Procurement Policy page</w:t>
              </w:r>
            </w:hyperlink>
          </w:p>
        </w:tc>
      </w:tr>
      <w:tr w:rsidR="00A83510" w14:paraId="5B9FF1A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97804B8" w14:textId="77777777" w:rsidR="00A83510" w:rsidRPr="00B638FE" w:rsidRDefault="00A83510" w:rsidP="00DF203C">
            <w:pPr>
              <w:pStyle w:val="TableTextLeft"/>
              <w:rPr>
                <w:b/>
                <w:i/>
              </w:rPr>
            </w:pPr>
            <w:r w:rsidRPr="00B638FE">
              <w:rPr>
                <w:b/>
                <w:i/>
              </w:rPr>
              <w:lastRenderedPageBreak/>
              <w:t>individual contractor</w:t>
            </w:r>
          </w:p>
        </w:tc>
        <w:tc>
          <w:tcPr>
            <w:tcW w:w="6747" w:type="dxa"/>
          </w:tcPr>
          <w:p w14:paraId="7C59C51B" w14:textId="77777777" w:rsidR="00A83510" w:rsidRDefault="00A83510" w:rsidP="00306784">
            <w:pPr>
              <w:pStyle w:val="TabletextalphaL1"/>
              <w:numPr>
                <w:ilvl w:val="0"/>
                <w:numId w:val="88"/>
              </w:numPr>
            </w:pPr>
            <w:r>
              <w:t xml:space="preserve">an individual engaged by </w:t>
            </w:r>
            <w:r w:rsidRPr="00A03153">
              <w:rPr>
                <w:b/>
                <w:i/>
              </w:rPr>
              <w:t>seller</w:t>
            </w:r>
            <w:r>
              <w:t xml:space="preserve"> who is managed and performs duties in a similar way to </w:t>
            </w:r>
            <w:r w:rsidRPr="00A03153">
              <w:rPr>
                <w:b/>
                <w:i/>
              </w:rPr>
              <w:t>seller’s</w:t>
            </w:r>
            <w:r>
              <w:t xml:space="preserve"> employees</w:t>
            </w:r>
          </w:p>
          <w:p w14:paraId="1AEB9AD7" w14:textId="77777777" w:rsidR="00A83510" w:rsidRDefault="00A83510" w:rsidP="00A03153">
            <w:pPr>
              <w:pStyle w:val="TabletextalphaL1"/>
            </w:pPr>
            <w:r>
              <w:t xml:space="preserve">an individual engaged by a </w:t>
            </w:r>
            <w:r w:rsidRPr="009710DE">
              <w:rPr>
                <w:b/>
                <w:i/>
              </w:rPr>
              <w:t>seller</w:t>
            </w:r>
            <w:r>
              <w:t xml:space="preserve"> </w:t>
            </w:r>
            <w:r w:rsidRPr="00D01AB7">
              <w:rPr>
                <w:b/>
                <w:i/>
              </w:rPr>
              <w:t>group company</w:t>
            </w:r>
            <w:r>
              <w:t xml:space="preserve"> who is managed and performs duties in a similar way to </w:t>
            </w:r>
            <w:r w:rsidRPr="000A57F3">
              <w:rPr>
                <w:b/>
                <w:i/>
              </w:rPr>
              <w:t>seller</w:t>
            </w:r>
            <w:r>
              <w:rPr>
                <w:b/>
                <w:i/>
              </w:rPr>
              <w:t xml:space="preserve"> group company</w:t>
            </w:r>
            <w:r w:rsidRPr="000A57F3">
              <w:rPr>
                <w:b/>
                <w:i/>
              </w:rPr>
              <w:t>’s</w:t>
            </w:r>
            <w:r>
              <w:t xml:space="preserve"> employees</w:t>
            </w:r>
          </w:p>
        </w:tc>
      </w:tr>
      <w:tr w:rsidR="00A83510" w14:paraId="369AE53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2206CC25" w14:textId="77777777" w:rsidR="00A83510" w:rsidRPr="00B638FE" w:rsidRDefault="00A83510" w:rsidP="003911D6">
            <w:pPr>
              <w:pStyle w:val="TableTextLeft"/>
              <w:rPr>
                <w:b/>
                <w:i/>
              </w:rPr>
            </w:pPr>
            <w:r w:rsidRPr="00B638FE">
              <w:rPr>
                <w:b/>
                <w:i/>
              </w:rPr>
              <w:t>intellectual property rights</w:t>
            </w:r>
          </w:p>
        </w:tc>
        <w:tc>
          <w:tcPr>
            <w:tcW w:w="6747" w:type="dxa"/>
          </w:tcPr>
          <w:p w14:paraId="79D2628E" w14:textId="77777777" w:rsidR="00A83510" w:rsidRDefault="00A83510" w:rsidP="003911D6">
            <w:pPr>
              <w:pStyle w:val="TableTextLeft"/>
            </w:pPr>
            <w:r>
              <w:t>all intellectual property rights, whether or not such rights are registered or capable of being registered, including but not limited to, the following:</w:t>
            </w:r>
          </w:p>
          <w:p w14:paraId="171BEDDB" w14:textId="77777777" w:rsidR="00A83510" w:rsidRDefault="00A83510" w:rsidP="003911D6">
            <w:pPr>
              <w:pStyle w:val="TabletextalphaL1"/>
              <w:numPr>
                <w:ilvl w:val="0"/>
                <w:numId w:val="89"/>
              </w:numPr>
            </w:pPr>
            <w:r>
              <w:t>patents, copyright, rights in circuit layouts, designs, trade marks (including goodwill in those marks), and domain names;</w:t>
            </w:r>
          </w:p>
          <w:p w14:paraId="25809F3C" w14:textId="77777777" w:rsidR="00A83510" w:rsidRDefault="00A83510" w:rsidP="003911D6">
            <w:pPr>
              <w:pStyle w:val="TabletextalphaL1"/>
              <w:numPr>
                <w:ilvl w:val="0"/>
                <w:numId w:val="89"/>
              </w:numPr>
            </w:pPr>
            <w:r>
              <w:t>any application or right to apply for registration of any of the rights referred to in paragraph (a); and</w:t>
            </w:r>
          </w:p>
          <w:p w14:paraId="52698EDF" w14:textId="77777777" w:rsidR="00A83510" w:rsidRDefault="00A83510" w:rsidP="003911D6">
            <w:pPr>
              <w:pStyle w:val="TabletextalphaL1"/>
              <w:numPr>
                <w:ilvl w:val="0"/>
                <w:numId w:val="89"/>
              </w:numPr>
            </w:pPr>
            <w:r>
              <w:t>all rights of a similar nature to any of the rights in paragraphs (a) and (b) which may subsist in Australia or elsewhere</w:t>
            </w:r>
          </w:p>
        </w:tc>
      </w:tr>
      <w:tr w:rsidR="00A83510" w14:paraId="42FF0DEA"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F575D05" w14:textId="77777777" w:rsidR="00A83510" w:rsidRPr="00B638FE" w:rsidRDefault="00A83510" w:rsidP="7635E613">
            <w:pPr>
              <w:pStyle w:val="TableTextLeft"/>
              <w:rPr>
                <w:b/>
                <w:bCs/>
                <w:i/>
                <w:iCs/>
              </w:rPr>
            </w:pPr>
            <w:r w:rsidRPr="7635E613">
              <w:rPr>
                <w:b/>
                <w:bCs/>
                <w:i/>
                <w:iCs/>
              </w:rPr>
              <w:t>invoice address</w:t>
            </w:r>
          </w:p>
        </w:tc>
        <w:tc>
          <w:tcPr>
            <w:tcW w:w="6747" w:type="dxa"/>
          </w:tcPr>
          <w:p w14:paraId="059868F4" w14:textId="416E71EF" w:rsidR="00A83510" w:rsidRDefault="00A83510" w:rsidP="7635E613">
            <w:pPr>
              <w:pStyle w:val="TableTextLeft"/>
            </w:pPr>
            <w:r>
              <w:t xml:space="preserve">the address for invoices specified in Item </w:t>
            </w:r>
            <w:r>
              <w:fldChar w:fldCharType="begin"/>
            </w:r>
            <w:r>
              <w:instrText xml:space="preserve"> REF _Ref507270771 \r \h  \* MERGEFORMAT </w:instrText>
            </w:r>
            <w:r>
              <w:fldChar w:fldCharType="separate"/>
            </w:r>
            <w:r w:rsidR="00E968C0">
              <w:t>19</w:t>
            </w:r>
            <w:r>
              <w:fldChar w:fldCharType="end"/>
            </w:r>
            <w:r>
              <w:t xml:space="preserve"> of </w:t>
            </w:r>
            <w:r w:rsidRPr="09E71AFE">
              <w:fldChar w:fldCharType="begin"/>
            </w:r>
            <w:r w:rsidRPr="009E4048">
              <w:rPr>
                <w:b/>
              </w:rPr>
              <w:instrText xml:space="preserve"> REF _Ref506550096 \r \h  \* MERGEFORMAT </w:instrText>
            </w:r>
            <w:r w:rsidRPr="09E71AFE">
              <w:rPr>
                <w:b/>
              </w:rPr>
              <w:fldChar w:fldCharType="separate"/>
            </w:r>
            <w:r w:rsidR="00E968C0" w:rsidRPr="00E968C0">
              <w:rPr>
                <w:b/>
                <w:bCs/>
                <w:lang w:val="en-US"/>
              </w:rPr>
              <w:t>Schedule B</w:t>
            </w:r>
            <w:r w:rsidRPr="09E71AFE">
              <w:fldChar w:fldCharType="end"/>
            </w:r>
            <w:r w:rsidRPr="09E71AFE">
              <w:rPr>
                <w:b/>
                <w:bCs/>
              </w:rPr>
              <w:t>,</w:t>
            </w:r>
            <w:r>
              <w:t xml:space="preserve"> </w:t>
            </w:r>
            <w:r w:rsidRPr="00FD2E66">
              <w:t xml:space="preserve">or any substitute address </w:t>
            </w:r>
            <w:r>
              <w:t>n</w:t>
            </w:r>
            <w:r w:rsidRPr="00FD2E66">
              <w:t>otified by</w:t>
            </w:r>
            <w:r>
              <w:t xml:space="preserve"> </w:t>
            </w:r>
            <w:r w:rsidRPr="09E71AFE">
              <w:rPr>
                <w:b/>
                <w:bCs/>
                <w:i/>
                <w:iCs/>
              </w:rPr>
              <w:t>buyer</w:t>
            </w:r>
            <w:r w:rsidRPr="00FD2E66">
              <w:t xml:space="preserve"> to </w:t>
            </w:r>
            <w:r w:rsidRPr="09E71AFE">
              <w:rPr>
                <w:b/>
                <w:bCs/>
                <w:i/>
                <w:iCs/>
              </w:rPr>
              <w:t>seller</w:t>
            </w:r>
            <w:r w:rsidRPr="00FD2E66">
              <w:t xml:space="preserve"> </w:t>
            </w:r>
            <w:r>
              <w:t>at any</w:t>
            </w:r>
            <w:r w:rsidRPr="00FD2E66">
              <w:t xml:space="preserve"> time</w:t>
            </w:r>
          </w:p>
        </w:tc>
      </w:tr>
      <w:tr w:rsidR="00A83510" w14:paraId="545A7A8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DC5A977" w14:textId="77777777" w:rsidR="00A83510" w:rsidRPr="00B638FE" w:rsidRDefault="00A83510" w:rsidP="00DF203C">
            <w:pPr>
              <w:pStyle w:val="TableTextLeft"/>
              <w:rPr>
                <w:b/>
                <w:i/>
              </w:rPr>
            </w:pPr>
            <w:r w:rsidRPr="00B638FE">
              <w:rPr>
                <w:b/>
                <w:i/>
              </w:rPr>
              <w:t>issue</w:t>
            </w:r>
          </w:p>
        </w:tc>
        <w:tc>
          <w:tcPr>
            <w:tcW w:w="6747" w:type="dxa"/>
          </w:tcPr>
          <w:p w14:paraId="330323CE" w14:textId="77777777" w:rsidR="00A83510" w:rsidRDefault="00A83510" w:rsidP="00306784">
            <w:pPr>
              <w:pStyle w:val="TabletextalphaL1"/>
              <w:numPr>
                <w:ilvl w:val="0"/>
                <w:numId w:val="90"/>
              </w:numPr>
            </w:pPr>
            <w:r>
              <w:t xml:space="preserve">a disagreement between the </w:t>
            </w:r>
            <w:r w:rsidRPr="00A03153">
              <w:rPr>
                <w:b/>
                <w:i/>
              </w:rPr>
              <w:t>parties</w:t>
            </w:r>
            <w:r>
              <w:t xml:space="preserve"> about the correct interpretation of this contract; and/or </w:t>
            </w:r>
          </w:p>
          <w:p w14:paraId="1A816D0E" w14:textId="77777777" w:rsidR="00A83510" w:rsidRDefault="00A83510" w:rsidP="00A03153">
            <w:pPr>
              <w:pStyle w:val="TabletextalphaL1"/>
            </w:pPr>
            <w:r>
              <w:t xml:space="preserve">a failure by a </w:t>
            </w:r>
            <w:r w:rsidRPr="0027014E">
              <w:rPr>
                <w:b/>
                <w:i/>
              </w:rPr>
              <w:t>party</w:t>
            </w:r>
            <w:r>
              <w:t xml:space="preserve"> to comply with its obligations under this contract; and/or</w:t>
            </w:r>
          </w:p>
          <w:p w14:paraId="7241760B" w14:textId="77777777" w:rsidR="00A83510" w:rsidRDefault="00A83510" w:rsidP="00A03153">
            <w:pPr>
              <w:pStyle w:val="TabletextalphaL1"/>
            </w:pPr>
            <w:r>
              <w:t xml:space="preserve">a breach of a warranty given by a </w:t>
            </w:r>
            <w:r w:rsidRPr="00397281">
              <w:rPr>
                <w:b/>
                <w:i/>
              </w:rPr>
              <w:t>party</w:t>
            </w:r>
            <w:r>
              <w:t xml:space="preserve"> under this contract</w:t>
            </w:r>
          </w:p>
        </w:tc>
      </w:tr>
      <w:tr w:rsidR="00A83510" w:rsidRPr="008C6B21" w14:paraId="1F387B7D"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2E1B9B09" w14:textId="77777777" w:rsidR="00A83510" w:rsidRPr="008C6B21" w:rsidRDefault="00A83510" w:rsidP="00A83510">
            <w:pPr>
              <w:pStyle w:val="DefinedTerm"/>
              <w:rPr>
                <w:rFonts w:asciiTheme="majorHAnsi" w:hAnsiTheme="majorHAnsi" w:cstheme="majorHAnsi"/>
                <w:i/>
                <w:sz w:val="18"/>
                <w:szCs w:val="18"/>
              </w:rPr>
            </w:pPr>
            <w:r w:rsidRPr="008C6B21">
              <w:rPr>
                <w:rFonts w:asciiTheme="majorHAnsi" w:hAnsiTheme="majorHAnsi" w:cstheme="majorHAnsi"/>
                <w:i/>
                <w:sz w:val="18"/>
                <w:szCs w:val="18"/>
              </w:rPr>
              <w:t>labour hours</w:t>
            </w:r>
          </w:p>
        </w:tc>
        <w:tc>
          <w:tcPr>
            <w:tcW w:w="6747" w:type="dxa"/>
          </w:tcPr>
          <w:p w14:paraId="741763C2"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the number of hours a </w:t>
            </w:r>
            <w:r>
              <w:rPr>
                <w:rFonts w:asciiTheme="majorHAnsi" w:hAnsiTheme="majorHAnsi" w:cstheme="majorHAnsi"/>
                <w:b/>
                <w:i/>
                <w:sz w:val="18"/>
                <w:szCs w:val="18"/>
              </w:rPr>
              <w:t>worker</w:t>
            </w:r>
            <w:r w:rsidRPr="008C6B21">
              <w:rPr>
                <w:rFonts w:asciiTheme="majorHAnsi" w:hAnsiTheme="majorHAnsi" w:cstheme="majorHAnsi"/>
                <w:sz w:val="18"/>
                <w:szCs w:val="18"/>
              </w:rPr>
              <w:t xml:space="preserve"> worked on </w:t>
            </w:r>
            <w:r>
              <w:rPr>
                <w:rFonts w:asciiTheme="majorHAnsi" w:hAnsiTheme="majorHAnsi" w:cstheme="majorHAnsi"/>
                <w:sz w:val="18"/>
                <w:szCs w:val="18"/>
              </w:rPr>
              <w:t>performance of this contract</w:t>
            </w:r>
            <w:r w:rsidRPr="008C6B21">
              <w:rPr>
                <w:rFonts w:asciiTheme="majorHAnsi" w:hAnsiTheme="majorHAnsi" w:cstheme="majorHAnsi"/>
                <w:sz w:val="18"/>
                <w:szCs w:val="18"/>
              </w:rPr>
              <w:t>. This may include:</w:t>
            </w:r>
          </w:p>
          <w:p w14:paraId="405B1239" w14:textId="77777777" w:rsidR="00A83510" w:rsidRPr="007D06A3" w:rsidRDefault="00A83510" w:rsidP="00667F3F">
            <w:pPr>
              <w:pStyle w:val="TabletextalphaL1"/>
              <w:numPr>
                <w:ilvl w:val="0"/>
                <w:numId w:val="149"/>
              </w:numPr>
            </w:pPr>
            <w:r w:rsidRPr="007D06A3">
              <w:t>hours worked on-site;</w:t>
            </w:r>
          </w:p>
          <w:p w14:paraId="00D6DB38" w14:textId="77777777" w:rsidR="00A83510" w:rsidRPr="00814F55" w:rsidRDefault="00A83510" w:rsidP="00A83510">
            <w:pPr>
              <w:pStyle w:val="TabletextalphaL1"/>
            </w:pPr>
            <w:r w:rsidRPr="00814F55">
              <w:t xml:space="preserve">hours worked off-site that deliver inputs to </w:t>
            </w:r>
            <w:r>
              <w:t>performance of this contract</w:t>
            </w:r>
            <w:r w:rsidRPr="00814F55">
              <w:t>; or</w:t>
            </w:r>
          </w:p>
          <w:p w14:paraId="4DA4A3E6" w14:textId="77777777" w:rsidR="00A83510" w:rsidRPr="00814F55" w:rsidRDefault="00A83510" w:rsidP="00A83510">
            <w:pPr>
              <w:pStyle w:val="TabletextalphaL1"/>
            </w:pPr>
            <w:r w:rsidRPr="00814F55">
              <w:t>formal off-site training and education,</w:t>
            </w:r>
          </w:p>
          <w:p w14:paraId="40307D02"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provided that in circumstances where off-site hours are to be split between multiple projects, the sum of the reported hours must not be greater than the total hours the person worked off-site</w:t>
            </w:r>
          </w:p>
        </w:tc>
      </w:tr>
      <w:tr w:rsidR="00A83510" w14:paraId="4F105B1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4E62202" w14:textId="77777777" w:rsidR="00A83510" w:rsidRPr="00B638FE" w:rsidRDefault="00A83510" w:rsidP="00DF203C">
            <w:pPr>
              <w:pStyle w:val="TableTextLeft"/>
              <w:rPr>
                <w:b/>
                <w:i/>
              </w:rPr>
            </w:pPr>
            <w:r w:rsidRPr="00B638FE">
              <w:rPr>
                <w:b/>
                <w:i/>
              </w:rPr>
              <w:t>law</w:t>
            </w:r>
          </w:p>
        </w:tc>
        <w:tc>
          <w:tcPr>
            <w:tcW w:w="6747" w:type="dxa"/>
          </w:tcPr>
          <w:p w14:paraId="1BB37807" w14:textId="77777777" w:rsidR="00A83510" w:rsidRPr="00F536C3" w:rsidRDefault="00A83510" w:rsidP="00D174EE">
            <w:pPr>
              <w:pStyle w:val="TableTextLeft"/>
            </w:pPr>
            <w:r w:rsidRPr="00283E0D">
              <w:t>any applicable statute, regulation, by-law, ordinance or subordinate legislation, any other instrument of a legislative character and court rules in force from time to time in Australia, whether made by a State, Territory, the Commonwealth, or a local government, and includes the common law and rules of equity as applicable from time to time</w:t>
            </w:r>
          </w:p>
        </w:tc>
      </w:tr>
      <w:tr w:rsidR="00A83510" w14:paraId="759AB402"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1836430" w14:textId="77777777" w:rsidR="00A83510" w:rsidRPr="00B638FE" w:rsidRDefault="00A83510" w:rsidP="00DF203C">
            <w:pPr>
              <w:pStyle w:val="TableTextLeft"/>
              <w:rPr>
                <w:b/>
                <w:i/>
              </w:rPr>
            </w:pPr>
            <w:r w:rsidRPr="00B638FE">
              <w:rPr>
                <w:b/>
                <w:i/>
              </w:rPr>
              <w:t xml:space="preserve">legal services directions </w:t>
            </w:r>
          </w:p>
        </w:tc>
        <w:tc>
          <w:tcPr>
            <w:tcW w:w="6747" w:type="dxa"/>
          </w:tcPr>
          <w:p w14:paraId="68A74F51" w14:textId="77777777" w:rsidR="00A83510" w:rsidRPr="00F536C3" w:rsidRDefault="00A83510" w:rsidP="00D174EE">
            <w:pPr>
              <w:pStyle w:val="TableTextLeft"/>
            </w:pPr>
            <w:r>
              <w:t xml:space="preserve">the Legal Services Directions made under section 55ZF of the </w:t>
            </w:r>
            <w:r w:rsidRPr="009E6089">
              <w:rPr>
                <w:i/>
              </w:rPr>
              <w:t>Judiciary Act 1903</w:t>
            </w:r>
            <w:r>
              <w:t xml:space="preserve"> (Cth)</w:t>
            </w:r>
          </w:p>
        </w:tc>
      </w:tr>
      <w:tr w:rsidR="00A83510" w14:paraId="18DB771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AF8ABE9" w14:textId="77777777" w:rsidR="00A83510" w:rsidRPr="00B638FE" w:rsidRDefault="00A83510" w:rsidP="00DF203C">
            <w:pPr>
              <w:pStyle w:val="TableTextLeft"/>
              <w:rPr>
                <w:b/>
                <w:i/>
              </w:rPr>
            </w:pPr>
            <w:bookmarkStart w:id="7608" w:name="_Hlk519248148"/>
            <w:r w:rsidRPr="00B638FE">
              <w:rPr>
                <w:b/>
                <w:i/>
              </w:rPr>
              <w:t>licence</w:t>
            </w:r>
          </w:p>
        </w:tc>
        <w:tc>
          <w:tcPr>
            <w:tcW w:w="6747" w:type="dxa"/>
          </w:tcPr>
          <w:p w14:paraId="40E7D4CC" w14:textId="77777777" w:rsidR="00A83510" w:rsidRDefault="00A83510" w:rsidP="00D174EE">
            <w:pPr>
              <w:pStyle w:val="TableTextLeft"/>
            </w:pPr>
            <w:r>
              <w:t xml:space="preserve">a world-wide, royalty free, non-exclusive licence including the right to </w:t>
            </w:r>
            <w:r w:rsidRPr="003B7775">
              <w:rPr>
                <w:b/>
                <w:i/>
              </w:rPr>
              <w:t>sub-license</w:t>
            </w:r>
            <w:r>
              <w:t xml:space="preserve"> </w:t>
            </w:r>
          </w:p>
        </w:tc>
      </w:tr>
      <w:bookmarkEnd w:id="7608"/>
      <w:tr w:rsidR="00A83510" w14:paraId="2487069C"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673A2AA" w14:textId="77777777" w:rsidR="00A83510" w:rsidRPr="00B638FE" w:rsidRDefault="00A83510" w:rsidP="00DF203C">
            <w:pPr>
              <w:pStyle w:val="TableTextLeft"/>
              <w:rPr>
                <w:b/>
                <w:i/>
              </w:rPr>
            </w:pPr>
            <w:r w:rsidRPr="00B638FE">
              <w:rPr>
                <w:b/>
                <w:i/>
              </w:rPr>
              <w:t>licence metrics</w:t>
            </w:r>
          </w:p>
        </w:tc>
        <w:tc>
          <w:tcPr>
            <w:tcW w:w="6747" w:type="dxa"/>
          </w:tcPr>
          <w:p w14:paraId="0D342549" w14:textId="6516E0AE" w:rsidR="00A83510" w:rsidRDefault="00A83510" w:rsidP="00D174EE">
            <w:pPr>
              <w:pStyle w:val="TableTextLeft"/>
            </w:pPr>
            <w:r>
              <w:t>the licence metrics that apply to</w:t>
            </w:r>
            <w:r w:rsidRPr="00E13109">
              <w:rPr>
                <w:b/>
                <w:i/>
              </w:rPr>
              <w:t xml:space="preserve"> </w:t>
            </w:r>
            <w:r w:rsidRPr="7635E613">
              <w:rPr>
                <w:b/>
                <w:bCs/>
                <w:i/>
                <w:iCs/>
              </w:rPr>
              <w:t>software</w:t>
            </w:r>
            <w:r>
              <w:t xml:space="preserve"> (e.g</w:t>
            </w:r>
            <w:r w:rsidRPr="008A2855">
              <w:t>. number, named</w:t>
            </w:r>
            <w:r>
              <w:t xml:space="preserve"> or concurrent users etc), as specified in </w:t>
            </w:r>
            <w:r>
              <w:fldChar w:fldCharType="begin"/>
            </w:r>
            <w:r>
              <w:instrText xml:space="preserve"> REF _Ref518634398 \n \h </w:instrText>
            </w:r>
            <w:r>
              <w:fldChar w:fldCharType="separate"/>
            </w:r>
            <w:r w:rsidR="00E968C0">
              <w:t>Section 1</w:t>
            </w:r>
            <w:r>
              <w:fldChar w:fldCharType="end"/>
            </w:r>
            <w:r>
              <w:t xml:space="preserve"> of </w:t>
            </w:r>
            <w:r w:rsidRPr="00E13109">
              <w:fldChar w:fldCharType="begin"/>
            </w:r>
            <w:r w:rsidRPr="00DF6FAA">
              <w:rPr>
                <w:b/>
              </w:rPr>
              <w:instrText xml:space="preserve"> REF _Ref506550068 \r \h </w:instrText>
            </w:r>
            <w:r>
              <w:rPr>
                <w:b/>
              </w:rPr>
              <w:instrText xml:space="preserve"> \* MERGEFORMAT </w:instrText>
            </w:r>
            <w:r w:rsidRPr="00E13109">
              <w:rPr>
                <w:b/>
              </w:rPr>
              <w:fldChar w:fldCharType="separate"/>
            </w:r>
            <w:r w:rsidR="00E968C0" w:rsidRPr="00E968C0">
              <w:rPr>
                <w:b/>
                <w:bCs/>
              </w:rPr>
              <w:t>Schedule C</w:t>
            </w:r>
            <w:r w:rsidRPr="00E13109">
              <w:fldChar w:fldCharType="end"/>
            </w:r>
          </w:p>
        </w:tc>
      </w:tr>
      <w:tr w:rsidR="00A83510" w14:paraId="5E28B5B9"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B156523" w14:textId="77777777" w:rsidR="00A83510" w:rsidRPr="00B638FE" w:rsidRDefault="00A83510" w:rsidP="00791EB9">
            <w:pPr>
              <w:pStyle w:val="TableTextLeft"/>
              <w:rPr>
                <w:b/>
                <w:i/>
              </w:rPr>
            </w:pPr>
            <w:r w:rsidRPr="00B638FE">
              <w:rPr>
                <w:b/>
                <w:i/>
              </w:rPr>
              <w:t>material</w:t>
            </w:r>
          </w:p>
        </w:tc>
        <w:tc>
          <w:tcPr>
            <w:tcW w:w="6747" w:type="dxa"/>
          </w:tcPr>
          <w:p w14:paraId="2ED5E115" w14:textId="77777777" w:rsidR="00A83510" w:rsidRPr="00252F87" w:rsidRDefault="00A83510" w:rsidP="00791EB9">
            <w:pPr>
              <w:pStyle w:val="TableTextLeft"/>
            </w:pPr>
            <w:r w:rsidRPr="00056D32">
              <w:t xml:space="preserve">any </w:t>
            </w:r>
            <w:r w:rsidRPr="00833629">
              <w:t>software</w:t>
            </w:r>
            <w:r>
              <w:t xml:space="preserve"> (including</w:t>
            </w:r>
            <w:r w:rsidRPr="00E13109">
              <w:t xml:space="preserve"> </w:t>
            </w:r>
            <w:r>
              <w:rPr>
                <w:b/>
                <w:i/>
              </w:rPr>
              <w:t>software</w:t>
            </w:r>
            <w:r>
              <w:t>)</w:t>
            </w:r>
            <w:r w:rsidRPr="00056D32">
              <w:t xml:space="preserve">, firmware, </w:t>
            </w:r>
            <w:r>
              <w:t xml:space="preserve">data, </w:t>
            </w:r>
            <w:r w:rsidRPr="00056D32">
              <w:t xml:space="preserve">documented methodology or process, tools, object libraries, </w:t>
            </w:r>
            <w:r w:rsidRPr="00056D32">
              <w:rPr>
                <w:b/>
                <w:i/>
              </w:rPr>
              <w:t>documentation</w:t>
            </w:r>
            <w:r w:rsidRPr="00056D32">
              <w:t xml:space="preserve"> or other material in whatever form, including without limitation any reports, </w:t>
            </w:r>
            <w:r w:rsidRPr="00056D32">
              <w:rPr>
                <w:b/>
                <w:i/>
              </w:rPr>
              <w:t>specifications</w:t>
            </w:r>
            <w:r w:rsidRPr="00056D32">
              <w:t xml:space="preserve">, business rules or requirements, user manuals, user guides, operations manuals, training materials and instructions, and the subject matter of any </w:t>
            </w:r>
            <w:r w:rsidRPr="001F23A4">
              <w:rPr>
                <w:b/>
                <w:i/>
              </w:rPr>
              <w:t>intellectual property rights</w:t>
            </w:r>
          </w:p>
        </w:tc>
      </w:tr>
      <w:tr w:rsidR="00A83510" w14:paraId="4E4A77B2"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5AD064E7" w14:textId="77777777" w:rsidR="00A83510" w:rsidRPr="00B638FE" w:rsidRDefault="00A83510" w:rsidP="00DF203C">
            <w:pPr>
              <w:pStyle w:val="TableTextLeft"/>
              <w:rPr>
                <w:b/>
                <w:i/>
              </w:rPr>
            </w:pPr>
            <w:r w:rsidRPr="00B638FE">
              <w:rPr>
                <w:b/>
                <w:i/>
              </w:rPr>
              <w:lastRenderedPageBreak/>
              <w:t>maximum charges payable</w:t>
            </w:r>
          </w:p>
        </w:tc>
        <w:tc>
          <w:tcPr>
            <w:tcW w:w="6747" w:type="dxa"/>
          </w:tcPr>
          <w:p w14:paraId="07BBE4F0" w14:textId="08936388" w:rsidR="00A83510" w:rsidRDefault="00A83510" w:rsidP="00D174EE">
            <w:pPr>
              <w:pStyle w:val="TableTextLeft"/>
            </w:pPr>
            <w:r>
              <w:t xml:space="preserve">the GST inclusive amount specified as the maximum charges payable in </w:t>
            </w:r>
            <w:r w:rsidRPr="000F7D9B">
              <w:rPr>
                <w:b/>
              </w:rPr>
              <w:fldChar w:fldCharType="begin"/>
            </w:r>
            <w:r w:rsidRPr="000F7D9B">
              <w:rPr>
                <w:b/>
              </w:rPr>
              <w:instrText xml:space="preserve"> REF _Ref506551499 \w \h </w:instrText>
            </w:r>
            <w:r>
              <w:rPr>
                <w:b/>
              </w:rPr>
              <w:instrText xml:space="preserve"> \* MERGEFORMAT </w:instrText>
            </w:r>
            <w:r w:rsidRPr="000F7D9B">
              <w:rPr>
                <w:b/>
              </w:rPr>
            </w:r>
            <w:r w:rsidRPr="000F7D9B">
              <w:rPr>
                <w:b/>
              </w:rPr>
              <w:fldChar w:fldCharType="separate"/>
            </w:r>
            <w:r w:rsidR="00E968C0">
              <w:rPr>
                <w:b/>
              </w:rPr>
              <w:t>Schedule F</w:t>
            </w:r>
            <w:r w:rsidRPr="000F7D9B">
              <w:rPr>
                <w:b/>
              </w:rPr>
              <w:fldChar w:fldCharType="end"/>
            </w:r>
          </w:p>
        </w:tc>
      </w:tr>
      <w:tr w:rsidR="00A83510" w:rsidRPr="002D78C8" w14:paraId="3BFB6210"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19DEBD76" w14:textId="77777777" w:rsidR="00A83510" w:rsidRDefault="00A83510" w:rsidP="00A83510">
            <w:pPr>
              <w:pStyle w:val="Definition"/>
              <w:rPr>
                <w:rFonts w:asciiTheme="majorHAnsi" w:hAnsiTheme="majorHAnsi" w:cstheme="majorHAnsi"/>
                <w:b/>
                <w:i/>
                <w:sz w:val="18"/>
                <w:szCs w:val="18"/>
              </w:rPr>
            </w:pPr>
            <w:r>
              <w:rPr>
                <w:rFonts w:asciiTheme="majorHAnsi" w:hAnsiTheme="majorHAnsi" w:cstheme="majorHAnsi"/>
                <w:b/>
                <w:i/>
                <w:sz w:val="18"/>
                <w:szCs w:val="18"/>
              </w:rPr>
              <w:t>modern slavery</w:t>
            </w:r>
          </w:p>
        </w:tc>
        <w:tc>
          <w:tcPr>
            <w:tcW w:w="6747" w:type="dxa"/>
          </w:tcPr>
          <w:p w14:paraId="11170A86" w14:textId="77777777" w:rsidR="00A83510" w:rsidRPr="002D78C8" w:rsidRDefault="00A83510" w:rsidP="00A83510">
            <w:pPr>
              <w:pStyle w:val="Definition"/>
              <w:rPr>
                <w:rFonts w:asciiTheme="majorHAnsi" w:hAnsiTheme="majorHAnsi" w:cstheme="majorHAnsi"/>
                <w:sz w:val="18"/>
                <w:szCs w:val="18"/>
              </w:rPr>
            </w:pPr>
            <w:r w:rsidRPr="000D0109">
              <w:rPr>
                <w:rFonts w:asciiTheme="majorHAnsi" w:hAnsiTheme="majorHAnsi" w:cstheme="majorHAnsi"/>
                <w:sz w:val="18"/>
                <w:szCs w:val="18"/>
              </w:rPr>
              <w:t xml:space="preserve">the same meaning as in the </w:t>
            </w:r>
            <w:r w:rsidRPr="00FB0BA7">
              <w:rPr>
                <w:rFonts w:asciiTheme="majorHAnsi" w:hAnsiTheme="majorHAnsi" w:cstheme="majorHAnsi"/>
                <w:i/>
                <w:sz w:val="18"/>
                <w:szCs w:val="18"/>
              </w:rPr>
              <w:t>Modern Slavery Act 2018</w:t>
            </w:r>
            <w:r w:rsidRPr="000D0109">
              <w:rPr>
                <w:rFonts w:asciiTheme="majorHAnsi" w:hAnsiTheme="majorHAnsi" w:cstheme="majorHAnsi"/>
                <w:sz w:val="18"/>
                <w:szCs w:val="18"/>
              </w:rPr>
              <w:t xml:space="preserve"> (Cth)</w:t>
            </w:r>
          </w:p>
        </w:tc>
      </w:tr>
      <w:tr w:rsidR="00A83510" w:rsidRPr="002D78C8" w14:paraId="67CBB87B"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35EDE02C" w14:textId="77777777" w:rsidR="00A83510" w:rsidRDefault="00A83510" w:rsidP="00A83510">
            <w:pPr>
              <w:pStyle w:val="Definition"/>
              <w:rPr>
                <w:rFonts w:asciiTheme="majorHAnsi" w:hAnsiTheme="majorHAnsi" w:cstheme="majorHAnsi"/>
                <w:b/>
                <w:i/>
                <w:sz w:val="18"/>
                <w:szCs w:val="18"/>
              </w:rPr>
            </w:pPr>
            <w:r w:rsidRPr="00404E85">
              <w:rPr>
                <w:rFonts w:asciiTheme="majorHAnsi" w:hAnsiTheme="majorHAnsi" w:cstheme="majorHAnsi"/>
                <w:b/>
                <w:i/>
                <w:sz w:val="18"/>
                <w:szCs w:val="18"/>
              </w:rPr>
              <w:t>modern slavery risk management plan</w:t>
            </w:r>
          </w:p>
        </w:tc>
        <w:tc>
          <w:tcPr>
            <w:tcW w:w="6747" w:type="dxa"/>
          </w:tcPr>
          <w:p w14:paraId="01BDC218" w14:textId="470379E5" w:rsidR="00A83510" w:rsidRPr="002D78C8" w:rsidRDefault="00A83510" w:rsidP="00A83510">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a </w:t>
            </w:r>
            <w:r>
              <w:rPr>
                <w:rFonts w:asciiTheme="majorHAnsi" w:hAnsiTheme="majorHAnsi" w:cstheme="majorHAnsi"/>
                <w:sz w:val="18"/>
                <w:szCs w:val="18"/>
              </w:rPr>
              <w:t>plan</w:t>
            </w:r>
            <w:r w:rsidRPr="002D78C8">
              <w:rPr>
                <w:rFonts w:asciiTheme="majorHAnsi" w:hAnsiTheme="majorHAnsi" w:cstheme="majorHAnsi"/>
                <w:sz w:val="18"/>
                <w:szCs w:val="18"/>
              </w:rPr>
              <w:t xml:space="preserve"> </w:t>
            </w:r>
            <w:r>
              <w:rPr>
                <w:rFonts w:asciiTheme="majorHAnsi" w:hAnsiTheme="majorHAnsi" w:cstheme="majorHAnsi"/>
                <w:sz w:val="18"/>
                <w:szCs w:val="18"/>
              </w:rPr>
              <w:t xml:space="preserve">prepared by </w:t>
            </w:r>
            <w:r>
              <w:rPr>
                <w:rFonts w:asciiTheme="majorHAnsi" w:hAnsiTheme="majorHAnsi" w:cstheme="majorHAnsi"/>
                <w:b/>
                <w:i/>
                <w:sz w:val="18"/>
                <w:szCs w:val="18"/>
              </w:rPr>
              <w:t>seller</w:t>
            </w:r>
            <w:r w:rsidRPr="002D78C8">
              <w:rPr>
                <w:rFonts w:asciiTheme="majorHAnsi" w:hAnsiTheme="majorHAnsi" w:cstheme="majorHAnsi"/>
                <w:sz w:val="18"/>
                <w:szCs w:val="18"/>
              </w:rPr>
              <w:t xml:space="preserve"> in accordance with clause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_Ref179290979 \r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E968C0">
              <w:rPr>
                <w:rFonts w:asciiTheme="majorHAnsi" w:hAnsiTheme="majorHAnsi" w:cstheme="majorHAnsi"/>
                <w:sz w:val="18"/>
                <w:szCs w:val="18"/>
              </w:rPr>
              <w:t>22.2.4</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2D78C8">
              <w:rPr>
                <w:rFonts w:asciiTheme="majorHAnsi" w:hAnsiTheme="majorHAnsi" w:cstheme="majorHAnsi"/>
                <w:sz w:val="18"/>
                <w:szCs w:val="18"/>
              </w:rPr>
              <w:t xml:space="preserve">of this </w:t>
            </w:r>
            <w:r>
              <w:rPr>
                <w:rFonts w:asciiTheme="majorHAnsi" w:hAnsiTheme="majorHAnsi" w:cstheme="majorHAnsi"/>
                <w:sz w:val="18"/>
                <w:szCs w:val="18"/>
              </w:rPr>
              <w:t>c</w:t>
            </w:r>
            <w:r w:rsidRPr="002D78C8">
              <w:rPr>
                <w:rFonts w:asciiTheme="majorHAnsi" w:hAnsiTheme="majorHAnsi" w:cstheme="majorHAnsi"/>
                <w:sz w:val="18"/>
                <w:szCs w:val="18"/>
              </w:rPr>
              <w:t>ontract</w:t>
            </w:r>
          </w:p>
        </w:tc>
      </w:tr>
      <w:tr w:rsidR="00A83510" w14:paraId="35F583BD"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0D713582" w14:textId="77777777" w:rsidR="00A83510" w:rsidRPr="00B638FE" w:rsidRDefault="00A83510" w:rsidP="00DF203C">
            <w:pPr>
              <w:pStyle w:val="TableTextLeft"/>
              <w:rPr>
                <w:b/>
                <w:i/>
              </w:rPr>
            </w:pPr>
            <w:r w:rsidRPr="00B638FE">
              <w:rPr>
                <w:b/>
                <w:i/>
              </w:rPr>
              <w:t>moral rights</w:t>
            </w:r>
          </w:p>
        </w:tc>
        <w:tc>
          <w:tcPr>
            <w:tcW w:w="6747" w:type="dxa"/>
          </w:tcPr>
          <w:p w14:paraId="4B1E7925" w14:textId="77777777" w:rsidR="00A83510" w:rsidRDefault="00A83510" w:rsidP="00306784">
            <w:pPr>
              <w:pStyle w:val="TabletextalphaL1"/>
              <w:numPr>
                <w:ilvl w:val="0"/>
                <w:numId w:val="91"/>
              </w:numPr>
            </w:pPr>
            <w:r>
              <w:t>a right of attribution of authorship;</w:t>
            </w:r>
          </w:p>
          <w:p w14:paraId="6B1A4DC4" w14:textId="77777777" w:rsidR="00A83510" w:rsidRDefault="00A83510" w:rsidP="00A03153">
            <w:pPr>
              <w:pStyle w:val="TabletextalphaL1"/>
            </w:pPr>
            <w:r>
              <w:t>a right not to have authorship falsely attributed; or</w:t>
            </w:r>
          </w:p>
          <w:p w14:paraId="6B26436C" w14:textId="77777777" w:rsidR="00A83510" w:rsidRDefault="00A83510" w:rsidP="00A03153">
            <w:pPr>
              <w:pStyle w:val="TabletextalphaL1"/>
            </w:pPr>
            <w:r>
              <w:t>a right of integrity of authorship</w:t>
            </w:r>
          </w:p>
        </w:tc>
      </w:tr>
      <w:tr w:rsidR="00A83510" w14:paraId="3ADB7E6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6CBCD18" w14:textId="77777777" w:rsidR="00A83510" w:rsidRPr="00B638FE" w:rsidRDefault="00A83510" w:rsidP="00DF203C">
            <w:pPr>
              <w:pStyle w:val="TableTextLeft"/>
              <w:rPr>
                <w:b/>
                <w:i/>
              </w:rPr>
            </w:pPr>
            <w:r w:rsidRPr="00B638FE">
              <w:rPr>
                <w:b/>
                <w:i/>
              </w:rPr>
              <w:t xml:space="preserve">new material </w:t>
            </w:r>
          </w:p>
        </w:tc>
        <w:tc>
          <w:tcPr>
            <w:tcW w:w="6747" w:type="dxa"/>
          </w:tcPr>
          <w:p w14:paraId="7387C69E" w14:textId="77777777" w:rsidR="00A83510" w:rsidRDefault="00A83510" w:rsidP="003A7DE7">
            <w:pPr>
              <w:pStyle w:val="TableTextLeft"/>
            </w:pPr>
            <w:r>
              <w:t xml:space="preserve">any </w:t>
            </w:r>
            <w:r w:rsidRPr="006A1DF8">
              <w:rPr>
                <w:b/>
              </w:rPr>
              <w:t xml:space="preserve">material </w:t>
            </w:r>
            <w:r>
              <w:t xml:space="preserve">created by </w:t>
            </w:r>
            <w:r w:rsidRPr="006A1DF8">
              <w:rPr>
                <w:b/>
                <w:i/>
              </w:rPr>
              <w:t>seller</w:t>
            </w:r>
            <w:r>
              <w:t xml:space="preserve"> that is delivered or required to be delivered to </w:t>
            </w:r>
            <w:r w:rsidRPr="006A1DF8">
              <w:rPr>
                <w:b/>
                <w:i/>
              </w:rPr>
              <w:t>buyer</w:t>
            </w:r>
            <w:r>
              <w:t xml:space="preserve"> for the purpose of or as a result of performing its obligations under this contract</w:t>
            </w:r>
          </w:p>
        </w:tc>
      </w:tr>
      <w:tr w:rsidR="00A83510" w14:paraId="6DF9D06B"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18C2722" w14:textId="77777777" w:rsidR="00A83510" w:rsidRPr="00B638FE" w:rsidRDefault="00A83510" w:rsidP="00DF203C">
            <w:pPr>
              <w:pStyle w:val="TableTextLeft"/>
              <w:rPr>
                <w:b/>
                <w:i/>
              </w:rPr>
            </w:pPr>
            <w:r w:rsidRPr="00B638FE">
              <w:rPr>
                <w:b/>
                <w:i/>
              </w:rPr>
              <w:t>new release</w:t>
            </w:r>
          </w:p>
        </w:tc>
        <w:tc>
          <w:tcPr>
            <w:tcW w:w="6747" w:type="dxa"/>
          </w:tcPr>
          <w:p w14:paraId="48C5F94D" w14:textId="77777777" w:rsidR="00A83510" w:rsidRPr="002F5F04" w:rsidRDefault="00A83510" w:rsidP="00D174EE">
            <w:pPr>
              <w:pStyle w:val="TableTextLeft"/>
            </w:pPr>
            <w:r w:rsidRPr="00EA5D8A">
              <w:t>software produced</w:t>
            </w:r>
            <w:r>
              <w:t xml:space="preserve"> primarily to extend, alter or improve the</w:t>
            </w:r>
            <w:r w:rsidRPr="00E13109">
              <w:t xml:space="preserve"> </w:t>
            </w:r>
            <w:r>
              <w:rPr>
                <w:b/>
                <w:i/>
              </w:rPr>
              <w:t>software</w:t>
            </w:r>
            <w:r>
              <w:t xml:space="preserve"> by providing additional functionality or performance enhancement (whether or not </w:t>
            </w:r>
            <w:r w:rsidRPr="0098116B">
              <w:rPr>
                <w:b/>
                <w:i/>
              </w:rPr>
              <w:t>defects</w:t>
            </w:r>
            <w:r>
              <w:t xml:space="preserve"> in the </w:t>
            </w:r>
            <w:r>
              <w:rPr>
                <w:b/>
                <w:i/>
              </w:rPr>
              <w:t>software</w:t>
            </w:r>
            <w:r>
              <w:t xml:space="preserve"> are also corrected) while still retaining its original designated purpose </w:t>
            </w:r>
          </w:p>
        </w:tc>
      </w:tr>
      <w:tr w:rsidR="00A83510" w14:paraId="2F83A0B2"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3BD83B9" w14:textId="77777777" w:rsidR="00A83510" w:rsidRPr="00B638FE" w:rsidRDefault="00A83510" w:rsidP="00DF203C">
            <w:pPr>
              <w:pStyle w:val="TableTextLeft"/>
              <w:rPr>
                <w:b/>
                <w:i/>
              </w:rPr>
            </w:pPr>
            <w:r w:rsidRPr="00B638FE">
              <w:rPr>
                <w:b/>
                <w:i/>
              </w:rPr>
              <w:t xml:space="preserve">notice </w:t>
            </w:r>
          </w:p>
        </w:tc>
        <w:tc>
          <w:tcPr>
            <w:tcW w:w="6747" w:type="dxa"/>
          </w:tcPr>
          <w:p w14:paraId="38730495" w14:textId="15EF1594" w:rsidR="00A83510" w:rsidRPr="00F536C3" w:rsidRDefault="00A83510" w:rsidP="00D174EE">
            <w:pPr>
              <w:pStyle w:val="TableTextLeft"/>
            </w:pPr>
            <w:r>
              <w:t xml:space="preserve">a communication that meets the requirements of clause </w:t>
            </w:r>
            <w:r>
              <w:fldChar w:fldCharType="begin"/>
            </w:r>
            <w:r>
              <w:instrText xml:space="preserve"> REF _Ref505937195 \r \h  \* MERGEFORMAT </w:instrText>
            </w:r>
            <w:r>
              <w:fldChar w:fldCharType="separate"/>
            </w:r>
            <w:r w:rsidR="00E968C0">
              <w:t>3.2.1</w:t>
            </w:r>
            <w:r>
              <w:fldChar w:fldCharType="end"/>
            </w:r>
          </w:p>
        </w:tc>
      </w:tr>
      <w:tr w:rsidR="00A83510" w14:paraId="019FD20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7B89AF6" w14:textId="77777777" w:rsidR="00A83510" w:rsidRPr="00B638FE" w:rsidRDefault="00A83510" w:rsidP="00DF203C">
            <w:pPr>
              <w:pStyle w:val="TableTextLeft"/>
              <w:rPr>
                <w:b/>
                <w:i/>
              </w:rPr>
            </w:pPr>
            <w:r w:rsidRPr="00B638FE">
              <w:rPr>
                <w:b/>
                <w:i/>
              </w:rPr>
              <w:t>notify</w:t>
            </w:r>
          </w:p>
        </w:tc>
        <w:tc>
          <w:tcPr>
            <w:tcW w:w="6747" w:type="dxa"/>
          </w:tcPr>
          <w:p w14:paraId="301DC874" w14:textId="77777777" w:rsidR="00A83510" w:rsidRDefault="00A83510" w:rsidP="00D174EE">
            <w:pPr>
              <w:pStyle w:val="TableTextLeft"/>
            </w:pPr>
            <w:r>
              <w:t xml:space="preserve">to send a </w:t>
            </w:r>
            <w:r w:rsidRPr="002E3B0A">
              <w:rPr>
                <w:b/>
                <w:i/>
              </w:rPr>
              <w:t>notice</w:t>
            </w:r>
          </w:p>
        </w:tc>
      </w:tr>
      <w:tr w:rsidR="00A83510" w14:paraId="5CBEA27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B4804E4" w14:textId="77777777" w:rsidR="00A83510" w:rsidRPr="00B638FE" w:rsidRDefault="00A83510" w:rsidP="00DF203C">
            <w:pPr>
              <w:pStyle w:val="TableTextLeft"/>
              <w:rPr>
                <w:b/>
                <w:i/>
              </w:rPr>
            </w:pPr>
            <w:r w:rsidRPr="00B638FE">
              <w:rPr>
                <w:b/>
                <w:i/>
              </w:rPr>
              <w:t>open source software</w:t>
            </w:r>
          </w:p>
        </w:tc>
        <w:tc>
          <w:tcPr>
            <w:tcW w:w="6747" w:type="dxa"/>
          </w:tcPr>
          <w:p w14:paraId="44F09631" w14:textId="77777777" w:rsidR="00A83510" w:rsidRDefault="00A83510" w:rsidP="00D174EE">
            <w:pPr>
              <w:pStyle w:val="TableTextLeft"/>
            </w:pPr>
            <w:r>
              <w:t>s</w:t>
            </w:r>
            <w:r w:rsidRPr="00EB7F55">
              <w:t xml:space="preserve">oftware available under a licence which meets the criteria of the </w:t>
            </w:r>
            <w:r>
              <w:t>O</w:t>
            </w:r>
            <w:r w:rsidRPr="00EB7F55">
              <w:t xml:space="preserve">pen </w:t>
            </w:r>
            <w:r>
              <w:t>S</w:t>
            </w:r>
            <w:r w:rsidRPr="00EB7F55">
              <w:t xml:space="preserve">ource </w:t>
            </w:r>
            <w:r>
              <w:t>D</w:t>
            </w:r>
            <w:r w:rsidRPr="00EB7F55">
              <w:t>efinition published by the Open Source Initiative at http://www.opensource.org, and includes the forms of creative commons licences published as the Creative Commons Legal Code for Australia at http://www.creativecommons.org</w:t>
            </w:r>
          </w:p>
        </w:tc>
      </w:tr>
      <w:tr w:rsidR="00A83510" w14:paraId="4ED3A61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86B0F04" w14:textId="77777777" w:rsidR="00A83510" w:rsidRPr="00B638FE" w:rsidRDefault="00A83510" w:rsidP="00DF203C">
            <w:pPr>
              <w:pStyle w:val="TableTextLeft"/>
              <w:rPr>
                <w:b/>
                <w:i/>
              </w:rPr>
            </w:pPr>
            <w:r w:rsidRPr="00B638FE">
              <w:rPr>
                <w:b/>
                <w:i/>
              </w:rPr>
              <w:t>option period</w:t>
            </w:r>
          </w:p>
        </w:tc>
        <w:tc>
          <w:tcPr>
            <w:tcW w:w="6747" w:type="dxa"/>
          </w:tcPr>
          <w:p w14:paraId="5E2BBBE2" w14:textId="152E60F7" w:rsidR="00A83510" w:rsidRPr="00F536C3" w:rsidRDefault="00A83510" w:rsidP="00D174EE">
            <w:pPr>
              <w:pStyle w:val="TableTextLeft"/>
            </w:pPr>
            <w:r>
              <w:t xml:space="preserve">the period (if any) specified in Item </w:t>
            </w:r>
            <w:r>
              <w:rPr>
                <w:highlight w:val="yellow"/>
              </w:rPr>
              <w:fldChar w:fldCharType="begin"/>
            </w:r>
            <w:r>
              <w:instrText xml:space="preserve"> REF _Ref506758479 \r \h </w:instrText>
            </w:r>
            <w:r>
              <w:rPr>
                <w:highlight w:val="yellow"/>
              </w:rPr>
              <w:instrText xml:space="preserve"> \* MERGEFORMAT </w:instrText>
            </w:r>
            <w:r>
              <w:rPr>
                <w:highlight w:val="yellow"/>
              </w:rPr>
            </w:r>
            <w:r>
              <w:rPr>
                <w:highlight w:val="yellow"/>
              </w:rPr>
              <w:fldChar w:fldCharType="separate"/>
            </w:r>
            <w:r w:rsidR="00E968C0">
              <w:t>6</w:t>
            </w:r>
            <w:r>
              <w:fldChar w:fldCharType="end"/>
            </w:r>
            <w:r>
              <w:t xml:space="preserve"> </w:t>
            </w:r>
            <w:r w:rsidRPr="0041256F">
              <w:t xml:space="preserve">of </w:t>
            </w:r>
            <w:r w:rsidRPr="009E4048">
              <w:rPr>
                <w:b/>
              </w:rPr>
              <w:fldChar w:fldCharType="begin"/>
            </w:r>
            <w:r w:rsidRPr="009E4048">
              <w:rPr>
                <w:b/>
              </w:rPr>
              <w:instrText xml:space="preserve"> REF _Ref505935497 \r \h  \* MERGEFORMAT </w:instrText>
            </w:r>
            <w:r w:rsidRPr="009E4048">
              <w:rPr>
                <w:b/>
              </w:rPr>
            </w:r>
            <w:r w:rsidRPr="009E4048">
              <w:rPr>
                <w:b/>
              </w:rPr>
              <w:fldChar w:fldCharType="separate"/>
            </w:r>
            <w:r w:rsidR="00E968C0" w:rsidRPr="00E968C0">
              <w:rPr>
                <w:b/>
                <w:bCs/>
                <w:lang w:val="en-US"/>
              </w:rPr>
              <w:t>Schedule B</w:t>
            </w:r>
            <w:r w:rsidRPr="009E4048">
              <w:rPr>
                <w:b/>
              </w:rPr>
              <w:fldChar w:fldCharType="end"/>
            </w:r>
            <w:r w:rsidRPr="00F536C3">
              <w:t xml:space="preserve"> </w:t>
            </w:r>
          </w:p>
        </w:tc>
      </w:tr>
      <w:tr w:rsidR="00A83510" w:rsidRPr="008C6B21" w14:paraId="7B175413"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28989EA6" w14:textId="77777777" w:rsidR="00A83510" w:rsidRPr="008C6B21" w:rsidRDefault="00A83510" w:rsidP="00A83510">
            <w:pPr>
              <w:pStyle w:val="DefinedTerm"/>
              <w:rPr>
                <w:rFonts w:asciiTheme="majorHAnsi" w:hAnsiTheme="majorHAnsi" w:cstheme="majorHAnsi"/>
                <w:i/>
                <w:sz w:val="18"/>
                <w:szCs w:val="18"/>
              </w:rPr>
            </w:pPr>
            <w:r w:rsidRPr="008C6B21">
              <w:rPr>
                <w:rFonts w:asciiTheme="majorHAnsi" w:hAnsiTheme="majorHAnsi" w:cstheme="majorHAnsi"/>
                <w:i/>
                <w:sz w:val="18"/>
                <w:szCs w:val="18"/>
              </w:rPr>
              <w:t xml:space="preserve">overarching apprentice and </w:t>
            </w:r>
            <w:r>
              <w:rPr>
                <w:rFonts w:asciiTheme="majorHAnsi" w:hAnsiTheme="majorHAnsi" w:cstheme="majorHAnsi"/>
                <w:i/>
                <w:sz w:val="18"/>
                <w:szCs w:val="18"/>
              </w:rPr>
              <w:t>ICT</w:t>
            </w:r>
            <w:r w:rsidRPr="008C6B21">
              <w:rPr>
                <w:rFonts w:asciiTheme="majorHAnsi" w:hAnsiTheme="majorHAnsi" w:cstheme="majorHAnsi"/>
                <w:i/>
                <w:sz w:val="18"/>
                <w:szCs w:val="18"/>
              </w:rPr>
              <w:t xml:space="preserve"> cadet target</w:t>
            </w:r>
          </w:p>
        </w:tc>
        <w:tc>
          <w:tcPr>
            <w:tcW w:w="6747" w:type="dxa"/>
          </w:tcPr>
          <w:p w14:paraId="020B004E" w14:textId="0F94FE57" w:rsidR="00A83510" w:rsidRPr="008C6B21" w:rsidRDefault="00A83510" w:rsidP="00A83510">
            <w:pPr>
              <w:pStyle w:val="Definition"/>
              <w:rPr>
                <w:rFonts w:asciiTheme="majorHAnsi" w:hAnsiTheme="majorHAnsi" w:cstheme="majorHAnsi"/>
                <w:sz w:val="18"/>
                <w:szCs w:val="18"/>
              </w:rPr>
            </w:pPr>
            <w:r>
              <w:rPr>
                <w:rFonts w:asciiTheme="majorHAnsi" w:hAnsiTheme="majorHAnsi" w:cstheme="majorHAnsi"/>
                <w:sz w:val="18"/>
                <w:szCs w:val="18"/>
              </w:rPr>
              <w:t xml:space="preserve">the percentage, set out in Item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_Ref178760963 \w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E968C0">
              <w:rPr>
                <w:rFonts w:asciiTheme="majorHAnsi" w:hAnsiTheme="majorHAnsi" w:cstheme="majorHAnsi"/>
                <w:sz w:val="18"/>
                <w:szCs w:val="18"/>
              </w:rPr>
              <w:t>42</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7D06A3">
              <w:rPr>
                <w:rFonts w:asciiTheme="majorHAnsi" w:hAnsiTheme="majorHAnsi" w:cstheme="majorHAnsi"/>
                <w:sz w:val="18"/>
                <w:szCs w:val="18"/>
              </w:rPr>
              <w:t xml:space="preserve">of </w:t>
            </w:r>
            <w:r w:rsidRPr="00A8521A">
              <w:rPr>
                <w:rFonts w:asciiTheme="majorHAnsi" w:hAnsiTheme="majorHAnsi" w:cstheme="majorHAnsi"/>
                <w:b/>
                <w:sz w:val="18"/>
                <w:szCs w:val="18"/>
              </w:rPr>
              <w:fldChar w:fldCharType="begin" w:fldLock="1"/>
            </w:r>
            <w:r w:rsidRPr="00A8521A">
              <w:rPr>
                <w:rFonts w:asciiTheme="majorHAnsi" w:hAnsiTheme="majorHAnsi" w:cstheme="majorHAnsi"/>
                <w:b/>
                <w:sz w:val="18"/>
                <w:szCs w:val="18"/>
              </w:rPr>
              <w:instrText xml:space="preserve"> REF _Ref505935497 \r \h  \* MERGEFORMAT </w:instrText>
            </w:r>
            <w:r w:rsidRPr="00A8521A">
              <w:rPr>
                <w:rFonts w:asciiTheme="majorHAnsi" w:hAnsiTheme="majorHAnsi" w:cstheme="majorHAnsi"/>
                <w:b/>
                <w:sz w:val="18"/>
                <w:szCs w:val="18"/>
              </w:rPr>
            </w:r>
            <w:r w:rsidRPr="00A8521A">
              <w:rPr>
                <w:rFonts w:asciiTheme="majorHAnsi" w:hAnsiTheme="majorHAnsi" w:cstheme="majorHAnsi"/>
                <w:b/>
                <w:sz w:val="18"/>
                <w:szCs w:val="18"/>
              </w:rPr>
              <w:fldChar w:fldCharType="separate"/>
            </w:r>
            <w:r w:rsidRPr="00A8521A">
              <w:rPr>
                <w:rFonts w:asciiTheme="majorHAnsi" w:hAnsiTheme="majorHAnsi" w:cstheme="majorHAnsi"/>
                <w:b/>
                <w:bCs/>
                <w:sz w:val="18"/>
                <w:szCs w:val="18"/>
                <w:lang w:val="en-US"/>
              </w:rPr>
              <w:t>Schedule B</w:t>
            </w:r>
            <w:r w:rsidRPr="00A8521A">
              <w:rPr>
                <w:rFonts w:asciiTheme="majorHAnsi" w:hAnsiTheme="majorHAnsi" w:cstheme="majorHAnsi"/>
                <w:sz w:val="18"/>
                <w:szCs w:val="18"/>
              </w:rPr>
              <w:fldChar w:fldCharType="end"/>
            </w:r>
            <w:r>
              <w:rPr>
                <w:rFonts w:asciiTheme="majorHAnsi" w:hAnsiTheme="majorHAnsi" w:cstheme="majorHAnsi"/>
                <w:sz w:val="18"/>
                <w:szCs w:val="18"/>
              </w:rPr>
              <w:t>,</w:t>
            </w:r>
            <w:r w:rsidRPr="008C6B21">
              <w:rPr>
                <w:rFonts w:asciiTheme="majorHAnsi" w:hAnsiTheme="majorHAnsi" w:cstheme="majorHAnsi"/>
                <w:sz w:val="18"/>
                <w:szCs w:val="18"/>
              </w:rPr>
              <w:t xml:space="preserve"> of all </w:t>
            </w:r>
            <w:r w:rsidRPr="007D06A3">
              <w:rPr>
                <w:rFonts w:asciiTheme="majorHAnsi" w:hAnsiTheme="majorHAnsi" w:cstheme="majorHAnsi"/>
                <w:b/>
                <w:i/>
                <w:sz w:val="18"/>
                <w:szCs w:val="18"/>
              </w:rPr>
              <w:t>labour hours</w:t>
            </w:r>
            <w:r w:rsidRPr="008C6B21">
              <w:rPr>
                <w:rFonts w:asciiTheme="majorHAnsi" w:hAnsiTheme="majorHAnsi" w:cstheme="majorHAnsi"/>
                <w:sz w:val="18"/>
                <w:szCs w:val="18"/>
              </w:rPr>
              <w:t xml:space="preserve"> spent on </w:t>
            </w:r>
            <w:r>
              <w:rPr>
                <w:rFonts w:asciiTheme="majorHAnsi" w:hAnsiTheme="majorHAnsi" w:cstheme="majorHAnsi"/>
                <w:sz w:val="18"/>
                <w:szCs w:val="18"/>
              </w:rPr>
              <w:t>the performance of this contract</w:t>
            </w:r>
            <w:r w:rsidRPr="008C6B21">
              <w:rPr>
                <w:rFonts w:asciiTheme="majorHAnsi" w:hAnsiTheme="majorHAnsi" w:cstheme="majorHAnsi"/>
                <w:sz w:val="18"/>
                <w:szCs w:val="18"/>
              </w:rPr>
              <w:t xml:space="preserve"> </w:t>
            </w:r>
            <w:r>
              <w:rPr>
                <w:rFonts w:asciiTheme="majorHAnsi" w:hAnsiTheme="majorHAnsi" w:cstheme="majorHAnsi"/>
                <w:sz w:val="18"/>
                <w:szCs w:val="18"/>
              </w:rPr>
              <w:t xml:space="preserve">which </w:t>
            </w:r>
            <w:r w:rsidRPr="008C6B21">
              <w:rPr>
                <w:rFonts w:asciiTheme="majorHAnsi" w:hAnsiTheme="majorHAnsi" w:cstheme="majorHAnsi"/>
                <w:sz w:val="18"/>
                <w:szCs w:val="18"/>
              </w:rPr>
              <w:t xml:space="preserve">must be undertaken by </w:t>
            </w:r>
            <w:r>
              <w:rPr>
                <w:rFonts w:asciiTheme="majorHAnsi" w:hAnsiTheme="majorHAnsi" w:cstheme="majorHAnsi"/>
                <w:b/>
                <w:i/>
                <w:sz w:val="18"/>
                <w:szCs w:val="18"/>
              </w:rPr>
              <w:t>apprentices</w:t>
            </w:r>
            <w:r w:rsidRPr="008C6B21">
              <w:rPr>
                <w:rFonts w:asciiTheme="majorHAnsi" w:hAnsiTheme="majorHAnsi" w:cstheme="majorHAnsi"/>
                <w:sz w:val="18"/>
                <w:szCs w:val="18"/>
              </w:rPr>
              <w:t xml:space="preserve"> and/or </w:t>
            </w:r>
            <w:r w:rsidRPr="007D06A3">
              <w:rPr>
                <w:rFonts w:asciiTheme="majorHAnsi" w:hAnsiTheme="majorHAnsi" w:cstheme="majorHAnsi"/>
                <w:b/>
                <w:i/>
                <w:sz w:val="18"/>
                <w:szCs w:val="18"/>
              </w:rPr>
              <w:t>ICT</w:t>
            </w:r>
            <w:r w:rsidRPr="008C6B21">
              <w:rPr>
                <w:rFonts w:asciiTheme="majorHAnsi" w:hAnsiTheme="majorHAnsi" w:cstheme="majorHAnsi"/>
                <w:sz w:val="18"/>
                <w:szCs w:val="18"/>
              </w:rPr>
              <w:t xml:space="preserve"> </w:t>
            </w:r>
            <w:r>
              <w:rPr>
                <w:rFonts w:asciiTheme="majorHAnsi" w:hAnsiTheme="majorHAnsi" w:cstheme="majorHAnsi"/>
                <w:b/>
                <w:i/>
                <w:sz w:val="18"/>
                <w:szCs w:val="18"/>
              </w:rPr>
              <w:t>cadets</w:t>
            </w:r>
            <w:r w:rsidRPr="008C6B21">
              <w:rPr>
                <w:rFonts w:asciiTheme="majorHAnsi" w:hAnsiTheme="majorHAnsi" w:cstheme="majorHAnsi"/>
                <w:sz w:val="18"/>
                <w:szCs w:val="18"/>
              </w:rPr>
              <w:t xml:space="preserve"> during the </w:t>
            </w:r>
            <w:r w:rsidRPr="00A37EBF">
              <w:rPr>
                <w:rFonts w:asciiTheme="majorHAnsi" w:hAnsiTheme="majorHAnsi" w:cstheme="majorHAnsi"/>
                <w:b/>
                <w:i/>
                <w:sz w:val="18"/>
                <w:szCs w:val="18"/>
              </w:rPr>
              <w:t>term</w:t>
            </w:r>
          </w:p>
        </w:tc>
      </w:tr>
      <w:tr w:rsidR="00A83510" w14:paraId="56E83C4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14F65" w14:textId="77777777" w:rsidR="00A83510" w:rsidRPr="00B638FE" w:rsidRDefault="00A83510" w:rsidP="00DF203C">
            <w:pPr>
              <w:pStyle w:val="TableTextLeft"/>
              <w:rPr>
                <w:b/>
                <w:i/>
              </w:rPr>
            </w:pPr>
            <w:r w:rsidRPr="00B638FE">
              <w:rPr>
                <w:b/>
                <w:i/>
              </w:rPr>
              <w:t>party</w:t>
            </w:r>
          </w:p>
        </w:tc>
        <w:tc>
          <w:tcPr>
            <w:tcW w:w="6747" w:type="dxa"/>
          </w:tcPr>
          <w:p w14:paraId="524FB539" w14:textId="77777777" w:rsidR="00A83510" w:rsidRPr="00F536C3" w:rsidRDefault="00A83510" w:rsidP="00D174EE">
            <w:pPr>
              <w:pStyle w:val="TableTextLeft"/>
            </w:pPr>
            <w:r w:rsidRPr="00F536C3">
              <w:rPr>
                <w:b/>
                <w:i/>
              </w:rPr>
              <w:t>buyer</w:t>
            </w:r>
            <w:r w:rsidRPr="00F536C3">
              <w:t xml:space="preserve"> or </w:t>
            </w:r>
            <w:r w:rsidRPr="00F536C3">
              <w:rPr>
                <w:b/>
                <w:i/>
              </w:rPr>
              <w:t>seller</w:t>
            </w:r>
          </w:p>
        </w:tc>
      </w:tr>
      <w:tr w:rsidR="00A83510" w14:paraId="4FC244C6"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65C3659" w14:textId="77777777" w:rsidR="00A83510" w:rsidRPr="00B638FE" w:rsidRDefault="00A83510" w:rsidP="00DF203C">
            <w:pPr>
              <w:pStyle w:val="TableTextLeft"/>
              <w:rPr>
                <w:b/>
                <w:i/>
              </w:rPr>
            </w:pPr>
            <w:r w:rsidRPr="00B638FE">
              <w:rPr>
                <w:b/>
                <w:i/>
              </w:rPr>
              <w:t>payment milestone</w:t>
            </w:r>
          </w:p>
        </w:tc>
        <w:tc>
          <w:tcPr>
            <w:tcW w:w="6747" w:type="dxa"/>
          </w:tcPr>
          <w:p w14:paraId="3A9DB8AB" w14:textId="02CB1060" w:rsidR="00A83510" w:rsidRPr="00B339DD" w:rsidRDefault="00A83510" w:rsidP="00D174EE">
            <w:pPr>
              <w:pStyle w:val="TableTextLeft"/>
            </w:pPr>
            <w:r>
              <w:t xml:space="preserve">a payment milestone specified in </w:t>
            </w:r>
            <w:r w:rsidRPr="00AD002D">
              <w:rPr>
                <w:b/>
              </w:rPr>
              <w:fldChar w:fldCharType="begin"/>
            </w:r>
            <w:r w:rsidRPr="00AD002D">
              <w:rPr>
                <w:b/>
              </w:rPr>
              <w:instrText xml:space="preserve"> REF _Ref506551499 \r \h </w:instrText>
            </w:r>
            <w:r>
              <w:rPr>
                <w:b/>
              </w:rPr>
              <w:instrText xml:space="preserve"> \* MERGEFORMAT </w:instrText>
            </w:r>
            <w:r w:rsidRPr="00AD002D">
              <w:rPr>
                <w:b/>
              </w:rPr>
            </w:r>
            <w:r w:rsidRPr="00AD002D">
              <w:rPr>
                <w:b/>
              </w:rPr>
              <w:fldChar w:fldCharType="separate"/>
            </w:r>
            <w:r w:rsidR="00E968C0">
              <w:rPr>
                <w:b/>
              </w:rPr>
              <w:t>Schedule F</w:t>
            </w:r>
            <w:r w:rsidRPr="00AD002D">
              <w:rPr>
                <w:b/>
              </w:rPr>
              <w:fldChar w:fldCharType="end"/>
            </w:r>
            <w:r>
              <w:t xml:space="preserve"> </w:t>
            </w:r>
            <w:r w:rsidRPr="00B339DD">
              <w:t xml:space="preserve">that is payable when the applicable </w:t>
            </w:r>
            <w:r>
              <w:t>p</w:t>
            </w:r>
            <w:r w:rsidRPr="00B339DD">
              <w:t xml:space="preserve">ayment </w:t>
            </w:r>
            <w:r>
              <w:t>m</w:t>
            </w:r>
            <w:r w:rsidRPr="00B339DD">
              <w:t>ilestone has been achieved</w:t>
            </w:r>
          </w:p>
        </w:tc>
      </w:tr>
      <w:tr w:rsidR="00A83510" w14:paraId="064BE1C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AD532CC" w14:textId="77777777" w:rsidR="00A83510" w:rsidRPr="00B638FE" w:rsidRDefault="00A83510" w:rsidP="00DF203C">
            <w:pPr>
              <w:pStyle w:val="TableTextLeft"/>
              <w:rPr>
                <w:b/>
                <w:i/>
              </w:rPr>
            </w:pPr>
            <w:r w:rsidRPr="00B638FE">
              <w:rPr>
                <w:b/>
                <w:i/>
              </w:rPr>
              <w:t>perpetual</w:t>
            </w:r>
          </w:p>
        </w:tc>
        <w:tc>
          <w:tcPr>
            <w:tcW w:w="6747" w:type="dxa"/>
          </w:tcPr>
          <w:p w14:paraId="100AB845" w14:textId="77777777" w:rsidR="00A83510" w:rsidRDefault="00A83510" w:rsidP="00D174EE">
            <w:pPr>
              <w:pStyle w:val="TableTextLeft"/>
            </w:pPr>
            <w:r>
              <w:t>in relation to</w:t>
            </w:r>
            <w:r w:rsidRPr="00E13109">
              <w:t xml:space="preserve"> </w:t>
            </w:r>
            <w:r>
              <w:rPr>
                <w:b/>
                <w:i/>
              </w:rPr>
              <w:t>software</w:t>
            </w:r>
            <w:r>
              <w:t>, means the</w:t>
            </w:r>
            <w:r w:rsidRPr="00FE63F0">
              <w:rPr>
                <w:b/>
                <w:i/>
              </w:rPr>
              <w:t xml:space="preserve"> </w:t>
            </w:r>
            <w:r w:rsidRPr="007803E4">
              <w:t xml:space="preserve">licence </w:t>
            </w:r>
            <w:r>
              <w:t xml:space="preserve">extends beyond the termination or expiry of this contract and is not dependent or conditional on </w:t>
            </w:r>
            <w:r>
              <w:rPr>
                <w:b/>
                <w:i/>
              </w:rPr>
              <w:t>b</w:t>
            </w:r>
            <w:r w:rsidRPr="008523DD">
              <w:rPr>
                <w:b/>
                <w:i/>
              </w:rPr>
              <w:t xml:space="preserve">uyer </w:t>
            </w:r>
            <w:r>
              <w:t xml:space="preserve">contracting with </w:t>
            </w:r>
            <w:r w:rsidRPr="008523DD">
              <w:rPr>
                <w:b/>
                <w:i/>
              </w:rPr>
              <w:t>seller</w:t>
            </w:r>
            <w:r>
              <w:t xml:space="preserve"> after the expiry or termination of this contract for further provision of the </w:t>
            </w:r>
            <w:r>
              <w:rPr>
                <w:b/>
                <w:i/>
              </w:rPr>
              <w:t>software</w:t>
            </w:r>
            <w:r>
              <w:t xml:space="preserve"> or </w:t>
            </w:r>
            <w:r w:rsidRPr="008523DD">
              <w:rPr>
                <w:b/>
                <w:i/>
              </w:rPr>
              <w:t>software support</w:t>
            </w:r>
            <w:r>
              <w:t xml:space="preserve"> or payment by </w:t>
            </w:r>
            <w:r w:rsidRPr="008523DD">
              <w:rPr>
                <w:b/>
                <w:i/>
              </w:rPr>
              <w:t>buyer</w:t>
            </w:r>
            <w:r>
              <w:t xml:space="preserve"> of any additional fees.</w:t>
            </w:r>
          </w:p>
        </w:tc>
      </w:tr>
      <w:tr w:rsidR="00A83510" w14:paraId="5A3B1E4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8220177" w14:textId="77777777" w:rsidR="00A83510" w:rsidRPr="00B638FE" w:rsidRDefault="00A83510" w:rsidP="00DF203C">
            <w:pPr>
              <w:pStyle w:val="TableTextLeft"/>
              <w:rPr>
                <w:b/>
                <w:i/>
              </w:rPr>
            </w:pPr>
            <w:r w:rsidRPr="00B638FE">
              <w:rPr>
                <w:b/>
                <w:i/>
              </w:rPr>
              <w:t>personal information</w:t>
            </w:r>
          </w:p>
        </w:tc>
        <w:tc>
          <w:tcPr>
            <w:tcW w:w="6747" w:type="dxa"/>
          </w:tcPr>
          <w:p w14:paraId="3B9EE81B" w14:textId="77777777" w:rsidR="00A83510" w:rsidRPr="00D10E5D" w:rsidRDefault="00A83510" w:rsidP="00D174EE">
            <w:pPr>
              <w:pStyle w:val="TableTextLeft"/>
            </w:pPr>
            <w:r>
              <w:t xml:space="preserve">the same meaning as in the </w:t>
            </w:r>
            <w:r w:rsidRPr="00D10E5D">
              <w:rPr>
                <w:i/>
              </w:rPr>
              <w:t>Privacy Act 1988</w:t>
            </w:r>
            <w:r>
              <w:t xml:space="preserve"> (Cth)</w:t>
            </w:r>
          </w:p>
        </w:tc>
      </w:tr>
      <w:tr w:rsidR="00A83510" w14:paraId="18B4964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2905C57D" w14:textId="77777777" w:rsidR="00A83510" w:rsidRPr="00B638FE" w:rsidRDefault="00A83510" w:rsidP="00DF203C">
            <w:pPr>
              <w:pStyle w:val="TableTextLeft"/>
              <w:rPr>
                <w:b/>
                <w:i/>
              </w:rPr>
            </w:pPr>
            <w:r w:rsidRPr="00B638FE">
              <w:rPr>
                <w:b/>
                <w:i/>
              </w:rPr>
              <w:t xml:space="preserve">PGPA </w:t>
            </w:r>
          </w:p>
        </w:tc>
        <w:tc>
          <w:tcPr>
            <w:tcW w:w="6747" w:type="dxa"/>
          </w:tcPr>
          <w:p w14:paraId="5D76269F" w14:textId="77777777" w:rsidR="00A83510" w:rsidRPr="00F536C3" w:rsidRDefault="00A83510" w:rsidP="00D174EE">
            <w:pPr>
              <w:pStyle w:val="TableTextLeft"/>
            </w:pPr>
            <w:r w:rsidRPr="00F536C3">
              <w:rPr>
                <w:i/>
              </w:rPr>
              <w:t xml:space="preserve">Public Governance, Performance and Accountability Act 2013 </w:t>
            </w:r>
            <w:r w:rsidRPr="00F536C3">
              <w:t>(Cth)</w:t>
            </w:r>
          </w:p>
        </w:tc>
      </w:tr>
      <w:tr w:rsidR="00A83510" w14:paraId="00517DCC"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2F5E693" w14:textId="77777777" w:rsidR="00A83510" w:rsidRPr="00B638FE" w:rsidRDefault="00A83510" w:rsidP="00A63DE7">
            <w:pPr>
              <w:pStyle w:val="TableTextLeft"/>
              <w:rPr>
                <w:b/>
                <w:i/>
              </w:rPr>
            </w:pPr>
            <w:r w:rsidRPr="00B638FE">
              <w:rPr>
                <w:b/>
                <w:i/>
              </w:rPr>
              <w:t>product</w:t>
            </w:r>
          </w:p>
        </w:tc>
        <w:tc>
          <w:tcPr>
            <w:tcW w:w="6747" w:type="dxa"/>
          </w:tcPr>
          <w:p w14:paraId="0E9B8BDE" w14:textId="03C5AFC6" w:rsidR="00A83510" w:rsidRPr="00F536C3" w:rsidRDefault="00A83510" w:rsidP="00A63DE7">
            <w:pPr>
              <w:pStyle w:val="TableTextLeft"/>
              <w:rPr>
                <w:i/>
              </w:rPr>
            </w:pPr>
            <w:r>
              <w:t>a</w:t>
            </w:r>
            <w:r w:rsidRPr="00E13109">
              <w:t xml:space="preserve"> </w:t>
            </w:r>
            <w:r>
              <w:rPr>
                <w:b/>
                <w:i/>
              </w:rPr>
              <w:t>software</w:t>
            </w:r>
            <w:r>
              <w:t xml:space="preserve"> product to be sold by </w:t>
            </w:r>
            <w:r w:rsidRPr="00BE0819">
              <w:rPr>
                <w:b/>
                <w:i/>
              </w:rPr>
              <w:t>seller</w:t>
            </w:r>
            <w:r>
              <w:t xml:space="preserve"> to </w:t>
            </w:r>
            <w:r w:rsidRPr="00BE0819">
              <w:rPr>
                <w:b/>
                <w:i/>
              </w:rPr>
              <w:t xml:space="preserve">buyer </w:t>
            </w:r>
            <w:r>
              <w:t xml:space="preserve">under this contract, as specified </w:t>
            </w:r>
            <w:r w:rsidRPr="003D1B27">
              <w:rPr>
                <w:b/>
              </w:rPr>
              <w:fldChar w:fldCharType="begin"/>
            </w:r>
            <w:r w:rsidRPr="003D1B27">
              <w:rPr>
                <w:b/>
              </w:rPr>
              <w:instrText xml:space="preserve"> REF _Ref506550068 \r \h </w:instrText>
            </w:r>
            <w:r>
              <w:rPr>
                <w:b/>
              </w:rPr>
              <w:instrText xml:space="preserve"> \* MERGEFORMAT </w:instrText>
            </w:r>
            <w:r w:rsidRPr="003D1B27">
              <w:rPr>
                <w:b/>
              </w:rPr>
            </w:r>
            <w:r w:rsidRPr="003D1B27">
              <w:rPr>
                <w:b/>
              </w:rPr>
              <w:fldChar w:fldCharType="separate"/>
            </w:r>
            <w:r w:rsidR="00E968C0">
              <w:rPr>
                <w:b/>
              </w:rPr>
              <w:t>Schedule C</w:t>
            </w:r>
            <w:r w:rsidRPr="003D1B27">
              <w:rPr>
                <w:b/>
              </w:rPr>
              <w:fldChar w:fldCharType="end"/>
            </w:r>
          </w:p>
        </w:tc>
      </w:tr>
      <w:tr w:rsidR="00A83510" w:rsidRPr="00A566D7" w14:paraId="51BD7FA8"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5153ACC9" w14:textId="77777777" w:rsidR="00A83510" w:rsidRPr="002B774A" w:rsidRDefault="00A83510" w:rsidP="00A83510">
            <w:pPr>
              <w:pStyle w:val="DefinedTerm"/>
              <w:rPr>
                <w:rFonts w:asciiTheme="majorHAnsi" w:hAnsiTheme="majorHAnsi" w:cstheme="majorHAnsi"/>
                <w:i/>
                <w:sz w:val="18"/>
                <w:szCs w:val="18"/>
              </w:rPr>
            </w:pPr>
            <w:r w:rsidRPr="002B774A">
              <w:rPr>
                <w:rFonts w:asciiTheme="majorHAnsi" w:hAnsiTheme="majorHAnsi" w:cstheme="majorHAnsi"/>
                <w:i/>
                <w:sz w:val="18"/>
                <w:szCs w:val="18"/>
              </w:rPr>
              <w:t>protected information</w:t>
            </w:r>
          </w:p>
        </w:tc>
        <w:tc>
          <w:tcPr>
            <w:tcW w:w="6747" w:type="dxa"/>
          </w:tcPr>
          <w:p w14:paraId="12188546" w14:textId="77777777" w:rsidR="00A83510" w:rsidRPr="00A566D7" w:rsidRDefault="00A83510" w:rsidP="00A83510">
            <w:pPr>
              <w:pStyle w:val="Definition"/>
              <w:rPr>
                <w:rFonts w:asciiTheme="majorHAnsi" w:hAnsiTheme="majorHAnsi" w:cstheme="majorHAnsi"/>
                <w:sz w:val="18"/>
                <w:szCs w:val="18"/>
              </w:rPr>
            </w:pPr>
            <w:r w:rsidRPr="00695938">
              <w:rPr>
                <w:rFonts w:asciiTheme="minorHAnsi" w:hAnsiTheme="minorHAnsi"/>
                <w:sz w:val="18"/>
                <w:szCs w:val="18"/>
              </w:rPr>
              <w:t xml:space="preserve">the same meaning as in the </w:t>
            </w:r>
            <w:r w:rsidRPr="00F94483">
              <w:rPr>
                <w:rFonts w:asciiTheme="majorHAnsi" w:hAnsiTheme="majorHAnsi" w:cstheme="majorHAnsi"/>
                <w:b/>
                <w:i/>
                <w:sz w:val="18"/>
                <w:szCs w:val="18"/>
              </w:rPr>
              <w:t>PTR Act</w:t>
            </w:r>
          </w:p>
        </w:tc>
      </w:tr>
      <w:tr w:rsidR="00A83510" w:rsidRPr="00A566D7" w14:paraId="0BA49F20"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6DD736D5" w14:textId="77777777" w:rsidR="00A83510"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PT PCP</w:t>
            </w:r>
          </w:p>
        </w:tc>
        <w:tc>
          <w:tcPr>
            <w:tcW w:w="6747" w:type="dxa"/>
          </w:tcPr>
          <w:p w14:paraId="745F6B4F" w14:textId="77777777" w:rsidR="00A83510" w:rsidRPr="00A566D7" w:rsidRDefault="00A83510" w:rsidP="00A83510">
            <w:pPr>
              <w:pStyle w:val="Definition"/>
              <w:rPr>
                <w:rFonts w:asciiTheme="majorHAnsi" w:hAnsiTheme="majorHAnsi" w:cstheme="majorHAnsi"/>
                <w:sz w:val="18"/>
                <w:szCs w:val="18"/>
              </w:rPr>
            </w:pPr>
            <w:r w:rsidRPr="00695938">
              <w:rPr>
                <w:rFonts w:asciiTheme="majorHAnsi" w:hAnsiTheme="majorHAnsi" w:cstheme="majorHAnsi"/>
                <w:sz w:val="18"/>
                <w:szCs w:val="18"/>
              </w:rPr>
              <w:t>the Commonwealth’s ‘Payment Times Procurement Connected Policy’</w:t>
            </w:r>
          </w:p>
        </w:tc>
      </w:tr>
      <w:tr w:rsidR="00A83510" w:rsidRPr="00A566D7" w14:paraId="038D6D5E"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457957FB" w14:textId="77777777" w:rsidR="00A83510" w:rsidRPr="001C00F6" w:rsidRDefault="00A83510" w:rsidP="00A83510">
            <w:pPr>
              <w:pStyle w:val="DefinedTerm"/>
              <w:rPr>
                <w:rFonts w:asciiTheme="majorHAnsi" w:hAnsiTheme="majorHAnsi" w:cstheme="majorHAnsi"/>
                <w:i/>
                <w:sz w:val="18"/>
                <w:szCs w:val="18"/>
              </w:rPr>
            </w:pPr>
            <w:r w:rsidRPr="002B774A">
              <w:rPr>
                <w:rFonts w:asciiTheme="majorHAnsi" w:hAnsiTheme="majorHAnsi" w:cstheme="majorHAnsi"/>
                <w:i/>
                <w:sz w:val="18"/>
                <w:szCs w:val="18"/>
              </w:rPr>
              <w:lastRenderedPageBreak/>
              <w:t>PT PCP evaluation questionnaire</w:t>
            </w:r>
          </w:p>
        </w:tc>
        <w:tc>
          <w:tcPr>
            <w:tcW w:w="6747" w:type="dxa"/>
          </w:tcPr>
          <w:p w14:paraId="5B310B5A" w14:textId="77777777" w:rsidR="00A83510" w:rsidRPr="00A566D7" w:rsidRDefault="00A83510" w:rsidP="00A83510">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a questionnaire in substantially the form of Appendix C of the </w:t>
            </w:r>
            <w:r w:rsidRPr="00695938">
              <w:rPr>
                <w:rFonts w:asciiTheme="majorHAnsi" w:hAnsiTheme="majorHAnsi" w:cstheme="majorHAnsi"/>
                <w:b/>
                <w:i/>
                <w:sz w:val="18"/>
                <w:szCs w:val="18"/>
              </w:rPr>
              <w:t>PT PCP</w:t>
            </w:r>
          </w:p>
        </w:tc>
      </w:tr>
      <w:tr w:rsidR="00A83510" w:rsidRPr="00A566D7" w14:paraId="57798FC1"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63A95150" w14:textId="77777777" w:rsidR="00A83510" w:rsidRDefault="00A83510" w:rsidP="00A83510">
            <w:pPr>
              <w:pStyle w:val="DefinedTerm"/>
              <w:rPr>
                <w:rFonts w:asciiTheme="majorHAnsi" w:hAnsiTheme="majorHAnsi" w:cstheme="majorHAnsi"/>
                <w:i/>
                <w:sz w:val="18"/>
                <w:szCs w:val="18"/>
              </w:rPr>
            </w:pPr>
            <w:r w:rsidRPr="001C00F6">
              <w:rPr>
                <w:rFonts w:asciiTheme="majorHAnsi" w:hAnsiTheme="majorHAnsi" w:cstheme="majorHAnsi"/>
                <w:i/>
                <w:sz w:val="18"/>
                <w:szCs w:val="18"/>
              </w:rPr>
              <w:t>PT PCP policy team</w:t>
            </w:r>
          </w:p>
        </w:tc>
        <w:tc>
          <w:tcPr>
            <w:tcW w:w="6747" w:type="dxa"/>
          </w:tcPr>
          <w:p w14:paraId="71A163AB" w14:textId="77777777" w:rsidR="00A83510" w:rsidRPr="00A566D7" w:rsidRDefault="00A83510" w:rsidP="00A83510">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the relevant Minister, department or authority that administers or otherwise deals with the </w:t>
            </w:r>
            <w:r w:rsidRPr="00695938">
              <w:rPr>
                <w:rFonts w:asciiTheme="majorHAnsi" w:hAnsiTheme="majorHAnsi" w:cstheme="majorHAnsi"/>
                <w:b/>
                <w:i/>
                <w:sz w:val="18"/>
                <w:szCs w:val="18"/>
              </w:rPr>
              <w:t>PT PCP</w:t>
            </w:r>
            <w:r w:rsidRPr="00695938">
              <w:rPr>
                <w:rFonts w:asciiTheme="majorHAnsi" w:hAnsiTheme="majorHAnsi" w:cstheme="majorHAnsi"/>
                <w:sz w:val="18"/>
                <w:szCs w:val="18"/>
              </w:rPr>
              <w:t xml:space="preserve"> on the relevant day</w:t>
            </w:r>
          </w:p>
        </w:tc>
      </w:tr>
      <w:tr w:rsidR="00A83510" w:rsidRPr="00695938" w14:paraId="3B84A657"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6D8CCA09" w14:textId="77777777" w:rsidR="00A83510" w:rsidRPr="002B774A" w:rsidRDefault="00A83510" w:rsidP="00A83510">
            <w:pPr>
              <w:pStyle w:val="DefinedTerm"/>
              <w:rPr>
                <w:rFonts w:asciiTheme="majorHAnsi" w:hAnsiTheme="majorHAnsi" w:cstheme="majorHAnsi"/>
                <w:i/>
                <w:sz w:val="18"/>
                <w:szCs w:val="18"/>
              </w:rPr>
            </w:pPr>
            <w:r w:rsidRPr="002B774A">
              <w:rPr>
                <w:rFonts w:asciiTheme="majorHAnsi" w:hAnsiTheme="majorHAnsi" w:cstheme="majorHAnsi"/>
                <w:i/>
                <w:sz w:val="18"/>
                <w:szCs w:val="18"/>
              </w:rPr>
              <w:t>PT PCP purpose</w:t>
            </w:r>
          </w:p>
        </w:tc>
        <w:tc>
          <w:tcPr>
            <w:tcW w:w="6747" w:type="dxa"/>
          </w:tcPr>
          <w:p w14:paraId="4D2F9CD3" w14:textId="77777777" w:rsidR="00A83510" w:rsidRDefault="00A83510" w:rsidP="00A83510">
            <w:pPr>
              <w:pStyle w:val="TabletextalphaL1"/>
              <w:numPr>
                <w:ilvl w:val="0"/>
                <w:numId w:val="125"/>
              </w:numPr>
            </w:pPr>
            <w:r w:rsidRPr="00695938">
              <w:t xml:space="preserve">the review, evaluation, monitoring, assessment and reporting on the </w:t>
            </w:r>
            <w:r w:rsidRPr="006F0594">
              <w:rPr>
                <w:rFonts w:asciiTheme="majorHAnsi" w:hAnsiTheme="majorHAnsi" w:cstheme="majorHAnsi"/>
                <w:b/>
                <w:i/>
              </w:rPr>
              <w:t>PT PCP</w:t>
            </w:r>
            <w:r w:rsidRPr="00695938">
              <w:t xml:space="preserve">, including the compliance by those Commonwealth’s suppliers and their subcontractors that are </w:t>
            </w:r>
            <w:r w:rsidRPr="006F0594">
              <w:rPr>
                <w:rFonts w:asciiTheme="majorHAnsi" w:hAnsiTheme="majorHAnsi" w:cstheme="majorHAnsi"/>
                <w:b/>
                <w:i/>
              </w:rPr>
              <w:t>reporting entit</w:t>
            </w:r>
            <w:r w:rsidRPr="008D45AF">
              <w:rPr>
                <w:rFonts w:asciiTheme="majorHAnsi" w:hAnsiTheme="majorHAnsi" w:cstheme="majorHAnsi"/>
                <w:b/>
                <w:i/>
              </w:rPr>
              <w:t>ies</w:t>
            </w:r>
            <w:r w:rsidRPr="00695938">
              <w:t>; or</w:t>
            </w:r>
          </w:p>
          <w:p w14:paraId="36A037AD" w14:textId="77777777" w:rsidR="00A83510" w:rsidRPr="00695938" w:rsidRDefault="00A83510" w:rsidP="00A83510">
            <w:pPr>
              <w:pStyle w:val="TabletextalphaL1"/>
              <w:numPr>
                <w:ilvl w:val="0"/>
                <w:numId w:val="125"/>
              </w:numPr>
            </w:pPr>
            <w:r w:rsidRPr="00695938">
              <w:t xml:space="preserve">improving payment times to </w:t>
            </w:r>
            <w:r w:rsidRPr="008847E0">
              <w:rPr>
                <w:b/>
                <w:i/>
              </w:rPr>
              <w:t>PT PCP subcontractors</w:t>
            </w:r>
          </w:p>
        </w:tc>
      </w:tr>
      <w:tr w:rsidR="00A83510" w:rsidRPr="00A566D7" w14:paraId="67582A07"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6AEE1DD0" w14:textId="77777777" w:rsidR="00A83510" w:rsidRPr="002B774A" w:rsidRDefault="00A83510" w:rsidP="00A83510">
            <w:pPr>
              <w:pStyle w:val="DefinedTerm"/>
              <w:rPr>
                <w:rFonts w:asciiTheme="majorHAnsi" w:hAnsiTheme="majorHAnsi" w:cstheme="majorHAnsi"/>
                <w:i/>
                <w:sz w:val="18"/>
                <w:szCs w:val="18"/>
              </w:rPr>
            </w:pPr>
            <w:r w:rsidRPr="002B774A">
              <w:rPr>
                <w:rFonts w:asciiTheme="majorHAnsi" w:hAnsiTheme="majorHAnsi" w:cstheme="majorHAnsi"/>
                <w:i/>
                <w:sz w:val="18"/>
                <w:szCs w:val="18"/>
              </w:rPr>
              <w:t>PT PCP remediation plan</w:t>
            </w:r>
          </w:p>
        </w:tc>
        <w:tc>
          <w:tcPr>
            <w:tcW w:w="6747" w:type="dxa"/>
          </w:tcPr>
          <w:p w14:paraId="4BFA95F8" w14:textId="77777777" w:rsidR="00A83510" w:rsidRPr="00A566D7" w:rsidRDefault="00A83510" w:rsidP="00A83510">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a written remediation plan substantially in the form of Appendix D of the </w:t>
            </w:r>
            <w:r w:rsidRPr="00695938">
              <w:rPr>
                <w:rFonts w:asciiTheme="majorHAnsi" w:hAnsiTheme="majorHAnsi" w:cstheme="majorHAnsi"/>
                <w:b/>
                <w:i/>
                <w:sz w:val="18"/>
                <w:szCs w:val="18"/>
              </w:rPr>
              <w:t>PT PCP</w:t>
            </w:r>
          </w:p>
        </w:tc>
      </w:tr>
      <w:tr w:rsidR="00A83510" w:rsidRPr="00A566D7" w14:paraId="0C46288C"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3C512DB4" w14:textId="77777777" w:rsidR="00A83510" w:rsidRDefault="00A83510" w:rsidP="00A83510">
            <w:pPr>
              <w:pStyle w:val="DefinedTerm"/>
              <w:rPr>
                <w:rFonts w:asciiTheme="majorHAnsi" w:hAnsiTheme="majorHAnsi" w:cstheme="majorHAnsi"/>
                <w:i/>
                <w:sz w:val="18"/>
                <w:szCs w:val="18"/>
              </w:rPr>
            </w:pPr>
            <w:r w:rsidRPr="0069544D">
              <w:rPr>
                <w:rFonts w:asciiTheme="majorHAnsi" w:hAnsiTheme="majorHAnsi" w:cstheme="majorHAnsi"/>
                <w:i/>
                <w:sz w:val="18"/>
                <w:szCs w:val="18"/>
              </w:rPr>
              <w:t xml:space="preserve">PT PCP </w:t>
            </w:r>
            <w:r>
              <w:rPr>
                <w:rFonts w:asciiTheme="majorHAnsi" w:hAnsiTheme="majorHAnsi" w:cstheme="majorHAnsi"/>
                <w:i/>
                <w:sz w:val="18"/>
                <w:szCs w:val="18"/>
              </w:rPr>
              <w:t>s</w:t>
            </w:r>
            <w:r w:rsidRPr="0069544D">
              <w:rPr>
                <w:rFonts w:asciiTheme="majorHAnsi" w:hAnsiTheme="majorHAnsi" w:cstheme="majorHAnsi"/>
                <w:i/>
                <w:sz w:val="18"/>
                <w:szCs w:val="18"/>
              </w:rPr>
              <w:t>ubcontract</w:t>
            </w:r>
          </w:p>
        </w:tc>
        <w:tc>
          <w:tcPr>
            <w:tcW w:w="6747" w:type="dxa"/>
          </w:tcPr>
          <w:p w14:paraId="11532018" w14:textId="77777777" w:rsidR="00A83510" w:rsidRPr="00695938" w:rsidRDefault="00A83510" w:rsidP="00A83510">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a subcontract between a </w:t>
            </w:r>
            <w:r>
              <w:rPr>
                <w:rFonts w:asciiTheme="majorHAnsi" w:hAnsiTheme="majorHAnsi" w:cstheme="majorHAnsi"/>
                <w:b/>
                <w:i/>
                <w:sz w:val="18"/>
                <w:szCs w:val="18"/>
              </w:rPr>
              <w:t>reporting entity</w:t>
            </w:r>
            <w:r w:rsidRPr="00695938">
              <w:rPr>
                <w:rFonts w:asciiTheme="majorHAnsi" w:hAnsiTheme="majorHAnsi" w:cstheme="majorHAnsi"/>
                <w:sz w:val="18"/>
                <w:szCs w:val="18"/>
              </w:rPr>
              <w:t xml:space="preserve"> and another party (</w:t>
            </w:r>
            <w:r>
              <w:rPr>
                <w:rFonts w:asciiTheme="majorHAnsi" w:hAnsiTheme="majorHAnsi" w:cstheme="majorHAnsi"/>
                <w:b/>
                <w:sz w:val="18"/>
                <w:szCs w:val="18"/>
              </w:rPr>
              <w:t>other party</w:t>
            </w:r>
            <w:r w:rsidRPr="00695938">
              <w:rPr>
                <w:rFonts w:asciiTheme="majorHAnsi" w:hAnsiTheme="majorHAnsi" w:cstheme="majorHAnsi"/>
                <w:sz w:val="18"/>
                <w:szCs w:val="18"/>
              </w:rPr>
              <w:t>) where:</w:t>
            </w:r>
          </w:p>
          <w:p w14:paraId="3D02FA0F" w14:textId="77777777" w:rsidR="00A83510" w:rsidRPr="00695938" w:rsidRDefault="00A83510" w:rsidP="00667F3F">
            <w:pPr>
              <w:pStyle w:val="TabletextalphaL1"/>
              <w:numPr>
                <w:ilvl w:val="0"/>
                <w:numId w:val="147"/>
              </w:numPr>
            </w:pPr>
            <w:r w:rsidRPr="00695938">
              <w:t xml:space="preserve">the subcontract is (wholly or in part) for the provision of goods or services for the purposes of </w:t>
            </w:r>
            <w:r>
              <w:t>this contract</w:t>
            </w:r>
            <w:r w:rsidRPr="00695938">
              <w:t xml:space="preserve">; </w:t>
            </w:r>
          </w:p>
          <w:p w14:paraId="363FD3E9" w14:textId="77777777" w:rsidR="00A83510" w:rsidRPr="00695938" w:rsidRDefault="00A83510" w:rsidP="00A83510">
            <w:pPr>
              <w:pStyle w:val="TabletextalphaL1"/>
            </w:pPr>
            <w:r w:rsidRPr="00695938">
              <w:t>both parties are carrying on business in Australia; and</w:t>
            </w:r>
          </w:p>
          <w:p w14:paraId="49B16FE7" w14:textId="77777777" w:rsidR="00A83510" w:rsidRPr="00695938" w:rsidRDefault="00A83510" w:rsidP="00A83510">
            <w:pPr>
              <w:pStyle w:val="TabletextalphaL1"/>
            </w:pPr>
            <w:r w:rsidRPr="00695938">
              <w:t xml:space="preserve">the component of the subcontract for the provision of goods or services for the purposes of </w:t>
            </w:r>
            <w:r>
              <w:t>this contract</w:t>
            </w:r>
            <w:r w:rsidRPr="00695938">
              <w:t xml:space="preserve"> has a total value of less than (or is reasonably estimated will not exceed) $1,000,000 (GST inclusive) during the period of the subcontract, not including any options, extensions, renewals or other mechanisms that may be executed over the life of the subcontract (but including work/official orders entered into that are valued up to $1 million (GST inclusive) </w:t>
            </w:r>
            <w:proofErr w:type="spellStart"/>
            <w:r w:rsidRPr="00695938">
              <w:t>under standing</w:t>
            </w:r>
            <w:proofErr w:type="spellEnd"/>
            <w:r w:rsidRPr="00695938">
              <w:t xml:space="preserve"> offer (panel) arrangements);</w:t>
            </w:r>
          </w:p>
          <w:p w14:paraId="371EDE17" w14:textId="77777777" w:rsidR="00A83510" w:rsidRPr="00695938" w:rsidRDefault="00A83510" w:rsidP="00A83510">
            <w:pPr>
              <w:pStyle w:val="Definition"/>
              <w:rPr>
                <w:rFonts w:asciiTheme="majorHAnsi" w:hAnsiTheme="majorHAnsi" w:cstheme="majorHAnsi"/>
                <w:sz w:val="18"/>
                <w:szCs w:val="18"/>
              </w:rPr>
            </w:pPr>
            <w:r w:rsidRPr="00695938">
              <w:rPr>
                <w:rFonts w:asciiTheme="majorHAnsi" w:hAnsiTheme="majorHAnsi" w:cstheme="majorHAnsi"/>
                <w:sz w:val="18"/>
                <w:szCs w:val="18"/>
              </w:rPr>
              <w:t>but does not include the following subcontracts:</w:t>
            </w:r>
          </w:p>
          <w:p w14:paraId="363AE4C9" w14:textId="77777777" w:rsidR="00A83510" w:rsidRPr="00695938" w:rsidRDefault="00A83510" w:rsidP="00440972">
            <w:pPr>
              <w:pStyle w:val="TabletextalphaL1"/>
            </w:pPr>
            <w:r w:rsidRPr="00695938">
              <w:t xml:space="preserve">subcontracts entered into prior to the </w:t>
            </w:r>
            <w:r w:rsidRPr="00F512AB">
              <w:rPr>
                <w:rFonts w:asciiTheme="majorHAnsi" w:hAnsiTheme="majorHAnsi" w:cstheme="majorHAnsi"/>
                <w:b/>
                <w:i/>
              </w:rPr>
              <w:t>reporting entity’s</w:t>
            </w:r>
            <w:r w:rsidRPr="00F512AB">
              <w:rPr>
                <w:rFonts w:asciiTheme="majorHAnsi" w:hAnsiTheme="majorHAnsi" w:cstheme="majorHAnsi"/>
              </w:rPr>
              <w:t xml:space="preserve"> </w:t>
            </w:r>
            <w:r w:rsidRPr="00695938">
              <w:t xml:space="preserve">tender response for </w:t>
            </w:r>
            <w:r>
              <w:t>this contract</w:t>
            </w:r>
            <w:r w:rsidRPr="00695938">
              <w:t xml:space="preserve">; </w:t>
            </w:r>
          </w:p>
          <w:p w14:paraId="0C67B0FD" w14:textId="77777777" w:rsidR="00A83510" w:rsidRDefault="00A83510" w:rsidP="00A83510">
            <w:pPr>
              <w:pStyle w:val="TabletextalphaL1"/>
            </w:pPr>
            <w:r w:rsidRPr="00695938">
              <w:t xml:space="preserve">subcontracts which contain standard terms and conditions put forward by the </w:t>
            </w:r>
            <w:r>
              <w:rPr>
                <w:rFonts w:asciiTheme="majorHAnsi" w:hAnsiTheme="majorHAnsi" w:cstheme="majorHAnsi"/>
                <w:b/>
              </w:rPr>
              <w:t>other party</w:t>
            </w:r>
            <w:r w:rsidRPr="00695938">
              <w:t xml:space="preserve"> and which cannot reasonably be negotiated by the </w:t>
            </w:r>
            <w:r>
              <w:rPr>
                <w:rFonts w:asciiTheme="majorHAnsi" w:hAnsiTheme="majorHAnsi" w:cstheme="majorHAnsi"/>
                <w:b/>
                <w:i/>
              </w:rPr>
              <w:t>reporting entity</w:t>
            </w:r>
            <w:r w:rsidRPr="00695938">
              <w:t>; or</w:t>
            </w:r>
          </w:p>
          <w:p w14:paraId="00FD95B5" w14:textId="79B4801C" w:rsidR="00A83510" w:rsidRPr="00695938" w:rsidRDefault="00A83510" w:rsidP="00A83510">
            <w:pPr>
              <w:pStyle w:val="TabletextalphaL1"/>
            </w:pPr>
            <w:r w:rsidRPr="00695938">
              <w:t>subcontracts for the purposes of:</w:t>
            </w:r>
          </w:p>
          <w:p w14:paraId="1B64F249" w14:textId="77777777" w:rsidR="00A83510" w:rsidRPr="00695938" w:rsidRDefault="00A83510" w:rsidP="00A83510">
            <w:pPr>
              <w:pStyle w:val="TabletextalphaL1"/>
              <w:numPr>
                <w:ilvl w:val="1"/>
                <w:numId w:val="81"/>
              </w:numPr>
            </w:pPr>
            <w:r w:rsidRPr="00695938">
              <w:t>procuring and consuming goods or services overseas; or</w:t>
            </w:r>
          </w:p>
          <w:p w14:paraId="0AAF9079" w14:textId="77777777" w:rsidR="00A83510" w:rsidRPr="00A566D7" w:rsidRDefault="00A83510" w:rsidP="00A83510">
            <w:pPr>
              <w:pStyle w:val="TabletextalphaL1"/>
              <w:numPr>
                <w:ilvl w:val="1"/>
                <w:numId w:val="81"/>
              </w:numPr>
              <w:rPr>
                <w:rFonts w:asciiTheme="majorHAnsi" w:hAnsiTheme="majorHAnsi" w:cstheme="majorHAnsi"/>
              </w:rPr>
            </w:pPr>
            <w:r w:rsidRPr="00695938">
              <w:t>procuring real property, including leases and licences</w:t>
            </w:r>
          </w:p>
        </w:tc>
      </w:tr>
      <w:tr w:rsidR="00A83510" w:rsidRPr="00A566D7" w14:paraId="3826AF4C"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7A8E2FA0" w14:textId="77777777" w:rsidR="00A83510" w:rsidRPr="0069544D" w:rsidRDefault="00A83510" w:rsidP="00A83510">
            <w:pPr>
              <w:pStyle w:val="DefinedTerm"/>
              <w:rPr>
                <w:rFonts w:asciiTheme="majorHAnsi" w:hAnsiTheme="majorHAnsi" w:cstheme="majorHAnsi"/>
                <w:i/>
                <w:sz w:val="18"/>
                <w:szCs w:val="18"/>
              </w:rPr>
            </w:pPr>
            <w:r w:rsidRPr="001C00F6">
              <w:rPr>
                <w:rFonts w:asciiTheme="majorHAnsi" w:hAnsiTheme="majorHAnsi" w:cstheme="majorHAnsi"/>
                <w:i/>
                <w:sz w:val="18"/>
                <w:szCs w:val="18"/>
              </w:rPr>
              <w:t xml:space="preserve">PT PCP </w:t>
            </w:r>
            <w:r>
              <w:rPr>
                <w:rFonts w:asciiTheme="majorHAnsi" w:hAnsiTheme="majorHAnsi" w:cstheme="majorHAnsi"/>
                <w:i/>
                <w:sz w:val="18"/>
                <w:szCs w:val="18"/>
              </w:rPr>
              <w:t>s</w:t>
            </w:r>
            <w:r w:rsidRPr="001C00F6">
              <w:rPr>
                <w:rFonts w:asciiTheme="majorHAnsi" w:hAnsiTheme="majorHAnsi" w:cstheme="majorHAnsi"/>
                <w:i/>
                <w:sz w:val="18"/>
                <w:szCs w:val="18"/>
              </w:rPr>
              <w:t>ubcontractor</w:t>
            </w:r>
          </w:p>
        </w:tc>
        <w:tc>
          <w:tcPr>
            <w:tcW w:w="6747" w:type="dxa"/>
          </w:tcPr>
          <w:p w14:paraId="3BC60E7D" w14:textId="77777777" w:rsidR="00A83510" w:rsidRPr="00A566D7" w:rsidRDefault="00A83510" w:rsidP="00A83510">
            <w:pPr>
              <w:pStyle w:val="Definition"/>
              <w:rPr>
                <w:rFonts w:asciiTheme="majorHAnsi" w:hAnsiTheme="majorHAnsi" w:cstheme="majorHAnsi"/>
                <w:sz w:val="18"/>
                <w:szCs w:val="18"/>
              </w:rPr>
            </w:pPr>
            <w:r w:rsidRPr="00F94483">
              <w:rPr>
                <w:rFonts w:asciiTheme="majorHAnsi" w:hAnsiTheme="majorHAnsi" w:cstheme="majorHAnsi"/>
                <w:sz w:val="18"/>
                <w:szCs w:val="18"/>
              </w:rPr>
              <w:t xml:space="preserve">the party that is entitled to receive payment for the provision of goods or services under a </w:t>
            </w:r>
            <w:r w:rsidRPr="00F94483">
              <w:rPr>
                <w:rFonts w:asciiTheme="majorHAnsi" w:hAnsiTheme="majorHAnsi" w:cstheme="majorHAnsi"/>
                <w:b/>
                <w:i/>
                <w:sz w:val="18"/>
                <w:szCs w:val="18"/>
              </w:rPr>
              <w:t>PT PCP subcontract</w:t>
            </w:r>
          </w:p>
        </w:tc>
      </w:tr>
      <w:tr w:rsidR="00A83510" w:rsidRPr="00F94483" w14:paraId="7C917ECC"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3F1FC0F0" w14:textId="77777777" w:rsidR="00A83510" w:rsidRPr="002B774A"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PTR Act</w:t>
            </w:r>
          </w:p>
        </w:tc>
        <w:tc>
          <w:tcPr>
            <w:tcW w:w="6747" w:type="dxa"/>
          </w:tcPr>
          <w:p w14:paraId="40399838" w14:textId="51F4E6F1" w:rsidR="00A83510" w:rsidRPr="00F94483" w:rsidRDefault="00A83510" w:rsidP="00A83510">
            <w:pPr>
              <w:pStyle w:val="Definition"/>
              <w:rPr>
                <w:rFonts w:asciiTheme="majorHAnsi" w:hAnsiTheme="majorHAnsi" w:cstheme="majorHAnsi"/>
                <w:sz w:val="18"/>
                <w:szCs w:val="18"/>
              </w:rPr>
            </w:pPr>
            <w:r w:rsidRPr="00F94483">
              <w:rPr>
                <w:rFonts w:asciiTheme="majorHAnsi" w:hAnsiTheme="majorHAnsi" w:cstheme="majorHAnsi"/>
                <w:sz w:val="18"/>
                <w:szCs w:val="18"/>
              </w:rPr>
              <w:t xml:space="preserve">the </w:t>
            </w:r>
            <w:hyperlink r:id="rId40" w:history="1">
              <w:r w:rsidRPr="00F94483">
                <w:rPr>
                  <w:rFonts w:asciiTheme="majorHAnsi" w:hAnsiTheme="majorHAnsi" w:cstheme="majorHAnsi"/>
                  <w:i/>
                  <w:sz w:val="18"/>
                  <w:szCs w:val="18"/>
                </w:rPr>
                <w:t>Payment Times Reporting Act 2020 (Cth</w:t>
              </w:r>
            </w:hyperlink>
            <w:r w:rsidRPr="00F94483">
              <w:rPr>
                <w:rFonts w:asciiTheme="majorHAnsi" w:hAnsiTheme="majorHAnsi" w:cstheme="majorHAnsi"/>
                <w:i/>
                <w:sz w:val="18"/>
                <w:szCs w:val="18"/>
              </w:rPr>
              <w:t>)</w:t>
            </w:r>
            <w:r w:rsidRPr="00F94483">
              <w:rPr>
                <w:rFonts w:asciiTheme="majorHAnsi" w:hAnsiTheme="majorHAnsi" w:cstheme="majorHAnsi"/>
                <w:sz w:val="18"/>
                <w:szCs w:val="18"/>
              </w:rPr>
              <w:t>, as amended from time to time, and includes a reference to any subordinate legislation made under the Act</w:t>
            </w:r>
          </w:p>
        </w:tc>
      </w:tr>
      <w:tr w:rsidR="00A83510" w:rsidRPr="00215AE1" w14:paraId="016129C9"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74BA4BDF" w14:textId="77777777" w:rsidR="00A83510" w:rsidRPr="00215AE1" w:rsidRDefault="00A83510" w:rsidP="00A83510">
            <w:pPr>
              <w:pStyle w:val="DefinedTerm"/>
              <w:rPr>
                <w:rFonts w:asciiTheme="majorHAnsi" w:hAnsiTheme="majorHAnsi" w:cstheme="majorHAnsi"/>
                <w:i/>
                <w:sz w:val="18"/>
                <w:szCs w:val="18"/>
              </w:rPr>
            </w:pPr>
            <w:r w:rsidRPr="00C347DB">
              <w:rPr>
                <w:rFonts w:asciiTheme="majorHAnsi" w:hAnsiTheme="majorHAnsi" w:cstheme="majorHAnsi"/>
                <w:i/>
                <w:sz w:val="18"/>
                <w:szCs w:val="18"/>
              </w:rPr>
              <w:t>remote area</w:t>
            </w:r>
          </w:p>
        </w:tc>
        <w:tc>
          <w:tcPr>
            <w:tcW w:w="6747" w:type="dxa"/>
          </w:tcPr>
          <w:p w14:paraId="29FD9C47" w14:textId="2DFB0BD0" w:rsidR="00A83510" w:rsidRPr="00215AE1" w:rsidRDefault="00A83510" w:rsidP="00A83510">
            <w:pPr>
              <w:pStyle w:val="Definition"/>
              <w:rPr>
                <w:rFonts w:asciiTheme="majorHAnsi" w:hAnsiTheme="majorHAnsi" w:cstheme="majorHAnsi"/>
                <w:sz w:val="18"/>
                <w:szCs w:val="18"/>
              </w:rPr>
            </w:pPr>
            <w:r w:rsidRPr="00C347DB">
              <w:rPr>
                <w:rFonts w:asciiTheme="majorHAnsi" w:hAnsiTheme="majorHAnsi" w:cstheme="majorHAnsi"/>
                <w:sz w:val="18"/>
                <w:szCs w:val="18"/>
              </w:rPr>
              <w:t>the areas identified in the Remote Indigenous Procurement Policy Map on the Indigenous Procurement Website</w:t>
            </w:r>
            <w:r w:rsidR="00266073">
              <w:rPr>
                <w:rFonts w:asciiTheme="majorHAnsi" w:hAnsiTheme="majorHAnsi" w:cstheme="majorHAnsi"/>
                <w:sz w:val="18"/>
                <w:szCs w:val="18"/>
              </w:rPr>
              <w:t xml:space="preserve">, available at: </w:t>
            </w:r>
            <w:hyperlink r:id="rId41" w:history="1">
              <w:r w:rsidR="00A91C52" w:rsidRPr="00697C86">
                <w:rPr>
                  <w:rStyle w:val="Hyperlink"/>
                  <w:rFonts w:asciiTheme="majorHAnsi" w:hAnsiTheme="majorHAnsi" w:cstheme="majorHAnsi"/>
                  <w:sz w:val="18"/>
                  <w:szCs w:val="18"/>
                </w:rPr>
                <w:t>https://www.niaa.gov.au/ripp-map</w:t>
              </w:r>
            </w:hyperlink>
            <w:r w:rsidRPr="00C347DB">
              <w:rPr>
                <w:rFonts w:asciiTheme="majorHAnsi" w:hAnsiTheme="majorHAnsi" w:cstheme="majorHAnsi"/>
                <w:sz w:val="18"/>
                <w:szCs w:val="18"/>
              </w:rPr>
              <w:t>, as updated from time to time</w:t>
            </w:r>
          </w:p>
        </w:tc>
      </w:tr>
      <w:tr w:rsidR="00A83510" w:rsidRPr="00A566D7" w14:paraId="34B847AC"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078CBD45" w14:textId="77777777" w:rsidR="00A83510" w:rsidRPr="001C00F6"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reporting entity</w:t>
            </w:r>
          </w:p>
        </w:tc>
        <w:tc>
          <w:tcPr>
            <w:tcW w:w="6747" w:type="dxa"/>
          </w:tcPr>
          <w:p w14:paraId="3D45AADA" w14:textId="77777777" w:rsidR="00A83510" w:rsidRPr="00A566D7" w:rsidRDefault="00A83510" w:rsidP="00A83510">
            <w:pPr>
              <w:pStyle w:val="Definition"/>
              <w:rPr>
                <w:rFonts w:asciiTheme="majorHAnsi" w:hAnsiTheme="majorHAnsi" w:cstheme="majorHAnsi"/>
                <w:sz w:val="18"/>
                <w:szCs w:val="18"/>
              </w:rPr>
            </w:pPr>
            <w:r w:rsidRPr="00F94483">
              <w:rPr>
                <w:rFonts w:asciiTheme="majorHAnsi" w:hAnsiTheme="majorHAnsi" w:cstheme="majorHAnsi"/>
                <w:sz w:val="18"/>
                <w:szCs w:val="18"/>
              </w:rPr>
              <w:t xml:space="preserve">the </w:t>
            </w:r>
            <w:r>
              <w:rPr>
                <w:rFonts w:asciiTheme="majorHAnsi" w:hAnsiTheme="majorHAnsi" w:cstheme="majorHAnsi"/>
                <w:sz w:val="18"/>
                <w:szCs w:val="18"/>
              </w:rPr>
              <w:t>same meaning as</w:t>
            </w:r>
            <w:r w:rsidRPr="00F94483">
              <w:rPr>
                <w:rFonts w:asciiTheme="majorHAnsi" w:hAnsiTheme="majorHAnsi" w:cstheme="majorHAnsi"/>
                <w:sz w:val="18"/>
                <w:szCs w:val="18"/>
              </w:rPr>
              <w:t xml:space="preserve"> in the </w:t>
            </w:r>
            <w:r w:rsidRPr="00F94483">
              <w:rPr>
                <w:rFonts w:asciiTheme="majorHAnsi" w:hAnsiTheme="majorHAnsi" w:cstheme="majorHAnsi"/>
                <w:b/>
                <w:i/>
                <w:sz w:val="18"/>
                <w:szCs w:val="18"/>
              </w:rPr>
              <w:t>PTR Act</w:t>
            </w:r>
          </w:p>
        </w:tc>
      </w:tr>
      <w:tr w:rsidR="00A83510" w:rsidRPr="00A566D7" w14:paraId="113667DC"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1CA264CF" w14:textId="77777777" w:rsidR="00A83510" w:rsidRPr="001C00F6" w:rsidRDefault="00A83510" w:rsidP="00A83510">
            <w:pPr>
              <w:pStyle w:val="DefinedTerm"/>
              <w:rPr>
                <w:rFonts w:asciiTheme="majorHAnsi" w:hAnsiTheme="majorHAnsi" w:cstheme="majorHAnsi"/>
                <w:i/>
                <w:sz w:val="18"/>
                <w:szCs w:val="18"/>
              </w:rPr>
            </w:pPr>
            <w:r w:rsidRPr="001C00F6">
              <w:rPr>
                <w:rFonts w:asciiTheme="majorHAnsi" w:hAnsiTheme="majorHAnsi" w:cstheme="majorHAnsi"/>
                <w:i/>
                <w:sz w:val="18"/>
                <w:szCs w:val="18"/>
              </w:rPr>
              <w:lastRenderedPageBreak/>
              <w:t>reporting entity subcontract</w:t>
            </w:r>
            <w:r>
              <w:rPr>
                <w:rFonts w:asciiTheme="majorHAnsi" w:hAnsiTheme="majorHAnsi" w:cstheme="majorHAnsi"/>
                <w:i/>
                <w:sz w:val="18"/>
                <w:szCs w:val="18"/>
              </w:rPr>
              <w:t>or</w:t>
            </w:r>
          </w:p>
        </w:tc>
        <w:tc>
          <w:tcPr>
            <w:tcW w:w="6747" w:type="dxa"/>
          </w:tcPr>
          <w:p w14:paraId="1D020C14" w14:textId="77777777" w:rsidR="00A83510" w:rsidRPr="00F94483" w:rsidRDefault="00A83510" w:rsidP="00A83510">
            <w:pPr>
              <w:pStyle w:val="Definition"/>
              <w:rPr>
                <w:rFonts w:asciiTheme="majorHAnsi" w:hAnsiTheme="majorHAnsi" w:cstheme="majorHAnsi"/>
                <w:sz w:val="18"/>
                <w:szCs w:val="18"/>
              </w:rPr>
            </w:pPr>
            <w:r w:rsidRPr="00F94483">
              <w:rPr>
                <w:rFonts w:asciiTheme="majorHAnsi" w:hAnsiTheme="majorHAnsi" w:cstheme="majorHAnsi"/>
                <w:sz w:val="18"/>
                <w:szCs w:val="18"/>
              </w:rPr>
              <w:t>any person that:</w:t>
            </w:r>
          </w:p>
          <w:p w14:paraId="72961B8D" w14:textId="77777777" w:rsidR="00A83510" w:rsidRPr="00F94483" w:rsidRDefault="00A83510" w:rsidP="00667F3F">
            <w:pPr>
              <w:pStyle w:val="TabletextalphaL1"/>
              <w:numPr>
                <w:ilvl w:val="0"/>
                <w:numId w:val="153"/>
              </w:numPr>
            </w:pPr>
            <w:r w:rsidRPr="00F94483">
              <w:t xml:space="preserve">is a </w:t>
            </w:r>
            <w:r w:rsidRPr="00667F3F">
              <w:rPr>
                <w:rFonts w:asciiTheme="majorHAnsi" w:hAnsiTheme="majorHAnsi" w:cstheme="majorHAnsi"/>
                <w:b/>
                <w:i/>
              </w:rPr>
              <w:t>reporting entity</w:t>
            </w:r>
            <w:r w:rsidRPr="00F94483">
              <w:t>; and</w:t>
            </w:r>
          </w:p>
          <w:p w14:paraId="03ABEA96" w14:textId="77777777" w:rsidR="00A83510" w:rsidRPr="00F94483" w:rsidRDefault="00A83510" w:rsidP="00A83510">
            <w:pPr>
              <w:pStyle w:val="TabletextalphaL1"/>
            </w:pPr>
            <w:r w:rsidRPr="00F94483">
              <w:t xml:space="preserve">provides goods or services directly or indirectly to </w:t>
            </w:r>
            <w:r>
              <w:rPr>
                <w:b/>
                <w:i/>
              </w:rPr>
              <w:t>seller</w:t>
            </w:r>
            <w:r w:rsidRPr="00F94483">
              <w:t xml:space="preserve"> for the purposes of </w:t>
            </w:r>
            <w:r>
              <w:t>this contract</w:t>
            </w:r>
            <w:r w:rsidRPr="00F94483">
              <w:t xml:space="preserve"> where the value of such goods or services are estimated to exceed $4,000,000 (GST inclusive)</w:t>
            </w:r>
          </w:p>
          <w:p w14:paraId="7553216E" w14:textId="77777777" w:rsidR="00A83510" w:rsidRPr="00A566D7" w:rsidRDefault="00A83510" w:rsidP="00A83510">
            <w:pPr>
              <w:pStyle w:val="Definition"/>
              <w:rPr>
                <w:rFonts w:asciiTheme="majorHAnsi" w:hAnsiTheme="majorHAnsi" w:cstheme="majorHAnsi"/>
                <w:sz w:val="18"/>
                <w:szCs w:val="18"/>
              </w:rPr>
            </w:pPr>
            <w:r w:rsidRPr="00F94483">
              <w:rPr>
                <w:rFonts w:asciiTheme="majorHAnsi" w:hAnsiTheme="majorHAnsi" w:cstheme="majorHAnsi"/>
                <w:b/>
                <w:i/>
                <w:sz w:val="18"/>
                <w:szCs w:val="18"/>
              </w:rPr>
              <w:t>reporting entity subcontrac</w:t>
            </w:r>
            <w:r>
              <w:rPr>
                <w:rFonts w:asciiTheme="majorHAnsi" w:hAnsiTheme="majorHAnsi" w:cstheme="majorHAnsi"/>
                <w:b/>
                <w:i/>
                <w:sz w:val="18"/>
                <w:szCs w:val="18"/>
              </w:rPr>
              <w:t>t</w:t>
            </w:r>
            <w:r w:rsidRPr="00F94483">
              <w:rPr>
                <w:rFonts w:asciiTheme="majorHAnsi" w:hAnsiTheme="majorHAnsi" w:cstheme="majorHAnsi"/>
                <w:sz w:val="18"/>
                <w:szCs w:val="18"/>
              </w:rPr>
              <w:t xml:space="preserve"> has a corresponding meaning</w:t>
            </w:r>
          </w:p>
        </w:tc>
      </w:tr>
      <w:tr w:rsidR="00A83510" w:rsidRPr="008C6B21" w14:paraId="16A80ABC"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6F3B0FCD" w14:textId="77777777" w:rsidR="00A83510"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s</w:t>
            </w:r>
            <w:r w:rsidRPr="00A566D7">
              <w:rPr>
                <w:rFonts w:asciiTheme="majorHAnsi" w:hAnsiTheme="majorHAnsi" w:cstheme="majorHAnsi"/>
                <w:i/>
                <w:sz w:val="18"/>
                <w:szCs w:val="18"/>
              </w:rPr>
              <w:t>atisfactory</w:t>
            </w:r>
          </w:p>
        </w:tc>
        <w:tc>
          <w:tcPr>
            <w:tcW w:w="6747" w:type="dxa"/>
          </w:tcPr>
          <w:p w14:paraId="47DA241B" w14:textId="77777777" w:rsidR="00A83510" w:rsidRPr="008C6B21" w:rsidRDefault="00A83510" w:rsidP="00A83510">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meets the conditions set out in Part 6.b of the </w:t>
            </w:r>
            <w:r w:rsidRPr="000A2533">
              <w:rPr>
                <w:rFonts w:asciiTheme="majorHAnsi" w:hAnsiTheme="majorHAnsi" w:cstheme="majorHAnsi"/>
                <w:b/>
                <w:i/>
                <w:sz w:val="18"/>
                <w:szCs w:val="18"/>
              </w:rPr>
              <w:t>Shadow Economy Procurement Connected Policy</w:t>
            </w:r>
            <w:r w:rsidRPr="00A566D7">
              <w:rPr>
                <w:rFonts w:asciiTheme="majorHAnsi" w:hAnsiTheme="majorHAnsi" w:cstheme="majorHAnsi"/>
                <w:sz w:val="18"/>
                <w:szCs w:val="18"/>
              </w:rPr>
              <w:t xml:space="preserve"> or, if the circumstances in Part 6.c of the </w:t>
            </w:r>
            <w:r w:rsidRPr="000A2533">
              <w:rPr>
                <w:rFonts w:asciiTheme="majorHAnsi" w:hAnsiTheme="majorHAnsi" w:cstheme="majorHAnsi"/>
                <w:b/>
                <w:i/>
                <w:sz w:val="18"/>
                <w:szCs w:val="18"/>
              </w:rPr>
              <w:t>Shadow Economy Procurement Connected Policy</w:t>
            </w:r>
            <w:r w:rsidRPr="00A566D7">
              <w:rPr>
                <w:rFonts w:asciiTheme="majorHAnsi" w:hAnsiTheme="majorHAnsi" w:cstheme="majorHAnsi"/>
                <w:sz w:val="18"/>
                <w:szCs w:val="18"/>
              </w:rPr>
              <w:t xml:space="preserve"> apply, the conditions set out in Part 8.b of the </w:t>
            </w:r>
            <w:r w:rsidRPr="000A2533">
              <w:rPr>
                <w:rFonts w:asciiTheme="majorHAnsi" w:hAnsiTheme="majorHAnsi" w:cstheme="majorHAnsi"/>
                <w:b/>
                <w:i/>
                <w:sz w:val="18"/>
                <w:szCs w:val="18"/>
              </w:rPr>
              <w:t>Shadow Economy Procurement Connected Policy</w:t>
            </w:r>
          </w:p>
        </w:tc>
      </w:tr>
      <w:tr w:rsidR="00A83510" w14:paraId="7E483A12"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7B0897D" w14:textId="77777777" w:rsidR="00A83510" w:rsidRPr="00B638FE" w:rsidRDefault="00A83510" w:rsidP="00A63DE7">
            <w:pPr>
              <w:pStyle w:val="TableTextLeft"/>
              <w:rPr>
                <w:b/>
                <w:i/>
              </w:rPr>
            </w:pPr>
            <w:r w:rsidRPr="00B638FE">
              <w:rPr>
                <w:b/>
                <w:i/>
              </w:rPr>
              <w:t>seller</w:t>
            </w:r>
          </w:p>
        </w:tc>
        <w:tc>
          <w:tcPr>
            <w:tcW w:w="6747" w:type="dxa"/>
          </w:tcPr>
          <w:p w14:paraId="5A976D48" w14:textId="77777777" w:rsidR="00A83510" w:rsidRDefault="00A83510" w:rsidP="00A63DE7">
            <w:pPr>
              <w:pStyle w:val="TableTextLeft"/>
            </w:pPr>
            <w:r>
              <w:t xml:space="preserve">the person named as </w:t>
            </w:r>
            <w:r w:rsidRPr="00734AC9">
              <w:t xml:space="preserve">seller </w:t>
            </w:r>
            <w:r>
              <w:t>on the first page of this contract</w:t>
            </w:r>
          </w:p>
        </w:tc>
      </w:tr>
      <w:tr w:rsidR="00A83510" w14:paraId="76CD4C8A"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33E8B95A" w14:textId="77777777" w:rsidR="00A83510" w:rsidRPr="00B638FE" w:rsidRDefault="00A83510" w:rsidP="00DF203C">
            <w:pPr>
              <w:pStyle w:val="TableTextLeft"/>
              <w:rPr>
                <w:b/>
                <w:i/>
              </w:rPr>
            </w:pPr>
            <w:r w:rsidRPr="00B638FE">
              <w:rPr>
                <w:b/>
                <w:i/>
              </w:rPr>
              <w:t>seller group company</w:t>
            </w:r>
          </w:p>
        </w:tc>
        <w:tc>
          <w:tcPr>
            <w:tcW w:w="6747" w:type="dxa"/>
          </w:tcPr>
          <w:p w14:paraId="021B926F" w14:textId="77777777" w:rsidR="00A83510" w:rsidRDefault="00A83510" w:rsidP="00D174EE">
            <w:pPr>
              <w:pStyle w:val="TableTextLeft"/>
            </w:pPr>
            <w:r>
              <w:t xml:space="preserve">a “related body corporate” of </w:t>
            </w:r>
            <w:r w:rsidRPr="00D01AB7">
              <w:rPr>
                <w:b/>
                <w:i/>
              </w:rPr>
              <w:t>seller</w:t>
            </w:r>
            <w:r>
              <w:t xml:space="preserve"> (within the meaning of that term in the </w:t>
            </w:r>
            <w:r w:rsidRPr="007D5F55">
              <w:rPr>
                <w:i/>
              </w:rPr>
              <w:t>Corporations Act 2001</w:t>
            </w:r>
            <w:r>
              <w:t xml:space="preserve"> (Cth)) </w:t>
            </w:r>
          </w:p>
        </w:tc>
      </w:tr>
      <w:tr w:rsidR="00A83510" w14:paraId="60D536CA"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CFE4E62" w14:textId="77777777" w:rsidR="00A83510" w:rsidRPr="00B638FE" w:rsidRDefault="00A83510" w:rsidP="00DF203C">
            <w:pPr>
              <w:pStyle w:val="TableTextLeft"/>
              <w:rPr>
                <w:b/>
                <w:i/>
              </w:rPr>
            </w:pPr>
            <w:r w:rsidRPr="00B638FE">
              <w:rPr>
                <w:b/>
                <w:i/>
              </w:rPr>
              <w:t>seller’s confidential information</w:t>
            </w:r>
          </w:p>
        </w:tc>
        <w:tc>
          <w:tcPr>
            <w:tcW w:w="6747" w:type="dxa"/>
          </w:tcPr>
          <w:p w14:paraId="0311E6F0" w14:textId="40B07F63" w:rsidR="00A83510" w:rsidRDefault="00A83510" w:rsidP="00D174EE">
            <w:pPr>
              <w:pStyle w:val="TableTextLeft"/>
            </w:pPr>
            <w:r w:rsidRPr="00476174">
              <w:t xml:space="preserve">information described in Item </w:t>
            </w:r>
            <w:r>
              <w:fldChar w:fldCharType="begin"/>
            </w:r>
            <w:r>
              <w:instrText xml:space="preserve"> REF _Ref507419845 \r \h  \* MERGEFORMAT </w:instrText>
            </w:r>
            <w:r>
              <w:fldChar w:fldCharType="separate"/>
            </w:r>
            <w:r w:rsidR="00E968C0">
              <w:t>22</w:t>
            </w:r>
            <w:r>
              <w:fldChar w:fldCharType="end"/>
            </w:r>
            <w:r>
              <w:t xml:space="preserve"> </w:t>
            </w:r>
            <w:r w:rsidRPr="0041256F">
              <w:t xml:space="preserve">of </w:t>
            </w:r>
            <w:r w:rsidRPr="00AC4228">
              <w:rPr>
                <w:b/>
              </w:rPr>
              <w:fldChar w:fldCharType="begin"/>
            </w:r>
            <w:r w:rsidRPr="00AC4228">
              <w:rPr>
                <w:b/>
              </w:rPr>
              <w:instrText xml:space="preserve"> REF _Ref505935497 \r \h  \* MERGEFORMAT </w:instrText>
            </w:r>
            <w:r w:rsidRPr="00AC4228">
              <w:rPr>
                <w:b/>
              </w:rPr>
            </w:r>
            <w:r w:rsidRPr="00AC4228">
              <w:rPr>
                <w:b/>
              </w:rPr>
              <w:fldChar w:fldCharType="separate"/>
            </w:r>
            <w:r w:rsidR="00E968C0" w:rsidRPr="00E968C0">
              <w:rPr>
                <w:b/>
                <w:bCs/>
                <w:lang w:val="en-US"/>
              </w:rPr>
              <w:t>Schedule B</w:t>
            </w:r>
            <w:r w:rsidRPr="00AC4228">
              <w:rPr>
                <w:b/>
              </w:rPr>
              <w:fldChar w:fldCharType="end"/>
            </w:r>
            <w:r w:rsidRPr="00AC4228">
              <w:rPr>
                <w:b/>
              </w:rPr>
              <w:t>,</w:t>
            </w:r>
            <w:r>
              <w:t xml:space="preserve"> any information provided by </w:t>
            </w:r>
            <w:r w:rsidRPr="00BC39BD">
              <w:rPr>
                <w:b/>
                <w:i/>
              </w:rPr>
              <w:t>buyer</w:t>
            </w:r>
            <w:r>
              <w:t xml:space="preserve"> to </w:t>
            </w:r>
            <w:r w:rsidRPr="00BC39BD">
              <w:rPr>
                <w:b/>
                <w:i/>
              </w:rPr>
              <w:t xml:space="preserve">seller </w:t>
            </w:r>
            <w:r>
              <w:t xml:space="preserve">under this contract in relation to </w:t>
            </w:r>
            <w:r w:rsidRPr="00BC39BD">
              <w:rPr>
                <w:b/>
                <w:i/>
              </w:rPr>
              <w:t>seller’s</w:t>
            </w:r>
            <w:r>
              <w:t xml:space="preserve"> security systems and processes but not the total value of this contract or any other information relating to this contract to which an </w:t>
            </w:r>
            <w:r w:rsidRPr="009713DF">
              <w:rPr>
                <w:b/>
                <w:i/>
              </w:rPr>
              <w:t>accountability obligation</w:t>
            </w:r>
            <w:r>
              <w:t xml:space="preserve"> applies</w:t>
            </w:r>
          </w:p>
        </w:tc>
      </w:tr>
      <w:tr w:rsidR="00A83510" w14:paraId="16B851DF"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EA3C6AA" w14:textId="77777777" w:rsidR="00A83510" w:rsidRPr="00B638FE" w:rsidRDefault="00A83510" w:rsidP="00DF203C">
            <w:pPr>
              <w:pStyle w:val="TableTextLeft"/>
              <w:rPr>
                <w:b/>
                <w:i/>
              </w:rPr>
            </w:pPr>
            <w:r w:rsidRPr="00B638FE">
              <w:rPr>
                <w:b/>
                <w:i/>
              </w:rPr>
              <w:t>seller’s personnel</w:t>
            </w:r>
          </w:p>
        </w:tc>
        <w:tc>
          <w:tcPr>
            <w:tcW w:w="6747" w:type="dxa"/>
          </w:tcPr>
          <w:p w14:paraId="1C094C17" w14:textId="77777777" w:rsidR="00A83510" w:rsidRPr="003A7DE7" w:rsidRDefault="00A83510" w:rsidP="003A7DE7">
            <w:pPr>
              <w:pStyle w:val="TableTextLeft"/>
            </w:pPr>
            <w:r w:rsidRPr="003A7DE7">
              <w:t xml:space="preserve">a </w:t>
            </w:r>
            <w:r w:rsidRPr="7635E613">
              <w:rPr>
                <w:b/>
                <w:bCs/>
                <w:i/>
                <w:iCs/>
              </w:rPr>
              <w:t>subcontractor</w:t>
            </w:r>
            <w:r w:rsidRPr="003A7DE7">
              <w:t xml:space="preserve"> and </w:t>
            </w:r>
            <w:r w:rsidRPr="00E13109">
              <w:t>officers</w:t>
            </w:r>
            <w:r w:rsidRPr="003A7DE7">
              <w:t xml:space="preserve">, </w:t>
            </w:r>
            <w:r w:rsidRPr="00E13109">
              <w:t>employees</w:t>
            </w:r>
            <w:r w:rsidRPr="003A7DE7">
              <w:t xml:space="preserve"> or </w:t>
            </w:r>
            <w:r w:rsidRPr="7635E613">
              <w:rPr>
                <w:b/>
                <w:bCs/>
                <w:i/>
                <w:iCs/>
              </w:rPr>
              <w:t>individual</w:t>
            </w:r>
            <w:r w:rsidRPr="7635E613" w:rsidDel="003C3D8C">
              <w:rPr>
                <w:b/>
                <w:bCs/>
                <w:i/>
                <w:iCs/>
              </w:rPr>
              <w:t xml:space="preserve"> </w:t>
            </w:r>
            <w:r w:rsidRPr="7635E613">
              <w:rPr>
                <w:b/>
                <w:bCs/>
                <w:i/>
                <w:iCs/>
              </w:rPr>
              <w:t xml:space="preserve">contractors </w:t>
            </w:r>
            <w:r w:rsidRPr="003A7DE7">
              <w:t xml:space="preserve">of </w:t>
            </w:r>
            <w:r w:rsidRPr="7635E613">
              <w:rPr>
                <w:b/>
                <w:bCs/>
                <w:i/>
                <w:iCs/>
              </w:rPr>
              <w:t>seller</w:t>
            </w:r>
            <w:r w:rsidRPr="003A7DE7">
              <w:t xml:space="preserve">, a </w:t>
            </w:r>
            <w:r w:rsidRPr="7635E613">
              <w:rPr>
                <w:b/>
                <w:bCs/>
                <w:i/>
                <w:iCs/>
              </w:rPr>
              <w:t xml:space="preserve">seller </w:t>
            </w:r>
            <w:r w:rsidRPr="00E13109">
              <w:rPr>
                <w:b/>
                <w:i/>
              </w:rPr>
              <w:t>group company</w:t>
            </w:r>
            <w:r w:rsidRPr="003A7DE7">
              <w:t xml:space="preserve"> or </w:t>
            </w:r>
            <w:r w:rsidRPr="00E13109">
              <w:rPr>
                <w:b/>
                <w:i/>
              </w:rPr>
              <w:t>subcontractors</w:t>
            </w:r>
            <w:r w:rsidRPr="003A7DE7">
              <w:t xml:space="preserve"> who:</w:t>
            </w:r>
          </w:p>
          <w:p w14:paraId="2BB8CA3A" w14:textId="77777777" w:rsidR="00A83510" w:rsidRDefault="00A83510" w:rsidP="00306784">
            <w:pPr>
              <w:pStyle w:val="TabletextalphaL1"/>
              <w:numPr>
                <w:ilvl w:val="0"/>
                <w:numId w:val="92"/>
              </w:numPr>
            </w:pPr>
            <w:r>
              <w:t xml:space="preserve">are involved in the delivery of </w:t>
            </w:r>
            <w:r w:rsidRPr="003A7DE7">
              <w:rPr>
                <w:b/>
                <w:i/>
              </w:rPr>
              <w:t>services</w:t>
            </w:r>
            <w:r>
              <w:t xml:space="preserve"> under this contract and/or the performance of </w:t>
            </w:r>
            <w:r w:rsidRPr="003A7DE7">
              <w:rPr>
                <w:b/>
                <w:i/>
              </w:rPr>
              <w:t>seller’s</w:t>
            </w:r>
            <w:r>
              <w:t xml:space="preserve"> obligations under this contract; and/or</w:t>
            </w:r>
          </w:p>
          <w:p w14:paraId="6B32CB90" w14:textId="77777777" w:rsidR="00A83510" w:rsidRPr="00476174" w:rsidRDefault="00A83510" w:rsidP="003A7DE7">
            <w:pPr>
              <w:pStyle w:val="TabletextalphaL1"/>
            </w:pPr>
            <w:r>
              <w:t xml:space="preserve">have access to </w:t>
            </w:r>
            <w:r w:rsidRPr="004852CF">
              <w:rPr>
                <w:b/>
                <w:i/>
              </w:rPr>
              <w:t>buyer’s premises</w:t>
            </w:r>
            <w:r>
              <w:t xml:space="preserve">, </w:t>
            </w:r>
            <w:r w:rsidRPr="004852CF">
              <w:rPr>
                <w:b/>
                <w:i/>
              </w:rPr>
              <w:t>buyer’s systems</w:t>
            </w:r>
            <w:r>
              <w:t xml:space="preserve"> or </w:t>
            </w:r>
            <w:r w:rsidRPr="004852CF">
              <w:rPr>
                <w:b/>
                <w:i/>
              </w:rPr>
              <w:t>buyer’s data</w:t>
            </w:r>
            <w:r>
              <w:t xml:space="preserve"> in relation to the performance of this contract</w:t>
            </w:r>
          </w:p>
        </w:tc>
      </w:tr>
      <w:tr w:rsidR="00A83510" w14:paraId="7489829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829838C" w14:textId="77777777" w:rsidR="00A83510" w:rsidRPr="00B638FE" w:rsidRDefault="00A83510" w:rsidP="00DF203C">
            <w:pPr>
              <w:pStyle w:val="TableTextLeft"/>
              <w:rPr>
                <w:b/>
                <w:i/>
              </w:rPr>
            </w:pPr>
            <w:r w:rsidRPr="00B638FE">
              <w:rPr>
                <w:b/>
                <w:i/>
              </w:rPr>
              <w:t>seller’s premises</w:t>
            </w:r>
          </w:p>
        </w:tc>
        <w:tc>
          <w:tcPr>
            <w:tcW w:w="6747" w:type="dxa"/>
          </w:tcPr>
          <w:p w14:paraId="2BA859CB" w14:textId="77777777" w:rsidR="00A83510" w:rsidRDefault="00A83510" w:rsidP="00D174EE">
            <w:pPr>
              <w:pStyle w:val="TableTextLeft"/>
            </w:pPr>
            <w:r>
              <w:t xml:space="preserve">any premises of </w:t>
            </w:r>
            <w:r w:rsidRPr="00731A79">
              <w:rPr>
                <w:b/>
                <w:i/>
              </w:rPr>
              <w:t>seller</w:t>
            </w:r>
            <w:r>
              <w:t xml:space="preserve"> (including the premises of </w:t>
            </w:r>
            <w:r w:rsidRPr="00731A79">
              <w:rPr>
                <w:b/>
                <w:i/>
              </w:rPr>
              <w:t>seller’s personnel</w:t>
            </w:r>
            <w:r>
              <w:t xml:space="preserve">) where </w:t>
            </w:r>
            <w:r w:rsidRPr="00731A79">
              <w:rPr>
                <w:b/>
                <w:i/>
              </w:rPr>
              <w:t>buyer’s data</w:t>
            </w:r>
            <w:r>
              <w:t xml:space="preserve"> is stored or where components of </w:t>
            </w:r>
            <w:r w:rsidRPr="00731A79">
              <w:rPr>
                <w:b/>
                <w:i/>
              </w:rPr>
              <w:t>seller’s systems</w:t>
            </w:r>
            <w:r>
              <w:t xml:space="preserve"> are located</w:t>
            </w:r>
          </w:p>
        </w:tc>
      </w:tr>
      <w:tr w:rsidR="00A83510" w14:paraId="6FE5EF6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A64678C" w14:textId="77777777" w:rsidR="00A83510" w:rsidRPr="00B638FE" w:rsidRDefault="00A83510" w:rsidP="00DF203C">
            <w:pPr>
              <w:pStyle w:val="TableTextLeft"/>
              <w:rPr>
                <w:b/>
                <w:i/>
              </w:rPr>
            </w:pPr>
            <w:r w:rsidRPr="00B638FE">
              <w:rPr>
                <w:b/>
                <w:i/>
              </w:rPr>
              <w:t>seller’s records</w:t>
            </w:r>
          </w:p>
        </w:tc>
        <w:tc>
          <w:tcPr>
            <w:tcW w:w="6747" w:type="dxa"/>
          </w:tcPr>
          <w:p w14:paraId="58E54DC9" w14:textId="77777777" w:rsidR="00A83510" w:rsidRPr="00476174" w:rsidRDefault="00A83510" w:rsidP="00D174EE">
            <w:pPr>
              <w:pStyle w:val="TableTextLeft"/>
            </w:pPr>
            <w:r>
              <w:t xml:space="preserve">any records that </w:t>
            </w:r>
            <w:r w:rsidRPr="00103BA2">
              <w:rPr>
                <w:b/>
                <w:i/>
              </w:rPr>
              <w:t>seller</w:t>
            </w:r>
            <w:r>
              <w:t xml:space="preserve"> is required to maintain under this contract</w:t>
            </w:r>
          </w:p>
        </w:tc>
      </w:tr>
      <w:tr w:rsidR="00A83510" w14:paraId="661F5E1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31D7ADC" w14:textId="77777777" w:rsidR="00A83510" w:rsidRPr="00B638FE" w:rsidRDefault="00A83510" w:rsidP="00DF203C">
            <w:pPr>
              <w:pStyle w:val="TableTextLeft"/>
              <w:rPr>
                <w:b/>
                <w:i/>
              </w:rPr>
            </w:pPr>
            <w:r w:rsidRPr="00B638FE">
              <w:rPr>
                <w:b/>
                <w:i/>
              </w:rPr>
              <w:t>seller’s representative</w:t>
            </w:r>
          </w:p>
        </w:tc>
        <w:tc>
          <w:tcPr>
            <w:tcW w:w="6747" w:type="dxa"/>
          </w:tcPr>
          <w:p w14:paraId="7CFF384A" w14:textId="6ADE2B3F" w:rsidR="00A83510" w:rsidRPr="00F536C3" w:rsidRDefault="00A83510" w:rsidP="00D174EE">
            <w:pPr>
              <w:pStyle w:val="TableTextLeft"/>
            </w:pPr>
            <w:r>
              <w:t xml:space="preserve">the person named as </w:t>
            </w:r>
            <w:r w:rsidRPr="00667F3F">
              <w:rPr>
                <w:b/>
                <w:i/>
              </w:rPr>
              <w:t>seller’s</w:t>
            </w:r>
            <w:r>
              <w:t xml:space="preserve"> representative in Item </w:t>
            </w:r>
            <w:r>
              <w:rPr>
                <w:highlight w:val="yellow"/>
              </w:rPr>
              <w:fldChar w:fldCharType="begin"/>
            </w:r>
            <w:r>
              <w:instrText xml:space="preserve"> REF _Ref506967955 \r \h </w:instrText>
            </w:r>
            <w:r>
              <w:rPr>
                <w:highlight w:val="yellow"/>
              </w:rPr>
              <w:instrText xml:space="preserve"> \* MERGEFORMAT </w:instrText>
            </w:r>
            <w:r>
              <w:rPr>
                <w:highlight w:val="yellow"/>
              </w:rPr>
            </w:r>
            <w:r>
              <w:rPr>
                <w:highlight w:val="yellow"/>
              </w:rPr>
              <w:fldChar w:fldCharType="separate"/>
            </w:r>
            <w:r w:rsidR="00E968C0">
              <w:t>7</w:t>
            </w:r>
            <w:r>
              <w:fldChar w:fldCharType="end"/>
            </w:r>
            <w:r>
              <w:t xml:space="preserve"> of </w:t>
            </w:r>
            <w:r w:rsidRPr="00AC4228">
              <w:rPr>
                <w:b/>
              </w:rPr>
              <w:fldChar w:fldCharType="begin"/>
            </w:r>
            <w:r w:rsidRPr="00AC4228">
              <w:rPr>
                <w:b/>
              </w:rPr>
              <w:instrText xml:space="preserve"> REF _Ref505935497 \r \h  \* MERGEFORMAT </w:instrText>
            </w:r>
            <w:r w:rsidRPr="00AC4228">
              <w:rPr>
                <w:b/>
              </w:rPr>
            </w:r>
            <w:r w:rsidRPr="00AC4228">
              <w:rPr>
                <w:b/>
              </w:rPr>
              <w:fldChar w:fldCharType="separate"/>
            </w:r>
            <w:r w:rsidR="00E968C0" w:rsidRPr="00E968C0">
              <w:rPr>
                <w:b/>
                <w:bCs/>
                <w:lang w:val="en-US"/>
              </w:rPr>
              <w:t>Schedule B</w:t>
            </w:r>
            <w:r w:rsidRPr="00AC4228">
              <w:rPr>
                <w:b/>
              </w:rPr>
              <w:fldChar w:fldCharType="end"/>
            </w:r>
            <w:r w:rsidRPr="00AC4228">
              <w:rPr>
                <w:b/>
              </w:rPr>
              <w:t>,</w:t>
            </w:r>
            <w:r w:rsidRPr="0041256F">
              <w:t xml:space="preserve"> as updated in accordance with clause </w:t>
            </w:r>
            <w:r w:rsidRPr="0041256F">
              <w:fldChar w:fldCharType="begin"/>
            </w:r>
            <w:r w:rsidRPr="0041256F">
              <w:instrText xml:space="preserve"> REF _Ref505937209 \r \h  \* MERGEFORMAT </w:instrText>
            </w:r>
            <w:r w:rsidRPr="0041256F">
              <w:fldChar w:fldCharType="separate"/>
            </w:r>
            <w:r w:rsidR="00E968C0">
              <w:t>3.1.2</w:t>
            </w:r>
            <w:r w:rsidRPr="0041256F">
              <w:fldChar w:fldCharType="end"/>
            </w:r>
          </w:p>
        </w:tc>
      </w:tr>
      <w:tr w:rsidR="00A83510" w14:paraId="0E0A790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C68EE05" w14:textId="77777777" w:rsidR="00A83510" w:rsidRPr="00B638FE" w:rsidRDefault="00A83510" w:rsidP="00DF203C">
            <w:pPr>
              <w:pStyle w:val="TableTextLeft"/>
              <w:rPr>
                <w:b/>
                <w:i/>
              </w:rPr>
            </w:pPr>
            <w:r w:rsidRPr="00B638FE">
              <w:rPr>
                <w:b/>
                <w:i/>
              </w:rPr>
              <w:t>seller’s systems</w:t>
            </w:r>
          </w:p>
        </w:tc>
        <w:tc>
          <w:tcPr>
            <w:tcW w:w="6747" w:type="dxa"/>
          </w:tcPr>
          <w:p w14:paraId="40801DF8" w14:textId="77777777" w:rsidR="00A83510" w:rsidRDefault="00A83510" w:rsidP="00D174EE">
            <w:pPr>
              <w:pStyle w:val="TableTextLeft"/>
            </w:pPr>
            <w:r>
              <w:t xml:space="preserve">any system of </w:t>
            </w:r>
            <w:r w:rsidRPr="00731A79">
              <w:rPr>
                <w:b/>
                <w:i/>
              </w:rPr>
              <w:t>seller</w:t>
            </w:r>
            <w:r>
              <w:t xml:space="preserve"> (including the systems of </w:t>
            </w:r>
            <w:r w:rsidRPr="00731A79">
              <w:rPr>
                <w:b/>
                <w:i/>
              </w:rPr>
              <w:t>seller’s personnel</w:t>
            </w:r>
            <w:r>
              <w:t xml:space="preserve">) that accesses, transmits or stores </w:t>
            </w:r>
            <w:r w:rsidRPr="00731A79">
              <w:rPr>
                <w:b/>
                <w:i/>
              </w:rPr>
              <w:t>buyer’s data</w:t>
            </w:r>
          </w:p>
        </w:tc>
      </w:tr>
      <w:tr w:rsidR="00A83510" w14:paraId="4A2E5E5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2D0E0E6" w14:textId="77777777" w:rsidR="00A83510" w:rsidRPr="00B638FE" w:rsidRDefault="00A83510" w:rsidP="00DF203C">
            <w:pPr>
              <w:pStyle w:val="TableTextLeft"/>
              <w:rPr>
                <w:b/>
                <w:i/>
              </w:rPr>
            </w:pPr>
            <w:r w:rsidRPr="00B638FE">
              <w:rPr>
                <w:b/>
                <w:i/>
              </w:rPr>
              <w:t>service</w:t>
            </w:r>
          </w:p>
        </w:tc>
        <w:tc>
          <w:tcPr>
            <w:tcW w:w="6747" w:type="dxa"/>
          </w:tcPr>
          <w:p w14:paraId="6250A09C" w14:textId="67C27EAA" w:rsidR="00A83510" w:rsidRPr="00F536C3" w:rsidRDefault="00A83510" w:rsidP="00D174EE">
            <w:pPr>
              <w:pStyle w:val="TableTextLeft"/>
            </w:pPr>
            <w:r>
              <w:t xml:space="preserve">a service to be sold by </w:t>
            </w:r>
            <w:r w:rsidRPr="00BE0819">
              <w:rPr>
                <w:b/>
                <w:i/>
              </w:rPr>
              <w:t>seller</w:t>
            </w:r>
            <w:r>
              <w:t xml:space="preserve"> to </w:t>
            </w:r>
            <w:r w:rsidRPr="00BE0819">
              <w:rPr>
                <w:b/>
                <w:i/>
              </w:rPr>
              <w:t xml:space="preserve">buyer </w:t>
            </w:r>
            <w:r>
              <w:t xml:space="preserve">under this contract, as specified in </w:t>
            </w:r>
            <w:r w:rsidRPr="003B4B90">
              <w:rPr>
                <w:b/>
              </w:rPr>
              <w:fldChar w:fldCharType="begin"/>
            </w:r>
            <w:r w:rsidRPr="003B4B90">
              <w:rPr>
                <w:b/>
              </w:rPr>
              <w:instrText xml:space="preserve"> REF _Ref506550068 \r \h </w:instrText>
            </w:r>
            <w:r>
              <w:rPr>
                <w:b/>
              </w:rPr>
              <w:instrText xml:space="preserve"> \* MERGEFORMAT </w:instrText>
            </w:r>
            <w:r w:rsidRPr="003B4B90">
              <w:rPr>
                <w:b/>
              </w:rPr>
            </w:r>
            <w:r w:rsidRPr="003B4B90">
              <w:rPr>
                <w:b/>
              </w:rPr>
              <w:fldChar w:fldCharType="separate"/>
            </w:r>
            <w:r w:rsidR="00E968C0">
              <w:rPr>
                <w:b/>
              </w:rPr>
              <w:t>Schedule C</w:t>
            </w:r>
            <w:r w:rsidRPr="003B4B90">
              <w:rPr>
                <w:b/>
              </w:rPr>
              <w:fldChar w:fldCharType="end"/>
            </w:r>
          </w:p>
        </w:tc>
      </w:tr>
      <w:tr w:rsidR="00A83510" w14:paraId="65F8527F"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FE5BEAA" w14:textId="77777777" w:rsidR="00A83510" w:rsidRPr="00B638FE" w:rsidRDefault="00A83510" w:rsidP="00271562">
            <w:pPr>
              <w:pStyle w:val="TableTextLeft"/>
              <w:rPr>
                <w:b/>
                <w:i/>
              </w:rPr>
            </w:pPr>
            <w:r>
              <w:rPr>
                <w:b/>
                <w:i/>
              </w:rPr>
              <w:t>service levels</w:t>
            </w:r>
          </w:p>
        </w:tc>
        <w:tc>
          <w:tcPr>
            <w:tcW w:w="6747" w:type="dxa"/>
          </w:tcPr>
          <w:p w14:paraId="5BD06D27" w14:textId="39A6CE0C" w:rsidR="00A83510" w:rsidRDefault="00A83510" w:rsidP="00271562">
            <w:pPr>
              <w:pStyle w:val="TableTextLeft"/>
            </w:pPr>
            <w:r w:rsidRPr="00C50056">
              <w:t>the standard</w:t>
            </w:r>
            <w:r>
              <w:t>s</w:t>
            </w:r>
            <w:r w:rsidRPr="00C50056">
              <w:t xml:space="preserve"> of service which </w:t>
            </w:r>
            <w:r>
              <w:rPr>
                <w:b/>
                <w:i/>
              </w:rPr>
              <w:t>seller</w:t>
            </w:r>
            <w:r w:rsidRPr="00C50056">
              <w:t xml:space="preserve"> must achieve in providing the </w:t>
            </w:r>
            <w:r w:rsidRPr="00257463">
              <w:rPr>
                <w:b/>
                <w:i/>
              </w:rPr>
              <w:t>deliverables</w:t>
            </w:r>
            <w:r w:rsidRPr="00C50056">
              <w:t xml:space="preserve"> to </w:t>
            </w:r>
            <w:r>
              <w:rPr>
                <w:b/>
                <w:i/>
              </w:rPr>
              <w:t>buyer</w:t>
            </w:r>
            <w:r w:rsidRPr="00C50056">
              <w:t xml:space="preserve"> as set out in </w:t>
            </w:r>
            <w:r w:rsidRPr="001B5533">
              <w:rPr>
                <w:b/>
                <w:bCs/>
              </w:rPr>
              <w:fldChar w:fldCharType="begin"/>
            </w:r>
            <w:r w:rsidRPr="001B5533">
              <w:rPr>
                <w:b/>
              </w:rPr>
              <w:instrText xml:space="preserve"> REF _Ref506550068 \r \h </w:instrText>
            </w:r>
            <w:r>
              <w:rPr>
                <w:b/>
              </w:rPr>
              <w:instrText xml:space="preserve"> \* MERGEFORMAT </w:instrText>
            </w:r>
            <w:r w:rsidRPr="001B5533">
              <w:rPr>
                <w:b/>
                <w:bCs/>
              </w:rPr>
            </w:r>
            <w:r w:rsidRPr="001B5533">
              <w:rPr>
                <w:b/>
                <w:bCs/>
              </w:rPr>
              <w:fldChar w:fldCharType="separate"/>
            </w:r>
            <w:r w:rsidR="00E968C0">
              <w:rPr>
                <w:b/>
              </w:rPr>
              <w:t>Schedule C</w:t>
            </w:r>
            <w:r w:rsidRPr="001B5533">
              <w:rPr>
                <w:b/>
                <w:bCs/>
              </w:rPr>
              <w:fldChar w:fldCharType="end"/>
            </w:r>
          </w:p>
        </w:tc>
      </w:tr>
      <w:tr w:rsidR="00A83510" w:rsidRPr="008C6B21" w14:paraId="031596EC"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0281D078" w14:textId="77777777" w:rsidR="00A83510" w:rsidRDefault="00A83510" w:rsidP="00A83510">
            <w:pPr>
              <w:pStyle w:val="DefinedTerm"/>
              <w:rPr>
                <w:rFonts w:asciiTheme="majorHAnsi" w:hAnsiTheme="majorHAnsi" w:cstheme="majorHAnsi"/>
                <w:i/>
                <w:sz w:val="18"/>
                <w:szCs w:val="18"/>
              </w:rPr>
            </w:pPr>
            <w:r w:rsidRPr="00A566D7">
              <w:rPr>
                <w:rFonts w:asciiTheme="majorHAnsi" w:hAnsiTheme="majorHAnsi" w:cstheme="majorHAnsi"/>
                <w:i/>
                <w:sz w:val="18"/>
                <w:szCs w:val="18"/>
              </w:rPr>
              <w:t>Shadow Economy Procurement Connected Policy</w:t>
            </w:r>
          </w:p>
        </w:tc>
        <w:tc>
          <w:tcPr>
            <w:tcW w:w="6747" w:type="dxa"/>
          </w:tcPr>
          <w:p w14:paraId="49274883" w14:textId="4F3B75C1" w:rsidR="00A83510" w:rsidRPr="008C6B21" w:rsidRDefault="00A83510" w:rsidP="00A83510">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the </w:t>
            </w:r>
            <w:r w:rsidRPr="00A566D7">
              <w:rPr>
                <w:rFonts w:asciiTheme="majorHAnsi" w:hAnsiTheme="majorHAnsi" w:cstheme="majorHAnsi"/>
                <w:i/>
                <w:sz w:val="18"/>
                <w:szCs w:val="18"/>
              </w:rPr>
              <w:t>Shadow economy – increasing the integrity of government procurement: Procurement connected policy guidelines October 2024</w:t>
            </w:r>
            <w:r w:rsidR="00C638BD">
              <w:rPr>
                <w:rFonts w:asciiTheme="majorHAnsi" w:hAnsiTheme="majorHAnsi" w:cstheme="majorHAnsi"/>
                <w:sz w:val="18"/>
                <w:szCs w:val="18"/>
              </w:rPr>
              <w:t xml:space="preserve">, </w:t>
            </w:r>
            <w:r w:rsidRPr="00A566D7">
              <w:rPr>
                <w:rFonts w:asciiTheme="majorHAnsi" w:hAnsiTheme="majorHAnsi" w:cstheme="majorHAnsi"/>
                <w:sz w:val="18"/>
                <w:szCs w:val="18"/>
              </w:rPr>
              <w:t>available at</w:t>
            </w:r>
            <w:r w:rsidR="00C638BD">
              <w:rPr>
                <w:rFonts w:asciiTheme="majorHAnsi" w:hAnsiTheme="majorHAnsi" w:cstheme="majorHAnsi"/>
                <w:sz w:val="18"/>
                <w:szCs w:val="18"/>
              </w:rPr>
              <w:t xml:space="preserve">:  </w:t>
            </w:r>
            <w:hyperlink r:id="rId42" w:history="1">
              <w:r w:rsidR="00C638BD" w:rsidRPr="00697C86">
                <w:rPr>
                  <w:rStyle w:val="Hyperlink"/>
                  <w:rFonts w:asciiTheme="majorHAnsi" w:hAnsiTheme="majorHAnsi" w:cstheme="majorHAnsi"/>
                  <w:sz w:val="18"/>
                  <w:szCs w:val="18"/>
                </w:rPr>
                <w:t>https://treasury.gov.au/publication/p2019-t369466</w:t>
              </w:r>
            </w:hyperlink>
          </w:p>
        </w:tc>
      </w:tr>
      <w:tr w:rsidR="00A83510" w14:paraId="409A1E53"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E4B913B" w14:textId="77777777" w:rsidR="00A83510" w:rsidRPr="00B638FE" w:rsidRDefault="00A83510" w:rsidP="00271562">
            <w:pPr>
              <w:pStyle w:val="TableTextLeft"/>
              <w:rPr>
                <w:b/>
                <w:i/>
              </w:rPr>
            </w:pPr>
            <w:r w:rsidRPr="00B638FE">
              <w:rPr>
                <w:b/>
                <w:i/>
              </w:rPr>
              <w:lastRenderedPageBreak/>
              <w:t>shared services</w:t>
            </w:r>
          </w:p>
        </w:tc>
        <w:tc>
          <w:tcPr>
            <w:tcW w:w="6747" w:type="dxa"/>
          </w:tcPr>
          <w:p w14:paraId="640F78CC" w14:textId="77777777" w:rsidR="00A83510" w:rsidRDefault="00A83510" w:rsidP="00271562">
            <w:pPr>
              <w:pStyle w:val="TableTextLeft"/>
            </w:pPr>
            <w:r>
              <w:t xml:space="preserve">the provision of products and/or services by an </w:t>
            </w:r>
            <w:r w:rsidRPr="00D22316">
              <w:rPr>
                <w:b/>
                <w:i/>
              </w:rPr>
              <w:t>agency</w:t>
            </w:r>
            <w:r>
              <w:t xml:space="preserve"> to another </w:t>
            </w:r>
            <w:r w:rsidRPr="00D22316">
              <w:rPr>
                <w:b/>
                <w:i/>
              </w:rPr>
              <w:t>agency</w:t>
            </w:r>
            <w:r>
              <w:rPr>
                <w:b/>
                <w:i/>
              </w:rPr>
              <w:t xml:space="preserve"> </w:t>
            </w:r>
            <w:r w:rsidRPr="00266530">
              <w:t>(whether or not a payment is made in relation to the provision of the products and/or services)</w:t>
            </w:r>
          </w:p>
        </w:tc>
      </w:tr>
      <w:tr w:rsidR="00A83510" w:rsidRPr="008C6B21" w14:paraId="1A7C6ECC"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738A256C"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s</w:t>
            </w:r>
            <w:r w:rsidRPr="008C6B21">
              <w:rPr>
                <w:rFonts w:asciiTheme="majorHAnsi" w:hAnsiTheme="majorHAnsi" w:cstheme="majorHAnsi"/>
                <w:i/>
                <w:sz w:val="18"/>
                <w:szCs w:val="18"/>
              </w:rPr>
              <w:t xml:space="preserve">kills </w:t>
            </w:r>
            <w:r>
              <w:rPr>
                <w:rFonts w:asciiTheme="majorHAnsi" w:hAnsiTheme="majorHAnsi" w:cstheme="majorHAnsi"/>
                <w:i/>
                <w:sz w:val="18"/>
                <w:szCs w:val="18"/>
              </w:rPr>
              <w:t>g</w:t>
            </w:r>
            <w:r w:rsidRPr="008C6B21">
              <w:rPr>
                <w:rFonts w:asciiTheme="majorHAnsi" w:hAnsiTheme="majorHAnsi" w:cstheme="majorHAnsi"/>
                <w:i/>
                <w:sz w:val="18"/>
                <w:szCs w:val="18"/>
              </w:rPr>
              <w:t xml:space="preserve">uarantee </w:t>
            </w:r>
            <w:r>
              <w:rPr>
                <w:rFonts w:asciiTheme="majorHAnsi" w:hAnsiTheme="majorHAnsi" w:cstheme="majorHAnsi"/>
                <w:i/>
                <w:sz w:val="18"/>
                <w:szCs w:val="18"/>
              </w:rPr>
              <w:t>i</w:t>
            </w:r>
            <w:r w:rsidRPr="008C6B21">
              <w:rPr>
                <w:rFonts w:asciiTheme="majorHAnsi" w:hAnsiTheme="majorHAnsi" w:cstheme="majorHAnsi"/>
                <w:i/>
                <w:sz w:val="18"/>
                <w:szCs w:val="18"/>
              </w:rPr>
              <w:t>nformation</w:t>
            </w:r>
          </w:p>
        </w:tc>
        <w:tc>
          <w:tcPr>
            <w:tcW w:w="6747" w:type="dxa"/>
          </w:tcPr>
          <w:p w14:paraId="15CAA72F" w14:textId="13A02553" w:rsidR="00A83510" w:rsidRPr="008C6B21" w:rsidRDefault="00A83510" w:rsidP="00A83510">
            <w:pPr>
              <w:pStyle w:val="Definition"/>
              <w:rPr>
                <w:rFonts w:asciiTheme="majorHAnsi" w:hAnsiTheme="majorHAnsi" w:cstheme="majorHAnsi"/>
                <w:sz w:val="18"/>
                <w:szCs w:val="18"/>
              </w:rPr>
            </w:pPr>
            <w:r>
              <w:rPr>
                <w:rFonts w:asciiTheme="majorHAnsi" w:hAnsiTheme="majorHAnsi" w:cstheme="majorHAnsi"/>
                <w:sz w:val="18"/>
                <w:szCs w:val="18"/>
              </w:rPr>
              <w:t xml:space="preserve">the </w:t>
            </w:r>
            <w:r w:rsidRPr="007D06A3">
              <w:rPr>
                <w:rFonts w:asciiTheme="majorHAnsi" w:hAnsiTheme="majorHAnsi" w:cstheme="majorHAnsi"/>
                <w:b/>
                <w:i/>
                <w:sz w:val="18"/>
                <w:szCs w:val="18"/>
              </w:rPr>
              <w:t>skills guarantee report</w:t>
            </w:r>
            <w:r w:rsidRPr="008C6B21">
              <w:rPr>
                <w:rFonts w:asciiTheme="majorHAnsi" w:hAnsiTheme="majorHAnsi" w:cstheme="majorHAnsi"/>
                <w:sz w:val="18"/>
                <w:szCs w:val="18"/>
              </w:rPr>
              <w:t xml:space="preserve"> or other documents or information provided by </w:t>
            </w:r>
            <w:r>
              <w:rPr>
                <w:rFonts w:asciiTheme="majorHAnsi" w:hAnsiTheme="majorHAnsi" w:cstheme="majorHAnsi"/>
                <w:b/>
                <w:i/>
                <w:sz w:val="18"/>
                <w:szCs w:val="18"/>
              </w:rPr>
              <w:t>seller</w:t>
            </w:r>
            <w:r w:rsidRPr="008C6B21">
              <w:rPr>
                <w:rFonts w:asciiTheme="majorHAnsi" w:hAnsiTheme="majorHAnsi" w:cstheme="majorHAnsi"/>
                <w:sz w:val="18"/>
                <w:szCs w:val="18"/>
              </w:rPr>
              <w:t xml:space="preserve"> in connection with its obligations under </w:t>
            </w:r>
            <w:r>
              <w:rPr>
                <w:rFonts w:asciiTheme="majorHAnsi" w:hAnsiTheme="majorHAnsi" w:cstheme="majorHAnsi"/>
                <w:sz w:val="18"/>
                <w:szCs w:val="18"/>
              </w:rPr>
              <w:t xml:space="preserve">clause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_Ref179363144 \r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E968C0">
              <w:rPr>
                <w:rFonts w:asciiTheme="majorHAnsi" w:hAnsiTheme="majorHAnsi" w:cstheme="majorHAnsi"/>
                <w:sz w:val="18"/>
                <w:szCs w:val="18"/>
              </w:rPr>
              <w:t>24</w:t>
            </w:r>
            <w:r>
              <w:rPr>
                <w:rFonts w:asciiTheme="majorHAnsi" w:hAnsiTheme="majorHAnsi" w:cstheme="majorHAnsi"/>
                <w:sz w:val="18"/>
                <w:szCs w:val="18"/>
              </w:rPr>
              <w:fldChar w:fldCharType="end"/>
            </w:r>
          </w:p>
        </w:tc>
      </w:tr>
      <w:tr w:rsidR="00A83510" w:rsidRPr="008C6B21" w14:paraId="0F26618D"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32B34ED8" w14:textId="77777777" w:rsidR="00A83510" w:rsidRPr="008C6B21" w:rsidRDefault="00A83510" w:rsidP="00A83510">
            <w:pPr>
              <w:pStyle w:val="DefinedTerm"/>
              <w:rPr>
                <w:rFonts w:asciiTheme="majorHAnsi" w:hAnsiTheme="majorHAnsi" w:cstheme="majorHAnsi"/>
                <w:i/>
                <w:sz w:val="18"/>
                <w:szCs w:val="18"/>
              </w:rPr>
            </w:pPr>
            <w:r w:rsidRPr="008C6B21">
              <w:rPr>
                <w:rFonts w:asciiTheme="majorHAnsi" w:hAnsiTheme="majorHAnsi" w:cstheme="majorHAnsi"/>
                <w:i/>
                <w:sz w:val="18"/>
                <w:szCs w:val="18"/>
              </w:rPr>
              <w:t>skills guarantee report</w:t>
            </w:r>
          </w:p>
        </w:tc>
        <w:tc>
          <w:tcPr>
            <w:tcW w:w="6747" w:type="dxa"/>
          </w:tcPr>
          <w:p w14:paraId="23E479EE"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 report submitted by </w:t>
            </w:r>
            <w:r>
              <w:rPr>
                <w:rFonts w:asciiTheme="majorHAnsi" w:hAnsiTheme="majorHAnsi" w:cstheme="majorHAnsi"/>
                <w:b/>
                <w:i/>
                <w:sz w:val="18"/>
                <w:szCs w:val="18"/>
              </w:rPr>
              <w:t>seller</w:t>
            </w:r>
            <w:r w:rsidRPr="008C6B21">
              <w:rPr>
                <w:rFonts w:asciiTheme="majorHAnsi" w:hAnsiTheme="majorHAnsi" w:cstheme="majorHAnsi"/>
                <w:sz w:val="18"/>
                <w:szCs w:val="18"/>
              </w:rPr>
              <w:t xml:space="preserve"> to </w:t>
            </w:r>
            <w:r>
              <w:rPr>
                <w:rFonts w:asciiTheme="majorHAnsi" w:hAnsiTheme="majorHAnsi" w:cstheme="majorHAnsi"/>
                <w:b/>
                <w:i/>
                <w:sz w:val="18"/>
                <w:szCs w:val="18"/>
              </w:rPr>
              <w:t>buyer</w:t>
            </w:r>
            <w:r w:rsidRPr="008C6B21">
              <w:rPr>
                <w:rFonts w:asciiTheme="majorHAnsi" w:hAnsiTheme="majorHAnsi" w:cstheme="majorHAnsi"/>
                <w:sz w:val="18"/>
                <w:szCs w:val="18"/>
              </w:rPr>
              <w:t xml:space="preserve"> on its performance against the </w:t>
            </w:r>
            <w:r w:rsidRPr="000B72F4">
              <w:rPr>
                <w:rFonts w:asciiTheme="majorHAnsi" w:hAnsiTheme="majorHAnsi" w:cstheme="majorHAnsi"/>
                <w:b/>
                <w:i/>
                <w:sz w:val="18"/>
                <w:szCs w:val="18"/>
              </w:rPr>
              <w:t>Australian skills guarantee targets</w:t>
            </w:r>
          </w:p>
        </w:tc>
      </w:tr>
      <w:tr w:rsidR="00A83510" w:rsidRPr="008C6B21" w14:paraId="31A971D4"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4E7919A4"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s</w:t>
            </w:r>
            <w:r w:rsidRPr="008C6B21">
              <w:rPr>
                <w:rFonts w:asciiTheme="majorHAnsi" w:hAnsiTheme="majorHAnsi" w:cstheme="majorHAnsi"/>
                <w:i/>
                <w:sz w:val="18"/>
                <w:szCs w:val="18"/>
              </w:rPr>
              <w:t xml:space="preserve">kills </w:t>
            </w:r>
            <w:r>
              <w:rPr>
                <w:rFonts w:asciiTheme="majorHAnsi" w:hAnsiTheme="majorHAnsi" w:cstheme="majorHAnsi"/>
                <w:i/>
                <w:sz w:val="18"/>
                <w:szCs w:val="18"/>
              </w:rPr>
              <w:t>g</w:t>
            </w:r>
            <w:r w:rsidRPr="008C6B21">
              <w:rPr>
                <w:rFonts w:asciiTheme="majorHAnsi" w:hAnsiTheme="majorHAnsi" w:cstheme="majorHAnsi"/>
                <w:i/>
                <w:sz w:val="18"/>
                <w:szCs w:val="18"/>
              </w:rPr>
              <w:t>uarantee reporting worksheet</w:t>
            </w:r>
          </w:p>
        </w:tc>
        <w:tc>
          <w:tcPr>
            <w:tcW w:w="6747" w:type="dxa"/>
          </w:tcPr>
          <w:p w14:paraId="16D983FE" w14:textId="6CB4DF99"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the worksheet in the form at </w:t>
            </w:r>
            <w:r w:rsidRPr="00243F86">
              <w:rPr>
                <w:rFonts w:asciiTheme="majorHAnsi" w:hAnsiTheme="majorHAnsi" w:cstheme="majorHAnsi"/>
                <w:b/>
                <w:sz w:val="18"/>
                <w:szCs w:val="18"/>
              </w:rPr>
              <w:fldChar w:fldCharType="begin"/>
            </w:r>
            <w:r w:rsidRPr="00821677">
              <w:rPr>
                <w:rFonts w:asciiTheme="majorHAnsi" w:hAnsiTheme="majorHAnsi" w:cstheme="majorHAnsi"/>
                <w:b/>
                <w:sz w:val="18"/>
                <w:szCs w:val="18"/>
              </w:rPr>
              <w:instrText xml:space="preserve"> REF _Ref178761565 \w \h </w:instrText>
            </w:r>
            <w:r>
              <w:rPr>
                <w:rFonts w:asciiTheme="majorHAnsi" w:hAnsiTheme="majorHAnsi" w:cstheme="majorHAnsi"/>
                <w:b/>
                <w:sz w:val="18"/>
                <w:szCs w:val="18"/>
              </w:rPr>
              <w:instrText xml:space="preserve"> \* MERGEFORMAT </w:instrText>
            </w:r>
            <w:r w:rsidRPr="00243F86">
              <w:rPr>
                <w:rFonts w:asciiTheme="majorHAnsi" w:hAnsiTheme="majorHAnsi" w:cstheme="majorHAnsi"/>
                <w:b/>
                <w:sz w:val="18"/>
                <w:szCs w:val="18"/>
              </w:rPr>
            </w:r>
            <w:r w:rsidRPr="00243F86">
              <w:rPr>
                <w:rFonts w:asciiTheme="majorHAnsi" w:hAnsiTheme="majorHAnsi" w:cstheme="majorHAnsi"/>
                <w:b/>
                <w:sz w:val="18"/>
                <w:szCs w:val="18"/>
              </w:rPr>
              <w:fldChar w:fldCharType="separate"/>
            </w:r>
            <w:r w:rsidR="00E968C0">
              <w:rPr>
                <w:rFonts w:asciiTheme="majorHAnsi" w:hAnsiTheme="majorHAnsi" w:cstheme="majorHAnsi"/>
                <w:b/>
                <w:sz w:val="18"/>
                <w:szCs w:val="18"/>
              </w:rPr>
              <w:t>Schedule J</w:t>
            </w:r>
            <w:r w:rsidRPr="00243F86">
              <w:rPr>
                <w:rFonts w:asciiTheme="majorHAnsi" w:hAnsiTheme="majorHAnsi" w:cstheme="majorHAnsi"/>
                <w:b/>
                <w:sz w:val="18"/>
                <w:szCs w:val="18"/>
              </w:rPr>
              <w:fldChar w:fldCharType="end"/>
            </w:r>
          </w:p>
        </w:tc>
      </w:tr>
      <w:tr w:rsidR="00A83510" w:rsidRPr="002D78C8" w14:paraId="61727FCD"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4C80A197" w14:textId="77777777" w:rsidR="00A83510" w:rsidRPr="00FB0BA7" w:rsidRDefault="00A83510" w:rsidP="00A83510">
            <w:pPr>
              <w:pStyle w:val="Definition"/>
              <w:rPr>
                <w:rFonts w:asciiTheme="majorHAnsi" w:hAnsiTheme="majorHAnsi" w:cstheme="majorHAnsi"/>
                <w:b/>
                <w:i/>
                <w:sz w:val="18"/>
                <w:szCs w:val="18"/>
              </w:rPr>
            </w:pPr>
            <w:r>
              <w:rPr>
                <w:rFonts w:asciiTheme="majorHAnsi" w:hAnsiTheme="majorHAnsi" w:cstheme="majorHAnsi"/>
                <w:b/>
                <w:i/>
                <w:sz w:val="18"/>
                <w:szCs w:val="18"/>
              </w:rPr>
              <w:t xml:space="preserve">small to medium enterprise </w:t>
            </w:r>
            <w:r>
              <w:rPr>
                <w:rFonts w:asciiTheme="majorHAnsi" w:hAnsiTheme="majorHAnsi" w:cstheme="majorHAnsi"/>
                <w:b/>
                <w:sz w:val="18"/>
                <w:szCs w:val="18"/>
              </w:rPr>
              <w:t xml:space="preserve">or </w:t>
            </w:r>
            <w:r>
              <w:rPr>
                <w:rFonts w:asciiTheme="majorHAnsi" w:hAnsiTheme="majorHAnsi" w:cstheme="majorHAnsi"/>
                <w:b/>
                <w:i/>
                <w:sz w:val="18"/>
                <w:szCs w:val="18"/>
              </w:rPr>
              <w:t>SME</w:t>
            </w:r>
          </w:p>
        </w:tc>
        <w:tc>
          <w:tcPr>
            <w:tcW w:w="6747" w:type="dxa"/>
          </w:tcPr>
          <w:p w14:paraId="7DC3F3F2" w14:textId="77777777" w:rsidR="00A83510" w:rsidRPr="002D78C8" w:rsidRDefault="00A83510" w:rsidP="00A83510">
            <w:pPr>
              <w:pStyle w:val="Definition"/>
              <w:rPr>
                <w:rFonts w:asciiTheme="majorHAnsi" w:hAnsiTheme="majorHAnsi" w:cstheme="majorHAnsi"/>
                <w:sz w:val="18"/>
                <w:szCs w:val="18"/>
              </w:rPr>
            </w:pPr>
            <w:r>
              <w:rPr>
                <w:rFonts w:asciiTheme="majorHAnsi" w:hAnsiTheme="majorHAnsi" w:cstheme="majorHAnsi"/>
                <w:sz w:val="18"/>
                <w:szCs w:val="18"/>
              </w:rPr>
              <w:t>the same meaning as in the Commonwealth Procurement Rules</w:t>
            </w:r>
          </w:p>
        </w:tc>
      </w:tr>
      <w:tr w:rsidR="00A83510" w14:paraId="59D0149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009DC31A" w14:textId="77777777" w:rsidR="00A83510" w:rsidRPr="00B638FE" w:rsidRDefault="00A83510" w:rsidP="7635E613">
            <w:pPr>
              <w:pStyle w:val="TableTextLeft"/>
              <w:rPr>
                <w:b/>
                <w:bCs/>
                <w:i/>
                <w:iCs/>
              </w:rPr>
            </w:pPr>
            <w:r w:rsidRPr="7635E613">
              <w:rPr>
                <w:rFonts w:ascii="Arial" w:eastAsia="Arial" w:hAnsi="Arial"/>
                <w:b/>
                <w:bCs/>
                <w:i/>
                <w:iCs/>
              </w:rPr>
              <w:t>software</w:t>
            </w:r>
          </w:p>
        </w:tc>
        <w:tc>
          <w:tcPr>
            <w:tcW w:w="6747" w:type="dxa"/>
          </w:tcPr>
          <w:p w14:paraId="3F5277F0" w14:textId="2B36D28C" w:rsidR="00A83510" w:rsidRDefault="00A83510" w:rsidP="7635E613">
            <w:pPr>
              <w:pStyle w:val="TableTextLeft"/>
            </w:pPr>
            <w:r w:rsidRPr="7635E613">
              <w:rPr>
                <w:rFonts w:ascii="Arial" w:eastAsia="Arial" w:hAnsi="Arial"/>
                <w:color w:val="414141" w:themeColor="text1"/>
              </w:rPr>
              <w:t>software (</w:t>
            </w:r>
            <w:r w:rsidRPr="00BB5C87">
              <w:t xml:space="preserve">including relevant </w:t>
            </w:r>
            <w:r w:rsidRPr="7635E613">
              <w:rPr>
                <w:b/>
                <w:bCs/>
                <w:i/>
                <w:iCs/>
              </w:rPr>
              <w:t xml:space="preserve">material </w:t>
            </w:r>
            <w:r w:rsidRPr="00BB5C87">
              <w:t>to support that software</w:t>
            </w:r>
            <w:r>
              <w:t xml:space="preserve"> and</w:t>
            </w:r>
            <w:r w:rsidRPr="7635E613">
              <w:rPr>
                <w:rFonts w:ascii="Arial" w:eastAsia="Arial" w:hAnsi="Arial"/>
                <w:color w:val="414141" w:themeColor="text1"/>
              </w:rPr>
              <w:t xml:space="preserve"> includes commercial-off-the-shelf (COTS) software) that is owned by </w:t>
            </w:r>
            <w:r w:rsidRPr="7635E613">
              <w:rPr>
                <w:rFonts w:ascii="Arial" w:eastAsia="Arial" w:hAnsi="Arial"/>
                <w:b/>
                <w:bCs/>
                <w:i/>
                <w:iCs/>
                <w:color w:val="414141" w:themeColor="text1"/>
              </w:rPr>
              <w:t>seller</w:t>
            </w:r>
            <w:r w:rsidRPr="7635E613">
              <w:rPr>
                <w:rFonts w:ascii="Arial" w:eastAsia="Arial" w:hAnsi="Arial"/>
                <w:color w:val="414141" w:themeColor="text1"/>
              </w:rPr>
              <w:t xml:space="preserve"> or a </w:t>
            </w:r>
            <w:r w:rsidRPr="7635E613">
              <w:rPr>
                <w:rFonts w:ascii="Arial" w:eastAsia="Arial" w:hAnsi="Arial"/>
                <w:b/>
                <w:bCs/>
                <w:i/>
                <w:iCs/>
                <w:color w:val="414141" w:themeColor="text1"/>
              </w:rPr>
              <w:t xml:space="preserve">third party </w:t>
            </w:r>
            <w:r w:rsidRPr="7635E613">
              <w:rPr>
                <w:rFonts w:ascii="Arial" w:eastAsia="Arial" w:hAnsi="Arial"/>
                <w:color w:val="414141" w:themeColor="text1"/>
              </w:rPr>
              <w:t xml:space="preserve">(including </w:t>
            </w:r>
            <w:r w:rsidRPr="7635E613">
              <w:rPr>
                <w:rFonts w:ascii="Arial" w:eastAsia="Arial" w:hAnsi="Arial"/>
                <w:b/>
                <w:bCs/>
                <w:i/>
                <w:iCs/>
                <w:color w:val="414141" w:themeColor="text1"/>
              </w:rPr>
              <w:t>open source software</w:t>
            </w:r>
            <w:r w:rsidRPr="7635E613">
              <w:rPr>
                <w:rFonts w:ascii="Arial" w:eastAsia="Arial" w:hAnsi="Arial"/>
                <w:color w:val="414141" w:themeColor="text1"/>
              </w:rPr>
              <w:t xml:space="preserve">) and is licensed from </w:t>
            </w:r>
            <w:r w:rsidRPr="7635E613">
              <w:rPr>
                <w:rFonts w:ascii="Arial" w:eastAsia="Arial" w:hAnsi="Arial"/>
                <w:b/>
                <w:bCs/>
                <w:i/>
                <w:iCs/>
                <w:color w:val="414141" w:themeColor="text1"/>
              </w:rPr>
              <w:t>seller</w:t>
            </w:r>
            <w:r w:rsidRPr="7635E613">
              <w:rPr>
                <w:rFonts w:ascii="Arial" w:eastAsia="Arial" w:hAnsi="Arial"/>
                <w:color w:val="414141" w:themeColor="text1"/>
              </w:rPr>
              <w:t xml:space="preserve"> to </w:t>
            </w:r>
            <w:r w:rsidRPr="7635E613">
              <w:rPr>
                <w:rFonts w:ascii="Arial" w:eastAsia="Arial" w:hAnsi="Arial"/>
                <w:b/>
                <w:bCs/>
                <w:i/>
                <w:iCs/>
                <w:color w:val="414141" w:themeColor="text1"/>
              </w:rPr>
              <w:t>buyer</w:t>
            </w:r>
            <w:r w:rsidRPr="7635E613">
              <w:rPr>
                <w:rFonts w:ascii="Arial" w:eastAsia="Arial" w:hAnsi="Arial"/>
                <w:color w:val="414141" w:themeColor="text1"/>
              </w:rPr>
              <w:t xml:space="preserve"> on the terms in clause </w:t>
            </w:r>
            <w:r w:rsidRPr="7635E613">
              <w:fldChar w:fldCharType="begin"/>
            </w:r>
            <w:r>
              <w:rPr>
                <w:rFonts w:ascii="Arial" w:hAnsi="Arial"/>
                <w:color w:val="414141" w:themeColor="text1"/>
              </w:rPr>
              <w:instrText xml:space="preserve"> REF _Ref518732466 \r \h </w:instrText>
            </w:r>
            <w:r w:rsidRPr="7635E613">
              <w:rPr>
                <w:rFonts w:ascii="Arial" w:hAnsi="Arial"/>
                <w:color w:val="414141" w:themeColor="text1"/>
              </w:rPr>
              <w:fldChar w:fldCharType="separate"/>
            </w:r>
            <w:r w:rsidR="00E968C0">
              <w:rPr>
                <w:rFonts w:ascii="Arial" w:hAnsi="Arial"/>
                <w:color w:val="414141" w:themeColor="text1"/>
              </w:rPr>
              <w:t>5.1</w:t>
            </w:r>
            <w:r w:rsidRPr="7635E613">
              <w:fldChar w:fldCharType="end"/>
            </w:r>
            <w:r w:rsidRPr="7635E613">
              <w:rPr>
                <w:rFonts w:ascii="Arial" w:eastAsia="Arial" w:hAnsi="Arial"/>
                <w:color w:val="414141" w:themeColor="text1"/>
              </w:rPr>
              <w:t xml:space="preserve"> and </w:t>
            </w:r>
            <w:r w:rsidRPr="7635E613">
              <w:fldChar w:fldCharType="begin"/>
            </w:r>
            <w:r w:rsidRPr="00D174EE">
              <w:rPr>
                <w:rFonts w:ascii="Arial" w:hAnsi="Arial"/>
                <w:b/>
                <w:color w:val="414141" w:themeColor="text1"/>
              </w:rPr>
              <w:instrText xml:space="preserve"> REF _Ref506550068 \w \h  \* MERGEFORMAT </w:instrText>
            </w:r>
            <w:r w:rsidRPr="7635E613">
              <w:rPr>
                <w:b/>
                <w:color w:val="414141" w:themeColor="text1"/>
              </w:rPr>
              <w:fldChar w:fldCharType="separate"/>
            </w:r>
            <w:r w:rsidR="00E968C0" w:rsidRPr="00E968C0">
              <w:rPr>
                <w:rFonts w:ascii="Arial" w:eastAsia="Arial" w:hAnsi="Arial"/>
                <w:b/>
                <w:bCs/>
                <w:color w:val="414141" w:themeColor="text1"/>
              </w:rPr>
              <w:t>Schedule C</w:t>
            </w:r>
            <w:r w:rsidRPr="7635E613">
              <w:fldChar w:fldCharType="end"/>
            </w:r>
            <w:r w:rsidRPr="7635E613">
              <w:rPr>
                <w:rFonts w:ascii="Arial" w:eastAsia="Arial" w:hAnsi="Arial"/>
                <w:color w:val="414141" w:themeColor="text1"/>
              </w:rPr>
              <w:t>,</w:t>
            </w:r>
            <w:r w:rsidRPr="7635E613">
              <w:rPr>
                <w:rFonts w:ascii="Arial" w:eastAsia="Arial" w:hAnsi="Arial"/>
                <w:b/>
                <w:bCs/>
                <w:color w:val="414141" w:themeColor="text1"/>
              </w:rPr>
              <w:t xml:space="preserve"> </w:t>
            </w:r>
            <w:r w:rsidRPr="7635E613">
              <w:rPr>
                <w:rFonts w:ascii="Arial" w:eastAsia="Arial" w:hAnsi="Arial"/>
                <w:color w:val="414141" w:themeColor="text1"/>
              </w:rPr>
              <w:t xml:space="preserve">and includes any </w:t>
            </w:r>
            <w:r w:rsidRPr="7635E613">
              <w:rPr>
                <w:rFonts w:ascii="Arial" w:eastAsia="Arial" w:hAnsi="Arial"/>
                <w:b/>
                <w:bCs/>
                <w:i/>
                <w:iCs/>
                <w:color w:val="414141" w:themeColor="text1"/>
              </w:rPr>
              <w:t>updates</w:t>
            </w:r>
            <w:r w:rsidRPr="7635E613">
              <w:rPr>
                <w:rFonts w:ascii="Arial" w:eastAsia="Arial" w:hAnsi="Arial"/>
                <w:color w:val="414141" w:themeColor="text1"/>
              </w:rPr>
              <w:t xml:space="preserve"> or </w:t>
            </w:r>
            <w:r w:rsidRPr="7635E613">
              <w:rPr>
                <w:rFonts w:ascii="Arial" w:eastAsia="Arial" w:hAnsi="Arial"/>
                <w:b/>
                <w:bCs/>
                <w:i/>
                <w:iCs/>
                <w:color w:val="414141" w:themeColor="text1"/>
              </w:rPr>
              <w:t>new releases</w:t>
            </w:r>
            <w:r w:rsidRPr="7635E613">
              <w:rPr>
                <w:rFonts w:ascii="Arial" w:eastAsia="Arial" w:hAnsi="Arial"/>
                <w:color w:val="414141" w:themeColor="text1"/>
              </w:rPr>
              <w:t xml:space="preserve"> adopted by </w:t>
            </w:r>
            <w:r w:rsidRPr="7635E613">
              <w:rPr>
                <w:rFonts w:ascii="Arial" w:eastAsia="Arial" w:hAnsi="Arial"/>
                <w:b/>
                <w:bCs/>
                <w:i/>
                <w:iCs/>
                <w:color w:val="414141" w:themeColor="text1"/>
              </w:rPr>
              <w:t>buyer</w:t>
            </w:r>
          </w:p>
        </w:tc>
      </w:tr>
      <w:tr w:rsidR="00A83510" w14:paraId="3E78F02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EB1F6F0" w14:textId="77777777" w:rsidR="00A83510" w:rsidRPr="00B638FE" w:rsidRDefault="00A83510" w:rsidP="7635E613">
            <w:pPr>
              <w:pStyle w:val="TableTextLeft"/>
              <w:rPr>
                <w:b/>
                <w:bCs/>
                <w:i/>
                <w:iCs/>
              </w:rPr>
            </w:pPr>
            <w:r w:rsidRPr="7635E613">
              <w:rPr>
                <w:rFonts w:ascii="Arial" w:eastAsia="Arial" w:hAnsi="Arial"/>
                <w:b/>
                <w:bCs/>
                <w:i/>
                <w:iCs/>
              </w:rPr>
              <w:t>software licence period</w:t>
            </w:r>
          </w:p>
        </w:tc>
        <w:tc>
          <w:tcPr>
            <w:tcW w:w="6747" w:type="dxa"/>
          </w:tcPr>
          <w:p w14:paraId="2C5B1D1F" w14:textId="0D136ED7" w:rsidR="00A83510" w:rsidRDefault="00A83510" w:rsidP="7635E613">
            <w:pPr>
              <w:pStyle w:val="TableTextLeft"/>
            </w:pPr>
            <w:r w:rsidRPr="7635E613">
              <w:rPr>
                <w:rFonts w:ascii="Arial" w:eastAsia="Arial" w:hAnsi="Arial"/>
                <w:color w:val="414141" w:themeColor="text1"/>
              </w:rPr>
              <w:t xml:space="preserve">the period of the licence for </w:t>
            </w:r>
            <w:r w:rsidRPr="7635E613">
              <w:rPr>
                <w:rFonts w:ascii="Arial" w:eastAsia="Arial" w:hAnsi="Arial"/>
                <w:b/>
                <w:bCs/>
                <w:i/>
                <w:iCs/>
                <w:color w:val="414141" w:themeColor="text1"/>
              </w:rPr>
              <w:t>software</w:t>
            </w:r>
            <w:r w:rsidRPr="7635E613">
              <w:rPr>
                <w:rFonts w:ascii="Arial" w:eastAsia="Arial" w:hAnsi="Arial"/>
                <w:color w:val="414141" w:themeColor="text1"/>
              </w:rPr>
              <w:t xml:space="preserve"> as specified in </w:t>
            </w:r>
            <w:r w:rsidRPr="7635E613">
              <w:fldChar w:fldCharType="begin"/>
            </w:r>
            <w:r w:rsidRPr="00D174EE">
              <w:rPr>
                <w:rFonts w:ascii="Arial" w:hAnsi="Arial"/>
                <w:b/>
                <w:color w:val="414141" w:themeColor="text1"/>
              </w:rPr>
              <w:instrText xml:space="preserve"> REF _Ref506550068 \w \h  \* MERGEFORMAT </w:instrText>
            </w:r>
            <w:r w:rsidRPr="7635E613">
              <w:rPr>
                <w:b/>
                <w:color w:val="414141" w:themeColor="text1"/>
              </w:rPr>
              <w:fldChar w:fldCharType="separate"/>
            </w:r>
            <w:r w:rsidR="00E968C0" w:rsidRPr="00E968C0">
              <w:rPr>
                <w:rFonts w:ascii="Arial" w:eastAsia="Arial" w:hAnsi="Arial"/>
                <w:b/>
                <w:bCs/>
                <w:color w:val="414141" w:themeColor="text1"/>
              </w:rPr>
              <w:t>Schedule C</w:t>
            </w:r>
            <w:r w:rsidRPr="7635E613">
              <w:fldChar w:fldCharType="end"/>
            </w:r>
          </w:p>
        </w:tc>
      </w:tr>
      <w:tr w:rsidR="00A83510" w14:paraId="62E8733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0A0C880" w14:textId="77777777" w:rsidR="00A83510" w:rsidRPr="00B638FE" w:rsidRDefault="00A83510" w:rsidP="00271562">
            <w:pPr>
              <w:pStyle w:val="TableTextLeft"/>
              <w:rPr>
                <w:b/>
                <w:i/>
              </w:rPr>
            </w:pPr>
            <w:r w:rsidRPr="00B638FE">
              <w:rPr>
                <w:b/>
                <w:i/>
              </w:rPr>
              <w:t>software support period</w:t>
            </w:r>
          </w:p>
        </w:tc>
        <w:tc>
          <w:tcPr>
            <w:tcW w:w="6747" w:type="dxa"/>
          </w:tcPr>
          <w:p w14:paraId="7338BE46" w14:textId="2C39E81E" w:rsidR="00A83510" w:rsidRPr="00BB5C87" w:rsidRDefault="00A83510" w:rsidP="00271562">
            <w:pPr>
              <w:pStyle w:val="TableTextLeft"/>
            </w:pPr>
            <w:r>
              <w:t xml:space="preserve">the period for provision of </w:t>
            </w:r>
            <w:r w:rsidRPr="002E3B0A">
              <w:rPr>
                <w:b/>
                <w:i/>
              </w:rPr>
              <w:t>software</w:t>
            </w:r>
            <w:r w:rsidRPr="00901431">
              <w:rPr>
                <w:b/>
                <w:i/>
              </w:rPr>
              <w:t xml:space="preserve"> </w:t>
            </w:r>
            <w:r w:rsidRPr="00FD1531">
              <w:rPr>
                <w:b/>
                <w:i/>
              </w:rPr>
              <w:t>support services</w:t>
            </w:r>
            <w:r>
              <w:t xml:space="preserve">, as specified in </w:t>
            </w:r>
            <w:r>
              <w:fldChar w:fldCharType="begin"/>
            </w:r>
            <w:r>
              <w:instrText xml:space="preserve"> REF _Ref511951133 \r \h </w:instrText>
            </w:r>
            <w:r>
              <w:fldChar w:fldCharType="separate"/>
            </w:r>
            <w:r w:rsidR="00E968C0">
              <w:t>Section 3</w:t>
            </w:r>
            <w:r>
              <w:fldChar w:fldCharType="end"/>
            </w:r>
            <w:r>
              <w:t xml:space="preserve"> of </w:t>
            </w:r>
            <w:r w:rsidRPr="00FD1531">
              <w:rPr>
                <w:b/>
              </w:rPr>
              <w:fldChar w:fldCharType="begin"/>
            </w:r>
            <w:r w:rsidRPr="00FD1531">
              <w:rPr>
                <w:b/>
              </w:rPr>
              <w:instrText xml:space="preserve"> REF _Ref506550068 \r \h </w:instrText>
            </w:r>
            <w:r>
              <w:rPr>
                <w:b/>
              </w:rPr>
              <w:instrText xml:space="preserve"> \* MERGEFORMAT </w:instrText>
            </w:r>
            <w:r w:rsidRPr="00FD1531">
              <w:rPr>
                <w:b/>
              </w:rPr>
            </w:r>
            <w:r w:rsidRPr="00FD1531">
              <w:rPr>
                <w:b/>
              </w:rPr>
              <w:fldChar w:fldCharType="separate"/>
            </w:r>
            <w:r w:rsidR="00E968C0">
              <w:rPr>
                <w:b/>
              </w:rPr>
              <w:t>Schedule C</w:t>
            </w:r>
            <w:r w:rsidRPr="00FD1531">
              <w:rPr>
                <w:b/>
              </w:rPr>
              <w:fldChar w:fldCharType="end"/>
            </w:r>
          </w:p>
        </w:tc>
      </w:tr>
      <w:tr w:rsidR="00A83510" w14:paraId="2FCBC15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0A992BD9" w14:textId="77777777" w:rsidR="00A83510" w:rsidRPr="00B638FE" w:rsidRDefault="00A83510" w:rsidP="00271562">
            <w:pPr>
              <w:pStyle w:val="TableTextLeft"/>
              <w:rPr>
                <w:b/>
                <w:i/>
              </w:rPr>
            </w:pPr>
            <w:r w:rsidRPr="00B638FE">
              <w:rPr>
                <w:b/>
                <w:i/>
              </w:rPr>
              <w:t>software support services</w:t>
            </w:r>
          </w:p>
        </w:tc>
        <w:tc>
          <w:tcPr>
            <w:tcW w:w="6747" w:type="dxa"/>
          </w:tcPr>
          <w:p w14:paraId="3133EB04" w14:textId="10827B2B" w:rsidR="00A83510" w:rsidRDefault="00A83510" w:rsidP="00271562">
            <w:pPr>
              <w:pStyle w:val="TableTextLeft"/>
            </w:pPr>
            <w:r>
              <w:t>the</w:t>
            </w:r>
            <w:r w:rsidRPr="00E13109">
              <w:t xml:space="preserve"> </w:t>
            </w:r>
            <w:r>
              <w:rPr>
                <w:b/>
                <w:i/>
              </w:rPr>
              <w:t>software</w:t>
            </w:r>
            <w:r>
              <w:t xml:space="preserve"> support </w:t>
            </w:r>
            <w:r w:rsidRPr="003B4B90">
              <w:rPr>
                <w:b/>
                <w:i/>
              </w:rPr>
              <w:t>services</w:t>
            </w:r>
            <w:r w:rsidRPr="003B4B90">
              <w:rPr>
                <w:b/>
              </w:rPr>
              <w:t xml:space="preserve"> </w:t>
            </w:r>
            <w:r>
              <w:t xml:space="preserve">specified in </w:t>
            </w:r>
            <w:r w:rsidRPr="003B4B90">
              <w:rPr>
                <w:b/>
              </w:rPr>
              <w:fldChar w:fldCharType="begin"/>
            </w:r>
            <w:r w:rsidRPr="003B4B90">
              <w:rPr>
                <w:b/>
              </w:rPr>
              <w:instrText xml:space="preserve"> REF _Ref506550068 \r \h </w:instrText>
            </w:r>
            <w:r>
              <w:rPr>
                <w:b/>
              </w:rPr>
              <w:instrText xml:space="preserve"> \* MERGEFORMAT </w:instrText>
            </w:r>
            <w:r w:rsidRPr="003B4B90">
              <w:rPr>
                <w:b/>
              </w:rPr>
            </w:r>
            <w:r w:rsidRPr="003B4B90">
              <w:rPr>
                <w:b/>
              </w:rPr>
              <w:fldChar w:fldCharType="separate"/>
            </w:r>
            <w:r w:rsidR="00E968C0">
              <w:rPr>
                <w:b/>
              </w:rPr>
              <w:t>Schedule C</w:t>
            </w:r>
            <w:r w:rsidRPr="003B4B90">
              <w:rPr>
                <w:b/>
              </w:rPr>
              <w:fldChar w:fldCharType="end"/>
            </w:r>
          </w:p>
        </w:tc>
      </w:tr>
      <w:tr w:rsidR="00A83510" w14:paraId="6FE5213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6C5B625" w14:textId="77777777" w:rsidR="00A83510" w:rsidRPr="00B638FE" w:rsidRDefault="00A83510" w:rsidP="00271562">
            <w:pPr>
              <w:pStyle w:val="TableTextLeft"/>
              <w:rPr>
                <w:b/>
                <w:i/>
              </w:rPr>
            </w:pPr>
            <w:r w:rsidRPr="00B638FE">
              <w:rPr>
                <w:b/>
                <w:i/>
              </w:rPr>
              <w:t>specifications</w:t>
            </w:r>
          </w:p>
        </w:tc>
        <w:tc>
          <w:tcPr>
            <w:tcW w:w="6747" w:type="dxa"/>
          </w:tcPr>
          <w:p w14:paraId="59E98D78" w14:textId="5BD83151" w:rsidR="00A83510" w:rsidRDefault="00A83510" w:rsidP="00271562">
            <w:pPr>
              <w:pStyle w:val="TableTextLeft"/>
            </w:pPr>
            <w:r w:rsidRPr="004625DE">
              <w:t>the technical</w:t>
            </w:r>
            <w:r>
              <w:t xml:space="preserve">, functional, non-functional and other operational or performance characteristics required of a </w:t>
            </w:r>
            <w:r w:rsidRPr="002E3B0A">
              <w:rPr>
                <w:b/>
                <w:i/>
              </w:rPr>
              <w:t>deliverable</w:t>
            </w:r>
            <w:r w:rsidRPr="004625DE">
              <w:t xml:space="preserve">, </w:t>
            </w:r>
            <w:r>
              <w:t xml:space="preserve">as specified in </w:t>
            </w:r>
            <w:r w:rsidRPr="00BC5EB7">
              <w:rPr>
                <w:b/>
              </w:rPr>
              <w:fldChar w:fldCharType="begin"/>
            </w:r>
            <w:r w:rsidRPr="00BC5EB7">
              <w:rPr>
                <w:b/>
              </w:rPr>
              <w:instrText xml:space="preserve"> REF _Ref506550068 \r \h </w:instrText>
            </w:r>
            <w:r>
              <w:rPr>
                <w:b/>
              </w:rPr>
              <w:instrText xml:space="preserve"> \* MERGEFORMAT </w:instrText>
            </w:r>
            <w:r w:rsidRPr="00BC5EB7">
              <w:rPr>
                <w:b/>
              </w:rPr>
            </w:r>
            <w:r w:rsidRPr="00BC5EB7">
              <w:rPr>
                <w:b/>
              </w:rPr>
              <w:fldChar w:fldCharType="separate"/>
            </w:r>
            <w:r w:rsidR="00E968C0">
              <w:rPr>
                <w:b/>
              </w:rPr>
              <w:t>Schedule C</w:t>
            </w:r>
            <w:r w:rsidRPr="00BC5EB7">
              <w:rPr>
                <w:b/>
              </w:rPr>
              <w:fldChar w:fldCharType="end"/>
            </w:r>
          </w:p>
        </w:tc>
      </w:tr>
      <w:tr w:rsidR="00A83510" w14:paraId="4E3FBE8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4390989" w14:textId="77777777" w:rsidR="00A83510" w:rsidRPr="00B638FE" w:rsidRDefault="00A83510" w:rsidP="00271562">
            <w:pPr>
              <w:pStyle w:val="TableTextLeft"/>
              <w:rPr>
                <w:b/>
                <w:i/>
              </w:rPr>
            </w:pPr>
            <w:r w:rsidRPr="00B638FE">
              <w:rPr>
                <w:b/>
                <w:i/>
              </w:rPr>
              <w:t>start date</w:t>
            </w:r>
          </w:p>
        </w:tc>
        <w:tc>
          <w:tcPr>
            <w:tcW w:w="6747" w:type="dxa"/>
          </w:tcPr>
          <w:p w14:paraId="5B2FA7A8" w14:textId="73D4BFA5" w:rsidR="00A83510" w:rsidRDefault="00A83510" w:rsidP="00271562">
            <w:pPr>
              <w:pStyle w:val="TableTextLeft"/>
            </w:pPr>
            <w:r>
              <w:t xml:space="preserve">the date for commencement of a particular </w:t>
            </w:r>
            <w:r w:rsidRPr="001B19F0">
              <w:rPr>
                <w:b/>
                <w:i/>
              </w:rPr>
              <w:t>service</w:t>
            </w:r>
            <w:r>
              <w:t xml:space="preserve">, as specified in </w:t>
            </w:r>
            <w:r w:rsidRPr="0065269D">
              <w:rPr>
                <w:b/>
              </w:rPr>
              <w:fldChar w:fldCharType="begin"/>
            </w:r>
            <w:r w:rsidRPr="0065269D">
              <w:rPr>
                <w:b/>
              </w:rPr>
              <w:instrText xml:space="preserve"> REF _Ref506550068 \w \h </w:instrText>
            </w:r>
            <w:r>
              <w:rPr>
                <w:b/>
              </w:rPr>
              <w:instrText xml:space="preserve"> \* MERGEFORMAT </w:instrText>
            </w:r>
            <w:r w:rsidRPr="0065269D">
              <w:rPr>
                <w:b/>
              </w:rPr>
            </w:r>
            <w:r w:rsidRPr="0065269D">
              <w:rPr>
                <w:b/>
              </w:rPr>
              <w:fldChar w:fldCharType="separate"/>
            </w:r>
            <w:r w:rsidR="00E968C0">
              <w:rPr>
                <w:b/>
              </w:rPr>
              <w:t>Schedule C</w:t>
            </w:r>
            <w:r w:rsidRPr="0065269D">
              <w:rPr>
                <w:b/>
              </w:rPr>
              <w:fldChar w:fldCharType="end"/>
            </w:r>
          </w:p>
        </w:tc>
      </w:tr>
      <w:tr w:rsidR="00A83510" w:rsidRPr="008C6B21" w14:paraId="5C8FDF5F"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7E7D53D3" w14:textId="77777777" w:rsidR="00A83510"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s</w:t>
            </w:r>
            <w:r w:rsidRPr="00A566D7">
              <w:rPr>
                <w:rFonts w:asciiTheme="majorHAnsi" w:hAnsiTheme="majorHAnsi" w:cstheme="majorHAnsi"/>
                <w:i/>
                <w:sz w:val="18"/>
                <w:szCs w:val="18"/>
              </w:rPr>
              <w:t xml:space="preserve">tatement of </w:t>
            </w:r>
            <w:r>
              <w:rPr>
                <w:rFonts w:asciiTheme="majorHAnsi" w:hAnsiTheme="majorHAnsi" w:cstheme="majorHAnsi"/>
                <w:i/>
                <w:sz w:val="18"/>
                <w:szCs w:val="18"/>
              </w:rPr>
              <w:t>t</w:t>
            </w:r>
            <w:r w:rsidRPr="00A566D7">
              <w:rPr>
                <w:rFonts w:asciiTheme="majorHAnsi" w:hAnsiTheme="majorHAnsi" w:cstheme="majorHAnsi"/>
                <w:i/>
                <w:sz w:val="18"/>
                <w:szCs w:val="18"/>
              </w:rPr>
              <w:t xml:space="preserve">ax </w:t>
            </w:r>
            <w:r>
              <w:rPr>
                <w:rFonts w:asciiTheme="majorHAnsi" w:hAnsiTheme="majorHAnsi" w:cstheme="majorHAnsi"/>
                <w:i/>
                <w:sz w:val="18"/>
                <w:szCs w:val="18"/>
              </w:rPr>
              <w:t>r</w:t>
            </w:r>
            <w:r w:rsidRPr="00A566D7">
              <w:rPr>
                <w:rFonts w:asciiTheme="majorHAnsi" w:hAnsiTheme="majorHAnsi" w:cstheme="majorHAnsi"/>
                <w:i/>
                <w:sz w:val="18"/>
                <w:szCs w:val="18"/>
              </w:rPr>
              <w:t>ecord</w:t>
            </w:r>
          </w:p>
        </w:tc>
        <w:tc>
          <w:tcPr>
            <w:tcW w:w="6747" w:type="dxa"/>
          </w:tcPr>
          <w:p w14:paraId="2905BF7D" w14:textId="3D8FEADF" w:rsidR="00A83510" w:rsidRPr="008C6B21" w:rsidRDefault="00A83510" w:rsidP="00A83510">
            <w:pPr>
              <w:pStyle w:val="Definition"/>
              <w:rPr>
                <w:rFonts w:asciiTheme="majorHAnsi" w:hAnsiTheme="majorHAnsi" w:cstheme="majorHAnsi"/>
                <w:sz w:val="18"/>
                <w:szCs w:val="18"/>
              </w:rPr>
            </w:pPr>
            <w:r w:rsidRPr="00A566D7">
              <w:rPr>
                <w:rFonts w:asciiTheme="majorHAnsi" w:hAnsiTheme="majorHAnsi" w:cstheme="majorHAnsi"/>
                <w:sz w:val="18"/>
                <w:szCs w:val="18"/>
              </w:rPr>
              <w:t>a statement of tax record issued by the Australian Taxation Office following an application made in accordance with the process set out at</w:t>
            </w:r>
            <w:r w:rsidR="005B3782">
              <w:rPr>
                <w:rFonts w:asciiTheme="majorHAnsi" w:hAnsiTheme="majorHAnsi" w:cstheme="majorHAnsi"/>
                <w:sz w:val="18"/>
                <w:szCs w:val="18"/>
              </w:rPr>
              <w:t>:</w:t>
            </w:r>
            <w:r w:rsidR="004F5E26">
              <w:rPr>
                <w:rFonts w:asciiTheme="majorHAnsi" w:hAnsiTheme="majorHAnsi" w:cstheme="majorHAnsi"/>
                <w:sz w:val="18"/>
                <w:szCs w:val="18"/>
              </w:rPr>
              <w:t xml:space="preserve"> </w:t>
            </w:r>
            <w:hyperlink r:id="rId43" w:history="1">
              <w:r w:rsidR="004F5E26" w:rsidRPr="000F1467">
                <w:rPr>
                  <w:rStyle w:val="Hyperlink"/>
                  <w:rFonts w:asciiTheme="majorHAnsi" w:hAnsiTheme="majorHAnsi" w:cstheme="majorHAnsi"/>
                  <w:sz w:val="18"/>
                  <w:szCs w:val="18"/>
                </w:rPr>
                <w:t>https://www.ato.gov.au/Business/Bus/Statement-of-tax-record/?page=1#Requesting_an_STR</w:t>
              </w:r>
            </w:hyperlink>
            <w:r w:rsidR="005B3782">
              <w:rPr>
                <w:rFonts w:asciiTheme="majorHAnsi" w:hAnsiTheme="majorHAnsi" w:cstheme="majorHAnsi"/>
                <w:sz w:val="18"/>
                <w:szCs w:val="18"/>
              </w:rPr>
              <w:t xml:space="preserve"> </w:t>
            </w:r>
          </w:p>
        </w:tc>
      </w:tr>
      <w:tr w:rsidR="00A83510" w14:paraId="74B7118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6792BDC" w14:textId="77777777" w:rsidR="00A83510" w:rsidRPr="00355365" w:rsidRDefault="00A83510" w:rsidP="00271562">
            <w:pPr>
              <w:pStyle w:val="TableTextLeft"/>
              <w:rPr>
                <w:b/>
                <w:i/>
              </w:rPr>
            </w:pPr>
            <w:r w:rsidRPr="00667F3F">
              <w:rPr>
                <w:b/>
                <w:i/>
              </w:rPr>
              <w:t>statute law</w:t>
            </w:r>
          </w:p>
        </w:tc>
        <w:tc>
          <w:tcPr>
            <w:tcW w:w="6747" w:type="dxa"/>
          </w:tcPr>
          <w:p w14:paraId="4194636D" w14:textId="77777777" w:rsidR="00A83510" w:rsidRDefault="00A83510" w:rsidP="00271562">
            <w:pPr>
              <w:pStyle w:val="TableTextLeft"/>
            </w:pPr>
            <w:r w:rsidRPr="009E1A34">
              <w:t>any applicable statute, regulation, by-law, ordinance or subordinate legislation, any other instrument of a legislative character and court rules in force from time to time in Australia, whether made by a State, Territory, the Commonwealth, or a local government</w:t>
            </w:r>
          </w:p>
        </w:tc>
      </w:tr>
      <w:tr w:rsidR="00A83510" w14:paraId="09EFF31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2E286C71" w14:textId="77777777" w:rsidR="00A83510" w:rsidRPr="00B638FE" w:rsidRDefault="00A83510" w:rsidP="00271562">
            <w:pPr>
              <w:pStyle w:val="TableTextLeft"/>
              <w:rPr>
                <w:b/>
                <w:i/>
              </w:rPr>
            </w:pPr>
            <w:r w:rsidRPr="00B638FE">
              <w:rPr>
                <w:b/>
                <w:i/>
              </w:rPr>
              <w:t>subcontract</w:t>
            </w:r>
          </w:p>
        </w:tc>
        <w:tc>
          <w:tcPr>
            <w:tcW w:w="6747" w:type="dxa"/>
          </w:tcPr>
          <w:p w14:paraId="5FD50364" w14:textId="77777777" w:rsidR="00A83510" w:rsidRDefault="00A83510" w:rsidP="00271562">
            <w:pPr>
              <w:pStyle w:val="TableTextLeft"/>
            </w:pPr>
            <w:r>
              <w:t xml:space="preserve">a contract or arrangement between </w:t>
            </w:r>
            <w:r w:rsidRPr="7635E613">
              <w:rPr>
                <w:b/>
                <w:bCs/>
                <w:i/>
                <w:iCs/>
              </w:rPr>
              <w:t>seller</w:t>
            </w:r>
            <w:r>
              <w:t xml:space="preserve"> and a </w:t>
            </w:r>
            <w:r w:rsidRPr="7635E613">
              <w:rPr>
                <w:b/>
                <w:bCs/>
                <w:i/>
                <w:iCs/>
              </w:rPr>
              <w:t>third party</w:t>
            </w:r>
            <w:r>
              <w:t xml:space="preserve"> for the delivery of </w:t>
            </w:r>
            <w:r w:rsidRPr="7635E613">
              <w:rPr>
                <w:b/>
                <w:bCs/>
                <w:i/>
                <w:iCs/>
              </w:rPr>
              <w:t>products</w:t>
            </w:r>
            <w:r>
              <w:t xml:space="preserve"> or </w:t>
            </w:r>
            <w:r w:rsidRPr="7635E613">
              <w:rPr>
                <w:b/>
                <w:bCs/>
                <w:i/>
                <w:iCs/>
              </w:rPr>
              <w:t>services</w:t>
            </w:r>
            <w:r>
              <w:t xml:space="preserve"> to </w:t>
            </w:r>
            <w:r w:rsidRPr="7635E613">
              <w:rPr>
                <w:b/>
                <w:bCs/>
                <w:i/>
                <w:iCs/>
              </w:rPr>
              <w:t>buyer</w:t>
            </w:r>
            <w:r>
              <w:t xml:space="preserve"> under this contract, but does not include a contract or arrangement between </w:t>
            </w:r>
            <w:r w:rsidRPr="7635E613">
              <w:rPr>
                <w:b/>
                <w:bCs/>
                <w:i/>
                <w:iCs/>
              </w:rPr>
              <w:t>seller</w:t>
            </w:r>
            <w:r>
              <w:t xml:space="preserve"> and a </w:t>
            </w:r>
            <w:r w:rsidRPr="7635E613">
              <w:rPr>
                <w:b/>
                <w:bCs/>
                <w:i/>
                <w:iCs/>
              </w:rPr>
              <w:t xml:space="preserve">seller group company </w:t>
            </w:r>
            <w:r>
              <w:t xml:space="preserve">or between </w:t>
            </w:r>
            <w:r w:rsidRPr="7635E613">
              <w:rPr>
                <w:b/>
                <w:bCs/>
                <w:i/>
                <w:iCs/>
              </w:rPr>
              <w:t>seller</w:t>
            </w:r>
            <w:r>
              <w:t xml:space="preserve"> and an </w:t>
            </w:r>
            <w:r w:rsidRPr="7635E613">
              <w:rPr>
                <w:b/>
                <w:bCs/>
                <w:i/>
                <w:iCs/>
              </w:rPr>
              <w:t>individual contractor</w:t>
            </w:r>
          </w:p>
        </w:tc>
      </w:tr>
      <w:tr w:rsidR="00A83510" w14:paraId="7C243575"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554D7213" w14:textId="77777777" w:rsidR="00A83510" w:rsidRPr="00B638FE" w:rsidRDefault="00A83510" w:rsidP="00271562">
            <w:pPr>
              <w:pStyle w:val="TableTextLeft"/>
              <w:rPr>
                <w:b/>
                <w:i/>
              </w:rPr>
            </w:pPr>
            <w:r w:rsidRPr="00B638FE">
              <w:rPr>
                <w:b/>
                <w:i/>
              </w:rPr>
              <w:t>subcontractor</w:t>
            </w:r>
          </w:p>
        </w:tc>
        <w:tc>
          <w:tcPr>
            <w:tcW w:w="6747" w:type="dxa"/>
          </w:tcPr>
          <w:p w14:paraId="171E3000" w14:textId="77777777" w:rsidR="00A83510" w:rsidRDefault="00A83510" w:rsidP="00271562">
            <w:pPr>
              <w:pStyle w:val="TableTextLeft"/>
            </w:pPr>
            <w:r>
              <w:t xml:space="preserve">a party to a </w:t>
            </w:r>
            <w:r w:rsidRPr="00302E91">
              <w:rPr>
                <w:b/>
                <w:i/>
              </w:rPr>
              <w:t>subcontract</w:t>
            </w:r>
            <w:r>
              <w:t xml:space="preserve">, other than </w:t>
            </w:r>
            <w:r w:rsidRPr="00302E91">
              <w:rPr>
                <w:b/>
                <w:i/>
              </w:rPr>
              <w:t>seller</w:t>
            </w:r>
          </w:p>
        </w:tc>
      </w:tr>
      <w:tr w:rsidR="00A83510" w14:paraId="0BB82D64"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1423B1F5" w14:textId="77777777" w:rsidR="00A83510" w:rsidRPr="00B638FE" w:rsidRDefault="00A83510" w:rsidP="00271562">
            <w:pPr>
              <w:pStyle w:val="TableTextLeft"/>
              <w:rPr>
                <w:b/>
                <w:i/>
              </w:rPr>
            </w:pPr>
            <w:r w:rsidRPr="00B638FE">
              <w:rPr>
                <w:b/>
                <w:i/>
              </w:rPr>
              <w:lastRenderedPageBreak/>
              <w:t>sub-license</w:t>
            </w:r>
          </w:p>
        </w:tc>
        <w:tc>
          <w:tcPr>
            <w:tcW w:w="6747" w:type="dxa"/>
          </w:tcPr>
          <w:p w14:paraId="386EBF93" w14:textId="77777777" w:rsidR="00A83510" w:rsidRDefault="00A83510" w:rsidP="00271562">
            <w:pPr>
              <w:pStyle w:val="TableTextLeft"/>
            </w:pPr>
            <w:r>
              <w:t xml:space="preserve">the right to allow any person to exercise any of the rights including do any of the activities </w:t>
            </w:r>
            <w:r w:rsidRPr="002E3B0A">
              <w:t xml:space="preserve">authorised </w:t>
            </w:r>
            <w:r w:rsidRPr="00B51090">
              <w:t>u</w:t>
            </w:r>
            <w:r w:rsidRPr="00542666">
              <w:t>nder</w:t>
            </w:r>
            <w:r>
              <w:t xml:space="preserve"> the licence and, in relation to </w:t>
            </w:r>
            <w:r w:rsidRPr="002E3B0A">
              <w:rPr>
                <w:b/>
                <w:i/>
              </w:rPr>
              <w:t>buyer</w:t>
            </w:r>
            <w:r>
              <w:t xml:space="preserve">, includes the right to engage any person including outsource suppliers to do any such activities on behalf of </w:t>
            </w:r>
            <w:r w:rsidRPr="002E3B0A">
              <w:rPr>
                <w:b/>
                <w:i/>
              </w:rPr>
              <w:t>buye</w:t>
            </w:r>
            <w:r>
              <w:rPr>
                <w:b/>
                <w:i/>
              </w:rPr>
              <w:t>r</w:t>
            </w:r>
            <w:r>
              <w:t xml:space="preserve"> without consent and without any financial consequences for any person</w:t>
            </w:r>
          </w:p>
        </w:tc>
      </w:tr>
      <w:tr w:rsidR="00A83510" w14:paraId="3F4572F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33B217A4" w14:textId="77777777" w:rsidR="00A83510" w:rsidRPr="00B638FE" w:rsidRDefault="00A83510" w:rsidP="00271562">
            <w:pPr>
              <w:pStyle w:val="TableTextLeft"/>
              <w:rPr>
                <w:b/>
                <w:i/>
              </w:rPr>
            </w:pPr>
            <w:r w:rsidRPr="00B638FE">
              <w:rPr>
                <w:b/>
                <w:i/>
              </w:rPr>
              <w:t>taxes</w:t>
            </w:r>
          </w:p>
        </w:tc>
        <w:tc>
          <w:tcPr>
            <w:tcW w:w="6747" w:type="dxa"/>
          </w:tcPr>
          <w:p w14:paraId="5241BEE7" w14:textId="77777777" w:rsidR="00A83510" w:rsidRDefault="00A83510" w:rsidP="00271562">
            <w:pPr>
              <w:pStyle w:val="TableTextLeft"/>
            </w:pPr>
            <w:r>
              <w:t>all taxes, duties and government charges</w:t>
            </w:r>
          </w:p>
        </w:tc>
      </w:tr>
      <w:tr w:rsidR="00A83510" w14:paraId="40C1233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66585FC5" w14:textId="77777777" w:rsidR="00A83510" w:rsidRPr="00B638FE" w:rsidRDefault="00A83510" w:rsidP="00271562">
            <w:pPr>
              <w:pStyle w:val="TableTextLeft"/>
              <w:rPr>
                <w:b/>
                <w:i/>
              </w:rPr>
            </w:pPr>
            <w:r w:rsidRPr="00B638FE">
              <w:rPr>
                <w:b/>
                <w:i/>
              </w:rPr>
              <w:t>term</w:t>
            </w:r>
          </w:p>
        </w:tc>
        <w:tc>
          <w:tcPr>
            <w:tcW w:w="6747" w:type="dxa"/>
          </w:tcPr>
          <w:p w14:paraId="675EF3F0" w14:textId="318B8508" w:rsidR="00A83510" w:rsidRPr="00F536C3" w:rsidRDefault="00A83510" w:rsidP="00271562">
            <w:pPr>
              <w:pStyle w:val="TableTextLeft"/>
            </w:pPr>
            <w:r>
              <w:t xml:space="preserve">defined in clause </w:t>
            </w:r>
            <w:r>
              <w:rPr>
                <w:highlight w:val="yellow"/>
              </w:rPr>
              <w:fldChar w:fldCharType="begin"/>
            </w:r>
            <w:r>
              <w:instrText xml:space="preserve"> REF _Ref506999416 \r \h </w:instrText>
            </w:r>
            <w:r>
              <w:rPr>
                <w:highlight w:val="yellow"/>
              </w:rPr>
              <w:instrText xml:space="preserve"> \* MERGEFORMAT </w:instrText>
            </w:r>
            <w:r>
              <w:rPr>
                <w:highlight w:val="yellow"/>
              </w:rPr>
            </w:r>
            <w:r>
              <w:rPr>
                <w:highlight w:val="yellow"/>
              </w:rPr>
              <w:fldChar w:fldCharType="separate"/>
            </w:r>
            <w:r w:rsidR="00E968C0">
              <w:t>2.1.1</w:t>
            </w:r>
            <w:r>
              <w:fldChar w:fldCharType="end"/>
            </w:r>
            <w:r>
              <w:t xml:space="preserve">; subject to modification in accordance with clause </w:t>
            </w:r>
            <w:r>
              <w:rPr>
                <w:highlight w:val="yellow"/>
              </w:rPr>
              <w:fldChar w:fldCharType="begin"/>
            </w:r>
            <w:r>
              <w:instrText xml:space="preserve"> REF _Ref506999431 \r \h </w:instrText>
            </w:r>
            <w:r>
              <w:rPr>
                <w:highlight w:val="yellow"/>
              </w:rPr>
              <w:instrText xml:space="preserve"> \* MERGEFORMAT </w:instrText>
            </w:r>
            <w:r>
              <w:rPr>
                <w:highlight w:val="yellow"/>
              </w:rPr>
            </w:r>
            <w:r>
              <w:rPr>
                <w:highlight w:val="yellow"/>
              </w:rPr>
              <w:fldChar w:fldCharType="separate"/>
            </w:r>
            <w:r w:rsidR="00E968C0">
              <w:t>2.1.2</w:t>
            </w:r>
            <w:r>
              <w:fldChar w:fldCharType="end"/>
            </w:r>
          </w:p>
        </w:tc>
      </w:tr>
      <w:tr w:rsidR="00A83510" w14:paraId="01E7D9F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C6FE2F2" w14:textId="77777777" w:rsidR="00A83510" w:rsidRPr="00B638FE" w:rsidRDefault="00A83510" w:rsidP="00271562">
            <w:pPr>
              <w:pStyle w:val="TableTextLeft"/>
              <w:rPr>
                <w:b/>
                <w:i/>
              </w:rPr>
            </w:pPr>
            <w:r w:rsidRPr="00B638FE">
              <w:rPr>
                <w:b/>
                <w:i/>
              </w:rPr>
              <w:t>third party</w:t>
            </w:r>
          </w:p>
        </w:tc>
        <w:tc>
          <w:tcPr>
            <w:tcW w:w="6747" w:type="dxa"/>
          </w:tcPr>
          <w:p w14:paraId="7B623713" w14:textId="77777777" w:rsidR="00A83510" w:rsidRDefault="00A83510" w:rsidP="00271562">
            <w:pPr>
              <w:pStyle w:val="TableTextLeft"/>
            </w:pPr>
            <w:r>
              <w:t xml:space="preserve">any person other than </w:t>
            </w:r>
            <w:r w:rsidRPr="007C1070">
              <w:rPr>
                <w:b/>
                <w:i/>
              </w:rPr>
              <w:t xml:space="preserve">buyer </w:t>
            </w:r>
            <w:r>
              <w:t xml:space="preserve">or </w:t>
            </w:r>
            <w:r w:rsidRPr="007C1070">
              <w:rPr>
                <w:b/>
                <w:i/>
              </w:rPr>
              <w:t>seller</w:t>
            </w:r>
          </w:p>
        </w:tc>
      </w:tr>
      <w:tr w:rsidR="00A83510" w:rsidRPr="008C6B21" w14:paraId="033168D7"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36A11778"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t</w:t>
            </w:r>
            <w:r w:rsidRPr="008C6B21">
              <w:rPr>
                <w:rFonts w:asciiTheme="majorHAnsi" w:hAnsiTheme="majorHAnsi" w:cstheme="majorHAnsi"/>
                <w:i/>
                <w:sz w:val="18"/>
                <w:szCs w:val="18"/>
              </w:rPr>
              <w:t xml:space="preserve">raining </w:t>
            </w:r>
            <w:r>
              <w:rPr>
                <w:rFonts w:asciiTheme="majorHAnsi" w:hAnsiTheme="majorHAnsi" w:cstheme="majorHAnsi"/>
                <w:i/>
                <w:sz w:val="18"/>
                <w:szCs w:val="18"/>
              </w:rPr>
              <w:t>c</w:t>
            </w:r>
            <w:r w:rsidRPr="008C6B21">
              <w:rPr>
                <w:rFonts w:asciiTheme="majorHAnsi" w:hAnsiTheme="majorHAnsi" w:cstheme="majorHAnsi"/>
                <w:i/>
                <w:sz w:val="18"/>
                <w:szCs w:val="18"/>
              </w:rPr>
              <w:t>ontract</w:t>
            </w:r>
          </w:p>
        </w:tc>
        <w:tc>
          <w:tcPr>
            <w:tcW w:w="6747" w:type="dxa"/>
          </w:tcPr>
          <w:p w14:paraId="5D0E286B"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 legally binding agreement between an employer and </w:t>
            </w:r>
            <w:r>
              <w:rPr>
                <w:rFonts w:asciiTheme="majorHAnsi" w:hAnsiTheme="majorHAnsi" w:cstheme="majorHAnsi"/>
                <w:b/>
                <w:i/>
                <w:sz w:val="18"/>
                <w:szCs w:val="18"/>
              </w:rPr>
              <w:t>apprentice</w:t>
            </w:r>
            <w:r w:rsidRPr="008C6B21">
              <w:rPr>
                <w:rFonts w:asciiTheme="majorHAnsi" w:hAnsiTheme="majorHAnsi" w:cstheme="majorHAnsi"/>
                <w:sz w:val="18"/>
                <w:szCs w:val="18"/>
              </w:rPr>
              <w:t xml:space="preserve"> administered under state/territory legislation</w:t>
            </w:r>
          </w:p>
        </w:tc>
      </w:tr>
      <w:tr w:rsidR="00A83510" w14:paraId="2B10C31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198FBD06" w14:textId="77777777" w:rsidR="00A83510" w:rsidRPr="00B638FE" w:rsidRDefault="00A83510" w:rsidP="00271562">
            <w:pPr>
              <w:pStyle w:val="TableTextLeft"/>
              <w:rPr>
                <w:b/>
                <w:i/>
              </w:rPr>
            </w:pPr>
            <w:r w:rsidRPr="00B638FE">
              <w:rPr>
                <w:b/>
                <w:i/>
              </w:rPr>
              <w:t>training services</w:t>
            </w:r>
          </w:p>
        </w:tc>
        <w:tc>
          <w:tcPr>
            <w:tcW w:w="6747" w:type="dxa"/>
          </w:tcPr>
          <w:p w14:paraId="3A535C82" w14:textId="257AF493" w:rsidR="00A83510" w:rsidRDefault="00A83510" w:rsidP="00271562">
            <w:pPr>
              <w:pStyle w:val="TableTextLeft"/>
            </w:pPr>
            <w:r>
              <w:t xml:space="preserve">the training </w:t>
            </w:r>
            <w:r w:rsidRPr="002964E5">
              <w:rPr>
                <w:b/>
                <w:i/>
              </w:rPr>
              <w:t>services</w:t>
            </w:r>
            <w:r>
              <w:t xml:space="preserve"> specified in </w:t>
            </w:r>
            <w:r w:rsidRPr="002964E5">
              <w:rPr>
                <w:b/>
              </w:rPr>
              <w:fldChar w:fldCharType="begin"/>
            </w:r>
            <w:r w:rsidRPr="002964E5">
              <w:rPr>
                <w:b/>
              </w:rPr>
              <w:instrText xml:space="preserve"> REF _Ref506550068 \r \h </w:instrText>
            </w:r>
            <w:r>
              <w:rPr>
                <w:b/>
              </w:rPr>
              <w:instrText xml:space="preserve"> \* MERGEFORMAT </w:instrText>
            </w:r>
            <w:r w:rsidRPr="002964E5">
              <w:rPr>
                <w:b/>
              </w:rPr>
            </w:r>
            <w:r w:rsidRPr="002964E5">
              <w:rPr>
                <w:b/>
              </w:rPr>
              <w:fldChar w:fldCharType="separate"/>
            </w:r>
            <w:r w:rsidR="00E968C0">
              <w:rPr>
                <w:b/>
              </w:rPr>
              <w:t>Schedule C</w:t>
            </w:r>
            <w:r w:rsidRPr="002964E5">
              <w:rPr>
                <w:b/>
              </w:rPr>
              <w:fldChar w:fldCharType="end"/>
            </w:r>
          </w:p>
        </w:tc>
      </w:tr>
      <w:tr w:rsidR="00A83510" w14:paraId="0A65BE6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3D19175B" w14:textId="77777777" w:rsidR="00A83510" w:rsidRPr="00B638FE" w:rsidRDefault="00A83510" w:rsidP="00271562">
            <w:pPr>
              <w:pStyle w:val="TableTextLeft"/>
              <w:rPr>
                <w:b/>
                <w:i/>
              </w:rPr>
            </w:pPr>
            <w:r w:rsidRPr="00B638FE">
              <w:rPr>
                <w:b/>
                <w:i/>
              </w:rPr>
              <w:t>update</w:t>
            </w:r>
          </w:p>
        </w:tc>
        <w:tc>
          <w:tcPr>
            <w:tcW w:w="6747" w:type="dxa"/>
          </w:tcPr>
          <w:p w14:paraId="06A1DB46" w14:textId="77777777" w:rsidR="00A83510" w:rsidRPr="001F5203" w:rsidRDefault="00A83510" w:rsidP="00271562">
            <w:pPr>
              <w:pStyle w:val="TableTextLeft"/>
              <w:rPr>
                <w:b/>
              </w:rPr>
            </w:pPr>
            <w:r w:rsidRPr="00AF3707">
              <w:t xml:space="preserve">software </w:t>
            </w:r>
            <w:r>
              <w:t xml:space="preserve">which has been produced primarily to overcome defects in, or to improve the operation of, the </w:t>
            </w:r>
            <w:r>
              <w:rPr>
                <w:b/>
                <w:i/>
              </w:rPr>
              <w:t>software</w:t>
            </w:r>
            <w:r>
              <w:rPr>
                <w:i/>
              </w:rPr>
              <w:t xml:space="preserve"> </w:t>
            </w:r>
            <w:r w:rsidRPr="001F5203">
              <w:t>without</w:t>
            </w:r>
            <w:r>
              <w:t xml:space="preserve"> significantly altering the </w:t>
            </w:r>
            <w:r>
              <w:rPr>
                <w:b/>
                <w:i/>
              </w:rPr>
              <w:t>software’s</w:t>
            </w:r>
            <w:r w:rsidRPr="00386152">
              <w:rPr>
                <w:b/>
                <w:i/>
              </w:rPr>
              <w:t xml:space="preserve"> specifications</w:t>
            </w:r>
            <w:r>
              <w:t>, whether or not the</w:t>
            </w:r>
            <w:r w:rsidRPr="00E13109">
              <w:t xml:space="preserve"> </w:t>
            </w:r>
            <w:r>
              <w:rPr>
                <w:b/>
                <w:i/>
              </w:rPr>
              <w:t xml:space="preserve">software </w:t>
            </w:r>
            <w:r>
              <w:t xml:space="preserve">has also been extended, altered or improved by providing additional functionality or performance enhancement </w:t>
            </w:r>
          </w:p>
        </w:tc>
      </w:tr>
      <w:tr w:rsidR="00A83510" w14:paraId="5FE8D85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7C467B89" w14:textId="77777777" w:rsidR="00A83510" w:rsidRPr="00B638FE" w:rsidRDefault="00A83510" w:rsidP="00271562">
            <w:pPr>
              <w:pStyle w:val="TableTextLeft"/>
              <w:rPr>
                <w:b/>
                <w:i/>
              </w:rPr>
            </w:pPr>
            <w:r w:rsidRPr="00B638FE">
              <w:rPr>
                <w:b/>
                <w:i/>
              </w:rPr>
              <w:t xml:space="preserve">use </w:t>
            </w:r>
          </w:p>
        </w:tc>
        <w:tc>
          <w:tcPr>
            <w:tcW w:w="6747" w:type="dxa"/>
          </w:tcPr>
          <w:p w14:paraId="36FE3C38" w14:textId="77777777" w:rsidR="00A83510" w:rsidRDefault="00A83510" w:rsidP="00271562">
            <w:pPr>
              <w:pStyle w:val="TableTextLeft"/>
            </w:pPr>
            <w:r>
              <w:t>[</w:t>
            </w:r>
            <w:r>
              <w:rPr>
                <w:b/>
                <w:i/>
              </w:rPr>
              <w:t>software</w:t>
            </w:r>
            <w:r>
              <w:t>] in relation to</w:t>
            </w:r>
            <w:r w:rsidRPr="00E13109">
              <w:t xml:space="preserve"> </w:t>
            </w:r>
            <w:r>
              <w:rPr>
                <w:b/>
                <w:i/>
              </w:rPr>
              <w:t>software</w:t>
            </w:r>
            <w:r>
              <w:t xml:space="preserve"> </w:t>
            </w:r>
            <w:r w:rsidRPr="002E3B0A">
              <w:t>and associated</w:t>
            </w:r>
            <w:r>
              <w:t xml:space="preserve"> </w:t>
            </w:r>
            <w:r w:rsidRPr="00F80279">
              <w:rPr>
                <w:b/>
                <w:i/>
              </w:rPr>
              <w:t>documentation</w:t>
            </w:r>
            <w:r>
              <w:t xml:space="preserve">, includes, </w:t>
            </w:r>
            <w:r w:rsidRPr="003A7DE7">
              <w:rPr>
                <w:b/>
                <w:i/>
              </w:rPr>
              <w:t>buyer</w:t>
            </w:r>
            <w:r w:rsidRPr="00E13109">
              <w:t>:</w:t>
            </w:r>
          </w:p>
          <w:p w14:paraId="5258F726" w14:textId="77777777" w:rsidR="00A83510" w:rsidRPr="003421A8" w:rsidRDefault="00A83510" w:rsidP="00271562">
            <w:pPr>
              <w:pStyle w:val="TabletextalphaL1"/>
              <w:numPr>
                <w:ilvl w:val="0"/>
                <w:numId w:val="93"/>
              </w:numPr>
            </w:pPr>
            <w:r w:rsidRPr="003421A8">
              <w:t xml:space="preserve">integrating, loading, installing, compiling, configuring or running the </w:t>
            </w:r>
            <w:r>
              <w:rPr>
                <w:b/>
                <w:i/>
              </w:rPr>
              <w:t>software</w:t>
            </w:r>
            <w:r w:rsidRPr="00B51090">
              <w:t>;</w:t>
            </w:r>
          </w:p>
          <w:p w14:paraId="3A0E5F98" w14:textId="77777777" w:rsidR="00A83510" w:rsidRPr="00F974B0" w:rsidRDefault="00A83510" w:rsidP="00271562">
            <w:pPr>
              <w:pStyle w:val="TabletextalphaL1"/>
            </w:pPr>
            <w:r w:rsidRPr="004E070A">
              <w:t xml:space="preserve">making backups of the </w:t>
            </w:r>
            <w:r>
              <w:rPr>
                <w:b/>
                <w:i/>
              </w:rPr>
              <w:t>software</w:t>
            </w:r>
            <w:r w:rsidRPr="004E070A">
              <w:t xml:space="preserve">; </w:t>
            </w:r>
          </w:p>
          <w:p w14:paraId="54762E8C" w14:textId="77777777" w:rsidR="00A83510" w:rsidRDefault="00A83510" w:rsidP="00271562">
            <w:pPr>
              <w:pStyle w:val="TabletextalphaL1"/>
            </w:pPr>
            <w:r>
              <w:t xml:space="preserve">using, copying, amending or adapting any associated </w:t>
            </w:r>
            <w:r w:rsidRPr="002E3B0A">
              <w:rPr>
                <w:b/>
                <w:i/>
              </w:rPr>
              <w:t>documentation</w:t>
            </w:r>
            <w:r>
              <w:t xml:space="preserve"> relating to the </w:t>
            </w:r>
            <w:r>
              <w:rPr>
                <w:b/>
                <w:i/>
              </w:rPr>
              <w:t>software</w:t>
            </w:r>
          </w:p>
          <w:p w14:paraId="54E49304" w14:textId="77777777" w:rsidR="00A83510" w:rsidRPr="00B51090" w:rsidRDefault="00A83510" w:rsidP="00271562">
            <w:pPr>
              <w:pStyle w:val="TableTextLeft"/>
            </w:pPr>
            <w:r w:rsidRPr="00533220">
              <w:rPr>
                <w:b/>
                <w:i/>
              </w:rPr>
              <w:t>[existing material]</w:t>
            </w:r>
            <w:r>
              <w:t xml:space="preserve"> in relation to </w:t>
            </w:r>
            <w:r w:rsidRPr="005C22FA">
              <w:rPr>
                <w:b/>
                <w:i/>
              </w:rPr>
              <w:t>existing material</w:t>
            </w:r>
            <w:r>
              <w:t xml:space="preserve"> (other than</w:t>
            </w:r>
            <w:r w:rsidRPr="0098116B">
              <w:t xml:space="preserve"> </w:t>
            </w:r>
            <w:r w:rsidRPr="00E13109">
              <w:rPr>
                <w:b/>
                <w:i/>
              </w:rPr>
              <w:t>software</w:t>
            </w:r>
            <w:r>
              <w:t xml:space="preserve"> or </w:t>
            </w:r>
            <w:r w:rsidRPr="00E13109">
              <w:rPr>
                <w:b/>
                <w:i/>
              </w:rPr>
              <w:t>buyer’s</w:t>
            </w:r>
            <w:r w:rsidRPr="002E3B0A">
              <w:t xml:space="preserve"> </w:t>
            </w:r>
            <w:r w:rsidRPr="005C22FA">
              <w:rPr>
                <w:b/>
                <w:i/>
              </w:rPr>
              <w:t>existing material</w:t>
            </w:r>
            <w:r>
              <w:t xml:space="preserve">) includes </w:t>
            </w:r>
            <w:r w:rsidRPr="005C22FA">
              <w:rPr>
                <w:b/>
                <w:i/>
              </w:rPr>
              <w:t>buyer</w:t>
            </w:r>
            <w:r>
              <w:t xml:space="preserve"> using, reproducing, adapting, modifying, communicating that </w:t>
            </w:r>
            <w:r w:rsidRPr="002E3B0A">
              <w:t>material</w:t>
            </w:r>
          </w:p>
        </w:tc>
      </w:tr>
      <w:tr w:rsidR="00A83510" w:rsidRPr="008C6B21" w14:paraId="3A54F1CC"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02C08449" w14:textId="77777777" w:rsidR="00A83510"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v</w:t>
            </w:r>
            <w:r w:rsidRPr="00A566D7">
              <w:rPr>
                <w:rFonts w:asciiTheme="majorHAnsi" w:hAnsiTheme="majorHAnsi" w:cstheme="majorHAnsi"/>
                <w:i/>
                <w:sz w:val="18"/>
                <w:szCs w:val="18"/>
              </w:rPr>
              <w:t>alid</w:t>
            </w:r>
          </w:p>
        </w:tc>
        <w:tc>
          <w:tcPr>
            <w:tcW w:w="6747" w:type="dxa"/>
          </w:tcPr>
          <w:p w14:paraId="2E9F8F9B" w14:textId="77777777" w:rsidR="00A83510" w:rsidRPr="008C6B21" w:rsidRDefault="00A83510" w:rsidP="00A83510">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valid in accordance with Part 7.e of the </w:t>
            </w:r>
            <w:r w:rsidRPr="000A2533">
              <w:rPr>
                <w:rFonts w:asciiTheme="majorHAnsi" w:hAnsiTheme="majorHAnsi" w:cstheme="majorHAnsi"/>
                <w:b/>
                <w:i/>
                <w:sz w:val="18"/>
                <w:szCs w:val="18"/>
              </w:rPr>
              <w:t>Shadow Economy Procurement Connected Policy</w:t>
            </w:r>
          </w:p>
        </w:tc>
      </w:tr>
      <w:tr w:rsidR="00A83510" w14:paraId="2639C1FD"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67CCEA56" w14:textId="77777777" w:rsidR="00A83510" w:rsidRPr="00B638FE" w:rsidRDefault="00A83510" w:rsidP="00271562">
            <w:pPr>
              <w:pStyle w:val="TableTextLeft"/>
              <w:rPr>
                <w:b/>
                <w:i/>
              </w:rPr>
            </w:pPr>
            <w:r w:rsidRPr="00B638FE">
              <w:rPr>
                <w:b/>
                <w:i/>
              </w:rPr>
              <w:t>warranty period</w:t>
            </w:r>
          </w:p>
        </w:tc>
        <w:tc>
          <w:tcPr>
            <w:tcW w:w="6747" w:type="dxa"/>
          </w:tcPr>
          <w:p w14:paraId="3B46CD2B" w14:textId="5E240EC3" w:rsidR="00A83510" w:rsidRPr="001B19F0" w:rsidRDefault="00A83510" w:rsidP="00271562">
            <w:pPr>
              <w:pStyle w:val="TableTextLeft"/>
            </w:pPr>
            <w:r w:rsidRPr="001B19F0">
              <w:t xml:space="preserve">in relation to </w:t>
            </w:r>
            <w:r w:rsidRPr="00B51090">
              <w:t xml:space="preserve">a </w:t>
            </w:r>
            <w:r w:rsidRPr="003A7DE7">
              <w:rPr>
                <w:b/>
                <w:i/>
              </w:rPr>
              <w:t>deliverable</w:t>
            </w:r>
            <w:r w:rsidRPr="00B51090">
              <w:t>,</w:t>
            </w:r>
            <w:r w:rsidRPr="0087013C">
              <w:t xml:space="preserve"> the </w:t>
            </w:r>
            <w:r w:rsidRPr="001B19F0">
              <w:t xml:space="preserve">warranty period </w:t>
            </w:r>
            <w:r>
              <w:t xml:space="preserve">for that </w:t>
            </w:r>
            <w:r w:rsidRPr="003A7DE7">
              <w:rPr>
                <w:b/>
                <w:i/>
              </w:rPr>
              <w:t>deliverable</w:t>
            </w:r>
            <w:r w:rsidRPr="003A7DE7">
              <w:rPr>
                <w:b/>
              </w:rPr>
              <w:t xml:space="preserve"> </w:t>
            </w:r>
            <w:r w:rsidRPr="001B19F0">
              <w:t xml:space="preserve">specified in </w:t>
            </w:r>
            <w:r w:rsidRPr="003A7DE7">
              <w:rPr>
                <w:b/>
              </w:rPr>
              <w:fldChar w:fldCharType="begin"/>
            </w:r>
            <w:r w:rsidRPr="003A7DE7">
              <w:rPr>
                <w:b/>
              </w:rPr>
              <w:instrText xml:space="preserve"> REF _Ref506550068 \r \h  \* MERGEFORMAT </w:instrText>
            </w:r>
            <w:r w:rsidRPr="003A7DE7">
              <w:rPr>
                <w:b/>
              </w:rPr>
            </w:r>
            <w:r w:rsidRPr="003A7DE7">
              <w:rPr>
                <w:b/>
              </w:rPr>
              <w:fldChar w:fldCharType="separate"/>
            </w:r>
            <w:r w:rsidR="00E968C0">
              <w:rPr>
                <w:b/>
              </w:rPr>
              <w:t>Schedule C</w:t>
            </w:r>
            <w:r w:rsidRPr="003A7DE7">
              <w:rPr>
                <w:b/>
              </w:rPr>
              <w:fldChar w:fldCharType="end"/>
            </w:r>
          </w:p>
        </w:tc>
      </w:tr>
      <w:tr w:rsidR="00A83510" w14:paraId="3F35EB3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10D3D8CF" w14:textId="77777777" w:rsidR="00A83510" w:rsidRPr="00B638FE" w:rsidRDefault="00A83510" w:rsidP="00271562">
            <w:pPr>
              <w:pStyle w:val="TableTextLeft"/>
              <w:rPr>
                <w:b/>
                <w:i/>
              </w:rPr>
            </w:pPr>
            <w:r w:rsidRPr="00B638FE">
              <w:rPr>
                <w:b/>
                <w:i/>
              </w:rPr>
              <w:t>WGEA</w:t>
            </w:r>
          </w:p>
        </w:tc>
        <w:tc>
          <w:tcPr>
            <w:tcW w:w="6747" w:type="dxa"/>
          </w:tcPr>
          <w:p w14:paraId="2A314522" w14:textId="77777777" w:rsidR="00A83510" w:rsidRDefault="00A83510" w:rsidP="00271562">
            <w:pPr>
              <w:pStyle w:val="TableTextLeft"/>
              <w:rPr>
                <w:b/>
              </w:rPr>
            </w:pPr>
            <w:r w:rsidRPr="00E13109">
              <w:rPr>
                <w:i/>
              </w:rPr>
              <w:t>Workplace Gender Equality Act 2012</w:t>
            </w:r>
            <w:r>
              <w:t xml:space="preserve"> (Cth)</w:t>
            </w:r>
          </w:p>
        </w:tc>
      </w:tr>
      <w:tr w:rsidR="00A83510" w:rsidRPr="008C6B21" w14:paraId="12B852AD" w14:textId="77777777" w:rsidTr="00A83510">
        <w:trPr>
          <w:cnfStyle w:val="000000010000" w:firstRow="0" w:lastRow="0" w:firstColumn="0" w:lastColumn="0" w:oddVBand="0" w:evenVBand="0" w:oddHBand="0" w:evenHBand="1" w:firstRowFirstColumn="0" w:firstRowLastColumn="0" w:lastRowFirstColumn="0" w:lastRowLastColumn="0"/>
        </w:trPr>
        <w:tc>
          <w:tcPr>
            <w:tcW w:w="2263" w:type="dxa"/>
          </w:tcPr>
          <w:p w14:paraId="128D69DC"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w</w:t>
            </w:r>
            <w:r w:rsidRPr="008C6B21">
              <w:rPr>
                <w:rFonts w:asciiTheme="majorHAnsi" w:hAnsiTheme="majorHAnsi" w:cstheme="majorHAnsi"/>
                <w:i/>
                <w:sz w:val="18"/>
                <w:szCs w:val="18"/>
              </w:rPr>
              <w:t>omen</w:t>
            </w:r>
          </w:p>
        </w:tc>
        <w:tc>
          <w:tcPr>
            <w:tcW w:w="6747" w:type="dxa"/>
          </w:tcPr>
          <w:p w14:paraId="5622DE55"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people who, regardless of their sex assigned at birth, identify as a woman irrespective of age</w:t>
            </w:r>
          </w:p>
        </w:tc>
      </w:tr>
      <w:tr w:rsidR="00A83510" w:rsidRPr="008C6B21" w14:paraId="1535F69B" w14:textId="77777777" w:rsidTr="00A83510">
        <w:trPr>
          <w:cnfStyle w:val="000000100000" w:firstRow="0" w:lastRow="0" w:firstColumn="0" w:lastColumn="0" w:oddVBand="0" w:evenVBand="0" w:oddHBand="1" w:evenHBand="0" w:firstRowFirstColumn="0" w:firstRowLastColumn="0" w:lastRowFirstColumn="0" w:lastRowLastColumn="0"/>
        </w:trPr>
        <w:tc>
          <w:tcPr>
            <w:tcW w:w="2263" w:type="dxa"/>
          </w:tcPr>
          <w:p w14:paraId="44486AA0" w14:textId="77777777" w:rsidR="00A83510" w:rsidRPr="008C6B21" w:rsidRDefault="00A83510" w:rsidP="00A83510">
            <w:pPr>
              <w:pStyle w:val="DefinedTerm"/>
              <w:rPr>
                <w:rFonts w:asciiTheme="majorHAnsi" w:hAnsiTheme="majorHAnsi" w:cstheme="majorHAnsi"/>
                <w:i/>
                <w:sz w:val="18"/>
                <w:szCs w:val="18"/>
              </w:rPr>
            </w:pPr>
            <w:r>
              <w:rPr>
                <w:rFonts w:asciiTheme="majorHAnsi" w:hAnsiTheme="majorHAnsi" w:cstheme="majorHAnsi"/>
                <w:i/>
                <w:sz w:val="18"/>
                <w:szCs w:val="18"/>
              </w:rPr>
              <w:t>w</w:t>
            </w:r>
            <w:r w:rsidRPr="008C6B21">
              <w:rPr>
                <w:rFonts w:asciiTheme="majorHAnsi" w:hAnsiTheme="majorHAnsi" w:cstheme="majorHAnsi"/>
                <w:i/>
                <w:sz w:val="18"/>
                <w:szCs w:val="18"/>
              </w:rPr>
              <w:t xml:space="preserve">orker </w:t>
            </w:r>
            <w:r w:rsidRPr="000B72F4">
              <w:rPr>
                <w:rFonts w:asciiTheme="majorHAnsi" w:hAnsiTheme="majorHAnsi" w:cstheme="majorHAnsi"/>
                <w:b w:val="0"/>
                <w:i/>
                <w:sz w:val="18"/>
                <w:szCs w:val="18"/>
              </w:rPr>
              <w:t>or</w:t>
            </w:r>
            <w:r w:rsidRPr="008C6B21">
              <w:rPr>
                <w:rFonts w:asciiTheme="majorHAnsi" w:hAnsiTheme="majorHAnsi" w:cstheme="majorHAnsi"/>
                <w:i/>
                <w:sz w:val="18"/>
                <w:szCs w:val="18"/>
              </w:rPr>
              <w:t xml:space="preserve"> </w:t>
            </w:r>
            <w:r>
              <w:rPr>
                <w:rFonts w:asciiTheme="majorHAnsi" w:hAnsiTheme="majorHAnsi" w:cstheme="majorHAnsi"/>
                <w:i/>
                <w:sz w:val="18"/>
                <w:szCs w:val="18"/>
              </w:rPr>
              <w:t>e</w:t>
            </w:r>
            <w:r w:rsidRPr="008C6B21">
              <w:rPr>
                <w:rFonts w:asciiTheme="majorHAnsi" w:hAnsiTheme="majorHAnsi" w:cstheme="majorHAnsi"/>
                <w:i/>
                <w:sz w:val="18"/>
                <w:szCs w:val="18"/>
              </w:rPr>
              <w:t>mployee</w:t>
            </w:r>
          </w:p>
        </w:tc>
        <w:tc>
          <w:tcPr>
            <w:tcW w:w="6747" w:type="dxa"/>
          </w:tcPr>
          <w:p w14:paraId="292F434F" w14:textId="77777777" w:rsidR="00A83510" w:rsidRPr="008C6B21" w:rsidRDefault="00A83510" w:rsidP="00A83510">
            <w:pPr>
              <w:pStyle w:val="Definition"/>
              <w:rPr>
                <w:rFonts w:asciiTheme="majorHAnsi" w:hAnsiTheme="majorHAnsi" w:cstheme="majorHAnsi"/>
                <w:sz w:val="18"/>
                <w:szCs w:val="18"/>
              </w:rPr>
            </w:pPr>
            <w:r w:rsidRPr="008C6B21">
              <w:rPr>
                <w:rFonts w:asciiTheme="majorHAnsi" w:hAnsiTheme="majorHAnsi" w:cstheme="majorHAnsi"/>
                <w:sz w:val="18"/>
                <w:szCs w:val="18"/>
              </w:rPr>
              <w:t>a person who is paid to work for an organisation for more than one hour in a week</w:t>
            </w:r>
          </w:p>
        </w:tc>
      </w:tr>
    </w:tbl>
    <w:p w14:paraId="490E39C2" w14:textId="590771B2" w:rsidR="0093066D" w:rsidRDefault="0093066D" w:rsidP="00AF6C49">
      <w:pPr>
        <w:pStyle w:val="ScheduleHeading"/>
        <w:spacing w:after="600"/>
        <w:ind w:left="0" w:firstLine="0"/>
      </w:pPr>
      <w:bookmarkStart w:id="7609" w:name="_Ref505935497"/>
      <w:bookmarkStart w:id="7610" w:name="_Toc505935972"/>
      <w:bookmarkStart w:id="7611" w:name="_Toc505936644"/>
      <w:bookmarkStart w:id="7612" w:name="_Ref506550096"/>
      <w:bookmarkStart w:id="7613" w:name="_Toc506556806"/>
      <w:bookmarkStart w:id="7614" w:name="_Toc506557080"/>
      <w:bookmarkStart w:id="7615" w:name="_Toc506558241"/>
      <w:bookmarkStart w:id="7616" w:name="_Toc506559476"/>
      <w:bookmarkStart w:id="7617" w:name="_Toc506558651"/>
      <w:bookmarkStart w:id="7618" w:name="_Toc506560994"/>
      <w:bookmarkStart w:id="7619" w:name="_Toc506749460"/>
      <w:bookmarkStart w:id="7620" w:name="_Toc507157480"/>
      <w:bookmarkStart w:id="7621" w:name="_Toc507158837"/>
      <w:bookmarkStart w:id="7622" w:name="_Toc507159731"/>
      <w:bookmarkStart w:id="7623" w:name="_Toc507162406"/>
      <w:bookmarkStart w:id="7624" w:name="_Toc507160867"/>
      <w:bookmarkStart w:id="7625" w:name="_Toc507163652"/>
      <w:bookmarkStart w:id="7626" w:name="_Toc507161935"/>
      <w:bookmarkStart w:id="7627" w:name="_Toc507163181"/>
      <w:bookmarkStart w:id="7628" w:name="_Toc507168081"/>
      <w:bookmarkStart w:id="7629" w:name="_Toc507166840"/>
      <w:bookmarkStart w:id="7630" w:name="_Toc507164688"/>
      <w:bookmarkStart w:id="7631" w:name="_Toc507165236"/>
      <w:bookmarkStart w:id="7632" w:name="_Toc507170727"/>
      <w:bookmarkStart w:id="7633" w:name="_Toc507166532"/>
      <w:bookmarkStart w:id="7634" w:name="_Toc507171640"/>
      <w:bookmarkStart w:id="7635" w:name="_Toc507168181"/>
      <w:bookmarkStart w:id="7636" w:name="_Ref507270784"/>
      <w:bookmarkStart w:id="7637" w:name="_Toc507402186"/>
      <w:bookmarkStart w:id="7638" w:name="_Toc507402323"/>
      <w:bookmarkStart w:id="7639" w:name="_Toc507404022"/>
      <w:bookmarkStart w:id="7640" w:name="_Toc507404707"/>
      <w:bookmarkStart w:id="7641" w:name="_Toc507408404"/>
      <w:bookmarkStart w:id="7642" w:name="_Toc507410034"/>
      <w:bookmarkStart w:id="7643" w:name="_Toc507412705"/>
      <w:bookmarkStart w:id="7644" w:name="_Toc507413119"/>
      <w:bookmarkStart w:id="7645" w:name="_Toc507413938"/>
      <w:bookmarkStart w:id="7646" w:name="_Toc507417500"/>
      <w:bookmarkStart w:id="7647" w:name="_Toc507418596"/>
      <w:bookmarkStart w:id="7648" w:name="_Toc507418870"/>
      <w:bookmarkStart w:id="7649" w:name="_Toc507417896"/>
      <w:bookmarkStart w:id="7650" w:name="_Toc507419281"/>
      <w:bookmarkStart w:id="7651" w:name="_Toc507491134"/>
      <w:bookmarkStart w:id="7652" w:name="_Toc517958659"/>
      <w:bookmarkStart w:id="7653" w:name="_Toc517962349"/>
      <w:bookmarkStart w:id="7654" w:name="_Toc518041581"/>
      <w:bookmarkStart w:id="7655" w:name="_Toc518756690"/>
      <w:bookmarkStart w:id="7656" w:name="_Toc184800559"/>
      <w:r>
        <w:lastRenderedPageBreak/>
        <w:t xml:space="preserve">– </w:t>
      </w:r>
      <w:r w:rsidRPr="00A36865">
        <w:t>Contract Details</w:t>
      </w:r>
      <w:bookmarkEnd w:id="7609"/>
      <w:bookmarkEnd w:id="7610"/>
      <w:bookmarkEnd w:id="7611"/>
      <w:bookmarkEnd w:id="7612"/>
      <w:bookmarkEnd w:id="7613"/>
      <w:bookmarkEnd w:id="7614"/>
      <w:bookmarkEnd w:id="7615"/>
      <w:bookmarkEnd w:id="7616"/>
      <w:bookmarkEnd w:id="7617"/>
      <w:bookmarkEnd w:id="7618"/>
      <w:bookmarkEnd w:id="7619"/>
      <w:bookmarkEnd w:id="7620"/>
      <w:bookmarkEnd w:id="7621"/>
      <w:bookmarkEnd w:id="7622"/>
      <w:bookmarkEnd w:id="7623"/>
      <w:bookmarkEnd w:id="7624"/>
      <w:bookmarkEnd w:id="7625"/>
      <w:bookmarkEnd w:id="7626"/>
      <w:bookmarkEnd w:id="7627"/>
      <w:bookmarkEnd w:id="7628"/>
      <w:bookmarkEnd w:id="7629"/>
      <w:bookmarkEnd w:id="7630"/>
      <w:bookmarkEnd w:id="7631"/>
      <w:bookmarkEnd w:id="7632"/>
      <w:bookmarkEnd w:id="7633"/>
      <w:bookmarkEnd w:id="7634"/>
      <w:bookmarkEnd w:id="7635"/>
      <w:bookmarkEnd w:id="7636"/>
      <w:bookmarkEnd w:id="7637"/>
      <w:bookmarkEnd w:id="7638"/>
      <w:bookmarkEnd w:id="7639"/>
      <w:bookmarkEnd w:id="7640"/>
      <w:bookmarkEnd w:id="7641"/>
      <w:bookmarkEnd w:id="7642"/>
      <w:bookmarkEnd w:id="7643"/>
      <w:bookmarkEnd w:id="7644"/>
      <w:bookmarkEnd w:id="7645"/>
      <w:bookmarkEnd w:id="7646"/>
      <w:bookmarkEnd w:id="7647"/>
      <w:bookmarkEnd w:id="7648"/>
      <w:bookmarkEnd w:id="7649"/>
      <w:bookmarkEnd w:id="7650"/>
      <w:bookmarkEnd w:id="7651"/>
      <w:bookmarkEnd w:id="7652"/>
      <w:bookmarkEnd w:id="7653"/>
      <w:bookmarkEnd w:id="7654"/>
      <w:bookmarkEnd w:id="7655"/>
      <w:bookmarkEnd w:id="7656"/>
    </w:p>
    <w:tbl>
      <w:tblPr>
        <w:tblStyle w:val="TableDTAHeaderRow"/>
        <w:tblW w:w="0" w:type="auto"/>
        <w:tblLayout w:type="fixed"/>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1129"/>
        <w:gridCol w:w="1134"/>
        <w:gridCol w:w="1985"/>
        <w:gridCol w:w="1587"/>
        <w:gridCol w:w="1587"/>
        <w:gridCol w:w="1588"/>
      </w:tblGrid>
      <w:tr w:rsidR="0022532D" w14:paraId="490E39C7"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129" w:type="dxa"/>
          </w:tcPr>
          <w:p w14:paraId="490E39C3" w14:textId="77777777" w:rsidR="0022532D" w:rsidRPr="00D63618" w:rsidRDefault="0022532D" w:rsidP="0091307B">
            <w:pPr>
              <w:pStyle w:val="TableTextLeft"/>
            </w:pPr>
            <w:r>
              <w:t>Item</w:t>
            </w:r>
            <w:r>
              <w:br/>
              <w:t>Number</w:t>
            </w:r>
          </w:p>
        </w:tc>
        <w:tc>
          <w:tcPr>
            <w:tcW w:w="1134" w:type="dxa"/>
          </w:tcPr>
          <w:p w14:paraId="490E39C4" w14:textId="77777777" w:rsidR="0022532D" w:rsidRPr="00D63618" w:rsidRDefault="0022532D" w:rsidP="000F458D">
            <w:pPr>
              <w:pStyle w:val="TableTextLeft"/>
            </w:pPr>
            <w:r>
              <w:t>Related clause</w:t>
            </w:r>
          </w:p>
        </w:tc>
        <w:tc>
          <w:tcPr>
            <w:tcW w:w="1985" w:type="dxa"/>
          </w:tcPr>
          <w:p w14:paraId="490E39C5" w14:textId="77777777" w:rsidR="0022532D" w:rsidRPr="00D63618" w:rsidRDefault="0022532D" w:rsidP="000F458D">
            <w:pPr>
              <w:pStyle w:val="TableTextLeft"/>
            </w:pPr>
            <w:r>
              <w:t>Subject</w:t>
            </w:r>
          </w:p>
        </w:tc>
        <w:tc>
          <w:tcPr>
            <w:tcW w:w="4762" w:type="dxa"/>
            <w:gridSpan w:val="3"/>
          </w:tcPr>
          <w:p w14:paraId="490E39C6" w14:textId="77777777" w:rsidR="0022532D" w:rsidRPr="00D63618" w:rsidRDefault="0022532D" w:rsidP="000F458D">
            <w:pPr>
              <w:pStyle w:val="TableTextLeft"/>
            </w:pPr>
            <w:r>
              <w:t>Description</w:t>
            </w:r>
          </w:p>
        </w:tc>
      </w:tr>
      <w:tr w:rsidR="0022532D" w14:paraId="490E39C9"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9C8" w14:textId="77777777" w:rsidR="0022532D" w:rsidRPr="00560B23" w:rsidRDefault="0022532D" w:rsidP="005857BE">
            <w:pPr>
              <w:pStyle w:val="TableTextLeft"/>
              <w:rPr>
                <w:b/>
              </w:rPr>
            </w:pPr>
            <w:r w:rsidRPr="00560B23">
              <w:rPr>
                <w:b/>
              </w:rPr>
              <w:t>Purpose, interpretation and technical contract issues</w:t>
            </w:r>
          </w:p>
        </w:tc>
      </w:tr>
      <w:tr w:rsidR="0022532D" w14:paraId="490E39CE"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CA" w14:textId="77777777" w:rsidR="0022532D" w:rsidRPr="00CF3060" w:rsidRDefault="0022532D" w:rsidP="00F87395">
            <w:pPr>
              <w:pStyle w:val="schedulebparagraph"/>
            </w:pPr>
            <w:bookmarkStart w:id="7657" w:name="_Toc511977720"/>
            <w:bookmarkStart w:id="7658" w:name="_Toc517958660"/>
            <w:bookmarkStart w:id="7659" w:name="_Toc517962350"/>
            <w:bookmarkStart w:id="7660" w:name="_Ref506967504"/>
            <w:bookmarkEnd w:id="7657"/>
            <w:bookmarkEnd w:id="7658"/>
            <w:bookmarkEnd w:id="7659"/>
          </w:p>
        </w:tc>
        <w:bookmarkEnd w:id="7660"/>
        <w:tc>
          <w:tcPr>
            <w:tcW w:w="1134" w:type="dxa"/>
          </w:tcPr>
          <w:p w14:paraId="490E39CB" w14:textId="0ACBA742" w:rsidR="0022532D" w:rsidRPr="00CF3060" w:rsidRDefault="0022532D" w:rsidP="000F458D">
            <w:pPr>
              <w:pStyle w:val="TableTextLeft"/>
              <w:rPr>
                <w:rFonts w:cstheme="minorHAnsi"/>
              </w:rPr>
            </w:pPr>
            <w:r w:rsidRPr="00CF3060">
              <w:rPr>
                <w:rFonts w:cstheme="minorHAnsi"/>
              </w:rPr>
              <w:fldChar w:fldCharType="begin"/>
            </w:r>
            <w:r w:rsidRPr="00CF3060">
              <w:rPr>
                <w:rFonts w:cstheme="minorHAnsi"/>
              </w:rPr>
              <w:instrText xml:space="preserve"> REF _Ref506967368 \r \h  \* MERGEFORMAT </w:instrText>
            </w:r>
            <w:r w:rsidRPr="00CF3060">
              <w:rPr>
                <w:rFonts w:cstheme="minorHAnsi"/>
              </w:rPr>
            </w:r>
            <w:r w:rsidRPr="00CF3060">
              <w:rPr>
                <w:rFonts w:cstheme="minorHAnsi"/>
              </w:rPr>
              <w:fldChar w:fldCharType="separate"/>
            </w:r>
            <w:r w:rsidR="00E968C0">
              <w:rPr>
                <w:rFonts w:cstheme="minorHAnsi"/>
              </w:rPr>
              <w:t>1.4</w:t>
            </w:r>
            <w:r w:rsidRPr="00CF3060">
              <w:rPr>
                <w:rFonts w:cstheme="minorHAnsi"/>
              </w:rPr>
              <w:fldChar w:fldCharType="end"/>
            </w:r>
          </w:p>
        </w:tc>
        <w:tc>
          <w:tcPr>
            <w:tcW w:w="1985" w:type="dxa"/>
          </w:tcPr>
          <w:p w14:paraId="490E39CC" w14:textId="77777777" w:rsidR="0022532D" w:rsidRPr="005A4887" w:rsidRDefault="0022532D" w:rsidP="000F458D">
            <w:pPr>
              <w:pStyle w:val="TableTextLeft"/>
            </w:pPr>
            <w:r w:rsidRPr="005857BE">
              <w:rPr>
                <w:b/>
                <w:i/>
              </w:rPr>
              <w:t>agency</w:t>
            </w:r>
            <w:r w:rsidRPr="00560B23">
              <w:rPr>
                <w:b/>
                <w:i/>
              </w:rPr>
              <w:t xml:space="preserve"> </w:t>
            </w:r>
            <w:r>
              <w:t>access</w:t>
            </w:r>
          </w:p>
        </w:tc>
        <w:tc>
          <w:tcPr>
            <w:tcW w:w="4762" w:type="dxa"/>
            <w:gridSpan w:val="3"/>
          </w:tcPr>
          <w:p w14:paraId="490E39CD" w14:textId="77777777" w:rsidR="0022532D" w:rsidRDefault="0022532D" w:rsidP="000F458D">
            <w:pPr>
              <w:pStyle w:val="TableTextLeft"/>
            </w:pPr>
            <w:r>
              <w:t xml:space="preserve">[if other agencies are not able to access this contract insert “no </w:t>
            </w:r>
            <w:r w:rsidRPr="00E13109">
              <w:rPr>
                <w:b/>
                <w:i/>
              </w:rPr>
              <w:t>agency</w:t>
            </w:r>
            <w:r>
              <w:t xml:space="preserve"> access, clause 1.4 does not apply” otherwise insert “clause 1.4 applies”]</w:t>
            </w:r>
          </w:p>
        </w:tc>
      </w:tr>
      <w:tr w:rsidR="0022532D" w14:paraId="490E39D3"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9CF" w14:textId="77777777" w:rsidR="0022532D" w:rsidRPr="00CF3060" w:rsidRDefault="0022532D" w:rsidP="00F87395">
            <w:pPr>
              <w:pStyle w:val="schedulebparagraph"/>
            </w:pPr>
            <w:bookmarkStart w:id="7661" w:name="_Toc511977721"/>
            <w:bookmarkStart w:id="7662" w:name="_Toc517958661"/>
            <w:bookmarkStart w:id="7663" w:name="_Toc517962351"/>
            <w:bookmarkStart w:id="7664" w:name="_Ref506788931"/>
            <w:bookmarkEnd w:id="7661"/>
            <w:bookmarkEnd w:id="7662"/>
            <w:bookmarkEnd w:id="7663"/>
          </w:p>
        </w:tc>
        <w:bookmarkEnd w:id="7664"/>
        <w:tc>
          <w:tcPr>
            <w:tcW w:w="1134" w:type="dxa"/>
          </w:tcPr>
          <w:p w14:paraId="490E39D0" w14:textId="30E24A21" w:rsidR="0022532D" w:rsidRDefault="0022532D" w:rsidP="000F458D">
            <w:pPr>
              <w:pStyle w:val="TableTextLeft"/>
            </w:pPr>
            <w:r>
              <w:fldChar w:fldCharType="begin"/>
            </w:r>
            <w:r>
              <w:instrText xml:space="preserve"> REF _Ref506748971 \r \h  \* MERGEFORMAT </w:instrText>
            </w:r>
            <w:r>
              <w:fldChar w:fldCharType="separate"/>
            </w:r>
            <w:r w:rsidR="00E968C0">
              <w:t>1.6</w:t>
            </w:r>
            <w:r>
              <w:fldChar w:fldCharType="end"/>
            </w:r>
          </w:p>
        </w:tc>
        <w:tc>
          <w:tcPr>
            <w:tcW w:w="1985" w:type="dxa"/>
          </w:tcPr>
          <w:p w14:paraId="490E39D1" w14:textId="77777777" w:rsidR="0022532D" w:rsidRDefault="0022532D" w:rsidP="000F458D">
            <w:pPr>
              <w:pStyle w:val="TableTextLeft"/>
            </w:pPr>
            <w:r w:rsidRPr="005857BE">
              <w:rPr>
                <w:b/>
                <w:i/>
              </w:rPr>
              <w:t>seller</w:t>
            </w:r>
            <w:r>
              <w:t xml:space="preserve"> as trustee</w:t>
            </w:r>
          </w:p>
        </w:tc>
        <w:tc>
          <w:tcPr>
            <w:tcW w:w="4762" w:type="dxa"/>
            <w:gridSpan w:val="3"/>
          </w:tcPr>
          <w:p w14:paraId="490E39D2" w14:textId="77777777" w:rsidR="0022532D" w:rsidRDefault="0022532D" w:rsidP="000F458D">
            <w:pPr>
              <w:pStyle w:val="TableTextLeft"/>
            </w:pPr>
            <w:r>
              <w:t>[“not applicable” or “</w:t>
            </w:r>
            <w:r w:rsidRPr="00FC6B0B">
              <w:rPr>
                <w:b/>
                <w:i/>
              </w:rPr>
              <w:t>seller</w:t>
            </w:r>
            <w:r>
              <w:t xml:space="preserve"> is entering this contract in its capacity as trustee of the [insert name] trust”]</w:t>
            </w:r>
          </w:p>
        </w:tc>
      </w:tr>
      <w:tr w:rsidR="0022532D" w14:paraId="490E39D8"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D4" w14:textId="77777777" w:rsidR="0022532D" w:rsidRPr="00CF3060" w:rsidRDefault="0022532D" w:rsidP="00F87395">
            <w:pPr>
              <w:pStyle w:val="schedulebparagraph"/>
            </w:pPr>
            <w:bookmarkStart w:id="7665" w:name="_Toc511977722"/>
            <w:bookmarkStart w:id="7666" w:name="_Toc517958662"/>
            <w:bookmarkStart w:id="7667" w:name="_Toc517962352"/>
            <w:bookmarkStart w:id="7668" w:name="_Ref507398685"/>
            <w:bookmarkEnd w:id="7665"/>
            <w:bookmarkEnd w:id="7666"/>
            <w:bookmarkEnd w:id="7667"/>
          </w:p>
        </w:tc>
        <w:bookmarkEnd w:id="7668"/>
        <w:tc>
          <w:tcPr>
            <w:tcW w:w="1134" w:type="dxa"/>
          </w:tcPr>
          <w:p w14:paraId="490E39D5" w14:textId="355B4EE1" w:rsidR="0022532D" w:rsidRDefault="0022532D" w:rsidP="000F458D">
            <w:pPr>
              <w:pStyle w:val="TableTextLeft"/>
            </w:pPr>
            <w:r>
              <w:fldChar w:fldCharType="begin"/>
            </w:r>
            <w:r>
              <w:instrText xml:space="preserve"> REF _Ref506748958 \r \h  \* MERGEFORMAT </w:instrText>
            </w:r>
            <w:r>
              <w:fldChar w:fldCharType="separate"/>
            </w:r>
            <w:r w:rsidR="00E968C0">
              <w:t>1.7.2</w:t>
            </w:r>
            <w:r>
              <w:fldChar w:fldCharType="end"/>
            </w:r>
          </w:p>
        </w:tc>
        <w:tc>
          <w:tcPr>
            <w:tcW w:w="1985" w:type="dxa"/>
          </w:tcPr>
          <w:p w14:paraId="490E39D6" w14:textId="77777777" w:rsidR="0022532D" w:rsidRDefault="0022532D" w:rsidP="000F458D">
            <w:pPr>
              <w:pStyle w:val="TableTextLeft"/>
            </w:pPr>
            <w:r w:rsidRPr="005857BE">
              <w:rPr>
                <w:b/>
                <w:i/>
              </w:rPr>
              <w:t>seller</w:t>
            </w:r>
            <w:r>
              <w:t xml:space="preserve"> to purchase products and services on behalf of </w:t>
            </w:r>
            <w:r w:rsidRPr="005857BE">
              <w:rPr>
                <w:b/>
                <w:i/>
              </w:rPr>
              <w:t>buyer</w:t>
            </w:r>
          </w:p>
        </w:tc>
        <w:tc>
          <w:tcPr>
            <w:tcW w:w="4762" w:type="dxa"/>
            <w:gridSpan w:val="3"/>
          </w:tcPr>
          <w:p w14:paraId="490E39D7" w14:textId="77777777" w:rsidR="0022532D" w:rsidRDefault="0022532D" w:rsidP="000F458D">
            <w:pPr>
              <w:pStyle w:val="TableTextLeft"/>
            </w:pPr>
            <w:r>
              <w:t>[“not applicable” or “</w:t>
            </w:r>
            <w:r w:rsidRPr="00FC6B0B">
              <w:rPr>
                <w:b/>
                <w:i/>
              </w:rPr>
              <w:t>seller</w:t>
            </w:r>
            <w:r>
              <w:t xml:space="preserve"> is authorised to purchase the following products and services on behalf of </w:t>
            </w:r>
            <w:r w:rsidRPr="00FC6B0B">
              <w:rPr>
                <w:b/>
                <w:i/>
              </w:rPr>
              <w:t>buyer</w:t>
            </w:r>
            <w:r>
              <w:t xml:space="preserve"> on the following conditions [insert detailed conditions]”]</w:t>
            </w:r>
          </w:p>
        </w:tc>
      </w:tr>
      <w:tr w:rsidR="0022532D" w:rsidRPr="00A12AE2" w14:paraId="490E39DA"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9D9" w14:textId="77777777" w:rsidR="0022532D" w:rsidRPr="00560B23" w:rsidRDefault="0022532D" w:rsidP="000F458D">
            <w:pPr>
              <w:pStyle w:val="TableTextLeft"/>
              <w:rPr>
                <w:b/>
              </w:rPr>
            </w:pPr>
            <w:r w:rsidRPr="00560B23">
              <w:rPr>
                <w:b/>
              </w:rPr>
              <w:t>Contract term</w:t>
            </w:r>
          </w:p>
        </w:tc>
      </w:tr>
      <w:tr w:rsidR="0022532D" w14:paraId="490E39DF"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DB" w14:textId="77777777" w:rsidR="0022532D" w:rsidRPr="008F70C2" w:rsidRDefault="0022532D" w:rsidP="000118DE">
            <w:pPr>
              <w:pStyle w:val="schedulebparagraph"/>
            </w:pPr>
            <w:bookmarkStart w:id="7669" w:name="_Toc511977723"/>
            <w:bookmarkStart w:id="7670" w:name="_Toc517958663"/>
            <w:bookmarkStart w:id="7671" w:name="_Toc517962353"/>
            <w:bookmarkStart w:id="7672" w:name="_Ref507249717"/>
            <w:bookmarkEnd w:id="7669"/>
            <w:bookmarkEnd w:id="7670"/>
            <w:bookmarkEnd w:id="7671"/>
          </w:p>
        </w:tc>
        <w:bookmarkEnd w:id="7672"/>
        <w:tc>
          <w:tcPr>
            <w:tcW w:w="1134" w:type="dxa"/>
          </w:tcPr>
          <w:p w14:paraId="490E39DC" w14:textId="13CC29DC" w:rsidR="0022532D" w:rsidRDefault="0022532D" w:rsidP="000F458D">
            <w:pPr>
              <w:pStyle w:val="TableTextLeft"/>
            </w:pPr>
            <w:r>
              <w:fldChar w:fldCharType="begin"/>
            </w:r>
            <w:r>
              <w:instrText xml:space="preserve"> REF _Ref507250036 \r \h </w:instrText>
            </w:r>
            <w:r w:rsidR="00614CCF">
              <w:instrText xml:space="preserve"> \* MERGEFORMAT </w:instrText>
            </w:r>
            <w:r>
              <w:fldChar w:fldCharType="separate"/>
            </w:r>
            <w:r w:rsidR="00E968C0">
              <w:t>2.1.1</w:t>
            </w:r>
            <w:r>
              <w:fldChar w:fldCharType="end"/>
            </w:r>
          </w:p>
        </w:tc>
        <w:tc>
          <w:tcPr>
            <w:tcW w:w="1985" w:type="dxa"/>
          </w:tcPr>
          <w:p w14:paraId="490E39DD" w14:textId="77777777" w:rsidR="0022532D" w:rsidRPr="00FC6B0B" w:rsidRDefault="0022532D" w:rsidP="000F458D">
            <w:pPr>
              <w:pStyle w:val="TableTextLeft"/>
              <w:rPr>
                <w:b/>
                <w:i/>
              </w:rPr>
            </w:pPr>
            <w:r w:rsidRPr="00FC6B0B">
              <w:rPr>
                <w:b/>
                <w:i/>
              </w:rPr>
              <w:t>commencement date</w:t>
            </w:r>
          </w:p>
        </w:tc>
        <w:tc>
          <w:tcPr>
            <w:tcW w:w="4762" w:type="dxa"/>
            <w:gridSpan w:val="3"/>
          </w:tcPr>
          <w:p w14:paraId="490E39DE" w14:textId="77777777" w:rsidR="0022532D" w:rsidRDefault="0022532D" w:rsidP="000F458D">
            <w:pPr>
              <w:pStyle w:val="TableTextLeft"/>
            </w:pPr>
            <w:r>
              <w:t>[insert commencement date or “the date that this contract is signed by both parties”]</w:t>
            </w:r>
          </w:p>
        </w:tc>
      </w:tr>
      <w:tr w:rsidR="0022532D" w14:paraId="490E39E4"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9E0" w14:textId="77777777" w:rsidR="0022532D" w:rsidRPr="008F70C2" w:rsidRDefault="0022532D" w:rsidP="000118DE">
            <w:pPr>
              <w:pStyle w:val="schedulebparagraph"/>
            </w:pPr>
            <w:bookmarkStart w:id="7673" w:name="_Toc511977724"/>
            <w:bookmarkStart w:id="7674" w:name="_Toc517958664"/>
            <w:bookmarkStart w:id="7675" w:name="_Toc517962354"/>
            <w:bookmarkStart w:id="7676" w:name="_Ref506758455"/>
            <w:bookmarkEnd w:id="7673"/>
            <w:bookmarkEnd w:id="7674"/>
            <w:bookmarkEnd w:id="7675"/>
          </w:p>
        </w:tc>
        <w:bookmarkEnd w:id="7676"/>
        <w:tc>
          <w:tcPr>
            <w:tcW w:w="1134" w:type="dxa"/>
          </w:tcPr>
          <w:p w14:paraId="490E39E1" w14:textId="2C66630C" w:rsidR="0022532D" w:rsidRDefault="0022532D" w:rsidP="000F458D">
            <w:pPr>
              <w:pStyle w:val="TableTextLeft"/>
            </w:pPr>
            <w:r>
              <w:fldChar w:fldCharType="begin"/>
            </w:r>
            <w:r>
              <w:instrText xml:space="preserve"> REF _Ref507250036 \r \h </w:instrText>
            </w:r>
            <w:r w:rsidR="00614CCF">
              <w:instrText xml:space="preserve"> \* MERGEFORMAT </w:instrText>
            </w:r>
            <w:r>
              <w:fldChar w:fldCharType="separate"/>
            </w:r>
            <w:r w:rsidR="00E968C0">
              <w:t>2.1.1</w:t>
            </w:r>
            <w:r>
              <w:fldChar w:fldCharType="end"/>
            </w:r>
          </w:p>
        </w:tc>
        <w:tc>
          <w:tcPr>
            <w:tcW w:w="1985" w:type="dxa"/>
          </w:tcPr>
          <w:p w14:paraId="490E39E2" w14:textId="77777777" w:rsidR="0022532D" w:rsidRPr="00FC6B0B" w:rsidRDefault="0022532D" w:rsidP="000F458D">
            <w:pPr>
              <w:pStyle w:val="TableTextLeft"/>
              <w:rPr>
                <w:b/>
                <w:i/>
              </w:rPr>
            </w:pPr>
            <w:r w:rsidRPr="00FC6B0B">
              <w:rPr>
                <w:b/>
                <w:i/>
              </w:rPr>
              <w:t>end date</w:t>
            </w:r>
          </w:p>
        </w:tc>
        <w:tc>
          <w:tcPr>
            <w:tcW w:w="4762" w:type="dxa"/>
            <w:gridSpan w:val="3"/>
          </w:tcPr>
          <w:p w14:paraId="490E39E3" w14:textId="77777777" w:rsidR="0022532D" w:rsidRDefault="0022532D" w:rsidP="000F458D">
            <w:pPr>
              <w:pStyle w:val="TableTextLeft"/>
            </w:pPr>
            <w:r>
              <w:t>[insert end date, or if the contract has a particular term (for example, 3 years) insert that time period]</w:t>
            </w:r>
          </w:p>
        </w:tc>
      </w:tr>
      <w:tr w:rsidR="0022532D" w14:paraId="490E39E9"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E5" w14:textId="77777777" w:rsidR="0022532D" w:rsidRPr="008F70C2" w:rsidRDefault="0022532D" w:rsidP="000118DE">
            <w:pPr>
              <w:pStyle w:val="schedulebparagraph"/>
            </w:pPr>
            <w:bookmarkStart w:id="7677" w:name="_Toc511977725"/>
            <w:bookmarkStart w:id="7678" w:name="_Toc517958665"/>
            <w:bookmarkStart w:id="7679" w:name="_Toc517962355"/>
            <w:bookmarkStart w:id="7680" w:name="_Ref506758479"/>
            <w:bookmarkEnd w:id="7677"/>
            <w:bookmarkEnd w:id="7678"/>
            <w:bookmarkEnd w:id="7679"/>
          </w:p>
        </w:tc>
        <w:bookmarkEnd w:id="7680"/>
        <w:tc>
          <w:tcPr>
            <w:tcW w:w="1134" w:type="dxa"/>
          </w:tcPr>
          <w:p w14:paraId="490E39E6" w14:textId="0D6E3306" w:rsidR="0022532D" w:rsidRDefault="0022532D" w:rsidP="000F458D">
            <w:pPr>
              <w:pStyle w:val="TableTextLeft"/>
            </w:pPr>
            <w:r>
              <w:fldChar w:fldCharType="begin"/>
            </w:r>
            <w:r>
              <w:instrText xml:space="preserve"> REF _Ref507250076 \r \h </w:instrText>
            </w:r>
            <w:r w:rsidR="00614CCF">
              <w:instrText xml:space="preserve"> \* MERGEFORMAT </w:instrText>
            </w:r>
            <w:r>
              <w:fldChar w:fldCharType="separate"/>
            </w:r>
            <w:r w:rsidR="00E968C0">
              <w:t>2.1.3</w:t>
            </w:r>
            <w:r>
              <w:fldChar w:fldCharType="end"/>
            </w:r>
          </w:p>
        </w:tc>
        <w:tc>
          <w:tcPr>
            <w:tcW w:w="1985" w:type="dxa"/>
          </w:tcPr>
          <w:p w14:paraId="490E39E7" w14:textId="77777777" w:rsidR="0022532D" w:rsidRPr="00FC6B0B" w:rsidRDefault="0022532D" w:rsidP="000F458D">
            <w:pPr>
              <w:pStyle w:val="TableTextLeft"/>
              <w:rPr>
                <w:b/>
                <w:i/>
              </w:rPr>
            </w:pPr>
            <w:r w:rsidRPr="00FC6B0B">
              <w:rPr>
                <w:b/>
                <w:i/>
              </w:rPr>
              <w:t>option period</w:t>
            </w:r>
          </w:p>
        </w:tc>
        <w:tc>
          <w:tcPr>
            <w:tcW w:w="4762" w:type="dxa"/>
            <w:gridSpan w:val="3"/>
          </w:tcPr>
          <w:p w14:paraId="490E39E8" w14:textId="77777777" w:rsidR="0022532D" w:rsidRDefault="0022532D" w:rsidP="000F458D">
            <w:pPr>
              <w:pStyle w:val="TableTextLeft"/>
            </w:pPr>
            <w:r>
              <w:t>[insert “not applicable” or the total option period]</w:t>
            </w:r>
          </w:p>
        </w:tc>
      </w:tr>
      <w:tr w:rsidR="0022532D" w14:paraId="490E39EB"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9EA" w14:textId="77777777" w:rsidR="0022532D" w:rsidRPr="00560B23" w:rsidRDefault="0022532D" w:rsidP="000F458D">
            <w:pPr>
              <w:pStyle w:val="TableTextLeft"/>
              <w:rPr>
                <w:b/>
              </w:rPr>
            </w:pPr>
            <w:r w:rsidRPr="00560B23">
              <w:rPr>
                <w:b/>
              </w:rPr>
              <w:t>Contract governance</w:t>
            </w:r>
          </w:p>
        </w:tc>
      </w:tr>
      <w:tr w:rsidR="0022532D" w14:paraId="490E39FB"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EC" w14:textId="77777777" w:rsidR="0022532D" w:rsidRDefault="0022532D" w:rsidP="000118DE">
            <w:pPr>
              <w:pStyle w:val="schedulebparagraph"/>
            </w:pPr>
            <w:bookmarkStart w:id="7681" w:name="_Toc511977726"/>
            <w:bookmarkStart w:id="7682" w:name="_Toc517958666"/>
            <w:bookmarkStart w:id="7683" w:name="_Toc517962356"/>
            <w:bookmarkStart w:id="7684" w:name="_Ref506967955"/>
            <w:bookmarkEnd w:id="7681"/>
            <w:bookmarkEnd w:id="7682"/>
            <w:bookmarkEnd w:id="7683"/>
          </w:p>
        </w:tc>
        <w:bookmarkEnd w:id="7684"/>
        <w:tc>
          <w:tcPr>
            <w:tcW w:w="1134" w:type="dxa"/>
          </w:tcPr>
          <w:p w14:paraId="490E39ED" w14:textId="24956803" w:rsidR="0022532D" w:rsidRDefault="0022532D" w:rsidP="000F458D">
            <w:pPr>
              <w:pStyle w:val="TableTextLeft"/>
            </w:pPr>
            <w:r>
              <w:fldChar w:fldCharType="begin"/>
            </w:r>
            <w:r>
              <w:instrText xml:space="preserve"> REF _Ref506748943 \r \h  \* MERGEFORMAT </w:instrText>
            </w:r>
            <w:r>
              <w:fldChar w:fldCharType="separate"/>
            </w:r>
            <w:r w:rsidR="00E968C0">
              <w:t>3.2.1</w:t>
            </w:r>
            <w:r>
              <w:fldChar w:fldCharType="end"/>
            </w:r>
          </w:p>
        </w:tc>
        <w:tc>
          <w:tcPr>
            <w:tcW w:w="1985" w:type="dxa"/>
          </w:tcPr>
          <w:p w14:paraId="490E39EE" w14:textId="77777777" w:rsidR="0022532D" w:rsidRPr="0030443E" w:rsidRDefault="0022532D" w:rsidP="000F458D">
            <w:pPr>
              <w:pStyle w:val="TableTextLeft"/>
              <w:rPr>
                <w:b/>
                <w:i/>
              </w:rPr>
            </w:pPr>
            <w:r w:rsidRPr="0030443E">
              <w:rPr>
                <w:b/>
                <w:i/>
              </w:rPr>
              <w:t>contract representatives</w:t>
            </w:r>
          </w:p>
        </w:tc>
        <w:tc>
          <w:tcPr>
            <w:tcW w:w="4762" w:type="dxa"/>
            <w:gridSpan w:val="3"/>
          </w:tcPr>
          <w:p w14:paraId="490E39EF" w14:textId="77777777" w:rsidR="0022532D" w:rsidRPr="0030443E" w:rsidRDefault="0022532D" w:rsidP="000F458D">
            <w:pPr>
              <w:pStyle w:val="TableTextLeft"/>
              <w:rPr>
                <w:b/>
                <w:i/>
              </w:rPr>
            </w:pPr>
            <w:r w:rsidRPr="0030443E">
              <w:rPr>
                <w:b/>
                <w:i/>
              </w:rPr>
              <w:t>buyer’s representative</w:t>
            </w:r>
          </w:p>
          <w:p w14:paraId="490E39F0" w14:textId="77777777" w:rsidR="0022532D" w:rsidRDefault="0022532D" w:rsidP="000F458D">
            <w:pPr>
              <w:pStyle w:val="TableTextLeft"/>
            </w:pPr>
            <w:r>
              <w:t>name:</w:t>
            </w:r>
          </w:p>
          <w:p w14:paraId="490E39F1" w14:textId="77777777" w:rsidR="0022532D" w:rsidRDefault="0022532D" w:rsidP="000F458D">
            <w:pPr>
              <w:pStyle w:val="TableTextLeft"/>
            </w:pPr>
            <w:r>
              <w:t>position:</w:t>
            </w:r>
          </w:p>
          <w:p w14:paraId="490E39F2" w14:textId="77777777" w:rsidR="0022532D" w:rsidRDefault="0022532D" w:rsidP="000F458D">
            <w:pPr>
              <w:pStyle w:val="TableTextLeft"/>
            </w:pPr>
            <w:r>
              <w:t>address:</w:t>
            </w:r>
          </w:p>
          <w:p w14:paraId="490E39F3" w14:textId="77777777" w:rsidR="00216E47" w:rsidRDefault="0022532D" w:rsidP="000F458D">
            <w:pPr>
              <w:pStyle w:val="TableTextLeft"/>
            </w:pPr>
            <w:r>
              <w:t>email:</w:t>
            </w:r>
          </w:p>
          <w:p w14:paraId="490E39F4" w14:textId="77777777" w:rsidR="0022532D" w:rsidRDefault="0022532D" w:rsidP="000F458D">
            <w:pPr>
              <w:pStyle w:val="TableTextLeft"/>
            </w:pPr>
            <w:r>
              <w:t>cc email:</w:t>
            </w:r>
          </w:p>
          <w:p w14:paraId="490E39F5" w14:textId="77777777" w:rsidR="0022532D" w:rsidRPr="0030443E" w:rsidRDefault="0022532D" w:rsidP="000F458D">
            <w:pPr>
              <w:pStyle w:val="TableTextLeft"/>
              <w:rPr>
                <w:b/>
                <w:i/>
              </w:rPr>
            </w:pPr>
            <w:r w:rsidRPr="0030443E">
              <w:rPr>
                <w:b/>
                <w:i/>
              </w:rPr>
              <w:t>seller’s representative</w:t>
            </w:r>
          </w:p>
          <w:p w14:paraId="490E39F6" w14:textId="77777777" w:rsidR="0022532D" w:rsidRDefault="0022532D" w:rsidP="000F458D">
            <w:pPr>
              <w:pStyle w:val="TableTextLeft"/>
            </w:pPr>
            <w:r>
              <w:t xml:space="preserve">name: </w:t>
            </w:r>
          </w:p>
          <w:p w14:paraId="490E39F7" w14:textId="77777777" w:rsidR="0022532D" w:rsidRDefault="0022532D" w:rsidP="000F458D">
            <w:pPr>
              <w:pStyle w:val="TableTextLeft"/>
            </w:pPr>
            <w:r>
              <w:t>position:</w:t>
            </w:r>
          </w:p>
          <w:p w14:paraId="490E39F8" w14:textId="77777777" w:rsidR="0022532D" w:rsidRDefault="0022532D" w:rsidP="000F458D">
            <w:pPr>
              <w:pStyle w:val="TableTextLeft"/>
            </w:pPr>
            <w:r>
              <w:t>address:</w:t>
            </w:r>
          </w:p>
          <w:p w14:paraId="490E39F9" w14:textId="77777777" w:rsidR="0022532D" w:rsidRDefault="0022532D" w:rsidP="000F458D">
            <w:pPr>
              <w:pStyle w:val="TableTextLeft"/>
            </w:pPr>
            <w:r>
              <w:t>email:</w:t>
            </w:r>
          </w:p>
          <w:p w14:paraId="490E39FA" w14:textId="77777777" w:rsidR="007C74B5" w:rsidRDefault="007C74B5" w:rsidP="000F458D">
            <w:pPr>
              <w:pStyle w:val="TableTextLeft"/>
            </w:pPr>
            <w:r w:rsidRPr="008A291E">
              <w:t>cc email:</w:t>
            </w:r>
          </w:p>
        </w:tc>
      </w:tr>
      <w:tr w:rsidR="0022532D" w14:paraId="490E3A00"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9FC" w14:textId="77777777" w:rsidR="0022532D" w:rsidRDefault="0022532D" w:rsidP="00DA4C71">
            <w:pPr>
              <w:pStyle w:val="schedulebparagraph"/>
            </w:pPr>
            <w:bookmarkStart w:id="7685" w:name="_Toc517962357"/>
            <w:bookmarkStart w:id="7686" w:name="_Toc517969812"/>
            <w:bookmarkStart w:id="7687" w:name="_Toc517970072"/>
            <w:bookmarkStart w:id="7688" w:name="_Toc517970332"/>
            <w:bookmarkStart w:id="7689" w:name="_Toc517970592"/>
            <w:bookmarkStart w:id="7690" w:name="_Toc517970852"/>
            <w:bookmarkStart w:id="7691" w:name="_Toc517971112"/>
            <w:bookmarkStart w:id="7692" w:name="_Toc517971372"/>
            <w:bookmarkStart w:id="7693" w:name="_Toc517971632"/>
            <w:bookmarkStart w:id="7694" w:name="_Toc517971892"/>
            <w:bookmarkStart w:id="7695" w:name="_Toc517972152"/>
            <w:bookmarkStart w:id="7696" w:name="_Toc517972412"/>
            <w:bookmarkStart w:id="7697" w:name="_Toc517972672"/>
            <w:bookmarkStart w:id="7698" w:name="_Toc517972932"/>
            <w:bookmarkStart w:id="7699" w:name="_Toc517973192"/>
            <w:bookmarkStart w:id="7700" w:name="_Toc517973452"/>
            <w:bookmarkStart w:id="7701" w:name="_Toc517973712"/>
            <w:bookmarkStart w:id="7702" w:name="_Toc517973972"/>
            <w:bookmarkStart w:id="7703" w:name="_Toc517974209"/>
            <w:bookmarkStart w:id="7704" w:name="_Toc517974446"/>
            <w:bookmarkStart w:id="7705" w:name="_Toc517974683"/>
            <w:bookmarkStart w:id="7706" w:name="_Toc517974920"/>
            <w:bookmarkStart w:id="7707" w:name="_Toc517975157"/>
            <w:bookmarkStart w:id="7708" w:name="_Toc517975394"/>
            <w:bookmarkStart w:id="7709" w:name="_Toc517975631"/>
            <w:bookmarkStart w:id="7710" w:name="_Toc517976319"/>
            <w:bookmarkStart w:id="7711" w:name="_Toc511977727"/>
            <w:bookmarkStart w:id="7712" w:name="_Toc511977728"/>
            <w:bookmarkStart w:id="7713" w:name="_Toc517962358"/>
            <w:bookmarkStart w:id="7714" w:name="_Ref506749900"/>
            <w:bookmarkEnd w:id="7685"/>
            <w:bookmarkEnd w:id="7686"/>
            <w:bookmarkEnd w:id="7687"/>
            <w:bookmarkEnd w:id="7688"/>
            <w:bookmarkEnd w:id="7689"/>
            <w:bookmarkEnd w:id="7690"/>
            <w:bookmarkEnd w:id="7691"/>
            <w:bookmarkEnd w:id="7692"/>
            <w:bookmarkEnd w:id="7693"/>
            <w:bookmarkEnd w:id="7694"/>
            <w:bookmarkEnd w:id="7695"/>
            <w:bookmarkEnd w:id="7696"/>
            <w:bookmarkEnd w:id="7697"/>
            <w:bookmarkEnd w:id="7698"/>
            <w:bookmarkEnd w:id="7699"/>
            <w:bookmarkEnd w:id="7700"/>
            <w:bookmarkEnd w:id="7701"/>
            <w:bookmarkEnd w:id="7702"/>
            <w:bookmarkEnd w:id="7703"/>
            <w:bookmarkEnd w:id="7704"/>
            <w:bookmarkEnd w:id="7705"/>
            <w:bookmarkEnd w:id="7706"/>
            <w:bookmarkEnd w:id="7707"/>
            <w:bookmarkEnd w:id="7708"/>
            <w:bookmarkEnd w:id="7709"/>
            <w:bookmarkEnd w:id="7710"/>
            <w:bookmarkEnd w:id="7711"/>
            <w:bookmarkEnd w:id="7712"/>
            <w:bookmarkEnd w:id="7713"/>
          </w:p>
        </w:tc>
        <w:bookmarkEnd w:id="7714"/>
        <w:tc>
          <w:tcPr>
            <w:tcW w:w="1134" w:type="dxa"/>
          </w:tcPr>
          <w:p w14:paraId="490E39FD" w14:textId="643BA60A" w:rsidR="0022532D" w:rsidRDefault="0022532D" w:rsidP="000F458D">
            <w:pPr>
              <w:pStyle w:val="TableTextLeft"/>
            </w:pPr>
            <w:r>
              <w:fldChar w:fldCharType="begin"/>
            </w:r>
            <w:r>
              <w:instrText xml:space="preserve"> REF _Ref506749902 \r \h  \* MERGEFORMAT </w:instrText>
            </w:r>
            <w:r>
              <w:fldChar w:fldCharType="separate"/>
            </w:r>
            <w:r w:rsidR="00E968C0">
              <w:t>3.5.3</w:t>
            </w:r>
            <w:r>
              <w:fldChar w:fldCharType="end"/>
            </w:r>
          </w:p>
        </w:tc>
        <w:tc>
          <w:tcPr>
            <w:tcW w:w="1985" w:type="dxa"/>
          </w:tcPr>
          <w:p w14:paraId="490E39FE" w14:textId="77777777" w:rsidR="0022532D" w:rsidRDefault="0022532D" w:rsidP="000F458D">
            <w:pPr>
              <w:pStyle w:val="TableTextLeft"/>
            </w:pPr>
            <w:r>
              <w:t xml:space="preserve">prohibition on </w:t>
            </w:r>
            <w:r w:rsidRPr="0030443E">
              <w:rPr>
                <w:b/>
                <w:i/>
              </w:rPr>
              <w:t>seller</w:t>
            </w:r>
            <w:r w:rsidRPr="00560B23">
              <w:rPr>
                <w:b/>
                <w:i/>
              </w:rPr>
              <w:t xml:space="preserve"> </w:t>
            </w:r>
            <w:r>
              <w:t>referencing contract</w:t>
            </w:r>
          </w:p>
        </w:tc>
        <w:tc>
          <w:tcPr>
            <w:tcW w:w="4762" w:type="dxa"/>
            <w:gridSpan w:val="3"/>
          </w:tcPr>
          <w:p w14:paraId="490E39FF" w14:textId="77777777" w:rsidR="0022532D" w:rsidRDefault="0022532D" w:rsidP="000F458D">
            <w:pPr>
              <w:pStyle w:val="TableTextLeft"/>
            </w:pPr>
            <w:r>
              <w:t>[“not applicable” or “clause 3.</w:t>
            </w:r>
            <w:r w:rsidR="00C84D50">
              <w:t>4</w:t>
            </w:r>
            <w:r>
              <w:t xml:space="preserve">.3 does not apply – </w:t>
            </w:r>
            <w:r w:rsidRPr="0030443E">
              <w:rPr>
                <w:b/>
                <w:i/>
              </w:rPr>
              <w:t>buyer</w:t>
            </w:r>
            <w:r>
              <w:t xml:space="preserve"> may not publish contract details”]</w:t>
            </w:r>
          </w:p>
        </w:tc>
      </w:tr>
      <w:tr w:rsidR="0022532D" w14:paraId="490E3A05"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01" w14:textId="77777777" w:rsidR="00315155" w:rsidRDefault="00315155" w:rsidP="000118DE">
            <w:pPr>
              <w:pStyle w:val="schedulebparagraph"/>
            </w:pPr>
            <w:bookmarkStart w:id="7715" w:name="_Toc511977729"/>
            <w:bookmarkStart w:id="7716" w:name="_Toc517958668"/>
            <w:bookmarkStart w:id="7717" w:name="_Toc517962359"/>
            <w:bookmarkStart w:id="7718" w:name="_Ref506750577"/>
            <w:bookmarkEnd w:id="7715"/>
            <w:bookmarkEnd w:id="7716"/>
            <w:bookmarkEnd w:id="7717"/>
          </w:p>
        </w:tc>
        <w:bookmarkEnd w:id="7718"/>
        <w:tc>
          <w:tcPr>
            <w:tcW w:w="1134" w:type="dxa"/>
          </w:tcPr>
          <w:p w14:paraId="490E3A02" w14:textId="28DD0863" w:rsidR="0022532D" w:rsidRDefault="0022532D" w:rsidP="000F458D">
            <w:pPr>
              <w:pStyle w:val="TableTextLeft"/>
            </w:pPr>
            <w:r>
              <w:fldChar w:fldCharType="begin"/>
            </w:r>
            <w:r>
              <w:instrText xml:space="preserve"> REF _Ref506189804 \r \h  \* MERGEFORMAT </w:instrText>
            </w:r>
            <w:r>
              <w:fldChar w:fldCharType="separate"/>
            </w:r>
            <w:r w:rsidR="00E968C0">
              <w:t>3.9.8</w:t>
            </w:r>
            <w:r>
              <w:fldChar w:fldCharType="end"/>
            </w:r>
          </w:p>
        </w:tc>
        <w:tc>
          <w:tcPr>
            <w:tcW w:w="1985" w:type="dxa"/>
          </w:tcPr>
          <w:p w14:paraId="490E3A03" w14:textId="77777777" w:rsidR="0022532D" w:rsidRDefault="0022532D" w:rsidP="000F458D">
            <w:pPr>
              <w:pStyle w:val="TableTextLeft"/>
            </w:pPr>
            <w:r>
              <w:t>mediation</w:t>
            </w:r>
          </w:p>
        </w:tc>
        <w:tc>
          <w:tcPr>
            <w:tcW w:w="4762" w:type="dxa"/>
            <w:gridSpan w:val="3"/>
          </w:tcPr>
          <w:p w14:paraId="490E3A04" w14:textId="77777777" w:rsidR="0022532D" w:rsidRDefault="0022532D" w:rsidP="000F458D">
            <w:pPr>
              <w:pStyle w:val="TableTextLeft"/>
            </w:pPr>
            <w:r>
              <w:t xml:space="preserve">[“not applicable” or specify what disputes must be referred to mediation if required by a </w:t>
            </w:r>
            <w:r w:rsidRPr="0030443E">
              <w:rPr>
                <w:b/>
                <w:i/>
              </w:rPr>
              <w:t>party</w:t>
            </w:r>
            <w:r>
              <w:t xml:space="preserve"> and the full process for the mediation]</w:t>
            </w:r>
          </w:p>
        </w:tc>
      </w:tr>
      <w:tr w:rsidR="0022532D" w14:paraId="490E3A0A"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06" w14:textId="77777777" w:rsidR="0022532D" w:rsidRDefault="0022532D" w:rsidP="000118DE">
            <w:pPr>
              <w:pStyle w:val="schedulebparagraph"/>
            </w:pPr>
            <w:bookmarkStart w:id="7719" w:name="_Toc511977730"/>
            <w:bookmarkStart w:id="7720" w:name="_Toc517958669"/>
            <w:bookmarkStart w:id="7721" w:name="_Toc517962360"/>
            <w:bookmarkStart w:id="7722" w:name="_Ref506750659"/>
            <w:bookmarkEnd w:id="7719"/>
            <w:bookmarkEnd w:id="7720"/>
            <w:bookmarkEnd w:id="7721"/>
          </w:p>
        </w:tc>
        <w:bookmarkEnd w:id="7722"/>
        <w:tc>
          <w:tcPr>
            <w:tcW w:w="1134" w:type="dxa"/>
          </w:tcPr>
          <w:p w14:paraId="490E3A07" w14:textId="49D8EBD7" w:rsidR="0022532D" w:rsidRDefault="0022532D" w:rsidP="000F458D">
            <w:pPr>
              <w:pStyle w:val="TableTextLeft"/>
            </w:pPr>
            <w:r>
              <w:fldChar w:fldCharType="begin"/>
            </w:r>
            <w:r>
              <w:instrText xml:space="preserve"> REF _Ref506189828 \r \h  \* MERGEFORMAT </w:instrText>
            </w:r>
            <w:r>
              <w:fldChar w:fldCharType="separate"/>
            </w:r>
            <w:r w:rsidR="00E968C0">
              <w:t>3.9.9</w:t>
            </w:r>
            <w:r>
              <w:fldChar w:fldCharType="end"/>
            </w:r>
          </w:p>
        </w:tc>
        <w:tc>
          <w:tcPr>
            <w:tcW w:w="1985" w:type="dxa"/>
          </w:tcPr>
          <w:p w14:paraId="490E3A08" w14:textId="77777777" w:rsidR="0022532D" w:rsidRDefault="0022532D" w:rsidP="000F458D">
            <w:pPr>
              <w:pStyle w:val="TableTextLeft"/>
            </w:pPr>
            <w:r>
              <w:t>expert determination</w:t>
            </w:r>
          </w:p>
        </w:tc>
        <w:tc>
          <w:tcPr>
            <w:tcW w:w="4762" w:type="dxa"/>
            <w:gridSpan w:val="3"/>
          </w:tcPr>
          <w:p w14:paraId="490E3A09" w14:textId="77777777" w:rsidR="0022532D" w:rsidRDefault="0022532D" w:rsidP="000F458D">
            <w:pPr>
              <w:pStyle w:val="TableTextLeft"/>
            </w:pPr>
            <w:r>
              <w:t xml:space="preserve">[“not applicable” or specify what disputes must be referred for expert determination if required by a </w:t>
            </w:r>
            <w:r w:rsidRPr="00560B23">
              <w:rPr>
                <w:b/>
                <w:i/>
              </w:rPr>
              <w:t>party</w:t>
            </w:r>
            <w:r>
              <w:t xml:space="preserve"> and the full process for the expert determination]</w:t>
            </w:r>
          </w:p>
        </w:tc>
      </w:tr>
      <w:tr w:rsidR="0022532D" w:rsidRPr="00F5576C" w14:paraId="490E3A0C" w14:textId="77777777" w:rsidTr="23AABF11">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90E3A0B" w14:textId="77777777" w:rsidR="0022532D" w:rsidRPr="00F5576C" w:rsidRDefault="0022532D" w:rsidP="000F458D">
            <w:pPr>
              <w:pStyle w:val="TableTextLeft"/>
            </w:pPr>
            <w:r w:rsidRPr="00560B23">
              <w:rPr>
                <w:b/>
              </w:rPr>
              <w:t>Personnel</w:t>
            </w:r>
          </w:p>
        </w:tc>
      </w:tr>
      <w:tr w:rsidR="000D32C7" w14:paraId="490E3A13" w14:textId="77777777" w:rsidTr="23AABF11">
        <w:trPr>
          <w:cnfStyle w:val="000000100000" w:firstRow="0" w:lastRow="0" w:firstColumn="0" w:lastColumn="0" w:oddVBand="0" w:evenVBand="0" w:oddHBand="1" w:evenHBand="0" w:firstRowFirstColumn="0" w:firstRowLastColumn="0" w:lastRowFirstColumn="0" w:lastRowLastColumn="0"/>
          <w:trHeight w:val="288"/>
        </w:trPr>
        <w:tc>
          <w:tcPr>
            <w:tcW w:w="1129" w:type="dxa"/>
            <w:vMerge w:val="restart"/>
          </w:tcPr>
          <w:p w14:paraId="490E3A0D" w14:textId="77777777" w:rsidR="000D32C7" w:rsidRDefault="000D32C7" w:rsidP="00B32E99">
            <w:pPr>
              <w:pStyle w:val="schedulebparagraph"/>
            </w:pPr>
            <w:bookmarkStart w:id="7723" w:name="_Toc511977731"/>
            <w:bookmarkStart w:id="7724" w:name="_Toc517958670"/>
            <w:bookmarkStart w:id="7725" w:name="_Toc517962361"/>
            <w:bookmarkStart w:id="7726" w:name="_Toc511977732"/>
            <w:bookmarkStart w:id="7727" w:name="_Toc517958673"/>
            <w:bookmarkStart w:id="7728" w:name="_Toc517962364"/>
            <w:bookmarkStart w:id="7729" w:name="_Toc517969819"/>
            <w:bookmarkStart w:id="7730" w:name="_Toc517970079"/>
            <w:bookmarkStart w:id="7731" w:name="_Toc517970339"/>
            <w:bookmarkStart w:id="7732" w:name="_Toc517970599"/>
            <w:bookmarkStart w:id="7733" w:name="_Toc517970859"/>
            <w:bookmarkStart w:id="7734" w:name="_Toc517971119"/>
            <w:bookmarkStart w:id="7735" w:name="_Toc517971379"/>
            <w:bookmarkStart w:id="7736" w:name="_Toc517971639"/>
            <w:bookmarkStart w:id="7737" w:name="_Toc517971899"/>
            <w:bookmarkStart w:id="7738" w:name="_Toc517972159"/>
            <w:bookmarkStart w:id="7739" w:name="_Toc517972419"/>
            <w:bookmarkStart w:id="7740" w:name="_Toc517972679"/>
            <w:bookmarkStart w:id="7741" w:name="_Toc517972939"/>
            <w:bookmarkStart w:id="7742" w:name="_Toc517973199"/>
            <w:bookmarkStart w:id="7743" w:name="_Toc517973459"/>
            <w:bookmarkStart w:id="7744" w:name="_Toc517973719"/>
            <w:bookmarkStart w:id="7745" w:name="_Toc517973979"/>
            <w:bookmarkStart w:id="7746" w:name="_Toc517974216"/>
            <w:bookmarkStart w:id="7747" w:name="_Toc517974453"/>
            <w:bookmarkStart w:id="7748" w:name="_Toc517974690"/>
            <w:bookmarkStart w:id="7749" w:name="_Toc517974927"/>
            <w:bookmarkStart w:id="7750" w:name="_Toc517975164"/>
            <w:bookmarkStart w:id="7751" w:name="_Toc517975401"/>
            <w:bookmarkStart w:id="7752" w:name="_Toc517975638"/>
            <w:bookmarkStart w:id="7753" w:name="_Toc517976330"/>
            <w:bookmarkStart w:id="7754" w:name="_Toc511977733"/>
            <w:bookmarkStart w:id="7755" w:name="_Toc517958674"/>
            <w:bookmarkStart w:id="7756" w:name="_Toc517962365"/>
            <w:bookmarkStart w:id="7757" w:name="_Ref507238522"/>
            <w:bookmarkEnd w:id="7723"/>
            <w:bookmarkEnd w:id="7724"/>
            <w:bookmarkEnd w:id="7725"/>
            <w:bookmarkEnd w:id="7726"/>
            <w:bookmarkEnd w:id="7727"/>
            <w:bookmarkEnd w:id="7728"/>
            <w:bookmarkEnd w:id="7729"/>
            <w:bookmarkEnd w:id="7730"/>
            <w:bookmarkEnd w:id="7731"/>
            <w:bookmarkEnd w:id="7732"/>
            <w:bookmarkEnd w:id="7733"/>
            <w:bookmarkEnd w:id="7734"/>
            <w:bookmarkEnd w:id="7735"/>
            <w:bookmarkEnd w:id="7736"/>
            <w:bookmarkEnd w:id="7737"/>
            <w:bookmarkEnd w:id="7738"/>
            <w:bookmarkEnd w:id="7739"/>
            <w:bookmarkEnd w:id="7740"/>
            <w:bookmarkEnd w:id="7741"/>
            <w:bookmarkEnd w:id="7742"/>
            <w:bookmarkEnd w:id="7743"/>
            <w:bookmarkEnd w:id="7744"/>
            <w:bookmarkEnd w:id="7745"/>
            <w:bookmarkEnd w:id="7746"/>
            <w:bookmarkEnd w:id="7747"/>
            <w:bookmarkEnd w:id="7748"/>
            <w:bookmarkEnd w:id="7749"/>
            <w:bookmarkEnd w:id="7750"/>
            <w:bookmarkEnd w:id="7751"/>
            <w:bookmarkEnd w:id="7752"/>
            <w:bookmarkEnd w:id="7753"/>
            <w:bookmarkEnd w:id="7754"/>
            <w:bookmarkEnd w:id="7755"/>
            <w:bookmarkEnd w:id="7756"/>
          </w:p>
        </w:tc>
        <w:bookmarkEnd w:id="7757"/>
        <w:tc>
          <w:tcPr>
            <w:tcW w:w="1134" w:type="dxa"/>
            <w:vMerge w:val="restart"/>
          </w:tcPr>
          <w:p w14:paraId="490E3A0E" w14:textId="0F187364" w:rsidR="000D32C7" w:rsidRDefault="000D32C7" w:rsidP="000F458D">
            <w:pPr>
              <w:pStyle w:val="TableTextLeft"/>
            </w:pPr>
            <w:r>
              <w:fldChar w:fldCharType="begin"/>
            </w:r>
            <w:r>
              <w:instrText xml:space="preserve"> REF _Ref507238549 \r \h  \* MERGEFORMAT </w:instrText>
            </w:r>
            <w:r>
              <w:fldChar w:fldCharType="separate"/>
            </w:r>
            <w:r w:rsidR="00E968C0">
              <w:t>4.2.1</w:t>
            </w:r>
            <w:r>
              <w:fldChar w:fldCharType="end"/>
            </w:r>
          </w:p>
        </w:tc>
        <w:tc>
          <w:tcPr>
            <w:tcW w:w="1985" w:type="dxa"/>
            <w:vMerge w:val="restart"/>
          </w:tcPr>
          <w:p w14:paraId="490E3A0F" w14:textId="77777777" w:rsidR="000D32C7" w:rsidRDefault="000D32C7" w:rsidP="000F458D">
            <w:pPr>
              <w:pStyle w:val="TableTextLeft"/>
            </w:pPr>
            <w:r>
              <w:t xml:space="preserve">approved </w:t>
            </w:r>
            <w:r w:rsidRPr="00481077">
              <w:rPr>
                <w:b/>
                <w:i/>
              </w:rPr>
              <w:t>subcontractors</w:t>
            </w:r>
          </w:p>
        </w:tc>
        <w:tc>
          <w:tcPr>
            <w:tcW w:w="1587" w:type="dxa"/>
            <w:tcBorders>
              <w:bottom w:val="single" w:sz="4" w:space="0" w:color="BFBFBF" w:themeColor="background1" w:themeShade="BF"/>
            </w:tcBorders>
          </w:tcPr>
          <w:p w14:paraId="490E3A10" w14:textId="77777777" w:rsidR="000D32C7" w:rsidRPr="00560B23" w:rsidRDefault="000D32C7" w:rsidP="000F458D">
            <w:pPr>
              <w:pStyle w:val="TableTextLeft"/>
              <w:rPr>
                <w:b/>
              </w:rPr>
            </w:pPr>
            <w:r w:rsidRPr="00560B23">
              <w:rPr>
                <w:b/>
              </w:rPr>
              <w:t>Name</w:t>
            </w:r>
          </w:p>
        </w:tc>
        <w:tc>
          <w:tcPr>
            <w:tcW w:w="1587" w:type="dxa"/>
            <w:tcBorders>
              <w:bottom w:val="single" w:sz="4" w:space="0" w:color="BFBFBF" w:themeColor="background1" w:themeShade="BF"/>
            </w:tcBorders>
          </w:tcPr>
          <w:p w14:paraId="490E3A11" w14:textId="77777777" w:rsidR="000D32C7" w:rsidRPr="00560B23" w:rsidRDefault="000D32C7" w:rsidP="000F458D">
            <w:pPr>
              <w:pStyle w:val="TableTextLeft"/>
              <w:rPr>
                <w:b/>
              </w:rPr>
            </w:pPr>
            <w:r w:rsidRPr="00560B23">
              <w:rPr>
                <w:b/>
              </w:rPr>
              <w:t>ABN</w:t>
            </w:r>
          </w:p>
        </w:tc>
        <w:tc>
          <w:tcPr>
            <w:tcW w:w="1588" w:type="dxa"/>
            <w:tcBorders>
              <w:bottom w:val="single" w:sz="4" w:space="0" w:color="BFBFBF" w:themeColor="background1" w:themeShade="BF"/>
            </w:tcBorders>
          </w:tcPr>
          <w:p w14:paraId="490E3A12" w14:textId="77777777" w:rsidR="000D32C7" w:rsidRPr="00560B23" w:rsidRDefault="000D32C7" w:rsidP="000F458D">
            <w:pPr>
              <w:pStyle w:val="TableTextLeft"/>
              <w:rPr>
                <w:b/>
              </w:rPr>
            </w:pPr>
            <w:r w:rsidRPr="00560B23">
              <w:rPr>
                <w:b/>
              </w:rPr>
              <w:t>Role</w:t>
            </w:r>
          </w:p>
        </w:tc>
      </w:tr>
      <w:tr w:rsidR="000D32C7" w14:paraId="490E3A1A" w14:textId="77777777" w:rsidTr="23AABF11">
        <w:trPr>
          <w:cnfStyle w:val="000000010000" w:firstRow="0" w:lastRow="0" w:firstColumn="0" w:lastColumn="0" w:oddVBand="0" w:evenVBand="0" w:oddHBand="0" w:evenHBand="1" w:firstRowFirstColumn="0" w:firstRowLastColumn="0" w:lastRowFirstColumn="0" w:lastRowLastColumn="0"/>
          <w:trHeight w:val="286"/>
        </w:trPr>
        <w:tc>
          <w:tcPr>
            <w:tcW w:w="1129" w:type="dxa"/>
            <w:vMerge/>
          </w:tcPr>
          <w:p w14:paraId="490E3A14" w14:textId="77777777" w:rsidR="000D32C7" w:rsidRDefault="000D32C7" w:rsidP="00B32E99">
            <w:pPr>
              <w:pStyle w:val="schedulebparagraph"/>
            </w:pPr>
            <w:bookmarkStart w:id="7758" w:name="_Toc517958675"/>
            <w:bookmarkStart w:id="7759" w:name="_Toc517962366"/>
            <w:bookmarkEnd w:id="7758"/>
            <w:bookmarkEnd w:id="7759"/>
          </w:p>
        </w:tc>
        <w:tc>
          <w:tcPr>
            <w:tcW w:w="1134" w:type="dxa"/>
            <w:vMerge/>
          </w:tcPr>
          <w:p w14:paraId="490E3A15" w14:textId="77777777" w:rsidR="000D32C7" w:rsidRDefault="000D32C7" w:rsidP="000F458D">
            <w:pPr>
              <w:pStyle w:val="TableTextLeft"/>
            </w:pPr>
          </w:p>
        </w:tc>
        <w:tc>
          <w:tcPr>
            <w:tcW w:w="1985" w:type="dxa"/>
            <w:vMerge/>
          </w:tcPr>
          <w:p w14:paraId="490E3A16" w14:textId="77777777" w:rsidR="000D32C7" w:rsidRDefault="000D32C7" w:rsidP="000F458D">
            <w:pPr>
              <w:pStyle w:val="TableTextLeft"/>
            </w:pPr>
          </w:p>
        </w:tc>
        <w:tc>
          <w:tcPr>
            <w:tcW w:w="1587" w:type="dxa"/>
            <w:tcBorders>
              <w:top w:val="single" w:sz="4" w:space="0" w:color="BFBFBF" w:themeColor="background1" w:themeShade="BF"/>
            </w:tcBorders>
          </w:tcPr>
          <w:p w14:paraId="490E3A17" w14:textId="77777777" w:rsidR="000D32C7" w:rsidRDefault="000D32C7" w:rsidP="00560B23"/>
        </w:tc>
        <w:tc>
          <w:tcPr>
            <w:tcW w:w="1587" w:type="dxa"/>
            <w:tcBorders>
              <w:top w:val="single" w:sz="4" w:space="0" w:color="BFBFBF" w:themeColor="background1" w:themeShade="BF"/>
            </w:tcBorders>
          </w:tcPr>
          <w:p w14:paraId="490E3A18" w14:textId="77777777" w:rsidR="000D32C7" w:rsidRDefault="000D32C7" w:rsidP="00560B23"/>
        </w:tc>
        <w:tc>
          <w:tcPr>
            <w:tcW w:w="1588" w:type="dxa"/>
            <w:tcBorders>
              <w:top w:val="single" w:sz="4" w:space="0" w:color="BFBFBF" w:themeColor="background1" w:themeShade="BF"/>
            </w:tcBorders>
          </w:tcPr>
          <w:p w14:paraId="490E3A19" w14:textId="77777777" w:rsidR="000D32C7" w:rsidRDefault="000D32C7" w:rsidP="00560B23"/>
        </w:tc>
      </w:tr>
      <w:tr w:rsidR="000D32C7" w14:paraId="490E3A21" w14:textId="77777777" w:rsidTr="23AABF11">
        <w:trPr>
          <w:cnfStyle w:val="000000100000" w:firstRow="0" w:lastRow="0" w:firstColumn="0" w:lastColumn="0" w:oddVBand="0" w:evenVBand="0" w:oddHBand="1" w:evenHBand="0" w:firstRowFirstColumn="0" w:firstRowLastColumn="0" w:lastRowFirstColumn="0" w:lastRowLastColumn="0"/>
          <w:trHeight w:val="286"/>
        </w:trPr>
        <w:tc>
          <w:tcPr>
            <w:tcW w:w="1129" w:type="dxa"/>
            <w:vMerge/>
          </w:tcPr>
          <w:p w14:paraId="490E3A1B" w14:textId="77777777" w:rsidR="000D32C7" w:rsidRDefault="000D32C7" w:rsidP="00B32E99">
            <w:pPr>
              <w:pStyle w:val="schedulebparagraph"/>
            </w:pPr>
            <w:bookmarkStart w:id="7760" w:name="_Toc517958676"/>
            <w:bookmarkStart w:id="7761" w:name="_Toc517962367"/>
            <w:bookmarkEnd w:id="7760"/>
            <w:bookmarkEnd w:id="7761"/>
          </w:p>
        </w:tc>
        <w:tc>
          <w:tcPr>
            <w:tcW w:w="1134" w:type="dxa"/>
            <w:vMerge/>
          </w:tcPr>
          <w:p w14:paraId="490E3A1C" w14:textId="77777777" w:rsidR="000D32C7" w:rsidRDefault="000D32C7" w:rsidP="000F458D">
            <w:pPr>
              <w:pStyle w:val="TableTextLeft"/>
            </w:pPr>
          </w:p>
        </w:tc>
        <w:tc>
          <w:tcPr>
            <w:tcW w:w="1985" w:type="dxa"/>
            <w:vMerge/>
          </w:tcPr>
          <w:p w14:paraId="490E3A1D" w14:textId="77777777" w:rsidR="000D32C7" w:rsidRDefault="000D32C7" w:rsidP="000F458D">
            <w:pPr>
              <w:pStyle w:val="TableTextLeft"/>
            </w:pPr>
          </w:p>
        </w:tc>
        <w:tc>
          <w:tcPr>
            <w:tcW w:w="1587" w:type="dxa"/>
          </w:tcPr>
          <w:p w14:paraId="490E3A1E" w14:textId="77777777" w:rsidR="000D32C7" w:rsidRDefault="000D32C7" w:rsidP="00560B23"/>
        </w:tc>
        <w:tc>
          <w:tcPr>
            <w:tcW w:w="1587" w:type="dxa"/>
          </w:tcPr>
          <w:p w14:paraId="490E3A1F" w14:textId="77777777" w:rsidR="000D32C7" w:rsidRDefault="000D32C7" w:rsidP="00560B23"/>
        </w:tc>
        <w:tc>
          <w:tcPr>
            <w:tcW w:w="1588" w:type="dxa"/>
          </w:tcPr>
          <w:p w14:paraId="490E3A20" w14:textId="77777777" w:rsidR="000D32C7" w:rsidRDefault="000D32C7" w:rsidP="00560B23"/>
        </w:tc>
      </w:tr>
      <w:tr w:rsidR="0022532D" w14:paraId="490E3A26"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22" w14:textId="77777777" w:rsidR="0022532D" w:rsidRDefault="0022532D" w:rsidP="00B32E99">
            <w:pPr>
              <w:pStyle w:val="schedulebparagraph"/>
            </w:pPr>
            <w:bookmarkStart w:id="7762" w:name="_Toc511977734"/>
            <w:bookmarkStart w:id="7763" w:name="_Toc517958677"/>
            <w:bookmarkStart w:id="7764" w:name="_Toc517962368"/>
            <w:bookmarkStart w:id="7765" w:name="_Ref506751430"/>
            <w:bookmarkEnd w:id="7762"/>
            <w:bookmarkEnd w:id="7763"/>
            <w:bookmarkEnd w:id="7764"/>
          </w:p>
        </w:tc>
        <w:bookmarkEnd w:id="7765"/>
        <w:tc>
          <w:tcPr>
            <w:tcW w:w="1134" w:type="dxa"/>
          </w:tcPr>
          <w:p w14:paraId="490E3A23" w14:textId="1FFFCFEF" w:rsidR="0022532D" w:rsidRDefault="0022532D" w:rsidP="000F458D">
            <w:pPr>
              <w:pStyle w:val="TableTextLeft"/>
            </w:pPr>
            <w:r>
              <w:fldChar w:fldCharType="begin"/>
            </w:r>
            <w:r>
              <w:instrText xml:space="preserve"> REF _Ref506751380 \r \h  \* MERGEFORMAT </w:instrText>
            </w:r>
            <w:r>
              <w:fldChar w:fldCharType="separate"/>
            </w:r>
            <w:r w:rsidR="00E968C0">
              <w:t>4.4.1</w:t>
            </w:r>
            <w:r>
              <w:fldChar w:fldCharType="end"/>
            </w:r>
          </w:p>
        </w:tc>
        <w:tc>
          <w:tcPr>
            <w:tcW w:w="1985" w:type="dxa"/>
          </w:tcPr>
          <w:p w14:paraId="490E3A24" w14:textId="77777777" w:rsidR="0022532D" w:rsidRDefault="0022532D" w:rsidP="000F458D">
            <w:pPr>
              <w:pStyle w:val="TableTextLeft"/>
            </w:pPr>
            <w:r>
              <w:t>security clearances and other clearances</w:t>
            </w:r>
          </w:p>
        </w:tc>
        <w:tc>
          <w:tcPr>
            <w:tcW w:w="4762" w:type="dxa"/>
            <w:gridSpan w:val="3"/>
          </w:tcPr>
          <w:p w14:paraId="490E3A25" w14:textId="77777777" w:rsidR="0022532D" w:rsidRDefault="0022532D" w:rsidP="000F458D">
            <w:pPr>
              <w:pStyle w:val="TableTextLeft"/>
            </w:pPr>
            <w:r>
              <w:t xml:space="preserve">[“not applicable” or specify requirements for security clearances and any other clearance processes that must be completed by </w:t>
            </w:r>
            <w:r w:rsidRPr="00481077">
              <w:rPr>
                <w:b/>
                <w:i/>
              </w:rPr>
              <w:t>seller’s personnel</w:t>
            </w:r>
            <w:r>
              <w:t xml:space="preserve"> such as E</w:t>
            </w:r>
            <w:r w:rsidR="00690DDF">
              <w:t xml:space="preserve">mployment </w:t>
            </w:r>
            <w:r>
              <w:t>S</w:t>
            </w:r>
            <w:r w:rsidR="00690DDF">
              <w:t>uitabil</w:t>
            </w:r>
            <w:r w:rsidR="006469DC">
              <w:t>i</w:t>
            </w:r>
            <w:r w:rsidR="00690DDF">
              <w:t xml:space="preserve">ty </w:t>
            </w:r>
            <w:r>
              <w:t>C</w:t>
            </w:r>
            <w:r w:rsidR="00690DDF">
              <w:t>learance</w:t>
            </w:r>
            <w:r>
              <w:t>]</w:t>
            </w:r>
          </w:p>
        </w:tc>
      </w:tr>
      <w:tr w:rsidR="0022532D" w:rsidRPr="00B731D3" w14:paraId="490E3A28"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27" w14:textId="77777777" w:rsidR="0022532D" w:rsidRPr="00560B23" w:rsidRDefault="0022532D" w:rsidP="000F458D">
            <w:pPr>
              <w:pStyle w:val="TableTextLeft"/>
              <w:rPr>
                <w:b/>
              </w:rPr>
            </w:pPr>
            <w:bookmarkStart w:id="7766" w:name="_Toc511977735"/>
            <w:bookmarkStart w:id="7767" w:name="_Toc517958678"/>
            <w:bookmarkStart w:id="7768" w:name="_Toc517962369"/>
            <w:bookmarkStart w:id="7769" w:name="_Toc511977736"/>
            <w:bookmarkStart w:id="7770" w:name="_Toc517958679"/>
            <w:bookmarkStart w:id="7771" w:name="_Toc517962370"/>
            <w:bookmarkStart w:id="7772" w:name="_Toc517969825"/>
            <w:bookmarkStart w:id="7773" w:name="_Toc517970085"/>
            <w:bookmarkStart w:id="7774" w:name="_Toc517970345"/>
            <w:bookmarkStart w:id="7775" w:name="_Toc517970605"/>
            <w:bookmarkStart w:id="7776" w:name="_Toc517970865"/>
            <w:bookmarkStart w:id="7777" w:name="_Toc517971125"/>
            <w:bookmarkStart w:id="7778" w:name="_Toc517971385"/>
            <w:bookmarkStart w:id="7779" w:name="_Toc517971645"/>
            <w:bookmarkStart w:id="7780" w:name="_Toc517971905"/>
            <w:bookmarkStart w:id="7781" w:name="_Toc517972165"/>
            <w:bookmarkStart w:id="7782" w:name="_Toc517972425"/>
            <w:bookmarkStart w:id="7783" w:name="_Toc517972685"/>
            <w:bookmarkStart w:id="7784" w:name="_Toc517972945"/>
            <w:bookmarkStart w:id="7785" w:name="_Toc517973205"/>
            <w:bookmarkStart w:id="7786" w:name="_Toc517973465"/>
            <w:bookmarkStart w:id="7787" w:name="_Toc517973725"/>
            <w:bookmarkEnd w:id="7766"/>
            <w:bookmarkEnd w:id="7767"/>
            <w:bookmarkEnd w:id="7768"/>
            <w:bookmarkEnd w:id="7769"/>
            <w:bookmarkEnd w:id="7770"/>
            <w:bookmarkEnd w:id="7771"/>
            <w:bookmarkEnd w:id="7772"/>
            <w:bookmarkEnd w:id="7773"/>
            <w:bookmarkEnd w:id="7774"/>
            <w:bookmarkEnd w:id="7775"/>
            <w:bookmarkEnd w:id="7776"/>
            <w:bookmarkEnd w:id="7777"/>
            <w:bookmarkEnd w:id="7778"/>
            <w:bookmarkEnd w:id="7779"/>
            <w:bookmarkEnd w:id="7780"/>
            <w:bookmarkEnd w:id="7781"/>
            <w:bookmarkEnd w:id="7782"/>
            <w:bookmarkEnd w:id="7783"/>
            <w:bookmarkEnd w:id="7784"/>
            <w:bookmarkEnd w:id="7785"/>
            <w:bookmarkEnd w:id="7786"/>
            <w:bookmarkEnd w:id="7787"/>
            <w:r w:rsidRPr="00560B23">
              <w:rPr>
                <w:b/>
              </w:rPr>
              <w:t>Acceptance</w:t>
            </w:r>
          </w:p>
        </w:tc>
      </w:tr>
      <w:tr w:rsidR="0022532D" w14:paraId="490E3A2D"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29" w14:textId="77777777" w:rsidR="0022532D" w:rsidRPr="008F70C2" w:rsidRDefault="0022532D" w:rsidP="00C515B6">
            <w:pPr>
              <w:pStyle w:val="schedulebparagraph"/>
            </w:pPr>
            <w:bookmarkStart w:id="7788" w:name="_Toc511977737"/>
            <w:bookmarkStart w:id="7789" w:name="_Toc517958680"/>
            <w:bookmarkStart w:id="7790" w:name="_Toc517962371"/>
            <w:bookmarkStart w:id="7791" w:name="_Ref506990733"/>
            <w:bookmarkEnd w:id="7788"/>
            <w:bookmarkEnd w:id="7789"/>
            <w:bookmarkEnd w:id="7790"/>
          </w:p>
        </w:tc>
        <w:bookmarkEnd w:id="7791"/>
        <w:tc>
          <w:tcPr>
            <w:tcW w:w="1134" w:type="dxa"/>
          </w:tcPr>
          <w:p w14:paraId="490E3A2A" w14:textId="339C6950" w:rsidR="0022532D" w:rsidRDefault="0022532D" w:rsidP="000F458D">
            <w:pPr>
              <w:pStyle w:val="TableTextLeft"/>
            </w:pPr>
            <w:r>
              <w:fldChar w:fldCharType="begin"/>
            </w:r>
            <w:r>
              <w:instrText xml:space="preserve"> REF _Ref506913570 \r \h  \* MERGEFORMAT </w:instrText>
            </w:r>
            <w:r>
              <w:fldChar w:fldCharType="separate"/>
            </w:r>
            <w:r w:rsidR="00E968C0">
              <w:t>8.2</w:t>
            </w:r>
            <w:r>
              <w:fldChar w:fldCharType="end"/>
            </w:r>
          </w:p>
        </w:tc>
        <w:tc>
          <w:tcPr>
            <w:tcW w:w="1985" w:type="dxa"/>
          </w:tcPr>
          <w:p w14:paraId="490E3A2B" w14:textId="77777777" w:rsidR="0022532D" w:rsidRPr="00560B23" w:rsidRDefault="0022532D" w:rsidP="000F458D">
            <w:pPr>
              <w:pStyle w:val="TableTextLeft"/>
              <w:rPr>
                <w:b/>
                <w:i/>
              </w:rPr>
            </w:pPr>
            <w:r w:rsidRPr="00560B23">
              <w:rPr>
                <w:b/>
                <w:i/>
              </w:rPr>
              <w:t>acceptance test plan</w:t>
            </w:r>
          </w:p>
        </w:tc>
        <w:tc>
          <w:tcPr>
            <w:tcW w:w="4762" w:type="dxa"/>
            <w:gridSpan w:val="3"/>
          </w:tcPr>
          <w:p w14:paraId="490E3A2C" w14:textId="77777777" w:rsidR="0022532D" w:rsidRDefault="0022532D" w:rsidP="000F458D">
            <w:pPr>
              <w:pStyle w:val="TableTextLeft"/>
            </w:pPr>
            <w:r>
              <w:t xml:space="preserve">[“not applicable” or “plan to be provided to </w:t>
            </w:r>
            <w:r w:rsidRPr="00560B23">
              <w:rPr>
                <w:b/>
                <w:i/>
              </w:rPr>
              <w:t>buyer</w:t>
            </w:r>
            <w:r>
              <w:t xml:space="preserve"> for </w:t>
            </w:r>
            <w:r w:rsidRPr="00560B23">
              <w:rPr>
                <w:b/>
                <w:i/>
              </w:rPr>
              <w:t>approval</w:t>
            </w:r>
            <w:r>
              <w:t xml:space="preserve"> no later than [insert] </w:t>
            </w:r>
            <w:r w:rsidRPr="00560B23">
              <w:rPr>
                <w:b/>
                <w:i/>
              </w:rPr>
              <w:t>business days</w:t>
            </w:r>
            <w:r>
              <w:t xml:space="preserve"> after the </w:t>
            </w:r>
            <w:r w:rsidRPr="00560B23">
              <w:rPr>
                <w:b/>
                <w:i/>
              </w:rPr>
              <w:t>commencement date</w:t>
            </w:r>
            <w:r>
              <w:t>”]</w:t>
            </w:r>
          </w:p>
        </w:tc>
      </w:tr>
      <w:tr w:rsidR="0022532D" w:rsidRPr="00B53115" w14:paraId="490E3A2F"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2E" w14:textId="77777777" w:rsidR="0022532D" w:rsidRPr="00560B23" w:rsidRDefault="0022532D" w:rsidP="000F458D">
            <w:pPr>
              <w:pStyle w:val="TableTextLeft"/>
              <w:rPr>
                <w:b/>
              </w:rPr>
            </w:pPr>
            <w:r w:rsidRPr="00560B23">
              <w:rPr>
                <w:b/>
              </w:rPr>
              <w:t>Intellectual property and moral rights</w:t>
            </w:r>
          </w:p>
        </w:tc>
      </w:tr>
      <w:tr w:rsidR="0022532D" w14:paraId="490E3A35"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30" w14:textId="77777777" w:rsidR="0022532D" w:rsidRPr="008F70C2" w:rsidRDefault="0022532D" w:rsidP="00C515B6">
            <w:pPr>
              <w:pStyle w:val="schedulebparagraph"/>
            </w:pPr>
            <w:bookmarkStart w:id="7792" w:name="_Toc511977738"/>
            <w:bookmarkStart w:id="7793" w:name="_Toc517958681"/>
            <w:bookmarkStart w:id="7794" w:name="_Toc517962372"/>
            <w:bookmarkStart w:id="7795" w:name="_Toc517973986"/>
            <w:bookmarkStart w:id="7796" w:name="_Toc517974223"/>
            <w:bookmarkStart w:id="7797" w:name="_Toc517974460"/>
            <w:bookmarkStart w:id="7798" w:name="_Toc517974697"/>
            <w:bookmarkStart w:id="7799" w:name="_Toc517974934"/>
            <w:bookmarkStart w:id="7800" w:name="_Toc517975171"/>
            <w:bookmarkStart w:id="7801" w:name="_Toc517975408"/>
            <w:bookmarkStart w:id="7802" w:name="_Toc517975645"/>
            <w:bookmarkStart w:id="7803" w:name="_Toc517976341"/>
            <w:bookmarkStart w:id="7804" w:name="_Toc511977739"/>
            <w:bookmarkStart w:id="7805" w:name="_Toc517958682"/>
            <w:bookmarkStart w:id="7806" w:name="_Toc517962373"/>
            <w:bookmarkStart w:id="7807" w:name="_Ref506756390"/>
            <w:bookmarkEnd w:id="7792"/>
            <w:bookmarkEnd w:id="7793"/>
            <w:bookmarkEnd w:id="7794"/>
            <w:bookmarkEnd w:id="7795"/>
            <w:bookmarkEnd w:id="7796"/>
            <w:bookmarkEnd w:id="7797"/>
            <w:bookmarkEnd w:id="7798"/>
            <w:bookmarkEnd w:id="7799"/>
            <w:bookmarkEnd w:id="7800"/>
            <w:bookmarkEnd w:id="7801"/>
            <w:bookmarkEnd w:id="7802"/>
            <w:bookmarkEnd w:id="7803"/>
            <w:bookmarkEnd w:id="7804"/>
            <w:bookmarkEnd w:id="7805"/>
            <w:bookmarkEnd w:id="7806"/>
          </w:p>
        </w:tc>
        <w:bookmarkEnd w:id="7807"/>
        <w:tc>
          <w:tcPr>
            <w:tcW w:w="1134" w:type="dxa"/>
          </w:tcPr>
          <w:p w14:paraId="490E3A31" w14:textId="1F55701C" w:rsidR="0022532D" w:rsidRDefault="0022532D" w:rsidP="000F458D">
            <w:pPr>
              <w:pStyle w:val="TableTextLeft"/>
            </w:pPr>
            <w:r>
              <w:fldChar w:fldCharType="begin"/>
            </w:r>
            <w:r>
              <w:instrText xml:space="preserve"> REF _Ref506756409 \r \h  \* MERGEFORMAT </w:instrText>
            </w:r>
            <w:r>
              <w:fldChar w:fldCharType="separate"/>
            </w:r>
            <w:r w:rsidR="00E968C0">
              <w:t>9.3.4</w:t>
            </w:r>
            <w:r>
              <w:fldChar w:fldCharType="end"/>
            </w:r>
          </w:p>
        </w:tc>
        <w:tc>
          <w:tcPr>
            <w:tcW w:w="1985" w:type="dxa"/>
          </w:tcPr>
          <w:p w14:paraId="490E3A32" w14:textId="77777777" w:rsidR="0022532D" w:rsidRPr="00790F72" w:rsidRDefault="0022532D" w:rsidP="000F458D">
            <w:pPr>
              <w:pStyle w:val="TableTextLeft"/>
            </w:pPr>
            <w:r w:rsidRPr="00790F72">
              <w:t>IP ownership model for</w:t>
            </w:r>
            <w:r w:rsidRPr="009A07B2">
              <w:rPr>
                <w:b/>
                <w:i/>
              </w:rPr>
              <w:t xml:space="preserve"> new material </w:t>
            </w:r>
          </w:p>
        </w:tc>
        <w:tc>
          <w:tcPr>
            <w:tcW w:w="4762" w:type="dxa"/>
            <w:gridSpan w:val="3"/>
          </w:tcPr>
          <w:p w14:paraId="490E3A33" w14:textId="77777777" w:rsidR="0022532D" w:rsidRDefault="0022532D" w:rsidP="000F458D">
            <w:pPr>
              <w:pStyle w:val="TableTextLeft"/>
            </w:pPr>
            <w:r>
              <w:t>Model A (</w:t>
            </w:r>
            <w:r w:rsidRPr="00B76F9D">
              <w:rPr>
                <w:b/>
                <w:i/>
              </w:rPr>
              <w:t xml:space="preserve">buyer </w:t>
            </w:r>
            <w:r>
              <w:t xml:space="preserve">ownership) </w:t>
            </w:r>
            <w:sdt>
              <w:sdtPr>
                <w:rPr>
                  <w:sz w:val="28"/>
                </w:rPr>
                <w:id w:val="923533031"/>
                <w14:checkbox>
                  <w14:checked w14:val="0"/>
                  <w14:checkedState w14:val="2612" w14:font="MS Gothic"/>
                  <w14:uncheckedState w14:val="2610" w14:font="MS Gothic"/>
                </w14:checkbox>
              </w:sdtPr>
              <w:sdtContent>
                <w:r>
                  <w:rPr>
                    <w:rFonts w:ascii="MS Gothic" w:eastAsia="MS Gothic" w:hAnsi="MS Gothic" w:hint="eastAsia"/>
                    <w:sz w:val="28"/>
                  </w:rPr>
                  <w:t>☐</w:t>
                </w:r>
              </w:sdtContent>
            </w:sdt>
          </w:p>
          <w:p w14:paraId="490E3A34" w14:textId="77777777" w:rsidR="0022532D" w:rsidRDefault="0022532D" w:rsidP="000F458D">
            <w:pPr>
              <w:pStyle w:val="TableTextLeft"/>
            </w:pPr>
            <w:r>
              <w:t>Model B (</w:t>
            </w:r>
            <w:r w:rsidRPr="00B76F9D">
              <w:rPr>
                <w:b/>
                <w:i/>
              </w:rPr>
              <w:t xml:space="preserve">seller </w:t>
            </w:r>
            <w:r>
              <w:t xml:space="preserve">ownership) </w:t>
            </w:r>
            <w:sdt>
              <w:sdtPr>
                <w:rPr>
                  <w:sz w:val="28"/>
                </w:rPr>
                <w:id w:val="1132286788"/>
                <w14:checkbox>
                  <w14:checked w14:val="0"/>
                  <w14:checkedState w14:val="2612" w14:font="MS Gothic"/>
                  <w14:uncheckedState w14:val="2610" w14:font="MS Gothic"/>
                </w14:checkbox>
              </w:sdtPr>
              <w:sdtContent>
                <w:r>
                  <w:rPr>
                    <w:rFonts w:ascii="MS Gothic" w:eastAsia="MS Gothic" w:hAnsi="MS Gothic" w:hint="eastAsia"/>
                    <w:sz w:val="28"/>
                  </w:rPr>
                  <w:t>☐</w:t>
                </w:r>
              </w:sdtContent>
            </w:sdt>
          </w:p>
        </w:tc>
      </w:tr>
      <w:tr w:rsidR="0022532D" w:rsidRPr="007B7865" w14:paraId="490E3A37"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36" w14:textId="77777777" w:rsidR="0022532D" w:rsidRPr="009A07B2" w:rsidRDefault="0022532D" w:rsidP="000F458D">
            <w:pPr>
              <w:pStyle w:val="TableTextLeft"/>
              <w:rPr>
                <w:b/>
              </w:rPr>
            </w:pPr>
            <w:r w:rsidRPr="009A07B2">
              <w:rPr>
                <w:b/>
              </w:rPr>
              <w:t>Buyer assistance to seller</w:t>
            </w:r>
          </w:p>
        </w:tc>
      </w:tr>
      <w:tr w:rsidR="0022532D" w14:paraId="490E3A3C"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38" w14:textId="77777777" w:rsidR="0022532D" w:rsidRDefault="0022532D" w:rsidP="00C515B6">
            <w:pPr>
              <w:pStyle w:val="schedulebparagraph"/>
            </w:pPr>
            <w:bookmarkStart w:id="7808" w:name="_Toc511977740"/>
            <w:bookmarkStart w:id="7809" w:name="_Toc517958683"/>
            <w:bookmarkStart w:id="7810" w:name="_Toc517962374"/>
            <w:bookmarkStart w:id="7811" w:name="_Ref506756598"/>
            <w:bookmarkEnd w:id="7808"/>
            <w:bookmarkEnd w:id="7809"/>
            <w:bookmarkEnd w:id="7810"/>
          </w:p>
        </w:tc>
        <w:bookmarkEnd w:id="7811"/>
        <w:tc>
          <w:tcPr>
            <w:tcW w:w="1134" w:type="dxa"/>
          </w:tcPr>
          <w:p w14:paraId="490E3A39" w14:textId="2FE95488" w:rsidR="0022532D" w:rsidRDefault="0022532D" w:rsidP="000F458D">
            <w:pPr>
              <w:pStyle w:val="TableTextLeft"/>
            </w:pPr>
            <w:r>
              <w:fldChar w:fldCharType="begin"/>
            </w:r>
            <w:r>
              <w:instrText xml:space="preserve"> REF _Ref506756687 \r \h  \* MERGEFORMAT </w:instrText>
            </w:r>
            <w:r>
              <w:fldChar w:fldCharType="separate"/>
            </w:r>
            <w:r w:rsidR="00E968C0">
              <w:t>10.1.1</w:t>
            </w:r>
            <w:r>
              <w:fldChar w:fldCharType="end"/>
            </w:r>
          </w:p>
        </w:tc>
        <w:tc>
          <w:tcPr>
            <w:tcW w:w="1985" w:type="dxa"/>
          </w:tcPr>
          <w:p w14:paraId="490E3A3A" w14:textId="77777777" w:rsidR="0022532D" w:rsidRPr="00790F72" w:rsidRDefault="0022532D" w:rsidP="000F458D">
            <w:pPr>
              <w:pStyle w:val="TableTextLeft"/>
            </w:pPr>
            <w:r>
              <w:t xml:space="preserve">Access to </w:t>
            </w:r>
            <w:r w:rsidRPr="009A07B2">
              <w:rPr>
                <w:b/>
                <w:i/>
              </w:rPr>
              <w:t xml:space="preserve">buyer material </w:t>
            </w:r>
          </w:p>
        </w:tc>
        <w:tc>
          <w:tcPr>
            <w:tcW w:w="4762" w:type="dxa"/>
            <w:gridSpan w:val="3"/>
          </w:tcPr>
          <w:p w14:paraId="490E3A3B" w14:textId="77777777" w:rsidR="0022532D" w:rsidRDefault="0022532D" w:rsidP="000F458D">
            <w:pPr>
              <w:pStyle w:val="TableTextLeft"/>
            </w:pPr>
            <w:r>
              <w:t xml:space="preserve">[insert “not applicable” or insert details of </w:t>
            </w:r>
            <w:r w:rsidRPr="009A07B2">
              <w:rPr>
                <w:b/>
                <w:i/>
              </w:rPr>
              <w:t>buyer material</w:t>
            </w:r>
            <w:r>
              <w:t xml:space="preserve"> to be provided to </w:t>
            </w:r>
            <w:r w:rsidRPr="009A07B2">
              <w:rPr>
                <w:b/>
                <w:i/>
              </w:rPr>
              <w:t>seller</w:t>
            </w:r>
            <w:r>
              <w:t>]</w:t>
            </w:r>
          </w:p>
        </w:tc>
      </w:tr>
      <w:tr w:rsidR="0022532D" w14:paraId="490E3A41"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3D" w14:textId="77777777" w:rsidR="0022532D" w:rsidRDefault="0022532D" w:rsidP="00C515B6">
            <w:pPr>
              <w:pStyle w:val="schedulebparagraph"/>
            </w:pPr>
            <w:bookmarkStart w:id="7812" w:name="_Toc511977741"/>
            <w:bookmarkStart w:id="7813" w:name="_Toc517958684"/>
            <w:bookmarkStart w:id="7814" w:name="_Toc517962375"/>
            <w:bookmarkStart w:id="7815" w:name="_Toc511977742"/>
            <w:bookmarkStart w:id="7816" w:name="_Toc517958685"/>
            <w:bookmarkStart w:id="7817" w:name="_Toc517962376"/>
            <w:bookmarkStart w:id="7818" w:name="_Ref506756796"/>
            <w:bookmarkEnd w:id="7812"/>
            <w:bookmarkEnd w:id="7813"/>
            <w:bookmarkEnd w:id="7814"/>
            <w:bookmarkEnd w:id="7815"/>
            <w:bookmarkEnd w:id="7816"/>
            <w:bookmarkEnd w:id="7817"/>
          </w:p>
        </w:tc>
        <w:bookmarkEnd w:id="7818"/>
        <w:tc>
          <w:tcPr>
            <w:tcW w:w="1134" w:type="dxa"/>
          </w:tcPr>
          <w:p w14:paraId="490E3A3E" w14:textId="7234E183" w:rsidR="0022532D" w:rsidRDefault="0022532D" w:rsidP="000F458D">
            <w:pPr>
              <w:pStyle w:val="TableTextLeft"/>
            </w:pPr>
            <w:r>
              <w:fldChar w:fldCharType="begin"/>
            </w:r>
            <w:r>
              <w:instrText xml:space="preserve"> REF _Ref506756890 \r \h  \* MERGEFORMAT </w:instrText>
            </w:r>
            <w:r>
              <w:fldChar w:fldCharType="separate"/>
            </w:r>
            <w:r w:rsidR="00E968C0">
              <w:t>10.2.1</w:t>
            </w:r>
            <w:r>
              <w:fldChar w:fldCharType="end"/>
            </w:r>
          </w:p>
        </w:tc>
        <w:tc>
          <w:tcPr>
            <w:tcW w:w="1985" w:type="dxa"/>
          </w:tcPr>
          <w:p w14:paraId="490E3A3F" w14:textId="77777777" w:rsidR="0022532D" w:rsidRDefault="0022532D" w:rsidP="000F458D">
            <w:pPr>
              <w:pStyle w:val="TableTextLeft"/>
            </w:pPr>
            <w:r>
              <w:t xml:space="preserve">Use of </w:t>
            </w:r>
            <w:r w:rsidRPr="00B76F9D">
              <w:rPr>
                <w:b/>
                <w:i/>
              </w:rPr>
              <w:t>buyer facilities</w:t>
            </w:r>
            <w:r>
              <w:t xml:space="preserve"> </w:t>
            </w:r>
          </w:p>
        </w:tc>
        <w:tc>
          <w:tcPr>
            <w:tcW w:w="4762" w:type="dxa"/>
            <w:gridSpan w:val="3"/>
          </w:tcPr>
          <w:p w14:paraId="490E3A40" w14:textId="77777777" w:rsidR="0022532D" w:rsidRDefault="0022532D" w:rsidP="000F458D">
            <w:pPr>
              <w:pStyle w:val="TableTextLeft"/>
            </w:pPr>
            <w:r w:rsidRPr="00FD2E20">
              <w:t xml:space="preserve">[insert “not applicable” or insert details of </w:t>
            </w:r>
            <w:r w:rsidRPr="00B76F9D">
              <w:rPr>
                <w:b/>
                <w:i/>
              </w:rPr>
              <w:t xml:space="preserve">buyer facilities </w:t>
            </w:r>
            <w:r>
              <w:t>that can be used by</w:t>
            </w:r>
            <w:r w:rsidRPr="00FD2E20">
              <w:t xml:space="preserve"> </w:t>
            </w:r>
            <w:r w:rsidRPr="00B76F9D">
              <w:rPr>
                <w:b/>
                <w:i/>
              </w:rPr>
              <w:t>seller</w:t>
            </w:r>
            <w:r w:rsidRPr="00FD2E20">
              <w:t>]</w:t>
            </w:r>
          </w:p>
        </w:tc>
      </w:tr>
      <w:tr w:rsidR="0022532D" w14:paraId="490E3A46"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42" w14:textId="77777777" w:rsidR="0022532D" w:rsidRDefault="0022532D" w:rsidP="00C515B6">
            <w:pPr>
              <w:pStyle w:val="schedulebparagraph"/>
            </w:pPr>
            <w:bookmarkStart w:id="7819" w:name="_Toc511977743"/>
            <w:bookmarkStart w:id="7820" w:name="_Toc517958686"/>
            <w:bookmarkStart w:id="7821" w:name="_Toc517962377"/>
            <w:bookmarkStart w:id="7822" w:name="_Ref506757006"/>
            <w:bookmarkEnd w:id="7819"/>
            <w:bookmarkEnd w:id="7820"/>
            <w:bookmarkEnd w:id="7821"/>
          </w:p>
        </w:tc>
        <w:bookmarkEnd w:id="7822"/>
        <w:tc>
          <w:tcPr>
            <w:tcW w:w="1134" w:type="dxa"/>
          </w:tcPr>
          <w:p w14:paraId="490E3A43" w14:textId="6DFA1568" w:rsidR="0022532D" w:rsidRDefault="0022532D" w:rsidP="000F458D">
            <w:pPr>
              <w:pStyle w:val="TableTextLeft"/>
            </w:pPr>
            <w:r>
              <w:fldChar w:fldCharType="begin"/>
            </w:r>
            <w:r>
              <w:instrText xml:space="preserve"> REF _Ref507407808 \r \h </w:instrText>
            </w:r>
            <w:r w:rsidR="00614CCF">
              <w:instrText xml:space="preserve"> \* MERGEFORMAT </w:instrText>
            </w:r>
            <w:r>
              <w:fldChar w:fldCharType="separate"/>
            </w:r>
            <w:r w:rsidR="00E968C0">
              <w:t>10.3.1</w:t>
            </w:r>
            <w:r>
              <w:fldChar w:fldCharType="end"/>
            </w:r>
          </w:p>
        </w:tc>
        <w:tc>
          <w:tcPr>
            <w:tcW w:w="1985" w:type="dxa"/>
          </w:tcPr>
          <w:p w14:paraId="490E3A44" w14:textId="77777777" w:rsidR="0022532D" w:rsidRDefault="0022532D" w:rsidP="000F458D">
            <w:pPr>
              <w:pStyle w:val="TableTextLeft"/>
            </w:pPr>
            <w:r>
              <w:t xml:space="preserve">Access to </w:t>
            </w:r>
            <w:r w:rsidRPr="00B76F9D">
              <w:rPr>
                <w:b/>
                <w:i/>
              </w:rPr>
              <w:t xml:space="preserve">buyer facilities </w:t>
            </w:r>
          </w:p>
        </w:tc>
        <w:tc>
          <w:tcPr>
            <w:tcW w:w="4762" w:type="dxa"/>
            <w:gridSpan w:val="3"/>
          </w:tcPr>
          <w:p w14:paraId="490E3A45" w14:textId="77777777" w:rsidR="0022532D" w:rsidRDefault="0022532D" w:rsidP="000F458D">
            <w:pPr>
              <w:pStyle w:val="TableTextLeft"/>
            </w:pPr>
            <w:r w:rsidRPr="00FD2E20">
              <w:t xml:space="preserve">[insert “not applicable” or insert details of </w:t>
            </w:r>
            <w:r w:rsidRPr="00B76F9D">
              <w:rPr>
                <w:b/>
                <w:i/>
              </w:rPr>
              <w:t xml:space="preserve">buyer facilities </w:t>
            </w:r>
            <w:r w:rsidRPr="007C101A">
              <w:t>that</w:t>
            </w:r>
            <w:r w:rsidRPr="00B76F9D">
              <w:rPr>
                <w:b/>
                <w:i/>
              </w:rPr>
              <w:t xml:space="preserve"> seller </w:t>
            </w:r>
            <w:r w:rsidRPr="007C101A">
              <w:t>can access</w:t>
            </w:r>
            <w:r>
              <w:t>]</w:t>
            </w:r>
          </w:p>
        </w:tc>
      </w:tr>
      <w:tr w:rsidR="0022532D" w14:paraId="490E3A4B"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47" w14:textId="77777777" w:rsidR="0022532D" w:rsidRDefault="0022532D" w:rsidP="00C515B6">
            <w:pPr>
              <w:pStyle w:val="schedulebparagraph"/>
            </w:pPr>
            <w:bookmarkStart w:id="7823" w:name="_Toc511977744"/>
            <w:bookmarkStart w:id="7824" w:name="_Toc517958687"/>
            <w:bookmarkStart w:id="7825" w:name="_Toc517962378"/>
            <w:bookmarkStart w:id="7826" w:name="_Ref506757026"/>
            <w:bookmarkEnd w:id="7823"/>
            <w:bookmarkEnd w:id="7824"/>
            <w:bookmarkEnd w:id="7825"/>
          </w:p>
        </w:tc>
        <w:bookmarkEnd w:id="7826"/>
        <w:tc>
          <w:tcPr>
            <w:tcW w:w="1134" w:type="dxa"/>
          </w:tcPr>
          <w:p w14:paraId="490E3A48" w14:textId="58618459" w:rsidR="0022532D" w:rsidRDefault="0022532D" w:rsidP="000F458D">
            <w:pPr>
              <w:pStyle w:val="TableTextLeft"/>
            </w:pPr>
            <w:r>
              <w:fldChar w:fldCharType="begin"/>
            </w:r>
            <w:r>
              <w:instrText xml:space="preserve"> REF _Ref506756978 \r \h  \* MERGEFORMAT </w:instrText>
            </w:r>
            <w:r>
              <w:fldChar w:fldCharType="separate"/>
            </w:r>
            <w:r w:rsidR="00E968C0">
              <w:t>10.4</w:t>
            </w:r>
            <w:r>
              <w:fldChar w:fldCharType="end"/>
            </w:r>
          </w:p>
        </w:tc>
        <w:tc>
          <w:tcPr>
            <w:tcW w:w="1985" w:type="dxa"/>
          </w:tcPr>
          <w:p w14:paraId="490E3A49" w14:textId="77777777" w:rsidR="0022532D" w:rsidRDefault="0022532D" w:rsidP="000F458D">
            <w:pPr>
              <w:pStyle w:val="TableTextLeft"/>
            </w:pPr>
            <w:r w:rsidRPr="00B76F9D">
              <w:rPr>
                <w:b/>
                <w:i/>
              </w:rPr>
              <w:t xml:space="preserve">buyer </w:t>
            </w:r>
            <w:r>
              <w:t>site preparation</w:t>
            </w:r>
          </w:p>
        </w:tc>
        <w:tc>
          <w:tcPr>
            <w:tcW w:w="4762" w:type="dxa"/>
            <w:gridSpan w:val="3"/>
          </w:tcPr>
          <w:p w14:paraId="490E3A4A" w14:textId="77777777" w:rsidR="0022532D" w:rsidRDefault="0022532D" w:rsidP="000F458D">
            <w:pPr>
              <w:pStyle w:val="TableTextLeft"/>
            </w:pPr>
            <w:r w:rsidRPr="00FD2E20">
              <w:t xml:space="preserve">[insert “not applicable” or </w:t>
            </w:r>
            <w:r>
              <w:t xml:space="preserve">details of the site specifications that buyer must meet in preparing the site] </w:t>
            </w:r>
          </w:p>
        </w:tc>
      </w:tr>
      <w:tr w:rsidR="0022532D" w14:paraId="490E3A4D" w14:textId="77777777" w:rsidTr="23AABF11">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90E3A4C" w14:textId="77777777" w:rsidR="0022532D" w:rsidRPr="0050111C" w:rsidRDefault="0022532D" w:rsidP="000F458D">
            <w:pPr>
              <w:pStyle w:val="TableTextLeft"/>
            </w:pPr>
            <w:r w:rsidRPr="00B76F9D">
              <w:rPr>
                <w:b/>
              </w:rPr>
              <w:t>Charges and payment</w:t>
            </w:r>
          </w:p>
        </w:tc>
      </w:tr>
      <w:tr w:rsidR="0022532D" w14:paraId="490E3A55"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4E" w14:textId="77777777" w:rsidR="0022532D" w:rsidRPr="008F70C2" w:rsidRDefault="0022532D" w:rsidP="00C515B6">
            <w:pPr>
              <w:pStyle w:val="schedulebparagraph"/>
            </w:pPr>
            <w:bookmarkStart w:id="7827" w:name="_Toc511977745"/>
            <w:bookmarkStart w:id="7828" w:name="_Toc517958688"/>
            <w:bookmarkStart w:id="7829" w:name="_Toc517962379"/>
            <w:bookmarkStart w:id="7830" w:name="_Ref507270771"/>
            <w:bookmarkEnd w:id="7827"/>
            <w:bookmarkEnd w:id="7828"/>
            <w:bookmarkEnd w:id="7829"/>
          </w:p>
        </w:tc>
        <w:bookmarkEnd w:id="7830"/>
        <w:tc>
          <w:tcPr>
            <w:tcW w:w="1134" w:type="dxa"/>
          </w:tcPr>
          <w:p w14:paraId="490E3A4F" w14:textId="1D5284E2" w:rsidR="0022532D" w:rsidRDefault="0022532D" w:rsidP="000F458D">
            <w:pPr>
              <w:pStyle w:val="TableTextLeft"/>
            </w:pPr>
            <w:r>
              <w:fldChar w:fldCharType="begin"/>
            </w:r>
            <w:r>
              <w:instrText xml:space="preserve"> REF _Ref507408257 \r \h </w:instrText>
            </w:r>
            <w:r w:rsidR="00614CCF">
              <w:instrText xml:space="preserve"> \* MERGEFORMAT </w:instrText>
            </w:r>
            <w:r>
              <w:fldChar w:fldCharType="separate"/>
            </w:r>
            <w:r w:rsidR="00E968C0">
              <w:t>11.2.1</w:t>
            </w:r>
            <w:r>
              <w:fldChar w:fldCharType="end"/>
            </w:r>
          </w:p>
        </w:tc>
        <w:tc>
          <w:tcPr>
            <w:tcW w:w="1985" w:type="dxa"/>
          </w:tcPr>
          <w:p w14:paraId="490E3A50" w14:textId="77777777" w:rsidR="0022532D" w:rsidRDefault="0022532D" w:rsidP="000F458D">
            <w:pPr>
              <w:pStyle w:val="TableTextLeft"/>
            </w:pPr>
            <w:r w:rsidRPr="00B76F9D">
              <w:rPr>
                <w:b/>
                <w:i/>
              </w:rPr>
              <w:t>invoice address</w:t>
            </w:r>
          </w:p>
        </w:tc>
        <w:tc>
          <w:tcPr>
            <w:tcW w:w="4762" w:type="dxa"/>
            <w:gridSpan w:val="3"/>
          </w:tcPr>
          <w:p w14:paraId="490E3A51" w14:textId="77777777" w:rsidR="0022532D" w:rsidRDefault="0022532D" w:rsidP="000F458D">
            <w:pPr>
              <w:pStyle w:val="TableTextLeft"/>
            </w:pPr>
            <w:r>
              <w:t>name:</w:t>
            </w:r>
          </w:p>
          <w:p w14:paraId="490E3A52" w14:textId="77777777" w:rsidR="0022532D" w:rsidRDefault="0022532D" w:rsidP="000F458D">
            <w:pPr>
              <w:pStyle w:val="TableTextLeft"/>
            </w:pPr>
            <w:r>
              <w:t>position:</w:t>
            </w:r>
          </w:p>
          <w:p w14:paraId="490E3A53" w14:textId="77777777" w:rsidR="0022532D" w:rsidRDefault="0022532D" w:rsidP="000F458D">
            <w:pPr>
              <w:pStyle w:val="TableTextLeft"/>
            </w:pPr>
            <w:r>
              <w:t>address:</w:t>
            </w:r>
          </w:p>
          <w:p w14:paraId="490E3A54" w14:textId="77777777" w:rsidR="0022532D" w:rsidRPr="0050111C" w:rsidRDefault="0022532D" w:rsidP="000F458D">
            <w:pPr>
              <w:pStyle w:val="TableTextLeft"/>
            </w:pPr>
            <w:r>
              <w:t>email:</w:t>
            </w:r>
            <w:r>
              <w:br/>
              <w:t>cc email:</w:t>
            </w:r>
          </w:p>
        </w:tc>
      </w:tr>
      <w:tr w:rsidR="0022532D" w:rsidRPr="009C2794" w14:paraId="490E3A57" w14:textId="77777777" w:rsidTr="23AABF11">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90E3A56" w14:textId="77777777" w:rsidR="0022532D" w:rsidRPr="00B76F9D" w:rsidRDefault="0022532D" w:rsidP="000F458D">
            <w:pPr>
              <w:pStyle w:val="TableTextLeft"/>
              <w:rPr>
                <w:b/>
              </w:rPr>
            </w:pPr>
            <w:r w:rsidRPr="00B76F9D">
              <w:rPr>
                <w:b/>
              </w:rPr>
              <w:lastRenderedPageBreak/>
              <w:t>Information management</w:t>
            </w:r>
          </w:p>
        </w:tc>
      </w:tr>
      <w:tr w:rsidR="0022532D" w14:paraId="490E3A5C"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58" w14:textId="77777777" w:rsidR="0022532D" w:rsidRDefault="0022532D" w:rsidP="00C515B6">
            <w:pPr>
              <w:pStyle w:val="schedulebparagraph"/>
            </w:pPr>
            <w:bookmarkStart w:id="7831" w:name="_Toc511977746"/>
            <w:bookmarkStart w:id="7832" w:name="_Toc517958689"/>
            <w:bookmarkStart w:id="7833" w:name="_Toc517962380"/>
            <w:bookmarkStart w:id="7834" w:name="_Ref506757183"/>
            <w:bookmarkEnd w:id="7831"/>
            <w:bookmarkEnd w:id="7832"/>
            <w:bookmarkEnd w:id="7833"/>
          </w:p>
        </w:tc>
        <w:bookmarkEnd w:id="7834"/>
        <w:tc>
          <w:tcPr>
            <w:tcW w:w="1134" w:type="dxa"/>
          </w:tcPr>
          <w:p w14:paraId="490E3A59" w14:textId="570744E2" w:rsidR="0022532D" w:rsidRDefault="0022532D" w:rsidP="000F458D">
            <w:pPr>
              <w:pStyle w:val="TableTextLeft"/>
            </w:pPr>
            <w:r>
              <w:fldChar w:fldCharType="begin"/>
            </w:r>
            <w:r>
              <w:instrText xml:space="preserve"> REF _Ref506757159 \r \h  \* MERGEFORMAT </w:instrText>
            </w:r>
            <w:r>
              <w:fldChar w:fldCharType="separate"/>
            </w:r>
            <w:r w:rsidR="00E968C0">
              <w:t>12.1.2</w:t>
            </w:r>
            <w:r>
              <w:fldChar w:fldCharType="end"/>
            </w:r>
          </w:p>
        </w:tc>
        <w:tc>
          <w:tcPr>
            <w:tcW w:w="1985" w:type="dxa"/>
          </w:tcPr>
          <w:p w14:paraId="490E3A5A" w14:textId="77777777" w:rsidR="0022532D" w:rsidRDefault="0022532D" w:rsidP="000F458D">
            <w:pPr>
              <w:pStyle w:val="TableTextLeft"/>
            </w:pPr>
            <w:r>
              <w:t>privacy policies and guidelines</w:t>
            </w:r>
          </w:p>
        </w:tc>
        <w:tc>
          <w:tcPr>
            <w:tcW w:w="4762" w:type="dxa"/>
            <w:gridSpan w:val="3"/>
          </w:tcPr>
          <w:p w14:paraId="490E3A5B" w14:textId="77777777" w:rsidR="0022532D" w:rsidRDefault="0022532D" w:rsidP="000F458D">
            <w:pPr>
              <w:pStyle w:val="TableTextLeft"/>
            </w:pPr>
            <w:r>
              <w:t xml:space="preserve">[insert “not applicable” or specify any privacy policies and/or guidelines that </w:t>
            </w:r>
            <w:r w:rsidR="008D4958" w:rsidRPr="00E13109">
              <w:rPr>
                <w:b/>
                <w:i/>
              </w:rPr>
              <w:t>seller</w:t>
            </w:r>
            <w:r>
              <w:t xml:space="preserve"> must comply with]</w:t>
            </w:r>
          </w:p>
        </w:tc>
      </w:tr>
      <w:tr w:rsidR="0022532D" w14:paraId="490E3A61"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5D" w14:textId="77777777" w:rsidR="0022532D" w:rsidRDefault="0022532D" w:rsidP="00C515B6">
            <w:pPr>
              <w:pStyle w:val="schedulebparagraph"/>
            </w:pPr>
            <w:bookmarkStart w:id="7835" w:name="_Toc511977747"/>
            <w:bookmarkStart w:id="7836" w:name="_Toc517958690"/>
            <w:bookmarkStart w:id="7837" w:name="_Toc517962381"/>
            <w:bookmarkStart w:id="7838" w:name="_Ref507419843"/>
            <w:bookmarkEnd w:id="7835"/>
            <w:bookmarkEnd w:id="7836"/>
            <w:bookmarkEnd w:id="7837"/>
          </w:p>
        </w:tc>
        <w:bookmarkEnd w:id="7838"/>
        <w:tc>
          <w:tcPr>
            <w:tcW w:w="1134" w:type="dxa"/>
          </w:tcPr>
          <w:p w14:paraId="490E3A5E" w14:textId="05EF769A" w:rsidR="0022532D" w:rsidRDefault="0022532D" w:rsidP="000F458D">
            <w:pPr>
              <w:pStyle w:val="TableTextLeft"/>
            </w:pPr>
            <w:r>
              <w:fldChar w:fldCharType="begin"/>
            </w:r>
            <w:r>
              <w:instrText xml:space="preserve"> REF _Ref507166071 \r \h </w:instrText>
            </w:r>
            <w:r w:rsidR="00614CCF">
              <w:instrText xml:space="preserve"> \* MERGEFORMAT </w:instrText>
            </w:r>
            <w:r>
              <w:fldChar w:fldCharType="separate"/>
            </w:r>
            <w:r w:rsidR="00E968C0">
              <w:t>12.2</w:t>
            </w:r>
            <w:r>
              <w:fldChar w:fldCharType="end"/>
            </w:r>
            <w:r>
              <w:t xml:space="preserve"> and Glossary</w:t>
            </w:r>
          </w:p>
        </w:tc>
        <w:tc>
          <w:tcPr>
            <w:tcW w:w="1985" w:type="dxa"/>
          </w:tcPr>
          <w:p w14:paraId="490E3A5F" w14:textId="77777777" w:rsidR="0022532D" w:rsidRDefault="0022532D" w:rsidP="000F458D">
            <w:pPr>
              <w:pStyle w:val="TableTextLeft"/>
            </w:pPr>
            <w:r w:rsidRPr="00B76F9D">
              <w:rPr>
                <w:b/>
                <w:i/>
              </w:rPr>
              <w:t>buyer’s confidential information</w:t>
            </w:r>
          </w:p>
        </w:tc>
        <w:tc>
          <w:tcPr>
            <w:tcW w:w="4762" w:type="dxa"/>
            <w:gridSpan w:val="3"/>
          </w:tcPr>
          <w:p w14:paraId="490E3A60" w14:textId="77777777" w:rsidR="0022532D" w:rsidRDefault="0022532D" w:rsidP="000F458D">
            <w:pPr>
              <w:pStyle w:val="TableTextLeft"/>
            </w:pPr>
            <w:r>
              <w:t xml:space="preserve">[insert “In accordance with </w:t>
            </w:r>
            <w:r w:rsidRPr="000B4623">
              <w:t xml:space="preserve">definition of </w:t>
            </w:r>
            <w:r w:rsidRPr="00B76F9D">
              <w:rPr>
                <w:b/>
                <w:i/>
              </w:rPr>
              <w:t>buyer’s confidential information</w:t>
            </w:r>
            <w:r>
              <w:t xml:space="preserve"> and the following: [insert any specific information to come within the definition of </w:t>
            </w:r>
            <w:r w:rsidRPr="00B76F9D">
              <w:rPr>
                <w:b/>
                <w:i/>
              </w:rPr>
              <w:t>buyer’s confidential information</w:t>
            </w:r>
            <w:r>
              <w:t xml:space="preserve">] </w:t>
            </w:r>
            <w:r w:rsidRPr="00B76F9D">
              <w:rPr>
                <w:b/>
                <w:u w:val="single"/>
              </w:rPr>
              <w:t xml:space="preserve">OR </w:t>
            </w:r>
            <w:r>
              <w:t>insert “</w:t>
            </w:r>
            <w:r w:rsidRPr="000B4623">
              <w:t xml:space="preserve">in accordance with definition of </w:t>
            </w:r>
            <w:r w:rsidRPr="00B76F9D">
              <w:rPr>
                <w:b/>
                <w:i/>
              </w:rPr>
              <w:t>buyer’s confidential information</w:t>
            </w:r>
            <w:r>
              <w:t>”]</w:t>
            </w:r>
          </w:p>
        </w:tc>
      </w:tr>
      <w:tr w:rsidR="0022532D" w14:paraId="490E3A66"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62" w14:textId="77777777" w:rsidR="0022532D" w:rsidRPr="008F70C2" w:rsidRDefault="0022532D" w:rsidP="00C515B6">
            <w:pPr>
              <w:pStyle w:val="schedulebparagraph"/>
            </w:pPr>
            <w:bookmarkStart w:id="7839" w:name="_Toc511977748"/>
            <w:bookmarkStart w:id="7840" w:name="_Toc517958691"/>
            <w:bookmarkStart w:id="7841" w:name="_Toc517962382"/>
            <w:bookmarkStart w:id="7842" w:name="_Ref507419845"/>
            <w:bookmarkEnd w:id="7839"/>
            <w:bookmarkEnd w:id="7840"/>
            <w:bookmarkEnd w:id="7841"/>
          </w:p>
        </w:tc>
        <w:bookmarkEnd w:id="7842"/>
        <w:tc>
          <w:tcPr>
            <w:tcW w:w="1134" w:type="dxa"/>
          </w:tcPr>
          <w:p w14:paraId="490E3A63" w14:textId="0073489D" w:rsidR="0022532D" w:rsidRDefault="0022532D" w:rsidP="000F458D">
            <w:pPr>
              <w:pStyle w:val="TableTextLeft"/>
            </w:pPr>
            <w:r>
              <w:fldChar w:fldCharType="begin"/>
            </w:r>
            <w:r>
              <w:instrText xml:space="preserve"> REF _Ref507166071 \r \h </w:instrText>
            </w:r>
            <w:r w:rsidR="00614CCF">
              <w:instrText xml:space="preserve"> \* MERGEFORMAT </w:instrText>
            </w:r>
            <w:r>
              <w:fldChar w:fldCharType="separate"/>
            </w:r>
            <w:r w:rsidR="00E968C0">
              <w:t>12.2</w:t>
            </w:r>
            <w:r>
              <w:fldChar w:fldCharType="end"/>
            </w:r>
            <w:r>
              <w:t xml:space="preserve"> and Glossary</w:t>
            </w:r>
          </w:p>
        </w:tc>
        <w:tc>
          <w:tcPr>
            <w:tcW w:w="1985" w:type="dxa"/>
          </w:tcPr>
          <w:p w14:paraId="490E3A64" w14:textId="77777777" w:rsidR="0022532D" w:rsidRDefault="0022532D" w:rsidP="000F458D">
            <w:pPr>
              <w:pStyle w:val="TableTextLeft"/>
            </w:pPr>
            <w:r w:rsidRPr="00B76F9D">
              <w:rPr>
                <w:b/>
                <w:i/>
              </w:rPr>
              <w:t>seller’s confidential information</w:t>
            </w:r>
          </w:p>
        </w:tc>
        <w:tc>
          <w:tcPr>
            <w:tcW w:w="4762" w:type="dxa"/>
            <w:gridSpan w:val="3"/>
          </w:tcPr>
          <w:p w14:paraId="490E3A65" w14:textId="77777777" w:rsidR="0022532D" w:rsidRDefault="0022532D" w:rsidP="000F458D">
            <w:pPr>
              <w:pStyle w:val="TableTextLeft"/>
            </w:pPr>
            <w:r>
              <w:t xml:space="preserve">[insert “In accordance with </w:t>
            </w:r>
            <w:r w:rsidRPr="000B4623">
              <w:t xml:space="preserve">definition of </w:t>
            </w:r>
            <w:r w:rsidRPr="00B76F9D">
              <w:rPr>
                <w:b/>
                <w:i/>
              </w:rPr>
              <w:t>seller’s confidential information</w:t>
            </w:r>
            <w:r>
              <w:t xml:space="preserve"> and the following: [insert any specific information to come within the definition of </w:t>
            </w:r>
            <w:r w:rsidRPr="00B76F9D">
              <w:rPr>
                <w:b/>
                <w:i/>
              </w:rPr>
              <w:t>seller’s confidential information</w:t>
            </w:r>
            <w:r>
              <w:t xml:space="preserve">] </w:t>
            </w:r>
            <w:r w:rsidRPr="00B76F9D">
              <w:rPr>
                <w:b/>
                <w:u w:val="single"/>
              </w:rPr>
              <w:t xml:space="preserve">OR </w:t>
            </w:r>
            <w:r>
              <w:t>insert “</w:t>
            </w:r>
            <w:r w:rsidRPr="000B4623">
              <w:t xml:space="preserve">in accordance with definition of </w:t>
            </w:r>
            <w:r w:rsidRPr="00B76F9D">
              <w:rPr>
                <w:b/>
                <w:i/>
              </w:rPr>
              <w:t>seller’s confidential information</w:t>
            </w:r>
            <w:r>
              <w:t>”]</w:t>
            </w:r>
          </w:p>
        </w:tc>
      </w:tr>
      <w:tr w:rsidR="0022532D" w14:paraId="490E3A6B"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67" w14:textId="77777777" w:rsidR="0022532D" w:rsidRPr="008F70C2" w:rsidRDefault="0022532D" w:rsidP="00C515B6">
            <w:pPr>
              <w:pStyle w:val="schedulebparagraph"/>
            </w:pPr>
            <w:bookmarkStart w:id="7843" w:name="_Toc511977749"/>
            <w:bookmarkStart w:id="7844" w:name="_Toc517958692"/>
            <w:bookmarkStart w:id="7845" w:name="_Toc517962383"/>
            <w:bookmarkStart w:id="7846" w:name="_Ref518751009"/>
            <w:bookmarkEnd w:id="7843"/>
            <w:bookmarkEnd w:id="7844"/>
            <w:bookmarkEnd w:id="7845"/>
          </w:p>
        </w:tc>
        <w:bookmarkEnd w:id="7846"/>
        <w:tc>
          <w:tcPr>
            <w:tcW w:w="1134" w:type="dxa"/>
          </w:tcPr>
          <w:p w14:paraId="490E3A68" w14:textId="56F6FCD6" w:rsidR="0022532D" w:rsidRDefault="0022532D" w:rsidP="000F458D">
            <w:pPr>
              <w:pStyle w:val="TableTextLeft"/>
            </w:pPr>
            <w:r>
              <w:fldChar w:fldCharType="begin"/>
            </w:r>
            <w:r>
              <w:instrText xml:space="preserve"> REF _Ref507241632 \r \h </w:instrText>
            </w:r>
            <w:r w:rsidR="00614CCF">
              <w:instrText xml:space="preserve"> \* MERGEFORMAT </w:instrText>
            </w:r>
            <w:r>
              <w:fldChar w:fldCharType="separate"/>
            </w:r>
            <w:r w:rsidR="00E968C0">
              <w:t>12.3.1</w:t>
            </w:r>
            <w:r>
              <w:fldChar w:fldCharType="end"/>
            </w:r>
          </w:p>
        </w:tc>
        <w:tc>
          <w:tcPr>
            <w:tcW w:w="1985" w:type="dxa"/>
          </w:tcPr>
          <w:p w14:paraId="490E3A69" w14:textId="77777777" w:rsidR="0022532D" w:rsidRPr="00B76F9D" w:rsidRDefault="0022532D" w:rsidP="000F458D">
            <w:pPr>
              <w:pStyle w:val="TableTextLeft"/>
              <w:rPr>
                <w:b/>
                <w:i/>
              </w:rPr>
            </w:pPr>
            <w:r w:rsidRPr="00077001">
              <w:t>requirements for holding</w:t>
            </w:r>
            <w:r w:rsidRPr="00B76F9D">
              <w:rPr>
                <w:b/>
                <w:i/>
              </w:rPr>
              <w:t xml:space="preserve"> buyer’s data</w:t>
            </w:r>
          </w:p>
        </w:tc>
        <w:tc>
          <w:tcPr>
            <w:tcW w:w="4762" w:type="dxa"/>
            <w:gridSpan w:val="3"/>
          </w:tcPr>
          <w:p w14:paraId="490E3A6A" w14:textId="77777777" w:rsidR="0022532D" w:rsidRDefault="0022532D" w:rsidP="000F458D">
            <w:pPr>
              <w:pStyle w:val="TableTextLeft"/>
            </w:pPr>
            <w:r>
              <w:t xml:space="preserve">[insert any additional requirements on </w:t>
            </w:r>
            <w:r w:rsidRPr="00B76F9D">
              <w:rPr>
                <w:b/>
                <w:i/>
              </w:rPr>
              <w:t>seller</w:t>
            </w:r>
            <w:r>
              <w:t xml:space="preserve"> for holding </w:t>
            </w:r>
            <w:r w:rsidRPr="00B76F9D">
              <w:rPr>
                <w:b/>
                <w:i/>
              </w:rPr>
              <w:t>buyer’s data</w:t>
            </w:r>
            <w:r>
              <w:t xml:space="preserve">, or insert “no additional requirements’] </w:t>
            </w:r>
          </w:p>
        </w:tc>
      </w:tr>
      <w:tr w:rsidR="0022532D" w14:paraId="490E3A70"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6C" w14:textId="77777777" w:rsidR="0022532D" w:rsidRPr="008F70C2" w:rsidRDefault="0022532D" w:rsidP="00C515B6">
            <w:pPr>
              <w:pStyle w:val="schedulebparagraph"/>
            </w:pPr>
            <w:bookmarkStart w:id="7847" w:name="_Toc511977750"/>
            <w:bookmarkStart w:id="7848" w:name="_Toc517958693"/>
            <w:bookmarkStart w:id="7849" w:name="_Toc517962384"/>
            <w:bookmarkStart w:id="7850" w:name="_Ref506757304"/>
            <w:bookmarkEnd w:id="7847"/>
            <w:bookmarkEnd w:id="7848"/>
            <w:bookmarkEnd w:id="7849"/>
          </w:p>
        </w:tc>
        <w:bookmarkEnd w:id="7850"/>
        <w:tc>
          <w:tcPr>
            <w:tcW w:w="1134" w:type="dxa"/>
          </w:tcPr>
          <w:p w14:paraId="490E3A6D" w14:textId="73043B88" w:rsidR="0022532D" w:rsidRDefault="0022532D" w:rsidP="000F458D">
            <w:pPr>
              <w:pStyle w:val="TableTextLeft"/>
            </w:pPr>
            <w:r>
              <w:fldChar w:fldCharType="begin"/>
            </w:r>
            <w:r>
              <w:instrText xml:space="preserve"> REF _Ref507242691 \r \h </w:instrText>
            </w:r>
            <w:r w:rsidR="00614CCF">
              <w:instrText xml:space="preserve"> \* MERGEFORMAT </w:instrText>
            </w:r>
            <w:r>
              <w:fldChar w:fldCharType="separate"/>
            </w:r>
            <w:r w:rsidR="00E968C0">
              <w:t>12.3.8</w:t>
            </w:r>
            <w:r>
              <w:fldChar w:fldCharType="end"/>
            </w:r>
          </w:p>
        </w:tc>
        <w:tc>
          <w:tcPr>
            <w:tcW w:w="1985" w:type="dxa"/>
          </w:tcPr>
          <w:p w14:paraId="490E3A6E" w14:textId="77777777" w:rsidR="0022532D" w:rsidRDefault="0022532D" w:rsidP="000F458D">
            <w:pPr>
              <w:pStyle w:val="TableTextLeft"/>
            </w:pPr>
            <w:r>
              <w:t xml:space="preserve">deletion of </w:t>
            </w:r>
            <w:r w:rsidRPr="00B76F9D">
              <w:rPr>
                <w:b/>
                <w:i/>
              </w:rPr>
              <w:t>buyer’s data</w:t>
            </w:r>
          </w:p>
        </w:tc>
        <w:tc>
          <w:tcPr>
            <w:tcW w:w="4762" w:type="dxa"/>
            <w:gridSpan w:val="3"/>
          </w:tcPr>
          <w:p w14:paraId="490E3A6F" w14:textId="77777777" w:rsidR="0022532D" w:rsidRDefault="0022532D" w:rsidP="000F458D">
            <w:pPr>
              <w:pStyle w:val="TableTextLeft"/>
            </w:pPr>
            <w:r>
              <w:t xml:space="preserve">[insert “not applicable” unless </w:t>
            </w:r>
            <w:r w:rsidRPr="00B76F9D">
              <w:rPr>
                <w:b/>
                <w:i/>
              </w:rPr>
              <w:t>seller</w:t>
            </w:r>
            <w:r>
              <w:t xml:space="preserve"> is permitted to retain </w:t>
            </w:r>
            <w:r w:rsidRPr="00B76F9D">
              <w:rPr>
                <w:b/>
                <w:i/>
              </w:rPr>
              <w:t>buyer’s</w:t>
            </w:r>
            <w:r>
              <w:t xml:space="preserve"> </w:t>
            </w:r>
            <w:r w:rsidRPr="00734686">
              <w:rPr>
                <w:b/>
                <w:i/>
              </w:rPr>
              <w:t>data</w:t>
            </w:r>
            <w:r>
              <w:t xml:space="preserve"> after the expiry or termination of this contract – in which case specify what is permitted and any conditions]</w:t>
            </w:r>
          </w:p>
        </w:tc>
      </w:tr>
      <w:tr w:rsidR="0022532D" w14:paraId="490E3A75"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71" w14:textId="77777777" w:rsidR="0022532D" w:rsidRPr="008F70C2" w:rsidRDefault="0022532D" w:rsidP="00C515B6">
            <w:pPr>
              <w:pStyle w:val="schedulebparagraph"/>
            </w:pPr>
            <w:bookmarkStart w:id="7851" w:name="_Toc511977751"/>
            <w:bookmarkStart w:id="7852" w:name="_Toc517958694"/>
            <w:bookmarkStart w:id="7853" w:name="_Toc517962385"/>
            <w:bookmarkStart w:id="7854" w:name="_Ref506757409"/>
            <w:bookmarkEnd w:id="7851"/>
            <w:bookmarkEnd w:id="7852"/>
            <w:bookmarkEnd w:id="7853"/>
          </w:p>
        </w:tc>
        <w:bookmarkEnd w:id="7854"/>
        <w:tc>
          <w:tcPr>
            <w:tcW w:w="1134" w:type="dxa"/>
          </w:tcPr>
          <w:p w14:paraId="490E3A72" w14:textId="7D8AE6F6" w:rsidR="0022532D" w:rsidRDefault="0022532D" w:rsidP="000F458D">
            <w:pPr>
              <w:pStyle w:val="TableTextLeft"/>
            </w:pPr>
            <w:r>
              <w:fldChar w:fldCharType="begin"/>
            </w:r>
            <w:r>
              <w:instrText xml:space="preserve"> REF _Ref506757387 \r \h  \* MERGEFORMAT </w:instrText>
            </w:r>
            <w:r>
              <w:fldChar w:fldCharType="separate"/>
            </w:r>
            <w:r w:rsidR="00E968C0">
              <w:t>12.5</w:t>
            </w:r>
            <w:r>
              <w:fldChar w:fldCharType="end"/>
            </w:r>
          </w:p>
        </w:tc>
        <w:tc>
          <w:tcPr>
            <w:tcW w:w="1985" w:type="dxa"/>
          </w:tcPr>
          <w:p w14:paraId="490E3A73" w14:textId="77777777" w:rsidR="0022532D" w:rsidRDefault="0022532D" w:rsidP="000F458D">
            <w:pPr>
              <w:pStyle w:val="TableTextLeft"/>
            </w:pPr>
            <w:r>
              <w:t xml:space="preserve">accessing </w:t>
            </w:r>
            <w:r w:rsidRPr="00B76F9D">
              <w:rPr>
                <w:b/>
                <w:i/>
              </w:rPr>
              <w:t>buyer’s confidential information</w:t>
            </w:r>
            <w:r>
              <w:t xml:space="preserve"> outside Australia</w:t>
            </w:r>
          </w:p>
        </w:tc>
        <w:tc>
          <w:tcPr>
            <w:tcW w:w="4762" w:type="dxa"/>
            <w:gridSpan w:val="3"/>
          </w:tcPr>
          <w:p w14:paraId="490E3A74" w14:textId="77777777" w:rsidR="0022532D" w:rsidRDefault="0022532D" w:rsidP="000F458D">
            <w:pPr>
              <w:pStyle w:val="TableTextLeft"/>
            </w:pPr>
            <w:r>
              <w:t xml:space="preserve">[insert “not applicable” unless </w:t>
            </w:r>
            <w:r w:rsidRPr="00B76F9D">
              <w:rPr>
                <w:b/>
                <w:i/>
              </w:rPr>
              <w:t>seller</w:t>
            </w:r>
            <w:r>
              <w:t xml:space="preserve"> is permitted to transfer, store or access </w:t>
            </w:r>
            <w:r w:rsidRPr="00B76F9D">
              <w:rPr>
                <w:b/>
                <w:i/>
              </w:rPr>
              <w:t>buyer’s</w:t>
            </w:r>
            <w:r>
              <w:t xml:space="preserve"> </w:t>
            </w:r>
            <w:r w:rsidRPr="00B76F9D">
              <w:rPr>
                <w:b/>
                <w:i/>
              </w:rPr>
              <w:t>confidential information</w:t>
            </w:r>
            <w:r w:rsidRPr="00B76F9D">
              <w:rPr>
                <w:b/>
              </w:rPr>
              <w:t xml:space="preserve"> </w:t>
            </w:r>
            <w:r>
              <w:t>outside Australia – in which case specify what is permitted and any conditions]</w:t>
            </w:r>
          </w:p>
        </w:tc>
      </w:tr>
      <w:tr w:rsidR="0022532D" w14:paraId="490E3A77"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76" w14:textId="77777777" w:rsidR="0022532D" w:rsidRPr="00B76F9D" w:rsidRDefault="0022532D" w:rsidP="000F458D">
            <w:pPr>
              <w:pStyle w:val="TableTextLeft"/>
              <w:rPr>
                <w:b/>
              </w:rPr>
            </w:pPr>
            <w:r w:rsidRPr="00B76F9D">
              <w:rPr>
                <w:b/>
              </w:rPr>
              <w:t>Security</w:t>
            </w:r>
          </w:p>
        </w:tc>
      </w:tr>
      <w:tr w:rsidR="0022532D" w14:paraId="490E3A7C"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78" w14:textId="77777777" w:rsidR="0022532D" w:rsidRDefault="0022532D" w:rsidP="00C515B6">
            <w:pPr>
              <w:pStyle w:val="schedulebparagraph"/>
            </w:pPr>
            <w:bookmarkStart w:id="7855" w:name="_Toc511977752"/>
            <w:bookmarkStart w:id="7856" w:name="_Toc517958695"/>
            <w:bookmarkStart w:id="7857" w:name="_Toc517962386"/>
            <w:bookmarkStart w:id="7858" w:name="_Ref506757476"/>
            <w:bookmarkEnd w:id="7855"/>
            <w:bookmarkEnd w:id="7856"/>
            <w:bookmarkEnd w:id="7857"/>
          </w:p>
        </w:tc>
        <w:bookmarkEnd w:id="7858"/>
        <w:tc>
          <w:tcPr>
            <w:tcW w:w="1134" w:type="dxa"/>
          </w:tcPr>
          <w:p w14:paraId="490E3A79" w14:textId="29584B9B" w:rsidR="0022532D" w:rsidRDefault="0022532D" w:rsidP="000F458D">
            <w:pPr>
              <w:pStyle w:val="TableTextLeft"/>
            </w:pPr>
            <w:r>
              <w:fldChar w:fldCharType="begin"/>
            </w:r>
            <w:r>
              <w:instrText xml:space="preserve"> REF _Ref506757511 \r \h  \* MERGEFORMAT </w:instrText>
            </w:r>
            <w:r>
              <w:fldChar w:fldCharType="separate"/>
            </w:r>
            <w:r w:rsidR="00E968C0">
              <w:t>13.1.1</w:t>
            </w:r>
            <w:r>
              <w:fldChar w:fldCharType="end"/>
            </w:r>
            <w:r>
              <w:t xml:space="preserve"> and </w:t>
            </w:r>
            <w:r>
              <w:fldChar w:fldCharType="begin"/>
            </w:r>
            <w:r>
              <w:instrText xml:space="preserve"> REF _Ref506757524 \r \h  \* MERGEFORMAT </w:instrText>
            </w:r>
            <w:r>
              <w:fldChar w:fldCharType="separate"/>
            </w:r>
            <w:r w:rsidR="00E968C0">
              <w:t>13.1.2</w:t>
            </w:r>
            <w:r>
              <w:fldChar w:fldCharType="end"/>
            </w:r>
          </w:p>
        </w:tc>
        <w:tc>
          <w:tcPr>
            <w:tcW w:w="1985" w:type="dxa"/>
          </w:tcPr>
          <w:p w14:paraId="490E3A7A" w14:textId="77777777" w:rsidR="0022532D" w:rsidRDefault="0022532D" w:rsidP="000F458D">
            <w:pPr>
              <w:pStyle w:val="TableTextLeft"/>
            </w:pPr>
            <w:r w:rsidRPr="00B76F9D">
              <w:rPr>
                <w:b/>
                <w:i/>
              </w:rPr>
              <w:t>buyer’s</w:t>
            </w:r>
            <w:r>
              <w:t xml:space="preserve"> security policies</w:t>
            </w:r>
          </w:p>
        </w:tc>
        <w:tc>
          <w:tcPr>
            <w:tcW w:w="4762" w:type="dxa"/>
            <w:gridSpan w:val="3"/>
          </w:tcPr>
          <w:p w14:paraId="490E3A7B" w14:textId="77777777" w:rsidR="0022532D" w:rsidRDefault="0022532D" w:rsidP="000F458D">
            <w:pPr>
              <w:pStyle w:val="TableTextLeft"/>
            </w:pPr>
            <w:r>
              <w:t xml:space="preserve">[insert “not applicable” or specify any security policies that </w:t>
            </w:r>
            <w:r w:rsidRPr="00B76F9D">
              <w:rPr>
                <w:b/>
                <w:i/>
              </w:rPr>
              <w:t>seller</w:t>
            </w:r>
            <w:r w:rsidRPr="00AD6DEA">
              <w:t xml:space="preserve"> </w:t>
            </w:r>
            <w:r>
              <w:t>must comply with]</w:t>
            </w:r>
          </w:p>
        </w:tc>
      </w:tr>
      <w:tr w:rsidR="0022532D" w:rsidRPr="00B943DE" w14:paraId="490E3A7E"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7D" w14:textId="77777777" w:rsidR="0022532D" w:rsidRPr="00B76F9D" w:rsidRDefault="0022532D" w:rsidP="000F458D">
            <w:pPr>
              <w:pStyle w:val="TableTextLeft"/>
              <w:rPr>
                <w:b/>
              </w:rPr>
            </w:pPr>
            <w:r w:rsidRPr="00B76F9D">
              <w:rPr>
                <w:b/>
              </w:rPr>
              <w:t>Liability</w:t>
            </w:r>
          </w:p>
        </w:tc>
      </w:tr>
      <w:tr w:rsidR="0022532D" w14:paraId="490E3A83"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7F" w14:textId="77777777" w:rsidR="0022532D" w:rsidRPr="008F70C2" w:rsidRDefault="0022532D" w:rsidP="00C515B6">
            <w:pPr>
              <w:pStyle w:val="schedulebparagraph"/>
            </w:pPr>
            <w:bookmarkStart w:id="7859" w:name="_Toc511977753"/>
            <w:bookmarkStart w:id="7860" w:name="_Toc517958696"/>
            <w:bookmarkStart w:id="7861" w:name="_Toc517962387"/>
            <w:bookmarkStart w:id="7862" w:name="_Ref506757579"/>
            <w:bookmarkEnd w:id="7859"/>
            <w:bookmarkEnd w:id="7860"/>
            <w:bookmarkEnd w:id="7861"/>
          </w:p>
        </w:tc>
        <w:bookmarkEnd w:id="7862"/>
        <w:tc>
          <w:tcPr>
            <w:tcW w:w="1134" w:type="dxa"/>
          </w:tcPr>
          <w:p w14:paraId="490E3A80" w14:textId="4A093865" w:rsidR="0022532D" w:rsidRDefault="0022532D" w:rsidP="000F458D">
            <w:pPr>
              <w:pStyle w:val="TableTextLeft"/>
            </w:pPr>
            <w:r>
              <w:fldChar w:fldCharType="begin"/>
            </w:r>
            <w:r>
              <w:instrText xml:space="preserve"> REF _Ref506478307 \r \h </w:instrText>
            </w:r>
            <w:r w:rsidR="00614CCF">
              <w:instrText xml:space="preserve"> \* MERGEFORMAT </w:instrText>
            </w:r>
            <w:r>
              <w:fldChar w:fldCharType="separate"/>
            </w:r>
            <w:r w:rsidR="00E968C0">
              <w:t>14.2.1</w:t>
            </w:r>
            <w:r>
              <w:fldChar w:fldCharType="end"/>
            </w:r>
            <w:r>
              <w:t xml:space="preserve"> and </w:t>
            </w:r>
            <w:r>
              <w:fldChar w:fldCharType="begin"/>
            </w:r>
            <w:r>
              <w:instrText xml:space="preserve"> REF _Ref506757658 \r \h  \* MERGEFORMAT </w:instrText>
            </w:r>
            <w:r>
              <w:fldChar w:fldCharType="separate"/>
            </w:r>
            <w:r w:rsidR="00E968C0">
              <w:t>16.1.3</w:t>
            </w:r>
            <w:r>
              <w:fldChar w:fldCharType="end"/>
            </w:r>
          </w:p>
        </w:tc>
        <w:tc>
          <w:tcPr>
            <w:tcW w:w="1985" w:type="dxa"/>
          </w:tcPr>
          <w:p w14:paraId="490E3A81" w14:textId="77777777" w:rsidR="0022532D" w:rsidRDefault="0022532D" w:rsidP="000F458D">
            <w:pPr>
              <w:pStyle w:val="TableTextLeft"/>
            </w:pPr>
            <w:r>
              <w:t>limitation of liability</w:t>
            </w:r>
          </w:p>
        </w:tc>
        <w:tc>
          <w:tcPr>
            <w:tcW w:w="4762" w:type="dxa"/>
            <w:gridSpan w:val="3"/>
          </w:tcPr>
          <w:p w14:paraId="490E3A82" w14:textId="77777777" w:rsidR="0022532D" w:rsidRDefault="0022532D" w:rsidP="000F458D">
            <w:pPr>
              <w:pStyle w:val="TableTextLeft"/>
            </w:pPr>
            <w:r>
              <w:t xml:space="preserve">[insert “not applicable” or if liability of the parties is limited, specify the amount of the limitation] </w:t>
            </w:r>
          </w:p>
        </w:tc>
      </w:tr>
      <w:tr w:rsidR="0022532D" w14:paraId="490E3A88"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84" w14:textId="77777777" w:rsidR="0022532D" w:rsidRPr="008F70C2" w:rsidRDefault="0022532D" w:rsidP="00C515B6">
            <w:pPr>
              <w:pStyle w:val="schedulebparagraph"/>
            </w:pPr>
            <w:bookmarkStart w:id="7863" w:name="_Toc511977754"/>
            <w:bookmarkStart w:id="7864" w:name="_Toc517958697"/>
            <w:bookmarkStart w:id="7865" w:name="_Toc517962388"/>
            <w:bookmarkStart w:id="7866" w:name="_Ref518634311"/>
            <w:bookmarkStart w:id="7867" w:name="_Ref506757705"/>
            <w:bookmarkEnd w:id="7863"/>
            <w:bookmarkEnd w:id="7864"/>
            <w:bookmarkEnd w:id="7865"/>
          </w:p>
        </w:tc>
        <w:bookmarkEnd w:id="7866"/>
        <w:tc>
          <w:tcPr>
            <w:tcW w:w="1134" w:type="dxa"/>
          </w:tcPr>
          <w:p w14:paraId="490E3A85" w14:textId="535156B0" w:rsidR="0022532D" w:rsidRDefault="00827BF1" w:rsidP="000F458D">
            <w:pPr>
              <w:pStyle w:val="TableTextLeft"/>
            </w:pPr>
            <w:r>
              <w:fldChar w:fldCharType="begin"/>
            </w:r>
            <w:r>
              <w:instrText xml:space="preserve"> REF _Ref506490020 \r \h </w:instrText>
            </w:r>
            <w:r>
              <w:fldChar w:fldCharType="separate"/>
            </w:r>
            <w:r w:rsidR="00E968C0">
              <w:t>14.4.1</w:t>
            </w:r>
            <w:r>
              <w:fldChar w:fldCharType="end"/>
            </w:r>
            <w:r w:rsidR="00AA1C88">
              <w:t>.</w:t>
            </w:r>
            <w:r w:rsidR="0022532D">
              <w:fldChar w:fldCharType="begin"/>
            </w:r>
            <w:r w:rsidR="0022532D">
              <w:instrText xml:space="preserve"> REF _Ref507408541 \w \h </w:instrText>
            </w:r>
            <w:r w:rsidR="00614CCF">
              <w:instrText xml:space="preserve"> \* MERGEFORMAT </w:instrText>
            </w:r>
            <w:r w:rsidR="0022532D">
              <w:fldChar w:fldCharType="separate"/>
            </w:r>
            <w:r w:rsidR="00E968C0">
              <w:t>b)</w:t>
            </w:r>
            <w:r w:rsidR="0022532D">
              <w:fldChar w:fldCharType="end"/>
            </w:r>
            <w:r w:rsidR="0022532D">
              <w:t xml:space="preserve"> </w:t>
            </w:r>
            <w:bookmarkEnd w:id="7867"/>
          </w:p>
        </w:tc>
        <w:tc>
          <w:tcPr>
            <w:tcW w:w="1985" w:type="dxa"/>
          </w:tcPr>
          <w:p w14:paraId="490E3A86" w14:textId="77777777" w:rsidR="0022532D" w:rsidRDefault="0022532D" w:rsidP="000F458D">
            <w:pPr>
              <w:pStyle w:val="TableTextLeft"/>
            </w:pPr>
            <w:r>
              <w:t>public liability insurance</w:t>
            </w:r>
          </w:p>
        </w:tc>
        <w:tc>
          <w:tcPr>
            <w:tcW w:w="4762" w:type="dxa"/>
            <w:gridSpan w:val="3"/>
          </w:tcPr>
          <w:p w14:paraId="490E3A87" w14:textId="77777777" w:rsidR="0022532D" w:rsidRDefault="0022532D" w:rsidP="000F458D">
            <w:pPr>
              <w:pStyle w:val="TableTextLeft"/>
            </w:pPr>
            <w:r>
              <w:t>[specify value]</w:t>
            </w:r>
          </w:p>
        </w:tc>
      </w:tr>
      <w:tr w:rsidR="0022532D" w14:paraId="490E3A8D"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89" w14:textId="77777777" w:rsidR="0022532D" w:rsidRPr="008F70C2" w:rsidRDefault="0022532D" w:rsidP="00C515B6">
            <w:pPr>
              <w:pStyle w:val="schedulebparagraph"/>
            </w:pPr>
            <w:bookmarkStart w:id="7868" w:name="_Toc511977755"/>
            <w:bookmarkStart w:id="7869" w:name="_Toc517958698"/>
            <w:bookmarkStart w:id="7870" w:name="_Toc517962389"/>
            <w:bookmarkStart w:id="7871" w:name="_Ref506757735"/>
            <w:bookmarkEnd w:id="7868"/>
            <w:bookmarkEnd w:id="7869"/>
            <w:bookmarkEnd w:id="7870"/>
          </w:p>
        </w:tc>
        <w:tc>
          <w:tcPr>
            <w:tcW w:w="1134" w:type="dxa"/>
          </w:tcPr>
          <w:p w14:paraId="490E3A8A" w14:textId="700F12DD" w:rsidR="0022532D" w:rsidRDefault="00827BF1" w:rsidP="000F458D">
            <w:pPr>
              <w:pStyle w:val="TableTextLeft"/>
            </w:pPr>
            <w:r>
              <w:fldChar w:fldCharType="begin"/>
            </w:r>
            <w:r>
              <w:instrText xml:space="preserve"> REF _Ref506490020 \r \h </w:instrText>
            </w:r>
            <w:r>
              <w:fldChar w:fldCharType="separate"/>
            </w:r>
            <w:r w:rsidR="00E968C0">
              <w:t>14.4.1</w:t>
            </w:r>
            <w:r>
              <w:fldChar w:fldCharType="end"/>
            </w:r>
            <w:r w:rsidR="00AA1C88">
              <w:t>.</w:t>
            </w:r>
            <w:r w:rsidR="0022532D">
              <w:fldChar w:fldCharType="begin"/>
            </w:r>
            <w:r w:rsidR="0022532D">
              <w:instrText xml:space="preserve"> REF _Ref507408542 \w \h </w:instrText>
            </w:r>
            <w:r w:rsidR="00614CCF">
              <w:instrText xml:space="preserve"> \* MERGEFORMAT </w:instrText>
            </w:r>
            <w:r w:rsidR="0022532D">
              <w:fldChar w:fldCharType="separate"/>
            </w:r>
            <w:r w:rsidR="00E968C0">
              <w:t>c)</w:t>
            </w:r>
            <w:r w:rsidR="0022532D">
              <w:fldChar w:fldCharType="end"/>
            </w:r>
            <w:bookmarkEnd w:id="7871"/>
          </w:p>
        </w:tc>
        <w:tc>
          <w:tcPr>
            <w:tcW w:w="1985" w:type="dxa"/>
          </w:tcPr>
          <w:p w14:paraId="490E3A8B" w14:textId="77777777" w:rsidR="0022532D" w:rsidRDefault="0022532D" w:rsidP="000F458D">
            <w:pPr>
              <w:pStyle w:val="TableTextLeft"/>
            </w:pPr>
            <w:r>
              <w:t>professional indemnity insurance</w:t>
            </w:r>
          </w:p>
        </w:tc>
        <w:tc>
          <w:tcPr>
            <w:tcW w:w="4762" w:type="dxa"/>
            <w:gridSpan w:val="3"/>
          </w:tcPr>
          <w:p w14:paraId="490E3A8C" w14:textId="77777777" w:rsidR="0022532D" w:rsidRDefault="0022532D" w:rsidP="000F458D">
            <w:pPr>
              <w:pStyle w:val="TableTextLeft"/>
            </w:pPr>
            <w:r>
              <w:t>[specify if required and, if so, the value]</w:t>
            </w:r>
          </w:p>
        </w:tc>
      </w:tr>
      <w:tr w:rsidR="0022532D" w14:paraId="490E3A92"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8E" w14:textId="77777777" w:rsidR="0022532D" w:rsidRPr="008F70C2" w:rsidRDefault="0022532D" w:rsidP="00C515B6">
            <w:pPr>
              <w:pStyle w:val="schedulebparagraph"/>
            </w:pPr>
            <w:bookmarkStart w:id="7872" w:name="_Toc511977756"/>
            <w:bookmarkStart w:id="7873" w:name="_Toc517958699"/>
            <w:bookmarkStart w:id="7874" w:name="_Toc517962390"/>
            <w:bookmarkStart w:id="7875" w:name="_Ref506757787"/>
            <w:bookmarkEnd w:id="7872"/>
            <w:bookmarkEnd w:id="7873"/>
            <w:bookmarkEnd w:id="7874"/>
          </w:p>
        </w:tc>
        <w:tc>
          <w:tcPr>
            <w:tcW w:w="1134" w:type="dxa"/>
          </w:tcPr>
          <w:p w14:paraId="490E3A8F" w14:textId="59C4BF93" w:rsidR="0022532D" w:rsidRDefault="00827BF1" w:rsidP="000F458D">
            <w:pPr>
              <w:pStyle w:val="TableTextLeft"/>
            </w:pPr>
            <w:r>
              <w:fldChar w:fldCharType="begin"/>
            </w:r>
            <w:r>
              <w:instrText xml:space="preserve"> REF _Ref506490020 \r \h </w:instrText>
            </w:r>
            <w:r>
              <w:fldChar w:fldCharType="separate"/>
            </w:r>
            <w:r w:rsidR="00E968C0">
              <w:t>14.4.1</w:t>
            </w:r>
            <w:r>
              <w:fldChar w:fldCharType="end"/>
            </w:r>
            <w:r w:rsidR="00AA1C88">
              <w:t>.</w:t>
            </w:r>
            <w:r w:rsidR="0022532D">
              <w:fldChar w:fldCharType="begin"/>
            </w:r>
            <w:r w:rsidR="0022532D">
              <w:instrText xml:space="preserve"> REF _Ref507408543 \w \h </w:instrText>
            </w:r>
            <w:r w:rsidR="00614CCF">
              <w:instrText xml:space="preserve"> \* MERGEFORMAT </w:instrText>
            </w:r>
            <w:r w:rsidR="0022532D">
              <w:fldChar w:fldCharType="separate"/>
            </w:r>
            <w:r w:rsidR="00E968C0">
              <w:t>d)</w:t>
            </w:r>
            <w:r w:rsidR="0022532D">
              <w:fldChar w:fldCharType="end"/>
            </w:r>
            <w:bookmarkEnd w:id="7875"/>
          </w:p>
        </w:tc>
        <w:tc>
          <w:tcPr>
            <w:tcW w:w="1985" w:type="dxa"/>
          </w:tcPr>
          <w:p w14:paraId="490E3A90" w14:textId="77777777" w:rsidR="0022532D" w:rsidRDefault="0022532D" w:rsidP="000F458D">
            <w:pPr>
              <w:pStyle w:val="TableTextLeft"/>
            </w:pPr>
            <w:r>
              <w:t>product liability insurance</w:t>
            </w:r>
          </w:p>
        </w:tc>
        <w:tc>
          <w:tcPr>
            <w:tcW w:w="4762" w:type="dxa"/>
            <w:gridSpan w:val="3"/>
          </w:tcPr>
          <w:p w14:paraId="490E3A91" w14:textId="77777777" w:rsidR="0022532D" w:rsidRDefault="0022532D" w:rsidP="000F458D">
            <w:pPr>
              <w:pStyle w:val="TableTextLeft"/>
            </w:pPr>
            <w:r>
              <w:t>[specify if required and, if so, the value]</w:t>
            </w:r>
          </w:p>
        </w:tc>
      </w:tr>
      <w:tr w:rsidR="0022532D" w14:paraId="490E3A97"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93" w14:textId="77777777" w:rsidR="0022532D" w:rsidRPr="008F70C2" w:rsidRDefault="0022532D" w:rsidP="00C515B6">
            <w:pPr>
              <w:pStyle w:val="schedulebparagraph"/>
            </w:pPr>
            <w:bookmarkStart w:id="7876" w:name="_Toc511977757"/>
            <w:bookmarkStart w:id="7877" w:name="_Toc517958700"/>
            <w:bookmarkStart w:id="7878" w:name="_Toc517962391"/>
            <w:bookmarkStart w:id="7879" w:name="_Ref506757802"/>
            <w:bookmarkEnd w:id="7876"/>
            <w:bookmarkEnd w:id="7877"/>
            <w:bookmarkEnd w:id="7878"/>
          </w:p>
        </w:tc>
        <w:tc>
          <w:tcPr>
            <w:tcW w:w="1134" w:type="dxa"/>
          </w:tcPr>
          <w:p w14:paraId="490E3A94" w14:textId="63F7D56C" w:rsidR="0022532D" w:rsidRDefault="00827BF1" w:rsidP="000F458D">
            <w:pPr>
              <w:pStyle w:val="TableTextLeft"/>
            </w:pPr>
            <w:r>
              <w:fldChar w:fldCharType="begin"/>
            </w:r>
            <w:r>
              <w:instrText xml:space="preserve"> REF _Ref506490020 \r \h </w:instrText>
            </w:r>
            <w:r>
              <w:fldChar w:fldCharType="separate"/>
            </w:r>
            <w:r w:rsidR="00E968C0">
              <w:t>14.4.1</w:t>
            </w:r>
            <w:r>
              <w:fldChar w:fldCharType="end"/>
            </w:r>
            <w:r w:rsidR="00AA1C88">
              <w:t>.</w:t>
            </w:r>
            <w:r w:rsidR="0022532D">
              <w:fldChar w:fldCharType="begin"/>
            </w:r>
            <w:r w:rsidR="0022532D">
              <w:instrText xml:space="preserve"> REF _Ref507408544 \w \h </w:instrText>
            </w:r>
            <w:r w:rsidR="00614CCF">
              <w:instrText xml:space="preserve"> \* MERGEFORMAT </w:instrText>
            </w:r>
            <w:r w:rsidR="0022532D">
              <w:fldChar w:fldCharType="separate"/>
            </w:r>
            <w:r w:rsidR="00E968C0">
              <w:t>e)</w:t>
            </w:r>
            <w:r w:rsidR="0022532D">
              <w:fldChar w:fldCharType="end"/>
            </w:r>
            <w:bookmarkEnd w:id="7879"/>
          </w:p>
        </w:tc>
        <w:tc>
          <w:tcPr>
            <w:tcW w:w="1985" w:type="dxa"/>
          </w:tcPr>
          <w:p w14:paraId="490E3A95" w14:textId="77777777" w:rsidR="0022532D" w:rsidRDefault="0022532D" w:rsidP="000F458D">
            <w:pPr>
              <w:pStyle w:val="TableTextLeft"/>
            </w:pPr>
            <w:r>
              <w:t>other insurance</w:t>
            </w:r>
          </w:p>
        </w:tc>
        <w:tc>
          <w:tcPr>
            <w:tcW w:w="4762" w:type="dxa"/>
            <w:gridSpan w:val="3"/>
          </w:tcPr>
          <w:p w14:paraId="490E3A96" w14:textId="77777777" w:rsidR="0022532D" w:rsidRDefault="0022532D" w:rsidP="000F458D">
            <w:pPr>
              <w:pStyle w:val="TableTextLeft"/>
            </w:pPr>
            <w:r>
              <w:t>[specify if any other insurance required and, if so, type and the value]</w:t>
            </w:r>
          </w:p>
        </w:tc>
      </w:tr>
      <w:tr w:rsidR="0022532D" w14:paraId="490E3A9C"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98" w14:textId="77777777" w:rsidR="0022532D" w:rsidRPr="008F70C2" w:rsidRDefault="0022532D" w:rsidP="00C515B6">
            <w:pPr>
              <w:pStyle w:val="schedulebparagraph"/>
            </w:pPr>
            <w:bookmarkStart w:id="7880" w:name="_Toc511977758"/>
            <w:bookmarkStart w:id="7881" w:name="_Toc517958701"/>
            <w:bookmarkStart w:id="7882" w:name="_Toc517962392"/>
            <w:bookmarkStart w:id="7883" w:name="_Ref507419841"/>
            <w:bookmarkEnd w:id="7880"/>
            <w:bookmarkEnd w:id="7881"/>
            <w:bookmarkEnd w:id="7882"/>
          </w:p>
        </w:tc>
        <w:bookmarkEnd w:id="7883"/>
        <w:tc>
          <w:tcPr>
            <w:tcW w:w="1134" w:type="dxa"/>
          </w:tcPr>
          <w:p w14:paraId="490E3A99" w14:textId="291EBAA8" w:rsidR="0022532D" w:rsidRDefault="0022532D" w:rsidP="000F458D">
            <w:pPr>
              <w:pStyle w:val="TableTextLeft"/>
            </w:pPr>
            <w:r>
              <w:fldChar w:fldCharType="begin"/>
            </w:r>
            <w:r>
              <w:instrText xml:space="preserve"> REF _Ref506991606 \r \h  \* MERGEFORMAT </w:instrText>
            </w:r>
            <w:r>
              <w:fldChar w:fldCharType="separate"/>
            </w:r>
            <w:r w:rsidR="00E968C0">
              <w:t>14.4.3</w:t>
            </w:r>
            <w:r>
              <w:fldChar w:fldCharType="end"/>
            </w:r>
          </w:p>
        </w:tc>
        <w:tc>
          <w:tcPr>
            <w:tcW w:w="1985" w:type="dxa"/>
          </w:tcPr>
          <w:p w14:paraId="490E3A9A" w14:textId="77777777" w:rsidR="0022532D" w:rsidRDefault="0022532D" w:rsidP="000F458D">
            <w:pPr>
              <w:pStyle w:val="TableTextLeft"/>
            </w:pPr>
            <w:r>
              <w:t>period of insurance</w:t>
            </w:r>
          </w:p>
        </w:tc>
        <w:tc>
          <w:tcPr>
            <w:tcW w:w="4762" w:type="dxa"/>
            <w:gridSpan w:val="3"/>
          </w:tcPr>
          <w:p w14:paraId="490E3A9B" w14:textId="5897143D" w:rsidR="0022532D" w:rsidRDefault="0022532D" w:rsidP="000F458D">
            <w:pPr>
              <w:pStyle w:val="TableTextLeft"/>
            </w:pPr>
            <w:r>
              <w:t xml:space="preserve">[specify a period between 2 years and years after the expiry or termination of this contract or state: ‘in accordance with clause </w:t>
            </w:r>
            <w:r>
              <w:fldChar w:fldCharType="begin"/>
            </w:r>
            <w:r>
              <w:instrText xml:space="preserve"> REF _Ref506991606 \r \h  \* MERGEFORMAT </w:instrText>
            </w:r>
            <w:r>
              <w:fldChar w:fldCharType="separate"/>
            </w:r>
            <w:r w:rsidR="00E968C0">
              <w:t>14.4.3</w:t>
            </w:r>
            <w:r>
              <w:fldChar w:fldCharType="end"/>
            </w:r>
            <w:r>
              <w:t>]</w:t>
            </w:r>
          </w:p>
        </w:tc>
      </w:tr>
    </w:tbl>
    <w:tbl>
      <w:tblPr>
        <w:tblStyle w:val="TableDTAHeaderRow1"/>
        <w:tblW w:w="0" w:type="auto"/>
        <w:tblLayout w:type="fixed"/>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1129"/>
        <w:gridCol w:w="1134"/>
        <w:gridCol w:w="1985"/>
        <w:gridCol w:w="4762"/>
      </w:tblGrid>
      <w:tr w:rsidR="00A83510" w:rsidRPr="00677C9D" w14:paraId="11E5F569" w14:textId="77777777" w:rsidTr="00A83510">
        <w:trPr>
          <w:cnfStyle w:val="100000000000" w:firstRow="1" w:lastRow="0" w:firstColumn="0" w:lastColumn="0" w:oddVBand="0" w:evenVBand="0" w:oddHBand="0" w:evenHBand="0" w:firstRowFirstColumn="0" w:firstRowLastColumn="0" w:lastRowFirstColumn="0" w:lastRowLastColumn="0"/>
        </w:trPr>
        <w:tc>
          <w:tcPr>
            <w:tcW w:w="9010" w:type="dxa"/>
            <w:gridSpan w:val="4"/>
          </w:tcPr>
          <w:p w14:paraId="07EC5E2F" w14:textId="77777777" w:rsidR="00A83510" w:rsidRPr="00677C9D" w:rsidRDefault="00A83510" w:rsidP="00A83510">
            <w:pPr>
              <w:pStyle w:val="TableTextLeft"/>
              <w:rPr>
                <w:b w:val="0"/>
              </w:rPr>
            </w:pPr>
            <w:r w:rsidRPr="00677C9D">
              <w:t>Shadow Economy Procurement Connected Policy</w:t>
            </w:r>
          </w:p>
        </w:tc>
      </w:tr>
      <w:tr w:rsidR="00A83510" w14:paraId="09BEE57E" w14:textId="77777777" w:rsidTr="00A83510">
        <w:trPr>
          <w:cnfStyle w:val="000000100000" w:firstRow="0" w:lastRow="0" w:firstColumn="0" w:lastColumn="0" w:oddVBand="0" w:evenVBand="0" w:oddHBand="1" w:evenHBand="0" w:firstRowFirstColumn="0" w:firstRowLastColumn="0" w:lastRowFirstColumn="0" w:lastRowLastColumn="0"/>
        </w:trPr>
        <w:tc>
          <w:tcPr>
            <w:tcW w:w="1129" w:type="dxa"/>
          </w:tcPr>
          <w:p w14:paraId="3E0489CC" w14:textId="77777777" w:rsidR="00A83510" w:rsidRDefault="00A83510" w:rsidP="00A83510">
            <w:pPr>
              <w:pStyle w:val="schedulebparagraph"/>
            </w:pPr>
            <w:bookmarkStart w:id="7884" w:name="_Ref178842630"/>
          </w:p>
        </w:tc>
        <w:bookmarkEnd w:id="7884"/>
        <w:tc>
          <w:tcPr>
            <w:tcW w:w="1134" w:type="dxa"/>
          </w:tcPr>
          <w:p w14:paraId="4F2729FB" w14:textId="2C9E470F" w:rsidR="00A83510" w:rsidRDefault="00A83510" w:rsidP="00A83510">
            <w:pPr>
              <w:pStyle w:val="TableTextLeft"/>
            </w:pPr>
            <w:r>
              <w:fldChar w:fldCharType="begin"/>
            </w:r>
            <w:r>
              <w:instrText xml:space="preserve"> REF _Ref178769592 \w \h </w:instrText>
            </w:r>
            <w:r>
              <w:fldChar w:fldCharType="separate"/>
            </w:r>
            <w:r w:rsidR="00E968C0">
              <w:t>18</w:t>
            </w:r>
            <w:r>
              <w:fldChar w:fldCharType="end"/>
            </w:r>
          </w:p>
        </w:tc>
        <w:tc>
          <w:tcPr>
            <w:tcW w:w="1985" w:type="dxa"/>
          </w:tcPr>
          <w:p w14:paraId="2C8257FA" w14:textId="77777777" w:rsidR="00A83510" w:rsidRDefault="00A83510" w:rsidP="00A83510">
            <w:pPr>
              <w:pStyle w:val="TableTextLeft"/>
            </w:pPr>
            <w:r w:rsidRPr="004E6B4B">
              <w:rPr>
                <w:b/>
                <w:i/>
              </w:rPr>
              <w:t>Shadow Economy Procurement Connected Policy</w:t>
            </w:r>
          </w:p>
        </w:tc>
        <w:tc>
          <w:tcPr>
            <w:tcW w:w="4762" w:type="dxa"/>
          </w:tcPr>
          <w:p w14:paraId="1F75EAD6" w14:textId="77777777" w:rsidR="00A83510" w:rsidRDefault="00A83510" w:rsidP="00A83510">
            <w:pPr>
              <w:pStyle w:val="TableTextLeft"/>
            </w:pPr>
            <w:r>
              <w:t>[insert “clause applies” or “clause does not apply”]</w:t>
            </w:r>
          </w:p>
        </w:tc>
      </w:tr>
      <w:tr w:rsidR="00A83510" w14:paraId="4CFF83F1" w14:textId="77777777" w:rsidTr="00A83510">
        <w:trPr>
          <w:cnfStyle w:val="000000010000" w:firstRow="0" w:lastRow="0" w:firstColumn="0" w:lastColumn="0" w:oddVBand="0" w:evenVBand="0" w:oddHBand="0" w:evenHBand="1" w:firstRowFirstColumn="0" w:firstRowLastColumn="0" w:lastRowFirstColumn="0" w:lastRowLastColumn="0"/>
        </w:trPr>
        <w:tc>
          <w:tcPr>
            <w:tcW w:w="1129" w:type="dxa"/>
          </w:tcPr>
          <w:p w14:paraId="7B76CCC4" w14:textId="77777777" w:rsidR="00A83510" w:rsidRDefault="00A83510" w:rsidP="00A83510">
            <w:pPr>
              <w:pStyle w:val="schedulebparagraph"/>
            </w:pPr>
            <w:bookmarkStart w:id="7885" w:name="_Ref178841960"/>
          </w:p>
        </w:tc>
        <w:bookmarkEnd w:id="7885"/>
        <w:tc>
          <w:tcPr>
            <w:tcW w:w="1134" w:type="dxa"/>
          </w:tcPr>
          <w:p w14:paraId="179A6BAC" w14:textId="3B45FE7B" w:rsidR="00A83510" w:rsidRDefault="00A83510" w:rsidP="00A83510">
            <w:pPr>
              <w:pStyle w:val="TableTextLeft"/>
            </w:pPr>
            <w:r>
              <w:fldChar w:fldCharType="begin"/>
            </w:r>
            <w:r>
              <w:instrText xml:space="preserve"> REF _Ref178842158 \w \h </w:instrText>
            </w:r>
            <w:r>
              <w:fldChar w:fldCharType="separate"/>
            </w:r>
            <w:r w:rsidR="00E968C0">
              <w:t>18.1.7</w:t>
            </w:r>
            <w:r>
              <w:fldChar w:fldCharType="end"/>
            </w:r>
          </w:p>
        </w:tc>
        <w:tc>
          <w:tcPr>
            <w:tcW w:w="1985" w:type="dxa"/>
          </w:tcPr>
          <w:p w14:paraId="1A2171B0" w14:textId="77777777" w:rsidR="00A83510" w:rsidRPr="00666A2D" w:rsidRDefault="00A83510" w:rsidP="00A83510">
            <w:pPr>
              <w:pStyle w:val="TableTextLeft"/>
            </w:pPr>
            <w:r>
              <w:t>first tier subcontractor</w:t>
            </w:r>
          </w:p>
        </w:tc>
        <w:tc>
          <w:tcPr>
            <w:tcW w:w="4762" w:type="dxa"/>
          </w:tcPr>
          <w:p w14:paraId="10133C5D" w14:textId="77777777" w:rsidR="00A83510" w:rsidRDefault="00A83510" w:rsidP="00A83510">
            <w:pPr>
              <w:pStyle w:val="TableTextLeft"/>
            </w:pPr>
            <w:r>
              <w:t>[insert “clause applies” or “clause does not apply”]</w:t>
            </w:r>
          </w:p>
        </w:tc>
      </w:tr>
      <w:tr w:rsidR="00A83510" w:rsidRPr="00677C9D" w14:paraId="156E894E" w14:textId="77777777" w:rsidTr="00A83510">
        <w:trPr>
          <w:cnfStyle w:val="000000100000" w:firstRow="0" w:lastRow="0" w:firstColumn="0" w:lastColumn="0" w:oddVBand="0" w:evenVBand="0" w:oddHBand="1" w:evenHBand="0" w:firstRowFirstColumn="0" w:firstRowLastColumn="0" w:lastRowFirstColumn="0" w:lastRowLastColumn="0"/>
        </w:trPr>
        <w:tc>
          <w:tcPr>
            <w:tcW w:w="9010" w:type="dxa"/>
            <w:gridSpan w:val="4"/>
          </w:tcPr>
          <w:p w14:paraId="01758B52" w14:textId="77777777" w:rsidR="00A83510" w:rsidRPr="00677C9D" w:rsidRDefault="00A83510" w:rsidP="00A83510">
            <w:pPr>
              <w:pStyle w:val="TableTextLeft"/>
              <w:keepNext/>
              <w:rPr>
                <w:b/>
              </w:rPr>
            </w:pPr>
            <w:r w:rsidRPr="00677C9D">
              <w:rPr>
                <w:b/>
              </w:rPr>
              <w:t>Payment Times Procurement Connected Policy</w:t>
            </w:r>
          </w:p>
        </w:tc>
      </w:tr>
      <w:tr w:rsidR="00A83510" w14:paraId="3905B5D3" w14:textId="77777777" w:rsidTr="00A83510">
        <w:trPr>
          <w:cnfStyle w:val="000000010000" w:firstRow="0" w:lastRow="0" w:firstColumn="0" w:lastColumn="0" w:oddVBand="0" w:evenVBand="0" w:oddHBand="0" w:evenHBand="1" w:firstRowFirstColumn="0" w:firstRowLastColumn="0" w:lastRowFirstColumn="0" w:lastRowLastColumn="0"/>
        </w:trPr>
        <w:tc>
          <w:tcPr>
            <w:tcW w:w="1129" w:type="dxa"/>
          </w:tcPr>
          <w:p w14:paraId="4C9637DF" w14:textId="77777777" w:rsidR="00A83510" w:rsidRDefault="00A83510" w:rsidP="00A83510">
            <w:pPr>
              <w:pStyle w:val="schedulebparagraph"/>
            </w:pPr>
            <w:bookmarkStart w:id="7886" w:name="_Ref178842678"/>
          </w:p>
        </w:tc>
        <w:bookmarkEnd w:id="7886"/>
        <w:tc>
          <w:tcPr>
            <w:tcW w:w="1134" w:type="dxa"/>
          </w:tcPr>
          <w:p w14:paraId="39EA56BE" w14:textId="05D96099" w:rsidR="00A83510" w:rsidRDefault="00A83510" w:rsidP="00A83510">
            <w:pPr>
              <w:pStyle w:val="TableTextLeft"/>
            </w:pPr>
            <w:r>
              <w:fldChar w:fldCharType="begin"/>
            </w:r>
            <w:r>
              <w:instrText xml:space="preserve"> REF _Ref178842658 \w \h </w:instrText>
            </w:r>
            <w:r>
              <w:fldChar w:fldCharType="separate"/>
            </w:r>
            <w:r w:rsidR="00E968C0">
              <w:t>19</w:t>
            </w:r>
            <w:r>
              <w:fldChar w:fldCharType="end"/>
            </w:r>
          </w:p>
        </w:tc>
        <w:tc>
          <w:tcPr>
            <w:tcW w:w="1985" w:type="dxa"/>
          </w:tcPr>
          <w:p w14:paraId="6E0E8865" w14:textId="77777777" w:rsidR="00A83510" w:rsidRDefault="00A83510" w:rsidP="00A83510">
            <w:pPr>
              <w:pStyle w:val="TableTextLeft"/>
            </w:pPr>
            <w:r>
              <w:rPr>
                <w:b/>
                <w:i/>
              </w:rPr>
              <w:t>Payment Times</w:t>
            </w:r>
            <w:r w:rsidRPr="004E6B4B">
              <w:rPr>
                <w:b/>
                <w:i/>
              </w:rPr>
              <w:t xml:space="preserve"> Procurement Connected Policy</w:t>
            </w:r>
          </w:p>
        </w:tc>
        <w:tc>
          <w:tcPr>
            <w:tcW w:w="4762" w:type="dxa"/>
          </w:tcPr>
          <w:p w14:paraId="3E936E92" w14:textId="77777777" w:rsidR="00A83510" w:rsidRDefault="00A83510" w:rsidP="00A83510">
            <w:pPr>
              <w:pStyle w:val="TableTextLeft"/>
            </w:pPr>
            <w:r>
              <w:t>[insert “clause applies” or “clause does not apply”]</w:t>
            </w:r>
          </w:p>
        </w:tc>
      </w:tr>
      <w:tr w:rsidR="00A83510" w:rsidRPr="00677C9D" w14:paraId="19E8D752" w14:textId="77777777" w:rsidTr="00A83510">
        <w:trPr>
          <w:cnfStyle w:val="000000100000" w:firstRow="0" w:lastRow="0" w:firstColumn="0" w:lastColumn="0" w:oddVBand="0" w:evenVBand="0" w:oddHBand="1" w:evenHBand="0" w:firstRowFirstColumn="0" w:firstRowLastColumn="0" w:lastRowFirstColumn="0" w:lastRowLastColumn="0"/>
        </w:trPr>
        <w:tc>
          <w:tcPr>
            <w:tcW w:w="9010" w:type="dxa"/>
            <w:gridSpan w:val="4"/>
          </w:tcPr>
          <w:p w14:paraId="2B1D30E0" w14:textId="77777777" w:rsidR="00A83510" w:rsidRPr="00677C9D" w:rsidRDefault="00A83510" w:rsidP="00A83510">
            <w:pPr>
              <w:pStyle w:val="TableTextLeft"/>
              <w:keepNext/>
              <w:rPr>
                <w:b/>
              </w:rPr>
            </w:pPr>
            <w:r w:rsidRPr="00677C9D">
              <w:rPr>
                <w:b/>
              </w:rPr>
              <w:t>Australian Industry Participation Plan (AIP) plan</w:t>
            </w:r>
          </w:p>
        </w:tc>
      </w:tr>
      <w:tr w:rsidR="00A83510" w14:paraId="1C87B3CA" w14:textId="77777777" w:rsidTr="00A83510">
        <w:trPr>
          <w:cnfStyle w:val="000000010000" w:firstRow="0" w:lastRow="0" w:firstColumn="0" w:lastColumn="0" w:oddVBand="0" w:evenVBand="0" w:oddHBand="0" w:evenHBand="1" w:firstRowFirstColumn="0" w:firstRowLastColumn="0" w:lastRowFirstColumn="0" w:lastRowLastColumn="0"/>
        </w:trPr>
        <w:tc>
          <w:tcPr>
            <w:tcW w:w="1129" w:type="dxa"/>
          </w:tcPr>
          <w:p w14:paraId="14992561" w14:textId="77777777" w:rsidR="00A83510" w:rsidRDefault="00A83510" w:rsidP="00A83510">
            <w:pPr>
              <w:pStyle w:val="schedulebparagraph"/>
            </w:pPr>
            <w:bookmarkStart w:id="7887" w:name="_Ref178927255"/>
          </w:p>
        </w:tc>
        <w:bookmarkEnd w:id="7887"/>
        <w:tc>
          <w:tcPr>
            <w:tcW w:w="1134" w:type="dxa"/>
          </w:tcPr>
          <w:p w14:paraId="523BC3BE" w14:textId="5AC11372" w:rsidR="00A83510" w:rsidRDefault="00A83510" w:rsidP="00A83510">
            <w:pPr>
              <w:pStyle w:val="TableTextLeft"/>
            </w:pPr>
            <w:r>
              <w:fldChar w:fldCharType="begin"/>
            </w:r>
            <w:r>
              <w:instrText xml:space="preserve"> REF _Ref178927258 \r \h </w:instrText>
            </w:r>
            <w:r>
              <w:fldChar w:fldCharType="separate"/>
            </w:r>
            <w:r w:rsidR="00E968C0">
              <w:t>20</w:t>
            </w:r>
            <w:r>
              <w:fldChar w:fldCharType="end"/>
            </w:r>
          </w:p>
        </w:tc>
        <w:tc>
          <w:tcPr>
            <w:tcW w:w="1985" w:type="dxa"/>
          </w:tcPr>
          <w:p w14:paraId="59D13121" w14:textId="77777777" w:rsidR="00A83510" w:rsidRDefault="00A83510" w:rsidP="00A83510">
            <w:pPr>
              <w:pStyle w:val="TableTextLeft"/>
            </w:pPr>
            <w:r w:rsidRPr="003C20A8">
              <w:rPr>
                <w:b/>
                <w:i/>
              </w:rPr>
              <w:t>Australian Industry Participation</w:t>
            </w:r>
            <w:r>
              <w:rPr>
                <w:b/>
                <w:i/>
              </w:rPr>
              <w:t xml:space="preserve"> Plan (AIP) plan</w:t>
            </w:r>
          </w:p>
        </w:tc>
        <w:tc>
          <w:tcPr>
            <w:tcW w:w="4762" w:type="dxa"/>
          </w:tcPr>
          <w:p w14:paraId="4956A86A" w14:textId="77777777" w:rsidR="00A83510" w:rsidRDefault="00A83510" w:rsidP="00A83510">
            <w:pPr>
              <w:pStyle w:val="TableTextLeft"/>
            </w:pPr>
            <w:r>
              <w:t>[insert “clause applies” or “clause does not apply”]</w:t>
            </w:r>
          </w:p>
        </w:tc>
      </w:tr>
      <w:tr w:rsidR="00A83510" w14:paraId="56DC65DA" w14:textId="77777777" w:rsidTr="00A83510">
        <w:trPr>
          <w:cnfStyle w:val="000000100000" w:firstRow="0" w:lastRow="0" w:firstColumn="0" w:lastColumn="0" w:oddVBand="0" w:evenVBand="0" w:oddHBand="1" w:evenHBand="0" w:firstRowFirstColumn="0" w:firstRowLastColumn="0" w:lastRowFirstColumn="0" w:lastRowLastColumn="0"/>
        </w:trPr>
        <w:tc>
          <w:tcPr>
            <w:tcW w:w="1129" w:type="dxa"/>
          </w:tcPr>
          <w:p w14:paraId="1D091896" w14:textId="77777777" w:rsidR="00A83510" w:rsidRDefault="00A83510" w:rsidP="00A83510">
            <w:pPr>
              <w:pStyle w:val="schedulebparagraph"/>
            </w:pPr>
            <w:bookmarkStart w:id="7888" w:name="_Ref178951304"/>
          </w:p>
        </w:tc>
        <w:bookmarkEnd w:id="7888"/>
        <w:tc>
          <w:tcPr>
            <w:tcW w:w="1134" w:type="dxa"/>
          </w:tcPr>
          <w:p w14:paraId="010101EC" w14:textId="52D67A48" w:rsidR="00A83510" w:rsidRDefault="00A83510" w:rsidP="00A83510">
            <w:pPr>
              <w:pStyle w:val="TableTextLeft"/>
            </w:pPr>
            <w:r>
              <w:fldChar w:fldCharType="begin"/>
            </w:r>
            <w:r>
              <w:instrText xml:space="preserve"> REF _Ref178951311 \w \h </w:instrText>
            </w:r>
            <w:r>
              <w:fldChar w:fldCharType="separate"/>
            </w:r>
            <w:r w:rsidR="00E968C0">
              <w:t>20.3.1</w:t>
            </w:r>
            <w:r>
              <w:fldChar w:fldCharType="end"/>
            </w:r>
          </w:p>
        </w:tc>
        <w:tc>
          <w:tcPr>
            <w:tcW w:w="1985" w:type="dxa"/>
          </w:tcPr>
          <w:p w14:paraId="1EB35C88" w14:textId="77777777" w:rsidR="00A83510" w:rsidRPr="00E139FC" w:rsidRDefault="00A83510" w:rsidP="00A83510">
            <w:pPr>
              <w:pStyle w:val="TableTextLeft"/>
              <w:rPr>
                <w:i/>
              </w:rPr>
            </w:pPr>
            <w:r>
              <w:t xml:space="preserve">timeframe for provision of </w:t>
            </w:r>
            <w:r w:rsidRPr="00E139FC">
              <w:rPr>
                <w:b/>
                <w:i/>
              </w:rPr>
              <w:t>implementation report</w:t>
            </w:r>
          </w:p>
        </w:tc>
        <w:tc>
          <w:tcPr>
            <w:tcW w:w="4762" w:type="dxa"/>
          </w:tcPr>
          <w:p w14:paraId="61F17DCF" w14:textId="77777777" w:rsidR="00A83510" w:rsidRDefault="00A83510" w:rsidP="00A83510">
            <w:pPr>
              <w:pStyle w:val="TableTextLeft"/>
            </w:pPr>
            <w:r>
              <w:t>[specify timeframe:</w:t>
            </w:r>
          </w:p>
          <w:p w14:paraId="08746095" w14:textId="77777777" w:rsidR="00A83510" w:rsidRDefault="00A83510" w:rsidP="00A83510">
            <w:pPr>
              <w:pStyle w:val="TableTextLeft"/>
              <w:numPr>
                <w:ilvl w:val="0"/>
                <w:numId w:val="136"/>
              </w:numPr>
            </w:pPr>
            <w:r>
              <w:t xml:space="preserve">for contracts less than 24 months, </w:t>
            </w:r>
            <w:r>
              <w:rPr>
                <w:b/>
                <w:i/>
              </w:rPr>
              <w:t>seller</w:t>
            </w:r>
            <w:r>
              <w:t xml:space="preserve"> must submit </w:t>
            </w:r>
            <w:r>
              <w:rPr>
                <w:b/>
                <w:i/>
              </w:rPr>
              <w:t xml:space="preserve">implementation </w:t>
            </w:r>
            <w:r w:rsidRPr="0020457F">
              <w:rPr>
                <w:b/>
                <w:i/>
              </w:rPr>
              <w:t>report</w:t>
            </w:r>
            <w:r>
              <w:t xml:space="preserve"> within 14 months of execution of the contract</w:t>
            </w:r>
          </w:p>
          <w:p w14:paraId="73A9DEFC" w14:textId="77777777" w:rsidR="00A83510" w:rsidRDefault="00A83510" w:rsidP="00A83510">
            <w:pPr>
              <w:pStyle w:val="TableTextLeft"/>
              <w:numPr>
                <w:ilvl w:val="0"/>
                <w:numId w:val="136"/>
              </w:numPr>
            </w:pPr>
            <w:r>
              <w:t xml:space="preserve">for contracts of 24 months or more, in addition </w:t>
            </w:r>
            <w:r w:rsidRPr="0020457F">
              <w:t xml:space="preserve">to the first </w:t>
            </w:r>
            <w:r>
              <w:rPr>
                <w:b/>
                <w:i/>
              </w:rPr>
              <w:t xml:space="preserve">implementation </w:t>
            </w:r>
            <w:r w:rsidRPr="0020457F">
              <w:rPr>
                <w:b/>
                <w:i/>
              </w:rPr>
              <w:t>report</w:t>
            </w:r>
            <w:r>
              <w:t xml:space="preserve"> within</w:t>
            </w:r>
            <w:r w:rsidRPr="0020457F">
              <w:t xml:space="preserve"> 14 months, </w:t>
            </w:r>
            <w:r>
              <w:rPr>
                <w:b/>
                <w:i/>
              </w:rPr>
              <w:t>seller</w:t>
            </w:r>
            <w:r>
              <w:t xml:space="preserve"> must submit </w:t>
            </w:r>
            <w:r w:rsidRPr="0020457F">
              <w:t>reports annually until completion of project</w:t>
            </w:r>
            <w:r>
              <w:t>]</w:t>
            </w:r>
          </w:p>
        </w:tc>
      </w:tr>
      <w:tr w:rsidR="00A83510" w:rsidRPr="00677C9D" w14:paraId="02EBB22F" w14:textId="77777777" w:rsidTr="00A83510">
        <w:trPr>
          <w:cnfStyle w:val="000000010000" w:firstRow="0" w:lastRow="0" w:firstColumn="0" w:lastColumn="0" w:oddVBand="0" w:evenVBand="0" w:oddHBand="0" w:evenHBand="1" w:firstRowFirstColumn="0" w:firstRowLastColumn="0" w:lastRowFirstColumn="0" w:lastRowLastColumn="0"/>
        </w:trPr>
        <w:tc>
          <w:tcPr>
            <w:tcW w:w="9010" w:type="dxa"/>
            <w:gridSpan w:val="4"/>
          </w:tcPr>
          <w:p w14:paraId="603C4338" w14:textId="77777777" w:rsidR="00A83510" w:rsidRPr="00677C9D" w:rsidRDefault="00A83510" w:rsidP="00A83510">
            <w:pPr>
              <w:pStyle w:val="TableTextLeft"/>
              <w:keepNext/>
              <w:rPr>
                <w:b/>
              </w:rPr>
            </w:pPr>
            <w:r w:rsidRPr="00677C9D">
              <w:rPr>
                <w:b/>
              </w:rPr>
              <w:t>Environmental sustainability</w:t>
            </w:r>
          </w:p>
        </w:tc>
      </w:tr>
      <w:tr w:rsidR="00A83510" w14:paraId="1903767D" w14:textId="77777777" w:rsidTr="00A83510">
        <w:trPr>
          <w:cnfStyle w:val="000000100000" w:firstRow="0" w:lastRow="0" w:firstColumn="0" w:lastColumn="0" w:oddVBand="0" w:evenVBand="0" w:oddHBand="1" w:evenHBand="0" w:firstRowFirstColumn="0" w:firstRowLastColumn="0" w:lastRowFirstColumn="0" w:lastRowLastColumn="0"/>
        </w:trPr>
        <w:tc>
          <w:tcPr>
            <w:tcW w:w="1129" w:type="dxa"/>
          </w:tcPr>
          <w:p w14:paraId="271F6BB3" w14:textId="77777777" w:rsidR="00A83510" w:rsidRDefault="00A83510" w:rsidP="00A83510">
            <w:pPr>
              <w:pStyle w:val="schedulebparagraph"/>
            </w:pPr>
            <w:bookmarkStart w:id="7889" w:name="_Ref178953264"/>
          </w:p>
        </w:tc>
        <w:bookmarkEnd w:id="7889"/>
        <w:tc>
          <w:tcPr>
            <w:tcW w:w="1134" w:type="dxa"/>
          </w:tcPr>
          <w:p w14:paraId="7B737576" w14:textId="1B1FD002" w:rsidR="00A83510" w:rsidRDefault="00A83510" w:rsidP="00A83510">
            <w:pPr>
              <w:pStyle w:val="TableTextLeft"/>
            </w:pPr>
            <w:r>
              <w:fldChar w:fldCharType="begin"/>
            </w:r>
            <w:r>
              <w:instrText xml:space="preserve"> REF _Ref179290032 \r \h </w:instrText>
            </w:r>
            <w:r>
              <w:fldChar w:fldCharType="separate"/>
            </w:r>
            <w:r w:rsidR="00E968C0">
              <w:t>21</w:t>
            </w:r>
            <w:r>
              <w:fldChar w:fldCharType="end"/>
            </w:r>
          </w:p>
        </w:tc>
        <w:tc>
          <w:tcPr>
            <w:tcW w:w="1985" w:type="dxa"/>
          </w:tcPr>
          <w:p w14:paraId="176E32FF" w14:textId="77777777" w:rsidR="00A83510" w:rsidRPr="00B97579" w:rsidRDefault="00A83510" w:rsidP="00A83510">
            <w:pPr>
              <w:pStyle w:val="TableTextLeft"/>
            </w:pPr>
            <w:r>
              <w:t>continuous improvement</w:t>
            </w:r>
          </w:p>
        </w:tc>
        <w:tc>
          <w:tcPr>
            <w:tcW w:w="4762" w:type="dxa"/>
          </w:tcPr>
          <w:p w14:paraId="79A70F50" w14:textId="77777777" w:rsidR="00A83510" w:rsidRDefault="00A83510" w:rsidP="00A83510">
            <w:pPr>
              <w:pStyle w:val="TableTextLeft"/>
            </w:pPr>
            <w:r>
              <w:t>[insert “clause applies” or “clause does not apply”]</w:t>
            </w:r>
          </w:p>
        </w:tc>
      </w:tr>
      <w:tr w:rsidR="00A83510" w:rsidRPr="00677C9D" w14:paraId="5AFFFAEE" w14:textId="77777777" w:rsidTr="00A83510">
        <w:trPr>
          <w:cnfStyle w:val="000000010000" w:firstRow="0" w:lastRow="0" w:firstColumn="0" w:lastColumn="0" w:oddVBand="0" w:evenVBand="0" w:oddHBand="0" w:evenHBand="1" w:firstRowFirstColumn="0" w:firstRowLastColumn="0" w:lastRowFirstColumn="0" w:lastRowLastColumn="0"/>
        </w:trPr>
        <w:tc>
          <w:tcPr>
            <w:tcW w:w="9010" w:type="dxa"/>
            <w:gridSpan w:val="4"/>
          </w:tcPr>
          <w:p w14:paraId="34E547CB" w14:textId="77777777" w:rsidR="00A83510" w:rsidRPr="00677C9D" w:rsidRDefault="00A83510" w:rsidP="00A83510">
            <w:pPr>
              <w:pStyle w:val="TableTextLeft"/>
              <w:keepNext/>
              <w:rPr>
                <w:b/>
              </w:rPr>
            </w:pPr>
            <w:r>
              <w:rPr>
                <w:b/>
              </w:rPr>
              <w:t>M</w:t>
            </w:r>
            <w:r w:rsidRPr="00677C9D">
              <w:rPr>
                <w:b/>
              </w:rPr>
              <w:t>odern slavery</w:t>
            </w:r>
          </w:p>
        </w:tc>
      </w:tr>
      <w:tr w:rsidR="00A83510" w14:paraId="491BEFE9" w14:textId="77777777" w:rsidTr="00A83510">
        <w:trPr>
          <w:cnfStyle w:val="000000100000" w:firstRow="0" w:lastRow="0" w:firstColumn="0" w:lastColumn="0" w:oddVBand="0" w:evenVBand="0" w:oddHBand="1" w:evenHBand="0" w:firstRowFirstColumn="0" w:firstRowLastColumn="0" w:lastRowFirstColumn="0" w:lastRowLastColumn="0"/>
        </w:trPr>
        <w:tc>
          <w:tcPr>
            <w:tcW w:w="1129" w:type="dxa"/>
          </w:tcPr>
          <w:p w14:paraId="294A618A" w14:textId="77777777" w:rsidR="00A83510" w:rsidRDefault="00A83510" w:rsidP="00A83510">
            <w:pPr>
              <w:pStyle w:val="schedulebparagraph"/>
            </w:pPr>
            <w:bookmarkStart w:id="7890" w:name="_Ref179290177"/>
          </w:p>
        </w:tc>
        <w:bookmarkEnd w:id="7890"/>
        <w:tc>
          <w:tcPr>
            <w:tcW w:w="1134" w:type="dxa"/>
          </w:tcPr>
          <w:p w14:paraId="258CC63F" w14:textId="63D0C9AD" w:rsidR="00A83510" w:rsidRDefault="00A83510" w:rsidP="00A83510">
            <w:pPr>
              <w:pStyle w:val="TableTextLeft"/>
            </w:pPr>
            <w:r>
              <w:fldChar w:fldCharType="begin"/>
            </w:r>
            <w:r>
              <w:instrText xml:space="preserve"> REF _Ref180489172 \w \h </w:instrText>
            </w:r>
            <w:r>
              <w:fldChar w:fldCharType="separate"/>
            </w:r>
            <w:r w:rsidR="00E968C0">
              <w:t>22.1</w:t>
            </w:r>
            <w:r>
              <w:fldChar w:fldCharType="end"/>
            </w:r>
          </w:p>
        </w:tc>
        <w:tc>
          <w:tcPr>
            <w:tcW w:w="1985" w:type="dxa"/>
          </w:tcPr>
          <w:p w14:paraId="249E33EF" w14:textId="77777777" w:rsidR="00A83510" w:rsidRPr="00B97579" w:rsidRDefault="00A83510" w:rsidP="00A83510">
            <w:pPr>
              <w:pStyle w:val="TableTextLeft"/>
            </w:pPr>
            <w:r>
              <w:t>low risk procurement</w:t>
            </w:r>
          </w:p>
        </w:tc>
        <w:tc>
          <w:tcPr>
            <w:tcW w:w="4762" w:type="dxa"/>
          </w:tcPr>
          <w:p w14:paraId="643B1184" w14:textId="61A1E775" w:rsidR="00A83510" w:rsidRDefault="00A83510" w:rsidP="00A83510">
            <w:pPr>
              <w:pStyle w:val="TableTextLeft"/>
            </w:pPr>
            <w:r>
              <w:t xml:space="preserve">[insert “clause applies” or “clause does not apply”. This clause applies for </w:t>
            </w:r>
            <w:r w:rsidRPr="000D0109">
              <w:t xml:space="preserve">contracts where </w:t>
            </w:r>
            <w:r>
              <w:rPr>
                <w:b/>
                <w:i/>
              </w:rPr>
              <w:t>buyer</w:t>
            </w:r>
            <w:r>
              <w:t xml:space="preserve"> assesses the </w:t>
            </w:r>
            <w:r w:rsidRPr="000D0109">
              <w:t xml:space="preserve">risks of </w:t>
            </w:r>
            <w:r w:rsidRPr="000D0109">
              <w:rPr>
                <w:b/>
                <w:i/>
              </w:rPr>
              <w:t>modern slavery</w:t>
            </w:r>
            <w:r w:rsidRPr="000D0109">
              <w:t xml:space="preserve"> existing in the relevant supply chain as low</w:t>
            </w:r>
            <w:r>
              <w:t xml:space="preserve">. Where this clause applies, insert “clause does not apply” in Item </w:t>
            </w:r>
            <w:r>
              <w:fldChar w:fldCharType="begin"/>
            </w:r>
            <w:r>
              <w:instrText xml:space="preserve"> REF _Ref179290378 \r \h </w:instrText>
            </w:r>
            <w:r>
              <w:fldChar w:fldCharType="separate"/>
            </w:r>
            <w:r w:rsidR="00E968C0">
              <w:t>40</w:t>
            </w:r>
            <w:r>
              <w:fldChar w:fldCharType="end"/>
            </w:r>
            <w:r>
              <w:t xml:space="preserve"> below.]</w:t>
            </w:r>
          </w:p>
        </w:tc>
      </w:tr>
      <w:tr w:rsidR="00A83510" w14:paraId="1180FF97" w14:textId="77777777" w:rsidTr="00A83510">
        <w:trPr>
          <w:cnfStyle w:val="000000010000" w:firstRow="0" w:lastRow="0" w:firstColumn="0" w:lastColumn="0" w:oddVBand="0" w:evenVBand="0" w:oddHBand="0" w:evenHBand="1" w:firstRowFirstColumn="0" w:firstRowLastColumn="0" w:lastRowFirstColumn="0" w:lastRowLastColumn="0"/>
        </w:trPr>
        <w:tc>
          <w:tcPr>
            <w:tcW w:w="1129" w:type="dxa"/>
          </w:tcPr>
          <w:p w14:paraId="4FCF9A41" w14:textId="77777777" w:rsidR="00A83510" w:rsidRDefault="00A83510" w:rsidP="00A83510">
            <w:pPr>
              <w:pStyle w:val="schedulebparagraph"/>
            </w:pPr>
            <w:bookmarkStart w:id="7891" w:name="_Ref179290378"/>
          </w:p>
        </w:tc>
        <w:bookmarkEnd w:id="7891"/>
        <w:tc>
          <w:tcPr>
            <w:tcW w:w="1134" w:type="dxa"/>
          </w:tcPr>
          <w:p w14:paraId="6A5D9CEE" w14:textId="34080FB5" w:rsidR="00A83510" w:rsidRDefault="00A83510" w:rsidP="00A83510">
            <w:pPr>
              <w:pStyle w:val="TableTextLeft"/>
            </w:pPr>
            <w:r>
              <w:fldChar w:fldCharType="begin"/>
            </w:r>
            <w:r>
              <w:instrText xml:space="preserve"> REF _Ref179290329 \r \h </w:instrText>
            </w:r>
            <w:r>
              <w:fldChar w:fldCharType="separate"/>
            </w:r>
            <w:r w:rsidR="00E968C0">
              <w:t>22.2</w:t>
            </w:r>
            <w:r>
              <w:fldChar w:fldCharType="end"/>
            </w:r>
          </w:p>
        </w:tc>
        <w:tc>
          <w:tcPr>
            <w:tcW w:w="1985" w:type="dxa"/>
          </w:tcPr>
          <w:p w14:paraId="245A5731" w14:textId="77777777" w:rsidR="00A83510" w:rsidRDefault="00A83510" w:rsidP="00A83510">
            <w:pPr>
              <w:pStyle w:val="TableTextLeft"/>
            </w:pPr>
            <w:r>
              <w:t>moderate risk procurement</w:t>
            </w:r>
          </w:p>
        </w:tc>
        <w:tc>
          <w:tcPr>
            <w:tcW w:w="4762" w:type="dxa"/>
          </w:tcPr>
          <w:p w14:paraId="38CFA886" w14:textId="66FC47B8" w:rsidR="00A83510" w:rsidRDefault="00A83510" w:rsidP="00A83510">
            <w:pPr>
              <w:pStyle w:val="TableTextLeft"/>
            </w:pPr>
            <w:r>
              <w:t xml:space="preserve">[insert “clause applies” or “clause does not apply”. This clause applies for </w:t>
            </w:r>
            <w:r w:rsidRPr="000D0109">
              <w:t xml:space="preserve">contracts where </w:t>
            </w:r>
            <w:r>
              <w:rPr>
                <w:b/>
                <w:i/>
              </w:rPr>
              <w:t>buyer</w:t>
            </w:r>
            <w:r>
              <w:t xml:space="preserve"> assesses the </w:t>
            </w:r>
            <w:r w:rsidRPr="000D0109">
              <w:t xml:space="preserve">risks of </w:t>
            </w:r>
            <w:r w:rsidRPr="000D0109">
              <w:rPr>
                <w:b/>
                <w:i/>
              </w:rPr>
              <w:t>modern slavery</w:t>
            </w:r>
            <w:r w:rsidRPr="000D0109">
              <w:t xml:space="preserve"> existing in the relevant supply chain as </w:t>
            </w:r>
            <w:r>
              <w:t xml:space="preserve">moderate. Where this clause applies, insert “clause does not apply” in Item </w:t>
            </w:r>
            <w:r>
              <w:fldChar w:fldCharType="begin"/>
            </w:r>
            <w:r>
              <w:instrText xml:space="preserve"> REF _Ref179290177 \r \h </w:instrText>
            </w:r>
            <w:r>
              <w:fldChar w:fldCharType="separate"/>
            </w:r>
            <w:r w:rsidR="00E968C0">
              <w:t>39</w:t>
            </w:r>
            <w:r>
              <w:fldChar w:fldCharType="end"/>
            </w:r>
            <w:r>
              <w:t xml:space="preserve"> above.]</w:t>
            </w:r>
          </w:p>
        </w:tc>
      </w:tr>
      <w:tr w:rsidR="00A83510" w:rsidRPr="00677C9D" w14:paraId="6F995911" w14:textId="77777777" w:rsidTr="00A83510">
        <w:trPr>
          <w:cnfStyle w:val="000000100000" w:firstRow="0" w:lastRow="0" w:firstColumn="0" w:lastColumn="0" w:oddVBand="0" w:evenVBand="0" w:oddHBand="1" w:evenHBand="0" w:firstRowFirstColumn="0" w:firstRowLastColumn="0" w:lastRowFirstColumn="0" w:lastRowLastColumn="0"/>
        </w:trPr>
        <w:tc>
          <w:tcPr>
            <w:tcW w:w="9010" w:type="dxa"/>
            <w:gridSpan w:val="4"/>
          </w:tcPr>
          <w:p w14:paraId="1CD9EE58" w14:textId="77777777" w:rsidR="00A83510" w:rsidRPr="00677C9D" w:rsidRDefault="00A83510" w:rsidP="00A83510">
            <w:pPr>
              <w:pStyle w:val="TableTextLeft"/>
              <w:keepNext/>
              <w:rPr>
                <w:b/>
              </w:rPr>
            </w:pPr>
            <w:r w:rsidRPr="00677C9D">
              <w:rPr>
                <w:b/>
              </w:rPr>
              <w:lastRenderedPageBreak/>
              <w:t>Australian Skills Guarantee Procurement Connected Policy</w:t>
            </w:r>
          </w:p>
        </w:tc>
      </w:tr>
      <w:tr w:rsidR="00A83510" w14:paraId="22CC7D37" w14:textId="77777777" w:rsidTr="00A83510">
        <w:trPr>
          <w:cnfStyle w:val="000000010000" w:firstRow="0" w:lastRow="0" w:firstColumn="0" w:lastColumn="0" w:oddVBand="0" w:evenVBand="0" w:oddHBand="0" w:evenHBand="1" w:firstRowFirstColumn="0" w:firstRowLastColumn="0" w:lastRowFirstColumn="0" w:lastRowLastColumn="0"/>
        </w:trPr>
        <w:tc>
          <w:tcPr>
            <w:tcW w:w="1129" w:type="dxa"/>
          </w:tcPr>
          <w:p w14:paraId="68FADCBB" w14:textId="77777777" w:rsidR="00A83510" w:rsidRDefault="00A83510" w:rsidP="00A83510">
            <w:pPr>
              <w:pStyle w:val="schedulebparagraph"/>
            </w:pPr>
            <w:bookmarkStart w:id="7892" w:name="_Ref178762135"/>
          </w:p>
        </w:tc>
        <w:bookmarkEnd w:id="7892"/>
        <w:tc>
          <w:tcPr>
            <w:tcW w:w="1134" w:type="dxa"/>
          </w:tcPr>
          <w:p w14:paraId="7AF2E000" w14:textId="25B66596" w:rsidR="00A83510" w:rsidRDefault="00A83510" w:rsidP="00A83510">
            <w:pPr>
              <w:pStyle w:val="TableTextLeft"/>
            </w:pPr>
            <w:r>
              <w:fldChar w:fldCharType="begin"/>
            </w:r>
            <w:r>
              <w:instrText xml:space="preserve"> REF _Ref179363144 \r \h </w:instrText>
            </w:r>
            <w:r>
              <w:fldChar w:fldCharType="separate"/>
            </w:r>
            <w:r w:rsidR="00E968C0">
              <w:t>24</w:t>
            </w:r>
            <w:r>
              <w:fldChar w:fldCharType="end"/>
            </w:r>
          </w:p>
        </w:tc>
        <w:tc>
          <w:tcPr>
            <w:tcW w:w="1985" w:type="dxa"/>
          </w:tcPr>
          <w:p w14:paraId="528859AF" w14:textId="77777777" w:rsidR="00A83510" w:rsidRPr="007D06A3" w:rsidRDefault="00A83510" w:rsidP="00A83510">
            <w:pPr>
              <w:pStyle w:val="TableTextLeft"/>
              <w:rPr>
                <w:b/>
                <w:i/>
              </w:rPr>
            </w:pPr>
            <w:r w:rsidRPr="00814F55">
              <w:rPr>
                <w:b/>
                <w:i/>
              </w:rPr>
              <w:t>Australian Skills Guarantee</w:t>
            </w:r>
            <w:r>
              <w:t xml:space="preserve"> </w:t>
            </w:r>
            <w:r w:rsidRPr="00814F55">
              <w:rPr>
                <w:b/>
                <w:i/>
              </w:rPr>
              <w:t>Procurement Connected Policy</w:t>
            </w:r>
          </w:p>
        </w:tc>
        <w:tc>
          <w:tcPr>
            <w:tcW w:w="4762" w:type="dxa"/>
          </w:tcPr>
          <w:p w14:paraId="53E567D0" w14:textId="77777777" w:rsidR="00A83510" w:rsidRDefault="00A83510" w:rsidP="00A83510">
            <w:pPr>
              <w:pStyle w:val="TableTextLeft"/>
            </w:pPr>
            <w:r>
              <w:t>[insert “clause applies” or “clause does not apply”]</w:t>
            </w:r>
          </w:p>
        </w:tc>
      </w:tr>
      <w:tr w:rsidR="00A83510" w:rsidRPr="00A37EBF" w14:paraId="207C595D" w14:textId="77777777" w:rsidTr="00A83510">
        <w:trPr>
          <w:cnfStyle w:val="000000100000" w:firstRow="0" w:lastRow="0" w:firstColumn="0" w:lastColumn="0" w:oddVBand="0" w:evenVBand="0" w:oddHBand="1" w:evenHBand="0" w:firstRowFirstColumn="0" w:firstRowLastColumn="0" w:lastRowFirstColumn="0" w:lastRowLastColumn="0"/>
        </w:trPr>
        <w:tc>
          <w:tcPr>
            <w:tcW w:w="1129" w:type="dxa"/>
          </w:tcPr>
          <w:p w14:paraId="19EC7AFA" w14:textId="77777777" w:rsidR="00A83510" w:rsidRDefault="00A83510" w:rsidP="00A83510">
            <w:pPr>
              <w:pStyle w:val="schedulebparagraph"/>
            </w:pPr>
            <w:bookmarkStart w:id="7893" w:name="_Ref178760963"/>
          </w:p>
        </w:tc>
        <w:bookmarkEnd w:id="7893"/>
        <w:tc>
          <w:tcPr>
            <w:tcW w:w="1134" w:type="dxa"/>
          </w:tcPr>
          <w:p w14:paraId="2036940D" w14:textId="770AB993" w:rsidR="00A83510" w:rsidRDefault="00A83510" w:rsidP="00A83510">
            <w:pPr>
              <w:pStyle w:val="TableTextLeft"/>
            </w:pPr>
            <w:r>
              <w:fldChar w:fldCharType="begin"/>
            </w:r>
            <w:r>
              <w:instrText xml:space="preserve"> REF _Ref178760905 \w \h </w:instrText>
            </w:r>
            <w:r>
              <w:fldChar w:fldCharType="separate"/>
            </w:r>
            <w:r w:rsidR="00E968C0">
              <w:t>24.2.1</w:t>
            </w:r>
            <w:r>
              <w:fldChar w:fldCharType="end"/>
            </w:r>
          </w:p>
        </w:tc>
        <w:tc>
          <w:tcPr>
            <w:tcW w:w="1985" w:type="dxa"/>
          </w:tcPr>
          <w:p w14:paraId="68DA7848" w14:textId="77777777" w:rsidR="00A83510" w:rsidRPr="007D06A3" w:rsidRDefault="00A83510" w:rsidP="00A83510">
            <w:pPr>
              <w:pStyle w:val="TableTextLeft"/>
              <w:rPr>
                <w:b/>
                <w:i/>
              </w:rPr>
            </w:pPr>
            <w:r w:rsidRPr="007D06A3">
              <w:rPr>
                <w:b/>
                <w:i/>
              </w:rPr>
              <w:t xml:space="preserve">overarching apprentice and </w:t>
            </w:r>
            <w:r>
              <w:rPr>
                <w:b/>
                <w:i/>
              </w:rPr>
              <w:t>ICT</w:t>
            </w:r>
            <w:r w:rsidRPr="007D06A3">
              <w:rPr>
                <w:b/>
                <w:i/>
              </w:rPr>
              <w:t xml:space="preserve"> cadet target</w:t>
            </w:r>
          </w:p>
        </w:tc>
        <w:tc>
          <w:tcPr>
            <w:tcW w:w="4762" w:type="dxa"/>
          </w:tcPr>
          <w:p w14:paraId="20455FE3" w14:textId="77777777" w:rsidR="00A83510" w:rsidRPr="00A37EBF" w:rsidRDefault="00A83510" w:rsidP="00A83510">
            <w:pPr>
              <w:pStyle w:val="TableTextLeft"/>
            </w:pPr>
            <w:r>
              <w:t>[insert</w:t>
            </w:r>
            <w:r w:rsidRPr="00A37EBF">
              <w:t xml:space="preserve"> percentage</w:t>
            </w:r>
            <w:r>
              <w:t xml:space="preserve"> </w:t>
            </w:r>
            <w:r w:rsidRPr="00A37EBF">
              <w:t xml:space="preserve">of all </w:t>
            </w:r>
            <w:r w:rsidRPr="00A37EBF">
              <w:rPr>
                <w:b/>
                <w:i/>
              </w:rPr>
              <w:t>labour hours</w:t>
            </w:r>
            <w:r w:rsidRPr="00A37EBF">
              <w:t xml:space="preserve"> spent on the </w:t>
            </w:r>
            <w:r>
              <w:t>performance of this contract</w:t>
            </w:r>
            <w:r w:rsidRPr="00A37EBF">
              <w:t xml:space="preserve"> </w:t>
            </w:r>
            <w:r>
              <w:t xml:space="preserve">which </w:t>
            </w:r>
            <w:r w:rsidRPr="00A37EBF">
              <w:t xml:space="preserve">must be undertaken by </w:t>
            </w:r>
            <w:r w:rsidRPr="00A37EBF">
              <w:rPr>
                <w:b/>
                <w:i/>
              </w:rPr>
              <w:t>apprentices</w:t>
            </w:r>
            <w:r w:rsidRPr="00A37EBF">
              <w:t xml:space="preserve"> and/or </w:t>
            </w:r>
            <w:r w:rsidRPr="00A37EBF">
              <w:rPr>
                <w:b/>
                <w:i/>
              </w:rPr>
              <w:t>ICT cadets</w:t>
            </w:r>
            <w:r w:rsidRPr="00A37EBF">
              <w:t xml:space="preserve"> during the </w:t>
            </w:r>
            <w:r w:rsidRPr="00A37EBF">
              <w:rPr>
                <w:b/>
                <w:i/>
              </w:rPr>
              <w:t>term</w:t>
            </w:r>
            <w:r>
              <w:t>]</w:t>
            </w:r>
          </w:p>
        </w:tc>
      </w:tr>
      <w:tr w:rsidR="00A83510" w14:paraId="3EA39E22" w14:textId="77777777" w:rsidTr="00A83510">
        <w:trPr>
          <w:cnfStyle w:val="000000010000" w:firstRow="0" w:lastRow="0" w:firstColumn="0" w:lastColumn="0" w:oddVBand="0" w:evenVBand="0" w:oddHBand="0" w:evenHBand="1" w:firstRowFirstColumn="0" w:firstRowLastColumn="0" w:lastRowFirstColumn="0" w:lastRowLastColumn="0"/>
        </w:trPr>
        <w:tc>
          <w:tcPr>
            <w:tcW w:w="1129" w:type="dxa"/>
          </w:tcPr>
          <w:p w14:paraId="5D7D0CB7" w14:textId="77777777" w:rsidR="00A83510" w:rsidRDefault="00A83510" w:rsidP="00A83510">
            <w:pPr>
              <w:pStyle w:val="schedulebparagraph"/>
            </w:pPr>
            <w:bookmarkStart w:id="7894" w:name="_Ref178761050"/>
          </w:p>
        </w:tc>
        <w:bookmarkEnd w:id="7894"/>
        <w:tc>
          <w:tcPr>
            <w:tcW w:w="1134" w:type="dxa"/>
          </w:tcPr>
          <w:p w14:paraId="215DB0B5" w14:textId="2853E099" w:rsidR="00A83510" w:rsidRDefault="00A83510" w:rsidP="00A83510">
            <w:pPr>
              <w:pStyle w:val="TableTextLeft"/>
            </w:pPr>
            <w:r>
              <w:fldChar w:fldCharType="begin"/>
            </w:r>
            <w:r>
              <w:instrText xml:space="preserve"> REF _Ref178760905 \w \h </w:instrText>
            </w:r>
            <w:r>
              <w:fldChar w:fldCharType="separate"/>
            </w:r>
            <w:r w:rsidR="00E968C0">
              <w:t>24.2.1</w:t>
            </w:r>
            <w:r>
              <w:fldChar w:fldCharType="end"/>
            </w:r>
          </w:p>
        </w:tc>
        <w:tc>
          <w:tcPr>
            <w:tcW w:w="1985" w:type="dxa"/>
          </w:tcPr>
          <w:p w14:paraId="2250DCA2" w14:textId="77777777" w:rsidR="00A83510" w:rsidRPr="007D06A3" w:rsidRDefault="00A83510" w:rsidP="00A83510">
            <w:pPr>
              <w:pStyle w:val="TableTextLeft"/>
              <w:rPr>
                <w:b/>
              </w:rPr>
            </w:pPr>
            <w:r w:rsidRPr="007D06A3">
              <w:rPr>
                <w:rFonts w:asciiTheme="majorHAnsi" w:hAnsiTheme="majorHAnsi" w:cstheme="majorHAnsi"/>
                <w:b/>
                <w:i/>
                <w:szCs w:val="18"/>
              </w:rPr>
              <w:t xml:space="preserve">apprentice and ICT </w:t>
            </w:r>
            <w:r>
              <w:rPr>
                <w:rFonts w:asciiTheme="majorHAnsi" w:hAnsiTheme="majorHAnsi" w:cstheme="majorHAnsi"/>
                <w:b/>
                <w:i/>
                <w:szCs w:val="18"/>
              </w:rPr>
              <w:t>c</w:t>
            </w:r>
            <w:r w:rsidRPr="007D06A3">
              <w:rPr>
                <w:rFonts w:asciiTheme="majorHAnsi" w:hAnsiTheme="majorHAnsi" w:cstheme="majorHAnsi"/>
                <w:b/>
                <w:i/>
                <w:szCs w:val="18"/>
              </w:rPr>
              <w:t>adet target for women</w:t>
            </w:r>
          </w:p>
        </w:tc>
        <w:tc>
          <w:tcPr>
            <w:tcW w:w="4762" w:type="dxa"/>
          </w:tcPr>
          <w:p w14:paraId="132CF444" w14:textId="77777777" w:rsidR="00A83510" w:rsidRDefault="00A83510" w:rsidP="00A83510">
            <w:pPr>
              <w:pStyle w:val="TableTextLeft"/>
            </w:pPr>
            <w:r>
              <w:t>[insert</w:t>
            </w:r>
            <w:r w:rsidRPr="00A37EBF">
              <w:t xml:space="preserve"> percentage</w:t>
            </w:r>
            <w:r>
              <w:t xml:space="preserve"> </w:t>
            </w:r>
            <w:r w:rsidRPr="00A37EBF">
              <w:t xml:space="preserve">of all </w:t>
            </w:r>
            <w:r w:rsidRPr="00A37EBF">
              <w:rPr>
                <w:b/>
                <w:i/>
              </w:rPr>
              <w:t>labour hours</w:t>
            </w:r>
            <w:r>
              <w:t xml:space="preserve"> which</w:t>
            </w:r>
            <w:r w:rsidRPr="00A37EBF">
              <w:t xml:space="preserve"> must be undertaken by </w:t>
            </w:r>
            <w:r w:rsidRPr="00A37EBF">
              <w:rPr>
                <w:b/>
                <w:i/>
              </w:rPr>
              <w:t>apprentices</w:t>
            </w:r>
            <w:r w:rsidRPr="00A37EBF">
              <w:t xml:space="preserve"> who are </w:t>
            </w:r>
            <w:r w:rsidRPr="00A37EBF">
              <w:rPr>
                <w:b/>
                <w:i/>
              </w:rPr>
              <w:t>women</w:t>
            </w:r>
            <w:r w:rsidRPr="00A37EBF">
              <w:t xml:space="preserve"> and/or </w:t>
            </w:r>
            <w:r w:rsidRPr="00A37EBF">
              <w:rPr>
                <w:b/>
                <w:i/>
              </w:rPr>
              <w:t>women ICT cadets</w:t>
            </w:r>
            <w:r w:rsidRPr="00A37EBF">
              <w:t xml:space="preserve"> during the </w:t>
            </w:r>
            <w:r w:rsidRPr="00A37EBF">
              <w:rPr>
                <w:b/>
                <w:i/>
              </w:rPr>
              <w:t>term</w:t>
            </w:r>
            <w:r>
              <w:t>]</w:t>
            </w:r>
          </w:p>
        </w:tc>
      </w:tr>
      <w:tr w:rsidR="00A83510" w14:paraId="0D144320" w14:textId="77777777" w:rsidTr="00A83510">
        <w:trPr>
          <w:cnfStyle w:val="000000100000" w:firstRow="0" w:lastRow="0" w:firstColumn="0" w:lastColumn="0" w:oddVBand="0" w:evenVBand="0" w:oddHBand="1" w:evenHBand="0" w:firstRowFirstColumn="0" w:firstRowLastColumn="0" w:lastRowFirstColumn="0" w:lastRowLastColumn="0"/>
        </w:trPr>
        <w:tc>
          <w:tcPr>
            <w:tcW w:w="1129" w:type="dxa"/>
          </w:tcPr>
          <w:p w14:paraId="25F6587E" w14:textId="77777777" w:rsidR="00A83510" w:rsidRDefault="00A83510" w:rsidP="00A83510">
            <w:pPr>
              <w:pStyle w:val="schedulebparagraph"/>
            </w:pPr>
            <w:bookmarkStart w:id="7895" w:name="_Ref179363512"/>
          </w:p>
        </w:tc>
        <w:bookmarkEnd w:id="7895"/>
        <w:tc>
          <w:tcPr>
            <w:tcW w:w="1134" w:type="dxa"/>
          </w:tcPr>
          <w:p w14:paraId="76ADA0F4" w14:textId="5EFFB776" w:rsidR="00A83510" w:rsidRDefault="00A83510" w:rsidP="00A83510">
            <w:pPr>
              <w:pStyle w:val="TableTextLeft"/>
            </w:pPr>
            <w:r>
              <w:fldChar w:fldCharType="begin"/>
            </w:r>
            <w:r>
              <w:instrText xml:space="preserve"> REF _Ref178767364 \w \h </w:instrText>
            </w:r>
            <w:r>
              <w:fldChar w:fldCharType="separate"/>
            </w:r>
            <w:r w:rsidR="00E968C0">
              <w:t>24.4.3</w:t>
            </w:r>
            <w:r>
              <w:fldChar w:fldCharType="end"/>
            </w:r>
          </w:p>
        </w:tc>
        <w:tc>
          <w:tcPr>
            <w:tcW w:w="1985" w:type="dxa"/>
          </w:tcPr>
          <w:p w14:paraId="7E049FE8" w14:textId="77777777" w:rsidR="00A83510" w:rsidRPr="00A37EBF" w:rsidRDefault="00A83510" w:rsidP="00A83510">
            <w:pPr>
              <w:pStyle w:val="TableTextLeft"/>
              <w:rPr>
                <w:rFonts w:asciiTheme="majorHAnsi" w:hAnsiTheme="majorHAnsi" w:cstheme="majorHAnsi"/>
                <w:szCs w:val="18"/>
              </w:rPr>
            </w:pPr>
            <w:r>
              <w:rPr>
                <w:rFonts w:asciiTheme="majorHAnsi" w:hAnsiTheme="majorHAnsi" w:cstheme="majorHAnsi"/>
                <w:szCs w:val="18"/>
              </w:rPr>
              <w:t>termination for failure to comply</w:t>
            </w:r>
          </w:p>
        </w:tc>
        <w:tc>
          <w:tcPr>
            <w:tcW w:w="4762" w:type="dxa"/>
          </w:tcPr>
          <w:p w14:paraId="12777D72" w14:textId="77777777" w:rsidR="00A83510" w:rsidRDefault="00A83510" w:rsidP="00A83510">
            <w:pPr>
              <w:pStyle w:val="TableTextLeft"/>
            </w:pPr>
            <w:r>
              <w:t>[insert “clause applies” or “clause does not apply”]</w:t>
            </w:r>
          </w:p>
        </w:tc>
      </w:tr>
    </w:tbl>
    <w:p w14:paraId="490E3A9D" w14:textId="7569F8D2" w:rsidR="00F06D85" w:rsidRDefault="0022532D" w:rsidP="00C1440D">
      <w:pPr>
        <w:pStyle w:val="ScheduleHeading"/>
      </w:pPr>
      <w:bookmarkStart w:id="7896" w:name="_Toc511977759"/>
      <w:bookmarkStart w:id="7897" w:name="_Toc517958702"/>
      <w:bookmarkStart w:id="7898" w:name="_Toc517962393"/>
      <w:bookmarkStart w:id="7899" w:name="_Toc517969848"/>
      <w:bookmarkStart w:id="7900" w:name="_Toc517970108"/>
      <w:bookmarkStart w:id="7901" w:name="_Toc517970368"/>
      <w:bookmarkStart w:id="7902" w:name="_Toc517970628"/>
      <w:bookmarkStart w:id="7903" w:name="_Toc517970888"/>
      <w:bookmarkStart w:id="7904" w:name="_Toc517971148"/>
      <w:bookmarkStart w:id="7905" w:name="_Toc517971408"/>
      <w:bookmarkStart w:id="7906" w:name="_Toc517971668"/>
      <w:bookmarkStart w:id="7907" w:name="_Toc517971928"/>
      <w:bookmarkStart w:id="7908" w:name="_Toc517972188"/>
      <w:bookmarkStart w:id="7909" w:name="_Toc517972448"/>
      <w:bookmarkStart w:id="7910" w:name="_Toc517972708"/>
      <w:bookmarkStart w:id="7911" w:name="_Toc517972968"/>
      <w:bookmarkStart w:id="7912" w:name="_Toc517973228"/>
      <w:bookmarkStart w:id="7913" w:name="_Toc517973488"/>
      <w:bookmarkStart w:id="7914" w:name="_Toc517973748"/>
      <w:bookmarkStart w:id="7915" w:name="_Toc517980980"/>
      <w:bookmarkStart w:id="7916" w:name="_Toc517981346"/>
      <w:bookmarkStart w:id="7917" w:name="_Toc517981711"/>
      <w:bookmarkStart w:id="7918" w:name="_Toc518041582"/>
      <w:bookmarkStart w:id="7919" w:name="_Toc518731887"/>
      <w:bookmarkStart w:id="7920" w:name="_Toc518755607"/>
      <w:bookmarkStart w:id="7921" w:name="_Toc518755969"/>
      <w:bookmarkStart w:id="7922" w:name="_Toc518756330"/>
      <w:bookmarkStart w:id="7923" w:name="_Toc518756691"/>
      <w:bookmarkStart w:id="7924" w:name="_Toc511977760"/>
      <w:bookmarkStart w:id="7925" w:name="_Toc517958703"/>
      <w:bookmarkStart w:id="7926" w:name="_Toc517962394"/>
      <w:bookmarkStart w:id="7927" w:name="_Toc517969849"/>
      <w:bookmarkStart w:id="7928" w:name="_Toc517970109"/>
      <w:bookmarkStart w:id="7929" w:name="_Toc517970369"/>
      <w:bookmarkStart w:id="7930" w:name="_Toc517970629"/>
      <w:bookmarkStart w:id="7931" w:name="_Toc517970889"/>
      <w:bookmarkStart w:id="7932" w:name="_Toc517971149"/>
      <w:bookmarkStart w:id="7933" w:name="_Toc517971409"/>
      <w:bookmarkStart w:id="7934" w:name="_Toc517971669"/>
      <w:bookmarkStart w:id="7935" w:name="_Toc517971929"/>
      <w:bookmarkStart w:id="7936" w:name="_Toc517972189"/>
      <w:bookmarkStart w:id="7937" w:name="_Toc517972449"/>
      <w:bookmarkStart w:id="7938" w:name="_Toc517972709"/>
      <w:bookmarkStart w:id="7939" w:name="_Toc517972969"/>
      <w:bookmarkStart w:id="7940" w:name="_Toc517973229"/>
      <w:bookmarkStart w:id="7941" w:name="_Toc517973489"/>
      <w:bookmarkStart w:id="7942" w:name="_Toc517973749"/>
      <w:bookmarkStart w:id="7943" w:name="_Toc517980985"/>
      <w:bookmarkStart w:id="7944" w:name="_Toc517981351"/>
      <w:bookmarkStart w:id="7945" w:name="_Toc517981716"/>
      <w:bookmarkStart w:id="7946" w:name="_Toc518041587"/>
      <w:bookmarkStart w:id="7947" w:name="_Toc518731892"/>
      <w:bookmarkStart w:id="7948" w:name="_Toc518755612"/>
      <w:bookmarkStart w:id="7949" w:name="_Toc518755974"/>
      <w:bookmarkStart w:id="7950" w:name="_Toc518756335"/>
      <w:bookmarkStart w:id="7951" w:name="_Toc518756696"/>
      <w:bookmarkStart w:id="7952" w:name="_Toc511977761"/>
      <w:bookmarkStart w:id="7953" w:name="_Toc517958704"/>
      <w:bookmarkStart w:id="7954" w:name="_Toc517962395"/>
      <w:bookmarkStart w:id="7955" w:name="_Toc517969850"/>
      <w:bookmarkStart w:id="7956" w:name="_Toc517970110"/>
      <w:bookmarkStart w:id="7957" w:name="_Toc517970370"/>
      <w:bookmarkStart w:id="7958" w:name="_Toc517970630"/>
      <w:bookmarkStart w:id="7959" w:name="_Toc517970890"/>
      <w:bookmarkStart w:id="7960" w:name="_Toc517971150"/>
      <w:bookmarkStart w:id="7961" w:name="_Toc517971410"/>
      <w:bookmarkStart w:id="7962" w:name="_Toc517971670"/>
      <w:bookmarkStart w:id="7963" w:name="_Toc517971930"/>
      <w:bookmarkStart w:id="7964" w:name="_Toc517972190"/>
      <w:bookmarkStart w:id="7965" w:name="_Toc517972450"/>
      <w:bookmarkStart w:id="7966" w:name="_Toc517972710"/>
      <w:bookmarkStart w:id="7967" w:name="_Toc517972970"/>
      <w:bookmarkStart w:id="7968" w:name="_Toc517973230"/>
      <w:bookmarkStart w:id="7969" w:name="_Toc517973490"/>
      <w:bookmarkStart w:id="7970" w:name="_Toc517973750"/>
      <w:bookmarkStart w:id="7971" w:name="_Toc517980992"/>
      <w:bookmarkStart w:id="7972" w:name="_Toc517981358"/>
      <w:bookmarkStart w:id="7973" w:name="_Toc517981723"/>
      <w:bookmarkStart w:id="7974" w:name="_Toc518041594"/>
      <w:bookmarkStart w:id="7975" w:name="_Toc518731899"/>
      <w:bookmarkStart w:id="7976" w:name="_Toc518755619"/>
      <w:bookmarkStart w:id="7977" w:name="_Toc518755981"/>
      <w:bookmarkStart w:id="7978" w:name="_Toc518756342"/>
      <w:bookmarkStart w:id="7979" w:name="_Toc518756703"/>
      <w:bookmarkStart w:id="7980" w:name="_Toc511977762"/>
      <w:bookmarkStart w:id="7981" w:name="_Toc517958705"/>
      <w:bookmarkStart w:id="7982" w:name="_Toc517962396"/>
      <w:bookmarkStart w:id="7983" w:name="_Toc517969851"/>
      <w:bookmarkStart w:id="7984" w:name="_Toc517970111"/>
      <w:bookmarkStart w:id="7985" w:name="_Toc517970371"/>
      <w:bookmarkStart w:id="7986" w:name="_Toc517970631"/>
      <w:bookmarkStart w:id="7987" w:name="_Toc517970891"/>
      <w:bookmarkStart w:id="7988" w:name="_Toc517971151"/>
      <w:bookmarkStart w:id="7989" w:name="_Toc517971411"/>
      <w:bookmarkStart w:id="7990" w:name="_Toc517971671"/>
      <w:bookmarkStart w:id="7991" w:name="_Toc517971931"/>
      <w:bookmarkStart w:id="7992" w:name="_Toc517972191"/>
      <w:bookmarkStart w:id="7993" w:name="_Toc517972451"/>
      <w:bookmarkStart w:id="7994" w:name="_Toc517972711"/>
      <w:bookmarkStart w:id="7995" w:name="_Toc517972971"/>
      <w:bookmarkStart w:id="7996" w:name="_Toc517973231"/>
      <w:bookmarkStart w:id="7997" w:name="_Toc517973491"/>
      <w:bookmarkStart w:id="7998" w:name="_Toc517973751"/>
      <w:bookmarkStart w:id="7999" w:name="_Toc517974007"/>
      <w:bookmarkStart w:id="8000" w:name="_Toc517974244"/>
      <w:bookmarkStart w:id="8001" w:name="_Toc517974481"/>
      <w:bookmarkStart w:id="8002" w:name="_Toc517974718"/>
      <w:bookmarkStart w:id="8003" w:name="_Toc517974955"/>
      <w:bookmarkStart w:id="8004" w:name="_Toc517975192"/>
      <w:bookmarkStart w:id="8005" w:name="_Toc517975429"/>
      <w:bookmarkStart w:id="8006" w:name="_Toc517975666"/>
      <w:bookmarkStart w:id="8007" w:name="_Toc517976367"/>
      <w:bookmarkStart w:id="8008" w:name="_Toc517980999"/>
      <w:bookmarkStart w:id="8009" w:name="_Toc517981365"/>
      <w:bookmarkStart w:id="8010" w:name="_Toc517981730"/>
      <w:bookmarkStart w:id="8011" w:name="_Toc518041601"/>
      <w:bookmarkStart w:id="8012" w:name="_Toc518731906"/>
      <w:bookmarkStart w:id="8013" w:name="_Toc518755626"/>
      <w:bookmarkStart w:id="8014" w:name="_Toc518755988"/>
      <w:bookmarkStart w:id="8015" w:name="_Toc518756349"/>
      <w:bookmarkStart w:id="8016" w:name="_Toc518756710"/>
      <w:bookmarkStart w:id="8017" w:name="_Ref505935653"/>
      <w:bookmarkStart w:id="8018" w:name="_Toc505935973"/>
      <w:bookmarkStart w:id="8019" w:name="_Toc505936645"/>
      <w:bookmarkEnd w:id="7896"/>
      <w:bookmarkEnd w:id="7897"/>
      <w:bookmarkEnd w:id="7898"/>
      <w:bookmarkEnd w:id="7899"/>
      <w:bookmarkEnd w:id="7900"/>
      <w:bookmarkEnd w:id="7901"/>
      <w:bookmarkEnd w:id="7902"/>
      <w:bookmarkEnd w:id="7903"/>
      <w:bookmarkEnd w:id="7904"/>
      <w:bookmarkEnd w:id="7905"/>
      <w:bookmarkEnd w:id="7906"/>
      <w:bookmarkEnd w:id="7907"/>
      <w:bookmarkEnd w:id="7908"/>
      <w:bookmarkEnd w:id="7909"/>
      <w:bookmarkEnd w:id="7910"/>
      <w:bookmarkEnd w:id="7911"/>
      <w:bookmarkEnd w:id="7912"/>
      <w:bookmarkEnd w:id="7913"/>
      <w:bookmarkEnd w:id="7914"/>
      <w:bookmarkEnd w:id="7915"/>
      <w:bookmarkEnd w:id="7916"/>
      <w:bookmarkEnd w:id="7917"/>
      <w:bookmarkEnd w:id="7918"/>
      <w:bookmarkEnd w:id="7919"/>
      <w:bookmarkEnd w:id="7920"/>
      <w:bookmarkEnd w:id="7921"/>
      <w:bookmarkEnd w:id="7922"/>
      <w:bookmarkEnd w:id="7923"/>
      <w:bookmarkEnd w:id="7924"/>
      <w:bookmarkEnd w:id="7925"/>
      <w:bookmarkEnd w:id="7926"/>
      <w:bookmarkEnd w:id="7927"/>
      <w:bookmarkEnd w:id="7928"/>
      <w:bookmarkEnd w:id="7929"/>
      <w:bookmarkEnd w:id="7930"/>
      <w:bookmarkEnd w:id="7931"/>
      <w:bookmarkEnd w:id="7932"/>
      <w:bookmarkEnd w:id="7933"/>
      <w:bookmarkEnd w:id="7934"/>
      <w:bookmarkEnd w:id="7935"/>
      <w:bookmarkEnd w:id="7936"/>
      <w:bookmarkEnd w:id="7937"/>
      <w:bookmarkEnd w:id="7938"/>
      <w:bookmarkEnd w:id="7939"/>
      <w:bookmarkEnd w:id="7940"/>
      <w:bookmarkEnd w:id="7941"/>
      <w:bookmarkEnd w:id="7942"/>
      <w:bookmarkEnd w:id="7943"/>
      <w:bookmarkEnd w:id="7944"/>
      <w:bookmarkEnd w:id="7945"/>
      <w:bookmarkEnd w:id="7946"/>
      <w:bookmarkEnd w:id="7947"/>
      <w:bookmarkEnd w:id="7948"/>
      <w:bookmarkEnd w:id="7949"/>
      <w:bookmarkEnd w:id="7950"/>
      <w:bookmarkEnd w:id="7951"/>
      <w:bookmarkEnd w:id="7952"/>
      <w:bookmarkEnd w:id="7953"/>
      <w:bookmarkEnd w:id="7954"/>
      <w:bookmarkEnd w:id="7955"/>
      <w:bookmarkEnd w:id="7956"/>
      <w:bookmarkEnd w:id="7957"/>
      <w:bookmarkEnd w:id="7958"/>
      <w:bookmarkEnd w:id="7959"/>
      <w:bookmarkEnd w:id="7960"/>
      <w:bookmarkEnd w:id="7961"/>
      <w:bookmarkEnd w:id="7962"/>
      <w:bookmarkEnd w:id="7963"/>
      <w:bookmarkEnd w:id="7964"/>
      <w:bookmarkEnd w:id="7965"/>
      <w:bookmarkEnd w:id="7966"/>
      <w:bookmarkEnd w:id="7967"/>
      <w:bookmarkEnd w:id="7968"/>
      <w:bookmarkEnd w:id="7969"/>
      <w:bookmarkEnd w:id="7970"/>
      <w:bookmarkEnd w:id="7971"/>
      <w:bookmarkEnd w:id="7972"/>
      <w:bookmarkEnd w:id="7973"/>
      <w:bookmarkEnd w:id="7974"/>
      <w:bookmarkEnd w:id="7975"/>
      <w:bookmarkEnd w:id="7976"/>
      <w:bookmarkEnd w:id="7977"/>
      <w:bookmarkEnd w:id="7978"/>
      <w:bookmarkEnd w:id="7979"/>
      <w:bookmarkEnd w:id="7980"/>
      <w:bookmarkEnd w:id="7981"/>
      <w:bookmarkEnd w:id="7982"/>
      <w:bookmarkEnd w:id="7983"/>
      <w:bookmarkEnd w:id="7984"/>
      <w:bookmarkEnd w:id="7985"/>
      <w:bookmarkEnd w:id="7986"/>
      <w:bookmarkEnd w:id="7987"/>
      <w:bookmarkEnd w:id="7988"/>
      <w:bookmarkEnd w:id="7989"/>
      <w:bookmarkEnd w:id="7990"/>
      <w:bookmarkEnd w:id="7991"/>
      <w:bookmarkEnd w:id="7992"/>
      <w:bookmarkEnd w:id="7993"/>
      <w:bookmarkEnd w:id="7994"/>
      <w:bookmarkEnd w:id="7995"/>
      <w:bookmarkEnd w:id="7996"/>
      <w:bookmarkEnd w:id="7997"/>
      <w:bookmarkEnd w:id="7998"/>
      <w:bookmarkEnd w:id="7999"/>
      <w:bookmarkEnd w:id="8000"/>
      <w:bookmarkEnd w:id="8001"/>
      <w:bookmarkEnd w:id="8002"/>
      <w:bookmarkEnd w:id="8003"/>
      <w:bookmarkEnd w:id="8004"/>
      <w:bookmarkEnd w:id="8005"/>
      <w:bookmarkEnd w:id="8006"/>
      <w:bookmarkEnd w:id="8007"/>
      <w:bookmarkEnd w:id="8008"/>
      <w:bookmarkEnd w:id="8009"/>
      <w:bookmarkEnd w:id="8010"/>
      <w:bookmarkEnd w:id="8011"/>
      <w:bookmarkEnd w:id="8012"/>
      <w:bookmarkEnd w:id="8013"/>
      <w:bookmarkEnd w:id="8014"/>
      <w:bookmarkEnd w:id="8015"/>
      <w:bookmarkEnd w:id="8016"/>
      <w:r>
        <w:lastRenderedPageBreak/>
        <w:t xml:space="preserve"> </w:t>
      </w:r>
      <w:bookmarkStart w:id="8020" w:name="_Ref506550068"/>
      <w:bookmarkStart w:id="8021" w:name="_Toc506556807"/>
      <w:bookmarkStart w:id="8022" w:name="_Toc506557081"/>
      <w:bookmarkStart w:id="8023" w:name="_Toc506558242"/>
      <w:bookmarkStart w:id="8024" w:name="_Toc506559477"/>
      <w:bookmarkStart w:id="8025" w:name="_Toc506558652"/>
      <w:bookmarkStart w:id="8026" w:name="_Toc506560995"/>
      <w:bookmarkStart w:id="8027" w:name="_Toc506749461"/>
      <w:bookmarkStart w:id="8028" w:name="_Toc507157481"/>
      <w:bookmarkStart w:id="8029" w:name="_Toc507158838"/>
      <w:bookmarkStart w:id="8030" w:name="_Toc507159732"/>
      <w:bookmarkStart w:id="8031" w:name="_Toc507162407"/>
      <w:bookmarkStart w:id="8032" w:name="_Toc507160868"/>
      <w:bookmarkStart w:id="8033" w:name="_Toc507163653"/>
      <w:bookmarkStart w:id="8034" w:name="_Toc507161936"/>
      <w:bookmarkStart w:id="8035" w:name="_Toc507163182"/>
      <w:bookmarkStart w:id="8036" w:name="_Toc507168082"/>
      <w:bookmarkStart w:id="8037" w:name="_Toc507166841"/>
      <w:bookmarkStart w:id="8038" w:name="_Toc507164689"/>
      <w:bookmarkStart w:id="8039" w:name="_Toc507165237"/>
      <w:bookmarkStart w:id="8040" w:name="_Toc507170728"/>
      <w:bookmarkStart w:id="8041" w:name="_Toc507166533"/>
      <w:bookmarkStart w:id="8042" w:name="_Toc507171641"/>
      <w:bookmarkStart w:id="8043" w:name="_Toc507168182"/>
      <w:bookmarkStart w:id="8044" w:name="_Toc507402187"/>
      <w:bookmarkStart w:id="8045" w:name="_Toc507402324"/>
      <w:bookmarkStart w:id="8046" w:name="_Toc507404023"/>
      <w:bookmarkStart w:id="8047" w:name="_Toc507404708"/>
      <w:bookmarkStart w:id="8048" w:name="_Toc507408405"/>
      <w:bookmarkStart w:id="8049" w:name="_Toc507410035"/>
      <w:bookmarkStart w:id="8050" w:name="_Toc507412706"/>
      <w:bookmarkStart w:id="8051" w:name="_Toc507413120"/>
      <w:bookmarkStart w:id="8052" w:name="_Toc507413939"/>
      <w:bookmarkStart w:id="8053" w:name="_Toc507417501"/>
      <w:bookmarkStart w:id="8054" w:name="_Toc507418597"/>
      <w:bookmarkStart w:id="8055" w:name="_Toc507418871"/>
      <w:bookmarkStart w:id="8056" w:name="_Toc507417897"/>
      <w:bookmarkStart w:id="8057" w:name="_Toc507419282"/>
      <w:bookmarkStart w:id="8058" w:name="_Toc507491135"/>
      <w:bookmarkStart w:id="8059" w:name="_Toc517958706"/>
      <w:bookmarkStart w:id="8060" w:name="_Toc517962397"/>
      <w:bookmarkStart w:id="8061" w:name="_Toc518041606"/>
      <w:bookmarkStart w:id="8062" w:name="_Toc518756715"/>
      <w:bookmarkStart w:id="8063" w:name="_Toc184800560"/>
      <w:r>
        <w:t>– Requirements</w:t>
      </w:r>
      <w:bookmarkEnd w:id="8017"/>
      <w:bookmarkEnd w:id="8018"/>
      <w:bookmarkEnd w:id="8019"/>
      <w:bookmarkEnd w:id="8020"/>
      <w:bookmarkEnd w:id="8021"/>
      <w:bookmarkEnd w:id="8022"/>
      <w:bookmarkEnd w:id="8023"/>
      <w:bookmarkEnd w:id="8024"/>
      <w:bookmarkEnd w:id="8025"/>
      <w:bookmarkEnd w:id="8026"/>
      <w:bookmarkEnd w:id="8027"/>
      <w:bookmarkEnd w:id="8028"/>
      <w:bookmarkEnd w:id="8029"/>
      <w:bookmarkEnd w:id="8030"/>
      <w:bookmarkEnd w:id="8031"/>
      <w:bookmarkEnd w:id="8032"/>
      <w:bookmarkEnd w:id="8033"/>
      <w:bookmarkEnd w:id="8034"/>
      <w:bookmarkEnd w:id="8035"/>
      <w:bookmarkEnd w:id="8036"/>
      <w:bookmarkEnd w:id="8037"/>
      <w:bookmarkEnd w:id="8038"/>
      <w:bookmarkEnd w:id="8039"/>
      <w:bookmarkEnd w:id="8040"/>
      <w:bookmarkEnd w:id="8041"/>
      <w:bookmarkEnd w:id="8042"/>
      <w:bookmarkEnd w:id="8043"/>
      <w:bookmarkEnd w:id="8044"/>
      <w:bookmarkEnd w:id="8045"/>
      <w:bookmarkEnd w:id="8046"/>
      <w:bookmarkEnd w:id="8047"/>
      <w:bookmarkEnd w:id="8048"/>
      <w:bookmarkEnd w:id="8049"/>
      <w:bookmarkEnd w:id="8050"/>
      <w:bookmarkEnd w:id="8051"/>
      <w:bookmarkEnd w:id="8052"/>
      <w:bookmarkEnd w:id="8053"/>
      <w:bookmarkEnd w:id="8054"/>
      <w:bookmarkEnd w:id="8055"/>
      <w:bookmarkEnd w:id="8056"/>
      <w:bookmarkEnd w:id="8057"/>
      <w:bookmarkEnd w:id="8058"/>
      <w:bookmarkEnd w:id="8059"/>
      <w:bookmarkEnd w:id="8060"/>
      <w:bookmarkEnd w:id="8061"/>
      <w:bookmarkEnd w:id="8062"/>
      <w:bookmarkEnd w:id="8063"/>
    </w:p>
    <w:p w14:paraId="490E3A9E" w14:textId="77777777" w:rsidR="003E0D44" w:rsidRPr="00967E4A" w:rsidRDefault="003E0D44" w:rsidP="00967E4A">
      <w:pPr>
        <w:pStyle w:val="ListParagraph"/>
      </w:pPr>
      <w:bookmarkStart w:id="8064" w:name="_Toc511977284"/>
      <w:bookmarkStart w:id="8065" w:name="_Toc511977767"/>
      <w:bookmarkStart w:id="8066" w:name="_Toc517958710"/>
      <w:bookmarkStart w:id="8067" w:name="_Toc517962400"/>
      <w:bookmarkStart w:id="8068" w:name="_Ref511950714"/>
      <w:bookmarkStart w:id="8069" w:name="_Ref511950737"/>
      <w:bookmarkStart w:id="8070" w:name="_Ref511950760"/>
      <w:bookmarkStart w:id="8071" w:name="_Ref511950761"/>
      <w:bookmarkStart w:id="8072" w:name="_Ref511950783"/>
      <w:bookmarkStart w:id="8073" w:name="_Ref511950812"/>
      <w:bookmarkStart w:id="8074" w:name="_Ref511950813"/>
      <w:bookmarkStart w:id="8075" w:name="_Ref511950849"/>
      <w:bookmarkStart w:id="8076" w:name="_Ref511951801"/>
      <w:bookmarkStart w:id="8077" w:name="_Toc511977285"/>
      <w:bookmarkStart w:id="8078" w:name="_Toc511977768"/>
      <w:r w:rsidRPr="00967E4A">
        <w:t>Products</w:t>
      </w:r>
      <w:bookmarkStart w:id="8079" w:name="_Toc517976373"/>
      <w:bookmarkEnd w:id="8064"/>
      <w:bookmarkEnd w:id="8065"/>
      <w:bookmarkEnd w:id="8066"/>
      <w:bookmarkEnd w:id="8067"/>
      <w:bookmarkEnd w:id="8079"/>
    </w:p>
    <w:p w14:paraId="490E3A9F" w14:textId="791FE9BC" w:rsidR="00614CCF" w:rsidRDefault="00781C90" w:rsidP="00AA674A">
      <w:pPr>
        <w:pStyle w:val="Heading2NoNumbers"/>
        <w:numPr>
          <w:ilvl w:val="0"/>
          <w:numId w:val="114"/>
        </w:numPr>
        <w:rPr>
          <w:b w:val="0"/>
        </w:rPr>
      </w:pPr>
      <w:bookmarkStart w:id="8080" w:name="_Toc517958711"/>
      <w:bookmarkStart w:id="8081" w:name="_Ref517959925"/>
      <w:bookmarkStart w:id="8082" w:name="_Toc517962401"/>
      <w:bookmarkStart w:id="8083" w:name="_Ref517965336"/>
      <w:bookmarkStart w:id="8084" w:name="_Ref517965424"/>
      <w:bookmarkStart w:id="8085" w:name="_Ref517965442"/>
      <w:bookmarkStart w:id="8086" w:name="_Ref518634259"/>
      <w:bookmarkStart w:id="8087" w:name="_Ref518634381"/>
      <w:bookmarkStart w:id="8088" w:name="_Ref518634398"/>
      <w:bookmarkStart w:id="8089" w:name="_Ref518634471"/>
      <w:bookmarkStart w:id="8090" w:name="_Ref519245311"/>
      <w:r w:rsidRPr="09E71AFE">
        <w:rPr>
          <w:rStyle w:val="ListParagraphChar"/>
          <w:b/>
          <w:bCs/>
        </w:rPr>
        <w:t>Software</w:t>
      </w:r>
      <w:r w:rsidR="00614CCF" w:rsidRPr="09E71AFE">
        <w:rPr>
          <w:rStyle w:val="ListParagraphChar"/>
          <w:b/>
          <w:bCs/>
        </w:rPr>
        <w:t xml:space="preserve"> supply</w:t>
      </w:r>
      <w:r w:rsidR="00614CCF" w:rsidRPr="00655ECE">
        <w:rPr>
          <w:rStyle w:val="ListParagraphChar"/>
        </w:rPr>
        <w:t xml:space="preserve"> (clause </w:t>
      </w:r>
      <w:r w:rsidR="00747B12" w:rsidRPr="00E13109">
        <w:fldChar w:fldCharType="begin"/>
      </w:r>
      <w:r w:rsidR="00747B12">
        <w:rPr>
          <w:rStyle w:val="ListParagraphChar"/>
        </w:rPr>
        <w:instrText xml:space="preserve"> REF _Ref518732420 \r \h </w:instrText>
      </w:r>
      <w:r w:rsidR="00747B12" w:rsidRPr="00E13109">
        <w:rPr>
          <w:rStyle w:val="ListParagraphChar"/>
        </w:rPr>
        <w:fldChar w:fldCharType="separate"/>
      </w:r>
      <w:r w:rsidR="00E968C0">
        <w:rPr>
          <w:rStyle w:val="ListParagraphChar"/>
        </w:rPr>
        <w:t>5.1</w:t>
      </w:r>
      <w:r w:rsidR="00747B12" w:rsidRPr="00E13109">
        <w:fldChar w:fldCharType="end"/>
      </w:r>
      <w:r w:rsidR="00614CCF" w:rsidRPr="00655ECE">
        <w:rPr>
          <w:rStyle w:val="ListParagraphChar"/>
        </w:rPr>
        <w:t>)</w:t>
      </w:r>
      <w:bookmarkEnd w:id="8068"/>
      <w:bookmarkEnd w:id="8069"/>
      <w:bookmarkEnd w:id="8070"/>
      <w:bookmarkEnd w:id="8071"/>
      <w:bookmarkEnd w:id="8072"/>
      <w:bookmarkEnd w:id="8073"/>
      <w:bookmarkEnd w:id="8074"/>
      <w:bookmarkEnd w:id="8075"/>
      <w:bookmarkEnd w:id="8076"/>
      <w:bookmarkEnd w:id="8077"/>
      <w:bookmarkEnd w:id="8078"/>
      <w:bookmarkEnd w:id="8080"/>
      <w:bookmarkEnd w:id="8081"/>
      <w:bookmarkEnd w:id="8082"/>
      <w:bookmarkEnd w:id="8083"/>
      <w:bookmarkEnd w:id="8084"/>
      <w:bookmarkEnd w:id="8085"/>
      <w:bookmarkEnd w:id="8086"/>
      <w:bookmarkEnd w:id="8087"/>
      <w:bookmarkEnd w:id="8088"/>
      <w:bookmarkEnd w:id="8089"/>
      <w:bookmarkEnd w:id="8090"/>
    </w:p>
    <w:p w14:paraId="490E3AA0" w14:textId="77777777" w:rsidR="00614CCF" w:rsidRPr="00614CCF" w:rsidRDefault="00614CCF" w:rsidP="00614CCF">
      <w:pPr>
        <w:pStyle w:val="ListBulletLevel1"/>
      </w:pPr>
      <w:r>
        <w:t xml:space="preserve">description of </w:t>
      </w:r>
      <w:r w:rsidR="00781C90">
        <w:rPr>
          <w:b/>
          <w:i/>
        </w:rPr>
        <w:t>software</w:t>
      </w:r>
      <w:r>
        <w:rPr>
          <w:b/>
          <w:i/>
        </w:rPr>
        <w:t xml:space="preserve"> – </w:t>
      </w:r>
      <w:r w:rsidRPr="00B51090">
        <w:rPr>
          <w:i/>
        </w:rPr>
        <w:t>[</w:t>
      </w:r>
      <w:r w:rsidRPr="00D03B4E">
        <w:rPr>
          <w:i/>
        </w:rPr>
        <w:t>list all</w:t>
      </w:r>
      <w:r w:rsidRPr="00E13109">
        <w:rPr>
          <w:i/>
        </w:rPr>
        <w:t xml:space="preserve"> </w:t>
      </w:r>
      <w:r w:rsidR="00781C90">
        <w:rPr>
          <w:b/>
          <w:i/>
        </w:rPr>
        <w:t>software</w:t>
      </w:r>
      <w:r w:rsidRPr="00D03B4E">
        <w:rPr>
          <w:i/>
        </w:rPr>
        <w:t xml:space="preserve"> being supplied including name, version number, owner of software, whether open source etc)]</w:t>
      </w:r>
    </w:p>
    <w:p w14:paraId="490E3AA1" w14:textId="77777777" w:rsidR="00614CCF" w:rsidRPr="00614CCF" w:rsidRDefault="00781C90" w:rsidP="00614CCF">
      <w:pPr>
        <w:pStyle w:val="ListBulletLevel1"/>
      </w:pPr>
      <w:r>
        <w:rPr>
          <w:b/>
          <w:i/>
        </w:rPr>
        <w:t>software</w:t>
      </w:r>
      <w:r w:rsidR="00614CCF" w:rsidRPr="00241DF4">
        <w:rPr>
          <w:b/>
          <w:i/>
        </w:rPr>
        <w:t xml:space="preserve"> specifications</w:t>
      </w:r>
      <w:r w:rsidR="00614CCF">
        <w:rPr>
          <w:b/>
          <w:i/>
        </w:rPr>
        <w:t xml:space="preserve"> – </w:t>
      </w:r>
      <w:r w:rsidR="00614CCF" w:rsidRPr="00B51090">
        <w:rPr>
          <w:i/>
        </w:rPr>
        <w:t xml:space="preserve">[insert the </w:t>
      </w:r>
      <w:r w:rsidR="00614CCF" w:rsidRPr="00D03B4E">
        <w:rPr>
          <w:b/>
          <w:i/>
        </w:rPr>
        <w:t>specifications</w:t>
      </w:r>
      <w:r w:rsidR="00614CCF" w:rsidRPr="00D03B4E">
        <w:rPr>
          <w:i/>
        </w:rPr>
        <w:t xml:space="preserve"> for the</w:t>
      </w:r>
      <w:r w:rsidR="00614CCF" w:rsidRPr="00E13109">
        <w:rPr>
          <w:i/>
        </w:rPr>
        <w:t xml:space="preserve"> </w:t>
      </w:r>
      <w:r>
        <w:rPr>
          <w:b/>
          <w:i/>
        </w:rPr>
        <w:t>software</w:t>
      </w:r>
      <w:r w:rsidR="00614CCF" w:rsidRPr="00D03B4E">
        <w:rPr>
          <w:i/>
        </w:rPr>
        <w:t xml:space="preserve"> that </w:t>
      </w:r>
      <w:r w:rsidR="00614CCF" w:rsidRPr="00D03B4E">
        <w:rPr>
          <w:b/>
          <w:i/>
        </w:rPr>
        <w:t>seller</w:t>
      </w:r>
      <w:r w:rsidR="00614CCF" w:rsidRPr="00D03B4E">
        <w:rPr>
          <w:i/>
        </w:rPr>
        <w:t xml:space="preserve"> must meet or state: ‘in accordance with Attachment 1’]</w:t>
      </w:r>
    </w:p>
    <w:p w14:paraId="490E3AA2" w14:textId="77777777" w:rsidR="00614CCF" w:rsidRDefault="00614CCF" w:rsidP="00614CCF">
      <w:pPr>
        <w:pStyle w:val="ListBulletLevel1"/>
      </w:pPr>
      <w:r w:rsidRPr="00614CCF">
        <w:rPr>
          <w:b/>
          <w:i/>
        </w:rPr>
        <w:t>documentation</w:t>
      </w:r>
      <w:r>
        <w:rPr>
          <w:b/>
        </w:rPr>
        <w:t xml:space="preserve"> – </w:t>
      </w:r>
      <w:r w:rsidRPr="00B51090">
        <w:t xml:space="preserve">[insert details of the </w:t>
      </w:r>
      <w:r w:rsidRPr="00614CCF">
        <w:rPr>
          <w:b/>
          <w:i/>
        </w:rPr>
        <w:t>documentation</w:t>
      </w:r>
      <w:r w:rsidRPr="00D03B4E">
        <w:t xml:space="preserve"> to be provided with the </w:t>
      </w:r>
      <w:r w:rsidR="00781C90">
        <w:rPr>
          <w:b/>
          <w:i/>
        </w:rPr>
        <w:t>software</w:t>
      </w:r>
      <w:r w:rsidRPr="00D03B4E">
        <w:t>]</w:t>
      </w:r>
    </w:p>
    <w:p w14:paraId="490E3AA3" w14:textId="77777777" w:rsidR="00614CCF" w:rsidRPr="00D03B4E" w:rsidRDefault="00781C90" w:rsidP="00614CCF">
      <w:pPr>
        <w:pStyle w:val="ListBulletLevel1"/>
      </w:pPr>
      <w:r>
        <w:rPr>
          <w:b/>
          <w:i/>
        </w:rPr>
        <w:t>software</w:t>
      </w:r>
      <w:r w:rsidR="00614CCF" w:rsidRPr="002E3B0A">
        <w:rPr>
          <w:b/>
          <w:i/>
        </w:rPr>
        <w:t xml:space="preserve"> licence period</w:t>
      </w:r>
      <w:r w:rsidR="00614CCF">
        <w:rPr>
          <w:b/>
          <w:i/>
        </w:rPr>
        <w:t xml:space="preserve"> </w:t>
      </w:r>
      <w:r w:rsidR="00614CCF" w:rsidRPr="00E13109">
        <w:rPr>
          <w:i/>
        </w:rPr>
        <w:t>–</w:t>
      </w:r>
      <w:r w:rsidR="00614CCF">
        <w:rPr>
          <w:b/>
          <w:i/>
        </w:rPr>
        <w:t xml:space="preserve"> </w:t>
      </w:r>
      <w:r w:rsidR="00614CCF" w:rsidRPr="00B51090">
        <w:rPr>
          <w:i/>
        </w:rPr>
        <w:t xml:space="preserve">[insert </w:t>
      </w:r>
      <w:r w:rsidR="00614CCF" w:rsidRPr="00D03B4E">
        <w:rPr>
          <w:i/>
        </w:rPr>
        <w:t>licence period or state ‘</w:t>
      </w:r>
      <w:r w:rsidR="00614CCF" w:rsidRPr="00E13109">
        <w:rPr>
          <w:b/>
          <w:i/>
        </w:rPr>
        <w:t>perpetual</w:t>
      </w:r>
      <w:r w:rsidR="00614CCF" w:rsidRPr="00D03B4E">
        <w:rPr>
          <w:i/>
        </w:rPr>
        <w:t>’]</w:t>
      </w:r>
    </w:p>
    <w:p w14:paraId="490E3AA4" w14:textId="68427D8F" w:rsidR="0022532D" w:rsidRPr="00614CCF" w:rsidRDefault="00614CCF" w:rsidP="00614CCF">
      <w:pPr>
        <w:pStyle w:val="ListBulletLevel1"/>
        <w:rPr>
          <w:b/>
        </w:rPr>
      </w:pPr>
      <w:r>
        <w:t xml:space="preserve">licence terms – </w:t>
      </w:r>
      <w:r w:rsidRPr="00B51090">
        <w:rPr>
          <w:i/>
        </w:rPr>
        <w:t>[</w:t>
      </w:r>
      <w:r w:rsidRPr="00D03B4E">
        <w:rPr>
          <w:i/>
        </w:rPr>
        <w:t xml:space="preserve">insert ‘as per clause </w:t>
      </w:r>
      <w:r w:rsidR="00747B12">
        <w:rPr>
          <w:i/>
        </w:rPr>
        <w:fldChar w:fldCharType="begin"/>
      </w:r>
      <w:r w:rsidR="00747B12">
        <w:rPr>
          <w:i/>
        </w:rPr>
        <w:instrText xml:space="preserve"> REF _Ref518732439 \r \h </w:instrText>
      </w:r>
      <w:r w:rsidR="00747B12">
        <w:rPr>
          <w:i/>
        </w:rPr>
      </w:r>
      <w:r w:rsidR="00747B12">
        <w:rPr>
          <w:i/>
        </w:rPr>
        <w:fldChar w:fldCharType="separate"/>
      </w:r>
      <w:r w:rsidR="00E968C0">
        <w:rPr>
          <w:i/>
        </w:rPr>
        <w:t>5.1</w:t>
      </w:r>
      <w:r w:rsidR="00747B12">
        <w:rPr>
          <w:i/>
        </w:rPr>
        <w:fldChar w:fldCharType="end"/>
      </w:r>
      <w:r w:rsidRPr="00B51090">
        <w:rPr>
          <w:i/>
        </w:rPr>
        <w:t>’</w:t>
      </w:r>
      <w:r w:rsidRPr="00D03B4E">
        <w:rPr>
          <w:i/>
        </w:rPr>
        <w:t xml:space="preserve"> (which is the default) or specify alternative terms]</w:t>
      </w:r>
    </w:p>
    <w:p w14:paraId="490E3AA5" w14:textId="77777777" w:rsidR="00614CCF" w:rsidRPr="00614CCF" w:rsidRDefault="00614CCF" w:rsidP="00614CCF">
      <w:pPr>
        <w:pStyle w:val="ListBulletLevel1"/>
        <w:rPr>
          <w:b/>
        </w:rPr>
      </w:pPr>
      <w:r>
        <w:rPr>
          <w:b/>
          <w:i/>
        </w:rPr>
        <w:t xml:space="preserve">licence metrics </w:t>
      </w:r>
      <w:r w:rsidRPr="00E13109">
        <w:rPr>
          <w:i/>
        </w:rPr>
        <w:t>–</w:t>
      </w:r>
      <w:r>
        <w:rPr>
          <w:b/>
          <w:i/>
        </w:rPr>
        <w:t xml:space="preserve"> </w:t>
      </w:r>
      <w:r w:rsidRPr="00B51090">
        <w:rPr>
          <w:i/>
        </w:rPr>
        <w:t>[</w:t>
      </w:r>
      <w:r w:rsidRPr="00D03B4E">
        <w:rPr>
          <w:i/>
        </w:rPr>
        <w:t xml:space="preserve">insert </w:t>
      </w:r>
      <w:r w:rsidRPr="002E3B0A">
        <w:rPr>
          <w:b/>
          <w:i/>
        </w:rPr>
        <w:t>licence metrics</w:t>
      </w:r>
      <w:r w:rsidRPr="00B51090">
        <w:rPr>
          <w:i/>
        </w:rPr>
        <w:t xml:space="preserve"> </w:t>
      </w:r>
      <w:r w:rsidRPr="00D03B4E">
        <w:rPr>
          <w:i/>
        </w:rPr>
        <w:t xml:space="preserve">for the </w:t>
      </w:r>
      <w:r w:rsidR="00781C90">
        <w:rPr>
          <w:b/>
          <w:i/>
        </w:rPr>
        <w:t>software</w:t>
      </w:r>
      <w:r w:rsidRPr="00B51090">
        <w:rPr>
          <w:i/>
        </w:rPr>
        <w:t>]</w:t>
      </w:r>
    </w:p>
    <w:p w14:paraId="490E3AA6" w14:textId="77777777" w:rsidR="00614CCF" w:rsidRPr="00614CCF" w:rsidRDefault="00614CCF" w:rsidP="00614CCF">
      <w:pPr>
        <w:pStyle w:val="ListBulletLevel1"/>
        <w:rPr>
          <w:b/>
        </w:rPr>
      </w:pPr>
      <w:r>
        <w:t xml:space="preserve">processor restrictions – </w:t>
      </w:r>
      <w:r w:rsidRPr="00B51090">
        <w:rPr>
          <w:i/>
        </w:rPr>
        <w:t>[insert details of any processor to which the</w:t>
      </w:r>
      <w:r w:rsidRPr="00E13109">
        <w:rPr>
          <w:i/>
        </w:rPr>
        <w:t xml:space="preserve"> </w:t>
      </w:r>
      <w:r w:rsidR="00781C90">
        <w:rPr>
          <w:b/>
          <w:i/>
        </w:rPr>
        <w:t>software</w:t>
      </w:r>
      <w:r w:rsidRPr="00D03B4E">
        <w:rPr>
          <w:i/>
        </w:rPr>
        <w:t xml:space="preserve"> is restricted or state ‘no restrictions’]</w:t>
      </w:r>
    </w:p>
    <w:p w14:paraId="490E3AA7" w14:textId="4832072B" w:rsidR="00614CCF" w:rsidRPr="00614CCF" w:rsidRDefault="00614CCF" w:rsidP="00614CCF">
      <w:pPr>
        <w:pStyle w:val="ListBulletLevel1"/>
        <w:rPr>
          <w:b/>
        </w:rPr>
      </w:pPr>
      <w:r>
        <w:t xml:space="preserve">assignment of licence to other </w:t>
      </w:r>
      <w:r w:rsidRPr="002E3B0A">
        <w:rPr>
          <w:b/>
          <w:i/>
        </w:rPr>
        <w:t>agency</w:t>
      </w:r>
      <w:r>
        <w:rPr>
          <w:b/>
          <w:i/>
        </w:rPr>
        <w:t xml:space="preserve"> – </w:t>
      </w:r>
      <w:r w:rsidRPr="00B51090">
        <w:rPr>
          <w:i/>
        </w:rPr>
        <w:t>[</w:t>
      </w:r>
      <w:r w:rsidRPr="00D03B4E">
        <w:rPr>
          <w:i/>
        </w:rPr>
        <w:t xml:space="preserve">see clause </w:t>
      </w:r>
      <w:r>
        <w:rPr>
          <w:i/>
        </w:rPr>
        <w:fldChar w:fldCharType="begin"/>
      </w:r>
      <w:r>
        <w:rPr>
          <w:i/>
        </w:rPr>
        <w:instrText xml:space="preserve"> REF _Ref507422148 \r \h </w:instrText>
      </w:r>
      <w:r>
        <w:rPr>
          <w:i/>
        </w:rPr>
      </w:r>
      <w:r>
        <w:rPr>
          <w:i/>
        </w:rPr>
        <w:fldChar w:fldCharType="separate"/>
      </w:r>
      <w:r w:rsidR="00E968C0">
        <w:rPr>
          <w:i/>
        </w:rPr>
        <w:t>5.1.2</w:t>
      </w:r>
      <w:r>
        <w:rPr>
          <w:i/>
        </w:rPr>
        <w:fldChar w:fldCharType="end"/>
      </w:r>
      <w:r w:rsidRPr="00B51090">
        <w:rPr>
          <w:i/>
        </w:rPr>
        <w:t xml:space="preserve"> </w:t>
      </w:r>
      <w:r w:rsidRPr="00D03B4E">
        <w:rPr>
          <w:i/>
        </w:rPr>
        <w:t>and insert yes/no]</w:t>
      </w:r>
    </w:p>
    <w:p w14:paraId="490E3AA8" w14:textId="77777777" w:rsidR="00614CCF" w:rsidRPr="00614CCF" w:rsidRDefault="00614CCF" w:rsidP="00614CCF">
      <w:pPr>
        <w:pStyle w:val="ListBulletLevel1"/>
        <w:rPr>
          <w:b/>
        </w:rPr>
      </w:pPr>
      <w:r w:rsidRPr="001B19F0">
        <w:rPr>
          <w:b/>
          <w:i/>
        </w:rPr>
        <w:t>warranty period</w:t>
      </w:r>
      <w:r w:rsidRPr="00E13109">
        <w:rPr>
          <w:i/>
        </w:rPr>
        <w:t xml:space="preserve"> – </w:t>
      </w:r>
      <w:r w:rsidRPr="00B51090">
        <w:rPr>
          <w:i/>
        </w:rPr>
        <w:t xml:space="preserve">[insert warranty period for </w:t>
      </w:r>
      <w:r w:rsidRPr="00D03B4E">
        <w:rPr>
          <w:i/>
        </w:rPr>
        <w:t xml:space="preserve">the </w:t>
      </w:r>
      <w:r w:rsidR="00781C90">
        <w:rPr>
          <w:b/>
          <w:i/>
        </w:rPr>
        <w:t>software</w:t>
      </w:r>
      <w:r w:rsidRPr="00D03B4E">
        <w:rPr>
          <w:i/>
        </w:rPr>
        <w:t>]</w:t>
      </w:r>
    </w:p>
    <w:p w14:paraId="490E3AA9" w14:textId="77777777" w:rsidR="00614CCF" w:rsidRPr="00614CCF" w:rsidRDefault="00614CCF" w:rsidP="00614CCF">
      <w:pPr>
        <w:pStyle w:val="ListBulletLevel1"/>
        <w:rPr>
          <w:i/>
        </w:rPr>
      </w:pPr>
      <w:r w:rsidRPr="00614CCF">
        <w:rPr>
          <w:b/>
          <w:i/>
        </w:rPr>
        <w:t>delivery location</w:t>
      </w:r>
      <w:r w:rsidRPr="00614CCF">
        <w:rPr>
          <w:i/>
        </w:rPr>
        <w:t xml:space="preserve"> – [insert details of the </w:t>
      </w:r>
      <w:r w:rsidRPr="00614CCF">
        <w:rPr>
          <w:b/>
          <w:i/>
        </w:rPr>
        <w:t>delivery location</w:t>
      </w:r>
      <w:r w:rsidRPr="00614CCF">
        <w:rPr>
          <w:i/>
        </w:rPr>
        <w:t xml:space="preserve">] </w:t>
      </w:r>
    </w:p>
    <w:p w14:paraId="490E3AAA" w14:textId="77777777" w:rsidR="00614CCF" w:rsidRPr="00DB6CDA" w:rsidRDefault="00614CCF" w:rsidP="00614CCF">
      <w:pPr>
        <w:pStyle w:val="ListBulletLevel1"/>
        <w:rPr>
          <w:b/>
        </w:rPr>
      </w:pPr>
      <w:r w:rsidRPr="00614CCF">
        <w:rPr>
          <w:b/>
          <w:i/>
        </w:rPr>
        <w:t>delivery time</w:t>
      </w:r>
      <w:r>
        <w:rPr>
          <w:b/>
        </w:rPr>
        <w:t xml:space="preserve"> </w:t>
      </w:r>
      <w:r w:rsidRPr="00E13109">
        <w:t>–</w:t>
      </w:r>
      <w:r>
        <w:rPr>
          <w:b/>
        </w:rPr>
        <w:t xml:space="preserve"> </w:t>
      </w:r>
      <w:r w:rsidRPr="00D03B4E">
        <w:t xml:space="preserve">[insert the </w:t>
      </w:r>
      <w:r w:rsidRPr="00614CCF">
        <w:rPr>
          <w:b/>
          <w:i/>
        </w:rPr>
        <w:t xml:space="preserve">delivery time </w:t>
      </w:r>
      <w:r w:rsidRPr="00FE010C">
        <w:t>or</w:t>
      </w:r>
      <w:r w:rsidRPr="00D03B4E">
        <w:rPr>
          <w:b/>
        </w:rPr>
        <w:t xml:space="preserve"> </w:t>
      </w:r>
      <w:r w:rsidRPr="00D03B4E">
        <w:t>state</w:t>
      </w:r>
      <w:r w:rsidRPr="00D03B4E">
        <w:rPr>
          <w:b/>
        </w:rPr>
        <w:t xml:space="preserve"> </w:t>
      </w:r>
      <w:r w:rsidRPr="00D03B4E">
        <w:t>‘in accordance with Attachment 2’]</w:t>
      </w:r>
    </w:p>
    <w:p w14:paraId="490E3AAB" w14:textId="77777777" w:rsidR="00614CCF" w:rsidRPr="00614CCF" w:rsidRDefault="00614CCF" w:rsidP="00614CCF">
      <w:pPr>
        <w:pStyle w:val="ListBulletLevel1"/>
        <w:rPr>
          <w:i/>
        </w:rPr>
      </w:pPr>
      <w:r w:rsidRPr="00614CCF">
        <w:rPr>
          <w:b/>
          <w:i/>
        </w:rPr>
        <w:t>acceptance criteria</w:t>
      </w:r>
      <w:r w:rsidRPr="00614CCF">
        <w:rPr>
          <w:i/>
        </w:rPr>
        <w:t xml:space="preserve"> – [insert details of </w:t>
      </w:r>
      <w:r w:rsidRPr="00614CCF">
        <w:rPr>
          <w:b/>
          <w:i/>
        </w:rPr>
        <w:t>acceptance criteria</w:t>
      </w:r>
      <w:r w:rsidRPr="00614CCF">
        <w:rPr>
          <w:i/>
        </w:rPr>
        <w:t xml:space="preserve"> or state: ‘in accordance with </w:t>
      </w:r>
      <w:r w:rsidRPr="00614CCF">
        <w:rPr>
          <w:b/>
          <w:i/>
        </w:rPr>
        <w:t>acceptance test plan’</w:t>
      </w:r>
      <w:r w:rsidRPr="00614CCF">
        <w:rPr>
          <w:i/>
        </w:rPr>
        <w:t>]</w:t>
      </w:r>
    </w:p>
    <w:p w14:paraId="490E3AAC" w14:textId="77777777" w:rsidR="00614CCF" w:rsidRPr="00614CCF" w:rsidRDefault="00614CCF" w:rsidP="00614CCF">
      <w:pPr>
        <w:pStyle w:val="ListBulletLevel1"/>
        <w:rPr>
          <w:i/>
        </w:rPr>
      </w:pPr>
      <w:r w:rsidRPr="00614CCF">
        <w:rPr>
          <w:b/>
          <w:i/>
        </w:rPr>
        <w:t>acceptance testing</w:t>
      </w:r>
      <w:r w:rsidRPr="00614CCF">
        <w:rPr>
          <w:i/>
        </w:rPr>
        <w:t xml:space="preserve"> – [insert details of </w:t>
      </w:r>
      <w:r w:rsidRPr="00614CCF">
        <w:rPr>
          <w:b/>
          <w:i/>
        </w:rPr>
        <w:t>acceptance testing</w:t>
      </w:r>
      <w:r w:rsidRPr="00614CCF">
        <w:rPr>
          <w:i/>
        </w:rPr>
        <w:t xml:space="preserve"> or state ‘in accordance with </w:t>
      </w:r>
      <w:r w:rsidRPr="00614CCF">
        <w:rPr>
          <w:b/>
          <w:i/>
        </w:rPr>
        <w:t>acceptance test plan’</w:t>
      </w:r>
      <w:r w:rsidRPr="00614CCF">
        <w:rPr>
          <w:i/>
        </w:rPr>
        <w:t>]</w:t>
      </w:r>
    </w:p>
    <w:p w14:paraId="490E3AAD" w14:textId="4D79503F" w:rsidR="00614CCF" w:rsidRPr="00614CCF" w:rsidRDefault="00614CCF" w:rsidP="7635E613">
      <w:pPr>
        <w:pStyle w:val="ListBulletLevel1"/>
        <w:rPr>
          <w:b/>
          <w:bCs/>
          <w:i/>
          <w:iCs/>
        </w:rPr>
      </w:pPr>
      <w:r w:rsidRPr="7635E613">
        <w:rPr>
          <w:b/>
          <w:bCs/>
          <w:i/>
          <w:iCs/>
        </w:rPr>
        <w:t>buyer acceptance</w:t>
      </w:r>
      <w:r w:rsidRPr="00DC3134">
        <w:rPr>
          <w:b/>
          <w:i/>
        </w:rPr>
        <w:t xml:space="preserve"> </w:t>
      </w:r>
      <w:r w:rsidRPr="00E13109">
        <w:t>period</w:t>
      </w:r>
      <w:r w:rsidRPr="7635E613">
        <w:rPr>
          <w:b/>
          <w:bCs/>
          <w:i/>
          <w:iCs/>
        </w:rPr>
        <w:t xml:space="preserve"> – </w:t>
      </w:r>
      <w:r w:rsidRPr="7635E613">
        <w:rPr>
          <w:i/>
          <w:iCs/>
        </w:rPr>
        <w:t xml:space="preserve">[insert alternative period to that in clause </w:t>
      </w:r>
      <w:r w:rsidRPr="00E13109">
        <w:fldChar w:fldCharType="begin"/>
      </w:r>
      <w:r w:rsidRPr="00614CCF">
        <w:rPr>
          <w:i/>
        </w:rPr>
        <w:instrText xml:space="preserve"> REF _Ref506903644 \r \h  \* MERGEFORMAT </w:instrText>
      </w:r>
      <w:r w:rsidRPr="00E13109">
        <w:rPr>
          <w:i/>
        </w:rPr>
        <w:fldChar w:fldCharType="separate"/>
      </w:r>
      <w:r w:rsidR="00E968C0" w:rsidRPr="00E968C0">
        <w:rPr>
          <w:i/>
          <w:iCs/>
        </w:rPr>
        <w:t>8.1.4</w:t>
      </w:r>
      <w:r w:rsidRPr="00E13109">
        <w:fldChar w:fldCharType="end"/>
      </w:r>
      <w:r w:rsidRPr="7635E613">
        <w:rPr>
          <w:i/>
          <w:iCs/>
        </w:rPr>
        <w:t xml:space="preserve"> or state: “as per clause </w:t>
      </w:r>
      <w:r w:rsidRPr="00E13109">
        <w:fldChar w:fldCharType="begin"/>
      </w:r>
      <w:r w:rsidRPr="00614CCF">
        <w:rPr>
          <w:i/>
        </w:rPr>
        <w:instrText xml:space="preserve"> REF _Ref506903644 \r \h  \* MERGEFORMAT </w:instrText>
      </w:r>
      <w:r w:rsidRPr="00E13109">
        <w:rPr>
          <w:i/>
        </w:rPr>
        <w:fldChar w:fldCharType="separate"/>
      </w:r>
      <w:r w:rsidR="00E968C0" w:rsidRPr="00E968C0">
        <w:rPr>
          <w:i/>
          <w:iCs/>
        </w:rPr>
        <w:t>8.1.4</w:t>
      </w:r>
      <w:r w:rsidRPr="00E13109">
        <w:fldChar w:fldCharType="end"/>
      </w:r>
      <w:r w:rsidR="001C563C" w:rsidRPr="7635E613">
        <w:rPr>
          <w:i/>
          <w:iCs/>
        </w:rPr>
        <w:t>”</w:t>
      </w:r>
      <w:r w:rsidRPr="7635E613">
        <w:rPr>
          <w:i/>
          <w:iCs/>
        </w:rPr>
        <w:t>]</w:t>
      </w:r>
    </w:p>
    <w:p w14:paraId="490E3AAE" w14:textId="77777777" w:rsidR="00614CCF" w:rsidRPr="00614CCF" w:rsidRDefault="00614CCF" w:rsidP="00614CCF">
      <w:pPr>
        <w:pStyle w:val="ListBulletLevel1"/>
        <w:rPr>
          <w:b/>
          <w:i/>
        </w:rPr>
      </w:pPr>
      <w:r w:rsidRPr="00614CCF">
        <w:rPr>
          <w:b/>
          <w:i/>
        </w:rPr>
        <w:lastRenderedPageBreak/>
        <w:t xml:space="preserve">due date(s) – </w:t>
      </w:r>
      <w:r w:rsidRPr="00614CCF">
        <w:rPr>
          <w:i/>
        </w:rPr>
        <w:t xml:space="preserve">[insert due date(s) for </w:t>
      </w:r>
      <w:r w:rsidRPr="00614CCF">
        <w:rPr>
          <w:b/>
          <w:i/>
        </w:rPr>
        <w:t xml:space="preserve">seller </w:t>
      </w:r>
      <w:r w:rsidRPr="00614CCF">
        <w:rPr>
          <w:i/>
        </w:rPr>
        <w:t xml:space="preserve">achieving </w:t>
      </w:r>
      <w:r w:rsidRPr="00614CCF">
        <w:rPr>
          <w:b/>
          <w:i/>
        </w:rPr>
        <w:t xml:space="preserve">acceptance </w:t>
      </w:r>
      <w:r w:rsidRPr="00614CCF">
        <w:rPr>
          <w:i/>
        </w:rPr>
        <w:t>of the</w:t>
      </w:r>
      <w:r w:rsidRPr="00614CCF">
        <w:rPr>
          <w:b/>
          <w:i/>
        </w:rPr>
        <w:t xml:space="preserve"> deliverable(s) </w:t>
      </w:r>
      <w:r w:rsidRPr="00614CCF">
        <w:rPr>
          <w:i/>
        </w:rPr>
        <w:t>or state</w:t>
      </w:r>
      <w:r w:rsidRPr="00614CCF">
        <w:rPr>
          <w:b/>
          <w:i/>
        </w:rPr>
        <w:t xml:space="preserve"> </w:t>
      </w:r>
      <w:r w:rsidRPr="00614CCF">
        <w:rPr>
          <w:i/>
        </w:rPr>
        <w:t>‘in accordance with Attachment 2’]</w:t>
      </w:r>
    </w:p>
    <w:p w14:paraId="490E3AAF" w14:textId="5F6FB3FD" w:rsidR="0022532D" w:rsidRPr="00E3535C" w:rsidRDefault="00614CCF" w:rsidP="00C35BA6">
      <w:pPr>
        <w:pStyle w:val="ListBulletLevel1"/>
        <w:rPr>
          <w:i/>
        </w:rPr>
      </w:pPr>
      <w:r w:rsidRPr="00614CCF">
        <w:t>escrow</w:t>
      </w:r>
      <w:r>
        <w:t xml:space="preserve"> – </w:t>
      </w:r>
      <w:r w:rsidRPr="00614CCF">
        <w:rPr>
          <w:i/>
        </w:rPr>
        <w:t xml:space="preserve">[As per clause </w:t>
      </w:r>
      <w:r w:rsidRPr="00614CCF">
        <w:rPr>
          <w:i/>
        </w:rPr>
        <w:fldChar w:fldCharType="begin"/>
      </w:r>
      <w:r w:rsidRPr="00614CCF">
        <w:rPr>
          <w:i/>
        </w:rPr>
        <w:instrText xml:space="preserve"> REF _Ref507322277 \r \h  \* MERGEFORMAT </w:instrText>
      </w:r>
      <w:r w:rsidRPr="00614CCF">
        <w:rPr>
          <w:i/>
        </w:rPr>
      </w:r>
      <w:r w:rsidRPr="00614CCF">
        <w:rPr>
          <w:i/>
        </w:rPr>
        <w:fldChar w:fldCharType="separate"/>
      </w:r>
      <w:r w:rsidR="00E968C0">
        <w:rPr>
          <w:i/>
        </w:rPr>
        <w:t>7.9</w:t>
      </w:r>
      <w:r w:rsidRPr="00614CCF">
        <w:rPr>
          <w:i/>
        </w:rPr>
        <w:fldChar w:fldCharType="end"/>
      </w:r>
      <w:r w:rsidRPr="00614CCF">
        <w:rPr>
          <w:i/>
        </w:rPr>
        <w:t>, insert details of any escrow agreement required including escrow agent details or insert ‘not applicable’</w:t>
      </w:r>
      <w:bookmarkStart w:id="8091" w:name="_Toc511977286"/>
      <w:bookmarkStart w:id="8092" w:name="_Toc511977770"/>
      <w:r w:rsidR="00E3535C">
        <w:rPr>
          <w:i/>
        </w:rPr>
        <w:t>.</w:t>
      </w:r>
      <w:bookmarkEnd w:id="8091"/>
      <w:bookmarkEnd w:id="8092"/>
    </w:p>
    <w:p w14:paraId="490E3AB0" w14:textId="77777777" w:rsidR="00223B8D" w:rsidRDefault="00223B8D" w:rsidP="00967E4A">
      <w:pPr>
        <w:pStyle w:val="ListParagraph"/>
      </w:pPr>
      <w:bookmarkStart w:id="8093" w:name="_Toc517976375"/>
      <w:bookmarkStart w:id="8094" w:name="_Toc517976376"/>
      <w:bookmarkStart w:id="8095" w:name="_Toc517976377"/>
      <w:bookmarkStart w:id="8096" w:name="_Toc517976378"/>
      <w:bookmarkStart w:id="8097" w:name="_Toc517976379"/>
      <w:bookmarkStart w:id="8098" w:name="_Toc517976380"/>
      <w:bookmarkStart w:id="8099" w:name="_Toc517976381"/>
      <w:bookmarkStart w:id="8100" w:name="_Toc517976382"/>
      <w:bookmarkStart w:id="8101" w:name="_Toc517976383"/>
      <w:bookmarkStart w:id="8102" w:name="_Toc517976385"/>
      <w:bookmarkStart w:id="8103" w:name="_Toc517976386"/>
      <w:bookmarkStart w:id="8104" w:name="_Toc517958713"/>
      <w:bookmarkStart w:id="8105" w:name="_Toc517962403"/>
      <w:bookmarkEnd w:id="8093"/>
      <w:bookmarkEnd w:id="8094"/>
      <w:bookmarkEnd w:id="8095"/>
      <w:bookmarkEnd w:id="8096"/>
      <w:bookmarkEnd w:id="8097"/>
      <w:bookmarkEnd w:id="8098"/>
      <w:bookmarkEnd w:id="8099"/>
      <w:bookmarkEnd w:id="8100"/>
      <w:bookmarkEnd w:id="8101"/>
      <w:bookmarkEnd w:id="8102"/>
      <w:bookmarkEnd w:id="8103"/>
      <w:r w:rsidRPr="00967E4A">
        <w:t>Services</w:t>
      </w:r>
      <w:bookmarkStart w:id="8106" w:name="_Toc517976387"/>
      <w:bookmarkEnd w:id="8104"/>
      <w:bookmarkEnd w:id="8105"/>
      <w:bookmarkEnd w:id="8106"/>
    </w:p>
    <w:p w14:paraId="490E3AB1" w14:textId="31987F90" w:rsidR="00955999" w:rsidRDefault="00955999" w:rsidP="00AA674A">
      <w:pPr>
        <w:pStyle w:val="Heading2NoNumbers"/>
        <w:numPr>
          <w:ilvl w:val="0"/>
          <w:numId w:val="114"/>
        </w:numPr>
        <w:rPr>
          <w:b w:val="0"/>
        </w:rPr>
      </w:pPr>
      <w:bookmarkStart w:id="8107" w:name="_Ref518756730"/>
      <w:r>
        <w:rPr>
          <w:rStyle w:val="ListParagraphChar"/>
          <w:b/>
        </w:rPr>
        <w:t xml:space="preserve">Delivery and installation </w:t>
      </w:r>
      <w:r w:rsidRPr="00B55304">
        <w:rPr>
          <w:rStyle w:val="ListParagraphChar"/>
          <w:b/>
        </w:rPr>
        <w:t>services</w:t>
      </w:r>
      <w:r w:rsidRPr="00A12AE2">
        <w:t xml:space="preserve"> </w:t>
      </w:r>
      <w:r w:rsidRPr="004722EC">
        <w:rPr>
          <w:b w:val="0"/>
        </w:rPr>
        <w:t>(</w:t>
      </w:r>
      <w:r w:rsidRPr="00AA1C88">
        <w:rPr>
          <w:b w:val="0"/>
        </w:rPr>
        <w:t xml:space="preserve">clause </w:t>
      </w:r>
      <w:r w:rsidR="00670715">
        <w:rPr>
          <w:b w:val="0"/>
        </w:rPr>
        <w:fldChar w:fldCharType="begin"/>
      </w:r>
      <w:r w:rsidR="00670715">
        <w:rPr>
          <w:b w:val="0"/>
        </w:rPr>
        <w:instrText xml:space="preserve"> REF _Ref518756726 \r \h </w:instrText>
      </w:r>
      <w:r w:rsidR="00670715">
        <w:rPr>
          <w:b w:val="0"/>
        </w:rPr>
      </w:r>
      <w:r w:rsidR="00670715">
        <w:rPr>
          <w:b w:val="0"/>
        </w:rPr>
        <w:fldChar w:fldCharType="separate"/>
      </w:r>
      <w:r w:rsidR="00E968C0">
        <w:rPr>
          <w:b w:val="0"/>
        </w:rPr>
        <w:t>6.1</w:t>
      </w:r>
      <w:r w:rsidR="00670715">
        <w:rPr>
          <w:b w:val="0"/>
        </w:rPr>
        <w:fldChar w:fldCharType="end"/>
      </w:r>
      <w:r w:rsidRPr="004722EC">
        <w:rPr>
          <w:b w:val="0"/>
        </w:rPr>
        <w:t>)</w:t>
      </w:r>
      <w:bookmarkEnd w:id="8107"/>
    </w:p>
    <w:p w14:paraId="490E3AB2" w14:textId="77777777" w:rsidR="00955999" w:rsidRPr="00F94A00" w:rsidRDefault="00955999" w:rsidP="00955999">
      <w:pPr>
        <w:pStyle w:val="ListBulletLevel1"/>
        <w:rPr>
          <w:i/>
        </w:rPr>
      </w:pPr>
      <w:r w:rsidRPr="00F94A00">
        <w:rPr>
          <w:b/>
          <w:i/>
        </w:rPr>
        <w:t>start date</w:t>
      </w:r>
      <w:r w:rsidRPr="00F94A00">
        <w:rPr>
          <w:i/>
        </w:rPr>
        <w:t xml:space="preserve"> – [insert </w:t>
      </w:r>
      <w:r w:rsidRPr="00F94A00">
        <w:rPr>
          <w:b/>
          <w:i/>
        </w:rPr>
        <w:t>start date</w:t>
      </w:r>
      <w:r w:rsidRPr="00F94A00">
        <w:rPr>
          <w:i/>
        </w:rPr>
        <w:t xml:space="preserve"> for </w:t>
      </w:r>
      <w:r w:rsidRPr="00436219">
        <w:rPr>
          <w:b/>
          <w:i/>
        </w:rPr>
        <w:t>services</w:t>
      </w:r>
      <w:r w:rsidRPr="00F94A00">
        <w:rPr>
          <w:i/>
        </w:rPr>
        <w:t xml:space="preserve">] </w:t>
      </w:r>
    </w:p>
    <w:p w14:paraId="490E3AB3" w14:textId="77777777" w:rsidR="00955999" w:rsidRPr="00F94A00" w:rsidRDefault="00955999" w:rsidP="00955999">
      <w:pPr>
        <w:pStyle w:val="ListBulletLevel1"/>
        <w:rPr>
          <w:i/>
        </w:rPr>
      </w:pPr>
      <w:r w:rsidRPr="00F94A00">
        <w:rPr>
          <w:b/>
          <w:i/>
        </w:rPr>
        <w:t>specifications</w:t>
      </w:r>
      <w:r w:rsidRPr="00F94A00">
        <w:rPr>
          <w:i/>
        </w:rPr>
        <w:t xml:space="preserve"> – [insert the details of </w:t>
      </w:r>
      <w:r w:rsidR="00141B98">
        <w:rPr>
          <w:i/>
        </w:rPr>
        <w:t xml:space="preserve">the </w:t>
      </w:r>
      <w:r w:rsidR="00141B98" w:rsidRPr="00E13109">
        <w:rPr>
          <w:i/>
        </w:rPr>
        <w:t>installation</w:t>
      </w:r>
      <w:r w:rsidR="00141B98">
        <w:rPr>
          <w:i/>
        </w:rPr>
        <w:t xml:space="preserve"> </w:t>
      </w:r>
      <w:r w:rsidRPr="00E13109">
        <w:rPr>
          <w:i/>
        </w:rPr>
        <w:t>services</w:t>
      </w:r>
      <w:r w:rsidRPr="00F94A00">
        <w:rPr>
          <w:i/>
        </w:rPr>
        <w:t xml:space="preserve"> including any </w:t>
      </w:r>
      <w:r w:rsidRPr="00F94A00">
        <w:rPr>
          <w:b/>
          <w:i/>
        </w:rPr>
        <w:t>documentary deliverables</w:t>
      </w:r>
      <w:r w:rsidRPr="00F94A00">
        <w:rPr>
          <w:i/>
        </w:rPr>
        <w:t>]</w:t>
      </w:r>
    </w:p>
    <w:p w14:paraId="490E3AB4" w14:textId="77777777" w:rsidR="00955999" w:rsidRPr="00F94A00" w:rsidRDefault="00955999" w:rsidP="00955999">
      <w:pPr>
        <w:pStyle w:val="ListBulletLevel1"/>
        <w:rPr>
          <w:i/>
        </w:rPr>
      </w:pPr>
      <w:r w:rsidRPr="00F94A00">
        <w:rPr>
          <w:b/>
          <w:i/>
        </w:rPr>
        <w:t>service levels</w:t>
      </w:r>
      <w:r w:rsidRPr="00F94A00">
        <w:rPr>
          <w:i/>
        </w:rPr>
        <w:t xml:space="preserve"> – [insert details of any </w:t>
      </w:r>
      <w:r w:rsidRPr="00F94A00">
        <w:rPr>
          <w:b/>
          <w:i/>
        </w:rPr>
        <w:t>service levels</w:t>
      </w:r>
      <w:r w:rsidRPr="00F94A00">
        <w:rPr>
          <w:i/>
        </w:rPr>
        <w:t>]</w:t>
      </w:r>
    </w:p>
    <w:p w14:paraId="490E3AB5" w14:textId="77777777" w:rsidR="00955999" w:rsidRPr="00F94A00" w:rsidRDefault="00955999" w:rsidP="00955999">
      <w:pPr>
        <w:pStyle w:val="ListBulletLevel1"/>
        <w:rPr>
          <w:i/>
        </w:rPr>
      </w:pPr>
      <w:r w:rsidRPr="00F94A00">
        <w:rPr>
          <w:b/>
          <w:i/>
        </w:rPr>
        <w:t>warranty period</w:t>
      </w:r>
      <w:r w:rsidRPr="0035204B">
        <w:rPr>
          <w:i/>
        </w:rPr>
        <w:t xml:space="preserve"> – </w:t>
      </w:r>
      <w:r w:rsidRPr="00F94A00">
        <w:rPr>
          <w:i/>
        </w:rPr>
        <w:t xml:space="preserve">[insert </w:t>
      </w:r>
      <w:r w:rsidRPr="00F94A00">
        <w:rPr>
          <w:b/>
          <w:i/>
        </w:rPr>
        <w:t>warranty period</w:t>
      </w:r>
      <w:r w:rsidRPr="00F94A00">
        <w:rPr>
          <w:i/>
        </w:rPr>
        <w:t xml:space="preserve"> for the </w:t>
      </w:r>
      <w:r w:rsidRPr="00F94A00">
        <w:rPr>
          <w:b/>
          <w:i/>
        </w:rPr>
        <w:t>services</w:t>
      </w:r>
      <w:r w:rsidRPr="00F94A00">
        <w:rPr>
          <w:i/>
        </w:rPr>
        <w:t>]</w:t>
      </w:r>
    </w:p>
    <w:p w14:paraId="490E3AB6" w14:textId="77777777" w:rsidR="00955999" w:rsidRPr="00F94A00" w:rsidRDefault="00955999" w:rsidP="00955999">
      <w:pPr>
        <w:pStyle w:val="ListBulletLevel1"/>
        <w:rPr>
          <w:i/>
        </w:rPr>
      </w:pPr>
      <w:r w:rsidRPr="00F94A00">
        <w:rPr>
          <w:b/>
          <w:i/>
        </w:rPr>
        <w:t>buyer assistance</w:t>
      </w:r>
      <w:r w:rsidRPr="00F94A00">
        <w:rPr>
          <w:i/>
        </w:rPr>
        <w:t xml:space="preserve"> – [insert details of any </w:t>
      </w:r>
      <w:r w:rsidRPr="00F94A00">
        <w:rPr>
          <w:b/>
          <w:i/>
        </w:rPr>
        <w:t>buyer assistance</w:t>
      </w:r>
      <w:r w:rsidRPr="00F94A00">
        <w:rPr>
          <w:i/>
        </w:rPr>
        <w:t xml:space="preserve"> that will be provided]</w:t>
      </w:r>
    </w:p>
    <w:p w14:paraId="490E3AB7" w14:textId="77777777" w:rsidR="00955999" w:rsidRPr="00F94A00" w:rsidRDefault="00955999" w:rsidP="00955999">
      <w:pPr>
        <w:pStyle w:val="ListBulletLevel1"/>
        <w:rPr>
          <w:i/>
        </w:rPr>
      </w:pPr>
      <w:r w:rsidRPr="00F94A00">
        <w:rPr>
          <w:b/>
          <w:i/>
        </w:rPr>
        <w:t>delivery location</w:t>
      </w:r>
      <w:r w:rsidRPr="00436219">
        <w:rPr>
          <w:i/>
        </w:rPr>
        <w:t xml:space="preserve"> </w:t>
      </w:r>
      <w:r w:rsidRPr="00F94A00">
        <w:rPr>
          <w:i/>
        </w:rPr>
        <w:t xml:space="preserve">– [insert details of the </w:t>
      </w:r>
      <w:r w:rsidRPr="00F94A00">
        <w:rPr>
          <w:b/>
          <w:i/>
        </w:rPr>
        <w:t>delivery location</w:t>
      </w:r>
      <w:r w:rsidRPr="00F94A00">
        <w:rPr>
          <w:i/>
        </w:rPr>
        <w:t>]</w:t>
      </w:r>
    </w:p>
    <w:p w14:paraId="490E3AB8" w14:textId="77777777" w:rsidR="00955999" w:rsidRPr="00F94A00" w:rsidRDefault="00955999" w:rsidP="00955999">
      <w:pPr>
        <w:pStyle w:val="ListBulletLevel1"/>
        <w:rPr>
          <w:i/>
        </w:rPr>
      </w:pPr>
      <w:r w:rsidRPr="00436219">
        <w:rPr>
          <w:b/>
          <w:i/>
        </w:rPr>
        <w:t>de</w:t>
      </w:r>
      <w:r w:rsidRPr="00F94A00">
        <w:rPr>
          <w:b/>
          <w:i/>
        </w:rPr>
        <w:t>livery time</w:t>
      </w:r>
      <w:r w:rsidRPr="00436219">
        <w:rPr>
          <w:i/>
        </w:rPr>
        <w:t xml:space="preserve"> </w:t>
      </w:r>
      <w:r w:rsidRPr="00F94A00">
        <w:rPr>
          <w:i/>
        </w:rPr>
        <w:t xml:space="preserve">– [specify the </w:t>
      </w:r>
      <w:r w:rsidRPr="00436219">
        <w:rPr>
          <w:i/>
        </w:rPr>
        <w:t>delivery time</w:t>
      </w:r>
      <w:r w:rsidRPr="00F94A00">
        <w:rPr>
          <w:i/>
        </w:rPr>
        <w:t xml:space="preserve"> or state ‘in accordance with Attachment 2’] </w:t>
      </w:r>
    </w:p>
    <w:p w14:paraId="490E3AB9" w14:textId="77777777" w:rsidR="00955999" w:rsidRPr="00F94A00" w:rsidRDefault="00955999" w:rsidP="00955999">
      <w:pPr>
        <w:pStyle w:val="ListBulletLevel1"/>
        <w:rPr>
          <w:i/>
        </w:rPr>
      </w:pPr>
      <w:r w:rsidRPr="00F94A00">
        <w:rPr>
          <w:b/>
          <w:i/>
        </w:rPr>
        <w:t>acceptance criteria</w:t>
      </w:r>
      <w:r w:rsidRPr="00436219">
        <w:rPr>
          <w:i/>
        </w:rPr>
        <w:t xml:space="preserve"> </w:t>
      </w:r>
      <w:r w:rsidRPr="00F94A00">
        <w:rPr>
          <w:i/>
        </w:rPr>
        <w:t xml:space="preserve">– [insert details of </w:t>
      </w:r>
      <w:r w:rsidRPr="00F94A00">
        <w:rPr>
          <w:b/>
          <w:i/>
        </w:rPr>
        <w:t>acceptance criteria</w:t>
      </w:r>
      <w:r w:rsidRPr="00F94A00">
        <w:rPr>
          <w:i/>
        </w:rPr>
        <w:t>]</w:t>
      </w:r>
    </w:p>
    <w:p w14:paraId="490E3ABA" w14:textId="77777777" w:rsidR="00955999" w:rsidRPr="00F94A00" w:rsidRDefault="00955999" w:rsidP="00955999">
      <w:pPr>
        <w:pStyle w:val="ListBulletLevel1"/>
        <w:rPr>
          <w:i/>
        </w:rPr>
      </w:pPr>
      <w:r w:rsidRPr="00F94A00">
        <w:rPr>
          <w:b/>
          <w:i/>
        </w:rPr>
        <w:t>acceptance testing</w:t>
      </w:r>
      <w:r w:rsidRPr="00F94A00">
        <w:rPr>
          <w:i/>
        </w:rPr>
        <w:t xml:space="preserve"> – [insert details of </w:t>
      </w:r>
      <w:r w:rsidRPr="00F94A00">
        <w:rPr>
          <w:b/>
          <w:i/>
        </w:rPr>
        <w:t>acceptance testing</w:t>
      </w:r>
      <w:r w:rsidRPr="00F94A00">
        <w:rPr>
          <w:i/>
        </w:rPr>
        <w:t>]</w:t>
      </w:r>
    </w:p>
    <w:p w14:paraId="490E3ABB" w14:textId="42547B56" w:rsidR="00955999" w:rsidRPr="00436219" w:rsidRDefault="00955999" w:rsidP="7635E613">
      <w:pPr>
        <w:pStyle w:val="ListBulletLevel1"/>
        <w:rPr>
          <w:i/>
          <w:iCs/>
        </w:rPr>
      </w:pPr>
      <w:r w:rsidRPr="7635E613">
        <w:rPr>
          <w:b/>
          <w:bCs/>
          <w:i/>
          <w:iCs/>
        </w:rPr>
        <w:t>buyer acceptance</w:t>
      </w:r>
      <w:r w:rsidRPr="00E13109">
        <w:t xml:space="preserve"> period</w:t>
      </w:r>
      <w:r w:rsidRPr="7635E613">
        <w:rPr>
          <w:i/>
          <w:iCs/>
        </w:rPr>
        <w:t xml:space="preserve"> – [insert alternative period to that in clause </w:t>
      </w:r>
      <w:r w:rsidRPr="00E13109">
        <w:fldChar w:fldCharType="begin"/>
      </w:r>
      <w:r w:rsidRPr="00F94A00">
        <w:rPr>
          <w:i/>
        </w:rPr>
        <w:instrText xml:space="preserve"> REF _Ref506903644 \r \h  \* MERGEFORMAT </w:instrText>
      </w:r>
      <w:r w:rsidRPr="00E13109">
        <w:rPr>
          <w:i/>
        </w:rPr>
        <w:fldChar w:fldCharType="separate"/>
      </w:r>
      <w:r w:rsidR="00E968C0" w:rsidRPr="00E968C0">
        <w:rPr>
          <w:i/>
          <w:iCs/>
        </w:rPr>
        <w:t>8.1.4</w:t>
      </w:r>
      <w:r w:rsidRPr="00E13109">
        <w:fldChar w:fldCharType="end"/>
      </w:r>
      <w:r w:rsidRPr="7635E613">
        <w:rPr>
          <w:i/>
          <w:iCs/>
        </w:rPr>
        <w:t xml:space="preserve"> or state: “as per clause </w:t>
      </w:r>
      <w:r w:rsidRPr="00E13109">
        <w:fldChar w:fldCharType="begin"/>
      </w:r>
      <w:r w:rsidRPr="00F94A00">
        <w:rPr>
          <w:i/>
        </w:rPr>
        <w:instrText xml:space="preserve"> REF _Ref506903644 \r \h  \* MERGEFORMAT </w:instrText>
      </w:r>
      <w:r w:rsidRPr="00E13109">
        <w:rPr>
          <w:i/>
        </w:rPr>
        <w:fldChar w:fldCharType="separate"/>
      </w:r>
      <w:r w:rsidR="00E968C0" w:rsidRPr="00E968C0">
        <w:rPr>
          <w:i/>
          <w:iCs/>
        </w:rPr>
        <w:t>8.1.4</w:t>
      </w:r>
      <w:r w:rsidRPr="00E13109">
        <w:fldChar w:fldCharType="end"/>
      </w:r>
      <w:r w:rsidR="00F4246C" w:rsidRPr="7635E613">
        <w:rPr>
          <w:i/>
          <w:iCs/>
        </w:rPr>
        <w:t>”</w:t>
      </w:r>
      <w:r w:rsidRPr="7635E613">
        <w:rPr>
          <w:i/>
          <w:iCs/>
        </w:rPr>
        <w:t>]</w:t>
      </w:r>
    </w:p>
    <w:p w14:paraId="490E3ABC" w14:textId="77777777" w:rsidR="00955999" w:rsidRPr="002D611F" w:rsidRDefault="00955999" w:rsidP="00955999">
      <w:pPr>
        <w:pStyle w:val="ListBulletLevel1"/>
        <w:rPr>
          <w:b/>
          <w:i/>
        </w:rPr>
      </w:pPr>
      <w:r w:rsidRPr="00F94A00">
        <w:rPr>
          <w:b/>
          <w:i/>
        </w:rPr>
        <w:t xml:space="preserve">due date(s) – </w:t>
      </w:r>
      <w:r w:rsidRPr="00F94A00">
        <w:rPr>
          <w:i/>
        </w:rPr>
        <w:t xml:space="preserve">[insert due date(s) for </w:t>
      </w:r>
      <w:r w:rsidRPr="00F94A00">
        <w:rPr>
          <w:b/>
          <w:i/>
        </w:rPr>
        <w:t xml:space="preserve">seller </w:t>
      </w:r>
      <w:r w:rsidRPr="00F94A00">
        <w:rPr>
          <w:i/>
        </w:rPr>
        <w:t xml:space="preserve">achieving </w:t>
      </w:r>
      <w:r w:rsidRPr="00F94A00">
        <w:rPr>
          <w:b/>
          <w:i/>
        </w:rPr>
        <w:t xml:space="preserve">acceptance </w:t>
      </w:r>
      <w:r w:rsidRPr="00F94A00">
        <w:rPr>
          <w:i/>
        </w:rPr>
        <w:t>of the</w:t>
      </w:r>
      <w:r w:rsidRPr="00F94A00">
        <w:rPr>
          <w:b/>
          <w:i/>
        </w:rPr>
        <w:t xml:space="preserve"> deliverables </w:t>
      </w:r>
      <w:r w:rsidRPr="00F94A00">
        <w:rPr>
          <w:i/>
        </w:rPr>
        <w:t>or state</w:t>
      </w:r>
      <w:r w:rsidRPr="00F94A00">
        <w:rPr>
          <w:b/>
          <w:i/>
        </w:rPr>
        <w:t xml:space="preserve"> </w:t>
      </w:r>
      <w:r w:rsidRPr="00F94A00">
        <w:rPr>
          <w:i/>
        </w:rPr>
        <w:t>‘in accordance with Attachment 2’]</w:t>
      </w:r>
    </w:p>
    <w:p w14:paraId="490E3ABD" w14:textId="565B3D26" w:rsidR="00C35BA6" w:rsidRPr="00670715" w:rsidRDefault="00C35BA6" w:rsidP="00AA674A">
      <w:pPr>
        <w:pStyle w:val="Heading2NoNumbers"/>
        <w:numPr>
          <w:ilvl w:val="0"/>
          <w:numId w:val="114"/>
        </w:numPr>
        <w:rPr>
          <w:rStyle w:val="ListParagraphChar"/>
        </w:rPr>
      </w:pPr>
      <w:bookmarkStart w:id="8108" w:name="_Toc517974014"/>
      <w:bookmarkStart w:id="8109" w:name="_Toc517974251"/>
      <w:bookmarkStart w:id="8110" w:name="_Toc517974488"/>
      <w:bookmarkStart w:id="8111" w:name="_Toc517974725"/>
      <w:bookmarkStart w:id="8112" w:name="_Toc517974962"/>
      <w:bookmarkStart w:id="8113" w:name="_Toc517975199"/>
      <w:bookmarkStart w:id="8114" w:name="_Toc517975436"/>
      <w:bookmarkStart w:id="8115" w:name="_Toc517975673"/>
      <w:bookmarkStart w:id="8116" w:name="_Toc517976388"/>
      <w:bookmarkStart w:id="8117" w:name="_Toc517976389"/>
      <w:bookmarkStart w:id="8118" w:name="_Toc517976390"/>
      <w:bookmarkStart w:id="8119" w:name="_Toc517976391"/>
      <w:bookmarkStart w:id="8120" w:name="_Toc517976392"/>
      <w:bookmarkStart w:id="8121" w:name="_Toc517976393"/>
      <w:bookmarkStart w:id="8122" w:name="_Toc517976394"/>
      <w:bookmarkStart w:id="8123" w:name="_Toc517976395"/>
      <w:bookmarkStart w:id="8124" w:name="_Toc517976396"/>
      <w:bookmarkStart w:id="8125" w:name="_Toc517976397"/>
      <w:bookmarkStart w:id="8126" w:name="_Toc517976398"/>
      <w:bookmarkStart w:id="8127" w:name="_Toc517976399"/>
      <w:bookmarkStart w:id="8128" w:name="_Toc517976400"/>
      <w:bookmarkStart w:id="8129" w:name="_Toc517976401"/>
      <w:bookmarkStart w:id="8130" w:name="_Toc517976402"/>
      <w:bookmarkStart w:id="8131" w:name="_Toc517976403"/>
      <w:bookmarkStart w:id="8132" w:name="_Toc517976404"/>
      <w:bookmarkStart w:id="8133" w:name="_Toc517976405"/>
      <w:bookmarkStart w:id="8134" w:name="_Toc517976406"/>
      <w:bookmarkStart w:id="8135" w:name="_Ref511951133"/>
      <w:bookmarkStart w:id="8136" w:name="_Toc511977772"/>
      <w:bookmarkStart w:id="8137" w:name="_Toc517962406"/>
      <w:bookmarkEnd w:id="8108"/>
      <w:bookmarkEnd w:id="8109"/>
      <w:bookmarkEnd w:id="8110"/>
      <w:bookmarkEnd w:id="8111"/>
      <w:bookmarkEnd w:id="8112"/>
      <w:bookmarkEnd w:id="8113"/>
      <w:bookmarkEnd w:id="8114"/>
      <w:bookmarkEnd w:id="8115"/>
      <w:bookmarkEnd w:id="8116"/>
      <w:bookmarkEnd w:id="8117"/>
      <w:bookmarkEnd w:id="8118"/>
      <w:bookmarkEnd w:id="8119"/>
      <w:bookmarkEnd w:id="8120"/>
      <w:bookmarkEnd w:id="8121"/>
      <w:bookmarkEnd w:id="8122"/>
      <w:bookmarkEnd w:id="8123"/>
      <w:bookmarkEnd w:id="8124"/>
      <w:bookmarkEnd w:id="8125"/>
      <w:bookmarkEnd w:id="8126"/>
      <w:bookmarkEnd w:id="8127"/>
      <w:bookmarkEnd w:id="8128"/>
      <w:bookmarkEnd w:id="8129"/>
      <w:bookmarkEnd w:id="8130"/>
      <w:bookmarkEnd w:id="8131"/>
      <w:bookmarkEnd w:id="8132"/>
      <w:bookmarkEnd w:id="8133"/>
      <w:bookmarkEnd w:id="8134"/>
      <w:r w:rsidRPr="00E13109">
        <w:rPr>
          <w:rStyle w:val="ListParagraphChar"/>
          <w:b/>
        </w:rPr>
        <w:t>Software support services</w:t>
      </w:r>
      <w:r w:rsidRPr="00670715">
        <w:rPr>
          <w:rStyle w:val="ListParagraphChar"/>
        </w:rPr>
        <w:t xml:space="preserve"> (clause </w:t>
      </w:r>
      <w:r w:rsidRPr="00670715">
        <w:rPr>
          <w:rStyle w:val="ListParagraphChar"/>
        </w:rPr>
        <w:fldChar w:fldCharType="begin"/>
      </w:r>
      <w:r w:rsidRPr="00670715">
        <w:rPr>
          <w:rStyle w:val="ListParagraphChar"/>
        </w:rPr>
        <w:instrText xml:space="preserve"> REF _Ref506561501 \r \h  \* MERGEFORMAT </w:instrText>
      </w:r>
      <w:r w:rsidRPr="00670715">
        <w:rPr>
          <w:rStyle w:val="ListParagraphChar"/>
        </w:rPr>
      </w:r>
      <w:r w:rsidRPr="00670715">
        <w:rPr>
          <w:rStyle w:val="ListParagraphChar"/>
        </w:rPr>
        <w:fldChar w:fldCharType="separate"/>
      </w:r>
      <w:r w:rsidR="00E968C0">
        <w:rPr>
          <w:rStyle w:val="ListParagraphChar"/>
        </w:rPr>
        <w:t>6.2</w:t>
      </w:r>
      <w:r w:rsidRPr="00670715">
        <w:rPr>
          <w:rStyle w:val="ListParagraphChar"/>
        </w:rPr>
        <w:fldChar w:fldCharType="end"/>
      </w:r>
      <w:r w:rsidRPr="00670715">
        <w:rPr>
          <w:rStyle w:val="ListParagraphChar"/>
        </w:rPr>
        <w:t>)</w:t>
      </w:r>
      <w:bookmarkEnd w:id="8135"/>
      <w:bookmarkEnd w:id="8136"/>
      <w:bookmarkEnd w:id="8137"/>
    </w:p>
    <w:p w14:paraId="490E3ABE" w14:textId="77777777" w:rsidR="00C35BA6" w:rsidRPr="00C35BA6" w:rsidRDefault="00C35BA6" w:rsidP="00C35BA6">
      <w:pPr>
        <w:pStyle w:val="ListBulletLevel1"/>
      </w:pPr>
      <w:r w:rsidRPr="00C35BA6">
        <w:rPr>
          <w:b/>
          <w:i/>
        </w:rPr>
        <w:t>start date</w:t>
      </w:r>
      <w:r>
        <w:t xml:space="preserve"> – </w:t>
      </w:r>
      <w:r w:rsidRPr="00C35BA6">
        <w:rPr>
          <w:i/>
        </w:rPr>
        <w:t xml:space="preserve">[insert </w:t>
      </w:r>
      <w:r w:rsidRPr="00C35BA6">
        <w:rPr>
          <w:b/>
          <w:i/>
        </w:rPr>
        <w:t xml:space="preserve">start date </w:t>
      </w:r>
      <w:r w:rsidRPr="00E13109">
        <w:rPr>
          <w:i/>
        </w:rPr>
        <w:t>for</w:t>
      </w:r>
      <w:r w:rsidRPr="00C35BA6">
        <w:rPr>
          <w:b/>
          <w:i/>
        </w:rPr>
        <w:t xml:space="preserve"> services</w:t>
      </w:r>
      <w:r w:rsidRPr="00C35BA6">
        <w:rPr>
          <w:i/>
        </w:rPr>
        <w:t>]</w:t>
      </w:r>
      <w:r w:rsidRPr="00C35BA6">
        <w:t xml:space="preserve"> </w:t>
      </w:r>
    </w:p>
    <w:p w14:paraId="490E3ABF" w14:textId="77777777" w:rsidR="00C35BA6" w:rsidRPr="00C35BA6" w:rsidRDefault="00C35BA6" w:rsidP="00C35BA6">
      <w:pPr>
        <w:pStyle w:val="ListBulletLevel1"/>
        <w:rPr>
          <w:b/>
          <w:i/>
        </w:rPr>
      </w:pPr>
      <w:r w:rsidRPr="00C35BA6">
        <w:rPr>
          <w:b/>
          <w:i/>
        </w:rPr>
        <w:t xml:space="preserve">specifications – </w:t>
      </w:r>
      <w:r w:rsidRPr="00C35BA6">
        <w:rPr>
          <w:i/>
        </w:rPr>
        <w:t xml:space="preserve">[insert details of </w:t>
      </w:r>
      <w:r w:rsidRPr="00C35BA6">
        <w:rPr>
          <w:b/>
          <w:i/>
        </w:rPr>
        <w:t xml:space="preserve">software support services </w:t>
      </w:r>
      <w:r w:rsidRPr="00C35BA6">
        <w:rPr>
          <w:i/>
        </w:rPr>
        <w:t>including requirements for</w:t>
      </w:r>
      <w:r w:rsidRPr="00C35BA6">
        <w:rPr>
          <w:b/>
          <w:i/>
        </w:rPr>
        <w:t xml:space="preserve"> updates </w:t>
      </w:r>
      <w:r w:rsidRPr="00C35BA6">
        <w:rPr>
          <w:i/>
        </w:rPr>
        <w:t xml:space="preserve">and </w:t>
      </w:r>
      <w:r w:rsidRPr="00C35BA6">
        <w:rPr>
          <w:b/>
          <w:i/>
        </w:rPr>
        <w:t xml:space="preserve">new releases </w:t>
      </w:r>
      <w:r w:rsidRPr="00C35BA6">
        <w:rPr>
          <w:i/>
        </w:rPr>
        <w:t xml:space="preserve">and help desk services] </w:t>
      </w:r>
    </w:p>
    <w:p w14:paraId="490E3AC0" w14:textId="01F0EBBC" w:rsidR="00C35BA6" w:rsidRPr="00C35BA6" w:rsidRDefault="00C35BA6" w:rsidP="00C35BA6">
      <w:pPr>
        <w:pStyle w:val="ListBulletLevel1"/>
        <w:rPr>
          <w:b/>
          <w:i/>
        </w:rPr>
      </w:pPr>
      <w:r w:rsidRPr="00C35BA6">
        <w:rPr>
          <w:b/>
          <w:i/>
        </w:rPr>
        <w:lastRenderedPageBreak/>
        <w:t>updates and new releases –</w:t>
      </w:r>
      <w:r w:rsidR="002E1DEB">
        <w:rPr>
          <w:b/>
          <w:i/>
        </w:rPr>
        <w:t xml:space="preserve"> </w:t>
      </w:r>
      <w:r w:rsidRPr="00C35BA6">
        <w:rPr>
          <w:i/>
        </w:rPr>
        <w:t xml:space="preserve">[insert terms for the provision of </w:t>
      </w:r>
      <w:r w:rsidRPr="00C35BA6">
        <w:rPr>
          <w:b/>
          <w:i/>
        </w:rPr>
        <w:t>updates</w:t>
      </w:r>
      <w:r w:rsidRPr="00C35BA6">
        <w:rPr>
          <w:i/>
        </w:rPr>
        <w:t xml:space="preserve"> and </w:t>
      </w:r>
      <w:r w:rsidRPr="00C35BA6">
        <w:rPr>
          <w:b/>
          <w:i/>
        </w:rPr>
        <w:t>new releases</w:t>
      </w:r>
      <w:r w:rsidRPr="00C35BA6">
        <w:rPr>
          <w:i/>
        </w:rPr>
        <w:t>]</w:t>
      </w:r>
      <w:r w:rsidRPr="00C35BA6">
        <w:rPr>
          <w:b/>
          <w:i/>
        </w:rPr>
        <w:t xml:space="preserve"> </w:t>
      </w:r>
      <w:r w:rsidRPr="00C35BA6">
        <w:rPr>
          <w:i/>
        </w:rPr>
        <w:t xml:space="preserve">[As per clause </w:t>
      </w:r>
      <w:r w:rsidR="002E1DEB">
        <w:rPr>
          <w:i/>
        </w:rPr>
        <w:fldChar w:fldCharType="begin"/>
      </w:r>
      <w:r w:rsidR="002E1DEB">
        <w:rPr>
          <w:i/>
        </w:rPr>
        <w:instrText xml:space="preserve"> REF _Ref506563559 \r \h </w:instrText>
      </w:r>
      <w:r w:rsidR="002E1DEB">
        <w:rPr>
          <w:i/>
        </w:rPr>
      </w:r>
      <w:r w:rsidR="002E1DEB">
        <w:rPr>
          <w:i/>
        </w:rPr>
        <w:fldChar w:fldCharType="separate"/>
      </w:r>
      <w:r w:rsidR="00E968C0">
        <w:rPr>
          <w:i/>
        </w:rPr>
        <w:t>6.2.2</w:t>
      </w:r>
      <w:r w:rsidR="002E1DEB">
        <w:rPr>
          <w:i/>
        </w:rPr>
        <w:fldChar w:fldCharType="end"/>
      </w:r>
      <w:r w:rsidRPr="00C35BA6">
        <w:rPr>
          <w:i/>
        </w:rPr>
        <w:fldChar w:fldCharType="begin"/>
      </w:r>
      <w:r w:rsidRPr="00C35BA6">
        <w:rPr>
          <w:i/>
        </w:rPr>
        <w:instrText xml:space="preserve"> REF _Ref506902011 \w \h  \* MERGEFORMAT </w:instrText>
      </w:r>
      <w:r w:rsidRPr="00C35BA6">
        <w:rPr>
          <w:i/>
        </w:rPr>
      </w:r>
      <w:r w:rsidRPr="00C35BA6">
        <w:rPr>
          <w:i/>
        </w:rPr>
        <w:fldChar w:fldCharType="separate"/>
      </w:r>
      <w:r w:rsidR="00E968C0">
        <w:rPr>
          <w:i/>
        </w:rPr>
        <w:t>a)(ii)</w:t>
      </w:r>
      <w:r w:rsidRPr="00C35BA6">
        <w:rPr>
          <w:i/>
        </w:rPr>
        <w:fldChar w:fldCharType="end"/>
      </w:r>
      <w:r w:rsidRPr="00C35BA6">
        <w:rPr>
          <w:i/>
        </w:rPr>
        <w:t xml:space="preserve">, if maximum support period for non-current </w:t>
      </w:r>
      <w:r w:rsidR="00781C90">
        <w:rPr>
          <w:b/>
          <w:i/>
        </w:rPr>
        <w:t>software</w:t>
      </w:r>
      <w:r w:rsidRPr="00C35BA6">
        <w:rPr>
          <w:i/>
        </w:rPr>
        <w:t xml:space="preserve"> is different to 18 months, specify that period here]</w:t>
      </w:r>
    </w:p>
    <w:p w14:paraId="490E3AC1" w14:textId="77777777" w:rsidR="00955999" w:rsidRDefault="00C35BA6" w:rsidP="00AC4228">
      <w:pPr>
        <w:pStyle w:val="ListBulletLevel1"/>
        <w:rPr>
          <w:i/>
        </w:rPr>
      </w:pPr>
      <w:r w:rsidRPr="00C35BA6">
        <w:rPr>
          <w:b/>
          <w:i/>
        </w:rPr>
        <w:t xml:space="preserve">service levels – </w:t>
      </w:r>
      <w:r w:rsidRPr="00C35BA6">
        <w:rPr>
          <w:i/>
        </w:rPr>
        <w:t xml:space="preserve">[insert details of </w:t>
      </w:r>
      <w:r w:rsidRPr="00E13109">
        <w:rPr>
          <w:b/>
          <w:i/>
        </w:rPr>
        <w:t>service levels</w:t>
      </w:r>
      <w:r w:rsidRPr="00C35BA6">
        <w:rPr>
          <w:i/>
        </w:rPr>
        <w:t xml:space="preserve"> including response times, </w:t>
      </w:r>
      <w:r w:rsidRPr="00E13109">
        <w:rPr>
          <w:b/>
          <w:i/>
        </w:rPr>
        <w:t>defect</w:t>
      </w:r>
      <w:r w:rsidRPr="00C35BA6">
        <w:rPr>
          <w:i/>
        </w:rPr>
        <w:t xml:space="preserve"> resolution times etc]</w:t>
      </w:r>
    </w:p>
    <w:p w14:paraId="490E3AC2" w14:textId="7B00514D" w:rsidR="00955999" w:rsidRDefault="00955999" w:rsidP="00AA674A">
      <w:pPr>
        <w:pStyle w:val="Heading2NoNumbers"/>
        <w:numPr>
          <w:ilvl w:val="0"/>
          <w:numId w:val="114"/>
        </w:numPr>
        <w:rPr>
          <w:b w:val="0"/>
        </w:rPr>
      </w:pPr>
      <w:bookmarkStart w:id="8138" w:name="_Ref518756729"/>
      <w:r w:rsidRPr="00B55304">
        <w:rPr>
          <w:rStyle w:val="ListParagraphChar"/>
          <w:b/>
        </w:rPr>
        <w:t>Training services</w:t>
      </w:r>
      <w:r w:rsidRPr="00A12AE2">
        <w:t xml:space="preserve"> </w:t>
      </w:r>
      <w:r w:rsidRPr="004722EC">
        <w:rPr>
          <w:b w:val="0"/>
        </w:rPr>
        <w:t>(</w:t>
      </w:r>
      <w:r w:rsidRPr="00AA1C88">
        <w:rPr>
          <w:b w:val="0"/>
        </w:rPr>
        <w:t xml:space="preserve">clause </w:t>
      </w:r>
      <w:r w:rsidRPr="00AA1C88">
        <w:rPr>
          <w:b w:val="0"/>
        </w:rPr>
        <w:fldChar w:fldCharType="begin"/>
      </w:r>
      <w:r w:rsidRPr="00AA1C88">
        <w:rPr>
          <w:b w:val="0"/>
        </w:rPr>
        <w:instrText xml:space="preserve"> REF _Ref506296954 \r \h  \* MERGEFORMAT </w:instrText>
      </w:r>
      <w:r w:rsidRPr="00AA1C88">
        <w:rPr>
          <w:b w:val="0"/>
        </w:rPr>
      </w:r>
      <w:r w:rsidRPr="00AA1C88">
        <w:rPr>
          <w:b w:val="0"/>
        </w:rPr>
        <w:fldChar w:fldCharType="separate"/>
      </w:r>
      <w:r w:rsidR="00E968C0" w:rsidRPr="00E968C0">
        <w:rPr>
          <w:b w:val="0"/>
          <w:bCs/>
          <w:lang w:val="en-US"/>
        </w:rPr>
        <w:t>6.3</w:t>
      </w:r>
      <w:r w:rsidRPr="00AA1C88">
        <w:rPr>
          <w:b w:val="0"/>
        </w:rPr>
        <w:fldChar w:fldCharType="end"/>
      </w:r>
      <w:bookmarkStart w:id="8139" w:name="_Ref511951692"/>
      <w:bookmarkStart w:id="8140" w:name="_Toc511977290"/>
      <w:bookmarkStart w:id="8141" w:name="_Toc511977777"/>
      <w:bookmarkStart w:id="8142" w:name="_Toc517958720"/>
      <w:bookmarkStart w:id="8143" w:name="_Toc517962405"/>
      <w:r w:rsidRPr="004722EC">
        <w:rPr>
          <w:b w:val="0"/>
        </w:rPr>
        <w:t>)</w:t>
      </w:r>
      <w:bookmarkEnd w:id="8138"/>
      <w:bookmarkEnd w:id="8139"/>
      <w:bookmarkEnd w:id="8140"/>
      <w:bookmarkEnd w:id="8141"/>
      <w:bookmarkEnd w:id="8142"/>
      <w:bookmarkEnd w:id="8143"/>
    </w:p>
    <w:p w14:paraId="490E3AC3" w14:textId="77777777" w:rsidR="00955999" w:rsidRPr="00F94A00" w:rsidRDefault="00955999" w:rsidP="00955999">
      <w:pPr>
        <w:pStyle w:val="ListBulletLevel1"/>
        <w:rPr>
          <w:i/>
        </w:rPr>
      </w:pPr>
      <w:r w:rsidRPr="00F94A00">
        <w:rPr>
          <w:b/>
          <w:i/>
        </w:rPr>
        <w:t>start date</w:t>
      </w:r>
      <w:r w:rsidRPr="00F94A00">
        <w:rPr>
          <w:i/>
        </w:rPr>
        <w:t xml:space="preserve"> – [insert </w:t>
      </w:r>
      <w:r w:rsidRPr="00F94A00">
        <w:rPr>
          <w:b/>
          <w:i/>
        </w:rPr>
        <w:t>start date</w:t>
      </w:r>
      <w:r w:rsidRPr="00F94A00">
        <w:rPr>
          <w:i/>
        </w:rPr>
        <w:t xml:space="preserve"> for </w:t>
      </w:r>
      <w:r w:rsidRPr="00436219">
        <w:rPr>
          <w:b/>
          <w:i/>
        </w:rPr>
        <w:t>services</w:t>
      </w:r>
      <w:r w:rsidRPr="00F94A00">
        <w:rPr>
          <w:i/>
        </w:rPr>
        <w:t xml:space="preserve">] </w:t>
      </w:r>
    </w:p>
    <w:p w14:paraId="490E3AC4" w14:textId="77777777" w:rsidR="00955999" w:rsidRPr="00F94A00" w:rsidRDefault="00955999" w:rsidP="00955999">
      <w:pPr>
        <w:pStyle w:val="ListBulletLevel1"/>
        <w:rPr>
          <w:i/>
        </w:rPr>
      </w:pPr>
      <w:r w:rsidRPr="00F94A00">
        <w:rPr>
          <w:b/>
          <w:i/>
        </w:rPr>
        <w:t>specifications</w:t>
      </w:r>
      <w:r w:rsidRPr="00F94A00">
        <w:rPr>
          <w:i/>
        </w:rPr>
        <w:t xml:space="preserve"> – [insert the details of </w:t>
      </w:r>
      <w:r w:rsidRPr="00F94A00">
        <w:rPr>
          <w:b/>
          <w:i/>
        </w:rPr>
        <w:t>services</w:t>
      </w:r>
      <w:r w:rsidRPr="00F94A00">
        <w:rPr>
          <w:i/>
        </w:rPr>
        <w:t xml:space="preserve"> including any </w:t>
      </w:r>
      <w:r w:rsidRPr="00F94A00">
        <w:rPr>
          <w:b/>
          <w:i/>
        </w:rPr>
        <w:t>documentary deliverables</w:t>
      </w:r>
      <w:r w:rsidRPr="00F94A00">
        <w:rPr>
          <w:i/>
        </w:rPr>
        <w:t>]</w:t>
      </w:r>
    </w:p>
    <w:p w14:paraId="490E3AC5" w14:textId="77777777" w:rsidR="00955999" w:rsidRPr="00F94A00" w:rsidRDefault="00955999" w:rsidP="00955999">
      <w:pPr>
        <w:pStyle w:val="ListBulletLevel1"/>
        <w:rPr>
          <w:i/>
        </w:rPr>
      </w:pPr>
      <w:r w:rsidRPr="00F94A00">
        <w:rPr>
          <w:b/>
          <w:i/>
        </w:rPr>
        <w:t>service levels</w:t>
      </w:r>
      <w:r w:rsidRPr="00F94A00">
        <w:rPr>
          <w:i/>
        </w:rPr>
        <w:t xml:space="preserve"> – [insert details of any </w:t>
      </w:r>
      <w:r w:rsidRPr="00F94A00">
        <w:rPr>
          <w:b/>
          <w:i/>
        </w:rPr>
        <w:t>service levels</w:t>
      </w:r>
      <w:r w:rsidRPr="00F94A00">
        <w:rPr>
          <w:i/>
        </w:rPr>
        <w:t>]</w:t>
      </w:r>
    </w:p>
    <w:p w14:paraId="490E3AC6" w14:textId="77777777" w:rsidR="00955999" w:rsidRPr="00F94A00" w:rsidRDefault="00955999" w:rsidP="00955999">
      <w:pPr>
        <w:pStyle w:val="ListBulletLevel1"/>
        <w:rPr>
          <w:i/>
        </w:rPr>
      </w:pPr>
      <w:r w:rsidRPr="00F94A00">
        <w:rPr>
          <w:b/>
          <w:i/>
        </w:rPr>
        <w:t>warranty period</w:t>
      </w:r>
      <w:r w:rsidRPr="00F94A00">
        <w:rPr>
          <w:i/>
        </w:rPr>
        <w:t xml:space="preserve"> – [insert </w:t>
      </w:r>
      <w:r w:rsidRPr="00F94A00">
        <w:rPr>
          <w:b/>
          <w:i/>
        </w:rPr>
        <w:t>warranty period</w:t>
      </w:r>
      <w:r w:rsidRPr="00F94A00">
        <w:rPr>
          <w:i/>
        </w:rPr>
        <w:t xml:space="preserve"> for the </w:t>
      </w:r>
      <w:r w:rsidRPr="00F94A00">
        <w:rPr>
          <w:b/>
          <w:i/>
        </w:rPr>
        <w:t>services</w:t>
      </w:r>
      <w:r w:rsidRPr="00F94A00">
        <w:rPr>
          <w:i/>
        </w:rPr>
        <w:t>]</w:t>
      </w:r>
    </w:p>
    <w:p w14:paraId="490E3AC7" w14:textId="77777777" w:rsidR="00955999" w:rsidRPr="00F94A00" w:rsidRDefault="00955999" w:rsidP="00955999">
      <w:pPr>
        <w:pStyle w:val="ListBulletLevel1"/>
        <w:rPr>
          <w:i/>
        </w:rPr>
      </w:pPr>
      <w:r w:rsidRPr="00F94A00">
        <w:rPr>
          <w:b/>
          <w:i/>
        </w:rPr>
        <w:t>buyer assistance</w:t>
      </w:r>
      <w:r w:rsidRPr="00F94A00">
        <w:rPr>
          <w:i/>
        </w:rPr>
        <w:t xml:space="preserve"> – [insert details of any </w:t>
      </w:r>
      <w:r w:rsidRPr="00F94A00">
        <w:rPr>
          <w:b/>
          <w:i/>
        </w:rPr>
        <w:t>buyer assistance</w:t>
      </w:r>
      <w:r w:rsidRPr="00F94A00">
        <w:rPr>
          <w:i/>
        </w:rPr>
        <w:t xml:space="preserve"> that will be provided]</w:t>
      </w:r>
    </w:p>
    <w:p w14:paraId="490E3AC8" w14:textId="77777777" w:rsidR="00955999" w:rsidRPr="00F94A00" w:rsidRDefault="00955999" w:rsidP="00955999">
      <w:pPr>
        <w:pStyle w:val="ListBulletLevel1"/>
        <w:rPr>
          <w:i/>
        </w:rPr>
      </w:pPr>
      <w:r w:rsidRPr="00F94A00">
        <w:rPr>
          <w:b/>
          <w:i/>
        </w:rPr>
        <w:t>delivery location</w:t>
      </w:r>
      <w:r w:rsidRPr="00436219">
        <w:rPr>
          <w:i/>
        </w:rPr>
        <w:t xml:space="preserve"> </w:t>
      </w:r>
      <w:r w:rsidRPr="00F94A00">
        <w:rPr>
          <w:i/>
        </w:rPr>
        <w:t xml:space="preserve">– [insert details of the </w:t>
      </w:r>
      <w:r w:rsidRPr="00F94A00">
        <w:rPr>
          <w:b/>
          <w:i/>
        </w:rPr>
        <w:t>delivery location</w:t>
      </w:r>
      <w:r w:rsidRPr="00F94A00">
        <w:rPr>
          <w:i/>
        </w:rPr>
        <w:t>]</w:t>
      </w:r>
    </w:p>
    <w:p w14:paraId="490E3AC9" w14:textId="77777777" w:rsidR="00955999" w:rsidRPr="00F94A00" w:rsidRDefault="00955999" w:rsidP="00955999">
      <w:pPr>
        <w:pStyle w:val="ListBulletLevel1"/>
        <w:rPr>
          <w:i/>
        </w:rPr>
      </w:pPr>
      <w:r w:rsidRPr="00436219">
        <w:rPr>
          <w:b/>
          <w:i/>
        </w:rPr>
        <w:t>de</w:t>
      </w:r>
      <w:r w:rsidRPr="00F94A00">
        <w:rPr>
          <w:b/>
          <w:i/>
        </w:rPr>
        <w:t>livery time</w:t>
      </w:r>
      <w:r w:rsidRPr="00436219">
        <w:rPr>
          <w:i/>
        </w:rPr>
        <w:t xml:space="preserve"> </w:t>
      </w:r>
      <w:r w:rsidRPr="00F94A00">
        <w:rPr>
          <w:i/>
        </w:rPr>
        <w:t xml:space="preserve">– [specify the </w:t>
      </w:r>
      <w:r w:rsidRPr="00436219">
        <w:rPr>
          <w:i/>
        </w:rPr>
        <w:t>delivery time</w:t>
      </w:r>
      <w:r w:rsidRPr="00F94A00">
        <w:rPr>
          <w:i/>
        </w:rPr>
        <w:t xml:space="preserve"> or state ‘in accordance with Attachment 2’] </w:t>
      </w:r>
    </w:p>
    <w:p w14:paraId="490E3ACA" w14:textId="77777777" w:rsidR="00955999" w:rsidRPr="00F94A00" w:rsidRDefault="00955999" w:rsidP="00955999">
      <w:pPr>
        <w:pStyle w:val="ListBulletLevel1"/>
        <w:rPr>
          <w:i/>
        </w:rPr>
      </w:pPr>
      <w:r w:rsidRPr="00F94A00">
        <w:rPr>
          <w:b/>
          <w:i/>
        </w:rPr>
        <w:t>acceptance criteria</w:t>
      </w:r>
      <w:r w:rsidRPr="00436219">
        <w:rPr>
          <w:i/>
        </w:rPr>
        <w:t xml:space="preserve"> </w:t>
      </w:r>
      <w:r w:rsidRPr="00F94A00">
        <w:rPr>
          <w:i/>
        </w:rPr>
        <w:t xml:space="preserve">– [insert details of </w:t>
      </w:r>
      <w:r w:rsidRPr="00F94A00">
        <w:rPr>
          <w:b/>
          <w:i/>
        </w:rPr>
        <w:t>acceptance criteria</w:t>
      </w:r>
      <w:r w:rsidRPr="00F94A00">
        <w:rPr>
          <w:i/>
        </w:rPr>
        <w:t>]</w:t>
      </w:r>
    </w:p>
    <w:p w14:paraId="490E3ACB" w14:textId="77777777" w:rsidR="00955999" w:rsidRPr="00F94A00" w:rsidRDefault="00955999" w:rsidP="00955999">
      <w:pPr>
        <w:pStyle w:val="ListBulletLevel1"/>
        <w:rPr>
          <w:i/>
        </w:rPr>
      </w:pPr>
      <w:r w:rsidRPr="00F94A00">
        <w:rPr>
          <w:b/>
          <w:i/>
        </w:rPr>
        <w:t>acceptance testing</w:t>
      </w:r>
      <w:r w:rsidRPr="00F94A00">
        <w:rPr>
          <w:i/>
        </w:rPr>
        <w:t xml:space="preserve"> – [insert details of </w:t>
      </w:r>
      <w:r w:rsidRPr="00F94A00">
        <w:rPr>
          <w:b/>
          <w:i/>
        </w:rPr>
        <w:t>acceptance testing</w:t>
      </w:r>
      <w:r w:rsidRPr="00F94A00">
        <w:rPr>
          <w:i/>
        </w:rPr>
        <w:t>]</w:t>
      </w:r>
    </w:p>
    <w:p w14:paraId="490E3ACC" w14:textId="7EDFAB83" w:rsidR="00955999" w:rsidRPr="00436219" w:rsidRDefault="00955999" w:rsidP="7635E613">
      <w:pPr>
        <w:pStyle w:val="ListBulletLevel1"/>
        <w:rPr>
          <w:i/>
          <w:iCs/>
        </w:rPr>
      </w:pPr>
      <w:r w:rsidRPr="7635E613">
        <w:rPr>
          <w:b/>
          <w:bCs/>
          <w:i/>
          <w:iCs/>
        </w:rPr>
        <w:t>buyer acceptance</w:t>
      </w:r>
      <w:r w:rsidRPr="00E13109">
        <w:t xml:space="preserve"> period</w:t>
      </w:r>
      <w:r w:rsidRPr="7635E613">
        <w:rPr>
          <w:i/>
          <w:iCs/>
        </w:rPr>
        <w:t xml:space="preserve"> – [insert alternative period to that in clause </w:t>
      </w:r>
      <w:r w:rsidRPr="00E13109">
        <w:fldChar w:fldCharType="begin"/>
      </w:r>
      <w:r w:rsidRPr="00F94A00">
        <w:rPr>
          <w:i/>
        </w:rPr>
        <w:instrText xml:space="preserve"> REF _Ref506903644 \r \h  \* MERGEFORMAT </w:instrText>
      </w:r>
      <w:r w:rsidRPr="00E13109">
        <w:rPr>
          <w:i/>
        </w:rPr>
        <w:fldChar w:fldCharType="separate"/>
      </w:r>
      <w:r w:rsidR="00E968C0" w:rsidRPr="00E968C0">
        <w:rPr>
          <w:i/>
          <w:iCs/>
        </w:rPr>
        <w:t>8.1.4</w:t>
      </w:r>
      <w:r w:rsidRPr="00E13109">
        <w:fldChar w:fldCharType="end"/>
      </w:r>
      <w:r w:rsidRPr="7635E613">
        <w:rPr>
          <w:i/>
          <w:iCs/>
        </w:rPr>
        <w:t xml:space="preserve"> or state: “as per clause </w:t>
      </w:r>
      <w:r w:rsidRPr="00E13109">
        <w:fldChar w:fldCharType="begin"/>
      </w:r>
      <w:r w:rsidRPr="00F94A00">
        <w:rPr>
          <w:i/>
        </w:rPr>
        <w:instrText xml:space="preserve"> REF _Ref506903644 \r \h  \* MERGEFORMAT </w:instrText>
      </w:r>
      <w:r w:rsidRPr="00E13109">
        <w:rPr>
          <w:i/>
        </w:rPr>
        <w:fldChar w:fldCharType="separate"/>
      </w:r>
      <w:r w:rsidR="00E968C0" w:rsidRPr="00E968C0">
        <w:rPr>
          <w:i/>
          <w:iCs/>
        </w:rPr>
        <w:t>8.1.4</w:t>
      </w:r>
      <w:r w:rsidRPr="00E13109">
        <w:fldChar w:fldCharType="end"/>
      </w:r>
      <w:r w:rsidR="00F4246C" w:rsidRPr="7635E613">
        <w:rPr>
          <w:i/>
          <w:iCs/>
        </w:rPr>
        <w:t>”</w:t>
      </w:r>
      <w:r w:rsidRPr="7635E613">
        <w:rPr>
          <w:i/>
          <w:iCs/>
        </w:rPr>
        <w:t>]</w:t>
      </w:r>
    </w:p>
    <w:p w14:paraId="490E3ACD" w14:textId="77777777" w:rsidR="00955999" w:rsidRPr="002D611F" w:rsidRDefault="00955999" w:rsidP="00955999">
      <w:pPr>
        <w:pStyle w:val="ListBulletLevel1"/>
        <w:rPr>
          <w:b/>
          <w:i/>
        </w:rPr>
      </w:pPr>
      <w:r w:rsidRPr="00F94A00">
        <w:rPr>
          <w:b/>
          <w:i/>
        </w:rPr>
        <w:t xml:space="preserve">due date(s) – </w:t>
      </w:r>
      <w:r w:rsidRPr="00F94A00">
        <w:rPr>
          <w:i/>
        </w:rPr>
        <w:t xml:space="preserve">[insert due date(s) for </w:t>
      </w:r>
      <w:r w:rsidRPr="00F94A00">
        <w:rPr>
          <w:b/>
          <w:i/>
        </w:rPr>
        <w:t xml:space="preserve">seller </w:t>
      </w:r>
      <w:r w:rsidRPr="00F94A00">
        <w:rPr>
          <w:i/>
        </w:rPr>
        <w:t xml:space="preserve">achieving </w:t>
      </w:r>
      <w:r w:rsidRPr="00F94A00">
        <w:rPr>
          <w:b/>
          <w:i/>
        </w:rPr>
        <w:t xml:space="preserve">acceptance </w:t>
      </w:r>
      <w:r w:rsidRPr="00F94A00">
        <w:rPr>
          <w:i/>
        </w:rPr>
        <w:t>of the</w:t>
      </w:r>
      <w:r w:rsidRPr="00F94A00">
        <w:rPr>
          <w:b/>
          <w:i/>
        </w:rPr>
        <w:t xml:space="preserve"> deliverables </w:t>
      </w:r>
      <w:r w:rsidRPr="00F94A00">
        <w:rPr>
          <w:i/>
        </w:rPr>
        <w:t>or state</w:t>
      </w:r>
      <w:r w:rsidRPr="00F94A00">
        <w:rPr>
          <w:b/>
          <w:i/>
        </w:rPr>
        <w:t xml:space="preserve"> </w:t>
      </w:r>
      <w:r w:rsidRPr="00F94A00">
        <w:rPr>
          <w:i/>
        </w:rPr>
        <w:t>‘in accordance with Attachment 2’]</w:t>
      </w:r>
    </w:p>
    <w:p w14:paraId="490E3ACE" w14:textId="77777777" w:rsidR="0022532D" w:rsidRPr="002E3B0A" w:rsidRDefault="0022532D" w:rsidP="00F94A00">
      <w:pPr>
        <w:pStyle w:val="Heading3NoNumbers"/>
      </w:pPr>
      <w:bookmarkStart w:id="8144" w:name="_Toc511977292"/>
      <w:bookmarkStart w:id="8145" w:name="_Toc511977779"/>
      <w:bookmarkStart w:id="8146" w:name="_Toc517958722"/>
      <w:bookmarkStart w:id="8147" w:name="_Toc517962413"/>
      <w:r w:rsidRPr="002E3B0A">
        <w:t>Attachment 1 (Specifications)</w:t>
      </w:r>
      <w:bookmarkEnd w:id="8144"/>
      <w:bookmarkEnd w:id="8145"/>
      <w:bookmarkEnd w:id="8146"/>
      <w:bookmarkEnd w:id="8147"/>
    </w:p>
    <w:p w14:paraId="490E3ACF" w14:textId="77777777" w:rsidR="0022532D" w:rsidRPr="00F94A00" w:rsidRDefault="0022532D" w:rsidP="00F94A00">
      <w:pPr>
        <w:pStyle w:val="BodyText"/>
        <w:rPr>
          <w:i/>
        </w:rPr>
      </w:pPr>
      <w:r w:rsidRPr="00F94A00">
        <w:rPr>
          <w:i/>
        </w:rPr>
        <w:t xml:space="preserve">[if there are detailed </w:t>
      </w:r>
      <w:r w:rsidRPr="005455E7">
        <w:rPr>
          <w:b/>
          <w:i/>
        </w:rPr>
        <w:t>specifications</w:t>
      </w:r>
      <w:r w:rsidRPr="005455E7">
        <w:rPr>
          <w:i/>
        </w:rPr>
        <w:t>, include</w:t>
      </w:r>
      <w:r w:rsidRPr="00F94A00">
        <w:rPr>
          <w:i/>
        </w:rPr>
        <w:t xml:space="preserve"> details here]</w:t>
      </w:r>
    </w:p>
    <w:p w14:paraId="490E3AD0" w14:textId="77777777" w:rsidR="0022532D" w:rsidRDefault="0022532D" w:rsidP="00F94A00">
      <w:pPr>
        <w:pStyle w:val="Heading3NoNumbers"/>
      </w:pPr>
      <w:bookmarkStart w:id="8148" w:name="_Toc511977293"/>
      <w:bookmarkStart w:id="8149" w:name="_Toc511977780"/>
      <w:bookmarkStart w:id="8150" w:name="_Toc517958723"/>
      <w:bookmarkStart w:id="8151" w:name="_Toc517962414"/>
      <w:r w:rsidRPr="002E3B0A">
        <w:lastRenderedPageBreak/>
        <w:t>Attachment 2 (Schedule)</w:t>
      </w:r>
      <w:bookmarkEnd w:id="8148"/>
      <w:bookmarkEnd w:id="8149"/>
      <w:bookmarkEnd w:id="8150"/>
      <w:bookmarkEnd w:id="8151"/>
    </w:p>
    <w:p w14:paraId="490E3AD1" w14:textId="77777777" w:rsidR="0022532D" w:rsidRPr="00F94A00" w:rsidRDefault="0022532D" w:rsidP="00F94A00">
      <w:pPr>
        <w:pStyle w:val="BodyText"/>
        <w:rPr>
          <w:i/>
        </w:rPr>
      </w:pPr>
      <w:r w:rsidRPr="00F94A00">
        <w:rPr>
          <w:i/>
        </w:rPr>
        <w:t xml:space="preserve">[if there are a significant number of </w:t>
      </w:r>
      <w:r w:rsidRPr="00F94A00">
        <w:rPr>
          <w:b/>
          <w:i/>
        </w:rPr>
        <w:t>deliverables</w:t>
      </w:r>
      <w:r w:rsidRPr="00F94A00">
        <w:rPr>
          <w:i/>
        </w:rPr>
        <w:t xml:space="preserve"> and </w:t>
      </w:r>
      <w:r w:rsidRPr="00F94A00">
        <w:rPr>
          <w:b/>
          <w:i/>
        </w:rPr>
        <w:t>delivery milestones</w:t>
      </w:r>
      <w:r w:rsidRPr="00F94A00">
        <w:rPr>
          <w:i/>
        </w:rPr>
        <w:t>, include details here. Below is an example of tables that could be used]</w:t>
      </w:r>
    </w:p>
    <w:p w14:paraId="490E3AD2" w14:textId="77777777" w:rsidR="0022532D" w:rsidRPr="002E3B0A" w:rsidRDefault="0022532D" w:rsidP="00F94A00">
      <w:pPr>
        <w:pStyle w:val="Heading3NoNumbers"/>
      </w:pPr>
      <w:bookmarkStart w:id="8152" w:name="_Toc511977294"/>
      <w:bookmarkStart w:id="8153" w:name="_Toc511977781"/>
      <w:bookmarkStart w:id="8154" w:name="_Toc517958724"/>
      <w:bookmarkStart w:id="8155" w:name="_Toc517962415"/>
      <w:r w:rsidRPr="002E3B0A">
        <w:t>Deliverables</w:t>
      </w:r>
      <w:bookmarkEnd w:id="8152"/>
      <w:bookmarkEnd w:id="8153"/>
      <w:bookmarkEnd w:id="8154"/>
      <w:bookmarkEnd w:id="8155"/>
    </w:p>
    <w:tbl>
      <w:tblPr>
        <w:tblStyle w:val="TableDTAHeaderRow"/>
        <w:tblW w:w="5000" w:type="pct"/>
        <w:tblInd w:w="0" w:type="dxa"/>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330"/>
        <w:gridCol w:w="2360"/>
        <w:gridCol w:w="2070"/>
        <w:gridCol w:w="2369"/>
      </w:tblGrid>
      <w:tr w:rsidR="0022532D" w14:paraId="490E3AD7" w14:textId="77777777" w:rsidTr="00E13109">
        <w:trPr>
          <w:cnfStyle w:val="100000000000" w:firstRow="1" w:lastRow="0" w:firstColumn="0" w:lastColumn="0" w:oddVBand="0" w:evenVBand="0" w:oddHBand="0" w:evenHBand="0" w:firstRowFirstColumn="0" w:firstRowLastColumn="0" w:lastRowFirstColumn="0" w:lastRowLastColumn="0"/>
          <w:tblHeader/>
        </w:trPr>
        <w:tc>
          <w:tcPr>
            <w:tcW w:w="0" w:type="pct"/>
          </w:tcPr>
          <w:p w14:paraId="490E3AD3" w14:textId="77777777" w:rsidR="0022532D" w:rsidRPr="002E3B0A" w:rsidRDefault="0022532D" w:rsidP="00F94A00">
            <w:pPr>
              <w:pStyle w:val="TableTextLeft"/>
            </w:pPr>
            <w:r w:rsidRPr="00E13109">
              <w:rPr>
                <w:i/>
              </w:rPr>
              <w:t>deliverable</w:t>
            </w:r>
            <w:r w:rsidRPr="002E3B0A">
              <w:t xml:space="preserve"> reference #</w:t>
            </w:r>
          </w:p>
        </w:tc>
        <w:tc>
          <w:tcPr>
            <w:tcW w:w="0" w:type="pct"/>
          </w:tcPr>
          <w:p w14:paraId="490E3AD4" w14:textId="77777777" w:rsidR="0022532D" w:rsidRPr="00E13109" w:rsidRDefault="0022532D" w:rsidP="00F94A00">
            <w:pPr>
              <w:pStyle w:val="TableTextLeft"/>
              <w:rPr>
                <w:i/>
              </w:rPr>
            </w:pPr>
            <w:r w:rsidRPr="00E13109">
              <w:rPr>
                <w:i/>
              </w:rPr>
              <w:t xml:space="preserve">deliverable description </w:t>
            </w:r>
          </w:p>
        </w:tc>
        <w:tc>
          <w:tcPr>
            <w:tcW w:w="0" w:type="pct"/>
          </w:tcPr>
          <w:p w14:paraId="490E3AD5" w14:textId="77777777" w:rsidR="0022532D" w:rsidRPr="002E3B0A" w:rsidRDefault="0022532D" w:rsidP="00F94A00">
            <w:pPr>
              <w:pStyle w:val="TableTextLeft"/>
            </w:pPr>
            <w:r>
              <w:t>d</w:t>
            </w:r>
            <w:r w:rsidRPr="002E3B0A">
              <w:t xml:space="preserve">elivery </w:t>
            </w:r>
            <w:r>
              <w:t>d</w:t>
            </w:r>
            <w:r w:rsidRPr="002E3B0A">
              <w:t>ate</w:t>
            </w:r>
          </w:p>
        </w:tc>
        <w:tc>
          <w:tcPr>
            <w:tcW w:w="0" w:type="pct"/>
          </w:tcPr>
          <w:p w14:paraId="490E3AD6" w14:textId="77777777" w:rsidR="0022532D" w:rsidRPr="002E3B0A" w:rsidRDefault="0022532D" w:rsidP="00F94A00">
            <w:pPr>
              <w:pStyle w:val="TableTextLeft"/>
            </w:pPr>
            <w:r>
              <w:t>d</w:t>
            </w:r>
            <w:r w:rsidRPr="002E3B0A">
              <w:t xml:space="preserve">ue </w:t>
            </w:r>
            <w:r>
              <w:t>d</w:t>
            </w:r>
            <w:r w:rsidRPr="002E3B0A">
              <w:t xml:space="preserve">ate for </w:t>
            </w:r>
            <w:r w:rsidRPr="00E13109">
              <w:rPr>
                <w:i/>
              </w:rPr>
              <w:t>acceptance</w:t>
            </w:r>
          </w:p>
        </w:tc>
      </w:tr>
      <w:tr w:rsidR="0022532D" w14:paraId="490E3ADC" w14:textId="77777777" w:rsidTr="00E13109">
        <w:trPr>
          <w:cnfStyle w:val="000000100000" w:firstRow="0" w:lastRow="0" w:firstColumn="0" w:lastColumn="0" w:oddVBand="0" w:evenVBand="0" w:oddHBand="1" w:evenHBand="0" w:firstRowFirstColumn="0" w:firstRowLastColumn="0" w:lastRowFirstColumn="0" w:lastRowLastColumn="0"/>
        </w:trPr>
        <w:tc>
          <w:tcPr>
            <w:tcW w:w="0" w:type="pct"/>
          </w:tcPr>
          <w:p w14:paraId="490E3AD8" w14:textId="77777777" w:rsidR="0022532D" w:rsidRDefault="0022532D" w:rsidP="00F94A00">
            <w:pPr>
              <w:pStyle w:val="TableTextLeft"/>
            </w:pPr>
          </w:p>
        </w:tc>
        <w:tc>
          <w:tcPr>
            <w:tcW w:w="0" w:type="pct"/>
          </w:tcPr>
          <w:p w14:paraId="490E3AD9" w14:textId="77777777" w:rsidR="0022532D" w:rsidRDefault="0022532D" w:rsidP="00F94A00">
            <w:pPr>
              <w:pStyle w:val="TableTextLeft"/>
            </w:pPr>
          </w:p>
        </w:tc>
        <w:tc>
          <w:tcPr>
            <w:tcW w:w="0" w:type="pct"/>
          </w:tcPr>
          <w:p w14:paraId="490E3ADA" w14:textId="77777777" w:rsidR="0022532D" w:rsidRDefault="0022532D" w:rsidP="00F94A00">
            <w:pPr>
              <w:pStyle w:val="TableTextLeft"/>
            </w:pPr>
          </w:p>
        </w:tc>
        <w:tc>
          <w:tcPr>
            <w:tcW w:w="0" w:type="pct"/>
          </w:tcPr>
          <w:p w14:paraId="490E3ADB" w14:textId="77777777" w:rsidR="0022532D" w:rsidRDefault="0022532D" w:rsidP="00F94A00">
            <w:pPr>
              <w:pStyle w:val="TableTextLeft"/>
            </w:pPr>
          </w:p>
        </w:tc>
      </w:tr>
      <w:tr w:rsidR="0022532D" w14:paraId="490E3AE1" w14:textId="77777777" w:rsidTr="00E13109">
        <w:trPr>
          <w:cnfStyle w:val="000000010000" w:firstRow="0" w:lastRow="0" w:firstColumn="0" w:lastColumn="0" w:oddVBand="0" w:evenVBand="0" w:oddHBand="0" w:evenHBand="1" w:firstRowFirstColumn="0" w:firstRowLastColumn="0" w:lastRowFirstColumn="0" w:lastRowLastColumn="0"/>
        </w:trPr>
        <w:tc>
          <w:tcPr>
            <w:tcW w:w="0" w:type="pct"/>
          </w:tcPr>
          <w:p w14:paraId="490E3ADD" w14:textId="77777777" w:rsidR="0022532D" w:rsidRDefault="0022532D" w:rsidP="00F94A00">
            <w:pPr>
              <w:pStyle w:val="TableTextLeft"/>
            </w:pPr>
          </w:p>
        </w:tc>
        <w:tc>
          <w:tcPr>
            <w:tcW w:w="0" w:type="pct"/>
          </w:tcPr>
          <w:p w14:paraId="490E3ADE" w14:textId="77777777" w:rsidR="0022532D" w:rsidRDefault="0022532D" w:rsidP="00F94A00">
            <w:pPr>
              <w:pStyle w:val="TableTextLeft"/>
            </w:pPr>
          </w:p>
        </w:tc>
        <w:tc>
          <w:tcPr>
            <w:tcW w:w="0" w:type="pct"/>
          </w:tcPr>
          <w:p w14:paraId="490E3ADF" w14:textId="77777777" w:rsidR="0022532D" w:rsidRDefault="0022532D" w:rsidP="00F94A00">
            <w:pPr>
              <w:pStyle w:val="TableTextLeft"/>
            </w:pPr>
          </w:p>
        </w:tc>
        <w:tc>
          <w:tcPr>
            <w:tcW w:w="0" w:type="pct"/>
          </w:tcPr>
          <w:p w14:paraId="490E3AE0" w14:textId="77777777" w:rsidR="0022532D" w:rsidRDefault="0022532D" w:rsidP="00F94A00">
            <w:pPr>
              <w:pStyle w:val="TableTextLeft"/>
            </w:pPr>
          </w:p>
        </w:tc>
      </w:tr>
    </w:tbl>
    <w:p w14:paraId="490E3AE2" w14:textId="47F3E396" w:rsidR="0022532D" w:rsidRPr="002E3B0A" w:rsidRDefault="0022532D" w:rsidP="00F94A00">
      <w:pPr>
        <w:pStyle w:val="Heading3NoNumbers"/>
      </w:pPr>
      <w:bookmarkStart w:id="8156" w:name="_Toc511977295"/>
      <w:bookmarkStart w:id="8157" w:name="_Toc511977782"/>
      <w:bookmarkStart w:id="8158" w:name="_Toc517958725"/>
      <w:bookmarkStart w:id="8159" w:name="_Toc517962416"/>
      <w:r w:rsidRPr="002E3B0A">
        <w:t>Delivery Milestones</w:t>
      </w:r>
      <w:bookmarkEnd w:id="8156"/>
      <w:bookmarkEnd w:id="8157"/>
      <w:bookmarkEnd w:id="8158"/>
      <w:bookmarkEnd w:id="8159"/>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1577"/>
        <w:gridCol w:w="2009"/>
        <w:gridCol w:w="3259"/>
        <w:gridCol w:w="2284"/>
      </w:tblGrid>
      <w:tr w:rsidR="0022532D" w14:paraId="490E3AE7"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863" w:type="pct"/>
          </w:tcPr>
          <w:p w14:paraId="490E3AE3" w14:textId="77777777" w:rsidR="0022532D" w:rsidRDefault="0022532D" w:rsidP="00F94A00">
            <w:pPr>
              <w:pStyle w:val="TableTextLeft"/>
            </w:pPr>
            <w:r w:rsidRPr="00E13109">
              <w:rPr>
                <w:i/>
              </w:rPr>
              <w:t>delivery milestone</w:t>
            </w:r>
            <w:r>
              <w:t xml:space="preserve"> </w:t>
            </w:r>
            <w:r w:rsidRPr="002E3B0A">
              <w:t>reference #</w:t>
            </w:r>
            <w:r>
              <w:t xml:space="preserve"> </w:t>
            </w:r>
          </w:p>
        </w:tc>
        <w:tc>
          <w:tcPr>
            <w:tcW w:w="1100" w:type="pct"/>
          </w:tcPr>
          <w:p w14:paraId="490E3AE4" w14:textId="77777777" w:rsidR="0022532D" w:rsidRPr="002E3B0A" w:rsidRDefault="0022532D" w:rsidP="00F94A00">
            <w:pPr>
              <w:pStyle w:val="TableTextLeft"/>
            </w:pPr>
            <w:r w:rsidRPr="00E13109">
              <w:rPr>
                <w:i/>
              </w:rPr>
              <w:t>delivery milestone</w:t>
            </w:r>
            <w:r w:rsidRPr="002E3B0A">
              <w:t xml:space="preserve"> description </w:t>
            </w:r>
          </w:p>
        </w:tc>
        <w:tc>
          <w:tcPr>
            <w:tcW w:w="1785" w:type="pct"/>
          </w:tcPr>
          <w:p w14:paraId="490E3AE5" w14:textId="77777777" w:rsidR="0022532D" w:rsidRPr="002E3B0A" w:rsidRDefault="0022532D" w:rsidP="00F94A00">
            <w:pPr>
              <w:pStyle w:val="TableTextLeft"/>
            </w:pPr>
            <w:r>
              <w:t>c</w:t>
            </w:r>
            <w:r w:rsidRPr="002E3B0A">
              <w:t xml:space="preserve">onditions for achieving the </w:t>
            </w:r>
            <w:r w:rsidR="00F94A00">
              <w:br/>
            </w:r>
            <w:r w:rsidRPr="00E13109">
              <w:rPr>
                <w:i/>
              </w:rPr>
              <w:t>delivery milestone</w:t>
            </w:r>
          </w:p>
        </w:tc>
        <w:tc>
          <w:tcPr>
            <w:tcW w:w="1251" w:type="pct"/>
          </w:tcPr>
          <w:p w14:paraId="490E3AE6" w14:textId="77777777" w:rsidR="0022532D" w:rsidRDefault="0022532D" w:rsidP="00F94A00">
            <w:pPr>
              <w:pStyle w:val="TableTextLeft"/>
            </w:pPr>
            <w:r w:rsidRPr="00E13109">
              <w:rPr>
                <w:i/>
              </w:rPr>
              <w:t>delivery milestone</w:t>
            </w:r>
            <w:r>
              <w:t xml:space="preserve"> </w:t>
            </w:r>
            <w:r w:rsidR="00F94A00">
              <w:br/>
            </w:r>
            <w:r w:rsidRPr="002E3B0A">
              <w:t>due date</w:t>
            </w:r>
            <w:r>
              <w:t xml:space="preserve"> </w:t>
            </w:r>
          </w:p>
        </w:tc>
      </w:tr>
      <w:tr w:rsidR="0022532D" w14:paraId="490E3AEC" w14:textId="77777777" w:rsidTr="23AABF11">
        <w:trPr>
          <w:cnfStyle w:val="000000100000" w:firstRow="0" w:lastRow="0" w:firstColumn="0" w:lastColumn="0" w:oddVBand="0" w:evenVBand="0" w:oddHBand="1" w:evenHBand="0" w:firstRowFirstColumn="0" w:firstRowLastColumn="0" w:lastRowFirstColumn="0" w:lastRowLastColumn="0"/>
        </w:trPr>
        <w:tc>
          <w:tcPr>
            <w:tcW w:w="863" w:type="pct"/>
          </w:tcPr>
          <w:p w14:paraId="490E3AE8" w14:textId="77777777" w:rsidR="0022532D" w:rsidRDefault="0022532D" w:rsidP="00F94A00">
            <w:pPr>
              <w:pStyle w:val="TableTextLeft"/>
            </w:pPr>
          </w:p>
        </w:tc>
        <w:tc>
          <w:tcPr>
            <w:tcW w:w="1100" w:type="pct"/>
          </w:tcPr>
          <w:p w14:paraId="490E3AE9" w14:textId="77777777" w:rsidR="0022532D" w:rsidRDefault="0022532D" w:rsidP="00F94A00">
            <w:pPr>
              <w:pStyle w:val="TableTextLeft"/>
            </w:pPr>
          </w:p>
        </w:tc>
        <w:tc>
          <w:tcPr>
            <w:tcW w:w="1785" w:type="pct"/>
          </w:tcPr>
          <w:p w14:paraId="490E3AEA" w14:textId="77777777" w:rsidR="0022532D" w:rsidRDefault="0022532D" w:rsidP="00F94A00">
            <w:pPr>
              <w:pStyle w:val="TableTextLeft"/>
            </w:pPr>
            <w:r>
              <w:t xml:space="preserve">[generally the conditions for achieving a </w:t>
            </w:r>
            <w:r w:rsidRPr="00E13109">
              <w:rPr>
                <w:b/>
                <w:i/>
              </w:rPr>
              <w:t>delivery milestone</w:t>
            </w:r>
            <w:r>
              <w:t xml:space="preserve"> would be achieving </w:t>
            </w:r>
            <w:r w:rsidRPr="00E13109">
              <w:rPr>
                <w:b/>
                <w:i/>
              </w:rPr>
              <w:t>acceptance</w:t>
            </w:r>
            <w:r>
              <w:t xml:space="preserve"> of one or more </w:t>
            </w:r>
            <w:r w:rsidRPr="00E13109">
              <w:rPr>
                <w:b/>
                <w:i/>
              </w:rPr>
              <w:t>deliverables</w:t>
            </w:r>
            <w:r>
              <w:t xml:space="preserve"> e.g.</w:t>
            </w:r>
            <w:r w:rsidRPr="002E3B0A">
              <w:rPr>
                <w:b/>
              </w:rPr>
              <w:t xml:space="preserve"> </w:t>
            </w:r>
            <w:r w:rsidRPr="00E13109">
              <w:rPr>
                <w:b/>
                <w:i/>
              </w:rPr>
              <w:t>acceptance</w:t>
            </w:r>
            <w:r>
              <w:t xml:space="preserve"> of </w:t>
            </w:r>
            <w:r w:rsidRPr="00E13109">
              <w:rPr>
                <w:b/>
                <w:i/>
              </w:rPr>
              <w:t>deliverables</w:t>
            </w:r>
            <w:r>
              <w:t xml:space="preserve"> </w:t>
            </w:r>
            <w:r w:rsidR="004E113A">
              <w:t>X</w:t>
            </w:r>
            <w:r>
              <w:t>,</w:t>
            </w:r>
            <w:r w:rsidR="004E113A">
              <w:t xml:space="preserve"> Y</w:t>
            </w:r>
            <w:r>
              <w:t xml:space="preserve"> and </w:t>
            </w:r>
            <w:r w:rsidR="004E113A">
              <w:t>Z</w:t>
            </w:r>
            <w:r>
              <w:t>]</w:t>
            </w:r>
          </w:p>
        </w:tc>
        <w:tc>
          <w:tcPr>
            <w:tcW w:w="1251" w:type="pct"/>
          </w:tcPr>
          <w:p w14:paraId="490E3AEB" w14:textId="77777777" w:rsidR="0022532D" w:rsidRDefault="0022532D" w:rsidP="00F94A00">
            <w:pPr>
              <w:pStyle w:val="TableTextLeft"/>
            </w:pPr>
          </w:p>
        </w:tc>
      </w:tr>
    </w:tbl>
    <w:p w14:paraId="490E3AED" w14:textId="049D32EC" w:rsidR="0022532D" w:rsidRPr="006D440E" w:rsidRDefault="00E3535C" w:rsidP="00F06D85">
      <w:pPr>
        <w:pStyle w:val="ScheduleHeading"/>
      </w:pPr>
      <w:bookmarkStart w:id="8160" w:name="_Toc517976413"/>
      <w:bookmarkStart w:id="8161" w:name="_Toc517981007"/>
      <w:bookmarkStart w:id="8162" w:name="_Toc517981372"/>
      <w:bookmarkStart w:id="8163" w:name="_Toc517981736"/>
      <w:bookmarkStart w:id="8164" w:name="_Toc518041607"/>
      <w:bookmarkStart w:id="8165" w:name="_Toc518731912"/>
      <w:bookmarkStart w:id="8166" w:name="_Toc518755632"/>
      <w:bookmarkStart w:id="8167" w:name="_Toc518755994"/>
      <w:bookmarkStart w:id="8168" w:name="_Toc518756355"/>
      <w:bookmarkStart w:id="8169" w:name="_Toc518756716"/>
      <w:bookmarkStart w:id="8170" w:name="_Toc505935974"/>
      <w:bookmarkStart w:id="8171" w:name="_Toc505936646"/>
      <w:bookmarkStart w:id="8172" w:name="_Ref505936658"/>
      <w:bookmarkStart w:id="8173" w:name="_Ref505936659"/>
      <w:bookmarkStart w:id="8174" w:name="_Ref506302638"/>
      <w:bookmarkStart w:id="8175" w:name="_Ref506551470"/>
      <w:bookmarkStart w:id="8176" w:name="_Toc506556808"/>
      <w:bookmarkStart w:id="8177" w:name="_Toc506557082"/>
      <w:bookmarkStart w:id="8178" w:name="_Toc506558243"/>
      <w:bookmarkStart w:id="8179" w:name="_Toc506559478"/>
      <w:bookmarkStart w:id="8180" w:name="_Toc506558653"/>
      <w:bookmarkStart w:id="8181" w:name="_Toc506560996"/>
      <w:bookmarkStart w:id="8182" w:name="_Toc506749462"/>
      <w:bookmarkStart w:id="8183" w:name="_Toc507157482"/>
      <w:bookmarkStart w:id="8184" w:name="_Toc507158839"/>
      <w:bookmarkStart w:id="8185" w:name="_Toc507159733"/>
      <w:bookmarkStart w:id="8186" w:name="_Toc507162408"/>
      <w:bookmarkStart w:id="8187" w:name="_Toc507160869"/>
      <w:bookmarkStart w:id="8188" w:name="_Toc507163654"/>
      <w:bookmarkStart w:id="8189" w:name="_Toc507161937"/>
      <w:bookmarkStart w:id="8190" w:name="_Toc507163183"/>
      <w:bookmarkStart w:id="8191" w:name="_Toc507168083"/>
      <w:bookmarkStart w:id="8192" w:name="_Toc507166842"/>
      <w:bookmarkStart w:id="8193" w:name="_Toc507164690"/>
      <w:bookmarkStart w:id="8194" w:name="_Toc507165238"/>
      <w:bookmarkStart w:id="8195" w:name="_Toc507170729"/>
      <w:bookmarkStart w:id="8196" w:name="_Toc507166534"/>
      <w:bookmarkStart w:id="8197" w:name="_Toc507171642"/>
      <w:bookmarkStart w:id="8198" w:name="_Toc507168183"/>
      <w:bookmarkStart w:id="8199" w:name="_Toc507402188"/>
      <w:bookmarkStart w:id="8200" w:name="_Toc507402325"/>
      <w:bookmarkStart w:id="8201" w:name="_Toc507404024"/>
      <w:bookmarkStart w:id="8202" w:name="_Toc507404709"/>
      <w:bookmarkStart w:id="8203" w:name="_Toc507408406"/>
      <w:bookmarkStart w:id="8204" w:name="_Toc507410036"/>
      <w:bookmarkStart w:id="8205" w:name="_Toc507412707"/>
      <w:bookmarkStart w:id="8206" w:name="_Toc507413121"/>
      <w:bookmarkStart w:id="8207" w:name="_Toc507413940"/>
      <w:bookmarkStart w:id="8208" w:name="_Toc507417502"/>
      <w:bookmarkStart w:id="8209" w:name="_Toc507418598"/>
      <w:bookmarkStart w:id="8210" w:name="_Toc507418872"/>
      <w:bookmarkStart w:id="8211" w:name="_Toc507417898"/>
      <w:bookmarkStart w:id="8212" w:name="_Toc507419283"/>
      <w:bookmarkStart w:id="8213" w:name="_Toc507491136"/>
      <w:bookmarkEnd w:id="8160"/>
      <w:bookmarkEnd w:id="8161"/>
      <w:bookmarkEnd w:id="8162"/>
      <w:bookmarkEnd w:id="8163"/>
      <w:bookmarkEnd w:id="8164"/>
      <w:bookmarkEnd w:id="8165"/>
      <w:bookmarkEnd w:id="8166"/>
      <w:bookmarkEnd w:id="8167"/>
      <w:bookmarkEnd w:id="8168"/>
      <w:bookmarkEnd w:id="8169"/>
      <w:r>
        <w:lastRenderedPageBreak/>
        <w:t xml:space="preserve"> </w:t>
      </w:r>
      <w:bookmarkStart w:id="8214" w:name="_Toc517958726"/>
      <w:bookmarkStart w:id="8215" w:name="_Toc517962417"/>
      <w:bookmarkStart w:id="8216" w:name="_Ref518045536"/>
      <w:bookmarkStart w:id="8217" w:name="_Toc518041608"/>
      <w:bookmarkStart w:id="8218" w:name="_Toc518756717"/>
      <w:bookmarkStart w:id="8219" w:name="_Toc184800561"/>
      <w:r w:rsidR="0022532D">
        <w:t xml:space="preserve">– Form of </w:t>
      </w:r>
      <w:r w:rsidR="0022532D" w:rsidRPr="00A36865">
        <w:t>Acceptance Test Plan</w:t>
      </w:r>
      <w:bookmarkEnd w:id="8170"/>
      <w:bookmarkEnd w:id="8171"/>
      <w:bookmarkEnd w:id="8172"/>
      <w:bookmarkEnd w:id="8173"/>
      <w:bookmarkEnd w:id="8174"/>
      <w:bookmarkEnd w:id="8175"/>
      <w:bookmarkEnd w:id="8176"/>
      <w:bookmarkEnd w:id="8177"/>
      <w:bookmarkEnd w:id="8178"/>
      <w:bookmarkEnd w:id="8179"/>
      <w:bookmarkEnd w:id="8180"/>
      <w:bookmarkEnd w:id="8181"/>
      <w:bookmarkEnd w:id="8182"/>
      <w:bookmarkEnd w:id="8183"/>
      <w:bookmarkEnd w:id="8184"/>
      <w:bookmarkEnd w:id="8185"/>
      <w:bookmarkEnd w:id="8186"/>
      <w:bookmarkEnd w:id="8187"/>
      <w:bookmarkEnd w:id="8188"/>
      <w:bookmarkEnd w:id="8189"/>
      <w:bookmarkEnd w:id="8190"/>
      <w:bookmarkEnd w:id="8191"/>
      <w:bookmarkEnd w:id="8192"/>
      <w:bookmarkEnd w:id="8193"/>
      <w:bookmarkEnd w:id="8194"/>
      <w:bookmarkEnd w:id="8195"/>
      <w:bookmarkEnd w:id="8196"/>
      <w:bookmarkEnd w:id="8197"/>
      <w:bookmarkEnd w:id="8198"/>
      <w:bookmarkEnd w:id="8199"/>
      <w:bookmarkEnd w:id="8200"/>
      <w:bookmarkEnd w:id="8201"/>
      <w:bookmarkEnd w:id="8202"/>
      <w:bookmarkEnd w:id="8203"/>
      <w:bookmarkEnd w:id="8204"/>
      <w:bookmarkEnd w:id="8205"/>
      <w:bookmarkEnd w:id="8206"/>
      <w:bookmarkEnd w:id="8207"/>
      <w:bookmarkEnd w:id="8208"/>
      <w:bookmarkEnd w:id="8209"/>
      <w:bookmarkEnd w:id="8210"/>
      <w:bookmarkEnd w:id="8211"/>
      <w:bookmarkEnd w:id="8212"/>
      <w:bookmarkEnd w:id="8213"/>
      <w:bookmarkEnd w:id="8214"/>
      <w:bookmarkEnd w:id="8215"/>
      <w:bookmarkEnd w:id="8216"/>
      <w:bookmarkEnd w:id="8217"/>
      <w:bookmarkEnd w:id="8218"/>
      <w:bookmarkEnd w:id="8219"/>
    </w:p>
    <w:p w14:paraId="490E3AEE" w14:textId="77777777" w:rsidR="0022532D" w:rsidRPr="009E6089" w:rsidRDefault="0022532D" w:rsidP="0074461C">
      <w:pPr>
        <w:pStyle w:val="Heading2NoNumbers"/>
      </w:pPr>
      <w:bookmarkStart w:id="8220" w:name="_Toc511977296"/>
      <w:bookmarkStart w:id="8221" w:name="_Toc511977784"/>
      <w:bookmarkStart w:id="8222" w:name="_Toc517958727"/>
      <w:bookmarkStart w:id="8223" w:name="_Toc517962418"/>
      <w:r w:rsidRPr="009E6089">
        <w:t xml:space="preserve">Part A </w:t>
      </w:r>
      <w:r w:rsidR="008F70C2">
        <w:t>–</w:t>
      </w:r>
      <w:r w:rsidRPr="009E6089">
        <w:t xml:space="preserve"> General</w:t>
      </w:r>
      <w:bookmarkEnd w:id="8220"/>
      <w:bookmarkEnd w:id="8221"/>
      <w:bookmarkEnd w:id="8222"/>
      <w:bookmarkEnd w:id="8223"/>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830"/>
        <w:gridCol w:w="6180"/>
      </w:tblGrid>
      <w:tr w:rsidR="0022532D" w14:paraId="490E3AF1"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830" w:type="dxa"/>
          </w:tcPr>
          <w:p w14:paraId="490E3AEF" w14:textId="77777777" w:rsidR="0022532D" w:rsidRPr="00136560" w:rsidRDefault="0022532D" w:rsidP="00F94A00">
            <w:pPr>
              <w:pStyle w:val="TableTextLeft"/>
            </w:pPr>
            <w:r w:rsidRPr="00136560">
              <w:t>Scope of plan</w:t>
            </w:r>
          </w:p>
        </w:tc>
        <w:tc>
          <w:tcPr>
            <w:tcW w:w="6180" w:type="dxa"/>
          </w:tcPr>
          <w:p w14:paraId="490E3AF0" w14:textId="77777777" w:rsidR="0022532D" w:rsidRDefault="0022532D" w:rsidP="00F94A00">
            <w:pPr>
              <w:pStyle w:val="TableTextLeft"/>
              <w:cnfStyle w:val="100000000000" w:firstRow="1" w:lastRow="0" w:firstColumn="0" w:lastColumn="0" w:oddVBand="0" w:evenVBand="0" w:oddHBand="0" w:evenHBand="0" w:firstRowFirstColumn="0" w:firstRowLastColumn="0" w:lastRowFirstColumn="0" w:lastRowLastColumn="0"/>
            </w:pPr>
            <w:r>
              <w:t xml:space="preserve">[describe what </w:t>
            </w:r>
            <w:r w:rsidRPr="009E6089">
              <w:rPr>
                <w:b/>
                <w:i/>
              </w:rPr>
              <w:t>deliverables</w:t>
            </w:r>
            <w:r>
              <w:t xml:space="preserve"> or </w:t>
            </w:r>
            <w:r w:rsidRPr="009E6089">
              <w:rPr>
                <w:b/>
                <w:i/>
              </w:rPr>
              <w:t>delivery milestones</w:t>
            </w:r>
            <w:r>
              <w:t xml:space="preserve"> are covered by this plan]</w:t>
            </w:r>
          </w:p>
        </w:tc>
      </w:tr>
      <w:tr w:rsidR="0022532D" w14:paraId="490E3AF4"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2" w14:textId="77777777" w:rsidR="0022532D" w:rsidRPr="00136560" w:rsidRDefault="0022532D" w:rsidP="00F94A00">
            <w:pPr>
              <w:pStyle w:val="TableTextLeft"/>
            </w:pPr>
            <w:r w:rsidRPr="00136560">
              <w:t>Testing methodology</w:t>
            </w:r>
          </w:p>
        </w:tc>
        <w:tc>
          <w:tcPr>
            <w:tcW w:w="6180" w:type="dxa"/>
          </w:tcPr>
          <w:p w14:paraId="490E3AF3"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AF6"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Pr>
          <w:p w14:paraId="490E3AF5" w14:textId="77777777" w:rsidR="0022532D" w:rsidRDefault="0022532D" w:rsidP="00F94A00">
            <w:pPr>
              <w:pStyle w:val="TableTextLeft"/>
            </w:pPr>
            <w:r w:rsidRPr="002E3B0A">
              <w:rPr>
                <w:i/>
              </w:rPr>
              <w:t>seller</w:t>
            </w:r>
            <w:r>
              <w:t xml:space="preserve"> tests</w:t>
            </w:r>
          </w:p>
        </w:tc>
      </w:tr>
      <w:tr w:rsidR="0022532D" w14:paraId="490E3AF9"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7" w14:textId="77777777" w:rsidR="0022532D" w:rsidRPr="00136560" w:rsidRDefault="0022532D" w:rsidP="00F94A00">
            <w:pPr>
              <w:pStyle w:val="TableTextLeft"/>
            </w:pPr>
            <w:r w:rsidRPr="00136560">
              <w:t xml:space="preserve">Test environment – </w:t>
            </w:r>
            <w:r w:rsidRPr="00136560">
              <w:rPr>
                <w:i/>
              </w:rPr>
              <w:t>seller</w:t>
            </w:r>
            <w:r w:rsidRPr="00136560">
              <w:t xml:space="preserve"> tests</w:t>
            </w:r>
          </w:p>
        </w:tc>
        <w:tc>
          <w:tcPr>
            <w:tcW w:w="6180" w:type="dxa"/>
          </w:tcPr>
          <w:p w14:paraId="490E3AF8"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AFC"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A" w14:textId="77777777" w:rsidR="0022532D" w:rsidRPr="00136560" w:rsidRDefault="0022532D" w:rsidP="00F94A00">
            <w:pPr>
              <w:pStyle w:val="TableTextLeft"/>
            </w:pPr>
            <w:r w:rsidRPr="00136560">
              <w:t xml:space="preserve">Test data for </w:t>
            </w:r>
            <w:r w:rsidRPr="00136560">
              <w:rPr>
                <w:i/>
              </w:rPr>
              <w:t>seller</w:t>
            </w:r>
            <w:r w:rsidRPr="00136560">
              <w:t xml:space="preserve"> tests</w:t>
            </w:r>
          </w:p>
        </w:tc>
        <w:tc>
          <w:tcPr>
            <w:tcW w:w="6180" w:type="dxa"/>
          </w:tcPr>
          <w:p w14:paraId="490E3AFB"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AFF"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D" w14:textId="77777777" w:rsidR="0022532D" w:rsidRPr="00136560" w:rsidRDefault="0022532D" w:rsidP="00F94A00">
            <w:pPr>
              <w:pStyle w:val="TableTextLeft"/>
            </w:pPr>
            <w:r w:rsidRPr="00965321">
              <w:rPr>
                <w:i/>
              </w:rPr>
              <w:t>buyer’s</w:t>
            </w:r>
            <w:r w:rsidRPr="00136560">
              <w:t xml:space="preserve"> right to observe and receive test reports for </w:t>
            </w:r>
            <w:r w:rsidRPr="00965321">
              <w:rPr>
                <w:i/>
              </w:rPr>
              <w:t>seller</w:t>
            </w:r>
            <w:r w:rsidRPr="00136560">
              <w:t xml:space="preserve"> tests</w:t>
            </w:r>
          </w:p>
        </w:tc>
        <w:tc>
          <w:tcPr>
            <w:tcW w:w="6180" w:type="dxa"/>
          </w:tcPr>
          <w:p w14:paraId="490E3AFE"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has the right to observe and review test reports for </w:t>
            </w:r>
            <w:r w:rsidRPr="009E6089">
              <w:rPr>
                <w:b/>
                <w:i/>
              </w:rPr>
              <w:t>seller’s</w:t>
            </w:r>
            <w:r>
              <w:t xml:space="preserve"> tests, specify those rights here]</w:t>
            </w:r>
          </w:p>
        </w:tc>
      </w:tr>
      <w:tr w:rsidR="0022532D" w14:paraId="490E3B02"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0" w14:textId="77777777" w:rsidR="0022532D" w:rsidRPr="00136560" w:rsidRDefault="0022532D" w:rsidP="00F94A00">
            <w:pPr>
              <w:pStyle w:val="TableTextLeft"/>
            </w:pPr>
            <w:r w:rsidRPr="00965321">
              <w:rPr>
                <w:i/>
              </w:rPr>
              <w:t>seller’s</w:t>
            </w:r>
            <w:r w:rsidRPr="00136560">
              <w:t xml:space="preserve"> obligation to give </w:t>
            </w:r>
            <w:r w:rsidRPr="00965321">
              <w:rPr>
                <w:i/>
              </w:rPr>
              <w:t>buyer</w:t>
            </w:r>
            <w:r w:rsidRPr="00136560">
              <w:t xml:space="preserve"> notice of </w:t>
            </w:r>
            <w:r w:rsidRPr="00965321">
              <w:rPr>
                <w:i/>
              </w:rPr>
              <w:t>seller</w:t>
            </w:r>
            <w:r w:rsidRPr="00136560">
              <w:t xml:space="preserve"> tests</w:t>
            </w:r>
          </w:p>
        </w:tc>
        <w:tc>
          <w:tcPr>
            <w:tcW w:w="6180" w:type="dxa"/>
          </w:tcPr>
          <w:p w14:paraId="490E3B01"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[insert period of notice that </w:t>
            </w:r>
            <w:r w:rsidRPr="009E6089">
              <w:rPr>
                <w:b/>
                <w:i/>
              </w:rPr>
              <w:t>seller</w:t>
            </w:r>
            <w:r>
              <w:t xml:space="preserve"> has to provide to </w:t>
            </w:r>
            <w:r w:rsidRPr="009E6089">
              <w:rPr>
                <w:b/>
                <w:i/>
              </w:rPr>
              <w:t xml:space="preserve">buyer </w:t>
            </w:r>
            <w:r>
              <w:t xml:space="preserve">before </w:t>
            </w:r>
            <w:r w:rsidRPr="009E6089">
              <w:rPr>
                <w:b/>
                <w:i/>
              </w:rPr>
              <w:t>seller</w:t>
            </w:r>
            <w:r>
              <w:t xml:space="preserve"> conducts </w:t>
            </w:r>
            <w:r w:rsidRPr="000A1822">
              <w:rPr>
                <w:b/>
                <w:i/>
              </w:rPr>
              <w:t>acceptance testing</w:t>
            </w:r>
            <w:r>
              <w:t>]</w:t>
            </w:r>
          </w:p>
        </w:tc>
      </w:tr>
      <w:tr w:rsidR="0022532D" w14:paraId="490E3B05"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3" w14:textId="77777777" w:rsidR="0022532D" w:rsidRPr="00136560" w:rsidRDefault="0022532D" w:rsidP="00F94A00">
            <w:pPr>
              <w:pStyle w:val="TableTextLeft"/>
            </w:pPr>
            <w:r w:rsidRPr="00136560">
              <w:t xml:space="preserve">Timetable for </w:t>
            </w:r>
            <w:r w:rsidRPr="00965321">
              <w:rPr>
                <w:i/>
              </w:rPr>
              <w:t>seller</w:t>
            </w:r>
            <w:r w:rsidRPr="00136560">
              <w:t xml:space="preserve"> tests</w:t>
            </w:r>
          </w:p>
        </w:tc>
        <w:tc>
          <w:tcPr>
            <w:tcW w:w="6180" w:type="dxa"/>
          </w:tcPr>
          <w:p w14:paraId="490E3B04"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07"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Pr>
          <w:p w14:paraId="490E3B06" w14:textId="77777777" w:rsidR="0022532D" w:rsidRDefault="0022532D" w:rsidP="00F94A00">
            <w:pPr>
              <w:pStyle w:val="TableTextLeft"/>
            </w:pPr>
            <w:r w:rsidRPr="002E3B0A">
              <w:rPr>
                <w:i/>
              </w:rPr>
              <w:t>buyer</w:t>
            </w:r>
            <w:r>
              <w:t xml:space="preserve"> tests</w:t>
            </w:r>
          </w:p>
        </w:tc>
      </w:tr>
      <w:tr w:rsidR="0022532D" w14:paraId="490E3B0A"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8" w14:textId="77777777" w:rsidR="0022532D" w:rsidRPr="00136560" w:rsidRDefault="0022532D" w:rsidP="00F94A00">
            <w:pPr>
              <w:pStyle w:val="TableTextLeft"/>
            </w:pPr>
            <w:r w:rsidRPr="00136560">
              <w:t xml:space="preserve">Test environment – </w:t>
            </w:r>
            <w:r w:rsidRPr="000A1822">
              <w:rPr>
                <w:i/>
              </w:rPr>
              <w:t>buyer</w:t>
            </w:r>
            <w:r w:rsidRPr="00136560">
              <w:t xml:space="preserve"> tests</w:t>
            </w:r>
          </w:p>
        </w:tc>
        <w:tc>
          <w:tcPr>
            <w:tcW w:w="6180" w:type="dxa"/>
          </w:tcPr>
          <w:p w14:paraId="490E3B09"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0D"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B" w14:textId="77777777" w:rsidR="0022532D" w:rsidRPr="00136560" w:rsidRDefault="0022532D" w:rsidP="00F94A00">
            <w:pPr>
              <w:pStyle w:val="TableTextLeft"/>
            </w:pPr>
            <w:r w:rsidRPr="00136560">
              <w:t xml:space="preserve">Test data for </w:t>
            </w:r>
            <w:r w:rsidRPr="000A1822">
              <w:rPr>
                <w:i/>
              </w:rPr>
              <w:t xml:space="preserve">buyer </w:t>
            </w:r>
            <w:r w:rsidRPr="00136560">
              <w:t>tests</w:t>
            </w:r>
          </w:p>
        </w:tc>
        <w:tc>
          <w:tcPr>
            <w:tcW w:w="6180" w:type="dxa"/>
          </w:tcPr>
          <w:p w14:paraId="490E3B0C"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B10"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E" w14:textId="77777777" w:rsidR="0022532D" w:rsidRPr="00136560" w:rsidRDefault="0022532D" w:rsidP="00F94A00">
            <w:pPr>
              <w:pStyle w:val="TableTextLeft"/>
            </w:pPr>
            <w:r w:rsidRPr="00136560">
              <w:t xml:space="preserve">Timetable for </w:t>
            </w:r>
            <w:r w:rsidRPr="000A1822">
              <w:rPr>
                <w:i/>
              </w:rPr>
              <w:t>buyer</w:t>
            </w:r>
            <w:r w:rsidRPr="00136560">
              <w:t xml:space="preserve"> tests</w:t>
            </w:r>
          </w:p>
        </w:tc>
        <w:tc>
          <w:tcPr>
            <w:tcW w:w="6180" w:type="dxa"/>
          </w:tcPr>
          <w:p w14:paraId="490E3B0F"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13"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1" w14:textId="77777777" w:rsidR="0022532D" w:rsidRPr="00136560" w:rsidRDefault="0022532D" w:rsidP="00F94A00">
            <w:pPr>
              <w:pStyle w:val="TableTextLeft"/>
            </w:pPr>
            <w:r w:rsidRPr="00136560">
              <w:t xml:space="preserve">Resources required for </w:t>
            </w:r>
            <w:r w:rsidRPr="000A1822">
              <w:rPr>
                <w:i/>
              </w:rPr>
              <w:t>buyer</w:t>
            </w:r>
            <w:r w:rsidRPr="00136560">
              <w:t xml:space="preserve"> tests</w:t>
            </w:r>
          </w:p>
        </w:tc>
        <w:tc>
          <w:tcPr>
            <w:tcW w:w="6180" w:type="dxa"/>
          </w:tcPr>
          <w:p w14:paraId="490E3B12"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[specify if a particular minimum number of </w:t>
            </w:r>
            <w:r w:rsidRPr="009E6089">
              <w:rPr>
                <w:b/>
                <w:i/>
              </w:rPr>
              <w:t>buyer</w:t>
            </w:r>
            <w:r>
              <w:t xml:space="preserve"> resources or particular skillsets are required for </w:t>
            </w:r>
            <w:r w:rsidRPr="009E6089">
              <w:rPr>
                <w:b/>
                <w:i/>
              </w:rPr>
              <w:t>buyer</w:t>
            </w:r>
            <w:r>
              <w:t xml:space="preserve"> tests]</w:t>
            </w:r>
          </w:p>
        </w:tc>
      </w:tr>
      <w:tr w:rsidR="0022532D" w14:paraId="490E3B16"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4" w14:textId="77777777" w:rsidR="0022532D" w:rsidRPr="00136560" w:rsidRDefault="0022532D" w:rsidP="00F94A00">
            <w:pPr>
              <w:pStyle w:val="TableTextLeft"/>
            </w:pPr>
            <w:r w:rsidRPr="00136560">
              <w:t xml:space="preserve">Minimum time required in schedule for </w:t>
            </w:r>
            <w:r w:rsidRPr="000A1822">
              <w:rPr>
                <w:i/>
              </w:rPr>
              <w:t xml:space="preserve">buyer </w:t>
            </w:r>
            <w:r w:rsidRPr="00136560">
              <w:t>tests</w:t>
            </w:r>
          </w:p>
        </w:tc>
        <w:tc>
          <w:tcPr>
            <w:tcW w:w="6180" w:type="dxa"/>
          </w:tcPr>
          <w:p w14:paraId="490E3B15"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requires a minimum period for testing, specify that period here]</w:t>
            </w:r>
          </w:p>
        </w:tc>
      </w:tr>
      <w:tr w:rsidR="0022532D" w14:paraId="490E3B19"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7" w14:textId="77777777" w:rsidR="0022532D" w:rsidRPr="00136560" w:rsidRDefault="0022532D" w:rsidP="00F94A00">
            <w:pPr>
              <w:pStyle w:val="TableTextLeft"/>
            </w:pPr>
            <w:r w:rsidRPr="00136560">
              <w:t xml:space="preserve">Periods when </w:t>
            </w:r>
            <w:r w:rsidRPr="002332B3">
              <w:rPr>
                <w:i/>
              </w:rPr>
              <w:t xml:space="preserve">buyer </w:t>
            </w:r>
            <w:r w:rsidRPr="00136560">
              <w:t>testing cannot be undertaken</w:t>
            </w:r>
          </w:p>
        </w:tc>
        <w:tc>
          <w:tcPr>
            <w:tcW w:w="6180" w:type="dxa"/>
          </w:tcPr>
          <w:p w14:paraId="490E3B18"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B1C"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A" w14:textId="77777777" w:rsidR="0022532D" w:rsidRPr="00136560" w:rsidRDefault="000E4A6E" w:rsidP="00F94A00">
            <w:pPr>
              <w:pStyle w:val="TableTextLeft"/>
            </w:pPr>
            <w:r>
              <w:rPr>
                <w:i/>
              </w:rPr>
              <w:t>d</w:t>
            </w:r>
            <w:r w:rsidR="0022532D" w:rsidRPr="0098116B">
              <w:rPr>
                <w:i/>
              </w:rPr>
              <w:t>ocumentation</w:t>
            </w:r>
            <w:r w:rsidR="0022532D" w:rsidRPr="00136560">
              <w:t xml:space="preserve"> requirements for testing and logging requirements for </w:t>
            </w:r>
            <w:r w:rsidR="0022532D" w:rsidRPr="002332B3">
              <w:rPr>
                <w:i/>
              </w:rPr>
              <w:t>defects</w:t>
            </w:r>
          </w:p>
        </w:tc>
        <w:tc>
          <w:tcPr>
            <w:tcW w:w="6180" w:type="dxa"/>
          </w:tcPr>
          <w:p w14:paraId="490E3B1B"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bl>
    <w:p w14:paraId="490E3B1D" w14:textId="77777777" w:rsidR="000D2C65" w:rsidRDefault="000D2C65" w:rsidP="000D2C65">
      <w:pPr>
        <w:pStyle w:val="DocumentSubtitle"/>
      </w:pPr>
      <w:r>
        <w:br w:type="page"/>
      </w:r>
    </w:p>
    <w:p w14:paraId="490E3B1E" w14:textId="77777777" w:rsidR="0022532D" w:rsidRPr="009E6089" w:rsidRDefault="0022532D" w:rsidP="0074461C">
      <w:pPr>
        <w:pStyle w:val="Heading2NoNumbers"/>
      </w:pPr>
      <w:bookmarkStart w:id="8224" w:name="_Toc511977297"/>
      <w:bookmarkStart w:id="8225" w:name="_Toc511977785"/>
      <w:bookmarkStart w:id="8226" w:name="_Toc517958728"/>
      <w:bookmarkStart w:id="8227" w:name="_Toc517962419"/>
      <w:r w:rsidRPr="009E6089">
        <w:lastRenderedPageBreak/>
        <w:t xml:space="preserve">Part B – Deliverables/Delivery </w:t>
      </w:r>
      <w:r>
        <w:t>M</w:t>
      </w:r>
      <w:r w:rsidRPr="009E6089">
        <w:t>ilestones</w:t>
      </w:r>
      <w:bookmarkEnd w:id="8224"/>
      <w:bookmarkEnd w:id="8225"/>
      <w:bookmarkEnd w:id="8226"/>
      <w:bookmarkEnd w:id="8227"/>
    </w:p>
    <w:p w14:paraId="490E3B1F" w14:textId="77777777" w:rsidR="0022532D" w:rsidRPr="0074461C" w:rsidRDefault="0022532D" w:rsidP="0074461C">
      <w:pPr>
        <w:pStyle w:val="BodyText"/>
        <w:rPr>
          <w:i/>
        </w:rPr>
      </w:pPr>
      <w:r w:rsidRPr="0074461C">
        <w:rPr>
          <w:i/>
        </w:rPr>
        <w:t xml:space="preserve">[complete a table in the form below for </w:t>
      </w:r>
      <w:r w:rsidRPr="0074461C">
        <w:rPr>
          <w:i/>
          <w:u w:val="single"/>
        </w:rPr>
        <w:t>each</w:t>
      </w:r>
      <w:r w:rsidRPr="0074461C">
        <w:rPr>
          <w:i/>
        </w:rPr>
        <w:t xml:space="preserve"> </w:t>
      </w:r>
      <w:r w:rsidRPr="0074461C">
        <w:rPr>
          <w:b/>
          <w:i/>
        </w:rPr>
        <w:t>deliverable</w:t>
      </w:r>
      <w:r w:rsidRPr="0074461C">
        <w:rPr>
          <w:i/>
        </w:rPr>
        <w:t xml:space="preserve"> or </w:t>
      </w:r>
      <w:r w:rsidRPr="0074461C">
        <w:rPr>
          <w:b/>
          <w:i/>
        </w:rPr>
        <w:t>delivery milestone</w:t>
      </w:r>
      <w:r w:rsidRPr="0074461C">
        <w:rPr>
          <w:i/>
        </w:rPr>
        <w:t>]</w:t>
      </w:r>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830"/>
        <w:gridCol w:w="6180"/>
      </w:tblGrid>
      <w:tr w:rsidR="0022532D" w14:paraId="490E3B22"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830" w:type="dxa"/>
          </w:tcPr>
          <w:p w14:paraId="490E3B20" w14:textId="77777777" w:rsidR="0022532D" w:rsidRPr="00F27CA0" w:rsidRDefault="0022532D" w:rsidP="00F94A00">
            <w:pPr>
              <w:pStyle w:val="TableTextLeft"/>
            </w:pPr>
            <w:r>
              <w:rPr>
                <w:i/>
              </w:rPr>
              <w:t>d</w:t>
            </w:r>
            <w:r w:rsidRPr="00F27CA0">
              <w:rPr>
                <w:i/>
              </w:rPr>
              <w:t>eliverable/delivery milestone</w:t>
            </w:r>
            <w:r w:rsidRPr="00F27CA0">
              <w:t xml:space="preserve"> name and identification number</w:t>
            </w:r>
          </w:p>
        </w:tc>
        <w:tc>
          <w:tcPr>
            <w:tcW w:w="6180" w:type="dxa"/>
          </w:tcPr>
          <w:p w14:paraId="490E3B21" w14:textId="77777777" w:rsidR="0022532D" w:rsidRDefault="0022532D" w:rsidP="00F94A00">
            <w:pPr>
              <w:pStyle w:val="TableTextLeft"/>
              <w:cnfStyle w:val="100000000000" w:firstRow="1" w:lastRow="0" w:firstColumn="0" w:lastColumn="0" w:oddVBand="0" w:evenVBand="0" w:oddHBand="0" w:evenHBand="0" w:firstRowFirstColumn="0" w:firstRowLastColumn="0" w:lastRowFirstColumn="0" w:lastRowLastColumn="0"/>
            </w:pPr>
          </w:p>
        </w:tc>
      </w:tr>
      <w:tr w:rsidR="0022532D" w14:paraId="490E3B25"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3" w14:textId="77777777" w:rsidR="0022532D" w:rsidRPr="00F27CA0" w:rsidRDefault="0022532D" w:rsidP="00F94A00">
            <w:pPr>
              <w:pStyle w:val="TableTextLeft"/>
              <w:rPr>
                <w:i/>
              </w:rPr>
            </w:pPr>
            <w:r w:rsidRPr="00F27CA0">
              <w:rPr>
                <w:i/>
              </w:rPr>
              <w:t>acceptance criteria</w:t>
            </w:r>
          </w:p>
        </w:tc>
        <w:tc>
          <w:tcPr>
            <w:tcW w:w="6180" w:type="dxa"/>
          </w:tcPr>
          <w:p w14:paraId="490E3B24"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28"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6" w14:textId="77777777" w:rsidR="0022532D" w:rsidRPr="00F27CA0" w:rsidRDefault="0022532D" w:rsidP="00F94A00">
            <w:pPr>
              <w:pStyle w:val="TableTextLeft"/>
              <w:rPr>
                <w:i/>
              </w:rPr>
            </w:pPr>
            <w:r>
              <w:rPr>
                <w:i/>
              </w:rPr>
              <w:t>s</w:t>
            </w:r>
            <w:r w:rsidRPr="00F27CA0">
              <w:rPr>
                <w:i/>
              </w:rPr>
              <w:t>pecifications</w:t>
            </w:r>
            <w:r>
              <w:rPr>
                <w:i/>
              </w:rPr>
              <w:t xml:space="preserve"> </w:t>
            </w:r>
          </w:p>
        </w:tc>
        <w:tc>
          <w:tcPr>
            <w:tcW w:w="6180" w:type="dxa"/>
          </w:tcPr>
          <w:p w14:paraId="490E3B27"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B2B"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9" w14:textId="77777777" w:rsidR="0022532D" w:rsidRPr="00F27CA0" w:rsidRDefault="0022532D" w:rsidP="00F94A00">
            <w:pPr>
              <w:pStyle w:val="TableTextLeft"/>
            </w:pPr>
            <w:r w:rsidRPr="00F27CA0">
              <w:t xml:space="preserve">Prerequisites for </w:t>
            </w:r>
            <w:r w:rsidRPr="00F27CA0">
              <w:rPr>
                <w:i/>
              </w:rPr>
              <w:t>seller</w:t>
            </w:r>
            <w:r w:rsidRPr="00F27CA0">
              <w:t xml:space="preserve"> testing</w:t>
            </w:r>
          </w:p>
        </w:tc>
        <w:tc>
          <w:tcPr>
            <w:tcW w:w="6180" w:type="dxa"/>
          </w:tcPr>
          <w:p w14:paraId="490E3B2A"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[this could include the submission of documentation by </w:t>
            </w:r>
            <w:r w:rsidRPr="009E6089">
              <w:rPr>
                <w:b/>
                <w:i/>
              </w:rPr>
              <w:t>buyer</w:t>
            </w:r>
            <w:r>
              <w:t xml:space="preserve"> to </w:t>
            </w:r>
            <w:r w:rsidRPr="009E6089">
              <w:rPr>
                <w:b/>
                <w:i/>
              </w:rPr>
              <w:t>seller</w:t>
            </w:r>
            <w:r>
              <w:t>]</w:t>
            </w:r>
          </w:p>
        </w:tc>
      </w:tr>
      <w:tr w:rsidR="0022532D" w14:paraId="490E3B2E"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C" w14:textId="77777777" w:rsidR="0022532D" w:rsidRPr="00F27CA0" w:rsidRDefault="0022532D" w:rsidP="00F94A00">
            <w:pPr>
              <w:pStyle w:val="TableTextLeft"/>
            </w:pPr>
            <w:r w:rsidRPr="00F27CA0">
              <w:t xml:space="preserve">Prerequisites for </w:t>
            </w:r>
            <w:r w:rsidRPr="00F27CA0">
              <w:rPr>
                <w:i/>
              </w:rPr>
              <w:t xml:space="preserve">buyer </w:t>
            </w:r>
            <w:r w:rsidRPr="00F27CA0">
              <w:t xml:space="preserve">user </w:t>
            </w:r>
            <w:r w:rsidRPr="00EB4EFD">
              <w:rPr>
                <w:i/>
              </w:rPr>
              <w:t>acceptance testing</w:t>
            </w:r>
          </w:p>
        </w:tc>
        <w:tc>
          <w:tcPr>
            <w:tcW w:w="6180" w:type="dxa"/>
          </w:tcPr>
          <w:p w14:paraId="490E3B2D"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[this would normally include the successful completion of </w:t>
            </w:r>
            <w:r w:rsidRPr="009E6089">
              <w:rPr>
                <w:b/>
                <w:i/>
              </w:rPr>
              <w:t>buyer</w:t>
            </w:r>
            <w:r>
              <w:t xml:space="preserve"> testing, the resolution of </w:t>
            </w:r>
            <w:r w:rsidRPr="009E6089">
              <w:rPr>
                <w:b/>
                <w:i/>
              </w:rPr>
              <w:t>defects</w:t>
            </w:r>
            <w:r>
              <w:t xml:space="preserve"> and the provision of </w:t>
            </w:r>
            <w:r w:rsidRPr="009E6089">
              <w:rPr>
                <w:b/>
                <w:i/>
              </w:rPr>
              <w:t>seller’s</w:t>
            </w:r>
            <w:r>
              <w:t xml:space="preserve"> test reports to </w:t>
            </w:r>
            <w:r w:rsidRPr="009E6089">
              <w:rPr>
                <w:b/>
                <w:i/>
              </w:rPr>
              <w:t>buyer</w:t>
            </w:r>
            <w:r>
              <w:t>]</w:t>
            </w:r>
          </w:p>
        </w:tc>
      </w:tr>
      <w:tr w:rsidR="0022532D" w14:paraId="490E3B31"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F" w14:textId="77777777" w:rsidR="0022532D" w:rsidRPr="00F27CA0" w:rsidRDefault="0022532D" w:rsidP="00F94A00">
            <w:pPr>
              <w:pStyle w:val="TableTextLeft"/>
            </w:pPr>
            <w:r w:rsidRPr="00F27CA0">
              <w:t>Prerequisites for acceptance into production</w:t>
            </w:r>
          </w:p>
        </w:tc>
        <w:tc>
          <w:tcPr>
            <w:tcW w:w="6180" w:type="dxa"/>
          </w:tcPr>
          <w:p w14:paraId="490E3B30"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34"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32" w14:textId="77777777" w:rsidR="0022532D" w:rsidRPr="00F27CA0" w:rsidRDefault="0022532D" w:rsidP="00F94A00">
            <w:pPr>
              <w:pStyle w:val="TableTextLeft"/>
            </w:pPr>
            <w:r w:rsidRPr="00F27CA0">
              <w:t>Post production validation testing</w:t>
            </w:r>
          </w:p>
        </w:tc>
        <w:tc>
          <w:tcPr>
            <w:tcW w:w="6180" w:type="dxa"/>
          </w:tcPr>
          <w:p w14:paraId="490E3B33"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[specify whether this is required and </w:t>
            </w:r>
            <w:r w:rsidRPr="009E6089">
              <w:rPr>
                <w:b/>
                <w:i/>
              </w:rPr>
              <w:t>seller’s</w:t>
            </w:r>
            <w:r>
              <w:t xml:space="preserve"> obligations if this testing identifies </w:t>
            </w:r>
            <w:r w:rsidRPr="00741E3D">
              <w:rPr>
                <w:b/>
                <w:i/>
              </w:rPr>
              <w:t>defects</w:t>
            </w:r>
            <w:r>
              <w:t>]</w:t>
            </w:r>
          </w:p>
        </w:tc>
      </w:tr>
    </w:tbl>
    <w:p w14:paraId="490E3B35" w14:textId="77777777" w:rsidR="0022532D" w:rsidRPr="008B2417" w:rsidRDefault="0022532D" w:rsidP="000D2C65"/>
    <w:p w14:paraId="490E3B36" w14:textId="77777777" w:rsidR="0022532D" w:rsidRPr="00AE7627" w:rsidRDefault="009E1DDD" w:rsidP="00AE7627">
      <w:pPr>
        <w:pStyle w:val="ScheduleHeading"/>
      </w:pPr>
      <w:bookmarkStart w:id="8228" w:name="_Toc505935975"/>
      <w:bookmarkStart w:id="8229" w:name="_Toc505936647"/>
      <w:bookmarkStart w:id="8230" w:name="_Ref506302641"/>
      <w:bookmarkStart w:id="8231" w:name="_Toc506556809"/>
      <w:bookmarkStart w:id="8232" w:name="_Toc506557083"/>
      <w:bookmarkStart w:id="8233" w:name="_Toc506558244"/>
      <w:bookmarkStart w:id="8234" w:name="_Toc506559479"/>
      <w:bookmarkStart w:id="8235" w:name="_Toc506558654"/>
      <w:bookmarkStart w:id="8236" w:name="_Toc506560997"/>
      <w:bookmarkStart w:id="8237" w:name="_Toc506749463"/>
      <w:bookmarkStart w:id="8238" w:name="_Ref506920106"/>
      <w:bookmarkStart w:id="8239" w:name="_Toc507157483"/>
      <w:bookmarkStart w:id="8240" w:name="_Toc507158840"/>
      <w:bookmarkStart w:id="8241" w:name="_Toc507159734"/>
      <w:bookmarkStart w:id="8242" w:name="_Toc507162409"/>
      <w:bookmarkStart w:id="8243" w:name="_Toc507160870"/>
      <w:bookmarkStart w:id="8244" w:name="_Toc507163655"/>
      <w:bookmarkStart w:id="8245" w:name="_Toc507161938"/>
      <w:bookmarkStart w:id="8246" w:name="_Toc507163184"/>
      <w:bookmarkStart w:id="8247" w:name="_Toc507168084"/>
      <w:bookmarkStart w:id="8248" w:name="_Toc507166843"/>
      <w:bookmarkStart w:id="8249" w:name="_Toc507164691"/>
      <w:bookmarkStart w:id="8250" w:name="_Toc507165239"/>
      <w:bookmarkStart w:id="8251" w:name="_Toc507170730"/>
      <w:bookmarkStart w:id="8252" w:name="_Toc507166535"/>
      <w:bookmarkStart w:id="8253" w:name="_Toc507171643"/>
      <w:bookmarkStart w:id="8254" w:name="_Toc507168184"/>
      <w:bookmarkStart w:id="8255" w:name="_Toc507402189"/>
      <w:bookmarkStart w:id="8256" w:name="_Toc507402326"/>
      <w:bookmarkStart w:id="8257" w:name="_Toc507404025"/>
      <w:bookmarkStart w:id="8258" w:name="_Toc507404710"/>
      <w:bookmarkStart w:id="8259" w:name="_Toc507408407"/>
      <w:bookmarkStart w:id="8260" w:name="_Toc507410037"/>
      <w:bookmarkStart w:id="8261" w:name="_Toc507412708"/>
      <w:bookmarkStart w:id="8262" w:name="_Toc507413122"/>
      <w:bookmarkStart w:id="8263" w:name="_Toc507413941"/>
      <w:bookmarkStart w:id="8264" w:name="_Toc507417503"/>
      <w:bookmarkStart w:id="8265" w:name="_Toc507418599"/>
      <w:bookmarkStart w:id="8266" w:name="_Toc507418873"/>
      <w:bookmarkStart w:id="8267" w:name="_Toc507417899"/>
      <w:bookmarkStart w:id="8268" w:name="_Toc507419284"/>
      <w:bookmarkStart w:id="8269" w:name="_Toc507491137"/>
      <w:r>
        <w:lastRenderedPageBreak/>
        <w:t xml:space="preserve"> </w:t>
      </w:r>
      <w:bookmarkStart w:id="8270" w:name="_Toc517958729"/>
      <w:bookmarkStart w:id="8271" w:name="_Toc517962420"/>
      <w:bookmarkStart w:id="8272" w:name="_Toc518041609"/>
      <w:bookmarkStart w:id="8273" w:name="_Toc518756718"/>
      <w:bookmarkStart w:id="8274" w:name="_Toc184800562"/>
      <w:r w:rsidR="0022532D" w:rsidRPr="00AE7627">
        <w:t>– Form of Acceptance Certificate</w:t>
      </w:r>
      <w:bookmarkEnd w:id="8228"/>
      <w:bookmarkEnd w:id="8229"/>
      <w:bookmarkEnd w:id="8230"/>
      <w:bookmarkEnd w:id="8231"/>
      <w:bookmarkEnd w:id="8232"/>
      <w:bookmarkEnd w:id="8233"/>
      <w:bookmarkEnd w:id="8234"/>
      <w:bookmarkEnd w:id="8235"/>
      <w:bookmarkEnd w:id="8236"/>
      <w:bookmarkEnd w:id="8237"/>
      <w:bookmarkEnd w:id="8238"/>
      <w:bookmarkEnd w:id="8239"/>
      <w:bookmarkEnd w:id="8240"/>
      <w:bookmarkEnd w:id="8241"/>
      <w:bookmarkEnd w:id="8242"/>
      <w:bookmarkEnd w:id="8243"/>
      <w:bookmarkEnd w:id="8244"/>
      <w:bookmarkEnd w:id="8245"/>
      <w:bookmarkEnd w:id="8246"/>
      <w:bookmarkEnd w:id="8247"/>
      <w:bookmarkEnd w:id="8248"/>
      <w:bookmarkEnd w:id="8249"/>
      <w:bookmarkEnd w:id="8250"/>
      <w:bookmarkEnd w:id="8251"/>
      <w:bookmarkEnd w:id="8252"/>
      <w:bookmarkEnd w:id="8253"/>
      <w:bookmarkEnd w:id="8254"/>
      <w:bookmarkEnd w:id="8255"/>
      <w:bookmarkEnd w:id="8256"/>
      <w:bookmarkEnd w:id="8257"/>
      <w:bookmarkEnd w:id="8258"/>
      <w:bookmarkEnd w:id="8259"/>
      <w:bookmarkEnd w:id="8260"/>
      <w:bookmarkEnd w:id="8261"/>
      <w:bookmarkEnd w:id="8262"/>
      <w:bookmarkEnd w:id="8263"/>
      <w:bookmarkEnd w:id="8264"/>
      <w:bookmarkEnd w:id="8265"/>
      <w:bookmarkEnd w:id="8266"/>
      <w:bookmarkEnd w:id="8267"/>
      <w:bookmarkEnd w:id="8268"/>
      <w:bookmarkEnd w:id="8269"/>
      <w:bookmarkEnd w:id="8270"/>
      <w:bookmarkEnd w:id="8271"/>
      <w:bookmarkEnd w:id="8272"/>
      <w:bookmarkEnd w:id="8273"/>
      <w:bookmarkEnd w:id="8274"/>
    </w:p>
    <w:p w14:paraId="490E3B37" w14:textId="77777777" w:rsidR="0022532D" w:rsidRPr="00EB1B58" w:rsidRDefault="0022532D" w:rsidP="0074461C">
      <w:pPr>
        <w:pStyle w:val="Heading2NoNumbers"/>
      </w:pPr>
      <w:bookmarkStart w:id="8275" w:name="_Toc511977298"/>
      <w:bookmarkStart w:id="8276" w:name="_Toc511977787"/>
      <w:bookmarkStart w:id="8277" w:name="_Toc517958730"/>
      <w:bookmarkStart w:id="8278" w:name="_Toc517962421"/>
      <w:r w:rsidRPr="009E6089">
        <w:t>Acceptance Certificate</w:t>
      </w:r>
      <w:bookmarkEnd w:id="8275"/>
      <w:bookmarkEnd w:id="8276"/>
      <w:bookmarkEnd w:id="8277"/>
      <w:bookmarkEnd w:id="8278"/>
    </w:p>
    <w:p w14:paraId="490E3B38" w14:textId="77777777" w:rsidR="0022532D" w:rsidRDefault="0022532D" w:rsidP="00F94A00">
      <w:pPr>
        <w:pStyle w:val="BodyText"/>
      </w:pPr>
      <w:r>
        <w:t xml:space="preserve">This is an </w:t>
      </w:r>
      <w:r w:rsidRPr="00E13109">
        <w:rPr>
          <w:b/>
          <w:i/>
        </w:rPr>
        <w:t>acceptance certificate</w:t>
      </w:r>
      <w:r>
        <w:t xml:space="preserve"> for the </w:t>
      </w:r>
      <w:r w:rsidRPr="002E3B0A">
        <w:rPr>
          <w:b/>
          <w:i/>
        </w:rPr>
        <w:t>deliverable(s)/delivery milestone(s)</w:t>
      </w:r>
      <w:r>
        <w:t xml:space="preserve"> identified below.</w:t>
      </w:r>
      <w:r w:rsidR="00AF6C49">
        <w:t xml:space="preserve"> </w:t>
      </w:r>
      <w:r>
        <w:t>The certificate is issued under the contract between [</w:t>
      </w:r>
      <w:r w:rsidRPr="00EE365B">
        <w:rPr>
          <w:highlight w:val="yellow"/>
        </w:rPr>
        <w:t xml:space="preserve">name of </w:t>
      </w:r>
      <w:r w:rsidRPr="002471AE">
        <w:rPr>
          <w:b/>
          <w:i/>
          <w:highlight w:val="yellow"/>
        </w:rPr>
        <w:t>buyer</w:t>
      </w:r>
      <w:r>
        <w:t>] ABN [</w:t>
      </w:r>
      <w:r w:rsidRPr="00EE365B">
        <w:rPr>
          <w:highlight w:val="yellow"/>
        </w:rPr>
        <w:t xml:space="preserve">ABN of </w:t>
      </w:r>
      <w:r w:rsidRPr="002471AE">
        <w:rPr>
          <w:b/>
          <w:i/>
          <w:highlight w:val="yellow"/>
        </w:rPr>
        <w:t>buyer</w:t>
      </w:r>
      <w:r>
        <w:t>] (</w:t>
      </w:r>
      <w:r w:rsidRPr="009E6089">
        <w:rPr>
          <w:b/>
          <w:i/>
        </w:rPr>
        <w:t>buyer</w:t>
      </w:r>
      <w:r>
        <w:t>) and [</w:t>
      </w:r>
      <w:r w:rsidRPr="00EE365B">
        <w:rPr>
          <w:highlight w:val="yellow"/>
        </w:rPr>
        <w:t xml:space="preserve">name of </w:t>
      </w:r>
      <w:r w:rsidRPr="002471AE">
        <w:rPr>
          <w:b/>
          <w:i/>
          <w:highlight w:val="yellow"/>
        </w:rPr>
        <w:t>seller</w:t>
      </w:r>
      <w:r>
        <w:t>] ABN [</w:t>
      </w:r>
      <w:r w:rsidRPr="00EE365B">
        <w:rPr>
          <w:highlight w:val="yellow"/>
        </w:rPr>
        <w:t xml:space="preserve">ABN of </w:t>
      </w:r>
      <w:r>
        <w:rPr>
          <w:b/>
          <w:i/>
        </w:rPr>
        <w:t>seller</w:t>
      </w:r>
      <w:r>
        <w:t>] (</w:t>
      </w:r>
      <w:r w:rsidRPr="009E6089">
        <w:rPr>
          <w:b/>
          <w:i/>
        </w:rPr>
        <w:t>seller</w:t>
      </w:r>
      <w:r>
        <w:t>) dated [</w:t>
      </w:r>
      <w:r w:rsidRPr="00EE365B">
        <w:rPr>
          <w:highlight w:val="yellow"/>
        </w:rPr>
        <w:t>date of contract</w:t>
      </w:r>
      <w:r>
        <w:t>] reference [</w:t>
      </w:r>
      <w:r w:rsidRPr="00EE365B">
        <w:rPr>
          <w:highlight w:val="yellow"/>
        </w:rPr>
        <w:t xml:space="preserve">insert </w:t>
      </w:r>
      <w:r w:rsidRPr="002471AE">
        <w:rPr>
          <w:b/>
          <w:i/>
          <w:highlight w:val="yellow"/>
        </w:rPr>
        <w:t>buyer’s</w:t>
      </w:r>
      <w:r w:rsidRPr="00EE365B">
        <w:rPr>
          <w:highlight w:val="yellow"/>
        </w:rPr>
        <w:t xml:space="preserve"> reference number for contract</w:t>
      </w:r>
      <w:r>
        <w:t>] (</w:t>
      </w:r>
      <w:r w:rsidRPr="00EE365B">
        <w:rPr>
          <w:b/>
          <w:i/>
        </w:rPr>
        <w:t>contract</w:t>
      </w:r>
      <w:r>
        <w:t>).</w:t>
      </w:r>
    </w:p>
    <w:p w14:paraId="490E3B39" w14:textId="77777777" w:rsidR="0022532D" w:rsidRDefault="0022532D" w:rsidP="00F94A00">
      <w:pPr>
        <w:pStyle w:val="BodyText"/>
      </w:pPr>
      <w:r>
        <w:t xml:space="preserve">In this certificate, terms in </w:t>
      </w:r>
      <w:r w:rsidRPr="00033D04">
        <w:rPr>
          <w:b/>
          <w:i/>
        </w:rPr>
        <w:t xml:space="preserve">bold italic </w:t>
      </w:r>
      <w:r>
        <w:t xml:space="preserve">have the same meaning as in the </w:t>
      </w:r>
      <w:r w:rsidRPr="00033D04">
        <w:rPr>
          <w:b/>
          <w:i/>
        </w:rPr>
        <w:t>contract</w:t>
      </w:r>
      <w:r>
        <w:t>, unless otherwise defined in this certificate.</w:t>
      </w:r>
    </w:p>
    <w:p w14:paraId="490E3B3A" w14:textId="77777777" w:rsidR="0022532D" w:rsidRDefault="0022532D" w:rsidP="0031164C">
      <w:pPr>
        <w:pStyle w:val="Heading3NoNumbers"/>
      </w:pPr>
      <w:bookmarkStart w:id="8279" w:name="_Toc511977299"/>
      <w:bookmarkStart w:id="8280" w:name="_Toc511977788"/>
      <w:bookmarkStart w:id="8281" w:name="_Toc517958731"/>
      <w:bookmarkStart w:id="8282" w:name="_Toc517962422"/>
      <w:r>
        <w:t>D</w:t>
      </w:r>
      <w:r w:rsidRPr="009E6089">
        <w:t>eliverable</w:t>
      </w:r>
      <w:r>
        <w:t>/delivery milestone</w:t>
      </w:r>
      <w:bookmarkEnd w:id="8279"/>
      <w:bookmarkEnd w:id="8280"/>
      <w:bookmarkEnd w:id="8281"/>
      <w:bookmarkEnd w:id="8282"/>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490E3B3E"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3B3B" w14:textId="77777777" w:rsidR="0022532D" w:rsidRPr="002E3B0A" w:rsidRDefault="0022532D" w:rsidP="00F94A00">
            <w:pPr>
              <w:pStyle w:val="TableTextLeft"/>
            </w:pPr>
            <w:r w:rsidRPr="00E13109">
              <w:rPr>
                <w:i/>
              </w:rPr>
              <w:t>deliverable</w:t>
            </w:r>
            <w:r w:rsidRPr="002E3B0A">
              <w:t>/</w:t>
            </w:r>
            <w:r w:rsidRPr="00E13109">
              <w:rPr>
                <w:i/>
              </w:rPr>
              <w:t>delivery milestone</w:t>
            </w:r>
          </w:p>
        </w:tc>
        <w:tc>
          <w:tcPr>
            <w:tcW w:w="3003" w:type="dxa"/>
          </w:tcPr>
          <w:p w14:paraId="490E3B3C" w14:textId="77777777" w:rsidR="0022532D" w:rsidRDefault="0022532D" w:rsidP="00F94A00">
            <w:pPr>
              <w:pStyle w:val="TableTextLeft"/>
            </w:pPr>
            <w:r>
              <w:t>description</w:t>
            </w:r>
          </w:p>
        </w:tc>
        <w:tc>
          <w:tcPr>
            <w:tcW w:w="3004" w:type="dxa"/>
          </w:tcPr>
          <w:p w14:paraId="490E3B3D" w14:textId="77777777" w:rsidR="0022532D" w:rsidRDefault="0022532D" w:rsidP="00F94A00">
            <w:pPr>
              <w:pStyle w:val="TableTextLeft"/>
            </w:pPr>
            <w:r>
              <w:t>reference number</w:t>
            </w:r>
          </w:p>
        </w:tc>
      </w:tr>
      <w:tr w:rsidR="0022532D" w14:paraId="490E3B42" w14:textId="77777777" w:rsidTr="23AABF11">
        <w:trPr>
          <w:cnfStyle w:val="000000100000" w:firstRow="0" w:lastRow="0" w:firstColumn="0" w:lastColumn="0" w:oddVBand="0" w:evenVBand="0" w:oddHBand="1" w:evenHBand="0" w:firstRowFirstColumn="0" w:firstRowLastColumn="0" w:lastRowFirstColumn="0" w:lastRowLastColumn="0"/>
        </w:trPr>
        <w:tc>
          <w:tcPr>
            <w:tcW w:w="3003" w:type="dxa"/>
          </w:tcPr>
          <w:p w14:paraId="490E3B3F" w14:textId="77777777" w:rsidR="0022532D" w:rsidRDefault="0022532D" w:rsidP="00F94A00">
            <w:pPr>
              <w:pStyle w:val="TableTextLeft"/>
              <w:rPr>
                <w:b/>
              </w:rPr>
            </w:pPr>
          </w:p>
        </w:tc>
        <w:tc>
          <w:tcPr>
            <w:tcW w:w="3003" w:type="dxa"/>
          </w:tcPr>
          <w:p w14:paraId="490E3B40" w14:textId="77777777" w:rsidR="0022532D" w:rsidRDefault="0022532D" w:rsidP="00F94A00">
            <w:pPr>
              <w:pStyle w:val="TableTextLeft"/>
              <w:rPr>
                <w:b/>
              </w:rPr>
            </w:pPr>
          </w:p>
        </w:tc>
        <w:tc>
          <w:tcPr>
            <w:tcW w:w="3004" w:type="dxa"/>
          </w:tcPr>
          <w:p w14:paraId="490E3B41" w14:textId="77777777" w:rsidR="0022532D" w:rsidRDefault="0022532D" w:rsidP="00F94A00">
            <w:pPr>
              <w:pStyle w:val="TableTextLeft"/>
              <w:rPr>
                <w:b/>
              </w:rPr>
            </w:pPr>
          </w:p>
        </w:tc>
      </w:tr>
    </w:tbl>
    <w:p w14:paraId="490E3B43" w14:textId="36214679" w:rsidR="0022532D" w:rsidRDefault="0022532D" w:rsidP="0031164C">
      <w:pPr>
        <w:pStyle w:val="Heading3NoNumbers"/>
      </w:pPr>
      <w:bookmarkStart w:id="8283" w:name="_Toc511977300"/>
      <w:bookmarkStart w:id="8284" w:name="_Toc511977789"/>
      <w:bookmarkStart w:id="8285" w:name="_Toc517958732"/>
      <w:bookmarkStart w:id="8286" w:name="_Toc517962423"/>
      <w:r w:rsidRPr="002E3B0A">
        <w:t>seller</w:t>
      </w:r>
      <w:r>
        <w:t xml:space="preserve"> certification</w:t>
      </w:r>
      <w:bookmarkEnd w:id="8283"/>
      <w:bookmarkEnd w:id="8284"/>
      <w:bookmarkEnd w:id="8285"/>
      <w:bookmarkEnd w:id="8286"/>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490E3B47"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3B44" w14:textId="77777777" w:rsidR="0022532D" w:rsidRPr="009E6089" w:rsidRDefault="0022532D" w:rsidP="00F94A00">
            <w:pPr>
              <w:pStyle w:val="TableTextLeft"/>
            </w:pPr>
            <w:r w:rsidRPr="009E6089">
              <w:t>certification</w:t>
            </w:r>
          </w:p>
        </w:tc>
        <w:tc>
          <w:tcPr>
            <w:tcW w:w="3003" w:type="dxa"/>
          </w:tcPr>
          <w:p w14:paraId="490E3B45" w14:textId="77777777" w:rsidR="0022532D" w:rsidRPr="009E6089" w:rsidRDefault="0022532D" w:rsidP="00F94A00">
            <w:pPr>
              <w:pStyle w:val="TableTextLeft"/>
            </w:pPr>
            <w:r w:rsidRPr="009E6089">
              <w:t xml:space="preserve">signed on behalf of </w:t>
            </w:r>
            <w:r w:rsidRPr="009E6089">
              <w:rPr>
                <w:i/>
              </w:rPr>
              <w:t>buyer</w:t>
            </w:r>
          </w:p>
        </w:tc>
        <w:tc>
          <w:tcPr>
            <w:tcW w:w="3004" w:type="dxa"/>
          </w:tcPr>
          <w:p w14:paraId="490E3B46" w14:textId="77777777" w:rsidR="0022532D" w:rsidRPr="009E6089" w:rsidRDefault="0022532D" w:rsidP="00F94A00">
            <w:pPr>
              <w:pStyle w:val="TableTextLeft"/>
            </w:pPr>
            <w:r w:rsidRPr="009E6089">
              <w:t>date</w:t>
            </w:r>
          </w:p>
        </w:tc>
      </w:tr>
      <w:tr w:rsidR="0022532D" w14:paraId="490E3B4B" w14:textId="77777777" w:rsidTr="23AABF11">
        <w:trPr>
          <w:cnfStyle w:val="000000100000" w:firstRow="0" w:lastRow="0" w:firstColumn="0" w:lastColumn="0" w:oddVBand="0" w:evenVBand="0" w:oddHBand="1" w:evenHBand="0" w:firstRowFirstColumn="0" w:firstRowLastColumn="0" w:lastRowFirstColumn="0" w:lastRowLastColumn="0"/>
        </w:trPr>
        <w:tc>
          <w:tcPr>
            <w:tcW w:w="3003" w:type="dxa"/>
          </w:tcPr>
          <w:p w14:paraId="490E3B48" w14:textId="77777777" w:rsidR="0022532D" w:rsidRPr="009E6089" w:rsidRDefault="0022532D" w:rsidP="00F94A00">
            <w:pPr>
              <w:pStyle w:val="TableTextLeft"/>
            </w:pPr>
            <w:r>
              <w:rPr>
                <w:b/>
                <w:i/>
              </w:rPr>
              <w:t>seller</w:t>
            </w:r>
            <w:r w:rsidRPr="009E6089">
              <w:t xml:space="preserve"> </w:t>
            </w:r>
            <w:r>
              <w:t xml:space="preserve">certifies that, having conducted appropriate </w:t>
            </w:r>
            <w:r w:rsidRPr="00294445">
              <w:t>testing,</w:t>
            </w:r>
            <w:r>
              <w:t xml:space="preserve"> the </w:t>
            </w:r>
            <w:r w:rsidRPr="009E6089">
              <w:rPr>
                <w:b/>
                <w:i/>
              </w:rPr>
              <w:t xml:space="preserve">deliverable(s)/delivery milestone(s) </w:t>
            </w:r>
            <w:r>
              <w:t xml:space="preserve">identified above meet the requirements of the </w:t>
            </w:r>
            <w:r w:rsidRPr="002E3B0A">
              <w:rPr>
                <w:b/>
                <w:i/>
              </w:rPr>
              <w:t>contract</w:t>
            </w:r>
            <w:r>
              <w:t xml:space="preserve"> </w:t>
            </w:r>
          </w:p>
        </w:tc>
        <w:tc>
          <w:tcPr>
            <w:tcW w:w="3003" w:type="dxa"/>
          </w:tcPr>
          <w:p w14:paraId="490E3B49" w14:textId="77777777" w:rsidR="0022532D" w:rsidRPr="009E6089" w:rsidRDefault="0022532D" w:rsidP="00F94A00">
            <w:pPr>
              <w:pStyle w:val="TableTextLeft"/>
            </w:pPr>
            <w:r w:rsidRPr="009E6089">
              <w:t>[</w:t>
            </w:r>
            <w:r w:rsidRPr="009E6089">
              <w:rPr>
                <w:i/>
              </w:rPr>
              <w:t>signature, name and position</w:t>
            </w:r>
            <w:r w:rsidRPr="009E6089">
              <w:t>]</w:t>
            </w:r>
          </w:p>
        </w:tc>
        <w:tc>
          <w:tcPr>
            <w:tcW w:w="3004" w:type="dxa"/>
          </w:tcPr>
          <w:p w14:paraId="490E3B4A" w14:textId="77777777" w:rsidR="0022532D" w:rsidRDefault="0022532D" w:rsidP="00F94A00">
            <w:pPr>
              <w:pStyle w:val="TableTextLeft"/>
              <w:rPr>
                <w:b/>
                <w:u w:val="single"/>
              </w:rPr>
            </w:pPr>
          </w:p>
        </w:tc>
      </w:tr>
    </w:tbl>
    <w:p w14:paraId="490E3B4C" w14:textId="1016339B" w:rsidR="0022532D" w:rsidRPr="00EB1B58" w:rsidRDefault="0022532D" w:rsidP="0031164C">
      <w:pPr>
        <w:pStyle w:val="Heading3NoNumbers"/>
      </w:pPr>
      <w:bookmarkStart w:id="8287" w:name="_Toc511977301"/>
      <w:bookmarkStart w:id="8288" w:name="_Toc511977790"/>
      <w:bookmarkStart w:id="8289" w:name="_Toc517958733"/>
      <w:bookmarkStart w:id="8290" w:name="_Toc517962424"/>
      <w:r w:rsidRPr="002E3B0A">
        <w:t>buyer</w:t>
      </w:r>
      <w:r w:rsidRPr="009E6089">
        <w:t xml:space="preserve"> acceptance</w:t>
      </w:r>
      <w:bookmarkEnd w:id="8287"/>
      <w:bookmarkEnd w:id="8288"/>
      <w:bookmarkEnd w:id="8289"/>
      <w:bookmarkEnd w:id="8290"/>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490E3B50"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3B4D" w14:textId="77777777" w:rsidR="0022532D" w:rsidRPr="00E13109" w:rsidRDefault="0022532D" w:rsidP="00F94A00">
            <w:pPr>
              <w:pStyle w:val="TableTextLeft"/>
              <w:rPr>
                <w:i/>
              </w:rPr>
            </w:pPr>
            <w:r w:rsidRPr="00E13109">
              <w:rPr>
                <w:i/>
              </w:rPr>
              <w:t>acceptance</w:t>
            </w:r>
          </w:p>
        </w:tc>
        <w:tc>
          <w:tcPr>
            <w:tcW w:w="3003" w:type="dxa"/>
          </w:tcPr>
          <w:p w14:paraId="490E3B4E" w14:textId="77777777" w:rsidR="0022532D" w:rsidRPr="009E6089" w:rsidRDefault="0022532D" w:rsidP="00F94A00">
            <w:pPr>
              <w:pStyle w:val="TableTextLeft"/>
            </w:pPr>
            <w:r w:rsidRPr="009E6089">
              <w:t xml:space="preserve">signed on behalf of </w:t>
            </w:r>
            <w:r w:rsidRPr="009E6089">
              <w:rPr>
                <w:i/>
              </w:rPr>
              <w:t>seller</w:t>
            </w:r>
          </w:p>
        </w:tc>
        <w:tc>
          <w:tcPr>
            <w:tcW w:w="3004" w:type="dxa"/>
          </w:tcPr>
          <w:p w14:paraId="490E3B4F" w14:textId="77777777" w:rsidR="0022532D" w:rsidRPr="009E6089" w:rsidRDefault="0022532D" w:rsidP="00F94A00">
            <w:pPr>
              <w:pStyle w:val="TableTextLeft"/>
            </w:pPr>
            <w:r w:rsidRPr="009E6089">
              <w:t>date</w:t>
            </w:r>
          </w:p>
        </w:tc>
      </w:tr>
      <w:tr w:rsidR="0022532D" w14:paraId="490E3B54" w14:textId="77777777" w:rsidTr="23AABF11">
        <w:trPr>
          <w:cnfStyle w:val="000000100000" w:firstRow="0" w:lastRow="0" w:firstColumn="0" w:lastColumn="0" w:oddVBand="0" w:evenVBand="0" w:oddHBand="1" w:evenHBand="0" w:firstRowFirstColumn="0" w:firstRowLastColumn="0" w:lastRowFirstColumn="0" w:lastRowLastColumn="0"/>
        </w:trPr>
        <w:tc>
          <w:tcPr>
            <w:tcW w:w="3003" w:type="dxa"/>
          </w:tcPr>
          <w:p w14:paraId="490E3B51" w14:textId="77777777" w:rsidR="0022532D" w:rsidRPr="002471AE" w:rsidRDefault="0022532D" w:rsidP="00F94A00">
            <w:pPr>
              <w:pStyle w:val="TableTextLeft"/>
            </w:pPr>
            <w:r>
              <w:rPr>
                <w:b/>
                <w:i/>
              </w:rPr>
              <w:t>buyer</w:t>
            </w:r>
            <w:r>
              <w:t xml:space="preserve"> </w:t>
            </w:r>
            <w:r w:rsidRPr="00BA0FD1">
              <w:rPr>
                <w:b/>
                <w:i/>
              </w:rPr>
              <w:t>accepts</w:t>
            </w:r>
            <w:r>
              <w:t xml:space="preserve"> the </w:t>
            </w:r>
            <w:r w:rsidRPr="009E6089">
              <w:rPr>
                <w:b/>
                <w:i/>
              </w:rPr>
              <w:t xml:space="preserve">deliverable(s)/delivery milestone(s) </w:t>
            </w:r>
            <w:r>
              <w:t xml:space="preserve">identified above </w:t>
            </w:r>
          </w:p>
        </w:tc>
        <w:tc>
          <w:tcPr>
            <w:tcW w:w="3003" w:type="dxa"/>
          </w:tcPr>
          <w:p w14:paraId="490E3B52" w14:textId="77777777" w:rsidR="0022532D" w:rsidRPr="002471AE" w:rsidRDefault="0022532D" w:rsidP="00F94A00">
            <w:pPr>
              <w:pStyle w:val="TableTextLeft"/>
            </w:pPr>
            <w:r w:rsidRPr="002471AE">
              <w:t>[</w:t>
            </w:r>
            <w:r w:rsidRPr="002471AE">
              <w:rPr>
                <w:i/>
              </w:rPr>
              <w:t>signature, name and position</w:t>
            </w:r>
            <w:r w:rsidRPr="002471AE">
              <w:t>]</w:t>
            </w:r>
          </w:p>
        </w:tc>
        <w:tc>
          <w:tcPr>
            <w:tcW w:w="3004" w:type="dxa"/>
          </w:tcPr>
          <w:p w14:paraId="490E3B53" w14:textId="77777777" w:rsidR="0022532D" w:rsidRDefault="0022532D" w:rsidP="00F94A00">
            <w:pPr>
              <w:pStyle w:val="TableTextLeft"/>
              <w:rPr>
                <w:b/>
                <w:u w:val="single"/>
              </w:rPr>
            </w:pPr>
          </w:p>
        </w:tc>
      </w:tr>
    </w:tbl>
    <w:p w14:paraId="490E3B55" w14:textId="5A85AEBA" w:rsidR="0022532D" w:rsidRDefault="0022532D" w:rsidP="0022532D">
      <w:pPr>
        <w:pStyle w:val="ScheduleHeading"/>
      </w:pPr>
      <w:bookmarkStart w:id="8291" w:name="_Toc517976422"/>
      <w:bookmarkStart w:id="8292" w:name="_Toc517981010"/>
      <w:bookmarkStart w:id="8293" w:name="_Toc517981375"/>
      <w:bookmarkStart w:id="8294" w:name="_Toc517981739"/>
      <w:bookmarkStart w:id="8295" w:name="_Toc518041610"/>
      <w:bookmarkStart w:id="8296" w:name="_Toc518731915"/>
      <w:bookmarkStart w:id="8297" w:name="_Toc518755635"/>
      <w:bookmarkStart w:id="8298" w:name="_Toc518755997"/>
      <w:bookmarkStart w:id="8299" w:name="_Toc518756358"/>
      <w:bookmarkStart w:id="8300" w:name="_Toc518756719"/>
      <w:bookmarkStart w:id="8301" w:name="_Toc517974029"/>
      <w:bookmarkStart w:id="8302" w:name="_Toc517974266"/>
      <w:bookmarkStart w:id="8303" w:name="_Toc517974503"/>
      <w:bookmarkStart w:id="8304" w:name="_Toc517974740"/>
      <w:bookmarkStart w:id="8305" w:name="_Toc517974977"/>
      <w:bookmarkStart w:id="8306" w:name="_Toc517975214"/>
      <w:bookmarkStart w:id="8307" w:name="_Toc517975451"/>
      <w:bookmarkStart w:id="8308" w:name="_Toc517975688"/>
      <w:bookmarkStart w:id="8309" w:name="_Toc517976423"/>
      <w:bookmarkStart w:id="8310" w:name="_Toc517981011"/>
      <w:bookmarkStart w:id="8311" w:name="_Toc517981376"/>
      <w:bookmarkStart w:id="8312" w:name="_Toc517981740"/>
      <w:bookmarkStart w:id="8313" w:name="_Toc518041611"/>
      <w:bookmarkStart w:id="8314" w:name="_Toc518731916"/>
      <w:bookmarkStart w:id="8315" w:name="_Toc518755636"/>
      <w:bookmarkStart w:id="8316" w:name="_Toc518755998"/>
      <w:bookmarkStart w:id="8317" w:name="_Toc518756359"/>
      <w:bookmarkStart w:id="8318" w:name="_Toc518756720"/>
      <w:bookmarkStart w:id="8319" w:name="_Toc517976424"/>
      <w:bookmarkStart w:id="8320" w:name="_Toc517981012"/>
      <w:bookmarkStart w:id="8321" w:name="_Toc517981377"/>
      <w:bookmarkStart w:id="8322" w:name="_Toc517981741"/>
      <w:bookmarkStart w:id="8323" w:name="_Toc518041612"/>
      <w:bookmarkStart w:id="8324" w:name="_Toc518731917"/>
      <w:bookmarkStart w:id="8325" w:name="_Toc518755637"/>
      <w:bookmarkStart w:id="8326" w:name="_Toc518755999"/>
      <w:bookmarkStart w:id="8327" w:name="_Toc518756360"/>
      <w:bookmarkStart w:id="8328" w:name="_Toc518756721"/>
      <w:bookmarkStart w:id="8329" w:name="_Toc505935977"/>
      <w:bookmarkStart w:id="8330" w:name="_Toc505936649"/>
      <w:bookmarkStart w:id="8331" w:name="_Ref505936660"/>
      <w:bookmarkStart w:id="8332" w:name="_Ref505936661"/>
      <w:bookmarkStart w:id="8333" w:name="_Ref506218201"/>
      <w:bookmarkStart w:id="8334" w:name="_Ref506218212"/>
      <w:bookmarkStart w:id="8335" w:name="_Ref506218251"/>
      <w:bookmarkStart w:id="8336" w:name="_Ref506218293"/>
      <w:bookmarkStart w:id="8337" w:name="_Ref506218298"/>
      <w:bookmarkStart w:id="8338" w:name="_Ref506318045"/>
      <w:bookmarkStart w:id="8339" w:name="_Ref506318070"/>
      <w:bookmarkStart w:id="8340" w:name="_Ref506318074"/>
      <w:bookmarkStart w:id="8341" w:name="_Ref506551499"/>
      <w:bookmarkStart w:id="8342" w:name="_Toc506556811"/>
      <w:bookmarkStart w:id="8343" w:name="_Toc506557085"/>
      <w:bookmarkStart w:id="8344" w:name="_Toc506558246"/>
      <w:bookmarkStart w:id="8345" w:name="_Toc506559481"/>
      <w:bookmarkStart w:id="8346" w:name="_Toc506558656"/>
      <w:bookmarkStart w:id="8347" w:name="_Toc506560999"/>
      <w:bookmarkStart w:id="8348" w:name="_Toc506749465"/>
      <w:bookmarkStart w:id="8349" w:name="_Toc507157485"/>
      <w:bookmarkStart w:id="8350" w:name="_Toc507158842"/>
      <w:bookmarkStart w:id="8351" w:name="_Toc507159736"/>
      <w:bookmarkStart w:id="8352" w:name="_Toc507162411"/>
      <w:bookmarkStart w:id="8353" w:name="_Toc507160872"/>
      <w:bookmarkStart w:id="8354" w:name="_Toc507163657"/>
      <w:bookmarkStart w:id="8355" w:name="_Toc507161940"/>
      <w:bookmarkStart w:id="8356" w:name="_Toc507163186"/>
      <w:bookmarkStart w:id="8357" w:name="_Toc507168086"/>
      <w:bookmarkStart w:id="8358" w:name="_Toc507166845"/>
      <w:bookmarkStart w:id="8359" w:name="_Toc507164693"/>
      <w:bookmarkStart w:id="8360" w:name="_Toc507165241"/>
      <w:bookmarkStart w:id="8361" w:name="_Toc507170732"/>
      <w:bookmarkStart w:id="8362" w:name="_Toc507166537"/>
      <w:bookmarkStart w:id="8363" w:name="_Toc507171645"/>
      <w:bookmarkStart w:id="8364" w:name="_Toc507168186"/>
      <w:bookmarkStart w:id="8365" w:name="_Toc507402191"/>
      <w:bookmarkStart w:id="8366" w:name="_Toc507402328"/>
      <w:bookmarkStart w:id="8367" w:name="_Toc507404027"/>
      <w:bookmarkStart w:id="8368" w:name="_Toc507404712"/>
      <w:bookmarkStart w:id="8369" w:name="_Toc507408409"/>
      <w:bookmarkStart w:id="8370" w:name="_Toc507410039"/>
      <w:bookmarkStart w:id="8371" w:name="_Toc507412710"/>
      <w:bookmarkStart w:id="8372" w:name="_Toc507413124"/>
      <w:bookmarkStart w:id="8373" w:name="_Toc507413943"/>
      <w:bookmarkStart w:id="8374" w:name="_Toc507417505"/>
      <w:bookmarkStart w:id="8375" w:name="_Toc507418601"/>
      <w:bookmarkStart w:id="8376" w:name="_Toc507418875"/>
      <w:bookmarkStart w:id="8377" w:name="_Toc507417901"/>
      <w:bookmarkStart w:id="8378" w:name="_Toc507419286"/>
      <w:bookmarkStart w:id="8379" w:name="_Toc507491139"/>
      <w:bookmarkStart w:id="8380" w:name="_Toc517958735"/>
      <w:bookmarkStart w:id="8381" w:name="_Toc517962426"/>
      <w:bookmarkStart w:id="8382" w:name="_Toc518041613"/>
      <w:bookmarkStart w:id="8383" w:name="_Toc518756722"/>
      <w:bookmarkStart w:id="8384" w:name="_Toc184800563"/>
      <w:bookmarkEnd w:id="8291"/>
      <w:bookmarkEnd w:id="8292"/>
      <w:bookmarkEnd w:id="8293"/>
      <w:bookmarkEnd w:id="8294"/>
      <w:bookmarkEnd w:id="8295"/>
      <w:bookmarkEnd w:id="8296"/>
      <w:bookmarkEnd w:id="8297"/>
      <w:bookmarkEnd w:id="8298"/>
      <w:bookmarkEnd w:id="8299"/>
      <w:bookmarkEnd w:id="8300"/>
      <w:bookmarkEnd w:id="8301"/>
      <w:bookmarkEnd w:id="8302"/>
      <w:bookmarkEnd w:id="8303"/>
      <w:bookmarkEnd w:id="8304"/>
      <w:bookmarkEnd w:id="8305"/>
      <w:bookmarkEnd w:id="8306"/>
      <w:bookmarkEnd w:id="8307"/>
      <w:bookmarkEnd w:id="8308"/>
      <w:bookmarkEnd w:id="8309"/>
      <w:bookmarkEnd w:id="8310"/>
      <w:bookmarkEnd w:id="8311"/>
      <w:bookmarkEnd w:id="8312"/>
      <w:bookmarkEnd w:id="8313"/>
      <w:bookmarkEnd w:id="8314"/>
      <w:bookmarkEnd w:id="8315"/>
      <w:bookmarkEnd w:id="8316"/>
      <w:bookmarkEnd w:id="8317"/>
      <w:bookmarkEnd w:id="8318"/>
      <w:bookmarkEnd w:id="8319"/>
      <w:bookmarkEnd w:id="8320"/>
      <w:bookmarkEnd w:id="8321"/>
      <w:bookmarkEnd w:id="8322"/>
      <w:bookmarkEnd w:id="8323"/>
      <w:bookmarkEnd w:id="8324"/>
      <w:bookmarkEnd w:id="8325"/>
      <w:bookmarkEnd w:id="8326"/>
      <w:bookmarkEnd w:id="8327"/>
      <w:bookmarkEnd w:id="8328"/>
      <w:r>
        <w:lastRenderedPageBreak/>
        <w:t xml:space="preserve">– </w:t>
      </w:r>
      <w:r w:rsidRPr="00A36865">
        <w:t>Charges</w:t>
      </w:r>
      <w:bookmarkEnd w:id="8329"/>
      <w:bookmarkEnd w:id="8330"/>
      <w:bookmarkEnd w:id="8331"/>
      <w:bookmarkEnd w:id="8332"/>
      <w:bookmarkEnd w:id="8333"/>
      <w:bookmarkEnd w:id="8334"/>
      <w:bookmarkEnd w:id="8335"/>
      <w:bookmarkEnd w:id="8336"/>
      <w:bookmarkEnd w:id="8337"/>
      <w:bookmarkEnd w:id="8338"/>
      <w:bookmarkEnd w:id="8339"/>
      <w:bookmarkEnd w:id="8340"/>
      <w:bookmarkEnd w:id="8341"/>
      <w:bookmarkEnd w:id="8342"/>
      <w:bookmarkEnd w:id="8343"/>
      <w:bookmarkEnd w:id="8344"/>
      <w:bookmarkEnd w:id="8345"/>
      <w:bookmarkEnd w:id="8346"/>
      <w:bookmarkEnd w:id="8347"/>
      <w:bookmarkEnd w:id="8348"/>
      <w:bookmarkEnd w:id="8349"/>
      <w:bookmarkEnd w:id="8350"/>
      <w:bookmarkEnd w:id="8351"/>
      <w:bookmarkEnd w:id="8352"/>
      <w:bookmarkEnd w:id="8353"/>
      <w:bookmarkEnd w:id="8354"/>
      <w:bookmarkEnd w:id="8355"/>
      <w:bookmarkEnd w:id="8356"/>
      <w:bookmarkEnd w:id="8357"/>
      <w:bookmarkEnd w:id="8358"/>
      <w:bookmarkEnd w:id="8359"/>
      <w:bookmarkEnd w:id="8360"/>
      <w:bookmarkEnd w:id="8361"/>
      <w:bookmarkEnd w:id="8362"/>
      <w:bookmarkEnd w:id="8363"/>
      <w:bookmarkEnd w:id="8364"/>
      <w:bookmarkEnd w:id="8365"/>
      <w:bookmarkEnd w:id="8366"/>
      <w:bookmarkEnd w:id="8367"/>
      <w:bookmarkEnd w:id="8368"/>
      <w:bookmarkEnd w:id="8369"/>
      <w:bookmarkEnd w:id="8370"/>
      <w:bookmarkEnd w:id="8371"/>
      <w:bookmarkEnd w:id="8372"/>
      <w:bookmarkEnd w:id="8373"/>
      <w:bookmarkEnd w:id="8374"/>
      <w:bookmarkEnd w:id="8375"/>
      <w:bookmarkEnd w:id="8376"/>
      <w:bookmarkEnd w:id="8377"/>
      <w:bookmarkEnd w:id="8378"/>
      <w:bookmarkEnd w:id="8379"/>
      <w:bookmarkEnd w:id="8380"/>
      <w:bookmarkEnd w:id="8381"/>
      <w:bookmarkEnd w:id="8382"/>
      <w:bookmarkEnd w:id="8383"/>
      <w:bookmarkEnd w:id="8384"/>
      <w:r w:rsidRPr="00A36865">
        <w:t xml:space="preserve"> </w:t>
      </w:r>
    </w:p>
    <w:p w14:paraId="490E3B56" w14:textId="77777777" w:rsidR="0022532D" w:rsidRDefault="0022532D" w:rsidP="00422C48">
      <w:pPr>
        <w:pStyle w:val="BodyText"/>
        <w:rPr>
          <w:i/>
        </w:rPr>
      </w:pPr>
      <w:r w:rsidRPr="0074461C">
        <w:rPr>
          <w:i/>
        </w:rPr>
        <w:t xml:space="preserve">[Insert details of all relevant </w:t>
      </w:r>
      <w:r w:rsidRPr="0074461C">
        <w:rPr>
          <w:b/>
          <w:i/>
        </w:rPr>
        <w:t>charges</w:t>
      </w:r>
      <w:r w:rsidRPr="0074461C">
        <w:rPr>
          <w:i/>
        </w:rPr>
        <w:t xml:space="preserve">, costs or fees for the performance of the </w:t>
      </w:r>
      <w:r w:rsidRPr="0074461C">
        <w:rPr>
          <w:b/>
          <w:i/>
        </w:rPr>
        <w:t>products</w:t>
      </w:r>
      <w:r w:rsidRPr="0074461C">
        <w:rPr>
          <w:i/>
        </w:rPr>
        <w:t xml:space="preserve"> and/or </w:t>
      </w:r>
      <w:r w:rsidRPr="0074461C">
        <w:rPr>
          <w:b/>
          <w:i/>
        </w:rPr>
        <w:t>services</w:t>
      </w:r>
      <w:r w:rsidRPr="0074461C">
        <w:rPr>
          <w:i/>
        </w:rPr>
        <w:t xml:space="preserve"> and when each item is payable. All </w:t>
      </w:r>
      <w:r w:rsidRPr="0074461C">
        <w:rPr>
          <w:b/>
          <w:i/>
        </w:rPr>
        <w:t>charges</w:t>
      </w:r>
      <w:r w:rsidRPr="0074461C">
        <w:rPr>
          <w:i/>
        </w:rPr>
        <w:t xml:space="preserve"> specified in this schedule are exclusive of GST unless otherwise specified]</w:t>
      </w:r>
    </w:p>
    <w:p w14:paraId="490E3B57" w14:textId="77777777" w:rsidR="00F93693" w:rsidRPr="001B3793" w:rsidRDefault="00F93693" w:rsidP="001B3793">
      <w:pPr>
        <w:pStyle w:val="Heading2NoNumbers"/>
      </w:pPr>
      <w:bookmarkStart w:id="8385" w:name="_Toc511977302"/>
      <w:bookmarkStart w:id="8386" w:name="_Toc511977793"/>
      <w:bookmarkStart w:id="8387" w:name="_Toc517958736"/>
      <w:bookmarkStart w:id="8388" w:name="_Toc517962427"/>
      <w:r w:rsidRPr="001B3793">
        <w:t>Maximum Charges Payable</w:t>
      </w:r>
      <w:bookmarkEnd w:id="8385"/>
      <w:bookmarkEnd w:id="8386"/>
      <w:bookmarkEnd w:id="8387"/>
      <w:bookmarkEnd w:id="8388"/>
    </w:p>
    <w:p w14:paraId="490E3B58" w14:textId="77777777" w:rsidR="00F93693" w:rsidRPr="001B3793" w:rsidRDefault="00F93693" w:rsidP="001B3793">
      <w:pPr>
        <w:pStyle w:val="Heading3NoNumbers"/>
      </w:pPr>
      <w:bookmarkStart w:id="8389" w:name="_Toc511977303"/>
      <w:bookmarkStart w:id="8390" w:name="_Toc511977794"/>
      <w:bookmarkStart w:id="8391" w:name="_Toc517958737"/>
      <w:bookmarkStart w:id="8392" w:name="_Toc517962428"/>
      <w:r w:rsidRPr="001B3793">
        <w:t>Clause references</w:t>
      </w:r>
      <w:bookmarkEnd w:id="8389"/>
      <w:bookmarkEnd w:id="8390"/>
      <w:bookmarkEnd w:id="8391"/>
      <w:bookmarkEnd w:id="8392"/>
    </w:p>
    <w:p w14:paraId="490E3B59" w14:textId="01E80A95" w:rsidR="00F93693" w:rsidRDefault="00F93693" w:rsidP="00422C48">
      <w:pPr>
        <w:pStyle w:val="BodyText"/>
        <w:rPr>
          <w:i/>
        </w:rPr>
      </w:pPr>
      <w:r>
        <w:fldChar w:fldCharType="begin"/>
      </w:r>
      <w:r>
        <w:instrText xml:space="preserve"> REF _Ref507268935 \r \h </w:instrText>
      </w:r>
      <w:r>
        <w:fldChar w:fldCharType="separate"/>
      </w:r>
      <w:r w:rsidR="00E968C0">
        <w:t>11.6.1</w:t>
      </w:r>
      <w:r>
        <w:fldChar w:fldCharType="end"/>
      </w:r>
      <w:r>
        <w:t xml:space="preserve">, </w:t>
      </w:r>
      <w:r>
        <w:fldChar w:fldCharType="begin"/>
      </w:r>
      <w:r>
        <w:instrText xml:space="preserve"> REF _Ref506364615 \r \h </w:instrText>
      </w:r>
      <w:r>
        <w:fldChar w:fldCharType="separate"/>
      </w:r>
      <w:r w:rsidR="00E968C0">
        <w:t>16.4.3</w:t>
      </w:r>
      <w:r>
        <w:fldChar w:fldCharType="end"/>
      </w:r>
      <w:r>
        <w:t xml:space="preserve"> </w:t>
      </w:r>
      <w:r w:rsidR="00A6793F">
        <w:t>–</w:t>
      </w:r>
      <w:r>
        <w:t xml:space="preserve"> The maximum value of this contract is $</w:t>
      </w:r>
      <w:r w:rsidRPr="00AD0C63">
        <w:rPr>
          <w:highlight w:val="yellow"/>
        </w:rPr>
        <w:t>[insert]</w:t>
      </w:r>
      <w:r>
        <w:t xml:space="preserve"> (inclusive of GST)</w:t>
      </w:r>
    </w:p>
    <w:p w14:paraId="490E3B5A" w14:textId="77777777" w:rsidR="00E10AD7" w:rsidRPr="001B3793" w:rsidRDefault="00E10AD7" w:rsidP="00E10AD7">
      <w:pPr>
        <w:pStyle w:val="Heading2NoNumbers"/>
      </w:pPr>
      <w:bookmarkStart w:id="8393" w:name="_Toc511977304"/>
      <w:bookmarkStart w:id="8394" w:name="_Toc511977795"/>
      <w:bookmarkStart w:id="8395" w:name="_Toc517958738"/>
      <w:bookmarkStart w:id="8396" w:name="_Toc517962429"/>
      <w:r w:rsidRPr="001B3793">
        <w:t xml:space="preserve">Charges for </w:t>
      </w:r>
      <w:r w:rsidRPr="00ED363E">
        <w:rPr>
          <w:i/>
        </w:rPr>
        <w:t>products</w:t>
      </w:r>
    </w:p>
    <w:p w14:paraId="490E3B5B" w14:textId="77777777" w:rsidR="00E10AD7" w:rsidRDefault="00E10AD7" w:rsidP="00E10AD7">
      <w:pPr>
        <w:pStyle w:val="Heading3NoNumbers"/>
      </w:pPr>
      <w:r>
        <w:t xml:space="preserve">Applicable </w:t>
      </w:r>
      <w:r w:rsidRPr="008A6D95">
        <w:rPr>
          <w:i/>
        </w:rPr>
        <w:t>products</w:t>
      </w:r>
      <w:r>
        <w:t xml:space="preserve"> </w:t>
      </w:r>
    </w:p>
    <w:p w14:paraId="490E3B5C" w14:textId="77777777" w:rsidR="00E10AD7" w:rsidRDefault="00E10AD7" w:rsidP="00E10AD7">
      <w:pPr>
        <w:pStyle w:val="BodyText"/>
      </w:pPr>
      <w:r>
        <w:t xml:space="preserve">[specify the </w:t>
      </w:r>
      <w:r w:rsidRPr="007E15B8">
        <w:rPr>
          <w:b/>
          <w:i/>
        </w:rPr>
        <w:t>products</w:t>
      </w:r>
      <w:r>
        <w:t xml:space="preserve"> to which the charges apply i.e. </w:t>
      </w:r>
      <w:r w:rsidR="00781C90">
        <w:rPr>
          <w:b/>
          <w:i/>
        </w:rPr>
        <w:t>software</w:t>
      </w:r>
      <w:r>
        <w:t>]</w:t>
      </w:r>
    </w:p>
    <w:p w14:paraId="490E3B5D" w14:textId="77777777" w:rsidR="00E10AD7" w:rsidRPr="00356510" w:rsidRDefault="00E10AD7" w:rsidP="00E10AD7">
      <w:pPr>
        <w:pStyle w:val="Heading3NoNumbers"/>
        <w:rPr>
          <w:i/>
        </w:rPr>
      </w:pPr>
      <w:r w:rsidRPr="00356510">
        <w:rPr>
          <w:i/>
        </w:rPr>
        <w:t>Charges</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230"/>
        <w:gridCol w:w="2950"/>
        <w:gridCol w:w="2949"/>
      </w:tblGrid>
      <w:tr w:rsidR="00E10AD7" w14:paraId="490E3B61"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769" w:type="pct"/>
          </w:tcPr>
          <w:p w14:paraId="490E3B5E" w14:textId="77777777" w:rsidR="00E10AD7" w:rsidRPr="00FF66EF" w:rsidRDefault="00FF66EF" w:rsidP="00B96C80">
            <w:pPr>
              <w:pStyle w:val="TableTextLeft"/>
            </w:pPr>
            <w:r w:rsidRPr="00FF66EF">
              <w:t>Product</w:t>
            </w:r>
            <w:r w:rsidR="00E10AD7" w:rsidRPr="00FF66EF">
              <w:t xml:space="preserve"> description</w:t>
            </w:r>
          </w:p>
        </w:tc>
        <w:tc>
          <w:tcPr>
            <w:tcW w:w="1616" w:type="pct"/>
          </w:tcPr>
          <w:p w14:paraId="490E3B5F" w14:textId="77777777" w:rsidR="00E10AD7" w:rsidRPr="009B3508" w:rsidRDefault="00E10AD7" w:rsidP="00B96C80">
            <w:pPr>
              <w:pStyle w:val="TableTextLeft"/>
            </w:pPr>
            <w:r>
              <w:t>unit charge (GST exclusive)</w:t>
            </w:r>
          </w:p>
        </w:tc>
        <w:tc>
          <w:tcPr>
            <w:tcW w:w="1615" w:type="pct"/>
          </w:tcPr>
          <w:p w14:paraId="490E3B60" w14:textId="77777777" w:rsidR="00E10AD7" w:rsidRDefault="00E10AD7" w:rsidP="00B96C80">
            <w:pPr>
              <w:pStyle w:val="TableTextLeft"/>
            </w:pPr>
            <w:r>
              <w:t>number of units</w:t>
            </w:r>
          </w:p>
        </w:tc>
      </w:tr>
      <w:tr w:rsidR="00E10AD7" w14:paraId="490E3B65" w14:textId="77777777" w:rsidTr="23AABF11">
        <w:trPr>
          <w:cnfStyle w:val="000000100000" w:firstRow="0" w:lastRow="0" w:firstColumn="0" w:lastColumn="0" w:oddVBand="0" w:evenVBand="0" w:oddHBand="1" w:evenHBand="0" w:firstRowFirstColumn="0" w:firstRowLastColumn="0" w:lastRowFirstColumn="0" w:lastRowLastColumn="0"/>
        </w:trPr>
        <w:tc>
          <w:tcPr>
            <w:tcW w:w="1769" w:type="pct"/>
          </w:tcPr>
          <w:p w14:paraId="490E3B62" w14:textId="77777777" w:rsidR="00E10AD7" w:rsidRDefault="00FF66EF" w:rsidP="00B96C80">
            <w:pPr>
              <w:pStyle w:val="TableTextLeft"/>
            </w:pPr>
            <w:r>
              <w:t xml:space="preserve">e.g. </w:t>
            </w:r>
            <w:r w:rsidR="00781C90">
              <w:rPr>
                <w:b/>
                <w:i/>
              </w:rPr>
              <w:t>software</w:t>
            </w:r>
            <w:r>
              <w:t xml:space="preserve"> description</w:t>
            </w:r>
          </w:p>
        </w:tc>
        <w:tc>
          <w:tcPr>
            <w:tcW w:w="1616" w:type="pct"/>
          </w:tcPr>
          <w:p w14:paraId="490E3B63" w14:textId="77777777" w:rsidR="00E10AD7" w:rsidRDefault="00E10AD7" w:rsidP="00B96C80">
            <w:pPr>
              <w:pStyle w:val="TableTextLeft"/>
            </w:pPr>
          </w:p>
        </w:tc>
        <w:tc>
          <w:tcPr>
            <w:tcW w:w="1615" w:type="pct"/>
          </w:tcPr>
          <w:p w14:paraId="490E3B64" w14:textId="77777777" w:rsidR="00E10AD7" w:rsidRDefault="00E10AD7" w:rsidP="00B96C80">
            <w:pPr>
              <w:pStyle w:val="TableTextLeft"/>
            </w:pPr>
          </w:p>
        </w:tc>
      </w:tr>
      <w:tr w:rsidR="00E10AD7" w14:paraId="490E3B69" w14:textId="77777777" w:rsidTr="23AABF11">
        <w:trPr>
          <w:cnfStyle w:val="000000010000" w:firstRow="0" w:lastRow="0" w:firstColumn="0" w:lastColumn="0" w:oddVBand="0" w:evenVBand="0" w:oddHBand="0" w:evenHBand="1" w:firstRowFirstColumn="0" w:firstRowLastColumn="0" w:lastRowFirstColumn="0" w:lastRowLastColumn="0"/>
          <w:trHeight w:val="281"/>
        </w:trPr>
        <w:tc>
          <w:tcPr>
            <w:tcW w:w="1769" w:type="pct"/>
          </w:tcPr>
          <w:p w14:paraId="490E3B66" w14:textId="77777777" w:rsidR="00E10AD7" w:rsidRDefault="00E10AD7" w:rsidP="00B96C80">
            <w:pPr>
              <w:pStyle w:val="TableTextLeft"/>
            </w:pPr>
          </w:p>
        </w:tc>
        <w:tc>
          <w:tcPr>
            <w:tcW w:w="1616" w:type="pct"/>
          </w:tcPr>
          <w:p w14:paraId="490E3B67" w14:textId="77777777" w:rsidR="00E10AD7" w:rsidRDefault="00E10AD7" w:rsidP="00B96C80">
            <w:pPr>
              <w:pStyle w:val="TableTextLeft"/>
            </w:pPr>
          </w:p>
        </w:tc>
        <w:tc>
          <w:tcPr>
            <w:tcW w:w="1615" w:type="pct"/>
          </w:tcPr>
          <w:p w14:paraId="490E3B68" w14:textId="77777777" w:rsidR="00E10AD7" w:rsidRDefault="00E10AD7" w:rsidP="00B96C80">
            <w:pPr>
              <w:pStyle w:val="TableTextLeft"/>
            </w:pPr>
          </w:p>
        </w:tc>
      </w:tr>
      <w:tr w:rsidR="00E10AD7" w14:paraId="490E3B6D" w14:textId="77777777" w:rsidTr="23AABF11">
        <w:trPr>
          <w:cnfStyle w:val="000000100000" w:firstRow="0" w:lastRow="0" w:firstColumn="0" w:lastColumn="0" w:oddVBand="0" w:evenVBand="0" w:oddHBand="1" w:evenHBand="0" w:firstRowFirstColumn="0" w:firstRowLastColumn="0" w:lastRowFirstColumn="0" w:lastRowLastColumn="0"/>
          <w:trHeight w:val="281"/>
        </w:trPr>
        <w:tc>
          <w:tcPr>
            <w:tcW w:w="1769" w:type="pct"/>
          </w:tcPr>
          <w:p w14:paraId="490E3B6A" w14:textId="77777777" w:rsidR="00E10AD7" w:rsidRDefault="00E10AD7" w:rsidP="00B96C80">
            <w:pPr>
              <w:pStyle w:val="TableTextLeft"/>
            </w:pPr>
          </w:p>
        </w:tc>
        <w:tc>
          <w:tcPr>
            <w:tcW w:w="1616" w:type="pct"/>
          </w:tcPr>
          <w:p w14:paraId="490E3B6B" w14:textId="77777777" w:rsidR="00E10AD7" w:rsidRDefault="00E10AD7" w:rsidP="00B96C80">
            <w:pPr>
              <w:pStyle w:val="TableTextLeft"/>
            </w:pPr>
            <w:r>
              <w:t>Total charges</w:t>
            </w:r>
          </w:p>
        </w:tc>
        <w:tc>
          <w:tcPr>
            <w:tcW w:w="1615" w:type="pct"/>
          </w:tcPr>
          <w:p w14:paraId="490E3B6C" w14:textId="77777777" w:rsidR="00E10AD7" w:rsidRPr="004F772B" w:rsidRDefault="00E10AD7" w:rsidP="00B96C80">
            <w:pPr>
              <w:pStyle w:val="TableTextLeft"/>
              <w:rPr>
                <w:i/>
              </w:rPr>
            </w:pPr>
            <w:r w:rsidRPr="004F772B">
              <w:rPr>
                <w:i/>
              </w:rPr>
              <w:t>[insert $ ex GST]</w:t>
            </w:r>
          </w:p>
        </w:tc>
      </w:tr>
    </w:tbl>
    <w:p w14:paraId="490E3B6E" w14:textId="77777777" w:rsidR="000D2C65" w:rsidRDefault="000D2C65" w:rsidP="000D2C65">
      <w:pPr>
        <w:pStyle w:val="BodyText"/>
        <w:spacing w:after="600"/>
      </w:pPr>
    </w:p>
    <w:p w14:paraId="490E3B6F" w14:textId="77777777" w:rsidR="006A5D60" w:rsidRPr="001B3793" w:rsidRDefault="006A5D60" w:rsidP="006A5D60">
      <w:pPr>
        <w:pStyle w:val="Heading2NoNumbers"/>
      </w:pPr>
      <w:r w:rsidRPr="001B3793">
        <w:t xml:space="preserve">Charges for </w:t>
      </w:r>
      <w:r w:rsidR="00ED363E" w:rsidRPr="00ED363E">
        <w:rPr>
          <w:i/>
        </w:rPr>
        <w:t>services</w:t>
      </w:r>
    </w:p>
    <w:p w14:paraId="490E3B70" w14:textId="77777777" w:rsidR="009F4AC9" w:rsidRDefault="00B0468D" w:rsidP="00F86A7C">
      <w:pPr>
        <w:pStyle w:val="Heading2NoNumbers"/>
      </w:pPr>
      <w:r>
        <w:t xml:space="preserve">Fixed </w:t>
      </w:r>
      <w:r w:rsidR="00ED363E" w:rsidRPr="00E613A9">
        <w:rPr>
          <w:i/>
        </w:rPr>
        <w:t>s</w:t>
      </w:r>
      <w:r w:rsidR="004E5CA8" w:rsidRPr="00E613A9">
        <w:rPr>
          <w:i/>
        </w:rPr>
        <w:t xml:space="preserve">ervice </w:t>
      </w:r>
      <w:r w:rsidR="009F4AC9" w:rsidRPr="00E613A9">
        <w:rPr>
          <w:i/>
        </w:rPr>
        <w:t>charges</w:t>
      </w:r>
    </w:p>
    <w:p w14:paraId="490E3B71" w14:textId="77777777" w:rsidR="009F4AC9" w:rsidRDefault="009F4AC9" w:rsidP="009F4AC9">
      <w:pPr>
        <w:pStyle w:val="BodyText"/>
      </w:pPr>
      <w:r>
        <w:t xml:space="preserve">[specify the </w:t>
      </w:r>
      <w:r>
        <w:rPr>
          <w:b/>
          <w:i/>
        </w:rPr>
        <w:t xml:space="preserve">services </w:t>
      </w:r>
      <w:r>
        <w:t xml:space="preserve">to which the charges apply e.g. </w:t>
      </w:r>
      <w:r w:rsidRPr="009F4AC9">
        <w:rPr>
          <w:b/>
          <w:i/>
        </w:rPr>
        <w:t>software support services</w:t>
      </w:r>
      <w:r>
        <w:t>]</w:t>
      </w:r>
    </w:p>
    <w:tbl>
      <w:tblPr>
        <w:tblStyle w:val="TableDTAHeaderRow"/>
        <w:tblW w:w="5000" w:type="pct"/>
        <w:tblInd w:w="0" w:type="dxa"/>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4771"/>
        <w:gridCol w:w="4358"/>
      </w:tblGrid>
      <w:tr w:rsidR="00583757" w14:paraId="490E3B74"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2613" w:type="pct"/>
          </w:tcPr>
          <w:p w14:paraId="490E3B72" w14:textId="77777777" w:rsidR="00583757" w:rsidRPr="00402091" w:rsidRDefault="00583757" w:rsidP="00B96C80">
            <w:pPr>
              <w:pStyle w:val="TableTextLeft"/>
              <w:rPr>
                <w:i/>
              </w:rPr>
            </w:pPr>
            <w:r>
              <w:rPr>
                <w:i/>
              </w:rPr>
              <w:lastRenderedPageBreak/>
              <w:t xml:space="preserve">service </w:t>
            </w:r>
            <w:r w:rsidRPr="00402091">
              <w:t>description</w:t>
            </w:r>
          </w:p>
        </w:tc>
        <w:tc>
          <w:tcPr>
            <w:tcW w:w="2387" w:type="pct"/>
          </w:tcPr>
          <w:p w14:paraId="490E3B73" w14:textId="77777777" w:rsidR="00583757" w:rsidRPr="009B3508" w:rsidRDefault="00583757" w:rsidP="00B96C80">
            <w:pPr>
              <w:pStyle w:val="TableTextLeft"/>
            </w:pPr>
            <w:r>
              <w:t>charge (GST exclusive)</w:t>
            </w:r>
          </w:p>
        </w:tc>
      </w:tr>
      <w:tr w:rsidR="00583757" w14:paraId="490E3B77" w14:textId="77777777" w:rsidTr="23AABF11">
        <w:trPr>
          <w:cnfStyle w:val="000000100000" w:firstRow="0" w:lastRow="0" w:firstColumn="0" w:lastColumn="0" w:oddVBand="0" w:evenVBand="0" w:oddHBand="1" w:evenHBand="0" w:firstRowFirstColumn="0" w:firstRowLastColumn="0" w:lastRowFirstColumn="0" w:lastRowLastColumn="0"/>
        </w:trPr>
        <w:tc>
          <w:tcPr>
            <w:tcW w:w="2613" w:type="pct"/>
          </w:tcPr>
          <w:p w14:paraId="490E3B75" w14:textId="77777777" w:rsidR="00583757" w:rsidRDefault="00583757" w:rsidP="00B96C80">
            <w:pPr>
              <w:pStyle w:val="TableTextLeft"/>
            </w:pPr>
            <w:r>
              <w:t>E.g. Software Support Services Year 1</w:t>
            </w:r>
          </w:p>
        </w:tc>
        <w:tc>
          <w:tcPr>
            <w:tcW w:w="2387" w:type="pct"/>
          </w:tcPr>
          <w:p w14:paraId="490E3B76" w14:textId="77777777" w:rsidR="00583757" w:rsidRDefault="00583757" w:rsidP="00B96C80">
            <w:pPr>
              <w:pStyle w:val="TableTextLeft"/>
            </w:pPr>
          </w:p>
        </w:tc>
      </w:tr>
      <w:tr w:rsidR="00583757" w14:paraId="490E3B7A" w14:textId="77777777" w:rsidTr="23AABF11">
        <w:trPr>
          <w:cnfStyle w:val="000000010000" w:firstRow="0" w:lastRow="0" w:firstColumn="0" w:lastColumn="0" w:oddVBand="0" w:evenVBand="0" w:oddHBand="0" w:evenHBand="1" w:firstRowFirstColumn="0" w:firstRowLastColumn="0" w:lastRowFirstColumn="0" w:lastRowLastColumn="0"/>
          <w:trHeight w:val="281"/>
        </w:trPr>
        <w:tc>
          <w:tcPr>
            <w:tcW w:w="2613" w:type="pct"/>
          </w:tcPr>
          <w:p w14:paraId="490E3B78" w14:textId="77777777" w:rsidR="00583757" w:rsidRDefault="00FF66EF" w:rsidP="00B96C80">
            <w:pPr>
              <w:pStyle w:val="TableTextLeft"/>
            </w:pPr>
            <w:r>
              <w:t xml:space="preserve">E.g. installation services </w:t>
            </w:r>
          </w:p>
        </w:tc>
        <w:tc>
          <w:tcPr>
            <w:tcW w:w="2387" w:type="pct"/>
          </w:tcPr>
          <w:p w14:paraId="490E3B79" w14:textId="77777777" w:rsidR="00583757" w:rsidRDefault="00583757" w:rsidP="00B96C80">
            <w:pPr>
              <w:pStyle w:val="TableTextLeft"/>
            </w:pPr>
          </w:p>
        </w:tc>
      </w:tr>
      <w:tr w:rsidR="00583757" w14:paraId="490E3B7D" w14:textId="77777777" w:rsidTr="23AABF11">
        <w:trPr>
          <w:cnfStyle w:val="000000100000" w:firstRow="0" w:lastRow="0" w:firstColumn="0" w:lastColumn="0" w:oddVBand="0" w:evenVBand="0" w:oddHBand="1" w:evenHBand="0" w:firstRowFirstColumn="0" w:firstRowLastColumn="0" w:lastRowFirstColumn="0" w:lastRowLastColumn="0"/>
          <w:trHeight w:val="281"/>
        </w:trPr>
        <w:tc>
          <w:tcPr>
            <w:tcW w:w="2613" w:type="pct"/>
          </w:tcPr>
          <w:p w14:paraId="490E3B7B" w14:textId="77777777" w:rsidR="00583757" w:rsidRDefault="00583757" w:rsidP="00B96C80">
            <w:pPr>
              <w:pStyle w:val="TableTextLeft"/>
            </w:pPr>
          </w:p>
        </w:tc>
        <w:tc>
          <w:tcPr>
            <w:tcW w:w="2387" w:type="pct"/>
          </w:tcPr>
          <w:p w14:paraId="490E3B7C" w14:textId="77777777" w:rsidR="00583757" w:rsidRDefault="00583757" w:rsidP="00B96C80">
            <w:pPr>
              <w:pStyle w:val="TableTextLeft"/>
            </w:pPr>
            <w:r>
              <w:t>Total charges</w:t>
            </w:r>
          </w:p>
        </w:tc>
      </w:tr>
    </w:tbl>
    <w:p w14:paraId="490E3B7E" w14:textId="7FCD1237" w:rsidR="0022532D" w:rsidRPr="001B3793" w:rsidRDefault="00A6793F" w:rsidP="001B3793">
      <w:pPr>
        <w:pStyle w:val="Heading2NoNumbers"/>
      </w:pPr>
      <w:r w:rsidRPr="001B3793">
        <w:t xml:space="preserve">Time based </w:t>
      </w:r>
      <w:r w:rsidRPr="001B3793">
        <w:rPr>
          <w:i/>
        </w:rPr>
        <w:t>charges</w:t>
      </w:r>
      <w:bookmarkEnd w:id="8393"/>
      <w:bookmarkEnd w:id="8394"/>
      <w:bookmarkEnd w:id="8395"/>
      <w:bookmarkEnd w:id="8396"/>
    </w:p>
    <w:p w14:paraId="490E3B7F" w14:textId="77777777" w:rsidR="00F10FF1" w:rsidRDefault="00A6793F" w:rsidP="00A6793F">
      <w:pPr>
        <w:pStyle w:val="BodyText"/>
      </w:pPr>
      <w:bookmarkStart w:id="8397" w:name="_Toc511977305"/>
      <w:bookmarkStart w:id="8398" w:name="_Toc511977796"/>
      <w:bookmarkStart w:id="8399" w:name="_Toc517958739"/>
      <w:bookmarkStart w:id="8400" w:name="_Toc517962430"/>
      <w:r w:rsidRPr="00F10FF1">
        <w:rPr>
          <w:rStyle w:val="Heading3NoNumbersChar"/>
          <w:rFonts w:ascii="Arial" w:hAnsi="Arial" w:cs="Arial"/>
          <w:b/>
          <w:color w:val="414141" w:themeColor="text1"/>
        </w:rPr>
        <w:t xml:space="preserve">Applicable </w:t>
      </w:r>
      <w:r w:rsidRPr="00E13109">
        <w:rPr>
          <w:rStyle w:val="Heading3NoNumbersChar"/>
          <w:rFonts w:ascii="Arial" w:hAnsi="Arial"/>
          <w:b/>
          <w:i/>
          <w:color w:val="414141" w:themeColor="text1"/>
        </w:rPr>
        <w:t>services</w:t>
      </w:r>
      <w:bookmarkEnd w:id="8397"/>
      <w:bookmarkEnd w:id="8398"/>
      <w:bookmarkEnd w:id="8399"/>
      <w:bookmarkEnd w:id="8400"/>
      <w:r>
        <w:t xml:space="preserve"> </w:t>
      </w:r>
    </w:p>
    <w:p w14:paraId="490E3B80" w14:textId="77777777" w:rsidR="00A6793F" w:rsidRPr="0074461C" w:rsidRDefault="00A6793F" w:rsidP="00A6793F">
      <w:pPr>
        <w:pStyle w:val="BodyText"/>
      </w:pPr>
      <w:r>
        <w:t xml:space="preserve">[specify the </w:t>
      </w:r>
      <w:r w:rsidRPr="00A6793F">
        <w:rPr>
          <w:b/>
          <w:i/>
        </w:rPr>
        <w:t>services</w:t>
      </w:r>
      <w:r>
        <w:t xml:space="preserve"> subject to time based </w:t>
      </w:r>
      <w:r w:rsidRPr="007E15B8">
        <w:t>charges</w:t>
      </w:r>
      <w:r w:rsidRPr="00A06966">
        <w:t>]</w:t>
      </w:r>
    </w:p>
    <w:p w14:paraId="490E3B81" w14:textId="77777777" w:rsidR="00F10FF1" w:rsidRDefault="00A6793F" w:rsidP="00F10FF1">
      <w:pPr>
        <w:pStyle w:val="Heading3NoNumbers"/>
      </w:pPr>
      <w:bookmarkStart w:id="8401" w:name="_Toc511977306"/>
      <w:bookmarkStart w:id="8402" w:name="_Toc511977797"/>
      <w:bookmarkStart w:id="8403" w:name="_Toc517958740"/>
      <w:bookmarkStart w:id="8404" w:name="_Toc517962431"/>
      <w:r>
        <w:t>Time based pricing</w:t>
      </w:r>
      <w:bookmarkEnd w:id="8401"/>
      <w:bookmarkEnd w:id="8402"/>
      <w:bookmarkEnd w:id="8403"/>
      <w:bookmarkEnd w:id="8404"/>
    </w:p>
    <w:p w14:paraId="490E3B82" w14:textId="77777777" w:rsidR="00A6793F" w:rsidRDefault="00A6793F" w:rsidP="00A6793F">
      <w:pPr>
        <w:pStyle w:val="BodyText"/>
      </w:pPr>
      <w:r>
        <w:t>[insert either “not applicable” or “</w:t>
      </w:r>
      <w:r w:rsidRPr="00C8592B">
        <w:rPr>
          <w:b/>
          <w:i/>
        </w:rPr>
        <w:t>seller</w:t>
      </w:r>
      <w:r>
        <w:t xml:space="preserve"> may invoice on a time basis up to a total maximum amount of </w:t>
      </w:r>
      <w:r w:rsidRPr="0001376C">
        <w:rPr>
          <w:i/>
          <w:highlight w:val="yellow"/>
        </w:rPr>
        <w:t>[insert</w:t>
      </w:r>
      <w:r w:rsidRPr="007E0526">
        <w:rPr>
          <w:i/>
        </w:rPr>
        <w:t>]</w:t>
      </w:r>
      <w:r>
        <w:t xml:space="preserve"> ex GST]</w:t>
      </w:r>
    </w:p>
    <w:p w14:paraId="490E3B83" w14:textId="77777777" w:rsidR="00A6793F" w:rsidRPr="001B3793" w:rsidRDefault="00A6793F" w:rsidP="001B3793">
      <w:pPr>
        <w:pStyle w:val="Heading3NoNumbers"/>
      </w:pPr>
      <w:bookmarkStart w:id="8405" w:name="_Toc511977307"/>
      <w:bookmarkStart w:id="8406" w:name="_Toc511977798"/>
      <w:bookmarkStart w:id="8407" w:name="_Toc517958741"/>
      <w:bookmarkStart w:id="8408" w:name="_Toc517962432"/>
      <w:r w:rsidRPr="001B3793">
        <w:t>Rates</w:t>
      </w:r>
      <w:bookmarkEnd w:id="8405"/>
      <w:bookmarkEnd w:id="8406"/>
      <w:bookmarkEnd w:id="8407"/>
      <w:bookmarkEnd w:id="8408"/>
    </w:p>
    <w:p w14:paraId="490E3B84" w14:textId="77777777" w:rsidR="00A6793F" w:rsidRDefault="00A6793F" w:rsidP="001B3793">
      <w:pPr>
        <w:pStyle w:val="BodyText"/>
      </w:pPr>
      <w:r>
        <w:t xml:space="preserve">The following rates apply for </w:t>
      </w:r>
      <w:r w:rsidRPr="00E13109">
        <w:rPr>
          <w:b/>
          <w:i/>
        </w:rPr>
        <w:t>seller’s personnel</w:t>
      </w:r>
      <w:r>
        <w:t>:</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230"/>
        <w:gridCol w:w="2949"/>
        <w:gridCol w:w="2950"/>
      </w:tblGrid>
      <w:tr w:rsidR="00A6793F" w14:paraId="490E3B88"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769" w:type="pct"/>
          </w:tcPr>
          <w:p w14:paraId="490E3B85" w14:textId="77777777" w:rsidR="00A6793F" w:rsidRPr="009B3508" w:rsidRDefault="00A6793F" w:rsidP="00A6793F">
            <w:pPr>
              <w:pStyle w:val="TableTextLeft"/>
            </w:pPr>
            <w:r w:rsidRPr="009B3508">
              <w:t>Level/position</w:t>
            </w:r>
          </w:p>
        </w:tc>
        <w:tc>
          <w:tcPr>
            <w:tcW w:w="1615" w:type="pct"/>
          </w:tcPr>
          <w:p w14:paraId="490E3B86" w14:textId="77777777" w:rsidR="00A6793F" w:rsidRPr="009B3508" w:rsidRDefault="00A6793F" w:rsidP="00A6793F">
            <w:pPr>
              <w:pStyle w:val="TableTextLeft"/>
            </w:pPr>
            <w:r w:rsidRPr="009B3508">
              <w:t>Daily rate (GST exclusive)</w:t>
            </w:r>
          </w:p>
        </w:tc>
        <w:tc>
          <w:tcPr>
            <w:tcW w:w="1616" w:type="pct"/>
          </w:tcPr>
          <w:p w14:paraId="490E3B87" w14:textId="77777777" w:rsidR="00A6793F" w:rsidRPr="009B3508" w:rsidRDefault="00A6793F" w:rsidP="00A6793F">
            <w:pPr>
              <w:pStyle w:val="TableTextLeft"/>
            </w:pPr>
            <w:r w:rsidRPr="009B3508">
              <w:t>Hourly rate (</w:t>
            </w:r>
            <w:r>
              <w:t xml:space="preserve">ex </w:t>
            </w:r>
            <w:r w:rsidRPr="009B3508">
              <w:t>GST)</w:t>
            </w:r>
          </w:p>
        </w:tc>
      </w:tr>
      <w:tr w:rsidR="00A6793F" w14:paraId="490E3B8C" w14:textId="77777777" w:rsidTr="23AABF11">
        <w:trPr>
          <w:cnfStyle w:val="000000100000" w:firstRow="0" w:lastRow="0" w:firstColumn="0" w:lastColumn="0" w:oddVBand="0" w:evenVBand="0" w:oddHBand="1" w:evenHBand="0" w:firstRowFirstColumn="0" w:firstRowLastColumn="0" w:lastRowFirstColumn="0" w:lastRowLastColumn="0"/>
        </w:trPr>
        <w:tc>
          <w:tcPr>
            <w:tcW w:w="1769" w:type="pct"/>
          </w:tcPr>
          <w:p w14:paraId="490E3B89" w14:textId="77777777" w:rsidR="00A6793F" w:rsidRDefault="00A6793F" w:rsidP="00A6793F">
            <w:pPr>
              <w:pStyle w:val="TableTextLeft"/>
            </w:pPr>
          </w:p>
        </w:tc>
        <w:tc>
          <w:tcPr>
            <w:tcW w:w="1615" w:type="pct"/>
          </w:tcPr>
          <w:p w14:paraId="490E3B8A" w14:textId="77777777" w:rsidR="00A6793F" w:rsidRDefault="00A6793F" w:rsidP="00A6793F">
            <w:pPr>
              <w:pStyle w:val="TableTextLeft"/>
            </w:pPr>
          </w:p>
        </w:tc>
        <w:tc>
          <w:tcPr>
            <w:tcW w:w="1616" w:type="pct"/>
          </w:tcPr>
          <w:p w14:paraId="490E3B8B" w14:textId="77777777" w:rsidR="00A6793F" w:rsidRDefault="00A6793F" w:rsidP="00A6793F">
            <w:pPr>
              <w:pStyle w:val="TableTextLeft"/>
            </w:pPr>
          </w:p>
        </w:tc>
      </w:tr>
      <w:tr w:rsidR="00A6793F" w14:paraId="490E3B90" w14:textId="77777777" w:rsidTr="23AABF11">
        <w:trPr>
          <w:cnfStyle w:val="000000010000" w:firstRow="0" w:lastRow="0" w:firstColumn="0" w:lastColumn="0" w:oddVBand="0" w:evenVBand="0" w:oddHBand="0" w:evenHBand="1" w:firstRowFirstColumn="0" w:firstRowLastColumn="0" w:lastRowFirstColumn="0" w:lastRowLastColumn="0"/>
        </w:trPr>
        <w:tc>
          <w:tcPr>
            <w:tcW w:w="1769" w:type="pct"/>
          </w:tcPr>
          <w:p w14:paraId="490E3B8D" w14:textId="77777777" w:rsidR="00A6793F" w:rsidRDefault="00A6793F" w:rsidP="00A6793F">
            <w:pPr>
              <w:pStyle w:val="TableTextLeft"/>
            </w:pPr>
          </w:p>
        </w:tc>
        <w:tc>
          <w:tcPr>
            <w:tcW w:w="1615" w:type="pct"/>
          </w:tcPr>
          <w:p w14:paraId="490E3B8E" w14:textId="77777777" w:rsidR="00A6793F" w:rsidRDefault="00A6793F" w:rsidP="00A6793F">
            <w:pPr>
              <w:pStyle w:val="TableTextLeft"/>
            </w:pPr>
          </w:p>
        </w:tc>
        <w:tc>
          <w:tcPr>
            <w:tcW w:w="1616" w:type="pct"/>
          </w:tcPr>
          <w:p w14:paraId="490E3B8F" w14:textId="77777777" w:rsidR="00A6793F" w:rsidRDefault="00A6793F" w:rsidP="00A6793F">
            <w:pPr>
              <w:pStyle w:val="TableTextLeft"/>
            </w:pPr>
          </w:p>
        </w:tc>
      </w:tr>
    </w:tbl>
    <w:p w14:paraId="490E3B91" w14:textId="635D720D" w:rsidR="00F10FF1" w:rsidRPr="007E0526" w:rsidRDefault="00F10FF1" w:rsidP="00F10FF1">
      <w:pPr>
        <w:pStyle w:val="Heading3NoNumbers"/>
      </w:pPr>
      <w:bookmarkStart w:id="8409" w:name="_Toc511977308"/>
      <w:bookmarkStart w:id="8410" w:name="_Toc511977799"/>
      <w:bookmarkStart w:id="8411" w:name="_Toc517958742"/>
      <w:bookmarkStart w:id="8412" w:name="_Toc517962433"/>
      <w:r>
        <w:t>Expenses</w:t>
      </w:r>
      <w:bookmarkEnd w:id="8409"/>
      <w:bookmarkEnd w:id="8410"/>
      <w:bookmarkEnd w:id="8411"/>
      <w:bookmarkEnd w:id="8412"/>
    </w:p>
    <w:p w14:paraId="490E3B92" w14:textId="77777777" w:rsidR="00F10FF1" w:rsidRPr="00F10FF1" w:rsidRDefault="00F10FF1" w:rsidP="00F10FF1">
      <w:pPr>
        <w:pStyle w:val="BodyText"/>
        <w:rPr>
          <w:i/>
        </w:rPr>
      </w:pPr>
      <w:r w:rsidRPr="00F10FF1">
        <w:rPr>
          <w:i/>
        </w:rPr>
        <w:t>[set out any permitted expenses or insert ‘</w:t>
      </w:r>
      <w:r w:rsidRPr="00F10FF1">
        <w:rPr>
          <w:b/>
          <w:i/>
        </w:rPr>
        <w:t>seller</w:t>
      </w:r>
      <w:r w:rsidRPr="00F10FF1">
        <w:rPr>
          <w:i/>
        </w:rPr>
        <w:t xml:space="preserve"> is not entitled to be reimbursed for expenses</w:t>
      </w:r>
      <w:r w:rsidR="00DF1E3E">
        <w:rPr>
          <w:i/>
        </w:rPr>
        <w:t>’</w:t>
      </w:r>
      <w:r w:rsidRPr="00F10FF1">
        <w:rPr>
          <w:i/>
        </w:rPr>
        <w:t>]</w:t>
      </w:r>
    </w:p>
    <w:p w14:paraId="490E3B93" w14:textId="77777777" w:rsidR="00F10FF1" w:rsidRDefault="00F10FF1" w:rsidP="00F10FF1">
      <w:pPr>
        <w:pStyle w:val="Heading3NoNumbers"/>
      </w:pPr>
      <w:bookmarkStart w:id="8413" w:name="_Toc511977309"/>
      <w:bookmarkStart w:id="8414" w:name="_Toc511977800"/>
      <w:bookmarkStart w:id="8415" w:name="_Toc517958743"/>
      <w:bookmarkStart w:id="8416" w:name="_Toc517962434"/>
      <w:r>
        <w:t>Invoicing frequency</w:t>
      </w:r>
      <w:bookmarkEnd w:id="8413"/>
      <w:bookmarkEnd w:id="8414"/>
      <w:bookmarkEnd w:id="8415"/>
      <w:bookmarkEnd w:id="8416"/>
    </w:p>
    <w:p w14:paraId="490E3B94" w14:textId="77777777" w:rsidR="00F10FF1" w:rsidRPr="00C8592B" w:rsidRDefault="00F10FF1" w:rsidP="00F10FF1">
      <w:pPr>
        <w:pStyle w:val="BodyText"/>
      </w:pPr>
      <w:r w:rsidRPr="00A54442">
        <w:rPr>
          <w:b/>
          <w:i/>
        </w:rPr>
        <w:t>seller</w:t>
      </w:r>
      <w:r>
        <w:t xml:space="preserve"> may invoice [insert frequency] </w:t>
      </w:r>
    </w:p>
    <w:p w14:paraId="490E3B95" w14:textId="77777777" w:rsidR="00F10FF1" w:rsidRDefault="00F10FF1" w:rsidP="00F10FF1">
      <w:pPr>
        <w:pStyle w:val="Heading3NoNumbers"/>
      </w:pPr>
      <w:bookmarkStart w:id="8417" w:name="_Toc511977310"/>
      <w:bookmarkStart w:id="8418" w:name="_Toc511977801"/>
      <w:bookmarkStart w:id="8419" w:name="_Toc517958744"/>
      <w:bookmarkStart w:id="8420" w:name="_Toc517962435"/>
      <w:r>
        <w:lastRenderedPageBreak/>
        <w:t>Variation to pricing</w:t>
      </w:r>
      <w:bookmarkEnd w:id="8417"/>
      <w:bookmarkEnd w:id="8418"/>
      <w:bookmarkEnd w:id="8419"/>
      <w:bookmarkEnd w:id="8420"/>
      <w:r>
        <w:t xml:space="preserve"> </w:t>
      </w:r>
    </w:p>
    <w:p w14:paraId="490E3B96" w14:textId="77777777" w:rsidR="00F10FF1" w:rsidRPr="00F10FF1" w:rsidRDefault="00F10FF1" w:rsidP="00F10FF1">
      <w:pPr>
        <w:pStyle w:val="BodyText"/>
        <w:rPr>
          <w:i/>
        </w:rPr>
      </w:pPr>
      <w:r w:rsidRPr="00F10FF1">
        <w:rPr>
          <w:i/>
        </w:rPr>
        <w:t xml:space="preserve">[if </w:t>
      </w:r>
      <w:r w:rsidRPr="00F10FF1">
        <w:rPr>
          <w:b/>
          <w:i/>
        </w:rPr>
        <w:t>charges</w:t>
      </w:r>
      <w:r w:rsidRPr="00F10FF1">
        <w:rPr>
          <w:i/>
        </w:rPr>
        <w:t xml:space="preserve"> are subject to an adjustment mechanism, for example, the consumer price index, set out the mechanism or insert “not applicable”]</w:t>
      </w:r>
    </w:p>
    <w:p w14:paraId="490E3B97" w14:textId="77777777" w:rsidR="00356510" w:rsidRDefault="006E79AE" w:rsidP="001F430E">
      <w:pPr>
        <w:pStyle w:val="Heading2NoNumbers"/>
      </w:pPr>
      <w:bookmarkStart w:id="8421" w:name="_Toc511977314"/>
      <w:bookmarkStart w:id="8422" w:name="_Toc511977805"/>
      <w:bookmarkStart w:id="8423" w:name="_Toc517958748"/>
      <w:bookmarkStart w:id="8424" w:name="_Toc517962439"/>
      <w:r>
        <w:t>C</w:t>
      </w:r>
      <w:r w:rsidR="00356510" w:rsidRPr="005A61B1">
        <w:t>harges</w:t>
      </w:r>
      <w:r w:rsidR="00356510">
        <w:t xml:space="preserve"> for payment milestones</w:t>
      </w:r>
      <w:bookmarkEnd w:id="8421"/>
      <w:bookmarkEnd w:id="8422"/>
      <w:bookmarkEnd w:id="8423"/>
      <w:bookmarkEnd w:id="8424"/>
    </w:p>
    <w:p w14:paraId="490E3B98" w14:textId="77777777" w:rsidR="001F430E" w:rsidRDefault="00356510" w:rsidP="001F430E">
      <w:pPr>
        <w:pStyle w:val="Heading3NoNumbers"/>
      </w:pPr>
      <w:bookmarkStart w:id="8425" w:name="_Toc511977315"/>
      <w:bookmarkStart w:id="8426" w:name="_Toc511977806"/>
      <w:bookmarkStart w:id="8427" w:name="_Toc517958749"/>
      <w:bookmarkStart w:id="8428" w:name="_Toc517962440"/>
      <w:r w:rsidRPr="00FB4DBD">
        <w:t xml:space="preserve">Applicable </w:t>
      </w:r>
      <w:r w:rsidRPr="001F430E">
        <w:rPr>
          <w:i/>
        </w:rPr>
        <w:t>products</w:t>
      </w:r>
      <w:r>
        <w:t xml:space="preserve"> </w:t>
      </w:r>
      <w:r w:rsidRPr="00FB4DBD">
        <w:t>and</w:t>
      </w:r>
      <w:r>
        <w:t>/or</w:t>
      </w:r>
      <w:r w:rsidRPr="00FB4DBD">
        <w:t xml:space="preserve"> </w:t>
      </w:r>
      <w:r w:rsidRPr="001F430E">
        <w:rPr>
          <w:i/>
        </w:rPr>
        <w:t>services</w:t>
      </w:r>
      <w:bookmarkEnd w:id="8425"/>
      <w:bookmarkEnd w:id="8426"/>
      <w:bookmarkEnd w:id="8427"/>
      <w:bookmarkEnd w:id="8428"/>
      <w:r>
        <w:t xml:space="preserve"> </w:t>
      </w:r>
    </w:p>
    <w:p w14:paraId="490E3B99" w14:textId="77777777" w:rsidR="00356510" w:rsidRPr="00356510" w:rsidRDefault="00356510" w:rsidP="00356510">
      <w:pPr>
        <w:pStyle w:val="BodyText"/>
      </w:pPr>
      <w:r>
        <w:t xml:space="preserve">[specify the </w:t>
      </w:r>
      <w:r w:rsidRPr="007E15B8">
        <w:rPr>
          <w:b/>
          <w:i/>
        </w:rPr>
        <w:t>products</w:t>
      </w:r>
      <w:r>
        <w:t xml:space="preserve"> and/or </w:t>
      </w:r>
      <w:r w:rsidRPr="00E13109">
        <w:rPr>
          <w:b/>
          <w:i/>
        </w:rPr>
        <w:t>services</w:t>
      </w:r>
      <w:r>
        <w:t xml:space="preserve"> that will be charged using </w:t>
      </w:r>
      <w:r w:rsidRPr="00FB4DBD">
        <w:rPr>
          <w:b/>
          <w:i/>
        </w:rPr>
        <w:t>payment milestones</w:t>
      </w:r>
      <w:r>
        <w:t>]</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283"/>
        <w:gridCol w:w="2282"/>
        <w:gridCol w:w="2282"/>
        <w:gridCol w:w="2282"/>
      </w:tblGrid>
      <w:tr w:rsidR="0022532D" w14:paraId="490E3B9E"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250" w:type="pct"/>
          </w:tcPr>
          <w:p w14:paraId="490E3B9A" w14:textId="77777777" w:rsidR="0022532D" w:rsidRDefault="0022532D" w:rsidP="00356510">
            <w:pPr>
              <w:pStyle w:val="TableTextLeft"/>
            </w:pPr>
            <w:r w:rsidRPr="00980D0F">
              <w:rPr>
                <w:i/>
              </w:rPr>
              <w:t>payment milestone</w:t>
            </w:r>
            <w:r>
              <w:t xml:space="preserve"> reference number</w:t>
            </w:r>
          </w:p>
        </w:tc>
        <w:tc>
          <w:tcPr>
            <w:tcW w:w="1250" w:type="pct"/>
          </w:tcPr>
          <w:p w14:paraId="490E3B9B" w14:textId="77777777" w:rsidR="0022532D" w:rsidRDefault="0022532D" w:rsidP="00356510">
            <w:pPr>
              <w:pStyle w:val="TableTextLeft"/>
            </w:pPr>
            <w:r w:rsidRPr="00980D0F">
              <w:rPr>
                <w:i/>
              </w:rPr>
              <w:t>payment milestone</w:t>
            </w:r>
            <w:r>
              <w:t xml:space="preserve"> description</w:t>
            </w:r>
          </w:p>
        </w:tc>
        <w:tc>
          <w:tcPr>
            <w:tcW w:w="1250" w:type="pct"/>
          </w:tcPr>
          <w:p w14:paraId="490E3B9C" w14:textId="77777777" w:rsidR="0022532D" w:rsidRDefault="0022532D" w:rsidP="00356510">
            <w:pPr>
              <w:pStyle w:val="TableTextLeft"/>
            </w:pPr>
            <w:r>
              <w:t xml:space="preserve">conditions for achieving the </w:t>
            </w:r>
            <w:r w:rsidRPr="00980D0F">
              <w:rPr>
                <w:i/>
              </w:rPr>
              <w:t>payment milestone</w:t>
            </w:r>
          </w:p>
        </w:tc>
        <w:tc>
          <w:tcPr>
            <w:tcW w:w="1250" w:type="pct"/>
          </w:tcPr>
          <w:p w14:paraId="490E3B9D" w14:textId="77777777" w:rsidR="0022532D" w:rsidRDefault="0022532D" w:rsidP="00356510">
            <w:pPr>
              <w:pStyle w:val="TableTextLeft"/>
            </w:pPr>
            <w:r w:rsidRPr="00980D0F">
              <w:rPr>
                <w:i/>
              </w:rPr>
              <w:t>payment milestone</w:t>
            </w:r>
            <w:r>
              <w:t xml:space="preserve"> amount (ex GST)</w:t>
            </w:r>
          </w:p>
        </w:tc>
      </w:tr>
      <w:tr w:rsidR="0022532D" w14:paraId="490E3BA3" w14:textId="77777777" w:rsidTr="23AABF11">
        <w:trPr>
          <w:cnfStyle w:val="000000100000" w:firstRow="0" w:lastRow="0" w:firstColumn="0" w:lastColumn="0" w:oddVBand="0" w:evenVBand="0" w:oddHBand="1" w:evenHBand="0" w:firstRowFirstColumn="0" w:firstRowLastColumn="0" w:lastRowFirstColumn="0" w:lastRowLastColumn="0"/>
        </w:trPr>
        <w:tc>
          <w:tcPr>
            <w:tcW w:w="1250" w:type="pct"/>
          </w:tcPr>
          <w:p w14:paraId="490E3B9F" w14:textId="77777777" w:rsidR="0022532D" w:rsidRPr="00B76F03" w:rsidRDefault="0022532D" w:rsidP="00356510">
            <w:pPr>
              <w:pStyle w:val="TableTextLeft"/>
              <w:rPr>
                <w:i/>
              </w:rPr>
            </w:pPr>
            <w:r w:rsidRPr="00B76F03">
              <w:rPr>
                <w:i/>
              </w:rPr>
              <w:t>[e.g. #1]</w:t>
            </w:r>
          </w:p>
        </w:tc>
        <w:tc>
          <w:tcPr>
            <w:tcW w:w="1250" w:type="pct"/>
          </w:tcPr>
          <w:p w14:paraId="490E3BA0" w14:textId="77777777" w:rsidR="0022532D" w:rsidRPr="00B76F03" w:rsidRDefault="0022532D" w:rsidP="00356510">
            <w:pPr>
              <w:pStyle w:val="TableTextLeft"/>
              <w:rPr>
                <w:i/>
              </w:rPr>
            </w:pPr>
            <w:r w:rsidRPr="00B76F03">
              <w:rPr>
                <w:i/>
              </w:rPr>
              <w:t xml:space="preserve">[e.g. achievement of </w:t>
            </w:r>
            <w:r w:rsidRPr="00E13109">
              <w:rPr>
                <w:b/>
                <w:i/>
              </w:rPr>
              <w:t>delivery milestone</w:t>
            </w:r>
            <w:r w:rsidRPr="00B76F03">
              <w:rPr>
                <w:i/>
              </w:rPr>
              <w:t xml:space="preserve"> 1]</w:t>
            </w:r>
          </w:p>
        </w:tc>
        <w:tc>
          <w:tcPr>
            <w:tcW w:w="1250" w:type="pct"/>
          </w:tcPr>
          <w:p w14:paraId="490E3BA1" w14:textId="77777777" w:rsidR="0022532D" w:rsidRDefault="0022532D" w:rsidP="00356510">
            <w:pPr>
              <w:pStyle w:val="TableTextLeft"/>
            </w:pPr>
          </w:p>
        </w:tc>
        <w:tc>
          <w:tcPr>
            <w:tcW w:w="1250" w:type="pct"/>
          </w:tcPr>
          <w:p w14:paraId="490E3BA2" w14:textId="77777777" w:rsidR="0022532D" w:rsidRDefault="0022532D" w:rsidP="00356510">
            <w:pPr>
              <w:pStyle w:val="TableTextLeft"/>
            </w:pPr>
          </w:p>
        </w:tc>
      </w:tr>
      <w:tr w:rsidR="0022532D" w14:paraId="490E3BA8" w14:textId="77777777" w:rsidTr="23AABF11">
        <w:trPr>
          <w:cnfStyle w:val="000000010000" w:firstRow="0" w:lastRow="0" w:firstColumn="0" w:lastColumn="0" w:oddVBand="0" w:evenVBand="0" w:oddHBand="0" w:evenHBand="1" w:firstRowFirstColumn="0" w:firstRowLastColumn="0" w:lastRowFirstColumn="0" w:lastRowLastColumn="0"/>
        </w:trPr>
        <w:tc>
          <w:tcPr>
            <w:tcW w:w="1250" w:type="pct"/>
          </w:tcPr>
          <w:p w14:paraId="490E3BA4" w14:textId="77777777" w:rsidR="0022532D" w:rsidRDefault="0022532D" w:rsidP="00356510">
            <w:pPr>
              <w:pStyle w:val="TableTextLeft"/>
            </w:pPr>
          </w:p>
        </w:tc>
        <w:tc>
          <w:tcPr>
            <w:tcW w:w="1250" w:type="pct"/>
          </w:tcPr>
          <w:p w14:paraId="490E3BA5" w14:textId="77777777" w:rsidR="0022532D" w:rsidRDefault="0022532D" w:rsidP="00356510">
            <w:pPr>
              <w:pStyle w:val="TableTextLeft"/>
            </w:pPr>
          </w:p>
        </w:tc>
        <w:tc>
          <w:tcPr>
            <w:tcW w:w="1250" w:type="pct"/>
          </w:tcPr>
          <w:p w14:paraId="490E3BA6" w14:textId="77777777" w:rsidR="0022532D" w:rsidRDefault="0022532D" w:rsidP="00356510">
            <w:pPr>
              <w:pStyle w:val="TableTextLeft"/>
            </w:pPr>
          </w:p>
        </w:tc>
        <w:tc>
          <w:tcPr>
            <w:tcW w:w="1250" w:type="pct"/>
          </w:tcPr>
          <w:p w14:paraId="490E3BA7" w14:textId="77777777" w:rsidR="0022532D" w:rsidRDefault="0022532D" w:rsidP="00356510">
            <w:pPr>
              <w:pStyle w:val="TableTextLeft"/>
            </w:pPr>
          </w:p>
        </w:tc>
      </w:tr>
      <w:tr w:rsidR="0022532D" w14:paraId="490E3BAD" w14:textId="77777777" w:rsidTr="23AABF11">
        <w:trPr>
          <w:cnfStyle w:val="000000100000" w:firstRow="0" w:lastRow="0" w:firstColumn="0" w:lastColumn="0" w:oddVBand="0" w:evenVBand="0" w:oddHBand="1" w:evenHBand="0" w:firstRowFirstColumn="0" w:firstRowLastColumn="0" w:lastRowFirstColumn="0" w:lastRowLastColumn="0"/>
        </w:trPr>
        <w:tc>
          <w:tcPr>
            <w:tcW w:w="1250" w:type="pct"/>
          </w:tcPr>
          <w:p w14:paraId="490E3BA9" w14:textId="77777777" w:rsidR="0022532D" w:rsidRDefault="0022532D" w:rsidP="00356510">
            <w:pPr>
              <w:pStyle w:val="TableTextLeft"/>
            </w:pPr>
          </w:p>
        </w:tc>
        <w:tc>
          <w:tcPr>
            <w:tcW w:w="1250" w:type="pct"/>
          </w:tcPr>
          <w:p w14:paraId="490E3BAA" w14:textId="77777777" w:rsidR="0022532D" w:rsidRDefault="0022532D" w:rsidP="00356510">
            <w:pPr>
              <w:pStyle w:val="TableTextLeft"/>
            </w:pPr>
          </w:p>
        </w:tc>
        <w:tc>
          <w:tcPr>
            <w:tcW w:w="1250" w:type="pct"/>
          </w:tcPr>
          <w:p w14:paraId="490E3BAB" w14:textId="77777777" w:rsidR="0022532D" w:rsidRDefault="0022532D" w:rsidP="00356510">
            <w:pPr>
              <w:pStyle w:val="TableTextLeft"/>
            </w:pPr>
            <w:r>
              <w:t xml:space="preserve">Total </w:t>
            </w:r>
            <w:r w:rsidRPr="000172F2">
              <w:rPr>
                <w:i/>
              </w:rPr>
              <w:t>charges</w:t>
            </w:r>
          </w:p>
        </w:tc>
        <w:tc>
          <w:tcPr>
            <w:tcW w:w="1250" w:type="pct"/>
          </w:tcPr>
          <w:p w14:paraId="490E3BAC" w14:textId="77777777" w:rsidR="0022532D" w:rsidRDefault="0022532D" w:rsidP="00356510">
            <w:pPr>
              <w:pStyle w:val="TableTextLeft"/>
            </w:pPr>
            <w:r>
              <w:t xml:space="preserve">[insert $ ex GST] </w:t>
            </w:r>
          </w:p>
        </w:tc>
      </w:tr>
    </w:tbl>
    <w:p w14:paraId="490E3BAE" w14:textId="23037896" w:rsidR="0022532D" w:rsidRDefault="00356510" w:rsidP="001F430E">
      <w:pPr>
        <w:pStyle w:val="Heading2NoNumbers"/>
      </w:pPr>
      <w:bookmarkStart w:id="8429" w:name="_Toc511977316"/>
      <w:bookmarkStart w:id="8430" w:name="_Toc511977807"/>
      <w:bookmarkStart w:id="8431" w:name="_Toc517958750"/>
      <w:bookmarkStart w:id="8432" w:name="_Toc517962441"/>
      <w:r w:rsidRPr="003A51D9">
        <w:rPr>
          <w:i/>
        </w:rPr>
        <w:t>charges</w:t>
      </w:r>
      <w:r>
        <w:t xml:space="preserve"> variation formula</w:t>
      </w:r>
      <w:bookmarkEnd w:id="8429"/>
      <w:bookmarkEnd w:id="8430"/>
      <w:bookmarkEnd w:id="8431"/>
      <w:bookmarkEnd w:id="8432"/>
    </w:p>
    <w:p w14:paraId="490E3BAF" w14:textId="6FEF202B" w:rsidR="001F430E" w:rsidRDefault="00356510" w:rsidP="001F430E">
      <w:pPr>
        <w:pStyle w:val="Heading3NoNumbers"/>
      </w:pPr>
      <w:bookmarkStart w:id="8433" w:name="_Toc511977317"/>
      <w:bookmarkStart w:id="8434" w:name="_Toc511977808"/>
      <w:bookmarkStart w:id="8435" w:name="_Toc517958751"/>
      <w:bookmarkStart w:id="8436" w:name="_Toc517962442"/>
      <w:r w:rsidRPr="00A04290">
        <w:rPr>
          <w:i/>
        </w:rPr>
        <w:t>charge</w:t>
      </w:r>
      <w:r w:rsidRPr="00A04290">
        <w:t xml:space="preserve"> variation formula </w:t>
      </w:r>
      <w:r w:rsidRPr="00242E0B">
        <w:rPr>
          <w:b w:val="0"/>
        </w:rPr>
        <w:t xml:space="preserve">(clause </w:t>
      </w:r>
      <w:r w:rsidRPr="00242E0B">
        <w:rPr>
          <w:b w:val="0"/>
        </w:rPr>
        <w:fldChar w:fldCharType="begin"/>
      </w:r>
      <w:r w:rsidRPr="00242E0B">
        <w:rPr>
          <w:b w:val="0"/>
        </w:rPr>
        <w:instrText xml:space="preserve"> REF _Ref507482556 \w \h </w:instrText>
      </w:r>
      <w:r w:rsidR="001F430E" w:rsidRPr="00242E0B">
        <w:rPr>
          <w:b w:val="0"/>
        </w:rPr>
        <w:instrText xml:space="preserve"> \* MERGEFORMAT </w:instrText>
      </w:r>
      <w:r w:rsidRPr="00242E0B">
        <w:rPr>
          <w:b w:val="0"/>
        </w:rPr>
      </w:r>
      <w:r w:rsidRPr="00242E0B">
        <w:rPr>
          <w:b w:val="0"/>
        </w:rPr>
        <w:fldChar w:fldCharType="separate"/>
      </w:r>
      <w:r w:rsidR="00E968C0">
        <w:rPr>
          <w:b w:val="0"/>
        </w:rPr>
        <w:t>16.3.2</w:t>
      </w:r>
      <w:r w:rsidRPr="00242E0B">
        <w:rPr>
          <w:b w:val="0"/>
        </w:rPr>
        <w:fldChar w:fldCharType="end"/>
      </w:r>
      <w:r w:rsidRPr="00242E0B">
        <w:rPr>
          <w:b w:val="0"/>
        </w:rPr>
        <w:t>)</w:t>
      </w:r>
      <w:bookmarkEnd w:id="8433"/>
      <w:bookmarkEnd w:id="8434"/>
      <w:bookmarkEnd w:id="8435"/>
      <w:bookmarkEnd w:id="8436"/>
      <w:r w:rsidRPr="00242E0B">
        <w:rPr>
          <w:b w:val="0"/>
        </w:rPr>
        <w:t xml:space="preserve"> </w:t>
      </w:r>
    </w:p>
    <w:p w14:paraId="490E3BB0" w14:textId="77777777" w:rsidR="00356510" w:rsidRDefault="00356510" w:rsidP="00356510">
      <w:pPr>
        <w:pStyle w:val="BodyText"/>
        <w:rPr>
          <w:i/>
        </w:rPr>
      </w:pPr>
      <w:r w:rsidRPr="00D5598D">
        <w:rPr>
          <w:i/>
        </w:rPr>
        <w:t>[if there is pricing mechanism for contract variations insert here or state “not applicable”]</w:t>
      </w:r>
    </w:p>
    <w:p w14:paraId="490E3BB1" w14:textId="77777777" w:rsidR="00356510" w:rsidRDefault="00356510" w:rsidP="001F430E">
      <w:pPr>
        <w:pStyle w:val="Heading2NoNumbers"/>
      </w:pPr>
      <w:bookmarkStart w:id="8437" w:name="_Toc511977318"/>
      <w:bookmarkStart w:id="8438" w:name="_Toc511977809"/>
      <w:bookmarkStart w:id="8439" w:name="_Toc517958752"/>
      <w:bookmarkStart w:id="8440" w:name="_Toc517962443"/>
      <w:r w:rsidRPr="00E13109">
        <w:rPr>
          <w:i/>
        </w:rPr>
        <w:t>service</w:t>
      </w:r>
      <w:r>
        <w:t xml:space="preserve"> </w:t>
      </w:r>
      <w:r w:rsidRPr="001F430E">
        <w:rPr>
          <w:i/>
        </w:rPr>
        <w:t>rebates</w:t>
      </w:r>
      <w:bookmarkEnd w:id="8437"/>
      <w:bookmarkEnd w:id="8438"/>
      <w:bookmarkEnd w:id="8439"/>
      <w:bookmarkEnd w:id="8440"/>
    </w:p>
    <w:p w14:paraId="490E3BB2" w14:textId="77777777" w:rsidR="001F430E" w:rsidRDefault="00356510" w:rsidP="001F430E">
      <w:pPr>
        <w:pStyle w:val="Heading3NoNumbers"/>
      </w:pPr>
      <w:bookmarkStart w:id="8441" w:name="_Toc511977319"/>
      <w:bookmarkStart w:id="8442" w:name="_Toc511977810"/>
      <w:bookmarkStart w:id="8443" w:name="_Toc517958753"/>
      <w:bookmarkStart w:id="8444" w:name="_Toc517962444"/>
      <w:r>
        <w:t>A</w:t>
      </w:r>
      <w:r w:rsidRPr="00BE0A4C">
        <w:t xml:space="preserve">pplicable </w:t>
      </w:r>
      <w:r>
        <w:rPr>
          <w:i/>
        </w:rPr>
        <w:t>services</w:t>
      </w:r>
      <w:bookmarkEnd w:id="8441"/>
      <w:bookmarkEnd w:id="8442"/>
      <w:bookmarkEnd w:id="8443"/>
      <w:bookmarkEnd w:id="8444"/>
    </w:p>
    <w:p w14:paraId="490E3BB3" w14:textId="1F37D670" w:rsidR="008704EB" w:rsidRDefault="00356510" w:rsidP="008704EB">
      <w:pPr>
        <w:pStyle w:val="BodyText"/>
      </w:pPr>
      <w:r w:rsidRPr="00D5598D">
        <w:rPr>
          <w:i/>
        </w:rPr>
        <w:t>[</w:t>
      </w:r>
      <w:r>
        <w:rPr>
          <w:i/>
        </w:rPr>
        <w:t xml:space="preserve">insert details of the </w:t>
      </w:r>
      <w:r w:rsidRPr="00282AA3">
        <w:rPr>
          <w:b/>
          <w:i/>
        </w:rPr>
        <w:t>service rebates</w:t>
      </w:r>
      <w:r>
        <w:rPr>
          <w:i/>
        </w:rPr>
        <w:t xml:space="preserve"> payable for failure to meet the </w:t>
      </w:r>
      <w:r w:rsidRPr="00753248">
        <w:rPr>
          <w:b/>
          <w:i/>
        </w:rPr>
        <w:t>service levels</w:t>
      </w:r>
      <w:r>
        <w:rPr>
          <w:i/>
        </w:rPr>
        <w:t xml:space="preserve"> in </w:t>
      </w:r>
      <w:r w:rsidRPr="00753248">
        <w:rPr>
          <w:b/>
        </w:rPr>
        <w:fldChar w:fldCharType="begin"/>
      </w:r>
      <w:r w:rsidRPr="00753248">
        <w:rPr>
          <w:b/>
        </w:rPr>
        <w:instrText xml:space="preserve"> REF _Ref506550068 \r \h  \* MERGEFORMAT </w:instrText>
      </w:r>
      <w:r w:rsidRPr="00753248">
        <w:rPr>
          <w:b/>
        </w:rPr>
      </w:r>
      <w:r w:rsidRPr="00753248">
        <w:rPr>
          <w:b/>
        </w:rPr>
        <w:fldChar w:fldCharType="separate"/>
      </w:r>
      <w:r w:rsidR="00E968C0">
        <w:rPr>
          <w:b/>
        </w:rPr>
        <w:t>Schedule C</w:t>
      </w:r>
      <w:r w:rsidRPr="00753248">
        <w:rPr>
          <w:b/>
        </w:rPr>
        <w:fldChar w:fldCharType="end"/>
      </w:r>
      <w:r>
        <w:rPr>
          <w:i/>
        </w:rPr>
        <w:t xml:space="preserve">, including the method of calculating the </w:t>
      </w:r>
      <w:r w:rsidRPr="00753248">
        <w:rPr>
          <w:b/>
          <w:i/>
        </w:rPr>
        <w:t>service rebates</w:t>
      </w:r>
      <w:r>
        <w:rPr>
          <w:i/>
        </w:rPr>
        <w:t xml:space="preserve"> and any caps on the </w:t>
      </w:r>
      <w:r w:rsidRPr="00753248">
        <w:rPr>
          <w:b/>
          <w:i/>
        </w:rPr>
        <w:t>service rebates</w:t>
      </w:r>
      <w:r>
        <w:rPr>
          <w:i/>
        </w:rPr>
        <w:t>]</w:t>
      </w:r>
      <w:r w:rsidR="008704EB">
        <w:br w:type="page"/>
      </w:r>
    </w:p>
    <w:p w14:paraId="490E3BB4" w14:textId="77777777" w:rsidR="006E79AE" w:rsidRDefault="006E79AE" w:rsidP="006E79AE">
      <w:pPr>
        <w:pStyle w:val="ScheduleHeading"/>
        <w:ind w:left="0" w:firstLine="0"/>
      </w:pPr>
      <w:r>
        <w:lastRenderedPageBreak/>
        <w:t xml:space="preserve"> </w:t>
      </w:r>
      <w:bookmarkStart w:id="8445" w:name="_Ref511952358"/>
      <w:bookmarkStart w:id="8446" w:name="_Toc511977817"/>
      <w:bookmarkStart w:id="8447" w:name="_Toc517958755"/>
      <w:bookmarkStart w:id="8448" w:name="_Toc517962447"/>
      <w:bookmarkStart w:id="8449" w:name="_Toc518041614"/>
      <w:bookmarkStart w:id="8450" w:name="_Toc518756723"/>
      <w:bookmarkStart w:id="8451" w:name="_Toc184800564"/>
      <w:r>
        <w:t xml:space="preserve">– </w:t>
      </w:r>
      <w:r w:rsidRPr="00A36865">
        <w:t>Form of Change Order</w:t>
      </w:r>
      <w:bookmarkEnd w:id="8445"/>
      <w:bookmarkEnd w:id="8446"/>
      <w:bookmarkEnd w:id="8447"/>
      <w:bookmarkEnd w:id="8448"/>
      <w:bookmarkEnd w:id="8449"/>
      <w:bookmarkEnd w:id="8450"/>
      <w:bookmarkEnd w:id="8451"/>
    </w:p>
    <w:p w14:paraId="490E3BB5" w14:textId="77777777" w:rsidR="006E79AE" w:rsidRDefault="006E79AE" w:rsidP="006E79AE">
      <w:pPr>
        <w:pStyle w:val="BodyText"/>
      </w:pPr>
      <w:r>
        <w:t>This is a change order to the contract between [</w:t>
      </w:r>
      <w:r w:rsidRPr="00EE365B">
        <w:rPr>
          <w:highlight w:val="yellow"/>
        </w:rPr>
        <w:t xml:space="preserve">name of </w:t>
      </w:r>
      <w:r w:rsidRPr="009E6089">
        <w:rPr>
          <w:b/>
          <w:i/>
          <w:highlight w:val="yellow"/>
        </w:rPr>
        <w:t>buyer</w:t>
      </w:r>
      <w:r>
        <w:t>] ABN [</w:t>
      </w:r>
      <w:r w:rsidRPr="00EE365B">
        <w:rPr>
          <w:highlight w:val="yellow"/>
        </w:rPr>
        <w:t xml:space="preserve">ABN of </w:t>
      </w:r>
      <w:r w:rsidRPr="009E6089">
        <w:rPr>
          <w:b/>
          <w:i/>
          <w:highlight w:val="yellow"/>
        </w:rPr>
        <w:t>buyer</w:t>
      </w:r>
      <w:r>
        <w:t>] and [</w:t>
      </w:r>
      <w:r w:rsidRPr="00EE365B">
        <w:rPr>
          <w:highlight w:val="yellow"/>
        </w:rPr>
        <w:t xml:space="preserve">name of </w:t>
      </w:r>
      <w:r w:rsidRPr="009E6089">
        <w:rPr>
          <w:b/>
          <w:i/>
          <w:highlight w:val="yellow"/>
        </w:rPr>
        <w:t>seller</w:t>
      </w:r>
      <w:r>
        <w:t>] ABN [</w:t>
      </w:r>
      <w:r w:rsidRPr="00EE365B">
        <w:rPr>
          <w:highlight w:val="yellow"/>
        </w:rPr>
        <w:t xml:space="preserve">ABN of </w:t>
      </w:r>
      <w:r>
        <w:rPr>
          <w:b/>
          <w:i/>
          <w:highlight w:val="yellow"/>
        </w:rPr>
        <w:t>seller</w:t>
      </w:r>
      <w:r>
        <w:t>] dated [</w:t>
      </w:r>
      <w:r w:rsidRPr="00EE365B">
        <w:rPr>
          <w:highlight w:val="yellow"/>
        </w:rPr>
        <w:t>date of contract</w:t>
      </w:r>
      <w:r>
        <w:t>] reference [</w:t>
      </w:r>
      <w:r w:rsidRPr="00EE365B">
        <w:rPr>
          <w:highlight w:val="yellow"/>
        </w:rPr>
        <w:t xml:space="preserve">insert </w:t>
      </w:r>
      <w:r w:rsidRPr="009E6089">
        <w:rPr>
          <w:b/>
          <w:i/>
          <w:highlight w:val="yellow"/>
        </w:rPr>
        <w:t>buyer’s</w:t>
      </w:r>
      <w:r w:rsidRPr="00EE365B">
        <w:rPr>
          <w:highlight w:val="yellow"/>
        </w:rPr>
        <w:t xml:space="preserve"> reference number for contract</w:t>
      </w:r>
      <w:r>
        <w:t>] (</w:t>
      </w:r>
      <w:r w:rsidRPr="00EE365B">
        <w:rPr>
          <w:b/>
          <w:i/>
        </w:rPr>
        <w:t>contract</w:t>
      </w:r>
      <w:r>
        <w:t>).</w:t>
      </w:r>
    </w:p>
    <w:p w14:paraId="490E3BB6" w14:textId="77777777" w:rsidR="006E79AE" w:rsidRDefault="006E79AE" w:rsidP="006E79AE">
      <w:pPr>
        <w:pStyle w:val="BodyText"/>
      </w:pPr>
      <w:r>
        <w:t xml:space="preserve">In this change order, terms in </w:t>
      </w:r>
      <w:r w:rsidRPr="00033D04">
        <w:rPr>
          <w:b/>
          <w:i/>
        </w:rPr>
        <w:t xml:space="preserve">bold italic </w:t>
      </w:r>
      <w:r>
        <w:t xml:space="preserve">have the same meaning as in the </w:t>
      </w:r>
      <w:r w:rsidRPr="00033D04">
        <w:rPr>
          <w:b/>
          <w:i/>
        </w:rPr>
        <w:t>contract</w:t>
      </w:r>
      <w:r>
        <w:t>, unless otherwise defined in this change order.</w:t>
      </w:r>
    </w:p>
    <w:p w14:paraId="490E3BB7" w14:textId="77777777" w:rsidR="009F2B9A" w:rsidRDefault="006E79AE" w:rsidP="009F2B9A">
      <w:pPr>
        <w:pStyle w:val="Heading2NoNumbers"/>
      </w:pPr>
      <w:bookmarkStart w:id="8452" w:name="_Toc511977324"/>
      <w:bookmarkStart w:id="8453" w:name="_Toc511977818"/>
      <w:bookmarkStart w:id="8454" w:name="_Toc517958756"/>
      <w:bookmarkStart w:id="8455" w:name="_Toc517962448"/>
      <w:r w:rsidRPr="009F2B9A">
        <w:t>Part A</w:t>
      </w:r>
      <w:bookmarkEnd w:id="8452"/>
      <w:bookmarkEnd w:id="8453"/>
      <w:bookmarkEnd w:id="8454"/>
      <w:bookmarkEnd w:id="8455"/>
      <w:r>
        <w:t xml:space="preserve"> </w:t>
      </w:r>
    </w:p>
    <w:p w14:paraId="490E3BB8" w14:textId="77777777" w:rsidR="006E79AE" w:rsidRDefault="006E79AE" w:rsidP="009F2B9A">
      <w:pPr>
        <w:pStyle w:val="BodyText"/>
      </w:pPr>
      <w:r>
        <w:t>[</w:t>
      </w:r>
      <w:r w:rsidRPr="006C7334">
        <w:rPr>
          <w:highlight w:val="yellow"/>
        </w:rPr>
        <w:t xml:space="preserve">to be completed by </w:t>
      </w:r>
      <w:r w:rsidRPr="002E3B0A">
        <w:rPr>
          <w:b/>
          <w:i/>
          <w:highlight w:val="yellow"/>
        </w:rPr>
        <w:t>party</w:t>
      </w:r>
      <w:r w:rsidRPr="006C7334">
        <w:rPr>
          <w:highlight w:val="yellow"/>
        </w:rPr>
        <w:t xml:space="preserve"> proposing change</w:t>
      </w:r>
      <w:r>
        <w:t>]</w:t>
      </w:r>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114"/>
        <w:gridCol w:w="5896"/>
      </w:tblGrid>
      <w:tr w:rsidR="006E79AE" w14:paraId="490E3BBB"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114" w:type="dxa"/>
          </w:tcPr>
          <w:p w14:paraId="490E3BB9" w14:textId="77777777" w:rsidR="006E79AE" w:rsidRDefault="006E79AE" w:rsidP="007A51E0">
            <w:pPr>
              <w:pStyle w:val="TableTextLeft"/>
            </w:pPr>
            <w:r>
              <w:t>Change order number</w:t>
            </w:r>
          </w:p>
        </w:tc>
        <w:tc>
          <w:tcPr>
            <w:tcW w:w="5896" w:type="dxa"/>
          </w:tcPr>
          <w:p w14:paraId="490E3BBA" w14:textId="77777777" w:rsidR="006E79AE" w:rsidRDefault="006E79AE" w:rsidP="007A51E0">
            <w:pPr>
              <w:pStyle w:val="TableTextLeft"/>
              <w:cnfStyle w:val="100000000000" w:firstRow="1" w:lastRow="0" w:firstColumn="0" w:lastColumn="0" w:oddVBand="0" w:evenVBand="0" w:oddHBand="0" w:evenHBand="0" w:firstRowFirstColumn="0" w:firstRowLastColumn="0" w:lastRowFirstColumn="0" w:lastRowLastColumn="0"/>
            </w:pPr>
            <w:r w:rsidRPr="00A97224">
              <w:t>[</w:t>
            </w:r>
            <w:r w:rsidRPr="00A97224">
              <w:rPr>
                <w:highlight w:val="yellow"/>
              </w:rPr>
              <w:t>insert reference number</w:t>
            </w:r>
            <w:r w:rsidRPr="00A97224">
              <w:t>]</w:t>
            </w:r>
          </w:p>
        </w:tc>
      </w:tr>
      <w:tr w:rsidR="006E79AE" w14:paraId="490E3BBE"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BC" w14:textId="77777777" w:rsidR="006E79AE" w:rsidRDefault="006E79AE" w:rsidP="007A51E0">
            <w:pPr>
              <w:pStyle w:val="TableTextLeft"/>
            </w:pPr>
            <w:r>
              <w:t>Date proposed</w:t>
            </w:r>
          </w:p>
        </w:tc>
        <w:tc>
          <w:tcPr>
            <w:tcW w:w="5896" w:type="dxa"/>
          </w:tcPr>
          <w:p w14:paraId="490E3BBD"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490E3BC1"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BF" w14:textId="77777777" w:rsidR="006E79AE" w:rsidRDefault="006E79AE" w:rsidP="007A51E0">
            <w:pPr>
              <w:pStyle w:val="TableTextLeft"/>
            </w:pPr>
            <w:r>
              <w:t>Description of proposed change</w:t>
            </w:r>
          </w:p>
        </w:tc>
        <w:tc>
          <w:tcPr>
            <w:tcW w:w="5896" w:type="dxa"/>
          </w:tcPr>
          <w:p w14:paraId="490E3BC0"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490E3BC4"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2" w14:textId="77777777" w:rsidR="006E79AE" w:rsidRDefault="006E79AE" w:rsidP="007A51E0">
            <w:pPr>
              <w:pStyle w:val="TableTextLeft"/>
            </w:pPr>
            <w:r>
              <w:t>Reason for proposed change</w:t>
            </w:r>
          </w:p>
        </w:tc>
        <w:tc>
          <w:tcPr>
            <w:tcW w:w="5896" w:type="dxa"/>
          </w:tcPr>
          <w:p w14:paraId="490E3BC3"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490E3BC7"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5" w14:textId="77777777" w:rsidR="006E79AE" w:rsidRDefault="006E79AE" w:rsidP="007A51E0">
            <w:pPr>
              <w:pStyle w:val="TableTextLeft"/>
            </w:pPr>
            <w:r>
              <w:t xml:space="preserve">Effect on </w:t>
            </w:r>
            <w:r w:rsidRPr="0086198A">
              <w:rPr>
                <w:i/>
              </w:rPr>
              <w:t>delivery times</w:t>
            </w:r>
            <w:r>
              <w:t>, risk, implementation,</w:t>
            </w:r>
            <w:r>
              <w:rPr>
                <w:b w:val="0"/>
                <w:i/>
              </w:rPr>
              <w:t xml:space="preserve"> </w:t>
            </w:r>
            <w:r w:rsidRPr="0086198A">
              <w:rPr>
                <w:i/>
              </w:rPr>
              <w:t>documentation</w:t>
            </w:r>
            <w:r>
              <w:rPr>
                <w:b w:val="0"/>
                <w:i/>
              </w:rPr>
              <w:t xml:space="preserve"> </w:t>
            </w:r>
            <w:r w:rsidRPr="005A0EF8">
              <w:t xml:space="preserve">and users of the </w:t>
            </w:r>
            <w:r w:rsidRPr="0086198A">
              <w:t>system</w:t>
            </w:r>
          </w:p>
        </w:tc>
        <w:tc>
          <w:tcPr>
            <w:tcW w:w="5896" w:type="dxa"/>
          </w:tcPr>
          <w:p w14:paraId="490E3BC6"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490E3BCA"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8" w14:textId="77777777" w:rsidR="006E79AE" w:rsidRPr="007E5900" w:rsidRDefault="006E79AE" w:rsidP="007A51E0">
            <w:pPr>
              <w:pStyle w:val="TableTextLeft"/>
            </w:pPr>
            <w:r w:rsidRPr="007E5900">
              <w:t xml:space="preserve">Effect on </w:t>
            </w:r>
            <w:r w:rsidRPr="00980D0F">
              <w:rPr>
                <w:i/>
              </w:rPr>
              <w:t>charges</w:t>
            </w:r>
          </w:p>
        </w:tc>
        <w:tc>
          <w:tcPr>
            <w:tcW w:w="5896" w:type="dxa"/>
          </w:tcPr>
          <w:p w14:paraId="490E3BC9"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490E3BCD"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B" w14:textId="77777777" w:rsidR="006E79AE" w:rsidRPr="007E5900" w:rsidRDefault="006E79AE" w:rsidP="007A51E0">
            <w:pPr>
              <w:pStyle w:val="TableTextLeft"/>
            </w:pPr>
            <w:r w:rsidRPr="007E5900">
              <w:t xml:space="preserve">Changes to </w:t>
            </w:r>
            <w:r w:rsidRPr="00980D0F">
              <w:rPr>
                <w:i/>
              </w:rPr>
              <w:t>buyer dependencies</w:t>
            </w:r>
          </w:p>
        </w:tc>
        <w:tc>
          <w:tcPr>
            <w:tcW w:w="5896" w:type="dxa"/>
          </w:tcPr>
          <w:p w14:paraId="490E3BCC"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490E3BD0"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E" w14:textId="77777777" w:rsidR="006E79AE" w:rsidRPr="007E5900" w:rsidRDefault="006E79AE" w:rsidP="007A51E0">
            <w:pPr>
              <w:pStyle w:val="TableTextLeft"/>
            </w:pPr>
            <w:r w:rsidRPr="007E5900">
              <w:t xml:space="preserve">Effect on </w:t>
            </w:r>
            <w:r w:rsidRPr="00980D0F">
              <w:rPr>
                <w:i/>
              </w:rPr>
              <w:t>service levels</w:t>
            </w:r>
          </w:p>
        </w:tc>
        <w:tc>
          <w:tcPr>
            <w:tcW w:w="5896" w:type="dxa"/>
          </w:tcPr>
          <w:p w14:paraId="490E3BCF"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bl>
    <w:p w14:paraId="490E3BD1" w14:textId="048589A0" w:rsidR="006E79AE" w:rsidRDefault="006E79AE" w:rsidP="009F2B9A">
      <w:pPr>
        <w:pStyle w:val="Heading2NoNumbers"/>
      </w:pPr>
      <w:bookmarkStart w:id="8456" w:name="_Toc511977325"/>
      <w:bookmarkStart w:id="8457" w:name="_Toc511977819"/>
      <w:bookmarkStart w:id="8458" w:name="_Toc517958757"/>
      <w:bookmarkStart w:id="8459" w:name="_Toc517962449"/>
      <w:r w:rsidRPr="0027031A">
        <w:t>Part B</w:t>
      </w:r>
      <w:bookmarkEnd w:id="8456"/>
      <w:bookmarkEnd w:id="8457"/>
      <w:bookmarkEnd w:id="8458"/>
      <w:bookmarkEnd w:id="8459"/>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114"/>
        <w:gridCol w:w="5896"/>
      </w:tblGrid>
      <w:tr w:rsidR="006E79AE" w14:paraId="490E3BD4"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114" w:type="dxa"/>
          </w:tcPr>
          <w:p w14:paraId="490E3BD2" w14:textId="77777777" w:rsidR="006E79AE" w:rsidRPr="00576283" w:rsidRDefault="006E79AE" w:rsidP="007A51E0">
            <w:pPr>
              <w:pStyle w:val="TableTextLeft"/>
            </w:pPr>
            <w:r w:rsidRPr="00576283">
              <w:t xml:space="preserve">Contract clauses affected </w:t>
            </w:r>
          </w:p>
        </w:tc>
        <w:tc>
          <w:tcPr>
            <w:tcW w:w="5896" w:type="dxa"/>
          </w:tcPr>
          <w:p w14:paraId="490E3BD3" w14:textId="77777777" w:rsidR="006E79AE" w:rsidRDefault="006E79AE" w:rsidP="007A51E0">
            <w:pPr>
              <w:pStyle w:val="TableTextLeft"/>
              <w:cnfStyle w:val="100000000000" w:firstRow="1" w:lastRow="0" w:firstColumn="0" w:lastColumn="0" w:oddVBand="0" w:evenVBand="0" w:oddHBand="0" w:evenHBand="0" w:firstRowFirstColumn="0" w:firstRowLastColumn="0" w:lastRowFirstColumn="0" w:lastRowLastColumn="0"/>
              <w:rPr>
                <w:u w:val="single"/>
              </w:rPr>
            </w:pPr>
          </w:p>
        </w:tc>
      </w:tr>
      <w:tr w:rsidR="006E79AE" w14:paraId="490E3BD7"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D5" w14:textId="77777777" w:rsidR="006E79AE" w:rsidRPr="00576283" w:rsidRDefault="006E79AE" w:rsidP="007A51E0">
            <w:pPr>
              <w:pStyle w:val="TableTextLeft"/>
            </w:pPr>
            <w:r>
              <w:t>Marked up clauses showing proposed changes</w:t>
            </w:r>
          </w:p>
        </w:tc>
        <w:tc>
          <w:tcPr>
            <w:tcW w:w="5896" w:type="dxa"/>
          </w:tcPr>
          <w:p w14:paraId="490E3BD6"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rPr>
                <w:u w:val="single"/>
              </w:rPr>
            </w:pPr>
          </w:p>
        </w:tc>
      </w:tr>
      <w:tr w:rsidR="006E79AE" w14:paraId="490E3BDA"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D8" w14:textId="77777777" w:rsidR="006E79AE" w:rsidRDefault="006E79AE" w:rsidP="007A51E0">
            <w:pPr>
              <w:pStyle w:val="TableTextLeft"/>
            </w:pPr>
            <w:r>
              <w:t>Date of effect of changes</w:t>
            </w:r>
          </w:p>
        </w:tc>
        <w:tc>
          <w:tcPr>
            <w:tcW w:w="5896" w:type="dxa"/>
          </w:tcPr>
          <w:p w14:paraId="490E3BD9"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rPr>
                <w:u w:val="single"/>
              </w:rPr>
            </w:pPr>
          </w:p>
        </w:tc>
      </w:tr>
    </w:tbl>
    <w:p w14:paraId="490E3BDB" w14:textId="77777777" w:rsidR="0011726F" w:rsidRDefault="0011726F" w:rsidP="006E79AE">
      <w:pPr>
        <w:rPr>
          <w:b/>
          <w:sz w:val="22"/>
          <w:u w:val="single"/>
        </w:rPr>
      </w:pPr>
      <w:r>
        <w:rPr>
          <w:b/>
          <w:sz w:val="22"/>
          <w:u w:val="single"/>
        </w:rPr>
        <w:br w:type="page"/>
      </w:r>
    </w:p>
    <w:p w14:paraId="490E3BDC" w14:textId="77777777" w:rsidR="0011726F" w:rsidRDefault="006E79AE" w:rsidP="00AF6C49">
      <w:pPr>
        <w:pStyle w:val="Heading2NoNumbers"/>
        <w:spacing w:after="840"/>
      </w:pPr>
      <w:bookmarkStart w:id="8460" w:name="_Toc511977326"/>
      <w:bookmarkStart w:id="8461" w:name="_Toc511977820"/>
      <w:bookmarkStart w:id="8462" w:name="_Toc517958758"/>
      <w:bookmarkStart w:id="8463" w:name="_Toc517962450"/>
      <w:r w:rsidRPr="002E3B0A">
        <w:lastRenderedPageBreak/>
        <w:t>Agreed by the parties</w:t>
      </w:r>
      <w:bookmarkEnd w:id="8460"/>
      <w:bookmarkEnd w:id="8461"/>
      <w:bookmarkEnd w:id="8462"/>
      <w:bookmarkEnd w:id="8463"/>
    </w:p>
    <w:p w14:paraId="490E3BDD" w14:textId="77777777" w:rsidR="0011726F" w:rsidRDefault="0011726F" w:rsidP="0011726F">
      <w:pPr>
        <w:pStyle w:val="signaturebody"/>
        <w:sectPr w:rsidR="0011726F" w:rsidSect="0011726F">
          <w:endnotePr>
            <w:numFmt w:val="decimal"/>
          </w:endnotePr>
          <w:type w:val="continuous"/>
          <w:pgSz w:w="11907" w:h="16840" w:code="9"/>
          <w:pgMar w:top="1559" w:right="1389" w:bottom="1559" w:left="1389" w:header="454" w:footer="340" w:gutter="0"/>
          <w:pgNumType w:start="1"/>
          <w:cols w:space="720"/>
          <w:docGrid w:linePitch="326"/>
        </w:sectPr>
      </w:pPr>
    </w:p>
    <w:p w14:paraId="490E3BDE" w14:textId="77777777" w:rsidR="00EA27DC" w:rsidRDefault="00EA27DC" w:rsidP="7635E613">
      <w:pPr>
        <w:pStyle w:val="BodyText"/>
        <w:rPr>
          <w:i/>
          <w:iCs/>
        </w:rPr>
      </w:pPr>
      <w:r w:rsidRPr="00EA27DC">
        <w:t xml:space="preserve">Signed </w:t>
      </w:r>
      <w:r w:rsidR="0035204B">
        <w:t>o</w:t>
      </w:r>
      <w:r w:rsidRPr="00EA27DC">
        <w:t>n behalf</w:t>
      </w:r>
      <w:r>
        <w:t xml:space="preserve"> of </w:t>
      </w:r>
      <w:r w:rsidRPr="7635E613">
        <w:rPr>
          <w:b/>
          <w:bCs/>
          <w:i/>
          <w:iCs/>
        </w:rPr>
        <w:t>buyer</w:t>
      </w:r>
    </w:p>
    <w:p w14:paraId="490E3BDF" w14:textId="77777777" w:rsidR="00EA27DC" w:rsidRPr="0011726F" w:rsidRDefault="0011726F" w:rsidP="00AF6C49">
      <w:pPr>
        <w:pStyle w:val="signaturebody"/>
        <w:spacing w:before="840"/>
        <w:rPr>
          <w:rStyle w:val="Bold"/>
          <w:b w:val="0"/>
          <w:color w:val="auto"/>
        </w:rPr>
      </w:pPr>
      <w:r>
        <w:rPr>
          <w:rStyle w:val="Bold"/>
          <w:b w:val="0"/>
          <w:color w:val="auto"/>
        </w:rPr>
        <w:t>(</w:t>
      </w:r>
      <w:r w:rsidR="00EA27DC" w:rsidRPr="0011726F">
        <w:rPr>
          <w:rStyle w:val="Bold"/>
          <w:b w:val="0"/>
          <w:color w:val="auto"/>
        </w:rPr>
        <w:t>Signature</w:t>
      </w:r>
      <w:r>
        <w:rPr>
          <w:rStyle w:val="Bold"/>
          <w:b w:val="0"/>
          <w:color w:val="auto"/>
        </w:rPr>
        <w:t>)</w:t>
      </w:r>
    </w:p>
    <w:p w14:paraId="490E3BE0" w14:textId="77777777" w:rsidR="00EA27DC" w:rsidRPr="0011726F" w:rsidRDefault="0011726F" w:rsidP="0011726F">
      <w:pPr>
        <w:pStyle w:val="signaturebody"/>
        <w:rPr>
          <w:rStyle w:val="Bold"/>
          <w:b w:val="0"/>
          <w:color w:val="auto"/>
        </w:rPr>
      </w:pPr>
      <w:r>
        <w:rPr>
          <w:rStyle w:val="Bold"/>
          <w:b w:val="0"/>
          <w:color w:val="auto"/>
        </w:rPr>
        <w:t>(</w:t>
      </w:r>
      <w:r w:rsidR="00EA27DC" w:rsidRPr="0011726F">
        <w:rPr>
          <w:rStyle w:val="Bold"/>
          <w:b w:val="0"/>
          <w:color w:val="auto"/>
        </w:rPr>
        <w:t>N</w:t>
      </w:r>
      <w:r>
        <w:rPr>
          <w:rStyle w:val="Bold"/>
          <w:b w:val="0"/>
          <w:color w:val="auto"/>
        </w:rPr>
        <w:t>ame and position)</w:t>
      </w:r>
    </w:p>
    <w:p w14:paraId="490E3BE1" w14:textId="77777777" w:rsidR="00EA27DC" w:rsidRPr="0011726F" w:rsidRDefault="00EA27DC" w:rsidP="0011726F">
      <w:pPr>
        <w:pStyle w:val="signaturebody"/>
        <w:rPr>
          <w:rStyle w:val="Bold"/>
          <w:b w:val="0"/>
          <w:color w:val="auto"/>
        </w:rPr>
      </w:pPr>
      <w:r w:rsidRPr="0011726F">
        <w:rPr>
          <w:rStyle w:val="Bold"/>
          <w:b w:val="0"/>
          <w:color w:val="auto"/>
        </w:rPr>
        <w:t>Date:</w:t>
      </w:r>
    </w:p>
    <w:p w14:paraId="490E3BE2" w14:textId="77777777" w:rsidR="00EA27DC" w:rsidRDefault="0035204B" w:rsidP="0011726F">
      <w:pPr>
        <w:pStyle w:val="BodyText"/>
      </w:pPr>
      <w:r>
        <w:t>S</w:t>
      </w:r>
      <w:r w:rsidR="00EA27DC" w:rsidRPr="0011726F">
        <w:t xml:space="preserve">igned on behalf of </w:t>
      </w:r>
      <w:r w:rsidR="00EA27DC" w:rsidRPr="7635E613">
        <w:rPr>
          <w:b/>
          <w:bCs/>
          <w:i/>
          <w:iCs/>
        </w:rPr>
        <w:t>seller</w:t>
      </w:r>
    </w:p>
    <w:p w14:paraId="490E3BE3" w14:textId="77777777" w:rsidR="00EA27DC" w:rsidRPr="0011726F" w:rsidRDefault="0011726F" w:rsidP="00AF6C49">
      <w:pPr>
        <w:pStyle w:val="signaturebody"/>
        <w:spacing w:before="840"/>
        <w:rPr>
          <w:rStyle w:val="Bold"/>
          <w:b w:val="0"/>
          <w:color w:val="auto"/>
        </w:rPr>
      </w:pPr>
      <w:r>
        <w:rPr>
          <w:rStyle w:val="Bold"/>
          <w:b w:val="0"/>
          <w:color w:val="auto"/>
        </w:rPr>
        <w:t>(</w:t>
      </w:r>
      <w:r w:rsidR="00EA27DC" w:rsidRPr="0011726F">
        <w:rPr>
          <w:rStyle w:val="Bold"/>
          <w:b w:val="0"/>
          <w:color w:val="auto"/>
        </w:rPr>
        <w:t>Signature</w:t>
      </w:r>
      <w:r>
        <w:rPr>
          <w:rStyle w:val="Bold"/>
          <w:b w:val="0"/>
          <w:color w:val="auto"/>
        </w:rPr>
        <w:t>)</w:t>
      </w:r>
    </w:p>
    <w:p w14:paraId="490E3BE4" w14:textId="77777777" w:rsidR="00EA27DC" w:rsidRPr="0011726F" w:rsidRDefault="0011726F" w:rsidP="0011726F">
      <w:pPr>
        <w:pStyle w:val="signaturebody"/>
        <w:rPr>
          <w:rStyle w:val="Bold"/>
          <w:b w:val="0"/>
          <w:color w:val="auto"/>
        </w:rPr>
      </w:pPr>
      <w:r>
        <w:rPr>
          <w:rStyle w:val="Bold"/>
          <w:b w:val="0"/>
          <w:color w:val="auto"/>
        </w:rPr>
        <w:t>(</w:t>
      </w:r>
      <w:r w:rsidR="00EA27DC" w:rsidRPr="0011726F">
        <w:rPr>
          <w:rStyle w:val="Bold"/>
          <w:b w:val="0"/>
          <w:color w:val="auto"/>
        </w:rPr>
        <w:t>N</w:t>
      </w:r>
      <w:r>
        <w:rPr>
          <w:rStyle w:val="Bold"/>
          <w:b w:val="0"/>
          <w:color w:val="auto"/>
        </w:rPr>
        <w:t>ame and position)</w:t>
      </w:r>
    </w:p>
    <w:p w14:paraId="490E3BE5" w14:textId="77777777" w:rsidR="00EA27DC" w:rsidRPr="0011726F" w:rsidRDefault="00EA27DC" w:rsidP="0011726F">
      <w:pPr>
        <w:pStyle w:val="signaturebody"/>
      </w:pPr>
      <w:r w:rsidRPr="0011726F">
        <w:rPr>
          <w:rStyle w:val="Bold"/>
          <w:b w:val="0"/>
          <w:color w:val="auto"/>
        </w:rPr>
        <w:t>Date:</w:t>
      </w:r>
    </w:p>
    <w:p w14:paraId="490E3BE6" w14:textId="77777777" w:rsidR="0011726F" w:rsidRDefault="0011726F" w:rsidP="006E79AE">
      <w:pPr>
        <w:spacing w:after="0"/>
        <w:rPr>
          <w:sz w:val="22"/>
          <w:u w:val="single"/>
        </w:rPr>
        <w:sectPr w:rsidR="0011726F" w:rsidSect="0011726F">
          <w:endnotePr>
            <w:numFmt w:val="decimal"/>
          </w:endnotePr>
          <w:type w:val="continuous"/>
          <w:pgSz w:w="11907" w:h="16840" w:code="9"/>
          <w:pgMar w:top="1559" w:right="1389" w:bottom="1559" w:left="1389" w:header="454" w:footer="340" w:gutter="0"/>
          <w:pgNumType w:start="1"/>
          <w:cols w:num="2" w:space="720"/>
          <w:docGrid w:linePitch="326"/>
        </w:sectPr>
      </w:pPr>
    </w:p>
    <w:p w14:paraId="490E3BE7" w14:textId="77777777" w:rsidR="006E79AE" w:rsidRDefault="006E79AE" w:rsidP="006E79AE">
      <w:pPr>
        <w:spacing w:after="0"/>
        <w:rPr>
          <w:sz w:val="22"/>
          <w:u w:val="single"/>
        </w:rPr>
      </w:pPr>
      <w:r>
        <w:rPr>
          <w:sz w:val="22"/>
          <w:u w:val="single"/>
        </w:rPr>
        <w:br w:type="page"/>
      </w:r>
    </w:p>
    <w:p w14:paraId="490E3BE8" w14:textId="77777777" w:rsidR="006E79AE" w:rsidRDefault="009E1DDD" w:rsidP="006E79AE">
      <w:pPr>
        <w:pStyle w:val="ScheduleHeading"/>
        <w:ind w:left="0" w:firstLine="0"/>
      </w:pPr>
      <w:bookmarkStart w:id="8464" w:name="_Toc505935981"/>
      <w:bookmarkStart w:id="8465" w:name="_Toc505936653"/>
      <w:bookmarkStart w:id="8466" w:name="_Ref505936714"/>
      <w:bookmarkStart w:id="8467" w:name="_Ref505936716"/>
      <w:bookmarkStart w:id="8468" w:name="_Toc506556815"/>
      <w:bookmarkStart w:id="8469" w:name="_Toc506557089"/>
      <w:bookmarkStart w:id="8470" w:name="_Toc506558250"/>
      <w:bookmarkStart w:id="8471" w:name="_Toc506559485"/>
      <w:bookmarkStart w:id="8472" w:name="_Toc506558660"/>
      <w:bookmarkStart w:id="8473" w:name="_Toc506561003"/>
      <w:bookmarkStart w:id="8474" w:name="_Toc506749469"/>
      <w:bookmarkStart w:id="8475" w:name="_Toc507157489"/>
      <w:bookmarkStart w:id="8476" w:name="_Toc507158846"/>
      <w:bookmarkStart w:id="8477" w:name="_Toc507159740"/>
      <w:bookmarkStart w:id="8478" w:name="_Toc507162415"/>
      <w:bookmarkStart w:id="8479" w:name="_Toc507160876"/>
      <w:bookmarkStart w:id="8480" w:name="_Toc507163661"/>
      <w:bookmarkStart w:id="8481" w:name="_Toc507161944"/>
      <w:bookmarkStart w:id="8482" w:name="_Toc507163190"/>
      <w:bookmarkStart w:id="8483" w:name="_Toc507168090"/>
      <w:bookmarkStart w:id="8484" w:name="_Toc507166849"/>
      <w:bookmarkStart w:id="8485" w:name="_Toc507164697"/>
      <w:bookmarkStart w:id="8486" w:name="_Toc507165245"/>
      <w:bookmarkStart w:id="8487" w:name="_Toc507170736"/>
      <w:bookmarkStart w:id="8488" w:name="_Toc507166541"/>
      <w:bookmarkStart w:id="8489" w:name="_Toc507171649"/>
      <w:bookmarkStart w:id="8490" w:name="_Toc507168190"/>
      <w:bookmarkStart w:id="8491" w:name="_Toc507402195"/>
      <w:bookmarkStart w:id="8492" w:name="_Toc507402332"/>
      <w:bookmarkStart w:id="8493" w:name="_Toc507404031"/>
      <w:bookmarkStart w:id="8494" w:name="_Toc507404716"/>
      <w:bookmarkStart w:id="8495" w:name="_Toc507408413"/>
      <w:bookmarkStart w:id="8496" w:name="_Toc507410043"/>
      <w:bookmarkStart w:id="8497" w:name="_Toc507412714"/>
      <w:bookmarkStart w:id="8498" w:name="_Toc507413128"/>
      <w:bookmarkStart w:id="8499" w:name="_Toc507413947"/>
      <w:bookmarkStart w:id="8500" w:name="_Toc507417509"/>
      <w:bookmarkStart w:id="8501" w:name="_Toc507418605"/>
      <w:bookmarkStart w:id="8502" w:name="_Toc507418879"/>
      <w:bookmarkStart w:id="8503" w:name="_Toc507417905"/>
      <w:bookmarkStart w:id="8504" w:name="_Toc507419290"/>
      <w:bookmarkStart w:id="8505" w:name="_Toc507491143"/>
      <w:r>
        <w:lastRenderedPageBreak/>
        <w:t xml:space="preserve"> </w:t>
      </w:r>
      <w:bookmarkStart w:id="8506" w:name="_Toc511977821"/>
      <w:bookmarkStart w:id="8507" w:name="_Toc517958759"/>
      <w:bookmarkStart w:id="8508" w:name="_Toc517962451"/>
      <w:bookmarkStart w:id="8509" w:name="_Toc518041615"/>
      <w:bookmarkStart w:id="8510" w:name="_Toc518756724"/>
      <w:bookmarkStart w:id="8511" w:name="_Toc184800565"/>
      <w:r w:rsidR="006E79AE">
        <w:t xml:space="preserve">– </w:t>
      </w:r>
      <w:r w:rsidR="006E79AE" w:rsidRPr="00A36865">
        <w:t>Form of Agency Order</w:t>
      </w:r>
      <w:bookmarkEnd w:id="8464"/>
      <w:bookmarkEnd w:id="8465"/>
      <w:bookmarkEnd w:id="8466"/>
      <w:bookmarkEnd w:id="8467"/>
      <w:bookmarkEnd w:id="8468"/>
      <w:bookmarkEnd w:id="8469"/>
      <w:bookmarkEnd w:id="8470"/>
      <w:bookmarkEnd w:id="8471"/>
      <w:bookmarkEnd w:id="8472"/>
      <w:bookmarkEnd w:id="8473"/>
      <w:bookmarkEnd w:id="8474"/>
      <w:bookmarkEnd w:id="8475"/>
      <w:bookmarkEnd w:id="8476"/>
      <w:bookmarkEnd w:id="8477"/>
      <w:bookmarkEnd w:id="8478"/>
      <w:bookmarkEnd w:id="8479"/>
      <w:bookmarkEnd w:id="8480"/>
      <w:bookmarkEnd w:id="8481"/>
      <w:bookmarkEnd w:id="8482"/>
      <w:bookmarkEnd w:id="8483"/>
      <w:bookmarkEnd w:id="8484"/>
      <w:bookmarkEnd w:id="8485"/>
      <w:bookmarkEnd w:id="8486"/>
      <w:bookmarkEnd w:id="8487"/>
      <w:bookmarkEnd w:id="8488"/>
      <w:bookmarkEnd w:id="8489"/>
      <w:bookmarkEnd w:id="8490"/>
      <w:bookmarkEnd w:id="8491"/>
      <w:bookmarkEnd w:id="8492"/>
      <w:bookmarkEnd w:id="8493"/>
      <w:bookmarkEnd w:id="8494"/>
      <w:bookmarkEnd w:id="8495"/>
      <w:bookmarkEnd w:id="8496"/>
      <w:bookmarkEnd w:id="8497"/>
      <w:bookmarkEnd w:id="8498"/>
      <w:bookmarkEnd w:id="8499"/>
      <w:bookmarkEnd w:id="8500"/>
      <w:bookmarkEnd w:id="8501"/>
      <w:bookmarkEnd w:id="8502"/>
      <w:bookmarkEnd w:id="8503"/>
      <w:bookmarkEnd w:id="8504"/>
      <w:bookmarkEnd w:id="8505"/>
      <w:bookmarkEnd w:id="8506"/>
      <w:bookmarkEnd w:id="8507"/>
      <w:bookmarkEnd w:id="8508"/>
      <w:bookmarkEnd w:id="8509"/>
      <w:bookmarkEnd w:id="8510"/>
      <w:bookmarkEnd w:id="8511"/>
    </w:p>
    <w:p w14:paraId="490E3BE9" w14:textId="77777777" w:rsidR="006E79AE" w:rsidRPr="00012603" w:rsidRDefault="006E79AE" w:rsidP="0001376C">
      <w:pPr>
        <w:pStyle w:val="BodyText"/>
        <w:ind w:left="454" w:hanging="454"/>
      </w:pPr>
      <w:r w:rsidRPr="00012603">
        <w:t xml:space="preserve">To: </w:t>
      </w:r>
      <w:r>
        <w:tab/>
      </w:r>
      <w:r w:rsidRPr="00012603">
        <w:t>[</w:t>
      </w:r>
      <w:r w:rsidRPr="005A61F5">
        <w:rPr>
          <w:highlight w:val="yellow"/>
        </w:rPr>
        <w:t>name of seller’s representative</w:t>
      </w:r>
      <w:r>
        <w:t xml:space="preserve">], </w:t>
      </w:r>
      <w:r>
        <w:br/>
        <w:t>[</w:t>
      </w:r>
      <w:r w:rsidRPr="008E3C0A">
        <w:rPr>
          <w:highlight w:val="yellow"/>
        </w:rPr>
        <w:t xml:space="preserve">name of </w:t>
      </w:r>
      <w:r w:rsidRPr="005A61F5">
        <w:rPr>
          <w:b/>
          <w:i/>
          <w:highlight w:val="yellow"/>
        </w:rPr>
        <w:t>seller</w:t>
      </w:r>
      <w:r w:rsidRPr="00012603">
        <w:t>] ABN [</w:t>
      </w:r>
      <w:r w:rsidRPr="008E3C0A">
        <w:rPr>
          <w:highlight w:val="yellow"/>
        </w:rPr>
        <w:t xml:space="preserve">ABN of </w:t>
      </w:r>
      <w:r w:rsidRPr="005A61F5">
        <w:rPr>
          <w:b/>
          <w:i/>
          <w:highlight w:val="yellow"/>
        </w:rPr>
        <w:t>seller</w:t>
      </w:r>
      <w:r w:rsidRPr="00012603">
        <w:t xml:space="preserve">] </w:t>
      </w:r>
      <w:r>
        <w:t>(</w:t>
      </w:r>
      <w:r w:rsidRPr="005A61F5">
        <w:rPr>
          <w:b/>
          <w:i/>
        </w:rPr>
        <w:t>seller</w:t>
      </w:r>
      <w:r>
        <w:t>)</w:t>
      </w:r>
    </w:p>
    <w:p w14:paraId="490E3BEA" w14:textId="77777777" w:rsidR="006E79AE" w:rsidRPr="00012603" w:rsidRDefault="006E79AE" w:rsidP="006E79AE">
      <w:pPr>
        <w:pStyle w:val="BodyText"/>
      </w:pPr>
      <w:r w:rsidRPr="00012603">
        <w:t xml:space="preserve">This is an agency order under clause 1.4 of the contract between </w:t>
      </w:r>
      <w:r w:rsidRPr="008E3C0A">
        <w:rPr>
          <w:b/>
          <w:i/>
        </w:rPr>
        <w:t>seller</w:t>
      </w:r>
      <w:r w:rsidRPr="00012603">
        <w:t xml:space="preserve"> and [</w:t>
      </w:r>
      <w:r w:rsidRPr="008E3C0A">
        <w:rPr>
          <w:highlight w:val="yellow"/>
        </w:rPr>
        <w:t xml:space="preserve">name of </w:t>
      </w:r>
      <w:r w:rsidRPr="005A61F5">
        <w:rPr>
          <w:b/>
          <w:i/>
          <w:highlight w:val="yellow"/>
        </w:rPr>
        <w:t>buyer</w:t>
      </w:r>
      <w:r w:rsidRPr="00012603">
        <w:t>] ABN [</w:t>
      </w:r>
      <w:r w:rsidRPr="008E3C0A">
        <w:rPr>
          <w:highlight w:val="yellow"/>
        </w:rPr>
        <w:t xml:space="preserve">ABN of </w:t>
      </w:r>
      <w:r w:rsidRPr="002E3B0A">
        <w:rPr>
          <w:b/>
          <w:i/>
          <w:highlight w:val="yellow"/>
        </w:rPr>
        <w:t>buyer</w:t>
      </w:r>
      <w:r w:rsidRPr="00012603">
        <w:t>] dated [</w:t>
      </w:r>
      <w:r w:rsidRPr="008E3C0A">
        <w:rPr>
          <w:highlight w:val="yellow"/>
        </w:rPr>
        <w:t>date of contract</w:t>
      </w:r>
      <w:r w:rsidRPr="00012603">
        <w:t>] reference number [</w:t>
      </w:r>
      <w:r w:rsidRPr="002E3B0A">
        <w:rPr>
          <w:b/>
          <w:i/>
        </w:rPr>
        <w:t>buyer’s</w:t>
      </w:r>
      <w:r w:rsidRPr="008E3C0A">
        <w:rPr>
          <w:highlight w:val="yellow"/>
        </w:rPr>
        <w:t xml:space="preserve"> reference number</w:t>
      </w:r>
      <w:r w:rsidRPr="00012603">
        <w:t>] (</w:t>
      </w:r>
      <w:r w:rsidRPr="008E3C0A">
        <w:rPr>
          <w:b/>
          <w:i/>
        </w:rPr>
        <w:t>principal contract</w:t>
      </w:r>
      <w:r w:rsidRPr="00012603">
        <w:t>).</w:t>
      </w:r>
    </w:p>
    <w:p w14:paraId="490E3BEB" w14:textId="77777777" w:rsidR="006E79AE" w:rsidRPr="00012603" w:rsidRDefault="006E79AE" w:rsidP="006E79AE">
      <w:pPr>
        <w:pStyle w:val="BodyText"/>
      </w:pPr>
      <w:r w:rsidRPr="00012603">
        <w:t>[</w:t>
      </w:r>
      <w:r w:rsidRPr="008E3C0A">
        <w:rPr>
          <w:highlight w:val="yellow"/>
        </w:rPr>
        <w:t>name of ordering agency</w:t>
      </w:r>
      <w:r w:rsidRPr="00012603">
        <w:t>] ABN [</w:t>
      </w:r>
      <w:r w:rsidRPr="008E3C0A">
        <w:rPr>
          <w:highlight w:val="yellow"/>
        </w:rPr>
        <w:t>ABN of ordering agency</w:t>
      </w:r>
      <w:r w:rsidRPr="00012603">
        <w:t>] (</w:t>
      </w:r>
      <w:r w:rsidRPr="008E3C0A">
        <w:rPr>
          <w:b/>
          <w:i/>
        </w:rPr>
        <w:t>ordering agency</w:t>
      </w:r>
      <w:r w:rsidRPr="00012603">
        <w:t xml:space="preserve">) orders the following </w:t>
      </w:r>
      <w:r w:rsidRPr="007A3341">
        <w:t>products</w:t>
      </w:r>
      <w:r w:rsidRPr="00836324">
        <w:t xml:space="preserve"> </w:t>
      </w:r>
      <w:r w:rsidRPr="00C47086">
        <w:t xml:space="preserve">and </w:t>
      </w:r>
      <w:r w:rsidRPr="003C4E80">
        <w:t>services</w:t>
      </w:r>
      <w:r w:rsidRPr="00012603">
        <w:t xml:space="preserve"> from </w:t>
      </w:r>
      <w:r w:rsidRPr="008E3C0A">
        <w:rPr>
          <w:b/>
          <w:i/>
        </w:rPr>
        <w:t>seller</w:t>
      </w:r>
      <w:r w:rsidRPr="00012603">
        <w:t xml:space="preserve">, on the terms of the </w:t>
      </w:r>
      <w:r w:rsidRPr="008E3C0A">
        <w:rPr>
          <w:b/>
          <w:i/>
        </w:rPr>
        <w:t>principal contract</w:t>
      </w:r>
      <w:r w:rsidRPr="00012603">
        <w:t xml:space="preserve"> unless otherwise agreed by </w:t>
      </w:r>
      <w:r w:rsidRPr="008E3C0A">
        <w:rPr>
          <w:b/>
          <w:i/>
        </w:rPr>
        <w:t>seller</w:t>
      </w:r>
      <w:r w:rsidRPr="00012603">
        <w:t xml:space="preserve"> and </w:t>
      </w:r>
      <w:r w:rsidRPr="008E3C0A">
        <w:rPr>
          <w:b/>
          <w:i/>
        </w:rPr>
        <w:t>ordering agency</w:t>
      </w:r>
      <w:r w:rsidRPr="00012603">
        <w:t>:</w:t>
      </w:r>
    </w:p>
    <w:p w14:paraId="490E3BEC" w14:textId="77777777" w:rsidR="006E79AE" w:rsidRPr="00012603" w:rsidRDefault="006E79AE" w:rsidP="006E79AE">
      <w:pPr>
        <w:pStyle w:val="BodyText"/>
      </w:pPr>
      <w:r w:rsidRPr="00012603">
        <w:t>[</w:t>
      </w:r>
      <w:r w:rsidRPr="008E3C0A">
        <w:rPr>
          <w:highlight w:val="yellow"/>
        </w:rPr>
        <w:t xml:space="preserve">specify </w:t>
      </w:r>
      <w:r w:rsidRPr="007A3341">
        <w:rPr>
          <w:highlight w:val="yellow"/>
        </w:rPr>
        <w:t xml:space="preserve">products </w:t>
      </w:r>
      <w:r w:rsidRPr="008E3C0A">
        <w:rPr>
          <w:highlight w:val="yellow"/>
        </w:rPr>
        <w:t>and/or services ordered</w:t>
      </w:r>
      <w:r w:rsidRPr="00012603">
        <w:t>].</w:t>
      </w:r>
    </w:p>
    <w:p w14:paraId="490E3BED" w14:textId="77777777" w:rsidR="006E79AE" w:rsidRPr="00012603" w:rsidRDefault="006E79AE" w:rsidP="006E79AE">
      <w:pPr>
        <w:pStyle w:val="BodyText"/>
      </w:pPr>
      <w:r w:rsidRPr="008E3C0A">
        <w:rPr>
          <w:b/>
          <w:i/>
        </w:rPr>
        <w:t>seller</w:t>
      </w:r>
      <w:r w:rsidRPr="00012603">
        <w:t xml:space="preserve"> and </w:t>
      </w:r>
      <w:r w:rsidRPr="008E3C0A">
        <w:rPr>
          <w:b/>
          <w:i/>
        </w:rPr>
        <w:t>ordering agency</w:t>
      </w:r>
      <w:r w:rsidRPr="00012603">
        <w:t xml:space="preserve"> must enter into a separate contract for the provision of the products and/or services that have been ordered.</w:t>
      </w:r>
    </w:p>
    <w:p w14:paraId="490E3BEE" w14:textId="77777777" w:rsidR="006E79AE" w:rsidRDefault="006E79AE" w:rsidP="006E79AE">
      <w:pPr>
        <w:pStyle w:val="BodyText"/>
      </w:pPr>
      <w:r w:rsidRPr="00012603">
        <w:t>All communications regarding this order should be sent to [</w:t>
      </w:r>
      <w:r w:rsidRPr="008E3C0A">
        <w:rPr>
          <w:highlight w:val="yellow"/>
        </w:rPr>
        <w:t>insert name and contact details for ordering agency’s representative</w:t>
      </w:r>
      <w:r w:rsidRPr="00012603">
        <w:t>]</w:t>
      </w:r>
      <w:r>
        <w:t>.</w:t>
      </w:r>
    </w:p>
    <w:p w14:paraId="490E3BEF" w14:textId="77777777" w:rsidR="006E79AE" w:rsidRDefault="006E79AE" w:rsidP="006E79AE">
      <w:pPr>
        <w:pStyle w:val="BodyText"/>
      </w:pPr>
      <w:r w:rsidRPr="00012603">
        <w:t>Executed on behalf of the Commonwealth</w:t>
      </w:r>
      <w:r w:rsidRPr="00012603">
        <w:br/>
        <w:t>o</w:t>
      </w:r>
      <w:r>
        <w:t>f Australia, as represented by [</w:t>
      </w:r>
      <w:r w:rsidRPr="008E3C0A">
        <w:rPr>
          <w:highlight w:val="yellow"/>
        </w:rPr>
        <w:t xml:space="preserve">insert name </w:t>
      </w:r>
      <w:r w:rsidRPr="008E3C0A">
        <w:rPr>
          <w:highlight w:val="yellow"/>
        </w:rPr>
        <w:br/>
        <w:t>of ordering agency</w:t>
      </w:r>
      <w:r>
        <w:t>] ABN [</w:t>
      </w:r>
      <w:r w:rsidRPr="009E6089">
        <w:rPr>
          <w:highlight w:val="yellow"/>
        </w:rPr>
        <w:t xml:space="preserve">insert ABN of </w:t>
      </w:r>
      <w:r w:rsidRPr="009E6089">
        <w:rPr>
          <w:highlight w:val="yellow"/>
        </w:rPr>
        <w:br/>
        <w:t>ordering agency</w:t>
      </w:r>
      <w:r>
        <w:t>]</w:t>
      </w:r>
    </w:p>
    <w:p w14:paraId="490E3BF0" w14:textId="77777777" w:rsidR="006E79AE" w:rsidRPr="006E79AE" w:rsidRDefault="006E79AE" w:rsidP="006E79AE">
      <w:pPr>
        <w:pStyle w:val="BodyText"/>
        <w:rPr>
          <w:rStyle w:val="Bold"/>
        </w:rPr>
      </w:pPr>
      <w:r w:rsidRPr="006E79AE">
        <w:rPr>
          <w:rStyle w:val="Bold"/>
        </w:rPr>
        <w:t>Signature:</w:t>
      </w:r>
    </w:p>
    <w:p w14:paraId="490E3BF1" w14:textId="77777777" w:rsidR="006E79AE" w:rsidRPr="006E79AE" w:rsidRDefault="006E79AE" w:rsidP="006E79AE">
      <w:pPr>
        <w:pStyle w:val="BodyText"/>
        <w:rPr>
          <w:rStyle w:val="Bold"/>
        </w:rPr>
      </w:pPr>
      <w:r w:rsidRPr="006E79AE">
        <w:rPr>
          <w:rStyle w:val="Bold"/>
        </w:rPr>
        <w:t>Name and position:</w:t>
      </w:r>
    </w:p>
    <w:p w14:paraId="490E3BF2" w14:textId="77777777" w:rsidR="006E79AE" w:rsidRPr="006E79AE" w:rsidRDefault="006E79AE" w:rsidP="006E79AE">
      <w:pPr>
        <w:pStyle w:val="BodyText"/>
        <w:rPr>
          <w:b/>
          <w:color w:val="414141" w:themeColor="text1"/>
        </w:rPr>
      </w:pPr>
      <w:r w:rsidRPr="006E79AE">
        <w:rPr>
          <w:rStyle w:val="Bold"/>
        </w:rPr>
        <w:t>Date:</w:t>
      </w:r>
    </w:p>
    <w:p w14:paraId="490E3BF3" w14:textId="77777777" w:rsidR="006E79AE" w:rsidRDefault="006E79AE" w:rsidP="006E79AE">
      <w:pPr>
        <w:pStyle w:val="ScheduleHeading"/>
        <w:ind w:left="0" w:firstLine="0"/>
      </w:pPr>
      <w:bookmarkStart w:id="8512" w:name="_Toc505935982"/>
      <w:bookmarkStart w:id="8513" w:name="_Toc505936654"/>
      <w:r>
        <w:lastRenderedPageBreak/>
        <w:t xml:space="preserve"> </w:t>
      </w:r>
      <w:bookmarkStart w:id="8514" w:name="_Toc506556816"/>
      <w:bookmarkStart w:id="8515" w:name="_Toc506557090"/>
      <w:bookmarkStart w:id="8516" w:name="_Toc506558251"/>
      <w:bookmarkStart w:id="8517" w:name="_Toc506559486"/>
      <w:bookmarkStart w:id="8518" w:name="_Toc506558661"/>
      <w:bookmarkStart w:id="8519" w:name="_Toc506561004"/>
      <w:bookmarkStart w:id="8520" w:name="_Toc506749470"/>
      <w:bookmarkStart w:id="8521" w:name="_Toc507157490"/>
      <w:bookmarkStart w:id="8522" w:name="_Toc507158847"/>
      <w:bookmarkStart w:id="8523" w:name="_Toc507159741"/>
      <w:bookmarkStart w:id="8524" w:name="_Toc507162416"/>
      <w:bookmarkStart w:id="8525" w:name="_Toc507160877"/>
      <w:bookmarkStart w:id="8526" w:name="_Toc507163662"/>
      <w:bookmarkStart w:id="8527" w:name="_Toc507161945"/>
      <w:bookmarkStart w:id="8528" w:name="_Toc507163191"/>
      <w:bookmarkStart w:id="8529" w:name="_Toc507168091"/>
      <w:bookmarkStart w:id="8530" w:name="_Toc507166850"/>
      <w:bookmarkStart w:id="8531" w:name="_Toc507164698"/>
      <w:bookmarkStart w:id="8532" w:name="_Toc507165246"/>
      <w:bookmarkStart w:id="8533" w:name="_Toc507170737"/>
      <w:bookmarkStart w:id="8534" w:name="_Toc507166542"/>
      <w:bookmarkStart w:id="8535" w:name="_Toc507171650"/>
      <w:bookmarkStart w:id="8536" w:name="_Toc507168191"/>
      <w:bookmarkStart w:id="8537" w:name="_Toc507402196"/>
      <w:bookmarkStart w:id="8538" w:name="_Toc507402333"/>
      <w:bookmarkStart w:id="8539" w:name="_Toc507404032"/>
      <w:bookmarkStart w:id="8540" w:name="_Toc507404717"/>
      <w:bookmarkStart w:id="8541" w:name="_Toc507408414"/>
      <w:bookmarkStart w:id="8542" w:name="_Toc507410044"/>
      <w:bookmarkStart w:id="8543" w:name="_Toc507412715"/>
      <w:bookmarkStart w:id="8544" w:name="_Toc507413129"/>
      <w:bookmarkStart w:id="8545" w:name="_Toc507413948"/>
      <w:bookmarkStart w:id="8546" w:name="_Toc507417510"/>
      <w:bookmarkStart w:id="8547" w:name="_Toc507418606"/>
      <w:bookmarkStart w:id="8548" w:name="_Toc507418880"/>
      <w:bookmarkStart w:id="8549" w:name="_Toc507417906"/>
      <w:bookmarkStart w:id="8550" w:name="_Toc507419291"/>
      <w:bookmarkStart w:id="8551" w:name="_Toc507491144"/>
      <w:bookmarkStart w:id="8552" w:name="_Toc511977822"/>
      <w:bookmarkStart w:id="8553" w:name="_Toc517958760"/>
      <w:bookmarkStart w:id="8554" w:name="_Toc517962452"/>
      <w:bookmarkStart w:id="8555" w:name="_Ref518044574"/>
      <w:bookmarkStart w:id="8556" w:name="_Toc518041616"/>
      <w:bookmarkStart w:id="8557" w:name="_Toc518756725"/>
      <w:bookmarkStart w:id="8558" w:name="_Toc184800566"/>
      <w:r>
        <w:t xml:space="preserve">– </w:t>
      </w:r>
      <w:r w:rsidRPr="00A36865">
        <w:t>Form of Deed of Confidentiality</w:t>
      </w:r>
      <w:bookmarkEnd w:id="8512"/>
      <w:bookmarkEnd w:id="8513"/>
      <w:bookmarkEnd w:id="8514"/>
      <w:bookmarkEnd w:id="8515"/>
      <w:bookmarkEnd w:id="8516"/>
      <w:bookmarkEnd w:id="8517"/>
      <w:bookmarkEnd w:id="8518"/>
      <w:bookmarkEnd w:id="8519"/>
      <w:bookmarkEnd w:id="8520"/>
      <w:bookmarkEnd w:id="8521"/>
      <w:bookmarkEnd w:id="8522"/>
      <w:bookmarkEnd w:id="8523"/>
      <w:bookmarkEnd w:id="8524"/>
      <w:bookmarkEnd w:id="8525"/>
      <w:bookmarkEnd w:id="8526"/>
      <w:bookmarkEnd w:id="8527"/>
      <w:bookmarkEnd w:id="8528"/>
      <w:bookmarkEnd w:id="8529"/>
      <w:bookmarkEnd w:id="8530"/>
      <w:bookmarkEnd w:id="8531"/>
      <w:bookmarkEnd w:id="8532"/>
      <w:bookmarkEnd w:id="8533"/>
      <w:bookmarkEnd w:id="8534"/>
      <w:bookmarkEnd w:id="8535"/>
      <w:bookmarkEnd w:id="8536"/>
      <w:bookmarkEnd w:id="8537"/>
      <w:bookmarkEnd w:id="8538"/>
      <w:bookmarkEnd w:id="8539"/>
      <w:bookmarkEnd w:id="8540"/>
      <w:bookmarkEnd w:id="8541"/>
      <w:bookmarkEnd w:id="8542"/>
      <w:bookmarkEnd w:id="8543"/>
      <w:bookmarkEnd w:id="8544"/>
      <w:bookmarkEnd w:id="8545"/>
      <w:bookmarkEnd w:id="8546"/>
      <w:bookmarkEnd w:id="8547"/>
      <w:bookmarkEnd w:id="8548"/>
      <w:bookmarkEnd w:id="8549"/>
      <w:bookmarkEnd w:id="8550"/>
      <w:bookmarkEnd w:id="8551"/>
      <w:bookmarkEnd w:id="8552"/>
      <w:bookmarkEnd w:id="8553"/>
      <w:bookmarkEnd w:id="8554"/>
      <w:bookmarkEnd w:id="8555"/>
      <w:bookmarkEnd w:id="8556"/>
      <w:bookmarkEnd w:id="8557"/>
      <w:bookmarkEnd w:id="8558"/>
    </w:p>
    <w:p w14:paraId="490E3BF4" w14:textId="77777777" w:rsidR="006E79AE" w:rsidRPr="001F1702" w:rsidRDefault="006E79AE" w:rsidP="00F67AAB">
      <w:pPr>
        <w:pStyle w:val="BodyText"/>
      </w:pPr>
      <w:r w:rsidRPr="001F1702">
        <w:rPr>
          <w:b/>
          <w:bCs/>
        </w:rPr>
        <w:t>THIS DEED POLL</w:t>
      </w:r>
      <w:r w:rsidRPr="001F1702">
        <w:t xml:space="preserve"> is made on [</w:t>
      </w:r>
      <w:r w:rsidRPr="001F1702">
        <w:rPr>
          <w:highlight w:val="yellow"/>
        </w:rPr>
        <w:t>date</w:t>
      </w:r>
      <w:r w:rsidRPr="001F1702">
        <w:t>]</w:t>
      </w:r>
    </w:p>
    <w:p w14:paraId="490E3BF5" w14:textId="77777777" w:rsidR="006E79AE" w:rsidRPr="001F1702" w:rsidRDefault="006E79AE" w:rsidP="00F67AAB">
      <w:pPr>
        <w:pStyle w:val="BodyText"/>
      </w:pPr>
      <w:r w:rsidRPr="001F1702">
        <w:t xml:space="preserve">for the benefit of the </w:t>
      </w:r>
      <w:r w:rsidRPr="001F1702">
        <w:rPr>
          <w:b/>
          <w:bCs/>
        </w:rPr>
        <w:t>Commonwealth of Australia</w:t>
      </w:r>
      <w:r w:rsidRPr="001F1702">
        <w:t xml:space="preserve"> represented by [</w:t>
      </w:r>
      <w:r w:rsidRPr="001F1702">
        <w:rPr>
          <w:highlight w:val="yellow"/>
        </w:rPr>
        <w:t xml:space="preserve">name of </w:t>
      </w:r>
      <w:r w:rsidRPr="005D188F">
        <w:rPr>
          <w:b/>
          <w:i/>
          <w:highlight w:val="yellow"/>
        </w:rPr>
        <w:t>buyer</w:t>
      </w:r>
      <w:r w:rsidRPr="001F1702">
        <w:t>] ABN [</w:t>
      </w:r>
      <w:r w:rsidRPr="005D188F">
        <w:rPr>
          <w:b/>
          <w:i/>
          <w:highlight w:val="yellow"/>
        </w:rPr>
        <w:t>buyer’s</w:t>
      </w:r>
      <w:r w:rsidRPr="001F1702">
        <w:rPr>
          <w:highlight w:val="yellow"/>
        </w:rPr>
        <w:t xml:space="preserve"> ABN</w:t>
      </w:r>
      <w:r w:rsidRPr="001F1702">
        <w:t>], of [</w:t>
      </w:r>
      <w:r w:rsidRPr="005D188F">
        <w:rPr>
          <w:b/>
          <w:i/>
          <w:highlight w:val="yellow"/>
        </w:rPr>
        <w:t>buyer’s</w:t>
      </w:r>
      <w:r w:rsidRPr="001F1702">
        <w:rPr>
          <w:highlight w:val="yellow"/>
        </w:rPr>
        <w:t xml:space="preserve"> address</w:t>
      </w:r>
      <w:r w:rsidRPr="001F1702">
        <w:t>] (</w:t>
      </w:r>
      <w:r w:rsidRPr="001F1702">
        <w:rPr>
          <w:b/>
          <w:i/>
        </w:rPr>
        <w:t>buyer</w:t>
      </w:r>
      <w:r w:rsidRPr="001F1702">
        <w:t>)</w:t>
      </w:r>
    </w:p>
    <w:p w14:paraId="490E3BF6" w14:textId="77777777" w:rsidR="006E79AE" w:rsidRPr="001F1702" w:rsidRDefault="006E79AE" w:rsidP="00F67AAB">
      <w:pPr>
        <w:pStyle w:val="BodyText"/>
      </w:pPr>
      <w:r w:rsidRPr="001F1702">
        <w:t xml:space="preserve">by </w:t>
      </w:r>
    </w:p>
    <w:p w14:paraId="490E3BF7" w14:textId="77777777" w:rsidR="006E79AE" w:rsidRPr="001F1702" w:rsidRDefault="006E79AE" w:rsidP="00F67AAB">
      <w:pPr>
        <w:pStyle w:val="BodyText"/>
        <w:rPr>
          <w:bCs/>
        </w:rPr>
      </w:pPr>
      <w:r w:rsidRPr="001F1702">
        <w:rPr>
          <w:bCs/>
        </w:rPr>
        <w:t>[</w:t>
      </w:r>
      <w:r w:rsidRPr="001F1702">
        <w:rPr>
          <w:bCs/>
          <w:highlight w:val="yellow"/>
        </w:rPr>
        <w:t>name of person signing deed</w:t>
      </w:r>
      <w:r w:rsidRPr="001F1702">
        <w:rPr>
          <w:bCs/>
        </w:rPr>
        <w:t>] of [</w:t>
      </w:r>
      <w:r w:rsidRPr="001F1702">
        <w:rPr>
          <w:bCs/>
          <w:highlight w:val="yellow"/>
        </w:rPr>
        <w:t>address of person signing deed</w:t>
      </w:r>
      <w:r w:rsidRPr="001F1702">
        <w:rPr>
          <w:bCs/>
        </w:rPr>
        <w:t>] (</w:t>
      </w:r>
      <w:r w:rsidRPr="001F1702">
        <w:rPr>
          <w:b/>
          <w:bCs/>
          <w:i/>
        </w:rPr>
        <w:t>confidant</w:t>
      </w:r>
      <w:r w:rsidRPr="001F1702">
        <w:rPr>
          <w:bCs/>
        </w:rPr>
        <w:t>)</w:t>
      </w:r>
    </w:p>
    <w:p w14:paraId="490E3BF8" w14:textId="77777777" w:rsidR="006E79AE" w:rsidRPr="001F1702" w:rsidRDefault="006E79AE" w:rsidP="00F67AAB">
      <w:pPr>
        <w:pStyle w:val="BodyText"/>
      </w:pPr>
      <w:r w:rsidRPr="001F1702">
        <w:t>as an employee of</w:t>
      </w:r>
    </w:p>
    <w:p w14:paraId="490E3BF9" w14:textId="77777777" w:rsidR="006E79AE" w:rsidRPr="001F1702" w:rsidRDefault="006E79AE" w:rsidP="00F67AAB">
      <w:pPr>
        <w:pStyle w:val="BodyText"/>
        <w:rPr>
          <w:b/>
          <w:bCs/>
        </w:rPr>
      </w:pPr>
      <w:r w:rsidRPr="001F1702">
        <w:rPr>
          <w:bCs/>
        </w:rPr>
        <w:t>[</w:t>
      </w:r>
      <w:r w:rsidRPr="001F1702">
        <w:rPr>
          <w:bCs/>
          <w:highlight w:val="yellow"/>
        </w:rPr>
        <w:t xml:space="preserve">name of </w:t>
      </w:r>
      <w:r w:rsidRPr="00CE7BD8">
        <w:rPr>
          <w:b/>
          <w:i/>
          <w:highlight w:val="yellow"/>
        </w:rPr>
        <w:t>seller</w:t>
      </w:r>
      <w:r w:rsidRPr="001F1702">
        <w:rPr>
          <w:bCs/>
        </w:rPr>
        <w:t>] ABN [</w:t>
      </w:r>
      <w:r>
        <w:rPr>
          <w:b/>
          <w:bCs/>
          <w:i/>
          <w:highlight w:val="yellow"/>
        </w:rPr>
        <w:t>seller’s</w:t>
      </w:r>
      <w:r w:rsidRPr="00CE7BD8">
        <w:rPr>
          <w:b/>
          <w:i/>
          <w:highlight w:val="yellow"/>
        </w:rPr>
        <w:t xml:space="preserve"> </w:t>
      </w:r>
      <w:r w:rsidRPr="001F1702">
        <w:rPr>
          <w:bCs/>
          <w:highlight w:val="yellow"/>
        </w:rPr>
        <w:t>ABN</w:t>
      </w:r>
      <w:r w:rsidRPr="001F1702">
        <w:rPr>
          <w:bCs/>
        </w:rPr>
        <w:t>]</w:t>
      </w:r>
      <w:r w:rsidRPr="001F1702">
        <w:rPr>
          <w:b/>
          <w:bCs/>
        </w:rPr>
        <w:t xml:space="preserve"> (</w:t>
      </w:r>
      <w:r w:rsidRPr="001F1702">
        <w:rPr>
          <w:b/>
          <w:bCs/>
          <w:i/>
        </w:rPr>
        <w:t>seller</w:t>
      </w:r>
      <w:r w:rsidRPr="001F1702">
        <w:rPr>
          <w:b/>
          <w:bCs/>
        </w:rPr>
        <w:t>)</w:t>
      </w:r>
    </w:p>
    <w:p w14:paraId="490E3BFA" w14:textId="77777777" w:rsidR="006E79AE" w:rsidRPr="001F1702" w:rsidRDefault="006E79AE" w:rsidP="00EA27DC">
      <w:pPr>
        <w:pStyle w:val="Heading2NoNumbers"/>
      </w:pPr>
      <w:bookmarkStart w:id="8559" w:name="_Toc511977327"/>
      <w:bookmarkStart w:id="8560" w:name="_Toc511977823"/>
      <w:bookmarkStart w:id="8561" w:name="_Toc517958761"/>
      <w:bookmarkStart w:id="8562" w:name="_Toc517962453"/>
      <w:r w:rsidRPr="001F1702">
        <w:t>B</w:t>
      </w:r>
      <w:r w:rsidR="00EA27DC">
        <w:t>ackground</w:t>
      </w:r>
      <w:bookmarkEnd w:id="8559"/>
      <w:bookmarkEnd w:id="8560"/>
      <w:bookmarkEnd w:id="8561"/>
      <w:bookmarkEnd w:id="8562"/>
    </w:p>
    <w:p w14:paraId="490E3BFB" w14:textId="77777777" w:rsidR="006E79AE" w:rsidRPr="00695108" w:rsidRDefault="006E79AE" w:rsidP="00695108">
      <w:pPr>
        <w:pStyle w:val="Cntrct-Recitals"/>
      </w:pPr>
      <w:r w:rsidRPr="00695108">
        <w:rPr>
          <w:b/>
          <w:i/>
        </w:rPr>
        <w:t xml:space="preserve">seller </w:t>
      </w:r>
      <w:r w:rsidRPr="00695108">
        <w:t xml:space="preserve">is providing products and/or services to </w:t>
      </w:r>
      <w:r w:rsidRPr="00695108">
        <w:rPr>
          <w:rStyle w:val="Bold"/>
          <w:i/>
        </w:rPr>
        <w:t>buyer</w:t>
      </w:r>
      <w:r w:rsidRPr="00695108">
        <w:t xml:space="preserve"> under a contract dated [</w:t>
      </w:r>
      <w:r w:rsidRPr="00695108">
        <w:rPr>
          <w:highlight w:val="yellow"/>
        </w:rPr>
        <w:t>date of contract</w:t>
      </w:r>
      <w:r w:rsidRPr="00695108">
        <w:t>] relating to [</w:t>
      </w:r>
      <w:r w:rsidRPr="00695108">
        <w:rPr>
          <w:highlight w:val="yellow"/>
        </w:rPr>
        <w:t>subject of contract</w:t>
      </w:r>
      <w:r w:rsidRPr="00695108">
        <w:t>] reference number [</w:t>
      </w:r>
      <w:r w:rsidRPr="00695108">
        <w:rPr>
          <w:highlight w:val="yellow"/>
        </w:rPr>
        <w:t xml:space="preserve">add </w:t>
      </w:r>
      <w:r w:rsidRPr="00695108">
        <w:rPr>
          <w:rStyle w:val="Bold"/>
          <w:i/>
          <w:highlight w:val="yellow"/>
        </w:rPr>
        <w:t>buyer’s</w:t>
      </w:r>
      <w:r w:rsidRPr="00695108">
        <w:rPr>
          <w:highlight w:val="yellow"/>
        </w:rPr>
        <w:t xml:space="preserve"> reference number for contract</w:t>
      </w:r>
      <w:r w:rsidRPr="00695108">
        <w:t>] (</w:t>
      </w:r>
      <w:r w:rsidRPr="00695108">
        <w:rPr>
          <w:rStyle w:val="Bold"/>
          <w:i/>
        </w:rPr>
        <w:t>principal contract</w:t>
      </w:r>
      <w:r w:rsidRPr="00695108">
        <w:t>).</w:t>
      </w:r>
    </w:p>
    <w:p w14:paraId="490E3BFC" w14:textId="77777777" w:rsidR="006E79AE" w:rsidRPr="00695108" w:rsidRDefault="006E79AE" w:rsidP="00695108">
      <w:pPr>
        <w:pStyle w:val="Cntrct-Recitals"/>
      </w:pPr>
      <w:r w:rsidRPr="0009191C">
        <w:rPr>
          <w:rStyle w:val="Bold"/>
          <w:i/>
        </w:rPr>
        <w:t>seller</w:t>
      </w:r>
      <w:r w:rsidRPr="00695108">
        <w:t xml:space="preserve"> has confidentiality obligations under the principal contract in relation to </w:t>
      </w:r>
      <w:r w:rsidRPr="00695108">
        <w:rPr>
          <w:rStyle w:val="Bold"/>
          <w:i/>
        </w:rPr>
        <w:t>buyer’s confidential information</w:t>
      </w:r>
      <w:r w:rsidRPr="00695108">
        <w:t>.</w:t>
      </w:r>
    </w:p>
    <w:p w14:paraId="490E3BFD" w14:textId="77777777" w:rsidR="006E79AE" w:rsidRPr="00695108" w:rsidRDefault="006E79AE" w:rsidP="00695108">
      <w:pPr>
        <w:pStyle w:val="Cntrct-Recitals"/>
      </w:pPr>
      <w:r w:rsidRPr="00695108">
        <w:t xml:space="preserve">As an employee of </w:t>
      </w:r>
      <w:r w:rsidRPr="0009191C">
        <w:rPr>
          <w:rStyle w:val="Bold"/>
          <w:i/>
        </w:rPr>
        <w:t>seller</w:t>
      </w:r>
      <w:r w:rsidRPr="00695108">
        <w:t xml:space="preserve"> involved in the performance of the principal contract, </w:t>
      </w:r>
      <w:r w:rsidRPr="00E13109">
        <w:rPr>
          <w:b/>
          <w:i/>
        </w:rPr>
        <w:t>confidant</w:t>
      </w:r>
      <w:r w:rsidRPr="00695108">
        <w:t xml:space="preserve"> may become aware of </w:t>
      </w:r>
      <w:r w:rsidRPr="00E13109">
        <w:rPr>
          <w:b/>
          <w:i/>
        </w:rPr>
        <w:t>buyer’s confidential information</w:t>
      </w:r>
      <w:r w:rsidRPr="00695108">
        <w:t>.</w:t>
      </w:r>
    </w:p>
    <w:p w14:paraId="490E3BFE" w14:textId="77777777" w:rsidR="006E79AE" w:rsidRPr="00695108" w:rsidRDefault="006E79AE" w:rsidP="00695108">
      <w:pPr>
        <w:pStyle w:val="Cntrct-Recitals"/>
      </w:pPr>
      <w:r w:rsidRPr="00695108">
        <w:t xml:space="preserve">To ensure </w:t>
      </w:r>
      <w:r w:rsidRPr="00E13109">
        <w:rPr>
          <w:b/>
          <w:i/>
        </w:rPr>
        <w:t>buyer’s confidential information</w:t>
      </w:r>
      <w:r w:rsidRPr="00695108">
        <w:t xml:space="preserve"> remains confidential, </w:t>
      </w:r>
      <w:r w:rsidRPr="00E13109">
        <w:rPr>
          <w:b/>
          <w:i/>
        </w:rPr>
        <w:t>confidant</w:t>
      </w:r>
      <w:r w:rsidRPr="00695108">
        <w:t xml:space="preserve"> has agreed to sign this deed poll for the benefit of </w:t>
      </w:r>
      <w:r w:rsidRPr="00E13109">
        <w:rPr>
          <w:b/>
          <w:i/>
        </w:rPr>
        <w:t>buyer</w:t>
      </w:r>
      <w:r w:rsidRPr="00695108">
        <w:t>.</w:t>
      </w:r>
      <w:r w:rsidR="00AF6C49">
        <w:t xml:space="preserve"> </w:t>
      </w:r>
    </w:p>
    <w:p w14:paraId="490E3BFF" w14:textId="77777777" w:rsidR="006E79AE" w:rsidRPr="001F1702" w:rsidRDefault="006E79AE" w:rsidP="00695108">
      <w:pPr>
        <w:pStyle w:val="Heading2NoNumbers"/>
      </w:pPr>
      <w:bookmarkStart w:id="8563" w:name="_Toc511977328"/>
      <w:bookmarkStart w:id="8564" w:name="_Toc511977824"/>
      <w:bookmarkStart w:id="8565" w:name="_Toc517958762"/>
      <w:bookmarkStart w:id="8566" w:name="_Toc517962454"/>
      <w:r w:rsidRPr="001F1702">
        <w:t>O</w:t>
      </w:r>
      <w:r w:rsidR="00695108">
        <w:t>perative part</w:t>
      </w:r>
      <w:bookmarkEnd w:id="8563"/>
      <w:bookmarkEnd w:id="8564"/>
      <w:bookmarkEnd w:id="8565"/>
      <w:bookmarkEnd w:id="8566"/>
      <w:r w:rsidRPr="001F1702">
        <w:tab/>
      </w:r>
      <w:r w:rsidRPr="001F1702">
        <w:tab/>
      </w:r>
    </w:p>
    <w:p w14:paraId="490E3C00" w14:textId="77777777" w:rsidR="006E79AE" w:rsidRPr="0037265B" w:rsidRDefault="006E79AE" w:rsidP="008A4E09">
      <w:pPr>
        <w:pStyle w:val="Scheduleheading2"/>
      </w:pPr>
      <w:bookmarkStart w:id="8567" w:name="_Toc507157491"/>
      <w:bookmarkStart w:id="8568" w:name="_Toc507158848"/>
      <w:bookmarkStart w:id="8569" w:name="_Toc511977825"/>
      <w:bookmarkStart w:id="8570" w:name="_Toc517958763"/>
      <w:bookmarkStart w:id="8571" w:name="_Toc517962455"/>
      <w:r w:rsidRPr="0037265B">
        <w:t>Definitions</w:t>
      </w:r>
      <w:bookmarkEnd w:id="8567"/>
      <w:bookmarkEnd w:id="8568"/>
      <w:bookmarkEnd w:id="8569"/>
      <w:bookmarkEnd w:id="8570"/>
      <w:bookmarkEnd w:id="8571"/>
      <w:r w:rsidRPr="0037265B">
        <w:t xml:space="preserve"> </w:t>
      </w:r>
    </w:p>
    <w:p w14:paraId="490E3C01" w14:textId="77777777" w:rsidR="006E79AE" w:rsidRPr="00A8276A" w:rsidRDefault="006E79AE" w:rsidP="00D53715">
      <w:pPr>
        <w:pStyle w:val="scheduleindentbody"/>
        <w:rPr>
          <w:b/>
        </w:rPr>
      </w:pPr>
      <w:bookmarkStart w:id="8572" w:name="_Toc507157492"/>
      <w:r w:rsidRPr="00A8276A">
        <w:t>In this deed poll</w:t>
      </w:r>
      <w:r>
        <w:t>, terms</w:t>
      </w:r>
      <w:r w:rsidRPr="00A8276A">
        <w:t xml:space="preserve"> in </w:t>
      </w:r>
      <w:r w:rsidRPr="00E566F6">
        <w:rPr>
          <w:b/>
          <w:i/>
        </w:rPr>
        <w:t>bold italics</w:t>
      </w:r>
      <w:r w:rsidRPr="00A8276A">
        <w:t xml:space="preserve"> </w:t>
      </w:r>
      <w:r>
        <w:t xml:space="preserve">not otherwise defined </w:t>
      </w:r>
      <w:r w:rsidRPr="00A8276A">
        <w:t>have the following meaning</w:t>
      </w:r>
      <w:r>
        <w:t>s</w:t>
      </w:r>
      <w:r w:rsidRPr="00A8276A">
        <w:t>:</w:t>
      </w:r>
      <w:bookmarkEnd w:id="8572"/>
    </w:p>
    <w:p w14:paraId="490E3C02" w14:textId="77777777" w:rsidR="006E79AE" w:rsidRPr="001F1702" w:rsidRDefault="006E79AE" w:rsidP="00D53715">
      <w:pPr>
        <w:pStyle w:val="ScheduleList1"/>
      </w:pPr>
      <w:r w:rsidRPr="00E13109">
        <w:rPr>
          <w:b/>
          <w:i/>
        </w:rPr>
        <w:t>buyer’s confidential information</w:t>
      </w:r>
      <w:r w:rsidRPr="001F1702">
        <w:t xml:space="preserve"> means information:</w:t>
      </w:r>
    </w:p>
    <w:p w14:paraId="490E3C03" w14:textId="77777777" w:rsidR="007E6EEF" w:rsidRPr="007E6EEF" w:rsidRDefault="006E79AE" w:rsidP="007E6EEF">
      <w:pPr>
        <w:pStyle w:val="ScheduleList2"/>
      </w:pPr>
      <w:bookmarkStart w:id="8573" w:name="_Toc511977826"/>
      <w:bookmarkStart w:id="8574" w:name="_Toc517958764"/>
      <w:bookmarkStart w:id="8575" w:name="_Toc517962456"/>
      <w:r w:rsidRPr="007E6EEF">
        <w:t xml:space="preserve">of </w:t>
      </w:r>
      <w:r w:rsidRPr="00E13109">
        <w:rPr>
          <w:b/>
          <w:i/>
        </w:rPr>
        <w:t>buyer</w:t>
      </w:r>
      <w:r w:rsidRPr="007E6EEF">
        <w:t xml:space="preserve"> that is personal information, security classified information (including with delimiting markers), information protected by statutory </w:t>
      </w:r>
      <w:r w:rsidRPr="007E6EEF">
        <w:lastRenderedPageBreak/>
        <w:t xml:space="preserve">confidentiality provisions, information marked “confidential” (or marked in some other way that indicates it is confidential) and/or information that relates to </w:t>
      </w:r>
      <w:r w:rsidRPr="00E13109">
        <w:rPr>
          <w:b/>
          <w:i/>
        </w:rPr>
        <w:t>buyer’s</w:t>
      </w:r>
      <w:r w:rsidRPr="007E6EEF">
        <w:t xml:space="preserve"> customers, commercial dealings, technology systems, finances, compliance programs and/or security systems and/or procedures; and</w:t>
      </w:r>
      <w:bookmarkEnd w:id="8573"/>
      <w:bookmarkEnd w:id="8574"/>
      <w:bookmarkEnd w:id="8575"/>
    </w:p>
    <w:p w14:paraId="490E3C04" w14:textId="77777777" w:rsidR="006E79AE" w:rsidRDefault="006E79AE" w:rsidP="00AC4228">
      <w:pPr>
        <w:pStyle w:val="ScheduleList2"/>
      </w:pPr>
      <w:bookmarkStart w:id="8576" w:name="_Toc511977827"/>
      <w:bookmarkStart w:id="8577" w:name="_Toc517958765"/>
      <w:bookmarkStart w:id="8578" w:name="_Toc517962457"/>
      <w:r w:rsidRPr="007E6EEF">
        <w:t xml:space="preserve">within the definition of the term “buyer confidential information” in the </w:t>
      </w:r>
      <w:r w:rsidRPr="00E13109">
        <w:rPr>
          <w:b/>
          <w:i/>
        </w:rPr>
        <w:t>principal contract</w:t>
      </w:r>
      <w:r w:rsidRPr="007E6EEF">
        <w:t>,</w:t>
      </w:r>
      <w:bookmarkEnd w:id="8576"/>
      <w:bookmarkEnd w:id="8577"/>
      <w:bookmarkEnd w:id="8578"/>
      <w:r w:rsidRPr="007E6EEF">
        <w:t xml:space="preserve"> </w:t>
      </w:r>
    </w:p>
    <w:p w14:paraId="490E3C05" w14:textId="77777777" w:rsidR="006E79AE" w:rsidRPr="001F1702" w:rsidRDefault="006E79AE" w:rsidP="00AC4228">
      <w:pPr>
        <w:pStyle w:val="ScheduleList2"/>
        <w:numPr>
          <w:ilvl w:val="0"/>
          <w:numId w:val="0"/>
        </w:numPr>
        <w:ind w:left="1134"/>
      </w:pPr>
      <w:bookmarkStart w:id="8579" w:name="_Toc511977828"/>
      <w:bookmarkStart w:id="8580" w:name="_Toc517958766"/>
      <w:bookmarkStart w:id="8581" w:name="_Toc517962458"/>
      <w:r>
        <w:t xml:space="preserve">that is or was </w:t>
      </w:r>
      <w:r w:rsidRPr="001F1702">
        <w:t xml:space="preserve">held or accessed by </w:t>
      </w:r>
      <w:r w:rsidRPr="002E3B0A">
        <w:rPr>
          <w:b/>
          <w:i/>
        </w:rPr>
        <w:t>confidant</w:t>
      </w:r>
      <w:r w:rsidRPr="001F1702">
        <w:t>,</w:t>
      </w:r>
      <w:r>
        <w:t xml:space="preserve"> </w:t>
      </w:r>
      <w:r w:rsidRPr="001F1702">
        <w:t>but does not include information:</w:t>
      </w:r>
      <w:bookmarkEnd w:id="8579"/>
      <w:bookmarkEnd w:id="8580"/>
      <w:bookmarkEnd w:id="8581"/>
    </w:p>
    <w:p w14:paraId="490E3C06" w14:textId="77777777" w:rsidR="006E79AE" w:rsidRPr="001F1702" w:rsidRDefault="006E79AE" w:rsidP="00812530">
      <w:pPr>
        <w:pStyle w:val="ScheduleList2"/>
        <w:numPr>
          <w:ilvl w:val="3"/>
          <w:numId w:val="25"/>
        </w:numPr>
      </w:pPr>
      <w:bookmarkStart w:id="8582" w:name="_Toc511977829"/>
      <w:bookmarkStart w:id="8583" w:name="_Toc517958767"/>
      <w:bookmarkStart w:id="8584" w:name="_Toc517962459"/>
      <w:r w:rsidRPr="001F1702">
        <w:t xml:space="preserve">in the public domain (otherwise than as a breach of this deed poll or the </w:t>
      </w:r>
      <w:r w:rsidRPr="00D072C2">
        <w:rPr>
          <w:b/>
          <w:i/>
        </w:rPr>
        <w:t>principal contract</w:t>
      </w:r>
      <w:r w:rsidRPr="001F1702">
        <w:t>);</w:t>
      </w:r>
      <w:r>
        <w:t xml:space="preserve"> or</w:t>
      </w:r>
      <w:bookmarkEnd w:id="8582"/>
      <w:bookmarkEnd w:id="8583"/>
      <w:bookmarkEnd w:id="8584"/>
    </w:p>
    <w:p w14:paraId="490E3C07" w14:textId="77777777" w:rsidR="006E79AE" w:rsidRPr="001F1702" w:rsidRDefault="006E79AE" w:rsidP="00812530">
      <w:pPr>
        <w:pStyle w:val="ScheduleList2"/>
        <w:numPr>
          <w:ilvl w:val="3"/>
          <w:numId w:val="25"/>
        </w:numPr>
      </w:pPr>
      <w:bookmarkStart w:id="8585" w:name="_Toc511977830"/>
      <w:bookmarkStart w:id="8586" w:name="_Toc517958768"/>
      <w:bookmarkStart w:id="8587" w:name="_Toc517962460"/>
      <w:r w:rsidRPr="001F1702">
        <w:t xml:space="preserve">independently held or developed by </w:t>
      </w:r>
      <w:r w:rsidRPr="001F1702">
        <w:rPr>
          <w:b/>
          <w:i/>
        </w:rPr>
        <w:t>confidant</w:t>
      </w:r>
      <w:r w:rsidRPr="001F1702">
        <w:t xml:space="preserve"> without reference or reliance on any information of </w:t>
      </w:r>
      <w:r w:rsidRPr="001F1702">
        <w:rPr>
          <w:b/>
          <w:i/>
        </w:rPr>
        <w:t>buyer</w:t>
      </w:r>
      <w:r w:rsidRPr="001F1702">
        <w:t>.</w:t>
      </w:r>
      <w:bookmarkEnd w:id="8585"/>
      <w:bookmarkEnd w:id="8586"/>
      <w:bookmarkEnd w:id="8587"/>
    </w:p>
    <w:p w14:paraId="490E3C08" w14:textId="77777777" w:rsidR="006E79AE" w:rsidRPr="00023302" w:rsidRDefault="006E79AE" w:rsidP="005562E7">
      <w:pPr>
        <w:pStyle w:val="ScheduleList1"/>
      </w:pPr>
      <w:r w:rsidRPr="00D072C2">
        <w:rPr>
          <w:b/>
          <w:i/>
        </w:rPr>
        <w:t>personal information</w:t>
      </w:r>
      <w:r w:rsidRPr="001F1702">
        <w:t xml:space="preserve"> has the same meaning as in the </w:t>
      </w:r>
      <w:r w:rsidRPr="00D072C2">
        <w:rPr>
          <w:i/>
        </w:rPr>
        <w:t xml:space="preserve">Privacy Act 1988 </w:t>
      </w:r>
      <w:r w:rsidRPr="001F1702">
        <w:t>(Cth)</w:t>
      </w:r>
      <w:r>
        <w:t>.</w:t>
      </w:r>
    </w:p>
    <w:p w14:paraId="490E3C09" w14:textId="77777777" w:rsidR="006E79AE" w:rsidRPr="001F1702" w:rsidRDefault="006E79AE" w:rsidP="008A4E09">
      <w:pPr>
        <w:pStyle w:val="Scheduleheading2"/>
      </w:pPr>
      <w:bookmarkStart w:id="8588" w:name="_Toc507157493"/>
      <w:bookmarkStart w:id="8589" w:name="_Toc507158849"/>
      <w:bookmarkStart w:id="8590" w:name="_Toc507159742"/>
      <w:bookmarkStart w:id="8591" w:name="_Toc507162417"/>
      <w:bookmarkStart w:id="8592" w:name="_Toc507160878"/>
      <w:bookmarkStart w:id="8593" w:name="_Toc507163663"/>
      <w:bookmarkStart w:id="8594" w:name="_Toc507161946"/>
      <w:bookmarkStart w:id="8595" w:name="_Toc507163192"/>
      <w:bookmarkStart w:id="8596" w:name="_Toc511977831"/>
      <w:bookmarkStart w:id="8597" w:name="_Toc517958769"/>
      <w:bookmarkStart w:id="8598" w:name="_Toc517962461"/>
      <w:r>
        <w:t>Confidant obligations</w:t>
      </w:r>
      <w:bookmarkEnd w:id="8588"/>
      <w:bookmarkEnd w:id="8589"/>
      <w:bookmarkEnd w:id="8590"/>
      <w:bookmarkEnd w:id="8591"/>
      <w:bookmarkEnd w:id="8592"/>
      <w:bookmarkEnd w:id="8593"/>
      <w:bookmarkEnd w:id="8594"/>
      <w:bookmarkEnd w:id="8595"/>
      <w:bookmarkEnd w:id="8596"/>
      <w:bookmarkEnd w:id="8597"/>
      <w:bookmarkEnd w:id="8598"/>
    </w:p>
    <w:p w14:paraId="490E3C0A" w14:textId="77777777" w:rsidR="006E79AE" w:rsidRPr="004A220A" w:rsidRDefault="006E79AE" w:rsidP="00D53715">
      <w:pPr>
        <w:pStyle w:val="scheduleindentbody"/>
        <w:rPr>
          <w:b/>
        </w:rPr>
      </w:pPr>
      <w:bookmarkStart w:id="8599" w:name="_Toc507157494"/>
      <w:bookmarkStart w:id="8600" w:name="_Toc507158850"/>
      <w:bookmarkStart w:id="8601" w:name="_Toc507159743"/>
      <w:bookmarkStart w:id="8602" w:name="_Toc507162418"/>
      <w:bookmarkStart w:id="8603" w:name="_Toc507160879"/>
      <w:bookmarkStart w:id="8604" w:name="_Toc507163664"/>
      <w:bookmarkStart w:id="8605" w:name="_Toc507161947"/>
      <w:bookmarkStart w:id="8606" w:name="_Toc507163193"/>
      <w:r w:rsidRPr="00A8276A">
        <w:t xml:space="preserve">Unless otherwise required by law, </w:t>
      </w:r>
      <w:r w:rsidRPr="002E3B0A">
        <w:rPr>
          <w:b/>
          <w:i/>
        </w:rPr>
        <w:t>confid</w:t>
      </w:r>
      <w:r>
        <w:rPr>
          <w:b/>
          <w:i/>
        </w:rPr>
        <w:t>a</w:t>
      </w:r>
      <w:r w:rsidRPr="002E3B0A">
        <w:rPr>
          <w:b/>
          <w:i/>
        </w:rPr>
        <w:t>nt</w:t>
      </w:r>
      <w:r w:rsidRPr="00A8276A">
        <w:t xml:space="preserve"> must:</w:t>
      </w:r>
      <w:bookmarkEnd w:id="8599"/>
      <w:bookmarkEnd w:id="8600"/>
      <w:bookmarkEnd w:id="8601"/>
      <w:bookmarkEnd w:id="8602"/>
      <w:bookmarkEnd w:id="8603"/>
      <w:bookmarkEnd w:id="8604"/>
      <w:bookmarkEnd w:id="8605"/>
      <w:bookmarkEnd w:id="8606"/>
    </w:p>
    <w:p w14:paraId="490E3C0B" w14:textId="77777777" w:rsidR="006E79AE" w:rsidRPr="001F1702" w:rsidRDefault="006E79AE" w:rsidP="00AA674A">
      <w:pPr>
        <w:pStyle w:val="ScheduleList1"/>
        <w:numPr>
          <w:ilvl w:val="2"/>
          <w:numId w:val="113"/>
        </w:numPr>
      </w:pPr>
      <w:r w:rsidRPr="001F1702">
        <w:t xml:space="preserve">keep </w:t>
      </w:r>
      <w:r w:rsidRPr="00E13109">
        <w:rPr>
          <w:b/>
          <w:i/>
        </w:rPr>
        <w:t>buyer’s confidential information</w:t>
      </w:r>
      <w:r w:rsidRPr="00D072C2">
        <w:t xml:space="preserve"> </w:t>
      </w:r>
      <w:r w:rsidRPr="001F1702">
        <w:t>confidential;</w:t>
      </w:r>
    </w:p>
    <w:p w14:paraId="490E3C0C" w14:textId="77777777" w:rsidR="006E79AE" w:rsidRPr="001F1702" w:rsidRDefault="006E79AE" w:rsidP="005562E7">
      <w:pPr>
        <w:pStyle w:val="ScheduleList1"/>
      </w:pPr>
      <w:r w:rsidRPr="001F1702">
        <w:t xml:space="preserve">not use or disclose </w:t>
      </w:r>
      <w:r w:rsidRPr="009F3E54">
        <w:rPr>
          <w:b/>
          <w:i/>
        </w:rPr>
        <w:t>buyer</w:t>
      </w:r>
      <w:r>
        <w:rPr>
          <w:b/>
          <w:i/>
        </w:rPr>
        <w:t>’s</w:t>
      </w:r>
      <w:r w:rsidRPr="009F3E54">
        <w:rPr>
          <w:b/>
          <w:i/>
        </w:rPr>
        <w:t xml:space="preserve"> confidential information</w:t>
      </w:r>
      <w:r w:rsidRPr="00D072C2">
        <w:rPr>
          <w:b/>
          <w:i/>
        </w:rPr>
        <w:t xml:space="preserve"> </w:t>
      </w:r>
      <w:r w:rsidRPr="001F1702">
        <w:t xml:space="preserve">for any purpose other than the performance of the </w:t>
      </w:r>
      <w:r w:rsidRPr="009F3E54">
        <w:rPr>
          <w:b/>
          <w:i/>
        </w:rPr>
        <w:t>principal contract</w:t>
      </w:r>
      <w:r w:rsidRPr="001F1702">
        <w:t>;</w:t>
      </w:r>
    </w:p>
    <w:p w14:paraId="490E3C0D" w14:textId="77777777" w:rsidR="006E79AE" w:rsidRPr="001F1702" w:rsidRDefault="006E79AE" w:rsidP="005562E7">
      <w:pPr>
        <w:pStyle w:val="ScheduleList1"/>
      </w:pPr>
      <w:r w:rsidRPr="001F1702">
        <w:t xml:space="preserve">not publicly disclose </w:t>
      </w:r>
      <w:r w:rsidRPr="009F3E54">
        <w:rPr>
          <w:b/>
          <w:i/>
        </w:rPr>
        <w:t>buyer</w:t>
      </w:r>
      <w:r>
        <w:rPr>
          <w:b/>
          <w:i/>
        </w:rPr>
        <w:t>’s</w:t>
      </w:r>
      <w:r w:rsidRPr="009F3E54">
        <w:rPr>
          <w:b/>
          <w:i/>
        </w:rPr>
        <w:t xml:space="preserve"> confidential </w:t>
      </w:r>
      <w:r w:rsidR="001F667A">
        <w:rPr>
          <w:b/>
          <w:i/>
        </w:rPr>
        <w:t>i</w:t>
      </w:r>
      <w:r w:rsidRPr="009F3E54">
        <w:rPr>
          <w:b/>
          <w:i/>
        </w:rPr>
        <w:t>nformation</w:t>
      </w:r>
      <w:r w:rsidRPr="00D072C2">
        <w:rPr>
          <w:b/>
          <w:i/>
        </w:rPr>
        <w:t xml:space="preserve"> </w:t>
      </w:r>
      <w:r w:rsidRPr="001F1702">
        <w:t xml:space="preserve">except with the express written consent of </w:t>
      </w:r>
      <w:r w:rsidRPr="009F3E54">
        <w:rPr>
          <w:b/>
          <w:i/>
        </w:rPr>
        <w:t>buyer</w:t>
      </w:r>
      <w:r w:rsidRPr="001F1702">
        <w:t>; and</w:t>
      </w:r>
    </w:p>
    <w:p w14:paraId="490E3C0E" w14:textId="77777777" w:rsidR="006E79AE" w:rsidRPr="00A8276A" w:rsidRDefault="006E79AE" w:rsidP="005562E7">
      <w:pPr>
        <w:pStyle w:val="ScheduleList1"/>
      </w:pPr>
      <w:r w:rsidRPr="001F1702">
        <w:t xml:space="preserve">if requested by </w:t>
      </w:r>
      <w:r w:rsidRPr="00D072C2">
        <w:rPr>
          <w:b/>
          <w:i/>
        </w:rPr>
        <w:t>buyer</w:t>
      </w:r>
      <w:r w:rsidRPr="001F1702">
        <w:t xml:space="preserve">, immediately return all </w:t>
      </w:r>
      <w:r w:rsidRPr="00D072C2">
        <w:rPr>
          <w:b/>
          <w:i/>
        </w:rPr>
        <w:t>buyer</w:t>
      </w:r>
      <w:r>
        <w:rPr>
          <w:b/>
          <w:i/>
        </w:rPr>
        <w:t>’s</w:t>
      </w:r>
      <w:r w:rsidRPr="00D072C2">
        <w:rPr>
          <w:b/>
          <w:i/>
        </w:rPr>
        <w:t xml:space="preserve"> confidential </w:t>
      </w:r>
      <w:r w:rsidR="001F667A">
        <w:rPr>
          <w:b/>
          <w:i/>
        </w:rPr>
        <w:t>i</w:t>
      </w:r>
      <w:r w:rsidRPr="00D072C2">
        <w:rPr>
          <w:b/>
          <w:i/>
        </w:rPr>
        <w:t xml:space="preserve">nformation </w:t>
      </w:r>
      <w:r w:rsidRPr="001F1702">
        <w:t xml:space="preserve">in </w:t>
      </w:r>
      <w:r w:rsidRPr="00D072C2">
        <w:rPr>
          <w:b/>
          <w:i/>
        </w:rPr>
        <w:t>confidant’s</w:t>
      </w:r>
      <w:r w:rsidRPr="001F1702">
        <w:t xml:space="preserve"> possession to </w:t>
      </w:r>
      <w:r w:rsidRPr="00D072C2">
        <w:rPr>
          <w:b/>
          <w:i/>
        </w:rPr>
        <w:t>buyer</w:t>
      </w:r>
      <w:r w:rsidRPr="001F1702">
        <w:t xml:space="preserve"> or destroy or delete such </w:t>
      </w:r>
      <w:r w:rsidRPr="00D072C2">
        <w:rPr>
          <w:b/>
          <w:i/>
        </w:rPr>
        <w:t>buyer</w:t>
      </w:r>
      <w:r>
        <w:rPr>
          <w:b/>
          <w:i/>
        </w:rPr>
        <w:t>’s</w:t>
      </w:r>
      <w:r w:rsidRPr="00D072C2">
        <w:rPr>
          <w:b/>
          <w:i/>
        </w:rPr>
        <w:t xml:space="preserve"> confidential </w:t>
      </w:r>
      <w:r>
        <w:rPr>
          <w:b/>
          <w:i/>
        </w:rPr>
        <w:t>i</w:t>
      </w:r>
      <w:r w:rsidRPr="00D072C2">
        <w:rPr>
          <w:b/>
          <w:i/>
        </w:rPr>
        <w:t>nformation</w:t>
      </w:r>
      <w:r w:rsidRPr="001F1702">
        <w:t xml:space="preserve"> (and provide a statutory declaration to </w:t>
      </w:r>
      <w:r w:rsidRPr="00D072C2">
        <w:rPr>
          <w:b/>
          <w:i/>
        </w:rPr>
        <w:t>buyer</w:t>
      </w:r>
      <w:r w:rsidRPr="001F1702">
        <w:t xml:space="preserve"> that this has been done).</w:t>
      </w:r>
    </w:p>
    <w:p w14:paraId="490E3C0F" w14:textId="77777777" w:rsidR="006E79AE" w:rsidRPr="00D072C2" w:rsidRDefault="006E79AE" w:rsidP="00D53715">
      <w:pPr>
        <w:pStyle w:val="scheduleindentbody"/>
      </w:pPr>
      <w:bookmarkStart w:id="8607" w:name="_Toc507157495"/>
      <w:bookmarkStart w:id="8608" w:name="_Toc507158851"/>
      <w:bookmarkStart w:id="8609" w:name="_Toc507159744"/>
      <w:bookmarkStart w:id="8610" w:name="_Toc507162419"/>
      <w:bookmarkStart w:id="8611" w:name="_Toc507160880"/>
      <w:bookmarkStart w:id="8612" w:name="_Toc507163665"/>
      <w:bookmarkStart w:id="8613" w:name="_Toc507161948"/>
      <w:bookmarkStart w:id="8614" w:name="_Toc507163194"/>
      <w:r w:rsidRPr="00E13109">
        <w:rPr>
          <w:b/>
          <w:i/>
        </w:rPr>
        <w:t>confidant</w:t>
      </w:r>
      <w:r w:rsidRPr="00A8276A">
        <w:t xml:space="preserve"> </w:t>
      </w:r>
      <w:r w:rsidRPr="00D53715">
        <w:t>must</w:t>
      </w:r>
      <w:r w:rsidRPr="00A8276A">
        <w:t xml:space="preserve"> keep </w:t>
      </w:r>
      <w:r w:rsidRPr="00E13109">
        <w:rPr>
          <w:b/>
          <w:i/>
        </w:rPr>
        <w:t xml:space="preserve">buyer’s confidential </w:t>
      </w:r>
      <w:r w:rsidR="00BA1F8C">
        <w:rPr>
          <w:b/>
          <w:i/>
        </w:rPr>
        <w:t>i</w:t>
      </w:r>
      <w:r w:rsidRPr="0098116B">
        <w:rPr>
          <w:b/>
          <w:i/>
        </w:rPr>
        <w:t>nformation</w:t>
      </w:r>
      <w:r w:rsidRPr="00A8276A">
        <w:t xml:space="preserve"> secure.</w:t>
      </w:r>
      <w:bookmarkEnd w:id="8607"/>
      <w:bookmarkEnd w:id="8608"/>
      <w:bookmarkEnd w:id="8609"/>
      <w:bookmarkEnd w:id="8610"/>
      <w:bookmarkEnd w:id="8611"/>
      <w:bookmarkEnd w:id="8612"/>
      <w:bookmarkEnd w:id="8613"/>
      <w:bookmarkEnd w:id="8614"/>
    </w:p>
    <w:p w14:paraId="490E3C10" w14:textId="77777777" w:rsidR="006E79AE" w:rsidRDefault="006E79AE" w:rsidP="00D53715">
      <w:pPr>
        <w:pStyle w:val="scheduleindentbody"/>
        <w:rPr>
          <w:b/>
        </w:rPr>
      </w:pPr>
      <w:bookmarkStart w:id="8615" w:name="_Toc507157496"/>
      <w:bookmarkStart w:id="8616" w:name="_Toc507158852"/>
      <w:bookmarkStart w:id="8617" w:name="_Toc507159745"/>
      <w:bookmarkStart w:id="8618" w:name="_Toc507162420"/>
      <w:bookmarkStart w:id="8619" w:name="_Toc507160881"/>
      <w:bookmarkStart w:id="8620" w:name="_Toc507163666"/>
      <w:bookmarkStart w:id="8621" w:name="_Toc507161949"/>
      <w:bookmarkStart w:id="8622" w:name="_Toc507163195"/>
      <w:r w:rsidRPr="009F3E54">
        <w:rPr>
          <w:b/>
          <w:i/>
        </w:rPr>
        <w:t>confidant</w:t>
      </w:r>
      <w:r w:rsidRPr="000224B8">
        <w:t xml:space="preserve"> must notify </w:t>
      </w:r>
      <w:r w:rsidRPr="009F3E54">
        <w:rPr>
          <w:b/>
          <w:i/>
        </w:rPr>
        <w:t>buyer</w:t>
      </w:r>
      <w:r w:rsidRPr="000224B8">
        <w:t xml:space="preserve"> in writing immediately if he or she is required by law to disclose </w:t>
      </w:r>
      <w:r>
        <w:t xml:space="preserve">any of </w:t>
      </w:r>
      <w:r w:rsidRPr="009F3E54">
        <w:rPr>
          <w:b/>
          <w:i/>
        </w:rPr>
        <w:t>buyer</w:t>
      </w:r>
      <w:r>
        <w:rPr>
          <w:b/>
          <w:i/>
        </w:rPr>
        <w:t>’s</w:t>
      </w:r>
      <w:r w:rsidRPr="009F3E54">
        <w:rPr>
          <w:b/>
          <w:i/>
        </w:rPr>
        <w:t xml:space="preserve"> confidential </w:t>
      </w:r>
      <w:r w:rsidR="00BA1F8C">
        <w:rPr>
          <w:b/>
          <w:i/>
        </w:rPr>
        <w:t>i</w:t>
      </w:r>
      <w:r w:rsidRPr="009F3E54">
        <w:rPr>
          <w:b/>
          <w:i/>
        </w:rPr>
        <w:t>nformation</w:t>
      </w:r>
      <w:r w:rsidRPr="000224B8">
        <w:t xml:space="preserve"> or </w:t>
      </w:r>
      <w:r w:rsidR="00EF47B4">
        <w:t>i</w:t>
      </w:r>
      <w:r>
        <w:t xml:space="preserve">f </w:t>
      </w:r>
      <w:r w:rsidRPr="009F3E54">
        <w:rPr>
          <w:b/>
          <w:i/>
        </w:rPr>
        <w:t>buyer</w:t>
      </w:r>
      <w:r>
        <w:rPr>
          <w:b/>
          <w:i/>
        </w:rPr>
        <w:t>’s</w:t>
      </w:r>
      <w:r w:rsidRPr="009F3E54">
        <w:rPr>
          <w:b/>
          <w:i/>
        </w:rPr>
        <w:t xml:space="preserve"> confidential </w:t>
      </w:r>
      <w:r w:rsidR="00BA158E">
        <w:rPr>
          <w:b/>
          <w:i/>
        </w:rPr>
        <w:t>i</w:t>
      </w:r>
      <w:r w:rsidRPr="009F3E54">
        <w:rPr>
          <w:b/>
          <w:i/>
        </w:rPr>
        <w:t>nformation</w:t>
      </w:r>
      <w:r w:rsidRPr="000224B8">
        <w:t xml:space="preserve"> is lost, stolen or accessed by an unauthorised person.</w:t>
      </w:r>
      <w:bookmarkEnd w:id="8615"/>
      <w:bookmarkEnd w:id="8616"/>
      <w:bookmarkEnd w:id="8617"/>
      <w:bookmarkEnd w:id="8618"/>
      <w:bookmarkEnd w:id="8619"/>
      <w:bookmarkEnd w:id="8620"/>
      <w:bookmarkEnd w:id="8621"/>
      <w:bookmarkEnd w:id="8622"/>
    </w:p>
    <w:p w14:paraId="490E3C11" w14:textId="77777777" w:rsidR="006E79AE" w:rsidRPr="0070681B" w:rsidRDefault="006E79AE" w:rsidP="00D53715">
      <w:pPr>
        <w:pStyle w:val="scheduleindentbody"/>
        <w:rPr>
          <w:b/>
        </w:rPr>
      </w:pPr>
      <w:bookmarkStart w:id="8623" w:name="_Toc507157497"/>
      <w:bookmarkStart w:id="8624" w:name="_Toc507158853"/>
      <w:bookmarkStart w:id="8625" w:name="_Toc507159746"/>
      <w:bookmarkStart w:id="8626" w:name="_Toc507162421"/>
      <w:bookmarkStart w:id="8627" w:name="_Toc507160882"/>
      <w:bookmarkStart w:id="8628" w:name="_Toc507163667"/>
      <w:bookmarkStart w:id="8629" w:name="_Toc507161950"/>
      <w:bookmarkStart w:id="8630" w:name="_Toc507163196"/>
      <w:r w:rsidRPr="009F3E54">
        <w:rPr>
          <w:b/>
          <w:i/>
        </w:rPr>
        <w:lastRenderedPageBreak/>
        <w:t>confid</w:t>
      </w:r>
      <w:r>
        <w:rPr>
          <w:b/>
          <w:i/>
        </w:rPr>
        <w:t>a</w:t>
      </w:r>
      <w:r w:rsidRPr="009F3E54">
        <w:rPr>
          <w:b/>
          <w:i/>
        </w:rPr>
        <w:t>nt</w:t>
      </w:r>
      <w:r w:rsidRPr="0070681B">
        <w:t xml:space="preserve"> </w:t>
      </w:r>
      <w:r w:rsidRPr="00D53715">
        <w:t>acknowledges</w:t>
      </w:r>
      <w:r w:rsidRPr="0070681B">
        <w:t xml:space="preserve"> that damages may not be an adequate remedy for a breach of this deed poll and that </w:t>
      </w:r>
      <w:r w:rsidRPr="009F3E54">
        <w:rPr>
          <w:b/>
          <w:i/>
        </w:rPr>
        <w:t>buyer</w:t>
      </w:r>
      <w:r w:rsidRPr="0070681B">
        <w:t xml:space="preserve"> may be entitled to injunctive relief.</w:t>
      </w:r>
      <w:bookmarkEnd w:id="8623"/>
      <w:bookmarkEnd w:id="8624"/>
      <w:bookmarkEnd w:id="8625"/>
      <w:bookmarkEnd w:id="8626"/>
      <w:bookmarkEnd w:id="8627"/>
      <w:bookmarkEnd w:id="8628"/>
      <w:bookmarkEnd w:id="8629"/>
      <w:bookmarkEnd w:id="8630"/>
    </w:p>
    <w:p w14:paraId="490E3C12" w14:textId="77777777" w:rsidR="006E79AE" w:rsidRDefault="006E79AE" w:rsidP="008A4E09">
      <w:pPr>
        <w:pStyle w:val="Scheduleheading2"/>
      </w:pPr>
      <w:bookmarkStart w:id="8631" w:name="_Toc507157498"/>
      <w:bookmarkStart w:id="8632" w:name="_Toc507158854"/>
      <w:bookmarkStart w:id="8633" w:name="_Toc507159747"/>
      <w:bookmarkStart w:id="8634" w:name="_Toc507162422"/>
      <w:bookmarkStart w:id="8635" w:name="_Toc507160883"/>
      <w:bookmarkStart w:id="8636" w:name="_Toc507163668"/>
      <w:bookmarkStart w:id="8637" w:name="_Toc507161951"/>
      <w:bookmarkStart w:id="8638" w:name="_Toc507163197"/>
      <w:bookmarkStart w:id="8639" w:name="_Toc511977832"/>
      <w:bookmarkStart w:id="8640" w:name="_Toc517958770"/>
      <w:bookmarkStart w:id="8641" w:name="_Toc517962462"/>
      <w:r>
        <w:t>Conflict of interest</w:t>
      </w:r>
      <w:bookmarkEnd w:id="8631"/>
      <w:bookmarkEnd w:id="8632"/>
      <w:bookmarkEnd w:id="8633"/>
      <w:bookmarkEnd w:id="8634"/>
      <w:bookmarkEnd w:id="8635"/>
      <w:bookmarkEnd w:id="8636"/>
      <w:bookmarkEnd w:id="8637"/>
      <w:bookmarkEnd w:id="8638"/>
      <w:bookmarkEnd w:id="8639"/>
      <w:bookmarkEnd w:id="8640"/>
      <w:bookmarkEnd w:id="8641"/>
    </w:p>
    <w:p w14:paraId="490E3C13" w14:textId="77777777" w:rsidR="006E79AE" w:rsidRPr="00790E0C" w:rsidRDefault="006E79AE" w:rsidP="00D53715">
      <w:pPr>
        <w:pStyle w:val="scheduleindentbody"/>
        <w:rPr>
          <w:b/>
          <w:caps/>
        </w:rPr>
      </w:pPr>
      <w:bookmarkStart w:id="8642" w:name="_Toc507157499"/>
      <w:bookmarkStart w:id="8643" w:name="_Toc507158855"/>
      <w:bookmarkStart w:id="8644" w:name="_Toc507159748"/>
      <w:bookmarkStart w:id="8645" w:name="_Toc507162423"/>
      <w:bookmarkStart w:id="8646" w:name="_Toc507160884"/>
      <w:bookmarkStart w:id="8647" w:name="_Toc507163669"/>
      <w:bookmarkStart w:id="8648" w:name="_Toc507161952"/>
      <w:bookmarkStart w:id="8649" w:name="_Toc507163198"/>
      <w:r w:rsidRPr="004A220A">
        <w:rPr>
          <w:b/>
          <w:i/>
        </w:rPr>
        <w:t>confid</w:t>
      </w:r>
      <w:r>
        <w:rPr>
          <w:b/>
          <w:i/>
        </w:rPr>
        <w:t>a</w:t>
      </w:r>
      <w:r w:rsidRPr="004A220A">
        <w:rPr>
          <w:b/>
          <w:i/>
        </w:rPr>
        <w:t>nt</w:t>
      </w:r>
      <w:r w:rsidRPr="00790E0C">
        <w:t xml:space="preserve"> warrants that he or she has no </w:t>
      </w:r>
      <w:r w:rsidRPr="0013247D">
        <w:t>conflict of interest</w:t>
      </w:r>
      <w:r w:rsidRPr="00790E0C">
        <w:t xml:space="preserve"> in relation to the performance of the </w:t>
      </w:r>
      <w:r w:rsidRPr="004A220A">
        <w:rPr>
          <w:b/>
          <w:i/>
        </w:rPr>
        <w:t>principal contract</w:t>
      </w:r>
      <w:r w:rsidRPr="00790E0C">
        <w:t xml:space="preserve">, other than as notified in writing to </w:t>
      </w:r>
      <w:r w:rsidRPr="004A220A">
        <w:rPr>
          <w:b/>
          <w:i/>
        </w:rPr>
        <w:t>buyer</w:t>
      </w:r>
      <w:r w:rsidRPr="00790E0C">
        <w:t>.</w:t>
      </w:r>
      <w:bookmarkEnd w:id="8642"/>
      <w:bookmarkEnd w:id="8643"/>
      <w:bookmarkEnd w:id="8644"/>
      <w:bookmarkEnd w:id="8645"/>
      <w:bookmarkEnd w:id="8646"/>
      <w:bookmarkEnd w:id="8647"/>
      <w:bookmarkEnd w:id="8648"/>
      <w:bookmarkEnd w:id="8649"/>
    </w:p>
    <w:p w14:paraId="490E3C14" w14:textId="77777777" w:rsidR="006E79AE" w:rsidRPr="001F1702" w:rsidRDefault="006E79AE" w:rsidP="008A4E09">
      <w:pPr>
        <w:pStyle w:val="Scheduleheading2"/>
      </w:pPr>
      <w:bookmarkStart w:id="8650" w:name="_Toc507157500"/>
      <w:bookmarkStart w:id="8651" w:name="_Toc507158856"/>
      <w:bookmarkStart w:id="8652" w:name="_Toc507159749"/>
      <w:bookmarkStart w:id="8653" w:name="_Toc507162424"/>
      <w:bookmarkStart w:id="8654" w:name="_Toc507160885"/>
      <w:bookmarkStart w:id="8655" w:name="_Toc507163670"/>
      <w:bookmarkStart w:id="8656" w:name="_Toc507161953"/>
      <w:bookmarkStart w:id="8657" w:name="_Toc507163199"/>
      <w:bookmarkStart w:id="8658" w:name="_Toc511977833"/>
      <w:bookmarkStart w:id="8659" w:name="_Toc517958771"/>
      <w:bookmarkStart w:id="8660" w:name="_Toc517962463"/>
      <w:r w:rsidRPr="008A4E09">
        <w:t>Governing</w:t>
      </w:r>
      <w:r>
        <w:t xml:space="preserve"> law</w:t>
      </w:r>
      <w:bookmarkEnd w:id="8650"/>
      <w:bookmarkEnd w:id="8651"/>
      <w:bookmarkEnd w:id="8652"/>
      <w:bookmarkEnd w:id="8653"/>
      <w:bookmarkEnd w:id="8654"/>
      <w:bookmarkEnd w:id="8655"/>
      <w:bookmarkEnd w:id="8656"/>
      <w:bookmarkEnd w:id="8657"/>
      <w:bookmarkEnd w:id="8658"/>
      <w:bookmarkEnd w:id="8659"/>
      <w:bookmarkEnd w:id="8660"/>
    </w:p>
    <w:p w14:paraId="490E3C15" w14:textId="77777777" w:rsidR="006E79AE" w:rsidRPr="00630DDD" w:rsidRDefault="006E79AE" w:rsidP="00D53715">
      <w:pPr>
        <w:pStyle w:val="scheduleindentbody"/>
        <w:rPr>
          <w:b/>
        </w:rPr>
      </w:pPr>
      <w:bookmarkStart w:id="8661" w:name="_Toc507157501"/>
      <w:bookmarkStart w:id="8662" w:name="_Toc507158857"/>
      <w:bookmarkStart w:id="8663" w:name="_Toc507159750"/>
      <w:bookmarkStart w:id="8664" w:name="_Toc507162425"/>
      <w:bookmarkStart w:id="8665" w:name="_Toc507160886"/>
      <w:bookmarkStart w:id="8666" w:name="_Toc507163671"/>
      <w:bookmarkStart w:id="8667" w:name="_Toc507161954"/>
      <w:bookmarkStart w:id="8668" w:name="_Toc507163200"/>
      <w:r w:rsidRPr="00630DDD">
        <w:t xml:space="preserve">This deed poll is governed by the law of the Australian Capital Territory and </w:t>
      </w:r>
      <w:r w:rsidRPr="0093070D">
        <w:rPr>
          <w:b/>
          <w:i/>
        </w:rPr>
        <w:t>confidant</w:t>
      </w:r>
      <w:r w:rsidRPr="00630DDD">
        <w:t xml:space="preserve"> agrees to submit to the non-exclusive jurisdiction of the Courts of the Australian Capital Territory in respect of all matters relating to this deed poll.</w:t>
      </w:r>
      <w:bookmarkEnd w:id="8661"/>
      <w:bookmarkEnd w:id="8662"/>
      <w:bookmarkEnd w:id="8663"/>
      <w:bookmarkEnd w:id="8664"/>
      <w:bookmarkEnd w:id="8665"/>
      <w:bookmarkEnd w:id="8666"/>
      <w:bookmarkEnd w:id="8667"/>
      <w:bookmarkEnd w:id="8668"/>
    </w:p>
    <w:p w14:paraId="490E3C16" w14:textId="77777777" w:rsidR="006E79AE" w:rsidRPr="001F1702" w:rsidRDefault="006E79AE" w:rsidP="00023302">
      <w:pPr>
        <w:pStyle w:val="Heading3NoNumbers"/>
      </w:pPr>
      <w:bookmarkStart w:id="8669" w:name="_Toc511977329"/>
      <w:bookmarkStart w:id="8670" w:name="_Toc511977834"/>
      <w:bookmarkStart w:id="8671" w:name="_Toc517958772"/>
      <w:bookmarkStart w:id="8672" w:name="_Toc517962464"/>
      <w:r w:rsidRPr="001F1702">
        <w:t>E</w:t>
      </w:r>
      <w:r w:rsidR="00023302">
        <w:t>xecuted as a Deed Poll</w:t>
      </w:r>
      <w:bookmarkEnd w:id="8669"/>
      <w:bookmarkEnd w:id="8670"/>
      <w:bookmarkEnd w:id="8671"/>
      <w:bookmarkEnd w:id="8672"/>
      <w:r w:rsidR="00023302">
        <w:t xml:space="preserve"> </w:t>
      </w:r>
    </w:p>
    <w:p w14:paraId="490E3C17" w14:textId="77777777" w:rsidR="0011726F" w:rsidRPr="00023302" w:rsidRDefault="006E79AE" w:rsidP="00AF6C49">
      <w:pPr>
        <w:pStyle w:val="BodyText"/>
        <w:spacing w:after="840"/>
      </w:pPr>
      <w:r w:rsidRPr="001F1702">
        <w:rPr>
          <w:b/>
          <w:bCs/>
        </w:rPr>
        <w:t>S</w:t>
      </w:r>
      <w:r w:rsidR="00023302">
        <w:rPr>
          <w:b/>
          <w:bCs/>
        </w:rPr>
        <w:t>igned</w:t>
      </w:r>
      <w:r w:rsidRPr="001F1702">
        <w:rPr>
          <w:b/>
          <w:bCs/>
        </w:rPr>
        <w:t>, S</w:t>
      </w:r>
      <w:r w:rsidR="00023302">
        <w:rPr>
          <w:b/>
          <w:bCs/>
        </w:rPr>
        <w:t>ealed</w:t>
      </w:r>
      <w:r w:rsidRPr="001F1702">
        <w:rPr>
          <w:b/>
          <w:bCs/>
        </w:rPr>
        <w:t xml:space="preserve"> and D</w:t>
      </w:r>
      <w:r w:rsidR="00023302">
        <w:rPr>
          <w:b/>
          <w:bCs/>
        </w:rPr>
        <w:t>elivered</w:t>
      </w:r>
      <w:r w:rsidRPr="001F1702">
        <w:rPr>
          <w:b/>
          <w:bCs/>
        </w:rPr>
        <w:t xml:space="preserve"> </w:t>
      </w:r>
      <w:r w:rsidRPr="001F1702">
        <w:t xml:space="preserve">by </w:t>
      </w:r>
      <w:r w:rsidRPr="001F1702">
        <w:br/>
        <w:t>[</w:t>
      </w:r>
      <w:r w:rsidRPr="00245C41">
        <w:rPr>
          <w:highlight w:val="yellow"/>
        </w:rPr>
        <w:t xml:space="preserve">name of </w:t>
      </w:r>
      <w:r w:rsidRPr="000C7F0A">
        <w:rPr>
          <w:b/>
          <w:i/>
          <w:highlight w:val="yellow"/>
        </w:rPr>
        <w:t>confid</w:t>
      </w:r>
      <w:r w:rsidR="000C7F0A" w:rsidRPr="000C7F0A">
        <w:rPr>
          <w:b/>
          <w:i/>
          <w:highlight w:val="yellow"/>
        </w:rPr>
        <w:t>a</w:t>
      </w:r>
      <w:r w:rsidRPr="000C7F0A">
        <w:rPr>
          <w:b/>
          <w:i/>
          <w:highlight w:val="yellow"/>
        </w:rPr>
        <w:t>nt</w:t>
      </w:r>
      <w:r w:rsidRPr="001F1702">
        <w:t>]</w:t>
      </w:r>
      <w:r w:rsidRPr="001F1702">
        <w:rPr>
          <w:b/>
        </w:rPr>
        <w:t xml:space="preserve"> </w:t>
      </w:r>
      <w:r w:rsidRPr="001F1702">
        <w:t>in the presence of:</w:t>
      </w:r>
    </w:p>
    <w:p w14:paraId="490E3C18" w14:textId="77777777" w:rsidR="0011726F" w:rsidRDefault="0011726F" w:rsidP="0011726F">
      <w:pPr>
        <w:pStyle w:val="signaturebody"/>
        <w:sectPr w:rsidR="0011726F" w:rsidSect="0011726F">
          <w:endnotePr>
            <w:numFmt w:val="decimal"/>
          </w:endnotePr>
          <w:type w:val="continuous"/>
          <w:pgSz w:w="11907" w:h="16840" w:code="9"/>
          <w:pgMar w:top="1559" w:right="1389" w:bottom="1559" w:left="1389" w:header="454" w:footer="340" w:gutter="0"/>
          <w:pgNumType w:start="1"/>
          <w:cols w:space="720"/>
          <w:docGrid w:linePitch="326"/>
        </w:sectPr>
      </w:pPr>
    </w:p>
    <w:p w14:paraId="490E3C19" w14:textId="77777777" w:rsidR="00023302" w:rsidRPr="0011726F" w:rsidRDefault="00023302" w:rsidP="0011726F">
      <w:pPr>
        <w:pStyle w:val="signaturebody"/>
        <w:rPr>
          <w:rStyle w:val="Bold"/>
          <w:b w:val="0"/>
          <w:color w:val="auto"/>
        </w:rPr>
      </w:pPr>
      <w:r w:rsidRPr="0011726F">
        <w:t>Signature of witness</w:t>
      </w:r>
    </w:p>
    <w:p w14:paraId="490E3C1A" w14:textId="77777777" w:rsidR="00023302" w:rsidRPr="0011726F" w:rsidRDefault="00023302" w:rsidP="0011726F">
      <w:pPr>
        <w:pStyle w:val="signaturebody"/>
        <w:rPr>
          <w:rStyle w:val="Bold"/>
          <w:b w:val="0"/>
          <w:color w:val="auto"/>
        </w:rPr>
      </w:pPr>
      <w:r w:rsidRPr="0011726F">
        <w:rPr>
          <w:rStyle w:val="Bold"/>
          <w:b w:val="0"/>
          <w:color w:val="auto"/>
        </w:rPr>
        <w:t>Name of witness</w:t>
      </w:r>
    </w:p>
    <w:p w14:paraId="490E3C1B" w14:textId="5DB9695C" w:rsidR="00A83510" w:rsidRDefault="00023302" w:rsidP="0011726F">
      <w:pPr>
        <w:pStyle w:val="signaturebody"/>
        <w:rPr>
          <w:b/>
          <w:i/>
        </w:rPr>
      </w:pPr>
      <w:r w:rsidRPr="0011726F">
        <w:t xml:space="preserve">Signature of </w:t>
      </w:r>
      <w:r w:rsidRPr="00E13109">
        <w:rPr>
          <w:b/>
          <w:i/>
        </w:rPr>
        <w:t>confidant</w:t>
      </w:r>
    </w:p>
    <w:p w14:paraId="2D0BD227" w14:textId="77777777" w:rsidR="00A83510" w:rsidRDefault="00A83510" w:rsidP="00667F3F">
      <w:pPr>
        <w:pStyle w:val="BodyText"/>
        <w:rPr>
          <w:sz w:val="22"/>
        </w:rPr>
      </w:pPr>
      <w:r>
        <w:br w:type="page"/>
      </w:r>
    </w:p>
    <w:p w14:paraId="3989F2F1" w14:textId="77777777" w:rsidR="00A83510" w:rsidRDefault="00A83510" w:rsidP="00A83510">
      <w:pPr>
        <w:pStyle w:val="ScheduleHeading"/>
      </w:pPr>
      <w:bookmarkStart w:id="8673" w:name="_Ref178761565"/>
      <w:bookmarkStart w:id="8674" w:name="_Toc179469073"/>
      <w:bookmarkStart w:id="8675" w:name="_Toc181199719"/>
      <w:bookmarkStart w:id="8676" w:name="_Hlk178769495"/>
      <w:bookmarkStart w:id="8677" w:name="_Toc184800567"/>
      <w:r>
        <w:lastRenderedPageBreak/>
        <w:t xml:space="preserve">– </w:t>
      </w:r>
      <w:r w:rsidRPr="000B72F4">
        <w:t>Skills Guarantee Reporting Worksheet</w:t>
      </w:r>
      <w:bookmarkEnd w:id="8673"/>
      <w:bookmarkEnd w:id="8674"/>
      <w:bookmarkEnd w:id="8675"/>
      <w:bookmarkEnd w:id="8677"/>
    </w:p>
    <w:p w14:paraId="7C39DA0B" w14:textId="77777777" w:rsidR="00A83510" w:rsidRPr="00A37EBF" w:rsidRDefault="00A83510" w:rsidP="00A83510">
      <w:pPr>
        <w:pStyle w:val="BodyText"/>
        <w:rPr>
          <w:sz w:val="22"/>
        </w:rPr>
      </w:pPr>
      <w:r>
        <w:rPr>
          <w:sz w:val="22"/>
        </w:rPr>
        <w:t>[</w:t>
      </w:r>
      <w:r w:rsidRPr="00A37EBF">
        <w:rPr>
          <w:sz w:val="22"/>
          <w:highlight w:val="yellow"/>
        </w:rPr>
        <w:t xml:space="preserve">Insert the Skills Guarantee Reporting Worksheet available on the Australian Skills </w:t>
      </w:r>
      <w:bookmarkStart w:id="8678" w:name="_GoBack"/>
      <w:bookmarkEnd w:id="8678"/>
      <w:r w:rsidRPr="00A37EBF">
        <w:rPr>
          <w:sz w:val="22"/>
          <w:highlight w:val="yellow"/>
        </w:rPr>
        <w:t>Guarantee Operational Resources and Stakeholder Engagement GovTEAMS community.</w:t>
      </w:r>
      <w:r>
        <w:rPr>
          <w:sz w:val="22"/>
        </w:rPr>
        <w:t>]</w:t>
      </w:r>
    </w:p>
    <w:bookmarkEnd w:id="8676"/>
    <w:p w14:paraId="526ED7AC" w14:textId="77777777" w:rsidR="00A83510" w:rsidRDefault="00A83510" w:rsidP="00A83510">
      <w:pPr>
        <w:spacing w:before="0" w:after="0" w:line="240" w:lineRule="auto"/>
        <w:rPr>
          <w:color w:val="auto"/>
          <w:sz w:val="22"/>
        </w:rPr>
      </w:pPr>
      <w:r>
        <w:rPr>
          <w:sz w:val="22"/>
        </w:rPr>
        <w:br w:type="page"/>
      </w:r>
    </w:p>
    <w:p w14:paraId="0154CF1C" w14:textId="77777777" w:rsidR="00A83510" w:rsidRDefault="00A83510" w:rsidP="00A83510">
      <w:pPr>
        <w:pStyle w:val="ScheduleHeading"/>
        <w:ind w:firstLine="680"/>
      </w:pPr>
      <w:bookmarkStart w:id="8679" w:name="_Ref178951012"/>
      <w:bookmarkStart w:id="8680" w:name="_Toc179469074"/>
      <w:bookmarkStart w:id="8681" w:name="_Toc181199720"/>
      <w:bookmarkStart w:id="8682" w:name="_Hlk179363834"/>
      <w:bookmarkStart w:id="8683" w:name="_Toc184800568"/>
      <w:r>
        <w:lastRenderedPageBreak/>
        <w:t>– AIP Plan</w:t>
      </w:r>
      <w:bookmarkEnd w:id="8679"/>
      <w:bookmarkEnd w:id="8680"/>
      <w:bookmarkEnd w:id="8681"/>
      <w:bookmarkEnd w:id="8683"/>
    </w:p>
    <w:p w14:paraId="2D9A0EAF" w14:textId="77777777" w:rsidR="00A83510" w:rsidRPr="00A37EBF" w:rsidRDefault="00A83510" w:rsidP="00A83510">
      <w:pPr>
        <w:pStyle w:val="BodyText"/>
        <w:rPr>
          <w:sz w:val="22"/>
        </w:rPr>
      </w:pPr>
      <w:r>
        <w:rPr>
          <w:sz w:val="22"/>
        </w:rPr>
        <w:t>[</w:t>
      </w:r>
      <w:r w:rsidRPr="00A37EBF">
        <w:rPr>
          <w:sz w:val="22"/>
          <w:highlight w:val="yellow"/>
        </w:rPr>
        <w:t xml:space="preserve">Insert the </w:t>
      </w:r>
      <w:r>
        <w:rPr>
          <w:sz w:val="22"/>
          <w:highlight w:val="yellow"/>
        </w:rPr>
        <w:t>AIP Plan</w:t>
      </w:r>
      <w:r w:rsidRPr="00A37EBF">
        <w:rPr>
          <w:sz w:val="22"/>
          <w:highlight w:val="yellow"/>
        </w:rPr>
        <w:t>.</w:t>
      </w:r>
      <w:r>
        <w:rPr>
          <w:sz w:val="22"/>
        </w:rPr>
        <w:t>]</w:t>
      </w:r>
    </w:p>
    <w:bookmarkEnd w:id="8682"/>
    <w:p w14:paraId="246BFC43" w14:textId="77777777" w:rsidR="006E79AE" w:rsidRPr="0011726F" w:rsidRDefault="006E79AE" w:rsidP="0011726F">
      <w:pPr>
        <w:pStyle w:val="signaturebody"/>
      </w:pPr>
    </w:p>
    <w:sectPr w:rsidR="006E79AE" w:rsidRPr="0011726F" w:rsidSect="007F174F">
      <w:headerReference w:type="even" r:id="rId44"/>
      <w:headerReference w:type="default" r:id="rId45"/>
      <w:footerReference w:type="even" r:id="rId46"/>
      <w:footerReference w:type="default" r:id="rId47"/>
      <w:headerReference w:type="first" r:id="rId48"/>
      <w:footerReference w:type="first" r:id="rId49"/>
      <w:endnotePr>
        <w:numFmt w:val="decimal"/>
      </w:endnotePr>
      <w:type w:val="continuous"/>
      <w:pgSz w:w="11907" w:h="16840" w:code="9"/>
      <w:pgMar w:top="1559" w:right="1389" w:bottom="1559" w:left="1389" w:header="454"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883529" w14:textId="77777777" w:rsidR="00E968C0" w:rsidRDefault="00E968C0"/>
    <w:p w14:paraId="4C6C6589" w14:textId="77777777" w:rsidR="00E968C0" w:rsidRDefault="00E968C0"/>
  </w:endnote>
  <w:endnote w:type="continuationSeparator" w:id="0">
    <w:p w14:paraId="4CE6A163" w14:textId="77777777" w:rsidR="00E968C0" w:rsidRDefault="00E968C0"/>
    <w:p w14:paraId="46CA33B2" w14:textId="77777777" w:rsidR="00E968C0" w:rsidRDefault="00E968C0"/>
  </w:endnote>
  <w:endnote w:type="continuationNotice" w:id="1">
    <w:p w14:paraId="42A5DE8F" w14:textId="77777777" w:rsidR="00E968C0" w:rsidRDefault="00E968C0"/>
    <w:p w14:paraId="7057DE47" w14:textId="77777777" w:rsidR="00E968C0" w:rsidRDefault="00E968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ontserrat">
    <w:altName w:val="Calibri"/>
    <w:charset w:val="00"/>
    <w:family w:val="auto"/>
    <w:pitch w:val="variable"/>
    <w:sig w:usb0="2000020F" w:usb1="00000003" w:usb2="00000000" w:usb3="00000000" w:csb0="00000197" w:csb1="00000000"/>
  </w:font>
  <w:font w:name="Montserrat Medium">
    <w:charset w:val="00"/>
    <w:family w:val="auto"/>
    <w:pitch w:val="variable"/>
    <w:sig w:usb0="2000020F" w:usb1="00000003" w:usb2="00000000" w:usb3="00000000" w:csb0="00000197"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0C0FD2" w14:textId="264F2071" w:rsidR="00E968C0" w:rsidRDefault="00E968C0">
    <w:pPr>
      <w:pStyle w:val="Footer"/>
    </w:pPr>
    <w:r>
      <w:rPr>
        <w:noProof/>
      </w:rPr>
      <mc:AlternateContent>
        <mc:Choice Requires="wps">
          <w:drawing>
            <wp:anchor distT="0" distB="0" distL="0" distR="0" simplePos="0" relativeHeight="251658253" behindDoc="0" locked="0" layoutInCell="1" allowOverlap="1" wp14:anchorId="449C485F" wp14:editId="053D9AE8">
              <wp:simplePos x="882650" y="10077450"/>
              <wp:positionH relativeFrom="page">
                <wp:align>center</wp:align>
              </wp:positionH>
              <wp:positionV relativeFrom="page">
                <wp:align>bottom</wp:align>
              </wp:positionV>
              <wp:extent cx="443865" cy="443865"/>
              <wp:effectExtent l="0" t="0" r="4445" b="0"/>
              <wp:wrapNone/>
              <wp:docPr id="15" name="Text Box 15"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BB9700D" w14:textId="440C8ED8"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49C485F" id="_x0000_t202" coordsize="21600,21600" o:spt="202" path="m,l,21600r21600,l21600,xe">
              <v:stroke joinstyle="miter"/>
              <v:path gradientshapeok="t" o:connecttype="rect"/>
            </v:shapetype>
            <v:shape id="Text Box 15" o:spid="_x0000_s1028"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CAcwYgZgIAAKkEAAAOAAAAAAAAAAAAAAAAAC4CAABkcnMvZTJv&#10;RG9jLnhtbFBLAQItABQABgAIAAAAIQA37dH42QAAAAMBAAAPAAAAAAAAAAAAAAAAAMAEAABkcnMv&#10;ZG93bnJldi54bWxQSwUGAAAAAAQABADzAAAAxgUAAAAA&#10;" filled="f" stroked="f">
              <v:textbox style="mso-fit-shape-to-text:t" inset="0,0,0,15pt">
                <w:txbxContent>
                  <w:p w14:paraId="6BB9700D" w14:textId="440C8ED8"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6" w14:textId="7DB8AD13" w:rsidR="00E968C0" w:rsidRPr="00B14112" w:rsidRDefault="00E968C0" w:rsidP="00644D38">
    <w:pPr>
      <w:pStyle w:val="Footer"/>
      <w:tabs>
        <w:tab w:val="right" w:pos="9129"/>
      </w:tabs>
      <w:rPr>
        <w:b w:val="0"/>
      </w:rPr>
    </w:pPr>
    <w:r>
      <w:rPr>
        <w:noProof/>
      </w:rPr>
      <mc:AlternateContent>
        <mc:Choice Requires="wps">
          <w:drawing>
            <wp:anchor distT="0" distB="0" distL="0" distR="0" simplePos="0" relativeHeight="251658262" behindDoc="0" locked="0" layoutInCell="1" allowOverlap="1" wp14:anchorId="30D4A18C" wp14:editId="465BBB81">
              <wp:simplePos x="635" y="635"/>
              <wp:positionH relativeFrom="page">
                <wp:align>center</wp:align>
              </wp:positionH>
              <wp:positionV relativeFrom="page">
                <wp:align>bottom</wp:align>
              </wp:positionV>
              <wp:extent cx="443865" cy="443865"/>
              <wp:effectExtent l="0" t="0" r="4445" b="0"/>
              <wp:wrapNone/>
              <wp:docPr id="24" name="Text Box 24"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966651A" w14:textId="38414799"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0D4A18C" id="_x0000_t202" coordsize="21600,21600" o:spt="202" path="m,l,21600r21600,l21600,xe">
              <v:stroke joinstyle="miter"/>
              <v:path gradientshapeok="t" o:connecttype="rect"/>
            </v:shapetype>
            <v:shape id="Text Box 24" o:spid="_x0000_s1046" type="#_x0000_t202" alt="OFFICIAL" style="position:absolute;margin-left:0;margin-top:0;width:34.95pt;height:34.95pt;z-index:25165826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" filled="f" stroked="f">
              <v:textbox style="mso-fit-shape-to-text:t" inset="0,0,0,15pt">
                <w:txbxContent>
                  <w:p w14:paraId="0966651A" w14:textId="38414799"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12</w:t>
    </w:r>
    <w:r w:rsidRPr="000B1669">
      <w:rPr>
        <w:rStyle w:val="PageNumber"/>
      </w:rPr>
      <w:fldChar w:fldCharType="end"/>
    </w:r>
    <w:r w:rsidRPr="00B758FD">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7" w14:textId="39458E1D" w:rsidR="00E968C0" w:rsidRDefault="00E968C0" w:rsidP="00DE07C0">
    <w:pPr>
      <w:pStyle w:val="Footer"/>
      <w:tabs>
        <w:tab w:val="right" w:pos="9129"/>
      </w:tabs>
    </w:pPr>
    <w:r>
      <w:rPr>
        <w:noProof/>
      </w:rPr>
      <mc:AlternateContent>
        <mc:Choice Requires="wps">
          <w:drawing>
            <wp:anchor distT="0" distB="0" distL="0" distR="0" simplePos="0" relativeHeight="251658263" behindDoc="0" locked="0" layoutInCell="1" allowOverlap="1" wp14:anchorId="3C69CA2C" wp14:editId="5309F25C">
              <wp:simplePos x="635" y="635"/>
              <wp:positionH relativeFrom="page">
                <wp:align>center</wp:align>
              </wp:positionH>
              <wp:positionV relativeFrom="page">
                <wp:align>bottom</wp:align>
              </wp:positionV>
              <wp:extent cx="443865" cy="443865"/>
              <wp:effectExtent l="0" t="0" r="4445" b="0"/>
              <wp:wrapNone/>
              <wp:docPr id="25" name="Text Box 25"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F10AA58" w14:textId="5D63B5ED"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69CA2C" id="_x0000_t202" coordsize="21600,21600" o:spt="202" path="m,l,21600r21600,l21600,xe">
              <v:stroke joinstyle="miter"/>
              <v:path gradientshapeok="t" o:connecttype="rect"/>
            </v:shapetype>
            <v:shape id="Text Box 25" o:spid="_x0000_s1047" type="#_x0000_t202" alt="OFFICIAL" style="position:absolute;margin-left:0;margin-top:0;width:34.95pt;height:34.95pt;z-index:25165826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DH/3W4ZgIAAKoEAAAOAAAAAAAAAAAAAAAAAC4CAABkcnMvZTJv&#10;RG9jLnhtbFBLAQItABQABgAIAAAAIQA37dH42QAAAAMBAAAPAAAAAAAAAAAAAAAAAMAEAABkcnMv&#10;ZG93bnJldi54bWxQSwUGAAAAAAQABADzAAAAxgUAAAAA&#10;" filled="f" stroked="f">
              <v:textbox style="mso-fit-shape-to-text:t" inset="0,0,0,15pt">
                <w:txbxContent>
                  <w:p w14:paraId="1F10AA58" w14:textId="5D63B5ED"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1</w:t>
    </w:r>
    <w:r w:rsidRPr="008E7CDC">
      <w:rPr>
        <w:rStyle w:val="PageNumber"/>
      </w:rPr>
      <w:fldChar w:fldCharType="end"/>
    </w:r>
  </w:p>
  <w:p w14:paraId="490E3C38" w14:textId="77777777" w:rsidR="00E968C0" w:rsidRDefault="00E968C0"/>
  <w:p w14:paraId="490E3C39" w14:textId="77777777" w:rsidR="00E968C0" w:rsidRDefault="00E968C0"/>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ACF583" w14:textId="7A89B6CD" w:rsidR="00E968C0" w:rsidRDefault="00E968C0">
    <w:pPr>
      <w:pStyle w:val="Footer"/>
    </w:pPr>
    <w:r>
      <w:rPr>
        <w:noProof/>
      </w:rPr>
      <mc:AlternateContent>
        <mc:Choice Requires="wps">
          <w:drawing>
            <wp:anchor distT="0" distB="0" distL="0" distR="0" simplePos="0" relativeHeight="251658261" behindDoc="0" locked="0" layoutInCell="1" allowOverlap="1" wp14:anchorId="1036CEF6" wp14:editId="6CF6BF29">
              <wp:simplePos x="635" y="635"/>
              <wp:positionH relativeFrom="page">
                <wp:align>center</wp:align>
              </wp:positionH>
              <wp:positionV relativeFrom="page">
                <wp:align>bottom</wp:align>
              </wp:positionV>
              <wp:extent cx="443865" cy="443865"/>
              <wp:effectExtent l="0" t="0" r="4445" b="0"/>
              <wp:wrapNone/>
              <wp:docPr id="23" name="Text Box 23"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7D95018" w14:textId="26E285EE"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036CEF6" id="_x0000_t202" coordsize="21600,21600" o:spt="202" path="m,l,21600r21600,l21600,xe">
              <v:stroke joinstyle="miter"/>
              <v:path gradientshapeok="t" o:connecttype="rect"/>
            </v:shapetype>
            <v:shape id="Text Box 23" o:spid="_x0000_s1049" type="#_x0000_t202" alt="OFFICIAL"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B0qIxDZgIAAKoEAAAOAAAAAAAAAAAAAAAAAC4CAABkcnMvZTJv&#10;RG9jLnhtbFBLAQItABQABgAIAAAAIQA37dH42QAAAAMBAAAPAAAAAAAAAAAAAAAAAMAEAABkcnMv&#10;ZG93bnJldi54bWxQSwUGAAAAAAQABADzAAAAxgUAAAAA&#10;" filled="f" stroked="f">
              <v:textbox style="mso-fit-shape-to-text:t" inset="0,0,0,15pt">
                <w:txbxContent>
                  <w:p w14:paraId="37D95018" w14:textId="26E285EE"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2C" w14:textId="04A94E96" w:rsidR="00E968C0" w:rsidRPr="00E8025B" w:rsidRDefault="00E968C0" w:rsidP="008A6024">
    <w:pPr>
      <w:pStyle w:val="Version"/>
      <w:ind w:left="0"/>
      <w:rPr>
        <w:sz w:val="22"/>
      </w:rPr>
    </w:pPr>
    <w:r>
      <w:rPr>
        <w:noProof/>
        <w:sz w:val="22"/>
      </w:rPr>
      <mc:AlternateContent>
        <mc:Choice Requires="wps">
          <w:drawing>
            <wp:anchor distT="0" distB="0" distL="0" distR="0" simplePos="0" relativeHeight="251658254" behindDoc="0" locked="0" layoutInCell="1" allowOverlap="1" wp14:anchorId="6E3870C9" wp14:editId="5B28B9F0">
              <wp:simplePos x="882650" y="9918700"/>
              <wp:positionH relativeFrom="page">
                <wp:align>center</wp:align>
              </wp:positionH>
              <wp:positionV relativeFrom="page">
                <wp:align>bottom</wp:align>
              </wp:positionV>
              <wp:extent cx="443865" cy="443865"/>
              <wp:effectExtent l="0" t="0" r="4445" b="0"/>
              <wp:wrapNone/>
              <wp:docPr id="16" name="Text Box 16"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7F1B47" w14:textId="5046497C"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3870C9" id="_x0000_t202" coordsize="21600,21600" o:spt="202" path="m,l,21600r21600,l21600,xe">
              <v:stroke joinstyle="miter"/>
              <v:path gradientshapeok="t" o:connecttype="rect"/>
            </v:shapetype>
            <v:shape id="Text Box 16" o:spid="_x0000_s1029"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CHHquMZgIAAKkEAAAOAAAAAAAAAAAAAAAAAC4CAABkcnMvZTJv&#10;RG9jLnhtbFBLAQItABQABgAIAAAAIQA37dH42QAAAAMBAAAPAAAAAAAAAAAAAAAAAMAEAABkcnMv&#10;ZG93bnJldi54bWxQSwUGAAAAAAQABADzAAAAxgUAAAAA&#10;" filled="f" stroked="f">
              <v:textbox style="mso-fit-shape-to-text:t" inset="0,0,0,15pt">
                <w:txbxContent>
                  <w:p w14:paraId="3D7F1B47" w14:textId="5046497C"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E8025B">
      <w:rPr>
        <w:sz w:val="22"/>
      </w:rPr>
      <w:t xml:space="preserve">Version: </w:t>
    </w:r>
    <w:r>
      <w:rPr>
        <w:sz w:val="22"/>
      </w:rPr>
      <w:t>Final</w:t>
    </w:r>
  </w:p>
  <w:p w14:paraId="490E3C2D" w14:textId="138F6A76" w:rsidR="00E968C0" w:rsidRDefault="00E968C0" w:rsidP="008A6024">
    <w:pPr>
      <w:pStyle w:val="Version"/>
      <w:ind w:left="0"/>
      <w:rPr>
        <w:sz w:val="22"/>
      </w:rPr>
    </w:pPr>
    <w:r w:rsidRPr="00E8025B">
      <w:rPr>
        <w:sz w:val="22"/>
      </w:rPr>
      <w:t xml:space="preserve">Date Created: </w:t>
    </w:r>
    <w:r>
      <w:rPr>
        <w:sz w:val="22"/>
      </w:rPr>
      <w:t>6 August 2</w:t>
    </w:r>
    <w:r w:rsidRPr="00E8025B">
      <w:rPr>
        <w:sz w:val="22"/>
      </w:rPr>
      <w:t>01</w:t>
    </w:r>
    <w:r>
      <w:rPr>
        <w:sz w:val="22"/>
      </w:rPr>
      <w:t>8</w:t>
    </w:r>
  </w:p>
  <w:p w14:paraId="7FF3EFBA" w14:textId="11B245EF" w:rsidR="00E968C0" w:rsidRDefault="00E968C0" w:rsidP="008A6024">
    <w:pPr>
      <w:pStyle w:val="Version"/>
      <w:ind w:left="0"/>
      <w:rPr>
        <w:sz w:val="22"/>
      </w:rPr>
    </w:pPr>
    <w:r>
      <w:rPr>
        <w:sz w:val="22"/>
      </w:rPr>
      <w:t>Date updated: December 2024</w:t>
    </w:r>
  </w:p>
  <w:p w14:paraId="490E3C2E" w14:textId="77777777" w:rsidR="00E968C0" w:rsidRPr="008A6024" w:rsidRDefault="00E968C0" w:rsidP="008A6024">
    <w:pPr>
      <w:pStyle w:val="Version"/>
      <w:ind w:left="0"/>
      <w:rPr>
        <w:sz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42961C" w14:textId="166A73A5" w:rsidR="00E968C0" w:rsidRDefault="00E968C0">
    <w:pPr>
      <w:pStyle w:val="Footer"/>
    </w:pPr>
    <w:r>
      <w:rPr>
        <w:noProof/>
      </w:rPr>
      <mc:AlternateContent>
        <mc:Choice Requires="wps">
          <w:drawing>
            <wp:anchor distT="0" distB="0" distL="0" distR="0" simplePos="0" relativeHeight="251658252" behindDoc="0" locked="0" layoutInCell="1" allowOverlap="1" wp14:anchorId="0CE34009" wp14:editId="29343FAD">
              <wp:simplePos x="635" y="635"/>
              <wp:positionH relativeFrom="page">
                <wp:align>center</wp:align>
              </wp:positionH>
              <wp:positionV relativeFrom="page">
                <wp:align>bottom</wp:align>
              </wp:positionV>
              <wp:extent cx="443865" cy="443865"/>
              <wp:effectExtent l="0" t="0" r="4445" b="0"/>
              <wp:wrapNone/>
              <wp:docPr id="14" name="Text Box 14"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EF6691E" w14:textId="5E2B8D3F"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CE34009" id="_x0000_t202" coordsize="21600,21600" o:spt="202" path="m,l,21600r21600,l21600,xe">
              <v:stroke joinstyle="miter"/>
              <v:path gradientshapeok="t" o:connecttype="rect"/>
            </v:shapetype>
            <v:shape id="Text Box 14" o:spid="_x0000_s1031"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ClAe7gZgIAAKkEAAAOAAAAAAAAAAAAAAAAAC4CAABkcnMvZTJv&#10;RG9jLnhtbFBLAQItABQABgAIAAAAIQA37dH42QAAAAMBAAAPAAAAAAAAAAAAAAAAAMAEAABkcnMv&#10;ZG93bnJldi54bWxQSwUGAAAAAAQABADzAAAAxgUAAAAA&#10;" filled="f" stroked="f">
              <v:textbox style="mso-fit-shape-to-text:t" inset="0,0,0,15pt">
                <w:txbxContent>
                  <w:p w14:paraId="4EF6691E" w14:textId="5E2B8D3F"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2" w14:textId="25475BB6" w:rsidR="00E968C0" w:rsidRPr="000B1669" w:rsidRDefault="00E968C0" w:rsidP="00644D38">
    <w:pPr>
      <w:pStyle w:val="Footer"/>
      <w:tabs>
        <w:tab w:val="right" w:pos="9071"/>
      </w:tabs>
      <w:rPr>
        <w:rStyle w:val="PageNumber"/>
      </w:rPr>
    </w:pPr>
    <w:r>
      <w:rPr>
        <w:noProof/>
      </w:rPr>
      <mc:AlternateContent>
        <mc:Choice Requires="wps">
          <w:drawing>
            <wp:anchor distT="0" distB="0" distL="0" distR="0" simplePos="0" relativeHeight="251658256" behindDoc="0" locked="0" layoutInCell="1" allowOverlap="1" wp14:anchorId="3D961ABA" wp14:editId="5D6B8CDE">
              <wp:simplePos x="901700" y="10077450"/>
              <wp:positionH relativeFrom="page">
                <wp:align>center</wp:align>
              </wp:positionH>
              <wp:positionV relativeFrom="page">
                <wp:align>bottom</wp:align>
              </wp:positionV>
              <wp:extent cx="443865" cy="443865"/>
              <wp:effectExtent l="0" t="0" r="4445" b="0"/>
              <wp:wrapNone/>
              <wp:docPr id="18" name="Text Box 18"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43DF7A4" w14:textId="28521217"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D961ABA" id="_x0000_t202" coordsize="21600,21600" o:spt="202" path="m,l,21600r21600,l21600,xe">
              <v:stroke joinstyle="miter"/>
              <v:path gradientshapeok="t" o:connecttype="rect"/>
            </v:shapetype>
            <v:shape id="Text Box 18" o:spid="_x0000_s1034" type="#_x0000_t202" alt="OFFICIAL" style="position:absolute;margin-left:0;margin-top:0;width:34.95pt;height:34.95pt;z-index:2516582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A+/Z40ZgIAAKkEAAAOAAAAAAAAAAAAAAAAAC4CAABkcnMvZTJv&#10;RG9jLnhtbFBLAQItABQABgAIAAAAIQA37dH42QAAAAMBAAAPAAAAAAAAAAAAAAAAAMAEAABkcnMv&#10;ZG93bnJldi54bWxQSwUGAAAAAAQABADzAAAAxgUAAAAA&#10;" filled="f" stroked="f">
              <v:textbox style="mso-fit-shape-to-text:t" inset="0,0,0,15pt">
                <w:txbxContent>
                  <w:p w14:paraId="143DF7A4" w14:textId="28521217"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iv</w:t>
    </w:r>
    <w:r w:rsidRPr="000B1669">
      <w:rPr>
        <w:rStyle w:val="PageNumber"/>
      </w:rPr>
      <w:fldChar w:fldCharType="end"/>
    </w:r>
    <w:r w:rsidRPr="001B4D1D">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3" w14:textId="0A463AE0" w:rsidR="00E968C0" w:rsidRDefault="00E968C0" w:rsidP="00644D38">
    <w:pPr>
      <w:pStyle w:val="Footer"/>
      <w:tabs>
        <w:tab w:val="right" w:pos="9071"/>
      </w:tabs>
    </w:pPr>
    <w:r>
      <w:rPr>
        <w:noProof/>
      </w:rPr>
      <mc:AlternateContent>
        <mc:Choice Requires="wps">
          <w:drawing>
            <wp:anchor distT="0" distB="0" distL="0" distR="0" simplePos="0" relativeHeight="251658257" behindDoc="0" locked="0" layoutInCell="1" allowOverlap="1" wp14:anchorId="434D5368" wp14:editId="66936097">
              <wp:simplePos x="901700" y="10077450"/>
              <wp:positionH relativeFrom="page">
                <wp:align>center</wp:align>
              </wp:positionH>
              <wp:positionV relativeFrom="page">
                <wp:align>bottom</wp:align>
              </wp:positionV>
              <wp:extent cx="443865" cy="443865"/>
              <wp:effectExtent l="0" t="0" r="4445" b="0"/>
              <wp:wrapNone/>
              <wp:docPr id="19" name="Text Box 19"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928EFC6" w14:textId="32837637"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34D5368" id="_x0000_t202" coordsize="21600,21600" o:spt="202" path="m,l,21600r21600,l21600,xe">
              <v:stroke joinstyle="miter"/>
              <v:path gradientshapeok="t" o:connecttype="rect"/>
            </v:shapetype>
            <v:shape id="Text Box 19" o:spid="_x0000_s1035" type="#_x0000_t202" alt="OFFICIAL" style="position:absolute;margin-left:0;margin-top:0;width:34.95pt;height:34.95pt;z-index:25165825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B1DNl5ZgIAAKkEAAAOAAAAAAAAAAAAAAAAAC4CAABkcnMvZTJv&#10;RG9jLnhtbFBLAQItABQABgAIAAAAIQA37dH42QAAAAMBAAAPAAAAAAAAAAAAAAAAAMAEAABkcnMv&#10;ZG93bnJldi54bWxQSwUGAAAAAAQABADzAAAAxgUAAAAA&#10;" filled="f" stroked="f">
              <v:textbox style="mso-fit-shape-to-text:t" inset="0,0,0,15pt">
                <w:txbxContent>
                  <w:p w14:paraId="7928EFC6" w14:textId="32837637"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iii</w:t>
    </w:r>
    <w:r w:rsidRPr="008E7CDC">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049934" w14:textId="71B3DF8A" w:rsidR="00E968C0" w:rsidRDefault="00E968C0">
    <w:pPr>
      <w:pStyle w:val="Footer"/>
    </w:pPr>
    <w:r>
      <w:rPr>
        <w:noProof/>
      </w:rPr>
      <mc:AlternateContent>
        <mc:Choice Requires="wps">
          <w:drawing>
            <wp:anchor distT="0" distB="0" distL="0" distR="0" simplePos="0" relativeHeight="251658255" behindDoc="0" locked="0" layoutInCell="1" allowOverlap="1" wp14:anchorId="1C93B6A8" wp14:editId="3290F193">
              <wp:simplePos x="635" y="635"/>
              <wp:positionH relativeFrom="page">
                <wp:align>center</wp:align>
              </wp:positionH>
              <wp:positionV relativeFrom="page">
                <wp:align>bottom</wp:align>
              </wp:positionV>
              <wp:extent cx="443865" cy="443865"/>
              <wp:effectExtent l="0" t="0" r="4445" b="0"/>
              <wp:wrapNone/>
              <wp:docPr id="17" name="Text Box 17"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33F475" w14:textId="24360B84"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C93B6A8" id="_x0000_t202" coordsize="21600,21600" o:spt="202" path="m,l,21600r21600,l21600,xe">
              <v:stroke joinstyle="miter"/>
              <v:path gradientshapeok="t" o:connecttype="rect"/>
            </v:shapetype>
            <v:shape id="Text Box 17" o:spid="_x0000_s1037" type="#_x0000_t202" alt="OFFICIAL" style="position:absolute;margin-left:0;margin-top:0;width:34.95pt;height:34.95pt;z-index:25165825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" filled="f" stroked="f">
              <v:textbox style="mso-fit-shape-to-text:t" inset="0,0,0,15pt">
                <w:txbxContent>
                  <w:p w14:paraId="4033F475" w14:textId="24360B84"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4" w14:textId="115F0D3B" w:rsidR="00E968C0" w:rsidRPr="0011726F" w:rsidRDefault="00E968C0" w:rsidP="0011726F">
    <w:pPr>
      <w:pStyle w:val="Footer"/>
      <w:tabs>
        <w:tab w:val="right" w:pos="9129"/>
      </w:tabs>
      <w:rPr>
        <w:b w:val="0"/>
      </w:rPr>
    </w:pPr>
    <w:r>
      <w:rPr>
        <w:noProof/>
      </w:rPr>
      <mc:AlternateContent>
        <mc:Choice Requires="wps">
          <w:drawing>
            <wp:anchor distT="0" distB="0" distL="0" distR="0" simplePos="0" relativeHeight="251658259" behindDoc="0" locked="0" layoutInCell="1" allowOverlap="1" wp14:anchorId="068B5599" wp14:editId="41E65DDA">
              <wp:simplePos x="635" y="635"/>
              <wp:positionH relativeFrom="page">
                <wp:align>center</wp:align>
              </wp:positionH>
              <wp:positionV relativeFrom="page">
                <wp:align>bottom</wp:align>
              </wp:positionV>
              <wp:extent cx="443865" cy="443865"/>
              <wp:effectExtent l="0" t="0" r="4445" b="0"/>
              <wp:wrapNone/>
              <wp:docPr id="21" name="Text Box 21"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3588701" w14:textId="66400A00"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68B5599" id="_x0000_t202" coordsize="21600,21600" o:spt="202" path="m,l,21600r21600,l21600,xe">
              <v:stroke joinstyle="miter"/>
              <v:path gradientshapeok="t" o:connecttype="rect"/>
            </v:shapetype>
            <v:shape id="Text Box 21" o:spid="_x0000_s1040" type="#_x0000_t202" alt="OFFICIAL" style="position:absolute;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" filled="f" stroked="f">
              <v:textbox style="mso-fit-shape-to-text:t" inset="0,0,0,15pt">
                <w:txbxContent>
                  <w:p w14:paraId="33588701" w14:textId="66400A00"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34</w:t>
    </w:r>
    <w:r w:rsidRPr="000B1669">
      <w:rPr>
        <w:rStyle w:val="PageNumber"/>
      </w:rPr>
      <w:fldChar w:fldCharType="end"/>
    </w:r>
    <w:r w:rsidRPr="00B758FD">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5" w14:textId="710B535C" w:rsidR="00E968C0" w:rsidRDefault="00E968C0" w:rsidP="0011726F">
    <w:pPr>
      <w:pStyle w:val="Footer"/>
      <w:tabs>
        <w:tab w:val="right" w:pos="9129"/>
      </w:tabs>
    </w:pPr>
    <w:r>
      <w:rPr>
        <w:noProof/>
      </w:rPr>
      <mc:AlternateContent>
        <mc:Choice Requires="wps">
          <w:drawing>
            <wp:anchor distT="0" distB="0" distL="0" distR="0" simplePos="0" relativeHeight="251658260" behindDoc="0" locked="0" layoutInCell="1" allowOverlap="1" wp14:anchorId="5A89E575" wp14:editId="3A930158">
              <wp:simplePos x="882650" y="10078720"/>
              <wp:positionH relativeFrom="page">
                <wp:align>center</wp:align>
              </wp:positionH>
              <wp:positionV relativeFrom="page">
                <wp:align>bottom</wp:align>
              </wp:positionV>
              <wp:extent cx="443865" cy="443865"/>
              <wp:effectExtent l="0" t="0" r="4445" b="0"/>
              <wp:wrapNone/>
              <wp:docPr id="22" name="Text Box 22"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3DE1472" w14:textId="19C3277E"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A89E575" id="_x0000_t202" coordsize="21600,21600" o:spt="202" path="m,l,21600r21600,l21600,xe">
              <v:stroke joinstyle="miter"/>
              <v:path gradientshapeok="t" o:connecttype="rect"/>
            </v:shapetype>
            <v:shape id="Text Box 22" o:spid="_x0000_s1041" type="#_x0000_t202" alt="OFFICIAL" style="position:absolute;margin-left:0;margin-top:0;width:34.95pt;height:34.95pt;z-index:2516582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" filled="f" stroked="f">
              <v:textbox style="mso-fit-shape-to-text:t" inset="0,0,0,15pt">
                <w:txbxContent>
                  <w:p w14:paraId="23DE1472" w14:textId="19C3277E"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35</w:t>
    </w:r>
    <w:r w:rsidRPr="008E7CDC">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21CAE" w14:textId="0DB0AFE7" w:rsidR="00E968C0" w:rsidRDefault="00E968C0">
    <w:pPr>
      <w:pStyle w:val="Footer"/>
    </w:pPr>
    <w:r>
      <w:rPr>
        <w:noProof/>
      </w:rPr>
      <mc:AlternateContent>
        <mc:Choice Requires="wps">
          <w:drawing>
            <wp:anchor distT="0" distB="0" distL="0" distR="0" simplePos="0" relativeHeight="251658258" behindDoc="0" locked="0" layoutInCell="1" allowOverlap="1" wp14:anchorId="4E58D81B" wp14:editId="11FAB221">
              <wp:simplePos x="635" y="635"/>
              <wp:positionH relativeFrom="page">
                <wp:align>center</wp:align>
              </wp:positionH>
              <wp:positionV relativeFrom="page">
                <wp:align>bottom</wp:align>
              </wp:positionV>
              <wp:extent cx="443865" cy="443865"/>
              <wp:effectExtent l="0" t="0" r="4445" b="0"/>
              <wp:wrapNone/>
              <wp:docPr id="20" name="Text Box 20"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B43852" w14:textId="52E16FA4"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E58D81B" id="_x0000_t202" coordsize="21600,21600" o:spt="202" path="m,l,21600r21600,l21600,xe">
              <v:stroke joinstyle="miter"/>
              <v:path gradientshapeok="t" o:connecttype="rect"/>
            </v:shapetype>
            <v:shape id="Text Box 20" o:spid="_x0000_s1043" type="#_x0000_t202" alt="OFFICIAL" style="position:absolute;margin-left:0;margin-top:0;width:34.95pt;height:34.95pt;z-index:25165825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" filled="f" stroked="f">
              <v:textbox style="mso-fit-shape-to-text:t" inset="0,0,0,15pt">
                <w:txbxContent>
                  <w:p w14:paraId="2EB43852" w14:textId="52E16FA4"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F3A380" w14:textId="77777777" w:rsidR="00E968C0" w:rsidRPr="00050174" w:rsidRDefault="00E968C0" w:rsidP="00050174">
      <w:pPr>
        <w:pStyle w:val="FootnoteText"/>
      </w:pPr>
    </w:p>
    <w:p w14:paraId="01D428B7" w14:textId="77777777" w:rsidR="00E968C0" w:rsidRDefault="00E968C0"/>
    <w:p w14:paraId="432AA555" w14:textId="77777777" w:rsidR="00E968C0" w:rsidRDefault="00E968C0"/>
  </w:footnote>
  <w:footnote w:type="continuationSeparator" w:id="0">
    <w:p w14:paraId="157CEA12" w14:textId="77777777" w:rsidR="00E968C0" w:rsidRPr="00050174" w:rsidRDefault="00E968C0" w:rsidP="00050174">
      <w:pPr>
        <w:pStyle w:val="FootnoteText"/>
      </w:pPr>
    </w:p>
    <w:p w14:paraId="742C6C95" w14:textId="77777777" w:rsidR="00E968C0" w:rsidRDefault="00E968C0"/>
    <w:p w14:paraId="674E8B3C" w14:textId="77777777" w:rsidR="00E968C0" w:rsidRDefault="00E968C0"/>
  </w:footnote>
  <w:footnote w:type="continuationNotice" w:id="1">
    <w:p w14:paraId="00CC5FEC" w14:textId="77777777" w:rsidR="00E968C0" w:rsidRPr="00050174" w:rsidRDefault="00E968C0" w:rsidP="00050174">
      <w:pPr>
        <w:pStyle w:val="FootnoteText"/>
      </w:pPr>
    </w:p>
    <w:p w14:paraId="3B88915D" w14:textId="77777777" w:rsidR="00E968C0" w:rsidRDefault="00E968C0"/>
    <w:p w14:paraId="013D7235" w14:textId="77777777" w:rsidR="00E968C0" w:rsidRDefault="00E968C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46EF49" w14:textId="4DCE595A" w:rsidR="00E968C0" w:rsidRDefault="00E968C0">
    <w:pPr>
      <w:pStyle w:val="Header"/>
    </w:pPr>
    <w:r>
      <w:rPr>
        <w:noProof/>
      </w:rPr>
      <mc:AlternateContent>
        <mc:Choice Requires="wps">
          <w:drawing>
            <wp:anchor distT="0" distB="0" distL="0" distR="0" simplePos="0" relativeHeight="251658241" behindDoc="0" locked="0" layoutInCell="1" allowOverlap="1" wp14:anchorId="0046AA31" wp14:editId="1F611C97">
              <wp:simplePos x="882650" y="647700"/>
              <wp:positionH relativeFrom="page">
                <wp:align>center</wp:align>
              </wp:positionH>
              <wp:positionV relativeFrom="page">
                <wp:align>top</wp:align>
              </wp:positionV>
              <wp:extent cx="443865" cy="443865"/>
              <wp:effectExtent l="0" t="0" r="4445" b="11430"/>
              <wp:wrapNone/>
              <wp:docPr id="3" name="Text Box 3"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01F0804" w14:textId="61833B12"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046AA31" id="_x0000_t202" coordsize="21600,21600" o:spt="202" path="m,l,21600r21600,l21600,xe">
              <v:stroke joinstyle="miter"/>
              <v:path gradientshapeok="t" o:connecttype="rect"/>
            </v:shapetype>
            <v:shape id="Text Box 3" o:spid="_x0000_s1026"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" filled="f" stroked="f">
              <v:textbox style="mso-fit-shape-to-text:t" inset="0,15pt,0,0">
                <w:txbxContent>
                  <w:p w14:paraId="201F0804" w14:textId="61833B12"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30FC61" w14:textId="4F455A4F" w:rsidR="00E968C0" w:rsidRDefault="00E968C0">
    <w:pPr>
      <w:pStyle w:val="Header"/>
    </w:pPr>
    <w:r>
      <w:rPr>
        <w:noProof/>
      </w:rPr>
      <mc:AlternateContent>
        <mc:Choice Requires="wps">
          <w:drawing>
            <wp:anchor distT="0" distB="0" distL="0" distR="0" simplePos="0" relativeHeight="251658250" behindDoc="0" locked="0" layoutInCell="1" allowOverlap="1" wp14:anchorId="32A6787E" wp14:editId="181F923E">
              <wp:simplePos x="635" y="635"/>
              <wp:positionH relativeFrom="page">
                <wp:align>center</wp:align>
              </wp:positionH>
              <wp:positionV relativeFrom="page">
                <wp:align>top</wp:align>
              </wp:positionV>
              <wp:extent cx="443865" cy="443865"/>
              <wp:effectExtent l="0" t="0" r="4445" b="11430"/>
              <wp:wrapNone/>
              <wp:docPr id="12" name="Text Box 12"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7EC3B5" w14:textId="0826C67B"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A6787E" id="_x0000_t202" coordsize="21600,21600" o:spt="202" path="m,l,21600r21600,l21600,xe">
              <v:stroke joinstyle="miter"/>
              <v:path gradientshapeok="t" o:connecttype="rect"/>
            </v:shapetype>
            <v:shape id="Text Box 12" o:spid="_x0000_s1044" type="#_x0000_t202" alt="OFFICIAL"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" filled="f" stroked="f">
              <v:textbox style="mso-fit-shape-to-text:t" inset="0,15pt,0,0">
                <w:txbxContent>
                  <w:p w14:paraId="467EC3B5" w14:textId="0826C67B"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4F054F" w14:textId="62BB3159" w:rsidR="00E968C0" w:rsidRDefault="00E968C0">
    <w:pPr>
      <w:pStyle w:val="Header"/>
    </w:pPr>
    <w:r>
      <w:rPr>
        <w:noProof/>
      </w:rPr>
      <mc:AlternateContent>
        <mc:Choice Requires="wps">
          <w:drawing>
            <wp:anchor distT="0" distB="0" distL="0" distR="0" simplePos="0" relativeHeight="251658251" behindDoc="0" locked="0" layoutInCell="1" allowOverlap="1" wp14:anchorId="42611F7D" wp14:editId="0EB922B3">
              <wp:simplePos x="635" y="635"/>
              <wp:positionH relativeFrom="page">
                <wp:align>center</wp:align>
              </wp:positionH>
              <wp:positionV relativeFrom="page">
                <wp:align>top</wp:align>
              </wp:positionV>
              <wp:extent cx="443865" cy="443865"/>
              <wp:effectExtent l="0" t="0" r="4445" b="11430"/>
              <wp:wrapNone/>
              <wp:docPr id="13" name="Text Box 13"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9A80A55" w14:textId="0EA1029F"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2611F7D" id="_x0000_t202" coordsize="21600,21600" o:spt="202" path="m,l,21600r21600,l21600,xe">
              <v:stroke joinstyle="miter"/>
              <v:path gradientshapeok="t" o:connecttype="rect"/>
            </v:shapetype>
            <v:shape id="Text Box 13" o:spid="_x0000_s1045" type="#_x0000_t202" alt="OFFICIAL" style="position:absolute;margin-left:0;margin-top:0;width:34.95pt;height:34.95pt;z-index:25165825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" filled="f" stroked="f">
              <v:textbox style="mso-fit-shape-to-text:t" inset="0,15pt,0,0">
                <w:txbxContent>
                  <w:p w14:paraId="09A80A55" w14:textId="0EA1029F"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447DE7" w14:textId="5F49ADD9" w:rsidR="00E968C0" w:rsidRDefault="00E968C0">
    <w:pPr>
      <w:pStyle w:val="Header"/>
    </w:pPr>
    <w:r>
      <w:rPr>
        <w:noProof/>
      </w:rPr>
      <mc:AlternateContent>
        <mc:Choice Requires="wps">
          <w:drawing>
            <wp:anchor distT="0" distB="0" distL="0" distR="0" simplePos="0" relativeHeight="251658249" behindDoc="0" locked="0" layoutInCell="1" allowOverlap="1" wp14:anchorId="289F3979" wp14:editId="746BBCB9">
              <wp:simplePos x="635" y="635"/>
              <wp:positionH relativeFrom="page">
                <wp:align>center</wp:align>
              </wp:positionH>
              <wp:positionV relativeFrom="page">
                <wp:align>top</wp:align>
              </wp:positionV>
              <wp:extent cx="443865" cy="443865"/>
              <wp:effectExtent l="0" t="0" r="4445" b="11430"/>
              <wp:wrapNone/>
              <wp:docPr id="11" name="Text Box 11"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B336E7" w14:textId="644E06D9"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89F3979" id="_x0000_t202" coordsize="21600,21600" o:spt="202" path="m,l,21600r21600,l21600,xe">
              <v:stroke joinstyle="miter"/>
              <v:path gradientshapeok="t" o:connecttype="rect"/>
            </v:shapetype>
            <v:shape id="Text Box 11" o:spid="_x0000_s1048"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" filled="f" stroked="f">
              <v:textbox style="mso-fit-shape-to-text:t" inset="0,15pt,0,0">
                <w:txbxContent>
                  <w:p w14:paraId="46B336E7" w14:textId="644E06D9"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2B" w14:textId="6F99BFCE" w:rsidR="00E968C0" w:rsidRDefault="00E968C0" w:rsidP="0022532D">
    <w:pPr>
      <w:pStyle w:val="documentclassification-spacebefore"/>
    </w:pPr>
    <w:r>
      <w:rPr>
        <w:noProof/>
      </w:rPr>
      <mc:AlternateContent>
        <mc:Choice Requires="wps">
          <w:drawing>
            <wp:anchor distT="0" distB="0" distL="0" distR="0" simplePos="0" relativeHeight="251658242" behindDoc="0" locked="0" layoutInCell="1" allowOverlap="1" wp14:anchorId="78603825" wp14:editId="7C7CAC66">
              <wp:simplePos x="882650" y="647700"/>
              <wp:positionH relativeFrom="page">
                <wp:align>center</wp:align>
              </wp:positionH>
              <wp:positionV relativeFrom="page">
                <wp:align>top</wp:align>
              </wp:positionV>
              <wp:extent cx="443865" cy="443865"/>
              <wp:effectExtent l="0" t="0" r="4445" b="11430"/>
              <wp:wrapNone/>
              <wp:docPr id="4" name="Text Box 4"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D444CC" w14:textId="5E5FEC3F"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03825" id="_x0000_t202" coordsize="21600,21600" o:spt="202" path="m,l,21600r21600,l21600,xe">
              <v:stroke joinstyle="miter"/>
              <v:path gradientshapeok="t" o:connecttype="rect"/>
            </v:shapetype>
            <v:shape id="Text Box 4" o:spid="_x0000_s1027"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" filled="f" stroked="f">
              <v:textbox style="mso-fit-shape-to-text:t" inset="0,15pt,0,0">
                <w:txbxContent>
                  <w:p w14:paraId="04D444CC" w14:textId="5E5FEC3F"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Pr>
        <w:noProof/>
      </w:rPr>
      <w:drawing>
        <wp:inline distT="0" distB="0" distL="0" distR="0" wp14:anchorId="490E3C3A" wp14:editId="490E3C3B">
          <wp:extent cx="3424949" cy="825500"/>
          <wp:effectExtent l="0" t="0" r="4445" b="0"/>
          <wp:docPr id="26" name="Picture 26" descr="Australian Government" title="Australian Government cre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24949" cy="8255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2F" w14:textId="3404E922" w:rsidR="00E968C0" w:rsidRDefault="00E968C0" w:rsidP="005E767D">
    <w:pPr>
      <w:pStyle w:val="Header"/>
      <w:ind w:left="1021"/>
    </w:pPr>
    <w:r>
      <w:rPr>
        <w:noProof/>
      </w:rPr>
      <mc:AlternateContent>
        <mc:Choice Requires="wps">
          <w:drawing>
            <wp:anchor distT="0" distB="0" distL="0" distR="0" simplePos="0" relativeHeight="251658240" behindDoc="0" locked="0" layoutInCell="1" allowOverlap="1" wp14:anchorId="3B707ED7" wp14:editId="253CD1F1">
              <wp:simplePos x="635" y="635"/>
              <wp:positionH relativeFrom="page">
                <wp:align>center</wp:align>
              </wp:positionH>
              <wp:positionV relativeFrom="page">
                <wp:align>top</wp:align>
              </wp:positionV>
              <wp:extent cx="443865" cy="443865"/>
              <wp:effectExtent l="0" t="0" r="4445" b="11430"/>
              <wp:wrapNone/>
              <wp:docPr id="1" name="Text Box 1"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FFA5A9" w14:textId="208309C8"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B707ED7" id="_x0000_t202" coordsize="21600,21600" o:spt="202" path="m,l,21600r21600,l21600,xe">
              <v:stroke joinstyle="miter"/>
              <v:path gradientshapeok="t" o:connecttype="rect"/>
            </v:shapetype>
            <v:shape id="Text Box 1" o:spid="_x0000_s1030" type="#_x0000_t202" alt="OFFICIAL" style="position:absolute;left:0;text-align:left;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" filled="f" stroked="f">
              <v:textbox style="mso-fit-shape-to-text:t" inset="0,15pt,0,0">
                <w:txbxContent>
                  <w:p w14:paraId="2EFFA5A9" w14:textId="208309C8"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0" w14:textId="45BF6794" w:rsidR="00E968C0" w:rsidRPr="00E34239" w:rsidRDefault="00E968C0" w:rsidP="004E2184">
    <w:pPr>
      <w:pStyle w:val="BodyText"/>
    </w:pPr>
    <w:r>
      <w:rPr>
        <w:noProof/>
      </w:rPr>
      <mc:AlternateContent>
        <mc:Choice Requires="wps">
          <w:drawing>
            <wp:anchor distT="0" distB="0" distL="0" distR="0" simplePos="0" relativeHeight="251658244" behindDoc="0" locked="0" layoutInCell="1" allowOverlap="1" wp14:anchorId="5AF5815D" wp14:editId="2AA3EB9F">
              <wp:simplePos x="901700" y="361950"/>
              <wp:positionH relativeFrom="page">
                <wp:align>center</wp:align>
              </wp:positionH>
              <wp:positionV relativeFrom="page">
                <wp:align>top</wp:align>
              </wp:positionV>
              <wp:extent cx="443865" cy="443865"/>
              <wp:effectExtent l="0" t="0" r="4445" b="11430"/>
              <wp:wrapNone/>
              <wp:docPr id="6" name="Text Box 6"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1FC4893" w14:textId="6678F7EE"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AF5815D" id="_x0000_t202" coordsize="21600,21600" o:spt="202" path="m,l,21600r21600,l21600,xe">
              <v:stroke joinstyle="miter"/>
              <v:path gradientshapeok="t" o:connecttype="rect"/>
            </v:shapetype>
            <v:shape id="Text Box 6" o:spid="_x0000_s1032"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" filled="f" stroked="f">
              <v:textbox style="mso-fit-shape-to-text:t" inset="0,15pt,0,0">
                <w:txbxContent>
                  <w:p w14:paraId="21FC4893" w14:textId="6678F7EE"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E3C31" w14:textId="3CB0891E" w:rsidR="00E968C0" w:rsidRPr="00E34239" w:rsidRDefault="00E968C0" w:rsidP="00102634">
    <w:pPr>
      <w:pStyle w:val="BodyText"/>
      <w:ind w:left="357"/>
    </w:pPr>
    <w:r>
      <w:rPr>
        <w:noProof/>
      </w:rPr>
      <mc:AlternateContent>
        <mc:Choice Requires="wps">
          <w:drawing>
            <wp:anchor distT="0" distB="0" distL="0" distR="0" simplePos="0" relativeHeight="251658245" behindDoc="0" locked="0" layoutInCell="1" allowOverlap="1" wp14:anchorId="5B892621" wp14:editId="78C9D50A">
              <wp:simplePos x="901700" y="361950"/>
              <wp:positionH relativeFrom="page">
                <wp:align>center</wp:align>
              </wp:positionH>
              <wp:positionV relativeFrom="page">
                <wp:align>top</wp:align>
              </wp:positionV>
              <wp:extent cx="443865" cy="443865"/>
              <wp:effectExtent l="0" t="0" r="4445" b="11430"/>
              <wp:wrapNone/>
              <wp:docPr id="7" name="Text Box 7"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F408F01" w14:textId="3ABADA54"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B892621" id="_x0000_t202" coordsize="21600,21600" o:spt="202" path="m,l,21600r21600,l21600,xe">
              <v:stroke joinstyle="miter"/>
              <v:path gradientshapeok="t" o:connecttype="rect"/>
            </v:shapetype>
            <v:shape id="Text Box 7" o:spid="_x0000_s1033" type="#_x0000_t202" alt="OFFICIAL" style="position:absolute;left:0;text-align:left;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" filled="f" stroked="f">
              <v:textbox style="mso-fit-shape-to-text:t" inset="0,15pt,0,0">
                <w:txbxContent>
                  <w:p w14:paraId="0F408F01" w14:textId="3ABADA54"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B83E6" w14:textId="31D2FC0D" w:rsidR="00E968C0" w:rsidRDefault="00E968C0">
    <w:pPr>
      <w:pStyle w:val="Header"/>
    </w:pPr>
    <w:r>
      <w:rPr>
        <w:noProof/>
      </w:rPr>
      <mc:AlternateContent>
        <mc:Choice Requires="wps">
          <w:drawing>
            <wp:anchor distT="0" distB="0" distL="0" distR="0" simplePos="0" relativeHeight="251658243" behindDoc="0" locked="0" layoutInCell="1" allowOverlap="1" wp14:anchorId="061C3DF7" wp14:editId="6F9FE0B7">
              <wp:simplePos x="635" y="635"/>
              <wp:positionH relativeFrom="page">
                <wp:align>center</wp:align>
              </wp:positionH>
              <wp:positionV relativeFrom="page">
                <wp:align>top</wp:align>
              </wp:positionV>
              <wp:extent cx="443865" cy="443865"/>
              <wp:effectExtent l="0" t="0" r="4445" b="11430"/>
              <wp:wrapNone/>
              <wp:docPr id="5" name="Text Box 5"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5C83E6E" w14:textId="2E0FE445"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61C3DF7" id="_x0000_t202" coordsize="21600,21600" o:spt="202" path="m,l,21600r21600,l21600,xe">
              <v:stroke joinstyle="miter"/>
              <v:path gradientshapeok="t" o:connecttype="rect"/>
            </v:shapetype>
            <v:shape id="Text Box 5" o:spid="_x0000_s1036"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" filled="f" stroked="f">
              <v:textbox style="mso-fit-shape-to-text:t" inset="0,15pt,0,0">
                <w:txbxContent>
                  <w:p w14:paraId="45C83E6E" w14:textId="2E0FE445"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1BBB3B" w14:textId="33FECD7A" w:rsidR="00E968C0" w:rsidRDefault="00E968C0">
    <w:pPr>
      <w:pStyle w:val="Header"/>
    </w:pPr>
    <w:r>
      <w:rPr>
        <w:noProof/>
      </w:rPr>
      <mc:AlternateContent>
        <mc:Choice Requires="wps">
          <w:drawing>
            <wp:anchor distT="0" distB="0" distL="0" distR="0" simplePos="0" relativeHeight="251658247" behindDoc="0" locked="0" layoutInCell="1" allowOverlap="1" wp14:anchorId="511D9D68" wp14:editId="0E7BF4D7">
              <wp:simplePos x="635" y="635"/>
              <wp:positionH relativeFrom="page">
                <wp:align>center</wp:align>
              </wp:positionH>
              <wp:positionV relativeFrom="page">
                <wp:align>top</wp:align>
              </wp:positionV>
              <wp:extent cx="443865" cy="443865"/>
              <wp:effectExtent l="0" t="0" r="4445" b="11430"/>
              <wp:wrapNone/>
              <wp:docPr id="9" name="Text Box 9"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B5B18F" w14:textId="5B69971C"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1D9D68" id="_x0000_t202" coordsize="21600,21600" o:spt="202" path="m,l,21600r21600,l21600,xe">
              <v:stroke joinstyle="miter"/>
              <v:path gradientshapeok="t" o:connecttype="rect"/>
            </v:shapetype>
            <v:shape id="Text Box 9" o:spid="_x0000_s1038" type="#_x0000_t202" alt="OFFICIAL"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" filled="f" stroked="f">
              <v:textbox style="mso-fit-shape-to-text:t" inset="0,15pt,0,0">
                <w:txbxContent>
                  <w:p w14:paraId="3EB5B18F" w14:textId="5B69971C"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BC0517" w14:textId="16F5AE40" w:rsidR="00E968C0" w:rsidRDefault="00E968C0">
    <w:pPr>
      <w:pStyle w:val="Header"/>
    </w:pPr>
    <w:r>
      <w:rPr>
        <w:noProof/>
      </w:rPr>
      <mc:AlternateContent>
        <mc:Choice Requires="wps">
          <w:drawing>
            <wp:anchor distT="0" distB="0" distL="0" distR="0" simplePos="0" relativeHeight="251658248" behindDoc="0" locked="0" layoutInCell="1" allowOverlap="1" wp14:anchorId="6A2A8E49" wp14:editId="78C3A452">
              <wp:simplePos x="882650" y="288925"/>
              <wp:positionH relativeFrom="page">
                <wp:align>center</wp:align>
              </wp:positionH>
              <wp:positionV relativeFrom="page">
                <wp:align>top</wp:align>
              </wp:positionV>
              <wp:extent cx="443865" cy="443865"/>
              <wp:effectExtent l="0" t="0" r="4445" b="11430"/>
              <wp:wrapNone/>
              <wp:docPr id="10" name="Text Box 10"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3D5C415" w14:textId="7AD04213"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A2A8E49" id="_x0000_t202" coordsize="21600,21600" o:spt="202" path="m,l,21600r21600,l21600,xe">
              <v:stroke joinstyle="miter"/>
              <v:path gradientshapeok="t" o:connecttype="rect"/>
            </v:shapetype>
            <v:shape id="Text Box 10" o:spid="_x0000_s1039" type="#_x0000_t202" alt="OFFICIAL"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" filled="f" stroked="f">
              <v:textbox style="mso-fit-shape-to-text:t" inset="0,15pt,0,0">
                <w:txbxContent>
                  <w:p w14:paraId="43D5C415" w14:textId="7AD04213"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6B933F" w14:textId="2476D900" w:rsidR="00E968C0" w:rsidRDefault="00E968C0">
    <w:pPr>
      <w:pStyle w:val="Header"/>
    </w:pPr>
    <w:r>
      <w:rPr>
        <w:noProof/>
      </w:rPr>
      <mc:AlternateContent>
        <mc:Choice Requires="wps">
          <w:drawing>
            <wp:anchor distT="0" distB="0" distL="0" distR="0" simplePos="0" relativeHeight="251658246" behindDoc="0" locked="0" layoutInCell="1" allowOverlap="1" wp14:anchorId="7E6F8A6C" wp14:editId="19011FB0">
              <wp:simplePos x="635" y="635"/>
              <wp:positionH relativeFrom="page">
                <wp:align>center</wp:align>
              </wp:positionH>
              <wp:positionV relativeFrom="page">
                <wp:align>top</wp:align>
              </wp:positionV>
              <wp:extent cx="443865" cy="443865"/>
              <wp:effectExtent l="0" t="0" r="4445" b="11430"/>
              <wp:wrapNone/>
              <wp:docPr id="8" name="Text Box 8" descr="OFFICIAL">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B485B40" w14:textId="21E1AFE5"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E6F8A6C" id="_x0000_t202" coordsize="21600,21600" o:spt="202" path="m,l,21600r21600,l21600,xe">
              <v:stroke joinstyle="miter"/>
              <v:path gradientshapeok="t" o:connecttype="rect"/>
            </v:shapetype>
            <v:shape id="Text Box 8" o:spid="_x0000_s1042"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" filled="f" stroked="f">
              <v:textbox style="mso-fit-shape-to-text:t" inset="0,15pt,0,0">
                <w:txbxContent>
                  <w:p w14:paraId="7B485B40" w14:textId="21E1AFE5" w:rsidR="00E968C0" w:rsidRPr="002A1028" w:rsidRDefault="00E968C0"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3D258D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EB09458"/>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77741F58"/>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1F8A7A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C61E1AB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6DCDFA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21EFB0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36A297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71E5A9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1A090C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3"/>
    <w:multiLevelType w:val="singleLevel"/>
    <w:tmpl w:val="12767B18"/>
    <w:lvl w:ilvl="0">
      <w:start w:val="1"/>
      <w:numFmt w:val="decimal"/>
      <w:pStyle w:val="Notes"/>
      <w:lvlText w:val="%1."/>
      <w:lvlJc w:val="left"/>
      <w:pPr>
        <w:tabs>
          <w:tab w:val="num" w:pos="360"/>
        </w:tabs>
        <w:ind w:left="360" w:hanging="360"/>
      </w:pPr>
    </w:lvl>
  </w:abstractNum>
  <w:abstractNum w:abstractNumId="11" w15:restartNumberingAfterBreak="0">
    <w:nsid w:val="00556BDE"/>
    <w:multiLevelType w:val="multilevel"/>
    <w:tmpl w:val="DF30B076"/>
    <w:lvl w:ilvl="0">
      <w:start w:val="1"/>
      <w:numFmt w:val="decimal"/>
      <w:pStyle w:val="IndentListNumberedLevel1"/>
      <w:lvlText w:val="%1."/>
      <w:lvlJc w:val="left"/>
      <w:pPr>
        <w:ind w:left="1588" w:hanging="567"/>
      </w:pPr>
      <w:rPr>
        <w:rFonts w:hint="default"/>
      </w:rPr>
    </w:lvl>
    <w:lvl w:ilvl="1">
      <w:start w:val="1"/>
      <w:numFmt w:val="lowerLetter"/>
      <w:lvlText w:val="%2."/>
      <w:lvlJc w:val="left"/>
      <w:pPr>
        <w:ind w:left="2041" w:hanging="453"/>
      </w:pPr>
      <w:rPr>
        <w:rFonts w:hint="default"/>
      </w:rPr>
    </w:lvl>
    <w:lvl w:ilvl="2">
      <w:start w:val="1"/>
      <w:numFmt w:val="lowerRoman"/>
      <w:lvlText w:val="%3."/>
      <w:lvlJc w:val="left"/>
      <w:pPr>
        <w:tabs>
          <w:tab w:val="num" w:pos="2041"/>
        </w:tabs>
        <w:ind w:left="2041" w:hanging="453"/>
      </w:pPr>
      <w:rPr>
        <w:rFonts w:hint="default"/>
      </w:rPr>
    </w:lvl>
    <w:lvl w:ilvl="3">
      <w:start w:val="1"/>
      <w:numFmt w:val="none"/>
      <w:lvlText w:val=""/>
      <w:lvlJc w:val="left"/>
      <w:pPr>
        <w:ind w:left="4141" w:hanging="283"/>
      </w:pPr>
      <w:rPr>
        <w:rFonts w:hint="default"/>
      </w:rPr>
    </w:lvl>
    <w:lvl w:ilvl="4">
      <w:start w:val="1"/>
      <w:numFmt w:val="none"/>
      <w:lvlText w:val=""/>
      <w:lvlJc w:val="left"/>
      <w:pPr>
        <w:ind w:left="4992" w:hanging="283"/>
      </w:pPr>
      <w:rPr>
        <w:rFonts w:hint="default"/>
      </w:rPr>
    </w:lvl>
    <w:lvl w:ilvl="5">
      <w:start w:val="1"/>
      <w:numFmt w:val="none"/>
      <w:lvlText w:val=""/>
      <w:lvlJc w:val="left"/>
      <w:pPr>
        <w:ind w:left="5843" w:hanging="283"/>
      </w:pPr>
      <w:rPr>
        <w:rFonts w:hint="default"/>
      </w:rPr>
    </w:lvl>
    <w:lvl w:ilvl="6">
      <w:start w:val="1"/>
      <w:numFmt w:val="none"/>
      <w:lvlText w:val=""/>
      <w:lvlJc w:val="left"/>
      <w:pPr>
        <w:ind w:left="6694" w:hanging="283"/>
      </w:pPr>
      <w:rPr>
        <w:rFonts w:hint="default"/>
      </w:rPr>
    </w:lvl>
    <w:lvl w:ilvl="7">
      <w:start w:val="1"/>
      <w:numFmt w:val="none"/>
      <w:lvlText w:val=""/>
      <w:lvlJc w:val="left"/>
      <w:pPr>
        <w:ind w:left="7545" w:hanging="283"/>
      </w:pPr>
      <w:rPr>
        <w:rFonts w:hint="default"/>
      </w:rPr>
    </w:lvl>
    <w:lvl w:ilvl="8">
      <w:start w:val="1"/>
      <w:numFmt w:val="none"/>
      <w:lvlText w:val=""/>
      <w:lvlJc w:val="left"/>
      <w:pPr>
        <w:ind w:left="8396" w:hanging="283"/>
      </w:pPr>
      <w:rPr>
        <w:rFonts w:hint="default"/>
      </w:rPr>
    </w:lvl>
  </w:abstractNum>
  <w:abstractNum w:abstractNumId="12" w15:restartNumberingAfterBreak="0">
    <w:nsid w:val="00D62FE1"/>
    <w:multiLevelType w:val="multilevel"/>
    <w:tmpl w:val="29F85434"/>
    <w:styleLink w:val="GAAppendices"/>
    <w:lvl w:ilvl="0">
      <w:start w:val="1"/>
      <w:numFmt w:val="upperLetter"/>
      <w:suff w:val="space"/>
      <w:lvlText w:val="Appendix %1"/>
      <w:lvlJc w:val="left"/>
      <w:pPr>
        <w:ind w:left="0" w:firstLine="0"/>
      </w:pPr>
      <w:rPr>
        <w:rFonts w:hint="default"/>
        <w:b w:val="0"/>
        <w:bCs w:val="0"/>
        <w:i w:val="0"/>
        <w:iCs w:val="0"/>
        <w:caps w:val="0"/>
        <w:smallCaps w:val="0"/>
        <w:strike w:val="0"/>
        <w:dstrike w:val="0"/>
        <w:noProof w:val="0"/>
        <w:vanish w:val="0"/>
        <w:color w:val="000000"/>
        <w:spacing w:val="0"/>
        <w:position w:val="0"/>
        <w:u w:val="none"/>
        <w:effect w:val="none"/>
        <w:vertAlign w:val="baseline"/>
        <w:em w:val="none"/>
        <w:specVanish w:val="0"/>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 w15:restartNumberingAfterBreak="0">
    <w:nsid w:val="0147318B"/>
    <w:multiLevelType w:val="hybridMultilevel"/>
    <w:tmpl w:val="B874BF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1C80A0C"/>
    <w:multiLevelType w:val="multilevel"/>
    <w:tmpl w:val="5FBE67A8"/>
    <w:lvl w:ilvl="0">
      <w:start w:val="1"/>
      <w:numFmt w:val="bullet"/>
      <w:pStyle w:val="ListBulletLevel1"/>
      <w:lvlText w:val=""/>
      <w:lvlJc w:val="left"/>
      <w:pPr>
        <w:tabs>
          <w:tab w:val="num" w:pos="1474"/>
        </w:tabs>
        <w:ind w:left="1474" w:hanging="453"/>
      </w:pPr>
      <w:rPr>
        <w:rFonts w:ascii="Symbol" w:hAnsi="Symbol" w:hint="default"/>
        <w:color w:val="auto"/>
        <w:sz w:val="16"/>
        <w:szCs w:val="16"/>
      </w:rPr>
    </w:lvl>
    <w:lvl w:ilvl="1">
      <w:start w:val="1"/>
      <w:numFmt w:val="bullet"/>
      <w:pStyle w:val="ListBulletLevel2"/>
      <w:lvlText w:val=""/>
      <w:lvlJc w:val="left"/>
      <w:pPr>
        <w:tabs>
          <w:tab w:val="num" w:pos="2041"/>
        </w:tabs>
        <w:ind w:left="2041" w:hanging="567"/>
      </w:pPr>
      <w:rPr>
        <w:rFonts w:ascii="Symbol" w:hAnsi="Symbol" w:hint="default"/>
        <w:color w:val="auto"/>
        <w:sz w:val="16"/>
        <w:szCs w:val="16"/>
      </w:rPr>
    </w:lvl>
    <w:lvl w:ilvl="2">
      <w:start w:val="1"/>
      <w:numFmt w:val="none"/>
      <w:lvlText w:val=""/>
      <w:lvlJc w:val="left"/>
      <w:pPr>
        <w:ind w:left="3005" w:hanging="453"/>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15" w15:restartNumberingAfterBreak="0">
    <w:nsid w:val="0454339D"/>
    <w:multiLevelType w:val="multilevel"/>
    <w:tmpl w:val="90AA715E"/>
    <w:lvl w:ilvl="0">
      <w:start w:val="1"/>
      <w:numFmt w:val="lowerLetter"/>
      <w:pStyle w:val="TabletextalphaL1"/>
      <w:lvlText w:val="(%1)"/>
      <w:lvlJc w:val="left"/>
      <w:pPr>
        <w:ind w:left="453" w:hanging="453"/>
      </w:pPr>
      <w:rPr>
        <w:rFonts w:ascii="Arial" w:hAnsi="Arial" w:hint="default"/>
        <w:b w:val="0"/>
        <w:i w:val="0"/>
        <w:sz w:val="18"/>
      </w:rPr>
    </w:lvl>
    <w:lvl w:ilvl="1">
      <w:start w:val="1"/>
      <w:numFmt w:val="lowerRoman"/>
      <w:lvlText w:val="(%2)"/>
      <w:lvlJc w:val="left"/>
      <w:pPr>
        <w:ind w:left="1020" w:hanging="567"/>
      </w:pPr>
      <w:rPr>
        <w:rFonts w:ascii="Arial" w:hAnsi="Arial" w:hint="default"/>
        <w:b w:val="0"/>
        <w:i w:val="0"/>
        <w:sz w:val="18"/>
      </w:rPr>
    </w:lvl>
    <w:lvl w:ilvl="2">
      <w:start w:val="1"/>
      <w:numFmt w:val="none"/>
      <w:lvlText w:val=""/>
      <w:lvlJc w:val="left"/>
      <w:pPr>
        <w:tabs>
          <w:tab w:val="num" w:pos="1020"/>
        </w:tabs>
        <w:ind w:left="1020" w:hanging="453"/>
      </w:pPr>
      <w:rPr>
        <w:rFonts w:hint="default"/>
      </w:rPr>
    </w:lvl>
    <w:lvl w:ilvl="3">
      <w:start w:val="1"/>
      <w:numFmt w:val="none"/>
      <w:lvlText w:val=""/>
      <w:lvlJc w:val="left"/>
      <w:pPr>
        <w:ind w:left="776" w:hanging="360"/>
      </w:pPr>
      <w:rPr>
        <w:rFonts w:hint="default"/>
      </w:rPr>
    </w:lvl>
    <w:lvl w:ilvl="4">
      <w:start w:val="1"/>
      <w:numFmt w:val="none"/>
      <w:lvlText w:val=""/>
      <w:lvlJc w:val="left"/>
      <w:pPr>
        <w:ind w:left="1136" w:hanging="360"/>
      </w:pPr>
      <w:rPr>
        <w:rFonts w:hint="default"/>
      </w:rPr>
    </w:lvl>
    <w:lvl w:ilvl="5">
      <w:start w:val="1"/>
      <w:numFmt w:val="none"/>
      <w:lvlText w:val=""/>
      <w:lvlJc w:val="left"/>
      <w:pPr>
        <w:ind w:left="1496" w:hanging="360"/>
      </w:pPr>
      <w:rPr>
        <w:rFonts w:hint="default"/>
      </w:rPr>
    </w:lvl>
    <w:lvl w:ilvl="6">
      <w:start w:val="1"/>
      <w:numFmt w:val="none"/>
      <w:lvlText w:val=""/>
      <w:lvlJc w:val="left"/>
      <w:pPr>
        <w:ind w:left="1856" w:hanging="360"/>
      </w:pPr>
      <w:rPr>
        <w:rFonts w:hint="default"/>
      </w:rPr>
    </w:lvl>
    <w:lvl w:ilvl="7">
      <w:start w:val="1"/>
      <w:numFmt w:val="none"/>
      <w:lvlText w:val=""/>
      <w:lvlJc w:val="left"/>
      <w:pPr>
        <w:ind w:left="2216" w:hanging="360"/>
      </w:pPr>
      <w:rPr>
        <w:rFonts w:hint="default"/>
      </w:rPr>
    </w:lvl>
    <w:lvl w:ilvl="8">
      <w:start w:val="1"/>
      <w:numFmt w:val="none"/>
      <w:lvlText w:val=""/>
      <w:lvlJc w:val="left"/>
      <w:pPr>
        <w:ind w:left="2576" w:hanging="360"/>
      </w:pPr>
      <w:rPr>
        <w:rFonts w:hint="default"/>
      </w:rPr>
    </w:lvl>
  </w:abstractNum>
  <w:abstractNum w:abstractNumId="16" w15:restartNumberingAfterBreak="0">
    <w:nsid w:val="05A40FA8"/>
    <w:multiLevelType w:val="hybridMultilevel"/>
    <w:tmpl w:val="8C681446"/>
    <w:lvl w:ilvl="0" w:tplc="576095C4">
      <w:start w:val="1"/>
      <w:numFmt w:val="decimal"/>
      <w:lvlText w:val="Section %1"/>
      <w:lvlJc w:val="left"/>
      <w:pPr>
        <w:ind w:left="360" w:hanging="360"/>
      </w:pPr>
      <w:rPr>
        <w:rFonts w:ascii="Arial Bold" w:hAnsi="Arial Bold" w:hint="default"/>
        <w:b/>
        <w:i w:val="0"/>
        <w:sz w:val="3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0F696437"/>
    <w:multiLevelType w:val="multilevel"/>
    <w:tmpl w:val="39C2485E"/>
    <w:lvl w:ilvl="0">
      <w:start w:val="1"/>
      <w:numFmt w:val="upperLetter"/>
      <w:pStyle w:val="Heading9"/>
      <w:suff w:val="space"/>
      <w:lvlText w:val="Appendix %1"/>
      <w:lvlJc w:val="left"/>
      <w:pPr>
        <w:ind w:left="0" w:firstLine="0"/>
      </w:pPr>
      <w:rPr>
        <w:rFonts w:ascii="Arial Bold" w:hAnsi="Arial Bold" w:hint="default"/>
        <w:b/>
        <w:bCs w:val="0"/>
        <w:i w:val="0"/>
        <w:iCs w:val="0"/>
        <w:caps w:val="0"/>
        <w:strike w:val="0"/>
        <w:dstrike w:val="0"/>
        <w:vanish w:val="0"/>
        <w:color w:val="22A0CB"/>
        <w:spacing w:val="0"/>
        <w:position w:val="0"/>
        <w:sz w:val="40"/>
        <w:u w:val="none"/>
        <w:effect w:val="none"/>
        <w:vertAlign w:val="baseline"/>
        <w:em w:val="none"/>
        <w14:ligatures w14:val="none"/>
        <w14:numForm w14:val="default"/>
        <w14:numSpacing w14:val="default"/>
        <w14:stylisticSets/>
        <w14:cntxtAlts w14:val="0"/>
      </w:rPr>
    </w:lvl>
    <w:lvl w:ilvl="1">
      <w:start w:val="1"/>
      <w:numFmt w:val="decimal"/>
      <w:pStyle w:val="HeadingAppendix2"/>
      <w:suff w:val="space"/>
      <w:lvlText w:val="%1.%2"/>
      <w:lvlJc w:val="left"/>
      <w:pPr>
        <w:ind w:left="0" w:firstLine="0"/>
      </w:pPr>
      <w:rPr>
        <w:rFonts w:hint="default"/>
      </w:rPr>
    </w:lvl>
    <w:lvl w:ilvl="2">
      <w:start w:val="1"/>
      <w:numFmt w:val="decimal"/>
      <w:pStyle w:val="HeadingAppendix3"/>
      <w:suff w:val="space"/>
      <w:lvlText w:val="%1.%2.%3"/>
      <w:lvlJc w:val="left"/>
      <w:pPr>
        <w:ind w:left="0" w:firstLine="0"/>
      </w:pPr>
      <w:rPr>
        <w:rFonts w:hint="default"/>
      </w:rPr>
    </w:lvl>
    <w:lvl w:ilvl="3">
      <w:start w:val="1"/>
      <w:numFmt w:val="decimal"/>
      <w:pStyle w:val="HeadingAppendix4"/>
      <w:suff w:val="space"/>
      <w:lvlText w:val="%1.%2.%3.%4"/>
      <w:lvlJc w:val="left"/>
      <w:pPr>
        <w:ind w:left="0" w:firstLine="0"/>
      </w:pPr>
      <w:rPr>
        <w:rFonts w:hint="default"/>
      </w:rPr>
    </w:lvl>
    <w:lvl w:ilvl="4">
      <w:start w:val="1"/>
      <w:numFmt w:val="decimal"/>
      <w:pStyle w:val="HeadingAppendix5"/>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8" w15:restartNumberingAfterBreak="0">
    <w:nsid w:val="18327664"/>
    <w:multiLevelType w:val="multilevel"/>
    <w:tmpl w:val="8E8ABF70"/>
    <w:lvl w:ilvl="0">
      <w:start w:val="1"/>
      <w:numFmt w:val="decimal"/>
      <w:pStyle w:val="NumberLevel1"/>
      <w:lvlText w:val="%1."/>
      <w:lvlJc w:val="left"/>
      <w:pPr>
        <w:tabs>
          <w:tab w:val="num" w:pos="709"/>
        </w:tabs>
        <w:ind w:left="0" w:hanging="709"/>
      </w:pPr>
      <w:rPr>
        <w:rFonts w:hint="default"/>
        <w:sz w:val="20"/>
      </w:rPr>
    </w:lvl>
    <w:lvl w:ilvl="1">
      <w:start w:val="1"/>
      <w:numFmt w:val="decimal"/>
      <w:pStyle w:val="NumberLevel2"/>
      <w:lvlText w:val="%1.%2."/>
      <w:lvlJc w:val="left"/>
      <w:pPr>
        <w:tabs>
          <w:tab w:val="num" w:pos="709"/>
        </w:tabs>
        <w:ind w:left="0" w:hanging="709"/>
      </w:pPr>
      <w:rPr>
        <w:rFonts w:hint="default"/>
        <w:sz w:val="20"/>
      </w:rPr>
    </w:lvl>
    <w:lvl w:ilvl="2">
      <w:start w:val="1"/>
      <w:numFmt w:val="decimal"/>
      <w:pStyle w:val="NumberLevel3"/>
      <w:lvlText w:val="%1.%2.%3."/>
      <w:lvlJc w:val="left"/>
      <w:pPr>
        <w:tabs>
          <w:tab w:val="num" w:pos="709"/>
        </w:tabs>
        <w:ind w:left="0" w:hanging="709"/>
      </w:pPr>
      <w:rPr>
        <w:rFonts w:hint="default"/>
        <w:sz w:val="20"/>
      </w:rPr>
    </w:lvl>
    <w:lvl w:ilvl="3">
      <w:start w:val="1"/>
      <w:numFmt w:val="lowerLetter"/>
      <w:pStyle w:val="NumberLevel4"/>
      <w:lvlText w:val="%4."/>
      <w:lvlJc w:val="left"/>
      <w:pPr>
        <w:tabs>
          <w:tab w:val="num" w:pos="709"/>
        </w:tabs>
        <w:ind w:left="425" w:hanging="425"/>
      </w:pPr>
      <w:rPr>
        <w:rFonts w:hint="default"/>
        <w:i w:val="0"/>
      </w:rPr>
    </w:lvl>
    <w:lvl w:ilvl="4">
      <w:start w:val="1"/>
      <w:numFmt w:val="bullet"/>
      <w:pStyle w:val="NumberLevel5"/>
      <w:lvlText w:val=""/>
      <w:lvlJc w:val="left"/>
      <w:pPr>
        <w:tabs>
          <w:tab w:val="num" w:pos="709"/>
        </w:tabs>
        <w:ind w:left="425" w:hanging="425"/>
      </w:pPr>
      <w:rPr>
        <w:rFonts w:ascii="Symbol" w:hAnsi="Symbol" w:hint="default"/>
        <w:b w:val="0"/>
        <w:i w:val="0"/>
        <w:color w:val="auto"/>
      </w:rPr>
    </w:lvl>
    <w:lvl w:ilvl="5">
      <w:start w:val="1"/>
      <w:numFmt w:val="lowerRoman"/>
      <w:pStyle w:val="NumberLevel6"/>
      <w:lvlText w:val="%6."/>
      <w:lvlJc w:val="left"/>
      <w:pPr>
        <w:tabs>
          <w:tab w:val="num" w:pos="1418"/>
        </w:tabs>
        <w:ind w:left="851" w:hanging="426"/>
      </w:pPr>
      <w:rPr>
        <w:rFonts w:ascii="Arial" w:eastAsia="Times New Roman" w:hAnsi="Arial" w:cs="Arial"/>
        <w:b w:val="0"/>
        <w:i w:val="0"/>
      </w:rPr>
    </w:lvl>
    <w:lvl w:ilvl="6">
      <w:start w:val="1"/>
      <w:numFmt w:val="bullet"/>
      <w:pStyle w:val="NumberLevel7"/>
      <w:lvlText w:val="–"/>
      <w:lvlJc w:val="left"/>
      <w:pPr>
        <w:tabs>
          <w:tab w:val="num" w:pos="1843"/>
        </w:tabs>
        <w:ind w:left="1276" w:hanging="425"/>
      </w:pPr>
      <w:rPr>
        <w:rFonts w:hint="default"/>
        <w:b w:val="0"/>
        <w:i w:val="0"/>
      </w:rPr>
    </w:lvl>
    <w:lvl w:ilvl="7">
      <w:start w:val="1"/>
      <w:numFmt w:val="lowerRoman"/>
      <w:pStyle w:val="NumberLevel8"/>
      <w:lvlText w:val="%8."/>
      <w:lvlJc w:val="left"/>
      <w:pPr>
        <w:tabs>
          <w:tab w:val="num" w:pos="2410"/>
        </w:tabs>
        <w:ind w:left="1701" w:hanging="425"/>
      </w:pPr>
      <w:rPr>
        <w:rFonts w:ascii="Arial" w:eastAsia="Times New Roman" w:hAnsi="Arial" w:cs="Arial"/>
        <w:b w:val="0"/>
        <w:i w:val="0"/>
      </w:rPr>
    </w:lvl>
    <w:lvl w:ilvl="8">
      <w:start w:val="1"/>
      <w:numFmt w:val="bullet"/>
      <w:pStyle w:val="NumberLevel9"/>
      <w:lvlText w:val="–"/>
      <w:lvlJc w:val="left"/>
      <w:pPr>
        <w:tabs>
          <w:tab w:val="num" w:pos="2835"/>
        </w:tabs>
        <w:ind w:left="2126" w:hanging="425"/>
      </w:pPr>
      <w:rPr>
        <w:rFonts w:hint="default"/>
        <w:b w:val="0"/>
        <w:i w:val="0"/>
      </w:rPr>
    </w:lvl>
  </w:abstractNum>
  <w:abstractNum w:abstractNumId="19" w15:restartNumberingAfterBreak="0">
    <w:nsid w:val="1C175E4A"/>
    <w:multiLevelType w:val="multilevel"/>
    <w:tmpl w:val="4CE20B28"/>
    <w:lvl w:ilvl="0">
      <w:start w:val="1"/>
      <w:numFmt w:val="decimal"/>
      <w:pStyle w:val="ScheduleList2"/>
      <w:lvlText w:val="%1"/>
      <w:lvlJc w:val="left"/>
      <w:pPr>
        <w:ind w:left="0" w:hanging="567"/>
      </w:pPr>
      <w:rPr>
        <w:rFonts w:ascii="Arial Bold" w:hAnsi="Arial Bold" w:hint="default"/>
        <w:b/>
        <w:i w:val="0"/>
        <w:color w:val="313131"/>
        <w:sz w:val="28"/>
      </w:rPr>
    </w:lvl>
    <w:lvl w:ilvl="1">
      <w:start w:val="1"/>
      <w:numFmt w:val="decimal"/>
      <w:pStyle w:val="ScheduleClause"/>
      <w:lvlText w:val="%1.%2."/>
      <w:lvlJc w:val="left"/>
      <w:pPr>
        <w:ind w:left="0" w:hanging="567"/>
      </w:pPr>
      <w:rPr>
        <w:rFonts w:ascii="Arial" w:hAnsi="Arial" w:hint="default"/>
        <w:b w:val="0"/>
        <w:i w:val="0"/>
        <w:color w:val="313131"/>
        <w:sz w:val="24"/>
      </w:rPr>
    </w:lvl>
    <w:lvl w:ilvl="2">
      <w:start w:val="1"/>
      <w:numFmt w:val="lowerLetter"/>
      <w:pStyle w:val="ScheduleList1"/>
      <w:lvlText w:val="(%3)"/>
      <w:lvlJc w:val="left"/>
      <w:pPr>
        <w:tabs>
          <w:tab w:val="num" w:pos="1361"/>
        </w:tabs>
        <w:ind w:left="1361" w:hanging="340"/>
      </w:pPr>
      <w:rPr>
        <w:rFonts w:hint="default"/>
        <w:b w:val="0"/>
        <w:i w:val="0"/>
        <w:sz w:val="22"/>
      </w:rPr>
    </w:lvl>
    <w:lvl w:ilvl="3">
      <w:start w:val="1"/>
      <w:numFmt w:val="lowerRoman"/>
      <w:pStyle w:val="ScheduleList2"/>
      <w:lvlText w:val="%4."/>
      <w:lvlJc w:val="left"/>
      <w:pPr>
        <w:ind w:left="1814" w:hanging="453"/>
      </w:pPr>
      <w:rPr>
        <w:rFonts w:hint="default"/>
        <w:b w:val="0"/>
        <w:i w:val="0"/>
        <w:sz w:val="22"/>
      </w:rPr>
    </w:lvl>
    <w:lvl w:ilvl="4">
      <w:start w:val="1"/>
      <w:numFmt w:val="lowerLetter"/>
      <w:lvlText w:val="(%5)"/>
      <w:lvlJc w:val="left"/>
      <w:pPr>
        <w:ind w:left="1233" w:hanging="360"/>
      </w:pPr>
      <w:rPr>
        <w:rFonts w:hint="default"/>
      </w:rPr>
    </w:lvl>
    <w:lvl w:ilvl="5">
      <w:start w:val="1"/>
      <w:numFmt w:val="lowerRoman"/>
      <w:lvlText w:val="(%6)"/>
      <w:lvlJc w:val="left"/>
      <w:pPr>
        <w:ind w:left="1593" w:hanging="360"/>
      </w:pPr>
      <w:rPr>
        <w:rFonts w:hint="default"/>
      </w:rPr>
    </w:lvl>
    <w:lvl w:ilvl="6">
      <w:start w:val="1"/>
      <w:numFmt w:val="decimal"/>
      <w:lvlText w:val="%7."/>
      <w:lvlJc w:val="left"/>
      <w:pPr>
        <w:ind w:left="1953" w:hanging="360"/>
      </w:pPr>
      <w:rPr>
        <w:rFonts w:hint="default"/>
      </w:rPr>
    </w:lvl>
    <w:lvl w:ilvl="7">
      <w:start w:val="1"/>
      <w:numFmt w:val="lowerLetter"/>
      <w:lvlText w:val="%8."/>
      <w:lvlJc w:val="left"/>
      <w:pPr>
        <w:ind w:left="2313" w:hanging="360"/>
      </w:pPr>
      <w:rPr>
        <w:rFonts w:hint="default"/>
      </w:rPr>
    </w:lvl>
    <w:lvl w:ilvl="8">
      <w:start w:val="1"/>
      <w:numFmt w:val="lowerRoman"/>
      <w:lvlText w:val="%9."/>
      <w:lvlJc w:val="left"/>
      <w:pPr>
        <w:ind w:left="2673" w:hanging="360"/>
      </w:pPr>
      <w:rPr>
        <w:rFonts w:hint="default"/>
      </w:rPr>
    </w:lvl>
  </w:abstractNum>
  <w:abstractNum w:abstractNumId="20" w15:restartNumberingAfterBreak="0">
    <w:nsid w:val="1C7204D7"/>
    <w:multiLevelType w:val="multilevel"/>
    <w:tmpl w:val="9172277C"/>
    <w:lvl w:ilvl="0">
      <w:start w:val="1"/>
      <w:numFmt w:val="lowerLetter"/>
      <w:pStyle w:val="Indentalphalevel2"/>
      <w:lvlText w:val="(%1)"/>
      <w:lvlJc w:val="left"/>
      <w:pPr>
        <w:ind w:left="1815" w:hanging="453"/>
      </w:pPr>
      <w:rPr>
        <w:rFonts w:ascii="Arial" w:hAnsi="Arial" w:hint="default"/>
        <w:b w:val="0"/>
        <w:i w:val="0"/>
        <w:sz w:val="24"/>
      </w:rPr>
    </w:lvl>
    <w:lvl w:ilvl="1">
      <w:start w:val="1"/>
      <w:numFmt w:val="lowerRoman"/>
      <w:pStyle w:val="IndentListbulletLevel2"/>
      <w:lvlText w:val="(%2)"/>
      <w:lvlJc w:val="left"/>
      <w:pPr>
        <w:ind w:left="2382" w:hanging="453"/>
      </w:pPr>
      <w:rPr>
        <w:rFonts w:ascii="Arial" w:hAnsi="Arial" w:hint="default"/>
        <w:b w:val="0"/>
        <w:i w:val="0"/>
        <w:sz w:val="24"/>
      </w:rPr>
    </w:lvl>
    <w:lvl w:ilvl="2">
      <w:start w:val="1"/>
      <w:numFmt w:val="none"/>
      <w:lvlText w:val=""/>
      <w:lvlJc w:val="left"/>
      <w:pPr>
        <w:tabs>
          <w:tab w:val="num" w:pos="2382"/>
        </w:tabs>
        <w:ind w:left="2382" w:hanging="453"/>
      </w:pPr>
      <w:rPr>
        <w:rFonts w:hint="default"/>
      </w:rPr>
    </w:lvl>
    <w:lvl w:ilvl="3">
      <w:start w:val="1"/>
      <w:numFmt w:val="none"/>
      <w:lvlText w:val=""/>
      <w:lvlJc w:val="left"/>
      <w:pPr>
        <w:ind w:left="2138" w:hanging="360"/>
      </w:pPr>
      <w:rPr>
        <w:rFonts w:hint="default"/>
      </w:rPr>
    </w:lvl>
    <w:lvl w:ilvl="4">
      <w:start w:val="1"/>
      <w:numFmt w:val="none"/>
      <w:lvlText w:val=""/>
      <w:lvlJc w:val="left"/>
      <w:pPr>
        <w:ind w:left="2498" w:hanging="360"/>
      </w:pPr>
      <w:rPr>
        <w:rFonts w:hint="default"/>
      </w:rPr>
    </w:lvl>
    <w:lvl w:ilvl="5">
      <w:start w:val="1"/>
      <w:numFmt w:val="none"/>
      <w:lvlText w:val=""/>
      <w:lvlJc w:val="left"/>
      <w:pPr>
        <w:ind w:left="2858" w:hanging="360"/>
      </w:pPr>
      <w:rPr>
        <w:rFonts w:hint="default"/>
      </w:rPr>
    </w:lvl>
    <w:lvl w:ilvl="6">
      <w:start w:val="1"/>
      <w:numFmt w:val="none"/>
      <w:lvlText w:val=""/>
      <w:lvlJc w:val="left"/>
      <w:pPr>
        <w:ind w:left="3218" w:hanging="360"/>
      </w:pPr>
      <w:rPr>
        <w:rFonts w:hint="default"/>
      </w:rPr>
    </w:lvl>
    <w:lvl w:ilvl="7">
      <w:start w:val="1"/>
      <w:numFmt w:val="none"/>
      <w:lvlText w:val=""/>
      <w:lvlJc w:val="left"/>
      <w:pPr>
        <w:ind w:left="3578" w:hanging="360"/>
      </w:pPr>
      <w:rPr>
        <w:rFonts w:hint="default"/>
      </w:rPr>
    </w:lvl>
    <w:lvl w:ilvl="8">
      <w:start w:val="1"/>
      <w:numFmt w:val="none"/>
      <w:lvlText w:val=""/>
      <w:lvlJc w:val="left"/>
      <w:pPr>
        <w:ind w:left="3938" w:hanging="360"/>
      </w:pPr>
      <w:rPr>
        <w:rFonts w:hint="default"/>
      </w:rPr>
    </w:lvl>
  </w:abstractNum>
  <w:abstractNum w:abstractNumId="21" w15:restartNumberingAfterBreak="0">
    <w:nsid w:val="1F6A6CE8"/>
    <w:multiLevelType w:val="multilevel"/>
    <w:tmpl w:val="03D66FC8"/>
    <w:lvl w:ilvl="0">
      <w:start w:val="1"/>
      <w:numFmt w:val="decimal"/>
      <w:pStyle w:val="Heading1"/>
      <w:lvlText w:val="%1."/>
      <w:lvlJc w:val="left"/>
      <w:pPr>
        <w:ind w:left="1021" w:hanging="1021"/>
      </w:pPr>
      <w:rPr>
        <w:rFonts w:ascii="Arial Bold" w:hAnsi="Arial Bold" w:hint="default"/>
        <w:b/>
        <w:bCs w:val="0"/>
        <w:i w:val="0"/>
        <w:iCs w:val="0"/>
        <w: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 w:ilvl="1">
      <w:start w:val="1"/>
      <w:numFmt w:val="decimal"/>
      <w:pStyle w:val="Heading2"/>
      <w:lvlText w:val="%1.%2"/>
      <w:lvlJc w:val="left"/>
      <w:pPr>
        <w:ind w:left="1021" w:hanging="1021"/>
      </w:pPr>
      <w:rPr>
        <w:rFonts w:ascii="Arial Bold" w:hAnsi="Arial Bold" w:hint="default"/>
        <w:b/>
        <w:i w:val="0"/>
        <w:color w:val="414141"/>
        <w:sz w:val="32"/>
        <w:szCs w:val="16"/>
      </w:rPr>
    </w:lvl>
    <w:lvl w:ilvl="2">
      <w:start w:val="1"/>
      <w:numFmt w:val="decimal"/>
      <w:pStyle w:val="Indentbodytext"/>
      <w:lvlText w:val="%1.%2.%3"/>
      <w:lvlJc w:val="left"/>
      <w:pPr>
        <w:tabs>
          <w:tab w:val="num" w:pos="1731"/>
        </w:tabs>
        <w:ind w:left="1731" w:hanging="1021"/>
      </w:pPr>
      <w:rPr>
        <w:rFonts w:ascii="Arial" w:hAnsi="Arial" w:hint="default"/>
        <w:b w:val="0"/>
        <w:i w:val="0"/>
        <w:color w:val="414141"/>
        <w:sz w:val="24"/>
      </w:rPr>
    </w:lvl>
    <w:lvl w:ilvl="3">
      <w:start w:val="1"/>
      <w:numFmt w:val="lowerLetter"/>
      <w:lvlText w:val="%4)"/>
      <w:lvlJc w:val="left"/>
      <w:pPr>
        <w:ind w:left="1584" w:hanging="562"/>
      </w:pPr>
      <w:rPr>
        <w:rFonts w:hint="default"/>
      </w:rPr>
    </w:lvl>
    <w:lvl w:ilvl="4">
      <w:start w:val="1"/>
      <w:numFmt w:val="decimal"/>
      <w:lvlText w:val="%1.%2.%3.%4.%5."/>
      <w:lvlJc w:val="left"/>
      <w:pPr>
        <w:ind w:left="3253" w:hanging="792"/>
      </w:pPr>
      <w:rPr>
        <w:rFonts w:hint="default"/>
      </w:rPr>
    </w:lvl>
    <w:lvl w:ilvl="5">
      <w:start w:val="1"/>
      <w:numFmt w:val="decimal"/>
      <w:lvlText w:val="%1.%2.%3.%4.%5.%6."/>
      <w:lvlJc w:val="left"/>
      <w:pPr>
        <w:ind w:left="3757" w:hanging="936"/>
      </w:pPr>
      <w:rPr>
        <w:rFonts w:hint="default"/>
      </w:rPr>
    </w:lvl>
    <w:lvl w:ilvl="6">
      <w:start w:val="1"/>
      <w:numFmt w:val="decimal"/>
      <w:lvlText w:val="%1.%2.%3.%4.%5.%6.%7."/>
      <w:lvlJc w:val="left"/>
      <w:pPr>
        <w:ind w:left="4261" w:hanging="1080"/>
      </w:pPr>
      <w:rPr>
        <w:rFonts w:hint="default"/>
      </w:rPr>
    </w:lvl>
    <w:lvl w:ilvl="7">
      <w:start w:val="1"/>
      <w:numFmt w:val="decimal"/>
      <w:lvlText w:val="%1.%2.%3.%4.%5.%6.%7.%8."/>
      <w:lvlJc w:val="left"/>
      <w:pPr>
        <w:ind w:left="4765" w:hanging="1224"/>
      </w:pPr>
      <w:rPr>
        <w:rFonts w:hint="default"/>
      </w:rPr>
    </w:lvl>
    <w:lvl w:ilvl="8">
      <w:start w:val="1"/>
      <w:numFmt w:val="decimal"/>
      <w:lvlText w:val="%1.%2.%3.%4.%5.%6.%7.%8.%9."/>
      <w:lvlJc w:val="left"/>
      <w:pPr>
        <w:ind w:left="5341" w:hanging="1440"/>
      </w:pPr>
      <w:rPr>
        <w:rFonts w:hint="default"/>
      </w:rPr>
    </w:lvl>
  </w:abstractNum>
  <w:abstractNum w:abstractNumId="22" w15:restartNumberingAfterBreak="0">
    <w:nsid w:val="2A8A1A28"/>
    <w:multiLevelType w:val="multilevel"/>
    <w:tmpl w:val="83061BFA"/>
    <w:lvl w:ilvl="0">
      <w:start w:val="1"/>
      <w:numFmt w:val="lowerLetter"/>
      <w:pStyle w:val="ListAlphabetLevel1"/>
      <w:lvlText w:val="%1."/>
      <w:lvlJc w:val="left"/>
      <w:pPr>
        <w:tabs>
          <w:tab w:val="num" w:pos="1474"/>
        </w:tabs>
        <w:ind w:left="1474" w:hanging="453"/>
      </w:pPr>
      <w:rPr>
        <w:rFonts w:hint="default"/>
      </w:rPr>
    </w:lvl>
    <w:lvl w:ilvl="1">
      <w:start w:val="1"/>
      <w:numFmt w:val="lowerRoman"/>
      <w:pStyle w:val="ListAlphabetLevel2"/>
      <w:lvlText w:val="%2."/>
      <w:lvlJc w:val="left"/>
      <w:pPr>
        <w:tabs>
          <w:tab w:val="num" w:pos="2041"/>
        </w:tabs>
        <w:ind w:left="1474" w:firstLine="0"/>
      </w:pPr>
      <w:rPr>
        <w:rFonts w:hint="default"/>
      </w:rPr>
    </w:lvl>
    <w:lvl w:ilvl="2">
      <w:start w:val="1"/>
      <w:numFmt w:val="upperLetter"/>
      <w:pStyle w:val="ListAlphabetLevel3"/>
      <w:lvlText w:val="%3."/>
      <w:lvlJc w:val="left"/>
      <w:pPr>
        <w:ind w:left="3005" w:hanging="45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21C24E5"/>
    <w:multiLevelType w:val="multilevel"/>
    <w:tmpl w:val="379CC47A"/>
    <w:lvl w:ilvl="0">
      <w:start w:val="1"/>
      <w:numFmt w:val="decimal"/>
      <w:pStyle w:val="Three"/>
      <w:suff w:val="space"/>
      <w:lvlText w:val="%1"/>
      <w:lvlJc w:val="left"/>
      <w:pPr>
        <w:ind w:left="340" w:hanging="340"/>
      </w:pPr>
      <w:rPr>
        <w:rFonts w:ascii="Arial Bold" w:hAnsi="Arial Bold" w:hint="default"/>
        <w:b/>
        <w:i w:val="0"/>
        <w:color w:val="414141" w:themeColor="text1"/>
        <w:sz w:val="40"/>
      </w:rPr>
    </w:lvl>
    <w:lvl w:ilvl="1">
      <w:start w:val="1"/>
      <w:numFmt w:val="decimal"/>
      <w:lvlText w:val="%1.%2"/>
      <w:lvlJc w:val="left"/>
      <w:pPr>
        <w:ind w:left="1021" w:hanging="1021"/>
      </w:pPr>
      <w:rPr>
        <w:rFonts w:ascii="Arial Bold" w:hAnsi="Arial Bold" w:hint="default"/>
        <w:b/>
        <w:i w:val="0"/>
        <w:color w:val="414141" w:themeColor="text1"/>
        <w:sz w:val="32"/>
      </w:rPr>
    </w:lvl>
    <w:lvl w:ilvl="2">
      <w:start w:val="1"/>
      <w:numFmt w:val="decimal"/>
      <w:lvlText w:val="%1.%2.%3"/>
      <w:lvlJc w:val="left"/>
      <w:pPr>
        <w:tabs>
          <w:tab w:val="num" w:pos="1021"/>
        </w:tabs>
        <w:ind w:left="1021" w:hanging="1021"/>
      </w:pPr>
      <w:rPr>
        <w:rFonts w:ascii="Arial" w:hAnsi="Arial" w:hint="default"/>
        <w:b w:val="0"/>
        <w:i w:val="0"/>
        <w:color w:val="414141" w:themeColor="text1"/>
        <w:sz w:val="24"/>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4" w15:restartNumberingAfterBreak="0">
    <w:nsid w:val="335F74D0"/>
    <w:multiLevelType w:val="multilevel"/>
    <w:tmpl w:val="EC0C247E"/>
    <w:styleLink w:val="DTAMultilevelList"/>
    <w:lvl w:ilvl="0">
      <w:start w:val="1"/>
      <w:numFmt w:val="decimal"/>
      <w:lvlText w:val="%1."/>
      <w:lvlJc w:val="left"/>
      <w:pPr>
        <w:ind w:left="1021" w:hanging="1021"/>
      </w:pPr>
      <w:rPr>
        <w:rFonts w:ascii="Arial Bold" w:hAnsi="Arial Bold" w:hint="default"/>
        <w:b/>
        <w:i w:val="0"/>
        <w:color w:val="auto"/>
        <w:sz w:val="40"/>
      </w:rPr>
    </w:lvl>
    <w:lvl w:ilvl="1">
      <w:start w:val="1"/>
      <w:numFmt w:val="decimal"/>
      <w:lvlText w:val="%1.%2"/>
      <w:lvlJc w:val="left"/>
      <w:pPr>
        <w:ind w:left="1021" w:hanging="1021"/>
      </w:pPr>
      <w:rPr>
        <w:rFonts w:ascii="Arial Bold" w:hAnsi="Arial Bold" w:hint="default"/>
        <w:b/>
        <w:i w:val="0"/>
        <w:color w:val="auto"/>
        <w:sz w:val="32"/>
      </w:rPr>
    </w:lvl>
    <w:lvl w:ilvl="2">
      <w:start w:val="1"/>
      <w:numFmt w:val="decimal"/>
      <w:lvlText w:val="%1.%2.%3"/>
      <w:lvlJc w:val="left"/>
      <w:pPr>
        <w:ind w:left="1021" w:hanging="1021"/>
      </w:pPr>
      <w:rPr>
        <w:rFonts w:ascii="Arial" w:hAnsi="Arial" w:hint="default"/>
        <w:b w:val="0"/>
        <w:i w:val="0"/>
        <w:color w:val="auto"/>
        <w:sz w:val="24"/>
      </w:rPr>
    </w:lvl>
    <w:lvl w:ilvl="3">
      <w:start w:val="1"/>
      <w:numFmt w:val="lowerLetter"/>
      <w:lvlText w:val="(%4)"/>
      <w:lvlJc w:val="left"/>
      <w:pPr>
        <w:ind w:left="2041" w:hanging="1020"/>
      </w:pPr>
      <w:rPr>
        <w:rFonts w:ascii="Arial" w:hAnsi="Arial" w:hint="default"/>
        <w:b w:val="0"/>
        <w:i w:val="0"/>
        <w:color w:val="auto"/>
        <w:sz w:val="24"/>
      </w:rPr>
    </w:lvl>
    <w:lvl w:ilvl="4">
      <w:start w:val="1"/>
      <w:numFmt w:val="upperLetter"/>
      <w:lvlText w:val="Schedule %5"/>
      <w:lvlJc w:val="left"/>
      <w:pPr>
        <w:ind w:left="0" w:firstLine="0"/>
      </w:pPr>
      <w:rPr>
        <w:rFonts w:ascii="Arial Bold" w:hAnsi="Arial Bold" w:hint="default"/>
        <w:b/>
        <w:i w:val="0"/>
        <w:color w:val="auto"/>
        <w:sz w:val="40"/>
      </w:rPr>
    </w:lvl>
    <w:lvl w:ilvl="5">
      <w:start w:val="1"/>
      <w:numFmt w:val="decimal"/>
      <w:lvlText w:val="%1.%2.%3.%4.%5.%6"/>
      <w:lvlJc w:val="left"/>
      <w:pPr>
        <w:tabs>
          <w:tab w:val="num" w:pos="2835"/>
        </w:tabs>
        <w:ind w:left="3759" w:hanging="924"/>
      </w:pPr>
      <w:rPr>
        <w:rFonts w:ascii="Arial" w:hAnsi="Arial" w:hint="default"/>
        <w:b w:val="0"/>
        <w:i w:val="0"/>
        <w:color w:val="auto"/>
        <w:sz w:val="24"/>
      </w:rPr>
    </w:lvl>
    <w:lvl w:ilvl="6">
      <w:start w:val="1"/>
      <w:numFmt w:val="decimal"/>
      <w:lvlText w:val="%1.%2.%3.%4.%5.%6.%7"/>
      <w:lvlJc w:val="left"/>
      <w:pPr>
        <w:tabs>
          <w:tab w:val="num" w:pos="3181"/>
        </w:tabs>
        <w:ind w:left="4258" w:hanging="1077"/>
      </w:pPr>
      <w:rPr>
        <w:rFonts w:ascii="Arial" w:hAnsi="Arial" w:hint="default"/>
        <w:b w:val="0"/>
        <w:i w:val="0"/>
        <w:color w:val="auto"/>
        <w:sz w:val="24"/>
      </w:rPr>
    </w:lvl>
    <w:lvl w:ilvl="7">
      <w:start w:val="1"/>
      <w:numFmt w:val="decimal"/>
      <w:lvlText w:val="%1.%2.%3.%4.%5.%6.%7.%8"/>
      <w:lvlJc w:val="left"/>
      <w:pPr>
        <w:tabs>
          <w:tab w:val="num" w:pos="3544"/>
        </w:tabs>
        <w:ind w:left="4763" w:hanging="1219"/>
      </w:pPr>
      <w:rPr>
        <w:rFonts w:ascii="Arial" w:hAnsi="Arial" w:hint="default"/>
        <w:b w:val="0"/>
        <w:i w:val="0"/>
        <w:color w:val="auto"/>
        <w:sz w:val="24"/>
      </w:rPr>
    </w:lvl>
    <w:lvl w:ilvl="8">
      <w:start w:val="1"/>
      <w:numFmt w:val="decimal"/>
      <w:lvlText w:val="%1.%2.%3.%4.%5.%6.%7.%8.%9"/>
      <w:lvlJc w:val="left"/>
      <w:pPr>
        <w:ind w:left="5341" w:hanging="1440"/>
      </w:pPr>
      <w:rPr>
        <w:rFonts w:ascii="Arial" w:hAnsi="Arial" w:hint="default"/>
        <w:b w:val="0"/>
        <w:i w:val="0"/>
        <w:color w:val="auto"/>
        <w:sz w:val="24"/>
      </w:rPr>
    </w:lvl>
  </w:abstractNum>
  <w:abstractNum w:abstractNumId="25" w15:restartNumberingAfterBreak="0">
    <w:nsid w:val="3B16072B"/>
    <w:multiLevelType w:val="hybridMultilevel"/>
    <w:tmpl w:val="AA5AD3AE"/>
    <w:lvl w:ilvl="0" w:tplc="1A7A213E">
      <w:start w:val="1"/>
      <w:numFmt w:val="decimal"/>
      <w:pStyle w:val="schedulebparagraph"/>
      <w:suff w:val="nothing"/>
      <w:lvlText w:val="%1"/>
      <w:lvlJc w:val="left"/>
      <w:pPr>
        <w:ind w:left="907" w:hanging="907"/>
      </w:pPr>
      <w:rPr>
        <w:rFonts w:ascii="Arial" w:hAnsi="Arial" w:cs="Times New Roman" w:hint="default"/>
        <w:b w:val="0"/>
        <w:bCs w:val="0"/>
        <w:i w:val="0"/>
        <w:iCs w:val="0"/>
        <w:caps w:val="0"/>
        <w:strike w:val="0"/>
        <w:dstrike w:val="0"/>
        <w:vanish w:val="0"/>
        <w:color w:val="auto"/>
        <w:spacing w:val="0"/>
        <w:kern w:val="0"/>
        <w:position w:val="0"/>
        <w:sz w:val="18"/>
        <w:u w:val="none"/>
        <w:vertAlign w:val="baseline"/>
        <w:em w:val="none"/>
        <w14:cntxtAlts/>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6" w15:restartNumberingAfterBreak="0">
    <w:nsid w:val="4A3B7541"/>
    <w:multiLevelType w:val="hybridMultilevel"/>
    <w:tmpl w:val="4C408F66"/>
    <w:lvl w:ilvl="0" w:tplc="D53AA150">
      <w:start w:val="1"/>
      <w:numFmt w:val="bullet"/>
      <w:pStyle w:val="TableTextBulletL2"/>
      <w:lvlText w:val="-"/>
      <w:lvlJc w:val="left"/>
      <w:pPr>
        <w:ind w:left="720" w:hanging="360"/>
      </w:pPr>
      <w:rPr>
        <w:rFonts w:ascii="Symbol" w:hAnsi="Symbol" w:hint="default"/>
        <w:sz w:val="16"/>
        <w:szCs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5D10BFB"/>
    <w:multiLevelType w:val="multilevel"/>
    <w:tmpl w:val="0450C75A"/>
    <w:lvl w:ilvl="0">
      <w:start w:val="1"/>
      <w:numFmt w:val="bullet"/>
      <w:pStyle w:val="IndentListbulletLevel1"/>
      <w:lvlText w:val=""/>
      <w:lvlJc w:val="left"/>
      <w:pPr>
        <w:ind w:left="1474" w:hanging="453"/>
      </w:pPr>
      <w:rPr>
        <w:rFonts w:ascii="Symbol" w:hAnsi="Symbol" w:hint="default"/>
        <w:color w:val="auto"/>
        <w:sz w:val="16"/>
      </w:rPr>
    </w:lvl>
    <w:lvl w:ilvl="1">
      <w:start w:val="1"/>
      <w:numFmt w:val="bullet"/>
      <w:lvlText w:val=""/>
      <w:lvlJc w:val="left"/>
      <w:pPr>
        <w:ind w:left="2041" w:hanging="453"/>
      </w:pPr>
      <w:rPr>
        <w:rFonts w:ascii="Symbol" w:hAnsi="Symbol" w:hint="default"/>
        <w:color w:val="auto"/>
        <w:sz w:val="16"/>
      </w:rPr>
    </w:lvl>
    <w:lvl w:ilvl="2">
      <w:start w:val="1"/>
      <w:numFmt w:val="none"/>
      <w:lvlText w:val=""/>
      <w:lvlJc w:val="left"/>
      <w:pPr>
        <w:tabs>
          <w:tab w:val="num" w:pos="2041"/>
        </w:tabs>
        <w:ind w:left="2041" w:hanging="453"/>
      </w:pPr>
      <w:rPr>
        <w:rFonts w:hint="default"/>
      </w:rPr>
    </w:lvl>
    <w:lvl w:ilvl="3">
      <w:start w:val="1"/>
      <w:numFmt w:val="none"/>
      <w:lvlText w:val=""/>
      <w:lvlJc w:val="left"/>
      <w:pPr>
        <w:ind w:left="1797" w:hanging="360"/>
      </w:pPr>
      <w:rPr>
        <w:rFonts w:hint="default"/>
      </w:rPr>
    </w:lvl>
    <w:lvl w:ilvl="4">
      <w:start w:val="1"/>
      <w:numFmt w:val="none"/>
      <w:lvlText w:val=""/>
      <w:lvlJc w:val="left"/>
      <w:pPr>
        <w:ind w:left="2157" w:hanging="360"/>
      </w:pPr>
      <w:rPr>
        <w:rFonts w:hint="default"/>
      </w:rPr>
    </w:lvl>
    <w:lvl w:ilvl="5">
      <w:start w:val="1"/>
      <w:numFmt w:val="none"/>
      <w:lvlText w:val=""/>
      <w:lvlJc w:val="left"/>
      <w:pPr>
        <w:ind w:left="2517" w:hanging="360"/>
      </w:pPr>
      <w:rPr>
        <w:rFonts w:hint="default"/>
      </w:rPr>
    </w:lvl>
    <w:lvl w:ilvl="6">
      <w:start w:val="1"/>
      <w:numFmt w:val="none"/>
      <w:lvlText w:val=""/>
      <w:lvlJc w:val="left"/>
      <w:pPr>
        <w:ind w:left="2877" w:hanging="360"/>
      </w:pPr>
      <w:rPr>
        <w:rFonts w:hint="default"/>
      </w:rPr>
    </w:lvl>
    <w:lvl w:ilvl="7">
      <w:start w:val="1"/>
      <w:numFmt w:val="none"/>
      <w:lvlText w:val=""/>
      <w:lvlJc w:val="left"/>
      <w:pPr>
        <w:ind w:left="3237" w:hanging="360"/>
      </w:pPr>
      <w:rPr>
        <w:rFonts w:hint="default"/>
      </w:rPr>
    </w:lvl>
    <w:lvl w:ilvl="8">
      <w:start w:val="1"/>
      <w:numFmt w:val="none"/>
      <w:lvlText w:val=""/>
      <w:lvlJc w:val="left"/>
      <w:pPr>
        <w:ind w:left="3597" w:hanging="360"/>
      </w:pPr>
      <w:rPr>
        <w:rFonts w:hint="default"/>
      </w:rPr>
    </w:lvl>
  </w:abstractNum>
  <w:abstractNum w:abstractNumId="28" w15:restartNumberingAfterBreak="0">
    <w:nsid w:val="58200B31"/>
    <w:multiLevelType w:val="multilevel"/>
    <w:tmpl w:val="CEF4051C"/>
    <w:lvl w:ilvl="0">
      <w:start w:val="1"/>
      <w:numFmt w:val="decimal"/>
      <w:pStyle w:val="scheduleindentbody"/>
      <w:lvlText w:val="%1."/>
      <w:lvlJc w:val="left"/>
      <w:pPr>
        <w:ind w:left="1021" w:hanging="1021"/>
      </w:pPr>
      <w:rPr>
        <w:rFonts w:ascii="Arial Bold" w:hAnsi="Arial Bold" w:hint="default"/>
        <w:b/>
        <w:bCs w:val="0"/>
        <w:i w:val="0"/>
        <w:iCs w:val="0"/>
        <w:caps w:val="0"/>
        <w:small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 w:ilvl="1">
      <w:start w:val="3"/>
      <w:numFmt w:val="decimal"/>
      <w:pStyle w:val="Scheduleheading2"/>
      <w:lvlText w:val="%2"/>
      <w:lvlJc w:val="left"/>
      <w:pPr>
        <w:ind w:left="1021" w:hanging="1021"/>
      </w:pPr>
      <w:rPr>
        <w:rFonts w:ascii="Arial Bold" w:hAnsi="Arial Bold" w:hint="default"/>
        <w:b/>
        <w:i w:val="0"/>
        <w:color w:val="414141"/>
        <w:sz w:val="32"/>
        <w:szCs w:val="16"/>
      </w:rPr>
    </w:lvl>
    <w:lvl w:ilvl="2">
      <w:start w:val="1"/>
      <w:numFmt w:val="decimal"/>
      <w:pStyle w:val="scheduleindentbody"/>
      <w:lvlText w:val="%2.%3"/>
      <w:lvlJc w:val="left"/>
      <w:pPr>
        <w:ind w:left="1021" w:hanging="1021"/>
      </w:pPr>
      <w:rPr>
        <w:rFonts w:ascii="Arial" w:hAnsi="Arial" w:hint="default"/>
        <w:b w:val="0"/>
        <w:i w:val="0"/>
        <w:color w:val="414141"/>
        <w:sz w:val="24"/>
      </w:rPr>
    </w:lvl>
    <w:lvl w:ilvl="3">
      <w:start w:val="1"/>
      <w:numFmt w:val="decimal"/>
      <w:lvlText w:val="%1.%2.%3.%4."/>
      <w:lvlJc w:val="left"/>
      <w:pPr>
        <w:ind w:left="2749" w:hanging="648"/>
      </w:pPr>
      <w:rPr>
        <w:rFonts w:hint="default"/>
      </w:rPr>
    </w:lvl>
    <w:lvl w:ilvl="4">
      <w:start w:val="1"/>
      <w:numFmt w:val="decimal"/>
      <w:lvlText w:val="%1.%2.%3.%4.%5."/>
      <w:lvlJc w:val="left"/>
      <w:pPr>
        <w:ind w:left="3253" w:hanging="792"/>
      </w:pPr>
      <w:rPr>
        <w:rFonts w:hint="default"/>
      </w:rPr>
    </w:lvl>
    <w:lvl w:ilvl="5">
      <w:start w:val="1"/>
      <w:numFmt w:val="decimal"/>
      <w:lvlText w:val="%1.%2.%3.%4.%5.%6."/>
      <w:lvlJc w:val="left"/>
      <w:pPr>
        <w:ind w:left="3757" w:hanging="936"/>
      </w:pPr>
      <w:rPr>
        <w:rFonts w:hint="default"/>
      </w:rPr>
    </w:lvl>
    <w:lvl w:ilvl="6">
      <w:start w:val="1"/>
      <w:numFmt w:val="decimal"/>
      <w:lvlText w:val="%1.%2.%3.%4.%5.%6.%7."/>
      <w:lvlJc w:val="left"/>
      <w:pPr>
        <w:ind w:left="4261" w:hanging="1080"/>
      </w:pPr>
      <w:rPr>
        <w:rFonts w:hint="default"/>
      </w:rPr>
    </w:lvl>
    <w:lvl w:ilvl="7">
      <w:start w:val="1"/>
      <w:numFmt w:val="decimal"/>
      <w:lvlText w:val="%1.%2.%3.%4.%5.%6.%7.%8."/>
      <w:lvlJc w:val="left"/>
      <w:pPr>
        <w:ind w:left="4765" w:hanging="1224"/>
      </w:pPr>
      <w:rPr>
        <w:rFonts w:hint="default"/>
      </w:rPr>
    </w:lvl>
    <w:lvl w:ilvl="8">
      <w:start w:val="1"/>
      <w:numFmt w:val="decimal"/>
      <w:lvlText w:val="%1.%2.%3.%4.%5.%6.%7.%8.%9."/>
      <w:lvlJc w:val="left"/>
      <w:pPr>
        <w:ind w:left="5341" w:hanging="1440"/>
      </w:pPr>
      <w:rPr>
        <w:rFonts w:hint="default"/>
      </w:rPr>
    </w:lvl>
  </w:abstractNum>
  <w:abstractNum w:abstractNumId="29" w15:restartNumberingAfterBreak="0">
    <w:nsid w:val="63981D6E"/>
    <w:multiLevelType w:val="hybridMultilevel"/>
    <w:tmpl w:val="BABAF6D4"/>
    <w:lvl w:ilvl="0" w:tplc="A96ACC00">
      <w:start w:val="1"/>
      <w:numFmt w:val="upperLetter"/>
      <w:pStyle w:val="Cntrct-Recitals"/>
      <w:lvlText w:val="%1"/>
      <w:lvlJc w:val="left"/>
      <w:pPr>
        <w:tabs>
          <w:tab w:val="num" w:pos="680"/>
        </w:tabs>
        <w:ind w:left="680" w:hanging="680"/>
      </w:pPr>
      <w:rPr>
        <w:rFonts w:hint="default"/>
        <w:b w:val="0"/>
        <w:i w:val="0"/>
      </w:rPr>
    </w:lvl>
    <w:lvl w:ilvl="1" w:tplc="11926560">
      <w:start w:val="1"/>
      <w:numFmt w:val="decimal"/>
      <w:lvlText w:val="%2."/>
      <w:lvlJc w:val="left"/>
      <w:pPr>
        <w:ind w:left="360" w:hanging="360"/>
      </w:pPr>
      <w:rPr>
        <w:rFonts w:hint="default"/>
        <w:b w:val="0"/>
        <w:i w:val="0"/>
        <w:sz w:val="22"/>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68780F8B"/>
    <w:multiLevelType w:val="multilevel"/>
    <w:tmpl w:val="775C920E"/>
    <w:lvl w:ilvl="0">
      <w:start w:val="1"/>
      <w:numFmt w:val="lowerLetter"/>
      <w:pStyle w:val="Indentaplha1"/>
      <w:lvlText w:val="%1)"/>
      <w:lvlJc w:val="left"/>
      <w:pPr>
        <w:ind w:left="1588" w:hanging="567"/>
      </w:pPr>
      <w:rPr>
        <w:rFonts w:hint="default"/>
      </w:rPr>
    </w:lvl>
    <w:lvl w:ilvl="1">
      <w:start w:val="1"/>
      <w:numFmt w:val="lowerRoman"/>
      <w:pStyle w:val="IndentListNumberedLevel2"/>
      <w:lvlText w:val="%2."/>
      <w:lvlJc w:val="left"/>
      <w:pPr>
        <w:ind w:left="2041" w:hanging="453"/>
      </w:pPr>
      <w:rPr>
        <w:rFonts w:hint="default"/>
      </w:rPr>
    </w:lvl>
    <w:lvl w:ilvl="2">
      <w:start w:val="1"/>
      <w:numFmt w:val="lowerRoman"/>
      <w:pStyle w:val="ListNumberedLevel3"/>
      <w:lvlText w:val="%3."/>
      <w:lvlJc w:val="left"/>
      <w:pPr>
        <w:tabs>
          <w:tab w:val="num" w:pos="2041"/>
        </w:tabs>
        <w:ind w:left="2041" w:hanging="453"/>
      </w:pPr>
      <w:rPr>
        <w:rFonts w:hint="default"/>
      </w:rPr>
    </w:lvl>
    <w:lvl w:ilvl="3">
      <w:start w:val="1"/>
      <w:numFmt w:val="none"/>
      <w:lvlText w:val=""/>
      <w:lvlJc w:val="left"/>
      <w:pPr>
        <w:ind w:left="4141" w:hanging="283"/>
      </w:pPr>
      <w:rPr>
        <w:rFonts w:hint="default"/>
      </w:rPr>
    </w:lvl>
    <w:lvl w:ilvl="4">
      <w:start w:val="1"/>
      <w:numFmt w:val="none"/>
      <w:lvlText w:val=""/>
      <w:lvlJc w:val="left"/>
      <w:pPr>
        <w:ind w:left="4992" w:hanging="283"/>
      </w:pPr>
      <w:rPr>
        <w:rFonts w:hint="default"/>
      </w:rPr>
    </w:lvl>
    <w:lvl w:ilvl="5">
      <w:start w:val="1"/>
      <w:numFmt w:val="none"/>
      <w:lvlText w:val=""/>
      <w:lvlJc w:val="left"/>
      <w:pPr>
        <w:ind w:left="5843" w:hanging="283"/>
      </w:pPr>
      <w:rPr>
        <w:rFonts w:hint="default"/>
      </w:rPr>
    </w:lvl>
    <w:lvl w:ilvl="6">
      <w:start w:val="1"/>
      <w:numFmt w:val="none"/>
      <w:lvlText w:val=""/>
      <w:lvlJc w:val="left"/>
      <w:pPr>
        <w:ind w:left="6694" w:hanging="283"/>
      </w:pPr>
      <w:rPr>
        <w:rFonts w:hint="default"/>
      </w:rPr>
    </w:lvl>
    <w:lvl w:ilvl="7">
      <w:start w:val="1"/>
      <w:numFmt w:val="none"/>
      <w:lvlText w:val=""/>
      <w:lvlJc w:val="left"/>
      <w:pPr>
        <w:ind w:left="7545" w:hanging="283"/>
      </w:pPr>
      <w:rPr>
        <w:rFonts w:hint="default"/>
      </w:rPr>
    </w:lvl>
    <w:lvl w:ilvl="8">
      <w:start w:val="1"/>
      <w:numFmt w:val="none"/>
      <w:lvlText w:val=""/>
      <w:lvlJc w:val="left"/>
      <w:pPr>
        <w:ind w:left="8396" w:hanging="283"/>
      </w:pPr>
      <w:rPr>
        <w:rFonts w:hint="default"/>
      </w:rPr>
    </w:lvl>
  </w:abstractNum>
  <w:abstractNum w:abstractNumId="31" w15:restartNumberingAfterBreak="0">
    <w:nsid w:val="68FC618E"/>
    <w:multiLevelType w:val="hybridMultilevel"/>
    <w:tmpl w:val="C52A88FC"/>
    <w:lvl w:ilvl="0" w:tplc="059A542E">
      <w:start w:val="1"/>
      <w:numFmt w:val="lowerLetter"/>
      <w:pStyle w:val="GlossaryList1"/>
      <w:lvlText w:val="(%1)"/>
      <w:lvlJc w:val="left"/>
      <w:pPr>
        <w:ind w:left="567" w:hanging="567"/>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6DAE7B3C"/>
    <w:multiLevelType w:val="multilevel"/>
    <w:tmpl w:val="B740C6E8"/>
    <w:lvl w:ilvl="0">
      <w:start w:val="1"/>
      <w:numFmt w:val="upperLetter"/>
      <w:pStyle w:val="ScheduleHeading"/>
      <w:suff w:val="nothing"/>
      <w:lvlText w:val="Schedule %1"/>
      <w:lvlJc w:val="center"/>
      <w:pPr>
        <w:ind w:left="2013" w:hanging="1021"/>
      </w:pPr>
      <w:rPr>
        <w:rFonts w:ascii="Arial Bold" w:hAnsi="Arial Bold" w:hint="default"/>
        <w:b/>
        <w:i w:val="0"/>
        <w:color w:val="313131"/>
        <w:sz w:val="40"/>
        <w:u w:val="none"/>
      </w:rPr>
    </w:lvl>
    <w:lvl w:ilvl="1">
      <w:start w:val="1"/>
      <w:numFmt w:val="decimal"/>
      <w:lvlText w:val="Section %2."/>
      <w:lvlJc w:val="left"/>
      <w:pPr>
        <w:tabs>
          <w:tab w:val="num" w:pos="1021"/>
        </w:tabs>
        <w:ind w:left="1021" w:hanging="1021"/>
      </w:pPr>
      <w:rPr>
        <w:rFonts w:ascii="Arial Bold" w:hAnsi="Arial Bold" w:hint="default"/>
        <w:b/>
        <w:i w:val="0"/>
        <w:color w:val="313131"/>
        <w:sz w:val="32"/>
      </w:rPr>
    </w:lvl>
    <w:lvl w:ilvl="2">
      <w:start w:val="1"/>
      <w:numFmt w:val="decimal"/>
      <w:lvlText w:val="%2.%3."/>
      <w:lvlJc w:val="left"/>
      <w:pPr>
        <w:ind w:left="1928" w:hanging="907"/>
      </w:pPr>
      <w:rPr>
        <w:rFonts w:ascii="Arial" w:hAnsi="Arial" w:hint="default"/>
        <w:b w:val="0"/>
        <w:i w:val="0"/>
        <w:color w:val="313131"/>
        <w:sz w:val="24"/>
      </w:rPr>
    </w:lvl>
    <w:lvl w:ilvl="3">
      <w:start w:val="1"/>
      <w:numFmt w:val="lowerLetter"/>
      <w:lvlText w:val="(%4)"/>
      <w:lvlJc w:val="left"/>
      <w:pPr>
        <w:ind w:left="-399" w:hanging="648"/>
      </w:pPr>
      <w:rPr>
        <w:rFonts w:hint="default"/>
      </w:rPr>
    </w:lvl>
    <w:lvl w:ilvl="4">
      <w:start w:val="1"/>
      <w:numFmt w:val="decimal"/>
      <w:lvlText w:val="%1.%2.%3.%4.%5."/>
      <w:lvlJc w:val="left"/>
      <w:pPr>
        <w:ind w:left="105" w:hanging="792"/>
      </w:pPr>
      <w:rPr>
        <w:rFonts w:hint="default"/>
      </w:rPr>
    </w:lvl>
    <w:lvl w:ilvl="5">
      <w:start w:val="1"/>
      <w:numFmt w:val="decimal"/>
      <w:lvlText w:val="%1.%2.%3.%4.%5.%6."/>
      <w:lvlJc w:val="left"/>
      <w:pPr>
        <w:ind w:left="609" w:hanging="936"/>
      </w:pPr>
      <w:rPr>
        <w:rFonts w:hint="default"/>
      </w:rPr>
    </w:lvl>
    <w:lvl w:ilvl="6">
      <w:start w:val="1"/>
      <w:numFmt w:val="decimal"/>
      <w:lvlText w:val="%1.%2.%3.%4.%5.%6.%7."/>
      <w:lvlJc w:val="left"/>
      <w:pPr>
        <w:ind w:left="1113" w:hanging="1080"/>
      </w:pPr>
      <w:rPr>
        <w:rFonts w:hint="default"/>
      </w:rPr>
    </w:lvl>
    <w:lvl w:ilvl="7">
      <w:start w:val="1"/>
      <w:numFmt w:val="decimal"/>
      <w:lvlText w:val="%1.%2.%3.%4.%5.%6.%7.%8."/>
      <w:lvlJc w:val="left"/>
      <w:pPr>
        <w:ind w:left="1617" w:hanging="1224"/>
      </w:pPr>
      <w:rPr>
        <w:rFonts w:hint="default"/>
      </w:rPr>
    </w:lvl>
    <w:lvl w:ilvl="8">
      <w:start w:val="1"/>
      <w:numFmt w:val="decimal"/>
      <w:lvlText w:val="%1.%2.%3.%4.%5.%6.%7.%8.%9."/>
      <w:lvlJc w:val="left"/>
      <w:pPr>
        <w:ind w:left="2193" w:hanging="1440"/>
      </w:pPr>
      <w:rPr>
        <w:rFonts w:hint="default"/>
      </w:rPr>
    </w:lvl>
  </w:abstractNum>
  <w:abstractNum w:abstractNumId="33" w15:restartNumberingAfterBreak="0">
    <w:nsid w:val="6DB20779"/>
    <w:multiLevelType w:val="multilevel"/>
    <w:tmpl w:val="51746192"/>
    <w:lvl w:ilvl="0">
      <w:start w:val="1"/>
      <w:numFmt w:val="decimal"/>
      <w:pStyle w:val="ListNumberedLevel1"/>
      <w:lvlText w:val="%1."/>
      <w:lvlJc w:val="left"/>
      <w:pPr>
        <w:ind w:left="453" w:hanging="453"/>
      </w:pPr>
      <w:rPr>
        <w:rFonts w:hint="default"/>
      </w:rPr>
    </w:lvl>
    <w:lvl w:ilvl="1">
      <w:start w:val="1"/>
      <w:numFmt w:val="lowerLetter"/>
      <w:pStyle w:val="ListNumberedLevel2"/>
      <w:lvlText w:val="%2."/>
      <w:lvlJc w:val="left"/>
      <w:pPr>
        <w:tabs>
          <w:tab w:val="num" w:pos="1020"/>
        </w:tabs>
        <w:ind w:left="1020" w:hanging="567"/>
      </w:pPr>
      <w:rPr>
        <w:rFonts w:hint="default"/>
      </w:rPr>
    </w:lvl>
    <w:lvl w:ilvl="2">
      <w:start w:val="1"/>
      <w:numFmt w:val="lowerRoman"/>
      <w:lvlText w:val="%3."/>
      <w:lvlJc w:val="left"/>
      <w:pPr>
        <w:ind w:left="1984" w:hanging="453"/>
      </w:pPr>
      <w:rPr>
        <w:rFonts w:hint="default"/>
      </w:rPr>
    </w:lvl>
    <w:lvl w:ilvl="3">
      <w:start w:val="1"/>
      <w:numFmt w:val="none"/>
      <w:lvlText w:val=""/>
      <w:lvlJc w:val="left"/>
      <w:pPr>
        <w:ind w:left="2099" w:hanging="283"/>
      </w:pPr>
      <w:rPr>
        <w:rFonts w:hint="default"/>
      </w:rPr>
    </w:lvl>
    <w:lvl w:ilvl="4">
      <w:start w:val="1"/>
      <w:numFmt w:val="none"/>
      <w:lvlText w:val=""/>
      <w:lvlJc w:val="left"/>
      <w:pPr>
        <w:ind w:left="2950" w:hanging="283"/>
      </w:pPr>
      <w:rPr>
        <w:rFonts w:hint="default"/>
      </w:rPr>
    </w:lvl>
    <w:lvl w:ilvl="5">
      <w:start w:val="1"/>
      <w:numFmt w:val="none"/>
      <w:lvlText w:val=""/>
      <w:lvlJc w:val="left"/>
      <w:pPr>
        <w:ind w:left="3801" w:hanging="283"/>
      </w:pPr>
      <w:rPr>
        <w:rFonts w:hint="default"/>
      </w:rPr>
    </w:lvl>
    <w:lvl w:ilvl="6">
      <w:start w:val="1"/>
      <w:numFmt w:val="none"/>
      <w:lvlText w:val=""/>
      <w:lvlJc w:val="left"/>
      <w:pPr>
        <w:ind w:left="4652" w:hanging="283"/>
      </w:pPr>
      <w:rPr>
        <w:rFonts w:hint="default"/>
      </w:rPr>
    </w:lvl>
    <w:lvl w:ilvl="7">
      <w:start w:val="1"/>
      <w:numFmt w:val="none"/>
      <w:lvlText w:val=""/>
      <w:lvlJc w:val="left"/>
      <w:pPr>
        <w:ind w:left="5503" w:hanging="283"/>
      </w:pPr>
      <w:rPr>
        <w:rFonts w:hint="default"/>
      </w:rPr>
    </w:lvl>
    <w:lvl w:ilvl="8">
      <w:start w:val="1"/>
      <w:numFmt w:val="none"/>
      <w:lvlText w:val=""/>
      <w:lvlJc w:val="left"/>
      <w:pPr>
        <w:ind w:left="6354" w:hanging="283"/>
      </w:pPr>
      <w:rPr>
        <w:rFonts w:hint="default"/>
      </w:rPr>
    </w:lvl>
  </w:abstractNum>
  <w:abstractNum w:abstractNumId="34" w15:restartNumberingAfterBreak="0">
    <w:nsid w:val="6FA31F47"/>
    <w:multiLevelType w:val="hybridMultilevel"/>
    <w:tmpl w:val="B4F0F950"/>
    <w:lvl w:ilvl="0" w:tplc="242AE77E">
      <w:start w:val="1"/>
      <w:numFmt w:val="bullet"/>
      <w:pStyle w:val="TableTextBulletL1"/>
      <w:lvlText w:val=""/>
      <w:lvlJc w:val="left"/>
      <w:pPr>
        <w:ind w:left="720" w:hanging="360"/>
      </w:pPr>
      <w:rPr>
        <w:rFonts w:ascii="Symbol" w:hAnsi="Symbol"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3610EE4"/>
    <w:multiLevelType w:val="multilevel"/>
    <w:tmpl w:val="D2F45C94"/>
    <w:lvl w:ilvl="0">
      <w:start w:val="1"/>
      <w:numFmt w:val="lowerLetter"/>
      <w:pStyle w:val="indentalphalevel1"/>
      <w:lvlText w:val="%1)"/>
      <w:lvlJc w:val="left"/>
      <w:pPr>
        <w:ind w:left="1588" w:hanging="567"/>
      </w:pPr>
      <w:rPr>
        <w:rFonts w:ascii="Arial" w:hAnsi="Arial" w:hint="default"/>
        <w:b w:val="0"/>
        <w:i w:val="0"/>
        <w:sz w:val="24"/>
      </w:rPr>
    </w:lvl>
    <w:lvl w:ilvl="1">
      <w:start w:val="1"/>
      <w:numFmt w:val="lowerRoman"/>
      <w:lvlText w:val="(%2)"/>
      <w:lvlJc w:val="left"/>
      <w:pPr>
        <w:ind w:left="2041" w:hanging="453"/>
      </w:pPr>
      <w:rPr>
        <w:rFonts w:ascii="Arial" w:hAnsi="Arial" w:hint="default"/>
        <w:b w:val="0"/>
        <w:i w:val="0"/>
        <w:sz w:val="24"/>
      </w:rPr>
    </w:lvl>
    <w:lvl w:ilvl="2">
      <w:start w:val="1"/>
      <w:numFmt w:val="none"/>
      <w:lvlText w:val=""/>
      <w:lvlJc w:val="left"/>
      <w:pPr>
        <w:tabs>
          <w:tab w:val="num" w:pos="2041"/>
        </w:tabs>
        <w:ind w:left="2041" w:hanging="453"/>
      </w:pPr>
      <w:rPr>
        <w:rFonts w:hint="default"/>
      </w:rPr>
    </w:lvl>
    <w:lvl w:ilvl="3">
      <w:start w:val="1"/>
      <w:numFmt w:val="none"/>
      <w:lvlText w:val=""/>
      <w:lvlJc w:val="left"/>
      <w:pPr>
        <w:ind w:left="1797" w:hanging="360"/>
      </w:pPr>
      <w:rPr>
        <w:rFonts w:hint="default"/>
      </w:rPr>
    </w:lvl>
    <w:lvl w:ilvl="4">
      <w:start w:val="1"/>
      <w:numFmt w:val="none"/>
      <w:lvlText w:val=""/>
      <w:lvlJc w:val="left"/>
      <w:pPr>
        <w:ind w:left="2157" w:hanging="360"/>
      </w:pPr>
      <w:rPr>
        <w:rFonts w:hint="default"/>
      </w:rPr>
    </w:lvl>
    <w:lvl w:ilvl="5">
      <w:start w:val="1"/>
      <w:numFmt w:val="none"/>
      <w:lvlText w:val=""/>
      <w:lvlJc w:val="left"/>
      <w:pPr>
        <w:ind w:left="2517" w:hanging="360"/>
      </w:pPr>
      <w:rPr>
        <w:rFonts w:hint="default"/>
      </w:rPr>
    </w:lvl>
    <w:lvl w:ilvl="6">
      <w:start w:val="1"/>
      <w:numFmt w:val="none"/>
      <w:lvlText w:val=""/>
      <w:lvlJc w:val="left"/>
      <w:pPr>
        <w:ind w:left="2877" w:hanging="360"/>
      </w:pPr>
      <w:rPr>
        <w:rFonts w:hint="default"/>
      </w:rPr>
    </w:lvl>
    <w:lvl w:ilvl="7">
      <w:start w:val="1"/>
      <w:numFmt w:val="none"/>
      <w:lvlText w:val=""/>
      <w:lvlJc w:val="left"/>
      <w:pPr>
        <w:ind w:left="3237" w:hanging="360"/>
      </w:pPr>
      <w:rPr>
        <w:rFonts w:hint="default"/>
      </w:rPr>
    </w:lvl>
    <w:lvl w:ilvl="8">
      <w:start w:val="1"/>
      <w:numFmt w:val="none"/>
      <w:lvlText w:val=""/>
      <w:lvlJc w:val="left"/>
      <w:pPr>
        <w:ind w:left="3597" w:hanging="36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34"/>
  </w:num>
  <w:num w:numId="13">
    <w:abstractNumId w:val="14"/>
  </w:num>
  <w:num w:numId="14">
    <w:abstractNumId w:val="26"/>
  </w:num>
  <w:num w:numId="15">
    <w:abstractNumId w:val="22"/>
  </w:num>
  <w:num w:numId="16">
    <w:abstractNumId w:val="33"/>
  </w:num>
  <w:num w:numId="17">
    <w:abstractNumId w:val="12"/>
  </w:num>
  <w:num w:numId="18">
    <w:abstractNumId w:val="27"/>
  </w:num>
  <w:num w:numId="19">
    <w:abstractNumId w:val="17"/>
  </w:num>
  <w:num w:numId="20">
    <w:abstractNumId w:val="11"/>
  </w:num>
  <w:num w:numId="21">
    <w:abstractNumId w:val="32"/>
  </w:num>
  <w:num w:numId="22">
    <w:abstractNumId w:val="25"/>
  </w:num>
  <w:num w:numId="23">
    <w:abstractNumId w:val="29"/>
  </w:num>
  <w:num w:numId="24">
    <w:abstractNumId w:val="19"/>
  </w:num>
  <w:num w:numId="2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23"/>
  </w:num>
  <w:num w:numId="28">
    <w:abstractNumId w:val="35"/>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5"/>
  </w:num>
  <w:num w:numId="82">
    <w:abstractNumId w:val="15"/>
    <w:lvlOverride w:ilvl="0">
      <w:startOverride w:val="1"/>
    </w:lvlOverride>
  </w:num>
  <w:num w:numId="83">
    <w:abstractNumId w:val="15"/>
    <w:lvlOverride w:ilvl="0">
      <w:startOverride w:val="1"/>
    </w:lvlOverride>
  </w:num>
  <w:num w:numId="84">
    <w:abstractNumId w:val="15"/>
    <w:lvlOverride w:ilvl="0">
      <w:startOverride w:val="1"/>
    </w:lvlOverride>
  </w:num>
  <w:num w:numId="85">
    <w:abstractNumId w:val="15"/>
    <w:lvlOverride w:ilvl="0">
      <w:startOverride w:val="1"/>
    </w:lvlOverride>
  </w:num>
  <w:num w:numId="86">
    <w:abstractNumId w:val="15"/>
    <w:lvlOverride w:ilvl="0">
      <w:startOverride w:val="1"/>
    </w:lvlOverride>
  </w:num>
  <w:num w:numId="87">
    <w:abstractNumId w:val="15"/>
    <w:lvlOverride w:ilvl="0">
      <w:startOverride w:val="1"/>
    </w:lvlOverride>
  </w:num>
  <w:num w:numId="88">
    <w:abstractNumId w:val="15"/>
    <w:lvlOverride w:ilvl="0">
      <w:startOverride w:val="1"/>
    </w:lvlOverride>
  </w:num>
  <w:num w:numId="89">
    <w:abstractNumId w:val="15"/>
    <w:lvlOverride w:ilvl="0">
      <w:startOverride w:val="1"/>
    </w:lvlOverride>
  </w:num>
  <w:num w:numId="90">
    <w:abstractNumId w:val="15"/>
    <w:lvlOverride w:ilvl="0">
      <w:startOverride w:val="1"/>
    </w:lvlOverride>
  </w:num>
  <w:num w:numId="91">
    <w:abstractNumId w:val="15"/>
    <w:lvlOverride w:ilvl="0">
      <w:startOverride w:val="1"/>
    </w:lvlOverride>
  </w:num>
  <w:num w:numId="92">
    <w:abstractNumId w:val="15"/>
    <w:lvlOverride w:ilvl="0">
      <w:startOverride w:val="1"/>
    </w:lvlOverride>
  </w:num>
  <w:num w:numId="93">
    <w:abstractNumId w:val="15"/>
    <w:lvlOverride w:ilvl="0">
      <w:startOverride w:val="1"/>
    </w:lvlOverride>
  </w:num>
  <w:num w:numId="94">
    <w:abstractNumId w:val="15"/>
    <w:lvlOverride w:ilvl="0">
      <w:startOverride w:val="1"/>
    </w:lvlOverride>
  </w:num>
  <w:num w:numId="95">
    <w:abstractNumId w:val="21"/>
  </w:num>
  <w:num w:numId="96">
    <w:abstractNumId w:val="28"/>
  </w:num>
  <w:num w:numId="97">
    <w:abstractNumId w:val="30"/>
  </w:num>
  <w:num w:numId="9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6"/>
  </w:num>
  <w:num w:numId="115">
    <w:abstractNumId w:val="35"/>
    <w:lvlOverride w:ilvl="0">
      <w:startOverride w:val="1"/>
    </w:lvlOverride>
  </w:num>
  <w:num w:numId="1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8"/>
    <w:lvlOverride w:ilvl="0">
      <w:lvl w:ilvl="0">
        <w:start w:val="1"/>
        <w:numFmt w:val="decimal"/>
        <w:pStyle w:val="scheduleindentbody"/>
        <w:lvlText w:val="%1."/>
        <w:lvlJc w:val="left"/>
        <w:pPr>
          <w:ind w:left="1021" w:hanging="1021"/>
        </w:pPr>
        <w:rPr>
          <w:rFonts w:ascii="Arial Bold" w:hAnsi="Arial Bold" w:hint="default"/>
          <w:b/>
          <w:bCs w:val="0"/>
          <w:i w:val="0"/>
          <w:iCs w:val="0"/>
          <w:caps w:val="0"/>
          <w:small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Override>
    <w:lvlOverride w:ilvl="1">
      <w:lvl w:ilvl="1">
        <w:start w:val="3"/>
        <w:numFmt w:val="decimal"/>
        <w:pStyle w:val="Scheduleheading2"/>
        <w:lvlText w:val="%2"/>
        <w:lvlJc w:val="left"/>
        <w:pPr>
          <w:ind w:left="1021" w:hanging="1021"/>
        </w:pPr>
        <w:rPr>
          <w:rFonts w:ascii="Arial Bold" w:hAnsi="Arial Bold" w:hint="default"/>
          <w:b/>
          <w:i w:val="0"/>
          <w:color w:val="414141"/>
          <w:sz w:val="32"/>
          <w:szCs w:val="16"/>
        </w:rPr>
      </w:lvl>
    </w:lvlOverride>
    <w:lvlOverride w:ilvl="2">
      <w:lvl w:ilvl="2">
        <w:start w:val="1"/>
        <w:numFmt w:val="decimal"/>
        <w:pStyle w:val="scheduleindentbody"/>
        <w:lvlText w:val="%2.%3"/>
        <w:lvlJc w:val="left"/>
        <w:pPr>
          <w:ind w:left="1021" w:hanging="1021"/>
        </w:pPr>
        <w:rPr>
          <w:rFonts w:ascii="Arial" w:hAnsi="Arial" w:hint="default"/>
          <w:b w:val="0"/>
          <w:i w:val="0"/>
          <w:color w:val="414141"/>
          <w:sz w:val="24"/>
        </w:rPr>
      </w:lvl>
    </w:lvlOverride>
    <w:lvlOverride w:ilvl="3">
      <w:lvl w:ilvl="3">
        <w:start w:val="1"/>
        <w:numFmt w:val="decimal"/>
        <w:lvlText w:val="%1.%2.%3.%4."/>
        <w:lvlJc w:val="left"/>
        <w:pPr>
          <w:ind w:left="2749" w:hanging="648"/>
        </w:pPr>
        <w:rPr>
          <w:rFonts w:hint="default"/>
        </w:rPr>
      </w:lvl>
    </w:lvlOverride>
    <w:lvlOverride w:ilvl="4">
      <w:lvl w:ilvl="4">
        <w:start w:val="1"/>
        <w:numFmt w:val="decimal"/>
        <w:lvlText w:val="%1.%2.%3.%4.%5."/>
        <w:lvlJc w:val="left"/>
        <w:pPr>
          <w:ind w:left="3253" w:hanging="792"/>
        </w:pPr>
        <w:rPr>
          <w:rFonts w:hint="default"/>
        </w:rPr>
      </w:lvl>
    </w:lvlOverride>
    <w:lvlOverride w:ilvl="5">
      <w:lvl w:ilvl="5">
        <w:start w:val="1"/>
        <w:numFmt w:val="decimal"/>
        <w:lvlText w:val="%1.%2.%3.%4.%5.%6."/>
        <w:lvlJc w:val="left"/>
        <w:pPr>
          <w:ind w:left="3757" w:hanging="936"/>
        </w:pPr>
        <w:rPr>
          <w:rFonts w:hint="default"/>
        </w:rPr>
      </w:lvl>
    </w:lvlOverride>
    <w:lvlOverride w:ilvl="6">
      <w:lvl w:ilvl="6">
        <w:start w:val="1"/>
        <w:numFmt w:val="decimal"/>
        <w:lvlText w:val="%1.%2.%3.%4.%5.%6.%7."/>
        <w:lvlJc w:val="left"/>
        <w:pPr>
          <w:ind w:left="4261" w:hanging="1080"/>
        </w:pPr>
        <w:rPr>
          <w:rFonts w:hint="default"/>
        </w:rPr>
      </w:lvl>
    </w:lvlOverride>
    <w:lvlOverride w:ilvl="7">
      <w:lvl w:ilvl="7">
        <w:start w:val="1"/>
        <w:numFmt w:val="decimal"/>
        <w:lvlText w:val="%1.%2.%3.%4.%5.%6.%7.%8."/>
        <w:lvlJc w:val="left"/>
        <w:pPr>
          <w:ind w:left="4765" w:hanging="1224"/>
        </w:pPr>
        <w:rPr>
          <w:rFonts w:hint="default"/>
        </w:rPr>
      </w:lvl>
    </w:lvlOverride>
    <w:lvlOverride w:ilvl="8">
      <w:lvl w:ilvl="8">
        <w:start w:val="1"/>
        <w:numFmt w:val="decimal"/>
        <w:lvlText w:val="%1.%2.%3.%4.%5.%6.%7.%8.%9."/>
        <w:lvlJc w:val="left"/>
        <w:pPr>
          <w:ind w:left="5341" w:hanging="1440"/>
        </w:pPr>
        <w:rPr>
          <w:rFonts w:hint="default"/>
        </w:rPr>
      </w:lvl>
    </w:lvlOverride>
  </w:num>
  <w:num w:numId="124">
    <w:abstractNumId w:val="24"/>
  </w:num>
  <w:num w:numId="1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8"/>
  </w:num>
  <w:num w:numId="1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3"/>
  </w:num>
  <w:num w:numId="1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mirrorMargin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230"/>
  <w:clickAndTypeStyle w:val="BodyText"/>
  <w:evenAndOddHeaders/>
  <w:drawingGridHorizontalSpacing w:val="120"/>
  <w:drawingGridVerticalSpacing w:val="163"/>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20E"/>
    <w:rsid w:val="000003BB"/>
    <w:rsid w:val="0000114D"/>
    <w:rsid w:val="0000139E"/>
    <w:rsid w:val="00001568"/>
    <w:rsid w:val="00001856"/>
    <w:rsid w:val="00001D57"/>
    <w:rsid w:val="00001FD0"/>
    <w:rsid w:val="000022D7"/>
    <w:rsid w:val="00002347"/>
    <w:rsid w:val="00002646"/>
    <w:rsid w:val="000029E5"/>
    <w:rsid w:val="00002A60"/>
    <w:rsid w:val="00003B7C"/>
    <w:rsid w:val="00004E0E"/>
    <w:rsid w:val="000051F7"/>
    <w:rsid w:val="00005B0C"/>
    <w:rsid w:val="00005CC1"/>
    <w:rsid w:val="000065C4"/>
    <w:rsid w:val="0001022B"/>
    <w:rsid w:val="000118DE"/>
    <w:rsid w:val="00011E1F"/>
    <w:rsid w:val="0001376C"/>
    <w:rsid w:val="00013B61"/>
    <w:rsid w:val="00014067"/>
    <w:rsid w:val="000151D0"/>
    <w:rsid w:val="00016F6C"/>
    <w:rsid w:val="00017D2F"/>
    <w:rsid w:val="00017FB4"/>
    <w:rsid w:val="000209EA"/>
    <w:rsid w:val="00021504"/>
    <w:rsid w:val="00023302"/>
    <w:rsid w:val="00024F53"/>
    <w:rsid w:val="00025273"/>
    <w:rsid w:val="000254E7"/>
    <w:rsid w:val="000264F2"/>
    <w:rsid w:val="000269D3"/>
    <w:rsid w:val="000318DC"/>
    <w:rsid w:val="00031ED0"/>
    <w:rsid w:val="00031F5D"/>
    <w:rsid w:val="00032BC0"/>
    <w:rsid w:val="00034307"/>
    <w:rsid w:val="0003514D"/>
    <w:rsid w:val="00035735"/>
    <w:rsid w:val="00037072"/>
    <w:rsid w:val="0003728F"/>
    <w:rsid w:val="0003768A"/>
    <w:rsid w:val="00040E34"/>
    <w:rsid w:val="000410C0"/>
    <w:rsid w:val="00041101"/>
    <w:rsid w:val="0004231A"/>
    <w:rsid w:val="000444E1"/>
    <w:rsid w:val="00044655"/>
    <w:rsid w:val="000447E0"/>
    <w:rsid w:val="00044C3D"/>
    <w:rsid w:val="000462CE"/>
    <w:rsid w:val="000467F3"/>
    <w:rsid w:val="0004694B"/>
    <w:rsid w:val="0004713B"/>
    <w:rsid w:val="00047D20"/>
    <w:rsid w:val="00050174"/>
    <w:rsid w:val="00055462"/>
    <w:rsid w:val="00055CA8"/>
    <w:rsid w:val="00055FAC"/>
    <w:rsid w:val="000562CA"/>
    <w:rsid w:val="00056336"/>
    <w:rsid w:val="00056A83"/>
    <w:rsid w:val="0005725D"/>
    <w:rsid w:val="00057632"/>
    <w:rsid w:val="00057D52"/>
    <w:rsid w:val="00061E69"/>
    <w:rsid w:val="00063737"/>
    <w:rsid w:val="00064B35"/>
    <w:rsid w:val="00065A46"/>
    <w:rsid w:val="00065A48"/>
    <w:rsid w:val="00065B9C"/>
    <w:rsid w:val="00066B7C"/>
    <w:rsid w:val="00070295"/>
    <w:rsid w:val="000704C9"/>
    <w:rsid w:val="000712AB"/>
    <w:rsid w:val="0007165A"/>
    <w:rsid w:val="00074F15"/>
    <w:rsid w:val="0007676B"/>
    <w:rsid w:val="00077488"/>
    <w:rsid w:val="00077E5C"/>
    <w:rsid w:val="00081145"/>
    <w:rsid w:val="0008149F"/>
    <w:rsid w:val="00082994"/>
    <w:rsid w:val="00082D8D"/>
    <w:rsid w:val="00082DBA"/>
    <w:rsid w:val="000832A4"/>
    <w:rsid w:val="00083F0C"/>
    <w:rsid w:val="00084583"/>
    <w:rsid w:val="00084A7B"/>
    <w:rsid w:val="00084AB7"/>
    <w:rsid w:val="0008638C"/>
    <w:rsid w:val="000875C8"/>
    <w:rsid w:val="000916BA"/>
    <w:rsid w:val="000917A9"/>
    <w:rsid w:val="0009191C"/>
    <w:rsid w:val="0009214F"/>
    <w:rsid w:val="00092833"/>
    <w:rsid w:val="00094076"/>
    <w:rsid w:val="000956A2"/>
    <w:rsid w:val="00096963"/>
    <w:rsid w:val="000A0F81"/>
    <w:rsid w:val="000A2A49"/>
    <w:rsid w:val="000A2D24"/>
    <w:rsid w:val="000A565E"/>
    <w:rsid w:val="000A5859"/>
    <w:rsid w:val="000A662A"/>
    <w:rsid w:val="000A702B"/>
    <w:rsid w:val="000B006F"/>
    <w:rsid w:val="000B1669"/>
    <w:rsid w:val="000B1D96"/>
    <w:rsid w:val="000B257C"/>
    <w:rsid w:val="000B2EBB"/>
    <w:rsid w:val="000B419F"/>
    <w:rsid w:val="000B5AA1"/>
    <w:rsid w:val="000C0A36"/>
    <w:rsid w:val="000C101D"/>
    <w:rsid w:val="000C1CA5"/>
    <w:rsid w:val="000C1F43"/>
    <w:rsid w:val="000C3935"/>
    <w:rsid w:val="000C4D75"/>
    <w:rsid w:val="000C6108"/>
    <w:rsid w:val="000C637A"/>
    <w:rsid w:val="000C684B"/>
    <w:rsid w:val="000C6ACC"/>
    <w:rsid w:val="000C7648"/>
    <w:rsid w:val="000C7F0A"/>
    <w:rsid w:val="000D063F"/>
    <w:rsid w:val="000D0ECD"/>
    <w:rsid w:val="000D176A"/>
    <w:rsid w:val="000D185D"/>
    <w:rsid w:val="000D20AC"/>
    <w:rsid w:val="000D2C65"/>
    <w:rsid w:val="000D32C7"/>
    <w:rsid w:val="000D3820"/>
    <w:rsid w:val="000D3BBA"/>
    <w:rsid w:val="000D3D57"/>
    <w:rsid w:val="000D4976"/>
    <w:rsid w:val="000D4CFC"/>
    <w:rsid w:val="000D5323"/>
    <w:rsid w:val="000D7967"/>
    <w:rsid w:val="000E0646"/>
    <w:rsid w:val="000E0909"/>
    <w:rsid w:val="000E0C6E"/>
    <w:rsid w:val="000E2860"/>
    <w:rsid w:val="000E4671"/>
    <w:rsid w:val="000E4A6E"/>
    <w:rsid w:val="000E4BD6"/>
    <w:rsid w:val="000E53EE"/>
    <w:rsid w:val="000E618B"/>
    <w:rsid w:val="000E710F"/>
    <w:rsid w:val="000F147A"/>
    <w:rsid w:val="000F3687"/>
    <w:rsid w:val="000F458D"/>
    <w:rsid w:val="000F68D0"/>
    <w:rsid w:val="000F6CB0"/>
    <w:rsid w:val="00100153"/>
    <w:rsid w:val="001006DE"/>
    <w:rsid w:val="00100E14"/>
    <w:rsid w:val="00101994"/>
    <w:rsid w:val="00102634"/>
    <w:rsid w:val="00103188"/>
    <w:rsid w:val="001063CA"/>
    <w:rsid w:val="001070CF"/>
    <w:rsid w:val="0011273C"/>
    <w:rsid w:val="00112BA9"/>
    <w:rsid w:val="00115B11"/>
    <w:rsid w:val="0011726F"/>
    <w:rsid w:val="00120843"/>
    <w:rsid w:val="00120F70"/>
    <w:rsid w:val="0012263F"/>
    <w:rsid w:val="001227AD"/>
    <w:rsid w:val="00123325"/>
    <w:rsid w:val="0012381D"/>
    <w:rsid w:val="00123CA3"/>
    <w:rsid w:val="00123D45"/>
    <w:rsid w:val="0012411D"/>
    <w:rsid w:val="001249D0"/>
    <w:rsid w:val="001254AC"/>
    <w:rsid w:val="00125D60"/>
    <w:rsid w:val="00130009"/>
    <w:rsid w:val="00130BE8"/>
    <w:rsid w:val="0013101D"/>
    <w:rsid w:val="001312FF"/>
    <w:rsid w:val="00131A4D"/>
    <w:rsid w:val="001322F9"/>
    <w:rsid w:val="00133237"/>
    <w:rsid w:val="00134116"/>
    <w:rsid w:val="00134516"/>
    <w:rsid w:val="00135632"/>
    <w:rsid w:val="001405AE"/>
    <w:rsid w:val="00140E1D"/>
    <w:rsid w:val="00141B98"/>
    <w:rsid w:val="00141BF4"/>
    <w:rsid w:val="00142623"/>
    <w:rsid w:val="001439D6"/>
    <w:rsid w:val="00143CDB"/>
    <w:rsid w:val="0014508A"/>
    <w:rsid w:val="0014598F"/>
    <w:rsid w:val="0014638A"/>
    <w:rsid w:val="00146862"/>
    <w:rsid w:val="00146FFB"/>
    <w:rsid w:val="00150271"/>
    <w:rsid w:val="001503F9"/>
    <w:rsid w:val="00150D2E"/>
    <w:rsid w:val="001521F3"/>
    <w:rsid w:val="00153E8C"/>
    <w:rsid w:val="00153F7B"/>
    <w:rsid w:val="001549E7"/>
    <w:rsid w:val="00154A22"/>
    <w:rsid w:val="00155627"/>
    <w:rsid w:val="00157453"/>
    <w:rsid w:val="00160610"/>
    <w:rsid w:val="00160E7F"/>
    <w:rsid w:val="00161D2F"/>
    <w:rsid w:val="001627C9"/>
    <w:rsid w:val="00163DBF"/>
    <w:rsid w:val="001674EE"/>
    <w:rsid w:val="00167C3C"/>
    <w:rsid w:val="00167CB2"/>
    <w:rsid w:val="00171792"/>
    <w:rsid w:val="0017215E"/>
    <w:rsid w:val="00172783"/>
    <w:rsid w:val="001730A3"/>
    <w:rsid w:val="001730F4"/>
    <w:rsid w:val="0017338A"/>
    <w:rsid w:val="001735AD"/>
    <w:rsid w:val="001735F7"/>
    <w:rsid w:val="00173730"/>
    <w:rsid w:val="00174DB9"/>
    <w:rsid w:val="001753A8"/>
    <w:rsid w:val="00175476"/>
    <w:rsid w:val="00175B25"/>
    <w:rsid w:val="00175E61"/>
    <w:rsid w:val="0017704C"/>
    <w:rsid w:val="001779A9"/>
    <w:rsid w:val="00180396"/>
    <w:rsid w:val="00182949"/>
    <w:rsid w:val="00183903"/>
    <w:rsid w:val="00183FE5"/>
    <w:rsid w:val="001846FB"/>
    <w:rsid w:val="00185791"/>
    <w:rsid w:val="001869CD"/>
    <w:rsid w:val="00187A16"/>
    <w:rsid w:val="00190A19"/>
    <w:rsid w:val="00190EF7"/>
    <w:rsid w:val="00191C8A"/>
    <w:rsid w:val="0019311E"/>
    <w:rsid w:val="0019363E"/>
    <w:rsid w:val="001945B4"/>
    <w:rsid w:val="0019471F"/>
    <w:rsid w:val="00195338"/>
    <w:rsid w:val="00195B8A"/>
    <w:rsid w:val="00196EF6"/>
    <w:rsid w:val="0019752D"/>
    <w:rsid w:val="001A0069"/>
    <w:rsid w:val="001A0B1A"/>
    <w:rsid w:val="001A173B"/>
    <w:rsid w:val="001A4926"/>
    <w:rsid w:val="001A56A4"/>
    <w:rsid w:val="001A653D"/>
    <w:rsid w:val="001A77DF"/>
    <w:rsid w:val="001B0696"/>
    <w:rsid w:val="001B0D4D"/>
    <w:rsid w:val="001B132A"/>
    <w:rsid w:val="001B157A"/>
    <w:rsid w:val="001B2435"/>
    <w:rsid w:val="001B262C"/>
    <w:rsid w:val="001B3793"/>
    <w:rsid w:val="001B382C"/>
    <w:rsid w:val="001B41A3"/>
    <w:rsid w:val="001B4D1D"/>
    <w:rsid w:val="001B7B6A"/>
    <w:rsid w:val="001C13A0"/>
    <w:rsid w:val="001C1A23"/>
    <w:rsid w:val="001C1AE7"/>
    <w:rsid w:val="001C2AFF"/>
    <w:rsid w:val="001C3E22"/>
    <w:rsid w:val="001C4FB2"/>
    <w:rsid w:val="001C563C"/>
    <w:rsid w:val="001C5B69"/>
    <w:rsid w:val="001C619B"/>
    <w:rsid w:val="001C6C50"/>
    <w:rsid w:val="001D0A4F"/>
    <w:rsid w:val="001D1286"/>
    <w:rsid w:val="001D2208"/>
    <w:rsid w:val="001D2275"/>
    <w:rsid w:val="001D3EFC"/>
    <w:rsid w:val="001D4CA5"/>
    <w:rsid w:val="001D4CC5"/>
    <w:rsid w:val="001D4CCD"/>
    <w:rsid w:val="001D4ED8"/>
    <w:rsid w:val="001D5518"/>
    <w:rsid w:val="001D5A0C"/>
    <w:rsid w:val="001D6669"/>
    <w:rsid w:val="001E04C0"/>
    <w:rsid w:val="001E0BEB"/>
    <w:rsid w:val="001E0C01"/>
    <w:rsid w:val="001E2821"/>
    <w:rsid w:val="001E2EBC"/>
    <w:rsid w:val="001E3664"/>
    <w:rsid w:val="001E37FA"/>
    <w:rsid w:val="001E3C75"/>
    <w:rsid w:val="001E3D69"/>
    <w:rsid w:val="001E6378"/>
    <w:rsid w:val="001E6F99"/>
    <w:rsid w:val="001E728E"/>
    <w:rsid w:val="001F0804"/>
    <w:rsid w:val="001F09D4"/>
    <w:rsid w:val="001F16D8"/>
    <w:rsid w:val="001F1EFD"/>
    <w:rsid w:val="001F2DFB"/>
    <w:rsid w:val="001F2EA5"/>
    <w:rsid w:val="001F32A3"/>
    <w:rsid w:val="001F35F0"/>
    <w:rsid w:val="001F430E"/>
    <w:rsid w:val="001F667A"/>
    <w:rsid w:val="001F763D"/>
    <w:rsid w:val="002003C5"/>
    <w:rsid w:val="0020168C"/>
    <w:rsid w:val="00201C43"/>
    <w:rsid w:val="002020E3"/>
    <w:rsid w:val="002021A0"/>
    <w:rsid w:val="0020254F"/>
    <w:rsid w:val="00202A2E"/>
    <w:rsid w:val="00203B93"/>
    <w:rsid w:val="0020678C"/>
    <w:rsid w:val="00211D04"/>
    <w:rsid w:val="00211EDB"/>
    <w:rsid w:val="00212255"/>
    <w:rsid w:val="00212ECC"/>
    <w:rsid w:val="00214192"/>
    <w:rsid w:val="00214AD3"/>
    <w:rsid w:val="002156FE"/>
    <w:rsid w:val="002160FD"/>
    <w:rsid w:val="00216E47"/>
    <w:rsid w:val="0021790C"/>
    <w:rsid w:val="00220E4F"/>
    <w:rsid w:val="002219AF"/>
    <w:rsid w:val="0022284A"/>
    <w:rsid w:val="00223B8D"/>
    <w:rsid w:val="002250C3"/>
    <w:rsid w:val="0022532D"/>
    <w:rsid w:val="00225397"/>
    <w:rsid w:val="00225DF8"/>
    <w:rsid w:val="00226288"/>
    <w:rsid w:val="002263FB"/>
    <w:rsid w:val="002302CD"/>
    <w:rsid w:val="00230718"/>
    <w:rsid w:val="00231064"/>
    <w:rsid w:val="002310A9"/>
    <w:rsid w:val="00232786"/>
    <w:rsid w:val="002330E2"/>
    <w:rsid w:val="00233682"/>
    <w:rsid w:val="00234C59"/>
    <w:rsid w:val="00236426"/>
    <w:rsid w:val="00242E0B"/>
    <w:rsid w:val="00244A17"/>
    <w:rsid w:val="00246BA9"/>
    <w:rsid w:val="00246F5F"/>
    <w:rsid w:val="002504D9"/>
    <w:rsid w:val="00251C31"/>
    <w:rsid w:val="002520FF"/>
    <w:rsid w:val="002523AE"/>
    <w:rsid w:val="00252F33"/>
    <w:rsid w:val="00252F37"/>
    <w:rsid w:val="0025408C"/>
    <w:rsid w:val="00254B4A"/>
    <w:rsid w:val="00254CE9"/>
    <w:rsid w:val="00254FA0"/>
    <w:rsid w:val="00255300"/>
    <w:rsid w:val="00255B3E"/>
    <w:rsid w:val="00256A49"/>
    <w:rsid w:val="00257463"/>
    <w:rsid w:val="00260FD3"/>
    <w:rsid w:val="00261A16"/>
    <w:rsid w:val="00263377"/>
    <w:rsid w:val="0026417D"/>
    <w:rsid w:val="00266073"/>
    <w:rsid w:val="00266C61"/>
    <w:rsid w:val="002673DF"/>
    <w:rsid w:val="00267681"/>
    <w:rsid w:val="00267BE3"/>
    <w:rsid w:val="002712FC"/>
    <w:rsid w:val="00271562"/>
    <w:rsid w:val="002717A1"/>
    <w:rsid w:val="0027204C"/>
    <w:rsid w:val="00273536"/>
    <w:rsid w:val="00274B11"/>
    <w:rsid w:val="00274F2C"/>
    <w:rsid w:val="0027577D"/>
    <w:rsid w:val="00277007"/>
    <w:rsid w:val="00277F8A"/>
    <w:rsid w:val="0028393E"/>
    <w:rsid w:val="00283E0D"/>
    <w:rsid w:val="00284082"/>
    <w:rsid w:val="00286031"/>
    <w:rsid w:val="002863C3"/>
    <w:rsid w:val="00287094"/>
    <w:rsid w:val="0029020E"/>
    <w:rsid w:val="00290ED1"/>
    <w:rsid w:val="0029108C"/>
    <w:rsid w:val="0029208A"/>
    <w:rsid w:val="00293026"/>
    <w:rsid w:val="00293686"/>
    <w:rsid w:val="00294220"/>
    <w:rsid w:val="0029461A"/>
    <w:rsid w:val="00295CB9"/>
    <w:rsid w:val="00295CFC"/>
    <w:rsid w:val="00296DBF"/>
    <w:rsid w:val="00297118"/>
    <w:rsid w:val="002A1028"/>
    <w:rsid w:val="002A3DC6"/>
    <w:rsid w:val="002A3F74"/>
    <w:rsid w:val="002A4C2F"/>
    <w:rsid w:val="002A64C3"/>
    <w:rsid w:val="002A660D"/>
    <w:rsid w:val="002A6D91"/>
    <w:rsid w:val="002B01DD"/>
    <w:rsid w:val="002B02DA"/>
    <w:rsid w:val="002B189A"/>
    <w:rsid w:val="002B1ED5"/>
    <w:rsid w:val="002B1F80"/>
    <w:rsid w:val="002B2F57"/>
    <w:rsid w:val="002B3E41"/>
    <w:rsid w:val="002B4972"/>
    <w:rsid w:val="002B5957"/>
    <w:rsid w:val="002B5FB8"/>
    <w:rsid w:val="002B6AD1"/>
    <w:rsid w:val="002B6FB1"/>
    <w:rsid w:val="002B7365"/>
    <w:rsid w:val="002C0261"/>
    <w:rsid w:val="002C08FC"/>
    <w:rsid w:val="002C0AE2"/>
    <w:rsid w:val="002C12F2"/>
    <w:rsid w:val="002C24AE"/>
    <w:rsid w:val="002C3227"/>
    <w:rsid w:val="002C4F3C"/>
    <w:rsid w:val="002C52F0"/>
    <w:rsid w:val="002C53B8"/>
    <w:rsid w:val="002C7FB3"/>
    <w:rsid w:val="002D3263"/>
    <w:rsid w:val="002D3F5C"/>
    <w:rsid w:val="002D58B5"/>
    <w:rsid w:val="002D6020"/>
    <w:rsid w:val="002D611F"/>
    <w:rsid w:val="002D6961"/>
    <w:rsid w:val="002D6F95"/>
    <w:rsid w:val="002D769A"/>
    <w:rsid w:val="002D7A00"/>
    <w:rsid w:val="002E0C1F"/>
    <w:rsid w:val="002E0C35"/>
    <w:rsid w:val="002E1DEB"/>
    <w:rsid w:val="002E27F7"/>
    <w:rsid w:val="002E2EEC"/>
    <w:rsid w:val="002E3071"/>
    <w:rsid w:val="002E4BF6"/>
    <w:rsid w:val="002E4F7C"/>
    <w:rsid w:val="002E5354"/>
    <w:rsid w:val="002E6EF1"/>
    <w:rsid w:val="002E7B95"/>
    <w:rsid w:val="002E7C5A"/>
    <w:rsid w:val="002E7D9D"/>
    <w:rsid w:val="002F1F32"/>
    <w:rsid w:val="002F2668"/>
    <w:rsid w:val="002F4E0D"/>
    <w:rsid w:val="002F5C0B"/>
    <w:rsid w:val="002F635B"/>
    <w:rsid w:val="002F79D6"/>
    <w:rsid w:val="0030196A"/>
    <w:rsid w:val="00301B4D"/>
    <w:rsid w:val="00301CC9"/>
    <w:rsid w:val="003021AB"/>
    <w:rsid w:val="003022AD"/>
    <w:rsid w:val="0030443E"/>
    <w:rsid w:val="00304722"/>
    <w:rsid w:val="003049F6"/>
    <w:rsid w:val="00304BB7"/>
    <w:rsid w:val="00305413"/>
    <w:rsid w:val="003054E3"/>
    <w:rsid w:val="003056BE"/>
    <w:rsid w:val="00305E3B"/>
    <w:rsid w:val="0030663D"/>
    <w:rsid w:val="00306784"/>
    <w:rsid w:val="0030738A"/>
    <w:rsid w:val="00310E9D"/>
    <w:rsid w:val="00310F69"/>
    <w:rsid w:val="0031108D"/>
    <w:rsid w:val="003113AA"/>
    <w:rsid w:val="0031164C"/>
    <w:rsid w:val="00311941"/>
    <w:rsid w:val="00311E8F"/>
    <w:rsid w:val="00312375"/>
    <w:rsid w:val="00312FCA"/>
    <w:rsid w:val="00314454"/>
    <w:rsid w:val="00314463"/>
    <w:rsid w:val="00315155"/>
    <w:rsid w:val="0031580F"/>
    <w:rsid w:val="003164FF"/>
    <w:rsid w:val="00316A5D"/>
    <w:rsid w:val="00317526"/>
    <w:rsid w:val="00317825"/>
    <w:rsid w:val="003209F1"/>
    <w:rsid w:val="00323913"/>
    <w:rsid w:val="00323984"/>
    <w:rsid w:val="00325C36"/>
    <w:rsid w:val="00325E33"/>
    <w:rsid w:val="00326180"/>
    <w:rsid w:val="0032682F"/>
    <w:rsid w:val="003268E4"/>
    <w:rsid w:val="00326D42"/>
    <w:rsid w:val="00330413"/>
    <w:rsid w:val="0033245F"/>
    <w:rsid w:val="0033294A"/>
    <w:rsid w:val="00332996"/>
    <w:rsid w:val="003330C1"/>
    <w:rsid w:val="0033399A"/>
    <w:rsid w:val="00334367"/>
    <w:rsid w:val="00335826"/>
    <w:rsid w:val="00335A2C"/>
    <w:rsid w:val="003366E8"/>
    <w:rsid w:val="003375DF"/>
    <w:rsid w:val="00340C50"/>
    <w:rsid w:val="0034109E"/>
    <w:rsid w:val="00341462"/>
    <w:rsid w:val="0034240A"/>
    <w:rsid w:val="003427B2"/>
    <w:rsid w:val="003437C0"/>
    <w:rsid w:val="00343CCE"/>
    <w:rsid w:val="00344EA3"/>
    <w:rsid w:val="00345A80"/>
    <w:rsid w:val="003462FE"/>
    <w:rsid w:val="00346619"/>
    <w:rsid w:val="00346CA8"/>
    <w:rsid w:val="00346F3F"/>
    <w:rsid w:val="00347C4D"/>
    <w:rsid w:val="00347D62"/>
    <w:rsid w:val="003504DD"/>
    <w:rsid w:val="00350C1E"/>
    <w:rsid w:val="00351E59"/>
    <w:rsid w:val="0035204B"/>
    <w:rsid w:val="00353C64"/>
    <w:rsid w:val="00355365"/>
    <w:rsid w:val="00355709"/>
    <w:rsid w:val="003563A5"/>
    <w:rsid w:val="00356510"/>
    <w:rsid w:val="00356C14"/>
    <w:rsid w:val="003576DB"/>
    <w:rsid w:val="0035773A"/>
    <w:rsid w:val="003579CB"/>
    <w:rsid w:val="00360B69"/>
    <w:rsid w:val="00361CF5"/>
    <w:rsid w:val="003630A7"/>
    <w:rsid w:val="00364720"/>
    <w:rsid w:val="0036635E"/>
    <w:rsid w:val="00370E9B"/>
    <w:rsid w:val="00371A85"/>
    <w:rsid w:val="00371AF8"/>
    <w:rsid w:val="00372134"/>
    <w:rsid w:val="003726CB"/>
    <w:rsid w:val="00372C74"/>
    <w:rsid w:val="003734B9"/>
    <w:rsid w:val="00373C86"/>
    <w:rsid w:val="00374E01"/>
    <w:rsid w:val="00375A79"/>
    <w:rsid w:val="003760B4"/>
    <w:rsid w:val="00377897"/>
    <w:rsid w:val="00381B51"/>
    <w:rsid w:val="00381C2C"/>
    <w:rsid w:val="00382A51"/>
    <w:rsid w:val="00382E17"/>
    <w:rsid w:val="0038317E"/>
    <w:rsid w:val="00384C81"/>
    <w:rsid w:val="003911D6"/>
    <w:rsid w:val="00392061"/>
    <w:rsid w:val="00394981"/>
    <w:rsid w:val="003957D2"/>
    <w:rsid w:val="00395946"/>
    <w:rsid w:val="00396080"/>
    <w:rsid w:val="003965CD"/>
    <w:rsid w:val="00396D65"/>
    <w:rsid w:val="0039700D"/>
    <w:rsid w:val="0039747B"/>
    <w:rsid w:val="003A0359"/>
    <w:rsid w:val="003A166D"/>
    <w:rsid w:val="003A1CA9"/>
    <w:rsid w:val="003A1D0C"/>
    <w:rsid w:val="003A1F27"/>
    <w:rsid w:val="003A3127"/>
    <w:rsid w:val="003A3786"/>
    <w:rsid w:val="003A4105"/>
    <w:rsid w:val="003A66C2"/>
    <w:rsid w:val="003A6816"/>
    <w:rsid w:val="003A7DE7"/>
    <w:rsid w:val="003B2669"/>
    <w:rsid w:val="003B46FE"/>
    <w:rsid w:val="003B4864"/>
    <w:rsid w:val="003B4B1D"/>
    <w:rsid w:val="003B5AC0"/>
    <w:rsid w:val="003B6E9A"/>
    <w:rsid w:val="003B6F32"/>
    <w:rsid w:val="003B7E5A"/>
    <w:rsid w:val="003C066E"/>
    <w:rsid w:val="003C221B"/>
    <w:rsid w:val="003C2529"/>
    <w:rsid w:val="003C2805"/>
    <w:rsid w:val="003C3D8C"/>
    <w:rsid w:val="003C43E0"/>
    <w:rsid w:val="003C5239"/>
    <w:rsid w:val="003C699D"/>
    <w:rsid w:val="003D140A"/>
    <w:rsid w:val="003D2303"/>
    <w:rsid w:val="003D3857"/>
    <w:rsid w:val="003D3A28"/>
    <w:rsid w:val="003D4AA8"/>
    <w:rsid w:val="003D54EA"/>
    <w:rsid w:val="003D5DFB"/>
    <w:rsid w:val="003D6612"/>
    <w:rsid w:val="003E016C"/>
    <w:rsid w:val="003E0D44"/>
    <w:rsid w:val="003E134D"/>
    <w:rsid w:val="003E2181"/>
    <w:rsid w:val="003E2F6E"/>
    <w:rsid w:val="003E506C"/>
    <w:rsid w:val="003E5129"/>
    <w:rsid w:val="003E5D4D"/>
    <w:rsid w:val="003E6BCE"/>
    <w:rsid w:val="003F04A1"/>
    <w:rsid w:val="003F3CCC"/>
    <w:rsid w:val="003F654A"/>
    <w:rsid w:val="003F67AC"/>
    <w:rsid w:val="003F76EC"/>
    <w:rsid w:val="0040043B"/>
    <w:rsid w:val="0040094A"/>
    <w:rsid w:val="004011F2"/>
    <w:rsid w:val="0040298B"/>
    <w:rsid w:val="0040377E"/>
    <w:rsid w:val="00403BB1"/>
    <w:rsid w:val="00404DF6"/>
    <w:rsid w:val="00405597"/>
    <w:rsid w:val="00405C11"/>
    <w:rsid w:val="004066C2"/>
    <w:rsid w:val="0040750B"/>
    <w:rsid w:val="00411B20"/>
    <w:rsid w:val="004120A8"/>
    <w:rsid w:val="00414289"/>
    <w:rsid w:val="004144F6"/>
    <w:rsid w:val="004154C2"/>
    <w:rsid w:val="00415C4B"/>
    <w:rsid w:val="00416012"/>
    <w:rsid w:val="004160A2"/>
    <w:rsid w:val="004163A3"/>
    <w:rsid w:val="00417522"/>
    <w:rsid w:val="0042000F"/>
    <w:rsid w:val="004205B2"/>
    <w:rsid w:val="00420B2C"/>
    <w:rsid w:val="00421AD7"/>
    <w:rsid w:val="004221C1"/>
    <w:rsid w:val="0042238E"/>
    <w:rsid w:val="0042247C"/>
    <w:rsid w:val="00422798"/>
    <w:rsid w:val="00422C48"/>
    <w:rsid w:val="00424B57"/>
    <w:rsid w:val="00425713"/>
    <w:rsid w:val="004259AA"/>
    <w:rsid w:val="00426F3F"/>
    <w:rsid w:val="00430336"/>
    <w:rsid w:val="004306C4"/>
    <w:rsid w:val="0043322D"/>
    <w:rsid w:val="00433253"/>
    <w:rsid w:val="0043471F"/>
    <w:rsid w:val="00434E99"/>
    <w:rsid w:val="0043691E"/>
    <w:rsid w:val="004375EA"/>
    <w:rsid w:val="004400B1"/>
    <w:rsid w:val="00440972"/>
    <w:rsid w:val="00441907"/>
    <w:rsid w:val="00442312"/>
    <w:rsid w:val="00442E29"/>
    <w:rsid w:val="0044467F"/>
    <w:rsid w:val="004448C3"/>
    <w:rsid w:val="00447191"/>
    <w:rsid w:val="00447490"/>
    <w:rsid w:val="004475C8"/>
    <w:rsid w:val="00450982"/>
    <w:rsid w:val="0045161C"/>
    <w:rsid w:val="00452175"/>
    <w:rsid w:val="00452D1E"/>
    <w:rsid w:val="004530DB"/>
    <w:rsid w:val="004536B1"/>
    <w:rsid w:val="00453BEB"/>
    <w:rsid w:val="00454116"/>
    <w:rsid w:val="00454376"/>
    <w:rsid w:val="00454578"/>
    <w:rsid w:val="00455590"/>
    <w:rsid w:val="00455B9B"/>
    <w:rsid w:val="00456049"/>
    <w:rsid w:val="0045688F"/>
    <w:rsid w:val="00456A21"/>
    <w:rsid w:val="004573FC"/>
    <w:rsid w:val="00457AAC"/>
    <w:rsid w:val="0046018F"/>
    <w:rsid w:val="00462B21"/>
    <w:rsid w:val="0046348E"/>
    <w:rsid w:val="00463D8E"/>
    <w:rsid w:val="00463DBD"/>
    <w:rsid w:val="0046448F"/>
    <w:rsid w:val="00464545"/>
    <w:rsid w:val="004666B0"/>
    <w:rsid w:val="00466B2C"/>
    <w:rsid w:val="00466DAA"/>
    <w:rsid w:val="00466FEF"/>
    <w:rsid w:val="00467C90"/>
    <w:rsid w:val="004708E1"/>
    <w:rsid w:val="0047106F"/>
    <w:rsid w:val="004716A5"/>
    <w:rsid w:val="004722EC"/>
    <w:rsid w:val="00473A7E"/>
    <w:rsid w:val="00474685"/>
    <w:rsid w:val="004750D1"/>
    <w:rsid w:val="00475B1F"/>
    <w:rsid w:val="00476865"/>
    <w:rsid w:val="00476E77"/>
    <w:rsid w:val="00480723"/>
    <w:rsid w:val="00480A1C"/>
    <w:rsid w:val="00480D96"/>
    <w:rsid w:val="00481077"/>
    <w:rsid w:val="004817FC"/>
    <w:rsid w:val="00481A41"/>
    <w:rsid w:val="004827F3"/>
    <w:rsid w:val="004831E5"/>
    <w:rsid w:val="004832D8"/>
    <w:rsid w:val="00483759"/>
    <w:rsid w:val="004839C5"/>
    <w:rsid w:val="00484BD4"/>
    <w:rsid w:val="00484C8D"/>
    <w:rsid w:val="004855D9"/>
    <w:rsid w:val="00485E4A"/>
    <w:rsid w:val="00486370"/>
    <w:rsid w:val="0048721C"/>
    <w:rsid w:val="0049212C"/>
    <w:rsid w:val="0049234A"/>
    <w:rsid w:val="00492724"/>
    <w:rsid w:val="00494D28"/>
    <w:rsid w:val="00497435"/>
    <w:rsid w:val="004A01CF"/>
    <w:rsid w:val="004A1105"/>
    <w:rsid w:val="004A3DCB"/>
    <w:rsid w:val="004A4F8A"/>
    <w:rsid w:val="004A5AAF"/>
    <w:rsid w:val="004A626B"/>
    <w:rsid w:val="004A7138"/>
    <w:rsid w:val="004B2A17"/>
    <w:rsid w:val="004B2ACF"/>
    <w:rsid w:val="004B370D"/>
    <w:rsid w:val="004B391B"/>
    <w:rsid w:val="004B3D09"/>
    <w:rsid w:val="004B3FC6"/>
    <w:rsid w:val="004B5374"/>
    <w:rsid w:val="004B55EB"/>
    <w:rsid w:val="004B777D"/>
    <w:rsid w:val="004C03C2"/>
    <w:rsid w:val="004C0E7D"/>
    <w:rsid w:val="004C276A"/>
    <w:rsid w:val="004C2C63"/>
    <w:rsid w:val="004C31DD"/>
    <w:rsid w:val="004C52E3"/>
    <w:rsid w:val="004C6BBD"/>
    <w:rsid w:val="004C745F"/>
    <w:rsid w:val="004D0266"/>
    <w:rsid w:val="004D092A"/>
    <w:rsid w:val="004D129A"/>
    <w:rsid w:val="004D14F1"/>
    <w:rsid w:val="004D1ACD"/>
    <w:rsid w:val="004D2647"/>
    <w:rsid w:val="004D592C"/>
    <w:rsid w:val="004D607F"/>
    <w:rsid w:val="004E0393"/>
    <w:rsid w:val="004E113A"/>
    <w:rsid w:val="004E12AD"/>
    <w:rsid w:val="004E1CB8"/>
    <w:rsid w:val="004E2184"/>
    <w:rsid w:val="004E288D"/>
    <w:rsid w:val="004E2AA0"/>
    <w:rsid w:val="004E3908"/>
    <w:rsid w:val="004E5CA8"/>
    <w:rsid w:val="004E6368"/>
    <w:rsid w:val="004F0D17"/>
    <w:rsid w:val="004F0DF1"/>
    <w:rsid w:val="004F2358"/>
    <w:rsid w:val="004F26E6"/>
    <w:rsid w:val="004F2F61"/>
    <w:rsid w:val="004F345D"/>
    <w:rsid w:val="004F3B57"/>
    <w:rsid w:val="004F43D7"/>
    <w:rsid w:val="004F4E97"/>
    <w:rsid w:val="004F5E26"/>
    <w:rsid w:val="004F69BC"/>
    <w:rsid w:val="004F6C1F"/>
    <w:rsid w:val="004F7F28"/>
    <w:rsid w:val="00500CED"/>
    <w:rsid w:val="0050131E"/>
    <w:rsid w:val="005027DF"/>
    <w:rsid w:val="005029C2"/>
    <w:rsid w:val="00503230"/>
    <w:rsid w:val="00504420"/>
    <w:rsid w:val="00504B21"/>
    <w:rsid w:val="00506001"/>
    <w:rsid w:val="00507240"/>
    <w:rsid w:val="00510722"/>
    <w:rsid w:val="00510BB5"/>
    <w:rsid w:val="00510FF9"/>
    <w:rsid w:val="005113B7"/>
    <w:rsid w:val="005114F8"/>
    <w:rsid w:val="00513C58"/>
    <w:rsid w:val="00515912"/>
    <w:rsid w:val="00516E6A"/>
    <w:rsid w:val="0052043D"/>
    <w:rsid w:val="00520B98"/>
    <w:rsid w:val="005214C9"/>
    <w:rsid w:val="005222DF"/>
    <w:rsid w:val="0052377D"/>
    <w:rsid w:val="005240AD"/>
    <w:rsid w:val="00524A01"/>
    <w:rsid w:val="00525A08"/>
    <w:rsid w:val="00526852"/>
    <w:rsid w:val="00530A01"/>
    <w:rsid w:val="00530DFD"/>
    <w:rsid w:val="00531565"/>
    <w:rsid w:val="00533277"/>
    <w:rsid w:val="00534020"/>
    <w:rsid w:val="00537260"/>
    <w:rsid w:val="0054045A"/>
    <w:rsid w:val="00541797"/>
    <w:rsid w:val="00542C9F"/>
    <w:rsid w:val="00543867"/>
    <w:rsid w:val="005455E7"/>
    <w:rsid w:val="005457EC"/>
    <w:rsid w:val="005504F5"/>
    <w:rsid w:val="005523DB"/>
    <w:rsid w:val="00553616"/>
    <w:rsid w:val="00553B4F"/>
    <w:rsid w:val="00554755"/>
    <w:rsid w:val="00555867"/>
    <w:rsid w:val="005562E7"/>
    <w:rsid w:val="00556679"/>
    <w:rsid w:val="00556C96"/>
    <w:rsid w:val="00556F34"/>
    <w:rsid w:val="00556F40"/>
    <w:rsid w:val="00557D7D"/>
    <w:rsid w:val="005603C3"/>
    <w:rsid w:val="00560B23"/>
    <w:rsid w:val="005619C8"/>
    <w:rsid w:val="005626B6"/>
    <w:rsid w:val="005646F7"/>
    <w:rsid w:val="0056564A"/>
    <w:rsid w:val="00565995"/>
    <w:rsid w:val="00566B4F"/>
    <w:rsid w:val="0057089E"/>
    <w:rsid w:val="00570A23"/>
    <w:rsid w:val="00572D5D"/>
    <w:rsid w:val="0057560A"/>
    <w:rsid w:val="0057727A"/>
    <w:rsid w:val="00577405"/>
    <w:rsid w:val="00577B37"/>
    <w:rsid w:val="0058027F"/>
    <w:rsid w:val="00581095"/>
    <w:rsid w:val="00583757"/>
    <w:rsid w:val="005851E4"/>
    <w:rsid w:val="005857BE"/>
    <w:rsid w:val="0058784C"/>
    <w:rsid w:val="005879E6"/>
    <w:rsid w:val="00587AB9"/>
    <w:rsid w:val="005904F2"/>
    <w:rsid w:val="00590D33"/>
    <w:rsid w:val="005917D3"/>
    <w:rsid w:val="00591C8F"/>
    <w:rsid w:val="0059275D"/>
    <w:rsid w:val="00592F4A"/>
    <w:rsid w:val="005936FC"/>
    <w:rsid w:val="0059489B"/>
    <w:rsid w:val="00596297"/>
    <w:rsid w:val="0059645B"/>
    <w:rsid w:val="00596539"/>
    <w:rsid w:val="005969C8"/>
    <w:rsid w:val="005970A5"/>
    <w:rsid w:val="005971D9"/>
    <w:rsid w:val="005975BA"/>
    <w:rsid w:val="005A0114"/>
    <w:rsid w:val="005A07C9"/>
    <w:rsid w:val="005A2422"/>
    <w:rsid w:val="005A38A6"/>
    <w:rsid w:val="005A41E2"/>
    <w:rsid w:val="005A42BF"/>
    <w:rsid w:val="005A53AE"/>
    <w:rsid w:val="005A577E"/>
    <w:rsid w:val="005A7394"/>
    <w:rsid w:val="005A7843"/>
    <w:rsid w:val="005A78E8"/>
    <w:rsid w:val="005B100F"/>
    <w:rsid w:val="005B1CC3"/>
    <w:rsid w:val="005B3029"/>
    <w:rsid w:val="005B3782"/>
    <w:rsid w:val="005B5107"/>
    <w:rsid w:val="005B522A"/>
    <w:rsid w:val="005B53FB"/>
    <w:rsid w:val="005B572B"/>
    <w:rsid w:val="005B6764"/>
    <w:rsid w:val="005B6D8F"/>
    <w:rsid w:val="005B7A27"/>
    <w:rsid w:val="005B7F2C"/>
    <w:rsid w:val="005C069C"/>
    <w:rsid w:val="005C1D44"/>
    <w:rsid w:val="005C1E79"/>
    <w:rsid w:val="005C1F9D"/>
    <w:rsid w:val="005C22FA"/>
    <w:rsid w:val="005C38C3"/>
    <w:rsid w:val="005C3E58"/>
    <w:rsid w:val="005C5102"/>
    <w:rsid w:val="005D078C"/>
    <w:rsid w:val="005D0E4F"/>
    <w:rsid w:val="005D1D68"/>
    <w:rsid w:val="005D221A"/>
    <w:rsid w:val="005D2322"/>
    <w:rsid w:val="005D258C"/>
    <w:rsid w:val="005D2647"/>
    <w:rsid w:val="005D3491"/>
    <w:rsid w:val="005D34BC"/>
    <w:rsid w:val="005D4720"/>
    <w:rsid w:val="005D7DBF"/>
    <w:rsid w:val="005E0B26"/>
    <w:rsid w:val="005E0C47"/>
    <w:rsid w:val="005E0FC8"/>
    <w:rsid w:val="005E22B6"/>
    <w:rsid w:val="005E2836"/>
    <w:rsid w:val="005E29BC"/>
    <w:rsid w:val="005E2E05"/>
    <w:rsid w:val="005E3314"/>
    <w:rsid w:val="005E3479"/>
    <w:rsid w:val="005E46B7"/>
    <w:rsid w:val="005E5EC7"/>
    <w:rsid w:val="005E64D7"/>
    <w:rsid w:val="005E767D"/>
    <w:rsid w:val="005F11C8"/>
    <w:rsid w:val="005F188F"/>
    <w:rsid w:val="005F2490"/>
    <w:rsid w:val="005F304F"/>
    <w:rsid w:val="005F35D2"/>
    <w:rsid w:val="005F3CC4"/>
    <w:rsid w:val="005F3D72"/>
    <w:rsid w:val="005F3F0F"/>
    <w:rsid w:val="005F41F1"/>
    <w:rsid w:val="005F437B"/>
    <w:rsid w:val="005F502D"/>
    <w:rsid w:val="005F54E9"/>
    <w:rsid w:val="005F68D7"/>
    <w:rsid w:val="005F6BCD"/>
    <w:rsid w:val="005F6E32"/>
    <w:rsid w:val="005F70FE"/>
    <w:rsid w:val="00600683"/>
    <w:rsid w:val="0060342A"/>
    <w:rsid w:val="00604216"/>
    <w:rsid w:val="00604E0C"/>
    <w:rsid w:val="00605479"/>
    <w:rsid w:val="00606CC6"/>
    <w:rsid w:val="00606F01"/>
    <w:rsid w:val="006070FE"/>
    <w:rsid w:val="00610C8F"/>
    <w:rsid w:val="006127D9"/>
    <w:rsid w:val="00612CE5"/>
    <w:rsid w:val="00613013"/>
    <w:rsid w:val="00614CCF"/>
    <w:rsid w:val="00615756"/>
    <w:rsid w:val="00615B77"/>
    <w:rsid w:val="006167F0"/>
    <w:rsid w:val="00616B2F"/>
    <w:rsid w:val="00616BF6"/>
    <w:rsid w:val="00617DDE"/>
    <w:rsid w:val="006206F5"/>
    <w:rsid w:val="00620A24"/>
    <w:rsid w:val="0062130B"/>
    <w:rsid w:val="00621FF6"/>
    <w:rsid w:val="00622F63"/>
    <w:rsid w:val="00623E3E"/>
    <w:rsid w:val="006249CA"/>
    <w:rsid w:val="006263A8"/>
    <w:rsid w:val="00626A29"/>
    <w:rsid w:val="006306BF"/>
    <w:rsid w:val="00630D87"/>
    <w:rsid w:val="006314D5"/>
    <w:rsid w:val="006318AA"/>
    <w:rsid w:val="00631BF3"/>
    <w:rsid w:val="00633E01"/>
    <w:rsid w:val="006344BF"/>
    <w:rsid w:val="006350AC"/>
    <w:rsid w:val="006350C0"/>
    <w:rsid w:val="006373BC"/>
    <w:rsid w:val="00637A6C"/>
    <w:rsid w:val="00637FFC"/>
    <w:rsid w:val="006406AC"/>
    <w:rsid w:val="00641807"/>
    <w:rsid w:val="00641F2B"/>
    <w:rsid w:val="006421C7"/>
    <w:rsid w:val="006424BB"/>
    <w:rsid w:val="00643B08"/>
    <w:rsid w:val="00643E88"/>
    <w:rsid w:val="00644D38"/>
    <w:rsid w:val="006452CB"/>
    <w:rsid w:val="006469DC"/>
    <w:rsid w:val="00646DF3"/>
    <w:rsid w:val="00650639"/>
    <w:rsid w:val="006507DF"/>
    <w:rsid w:val="00651A05"/>
    <w:rsid w:val="0065374A"/>
    <w:rsid w:val="00655ECE"/>
    <w:rsid w:val="006571C5"/>
    <w:rsid w:val="00657539"/>
    <w:rsid w:val="006614B2"/>
    <w:rsid w:val="00661A73"/>
    <w:rsid w:val="006639BF"/>
    <w:rsid w:val="00663CFD"/>
    <w:rsid w:val="0066594E"/>
    <w:rsid w:val="006666EB"/>
    <w:rsid w:val="0066709F"/>
    <w:rsid w:val="00667848"/>
    <w:rsid w:val="00667F3F"/>
    <w:rsid w:val="00670715"/>
    <w:rsid w:val="006729CE"/>
    <w:rsid w:val="006735F9"/>
    <w:rsid w:val="00673C69"/>
    <w:rsid w:val="006744A3"/>
    <w:rsid w:val="00675590"/>
    <w:rsid w:val="00675EE7"/>
    <w:rsid w:val="00677361"/>
    <w:rsid w:val="006773AC"/>
    <w:rsid w:val="00681481"/>
    <w:rsid w:val="00683FE2"/>
    <w:rsid w:val="0068464F"/>
    <w:rsid w:val="00684C67"/>
    <w:rsid w:val="00686259"/>
    <w:rsid w:val="00686E76"/>
    <w:rsid w:val="00686F45"/>
    <w:rsid w:val="0068736C"/>
    <w:rsid w:val="00687494"/>
    <w:rsid w:val="00690DDF"/>
    <w:rsid w:val="00691AF9"/>
    <w:rsid w:val="00692160"/>
    <w:rsid w:val="00692357"/>
    <w:rsid w:val="0069250C"/>
    <w:rsid w:val="006926D3"/>
    <w:rsid w:val="00692803"/>
    <w:rsid w:val="006929C3"/>
    <w:rsid w:val="00694675"/>
    <w:rsid w:val="00695108"/>
    <w:rsid w:val="00695954"/>
    <w:rsid w:val="006967A8"/>
    <w:rsid w:val="006A0CEA"/>
    <w:rsid w:val="006A2664"/>
    <w:rsid w:val="006A2893"/>
    <w:rsid w:val="006A311B"/>
    <w:rsid w:val="006A37F7"/>
    <w:rsid w:val="006A4465"/>
    <w:rsid w:val="006A5D60"/>
    <w:rsid w:val="006A67EE"/>
    <w:rsid w:val="006A79C7"/>
    <w:rsid w:val="006B06E4"/>
    <w:rsid w:val="006B18C3"/>
    <w:rsid w:val="006B35F2"/>
    <w:rsid w:val="006B4C32"/>
    <w:rsid w:val="006B5622"/>
    <w:rsid w:val="006B5FA0"/>
    <w:rsid w:val="006B64D0"/>
    <w:rsid w:val="006B6C0C"/>
    <w:rsid w:val="006B787F"/>
    <w:rsid w:val="006C128F"/>
    <w:rsid w:val="006C159F"/>
    <w:rsid w:val="006C2849"/>
    <w:rsid w:val="006C4AB2"/>
    <w:rsid w:val="006C52C7"/>
    <w:rsid w:val="006C5639"/>
    <w:rsid w:val="006C5F18"/>
    <w:rsid w:val="006C71A0"/>
    <w:rsid w:val="006C7BE8"/>
    <w:rsid w:val="006D0473"/>
    <w:rsid w:val="006D04FD"/>
    <w:rsid w:val="006D0AC2"/>
    <w:rsid w:val="006D121A"/>
    <w:rsid w:val="006D1D66"/>
    <w:rsid w:val="006D3D2B"/>
    <w:rsid w:val="006D3E37"/>
    <w:rsid w:val="006D4BBF"/>
    <w:rsid w:val="006D5616"/>
    <w:rsid w:val="006D5639"/>
    <w:rsid w:val="006D5F58"/>
    <w:rsid w:val="006D60E9"/>
    <w:rsid w:val="006D65DD"/>
    <w:rsid w:val="006D70FC"/>
    <w:rsid w:val="006E120A"/>
    <w:rsid w:val="006E1356"/>
    <w:rsid w:val="006E1411"/>
    <w:rsid w:val="006E1E2D"/>
    <w:rsid w:val="006E5225"/>
    <w:rsid w:val="006E62A8"/>
    <w:rsid w:val="006E71D1"/>
    <w:rsid w:val="006E79AE"/>
    <w:rsid w:val="006F02F2"/>
    <w:rsid w:val="006F0323"/>
    <w:rsid w:val="006F10FE"/>
    <w:rsid w:val="006F2664"/>
    <w:rsid w:val="006F3CFB"/>
    <w:rsid w:val="006F4586"/>
    <w:rsid w:val="006F4CEB"/>
    <w:rsid w:val="006F5142"/>
    <w:rsid w:val="006F5CC6"/>
    <w:rsid w:val="006F6274"/>
    <w:rsid w:val="006F66F6"/>
    <w:rsid w:val="00700AB5"/>
    <w:rsid w:val="007012EC"/>
    <w:rsid w:val="0070154E"/>
    <w:rsid w:val="00701F23"/>
    <w:rsid w:val="00702199"/>
    <w:rsid w:val="007025AD"/>
    <w:rsid w:val="00703302"/>
    <w:rsid w:val="00703BD7"/>
    <w:rsid w:val="007057D4"/>
    <w:rsid w:val="00707F1B"/>
    <w:rsid w:val="00710117"/>
    <w:rsid w:val="0071091F"/>
    <w:rsid w:val="00710932"/>
    <w:rsid w:val="00711756"/>
    <w:rsid w:val="00711A95"/>
    <w:rsid w:val="00711F8E"/>
    <w:rsid w:val="00712351"/>
    <w:rsid w:val="007124C5"/>
    <w:rsid w:val="00712753"/>
    <w:rsid w:val="00712C67"/>
    <w:rsid w:val="00713A06"/>
    <w:rsid w:val="007142A9"/>
    <w:rsid w:val="00714D0A"/>
    <w:rsid w:val="007167F0"/>
    <w:rsid w:val="00717265"/>
    <w:rsid w:val="00717821"/>
    <w:rsid w:val="00717E91"/>
    <w:rsid w:val="00720A34"/>
    <w:rsid w:val="00720E45"/>
    <w:rsid w:val="00721E44"/>
    <w:rsid w:val="0072204E"/>
    <w:rsid w:val="007227A1"/>
    <w:rsid w:val="00722918"/>
    <w:rsid w:val="007237BA"/>
    <w:rsid w:val="0072670A"/>
    <w:rsid w:val="00727920"/>
    <w:rsid w:val="00727D15"/>
    <w:rsid w:val="0073058F"/>
    <w:rsid w:val="00730644"/>
    <w:rsid w:val="007311F4"/>
    <w:rsid w:val="007315BB"/>
    <w:rsid w:val="0073241D"/>
    <w:rsid w:val="00733F22"/>
    <w:rsid w:val="00734686"/>
    <w:rsid w:val="007349C8"/>
    <w:rsid w:val="007349E7"/>
    <w:rsid w:val="00735071"/>
    <w:rsid w:val="00735649"/>
    <w:rsid w:val="00740391"/>
    <w:rsid w:val="007412F6"/>
    <w:rsid w:val="00743214"/>
    <w:rsid w:val="00743651"/>
    <w:rsid w:val="00743A84"/>
    <w:rsid w:val="00743C03"/>
    <w:rsid w:val="0074461C"/>
    <w:rsid w:val="00745021"/>
    <w:rsid w:val="00745104"/>
    <w:rsid w:val="00746310"/>
    <w:rsid w:val="00746974"/>
    <w:rsid w:val="00747882"/>
    <w:rsid w:val="00747B12"/>
    <w:rsid w:val="007514F2"/>
    <w:rsid w:val="0075304D"/>
    <w:rsid w:val="00753143"/>
    <w:rsid w:val="007546E2"/>
    <w:rsid w:val="00755326"/>
    <w:rsid w:val="007557B0"/>
    <w:rsid w:val="0075613E"/>
    <w:rsid w:val="007601B5"/>
    <w:rsid w:val="007601BD"/>
    <w:rsid w:val="007607C1"/>
    <w:rsid w:val="0076088E"/>
    <w:rsid w:val="0076092F"/>
    <w:rsid w:val="00762332"/>
    <w:rsid w:val="0076255D"/>
    <w:rsid w:val="0076323E"/>
    <w:rsid w:val="0076333B"/>
    <w:rsid w:val="007635BF"/>
    <w:rsid w:val="00764C80"/>
    <w:rsid w:val="00767A19"/>
    <w:rsid w:val="007701E3"/>
    <w:rsid w:val="00771272"/>
    <w:rsid w:val="00771590"/>
    <w:rsid w:val="0077162F"/>
    <w:rsid w:val="00771FE4"/>
    <w:rsid w:val="00772044"/>
    <w:rsid w:val="0077220F"/>
    <w:rsid w:val="0077257E"/>
    <w:rsid w:val="0077285B"/>
    <w:rsid w:val="00773C9E"/>
    <w:rsid w:val="00774AA6"/>
    <w:rsid w:val="00774FDA"/>
    <w:rsid w:val="00775CAE"/>
    <w:rsid w:val="00776091"/>
    <w:rsid w:val="0078034C"/>
    <w:rsid w:val="0078157E"/>
    <w:rsid w:val="00781C90"/>
    <w:rsid w:val="00782E11"/>
    <w:rsid w:val="007836C7"/>
    <w:rsid w:val="007848D4"/>
    <w:rsid w:val="00784FBD"/>
    <w:rsid w:val="00785A2C"/>
    <w:rsid w:val="0078614C"/>
    <w:rsid w:val="0078624C"/>
    <w:rsid w:val="00787309"/>
    <w:rsid w:val="0078762D"/>
    <w:rsid w:val="007879AF"/>
    <w:rsid w:val="00787C33"/>
    <w:rsid w:val="00790D91"/>
    <w:rsid w:val="00791EB9"/>
    <w:rsid w:val="00792071"/>
    <w:rsid w:val="007932C4"/>
    <w:rsid w:val="00794913"/>
    <w:rsid w:val="00796ADD"/>
    <w:rsid w:val="00797053"/>
    <w:rsid w:val="007A0129"/>
    <w:rsid w:val="007A0A7A"/>
    <w:rsid w:val="007A120D"/>
    <w:rsid w:val="007A17B7"/>
    <w:rsid w:val="007A18BE"/>
    <w:rsid w:val="007A1DD9"/>
    <w:rsid w:val="007A20FE"/>
    <w:rsid w:val="007A419D"/>
    <w:rsid w:val="007A51E0"/>
    <w:rsid w:val="007A5357"/>
    <w:rsid w:val="007A7E1E"/>
    <w:rsid w:val="007B0DC1"/>
    <w:rsid w:val="007B3FEE"/>
    <w:rsid w:val="007B562F"/>
    <w:rsid w:val="007B5ADC"/>
    <w:rsid w:val="007B6628"/>
    <w:rsid w:val="007B703A"/>
    <w:rsid w:val="007B79BB"/>
    <w:rsid w:val="007C03C8"/>
    <w:rsid w:val="007C0CDD"/>
    <w:rsid w:val="007C4504"/>
    <w:rsid w:val="007C466B"/>
    <w:rsid w:val="007C5861"/>
    <w:rsid w:val="007C5C63"/>
    <w:rsid w:val="007C682E"/>
    <w:rsid w:val="007C74B5"/>
    <w:rsid w:val="007C77D7"/>
    <w:rsid w:val="007C77F0"/>
    <w:rsid w:val="007D0220"/>
    <w:rsid w:val="007D0530"/>
    <w:rsid w:val="007D1825"/>
    <w:rsid w:val="007D35A3"/>
    <w:rsid w:val="007D3602"/>
    <w:rsid w:val="007D3E3D"/>
    <w:rsid w:val="007D57E7"/>
    <w:rsid w:val="007D5FE4"/>
    <w:rsid w:val="007D6268"/>
    <w:rsid w:val="007D6F5C"/>
    <w:rsid w:val="007D7B31"/>
    <w:rsid w:val="007E0E83"/>
    <w:rsid w:val="007E1905"/>
    <w:rsid w:val="007E1AC4"/>
    <w:rsid w:val="007E1B15"/>
    <w:rsid w:val="007E201E"/>
    <w:rsid w:val="007E20E1"/>
    <w:rsid w:val="007E2E68"/>
    <w:rsid w:val="007E2F4D"/>
    <w:rsid w:val="007E549E"/>
    <w:rsid w:val="007E5900"/>
    <w:rsid w:val="007E6A36"/>
    <w:rsid w:val="007E6EEF"/>
    <w:rsid w:val="007E7753"/>
    <w:rsid w:val="007E7FB5"/>
    <w:rsid w:val="007F174F"/>
    <w:rsid w:val="007F250D"/>
    <w:rsid w:val="007F27B1"/>
    <w:rsid w:val="007F28E2"/>
    <w:rsid w:val="007F358B"/>
    <w:rsid w:val="007F4AD9"/>
    <w:rsid w:val="007F4E1A"/>
    <w:rsid w:val="007F4E49"/>
    <w:rsid w:val="008002F3"/>
    <w:rsid w:val="0080042B"/>
    <w:rsid w:val="008009E4"/>
    <w:rsid w:val="008014AF"/>
    <w:rsid w:val="0080325C"/>
    <w:rsid w:val="00803361"/>
    <w:rsid w:val="00804010"/>
    <w:rsid w:val="008044DE"/>
    <w:rsid w:val="008045F9"/>
    <w:rsid w:val="00804C42"/>
    <w:rsid w:val="00806006"/>
    <w:rsid w:val="00806F26"/>
    <w:rsid w:val="00807B85"/>
    <w:rsid w:val="008119FE"/>
    <w:rsid w:val="0081239F"/>
    <w:rsid w:val="00812530"/>
    <w:rsid w:val="0081279C"/>
    <w:rsid w:val="00812C70"/>
    <w:rsid w:val="00814C69"/>
    <w:rsid w:val="00815FC6"/>
    <w:rsid w:val="008168C0"/>
    <w:rsid w:val="00816A51"/>
    <w:rsid w:val="00817F5E"/>
    <w:rsid w:val="00820689"/>
    <w:rsid w:val="00820D66"/>
    <w:rsid w:val="00821E11"/>
    <w:rsid w:val="00821E8F"/>
    <w:rsid w:val="00824129"/>
    <w:rsid w:val="00824EC6"/>
    <w:rsid w:val="00826825"/>
    <w:rsid w:val="008278C1"/>
    <w:rsid w:val="00827BF1"/>
    <w:rsid w:val="008305CD"/>
    <w:rsid w:val="008309E5"/>
    <w:rsid w:val="00830A4F"/>
    <w:rsid w:val="00831869"/>
    <w:rsid w:val="00831BA4"/>
    <w:rsid w:val="008320AA"/>
    <w:rsid w:val="00832D37"/>
    <w:rsid w:val="00833629"/>
    <w:rsid w:val="008355B7"/>
    <w:rsid w:val="00835F4C"/>
    <w:rsid w:val="008369E8"/>
    <w:rsid w:val="00836B43"/>
    <w:rsid w:val="00836F5D"/>
    <w:rsid w:val="0083700E"/>
    <w:rsid w:val="008371C2"/>
    <w:rsid w:val="00837267"/>
    <w:rsid w:val="0083733E"/>
    <w:rsid w:val="00840AA9"/>
    <w:rsid w:val="008414DC"/>
    <w:rsid w:val="0084262D"/>
    <w:rsid w:val="00842638"/>
    <w:rsid w:val="0084375F"/>
    <w:rsid w:val="00843C8F"/>
    <w:rsid w:val="00845117"/>
    <w:rsid w:val="0084674A"/>
    <w:rsid w:val="00850231"/>
    <w:rsid w:val="00850724"/>
    <w:rsid w:val="00850E53"/>
    <w:rsid w:val="008510C0"/>
    <w:rsid w:val="00852645"/>
    <w:rsid w:val="00852E5A"/>
    <w:rsid w:val="00855842"/>
    <w:rsid w:val="00856D1D"/>
    <w:rsid w:val="00857E30"/>
    <w:rsid w:val="00857E8F"/>
    <w:rsid w:val="0086085E"/>
    <w:rsid w:val="008613A2"/>
    <w:rsid w:val="00861666"/>
    <w:rsid w:val="0086198A"/>
    <w:rsid w:val="008623A2"/>
    <w:rsid w:val="0086252C"/>
    <w:rsid w:val="0086335B"/>
    <w:rsid w:val="00864137"/>
    <w:rsid w:val="00864710"/>
    <w:rsid w:val="00866559"/>
    <w:rsid w:val="00867179"/>
    <w:rsid w:val="008671CC"/>
    <w:rsid w:val="008704EB"/>
    <w:rsid w:val="008717A5"/>
    <w:rsid w:val="008717BD"/>
    <w:rsid w:val="0087306E"/>
    <w:rsid w:val="00873CA1"/>
    <w:rsid w:val="00874C4A"/>
    <w:rsid w:val="008760DA"/>
    <w:rsid w:val="00877F77"/>
    <w:rsid w:val="0088218A"/>
    <w:rsid w:val="00883A0E"/>
    <w:rsid w:val="0088425D"/>
    <w:rsid w:val="00884CE5"/>
    <w:rsid w:val="00885038"/>
    <w:rsid w:val="008851C2"/>
    <w:rsid w:val="00885E57"/>
    <w:rsid w:val="00886D6D"/>
    <w:rsid w:val="008878B8"/>
    <w:rsid w:val="00887FDE"/>
    <w:rsid w:val="008903F2"/>
    <w:rsid w:val="00891D12"/>
    <w:rsid w:val="00891E7D"/>
    <w:rsid w:val="00891EC7"/>
    <w:rsid w:val="00892C31"/>
    <w:rsid w:val="00893172"/>
    <w:rsid w:val="008931EB"/>
    <w:rsid w:val="00893E02"/>
    <w:rsid w:val="00895DC9"/>
    <w:rsid w:val="00897C58"/>
    <w:rsid w:val="00897E62"/>
    <w:rsid w:val="008A0976"/>
    <w:rsid w:val="008A1A69"/>
    <w:rsid w:val="008A26AE"/>
    <w:rsid w:val="008A2855"/>
    <w:rsid w:val="008A291E"/>
    <w:rsid w:val="008A2A51"/>
    <w:rsid w:val="008A49F9"/>
    <w:rsid w:val="008A4E09"/>
    <w:rsid w:val="008A5004"/>
    <w:rsid w:val="008A5A15"/>
    <w:rsid w:val="008A6024"/>
    <w:rsid w:val="008A732B"/>
    <w:rsid w:val="008B004C"/>
    <w:rsid w:val="008B090A"/>
    <w:rsid w:val="008B157E"/>
    <w:rsid w:val="008B17D1"/>
    <w:rsid w:val="008B185A"/>
    <w:rsid w:val="008B1CAB"/>
    <w:rsid w:val="008B3B11"/>
    <w:rsid w:val="008B4430"/>
    <w:rsid w:val="008B4605"/>
    <w:rsid w:val="008B5348"/>
    <w:rsid w:val="008B5708"/>
    <w:rsid w:val="008B6283"/>
    <w:rsid w:val="008B6387"/>
    <w:rsid w:val="008B65DD"/>
    <w:rsid w:val="008B7FD5"/>
    <w:rsid w:val="008C0BD1"/>
    <w:rsid w:val="008C0F61"/>
    <w:rsid w:val="008C0FD3"/>
    <w:rsid w:val="008C0FE0"/>
    <w:rsid w:val="008C11D4"/>
    <w:rsid w:val="008C67A3"/>
    <w:rsid w:val="008C6818"/>
    <w:rsid w:val="008C6B44"/>
    <w:rsid w:val="008C7FAB"/>
    <w:rsid w:val="008D1715"/>
    <w:rsid w:val="008D2242"/>
    <w:rsid w:val="008D2732"/>
    <w:rsid w:val="008D2A53"/>
    <w:rsid w:val="008D4958"/>
    <w:rsid w:val="008D6D49"/>
    <w:rsid w:val="008E1F3D"/>
    <w:rsid w:val="008E3603"/>
    <w:rsid w:val="008E3A89"/>
    <w:rsid w:val="008E4133"/>
    <w:rsid w:val="008E4996"/>
    <w:rsid w:val="008E617E"/>
    <w:rsid w:val="008E6EEB"/>
    <w:rsid w:val="008E77C9"/>
    <w:rsid w:val="008E7CDC"/>
    <w:rsid w:val="008F19B1"/>
    <w:rsid w:val="008F1E8F"/>
    <w:rsid w:val="008F299E"/>
    <w:rsid w:val="008F3B84"/>
    <w:rsid w:val="008F3E14"/>
    <w:rsid w:val="008F4C52"/>
    <w:rsid w:val="008F70C2"/>
    <w:rsid w:val="0090113D"/>
    <w:rsid w:val="00903420"/>
    <w:rsid w:val="00903663"/>
    <w:rsid w:val="009063AF"/>
    <w:rsid w:val="009068FA"/>
    <w:rsid w:val="00910123"/>
    <w:rsid w:val="00910367"/>
    <w:rsid w:val="00910FB5"/>
    <w:rsid w:val="009118AD"/>
    <w:rsid w:val="009122A1"/>
    <w:rsid w:val="00912509"/>
    <w:rsid w:val="0091307B"/>
    <w:rsid w:val="0091356D"/>
    <w:rsid w:val="00914041"/>
    <w:rsid w:val="00914A70"/>
    <w:rsid w:val="009153F9"/>
    <w:rsid w:val="009171E8"/>
    <w:rsid w:val="009173BE"/>
    <w:rsid w:val="00917855"/>
    <w:rsid w:val="009208FF"/>
    <w:rsid w:val="00921D43"/>
    <w:rsid w:val="00922099"/>
    <w:rsid w:val="00924611"/>
    <w:rsid w:val="009250DE"/>
    <w:rsid w:val="00925B4D"/>
    <w:rsid w:val="00926647"/>
    <w:rsid w:val="00926674"/>
    <w:rsid w:val="00927853"/>
    <w:rsid w:val="0093066D"/>
    <w:rsid w:val="00930768"/>
    <w:rsid w:val="009309A1"/>
    <w:rsid w:val="00932561"/>
    <w:rsid w:val="00932829"/>
    <w:rsid w:val="00932D44"/>
    <w:rsid w:val="009333EA"/>
    <w:rsid w:val="0093491D"/>
    <w:rsid w:val="00935E59"/>
    <w:rsid w:val="00935EC0"/>
    <w:rsid w:val="009368BF"/>
    <w:rsid w:val="00937423"/>
    <w:rsid w:val="00937874"/>
    <w:rsid w:val="009378FA"/>
    <w:rsid w:val="00940EC7"/>
    <w:rsid w:val="00941179"/>
    <w:rsid w:val="00942A79"/>
    <w:rsid w:val="0094346B"/>
    <w:rsid w:val="00944334"/>
    <w:rsid w:val="00944B66"/>
    <w:rsid w:val="0094501D"/>
    <w:rsid w:val="00946B71"/>
    <w:rsid w:val="009473D7"/>
    <w:rsid w:val="00951397"/>
    <w:rsid w:val="00952E09"/>
    <w:rsid w:val="00954985"/>
    <w:rsid w:val="00955999"/>
    <w:rsid w:val="00956D63"/>
    <w:rsid w:val="00957145"/>
    <w:rsid w:val="009574E6"/>
    <w:rsid w:val="00960585"/>
    <w:rsid w:val="00960C6E"/>
    <w:rsid w:val="00962E50"/>
    <w:rsid w:val="00964078"/>
    <w:rsid w:val="00965F57"/>
    <w:rsid w:val="00966592"/>
    <w:rsid w:val="00966BB6"/>
    <w:rsid w:val="009675BB"/>
    <w:rsid w:val="00967DC0"/>
    <w:rsid w:val="00967E4A"/>
    <w:rsid w:val="009703DC"/>
    <w:rsid w:val="00971437"/>
    <w:rsid w:val="009715C5"/>
    <w:rsid w:val="0097204E"/>
    <w:rsid w:val="009725D7"/>
    <w:rsid w:val="00972B24"/>
    <w:rsid w:val="00974196"/>
    <w:rsid w:val="0097462C"/>
    <w:rsid w:val="009773F1"/>
    <w:rsid w:val="009774EE"/>
    <w:rsid w:val="00980A1F"/>
    <w:rsid w:val="00980D0F"/>
    <w:rsid w:val="0098116B"/>
    <w:rsid w:val="00981727"/>
    <w:rsid w:val="00981CA1"/>
    <w:rsid w:val="0098369A"/>
    <w:rsid w:val="00983C60"/>
    <w:rsid w:val="00983F40"/>
    <w:rsid w:val="00984073"/>
    <w:rsid w:val="00987348"/>
    <w:rsid w:val="009876A9"/>
    <w:rsid w:val="00990E1A"/>
    <w:rsid w:val="00991097"/>
    <w:rsid w:val="009912B3"/>
    <w:rsid w:val="00991BE2"/>
    <w:rsid w:val="0099295B"/>
    <w:rsid w:val="00993121"/>
    <w:rsid w:val="009941C0"/>
    <w:rsid w:val="00994342"/>
    <w:rsid w:val="0099503F"/>
    <w:rsid w:val="00996B0B"/>
    <w:rsid w:val="009974A9"/>
    <w:rsid w:val="009A00B4"/>
    <w:rsid w:val="009A07B2"/>
    <w:rsid w:val="009A145F"/>
    <w:rsid w:val="009A1DCF"/>
    <w:rsid w:val="009A32D9"/>
    <w:rsid w:val="009A398A"/>
    <w:rsid w:val="009A42AF"/>
    <w:rsid w:val="009A5C8F"/>
    <w:rsid w:val="009A752E"/>
    <w:rsid w:val="009A774D"/>
    <w:rsid w:val="009B012A"/>
    <w:rsid w:val="009B2ACA"/>
    <w:rsid w:val="009B4541"/>
    <w:rsid w:val="009B510F"/>
    <w:rsid w:val="009B5AF4"/>
    <w:rsid w:val="009B5CFC"/>
    <w:rsid w:val="009B6A2F"/>
    <w:rsid w:val="009C25BD"/>
    <w:rsid w:val="009C37A8"/>
    <w:rsid w:val="009C3C0B"/>
    <w:rsid w:val="009C5D66"/>
    <w:rsid w:val="009C76B7"/>
    <w:rsid w:val="009C7B98"/>
    <w:rsid w:val="009D0BC2"/>
    <w:rsid w:val="009D12FE"/>
    <w:rsid w:val="009D3604"/>
    <w:rsid w:val="009D3E58"/>
    <w:rsid w:val="009D3E82"/>
    <w:rsid w:val="009D4791"/>
    <w:rsid w:val="009D4D0D"/>
    <w:rsid w:val="009D717C"/>
    <w:rsid w:val="009E0892"/>
    <w:rsid w:val="009E1A34"/>
    <w:rsid w:val="009E1DDD"/>
    <w:rsid w:val="009E221E"/>
    <w:rsid w:val="009E2696"/>
    <w:rsid w:val="009E36B2"/>
    <w:rsid w:val="009E3A3F"/>
    <w:rsid w:val="009E3E60"/>
    <w:rsid w:val="009E3E8E"/>
    <w:rsid w:val="009E4048"/>
    <w:rsid w:val="009E444A"/>
    <w:rsid w:val="009E57BD"/>
    <w:rsid w:val="009E6E30"/>
    <w:rsid w:val="009E7CC4"/>
    <w:rsid w:val="009F2823"/>
    <w:rsid w:val="009F2938"/>
    <w:rsid w:val="009F2B9A"/>
    <w:rsid w:val="009F4548"/>
    <w:rsid w:val="009F4AC9"/>
    <w:rsid w:val="009F4DC0"/>
    <w:rsid w:val="009F5041"/>
    <w:rsid w:val="009F6E9C"/>
    <w:rsid w:val="00A004CB"/>
    <w:rsid w:val="00A00560"/>
    <w:rsid w:val="00A0089D"/>
    <w:rsid w:val="00A00E4F"/>
    <w:rsid w:val="00A0279A"/>
    <w:rsid w:val="00A03075"/>
    <w:rsid w:val="00A03153"/>
    <w:rsid w:val="00A03477"/>
    <w:rsid w:val="00A0347C"/>
    <w:rsid w:val="00A04774"/>
    <w:rsid w:val="00A04922"/>
    <w:rsid w:val="00A0508B"/>
    <w:rsid w:val="00A05281"/>
    <w:rsid w:val="00A053BB"/>
    <w:rsid w:val="00A10AC6"/>
    <w:rsid w:val="00A10ECE"/>
    <w:rsid w:val="00A11A6E"/>
    <w:rsid w:val="00A11C89"/>
    <w:rsid w:val="00A126CC"/>
    <w:rsid w:val="00A131E6"/>
    <w:rsid w:val="00A13810"/>
    <w:rsid w:val="00A14AD7"/>
    <w:rsid w:val="00A14ADE"/>
    <w:rsid w:val="00A14D60"/>
    <w:rsid w:val="00A15BA4"/>
    <w:rsid w:val="00A15F74"/>
    <w:rsid w:val="00A160B7"/>
    <w:rsid w:val="00A16319"/>
    <w:rsid w:val="00A16955"/>
    <w:rsid w:val="00A20211"/>
    <w:rsid w:val="00A2066E"/>
    <w:rsid w:val="00A20BE0"/>
    <w:rsid w:val="00A221F9"/>
    <w:rsid w:val="00A22723"/>
    <w:rsid w:val="00A2381C"/>
    <w:rsid w:val="00A2542B"/>
    <w:rsid w:val="00A25639"/>
    <w:rsid w:val="00A26BB6"/>
    <w:rsid w:val="00A27A8D"/>
    <w:rsid w:val="00A30163"/>
    <w:rsid w:val="00A304D2"/>
    <w:rsid w:val="00A30831"/>
    <w:rsid w:val="00A32878"/>
    <w:rsid w:val="00A32A11"/>
    <w:rsid w:val="00A3304F"/>
    <w:rsid w:val="00A34D66"/>
    <w:rsid w:val="00A36256"/>
    <w:rsid w:val="00A366A3"/>
    <w:rsid w:val="00A374C5"/>
    <w:rsid w:val="00A37939"/>
    <w:rsid w:val="00A4024D"/>
    <w:rsid w:val="00A404A4"/>
    <w:rsid w:val="00A43D42"/>
    <w:rsid w:val="00A45278"/>
    <w:rsid w:val="00A466D5"/>
    <w:rsid w:val="00A512CB"/>
    <w:rsid w:val="00A516EE"/>
    <w:rsid w:val="00A525B9"/>
    <w:rsid w:val="00A525E4"/>
    <w:rsid w:val="00A52C5C"/>
    <w:rsid w:val="00A54471"/>
    <w:rsid w:val="00A54C1B"/>
    <w:rsid w:val="00A54DBF"/>
    <w:rsid w:val="00A550DF"/>
    <w:rsid w:val="00A5716B"/>
    <w:rsid w:val="00A57B3C"/>
    <w:rsid w:val="00A57FB0"/>
    <w:rsid w:val="00A61C2E"/>
    <w:rsid w:val="00A63A98"/>
    <w:rsid w:val="00A63DE7"/>
    <w:rsid w:val="00A64014"/>
    <w:rsid w:val="00A648B8"/>
    <w:rsid w:val="00A669F2"/>
    <w:rsid w:val="00A6793F"/>
    <w:rsid w:val="00A67C24"/>
    <w:rsid w:val="00A70BA2"/>
    <w:rsid w:val="00A71120"/>
    <w:rsid w:val="00A718CB"/>
    <w:rsid w:val="00A71EF1"/>
    <w:rsid w:val="00A7220F"/>
    <w:rsid w:val="00A7364A"/>
    <w:rsid w:val="00A75F8B"/>
    <w:rsid w:val="00A81164"/>
    <w:rsid w:val="00A8172F"/>
    <w:rsid w:val="00A823C8"/>
    <w:rsid w:val="00A83362"/>
    <w:rsid w:val="00A83466"/>
    <w:rsid w:val="00A83510"/>
    <w:rsid w:val="00A83ED7"/>
    <w:rsid w:val="00A842ED"/>
    <w:rsid w:val="00A8508A"/>
    <w:rsid w:val="00A862BE"/>
    <w:rsid w:val="00A87536"/>
    <w:rsid w:val="00A9008A"/>
    <w:rsid w:val="00A90974"/>
    <w:rsid w:val="00A9157F"/>
    <w:rsid w:val="00A917EB"/>
    <w:rsid w:val="00A91C52"/>
    <w:rsid w:val="00A91D9B"/>
    <w:rsid w:val="00A91E6C"/>
    <w:rsid w:val="00A91F04"/>
    <w:rsid w:val="00A92591"/>
    <w:rsid w:val="00A94BBE"/>
    <w:rsid w:val="00A95B42"/>
    <w:rsid w:val="00A96190"/>
    <w:rsid w:val="00A97279"/>
    <w:rsid w:val="00A97FA0"/>
    <w:rsid w:val="00AA0039"/>
    <w:rsid w:val="00AA06C7"/>
    <w:rsid w:val="00AA1C88"/>
    <w:rsid w:val="00AA24F0"/>
    <w:rsid w:val="00AA2C10"/>
    <w:rsid w:val="00AA49DB"/>
    <w:rsid w:val="00AA511B"/>
    <w:rsid w:val="00AA674A"/>
    <w:rsid w:val="00AA756B"/>
    <w:rsid w:val="00AB0343"/>
    <w:rsid w:val="00AB0989"/>
    <w:rsid w:val="00AB1243"/>
    <w:rsid w:val="00AB2758"/>
    <w:rsid w:val="00AB2D74"/>
    <w:rsid w:val="00AB4A0D"/>
    <w:rsid w:val="00AB4EBB"/>
    <w:rsid w:val="00AB6DCF"/>
    <w:rsid w:val="00AC2B74"/>
    <w:rsid w:val="00AC4228"/>
    <w:rsid w:val="00AC51E4"/>
    <w:rsid w:val="00AC5340"/>
    <w:rsid w:val="00AC6009"/>
    <w:rsid w:val="00AD2347"/>
    <w:rsid w:val="00AD37F4"/>
    <w:rsid w:val="00AD3F53"/>
    <w:rsid w:val="00AD3FB9"/>
    <w:rsid w:val="00AD4457"/>
    <w:rsid w:val="00AD5566"/>
    <w:rsid w:val="00AD592C"/>
    <w:rsid w:val="00AD6B8D"/>
    <w:rsid w:val="00AD71BC"/>
    <w:rsid w:val="00AD73B6"/>
    <w:rsid w:val="00AD7E19"/>
    <w:rsid w:val="00AD7E5F"/>
    <w:rsid w:val="00AE01F1"/>
    <w:rsid w:val="00AE174B"/>
    <w:rsid w:val="00AE19B0"/>
    <w:rsid w:val="00AE3D15"/>
    <w:rsid w:val="00AE42AA"/>
    <w:rsid w:val="00AE4A6A"/>
    <w:rsid w:val="00AE4C73"/>
    <w:rsid w:val="00AE566A"/>
    <w:rsid w:val="00AE7627"/>
    <w:rsid w:val="00AF02A9"/>
    <w:rsid w:val="00AF0380"/>
    <w:rsid w:val="00AF0C54"/>
    <w:rsid w:val="00AF3213"/>
    <w:rsid w:val="00AF47BC"/>
    <w:rsid w:val="00AF4991"/>
    <w:rsid w:val="00AF6C49"/>
    <w:rsid w:val="00AF7AE5"/>
    <w:rsid w:val="00B00089"/>
    <w:rsid w:val="00B00557"/>
    <w:rsid w:val="00B01434"/>
    <w:rsid w:val="00B03581"/>
    <w:rsid w:val="00B039AC"/>
    <w:rsid w:val="00B0468D"/>
    <w:rsid w:val="00B04D6B"/>
    <w:rsid w:val="00B057D4"/>
    <w:rsid w:val="00B05C3D"/>
    <w:rsid w:val="00B07669"/>
    <w:rsid w:val="00B079E8"/>
    <w:rsid w:val="00B07CB5"/>
    <w:rsid w:val="00B07F3D"/>
    <w:rsid w:val="00B10E56"/>
    <w:rsid w:val="00B1186B"/>
    <w:rsid w:val="00B131C4"/>
    <w:rsid w:val="00B14112"/>
    <w:rsid w:val="00B14606"/>
    <w:rsid w:val="00B15E5E"/>
    <w:rsid w:val="00B16700"/>
    <w:rsid w:val="00B214F2"/>
    <w:rsid w:val="00B21C30"/>
    <w:rsid w:val="00B21EFF"/>
    <w:rsid w:val="00B220F6"/>
    <w:rsid w:val="00B221F6"/>
    <w:rsid w:val="00B233AA"/>
    <w:rsid w:val="00B23811"/>
    <w:rsid w:val="00B24CAE"/>
    <w:rsid w:val="00B250C6"/>
    <w:rsid w:val="00B2562C"/>
    <w:rsid w:val="00B2791D"/>
    <w:rsid w:val="00B308E2"/>
    <w:rsid w:val="00B3112D"/>
    <w:rsid w:val="00B32E99"/>
    <w:rsid w:val="00B35B3A"/>
    <w:rsid w:val="00B376A1"/>
    <w:rsid w:val="00B37733"/>
    <w:rsid w:val="00B402CF"/>
    <w:rsid w:val="00B40970"/>
    <w:rsid w:val="00B41676"/>
    <w:rsid w:val="00B44605"/>
    <w:rsid w:val="00B4621C"/>
    <w:rsid w:val="00B4634C"/>
    <w:rsid w:val="00B46886"/>
    <w:rsid w:val="00B47504"/>
    <w:rsid w:val="00B47D10"/>
    <w:rsid w:val="00B517C3"/>
    <w:rsid w:val="00B52AA8"/>
    <w:rsid w:val="00B52DFC"/>
    <w:rsid w:val="00B55304"/>
    <w:rsid w:val="00B61C3D"/>
    <w:rsid w:val="00B6337E"/>
    <w:rsid w:val="00B635D0"/>
    <w:rsid w:val="00B636E4"/>
    <w:rsid w:val="00B638FE"/>
    <w:rsid w:val="00B66154"/>
    <w:rsid w:val="00B66783"/>
    <w:rsid w:val="00B7027C"/>
    <w:rsid w:val="00B70908"/>
    <w:rsid w:val="00B70D2A"/>
    <w:rsid w:val="00B71CA9"/>
    <w:rsid w:val="00B7409B"/>
    <w:rsid w:val="00B74804"/>
    <w:rsid w:val="00B74F9E"/>
    <w:rsid w:val="00B756D1"/>
    <w:rsid w:val="00B758FD"/>
    <w:rsid w:val="00B75DE6"/>
    <w:rsid w:val="00B76D06"/>
    <w:rsid w:val="00B76F9D"/>
    <w:rsid w:val="00B8013E"/>
    <w:rsid w:val="00B80664"/>
    <w:rsid w:val="00B81C8A"/>
    <w:rsid w:val="00B821C4"/>
    <w:rsid w:val="00B83539"/>
    <w:rsid w:val="00B858CD"/>
    <w:rsid w:val="00B86A9D"/>
    <w:rsid w:val="00B87102"/>
    <w:rsid w:val="00B9058B"/>
    <w:rsid w:val="00B91049"/>
    <w:rsid w:val="00B91A99"/>
    <w:rsid w:val="00B925E0"/>
    <w:rsid w:val="00B92668"/>
    <w:rsid w:val="00B93874"/>
    <w:rsid w:val="00B93BAC"/>
    <w:rsid w:val="00B93CEB"/>
    <w:rsid w:val="00B93D1C"/>
    <w:rsid w:val="00B943EA"/>
    <w:rsid w:val="00B94A01"/>
    <w:rsid w:val="00B94B05"/>
    <w:rsid w:val="00B94BEB"/>
    <w:rsid w:val="00B958B0"/>
    <w:rsid w:val="00B96548"/>
    <w:rsid w:val="00B96C80"/>
    <w:rsid w:val="00B96DCF"/>
    <w:rsid w:val="00B974D1"/>
    <w:rsid w:val="00B97AC9"/>
    <w:rsid w:val="00BA042B"/>
    <w:rsid w:val="00BA0BF2"/>
    <w:rsid w:val="00BA158E"/>
    <w:rsid w:val="00BA17FA"/>
    <w:rsid w:val="00BA1F8C"/>
    <w:rsid w:val="00BA23C9"/>
    <w:rsid w:val="00BA278A"/>
    <w:rsid w:val="00BA27F1"/>
    <w:rsid w:val="00BA636E"/>
    <w:rsid w:val="00BA7A48"/>
    <w:rsid w:val="00BB1919"/>
    <w:rsid w:val="00BB1E3E"/>
    <w:rsid w:val="00BB1E61"/>
    <w:rsid w:val="00BB2513"/>
    <w:rsid w:val="00BB3D18"/>
    <w:rsid w:val="00BB4C3F"/>
    <w:rsid w:val="00BB6BE6"/>
    <w:rsid w:val="00BB7F2F"/>
    <w:rsid w:val="00BC25A6"/>
    <w:rsid w:val="00BC3E44"/>
    <w:rsid w:val="00BC4BCB"/>
    <w:rsid w:val="00BC4EAC"/>
    <w:rsid w:val="00BC5398"/>
    <w:rsid w:val="00BC5653"/>
    <w:rsid w:val="00BC6AE9"/>
    <w:rsid w:val="00BC6C9D"/>
    <w:rsid w:val="00BD0EB8"/>
    <w:rsid w:val="00BD1149"/>
    <w:rsid w:val="00BD3EB5"/>
    <w:rsid w:val="00BD4287"/>
    <w:rsid w:val="00BD50A1"/>
    <w:rsid w:val="00BD52D2"/>
    <w:rsid w:val="00BD5768"/>
    <w:rsid w:val="00BD5F34"/>
    <w:rsid w:val="00BE0214"/>
    <w:rsid w:val="00BE069C"/>
    <w:rsid w:val="00BE0B6A"/>
    <w:rsid w:val="00BE31B0"/>
    <w:rsid w:val="00BE3F04"/>
    <w:rsid w:val="00BE3FE7"/>
    <w:rsid w:val="00BE4857"/>
    <w:rsid w:val="00BE4BBD"/>
    <w:rsid w:val="00BE5A7E"/>
    <w:rsid w:val="00BE6655"/>
    <w:rsid w:val="00BF33B3"/>
    <w:rsid w:val="00BF3AD6"/>
    <w:rsid w:val="00BF3C6D"/>
    <w:rsid w:val="00BF4095"/>
    <w:rsid w:val="00BF6275"/>
    <w:rsid w:val="00BF7934"/>
    <w:rsid w:val="00BF7D63"/>
    <w:rsid w:val="00C00B6E"/>
    <w:rsid w:val="00C01FF9"/>
    <w:rsid w:val="00C04ACB"/>
    <w:rsid w:val="00C04B3A"/>
    <w:rsid w:val="00C06993"/>
    <w:rsid w:val="00C07A07"/>
    <w:rsid w:val="00C07E32"/>
    <w:rsid w:val="00C10900"/>
    <w:rsid w:val="00C1106C"/>
    <w:rsid w:val="00C1136E"/>
    <w:rsid w:val="00C11CE2"/>
    <w:rsid w:val="00C11D37"/>
    <w:rsid w:val="00C124D2"/>
    <w:rsid w:val="00C126A8"/>
    <w:rsid w:val="00C12856"/>
    <w:rsid w:val="00C13020"/>
    <w:rsid w:val="00C132DA"/>
    <w:rsid w:val="00C1440D"/>
    <w:rsid w:val="00C14BB9"/>
    <w:rsid w:val="00C153F9"/>
    <w:rsid w:val="00C15740"/>
    <w:rsid w:val="00C15852"/>
    <w:rsid w:val="00C17E58"/>
    <w:rsid w:val="00C21490"/>
    <w:rsid w:val="00C23724"/>
    <w:rsid w:val="00C23BAA"/>
    <w:rsid w:val="00C26C40"/>
    <w:rsid w:val="00C33CD6"/>
    <w:rsid w:val="00C343B3"/>
    <w:rsid w:val="00C34779"/>
    <w:rsid w:val="00C349F5"/>
    <w:rsid w:val="00C3547E"/>
    <w:rsid w:val="00C356D4"/>
    <w:rsid w:val="00C35BA6"/>
    <w:rsid w:val="00C3615A"/>
    <w:rsid w:val="00C37043"/>
    <w:rsid w:val="00C41EB7"/>
    <w:rsid w:val="00C42336"/>
    <w:rsid w:val="00C4312B"/>
    <w:rsid w:val="00C4340B"/>
    <w:rsid w:val="00C43D0E"/>
    <w:rsid w:val="00C4426B"/>
    <w:rsid w:val="00C450BF"/>
    <w:rsid w:val="00C46B52"/>
    <w:rsid w:val="00C51536"/>
    <w:rsid w:val="00C515B6"/>
    <w:rsid w:val="00C52F91"/>
    <w:rsid w:val="00C533FF"/>
    <w:rsid w:val="00C53FC0"/>
    <w:rsid w:val="00C54523"/>
    <w:rsid w:val="00C546B2"/>
    <w:rsid w:val="00C547EC"/>
    <w:rsid w:val="00C54A44"/>
    <w:rsid w:val="00C57A7D"/>
    <w:rsid w:val="00C57CAE"/>
    <w:rsid w:val="00C61AFB"/>
    <w:rsid w:val="00C62CC8"/>
    <w:rsid w:val="00C638BD"/>
    <w:rsid w:val="00C6398F"/>
    <w:rsid w:val="00C64702"/>
    <w:rsid w:val="00C64E80"/>
    <w:rsid w:val="00C67198"/>
    <w:rsid w:val="00C67B2A"/>
    <w:rsid w:val="00C733AF"/>
    <w:rsid w:val="00C73748"/>
    <w:rsid w:val="00C7450F"/>
    <w:rsid w:val="00C74A21"/>
    <w:rsid w:val="00C766C8"/>
    <w:rsid w:val="00C76952"/>
    <w:rsid w:val="00C77D3C"/>
    <w:rsid w:val="00C801C8"/>
    <w:rsid w:val="00C81500"/>
    <w:rsid w:val="00C819D8"/>
    <w:rsid w:val="00C825CF"/>
    <w:rsid w:val="00C82AD8"/>
    <w:rsid w:val="00C82D23"/>
    <w:rsid w:val="00C836D7"/>
    <w:rsid w:val="00C84D50"/>
    <w:rsid w:val="00C8569E"/>
    <w:rsid w:val="00C86116"/>
    <w:rsid w:val="00C866BB"/>
    <w:rsid w:val="00C86A68"/>
    <w:rsid w:val="00C86F37"/>
    <w:rsid w:val="00C870C2"/>
    <w:rsid w:val="00C873B0"/>
    <w:rsid w:val="00C8794F"/>
    <w:rsid w:val="00C90772"/>
    <w:rsid w:val="00C9184E"/>
    <w:rsid w:val="00C9219C"/>
    <w:rsid w:val="00C9235D"/>
    <w:rsid w:val="00C925B9"/>
    <w:rsid w:val="00C93843"/>
    <w:rsid w:val="00C94263"/>
    <w:rsid w:val="00C9465D"/>
    <w:rsid w:val="00C95A1D"/>
    <w:rsid w:val="00C95DB9"/>
    <w:rsid w:val="00C96012"/>
    <w:rsid w:val="00C976C7"/>
    <w:rsid w:val="00C97860"/>
    <w:rsid w:val="00CA0217"/>
    <w:rsid w:val="00CA0454"/>
    <w:rsid w:val="00CA05CE"/>
    <w:rsid w:val="00CA0868"/>
    <w:rsid w:val="00CA0C3B"/>
    <w:rsid w:val="00CA14E4"/>
    <w:rsid w:val="00CA1983"/>
    <w:rsid w:val="00CA1DF5"/>
    <w:rsid w:val="00CA1ED9"/>
    <w:rsid w:val="00CA23CC"/>
    <w:rsid w:val="00CA3CFE"/>
    <w:rsid w:val="00CA4B80"/>
    <w:rsid w:val="00CA4D02"/>
    <w:rsid w:val="00CA6FF6"/>
    <w:rsid w:val="00CA7B69"/>
    <w:rsid w:val="00CB0F73"/>
    <w:rsid w:val="00CB15F0"/>
    <w:rsid w:val="00CB1BB1"/>
    <w:rsid w:val="00CB20A6"/>
    <w:rsid w:val="00CB230E"/>
    <w:rsid w:val="00CB2440"/>
    <w:rsid w:val="00CB301C"/>
    <w:rsid w:val="00CB3D23"/>
    <w:rsid w:val="00CB5969"/>
    <w:rsid w:val="00CB68A2"/>
    <w:rsid w:val="00CB74DF"/>
    <w:rsid w:val="00CC16CE"/>
    <w:rsid w:val="00CC16EB"/>
    <w:rsid w:val="00CC4E24"/>
    <w:rsid w:val="00CC662A"/>
    <w:rsid w:val="00CD0714"/>
    <w:rsid w:val="00CD2239"/>
    <w:rsid w:val="00CD2F74"/>
    <w:rsid w:val="00CD329E"/>
    <w:rsid w:val="00CD34F6"/>
    <w:rsid w:val="00CD36F2"/>
    <w:rsid w:val="00CD374A"/>
    <w:rsid w:val="00CD3EC4"/>
    <w:rsid w:val="00CD5000"/>
    <w:rsid w:val="00CD5AE1"/>
    <w:rsid w:val="00CE0217"/>
    <w:rsid w:val="00CE17C2"/>
    <w:rsid w:val="00CE1AC7"/>
    <w:rsid w:val="00CE2D5B"/>
    <w:rsid w:val="00CE2FD1"/>
    <w:rsid w:val="00CE318A"/>
    <w:rsid w:val="00CE3BB0"/>
    <w:rsid w:val="00CE5361"/>
    <w:rsid w:val="00CE56CA"/>
    <w:rsid w:val="00CE5709"/>
    <w:rsid w:val="00CE5E9A"/>
    <w:rsid w:val="00CE7664"/>
    <w:rsid w:val="00CE77D8"/>
    <w:rsid w:val="00CE7EA0"/>
    <w:rsid w:val="00CF06E7"/>
    <w:rsid w:val="00CF3060"/>
    <w:rsid w:val="00CF3F9C"/>
    <w:rsid w:val="00CF4AD6"/>
    <w:rsid w:val="00CF5CE5"/>
    <w:rsid w:val="00CF73E8"/>
    <w:rsid w:val="00D01650"/>
    <w:rsid w:val="00D02FE5"/>
    <w:rsid w:val="00D036AC"/>
    <w:rsid w:val="00D0428A"/>
    <w:rsid w:val="00D04A6F"/>
    <w:rsid w:val="00D05EBE"/>
    <w:rsid w:val="00D061D7"/>
    <w:rsid w:val="00D064D8"/>
    <w:rsid w:val="00D1195B"/>
    <w:rsid w:val="00D12019"/>
    <w:rsid w:val="00D127B5"/>
    <w:rsid w:val="00D12A92"/>
    <w:rsid w:val="00D132B0"/>
    <w:rsid w:val="00D147C2"/>
    <w:rsid w:val="00D14BEE"/>
    <w:rsid w:val="00D14D0D"/>
    <w:rsid w:val="00D1646B"/>
    <w:rsid w:val="00D16629"/>
    <w:rsid w:val="00D16753"/>
    <w:rsid w:val="00D16C4C"/>
    <w:rsid w:val="00D1739C"/>
    <w:rsid w:val="00D174EE"/>
    <w:rsid w:val="00D17B8F"/>
    <w:rsid w:val="00D200CA"/>
    <w:rsid w:val="00D2074D"/>
    <w:rsid w:val="00D21389"/>
    <w:rsid w:val="00D2161B"/>
    <w:rsid w:val="00D2317B"/>
    <w:rsid w:val="00D23937"/>
    <w:rsid w:val="00D239C8"/>
    <w:rsid w:val="00D24A9B"/>
    <w:rsid w:val="00D24AD2"/>
    <w:rsid w:val="00D26085"/>
    <w:rsid w:val="00D302E4"/>
    <w:rsid w:val="00D31A41"/>
    <w:rsid w:val="00D32D7D"/>
    <w:rsid w:val="00D3339E"/>
    <w:rsid w:val="00D3350F"/>
    <w:rsid w:val="00D3395E"/>
    <w:rsid w:val="00D33FB0"/>
    <w:rsid w:val="00D34A1C"/>
    <w:rsid w:val="00D34D5B"/>
    <w:rsid w:val="00D357BB"/>
    <w:rsid w:val="00D35DED"/>
    <w:rsid w:val="00D43D86"/>
    <w:rsid w:val="00D465AB"/>
    <w:rsid w:val="00D4683E"/>
    <w:rsid w:val="00D519D8"/>
    <w:rsid w:val="00D51D46"/>
    <w:rsid w:val="00D524BE"/>
    <w:rsid w:val="00D53715"/>
    <w:rsid w:val="00D55666"/>
    <w:rsid w:val="00D55948"/>
    <w:rsid w:val="00D56C90"/>
    <w:rsid w:val="00D56D54"/>
    <w:rsid w:val="00D64CA8"/>
    <w:rsid w:val="00D6726A"/>
    <w:rsid w:val="00D67821"/>
    <w:rsid w:val="00D67AA1"/>
    <w:rsid w:val="00D67BAB"/>
    <w:rsid w:val="00D717F5"/>
    <w:rsid w:val="00D724A8"/>
    <w:rsid w:val="00D72D77"/>
    <w:rsid w:val="00D72F56"/>
    <w:rsid w:val="00D730C1"/>
    <w:rsid w:val="00D7354F"/>
    <w:rsid w:val="00D73F48"/>
    <w:rsid w:val="00D74803"/>
    <w:rsid w:val="00D74C7D"/>
    <w:rsid w:val="00D74F18"/>
    <w:rsid w:val="00D802F6"/>
    <w:rsid w:val="00D80773"/>
    <w:rsid w:val="00D809E4"/>
    <w:rsid w:val="00D80E80"/>
    <w:rsid w:val="00D80E9D"/>
    <w:rsid w:val="00D8192B"/>
    <w:rsid w:val="00D8201B"/>
    <w:rsid w:val="00D83CBB"/>
    <w:rsid w:val="00D83DB9"/>
    <w:rsid w:val="00D84E12"/>
    <w:rsid w:val="00D8647C"/>
    <w:rsid w:val="00D864D0"/>
    <w:rsid w:val="00D879F4"/>
    <w:rsid w:val="00D87A55"/>
    <w:rsid w:val="00D92CD1"/>
    <w:rsid w:val="00D95A86"/>
    <w:rsid w:val="00D95FF6"/>
    <w:rsid w:val="00D965F5"/>
    <w:rsid w:val="00D974D0"/>
    <w:rsid w:val="00DA0D07"/>
    <w:rsid w:val="00DA0FBF"/>
    <w:rsid w:val="00DA2D4B"/>
    <w:rsid w:val="00DA3C8B"/>
    <w:rsid w:val="00DA4843"/>
    <w:rsid w:val="00DA4C71"/>
    <w:rsid w:val="00DA7CEC"/>
    <w:rsid w:val="00DB06D4"/>
    <w:rsid w:val="00DB11D7"/>
    <w:rsid w:val="00DB2696"/>
    <w:rsid w:val="00DB3C5A"/>
    <w:rsid w:val="00DB40FF"/>
    <w:rsid w:val="00DB4CCD"/>
    <w:rsid w:val="00DB59B3"/>
    <w:rsid w:val="00DB59D1"/>
    <w:rsid w:val="00DB640C"/>
    <w:rsid w:val="00DB673A"/>
    <w:rsid w:val="00DB6CDA"/>
    <w:rsid w:val="00DB77F4"/>
    <w:rsid w:val="00DB7830"/>
    <w:rsid w:val="00DC0039"/>
    <w:rsid w:val="00DC0DD7"/>
    <w:rsid w:val="00DC1379"/>
    <w:rsid w:val="00DC1651"/>
    <w:rsid w:val="00DC1EEB"/>
    <w:rsid w:val="00DC26B1"/>
    <w:rsid w:val="00DC282B"/>
    <w:rsid w:val="00DC2A63"/>
    <w:rsid w:val="00DC3134"/>
    <w:rsid w:val="00DC31F9"/>
    <w:rsid w:val="00DC470D"/>
    <w:rsid w:val="00DC571D"/>
    <w:rsid w:val="00DC58B1"/>
    <w:rsid w:val="00DC5A13"/>
    <w:rsid w:val="00DC611F"/>
    <w:rsid w:val="00DC69C2"/>
    <w:rsid w:val="00DC6B9D"/>
    <w:rsid w:val="00DC6EDD"/>
    <w:rsid w:val="00DC6EED"/>
    <w:rsid w:val="00DD0728"/>
    <w:rsid w:val="00DD27E4"/>
    <w:rsid w:val="00DD2C18"/>
    <w:rsid w:val="00DD2D95"/>
    <w:rsid w:val="00DD2EE4"/>
    <w:rsid w:val="00DD3EB3"/>
    <w:rsid w:val="00DD422E"/>
    <w:rsid w:val="00DD4695"/>
    <w:rsid w:val="00DD4A5E"/>
    <w:rsid w:val="00DD5B09"/>
    <w:rsid w:val="00DD6477"/>
    <w:rsid w:val="00DD7142"/>
    <w:rsid w:val="00DD76E8"/>
    <w:rsid w:val="00DD77E1"/>
    <w:rsid w:val="00DD7AAD"/>
    <w:rsid w:val="00DD7D9E"/>
    <w:rsid w:val="00DD7E8D"/>
    <w:rsid w:val="00DE0369"/>
    <w:rsid w:val="00DE07C0"/>
    <w:rsid w:val="00DE0B19"/>
    <w:rsid w:val="00DE191C"/>
    <w:rsid w:val="00DE231A"/>
    <w:rsid w:val="00DE2D3F"/>
    <w:rsid w:val="00DE39C8"/>
    <w:rsid w:val="00DE3FFD"/>
    <w:rsid w:val="00DE6104"/>
    <w:rsid w:val="00DE634C"/>
    <w:rsid w:val="00DE68AA"/>
    <w:rsid w:val="00DE68EE"/>
    <w:rsid w:val="00DE7181"/>
    <w:rsid w:val="00DF015F"/>
    <w:rsid w:val="00DF0397"/>
    <w:rsid w:val="00DF130B"/>
    <w:rsid w:val="00DF1CA9"/>
    <w:rsid w:val="00DF1E3E"/>
    <w:rsid w:val="00DF203C"/>
    <w:rsid w:val="00DF2324"/>
    <w:rsid w:val="00DF2904"/>
    <w:rsid w:val="00DF2D85"/>
    <w:rsid w:val="00DF37B8"/>
    <w:rsid w:val="00DF3D6F"/>
    <w:rsid w:val="00DF688C"/>
    <w:rsid w:val="00E01225"/>
    <w:rsid w:val="00E01DE4"/>
    <w:rsid w:val="00E02D73"/>
    <w:rsid w:val="00E0318A"/>
    <w:rsid w:val="00E034F2"/>
    <w:rsid w:val="00E03767"/>
    <w:rsid w:val="00E03CBB"/>
    <w:rsid w:val="00E04625"/>
    <w:rsid w:val="00E052D3"/>
    <w:rsid w:val="00E05A74"/>
    <w:rsid w:val="00E06DBF"/>
    <w:rsid w:val="00E07558"/>
    <w:rsid w:val="00E07776"/>
    <w:rsid w:val="00E07F33"/>
    <w:rsid w:val="00E1079C"/>
    <w:rsid w:val="00E10AD7"/>
    <w:rsid w:val="00E10B6F"/>
    <w:rsid w:val="00E11AAD"/>
    <w:rsid w:val="00E11E38"/>
    <w:rsid w:val="00E122CF"/>
    <w:rsid w:val="00E1246D"/>
    <w:rsid w:val="00E13109"/>
    <w:rsid w:val="00E1575C"/>
    <w:rsid w:val="00E176A9"/>
    <w:rsid w:val="00E17B53"/>
    <w:rsid w:val="00E201BD"/>
    <w:rsid w:val="00E20574"/>
    <w:rsid w:val="00E20F9C"/>
    <w:rsid w:val="00E21834"/>
    <w:rsid w:val="00E23074"/>
    <w:rsid w:val="00E2362E"/>
    <w:rsid w:val="00E23BED"/>
    <w:rsid w:val="00E2409C"/>
    <w:rsid w:val="00E24756"/>
    <w:rsid w:val="00E25698"/>
    <w:rsid w:val="00E25D7D"/>
    <w:rsid w:val="00E30004"/>
    <w:rsid w:val="00E305B3"/>
    <w:rsid w:val="00E30618"/>
    <w:rsid w:val="00E31459"/>
    <w:rsid w:val="00E34239"/>
    <w:rsid w:val="00E34403"/>
    <w:rsid w:val="00E34FF3"/>
    <w:rsid w:val="00E3535C"/>
    <w:rsid w:val="00E36509"/>
    <w:rsid w:val="00E36692"/>
    <w:rsid w:val="00E37214"/>
    <w:rsid w:val="00E3780C"/>
    <w:rsid w:val="00E40DF9"/>
    <w:rsid w:val="00E411FE"/>
    <w:rsid w:val="00E422E0"/>
    <w:rsid w:val="00E427F7"/>
    <w:rsid w:val="00E42D9B"/>
    <w:rsid w:val="00E42EEA"/>
    <w:rsid w:val="00E457AD"/>
    <w:rsid w:val="00E5034F"/>
    <w:rsid w:val="00E50B39"/>
    <w:rsid w:val="00E51918"/>
    <w:rsid w:val="00E53156"/>
    <w:rsid w:val="00E53EAE"/>
    <w:rsid w:val="00E552EA"/>
    <w:rsid w:val="00E5696B"/>
    <w:rsid w:val="00E603D8"/>
    <w:rsid w:val="00E61049"/>
    <w:rsid w:val="00E613A9"/>
    <w:rsid w:val="00E61AD6"/>
    <w:rsid w:val="00E62EA7"/>
    <w:rsid w:val="00E630FF"/>
    <w:rsid w:val="00E63318"/>
    <w:rsid w:val="00E63DBA"/>
    <w:rsid w:val="00E64750"/>
    <w:rsid w:val="00E64A7D"/>
    <w:rsid w:val="00E65035"/>
    <w:rsid w:val="00E658BE"/>
    <w:rsid w:val="00E6773D"/>
    <w:rsid w:val="00E7075E"/>
    <w:rsid w:val="00E707FF"/>
    <w:rsid w:val="00E710F9"/>
    <w:rsid w:val="00E71836"/>
    <w:rsid w:val="00E72616"/>
    <w:rsid w:val="00E72A50"/>
    <w:rsid w:val="00E72F97"/>
    <w:rsid w:val="00E732A0"/>
    <w:rsid w:val="00E7385E"/>
    <w:rsid w:val="00E74714"/>
    <w:rsid w:val="00E753B4"/>
    <w:rsid w:val="00E77107"/>
    <w:rsid w:val="00E77BC4"/>
    <w:rsid w:val="00E81105"/>
    <w:rsid w:val="00E84108"/>
    <w:rsid w:val="00E8411E"/>
    <w:rsid w:val="00E8598A"/>
    <w:rsid w:val="00E86365"/>
    <w:rsid w:val="00E90225"/>
    <w:rsid w:val="00E90820"/>
    <w:rsid w:val="00E909C9"/>
    <w:rsid w:val="00E912C2"/>
    <w:rsid w:val="00E91998"/>
    <w:rsid w:val="00E922EC"/>
    <w:rsid w:val="00E928DB"/>
    <w:rsid w:val="00E92F73"/>
    <w:rsid w:val="00E93C62"/>
    <w:rsid w:val="00E942BB"/>
    <w:rsid w:val="00E949CC"/>
    <w:rsid w:val="00E95044"/>
    <w:rsid w:val="00E95149"/>
    <w:rsid w:val="00E95A12"/>
    <w:rsid w:val="00E96685"/>
    <w:rsid w:val="00E968C0"/>
    <w:rsid w:val="00E972B4"/>
    <w:rsid w:val="00E9772F"/>
    <w:rsid w:val="00EA0A34"/>
    <w:rsid w:val="00EA2135"/>
    <w:rsid w:val="00EA27DC"/>
    <w:rsid w:val="00EA3A64"/>
    <w:rsid w:val="00EA3B0B"/>
    <w:rsid w:val="00EA4452"/>
    <w:rsid w:val="00EA4C7B"/>
    <w:rsid w:val="00EA5183"/>
    <w:rsid w:val="00EA59B2"/>
    <w:rsid w:val="00EA5AEF"/>
    <w:rsid w:val="00EA5D8A"/>
    <w:rsid w:val="00EB0B18"/>
    <w:rsid w:val="00EB153E"/>
    <w:rsid w:val="00EB1965"/>
    <w:rsid w:val="00EB3745"/>
    <w:rsid w:val="00EB3B3C"/>
    <w:rsid w:val="00EB7660"/>
    <w:rsid w:val="00EB7D40"/>
    <w:rsid w:val="00EB7DFA"/>
    <w:rsid w:val="00EC0E97"/>
    <w:rsid w:val="00EC1318"/>
    <w:rsid w:val="00EC1758"/>
    <w:rsid w:val="00EC1E6D"/>
    <w:rsid w:val="00EC2CB0"/>
    <w:rsid w:val="00EC429D"/>
    <w:rsid w:val="00EC603E"/>
    <w:rsid w:val="00EC60D7"/>
    <w:rsid w:val="00ED1590"/>
    <w:rsid w:val="00ED2ABB"/>
    <w:rsid w:val="00ED2DC1"/>
    <w:rsid w:val="00ED2F45"/>
    <w:rsid w:val="00ED34BD"/>
    <w:rsid w:val="00ED363E"/>
    <w:rsid w:val="00ED531A"/>
    <w:rsid w:val="00ED5599"/>
    <w:rsid w:val="00ED66E0"/>
    <w:rsid w:val="00ED7181"/>
    <w:rsid w:val="00ED7808"/>
    <w:rsid w:val="00EE25AA"/>
    <w:rsid w:val="00EE2974"/>
    <w:rsid w:val="00EE39CE"/>
    <w:rsid w:val="00EE43C1"/>
    <w:rsid w:val="00EE47BA"/>
    <w:rsid w:val="00EE4A9C"/>
    <w:rsid w:val="00EE790C"/>
    <w:rsid w:val="00EF0378"/>
    <w:rsid w:val="00EF062F"/>
    <w:rsid w:val="00EF089F"/>
    <w:rsid w:val="00EF1338"/>
    <w:rsid w:val="00EF2013"/>
    <w:rsid w:val="00EF23C0"/>
    <w:rsid w:val="00EF2987"/>
    <w:rsid w:val="00EF2B00"/>
    <w:rsid w:val="00EF3C33"/>
    <w:rsid w:val="00EF40BD"/>
    <w:rsid w:val="00EF47B4"/>
    <w:rsid w:val="00EF58A7"/>
    <w:rsid w:val="00F012C2"/>
    <w:rsid w:val="00F0179E"/>
    <w:rsid w:val="00F02B2C"/>
    <w:rsid w:val="00F02B99"/>
    <w:rsid w:val="00F03B38"/>
    <w:rsid w:val="00F0406D"/>
    <w:rsid w:val="00F04E50"/>
    <w:rsid w:val="00F04EC8"/>
    <w:rsid w:val="00F06B0B"/>
    <w:rsid w:val="00F06D85"/>
    <w:rsid w:val="00F106A2"/>
    <w:rsid w:val="00F10847"/>
    <w:rsid w:val="00F10FF1"/>
    <w:rsid w:val="00F119A4"/>
    <w:rsid w:val="00F12DF0"/>
    <w:rsid w:val="00F12E90"/>
    <w:rsid w:val="00F131F6"/>
    <w:rsid w:val="00F137C2"/>
    <w:rsid w:val="00F13EDF"/>
    <w:rsid w:val="00F14281"/>
    <w:rsid w:val="00F1466F"/>
    <w:rsid w:val="00F15E80"/>
    <w:rsid w:val="00F1676D"/>
    <w:rsid w:val="00F16A71"/>
    <w:rsid w:val="00F1795A"/>
    <w:rsid w:val="00F17EC5"/>
    <w:rsid w:val="00F202EB"/>
    <w:rsid w:val="00F221CB"/>
    <w:rsid w:val="00F22C6D"/>
    <w:rsid w:val="00F23330"/>
    <w:rsid w:val="00F238BB"/>
    <w:rsid w:val="00F24A15"/>
    <w:rsid w:val="00F25AE1"/>
    <w:rsid w:val="00F26080"/>
    <w:rsid w:val="00F26621"/>
    <w:rsid w:val="00F26BE1"/>
    <w:rsid w:val="00F2741B"/>
    <w:rsid w:val="00F277FA"/>
    <w:rsid w:val="00F27A3B"/>
    <w:rsid w:val="00F27F15"/>
    <w:rsid w:val="00F3005F"/>
    <w:rsid w:val="00F300D5"/>
    <w:rsid w:val="00F30274"/>
    <w:rsid w:val="00F30FD1"/>
    <w:rsid w:val="00F3118E"/>
    <w:rsid w:val="00F31412"/>
    <w:rsid w:val="00F32B47"/>
    <w:rsid w:val="00F336F7"/>
    <w:rsid w:val="00F33728"/>
    <w:rsid w:val="00F33F8B"/>
    <w:rsid w:val="00F342D5"/>
    <w:rsid w:val="00F34F3E"/>
    <w:rsid w:val="00F3682E"/>
    <w:rsid w:val="00F406E7"/>
    <w:rsid w:val="00F40B8D"/>
    <w:rsid w:val="00F4246C"/>
    <w:rsid w:val="00F42CA5"/>
    <w:rsid w:val="00F43CEA"/>
    <w:rsid w:val="00F45C1A"/>
    <w:rsid w:val="00F46327"/>
    <w:rsid w:val="00F476CA"/>
    <w:rsid w:val="00F47B4A"/>
    <w:rsid w:val="00F50556"/>
    <w:rsid w:val="00F512AB"/>
    <w:rsid w:val="00F51477"/>
    <w:rsid w:val="00F514F9"/>
    <w:rsid w:val="00F514FD"/>
    <w:rsid w:val="00F5164C"/>
    <w:rsid w:val="00F52EBE"/>
    <w:rsid w:val="00F5436E"/>
    <w:rsid w:val="00F54EE6"/>
    <w:rsid w:val="00F55748"/>
    <w:rsid w:val="00F5577A"/>
    <w:rsid w:val="00F561C9"/>
    <w:rsid w:val="00F56949"/>
    <w:rsid w:val="00F56952"/>
    <w:rsid w:val="00F614D3"/>
    <w:rsid w:val="00F62D7F"/>
    <w:rsid w:val="00F6638A"/>
    <w:rsid w:val="00F66F37"/>
    <w:rsid w:val="00F671A5"/>
    <w:rsid w:val="00F67AAB"/>
    <w:rsid w:val="00F67D7D"/>
    <w:rsid w:val="00F7118B"/>
    <w:rsid w:val="00F71ED0"/>
    <w:rsid w:val="00F72E6B"/>
    <w:rsid w:val="00F7318F"/>
    <w:rsid w:val="00F73A97"/>
    <w:rsid w:val="00F74A78"/>
    <w:rsid w:val="00F75A4A"/>
    <w:rsid w:val="00F76E61"/>
    <w:rsid w:val="00F7755E"/>
    <w:rsid w:val="00F77E2B"/>
    <w:rsid w:val="00F8022A"/>
    <w:rsid w:val="00F80279"/>
    <w:rsid w:val="00F802D8"/>
    <w:rsid w:val="00F8340E"/>
    <w:rsid w:val="00F8344A"/>
    <w:rsid w:val="00F83D6C"/>
    <w:rsid w:val="00F83FAD"/>
    <w:rsid w:val="00F8690F"/>
    <w:rsid w:val="00F86A7C"/>
    <w:rsid w:val="00F87395"/>
    <w:rsid w:val="00F90052"/>
    <w:rsid w:val="00F910C1"/>
    <w:rsid w:val="00F9209F"/>
    <w:rsid w:val="00F93041"/>
    <w:rsid w:val="00F93693"/>
    <w:rsid w:val="00F937F4"/>
    <w:rsid w:val="00F94284"/>
    <w:rsid w:val="00F94A00"/>
    <w:rsid w:val="00F956F3"/>
    <w:rsid w:val="00F96B54"/>
    <w:rsid w:val="00F9763A"/>
    <w:rsid w:val="00F97877"/>
    <w:rsid w:val="00F9796B"/>
    <w:rsid w:val="00FA06DC"/>
    <w:rsid w:val="00FA0E87"/>
    <w:rsid w:val="00FA1BD7"/>
    <w:rsid w:val="00FA294C"/>
    <w:rsid w:val="00FA3542"/>
    <w:rsid w:val="00FA3B21"/>
    <w:rsid w:val="00FA5493"/>
    <w:rsid w:val="00FA5C39"/>
    <w:rsid w:val="00FA5EC5"/>
    <w:rsid w:val="00FA5FCD"/>
    <w:rsid w:val="00FA76D8"/>
    <w:rsid w:val="00FB0DD9"/>
    <w:rsid w:val="00FB1078"/>
    <w:rsid w:val="00FB17DC"/>
    <w:rsid w:val="00FB19C3"/>
    <w:rsid w:val="00FB1DA1"/>
    <w:rsid w:val="00FB2291"/>
    <w:rsid w:val="00FB242A"/>
    <w:rsid w:val="00FB5C7E"/>
    <w:rsid w:val="00FB5E44"/>
    <w:rsid w:val="00FC1251"/>
    <w:rsid w:val="00FC269E"/>
    <w:rsid w:val="00FC2C6E"/>
    <w:rsid w:val="00FC330F"/>
    <w:rsid w:val="00FC3C0F"/>
    <w:rsid w:val="00FC4587"/>
    <w:rsid w:val="00FC5193"/>
    <w:rsid w:val="00FC5951"/>
    <w:rsid w:val="00FC6276"/>
    <w:rsid w:val="00FC6B0B"/>
    <w:rsid w:val="00FC73C9"/>
    <w:rsid w:val="00FC7426"/>
    <w:rsid w:val="00FD0B3D"/>
    <w:rsid w:val="00FD0EEE"/>
    <w:rsid w:val="00FD42CB"/>
    <w:rsid w:val="00FD43A1"/>
    <w:rsid w:val="00FD4700"/>
    <w:rsid w:val="00FD4C7A"/>
    <w:rsid w:val="00FD6B9D"/>
    <w:rsid w:val="00FE010C"/>
    <w:rsid w:val="00FE073F"/>
    <w:rsid w:val="00FE0752"/>
    <w:rsid w:val="00FE1AB4"/>
    <w:rsid w:val="00FE1C17"/>
    <w:rsid w:val="00FE2C05"/>
    <w:rsid w:val="00FE2CF1"/>
    <w:rsid w:val="00FE7FE0"/>
    <w:rsid w:val="00FF092E"/>
    <w:rsid w:val="00FF206F"/>
    <w:rsid w:val="00FF36F2"/>
    <w:rsid w:val="00FF3B10"/>
    <w:rsid w:val="00FF3FBB"/>
    <w:rsid w:val="00FF455E"/>
    <w:rsid w:val="00FF4FAE"/>
    <w:rsid w:val="00FF5845"/>
    <w:rsid w:val="00FF59EC"/>
    <w:rsid w:val="00FF66EF"/>
    <w:rsid w:val="00FF7757"/>
    <w:rsid w:val="09E71AFE"/>
    <w:rsid w:val="0DE53D7D"/>
    <w:rsid w:val="1231C72D"/>
    <w:rsid w:val="23AABF11"/>
    <w:rsid w:val="2CE9C89D"/>
    <w:rsid w:val="2F14CD86"/>
    <w:rsid w:val="3F5E15F0"/>
    <w:rsid w:val="4472654D"/>
    <w:rsid w:val="7635E613"/>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0E3548"/>
  <w15:docId w15:val="{4878CC65-3459-437F-A26B-6E2744EA8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w:hAnsi="Arial" w:cs="Times New Roman"/>
        <w:lang w:val="en-US" w:eastAsia="en-US" w:bidi="ar-SA"/>
      </w:rPr>
    </w:rPrDefault>
    <w:pPrDefault/>
  </w:docDefaults>
  <w:latentStyles w:defLockedState="1" w:defUIPriority="0" w:defSemiHidden="0" w:defUnhideWhenUsed="0" w:defQFormat="0" w:count="375">
    <w:lsdException w:name="Normal" w:locked="0" w:qFormat="1"/>
    <w:lsdException w:name="heading 1" w:locked="0" w:uiPriority="1" w:qFormat="1"/>
    <w:lsdException w:name="heading 2" w:locked="0" w:uiPriority="2" w:qFormat="1"/>
    <w:lsdException w:name="heading 3" w:locked="0" w:uiPriority="99" w:qFormat="1"/>
    <w:lsdException w:name="heading 4" w:locked="0" w:uiPriority="99" w:qFormat="1"/>
    <w:lsdException w:name="heading 5" w:locked="0"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locked="0"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qFormat="1"/>
    <w:lsdException w:name="toc 2" w:locked="0" w:semiHidden="1" w:uiPriority="39" w:unhideWhenUsed="1" w:qFormat="1"/>
    <w:lsdException w:name="toc 3" w:locked="0" w:semiHidden="1" w:uiPriority="39" w:unhideWhenUsed="1" w:qFormat="1"/>
    <w:lsdException w:name="toc 4" w:locked="0" w:semiHidden="1" w:uiPriority="39" w:unhideWhenUsed="1" w:qFormat="1"/>
    <w:lsdException w:name="toc 5" w:locked="0"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locked="0" w:semiHidden="1" w:uiPriority="99" w:unhideWhenUsed="1" w:qFormat="1"/>
    <w:lsdException w:name="index heading" w:semiHidden="1" w:unhideWhenUsed="1"/>
    <w:lsdException w:name="caption" w:locked="0" w:semiHidden="1" w:unhideWhenUsed="1" w:qFormat="1"/>
    <w:lsdException w:name="table of figures" w:locked="0"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99" w:unhideWhenUsed="1"/>
    <w:lsdException w:name="List Bullet" w:semiHidden="1" w:unhideWhenUsed="1"/>
    <w:lsdException w:name="List Number" w:semiHidden="1" w:uiPriority="99" w:unhideWhenUsed="1"/>
    <w:lsdException w:name="List 2" w:uiPriority="5" w:qFormat="1"/>
    <w:lsdException w:name="List Number 5" w:semiHidden="1" w:unhideWhenUsed="1"/>
    <w:lsdException w:name="Title" w:uiPriority="99"/>
    <w:lsdException w:name="Closing" w:semiHidden="1" w:unhideWhenUsed="1"/>
    <w:lsdException w:name="Signature" w:semiHidden="1" w:unhideWhenUsed="1"/>
    <w:lsdException w:name="Default Paragraph Font" w:locked="0" w:semiHidden="1" w:uiPriority="1" w:unhideWhenUsed="1"/>
    <w:lsdException w:name="Body Text" w:locked="0"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lsdException w:name="Body Text Indent 2" w:semiHidden="1"/>
    <w:lsdException w:name="Body Text Indent 3" w:semiHidden="1"/>
    <w:lsdException w:name="Hyperlink" w:locked="0" w:semiHidden="1" w:uiPriority="99" w:unhideWhenUsed="1" w:qFormat="1"/>
    <w:lsdException w:name="FollowedHyperlink" w:locked="0"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iPriority="99" w:unhideWhenUsed="1"/>
    <w:lsdException w:name="No List" w:locked="0"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semiHidden="1" w:uiPriority="35"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qFormat="1"/>
    <w:lsdException w:name="Subtle Reference" w:semiHidden="1" w:uiPriority="31" w:qFormat="1"/>
    <w:lsdException w:name="Intense Reference" w:semiHidden="1" w:uiPriority="32" w:qFormat="1"/>
    <w:lsdException w:name="Book Title" w:semiHidden="1" w:uiPriority="33"/>
    <w:lsdException w:name="Bibliography" w:semiHidden="1" w:uiPriority="37" w:unhideWhenUsed="1"/>
    <w:lsdException w:name="TOC Heading" w:locked="0"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atentStyles>
  <w:style w:type="paragraph" w:default="1" w:styleId="Normal">
    <w:name w:val="Normal"/>
    <w:aliases w:val="N-DO NOT USE"/>
    <w:next w:val="BodyText"/>
    <w:qFormat/>
    <w:rsid w:val="00392061"/>
    <w:pPr>
      <w:spacing w:before="180" w:after="180" w:line="280" w:lineRule="atLeast"/>
    </w:pPr>
    <w:rPr>
      <w:rFonts w:cs="Arial"/>
      <w:color w:val="FF0000"/>
      <w:sz w:val="24"/>
      <w:szCs w:val="24"/>
      <w:lang w:val="en-AU" w:eastAsia="en-AU"/>
    </w:rPr>
  </w:style>
  <w:style w:type="paragraph" w:styleId="Heading1">
    <w:name w:val="heading 1"/>
    <w:aliases w:val="Schedule Heading level 1"/>
    <w:next w:val="BodyText"/>
    <w:link w:val="Heading1Char"/>
    <w:uiPriority w:val="1"/>
    <w:qFormat/>
    <w:rsid w:val="00CF3060"/>
    <w:pPr>
      <w:keepNext/>
      <w:keepLines/>
      <w:numPr>
        <w:numId w:val="95"/>
      </w:numPr>
      <w:spacing w:before="480" w:after="280"/>
      <w:outlineLvl w:val="0"/>
    </w:pPr>
    <w:rPr>
      <w:rFonts w:cs="Arial"/>
      <w:b/>
      <w:color w:val="414141" w:themeColor="text1"/>
      <w:kern w:val="28"/>
      <w:sz w:val="40"/>
      <w:szCs w:val="24"/>
      <w:lang w:val="en-AU" w:eastAsia="en-AU"/>
    </w:rPr>
  </w:style>
  <w:style w:type="paragraph" w:styleId="Heading2">
    <w:name w:val="heading 2"/>
    <w:aliases w:val="Para2,Head hdbk,Top 2,H2,h2 main heading,B Sub/Bold,B Sub/Bold1,B Sub/Bold2,B Sub/Bold11,h2 main heading1,h2 main heading2,B Sub/Bold3,B Sub/Bold12,h2 main heading3,B Sub/Bold4,B Sub/Bold13,SubPara,h2,Para 2,new heading two,2 headline,h,sub,MA"/>
    <w:basedOn w:val="Heading1"/>
    <w:next w:val="BodyText"/>
    <w:link w:val="Heading2Char"/>
    <w:uiPriority w:val="2"/>
    <w:qFormat/>
    <w:rsid w:val="00CF3060"/>
    <w:pPr>
      <w:numPr>
        <w:ilvl w:val="1"/>
      </w:numPr>
      <w:tabs>
        <w:tab w:val="left" w:pos="1021"/>
        <w:tab w:val="left" w:pos="2041"/>
      </w:tabs>
      <w:spacing w:before="560" w:line="288" w:lineRule="auto"/>
      <w:outlineLvl w:val="1"/>
    </w:pPr>
    <w:rPr>
      <w:sz w:val="32"/>
      <w:szCs w:val="30"/>
    </w:rPr>
  </w:style>
  <w:style w:type="paragraph" w:styleId="Heading3">
    <w:name w:val="heading 3"/>
    <w:aliases w:val="Schedule Heading 1"/>
    <w:basedOn w:val="Heading2"/>
    <w:next w:val="BodyText"/>
    <w:link w:val="Heading3Char"/>
    <w:uiPriority w:val="99"/>
    <w:qFormat/>
    <w:rsid w:val="009F5041"/>
    <w:pPr>
      <w:numPr>
        <w:ilvl w:val="0"/>
        <w:numId w:val="0"/>
      </w:numPr>
      <w:tabs>
        <w:tab w:val="num" w:pos="1021"/>
      </w:tabs>
      <w:ind w:left="1021" w:hanging="1021"/>
      <w:outlineLvl w:val="2"/>
    </w:pPr>
    <w:rPr>
      <w:sz w:val="28"/>
    </w:rPr>
  </w:style>
  <w:style w:type="paragraph" w:styleId="Heading4">
    <w:name w:val="heading 4"/>
    <w:aliases w:val="Schedule Heading 2"/>
    <w:basedOn w:val="Heading3"/>
    <w:next w:val="BodyText"/>
    <w:link w:val="Heading4Char"/>
    <w:uiPriority w:val="99"/>
    <w:qFormat/>
    <w:rsid w:val="00903663"/>
    <w:pPr>
      <w:numPr>
        <w:ilvl w:val="3"/>
        <w:numId w:val="27"/>
      </w:numPr>
      <w:spacing w:before="280" w:after="0"/>
      <w:outlineLvl w:val="3"/>
    </w:pPr>
    <w:rPr>
      <w:b w:val="0"/>
      <w:i/>
      <w:color w:val="82838A"/>
      <w:sz w:val="24"/>
    </w:rPr>
  </w:style>
  <w:style w:type="paragraph" w:styleId="Heading5">
    <w:name w:val="heading 5"/>
    <w:basedOn w:val="Heading4"/>
    <w:next w:val="BodyText"/>
    <w:link w:val="Heading5Char"/>
    <w:uiPriority w:val="99"/>
    <w:qFormat/>
    <w:rsid w:val="00903663"/>
    <w:pPr>
      <w:numPr>
        <w:ilvl w:val="4"/>
      </w:numPr>
      <w:outlineLvl w:val="4"/>
    </w:pPr>
    <w:rPr>
      <w:sz w:val="22"/>
    </w:rPr>
  </w:style>
  <w:style w:type="paragraph" w:styleId="Heading6">
    <w:name w:val="heading 6"/>
    <w:basedOn w:val="Heading5"/>
    <w:next w:val="BodyText"/>
    <w:link w:val="Heading6Char"/>
    <w:uiPriority w:val="99"/>
    <w:qFormat/>
    <w:locked/>
    <w:rsid w:val="00903663"/>
    <w:pPr>
      <w:numPr>
        <w:ilvl w:val="5"/>
      </w:numPr>
      <w:spacing w:before="240"/>
      <w:outlineLvl w:val="5"/>
    </w:pPr>
    <w:rPr>
      <w:b/>
      <w:i w:val="0"/>
      <w:color w:val="FF0000"/>
      <w:sz w:val="20"/>
    </w:rPr>
  </w:style>
  <w:style w:type="paragraph" w:styleId="Heading7">
    <w:name w:val="heading 7"/>
    <w:basedOn w:val="Heading6"/>
    <w:next w:val="BodyText"/>
    <w:link w:val="Heading7Char"/>
    <w:uiPriority w:val="99"/>
    <w:semiHidden/>
    <w:qFormat/>
    <w:locked/>
    <w:rsid w:val="00903663"/>
    <w:pPr>
      <w:numPr>
        <w:ilvl w:val="6"/>
      </w:numPr>
      <w:spacing w:line="220" w:lineRule="exact"/>
      <w:outlineLvl w:val="6"/>
    </w:pPr>
    <w:rPr>
      <w:rFonts w:ascii="Arial Bold" w:hAnsi="Arial Bold"/>
      <w:i/>
      <w:spacing w:val="10"/>
      <w:sz w:val="16"/>
    </w:rPr>
  </w:style>
  <w:style w:type="paragraph" w:styleId="Heading8">
    <w:name w:val="heading 8"/>
    <w:basedOn w:val="Heading7"/>
    <w:next w:val="BodyText"/>
    <w:link w:val="Heading8Char"/>
    <w:uiPriority w:val="99"/>
    <w:semiHidden/>
    <w:qFormat/>
    <w:locked/>
    <w:rsid w:val="00903663"/>
    <w:pPr>
      <w:numPr>
        <w:ilvl w:val="7"/>
      </w:numPr>
      <w:outlineLvl w:val="7"/>
    </w:pPr>
    <w:rPr>
      <w:i w:val="0"/>
    </w:rPr>
  </w:style>
  <w:style w:type="paragraph" w:styleId="Heading9">
    <w:name w:val="heading 9"/>
    <w:aliases w:val="Heading Appendix 1"/>
    <w:basedOn w:val="Headingappendix1base"/>
    <w:next w:val="BodyText"/>
    <w:link w:val="Heading9Char"/>
    <w:uiPriority w:val="99"/>
    <w:qFormat/>
    <w:rsid w:val="00F04EC8"/>
    <w:pPr>
      <w:numPr>
        <w:numId w:val="19"/>
      </w:numPr>
      <w:spacing w:before="0" w:after="280" w:line="240" w:lineRule="auto"/>
      <w:outlineLvl w:val="8"/>
    </w:pPr>
    <w:rPr>
      <w:b/>
      <w:color w:val="22A0CB" w:themeColor="background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uiPriority w:val="99"/>
    <w:qFormat/>
    <w:rsid w:val="00DF203C"/>
    <w:pPr>
      <w:suppressAutoHyphens/>
      <w:spacing w:before="280" w:after="140" w:line="336" w:lineRule="auto"/>
    </w:pPr>
    <w:rPr>
      <w:rFonts w:cs="Arial"/>
      <w:sz w:val="24"/>
      <w:szCs w:val="24"/>
      <w:lang w:val="en-AU" w:eastAsia="en-AU"/>
    </w:rPr>
  </w:style>
  <w:style w:type="paragraph" w:styleId="Footer">
    <w:name w:val="footer"/>
    <w:next w:val="BodyText"/>
    <w:link w:val="FooterChar"/>
    <w:uiPriority w:val="99"/>
    <w:qFormat/>
    <w:rsid w:val="00952E09"/>
    <w:pPr>
      <w:pBdr>
        <w:top w:val="single" w:sz="2" w:space="4" w:color="auto"/>
      </w:pBdr>
      <w:spacing w:before="180" w:after="180" w:line="160" w:lineRule="atLeast"/>
    </w:pPr>
    <w:rPr>
      <w:rFonts w:ascii="Arial Bold" w:hAnsi="Arial Bold" w:cs="Arial"/>
      <w:b/>
      <w:sz w:val="16"/>
      <w:szCs w:val="16"/>
      <w:lang w:val="en-AU" w:eastAsia="en-AU"/>
    </w:rPr>
  </w:style>
  <w:style w:type="paragraph" w:styleId="Header">
    <w:name w:val="header"/>
    <w:basedOn w:val="BodyText"/>
    <w:link w:val="HeaderChar"/>
    <w:uiPriority w:val="99"/>
    <w:locked/>
    <w:rsid w:val="000D185D"/>
    <w:pPr>
      <w:spacing w:before="0" w:after="0"/>
    </w:pPr>
    <w:rPr>
      <w:rFonts w:ascii="Arial Bold" w:hAnsi="Arial Bold"/>
      <w:b/>
      <w:sz w:val="16"/>
      <w:szCs w:val="16"/>
    </w:rPr>
  </w:style>
  <w:style w:type="paragraph" w:customStyle="1" w:styleId="Record">
    <w:name w:val="Record #"/>
    <w:basedOn w:val="BodyText"/>
    <w:next w:val="Authors"/>
    <w:qFormat/>
    <w:rsid w:val="00FA1BD7"/>
    <w:pPr>
      <w:keepNext/>
      <w:spacing w:after="1440"/>
    </w:pPr>
    <w:rPr>
      <w:rFonts w:eastAsia="Times New Roman"/>
      <w:caps/>
      <w:spacing w:val="10"/>
      <w:sz w:val="19"/>
    </w:rPr>
  </w:style>
  <w:style w:type="character" w:styleId="FollowedHyperlink">
    <w:name w:val="FollowedHyperlink"/>
    <w:uiPriority w:val="99"/>
    <w:semiHidden/>
    <w:rsid w:val="00153F7B"/>
    <w:rPr>
      <w:color w:val="0000FF"/>
      <w:u w:val="none"/>
    </w:rPr>
  </w:style>
  <w:style w:type="paragraph" w:customStyle="1" w:styleId="DocumentTitle">
    <w:name w:val="Document Title"/>
    <w:next w:val="DocumentSubtitle"/>
    <w:qFormat/>
    <w:rsid w:val="008A6024"/>
    <w:pPr>
      <w:keepNext/>
      <w:spacing w:before="1060" w:after="420"/>
      <w:outlineLvl w:val="0"/>
    </w:pPr>
    <w:rPr>
      <w:rFonts w:eastAsia="Times New Roman"/>
      <w:b/>
      <w:color w:val="414141" w:themeColor="text1"/>
      <w:sz w:val="42"/>
      <w:szCs w:val="24"/>
      <w:lang w:val="en-AU" w:eastAsia="en-AU"/>
    </w:rPr>
  </w:style>
  <w:style w:type="paragraph" w:customStyle="1" w:styleId="Notes">
    <w:name w:val="Notes"/>
    <w:basedOn w:val="BodyText"/>
    <w:next w:val="BodyText"/>
    <w:qFormat/>
    <w:rsid w:val="002F5C0B"/>
    <w:pPr>
      <w:numPr>
        <w:numId w:val="11"/>
      </w:numPr>
      <w:pBdr>
        <w:top w:val="single" w:sz="4" w:space="1" w:color="808080"/>
      </w:pBdr>
      <w:tabs>
        <w:tab w:val="clear" w:pos="360"/>
        <w:tab w:val="num" w:pos="284"/>
      </w:tabs>
      <w:spacing w:before="0" w:after="0" w:line="160" w:lineRule="atLeast"/>
      <w:ind w:left="284" w:hanging="284"/>
    </w:pPr>
    <w:rPr>
      <w:rFonts w:eastAsia="Times New Roman"/>
      <w:sz w:val="16"/>
    </w:rPr>
  </w:style>
  <w:style w:type="paragraph" w:styleId="CommentText">
    <w:name w:val="annotation text"/>
    <w:aliases w:val="CT-DO NOT USE"/>
    <w:next w:val="BodyText"/>
    <w:link w:val="CommentTextChar"/>
    <w:uiPriority w:val="99"/>
    <w:semiHidden/>
    <w:locked/>
    <w:rsid w:val="00FE073F"/>
    <w:pPr>
      <w:spacing w:before="180" w:after="180" w:line="280" w:lineRule="atLeast"/>
    </w:pPr>
    <w:rPr>
      <w:rFonts w:cs="Arial"/>
      <w:sz w:val="24"/>
      <w:szCs w:val="24"/>
      <w:lang w:val="en-AU" w:eastAsia="en-AU"/>
    </w:rPr>
  </w:style>
  <w:style w:type="character" w:customStyle="1" w:styleId="CommentTextChar">
    <w:name w:val="Comment Text Char"/>
    <w:aliases w:val="CT-DO NOT USE Char"/>
    <w:link w:val="CommentText"/>
    <w:uiPriority w:val="99"/>
    <w:semiHidden/>
    <w:rsid w:val="000410C0"/>
    <w:rPr>
      <w:rFonts w:cs="Arial"/>
    </w:rPr>
  </w:style>
  <w:style w:type="paragraph" w:customStyle="1" w:styleId="ListBulletLevel1">
    <w:name w:val="List Bullet Level 1"/>
    <w:basedOn w:val="BodyText"/>
    <w:link w:val="ListBulletLevel1Char"/>
    <w:qFormat/>
    <w:rsid w:val="00A10ECE"/>
    <w:pPr>
      <w:numPr>
        <w:numId w:val="13"/>
      </w:numPr>
      <w:spacing w:before="140"/>
      <w:ind w:left="454" w:hanging="454"/>
    </w:pPr>
    <w:rPr>
      <w:rFonts w:eastAsia="Times New Roman"/>
    </w:rPr>
  </w:style>
  <w:style w:type="character" w:styleId="BookTitle">
    <w:name w:val="Book Title"/>
    <w:aliases w:val="BT-DO NOT USE"/>
    <w:uiPriority w:val="33"/>
    <w:semiHidden/>
    <w:locked/>
    <w:rsid w:val="00806006"/>
  </w:style>
  <w:style w:type="paragraph" w:customStyle="1" w:styleId="ListBulletLevel2">
    <w:name w:val="List Bullet Level 2"/>
    <w:basedOn w:val="ListBulletLevel1"/>
    <w:qFormat/>
    <w:rsid w:val="00A10ECE"/>
    <w:pPr>
      <w:numPr>
        <w:ilvl w:val="1"/>
      </w:numPr>
      <w:tabs>
        <w:tab w:val="left" w:pos="454"/>
      </w:tabs>
      <w:spacing w:before="0"/>
      <w:ind w:left="908" w:hanging="454"/>
    </w:pPr>
  </w:style>
  <w:style w:type="paragraph" w:customStyle="1" w:styleId="TableTitle">
    <w:name w:val="Table Title"/>
    <w:basedOn w:val="BodyText"/>
    <w:next w:val="BodyText"/>
    <w:qFormat/>
    <w:rsid w:val="00E01225"/>
    <w:pPr>
      <w:keepNext/>
    </w:pPr>
    <w:rPr>
      <w:rFonts w:eastAsia="Times New Roman"/>
      <w:i/>
      <w:sz w:val="18"/>
      <w:szCs w:val="18"/>
    </w:rPr>
  </w:style>
  <w:style w:type="paragraph" w:customStyle="1" w:styleId="TableTextLeft">
    <w:name w:val="Table Text Left"/>
    <w:qFormat/>
    <w:rsid w:val="00CF3060"/>
    <w:pPr>
      <w:spacing w:before="60" w:after="60" w:line="288" w:lineRule="auto"/>
    </w:pPr>
    <w:rPr>
      <w:rFonts w:asciiTheme="minorHAnsi" w:eastAsia="Times New Roman" w:hAnsiTheme="minorHAnsi" w:cs="Arial"/>
      <w:sz w:val="18"/>
      <w:szCs w:val="24"/>
      <w:lang w:val="en-AU" w:eastAsia="en-AU"/>
    </w:rPr>
  </w:style>
  <w:style w:type="paragraph" w:customStyle="1" w:styleId="Tableheadingleft">
    <w:name w:val="Table heading left"/>
    <w:next w:val="BodyText"/>
    <w:semiHidden/>
    <w:rsid w:val="00F30274"/>
    <w:pPr>
      <w:spacing w:before="20" w:after="20" w:line="200" w:lineRule="atLeast"/>
    </w:pPr>
    <w:rPr>
      <w:rFonts w:ascii="Arial Bold" w:eastAsia="Times New Roman" w:hAnsi="Arial Bold" w:cs="Arial"/>
      <w:color w:val="FFFFFF"/>
      <w:sz w:val="18"/>
      <w:szCs w:val="24"/>
      <w:lang w:val="en-AU" w:eastAsia="en-AU"/>
    </w:rPr>
  </w:style>
  <w:style w:type="paragraph" w:customStyle="1" w:styleId="References">
    <w:name w:val="References"/>
    <w:basedOn w:val="BodyText"/>
    <w:qFormat/>
    <w:rsid w:val="008C11D4"/>
    <w:pPr>
      <w:keepLines/>
      <w:spacing w:before="60" w:after="60" w:line="240" w:lineRule="atLeast"/>
    </w:pPr>
    <w:rPr>
      <w:rFonts w:eastAsia="Times New Roman"/>
    </w:rPr>
  </w:style>
  <w:style w:type="character" w:styleId="CommentReference">
    <w:name w:val="annotation reference"/>
    <w:aliases w:val="CR-DO NOT USE"/>
    <w:uiPriority w:val="99"/>
    <w:semiHidden/>
    <w:locked/>
    <w:rsid w:val="00FE073F"/>
  </w:style>
  <w:style w:type="paragraph" w:styleId="EndnoteText">
    <w:name w:val="endnote text"/>
    <w:aliases w:val="ET-DO NOT USE"/>
    <w:link w:val="EndnoteTextChar"/>
    <w:locked/>
    <w:rsid w:val="003726CB"/>
    <w:pPr>
      <w:keepNext/>
      <w:keepLines/>
      <w:spacing w:before="140" w:after="140" w:line="240" w:lineRule="atLeast"/>
    </w:pPr>
    <w:rPr>
      <w:rFonts w:ascii="Helvetica" w:hAnsi="Helvetica" w:cs="Arial"/>
      <w:sz w:val="24"/>
      <w:szCs w:val="24"/>
      <w:lang w:val="en-AU" w:eastAsia="en-AU"/>
    </w:rPr>
  </w:style>
  <w:style w:type="character" w:customStyle="1" w:styleId="HeaderChar">
    <w:name w:val="Header Char"/>
    <w:link w:val="Header"/>
    <w:uiPriority w:val="99"/>
    <w:rsid w:val="00966592"/>
    <w:rPr>
      <w:rFonts w:ascii="Arial Bold" w:hAnsi="Arial Bold" w:cs="Arial"/>
      <w:b/>
      <w:sz w:val="16"/>
      <w:szCs w:val="16"/>
      <w:lang w:val="en-AU" w:eastAsia="en-AU"/>
    </w:rPr>
  </w:style>
  <w:style w:type="character" w:customStyle="1" w:styleId="BodyTextChar">
    <w:name w:val="Body Text Char"/>
    <w:link w:val="BodyText"/>
    <w:uiPriority w:val="99"/>
    <w:rsid w:val="00E01225"/>
    <w:rPr>
      <w:rFonts w:cs="Arial"/>
      <w:sz w:val="24"/>
      <w:szCs w:val="24"/>
      <w:lang w:val="en-AU" w:eastAsia="en-AU"/>
    </w:rPr>
  </w:style>
  <w:style w:type="character" w:styleId="Strong">
    <w:name w:val="Strong"/>
    <w:aliases w:val="St-DO NOT USE"/>
    <w:qFormat/>
    <w:locked/>
    <w:rsid w:val="00516E6A"/>
  </w:style>
  <w:style w:type="paragraph" w:styleId="TOC1">
    <w:name w:val="toc 1"/>
    <w:basedOn w:val="BodyText"/>
    <w:next w:val="BodyText"/>
    <w:autoRedefine/>
    <w:uiPriority w:val="39"/>
    <w:qFormat/>
    <w:rsid w:val="002B189A"/>
    <w:pPr>
      <w:tabs>
        <w:tab w:val="left" w:pos="230"/>
        <w:tab w:val="right" w:leader="dot" w:pos="9061"/>
      </w:tabs>
      <w:suppressAutoHyphens w:val="0"/>
      <w:spacing w:line="280" w:lineRule="atLeast"/>
    </w:pPr>
    <w:rPr>
      <w:b/>
      <w:bCs/>
      <w:color w:val="303030"/>
      <w:sz w:val="22"/>
      <w:szCs w:val="22"/>
    </w:rPr>
  </w:style>
  <w:style w:type="paragraph" w:styleId="TOC2">
    <w:name w:val="toc 2"/>
    <w:basedOn w:val="TOC1"/>
    <w:next w:val="BodyText"/>
    <w:autoRedefine/>
    <w:uiPriority w:val="39"/>
    <w:qFormat/>
    <w:rsid w:val="0094501D"/>
    <w:pPr>
      <w:tabs>
        <w:tab w:val="left" w:pos="1200"/>
      </w:tabs>
      <w:spacing w:before="140" w:line="300" w:lineRule="atLeast"/>
      <w:ind w:left="619"/>
    </w:pPr>
    <w:rPr>
      <w:b w:val="0"/>
      <w:bCs w:val="0"/>
      <w:iCs/>
      <w:sz w:val="20"/>
    </w:rPr>
  </w:style>
  <w:style w:type="paragraph" w:styleId="TOC3">
    <w:name w:val="toc 3"/>
    <w:basedOn w:val="TOC2"/>
    <w:next w:val="BodyText"/>
    <w:autoRedefine/>
    <w:uiPriority w:val="39"/>
    <w:qFormat/>
    <w:rsid w:val="000462CE"/>
    <w:pPr>
      <w:ind w:left="964"/>
    </w:pPr>
    <w:rPr>
      <w:i/>
      <w:iCs w:val="0"/>
    </w:rPr>
  </w:style>
  <w:style w:type="paragraph" w:styleId="TOC4">
    <w:name w:val="toc 4"/>
    <w:basedOn w:val="TOC3"/>
    <w:next w:val="BodyText"/>
    <w:autoRedefine/>
    <w:uiPriority w:val="39"/>
    <w:qFormat/>
    <w:rsid w:val="008E617E"/>
    <w:pPr>
      <w:ind w:left="600"/>
    </w:pPr>
    <w:rPr>
      <w:szCs w:val="20"/>
    </w:rPr>
  </w:style>
  <w:style w:type="paragraph" w:styleId="BodyText3">
    <w:name w:val="Body Text 3"/>
    <w:aliases w:val="BT3-DO NOT USE"/>
    <w:basedOn w:val="BodyText"/>
    <w:link w:val="BodyText3Char"/>
    <w:semiHidden/>
    <w:locked/>
    <w:rsid w:val="00806006"/>
  </w:style>
  <w:style w:type="paragraph" w:customStyle="1" w:styleId="Heading1NoNumbers">
    <w:name w:val="Heading1 No Numbers"/>
    <w:next w:val="BodyText"/>
    <w:link w:val="Heading1NoNumbersChar"/>
    <w:qFormat/>
    <w:rsid w:val="0022532D"/>
    <w:pPr>
      <w:keepNext/>
      <w:keepLines/>
      <w:pageBreakBefore/>
      <w:spacing w:after="280"/>
      <w:outlineLvl w:val="0"/>
    </w:pPr>
    <w:rPr>
      <w:rFonts w:cs="Arial"/>
      <w:b/>
      <w:color w:val="414141" w:themeColor="text1"/>
      <w:kern w:val="28"/>
      <w:sz w:val="40"/>
      <w:szCs w:val="24"/>
      <w:lang w:val="en-AU" w:eastAsia="en-AU"/>
    </w:rPr>
  </w:style>
  <w:style w:type="paragraph" w:customStyle="1" w:styleId="FiguresImagesLeft">
    <w:name w:val="Figures &amp; Images Left"/>
    <w:basedOn w:val="BodyText"/>
    <w:next w:val="Caption"/>
    <w:link w:val="FiguresImagesLeftChar"/>
    <w:qFormat/>
    <w:rsid w:val="00102634"/>
    <w:pPr>
      <w:keepNext/>
      <w:spacing w:before="480" w:after="80" w:line="160" w:lineRule="atLeast"/>
    </w:pPr>
  </w:style>
  <w:style w:type="character" w:customStyle="1" w:styleId="FiguresImagesLeftChar">
    <w:name w:val="Figures &amp; Images Left Char"/>
    <w:link w:val="FiguresImagesLeft"/>
    <w:rsid w:val="00D717F5"/>
    <w:rPr>
      <w:rFonts w:ascii="Helvetica" w:hAnsi="Helvetica" w:cs="Arial"/>
    </w:rPr>
  </w:style>
  <w:style w:type="character" w:styleId="Hyperlink">
    <w:name w:val="Hyperlink"/>
    <w:uiPriority w:val="99"/>
    <w:qFormat/>
    <w:rsid w:val="002520FF"/>
    <w:rPr>
      <w:color w:val="0000FF"/>
    </w:rPr>
  </w:style>
  <w:style w:type="paragraph" w:styleId="TOC5">
    <w:name w:val="toc 5"/>
    <w:basedOn w:val="TOC4"/>
    <w:next w:val="BodyText"/>
    <w:autoRedefine/>
    <w:uiPriority w:val="39"/>
    <w:qFormat/>
    <w:rsid w:val="008E617E"/>
    <w:pPr>
      <w:ind w:left="800"/>
    </w:pPr>
  </w:style>
  <w:style w:type="paragraph" w:customStyle="1" w:styleId="VersoPageInfo">
    <w:name w:val="Verso Page Info"/>
    <w:basedOn w:val="BodyText"/>
    <w:link w:val="VersoPageInfoChar"/>
    <w:qFormat/>
    <w:rsid w:val="00B1186B"/>
    <w:pPr>
      <w:spacing w:line="288" w:lineRule="auto"/>
    </w:pPr>
  </w:style>
  <w:style w:type="character" w:customStyle="1" w:styleId="Heading6Char">
    <w:name w:val="Heading 6 Char"/>
    <w:link w:val="Heading6"/>
    <w:uiPriority w:val="99"/>
    <w:rsid w:val="000E4671"/>
    <w:rPr>
      <w:rFonts w:cs="Arial"/>
      <w:b/>
      <w:color w:val="FF0000"/>
      <w:kern w:val="28"/>
      <w:szCs w:val="30"/>
      <w:lang w:val="en-AU" w:eastAsia="en-AU"/>
    </w:rPr>
  </w:style>
  <w:style w:type="character" w:customStyle="1" w:styleId="VersoPageInfoChar">
    <w:name w:val="Verso Page Info Char"/>
    <w:link w:val="VersoPageInfo"/>
    <w:rsid w:val="00B1186B"/>
    <w:rPr>
      <w:rFonts w:cs="Arial"/>
      <w:sz w:val="24"/>
      <w:szCs w:val="24"/>
      <w:lang w:val="en-AU" w:eastAsia="en-AU"/>
    </w:rPr>
  </w:style>
  <w:style w:type="character" w:customStyle="1" w:styleId="ListBulletLevel1Char">
    <w:name w:val="List Bullet Level 1 Char"/>
    <w:link w:val="ListBulletLevel1"/>
    <w:rsid w:val="00A10ECE"/>
    <w:rPr>
      <w:rFonts w:eastAsia="Times New Roman" w:cs="Arial"/>
      <w:sz w:val="24"/>
      <w:szCs w:val="24"/>
      <w:lang w:val="en-AU" w:eastAsia="en-AU"/>
    </w:rPr>
  </w:style>
  <w:style w:type="paragraph" w:styleId="TOCHeading">
    <w:name w:val="TOC Heading"/>
    <w:next w:val="BodyText"/>
    <w:uiPriority w:val="39"/>
    <w:qFormat/>
    <w:rsid w:val="009F2823"/>
    <w:pPr>
      <w:pageBreakBefore/>
      <w:spacing w:after="960"/>
    </w:pPr>
    <w:rPr>
      <w:rFonts w:eastAsia="Times New Roman"/>
      <w:b/>
      <w:color w:val="414141" w:themeColor="text1"/>
      <w:sz w:val="40"/>
      <w:szCs w:val="24"/>
      <w:lang w:val="en-AU" w:eastAsia="en-AU"/>
    </w:rPr>
  </w:style>
  <w:style w:type="paragraph" w:styleId="Closing">
    <w:name w:val="Closing"/>
    <w:aliases w:val="C-DO NOT USE"/>
    <w:basedOn w:val="CommentSubject"/>
    <w:next w:val="BodyText"/>
    <w:semiHidden/>
    <w:locked/>
    <w:rsid w:val="00FE073F"/>
  </w:style>
  <w:style w:type="paragraph" w:styleId="Date">
    <w:name w:val="Date"/>
    <w:aliases w:val="D-DO NOT USE"/>
    <w:next w:val="BodyText"/>
    <w:semiHidden/>
    <w:locked/>
    <w:rsid w:val="00F30FD1"/>
    <w:pPr>
      <w:spacing w:before="180" w:after="180" w:line="280" w:lineRule="atLeast"/>
    </w:pPr>
    <w:rPr>
      <w:rFonts w:cs="Arial"/>
      <w:sz w:val="24"/>
      <w:szCs w:val="24"/>
      <w:lang w:val="en-AU" w:eastAsia="en-AU"/>
    </w:rPr>
  </w:style>
  <w:style w:type="paragraph" w:styleId="E-mailSignature">
    <w:name w:val="E-mail Signature"/>
    <w:aliases w:val="EM-DO NOT USE"/>
    <w:next w:val="BodyText"/>
    <w:semiHidden/>
    <w:locked/>
    <w:rsid w:val="00F30FD1"/>
    <w:pPr>
      <w:spacing w:before="180" w:after="180" w:line="280" w:lineRule="atLeast"/>
    </w:pPr>
    <w:rPr>
      <w:rFonts w:cs="Arial"/>
      <w:sz w:val="24"/>
      <w:szCs w:val="24"/>
      <w:lang w:val="en-AU" w:eastAsia="en-AU"/>
    </w:rPr>
  </w:style>
  <w:style w:type="paragraph" w:styleId="EnvelopeAddress">
    <w:name w:val="envelope address"/>
    <w:aliases w:val="EA-DO NOT USE"/>
    <w:next w:val="BodyText"/>
    <w:semiHidden/>
    <w:locked/>
    <w:rsid w:val="00F30FD1"/>
    <w:pPr>
      <w:spacing w:before="180" w:after="180" w:line="280" w:lineRule="atLeast"/>
    </w:pPr>
    <w:rPr>
      <w:rFonts w:cs="Arial"/>
      <w:sz w:val="24"/>
      <w:szCs w:val="24"/>
      <w:lang w:val="en-AU" w:eastAsia="en-AU"/>
    </w:rPr>
  </w:style>
  <w:style w:type="paragraph" w:styleId="EnvelopeReturn">
    <w:name w:val="envelope return"/>
    <w:aliases w:val="ER-DO NOT USE"/>
    <w:next w:val="BodyText"/>
    <w:semiHidden/>
    <w:locked/>
    <w:rsid w:val="00F30FD1"/>
    <w:pPr>
      <w:spacing w:before="180" w:after="180" w:line="280" w:lineRule="atLeast"/>
    </w:pPr>
    <w:rPr>
      <w:rFonts w:cs="Arial"/>
      <w:sz w:val="24"/>
      <w:szCs w:val="24"/>
      <w:lang w:val="en-AU" w:eastAsia="en-AU"/>
    </w:rPr>
  </w:style>
  <w:style w:type="paragraph" w:styleId="HTMLAddress">
    <w:name w:val="HTML Address"/>
    <w:aliases w:val="HAd-DO NOT USE"/>
    <w:next w:val="BodyText"/>
    <w:semiHidden/>
    <w:locked/>
    <w:rsid w:val="005D2322"/>
    <w:pPr>
      <w:spacing w:before="180" w:after="180" w:line="280" w:lineRule="atLeast"/>
    </w:pPr>
    <w:rPr>
      <w:rFonts w:cs="Arial"/>
      <w:sz w:val="24"/>
      <w:szCs w:val="24"/>
      <w:lang w:val="en-AU" w:eastAsia="en-AU"/>
    </w:rPr>
  </w:style>
  <w:style w:type="paragraph" w:styleId="HTMLPreformatted">
    <w:name w:val="HTML Preformatted"/>
    <w:aliases w:val="HP-DO NOT USE"/>
    <w:next w:val="BodyText"/>
    <w:semiHidden/>
    <w:locked/>
    <w:rsid w:val="005D2322"/>
    <w:pPr>
      <w:spacing w:before="180" w:after="180" w:line="280" w:lineRule="atLeast"/>
    </w:pPr>
    <w:rPr>
      <w:rFonts w:cs="Arial"/>
      <w:sz w:val="24"/>
      <w:szCs w:val="24"/>
      <w:lang w:val="en-AU" w:eastAsia="en-AU"/>
    </w:rPr>
  </w:style>
  <w:style w:type="paragraph" w:styleId="List">
    <w:name w:val="List"/>
    <w:basedOn w:val="BodyText"/>
    <w:next w:val="BodyText"/>
    <w:semiHidden/>
    <w:locked/>
    <w:rsid w:val="00614CCF"/>
    <w:pPr>
      <w:spacing w:before="140"/>
      <w:ind w:left="284" w:hanging="284"/>
    </w:pPr>
  </w:style>
  <w:style w:type="paragraph" w:styleId="List2">
    <w:name w:val="List 2"/>
    <w:basedOn w:val="List"/>
    <w:next w:val="BodyText"/>
    <w:uiPriority w:val="5"/>
    <w:qFormat/>
    <w:locked/>
    <w:rsid w:val="006A2893"/>
    <w:pPr>
      <w:ind w:left="566"/>
    </w:pPr>
  </w:style>
  <w:style w:type="paragraph" w:styleId="List3">
    <w:name w:val="List 3"/>
    <w:basedOn w:val="List2"/>
    <w:next w:val="BodyText"/>
    <w:semiHidden/>
    <w:locked/>
    <w:rsid w:val="006A2893"/>
    <w:pPr>
      <w:ind w:left="849"/>
    </w:pPr>
  </w:style>
  <w:style w:type="paragraph" w:styleId="List4">
    <w:name w:val="List 4"/>
    <w:basedOn w:val="List3"/>
    <w:next w:val="BodyText"/>
    <w:semiHidden/>
    <w:locked/>
    <w:rsid w:val="006A2893"/>
    <w:pPr>
      <w:ind w:left="1132"/>
    </w:pPr>
  </w:style>
  <w:style w:type="paragraph" w:styleId="List5">
    <w:name w:val="List 5"/>
    <w:basedOn w:val="List4"/>
    <w:next w:val="BodyText"/>
    <w:semiHidden/>
    <w:locked/>
    <w:rsid w:val="006A2893"/>
    <w:pPr>
      <w:ind w:left="1415"/>
    </w:pPr>
  </w:style>
  <w:style w:type="paragraph" w:styleId="ListBullet">
    <w:name w:val="List Bullet"/>
    <w:basedOn w:val="BodyText"/>
    <w:next w:val="BodyText"/>
    <w:semiHidden/>
    <w:locked/>
    <w:rsid w:val="00252F33"/>
    <w:pPr>
      <w:numPr>
        <w:numId w:val="1"/>
      </w:numPr>
    </w:pPr>
  </w:style>
  <w:style w:type="paragraph" w:styleId="ListBullet2">
    <w:name w:val="List Bullet 2"/>
    <w:basedOn w:val="ListBullet"/>
    <w:next w:val="BodyText"/>
    <w:semiHidden/>
    <w:locked/>
    <w:rsid w:val="00252F33"/>
    <w:pPr>
      <w:numPr>
        <w:numId w:val="2"/>
      </w:numPr>
    </w:pPr>
  </w:style>
  <w:style w:type="paragraph" w:styleId="ListBullet3">
    <w:name w:val="List Bullet 3"/>
    <w:basedOn w:val="ListBullet2"/>
    <w:next w:val="BodyText"/>
    <w:semiHidden/>
    <w:locked/>
    <w:rsid w:val="00252F33"/>
    <w:pPr>
      <w:numPr>
        <w:numId w:val="3"/>
      </w:numPr>
    </w:pPr>
  </w:style>
  <w:style w:type="paragraph" w:styleId="ListBullet4">
    <w:name w:val="List Bullet 4"/>
    <w:basedOn w:val="ListBullet3"/>
    <w:next w:val="BodyText"/>
    <w:semiHidden/>
    <w:locked/>
    <w:rsid w:val="00252F33"/>
    <w:pPr>
      <w:numPr>
        <w:numId w:val="4"/>
      </w:numPr>
    </w:pPr>
  </w:style>
  <w:style w:type="paragraph" w:styleId="ListBullet5">
    <w:name w:val="List Bullet 5"/>
    <w:basedOn w:val="ListBullet4"/>
    <w:next w:val="BodyText"/>
    <w:semiHidden/>
    <w:locked/>
    <w:rsid w:val="00252F33"/>
    <w:pPr>
      <w:numPr>
        <w:numId w:val="5"/>
      </w:numPr>
    </w:pPr>
  </w:style>
  <w:style w:type="paragraph" w:styleId="ListContinue">
    <w:name w:val="List Continue"/>
    <w:basedOn w:val="BodyText"/>
    <w:next w:val="BodyText"/>
    <w:semiHidden/>
    <w:locked/>
    <w:rsid w:val="00252F33"/>
    <w:pPr>
      <w:ind w:left="283"/>
    </w:pPr>
  </w:style>
  <w:style w:type="paragraph" w:styleId="ListContinue2">
    <w:name w:val="List Continue 2"/>
    <w:basedOn w:val="ListContinue"/>
    <w:next w:val="BodyText"/>
    <w:semiHidden/>
    <w:locked/>
    <w:rsid w:val="00252F33"/>
    <w:pPr>
      <w:ind w:left="566"/>
    </w:pPr>
  </w:style>
  <w:style w:type="paragraph" w:styleId="ListContinue3">
    <w:name w:val="List Continue 3"/>
    <w:basedOn w:val="ListContinue2"/>
    <w:next w:val="BodyText"/>
    <w:semiHidden/>
    <w:locked/>
    <w:rsid w:val="00252F33"/>
    <w:pPr>
      <w:ind w:left="849"/>
    </w:pPr>
  </w:style>
  <w:style w:type="paragraph" w:styleId="ListContinue4">
    <w:name w:val="List Continue 4"/>
    <w:basedOn w:val="ListContinue3"/>
    <w:next w:val="BodyText"/>
    <w:semiHidden/>
    <w:locked/>
    <w:rsid w:val="00252F33"/>
    <w:pPr>
      <w:ind w:left="1132"/>
    </w:pPr>
  </w:style>
  <w:style w:type="paragraph" w:styleId="ListContinue5">
    <w:name w:val="List Continue 5"/>
    <w:basedOn w:val="ListContinue4"/>
    <w:next w:val="BodyText"/>
    <w:semiHidden/>
    <w:locked/>
    <w:rsid w:val="00252F33"/>
    <w:pPr>
      <w:ind w:left="1415"/>
    </w:pPr>
  </w:style>
  <w:style w:type="paragraph" w:styleId="ListNumber">
    <w:name w:val="List Number"/>
    <w:basedOn w:val="BodyText"/>
    <w:next w:val="BodyText"/>
    <w:uiPriority w:val="99"/>
    <w:locked/>
    <w:rsid w:val="00252F33"/>
    <w:pPr>
      <w:numPr>
        <w:numId w:val="6"/>
      </w:numPr>
    </w:pPr>
  </w:style>
  <w:style w:type="paragraph" w:styleId="ListNumber2">
    <w:name w:val="List Number 2"/>
    <w:basedOn w:val="ListNumber"/>
    <w:next w:val="BodyText"/>
    <w:semiHidden/>
    <w:locked/>
    <w:rsid w:val="00252F33"/>
    <w:pPr>
      <w:numPr>
        <w:numId w:val="7"/>
      </w:numPr>
    </w:pPr>
  </w:style>
  <w:style w:type="paragraph" w:styleId="ListNumber3">
    <w:name w:val="List Number 3"/>
    <w:basedOn w:val="ListNumber2"/>
    <w:next w:val="BodyText"/>
    <w:semiHidden/>
    <w:locked/>
    <w:rsid w:val="00252F33"/>
    <w:pPr>
      <w:numPr>
        <w:numId w:val="8"/>
      </w:numPr>
    </w:pPr>
  </w:style>
  <w:style w:type="paragraph" w:styleId="ListNumber4">
    <w:name w:val="List Number 4"/>
    <w:basedOn w:val="ListNumber3"/>
    <w:next w:val="BodyText"/>
    <w:semiHidden/>
    <w:locked/>
    <w:rsid w:val="00252F33"/>
    <w:pPr>
      <w:numPr>
        <w:numId w:val="9"/>
      </w:numPr>
    </w:pPr>
  </w:style>
  <w:style w:type="paragraph" w:styleId="ListNumber5">
    <w:name w:val="List Number 5"/>
    <w:basedOn w:val="ListNumber4"/>
    <w:next w:val="BodyText"/>
    <w:semiHidden/>
    <w:locked/>
    <w:rsid w:val="00252F33"/>
    <w:pPr>
      <w:numPr>
        <w:numId w:val="10"/>
      </w:numPr>
    </w:pPr>
  </w:style>
  <w:style w:type="paragraph" w:styleId="MessageHeader">
    <w:name w:val="Message Header"/>
    <w:aliases w:val="MH-DO NOT USE"/>
    <w:semiHidden/>
    <w:locked/>
    <w:rsid w:val="009876A9"/>
    <w:pPr>
      <w:spacing w:before="180" w:after="180" w:line="280" w:lineRule="atLeast"/>
    </w:pPr>
    <w:rPr>
      <w:rFonts w:cs="Arial"/>
      <w:sz w:val="24"/>
      <w:szCs w:val="24"/>
      <w:lang w:val="en-AU" w:eastAsia="en-AU"/>
    </w:rPr>
  </w:style>
  <w:style w:type="paragraph" w:styleId="NormalWeb">
    <w:name w:val="Normal (Web)"/>
    <w:aliases w:val="NW-DO NOT USE"/>
    <w:next w:val="BodyText"/>
    <w:uiPriority w:val="99"/>
    <w:locked/>
    <w:rsid w:val="00516E6A"/>
    <w:pPr>
      <w:spacing w:before="180" w:after="180" w:line="280" w:lineRule="atLeast"/>
    </w:pPr>
    <w:rPr>
      <w:rFonts w:cs="Arial"/>
      <w:sz w:val="24"/>
      <w:szCs w:val="24"/>
      <w:lang w:val="en-AU" w:eastAsia="en-AU"/>
    </w:rPr>
  </w:style>
  <w:style w:type="paragraph" w:styleId="NormalIndent">
    <w:name w:val="Normal Indent"/>
    <w:aliases w:val="NI-DO NOT USE"/>
    <w:next w:val="BodyText"/>
    <w:semiHidden/>
    <w:locked/>
    <w:rsid w:val="00516E6A"/>
    <w:pPr>
      <w:spacing w:before="180" w:after="180" w:line="280" w:lineRule="atLeast"/>
    </w:pPr>
    <w:rPr>
      <w:rFonts w:cs="Arial"/>
      <w:sz w:val="24"/>
      <w:szCs w:val="24"/>
      <w:lang w:val="en-AU" w:eastAsia="en-AU"/>
    </w:rPr>
  </w:style>
  <w:style w:type="paragraph" w:styleId="NoteHeading">
    <w:name w:val="Note Heading"/>
    <w:basedOn w:val="BodyText"/>
    <w:next w:val="BodyText"/>
    <w:semiHidden/>
    <w:locked/>
    <w:rsid w:val="00252F33"/>
  </w:style>
  <w:style w:type="character" w:styleId="PageNumber">
    <w:name w:val="page number"/>
    <w:aliases w:val="P-DO NOT USE"/>
    <w:semiHidden/>
    <w:locked/>
    <w:rsid w:val="00516E6A"/>
  </w:style>
  <w:style w:type="paragraph" w:styleId="PlainText">
    <w:name w:val="Plain Text"/>
    <w:aliases w:val="PT-DO NOT USE"/>
    <w:semiHidden/>
    <w:locked/>
    <w:rsid w:val="00516E6A"/>
    <w:pPr>
      <w:spacing w:before="180" w:after="180" w:line="280" w:lineRule="atLeast"/>
    </w:pPr>
    <w:rPr>
      <w:rFonts w:cs="Arial"/>
      <w:sz w:val="24"/>
      <w:szCs w:val="24"/>
      <w:lang w:val="en-AU" w:eastAsia="en-AU"/>
    </w:rPr>
  </w:style>
  <w:style w:type="paragraph" w:styleId="Salutation">
    <w:name w:val="Salutation"/>
    <w:aliases w:val="Sa-DO NOT USE"/>
    <w:next w:val="BodyText"/>
    <w:semiHidden/>
    <w:locked/>
    <w:rsid w:val="00516E6A"/>
    <w:pPr>
      <w:spacing w:before="180" w:after="180" w:line="280" w:lineRule="atLeast"/>
    </w:pPr>
    <w:rPr>
      <w:rFonts w:cs="Arial"/>
      <w:sz w:val="24"/>
      <w:szCs w:val="24"/>
      <w:lang w:val="en-AU" w:eastAsia="en-AU"/>
    </w:rPr>
  </w:style>
  <w:style w:type="paragraph" w:styleId="Signature">
    <w:name w:val="Signature"/>
    <w:aliases w:val="Si-DO NOT USE"/>
    <w:next w:val="BodyText"/>
    <w:semiHidden/>
    <w:locked/>
    <w:rsid w:val="00516E6A"/>
    <w:pPr>
      <w:spacing w:before="180" w:after="180" w:line="280" w:lineRule="atLeast"/>
    </w:pPr>
    <w:rPr>
      <w:rFonts w:cs="Arial"/>
      <w:sz w:val="24"/>
      <w:szCs w:val="24"/>
      <w:lang w:val="en-AU" w:eastAsia="en-AU"/>
    </w:rPr>
  </w:style>
  <w:style w:type="paragraph" w:styleId="Subtitle">
    <w:name w:val="Subtitle"/>
    <w:aliases w:val="S-DO NOT USE"/>
    <w:next w:val="BodyText"/>
    <w:qFormat/>
    <w:locked/>
    <w:rsid w:val="00516E6A"/>
    <w:pPr>
      <w:spacing w:before="180" w:after="180" w:line="280" w:lineRule="atLeast"/>
    </w:pPr>
    <w:rPr>
      <w:rFonts w:cs="Arial"/>
      <w:sz w:val="24"/>
      <w:szCs w:val="24"/>
      <w:lang w:val="en-AU" w:eastAsia="en-AU"/>
    </w:rPr>
  </w:style>
  <w:style w:type="table" w:styleId="Table3Deffects1">
    <w:name w:val="Table 3D effects 1"/>
    <w:basedOn w:val="TableNormal"/>
    <w:semiHidden/>
    <w:locked/>
    <w:rsid w:val="00714D0A"/>
    <w:pPr>
      <w:spacing w:before="600" w:after="600"/>
      <w:jc w:val="righ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styleId="Title">
    <w:name w:val="Title"/>
    <w:aliases w:val="T-DO NOT USE"/>
    <w:next w:val="BodyText"/>
    <w:link w:val="TitleChar"/>
    <w:uiPriority w:val="99"/>
    <w:locked/>
    <w:rsid w:val="00516E6A"/>
    <w:pPr>
      <w:spacing w:before="180" w:after="180" w:line="280" w:lineRule="atLeast"/>
    </w:pPr>
    <w:rPr>
      <w:rFonts w:cs="Arial"/>
      <w:sz w:val="24"/>
      <w:szCs w:val="24"/>
      <w:lang w:val="en-AU" w:eastAsia="en-AU"/>
    </w:rPr>
  </w:style>
  <w:style w:type="character" w:customStyle="1" w:styleId="Heading1Char">
    <w:name w:val="Heading 1 Char"/>
    <w:aliases w:val="Schedule Heading level 1 Char"/>
    <w:link w:val="Heading1"/>
    <w:uiPriority w:val="1"/>
    <w:rsid w:val="00C1440D"/>
    <w:rPr>
      <w:rFonts w:cs="Arial"/>
      <w:b/>
      <w:color w:val="414141" w:themeColor="text1"/>
      <w:kern w:val="28"/>
      <w:sz w:val="40"/>
      <w:szCs w:val="24"/>
      <w:lang w:val="en-AU" w:eastAsia="en-AU"/>
    </w:rPr>
  </w:style>
  <w:style w:type="character" w:customStyle="1" w:styleId="Heading1NoNumbersChar">
    <w:name w:val="Heading1 No Numbers Char"/>
    <w:link w:val="Heading1NoNumbers"/>
    <w:rsid w:val="0022532D"/>
    <w:rPr>
      <w:rFonts w:cs="Arial"/>
      <w:b/>
      <w:color w:val="414141" w:themeColor="text1"/>
      <w:kern w:val="28"/>
      <w:sz w:val="40"/>
      <w:szCs w:val="24"/>
      <w:lang w:val="en-AU" w:eastAsia="en-AU"/>
    </w:rPr>
  </w:style>
  <w:style w:type="paragraph" w:customStyle="1" w:styleId="Heading2NoNumbers">
    <w:name w:val="Heading2 No Numbers"/>
    <w:basedOn w:val="Heading1NoNumbers"/>
    <w:next w:val="BodyText"/>
    <w:link w:val="Heading2NoNumbersChar"/>
    <w:qFormat/>
    <w:rsid w:val="00926647"/>
    <w:pPr>
      <w:pageBreakBefore w:val="0"/>
      <w:numPr>
        <w:ilvl w:val="1"/>
      </w:numPr>
      <w:spacing w:before="560"/>
      <w:outlineLvl w:val="1"/>
    </w:pPr>
    <w:rPr>
      <w:sz w:val="32"/>
      <w:szCs w:val="28"/>
    </w:rPr>
  </w:style>
  <w:style w:type="paragraph" w:customStyle="1" w:styleId="Heading3NoNumbers">
    <w:name w:val="Heading3 No Numbers"/>
    <w:basedOn w:val="Heading2NoNumbers"/>
    <w:next w:val="BodyText"/>
    <w:link w:val="Heading3NoNumbersChar"/>
    <w:qFormat/>
    <w:rsid w:val="00AB1243"/>
    <w:pPr>
      <w:numPr>
        <w:ilvl w:val="2"/>
      </w:numPr>
      <w:outlineLvl w:val="2"/>
    </w:pPr>
    <w:rPr>
      <w:rFonts w:cs="Lucida Sans Unicode"/>
      <w:sz w:val="28"/>
      <w:szCs w:val="24"/>
    </w:rPr>
  </w:style>
  <w:style w:type="paragraph" w:customStyle="1" w:styleId="Heading4NoNumbers">
    <w:name w:val="Heading4 No Numbers"/>
    <w:basedOn w:val="Heading3NoNumbers"/>
    <w:next w:val="BodyText"/>
    <w:link w:val="Heading4NoNumbersChar"/>
    <w:qFormat/>
    <w:rsid w:val="00F40B8D"/>
    <w:pPr>
      <w:numPr>
        <w:ilvl w:val="3"/>
      </w:numPr>
      <w:spacing w:before="280" w:after="0"/>
      <w:outlineLvl w:val="3"/>
    </w:pPr>
    <w:rPr>
      <w:i/>
      <w:color w:val="82838A"/>
      <w:sz w:val="24"/>
      <w:szCs w:val="22"/>
    </w:rPr>
  </w:style>
  <w:style w:type="paragraph" w:customStyle="1" w:styleId="Heading5NoNumbers">
    <w:name w:val="Heading5 No Numbers"/>
    <w:basedOn w:val="Heading4NoNumbers"/>
    <w:next w:val="BodyText"/>
    <w:qFormat/>
    <w:rsid w:val="00F40B8D"/>
    <w:pPr>
      <w:numPr>
        <w:ilvl w:val="4"/>
      </w:numPr>
      <w:outlineLvl w:val="4"/>
    </w:pPr>
    <w:rPr>
      <w:sz w:val="22"/>
    </w:rPr>
  </w:style>
  <w:style w:type="character" w:customStyle="1" w:styleId="Heading2Char">
    <w:name w:val="Heading 2 Char"/>
    <w:aliases w:val="Para2 Char,Head hdbk Char,Top 2 Char,H2 Char,h2 main heading Char,B Sub/Bold Char,B Sub/Bold1 Char,B Sub/Bold2 Char,B Sub/Bold11 Char,h2 main heading1 Char,h2 main heading2 Char,B Sub/Bold3 Char,B Sub/Bold12 Char,h2 main heading3 Char"/>
    <w:link w:val="Heading2"/>
    <w:uiPriority w:val="2"/>
    <w:rsid w:val="000D185D"/>
    <w:rPr>
      <w:rFonts w:cs="Arial"/>
      <w:b/>
      <w:color w:val="414141" w:themeColor="text1"/>
      <w:kern w:val="28"/>
      <w:sz w:val="32"/>
      <w:szCs w:val="30"/>
      <w:lang w:val="en-AU" w:eastAsia="en-AU"/>
    </w:rPr>
  </w:style>
  <w:style w:type="character" w:customStyle="1" w:styleId="Heading2NoNumbersChar">
    <w:name w:val="Heading2 No Numbers Char"/>
    <w:link w:val="Heading2NoNumbers"/>
    <w:rsid w:val="00926647"/>
    <w:rPr>
      <w:rFonts w:ascii="Montserrat" w:hAnsi="Montserrat" w:cs="Arial"/>
      <w:color w:val="22A0CB"/>
      <w:kern w:val="28"/>
      <w:sz w:val="32"/>
      <w:szCs w:val="28"/>
    </w:rPr>
  </w:style>
  <w:style w:type="character" w:customStyle="1" w:styleId="Heading3NoNumbersChar">
    <w:name w:val="Heading3 No Numbers Char"/>
    <w:link w:val="Heading3NoNumbers"/>
    <w:rsid w:val="00AB1243"/>
    <w:rPr>
      <w:rFonts w:ascii="Montserrat Medium" w:hAnsi="Montserrat Medium" w:cs="Lucida Sans Unicode"/>
      <w:color w:val="22A0CB"/>
      <w:kern w:val="28"/>
      <w:sz w:val="28"/>
      <w:szCs w:val="24"/>
    </w:rPr>
  </w:style>
  <w:style w:type="character" w:customStyle="1" w:styleId="Heading3Char">
    <w:name w:val="Heading 3 Char"/>
    <w:aliases w:val="Schedule Heading 1 Char"/>
    <w:link w:val="Heading3"/>
    <w:uiPriority w:val="99"/>
    <w:rsid w:val="009F5041"/>
    <w:rPr>
      <w:rFonts w:cs="Arial"/>
      <w:b/>
      <w:color w:val="414141" w:themeColor="text1"/>
      <w:kern w:val="28"/>
      <w:sz w:val="28"/>
      <w:szCs w:val="30"/>
      <w:lang w:val="en-AU" w:eastAsia="en-AU"/>
    </w:rPr>
  </w:style>
  <w:style w:type="character" w:customStyle="1" w:styleId="Heading4Char">
    <w:name w:val="Heading 4 Char"/>
    <w:aliases w:val="Schedule Heading 2 Char"/>
    <w:link w:val="Heading4"/>
    <w:uiPriority w:val="99"/>
    <w:rsid w:val="000462CE"/>
    <w:rPr>
      <w:rFonts w:cs="Arial"/>
      <w:i/>
      <w:color w:val="82838A"/>
      <w:kern w:val="28"/>
      <w:sz w:val="24"/>
      <w:szCs w:val="30"/>
      <w:lang w:val="en-AU" w:eastAsia="en-AU"/>
    </w:rPr>
  </w:style>
  <w:style w:type="character" w:customStyle="1" w:styleId="Heading4NoNumbersChar">
    <w:name w:val="Heading4 No Numbers Char"/>
    <w:link w:val="Heading4NoNumbers"/>
    <w:rsid w:val="00F40B8D"/>
    <w:rPr>
      <w:rFonts w:ascii="Montserrat" w:hAnsi="Montserrat" w:cs="Lucida Sans Unicode"/>
      <w:i/>
      <w:color w:val="82838A"/>
      <w:kern w:val="28"/>
      <w:sz w:val="28"/>
      <w:szCs w:val="22"/>
    </w:rPr>
  </w:style>
  <w:style w:type="paragraph" w:customStyle="1" w:styleId="ListNumberedLevel1">
    <w:name w:val="List Numbered Level 1"/>
    <w:basedOn w:val="BodyText"/>
    <w:link w:val="ListNumberedLevel1Char"/>
    <w:qFormat/>
    <w:rsid w:val="00476E77"/>
    <w:pPr>
      <w:numPr>
        <w:numId w:val="16"/>
      </w:numPr>
      <w:spacing w:before="140"/>
    </w:pPr>
  </w:style>
  <w:style w:type="character" w:customStyle="1" w:styleId="ListNumberedLevel1Char">
    <w:name w:val="List Numbered Level 1 Char"/>
    <w:link w:val="ListNumberedLevel1"/>
    <w:rsid w:val="00476E77"/>
    <w:rPr>
      <w:rFonts w:cs="Arial"/>
      <w:sz w:val="24"/>
      <w:szCs w:val="24"/>
      <w:lang w:val="en-AU" w:eastAsia="en-AU"/>
    </w:rPr>
  </w:style>
  <w:style w:type="paragraph" w:customStyle="1" w:styleId="ListNumberedLevel2">
    <w:name w:val="List Numbered Level 2"/>
    <w:basedOn w:val="ListNumberedLevel1"/>
    <w:qFormat/>
    <w:rsid w:val="00382A51"/>
    <w:pPr>
      <w:numPr>
        <w:ilvl w:val="1"/>
      </w:numPr>
      <w:spacing w:before="0"/>
      <w:ind w:left="908" w:hanging="454"/>
    </w:pPr>
  </w:style>
  <w:style w:type="paragraph" w:styleId="TableofFigures">
    <w:name w:val="table of figures"/>
    <w:basedOn w:val="TOC1"/>
    <w:next w:val="BodyText"/>
    <w:qFormat/>
    <w:rsid w:val="0007165A"/>
    <w:rPr>
      <w:b w:val="0"/>
      <w:sz w:val="20"/>
    </w:rPr>
  </w:style>
  <w:style w:type="numbering" w:styleId="111111">
    <w:name w:val="Outline List 2"/>
    <w:basedOn w:val="NoList"/>
    <w:semiHidden/>
    <w:locked/>
    <w:rsid w:val="00D809E4"/>
  </w:style>
  <w:style w:type="numbering" w:styleId="1ai">
    <w:name w:val="Outline List 1"/>
    <w:basedOn w:val="NoList"/>
    <w:semiHidden/>
    <w:locked/>
    <w:rsid w:val="005A42BF"/>
  </w:style>
  <w:style w:type="numbering" w:styleId="ArticleSection">
    <w:name w:val="Outline List 3"/>
    <w:basedOn w:val="NoList"/>
    <w:semiHidden/>
    <w:locked/>
    <w:rsid w:val="00D809E4"/>
  </w:style>
  <w:style w:type="character" w:styleId="Emphasis">
    <w:name w:val="Emphasis"/>
    <w:aliases w:val="E-DO NOT USE"/>
    <w:semiHidden/>
    <w:qFormat/>
    <w:locked/>
    <w:rsid w:val="00F30FD1"/>
  </w:style>
  <w:style w:type="character" w:styleId="HTMLAcronym">
    <w:name w:val="HTML Acronym"/>
    <w:aliases w:val="HA-DO NOT USE"/>
    <w:semiHidden/>
    <w:locked/>
    <w:rsid w:val="005D2322"/>
  </w:style>
  <w:style w:type="character" w:styleId="HTMLCite">
    <w:name w:val="HTML Cite"/>
    <w:aliases w:val="HCi-DO NOT USE"/>
    <w:semiHidden/>
    <w:locked/>
    <w:rsid w:val="005D2322"/>
  </w:style>
  <w:style w:type="character" w:styleId="HTMLCode">
    <w:name w:val="HTML Code"/>
    <w:aliases w:val="HC-DO NOT USE"/>
    <w:semiHidden/>
    <w:locked/>
    <w:rsid w:val="005D2322"/>
  </w:style>
  <w:style w:type="character" w:styleId="HTMLDefinition">
    <w:name w:val="HTML Definition"/>
    <w:aliases w:val="HD-DO NOT USE"/>
    <w:semiHidden/>
    <w:locked/>
    <w:rsid w:val="005D2322"/>
  </w:style>
  <w:style w:type="character" w:styleId="HTMLKeyboard">
    <w:name w:val="HTML Keyboard"/>
    <w:aliases w:val="HK-DO NOT USE"/>
    <w:semiHidden/>
    <w:locked/>
    <w:rsid w:val="005D2322"/>
  </w:style>
  <w:style w:type="character" w:styleId="HTMLSample">
    <w:name w:val="HTML Sample"/>
    <w:aliases w:val="HS-DO NOT USE"/>
    <w:semiHidden/>
    <w:locked/>
    <w:rsid w:val="005D2322"/>
  </w:style>
  <w:style w:type="character" w:styleId="HTMLTypewriter">
    <w:name w:val="HTML Typewriter"/>
    <w:aliases w:val="HT-DO NOT USE"/>
    <w:semiHidden/>
    <w:locked/>
    <w:rsid w:val="005D2322"/>
  </w:style>
  <w:style w:type="character" w:styleId="HTMLVariable">
    <w:name w:val="HTML Variable"/>
    <w:aliases w:val="HV-DO NOT USE"/>
    <w:semiHidden/>
    <w:locked/>
    <w:rsid w:val="005D2322"/>
  </w:style>
  <w:style w:type="character" w:styleId="LineNumber">
    <w:name w:val="line number"/>
    <w:aliases w:val="LN-DO NOT USE"/>
    <w:semiHidden/>
    <w:locked/>
    <w:rsid w:val="009876A9"/>
  </w:style>
  <w:style w:type="table" w:styleId="Table3Deffects2">
    <w:name w:val="Table 3D effects 2"/>
    <w:basedOn w:val="TableNormal"/>
    <w:semiHidden/>
    <w:locked/>
    <w:rsid w:val="00D809E4"/>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locked/>
    <w:rsid w:val="00D809E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locked/>
    <w:rsid w:val="00D809E4"/>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locked/>
    <w:rsid w:val="00D809E4"/>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locked/>
    <w:rsid w:val="00D809E4"/>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locked/>
    <w:rsid w:val="00D809E4"/>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locked/>
    <w:rsid w:val="00D809E4"/>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locked/>
    <w:rsid w:val="00D809E4"/>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locked/>
    <w:rsid w:val="00D809E4"/>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locked/>
    <w:rsid w:val="00D809E4"/>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locked/>
    <w:rsid w:val="00D809E4"/>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locked/>
    <w:rsid w:val="00D809E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locked/>
    <w:rsid w:val="00D809E4"/>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locked/>
    <w:rsid w:val="00D809E4"/>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locked/>
    <w:rsid w:val="00D809E4"/>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locked/>
    <w:rsid w:val="00D809E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locked/>
    <w:rsid w:val="00D80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locked/>
    <w:rsid w:val="00D809E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locked/>
    <w:rsid w:val="00D809E4"/>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locked/>
    <w:rsid w:val="00D809E4"/>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locked/>
    <w:rsid w:val="00D809E4"/>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locked/>
    <w:rsid w:val="00D809E4"/>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locked/>
    <w:rsid w:val="00D809E4"/>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locked/>
    <w:rsid w:val="00D809E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locked/>
    <w:rsid w:val="00D809E4"/>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locked/>
    <w:rsid w:val="00D809E4"/>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locked/>
    <w:rsid w:val="00D809E4"/>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locked/>
    <w:rsid w:val="00D809E4"/>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locked/>
    <w:rsid w:val="00D809E4"/>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locked/>
    <w:rsid w:val="00D809E4"/>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locked/>
    <w:rsid w:val="00D809E4"/>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locked/>
    <w:rsid w:val="00D809E4"/>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locked/>
    <w:rsid w:val="00D809E4"/>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locked/>
    <w:rsid w:val="00D809E4"/>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locked/>
    <w:rsid w:val="00D809E4"/>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locked/>
    <w:rsid w:val="00D809E4"/>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locked/>
    <w:rsid w:val="00D80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locked/>
    <w:rsid w:val="00D809E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locked/>
    <w:rsid w:val="00D809E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locked/>
    <w:rsid w:val="00D809E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DTAHeaderRow">
    <w:name w:val="Table DTA Header Row"/>
    <w:basedOn w:val="TableNormal"/>
    <w:rsid w:val="00824EC6"/>
    <w:pPr>
      <w:spacing w:before="20" w:after="20" w:line="200" w:lineRule="atLeast"/>
    </w:pPr>
    <w:rPr>
      <w:rFonts w:ascii="Helvetica" w:hAnsi="Helvetica"/>
      <w:color w:val="414141"/>
      <w:sz w:val="18"/>
    </w:rPr>
    <w:tblPr>
      <w:tblStyleRowBandSize w:val="1"/>
      <w:tblStyleColBandSize w:val="1"/>
      <w:tblInd w:w="57" w:type="dxa"/>
      <w:tblBorders>
        <w:bottom w:val="single" w:sz="4" w:space="0" w:color="D9D9D9"/>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style>
  <w:style w:type="character" w:customStyle="1" w:styleId="Superscript">
    <w:name w:val="Superscript"/>
    <w:qFormat/>
    <w:rsid w:val="00703302"/>
    <w:rPr>
      <w:position w:val="0"/>
      <w:vertAlign w:val="superscript"/>
    </w:rPr>
  </w:style>
  <w:style w:type="character" w:customStyle="1" w:styleId="Subscript">
    <w:name w:val="Subscript"/>
    <w:qFormat/>
    <w:rsid w:val="00617DDE"/>
    <w:rPr>
      <w:position w:val="-4"/>
      <w:vertAlign w:val="subscript"/>
    </w:rPr>
  </w:style>
  <w:style w:type="character" w:customStyle="1" w:styleId="BodyText3Char">
    <w:name w:val="Body Text 3 Char"/>
    <w:aliases w:val="BT3-DO NOT USE Char"/>
    <w:link w:val="BodyText3"/>
    <w:semiHidden/>
    <w:rsid w:val="00806006"/>
    <w:rPr>
      <w:rFonts w:ascii="Helvetica" w:hAnsi="Helvetica" w:cs="Arial"/>
      <w:sz w:val="24"/>
      <w:szCs w:val="24"/>
      <w:lang w:val="en-AU" w:eastAsia="en-AU"/>
    </w:rPr>
  </w:style>
  <w:style w:type="paragraph" w:customStyle="1" w:styleId="Bodytextindetitalic">
    <w:name w:val="Body text indet italic"/>
    <w:basedOn w:val="Quote"/>
    <w:qFormat/>
    <w:rsid w:val="00474685"/>
    <w:pPr>
      <w:ind w:left="567"/>
    </w:pPr>
    <w:rPr>
      <w:i/>
    </w:rPr>
  </w:style>
  <w:style w:type="character" w:customStyle="1" w:styleId="FooterChar">
    <w:name w:val="Footer Char"/>
    <w:link w:val="Footer"/>
    <w:uiPriority w:val="99"/>
    <w:rsid w:val="00952E09"/>
    <w:rPr>
      <w:rFonts w:ascii="Arial Bold" w:hAnsi="Arial Bold" w:cs="Arial"/>
      <w:b/>
      <w:sz w:val="16"/>
      <w:szCs w:val="16"/>
    </w:rPr>
  </w:style>
  <w:style w:type="table" w:styleId="LightShading-Accent5">
    <w:name w:val="Light Shading Accent 5"/>
    <w:basedOn w:val="TableNormal"/>
    <w:uiPriority w:val="60"/>
    <w:locked/>
    <w:rsid w:val="00821E11"/>
    <w:rPr>
      <w:color w:val="257A40"/>
    </w:rPr>
    <w:tblPr>
      <w:tblStyleRowBandSize w:val="1"/>
      <w:tblStyleColBandSize w:val="1"/>
      <w:tblBorders>
        <w:top w:val="single" w:sz="8" w:space="0" w:color="32A456"/>
        <w:bottom w:val="single" w:sz="8" w:space="0" w:color="32A456"/>
      </w:tblBorders>
    </w:tblPr>
    <w:tblStylePr w:type="firstRow">
      <w:pPr>
        <w:spacing w:before="0" w:after="0" w:line="240" w:lineRule="auto"/>
      </w:pPr>
      <w:rPr>
        <w:b/>
        <w:bCs/>
      </w:rPr>
      <w:tblPr/>
      <w:tcPr>
        <w:tcBorders>
          <w:top w:val="single" w:sz="8" w:space="0" w:color="32A456"/>
          <w:left w:val="nil"/>
          <w:bottom w:val="single" w:sz="8" w:space="0" w:color="32A456"/>
          <w:right w:val="nil"/>
          <w:insideH w:val="nil"/>
          <w:insideV w:val="nil"/>
        </w:tcBorders>
      </w:tcPr>
    </w:tblStylePr>
    <w:tblStylePr w:type="lastRow">
      <w:pPr>
        <w:spacing w:before="0" w:after="0" w:line="240" w:lineRule="auto"/>
      </w:pPr>
      <w:rPr>
        <w:b/>
        <w:bCs/>
      </w:rPr>
      <w:tblPr/>
      <w:tcPr>
        <w:tcBorders>
          <w:top w:val="single" w:sz="8" w:space="0" w:color="32A456"/>
          <w:left w:val="nil"/>
          <w:bottom w:val="single" w:sz="8" w:space="0" w:color="32A45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6EED3"/>
      </w:tcPr>
    </w:tblStylePr>
    <w:tblStylePr w:type="band1Horz">
      <w:tblPr/>
      <w:tcPr>
        <w:tcBorders>
          <w:left w:val="nil"/>
          <w:right w:val="nil"/>
          <w:insideH w:val="nil"/>
          <w:insideV w:val="nil"/>
        </w:tcBorders>
        <w:shd w:val="clear" w:color="auto" w:fill="C6EED3"/>
      </w:tcPr>
    </w:tblStylePr>
  </w:style>
  <w:style w:type="table" w:styleId="LightShading-Accent1">
    <w:name w:val="Light Shading Accent 1"/>
    <w:basedOn w:val="TableNormal"/>
    <w:uiPriority w:val="60"/>
    <w:locked/>
    <w:rsid w:val="00821E11"/>
    <w:rPr>
      <w:color w:val="11A0D6"/>
    </w:rPr>
    <w:tblPr>
      <w:tblStyleRowBandSize w:val="1"/>
      <w:tblStyleColBandSize w:val="1"/>
      <w:tblBorders>
        <w:top w:val="single" w:sz="8" w:space="0" w:color="45C2F0"/>
        <w:bottom w:val="single" w:sz="8" w:space="0" w:color="45C2F0"/>
      </w:tblBorders>
    </w:tblPr>
    <w:tblStylePr w:type="firstRow">
      <w:pPr>
        <w:spacing w:before="0" w:after="0" w:line="240" w:lineRule="auto"/>
      </w:pPr>
      <w:rPr>
        <w:b/>
        <w:bCs/>
      </w:rPr>
      <w:tblPr/>
      <w:tcPr>
        <w:tcBorders>
          <w:top w:val="single" w:sz="8" w:space="0" w:color="45C2F0"/>
          <w:left w:val="nil"/>
          <w:bottom w:val="single" w:sz="8" w:space="0" w:color="45C2F0"/>
          <w:right w:val="nil"/>
          <w:insideH w:val="nil"/>
          <w:insideV w:val="nil"/>
        </w:tcBorders>
      </w:tcPr>
    </w:tblStylePr>
    <w:tblStylePr w:type="lastRow">
      <w:pPr>
        <w:spacing w:before="0" w:after="0" w:line="240" w:lineRule="auto"/>
      </w:pPr>
      <w:rPr>
        <w:b/>
        <w:bCs/>
      </w:rPr>
      <w:tblPr/>
      <w:tcPr>
        <w:tcBorders>
          <w:top w:val="single" w:sz="8" w:space="0" w:color="45C2F0"/>
          <w:left w:val="nil"/>
          <w:bottom w:val="single" w:sz="8" w:space="0" w:color="45C2F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1EFFB"/>
      </w:tcPr>
    </w:tblStylePr>
    <w:tblStylePr w:type="band1Horz">
      <w:tblPr/>
      <w:tcPr>
        <w:tcBorders>
          <w:left w:val="nil"/>
          <w:right w:val="nil"/>
          <w:insideH w:val="nil"/>
          <w:insideV w:val="nil"/>
        </w:tcBorders>
        <w:shd w:val="clear" w:color="auto" w:fill="D1EFFB"/>
      </w:tcPr>
    </w:tblStylePr>
  </w:style>
  <w:style w:type="table" w:styleId="LightShading-Accent2">
    <w:name w:val="Light Shading Accent 2"/>
    <w:basedOn w:val="TableNormal"/>
    <w:uiPriority w:val="60"/>
    <w:locked/>
    <w:rsid w:val="00821E11"/>
    <w:rPr>
      <w:color w:val="6C2064"/>
    </w:rPr>
    <w:tblPr>
      <w:tblStyleRowBandSize w:val="1"/>
      <w:tblStyleColBandSize w:val="1"/>
      <w:tblBorders>
        <w:top w:val="single" w:sz="8" w:space="0" w:color="912B87"/>
        <w:bottom w:val="single" w:sz="8" w:space="0" w:color="912B87"/>
      </w:tblBorders>
    </w:tblPr>
    <w:tblStylePr w:type="firstRow">
      <w:pPr>
        <w:spacing w:before="0" w:after="0" w:line="240" w:lineRule="auto"/>
      </w:pPr>
      <w:rPr>
        <w:b/>
        <w:bCs/>
      </w:rPr>
      <w:tblPr/>
      <w:tcPr>
        <w:tcBorders>
          <w:top w:val="single" w:sz="8" w:space="0" w:color="912B87"/>
          <w:left w:val="nil"/>
          <w:bottom w:val="single" w:sz="8" w:space="0" w:color="912B87"/>
          <w:right w:val="nil"/>
          <w:insideH w:val="nil"/>
          <w:insideV w:val="nil"/>
        </w:tcBorders>
      </w:tcPr>
    </w:tblStylePr>
    <w:tblStylePr w:type="lastRow">
      <w:pPr>
        <w:spacing w:before="0" w:after="0" w:line="240" w:lineRule="auto"/>
      </w:pPr>
      <w:rPr>
        <w:b/>
        <w:bCs/>
      </w:rPr>
      <w:tblPr/>
      <w:tcPr>
        <w:tcBorders>
          <w:top w:val="single" w:sz="8" w:space="0" w:color="912B87"/>
          <w:left w:val="nil"/>
          <w:bottom w:val="single" w:sz="8" w:space="0" w:color="912B8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C1E8"/>
      </w:tcPr>
    </w:tblStylePr>
    <w:tblStylePr w:type="band1Horz">
      <w:tblPr/>
      <w:tcPr>
        <w:tcBorders>
          <w:left w:val="nil"/>
          <w:right w:val="nil"/>
          <w:insideH w:val="nil"/>
          <w:insideV w:val="nil"/>
        </w:tcBorders>
        <w:shd w:val="clear" w:color="auto" w:fill="ECC1E8"/>
      </w:tcPr>
    </w:tblStylePr>
  </w:style>
  <w:style w:type="table" w:styleId="LightShading-Accent3">
    <w:name w:val="Light Shading Accent 3"/>
    <w:basedOn w:val="TableNormal"/>
    <w:uiPriority w:val="60"/>
    <w:locked/>
    <w:rsid w:val="00821E11"/>
    <w:rPr>
      <w:color w:val="951259"/>
    </w:rPr>
    <w:tblPr>
      <w:tblStyleRowBandSize w:val="1"/>
      <w:tblStyleColBandSize w:val="1"/>
      <w:tblBorders>
        <w:top w:val="single" w:sz="8" w:space="0" w:color="C81978"/>
        <w:bottom w:val="single" w:sz="8" w:space="0" w:color="C81978"/>
      </w:tblBorders>
    </w:tblPr>
    <w:tblStylePr w:type="firstRow">
      <w:pPr>
        <w:spacing w:before="0" w:after="0" w:line="240" w:lineRule="auto"/>
      </w:pPr>
      <w:rPr>
        <w:b/>
        <w:bCs/>
      </w:rPr>
      <w:tblPr/>
      <w:tcPr>
        <w:tcBorders>
          <w:top w:val="single" w:sz="8" w:space="0" w:color="C81978"/>
          <w:left w:val="nil"/>
          <w:bottom w:val="single" w:sz="8" w:space="0" w:color="C81978"/>
          <w:right w:val="nil"/>
          <w:insideH w:val="nil"/>
          <w:insideV w:val="nil"/>
        </w:tcBorders>
      </w:tcPr>
    </w:tblStylePr>
    <w:tblStylePr w:type="lastRow">
      <w:pPr>
        <w:spacing w:before="0" w:after="0" w:line="240" w:lineRule="auto"/>
      </w:pPr>
      <w:rPr>
        <w:b/>
        <w:bCs/>
      </w:rPr>
      <w:tblPr/>
      <w:tcPr>
        <w:tcBorders>
          <w:top w:val="single" w:sz="8" w:space="0" w:color="C81978"/>
          <w:left w:val="nil"/>
          <w:bottom w:val="single" w:sz="8" w:space="0" w:color="C81978"/>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0DD"/>
      </w:tcPr>
    </w:tblStylePr>
    <w:tblStylePr w:type="band1Horz">
      <w:tblPr/>
      <w:tcPr>
        <w:tcBorders>
          <w:left w:val="nil"/>
          <w:right w:val="nil"/>
          <w:insideH w:val="nil"/>
          <w:insideV w:val="nil"/>
        </w:tcBorders>
        <w:shd w:val="clear" w:color="auto" w:fill="F7C0DD"/>
      </w:tcPr>
    </w:tblStylePr>
  </w:style>
  <w:style w:type="table" w:styleId="LightShading-Accent4">
    <w:name w:val="Light Shading Accent 4"/>
    <w:basedOn w:val="TableNormal"/>
    <w:uiPriority w:val="60"/>
    <w:locked/>
    <w:rsid w:val="00821E11"/>
    <w:rPr>
      <w:color w:val="BC470F"/>
    </w:rPr>
    <w:tblPr>
      <w:tblStyleRowBandSize w:val="1"/>
      <w:tblStyleColBandSize w:val="1"/>
      <w:tblBorders>
        <w:top w:val="single" w:sz="8" w:space="0" w:color="ED6523"/>
        <w:bottom w:val="single" w:sz="8" w:space="0" w:color="ED6523"/>
      </w:tblBorders>
    </w:tblPr>
    <w:tblStylePr w:type="firstRow">
      <w:pPr>
        <w:spacing w:before="0" w:after="0" w:line="240" w:lineRule="auto"/>
      </w:pPr>
      <w:rPr>
        <w:b/>
        <w:bCs/>
      </w:rPr>
      <w:tblPr/>
      <w:tcPr>
        <w:tcBorders>
          <w:top w:val="single" w:sz="8" w:space="0" w:color="ED6523"/>
          <w:left w:val="nil"/>
          <w:bottom w:val="single" w:sz="8" w:space="0" w:color="ED6523"/>
          <w:right w:val="nil"/>
          <w:insideH w:val="nil"/>
          <w:insideV w:val="nil"/>
        </w:tcBorders>
      </w:tcPr>
    </w:tblStylePr>
    <w:tblStylePr w:type="lastRow">
      <w:pPr>
        <w:spacing w:before="0" w:after="0" w:line="240" w:lineRule="auto"/>
      </w:pPr>
      <w:rPr>
        <w:b/>
        <w:bCs/>
      </w:rPr>
      <w:tblPr/>
      <w:tcPr>
        <w:tcBorders>
          <w:top w:val="single" w:sz="8" w:space="0" w:color="ED6523"/>
          <w:left w:val="nil"/>
          <w:bottom w:val="single" w:sz="8" w:space="0" w:color="ED652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8C8"/>
      </w:tcPr>
    </w:tblStylePr>
    <w:tblStylePr w:type="band1Horz">
      <w:tblPr/>
      <w:tcPr>
        <w:tcBorders>
          <w:left w:val="nil"/>
          <w:right w:val="nil"/>
          <w:insideH w:val="nil"/>
          <w:insideV w:val="nil"/>
        </w:tcBorders>
        <w:shd w:val="clear" w:color="auto" w:fill="FAD8C8"/>
      </w:tcPr>
    </w:tblStylePr>
  </w:style>
  <w:style w:type="table" w:styleId="LightShading">
    <w:name w:val="Light Shading"/>
    <w:basedOn w:val="TableNormal"/>
    <w:uiPriority w:val="60"/>
    <w:locked/>
    <w:rsid w:val="00821E11"/>
    <w:rPr>
      <w:color w:val="303030"/>
    </w:rPr>
    <w:tblPr>
      <w:tblStyleRowBandSize w:val="1"/>
      <w:tblStyleColBandSize w:val="1"/>
      <w:tblBorders>
        <w:top w:val="single" w:sz="8" w:space="0" w:color="414141"/>
        <w:bottom w:val="single" w:sz="8" w:space="0" w:color="414141"/>
      </w:tblBorders>
    </w:tblPr>
    <w:tblStylePr w:type="firstRow">
      <w:pPr>
        <w:spacing w:before="0" w:after="0" w:line="240" w:lineRule="auto"/>
      </w:pPr>
      <w:rPr>
        <w:b/>
        <w:bCs/>
      </w:rPr>
      <w:tblPr/>
      <w:tcPr>
        <w:tcBorders>
          <w:top w:val="single" w:sz="8" w:space="0" w:color="414141"/>
          <w:left w:val="nil"/>
          <w:bottom w:val="single" w:sz="8" w:space="0" w:color="414141"/>
          <w:right w:val="nil"/>
          <w:insideH w:val="nil"/>
          <w:insideV w:val="nil"/>
        </w:tcBorders>
      </w:tcPr>
    </w:tblStylePr>
    <w:tblStylePr w:type="lastRow">
      <w:pPr>
        <w:spacing w:before="0" w:after="0" w:line="240" w:lineRule="auto"/>
      </w:pPr>
      <w:rPr>
        <w:b/>
        <w:bCs/>
      </w:rPr>
      <w:tblPr/>
      <w:tcPr>
        <w:tcBorders>
          <w:top w:val="single" w:sz="8" w:space="0" w:color="414141"/>
          <w:left w:val="nil"/>
          <w:bottom w:val="single" w:sz="8" w:space="0" w:color="41414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0D0"/>
      </w:tcPr>
    </w:tblStylePr>
    <w:tblStylePr w:type="band1Horz">
      <w:tblPr/>
      <w:tcPr>
        <w:tcBorders>
          <w:left w:val="nil"/>
          <w:right w:val="nil"/>
          <w:insideH w:val="nil"/>
          <w:insideV w:val="nil"/>
        </w:tcBorders>
        <w:shd w:val="clear" w:color="auto" w:fill="D0D0D0"/>
      </w:tcPr>
    </w:tblStylePr>
  </w:style>
  <w:style w:type="table" w:styleId="MediumShading2-Accent4">
    <w:name w:val="Medium Shading 2 Accent 4"/>
    <w:basedOn w:val="TableNormal"/>
    <w:uiPriority w:val="64"/>
    <w:locked/>
    <w:rsid w:val="008B3B1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652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6523"/>
      </w:tcPr>
    </w:tblStylePr>
    <w:tblStylePr w:type="lastCol">
      <w:rPr>
        <w:b/>
        <w:bCs/>
        <w:color w:val="FFFFFF"/>
      </w:rPr>
      <w:tblPr/>
      <w:tcPr>
        <w:tcBorders>
          <w:left w:val="nil"/>
          <w:right w:val="nil"/>
          <w:insideH w:val="nil"/>
          <w:insideV w:val="nil"/>
        </w:tcBorders>
        <w:shd w:val="clear" w:color="auto" w:fill="ED6523"/>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DocumentSubtitle">
    <w:name w:val="Document Subtitle"/>
    <w:basedOn w:val="DocumentTitle"/>
    <w:next w:val="Record"/>
    <w:link w:val="DocumentSubtitleChar"/>
    <w:qFormat/>
    <w:rsid w:val="0097462C"/>
    <w:pPr>
      <w:spacing w:before="280"/>
      <w:contextualSpacing/>
      <w:outlineLvl w:val="1"/>
    </w:pPr>
    <w:rPr>
      <w:color w:val="9F9F9F"/>
      <w:sz w:val="28"/>
      <w:szCs w:val="36"/>
    </w:rPr>
  </w:style>
  <w:style w:type="character" w:customStyle="1" w:styleId="DocumentSubtitleChar">
    <w:name w:val="Document Subtitle Char"/>
    <w:link w:val="DocumentSubtitle"/>
    <w:rsid w:val="0097462C"/>
    <w:rPr>
      <w:rFonts w:ascii="Montserrat" w:eastAsia="Times New Roman" w:hAnsi="Montserrat"/>
      <w:color w:val="9F9F9F"/>
      <w:sz w:val="28"/>
      <w:szCs w:val="36"/>
    </w:rPr>
  </w:style>
  <w:style w:type="paragraph" w:styleId="Bibliography">
    <w:name w:val="Bibliography"/>
    <w:basedOn w:val="VersoPageInfo"/>
    <w:next w:val="BodyText"/>
    <w:uiPriority w:val="37"/>
    <w:locked/>
    <w:rsid w:val="0056564A"/>
    <w:pPr>
      <w:pBdr>
        <w:top w:val="single" w:sz="4" w:space="1" w:color="808080"/>
        <w:left w:val="single" w:sz="4" w:space="4" w:color="808080"/>
        <w:bottom w:val="single" w:sz="4" w:space="1" w:color="808080"/>
        <w:right w:val="single" w:sz="4" w:space="4" w:color="808080"/>
      </w:pBdr>
      <w:spacing w:before="360" w:after="160"/>
    </w:pPr>
    <w:rPr>
      <w:rFonts w:eastAsia="Times New Roman"/>
    </w:rPr>
  </w:style>
  <w:style w:type="paragraph" w:styleId="Caption">
    <w:name w:val="caption"/>
    <w:next w:val="BodyText"/>
    <w:qFormat/>
    <w:rsid w:val="000462CE"/>
    <w:pPr>
      <w:keepNext/>
      <w:spacing w:before="120" w:after="480" w:line="288" w:lineRule="auto"/>
    </w:pPr>
    <w:rPr>
      <w:rFonts w:eastAsia="Times New Roman" w:cs="Arial"/>
      <w:i/>
      <w:sz w:val="18"/>
      <w:szCs w:val="18"/>
      <w:lang w:val="en-AU" w:eastAsia="en-AU"/>
    </w:rPr>
  </w:style>
  <w:style w:type="paragraph" w:styleId="CommentSubject">
    <w:name w:val="annotation subject"/>
    <w:aliases w:val="CS-DO NOT USE"/>
    <w:link w:val="CommentSubjectChar"/>
    <w:uiPriority w:val="99"/>
    <w:semiHidden/>
    <w:locked/>
    <w:rsid w:val="00FE073F"/>
    <w:pPr>
      <w:spacing w:before="180" w:after="180" w:line="280" w:lineRule="atLeast"/>
    </w:pPr>
    <w:rPr>
      <w:rFonts w:cs="Arial"/>
      <w:sz w:val="24"/>
      <w:szCs w:val="24"/>
      <w:lang w:val="en-AU" w:eastAsia="en-AU"/>
    </w:rPr>
  </w:style>
  <w:style w:type="character" w:customStyle="1" w:styleId="CommentSubjectChar">
    <w:name w:val="Comment Subject Char"/>
    <w:aliases w:val="CS-DO NOT USE Char"/>
    <w:link w:val="CommentSubject"/>
    <w:uiPriority w:val="99"/>
    <w:semiHidden/>
    <w:rsid w:val="00FE073F"/>
    <w:rPr>
      <w:rFonts w:cs="Arial"/>
    </w:rPr>
  </w:style>
  <w:style w:type="paragraph" w:styleId="DocumentMap">
    <w:name w:val="Document Map"/>
    <w:aliases w:val="DM-DO NOT USE"/>
    <w:link w:val="DocumentMapChar"/>
    <w:semiHidden/>
    <w:locked/>
    <w:rsid w:val="00F30FD1"/>
    <w:pPr>
      <w:spacing w:before="180" w:after="180" w:line="280" w:lineRule="atLeast"/>
    </w:pPr>
    <w:rPr>
      <w:rFonts w:cs="Arial"/>
      <w:sz w:val="24"/>
      <w:szCs w:val="24"/>
      <w:lang w:val="en-AU" w:eastAsia="en-AU"/>
    </w:rPr>
  </w:style>
  <w:style w:type="character" w:customStyle="1" w:styleId="DocumentMapChar">
    <w:name w:val="Document Map Char"/>
    <w:aliases w:val="DM-DO NOT USE Char"/>
    <w:link w:val="DocumentMap"/>
    <w:semiHidden/>
    <w:rsid w:val="00F30FD1"/>
    <w:rPr>
      <w:rFonts w:cs="Arial"/>
    </w:rPr>
  </w:style>
  <w:style w:type="paragraph" w:styleId="FootnoteText">
    <w:name w:val="footnote text"/>
    <w:link w:val="FootnoteTextChar"/>
    <w:locked/>
    <w:rsid w:val="0073241D"/>
    <w:pPr>
      <w:tabs>
        <w:tab w:val="left" w:pos="284"/>
      </w:tabs>
      <w:spacing w:before="30"/>
      <w:ind w:left="113" w:hanging="113"/>
    </w:pPr>
    <w:rPr>
      <w:rFonts w:cs="Arial"/>
      <w:position w:val="4"/>
      <w:sz w:val="16"/>
      <w:szCs w:val="24"/>
      <w:lang w:val="en-AU" w:eastAsia="en-AU"/>
    </w:rPr>
  </w:style>
  <w:style w:type="character" w:customStyle="1" w:styleId="FootnoteTextChar">
    <w:name w:val="Footnote Text Char"/>
    <w:link w:val="FootnoteText"/>
    <w:rsid w:val="0073241D"/>
    <w:rPr>
      <w:rFonts w:cs="Arial"/>
      <w:position w:val="4"/>
      <w:sz w:val="16"/>
    </w:rPr>
  </w:style>
  <w:style w:type="paragraph" w:styleId="Index1">
    <w:name w:val="index 1"/>
    <w:basedOn w:val="Normal"/>
    <w:next w:val="Normal"/>
    <w:autoRedefine/>
    <w:semiHidden/>
    <w:locked/>
    <w:rsid w:val="00792071"/>
    <w:pPr>
      <w:spacing w:line="240" w:lineRule="auto"/>
      <w:ind w:left="200" w:hanging="200"/>
    </w:pPr>
  </w:style>
  <w:style w:type="paragraph" w:styleId="Index2">
    <w:name w:val="index 2"/>
    <w:basedOn w:val="Normal"/>
    <w:next w:val="Normal"/>
    <w:autoRedefine/>
    <w:semiHidden/>
    <w:locked/>
    <w:rsid w:val="00792071"/>
    <w:pPr>
      <w:spacing w:line="240" w:lineRule="auto"/>
      <w:ind w:left="400" w:hanging="200"/>
    </w:pPr>
  </w:style>
  <w:style w:type="paragraph" w:styleId="Index3">
    <w:name w:val="index 3"/>
    <w:basedOn w:val="Normal"/>
    <w:next w:val="Normal"/>
    <w:autoRedefine/>
    <w:semiHidden/>
    <w:locked/>
    <w:rsid w:val="00792071"/>
    <w:pPr>
      <w:spacing w:line="240" w:lineRule="auto"/>
      <w:ind w:left="600" w:hanging="200"/>
    </w:pPr>
  </w:style>
  <w:style w:type="paragraph" w:styleId="Index4">
    <w:name w:val="index 4"/>
    <w:basedOn w:val="Normal"/>
    <w:next w:val="Normal"/>
    <w:autoRedefine/>
    <w:semiHidden/>
    <w:locked/>
    <w:rsid w:val="00792071"/>
    <w:pPr>
      <w:spacing w:line="240" w:lineRule="auto"/>
      <w:ind w:left="800" w:hanging="200"/>
    </w:pPr>
  </w:style>
  <w:style w:type="paragraph" w:styleId="Index5">
    <w:name w:val="index 5"/>
    <w:basedOn w:val="Normal"/>
    <w:next w:val="Normal"/>
    <w:autoRedefine/>
    <w:semiHidden/>
    <w:locked/>
    <w:rsid w:val="00792071"/>
    <w:pPr>
      <w:spacing w:line="240" w:lineRule="auto"/>
      <w:ind w:left="1000" w:hanging="200"/>
    </w:pPr>
  </w:style>
  <w:style w:type="paragraph" w:styleId="Index6">
    <w:name w:val="index 6"/>
    <w:basedOn w:val="Normal"/>
    <w:next w:val="Normal"/>
    <w:autoRedefine/>
    <w:semiHidden/>
    <w:locked/>
    <w:rsid w:val="00792071"/>
    <w:pPr>
      <w:spacing w:line="240" w:lineRule="auto"/>
      <w:ind w:left="1200" w:hanging="200"/>
    </w:pPr>
  </w:style>
  <w:style w:type="paragraph" w:styleId="Index7">
    <w:name w:val="index 7"/>
    <w:basedOn w:val="Normal"/>
    <w:next w:val="Normal"/>
    <w:autoRedefine/>
    <w:semiHidden/>
    <w:locked/>
    <w:rsid w:val="00792071"/>
    <w:pPr>
      <w:spacing w:line="240" w:lineRule="auto"/>
      <w:ind w:left="1400" w:hanging="200"/>
    </w:pPr>
  </w:style>
  <w:style w:type="paragraph" w:styleId="Index8">
    <w:name w:val="index 8"/>
    <w:basedOn w:val="Normal"/>
    <w:next w:val="Normal"/>
    <w:autoRedefine/>
    <w:semiHidden/>
    <w:locked/>
    <w:rsid w:val="00792071"/>
    <w:pPr>
      <w:spacing w:line="240" w:lineRule="auto"/>
      <w:ind w:left="1600" w:hanging="200"/>
    </w:pPr>
  </w:style>
  <w:style w:type="paragraph" w:styleId="Index9">
    <w:name w:val="index 9"/>
    <w:basedOn w:val="Normal"/>
    <w:next w:val="Normal"/>
    <w:autoRedefine/>
    <w:semiHidden/>
    <w:locked/>
    <w:rsid w:val="00792071"/>
    <w:pPr>
      <w:spacing w:line="240" w:lineRule="auto"/>
      <w:ind w:left="1800" w:hanging="200"/>
    </w:pPr>
  </w:style>
  <w:style w:type="paragraph" w:styleId="IndexHeading">
    <w:name w:val="index heading"/>
    <w:aliases w:val="IH-DO NOT USE"/>
    <w:basedOn w:val="IntenseQuote"/>
    <w:next w:val="Index1"/>
    <w:semiHidden/>
    <w:locked/>
    <w:rsid w:val="009876A9"/>
  </w:style>
  <w:style w:type="paragraph" w:styleId="IntenseQuote">
    <w:name w:val="Intense Quote"/>
    <w:aliases w:val="IQ-DO NOT USE"/>
    <w:next w:val="Normal"/>
    <w:link w:val="IntenseQuoteChar"/>
    <w:uiPriority w:val="30"/>
    <w:semiHidden/>
    <w:qFormat/>
    <w:locked/>
    <w:rsid w:val="009876A9"/>
    <w:pPr>
      <w:spacing w:before="180" w:after="180" w:line="280" w:lineRule="atLeast"/>
    </w:pPr>
    <w:rPr>
      <w:rFonts w:cs="Arial"/>
      <w:sz w:val="24"/>
      <w:szCs w:val="24"/>
      <w:lang w:val="en-AU" w:eastAsia="en-AU"/>
    </w:rPr>
  </w:style>
  <w:style w:type="character" w:customStyle="1" w:styleId="IntenseQuoteChar">
    <w:name w:val="Intense Quote Char"/>
    <w:aliases w:val="IQ-DO NOT USE Char"/>
    <w:link w:val="IntenseQuote"/>
    <w:uiPriority w:val="30"/>
    <w:semiHidden/>
    <w:rsid w:val="009876A9"/>
    <w:rPr>
      <w:rFonts w:cs="Arial"/>
    </w:rPr>
  </w:style>
  <w:style w:type="paragraph" w:styleId="ListParagraph">
    <w:name w:val="List Paragraph"/>
    <w:aliases w:val="LP-DO NOT USE"/>
    <w:basedOn w:val="MacroText"/>
    <w:link w:val="ListParagraphChar"/>
    <w:uiPriority w:val="35"/>
    <w:qFormat/>
    <w:locked/>
    <w:rsid w:val="00E02D73"/>
    <w:pPr>
      <w:spacing w:before="480" w:after="280" w:line="24" w:lineRule="atLeast"/>
      <w:outlineLvl w:val="1"/>
    </w:pPr>
    <w:rPr>
      <w:b/>
      <w:sz w:val="32"/>
    </w:rPr>
  </w:style>
  <w:style w:type="paragraph" w:styleId="MacroText">
    <w:name w:val="macro"/>
    <w:aliases w:val="MT-DO NOT USE"/>
    <w:basedOn w:val="MessageHeader"/>
    <w:link w:val="MacroTextChar"/>
    <w:semiHidden/>
    <w:locked/>
    <w:rsid w:val="00190EF7"/>
    <w:rPr>
      <w:rFonts w:asciiTheme="minorHAnsi" w:hAnsiTheme="minorHAnsi"/>
      <w:sz w:val="18"/>
    </w:rPr>
  </w:style>
  <w:style w:type="character" w:customStyle="1" w:styleId="MacroTextChar">
    <w:name w:val="Macro Text Char"/>
    <w:aliases w:val="MT-DO NOT USE Char"/>
    <w:link w:val="MacroText"/>
    <w:semiHidden/>
    <w:rsid w:val="00190EF7"/>
    <w:rPr>
      <w:rFonts w:asciiTheme="minorHAnsi" w:hAnsiTheme="minorHAnsi" w:cs="Arial"/>
      <w:sz w:val="18"/>
      <w:szCs w:val="24"/>
      <w:lang w:val="en-AU" w:eastAsia="en-AU"/>
    </w:rPr>
  </w:style>
  <w:style w:type="paragraph" w:styleId="NoSpacing">
    <w:name w:val="No Spacing"/>
    <w:aliases w:val="NS-DO NOT USE"/>
    <w:link w:val="NoSpacingChar"/>
    <w:uiPriority w:val="1"/>
    <w:qFormat/>
    <w:locked/>
    <w:rsid w:val="00792071"/>
    <w:pPr>
      <w:spacing w:before="180" w:after="180"/>
    </w:pPr>
    <w:rPr>
      <w:sz w:val="24"/>
      <w:szCs w:val="24"/>
      <w:lang w:val="en-AU" w:eastAsia="en-AU"/>
    </w:rPr>
  </w:style>
  <w:style w:type="paragraph" w:styleId="Quote">
    <w:name w:val="Quote"/>
    <w:aliases w:val="Q-DO NOT USE"/>
    <w:next w:val="Normal"/>
    <w:link w:val="QuoteChar"/>
    <w:uiPriority w:val="29"/>
    <w:qFormat/>
    <w:locked/>
    <w:rsid w:val="00516E6A"/>
    <w:pPr>
      <w:spacing w:before="180" w:after="180" w:line="280" w:lineRule="atLeast"/>
    </w:pPr>
    <w:rPr>
      <w:rFonts w:cs="Arial"/>
      <w:sz w:val="24"/>
      <w:szCs w:val="24"/>
      <w:lang w:val="en-AU" w:eastAsia="en-AU"/>
    </w:rPr>
  </w:style>
  <w:style w:type="character" w:customStyle="1" w:styleId="QuoteChar">
    <w:name w:val="Quote Char"/>
    <w:aliases w:val="Q-DO NOT USE Char"/>
    <w:link w:val="Quote"/>
    <w:uiPriority w:val="29"/>
    <w:rsid w:val="00516E6A"/>
    <w:rPr>
      <w:rFonts w:cs="Arial"/>
    </w:rPr>
  </w:style>
  <w:style w:type="paragraph" w:styleId="TOAHeading">
    <w:name w:val="toa heading"/>
    <w:next w:val="Normal"/>
    <w:uiPriority w:val="99"/>
    <w:semiHidden/>
    <w:locked/>
    <w:rsid w:val="002160FD"/>
    <w:pPr>
      <w:spacing w:before="120" w:after="180" w:line="280" w:lineRule="atLeast"/>
    </w:pPr>
    <w:rPr>
      <w:rFonts w:eastAsia="Times New Roman"/>
      <w:bCs/>
      <w:sz w:val="24"/>
      <w:szCs w:val="24"/>
      <w:lang w:val="en-AU" w:eastAsia="en-AU"/>
    </w:rPr>
  </w:style>
  <w:style w:type="numbering" w:customStyle="1" w:styleId="GAMultilevelList">
    <w:name w:val="GA Multilevel List"/>
    <w:uiPriority w:val="99"/>
    <w:rsid w:val="00153F7B"/>
  </w:style>
  <w:style w:type="paragraph" w:customStyle="1" w:styleId="Tableheadingcentred">
    <w:name w:val="Table heading centred"/>
    <w:basedOn w:val="Tableheadingleft"/>
    <w:next w:val="BodyText"/>
    <w:semiHidden/>
    <w:rsid w:val="00182949"/>
    <w:pPr>
      <w:jc w:val="center"/>
    </w:pPr>
  </w:style>
  <w:style w:type="paragraph" w:customStyle="1" w:styleId="Tableheadingright">
    <w:name w:val="Table heading right"/>
    <w:basedOn w:val="Tableheadingcentred"/>
    <w:next w:val="BodyText"/>
    <w:semiHidden/>
    <w:rsid w:val="00182949"/>
    <w:pPr>
      <w:jc w:val="right"/>
    </w:pPr>
  </w:style>
  <w:style w:type="paragraph" w:customStyle="1" w:styleId="TableTextCentred">
    <w:name w:val="Table Text Centred"/>
    <w:basedOn w:val="TableTextLeft"/>
    <w:qFormat/>
    <w:rsid w:val="00182949"/>
    <w:pPr>
      <w:jc w:val="center"/>
    </w:pPr>
  </w:style>
  <w:style w:type="paragraph" w:customStyle="1" w:styleId="TableTextRight">
    <w:name w:val="Table Text Right"/>
    <w:basedOn w:val="TableTextCentred"/>
    <w:qFormat/>
    <w:rsid w:val="000A2D24"/>
    <w:pPr>
      <w:jc w:val="right"/>
    </w:pPr>
  </w:style>
  <w:style w:type="character" w:customStyle="1" w:styleId="SubscriptItalic">
    <w:name w:val="Subscript Italic"/>
    <w:qFormat/>
    <w:rsid w:val="00617DDE"/>
    <w:rPr>
      <w:i/>
      <w:iCs/>
      <w:position w:val="-4"/>
      <w:vertAlign w:val="subscript"/>
    </w:rPr>
  </w:style>
  <w:style w:type="character" w:customStyle="1" w:styleId="SuperscriptItalic">
    <w:name w:val="Superscript Italic"/>
    <w:qFormat/>
    <w:rsid w:val="00703302"/>
    <w:rPr>
      <w:i/>
      <w:iCs/>
      <w:position w:val="0"/>
      <w:vertAlign w:val="superscript"/>
    </w:rPr>
  </w:style>
  <w:style w:type="table" w:customStyle="1" w:styleId="TableDTANoHeader">
    <w:name w:val="Table DTA No Header"/>
    <w:basedOn w:val="TableDTAHeaderRow"/>
    <w:uiPriority w:val="99"/>
    <w:rsid w:val="007B79BB"/>
    <w:tblPr/>
    <w:tcPr>
      <w:shd w:val="clear" w:color="auto" w:fill="FFFFFF"/>
    </w:tcPr>
    <w:tblStylePr w:type="firstRow">
      <w:pPr>
        <w:keepNext/>
        <w:wordWrap/>
        <w:spacing w:beforeLines="0" w:before="0" w:beforeAutospacing="0" w:afterLines="0" w:after="0" w:afterAutospacing="0" w:line="120" w:lineRule="atLeast"/>
        <w:jc w:val="left"/>
      </w:pPr>
      <w:rPr>
        <w:rFonts w:ascii="Helvetica" w:hAnsi="Helvetica"/>
        <w:b w:val="0"/>
        <w:i w:val="0"/>
        <w:color w:val="auto"/>
        <w:sz w:val="18"/>
      </w:rPr>
      <w:tblPr/>
      <w:tcPr>
        <w:tcBorders>
          <w:top w:val="single" w:sz="4" w:space="0" w:color="BFBFBF"/>
          <w:left w:val="nil"/>
          <w:bottom w:val="nil"/>
          <w:right w:val="nil"/>
          <w:insideH w:val="nil"/>
          <w:insideV w:val="nil"/>
        </w:tcBorders>
        <w:shd w:val="clear" w:color="auto" w:fill="F2F2F2"/>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FFFFF"/>
      </w:tcPr>
    </w:tblStylePr>
    <w:tblStylePr w:type="band2Horz">
      <w:pPr>
        <w:wordWrap/>
        <w:spacing w:beforeLines="0" w:before="0" w:beforeAutospacing="0" w:afterLines="0" w:after="0" w:afterAutospacing="0" w:line="120" w:lineRule="atLeast"/>
      </w:pPr>
      <w:tblPr/>
      <w:tcPr>
        <w:shd w:val="clear" w:color="auto" w:fill="F2F2F2"/>
      </w:tcPr>
    </w:tblStylePr>
  </w:style>
  <w:style w:type="paragraph" w:customStyle="1" w:styleId="FiguresImagesCentred">
    <w:name w:val="Figures &amp; Images Centred"/>
    <w:basedOn w:val="FiguresImagesLeft"/>
    <w:next w:val="Caption"/>
    <w:qFormat/>
    <w:rsid w:val="00A54C1B"/>
    <w:pPr>
      <w:jc w:val="center"/>
    </w:pPr>
  </w:style>
  <w:style w:type="paragraph" w:customStyle="1" w:styleId="Authors">
    <w:name w:val="Authors"/>
    <w:basedOn w:val="BodyText"/>
    <w:next w:val="FiguresImagesLeft"/>
    <w:qFormat/>
    <w:rsid w:val="008F3E14"/>
    <w:pPr>
      <w:spacing w:after="2280"/>
    </w:pPr>
  </w:style>
  <w:style w:type="table" w:styleId="MediumShading1">
    <w:name w:val="Medium Shading 1"/>
    <w:basedOn w:val="TableNormal"/>
    <w:uiPriority w:val="63"/>
    <w:locked/>
    <w:rsid w:val="00910FB5"/>
    <w:tblPr>
      <w:tblStyleRowBandSize w:val="1"/>
      <w:tblStyleColBandSize w:val="1"/>
      <w:tblBorders>
        <w:top w:val="single" w:sz="8" w:space="0" w:color="707070"/>
        <w:left w:val="single" w:sz="8" w:space="0" w:color="707070"/>
        <w:bottom w:val="single" w:sz="8" w:space="0" w:color="707070"/>
        <w:right w:val="single" w:sz="8" w:space="0" w:color="707070"/>
        <w:insideH w:val="single" w:sz="8" w:space="0" w:color="707070"/>
      </w:tblBorders>
    </w:tblPr>
    <w:tblStylePr w:type="firstRow">
      <w:pPr>
        <w:spacing w:before="0" w:after="0" w:line="240" w:lineRule="auto"/>
      </w:pPr>
      <w:rPr>
        <w:b/>
        <w:bCs/>
        <w:color w:val="FFFFFF"/>
      </w:rPr>
      <w:tblPr/>
      <w:tcPr>
        <w:tcBorders>
          <w:top w:val="single" w:sz="8" w:space="0" w:color="707070"/>
          <w:left w:val="single" w:sz="8" w:space="0" w:color="707070"/>
          <w:bottom w:val="single" w:sz="8" w:space="0" w:color="707070"/>
          <w:right w:val="single" w:sz="8" w:space="0" w:color="707070"/>
          <w:insideH w:val="nil"/>
          <w:insideV w:val="nil"/>
        </w:tcBorders>
        <w:shd w:val="clear" w:color="auto" w:fill="414141"/>
      </w:tcPr>
    </w:tblStylePr>
    <w:tblStylePr w:type="lastRow">
      <w:pPr>
        <w:spacing w:before="0" w:after="0" w:line="240" w:lineRule="auto"/>
      </w:pPr>
      <w:rPr>
        <w:b/>
        <w:bCs/>
      </w:rPr>
      <w:tblPr/>
      <w:tcPr>
        <w:tcBorders>
          <w:top w:val="double" w:sz="6" w:space="0" w:color="707070"/>
          <w:left w:val="single" w:sz="8" w:space="0" w:color="707070"/>
          <w:bottom w:val="single" w:sz="8" w:space="0" w:color="707070"/>
          <w:right w:val="single" w:sz="8" w:space="0" w:color="707070"/>
          <w:insideH w:val="nil"/>
          <w:insideV w:val="nil"/>
        </w:tcBorders>
      </w:tcPr>
    </w:tblStylePr>
    <w:tblStylePr w:type="firstCol">
      <w:rPr>
        <w:b/>
        <w:bCs/>
      </w:rPr>
    </w:tblStylePr>
    <w:tblStylePr w:type="lastCol">
      <w:rPr>
        <w:b/>
        <w:bCs/>
      </w:rPr>
    </w:tblStylePr>
    <w:tblStylePr w:type="band1Vert">
      <w:tblPr/>
      <w:tcPr>
        <w:shd w:val="clear" w:color="auto" w:fill="D0D0D0"/>
      </w:tcPr>
    </w:tblStylePr>
    <w:tblStylePr w:type="band1Horz">
      <w:tblPr/>
      <w:tcPr>
        <w:tcBorders>
          <w:insideH w:val="nil"/>
          <w:insideV w:val="nil"/>
        </w:tcBorders>
        <w:shd w:val="clear" w:color="auto" w:fill="D0D0D0"/>
      </w:tcPr>
    </w:tblStylePr>
    <w:tblStylePr w:type="band2Horz">
      <w:tblPr/>
      <w:tcPr>
        <w:tcBorders>
          <w:insideH w:val="nil"/>
          <w:insideV w:val="nil"/>
        </w:tcBorders>
      </w:tcPr>
    </w:tblStylePr>
  </w:style>
  <w:style w:type="table" w:styleId="MediumGrid2">
    <w:name w:val="Medium Grid 2"/>
    <w:basedOn w:val="TableNormal"/>
    <w:uiPriority w:val="68"/>
    <w:locked/>
    <w:rsid w:val="00375A79"/>
    <w:rPr>
      <w:rFonts w:eastAsia="Times New Roman"/>
      <w:color w:val="414141"/>
    </w:rPr>
    <w:tblPr>
      <w:tblStyleRowBandSize w:val="1"/>
      <w:tblStyleColBandSize w:val="1"/>
      <w:tblBorders>
        <w:top w:val="single" w:sz="8" w:space="0" w:color="414141"/>
        <w:left w:val="single" w:sz="8" w:space="0" w:color="414141"/>
        <w:bottom w:val="single" w:sz="8" w:space="0" w:color="414141"/>
        <w:right w:val="single" w:sz="8" w:space="0" w:color="414141"/>
        <w:insideH w:val="single" w:sz="8" w:space="0" w:color="414141"/>
        <w:insideV w:val="single" w:sz="8" w:space="0" w:color="414141"/>
      </w:tblBorders>
    </w:tblPr>
    <w:tcPr>
      <w:shd w:val="clear" w:color="auto" w:fill="D0D0D0"/>
    </w:tcPr>
    <w:tblStylePr w:type="firstRow">
      <w:rPr>
        <w:b/>
        <w:bCs/>
        <w:color w:val="414141"/>
      </w:rPr>
      <w:tblPr/>
      <w:tcPr>
        <w:shd w:val="clear" w:color="auto" w:fill="ECECEC"/>
      </w:tcPr>
    </w:tblStylePr>
    <w:tblStylePr w:type="lastRow">
      <w:rPr>
        <w:b/>
        <w:bCs/>
        <w:color w:val="414141"/>
      </w:rPr>
      <w:tblPr/>
      <w:tcPr>
        <w:tcBorders>
          <w:top w:val="single" w:sz="12" w:space="0" w:color="414141"/>
          <w:left w:val="nil"/>
          <w:bottom w:val="nil"/>
          <w:right w:val="nil"/>
          <w:insideH w:val="nil"/>
          <w:insideV w:val="nil"/>
        </w:tcBorders>
        <w:shd w:val="clear" w:color="auto" w:fill="FFFFFF"/>
      </w:tcPr>
    </w:tblStylePr>
    <w:tblStylePr w:type="firstCol">
      <w:rPr>
        <w:b/>
        <w:bCs/>
        <w:color w:val="414141"/>
      </w:rPr>
      <w:tblPr/>
      <w:tcPr>
        <w:tcBorders>
          <w:top w:val="nil"/>
          <w:left w:val="nil"/>
          <w:bottom w:val="nil"/>
          <w:right w:val="nil"/>
          <w:insideH w:val="nil"/>
          <w:insideV w:val="nil"/>
        </w:tcBorders>
        <w:shd w:val="clear" w:color="auto" w:fill="FFFFFF"/>
      </w:tcPr>
    </w:tblStylePr>
    <w:tblStylePr w:type="lastCol">
      <w:rPr>
        <w:b w:val="0"/>
        <w:bCs w:val="0"/>
        <w:color w:val="414141"/>
      </w:rPr>
      <w:tblPr/>
      <w:tcPr>
        <w:tcBorders>
          <w:top w:val="nil"/>
          <w:left w:val="nil"/>
          <w:bottom w:val="nil"/>
          <w:right w:val="nil"/>
          <w:insideH w:val="nil"/>
          <w:insideV w:val="nil"/>
        </w:tcBorders>
        <w:shd w:val="clear" w:color="auto" w:fill="D9D9D9"/>
      </w:tcPr>
    </w:tblStylePr>
    <w:tblStylePr w:type="band1Vert">
      <w:tblPr/>
      <w:tcPr>
        <w:shd w:val="clear" w:color="auto" w:fill="A0A0A0"/>
      </w:tcPr>
    </w:tblStylePr>
    <w:tblStylePr w:type="band1Horz">
      <w:tblPr/>
      <w:tcPr>
        <w:tcBorders>
          <w:insideH w:val="single" w:sz="6" w:space="0" w:color="414141"/>
          <w:insideV w:val="single" w:sz="6" w:space="0" w:color="414141"/>
        </w:tcBorders>
        <w:shd w:val="clear" w:color="auto" w:fill="A0A0A0"/>
      </w:tcPr>
    </w:tblStylePr>
    <w:tblStylePr w:type="nwCell">
      <w:tblPr/>
      <w:tcPr>
        <w:shd w:val="clear" w:color="auto" w:fill="FFFFFF"/>
      </w:tcPr>
    </w:tblStylePr>
  </w:style>
  <w:style w:type="table" w:customStyle="1" w:styleId="TableDTAHeaderRowColumn">
    <w:name w:val="Table DTA Header Row &amp; Column"/>
    <w:basedOn w:val="TableNormal"/>
    <w:uiPriority w:val="99"/>
    <w:rsid w:val="006735F9"/>
    <w:pPr>
      <w:spacing w:before="20" w:after="20" w:line="200" w:lineRule="atLeast"/>
    </w:pPr>
    <w:rPr>
      <w:sz w:val="18"/>
    </w:rPr>
    <w:tblPr>
      <w:tblStyleRowBandSize w:val="1"/>
      <w:tblStyleColBandSize w:val="1"/>
      <w:tblInd w:w="57" w:type="dxa"/>
      <w:tblBorders>
        <w:bottom w:val="single" w:sz="4" w:space="0" w:color="BFBFBF"/>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firstCol">
      <w:rPr>
        <w:b/>
        <w:color w:val="414141"/>
      </w:rPr>
      <w:tblPr/>
      <w:tcPr>
        <w:tcBorders>
          <w:top w:val="nil"/>
          <w:left w:val="nil"/>
          <w:bottom w:val="single" w:sz="4" w:space="0" w:color="BFBFBF"/>
          <w:right w:val="single" w:sz="4" w:space="0" w:color="BFBFBF"/>
          <w:insideH w:val="nil"/>
          <w:insideV w:val="nil"/>
          <w:tl2br w:val="nil"/>
          <w:tr2bl w:val="nil"/>
        </w:tcBorders>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tblStylePr w:type="nwCell">
      <w:rPr>
        <w:color w:val="FFFFFF"/>
      </w:rPr>
      <w:tblPr/>
      <w:tcPr>
        <w:tcBorders>
          <w:top w:val="nil"/>
          <w:left w:val="nil"/>
          <w:bottom w:val="single" w:sz="4" w:space="0" w:color="BFBFBF"/>
          <w:right w:val="single" w:sz="4" w:space="0" w:color="BFBFBF"/>
          <w:insideH w:val="nil"/>
          <w:insideV w:val="nil"/>
          <w:tl2br w:val="nil"/>
          <w:tr2bl w:val="nil"/>
        </w:tcBorders>
        <w:shd w:val="clear" w:color="auto" w:fill="FFFFFF"/>
      </w:tcPr>
    </w:tblStylePr>
  </w:style>
  <w:style w:type="paragraph" w:customStyle="1" w:styleId="FooterLandscape">
    <w:name w:val="Footer Landscape"/>
    <w:basedOn w:val="Footer"/>
    <w:semiHidden/>
    <w:qFormat/>
    <w:rsid w:val="00DC58B1"/>
    <w:pPr>
      <w:tabs>
        <w:tab w:val="right" w:pos="14005"/>
      </w:tabs>
    </w:pPr>
  </w:style>
  <w:style w:type="table" w:customStyle="1" w:styleId="TableDTAHeaderColumn">
    <w:name w:val="Table DTA Header Column"/>
    <w:basedOn w:val="TableDTAHeaderRowColumn"/>
    <w:uiPriority w:val="99"/>
    <w:rsid w:val="006735F9"/>
    <w:rPr>
      <w:rFonts w:ascii="Helvetica" w:hAnsi="Helvetica"/>
    </w:rPr>
    <w:tblPr/>
    <w:tcPr>
      <w:shd w:val="clear" w:color="auto" w:fill="FFFFFF"/>
    </w:tcPr>
    <w:tblStylePr w:type="firstRow">
      <w:pPr>
        <w:keepNext/>
        <w:wordWrap/>
        <w:spacing w:beforeLines="0" w:before="0" w:beforeAutospacing="0" w:afterLines="0" w:after="0" w:afterAutospacing="0" w:line="120" w:lineRule="atLeast"/>
        <w:jc w:val="left"/>
      </w:pPr>
      <w:rPr>
        <w:rFonts w:ascii="Helvetica" w:hAnsi="Helvetica"/>
        <w:b w:val="0"/>
        <w:i w:val="0"/>
        <w:color w:val="auto"/>
        <w:sz w:val="18"/>
      </w:rPr>
      <w:tblPr/>
      <w:tcPr>
        <w:tcBorders>
          <w:top w:val="single" w:sz="4" w:space="0" w:color="BFBFBF"/>
          <w:left w:val="nil"/>
          <w:bottom w:val="nil"/>
          <w:right w:val="nil"/>
          <w:insideH w:val="nil"/>
          <w:insideV w:val="nil"/>
          <w:tl2br w:val="nil"/>
          <w:tr2bl w:val="nil"/>
        </w:tcBorders>
        <w:shd w:val="clear" w:color="auto" w:fill="FFFFFF"/>
      </w:tcPr>
    </w:tblStylePr>
    <w:tblStylePr w:type="firstCol">
      <w:pPr>
        <w:jc w:val="left"/>
      </w:pPr>
      <w:rPr>
        <w:b/>
        <w:color w:val="414141"/>
      </w:rPr>
      <w:tblPr/>
      <w:tcPr>
        <w:tcBorders>
          <w:top w:val="nil"/>
          <w:left w:val="nil"/>
          <w:bottom w:val="single" w:sz="4" w:space="0" w:color="BFBFBF"/>
          <w:right w:val="single" w:sz="4" w:space="0" w:color="BFBFBF"/>
          <w:insideH w:val="nil"/>
          <w:insideV w:val="nil"/>
          <w:tl2br w:val="nil"/>
          <w:tr2bl w:val="nil"/>
        </w:tcBorders>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jc w:val="left"/>
      </w:pPr>
      <w:tblPr/>
      <w:tcPr>
        <w:shd w:val="clear" w:color="auto" w:fill="FFFFFF"/>
      </w:tcPr>
    </w:tblStylePr>
    <w:tblStylePr w:type="nwCell">
      <w:rPr>
        <w:b/>
        <w:color w:val="414141"/>
      </w:rPr>
      <w:tblPr/>
      <w:tcPr>
        <w:tcBorders>
          <w:top w:val="single" w:sz="4" w:space="0" w:color="BFBFBF"/>
          <w:left w:val="nil"/>
          <w:bottom w:val="nil"/>
          <w:right w:val="single" w:sz="4" w:space="0" w:color="BFBFBF"/>
          <w:insideH w:val="nil"/>
          <w:insideV w:val="nil"/>
          <w:tl2br w:val="nil"/>
          <w:tr2bl w:val="nil"/>
        </w:tcBorders>
        <w:shd w:val="clear" w:color="auto" w:fill="FFFFFF"/>
      </w:tcPr>
    </w:tblStylePr>
  </w:style>
  <w:style w:type="paragraph" w:customStyle="1" w:styleId="VersoBoldPgB4">
    <w:name w:val="Verso Bold Pg B4"/>
    <w:basedOn w:val="BodyText"/>
    <w:next w:val="VersoPageInfo"/>
    <w:qFormat/>
    <w:rsid w:val="00B1186B"/>
    <w:pPr>
      <w:pageBreakBefore/>
      <w:spacing w:before="0" w:after="0" w:line="288" w:lineRule="auto"/>
    </w:pPr>
    <w:rPr>
      <w:b/>
      <w:kern w:val="28"/>
    </w:rPr>
  </w:style>
  <w:style w:type="character" w:customStyle="1" w:styleId="Bold">
    <w:name w:val="Bold"/>
    <w:qFormat/>
    <w:rsid w:val="004B370D"/>
    <w:rPr>
      <w:rFonts w:ascii="Arial" w:hAnsi="Arial"/>
      <w:b/>
      <w:i w:val="0"/>
      <w:color w:val="414141" w:themeColor="text1"/>
    </w:rPr>
  </w:style>
  <w:style w:type="character" w:customStyle="1" w:styleId="Italic">
    <w:name w:val="Italic"/>
    <w:qFormat/>
    <w:rsid w:val="00FD4C7A"/>
    <w:rPr>
      <w:i/>
    </w:rPr>
  </w:style>
  <w:style w:type="paragraph" w:customStyle="1" w:styleId="FooterLandscapeA3">
    <w:name w:val="Footer Landscape A3"/>
    <w:basedOn w:val="FooterLandscape"/>
    <w:semiHidden/>
    <w:qFormat/>
    <w:rsid w:val="00DC58B1"/>
    <w:pPr>
      <w:tabs>
        <w:tab w:val="clear" w:pos="14005"/>
        <w:tab w:val="right" w:pos="20979"/>
      </w:tabs>
    </w:pPr>
  </w:style>
  <w:style w:type="paragraph" w:customStyle="1" w:styleId="Headingappendix1base">
    <w:name w:val="Heading appendix 1 base"/>
    <w:next w:val="BodyText"/>
    <w:semiHidden/>
    <w:rsid w:val="004666B0"/>
    <w:pPr>
      <w:keepNext/>
      <w:keepLines/>
      <w:pageBreakBefore/>
      <w:spacing w:before="180" w:after="1080" w:line="280" w:lineRule="atLeast"/>
      <w:outlineLvl w:val="0"/>
    </w:pPr>
    <w:rPr>
      <w:sz w:val="40"/>
      <w:szCs w:val="40"/>
      <w:lang w:val="en-AU" w:eastAsia="en-AU"/>
    </w:rPr>
  </w:style>
  <w:style w:type="paragraph" w:customStyle="1" w:styleId="HeadingAppendix2">
    <w:name w:val="Heading Appendix 2"/>
    <w:basedOn w:val="Headingappendix1base"/>
    <w:next w:val="BodyText"/>
    <w:qFormat/>
    <w:rsid w:val="004C276A"/>
    <w:pPr>
      <w:pageBreakBefore w:val="0"/>
      <w:numPr>
        <w:ilvl w:val="1"/>
        <w:numId w:val="19"/>
      </w:numPr>
      <w:spacing w:before="560" w:after="280" w:line="288" w:lineRule="auto"/>
      <w:outlineLvl w:val="1"/>
    </w:pPr>
    <w:rPr>
      <w:color w:val="22A0CB" w:themeColor="background2"/>
      <w:sz w:val="32"/>
      <w:szCs w:val="30"/>
    </w:rPr>
  </w:style>
  <w:style w:type="paragraph" w:customStyle="1" w:styleId="HeadingAppendix3">
    <w:name w:val="Heading Appendix 3"/>
    <w:basedOn w:val="HeadingAppendix2"/>
    <w:next w:val="BodyText"/>
    <w:qFormat/>
    <w:rsid w:val="00FE1C17"/>
    <w:pPr>
      <w:numPr>
        <w:ilvl w:val="2"/>
      </w:numPr>
      <w:outlineLvl w:val="2"/>
    </w:pPr>
    <w:rPr>
      <w:bCs/>
      <w:sz w:val="28"/>
    </w:rPr>
  </w:style>
  <w:style w:type="paragraph" w:customStyle="1" w:styleId="HeadingAppendix4">
    <w:name w:val="Heading Appendix 4"/>
    <w:basedOn w:val="HeadingAppendix3"/>
    <w:next w:val="BodyText"/>
    <w:qFormat/>
    <w:rsid w:val="00FE1C17"/>
    <w:pPr>
      <w:numPr>
        <w:ilvl w:val="3"/>
      </w:numPr>
      <w:outlineLvl w:val="3"/>
    </w:pPr>
    <w:rPr>
      <w:rFonts w:eastAsia="Times New Roman"/>
      <w:i/>
      <w:iCs/>
      <w:color w:val="82838A"/>
      <w:sz w:val="24"/>
      <w:szCs w:val="20"/>
    </w:rPr>
  </w:style>
  <w:style w:type="paragraph" w:customStyle="1" w:styleId="HeadingAppendix5">
    <w:name w:val="Heading Appendix 5"/>
    <w:basedOn w:val="HeadingAppendix4"/>
    <w:next w:val="BodyText"/>
    <w:qFormat/>
    <w:rsid w:val="00FE1C17"/>
    <w:pPr>
      <w:numPr>
        <w:ilvl w:val="4"/>
      </w:numPr>
      <w:outlineLvl w:val="4"/>
    </w:pPr>
    <w:rPr>
      <w:bCs w:val="0"/>
      <w:iCs w:val="0"/>
      <w:sz w:val="22"/>
    </w:rPr>
  </w:style>
  <w:style w:type="paragraph" w:customStyle="1" w:styleId="Equation">
    <w:name w:val="Equation"/>
    <w:basedOn w:val="BodyText"/>
    <w:next w:val="BodyText"/>
    <w:uiPriority w:val="7"/>
    <w:qFormat/>
    <w:rsid w:val="00932561"/>
    <w:pPr>
      <w:tabs>
        <w:tab w:val="right" w:pos="9072"/>
      </w:tabs>
      <w:spacing w:before="360" w:after="360"/>
      <w:ind w:left="567"/>
    </w:pPr>
    <w:rPr>
      <w:rFonts w:eastAsia="Times New Roman"/>
      <w:lang w:eastAsia="en-US"/>
    </w:rPr>
  </w:style>
  <w:style w:type="paragraph" w:customStyle="1" w:styleId="VersoBold">
    <w:name w:val="Verso Bold"/>
    <w:basedOn w:val="BodyText"/>
    <w:next w:val="VersoPageInfo"/>
    <w:rsid w:val="00E8598A"/>
    <w:pPr>
      <w:spacing w:before="240" w:after="0"/>
    </w:pPr>
    <w:rPr>
      <w:b/>
      <w:kern w:val="28"/>
    </w:rPr>
  </w:style>
  <w:style w:type="character" w:styleId="SubtleReference">
    <w:name w:val="Subtle Reference"/>
    <w:aliases w:val="SR-DO NOT USE"/>
    <w:uiPriority w:val="31"/>
    <w:qFormat/>
    <w:locked/>
    <w:rsid w:val="00335826"/>
  </w:style>
  <w:style w:type="character" w:styleId="SubtleEmphasis">
    <w:name w:val="Subtle Emphasis"/>
    <w:aliases w:val="SE-DO NOT USE"/>
    <w:uiPriority w:val="19"/>
    <w:semiHidden/>
    <w:locked/>
    <w:rsid w:val="00335826"/>
  </w:style>
  <w:style w:type="character" w:styleId="PlaceholderText">
    <w:name w:val="Placeholder Text"/>
    <w:aliases w:val="Pl-DO NOT USE"/>
    <w:uiPriority w:val="99"/>
    <w:semiHidden/>
    <w:locked/>
    <w:rsid w:val="00516E6A"/>
  </w:style>
  <w:style w:type="character" w:styleId="IntenseReference">
    <w:name w:val="Intense Reference"/>
    <w:aliases w:val="IR-DO NOT USE"/>
    <w:uiPriority w:val="32"/>
    <w:semiHidden/>
    <w:qFormat/>
    <w:locked/>
    <w:rsid w:val="009876A9"/>
  </w:style>
  <w:style w:type="character" w:styleId="IntenseEmphasis">
    <w:name w:val="Intense Emphasis"/>
    <w:aliases w:val="IE-DO NOT USE"/>
    <w:uiPriority w:val="21"/>
    <w:semiHidden/>
    <w:qFormat/>
    <w:locked/>
    <w:rsid w:val="009876A9"/>
  </w:style>
  <w:style w:type="character" w:styleId="EndnoteReference">
    <w:name w:val="endnote reference"/>
    <w:aliases w:val="ERe-DO NOT USE"/>
    <w:semiHidden/>
    <w:locked/>
    <w:rsid w:val="00433253"/>
    <w:rPr>
      <w:vertAlign w:val="superscript"/>
    </w:rPr>
  </w:style>
  <w:style w:type="table" w:styleId="PlainTable2">
    <w:name w:val="Plain Table 2"/>
    <w:basedOn w:val="TableNormal"/>
    <w:uiPriority w:val="42"/>
    <w:rsid w:val="00BE0214"/>
    <w:tblPr>
      <w:tblStyleRowBandSize w:val="1"/>
      <w:tblStyleColBandSize w:val="1"/>
      <w:tblBorders>
        <w:top w:val="single" w:sz="4" w:space="0" w:color="9F9F9F"/>
        <w:bottom w:val="single" w:sz="4" w:space="0" w:color="9F9F9F"/>
      </w:tblBorders>
    </w:tblPr>
    <w:tblStylePr w:type="firstRow">
      <w:rPr>
        <w:b/>
        <w:bCs/>
      </w:rPr>
      <w:tblPr/>
      <w:tcPr>
        <w:tcBorders>
          <w:bottom w:val="single" w:sz="4" w:space="0" w:color="9F9F9F"/>
        </w:tcBorders>
      </w:tcPr>
    </w:tblStylePr>
    <w:tblStylePr w:type="lastRow">
      <w:rPr>
        <w:b/>
        <w:bCs/>
      </w:rPr>
      <w:tblPr/>
      <w:tcPr>
        <w:tcBorders>
          <w:top w:val="single" w:sz="4" w:space="0" w:color="9F9F9F"/>
        </w:tcBorders>
      </w:tcPr>
    </w:tblStylePr>
    <w:tblStylePr w:type="firstCol">
      <w:rPr>
        <w:b/>
        <w:bCs/>
      </w:rPr>
    </w:tblStylePr>
    <w:tblStylePr w:type="lastCol">
      <w:rPr>
        <w:b/>
        <w:bCs/>
      </w:rPr>
    </w:tblStylePr>
    <w:tblStylePr w:type="band1Vert">
      <w:tblPr/>
      <w:tcPr>
        <w:tcBorders>
          <w:left w:val="single" w:sz="4" w:space="0" w:color="9F9F9F"/>
          <w:right w:val="single" w:sz="4" w:space="0" w:color="9F9F9F"/>
        </w:tcBorders>
      </w:tcPr>
    </w:tblStylePr>
    <w:tblStylePr w:type="band2Vert">
      <w:tblPr/>
      <w:tcPr>
        <w:tcBorders>
          <w:left w:val="single" w:sz="4" w:space="0" w:color="9F9F9F"/>
          <w:right w:val="single" w:sz="4" w:space="0" w:color="9F9F9F"/>
        </w:tcBorders>
      </w:tcPr>
    </w:tblStylePr>
    <w:tblStylePr w:type="band1Horz">
      <w:tblPr/>
      <w:tcPr>
        <w:tcBorders>
          <w:top w:val="single" w:sz="4" w:space="0" w:color="9F9F9F"/>
          <w:bottom w:val="single" w:sz="4" w:space="0" w:color="9F9F9F"/>
        </w:tcBorders>
      </w:tcPr>
    </w:tblStylePr>
  </w:style>
  <w:style w:type="paragraph" w:styleId="BlockText">
    <w:name w:val="Block Text"/>
    <w:aliases w:val="BLT-DO NOT USE"/>
    <w:basedOn w:val="BalloonText"/>
    <w:semiHidden/>
    <w:locked/>
    <w:rsid w:val="00806006"/>
  </w:style>
  <w:style w:type="paragraph" w:styleId="BodyTextFirstIndent">
    <w:name w:val="Body Text First Indent"/>
    <w:aliases w:val="B1-DO NOT USE"/>
    <w:basedOn w:val="BodyText3"/>
    <w:link w:val="BodyTextFirstIndentChar"/>
    <w:semiHidden/>
    <w:locked/>
    <w:rsid w:val="00806006"/>
  </w:style>
  <w:style w:type="character" w:styleId="FootnoteReference">
    <w:name w:val="footnote reference"/>
    <w:locked/>
    <w:rsid w:val="0072204E"/>
    <w:rPr>
      <w:rFonts w:ascii="Arial" w:hAnsi="Arial" w:cs="Arial"/>
      <w:color w:val="auto"/>
      <w:position w:val="6"/>
      <w:sz w:val="16"/>
      <w:vertAlign w:val="superscript"/>
    </w:rPr>
  </w:style>
  <w:style w:type="numbering" w:customStyle="1" w:styleId="GAAppendices">
    <w:name w:val="GA Appendices"/>
    <w:uiPriority w:val="99"/>
    <w:rsid w:val="007D3E3D"/>
    <w:pPr>
      <w:numPr>
        <w:numId w:val="17"/>
      </w:numPr>
    </w:pPr>
  </w:style>
  <w:style w:type="character" w:customStyle="1" w:styleId="BodyTextFirstIndentChar">
    <w:name w:val="Body Text First Indent Char"/>
    <w:aliases w:val="B1-DO NOT USE Char"/>
    <w:link w:val="BodyTextFirstIndent"/>
    <w:semiHidden/>
    <w:rsid w:val="00806006"/>
    <w:rPr>
      <w:rFonts w:ascii="Helvetica" w:hAnsi="Helvetica" w:cs="Arial"/>
      <w:sz w:val="24"/>
      <w:szCs w:val="24"/>
      <w:lang w:val="en-AU" w:eastAsia="en-AU"/>
    </w:rPr>
  </w:style>
  <w:style w:type="paragraph" w:styleId="BodyTextIndent">
    <w:name w:val="Body Text Indent"/>
    <w:aliases w:val="B3-DO NOT USE"/>
    <w:basedOn w:val="BodyTextFirstIndent2"/>
    <w:link w:val="BodyTextIndentChar"/>
    <w:semiHidden/>
    <w:locked/>
    <w:rsid w:val="0029020E"/>
  </w:style>
  <w:style w:type="character" w:customStyle="1" w:styleId="BodyTextIndentChar">
    <w:name w:val="Body Text Indent Char"/>
    <w:aliases w:val="B3-DO NOT USE Char"/>
    <w:link w:val="BodyTextIndent"/>
    <w:semiHidden/>
    <w:rsid w:val="00806006"/>
    <w:rPr>
      <w:rFonts w:ascii="Helvetica" w:hAnsi="Helvetica" w:cs="Arial"/>
      <w:sz w:val="24"/>
      <w:szCs w:val="24"/>
      <w:lang w:val="en-AU" w:eastAsia="en-AU"/>
    </w:rPr>
  </w:style>
  <w:style w:type="paragraph" w:styleId="BodyTextFirstIndent2">
    <w:name w:val="Body Text First Indent 2"/>
    <w:aliases w:val="B2-DO NOT USE"/>
    <w:basedOn w:val="BodyTextFirstIndent"/>
    <w:link w:val="BodyTextFirstIndent2Char"/>
    <w:semiHidden/>
    <w:locked/>
    <w:rsid w:val="00806006"/>
  </w:style>
  <w:style w:type="character" w:customStyle="1" w:styleId="BodyTextFirstIndent2Char">
    <w:name w:val="Body Text First Indent 2 Char"/>
    <w:aliases w:val="B2-DO NOT USE Char"/>
    <w:link w:val="BodyTextFirstIndent2"/>
    <w:semiHidden/>
    <w:rsid w:val="00806006"/>
    <w:rPr>
      <w:rFonts w:ascii="Helvetica" w:hAnsi="Helvetica" w:cs="Arial"/>
      <w:sz w:val="24"/>
      <w:szCs w:val="24"/>
      <w:lang w:val="en-AU" w:eastAsia="en-AU"/>
    </w:rPr>
  </w:style>
  <w:style w:type="paragraph" w:styleId="BodyTextIndent2">
    <w:name w:val="Body Text Indent 2"/>
    <w:aliases w:val="B4-DO NOT USE"/>
    <w:basedOn w:val="BodyTextIndent"/>
    <w:link w:val="BodyTextIndent2Char"/>
    <w:semiHidden/>
    <w:locked/>
    <w:rsid w:val="00806006"/>
  </w:style>
  <w:style w:type="character" w:customStyle="1" w:styleId="BodyTextIndent2Char">
    <w:name w:val="Body Text Indent 2 Char"/>
    <w:aliases w:val="B4-DO NOT USE Char"/>
    <w:link w:val="BodyTextIndent2"/>
    <w:semiHidden/>
    <w:rsid w:val="00806006"/>
    <w:rPr>
      <w:rFonts w:ascii="Helvetica" w:hAnsi="Helvetica" w:cs="Arial"/>
      <w:sz w:val="24"/>
      <w:szCs w:val="24"/>
      <w:lang w:val="en-AU" w:eastAsia="en-AU"/>
    </w:rPr>
  </w:style>
  <w:style w:type="paragraph" w:styleId="BodyTextIndent3">
    <w:name w:val="Body Text Indent 3"/>
    <w:aliases w:val="B5-DO NOT USE"/>
    <w:basedOn w:val="BodyTextIndent2"/>
    <w:link w:val="BodyTextIndent3Char"/>
    <w:semiHidden/>
    <w:locked/>
    <w:rsid w:val="00806006"/>
  </w:style>
  <w:style w:type="character" w:customStyle="1" w:styleId="BodyTextIndent3Char">
    <w:name w:val="Body Text Indent 3 Char"/>
    <w:aliases w:val="B5-DO NOT USE Char"/>
    <w:link w:val="BodyTextIndent3"/>
    <w:semiHidden/>
    <w:rsid w:val="00806006"/>
    <w:rPr>
      <w:rFonts w:ascii="Helvetica" w:hAnsi="Helvetica" w:cs="Arial"/>
      <w:sz w:val="24"/>
      <w:szCs w:val="24"/>
      <w:lang w:val="en-AU" w:eastAsia="en-AU"/>
    </w:rPr>
  </w:style>
  <w:style w:type="paragraph" w:styleId="BalloonText">
    <w:name w:val="Balloon Text"/>
    <w:aliases w:val="B6-DO NOT USE"/>
    <w:basedOn w:val="BodyTextIndent3"/>
    <w:link w:val="BalloonTextChar"/>
    <w:uiPriority w:val="99"/>
    <w:semiHidden/>
    <w:locked/>
    <w:rsid w:val="00806006"/>
  </w:style>
  <w:style w:type="character" w:customStyle="1" w:styleId="BalloonTextChar">
    <w:name w:val="Balloon Text Char"/>
    <w:aliases w:val="B6-DO NOT USE Char"/>
    <w:link w:val="BalloonText"/>
    <w:uiPriority w:val="99"/>
    <w:semiHidden/>
    <w:rsid w:val="00001856"/>
    <w:rPr>
      <w:rFonts w:ascii="Helvetica" w:hAnsi="Helvetica" w:cs="Arial"/>
      <w:sz w:val="24"/>
      <w:szCs w:val="24"/>
      <w:lang w:val="en-AU" w:eastAsia="en-AU"/>
    </w:rPr>
  </w:style>
  <w:style w:type="character" w:customStyle="1" w:styleId="BoldItalic">
    <w:name w:val="Bold Italic"/>
    <w:rsid w:val="0043471F"/>
    <w:rPr>
      <w:b/>
      <w:i/>
    </w:rPr>
  </w:style>
  <w:style w:type="paragraph" w:customStyle="1" w:styleId="ExtractAuthorNames">
    <w:name w:val="Extract Author Names"/>
    <w:basedOn w:val="BodyText"/>
    <w:next w:val="ExtractAuthorLocation"/>
    <w:rsid w:val="00326180"/>
    <w:pPr>
      <w:spacing w:before="120" w:after="60" w:line="240" w:lineRule="auto"/>
    </w:pPr>
    <w:rPr>
      <w:rFonts w:eastAsia="Times New Roman" w:cs="Times New Roman"/>
    </w:rPr>
  </w:style>
  <w:style w:type="paragraph" w:customStyle="1" w:styleId="ExtractAuthorLocation">
    <w:name w:val="Extract Author Location"/>
    <w:basedOn w:val="BodyText"/>
    <w:next w:val="ExtractAuthorEmail"/>
    <w:rsid w:val="00326180"/>
    <w:pPr>
      <w:tabs>
        <w:tab w:val="left" w:pos="170"/>
      </w:tabs>
      <w:spacing w:before="60" w:after="0" w:line="240" w:lineRule="auto"/>
      <w:ind w:left="170" w:hanging="170"/>
    </w:pPr>
    <w:rPr>
      <w:sz w:val="16"/>
    </w:rPr>
  </w:style>
  <w:style w:type="paragraph" w:customStyle="1" w:styleId="ExtractAuthorEmail">
    <w:name w:val="Extract Author Email"/>
    <w:basedOn w:val="BodyText"/>
    <w:next w:val="Heading2"/>
    <w:rsid w:val="00FF36F2"/>
    <w:pPr>
      <w:spacing w:before="120" w:after="480" w:line="240" w:lineRule="auto"/>
    </w:pPr>
    <w:rPr>
      <w:rFonts w:eastAsia="Times New Roman" w:cs="Times New Roman"/>
    </w:rPr>
  </w:style>
  <w:style w:type="character" w:customStyle="1" w:styleId="Symbol">
    <w:name w:val="Symbol"/>
    <w:uiPriority w:val="1"/>
    <w:rsid w:val="00577B37"/>
    <w:rPr>
      <w:rFonts w:ascii="Symbol" w:hAnsi="Symbol"/>
    </w:rPr>
  </w:style>
  <w:style w:type="paragraph" w:customStyle="1" w:styleId="TableTextBulletL1">
    <w:name w:val="Table Text Bullet L1"/>
    <w:basedOn w:val="TableTextLeft"/>
    <w:qFormat/>
    <w:rsid w:val="00002347"/>
    <w:pPr>
      <w:numPr>
        <w:numId w:val="12"/>
      </w:numPr>
      <w:tabs>
        <w:tab w:val="left" w:pos="170"/>
      </w:tabs>
      <w:ind w:left="170" w:hanging="170"/>
    </w:pPr>
    <w:rPr>
      <w:szCs w:val="18"/>
    </w:rPr>
  </w:style>
  <w:style w:type="paragraph" w:customStyle="1" w:styleId="TableTextBulletL2">
    <w:name w:val="Table Text Bullet L2"/>
    <w:basedOn w:val="TableTextBulletL1"/>
    <w:qFormat/>
    <w:rsid w:val="00CB1BB1"/>
    <w:pPr>
      <w:numPr>
        <w:numId w:val="14"/>
      </w:numPr>
      <w:tabs>
        <w:tab w:val="clear" w:pos="170"/>
        <w:tab w:val="left" w:pos="340"/>
      </w:tabs>
      <w:spacing w:line="120" w:lineRule="atLeast"/>
      <w:ind w:left="340" w:hanging="170"/>
    </w:pPr>
  </w:style>
  <w:style w:type="paragraph" w:customStyle="1" w:styleId="TableSource">
    <w:name w:val="Table Source"/>
    <w:basedOn w:val="BodyText"/>
    <w:next w:val="BodyText"/>
    <w:qFormat/>
    <w:rsid w:val="00BB4C3F"/>
    <w:pPr>
      <w:spacing w:before="140" w:after="420"/>
    </w:pPr>
    <w:rPr>
      <w:rFonts w:eastAsia="Times New Roman"/>
      <w:i/>
      <w:iCs/>
      <w:sz w:val="16"/>
      <w:szCs w:val="18"/>
    </w:rPr>
  </w:style>
  <w:style w:type="paragraph" w:customStyle="1" w:styleId="BodyTextemphasised">
    <w:name w:val="Body Text emphasised"/>
    <w:basedOn w:val="BodyText"/>
    <w:qFormat/>
    <w:rsid w:val="00897C58"/>
    <w:pPr>
      <w:spacing w:before="0" w:after="0"/>
    </w:pPr>
    <w:rPr>
      <w:b/>
      <w:color w:val="303030"/>
    </w:rPr>
  </w:style>
  <w:style w:type="table" w:styleId="TableGridLight">
    <w:name w:val="Grid Table Light"/>
    <w:basedOn w:val="TableNormal"/>
    <w:uiPriority w:val="40"/>
    <w:rsid w:val="008B090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documentclassification-spacebefore">
    <w:name w:val="document classification - space before"/>
    <w:basedOn w:val="BodyTextemphasised"/>
    <w:qFormat/>
    <w:rsid w:val="00AD3F53"/>
    <w:pPr>
      <w:spacing w:before="1280" w:line="240" w:lineRule="exact"/>
    </w:pPr>
    <w:rPr>
      <w:sz w:val="20"/>
    </w:rPr>
  </w:style>
  <w:style w:type="paragraph" w:customStyle="1" w:styleId="documentclassificationwhite">
    <w:name w:val="document classification white"/>
    <w:basedOn w:val="BodyTextemphasised"/>
    <w:qFormat/>
    <w:rsid w:val="00B1186B"/>
    <w:pPr>
      <w:spacing w:after="240" w:line="480" w:lineRule="auto"/>
    </w:pPr>
    <w:rPr>
      <w:color w:val="FFFFFF"/>
      <w:sz w:val="20"/>
    </w:rPr>
  </w:style>
  <w:style w:type="paragraph" w:customStyle="1" w:styleId="documentclassification">
    <w:name w:val="document classification"/>
    <w:basedOn w:val="documentclassification-spacebefore"/>
    <w:qFormat/>
    <w:rsid w:val="00F1676D"/>
    <w:pPr>
      <w:spacing w:before="280" w:line="200" w:lineRule="exact"/>
    </w:pPr>
  </w:style>
  <w:style w:type="paragraph" w:customStyle="1" w:styleId="One">
    <w:name w:val="One"/>
    <w:basedOn w:val="Heading2"/>
    <w:link w:val="OneChar"/>
    <w:qFormat/>
    <w:rsid w:val="00E37214"/>
    <w:pPr>
      <w:spacing w:before="400" w:after="120" w:line="276" w:lineRule="auto"/>
    </w:pPr>
    <w:rPr>
      <w:rFonts w:eastAsia="Montserrat" w:cs="Montserrat"/>
      <w:b w:val="0"/>
      <w:sz w:val="40"/>
      <w:szCs w:val="40"/>
    </w:rPr>
  </w:style>
  <w:style w:type="paragraph" w:customStyle="1" w:styleId="Two">
    <w:name w:val="Two"/>
    <w:basedOn w:val="Heading3"/>
    <w:link w:val="TwoChar"/>
    <w:qFormat/>
    <w:rsid w:val="00E37214"/>
    <w:pPr>
      <w:spacing w:before="240" w:after="120" w:line="240" w:lineRule="auto"/>
    </w:pPr>
    <w:rPr>
      <w:rFonts w:eastAsia="Montserrat" w:cs="Montserrat"/>
      <w:b w:val="0"/>
      <w:szCs w:val="28"/>
    </w:rPr>
  </w:style>
  <w:style w:type="character" w:customStyle="1" w:styleId="OneChar">
    <w:name w:val="One Char"/>
    <w:link w:val="One"/>
    <w:rsid w:val="00E37214"/>
    <w:rPr>
      <w:rFonts w:eastAsia="Montserrat" w:cs="Montserrat"/>
      <w:color w:val="414141" w:themeColor="text1"/>
      <w:kern w:val="28"/>
      <w:sz w:val="40"/>
      <w:szCs w:val="40"/>
      <w:lang w:val="en-AU" w:eastAsia="en-AU"/>
    </w:rPr>
  </w:style>
  <w:style w:type="paragraph" w:customStyle="1" w:styleId="Three">
    <w:name w:val="Three"/>
    <w:basedOn w:val="Heading4"/>
    <w:link w:val="ThreeChar"/>
    <w:qFormat/>
    <w:rsid w:val="004C276A"/>
    <w:pPr>
      <w:numPr>
        <w:ilvl w:val="0"/>
      </w:numPr>
      <w:spacing w:before="120" w:after="120" w:line="240" w:lineRule="auto"/>
    </w:pPr>
    <w:rPr>
      <w:rFonts w:eastAsia="Montserrat" w:cs="Montserrat"/>
      <w:b/>
      <w:color w:val="22A0CB" w:themeColor="background2"/>
      <w:szCs w:val="24"/>
    </w:rPr>
  </w:style>
  <w:style w:type="character" w:customStyle="1" w:styleId="TwoChar">
    <w:name w:val="Two Char"/>
    <w:link w:val="Two"/>
    <w:rsid w:val="00E37214"/>
    <w:rPr>
      <w:rFonts w:eastAsia="Montserrat" w:cs="Montserrat"/>
      <w:color w:val="414141" w:themeColor="text1"/>
      <w:kern w:val="28"/>
      <w:sz w:val="28"/>
      <w:szCs w:val="28"/>
      <w:lang w:val="en-AU" w:eastAsia="en-AU"/>
    </w:rPr>
  </w:style>
  <w:style w:type="character" w:customStyle="1" w:styleId="ThreeChar">
    <w:name w:val="Three Char"/>
    <w:link w:val="Three"/>
    <w:rsid w:val="004C276A"/>
    <w:rPr>
      <w:rFonts w:eastAsia="Montserrat" w:cs="Montserrat"/>
      <w:b/>
      <w:i/>
      <w:color w:val="22A0CB" w:themeColor="background2"/>
      <w:kern w:val="28"/>
      <w:sz w:val="24"/>
      <w:szCs w:val="24"/>
      <w:lang w:val="en-AU" w:eastAsia="en-AU"/>
    </w:rPr>
  </w:style>
  <w:style w:type="character" w:customStyle="1" w:styleId="Heading5Char">
    <w:name w:val="Heading 5 Char"/>
    <w:link w:val="Heading5"/>
    <w:uiPriority w:val="99"/>
    <w:rsid w:val="00E37214"/>
    <w:rPr>
      <w:rFonts w:cs="Arial"/>
      <w:i/>
      <w:color w:val="82838A"/>
      <w:kern w:val="28"/>
      <w:sz w:val="22"/>
      <w:szCs w:val="30"/>
      <w:lang w:val="en-AU" w:eastAsia="en-AU"/>
    </w:rPr>
  </w:style>
  <w:style w:type="paragraph" w:customStyle="1" w:styleId="Normal2">
    <w:name w:val="Normal2"/>
    <w:basedOn w:val="Normal"/>
    <w:link w:val="Normal2Char"/>
    <w:rsid w:val="00E37214"/>
    <w:pPr>
      <w:keepLines/>
      <w:spacing w:before="0" w:after="120" w:line="240" w:lineRule="auto"/>
    </w:pPr>
    <w:rPr>
      <w:rFonts w:eastAsia="Arial"/>
      <w:color w:val="000000"/>
    </w:rPr>
  </w:style>
  <w:style w:type="character" w:customStyle="1" w:styleId="Normal2Char">
    <w:name w:val="Normal2 Char"/>
    <w:link w:val="Normal2"/>
    <w:rsid w:val="00E37214"/>
    <w:rPr>
      <w:rFonts w:eastAsia="Arial" w:cs="Arial"/>
      <w:color w:val="000000"/>
    </w:rPr>
  </w:style>
  <w:style w:type="paragraph" w:customStyle="1" w:styleId="ChartLine">
    <w:name w:val="ChartLine"/>
    <w:basedOn w:val="NoSpacing"/>
    <w:link w:val="ChartLineChar"/>
    <w:qFormat/>
    <w:rsid w:val="00E37214"/>
    <w:pPr>
      <w:keepLines/>
      <w:spacing w:before="0" w:after="240"/>
      <w:jc w:val="center"/>
    </w:pPr>
    <w:rPr>
      <w:rFonts w:eastAsia="Arial" w:cs="Arial"/>
      <w:color w:val="000000"/>
    </w:rPr>
  </w:style>
  <w:style w:type="character" w:customStyle="1" w:styleId="NoSpacingChar">
    <w:name w:val="No Spacing Char"/>
    <w:aliases w:val="NS-DO NOT USE Char"/>
    <w:basedOn w:val="DefaultParagraphFont"/>
    <w:link w:val="NoSpacing"/>
    <w:uiPriority w:val="1"/>
    <w:rsid w:val="00E37214"/>
  </w:style>
  <w:style w:type="character" w:customStyle="1" w:styleId="ChartLineChar">
    <w:name w:val="ChartLine Char"/>
    <w:link w:val="ChartLine"/>
    <w:rsid w:val="00E37214"/>
    <w:rPr>
      <w:rFonts w:eastAsia="Arial" w:cs="Arial"/>
      <w:color w:val="000000"/>
    </w:rPr>
  </w:style>
  <w:style w:type="character" w:customStyle="1" w:styleId="EndnoteTextChar">
    <w:name w:val="Endnote Text Char"/>
    <w:aliases w:val="ET-DO NOT USE Char"/>
    <w:link w:val="EndnoteText"/>
    <w:uiPriority w:val="99"/>
    <w:rsid w:val="003726CB"/>
    <w:rPr>
      <w:rFonts w:ascii="Helvetica" w:hAnsi="Helvetica" w:cs="Arial"/>
    </w:rPr>
  </w:style>
  <w:style w:type="table" w:styleId="ListTable3-Accent1">
    <w:name w:val="List Table 3 Accent 1"/>
    <w:basedOn w:val="TableNormal"/>
    <w:uiPriority w:val="48"/>
    <w:rsid w:val="00E37214"/>
    <w:rPr>
      <w:rFonts w:eastAsia="Arial" w:cs="Arial"/>
      <w:color w:val="000000"/>
    </w:rPr>
    <w:tblPr>
      <w:tblStyleRowBandSize w:val="1"/>
      <w:tblStyleColBandSize w:val="1"/>
      <w:tblBorders>
        <w:top w:val="single" w:sz="4" w:space="0" w:color="45C2F0"/>
        <w:left w:val="single" w:sz="4" w:space="0" w:color="45C2F0"/>
        <w:bottom w:val="single" w:sz="4" w:space="0" w:color="45C2F0"/>
        <w:right w:val="single" w:sz="4" w:space="0" w:color="45C2F0"/>
      </w:tblBorders>
    </w:tblPr>
    <w:tblStylePr w:type="firstRow">
      <w:rPr>
        <w:b/>
        <w:bCs/>
        <w:color w:val="FFFFFF"/>
      </w:rPr>
      <w:tblPr/>
      <w:tcPr>
        <w:shd w:val="clear" w:color="auto" w:fill="45C2F0"/>
      </w:tcPr>
    </w:tblStylePr>
    <w:tblStylePr w:type="lastRow">
      <w:rPr>
        <w:b/>
        <w:bCs/>
      </w:rPr>
      <w:tblPr/>
      <w:tcPr>
        <w:tcBorders>
          <w:top w:val="double" w:sz="4" w:space="0" w:color="45C2F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5C2F0"/>
          <w:right w:val="single" w:sz="4" w:space="0" w:color="45C2F0"/>
        </w:tcBorders>
      </w:tcPr>
    </w:tblStylePr>
    <w:tblStylePr w:type="band1Horz">
      <w:tblPr/>
      <w:tcPr>
        <w:tcBorders>
          <w:top w:val="single" w:sz="4" w:space="0" w:color="45C2F0"/>
          <w:bottom w:val="single" w:sz="4" w:space="0" w:color="45C2F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5C2F0"/>
          <w:left w:val="nil"/>
        </w:tcBorders>
      </w:tcPr>
    </w:tblStylePr>
    <w:tblStylePr w:type="swCell">
      <w:tblPr/>
      <w:tcPr>
        <w:tcBorders>
          <w:top w:val="double" w:sz="4" w:space="0" w:color="45C2F0"/>
          <w:right w:val="nil"/>
        </w:tcBorders>
      </w:tcPr>
    </w:tblStylePr>
  </w:style>
  <w:style w:type="table" w:styleId="ListTable3-Accent3">
    <w:name w:val="List Table 3 Accent 3"/>
    <w:basedOn w:val="TableNormal"/>
    <w:uiPriority w:val="48"/>
    <w:rsid w:val="00E37214"/>
    <w:rPr>
      <w:rFonts w:eastAsia="Arial" w:cs="Arial"/>
      <w:color w:val="000000"/>
    </w:rPr>
    <w:tblPr>
      <w:tblStyleRowBandSize w:val="1"/>
      <w:tblStyleColBandSize w:val="1"/>
      <w:tblBorders>
        <w:top w:val="single" w:sz="4" w:space="0" w:color="C81978"/>
        <w:left w:val="single" w:sz="4" w:space="0" w:color="C81978"/>
        <w:bottom w:val="single" w:sz="4" w:space="0" w:color="C81978"/>
        <w:right w:val="single" w:sz="4" w:space="0" w:color="C81978"/>
      </w:tblBorders>
    </w:tblPr>
    <w:tblStylePr w:type="firstRow">
      <w:rPr>
        <w:b/>
        <w:bCs/>
        <w:color w:val="FFFFFF"/>
      </w:rPr>
      <w:tblPr/>
      <w:tcPr>
        <w:shd w:val="clear" w:color="auto" w:fill="C81978"/>
      </w:tcPr>
    </w:tblStylePr>
    <w:tblStylePr w:type="lastRow">
      <w:rPr>
        <w:b/>
        <w:bCs/>
      </w:rPr>
      <w:tblPr/>
      <w:tcPr>
        <w:tcBorders>
          <w:top w:val="double" w:sz="4" w:space="0" w:color="C81978"/>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C81978"/>
          <w:right w:val="single" w:sz="4" w:space="0" w:color="C81978"/>
        </w:tcBorders>
      </w:tcPr>
    </w:tblStylePr>
    <w:tblStylePr w:type="band1Horz">
      <w:tblPr/>
      <w:tcPr>
        <w:tcBorders>
          <w:top w:val="single" w:sz="4" w:space="0" w:color="C81978"/>
          <w:bottom w:val="single" w:sz="4" w:space="0" w:color="C81978"/>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81978"/>
          <w:left w:val="nil"/>
        </w:tcBorders>
      </w:tcPr>
    </w:tblStylePr>
    <w:tblStylePr w:type="swCell">
      <w:tblPr/>
      <w:tcPr>
        <w:tcBorders>
          <w:top w:val="double" w:sz="4" w:space="0" w:color="C81978"/>
          <w:right w:val="nil"/>
        </w:tcBorders>
      </w:tcPr>
    </w:tblStylePr>
  </w:style>
  <w:style w:type="table" w:styleId="ListTable4-Accent3">
    <w:name w:val="List Table 4 Accent 3"/>
    <w:basedOn w:val="TableNormal"/>
    <w:uiPriority w:val="49"/>
    <w:rsid w:val="00E37214"/>
    <w:rPr>
      <w:rFonts w:eastAsia="Arial" w:cs="Arial"/>
      <w:color w:val="000000"/>
    </w:rPr>
    <w:tblPr>
      <w:tblStyleRowBandSize w:val="1"/>
      <w:tblStyleColBandSize w:val="1"/>
      <w:tblBorders>
        <w:top w:val="single" w:sz="4" w:space="0" w:color="EC67AE"/>
        <w:left w:val="single" w:sz="4" w:space="0" w:color="EC67AE"/>
        <w:bottom w:val="single" w:sz="4" w:space="0" w:color="EC67AE"/>
        <w:right w:val="single" w:sz="4" w:space="0" w:color="EC67AE"/>
        <w:insideH w:val="single" w:sz="4" w:space="0" w:color="EC67AE"/>
      </w:tblBorders>
    </w:tblPr>
    <w:tblStylePr w:type="firstRow">
      <w:rPr>
        <w:b/>
        <w:bCs/>
        <w:color w:val="FFFFFF"/>
      </w:rPr>
      <w:tblPr/>
      <w:tcPr>
        <w:tcBorders>
          <w:top w:val="single" w:sz="4" w:space="0" w:color="C81978"/>
          <w:left w:val="single" w:sz="4" w:space="0" w:color="C81978"/>
          <w:bottom w:val="single" w:sz="4" w:space="0" w:color="C81978"/>
          <w:right w:val="single" w:sz="4" w:space="0" w:color="C81978"/>
          <w:insideH w:val="nil"/>
        </w:tcBorders>
        <w:shd w:val="clear" w:color="auto" w:fill="C81978"/>
      </w:tcPr>
    </w:tblStylePr>
    <w:tblStylePr w:type="lastRow">
      <w:rPr>
        <w:b/>
        <w:bCs/>
      </w:rPr>
      <w:tblPr/>
      <w:tcPr>
        <w:tcBorders>
          <w:top w:val="double" w:sz="4" w:space="0" w:color="EC67AE"/>
        </w:tcBorders>
      </w:tcPr>
    </w:tblStylePr>
    <w:tblStylePr w:type="firstCol">
      <w:rPr>
        <w:b/>
        <w:bCs/>
      </w:rPr>
    </w:tblStylePr>
    <w:tblStylePr w:type="lastCol">
      <w:rPr>
        <w:b/>
        <w:bCs/>
      </w:rPr>
    </w:tblStylePr>
    <w:tblStylePr w:type="band1Vert">
      <w:tblPr/>
      <w:tcPr>
        <w:shd w:val="clear" w:color="auto" w:fill="F8CCE4"/>
      </w:tcPr>
    </w:tblStylePr>
    <w:tblStylePr w:type="band1Horz">
      <w:tblPr/>
      <w:tcPr>
        <w:shd w:val="clear" w:color="auto" w:fill="F8CCE4"/>
      </w:tcPr>
    </w:tblStylePr>
  </w:style>
  <w:style w:type="paragraph" w:customStyle="1" w:styleId="RecNormal">
    <w:name w:val="RecNormal"/>
    <w:basedOn w:val="Normal"/>
    <w:link w:val="RecNormalChar"/>
    <w:qFormat/>
    <w:rsid w:val="00E37214"/>
    <w:pPr>
      <w:keepLines/>
      <w:shd w:val="clear" w:color="auto" w:fill="F7C1A6"/>
      <w:spacing w:before="0" w:after="120" w:line="240" w:lineRule="auto"/>
    </w:pPr>
    <w:rPr>
      <w:rFonts w:eastAsia="Arial"/>
      <w:color w:val="000000"/>
    </w:rPr>
  </w:style>
  <w:style w:type="paragraph" w:customStyle="1" w:styleId="RecList">
    <w:name w:val="RecList"/>
    <w:basedOn w:val="ListParagraph"/>
    <w:link w:val="RecListChar"/>
    <w:qFormat/>
    <w:rsid w:val="00E37214"/>
    <w:pPr>
      <w:shd w:val="clear" w:color="auto" w:fill="F7C1A6"/>
      <w:spacing w:before="0" w:after="120" w:line="240" w:lineRule="auto"/>
      <w:ind w:left="426" w:hanging="426"/>
      <w:contextualSpacing/>
    </w:pPr>
  </w:style>
  <w:style w:type="character" w:customStyle="1" w:styleId="RecNormalChar">
    <w:name w:val="RecNormal Char"/>
    <w:link w:val="RecNormal"/>
    <w:rsid w:val="00E37214"/>
    <w:rPr>
      <w:rFonts w:eastAsia="Arial" w:cs="Arial"/>
      <w:color w:val="000000"/>
      <w:shd w:val="clear" w:color="auto" w:fill="F7C1A6"/>
    </w:rPr>
  </w:style>
  <w:style w:type="paragraph" w:customStyle="1" w:styleId="RecNoSpacing">
    <w:name w:val="RecNo Spacing"/>
    <w:basedOn w:val="NoSpacing"/>
    <w:link w:val="RecNoSpacingChar"/>
    <w:qFormat/>
    <w:rsid w:val="00E37214"/>
    <w:pPr>
      <w:keepNext/>
      <w:keepLines/>
      <w:shd w:val="clear" w:color="auto" w:fill="F7C1A6"/>
      <w:spacing w:before="0" w:after="120"/>
    </w:pPr>
    <w:rPr>
      <w:rFonts w:eastAsia="Arial" w:cs="Arial"/>
      <w:color w:val="000000"/>
    </w:rPr>
  </w:style>
  <w:style w:type="character" w:customStyle="1" w:styleId="ListParagraphChar">
    <w:name w:val="List Paragraph Char"/>
    <w:aliases w:val="LP-DO NOT USE Char"/>
    <w:link w:val="ListParagraph"/>
    <w:uiPriority w:val="35"/>
    <w:rsid w:val="00E02D73"/>
    <w:rPr>
      <w:rFonts w:asciiTheme="minorHAnsi" w:hAnsiTheme="minorHAnsi" w:cs="Arial"/>
      <w:b/>
      <w:sz w:val="32"/>
      <w:szCs w:val="24"/>
      <w:lang w:val="en-AU" w:eastAsia="en-AU"/>
    </w:rPr>
  </w:style>
  <w:style w:type="character" w:customStyle="1" w:styleId="RecListChar">
    <w:name w:val="RecList Char"/>
    <w:link w:val="RecList"/>
    <w:rsid w:val="00E37214"/>
    <w:rPr>
      <w:rFonts w:cs="Arial"/>
      <w:shd w:val="clear" w:color="auto" w:fill="F7C1A6"/>
    </w:rPr>
  </w:style>
  <w:style w:type="character" w:customStyle="1" w:styleId="RecNoSpacingChar">
    <w:name w:val="RecNo Spacing Char"/>
    <w:link w:val="RecNoSpacing"/>
    <w:rsid w:val="00E37214"/>
    <w:rPr>
      <w:rFonts w:eastAsia="Arial" w:cs="Arial"/>
      <w:color w:val="000000"/>
      <w:shd w:val="clear" w:color="auto" w:fill="F7C1A6"/>
    </w:rPr>
  </w:style>
  <w:style w:type="paragraph" w:styleId="Revision">
    <w:name w:val="Revision"/>
    <w:hidden/>
    <w:uiPriority w:val="99"/>
    <w:semiHidden/>
    <w:rsid w:val="00E37214"/>
    <w:rPr>
      <w:rFonts w:eastAsia="Arial" w:cs="Arial"/>
      <w:color w:val="000000"/>
      <w:sz w:val="24"/>
      <w:szCs w:val="24"/>
      <w:lang w:val="en-AU" w:eastAsia="en-AU"/>
    </w:rPr>
  </w:style>
  <w:style w:type="paragraph" w:customStyle="1" w:styleId="Line">
    <w:name w:val="Line"/>
    <w:basedOn w:val="Normal"/>
    <w:qFormat/>
    <w:rsid w:val="004C276A"/>
    <w:pPr>
      <w:keepLines/>
      <w:pBdr>
        <w:bottom w:val="single" w:sz="4" w:space="1" w:color="22A0CB" w:themeColor="background2"/>
      </w:pBdr>
      <w:spacing w:before="0" w:after="0" w:line="240" w:lineRule="auto"/>
    </w:pPr>
    <w:rPr>
      <w:rFonts w:eastAsia="Arial"/>
      <w:color w:val="22A0CB" w:themeColor="background2"/>
    </w:rPr>
  </w:style>
  <w:style w:type="paragraph" w:customStyle="1" w:styleId="ThreeA">
    <w:name w:val="Three A"/>
    <w:basedOn w:val="Normal"/>
    <w:link w:val="ThreeAChar"/>
    <w:qFormat/>
    <w:rsid w:val="00E37214"/>
    <w:pPr>
      <w:keepLines/>
      <w:spacing w:before="120" w:after="120" w:line="240" w:lineRule="auto"/>
    </w:pPr>
    <w:rPr>
      <w:rFonts w:eastAsia="Arial"/>
      <w:b/>
      <w:color w:val="000000"/>
      <w:kern w:val="28"/>
      <w:shd w:val="clear" w:color="auto" w:fill="FFFFFF"/>
    </w:rPr>
  </w:style>
  <w:style w:type="character" w:customStyle="1" w:styleId="ThreeAChar">
    <w:name w:val="Three A Char"/>
    <w:link w:val="ThreeA"/>
    <w:rsid w:val="001846FB"/>
    <w:rPr>
      <w:rFonts w:ascii="Arial" w:eastAsia="Arial" w:hAnsi="Arial" w:cs="Arial"/>
      <w:b/>
      <w:i w:val="0"/>
      <w:color w:val="000000"/>
      <w:kern w:val="28"/>
      <w:sz w:val="24"/>
      <w:szCs w:val="24"/>
      <w:shd w:val="clear" w:color="auto" w:fill="F7C1A6"/>
    </w:rPr>
  </w:style>
  <w:style w:type="paragraph" w:customStyle="1" w:styleId="BodyTextUnderlined">
    <w:name w:val="Body Text Underlined"/>
    <w:basedOn w:val="BodyText"/>
    <w:next w:val="BodyText"/>
    <w:qFormat/>
    <w:rsid w:val="004C276A"/>
    <w:pPr>
      <w:pBdr>
        <w:bottom w:val="single" w:sz="8" w:space="6" w:color="22A0CB" w:themeColor="background2"/>
      </w:pBdr>
    </w:pPr>
  </w:style>
  <w:style w:type="paragraph" w:customStyle="1" w:styleId="ListBulletLevel1Underlined">
    <w:name w:val="List Bullet Level 1 Underlined"/>
    <w:basedOn w:val="ListBulletLevel1"/>
    <w:qFormat/>
    <w:rsid w:val="004C276A"/>
    <w:pPr>
      <w:pBdr>
        <w:bottom w:val="single" w:sz="8" w:space="5" w:color="22A0CB" w:themeColor="background2"/>
      </w:pBdr>
    </w:pPr>
  </w:style>
  <w:style w:type="paragraph" w:customStyle="1" w:styleId="CaseStudyUnderlined">
    <w:name w:val="Case Study Underlined"/>
    <w:basedOn w:val="Heading4NoNumbers"/>
    <w:next w:val="BodyText"/>
    <w:qFormat/>
    <w:rsid w:val="004C276A"/>
    <w:pPr>
      <w:pBdr>
        <w:top w:val="single" w:sz="8" w:space="4" w:color="22A0CB" w:themeColor="background2"/>
        <w:bottom w:val="single" w:sz="8" w:space="4" w:color="22A0CB" w:themeColor="background2"/>
      </w:pBdr>
      <w:spacing w:before="420"/>
    </w:pPr>
  </w:style>
  <w:style w:type="paragraph" w:styleId="TOC6">
    <w:name w:val="toc 6"/>
    <w:basedOn w:val="Normal"/>
    <w:next w:val="Normal"/>
    <w:autoRedefine/>
    <w:uiPriority w:val="39"/>
    <w:unhideWhenUsed/>
    <w:locked/>
    <w:rsid w:val="00A36256"/>
    <w:pPr>
      <w:spacing w:before="0" w:after="0"/>
      <w:ind w:left="1000"/>
    </w:pPr>
  </w:style>
  <w:style w:type="paragraph" w:styleId="TOC7">
    <w:name w:val="toc 7"/>
    <w:basedOn w:val="Normal"/>
    <w:next w:val="Normal"/>
    <w:autoRedefine/>
    <w:uiPriority w:val="39"/>
    <w:unhideWhenUsed/>
    <w:locked/>
    <w:rsid w:val="00A36256"/>
    <w:pPr>
      <w:spacing w:before="0" w:after="0"/>
      <w:ind w:left="1200"/>
    </w:pPr>
  </w:style>
  <w:style w:type="paragraph" w:styleId="TOC8">
    <w:name w:val="toc 8"/>
    <w:basedOn w:val="Normal"/>
    <w:next w:val="Normal"/>
    <w:autoRedefine/>
    <w:uiPriority w:val="39"/>
    <w:unhideWhenUsed/>
    <w:locked/>
    <w:rsid w:val="00A36256"/>
    <w:pPr>
      <w:spacing w:before="0" w:after="0"/>
      <w:ind w:left="1400"/>
    </w:pPr>
  </w:style>
  <w:style w:type="paragraph" w:styleId="TOC9">
    <w:name w:val="toc 9"/>
    <w:basedOn w:val="Normal"/>
    <w:next w:val="Normal"/>
    <w:autoRedefine/>
    <w:uiPriority w:val="39"/>
    <w:unhideWhenUsed/>
    <w:locked/>
    <w:rsid w:val="00A36256"/>
    <w:pPr>
      <w:spacing w:before="0" w:after="0"/>
      <w:ind w:left="1600"/>
    </w:pPr>
  </w:style>
  <w:style w:type="paragraph" w:customStyle="1" w:styleId="Style1">
    <w:name w:val="Style1"/>
    <w:basedOn w:val="Heading3NoNumbers"/>
    <w:qFormat/>
    <w:rsid w:val="00926647"/>
    <w:pPr>
      <w:spacing w:before="420"/>
    </w:pPr>
  </w:style>
  <w:style w:type="paragraph" w:customStyle="1" w:styleId="Endnotes">
    <w:name w:val="Endnotes"/>
    <w:basedOn w:val="Heading1NoNumbers"/>
    <w:qFormat/>
    <w:rsid w:val="00F04EC8"/>
    <w:pPr>
      <w:keepLines w:val="0"/>
      <w:pageBreakBefore w:val="0"/>
    </w:pPr>
  </w:style>
  <w:style w:type="paragraph" w:customStyle="1" w:styleId="BodyTexttightened">
    <w:name w:val="Body Text tightened"/>
    <w:basedOn w:val="BodyText"/>
    <w:qFormat/>
    <w:rsid w:val="00463D8E"/>
    <w:rPr>
      <w:spacing w:val="-7"/>
    </w:rPr>
  </w:style>
  <w:style w:type="paragraph" w:styleId="BodyText2">
    <w:name w:val="Body Text 2"/>
    <w:aliases w:val="BT2-DO NOT USE"/>
    <w:basedOn w:val="Normal"/>
    <w:link w:val="BodyText2Char"/>
    <w:semiHidden/>
    <w:locked/>
    <w:rsid w:val="0012263F"/>
    <w:pPr>
      <w:spacing w:after="120" w:line="480" w:lineRule="auto"/>
    </w:pPr>
  </w:style>
  <w:style w:type="character" w:customStyle="1" w:styleId="BodyText2Char">
    <w:name w:val="Body Text 2 Char"/>
    <w:aliases w:val="BT2-DO NOT USE Char"/>
    <w:link w:val="BodyText2"/>
    <w:semiHidden/>
    <w:rsid w:val="0012263F"/>
    <w:rPr>
      <w:rFonts w:cs="Arial"/>
      <w:color w:val="FF0000"/>
    </w:rPr>
  </w:style>
  <w:style w:type="paragraph" w:customStyle="1" w:styleId="ListAlphabetLevel1">
    <w:name w:val="List Alphabet Level 1"/>
    <w:basedOn w:val="ListNumberedLevel1"/>
    <w:qFormat/>
    <w:rsid w:val="00600683"/>
    <w:pPr>
      <w:numPr>
        <w:numId w:val="15"/>
      </w:numPr>
      <w:ind w:left="454" w:hanging="454"/>
    </w:pPr>
  </w:style>
  <w:style w:type="paragraph" w:customStyle="1" w:styleId="ListAlphabetLevel2">
    <w:name w:val="List Alphabet Level 2"/>
    <w:basedOn w:val="ListAlphabetLevel1"/>
    <w:qFormat/>
    <w:rsid w:val="00600683"/>
    <w:pPr>
      <w:numPr>
        <w:ilvl w:val="1"/>
      </w:numPr>
      <w:tabs>
        <w:tab w:val="num" w:pos="907"/>
      </w:tabs>
      <w:ind w:left="454"/>
    </w:pPr>
  </w:style>
  <w:style w:type="paragraph" w:customStyle="1" w:styleId="ListAlphabetLevel3">
    <w:name w:val="List Alphabet Level 3"/>
    <w:basedOn w:val="ListAlphabetLevel1"/>
    <w:qFormat/>
    <w:rsid w:val="00600683"/>
    <w:pPr>
      <w:numPr>
        <w:ilvl w:val="2"/>
      </w:numPr>
      <w:tabs>
        <w:tab w:val="left" w:pos="1361"/>
      </w:tabs>
      <w:ind w:left="1361" w:hanging="454"/>
    </w:pPr>
  </w:style>
  <w:style w:type="paragraph" w:customStyle="1" w:styleId="ListNumberedLevel3">
    <w:name w:val="List Numbered Level 3"/>
    <w:basedOn w:val="ListNumberedLevel2"/>
    <w:qFormat/>
    <w:rsid w:val="00775CAE"/>
    <w:pPr>
      <w:numPr>
        <w:ilvl w:val="2"/>
        <w:numId w:val="97"/>
      </w:numPr>
    </w:pPr>
  </w:style>
  <w:style w:type="numbering" w:customStyle="1" w:styleId="legalnumber">
    <w:name w:val="legal number"/>
    <w:uiPriority w:val="99"/>
    <w:rsid w:val="00102634"/>
  </w:style>
  <w:style w:type="numbering" w:customStyle="1" w:styleId="Style2">
    <w:name w:val="Style2"/>
    <w:uiPriority w:val="99"/>
    <w:rsid w:val="003021AB"/>
  </w:style>
  <w:style w:type="paragraph" w:customStyle="1" w:styleId="Indentbodytextemphasised">
    <w:name w:val="Indent body text emphasised"/>
    <w:basedOn w:val="BodyTextemphasised"/>
    <w:qFormat/>
    <w:rsid w:val="0029020E"/>
  </w:style>
  <w:style w:type="paragraph" w:customStyle="1" w:styleId="Indentbodytext">
    <w:name w:val="Indent body text"/>
    <w:basedOn w:val="BodyText"/>
    <w:qFormat/>
    <w:rsid w:val="00CF3060"/>
    <w:pPr>
      <w:numPr>
        <w:ilvl w:val="2"/>
        <w:numId w:val="95"/>
      </w:numPr>
      <w:tabs>
        <w:tab w:val="left" w:pos="1021"/>
      </w:tabs>
    </w:pPr>
  </w:style>
  <w:style w:type="paragraph" w:customStyle="1" w:styleId="IndentListNumberedLevel1">
    <w:name w:val="Indent List Numbered Level 1"/>
    <w:basedOn w:val="BodyText"/>
    <w:qFormat/>
    <w:rsid w:val="009B5CFC"/>
    <w:pPr>
      <w:numPr>
        <w:numId w:val="20"/>
      </w:numPr>
    </w:pPr>
  </w:style>
  <w:style w:type="paragraph" w:customStyle="1" w:styleId="IndentListNumberedLevel2">
    <w:name w:val="Indent List Numbered Level 2"/>
    <w:basedOn w:val="ListNumberedLevel2"/>
    <w:qFormat/>
    <w:rsid w:val="00775CAE"/>
    <w:pPr>
      <w:numPr>
        <w:numId w:val="97"/>
      </w:numPr>
    </w:pPr>
  </w:style>
  <w:style w:type="paragraph" w:customStyle="1" w:styleId="IndentListbulletLevel1">
    <w:name w:val="Indent List bullet Level 1"/>
    <w:basedOn w:val="Indentbodytext"/>
    <w:qFormat/>
    <w:rsid w:val="009B5CFC"/>
    <w:pPr>
      <w:numPr>
        <w:ilvl w:val="0"/>
        <w:numId w:val="18"/>
      </w:numPr>
    </w:pPr>
  </w:style>
  <w:style w:type="paragraph" w:customStyle="1" w:styleId="IndentListbulletLevel2">
    <w:name w:val="Indent List bullet Level 2"/>
    <w:basedOn w:val="ListBulletLevel2"/>
    <w:qFormat/>
    <w:rsid w:val="00EE43C1"/>
    <w:pPr>
      <w:numPr>
        <w:numId w:val="48"/>
      </w:numPr>
    </w:pPr>
  </w:style>
  <w:style w:type="character" w:customStyle="1" w:styleId="UnresolvedMention1">
    <w:name w:val="Unresolved Mention1"/>
    <w:basedOn w:val="DefaultParagraphFont"/>
    <w:uiPriority w:val="99"/>
    <w:locked/>
    <w:rsid w:val="00F1466F"/>
    <w:rPr>
      <w:color w:val="808080"/>
      <w:shd w:val="clear" w:color="auto" w:fill="E6E6E6"/>
    </w:rPr>
  </w:style>
  <w:style w:type="paragraph" w:customStyle="1" w:styleId="SectionHeading">
    <w:name w:val="Section Heading"/>
    <w:basedOn w:val="Normal"/>
    <w:next w:val="Heading1"/>
    <w:link w:val="SectionHeadingChar"/>
    <w:qFormat/>
    <w:rsid w:val="0022532D"/>
    <w:pPr>
      <w:keepNext/>
      <w:keepLines/>
      <w:spacing w:before="360" w:after="360" w:line="240" w:lineRule="auto"/>
      <w:jc w:val="center"/>
      <w:outlineLvl w:val="0"/>
    </w:pPr>
    <w:rPr>
      <w:rFonts w:eastAsia="Times New Roman" w:cs="Times New Roman"/>
      <w:b/>
      <w:color w:val="auto"/>
      <w:sz w:val="28"/>
      <w:szCs w:val="28"/>
      <w:u w:val="single"/>
      <w:lang w:eastAsia="en-US"/>
    </w:rPr>
  </w:style>
  <w:style w:type="character" w:customStyle="1" w:styleId="SectionHeadingChar">
    <w:name w:val="Section Heading Char"/>
    <w:basedOn w:val="DefaultParagraphFont"/>
    <w:link w:val="SectionHeading"/>
    <w:rsid w:val="0022532D"/>
    <w:rPr>
      <w:rFonts w:eastAsia="Times New Roman"/>
      <w:b/>
      <w:sz w:val="28"/>
      <w:szCs w:val="28"/>
      <w:u w:val="single"/>
      <w:lang w:val="en-AU"/>
    </w:rPr>
  </w:style>
  <w:style w:type="character" w:customStyle="1" w:styleId="Heading7Char">
    <w:name w:val="Heading 7 Char"/>
    <w:basedOn w:val="DefaultParagraphFont"/>
    <w:link w:val="Heading7"/>
    <w:uiPriority w:val="99"/>
    <w:semiHidden/>
    <w:rsid w:val="0022532D"/>
    <w:rPr>
      <w:rFonts w:ascii="Arial Bold" w:hAnsi="Arial Bold" w:cs="Arial"/>
      <w:b/>
      <w:i/>
      <w:color w:val="FF0000"/>
      <w:spacing w:val="10"/>
      <w:kern w:val="28"/>
      <w:sz w:val="16"/>
      <w:szCs w:val="30"/>
      <w:lang w:val="en-AU" w:eastAsia="en-AU"/>
    </w:rPr>
  </w:style>
  <w:style w:type="character" w:customStyle="1" w:styleId="Heading8Char">
    <w:name w:val="Heading 8 Char"/>
    <w:basedOn w:val="DefaultParagraphFont"/>
    <w:link w:val="Heading8"/>
    <w:uiPriority w:val="99"/>
    <w:semiHidden/>
    <w:rsid w:val="0022532D"/>
    <w:rPr>
      <w:rFonts w:ascii="Arial Bold" w:hAnsi="Arial Bold" w:cs="Arial"/>
      <w:b/>
      <w:color w:val="FF0000"/>
      <w:spacing w:val="10"/>
      <w:kern w:val="28"/>
      <w:sz w:val="16"/>
      <w:szCs w:val="30"/>
      <w:lang w:val="en-AU" w:eastAsia="en-AU"/>
    </w:rPr>
  </w:style>
  <w:style w:type="character" w:customStyle="1" w:styleId="Heading9Char">
    <w:name w:val="Heading 9 Char"/>
    <w:aliases w:val="Heading Appendix 1 Char"/>
    <w:basedOn w:val="DefaultParagraphFont"/>
    <w:link w:val="Heading9"/>
    <w:uiPriority w:val="99"/>
    <w:rsid w:val="0022532D"/>
    <w:rPr>
      <w:b/>
      <w:color w:val="22A0CB" w:themeColor="background2"/>
      <w:sz w:val="40"/>
      <w:szCs w:val="40"/>
      <w:lang w:val="en-AU" w:eastAsia="en-AU"/>
    </w:rPr>
  </w:style>
  <w:style w:type="paragraph" w:customStyle="1" w:styleId="List1">
    <w:name w:val="List 1"/>
    <w:basedOn w:val="Heading6"/>
    <w:link w:val="List1Char"/>
    <w:uiPriority w:val="4"/>
    <w:qFormat/>
    <w:rsid w:val="00614CCF"/>
    <w:pPr>
      <w:keepNext w:val="0"/>
      <w:keepLines w:val="0"/>
      <w:numPr>
        <w:ilvl w:val="0"/>
        <w:numId w:val="0"/>
      </w:numPr>
      <w:spacing w:before="0" w:after="120" w:line="240" w:lineRule="auto"/>
      <w:ind w:left="1418" w:hanging="567"/>
    </w:pPr>
    <w:rPr>
      <w:rFonts w:asciiTheme="minorHAnsi" w:eastAsiaTheme="majorEastAsia" w:hAnsiTheme="minorHAnsi"/>
      <w:b w:val="0"/>
      <w:iCs/>
      <w:color w:val="414141" w:themeColor="text1"/>
      <w:sz w:val="24"/>
      <w:szCs w:val="22"/>
      <w:lang w:eastAsia="en-US"/>
    </w:rPr>
  </w:style>
  <w:style w:type="paragraph" w:customStyle="1" w:styleId="Clause">
    <w:name w:val="Clause"/>
    <w:link w:val="ClauseChar"/>
    <w:uiPriority w:val="3"/>
    <w:qFormat/>
    <w:rsid w:val="0022532D"/>
    <w:pPr>
      <w:spacing w:before="120" w:after="120"/>
      <w:ind w:left="851" w:hanging="851"/>
    </w:pPr>
    <w:rPr>
      <w:rFonts w:ascii="Montserrat" w:eastAsiaTheme="majorEastAsia" w:hAnsi="Montserrat" w:cs="Arial"/>
      <w:bCs/>
      <w:color w:val="414141" w:themeColor="text1"/>
      <w:kern w:val="28"/>
      <w:sz w:val="22"/>
      <w:szCs w:val="22"/>
      <w:lang w:val="en-AU"/>
    </w:rPr>
  </w:style>
  <w:style w:type="character" w:customStyle="1" w:styleId="ClauseChar">
    <w:name w:val="Clause Char"/>
    <w:basedOn w:val="Heading3Char"/>
    <w:link w:val="Clause"/>
    <w:uiPriority w:val="3"/>
    <w:rsid w:val="0022532D"/>
    <w:rPr>
      <w:rFonts w:ascii="Montserrat" w:eastAsiaTheme="majorEastAsia" w:hAnsi="Montserrat" w:cs="Arial"/>
      <w:b/>
      <w:bCs/>
      <w:color w:val="414141" w:themeColor="text1"/>
      <w:kern w:val="28"/>
      <w:sz w:val="22"/>
      <w:szCs w:val="22"/>
      <w:lang w:val="en-AU" w:eastAsia="en-AU"/>
    </w:rPr>
  </w:style>
  <w:style w:type="paragraph" w:customStyle="1" w:styleId="ScheduleHeading">
    <w:name w:val="Schedule Heading"/>
    <w:basedOn w:val="Heading1"/>
    <w:next w:val="Normal"/>
    <w:link w:val="ScheduleHeadingChar"/>
    <w:uiPriority w:val="6"/>
    <w:qFormat/>
    <w:rsid w:val="007142A9"/>
    <w:pPr>
      <w:keepLines w:val="0"/>
      <w:pageBreakBefore/>
      <w:numPr>
        <w:numId w:val="21"/>
      </w:numPr>
      <w:spacing w:before="120" w:after="120"/>
      <w:ind w:left="1021"/>
      <w:jc w:val="center"/>
    </w:pPr>
    <w:rPr>
      <w:rFonts w:eastAsia="Times New Roman"/>
      <w:kern w:val="32"/>
      <w:szCs w:val="22"/>
    </w:rPr>
  </w:style>
  <w:style w:type="character" w:customStyle="1" w:styleId="ScheduleHeadingChar">
    <w:name w:val="Schedule Heading Char"/>
    <w:basedOn w:val="Heading1Char"/>
    <w:link w:val="ScheduleHeading"/>
    <w:uiPriority w:val="6"/>
    <w:rsid w:val="007142A9"/>
    <w:rPr>
      <w:rFonts w:eastAsia="Times New Roman" w:cs="Arial"/>
      <w:b/>
      <w:color w:val="414141" w:themeColor="text1"/>
      <w:kern w:val="32"/>
      <w:sz w:val="40"/>
      <w:szCs w:val="22"/>
      <w:lang w:val="en-AU" w:eastAsia="en-AU"/>
    </w:rPr>
  </w:style>
  <w:style w:type="paragraph" w:customStyle="1" w:styleId="ScheduleList1">
    <w:name w:val="Schedule List 1"/>
    <w:basedOn w:val="Normal"/>
    <w:link w:val="ScheduleList1Char"/>
    <w:uiPriority w:val="9"/>
    <w:qFormat/>
    <w:rsid w:val="00D53715"/>
    <w:pPr>
      <w:numPr>
        <w:ilvl w:val="2"/>
        <w:numId w:val="24"/>
      </w:numPr>
      <w:spacing w:before="0" w:after="120" w:line="240" w:lineRule="auto"/>
    </w:pPr>
    <w:rPr>
      <w:rFonts w:eastAsia="Cambria"/>
      <w:bCs/>
      <w:color w:val="auto"/>
      <w:szCs w:val="22"/>
      <w:lang w:eastAsia="en-US"/>
    </w:rPr>
  </w:style>
  <w:style w:type="character" w:customStyle="1" w:styleId="TitleChar">
    <w:name w:val="Title Char"/>
    <w:aliases w:val="T-DO NOT USE Char"/>
    <w:basedOn w:val="DefaultParagraphFont"/>
    <w:link w:val="Title"/>
    <w:uiPriority w:val="99"/>
    <w:rsid w:val="0022532D"/>
    <w:rPr>
      <w:rFonts w:cs="Arial"/>
      <w:sz w:val="24"/>
      <w:szCs w:val="24"/>
      <w:lang w:val="en-AU" w:eastAsia="en-AU"/>
    </w:rPr>
  </w:style>
  <w:style w:type="paragraph" w:customStyle="1" w:styleId="Title1A">
    <w:name w:val="Title 1A"/>
    <w:basedOn w:val="BodyText"/>
    <w:link w:val="Title1AChar"/>
    <w:uiPriority w:val="99"/>
    <w:rsid w:val="0022532D"/>
    <w:pPr>
      <w:suppressAutoHyphens w:val="0"/>
      <w:spacing w:before="240" w:after="240" w:line="240" w:lineRule="auto"/>
      <w:jc w:val="center"/>
    </w:pPr>
    <w:rPr>
      <w:rFonts w:ascii="Arial Bold" w:eastAsia="Cambria" w:hAnsi="Arial Bold"/>
      <w:b/>
      <w:caps/>
      <w:szCs w:val="22"/>
    </w:rPr>
  </w:style>
  <w:style w:type="paragraph" w:customStyle="1" w:styleId="Version">
    <w:name w:val="Version"/>
    <w:basedOn w:val="BodyText"/>
    <w:link w:val="VersionChar"/>
    <w:uiPriority w:val="99"/>
    <w:rsid w:val="0022532D"/>
    <w:pPr>
      <w:suppressAutoHyphens w:val="0"/>
      <w:spacing w:before="120" w:after="0" w:line="240" w:lineRule="auto"/>
      <w:ind w:left="567"/>
      <w:contextualSpacing/>
    </w:pPr>
    <w:rPr>
      <w:rFonts w:eastAsia="Cambria"/>
      <w:b/>
      <w:sz w:val="18"/>
      <w:szCs w:val="22"/>
    </w:rPr>
  </w:style>
  <w:style w:type="character" w:customStyle="1" w:styleId="Title1AChar">
    <w:name w:val="Title 1A Char"/>
    <w:basedOn w:val="BodyTextChar"/>
    <w:link w:val="Title1A"/>
    <w:uiPriority w:val="99"/>
    <w:rsid w:val="0022532D"/>
    <w:rPr>
      <w:rFonts w:ascii="Arial Bold" w:eastAsia="Cambria" w:hAnsi="Arial Bold" w:cs="Arial"/>
      <w:b/>
      <w:caps/>
      <w:sz w:val="24"/>
      <w:szCs w:val="22"/>
      <w:lang w:val="en-AU" w:eastAsia="en-AU"/>
    </w:rPr>
  </w:style>
  <w:style w:type="character" w:customStyle="1" w:styleId="VersionChar">
    <w:name w:val="Version Char"/>
    <w:basedOn w:val="BodyTextChar"/>
    <w:link w:val="Version"/>
    <w:uiPriority w:val="99"/>
    <w:rsid w:val="0022532D"/>
    <w:rPr>
      <w:rFonts w:eastAsia="Cambria" w:cs="Arial"/>
      <w:b/>
      <w:sz w:val="18"/>
      <w:szCs w:val="22"/>
      <w:lang w:val="en-AU" w:eastAsia="en-AU"/>
    </w:rPr>
  </w:style>
  <w:style w:type="paragraph" w:customStyle="1" w:styleId="Cntrct-Recitals">
    <w:name w:val="Cntrct - Recitals"/>
    <w:basedOn w:val="Normal"/>
    <w:uiPriority w:val="99"/>
    <w:rsid w:val="00695108"/>
    <w:pPr>
      <w:numPr>
        <w:numId w:val="23"/>
      </w:numPr>
      <w:tabs>
        <w:tab w:val="clear" w:pos="680"/>
      </w:tabs>
      <w:spacing w:before="60" w:after="60" w:line="276" w:lineRule="auto"/>
    </w:pPr>
    <w:rPr>
      <w:rFonts w:eastAsia="Times New Roman"/>
      <w:color w:val="auto"/>
      <w:lang w:eastAsia="en-US"/>
    </w:rPr>
  </w:style>
  <w:style w:type="paragraph" w:customStyle="1" w:styleId="Cntrct-Indent1">
    <w:name w:val="Cntrct - Indent1"/>
    <w:basedOn w:val="Normal"/>
    <w:uiPriority w:val="99"/>
    <w:rsid w:val="0022532D"/>
    <w:pPr>
      <w:suppressAutoHyphens/>
      <w:spacing w:before="60" w:after="60" w:line="240" w:lineRule="auto"/>
      <w:ind w:left="680"/>
    </w:pPr>
    <w:rPr>
      <w:rFonts w:ascii="Times New Roman" w:eastAsia="Times New Roman" w:hAnsi="Times New Roman" w:cs="Times New Roman"/>
      <w:color w:val="auto"/>
      <w:lang w:eastAsia="en-US"/>
    </w:rPr>
  </w:style>
  <w:style w:type="paragraph" w:customStyle="1" w:styleId="ScheduleHeadingA">
    <w:name w:val="Schedule Heading A"/>
    <w:basedOn w:val="Normal"/>
    <w:link w:val="ScheduleHeadingAChar"/>
    <w:uiPriority w:val="7"/>
    <w:qFormat/>
    <w:rsid w:val="00023302"/>
    <w:pPr>
      <w:spacing w:before="280" w:after="140" w:line="240" w:lineRule="auto"/>
      <w:outlineLvl w:val="2"/>
    </w:pPr>
    <w:rPr>
      <w:rFonts w:eastAsia="Cambria"/>
      <w:b/>
      <w:color w:val="313131"/>
      <w:kern w:val="28"/>
      <w:sz w:val="28"/>
      <w:szCs w:val="22"/>
    </w:rPr>
  </w:style>
  <w:style w:type="character" w:customStyle="1" w:styleId="ScheduleHeadingAChar">
    <w:name w:val="Schedule Heading A Char"/>
    <w:basedOn w:val="Heading1Char"/>
    <w:link w:val="ScheduleHeadingA"/>
    <w:uiPriority w:val="7"/>
    <w:rsid w:val="00023302"/>
    <w:rPr>
      <w:rFonts w:eastAsia="Cambria" w:cs="Arial"/>
      <w:b/>
      <w:color w:val="313131"/>
      <w:kern w:val="28"/>
      <w:sz w:val="28"/>
      <w:szCs w:val="22"/>
      <w:lang w:val="en-AU" w:eastAsia="en-AU"/>
    </w:rPr>
  </w:style>
  <w:style w:type="paragraph" w:customStyle="1" w:styleId="ScheduleClause">
    <w:name w:val="Schedule Clause"/>
    <w:basedOn w:val="Normal"/>
    <w:link w:val="ScheduleClauseChar"/>
    <w:uiPriority w:val="8"/>
    <w:qFormat/>
    <w:rsid w:val="00D53715"/>
    <w:pPr>
      <w:numPr>
        <w:ilvl w:val="1"/>
        <w:numId w:val="24"/>
      </w:numPr>
      <w:spacing w:before="0" w:after="200" w:line="240" w:lineRule="auto"/>
    </w:pPr>
    <w:rPr>
      <w:rFonts w:eastAsia="Cambria" w:cs="Times New Roman"/>
      <w:color w:val="auto"/>
      <w:szCs w:val="22"/>
      <w:lang w:eastAsia="en-US"/>
    </w:rPr>
  </w:style>
  <w:style w:type="paragraph" w:customStyle="1" w:styleId="ScheduleList2">
    <w:name w:val="Schedule List 2"/>
    <w:basedOn w:val="ListParagraph"/>
    <w:link w:val="ScheduleList2Char"/>
    <w:uiPriority w:val="10"/>
    <w:qFormat/>
    <w:rsid w:val="00AC4228"/>
    <w:pPr>
      <w:numPr>
        <w:ilvl w:val="3"/>
        <w:numId w:val="24"/>
      </w:numPr>
      <w:spacing w:before="280" w:after="140" w:line="336" w:lineRule="auto"/>
      <w:ind w:left="1815" w:hanging="454"/>
      <w:contextualSpacing/>
    </w:pPr>
    <w:rPr>
      <w:rFonts w:eastAsia="Cambria"/>
      <w:b w:val="0"/>
      <w:sz w:val="24"/>
      <w:szCs w:val="22"/>
      <w:lang w:eastAsia="en-US"/>
    </w:rPr>
  </w:style>
  <w:style w:type="character" w:customStyle="1" w:styleId="ScheduleClauseChar">
    <w:name w:val="Schedule Clause Char"/>
    <w:basedOn w:val="DefaultParagraphFont"/>
    <w:link w:val="ScheduleClause"/>
    <w:uiPriority w:val="8"/>
    <w:rsid w:val="00C8569E"/>
    <w:rPr>
      <w:rFonts w:eastAsia="Cambria"/>
      <w:sz w:val="24"/>
      <w:szCs w:val="22"/>
      <w:lang w:val="en-AU"/>
    </w:rPr>
  </w:style>
  <w:style w:type="character" w:customStyle="1" w:styleId="ScheduleList1Char">
    <w:name w:val="Schedule List 1 Char"/>
    <w:basedOn w:val="DefaultParagraphFont"/>
    <w:link w:val="ScheduleList1"/>
    <w:uiPriority w:val="9"/>
    <w:rsid w:val="00803361"/>
    <w:rPr>
      <w:rFonts w:eastAsia="Cambria" w:cs="Arial"/>
      <w:bCs/>
      <w:sz w:val="24"/>
      <w:szCs w:val="22"/>
      <w:lang w:val="en-AU"/>
    </w:rPr>
  </w:style>
  <w:style w:type="character" w:customStyle="1" w:styleId="ScheduleList2Char">
    <w:name w:val="Schedule List 2 Char"/>
    <w:basedOn w:val="ListParagraphChar"/>
    <w:link w:val="ScheduleList2"/>
    <w:uiPriority w:val="10"/>
    <w:rsid w:val="00AC4228"/>
    <w:rPr>
      <w:rFonts w:asciiTheme="minorHAnsi" w:eastAsia="Cambria" w:hAnsiTheme="minorHAnsi" w:cs="Arial"/>
      <w:b w:val="0"/>
      <w:sz w:val="24"/>
      <w:szCs w:val="22"/>
      <w:lang w:val="en-AU" w:eastAsia="en-AU"/>
    </w:rPr>
  </w:style>
  <w:style w:type="paragraph" w:customStyle="1" w:styleId="Glossary">
    <w:name w:val="Glossary"/>
    <w:basedOn w:val="Normal"/>
    <w:link w:val="GlossaryChar"/>
    <w:uiPriority w:val="11"/>
    <w:qFormat/>
    <w:rsid w:val="0022532D"/>
    <w:pPr>
      <w:spacing w:before="0" w:after="200" w:line="240" w:lineRule="auto"/>
    </w:pPr>
    <w:rPr>
      <w:rFonts w:eastAsia="Cambria" w:cs="Times New Roman"/>
      <w:color w:val="auto"/>
      <w:sz w:val="22"/>
      <w:szCs w:val="22"/>
      <w:lang w:eastAsia="en-US"/>
    </w:rPr>
  </w:style>
  <w:style w:type="paragraph" w:customStyle="1" w:styleId="GlossaryList1">
    <w:name w:val="Glossary List 1"/>
    <w:link w:val="GlossaryList1Char"/>
    <w:uiPriority w:val="12"/>
    <w:qFormat/>
    <w:rsid w:val="0022532D"/>
    <w:pPr>
      <w:numPr>
        <w:numId w:val="26"/>
      </w:numPr>
    </w:pPr>
    <w:rPr>
      <w:rFonts w:ascii="Montserrat" w:eastAsiaTheme="majorEastAsia" w:hAnsi="Montserrat" w:cs="Arial"/>
      <w:iCs/>
      <w:color w:val="414141" w:themeColor="text1"/>
      <w:kern w:val="28"/>
      <w:sz w:val="22"/>
      <w:szCs w:val="22"/>
      <w:lang w:val="en-AU"/>
    </w:rPr>
  </w:style>
  <w:style w:type="character" w:customStyle="1" w:styleId="GlossaryChar">
    <w:name w:val="Glossary Char"/>
    <w:basedOn w:val="DefaultParagraphFont"/>
    <w:link w:val="Glossary"/>
    <w:uiPriority w:val="11"/>
    <w:rsid w:val="0022532D"/>
    <w:rPr>
      <w:rFonts w:eastAsia="Cambria"/>
      <w:sz w:val="22"/>
      <w:szCs w:val="22"/>
      <w:lang w:val="en-AU"/>
    </w:rPr>
  </w:style>
  <w:style w:type="character" w:customStyle="1" w:styleId="List1Char">
    <w:name w:val="List 1 Char"/>
    <w:basedOn w:val="Heading6Char"/>
    <w:link w:val="List1"/>
    <w:uiPriority w:val="4"/>
    <w:rsid w:val="00614CCF"/>
    <w:rPr>
      <w:rFonts w:asciiTheme="minorHAnsi" w:eastAsiaTheme="majorEastAsia" w:hAnsiTheme="minorHAnsi" w:cs="Arial"/>
      <w:b w:val="0"/>
      <w:iCs/>
      <w:color w:val="414141" w:themeColor="text1"/>
      <w:kern w:val="28"/>
      <w:sz w:val="24"/>
      <w:szCs w:val="22"/>
      <w:lang w:val="en-AU" w:eastAsia="en-AU"/>
    </w:rPr>
  </w:style>
  <w:style w:type="character" w:customStyle="1" w:styleId="GlossaryList1Char">
    <w:name w:val="Glossary List 1 Char"/>
    <w:basedOn w:val="List1Char"/>
    <w:link w:val="GlossaryList1"/>
    <w:uiPriority w:val="12"/>
    <w:rsid w:val="0022532D"/>
    <w:rPr>
      <w:rFonts w:ascii="Montserrat" w:eastAsiaTheme="majorEastAsia" w:hAnsi="Montserrat" w:cs="Arial"/>
      <w:b w:val="0"/>
      <w:iCs/>
      <w:color w:val="414141" w:themeColor="text1"/>
      <w:kern w:val="28"/>
      <w:sz w:val="22"/>
      <w:szCs w:val="22"/>
      <w:lang w:val="en-AU" w:eastAsia="en-AU"/>
    </w:rPr>
  </w:style>
  <w:style w:type="paragraph" w:customStyle="1" w:styleId="indentalphalevel1">
    <w:name w:val="indent alpha level 1"/>
    <w:basedOn w:val="IndentListbulletLevel1"/>
    <w:qFormat/>
    <w:rsid w:val="00211EDB"/>
    <w:pPr>
      <w:numPr>
        <w:numId w:val="28"/>
      </w:numPr>
      <w:tabs>
        <w:tab w:val="clear" w:pos="1021"/>
      </w:tabs>
    </w:pPr>
  </w:style>
  <w:style w:type="paragraph" w:customStyle="1" w:styleId="Indentalphalevel2">
    <w:name w:val="Indent alpha level 2"/>
    <w:basedOn w:val="indentalphalevel1"/>
    <w:qFormat/>
    <w:rsid w:val="005F188F"/>
    <w:pPr>
      <w:numPr>
        <w:numId w:val="48"/>
      </w:numPr>
    </w:pPr>
  </w:style>
  <w:style w:type="paragraph" w:customStyle="1" w:styleId="TabletextalphaL1">
    <w:name w:val="Table text alpha L1"/>
    <w:basedOn w:val="TableTextBulletL1"/>
    <w:qFormat/>
    <w:rsid w:val="003A7DE7"/>
    <w:pPr>
      <w:numPr>
        <w:numId w:val="81"/>
      </w:numPr>
    </w:pPr>
    <w:rPr>
      <w:color w:val="414141"/>
    </w:rPr>
  </w:style>
  <w:style w:type="table" w:styleId="GridTable1Light">
    <w:name w:val="Grid Table 1 Light"/>
    <w:basedOn w:val="TableNormal"/>
    <w:uiPriority w:val="46"/>
    <w:rsid w:val="006E79AE"/>
    <w:tblPr>
      <w:tblStyleRowBandSize w:val="1"/>
      <w:tblStyleColBandSize w:val="1"/>
      <w:tblBorders>
        <w:top w:val="single" w:sz="4" w:space="0" w:color="B3B3B3" w:themeColor="text1" w:themeTint="66"/>
        <w:left w:val="single" w:sz="4" w:space="0" w:color="B3B3B3" w:themeColor="text1" w:themeTint="66"/>
        <w:bottom w:val="single" w:sz="4" w:space="0" w:color="B3B3B3" w:themeColor="text1" w:themeTint="66"/>
        <w:right w:val="single" w:sz="4" w:space="0" w:color="B3B3B3" w:themeColor="text1" w:themeTint="66"/>
        <w:insideH w:val="single" w:sz="4" w:space="0" w:color="B3B3B3" w:themeColor="text1" w:themeTint="66"/>
        <w:insideV w:val="single" w:sz="4" w:space="0" w:color="B3B3B3" w:themeColor="text1" w:themeTint="66"/>
      </w:tblBorders>
    </w:tblPr>
    <w:tblStylePr w:type="firstRow">
      <w:rPr>
        <w:b/>
        <w:bCs/>
      </w:rPr>
      <w:tblPr/>
      <w:tcPr>
        <w:tcBorders>
          <w:bottom w:val="single" w:sz="12" w:space="0" w:color="8D8D8D" w:themeColor="text1" w:themeTint="99"/>
        </w:tcBorders>
      </w:tcPr>
    </w:tblStylePr>
    <w:tblStylePr w:type="lastRow">
      <w:rPr>
        <w:b/>
        <w:bCs/>
      </w:rPr>
      <w:tblPr/>
      <w:tcPr>
        <w:tcBorders>
          <w:top w:val="double" w:sz="2" w:space="0" w:color="8D8D8D" w:themeColor="text1" w:themeTint="99"/>
        </w:tcBorders>
      </w:tcPr>
    </w:tblStylePr>
    <w:tblStylePr w:type="firstCol">
      <w:rPr>
        <w:b/>
        <w:bCs/>
      </w:rPr>
    </w:tblStylePr>
    <w:tblStylePr w:type="lastCol">
      <w:rPr>
        <w:b/>
        <w:bCs/>
      </w:rPr>
    </w:tblStylePr>
  </w:style>
  <w:style w:type="paragraph" w:customStyle="1" w:styleId="signaturebody">
    <w:name w:val="signature body"/>
    <w:basedOn w:val="BodyText"/>
    <w:qFormat/>
    <w:rsid w:val="00134116"/>
    <w:pPr>
      <w:pBdr>
        <w:top w:val="single" w:sz="4" w:space="1" w:color="auto"/>
        <w:between w:val="single" w:sz="4" w:space="1" w:color="auto"/>
      </w:pBdr>
      <w:spacing w:after="840"/>
    </w:pPr>
    <w:rPr>
      <w:sz w:val="22"/>
    </w:rPr>
  </w:style>
  <w:style w:type="paragraph" w:customStyle="1" w:styleId="Scheduleheading2">
    <w:name w:val="Schedule heading 2"/>
    <w:basedOn w:val="Heading2"/>
    <w:qFormat/>
    <w:rsid w:val="00167C3C"/>
    <w:pPr>
      <w:numPr>
        <w:numId w:val="96"/>
      </w:numPr>
    </w:pPr>
  </w:style>
  <w:style w:type="paragraph" w:customStyle="1" w:styleId="scheduleindentbody">
    <w:name w:val="schedule indent body"/>
    <w:basedOn w:val="Indentbodytext"/>
    <w:qFormat/>
    <w:rsid w:val="00167C3C"/>
    <w:pPr>
      <w:numPr>
        <w:numId w:val="96"/>
      </w:numPr>
    </w:pPr>
  </w:style>
  <w:style w:type="paragraph" w:customStyle="1" w:styleId="schedulebparagraph">
    <w:name w:val="schedule b paragraph"/>
    <w:basedOn w:val="ListParagraph"/>
    <w:qFormat/>
    <w:rsid w:val="00B55304"/>
    <w:pPr>
      <w:numPr>
        <w:numId w:val="22"/>
      </w:numPr>
      <w:spacing w:before="60" w:after="60" w:line="240" w:lineRule="auto"/>
      <w:contextualSpacing/>
      <w:jc w:val="center"/>
    </w:pPr>
    <w:rPr>
      <w:rFonts w:cstheme="minorHAnsi"/>
      <w:b w:val="0"/>
      <w:color w:val="414141"/>
      <w:sz w:val="16"/>
    </w:rPr>
  </w:style>
  <w:style w:type="paragraph" w:customStyle="1" w:styleId="Indentaplha1">
    <w:name w:val="Indent aplha 1"/>
    <w:basedOn w:val="IndentListNumberedLevel1"/>
    <w:qFormat/>
    <w:rsid w:val="00775CAE"/>
    <w:pPr>
      <w:numPr>
        <w:numId w:val="97"/>
      </w:numPr>
    </w:pPr>
  </w:style>
  <w:style w:type="character" w:customStyle="1" w:styleId="UnresolvedMention2">
    <w:name w:val="Unresolved Mention2"/>
    <w:basedOn w:val="DefaultParagraphFont"/>
    <w:uiPriority w:val="99"/>
    <w:unhideWhenUsed/>
    <w:rsid w:val="000029E5"/>
    <w:rPr>
      <w:color w:val="808080"/>
      <w:shd w:val="clear" w:color="auto" w:fill="E6E6E6"/>
    </w:rPr>
  </w:style>
  <w:style w:type="character" w:customStyle="1" w:styleId="UnresolvedMention3">
    <w:name w:val="Unresolved Mention3"/>
    <w:basedOn w:val="DefaultParagraphFont"/>
    <w:uiPriority w:val="99"/>
    <w:unhideWhenUsed/>
    <w:locked/>
    <w:rsid w:val="007025AD"/>
    <w:rPr>
      <w:color w:val="605E5C"/>
      <w:shd w:val="clear" w:color="auto" w:fill="E1DFDD"/>
    </w:rPr>
  </w:style>
  <w:style w:type="paragraph" w:customStyle="1" w:styleId="paragraph">
    <w:name w:val="paragraph"/>
    <w:basedOn w:val="Normal"/>
    <w:rsid w:val="009E0892"/>
    <w:pPr>
      <w:spacing w:before="100" w:beforeAutospacing="1" w:after="100" w:afterAutospacing="1" w:line="240" w:lineRule="auto"/>
    </w:pPr>
    <w:rPr>
      <w:rFonts w:ascii="Times New Roman" w:eastAsia="Times New Roman" w:hAnsi="Times New Roman" w:cs="Times New Roman"/>
      <w:color w:val="auto"/>
    </w:rPr>
  </w:style>
  <w:style w:type="character" w:customStyle="1" w:styleId="normaltextrun">
    <w:name w:val="normaltextrun"/>
    <w:basedOn w:val="DefaultParagraphFont"/>
    <w:rsid w:val="009E0892"/>
  </w:style>
  <w:style w:type="character" w:customStyle="1" w:styleId="eop">
    <w:name w:val="eop"/>
    <w:basedOn w:val="DefaultParagraphFont"/>
    <w:rsid w:val="009E0892"/>
  </w:style>
  <w:style w:type="character" w:styleId="UnresolvedMention">
    <w:name w:val="Unresolved Mention"/>
    <w:basedOn w:val="DefaultParagraphFont"/>
    <w:uiPriority w:val="99"/>
    <w:semiHidden/>
    <w:unhideWhenUsed/>
    <w:rsid w:val="00FC269E"/>
    <w:rPr>
      <w:color w:val="605E5C"/>
      <w:shd w:val="clear" w:color="auto" w:fill="E1DFDD"/>
    </w:rPr>
  </w:style>
  <w:style w:type="paragraph" w:customStyle="1" w:styleId="Heading10">
    <w:name w:val="*Heading1"/>
    <w:next w:val="BodyText"/>
    <w:qFormat/>
    <w:rsid w:val="00A83510"/>
    <w:pPr>
      <w:keepNext/>
      <w:keepLines/>
      <w:pageBreakBefore/>
      <w:spacing w:before="480" w:after="280"/>
      <w:ind w:left="1021" w:hanging="1021"/>
      <w:outlineLvl w:val="0"/>
    </w:pPr>
    <w:rPr>
      <w:rFonts w:cs="Arial"/>
      <w:b/>
      <w:color w:val="000000"/>
      <w:kern w:val="28"/>
      <w:sz w:val="40"/>
      <w:szCs w:val="24"/>
      <w:lang w:val="en-AU" w:eastAsia="en-AU"/>
    </w:rPr>
  </w:style>
  <w:style w:type="paragraph" w:customStyle="1" w:styleId="Indentbodytext0">
    <w:name w:val="*Indent body text"/>
    <w:basedOn w:val="BodyText"/>
    <w:qFormat/>
    <w:rsid w:val="00A83510"/>
    <w:pPr>
      <w:tabs>
        <w:tab w:val="left" w:pos="1021"/>
      </w:tabs>
      <w:ind w:left="1021" w:hanging="1021"/>
    </w:pPr>
  </w:style>
  <w:style w:type="paragraph" w:customStyle="1" w:styleId="indentalphalevel10">
    <w:name w:val="*indent alpha level 1"/>
    <w:basedOn w:val="IndentListbulletLevel1"/>
    <w:qFormat/>
    <w:rsid w:val="00A83510"/>
    <w:pPr>
      <w:numPr>
        <w:numId w:val="0"/>
      </w:numPr>
      <w:tabs>
        <w:tab w:val="clear" w:pos="1021"/>
      </w:tabs>
      <w:ind w:left="2041" w:hanging="1020"/>
    </w:pPr>
  </w:style>
  <w:style w:type="paragraph" w:customStyle="1" w:styleId="ScheduleHeading0">
    <w:name w:val="*Schedule Heading"/>
    <w:basedOn w:val="Heading1"/>
    <w:semiHidden/>
    <w:qFormat/>
    <w:rsid w:val="00A83510"/>
    <w:pPr>
      <w:numPr>
        <w:numId w:val="0"/>
      </w:numPr>
    </w:pPr>
    <w:rPr>
      <w:rFonts w:ascii="Arial Bold" w:hAnsi="Arial Bold"/>
      <w:color w:val="414141"/>
      <w:kern w:val="0"/>
    </w:rPr>
  </w:style>
  <w:style w:type="numbering" w:customStyle="1" w:styleId="DTAMultilevelList">
    <w:name w:val="DTA Multilevel List"/>
    <w:uiPriority w:val="99"/>
    <w:rsid w:val="00A83510"/>
    <w:pPr>
      <w:numPr>
        <w:numId w:val="124"/>
      </w:numPr>
    </w:pPr>
  </w:style>
  <w:style w:type="paragraph" w:customStyle="1" w:styleId="Classificationsecurityfooter">
    <w:name w:val="Classification security: footer"/>
    <w:basedOn w:val="Normal"/>
    <w:uiPriority w:val="20"/>
    <w:semiHidden/>
    <w:rsid w:val="00A83510"/>
    <w:pPr>
      <w:spacing w:before="0" w:after="0"/>
      <w:jc w:val="center"/>
    </w:pPr>
    <w:rPr>
      <w:rFonts w:eastAsia="Times New Roman"/>
      <w:b/>
      <w:caps/>
      <w:sz w:val="22"/>
      <w:szCs w:val="22"/>
    </w:rPr>
  </w:style>
  <w:style w:type="paragraph" w:customStyle="1" w:styleId="NumberLevel1">
    <w:name w:val="Number Level 1"/>
    <w:aliases w:val="N1"/>
    <w:basedOn w:val="Normal"/>
    <w:uiPriority w:val="1"/>
    <w:qFormat/>
    <w:rsid w:val="00A83510"/>
    <w:pPr>
      <w:numPr>
        <w:numId w:val="126"/>
      </w:numPr>
      <w:spacing w:before="140" w:after="140"/>
    </w:pPr>
    <w:rPr>
      <w:rFonts w:eastAsia="Times New Roman"/>
      <w:color w:val="auto"/>
      <w:sz w:val="22"/>
      <w:szCs w:val="22"/>
    </w:rPr>
  </w:style>
  <w:style w:type="paragraph" w:customStyle="1" w:styleId="NumberLevel2">
    <w:name w:val="Number Level 2"/>
    <w:aliases w:val="N2"/>
    <w:basedOn w:val="Normal"/>
    <w:uiPriority w:val="1"/>
    <w:qFormat/>
    <w:rsid w:val="00A83510"/>
    <w:pPr>
      <w:numPr>
        <w:ilvl w:val="1"/>
        <w:numId w:val="126"/>
      </w:numPr>
      <w:spacing w:before="140" w:after="140"/>
    </w:pPr>
    <w:rPr>
      <w:rFonts w:eastAsia="Times New Roman"/>
      <w:color w:val="auto"/>
      <w:sz w:val="22"/>
      <w:szCs w:val="22"/>
    </w:rPr>
  </w:style>
  <w:style w:type="paragraph" w:customStyle="1" w:styleId="NumberLevel3">
    <w:name w:val="Number Level 3"/>
    <w:aliases w:val="N3"/>
    <w:basedOn w:val="Normal"/>
    <w:uiPriority w:val="1"/>
    <w:qFormat/>
    <w:rsid w:val="00A83510"/>
    <w:pPr>
      <w:numPr>
        <w:ilvl w:val="2"/>
        <w:numId w:val="126"/>
      </w:numPr>
      <w:spacing w:before="140" w:after="140"/>
    </w:pPr>
    <w:rPr>
      <w:rFonts w:eastAsia="Times New Roman"/>
      <w:color w:val="auto"/>
      <w:sz w:val="22"/>
      <w:szCs w:val="22"/>
    </w:rPr>
  </w:style>
  <w:style w:type="paragraph" w:customStyle="1" w:styleId="NumberLevel4">
    <w:name w:val="Number Level 4"/>
    <w:aliases w:val="N4"/>
    <w:basedOn w:val="Normal"/>
    <w:uiPriority w:val="1"/>
    <w:qFormat/>
    <w:rsid w:val="00A83510"/>
    <w:pPr>
      <w:numPr>
        <w:ilvl w:val="3"/>
        <w:numId w:val="126"/>
      </w:numPr>
      <w:spacing w:before="0" w:after="140"/>
    </w:pPr>
    <w:rPr>
      <w:rFonts w:eastAsia="Times New Roman"/>
      <w:color w:val="auto"/>
      <w:sz w:val="22"/>
      <w:szCs w:val="22"/>
    </w:rPr>
  </w:style>
  <w:style w:type="paragraph" w:customStyle="1" w:styleId="NumberLevel5">
    <w:name w:val="Number Level 5"/>
    <w:aliases w:val="N5"/>
    <w:basedOn w:val="Normal"/>
    <w:uiPriority w:val="1"/>
    <w:semiHidden/>
    <w:rsid w:val="00A83510"/>
    <w:pPr>
      <w:numPr>
        <w:ilvl w:val="4"/>
        <w:numId w:val="126"/>
      </w:numPr>
      <w:spacing w:before="0" w:after="140"/>
    </w:pPr>
    <w:rPr>
      <w:rFonts w:eastAsia="Times New Roman"/>
      <w:color w:val="auto"/>
      <w:sz w:val="22"/>
      <w:szCs w:val="22"/>
    </w:rPr>
  </w:style>
  <w:style w:type="paragraph" w:customStyle="1" w:styleId="NumberLevel6">
    <w:name w:val="Number Level 6"/>
    <w:basedOn w:val="NumberLevel5"/>
    <w:uiPriority w:val="1"/>
    <w:semiHidden/>
    <w:rsid w:val="00A83510"/>
    <w:pPr>
      <w:numPr>
        <w:ilvl w:val="5"/>
      </w:numPr>
    </w:pPr>
  </w:style>
  <w:style w:type="paragraph" w:customStyle="1" w:styleId="NumberLevel7">
    <w:name w:val="Number Level 7"/>
    <w:basedOn w:val="NumberLevel6"/>
    <w:uiPriority w:val="1"/>
    <w:semiHidden/>
    <w:rsid w:val="00A83510"/>
    <w:pPr>
      <w:numPr>
        <w:ilvl w:val="6"/>
      </w:numPr>
    </w:pPr>
  </w:style>
  <w:style w:type="paragraph" w:customStyle="1" w:styleId="NumberLevel8">
    <w:name w:val="Number Level 8"/>
    <w:basedOn w:val="NumberLevel7"/>
    <w:uiPriority w:val="1"/>
    <w:semiHidden/>
    <w:rsid w:val="00A83510"/>
    <w:pPr>
      <w:numPr>
        <w:ilvl w:val="7"/>
      </w:numPr>
    </w:pPr>
  </w:style>
  <w:style w:type="paragraph" w:customStyle="1" w:styleId="NumberLevel9">
    <w:name w:val="Number Level 9"/>
    <w:basedOn w:val="NumberLevel8"/>
    <w:uiPriority w:val="1"/>
    <w:semiHidden/>
    <w:rsid w:val="00A83510"/>
    <w:pPr>
      <w:numPr>
        <w:ilvl w:val="8"/>
      </w:numPr>
    </w:pPr>
  </w:style>
  <w:style w:type="paragraph" w:customStyle="1" w:styleId="Definition">
    <w:name w:val="Definition"/>
    <w:uiPriority w:val="99"/>
    <w:rsid w:val="00A83510"/>
    <w:pPr>
      <w:spacing w:before="40" w:after="40" w:line="280" w:lineRule="atLeast"/>
    </w:pPr>
    <w:rPr>
      <w:rFonts w:eastAsia="Times New Roman" w:cs="Arial"/>
      <w:sz w:val="22"/>
      <w:szCs w:val="22"/>
      <w:lang w:val="en-AU" w:eastAsia="en-AU"/>
    </w:rPr>
  </w:style>
  <w:style w:type="paragraph" w:customStyle="1" w:styleId="DefinedTerm">
    <w:name w:val="Defined Term"/>
    <w:uiPriority w:val="99"/>
    <w:rsid w:val="00A83510"/>
    <w:pPr>
      <w:spacing w:before="40" w:after="40" w:line="280" w:lineRule="atLeast"/>
    </w:pPr>
    <w:rPr>
      <w:rFonts w:eastAsia="Times New Roman" w:cs="Arial"/>
      <w:b/>
      <w:sz w:val="22"/>
      <w:szCs w:val="22"/>
      <w:lang w:val="en-AU" w:eastAsia="en-AU"/>
    </w:rPr>
  </w:style>
  <w:style w:type="table" w:customStyle="1" w:styleId="TableDTAHeaderRow1">
    <w:name w:val="Table DTA Header Row1"/>
    <w:basedOn w:val="TableNormal"/>
    <w:rsid w:val="00A83510"/>
    <w:pPr>
      <w:spacing w:before="20" w:after="20" w:line="200" w:lineRule="atLeast"/>
    </w:pPr>
    <w:rPr>
      <w:rFonts w:ascii="Helvetica" w:hAnsi="Helvetica"/>
      <w:color w:val="414141"/>
      <w:sz w:val="18"/>
    </w:rPr>
    <w:tblPr>
      <w:tblStyleRowBandSize w:val="1"/>
      <w:tblStyleColBandSize w:val="1"/>
      <w:tblInd w:w="57" w:type="dxa"/>
      <w:tblBorders>
        <w:bottom w:val="single" w:sz="4" w:space="0" w:color="D9D9D9"/>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416858">
      <w:bodyDiv w:val="1"/>
      <w:marLeft w:val="0"/>
      <w:marRight w:val="0"/>
      <w:marTop w:val="0"/>
      <w:marBottom w:val="0"/>
      <w:divBdr>
        <w:top w:val="none" w:sz="0" w:space="0" w:color="auto"/>
        <w:left w:val="none" w:sz="0" w:space="0" w:color="auto"/>
        <w:bottom w:val="none" w:sz="0" w:space="0" w:color="auto"/>
        <w:right w:val="none" w:sz="0" w:space="0" w:color="auto"/>
      </w:divBdr>
    </w:div>
    <w:div w:id="217321211">
      <w:bodyDiv w:val="1"/>
      <w:marLeft w:val="0"/>
      <w:marRight w:val="0"/>
      <w:marTop w:val="0"/>
      <w:marBottom w:val="0"/>
      <w:divBdr>
        <w:top w:val="none" w:sz="0" w:space="0" w:color="auto"/>
        <w:left w:val="none" w:sz="0" w:space="0" w:color="auto"/>
        <w:bottom w:val="none" w:sz="0" w:space="0" w:color="auto"/>
        <w:right w:val="none" w:sz="0" w:space="0" w:color="auto"/>
      </w:divBdr>
    </w:div>
    <w:div w:id="217864688">
      <w:bodyDiv w:val="1"/>
      <w:marLeft w:val="0"/>
      <w:marRight w:val="0"/>
      <w:marTop w:val="0"/>
      <w:marBottom w:val="0"/>
      <w:divBdr>
        <w:top w:val="none" w:sz="0" w:space="0" w:color="auto"/>
        <w:left w:val="none" w:sz="0" w:space="0" w:color="auto"/>
        <w:bottom w:val="none" w:sz="0" w:space="0" w:color="auto"/>
        <w:right w:val="none" w:sz="0" w:space="0" w:color="auto"/>
      </w:divBdr>
    </w:div>
    <w:div w:id="302583352">
      <w:bodyDiv w:val="1"/>
      <w:marLeft w:val="0"/>
      <w:marRight w:val="0"/>
      <w:marTop w:val="0"/>
      <w:marBottom w:val="0"/>
      <w:divBdr>
        <w:top w:val="none" w:sz="0" w:space="0" w:color="auto"/>
        <w:left w:val="none" w:sz="0" w:space="0" w:color="auto"/>
        <w:bottom w:val="none" w:sz="0" w:space="0" w:color="auto"/>
        <w:right w:val="none" w:sz="0" w:space="0" w:color="auto"/>
      </w:divBdr>
    </w:div>
    <w:div w:id="347488256">
      <w:bodyDiv w:val="1"/>
      <w:marLeft w:val="0"/>
      <w:marRight w:val="0"/>
      <w:marTop w:val="0"/>
      <w:marBottom w:val="0"/>
      <w:divBdr>
        <w:top w:val="none" w:sz="0" w:space="0" w:color="auto"/>
        <w:left w:val="none" w:sz="0" w:space="0" w:color="auto"/>
        <w:bottom w:val="none" w:sz="0" w:space="0" w:color="auto"/>
        <w:right w:val="none" w:sz="0" w:space="0" w:color="auto"/>
      </w:divBdr>
      <w:divsChild>
        <w:div w:id="418795090">
          <w:marLeft w:val="0"/>
          <w:marRight w:val="0"/>
          <w:marTop w:val="0"/>
          <w:marBottom w:val="0"/>
          <w:divBdr>
            <w:top w:val="none" w:sz="0" w:space="0" w:color="auto"/>
            <w:left w:val="none" w:sz="0" w:space="0" w:color="auto"/>
            <w:bottom w:val="none" w:sz="0" w:space="0" w:color="auto"/>
            <w:right w:val="none" w:sz="0" w:space="0" w:color="auto"/>
          </w:divBdr>
        </w:div>
        <w:div w:id="605576124">
          <w:marLeft w:val="0"/>
          <w:marRight w:val="0"/>
          <w:marTop w:val="0"/>
          <w:marBottom w:val="0"/>
          <w:divBdr>
            <w:top w:val="none" w:sz="0" w:space="0" w:color="auto"/>
            <w:left w:val="none" w:sz="0" w:space="0" w:color="auto"/>
            <w:bottom w:val="none" w:sz="0" w:space="0" w:color="auto"/>
            <w:right w:val="none" w:sz="0" w:space="0" w:color="auto"/>
          </w:divBdr>
        </w:div>
        <w:div w:id="759913007">
          <w:marLeft w:val="0"/>
          <w:marRight w:val="0"/>
          <w:marTop w:val="0"/>
          <w:marBottom w:val="0"/>
          <w:divBdr>
            <w:top w:val="none" w:sz="0" w:space="0" w:color="auto"/>
            <w:left w:val="none" w:sz="0" w:space="0" w:color="auto"/>
            <w:bottom w:val="none" w:sz="0" w:space="0" w:color="auto"/>
            <w:right w:val="none" w:sz="0" w:space="0" w:color="auto"/>
          </w:divBdr>
        </w:div>
        <w:div w:id="820081886">
          <w:marLeft w:val="0"/>
          <w:marRight w:val="0"/>
          <w:marTop w:val="0"/>
          <w:marBottom w:val="0"/>
          <w:divBdr>
            <w:top w:val="none" w:sz="0" w:space="0" w:color="auto"/>
            <w:left w:val="none" w:sz="0" w:space="0" w:color="auto"/>
            <w:bottom w:val="none" w:sz="0" w:space="0" w:color="auto"/>
            <w:right w:val="none" w:sz="0" w:space="0" w:color="auto"/>
          </w:divBdr>
        </w:div>
        <w:div w:id="988362816">
          <w:marLeft w:val="0"/>
          <w:marRight w:val="0"/>
          <w:marTop w:val="0"/>
          <w:marBottom w:val="0"/>
          <w:divBdr>
            <w:top w:val="none" w:sz="0" w:space="0" w:color="auto"/>
            <w:left w:val="none" w:sz="0" w:space="0" w:color="auto"/>
            <w:bottom w:val="none" w:sz="0" w:space="0" w:color="auto"/>
            <w:right w:val="none" w:sz="0" w:space="0" w:color="auto"/>
          </w:divBdr>
        </w:div>
        <w:div w:id="1281567955">
          <w:marLeft w:val="0"/>
          <w:marRight w:val="0"/>
          <w:marTop w:val="0"/>
          <w:marBottom w:val="0"/>
          <w:divBdr>
            <w:top w:val="none" w:sz="0" w:space="0" w:color="auto"/>
            <w:left w:val="none" w:sz="0" w:space="0" w:color="auto"/>
            <w:bottom w:val="none" w:sz="0" w:space="0" w:color="auto"/>
            <w:right w:val="none" w:sz="0" w:space="0" w:color="auto"/>
          </w:divBdr>
        </w:div>
        <w:div w:id="1310817474">
          <w:marLeft w:val="0"/>
          <w:marRight w:val="0"/>
          <w:marTop w:val="0"/>
          <w:marBottom w:val="0"/>
          <w:divBdr>
            <w:top w:val="none" w:sz="0" w:space="0" w:color="auto"/>
            <w:left w:val="none" w:sz="0" w:space="0" w:color="auto"/>
            <w:bottom w:val="none" w:sz="0" w:space="0" w:color="auto"/>
            <w:right w:val="none" w:sz="0" w:space="0" w:color="auto"/>
          </w:divBdr>
        </w:div>
        <w:div w:id="1381244364">
          <w:marLeft w:val="0"/>
          <w:marRight w:val="0"/>
          <w:marTop w:val="0"/>
          <w:marBottom w:val="0"/>
          <w:divBdr>
            <w:top w:val="none" w:sz="0" w:space="0" w:color="auto"/>
            <w:left w:val="none" w:sz="0" w:space="0" w:color="auto"/>
            <w:bottom w:val="none" w:sz="0" w:space="0" w:color="auto"/>
            <w:right w:val="none" w:sz="0" w:space="0" w:color="auto"/>
          </w:divBdr>
        </w:div>
        <w:div w:id="1405838640">
          <w:marLeft w:val="0"/>
          <w:marRight w:val="0"/>
          <w:marTop w:val="0"/>
          <w:marBottom w:val="0"/>
          <w:divBdr>
            <w:top w:val="none" w:sz="0" w:space="0" w:color="auto"/>
            <w:left w:val="none" w:sz="0" w:space="0" w:color="auto"/>
            <w:bottom w:val="none" w:sz="0" w:space="0" w:color="auto"/>
            <w:right w:val="none" w:sz="0" w:space="0" w:color="auto"/>
          </w:divBdr>
        </w:div>
        <w:div w:id="1476333127">
          <w:marLeft w:val="0"/>
          <w:marRight w:val="0"/>
          <w:marTop w:val="0"/>
          <w:marBottom w:val="0"/>
          <w:divBdr>
            <w:top w:val="none" w:sz="0" w:space="0" w:color="auto"/>
            <w:left w:val="none" w:sz="0" w:space="0" w:color="auto"/>
            <w:bottom w:val="none" w:sz="0" w:space="0" w:color="auto"/>
            <w:right w:val="none" w:sz="0" w:space="0" w:color="auto"/>
          </w:divBdr>
        </w:div>
        <w:div w:id="1495952059">
          <w:marLeft w:val="0"/>
          <w:marRight w:val="0"/>
          <w:marTop w:val="0"/>
          <w:marBottom w:val="0"/>
          <w:divBdr>
            <w:top w:val="none" w:sz="0" w:space="0" w:color="auto"/>
            <w:left w:val="none" w:sz="0" w:space="0" w:color="auto"/>
            <w:bottom w:val="none" w:sz="0" w:space="0" w:color="auto"/>
            <w:right w:val="none" w:sz="0" w:space="0" w:color="auto"/>
          </w:divBdr>
        </w:div>
        <w:div w:id="2134982094">
          <w:marLeft w:val="0"/>
          <w:marRight w:val="0"/>
          <w:marTop w:val="0"/>
          <w:marBottom w:val="0"/>
          <w:divBdr>
            <w:top w:val="none" w:sz="0" w:space="0" w:color="auto"/>
            <w:left w:val="none" w:sz="0" w:space="0" w:color="auto"/>
            <w:bottom w:val="none" w:sz="0" w:space="0" w:color="auto"/>
            <w:right w:val="none" w:sz="0" w:space="0" w:color="auto"/>
          </w:divBdr>
          <w:divsChild>
            <w:div w:id="391120176">
              <w:marLeft w:val="0"/>
              <w:marRight w:val="0"/>
              <w:marTop w:val="0"/>
              <w:marBottom w:val="0"/>
              <w:divBdr>
                <w:top w:val="none" w:sz="0" w:space="0" w:color="auto"/>
                <w:left w:val="none" w:sz="0" w:space="0" w:color="auto"/>
                <w:bottom w:val="none" w:sz="0" w:space="0" w:color="auto"/>
                <w:right w:val="none" w:sz="0" w:space="0" w:color="auto"/>
              </w:divBdr>
            </w:div>
            <w:div w:id="1171720570">
              <w:marLeft w:val="0"/>
              <w:marRight w:val="0"/>
              <w:marTop w:val="0"/>
              <w:marBottom w:val="0"/>
              <w:divBdr>
                <w:top w:val="none" w:sz="0" w:space="0" w:color="auto"/>
                <w:left w:val="none" w:sz="0" w:space="0" w:color="auto"/>
                <w:bottom w:val="none" w:sz="0" w:space="0" w:color="auto"/>
                <w:right w:val="none" w:sz="0" w:space="0" w:color="auto"/>
              </w:divBdr>
            </w:div>
            <w:div w:id="2034651757">
              <w:marLeft w:val="0"/>
              <w:marRight w:val="0"/>
              <w:marTop w:val="0"/>
              <w:marBottom w:val="0"/>
              <w:divBdr>
                <w:top w:val="none" w:sz="0" w:space="0" w:color="auto"/>
                <w:left w:val="none" w:sz="0" w:space="0" w:color="auto"/>
                <w:bottom w:val="none" w:sz="0" w:space="0" w:color="auto"/>
                <w:right w:val="none" w:sz="0" w:space="0" w:color="auto"/>
              </w:divBdr>
              <w:divsChild>
                <w:div w:id="539513234">
                  <w:marLeft w:val="-75"/>
                  <w:marRight w:val="0"/>
                  <w:marTop w:val="30"/>
                  <w:marBottom w:val="30"/>
                  <w:divBdr>
                    <w:top w:val="none" w:sz="0" w:space="0" w:color="auto"/>
                    <w:left w:val="none" w:sz="0" w:space="0" w:color="auto"/>
                    <w:bottom w:val="none" w:sz="0" w:space="0" w:color="auto"/>
                    <w:right w:val="none" w:sz="0" w:space="0" w:color="auto"/>
                  </w:divBdr>
                  <w:divsChild>
                    <w:div w:id="23752406">
                      <w:marLeft w:val="0"/>
                      <w:marRight w:val="0"/>
                      <w:marTop w:val="0"/>
                      <w:marBottom w:val="0"/>
                      <w:divBdr>
                        <w:top w:val="none" w:sz="0" w:space="0" w:color="auto"/>
                        <w:left w:val="none" w:sz="0" w:space="0" w:color="auto"/>
                        <w:bottom w:val="none" w:sz="0" w:space="0" w:color="auto"/>
                        <w:right w:val="none" w:sz="0" w:space="0" w:color="auto"/>
                      </w:divBdr>
                      <w:divsChild>
                        <w:div w:id="198784661">
                          <w:marLeft w:val="0"/>
                          <w:marRight w:val="0"/>
                          <w:marTop w:val="0"/>
                          <w:marBottom w:val="0"/>
                          <w:divBdr>
                            <w:top w:val="none" w:sz="0" w:space="0" w:color="auto"/>
                            <w:left w:val="none" w:sz="0" w:space="0" w:color="auto"/>
                            <w:bottom w:val="none" w:sz="0" w:space="0" w:color="auto"/>
                            <w:right w:val="none" w:sz="0" w:space="0" w:color="auto"/>
                          </w:divBdr>
                        </w:div>
                      </w:divsChild>
                    </w:div>
                    <w:div w:id="44765876">
                      <w:marLeft w:val="0"/>
                      <w:marRight w:val="0"/>
                      <w:marTop w:val="0"/>
                      <w:marBottom w:val="0"/>
                      <w:divBdr>
                        <w:top w:val="none" w:sz="0" w:space="0" w:color="auto"/>
                        <w:left w:val="none" w:sz="0" w:space="0" w:color="auto"/>
                        <w:bottom w:val="none" w:sz="0" w:space="0" w:color="auto"/>
                        <w:right w:val="none" w:sz="0" w:space="0" w:color="auto"/>
                      </w:divBdr>
                      <w:divsChild>
                        <w:div w:id="2102675998">
                          <w:marLeft w:val="0"/>
                          <w:marRight w:val="0"/>
                          <w:marTop w:val="0"/>
                          <w:marBottom w:val="0"/>
                          <w:divBdr>
                            <w:top w:val="none" w:sz="0" w:space="0" w:color="auto"/>
                            <w:left w:val="none" w:sz="0" w:space="0" w:color="auto"/>
                            <w:bottom w:val="none" w:sz="0" w:space="0" w:color="auto"/>
                            <w:right w:val="none" w:sz="0" w:space="0" w:color="auto"/>
                          </w:divBdr>
                        </w:div>
                      </w:divsChild>
                    </w:div>
                    <w:div w:id="74976334">
                      <w:marLeft w:val="0"/>
                      <w:marRight w:val="0"/>
                      <w:marTop w:val="0"/>
                      <w:marBottom w:val="0"/>
                      <w:divBdr>
                        <w:top w:val="none" w:sz="0" w:space="0" w:color="auto"/>
                        <w:left w:val="none" w:sz="0" w:space="0" w:color="auto"/>
                        <w:bottom w:val="none" w:sz="0" w:space="0" w:color="auto"/>
                        <w:right w:val="none" w:sz="0" w:space="0" w:color="auto"/>
                      </w:divBdr>
                      <w:divsChild>
                        <w:div w:id="1354265671">
                          <w:marLeft w:val="0"/>
                          <w:marRight w:val="0"/>
                          <w:marTop w:val="0"/>
                          <w:marBottom w:val="0"/>
                          <w:divBdr>
                            <w:top w:val="none" w:sz="0" w:space="0" w:color="auto"/>
                            <w:left w:val="none" w:sz="0" w:space="0" w:color="auto"/>
                            <w:bottom w:val="none" w:sz="0" w:space="0" w:color="auto"/>
                            <w:right w:val="none" w:sz="0" w:space="0" w:color="auto"/>
                          </w:divBdr>
                        </w:div>
                      </w:divsChild>
                    </w:div>
                    <w:div w:id="111176536">
                      <w:marLeft w:val="0"/>
                      <w:marRight w:val="0"/>
                      <w:marTop w:val="0"/>
                      <w:marBottom w:val="0"/>
                      <w:divBdr>
                        <w:top w:val="none" w:sz="0" w:space="0" w:color="auto"/>
                        <w:left w:val="none" w:sz="0" w:space="0" w:color="auto"/>
                        <w:bottom w:val="none" w:sz="0" w:space="0" w:color="auto"/>
                        <w:right w:val="none" w:sz="0" w:space="0" w:color="auto"/>
                      </w:divBdr>
                    </w:div>
                    <w:div w:id="116876114">
                      <w:marLeft w:val="0"/>
                      <w:marRight w:val="0"/>
                      <w:marTop w:val="0"/>
                      <w:marBottom w:val="0"/>
                      <w:divBdr>
                        <w:top w:val="none" w:sz="0" w:space="0" w:color="auto"/>
                        <w:left w:val="none" w:sz="0" w:space="0" w:color="auto"/>
                        <w:bottom w:val="none" w:sz="0" w:space="0" w:color="auto"/>
                        <w:right w:val="none" w:sz="0" w:space="0" w:color="auto"/>
                      </w:divBdr>
                      <w:divsChild>
                        <w:div w:id="1661620023">
                          <w:marLeft w:val="0"/>
                          <w:marRight w:val="0"/>
                          <w:marTop w:val="0"/>
                          <w:marBottom w:val="0"/>
                          <w:divBdr>
                            <w:top w:val="none" w:sz="0" w:space="0" w:color="auto"/>
                            <w:left w:val="none" w:sz="0" w:space="0" w:color="auto"/>
                            <w:bottom w:val="none" w:sz="0" w:space="0" w:color="auto"/>
                            <w:right w:val="none" w:sz="0" w:space="0" w:color="auto"/>
                          </w:divBdr>
                        </w:div>
                      </w:divsChild>
                    </w:div>
                    <w:div w:id="128477763">
                      <w:marLeft w:val="0"/>
                      <w:marRight w:val="0"/>
                      <w:marTop w:val="0"/>
                      <w:marBottom w:val="0"/>
                      <w:divBdr>
                        <w:top w:val="none" w:sz="0" w:space="0" w:color="auto"/>
                        <w:left w:val="none" w:sz="0" w:space="0" w:color="auto"/>
                        <w:bottom w:val="none" w:sz="0" w:space="0" w:color="auto"/>
                        <w:right w:val="none" w:sz="0" w:space="0" w:color="auto"/>
                      </w:divBdr>
                      <w:divsChild>
                        <w:div w:id="2013297269">
                          <w:marLeft w:val="0"/>
                          <w:marRight w:val="0"/>
                          <w:marTop w:val="0"/>
                          <w:marBottom w:val="0"/>
                          <w:divBdr>
                            <w:top w:val="none" w:sz="0" w:space="0" w:color="auto"/>
                            <w:left w:val="none" w:sz="0" w:space="0" w:color="auto"/>
                            <w:bottom w:val="none" w:sz="0" w:space="0" w:color="auto"/>
                            <w:right w:val="none" w:sz="0" w:space="0" w:color="auto"/>
                          </w:divBdr>
                        </w:div>
                      </w:divsChild>
                    </w:div>
                    <w:div w:id="153961055">
                      <w:marLeft w:val="0"/>
                      <w:marRight w:val="0"/>
                      <w:marTop w:val="0"/>
                      <w:marBottom w:val="0"/>
                      <w:divBdr>
                        <w:top w:val="none" w:sz="0" w:space="0" w:color="auto"/>
                        <w:left w:val="none" w:sz="0" w:space="0" w:color="auto"/>
                        <w:bottom w:val="none" w:sz="0" w:space="0" w:color="auto"/>
                        <w:right w:val="none" w:sz="0" w:space="0" w:color="auto"/>
                      </w:divBdr>
                      <w:divsChild>
                        <w:div w:id="509375833">
                          <w:marLeft w:val="0"/>
                          <w:marRight w:val="0"/>
                          <w:marTop w:val="0"/>
                          <w:marBottom w:val="0"/>
                          <w:divBdr>
                            <w:top w:val="none" w:sz="0" w:space="0" w:color="auto"/>
                            <w:left w:val="none" w:sz="0" w:space="0" w:color="auto"/>
                            <w:bottom w:val="none" w:sz="0" w:space="0" w:color="auto"/>
                            <w:right w:val="none" w:sz="0" w:space="0" w:color="auto"/>
                          </w:divBdr>
                        </w:div>
                      </w:divsChild>
                    </w:div>
                    <w:div w:id="205799263">
                      <w:marLeft w:val="0"/>
                      <w:marRight w:val="0"/>
                      <w:marTop w:val="0"/>
                      <w:marBottom w:val="0"/>
                      <w:divBdr>
                        <w:top w:val="none" w:sz="0" w:space="0" w:color="auto"/>
                        <w:left w:val="none" w:sz="0" w:space="0" w:color="auto"/>
                        <w:bottom w:val="none" w:sz="0" w:space="0" w:color="auto"/>
                        <w:right w:val="none" w:sz="0" w:space="0" w:color="auto"/>
                      </w:divBdr>
                      <w:divsChild>
                        <w:div w:id="1752191152">
                          <w:marLeft w:val="0"/>
                          <w:marRight w:val="0"/>
                          <w:marTop w:val="0"/>
                          <w:marBottom w:val="0"/>
                          <w:divBdr>
                            <w:top w:val="none" w:sz="0" w:space="0" w:color="auto"/>
                            <w:left w:val="none" w:sz="0" w:space="0" w:color="auto"/>
                            <w:bottom w:val="none" w:sz="0" w:space="0" w:color="auto"/>
                            <w:right w:val="none" w:sz="0" w:space="0" w:color="auto"/>
                          </w:divBdr>
                        </w:div>
                      </w:divsChild>
                    </w:div>
                    <w:div w:id="210460562">
                      <w:marLeft w:val="0"/>
                      <w:marRight w:val="0"/>
                      <w:marTop w:val="0"/>
                      <w:marBottom w:val="0"/>
                      <w:divBdr>
                        <w:top w:val="none" w:sz="0" w:space="0" w:color="auto"/>
                        <w:left w:val="none" w:sz="0" w:space="0" w:color="auto"/>
                        <w:bottom w:val="none" w:sz="0" w:space="0" w:color="auto"/>
                        <w:right w:val="none" w:sz="0" w:space="0" w:color="auto"/>
                      </w:divBdr>
                      <w:divsChild>
                        <w:div w:id="1968703869">
                          <w:marLeft w:val="0"/>
                          <w:marRight w:val="0"/>
                          <w:marTop w:val="0"/>
                          <w:marBottom w:val="0"/>
                          <w:divBdr>
                            <w:top w:val="none" w:sz="0" w:space="0" w:color="auto"/>
                            <w:left w:val="none" w:sz="0" w:space="0" w:color="auto"/>
                            <w:bottom w:val="none" w:sz="0" w:space="0" w:color="auto"/>
                            <w:right w:val="none" w:sz="0" w:space="0" w:color="auto"/>
                          </w:divBdr>
                        </w:div>
                      </w:divsChild>
                    </w:div>
                    <w:div w:id="213663817">
                      <w:marLeft w:val="0"/>
                      <w:marRight w:val="0"/>
                      <w:marTop w:val="0"/>
                      <w:marBottom w:val="0"/>
                      <w:divBdr>
                        <w:top w:val="none" w:sz="0" w:space="0" w:color="auto"/>
                        <w:left w:val="none" w:sz="0" w:space="0" w:color="auto"/>
                        <w:bottom w:val="none" w:sz="0" w:space="0" w:color="auto"/>
                        <w:right w:val="none" w:sz="0" w:space="0" w:color="auto"/>
                      </w:divBdr>
                      <w:divsChild>
                        <w:div w:id="341246549">
                          <w:marLeft w:val="0"/>
                          <w:marRight w:val="0"/>
                          <w:marTop w:val="0"/>
                          <w:marBottom w:val="0"/>
                          <w:divBdr>
                            <w:top w:val="none" w:sz="0" w:space="0" w:color="auto"/>
                            <w:left w:val="none" w:sz="0" w:space="0" w:color="auto"/>
                            <w:bottom w:val="none" w:sz="0" w:space="0" w:color="auto"/>
                            <w:right w:val="none" w:sz="0" w:space="0" w:color="auto"/>
                          </w:divBdr>
                        </w:div>
                      </w:divsChild>
                    </w:div>
                    <w:div w:id="215317775">
                      <w:marLeft w:val="0"/>
                      <w:marRight w:val="0"/>
                      <w:marTop w:val="0"/>
                      <w:marBottom w:val="0"/>
                      <w:divBdr>
                        <w:top w:val="none" w:sz="0" w:space="0" w:color="auto"/>
                        <w:left w:val="none" w:sz="0" w:space="0" w:color="auto"/>
                        <w:bottom w:val="none" w:sz="0" w:space="0" w:color="auto"/>
                        <w:right w:val="none" w:sz="0" w:space="0" w:color="auto"/>
                      </w:divBdr>
                      <w:divsChild>
                        <w:div w:id="765341793">
                          <w:marLeft w:val="0"/>
                          <w:marRight w:val="0"/>
                          <w:marTop w:val="0"/>
                          <w:marBottom w:val="0"/>
                          <w:divBdr>
                            <w:top w:val="none" w:sz="0" w:space="0" w:color="auto"/>
                            <w:left w:val="none" w:sz="0" w:space="0" w:color="auto"/>
                            <w:bottom w:val="none" w:sz="0" w:space="0" w:color="auto"/>
                            <w:right w:val="none" w:sz="0" w:space="0" w:color="auto"/>
                          </w:divBdr>
                        </w:div>
                      </w:divsChild>
                    </w:div>
                    <w:div w:id="217208185">
                      <w:marLeft w:val="0"/>
                      <w:marRight w:val="0"/>
                      <w:marTop w:val="0"/>
                      <w:marBottom w:val="0"/>
                      <w:divBdr>
                        <w:top w:val="none" w:sz="0" w:space="0" w:color="auto"/>
                        <w:left w:val="none" w:sz="0" w:space="0" w:color="auto"/>
                        <w:bottom w:val="none" w:sz="0" w:space="0" w:color="auto"/>
                        <w:right w:val="none" w:sz="0" w:space="0" w:color="auto"/>
                      </w:divBdr>
                    </w:div>
                    <w:div w:id="218714825">
                      <w:marLeft w:val="0"/>
                      <w:marRight w:val="0"/>
                      <w:marTop w:val="0"/>
                      <w:marBottom w:val="0"/>
                      <w:divBdr>
                        <w:top w:val="none" w:sz="0" w:space="0" w:color="auto"/>
                        <w:left w:val="none" w:sz="0" w:space="0" w:color="auto"/>
                        <w:bottom w:val="none" w:sz="0" w:space="0" w:color="auto"/>
                        <w:right w:val="none" w:sz="0" w:space="0" w:color="auto"/>
                      </w:divBdr>
                      <w:divsChild>
                        <w:div w:id="225184892">
                          <w:marLeft w:val="0"/>
                          <w:marRight w:val="0"/>
                          <w:marTop w:val="0"/>
                          <w:marBottom w:val="0"/>
                          <w:divBdr>
                            <w:top w:val="none" w:sz="0" w:space="0" w:color="auto"/>
                            <w:left w:val="none" w:sz="0" w:space="0" w:color="auto"/>
                            <w:bottom w:val="none" w:sz="0" w:space="0" w:color="auto"/>
                            <w:right w:val="none" w:sz="0" w:space="0" w:color="auto"/>
                          </w:divBdr>
                        </w:div>
                      </w:divsChild>
                    </w:div>
                    <w:div w:id="226187059">
                      <w:marLeft w:val="0"/>
                      <w:marRight w:val="0"/>
                      <w:marTop w:val="0"/>
                      <w:marBottom w:val="0"/>
                      <w:divBdr>
                        <w:top w:val="none" w:sz="0" w:space="0" w:color="auto"/>
                        <w:left w:val="none" w:sz="0" w:space="0" w:color="auto"/>
                        <w:bottom w:val="none" w:sz="0" w:space="0" w:color="auto"/>
                        <w:right w:val="none" w:sz="0" w:space="0" w:color="auto"/>
                      </w:divBdr>
                    </w:div>
                    <w:div w:id="235674576">
                      <w:marLeft w:val="0"/>
                      <w:marRight w:val="0"/>
                      <w:marTop w:val="0"/>
                      <w:marBottom w:val="0"/>
                      <w:divBdr>
                        <w:top w:val="none" w:sz="0" w:space="0" w:color="auto"/>
                        <w:left w:val="none" w:sz="0" w:space="0" w:color="auto"/>
                        <w:bottom w:val="none" w:sz="0" w:space="0" w:color="auto"/>
                        <w:right w:val="none" w:sz="0" w:space="0" w:color="auto"/>
                      </w:divBdr>
                      <w:divsChild>
                        <w:div w:id="119541891">
                          <w:marLeft w:val="0"/>
                          <w:marRight w:val="0"/>
                          <w:marTop w:val="0"/>
                          <w:marBottom w:val="0"/>
                          <w:divBdr>
                            <w:top w:val="none" w:sz="0" w:space="0" w:color="auto"/>
                            <w:left w:val="none" w:sz="0" w:space="0" w:color="auto"/>
                            <w:bottom w:val="none" w:sz="0" w:space="0" w:color="auto"/>
                            <w:right w:val="none" w:sz="0" w:space="0" w:color="auto"/>
                          </w:divBdr>
                        </w:div>
                      </w:divsChild>
                    </w:div>
                    <w:div w:id="260649331">
                      <w:marLeft w:val="0"/>
                      <w:marRight w:val="0"/>
                      <w:marTop w:val="0"/>
                      <w:marBottom w:val="0"/>
                      <w:divBdr>
                        <w:top w:val="none" w:sz="0" w:space="0" w:color="auto"/>
                        <w:left w:val="none" w:sz="0" w:space="0" w:color="auto"/>
                        <w:bottom w:val="none" w:sz="0" w:space="0" w:color="auto"/>
                        <w:right w:val="none" w:sz="0" w:space="0" w:color="auto"/>
                      </w:divBdr>
                      <w:divsChild>
                        <w:div w:id="122624476">
                          <w:marLeft w:val="0"/>
                          <w:marRight w:val="0"/>
                          <w:marTop w:val="0"/>
                          <w:marBottom w:val="0"/>
                          <w:divBdr>
                            <w:top w:val="none" w:sz="0" w:space="0" w:color="auto"/>
                            <w:left w:val="none" w:sz="0" w:space="0" w:color="auto"/>
                            <w:bottom w:val="none" w:sz="0" w:space="0" w:color="auto"/>
                            <w:right w:val="none" w:sz="0" w:space="0" w:color="auto"/>
                          </w:divBdr>
                        </w:div>
                      </w:divsChild>
                    </w:div>
                    <w:div w:id="268586833">
                      <w:marLeft w:val="0"/>
                      <w:marRight w:val="0"/>
                      <w:marTop w:val="0"/>
                      <w:marBottom w:val="0"/>
                      <w:divBdr>
                        <w:top w:val="none" w:sz="0" w:space="0" w:color="auto"/>
                        <w:left w:val="none" w:sz="0" w:space="0" w:color="auto"/>
                        <w:bottom w:val="none" w:sz="0" w:space="0" w:color="auto"/>
                        <w:right w:val="none" w:sz="0" w:space="0" w:color="auto"/>
                      </w:divBdr>
                      <w:divsChild>
                        <w:div w:id="1050760285">
                          <w:marLeft w:val="0"/>
                          <w:marRight w:val="0"/>
                          <w:marTop w:val="0"/>
                          <w:marBottom w:val="0"/>
                          <w:divBdr>
                            <w:top w:val="none" w:sz="0" w:space="0" w:color="auto"/>
                            <w:left w:val="none" w:sz="0" w:space="0" w:color="auto"/>
                            <w:bottom w:val="none" w:sz="0" w:space="0" w:color="auto"/>
                            <w:right w:val="none" w:sz="0" w:space="0" w:color="auto"/>
                          </w:divBdr>
                        </w:div>
                      </w:divsChild>
                    </w:div>
                    <w:div w:id="289823498">
                      <w:marLeft w:val="0"/>
                      <w:marRight w:val="0"/>
                      <w:marTop w:val="0"/>
                      <w:marBottom w:val="0"/>
                      <w:divBdr>
                        <w:top w:val="none" w:sz="0" w:space="0" w:color="auto"/>
                        <w:left w:val="none" w:sz="0" w:space="0" w:color="auto"/>
                        <w:bottom w:val="none" w:sz="0" w:space="0" w:color="auto"/>
                        <w:right w:val="none" w:sz="0" w:space="0" w:color="auto"/>
                      </w:divBdr>
                      <w:divsChild>
                        <w:div w:id="1283149990">
                          <w:marLeft w:val="0"/>
                          <w:marRight w:val="0"/>
                          <w:marTop w:val="0"/>
                          <w:marBottom w:val="0"/>
                          <w:divBdr>
                            <w:top w:val="none" w:sz="0" w:space="0" w:color="auto"/>
                            <w:left w:val="none" w:sz="0" w:space="0" w:color="auto"/>
                            <w:bottom w:val="none" w:sz="0" w:space="0" w:color="auto"/>
                            <w:right w:val="none" w:sz="0" w:space="0" w:color="auto"/>
                          </w:divBdr>
                        </w:div>
                      </w:divsChild>
                    </w:div>
                    <w:div w:id="290862267">
                      <w:marLeft w:val="0"/>
                      <w:marRight w:val="0"/>
                      <w:marTop w:val="0"/>
                      <w:marBottom w:val="0"/>
                      <w:divBdr>
                        <w:top w:val="none" w:sz="0" w:space="0" w:color="auto"/>
                        <w:left w:val="none" w:sz="0" w:space="0" w:color="auto"/>
                        <w:bottom w:val="none" w:sz="0" w:space="0" w:color="auto"/>
                        <w:right w:val="none" w:sz="0" w:space="0" w:color="auto"/>
                      </w:divBdr>
                      <w:divsChild>
                        <w:div w:id="329214917">
                          <w:marLeft w:val="0"/>
                          <w:marRight w:val="0"/>
                          <w:marTop w:val="0"/>
                          <w:marBottom w:val="0"/>
                          <w:divBdr>
                            <w:top w:val="none" w:sz="0" w:space="0" w:color="auto"/>
                            <w:left w:val="none" w:sz="0" w:space="0" w:color="auto"/>
                            <w:bottom w:val="none" w:sz="0" w:space="0" w:color="auto"/>
                            <w:right w:val="none" w:sz="0" w:space="0" w:color="auto"/>
                          </w:divBdr>
                        </w:div>
                      </w:divsChild>
                    </w:div>
                    <w:div w:id="291710102">
                      <w:marLeft w:val="0"/>
                      <w:marRight w:val="0"/>
                      <w:marTop w:val="0"/>
                      <w:marBottom w:val="0"/>
                      <w:divBdr>
                        <w:top w:val="none" w:sz="0" w:space="0" w:color="auto"/>
                        <w:left w:val="none" w:sz="0" w:space="0" w:color="auto"/>
                        <w:bottom w:val="none" w:sz="0" w:space="0" w:color="auto"/>
                        <w:right w:val="none" w:sz="0" w:space="0" w:color="auto"/>
                      </w:divBdr>
                    </w:div>
                    <w:div w:id="298731924">
                      <w:marLeft w:val="0"/>
                      <w:marRight w:val="0"/>
                      <w:marTop w:val="0"/>
                      <w:marBottom w:val="0"/>
                      <w:divBdr>
                        <w:top w:val="none" w:sz="0" w:space="0" w:color="auto"/>
                        <w:left w:val="none" w:sz="0" w:space="0" w:color="auto"/>
                        <w:bottom w:val="none" w:sz="0" w:space="0" w:color="auto"/>
                        <w:right w:val="none" w:sz="0" w:space="0" w:color="auto"/>
                      </w:divBdr>
                    </w:div>
                    <w:div w:id="319966622">
                      <w:marLeft w:val="0"/>
                      <w:marRight w:val="0"/>
                      <w:marTop w:val="0"/>
                      <w:marBottom w:val="0"/>
                      <w:divBdr>
                        <w:top w:val="none" w:sz="0" w:space="0" w:color="auto"/>
                        <w:left w:val="none" w:sz="0" w:space="0" w:color="auto"/>
                        <w:bottom w:val="none" w:sz="0" w:space="0" w:color="auto"/>
                        <w:right w:val="none" w:sz="0" w:space="0" w:color="auto"/>
                      </w:divBdr>
                      <w:divsChild>
                        <w:div w:id="209345196">
                          <w:marLeft w:val="0"/>
                          <w:marRight w:val="0"/>
                          <w:marTop w:val="0"/>
                          <w:marBottom w:val="0"/>
                          <w:divBdr>
                            <w:top w:val="none" w:sz="0" w:space="0" w:color="auto"/>
                            <w:left w:val="none" w:sz="0" w:space="0" w:color="auto"/>
                            <w:bottom w:val="none" w:sz="0" w:space="0" w:color="auto"/>
                            <w:right w:val="none" w:sz="0" w:space="0" w:color="auto"/>
                          </w:divBdr>
                        </w:div>
                      </w:divsChild>
                    </w:div>
                    <w:div w:id="324627504">
                      <w:marLeft w:val="0"/>
                      <w:marRight w:val="0"/>
                      <w:marTop w:val="0"/>
                      <w:marBottom w:val="0"/>
                      <w:divBdr>
                        <w:top w:val="none" w:sz="0" w:space="0" w:color="auto"/>
                        <w:left w:val="none" w:sz="0" w:space="0" w:color="auto"/>
                        <w:bottom w:val="none" w:sz="0" w:space="0" w:color="auto"/>
                        <w:right w:val="none" w:sz="0" w:space="0" w:color="auto"/>
                      </w:divBdr>
                      <w:divsChild>
                        <w:div w:id="2057116464">
                          <w:marLeft w:val="0"/>
                          <w:marRight w:val="0"/>
                          <w:marTop w:val="0"/>
                          <w:marBottom w:val="0"/>
                          <w:divBdr>
                            <w:top w:val="none" w:sz="0" w:space="0" w:color="auto"/>
                            <w:left w:val="none" w:sz="0" w:space="0" w:color="auto"/>
                            <w:bottom w:val="none" w:sz="0" w:space="0" w:color="auto"/>
                            <w:right w:val="none" w:sz="0" w:space="0" w:color="auto"/>
                          </w:divBdr>
                        </w:div>
                      </w:divsChild>
                    </w:div>
                    <w:div w:id="337463889">
                      <w:marLeft w:val="0"/>
                      <w:marRight w:val="0"/>
                      <w:marTop w:val="0"/>
                      <w:marBottom w:val="0"/>
                      <w:divBdr>
                        <w:top w:val="none" w:sz="0" w:space="0" w:color="auto"/>
                        <w:left w:val="none" w:sz="0" w:space="0" w:color="auto"/>
                        <w:bottom w:val="none" w:sz="0" w:space="0" w:color="auto"/>
                        <w:right w:val="none" w:sz="0" w:space="0" w:color="auto"/>
                      </w:divBdr>
                      <w:divsChild>
                        <w:div w:id="81488614">
                          <w:marLeft w:val="0"/>
                          <w:marRight w:val="0"/>
                          <w:marTop w:val="0"/>
                          <w:marBottom w:val="0"/>
                          <w:divBdr>
                            <w:top w:val="none" w:sz="0" w:space="0" w:color="auto"/>
                            <w:left w:val="none" w:sz="0" w:space="0" w:color="auto"/>
                            <w:bottom w:val="none" w:sz="0" w:space="0" w:color="auto"/>
                            <w:right w:val="none" w:sz="0" w:space="0" w:color="auto"/>
                          </w:divBdr>
                        </w:div>
                      </w:divsChild>
                    </w:div>
                    <w:div w:id="341668617">
                      <w:marLeft w:val="0"/>
                      <w:marRight w:val="0"/>
                      <w:marTop w:val="0"/>
                      <w:marBottom w:val="0"/>
                      <w:divBdr>
                        <w:top w:val="none" w:sz="0" w:space="0" w:color="auto"/>
                        <w:left w:val="none" w:sz="0" w:space="0" w:color="auto"/>
                        <w:bottom w:val="none" w:sz="0" w:space="0" w:color="auto"/>
                        <w:right w:val="none" w:sz="0" w:space="0" w:color="auto"/>
                      </w:divBdr>
                      <w:divsChild>
                        <w:div w:id="1247417953">
                          <w:marLeft w:val="0"/>
                          <w:marRight w:val="0"/>
                          <w:marTop w:val="0"/>
                          <w:marBottom w:val="0"/>
                          <w:divBdr>
                            <w:top w:val="none" w:sz="0" w:space="0" w:color="auto"/>
                            <w:left w:val="none" w:sz="0" w:space="0" w:color="auto"/>
                            <w:bottom w:val="none" w:sz="0" w:space="0" w:color="auto"/>
                            <w:right w:val="none" w:sz="0" w:space="0" w:color="auto"/>
                          </w:divBdr>
                        </w:div>
                      </w:divsChild>
                    </w:div>
                    <w:div w:id="371804580">
                      <w:marLeft w:val="0"/>
                      <w:marRight w:val="0"/>
                      <w:marTop w:val="0"/>
                      <w:marBottom w:val="0"/>
                      <w:divBdr>
                        <w:top w:val="none" w:sz="0" w:space="0" w:color="auto"/>
                        <w:left w:val="none" w:sz="0" w:space="0" w:color="auto"/>
                        <w:bottom w:val="none" w:sz="0" w:space="0" w:color="auto"/>
                        <w:right w:val="none" w:sz="0" w:space="0" w:color="auto"/>
                      </w:divBdr>
                      <w:divsChild>
                        <w:div w:id="195434878">
                          <w:marLeft w:val="0"/>
                          <w:marRight w:val="0"/>
                          <w:marTop w:val="0"/>
                          <w:marBottom w:val="0"/>
                          <w:divBdr>
                            <w:top w:val="none" w:sz="0" w:space="0" w:color="auto"/>
                            <w:left w:val="none" w:sz="0" w:space="0" w:color="auto"/>
                            <w:bottom w:val="none" w:sz="0" w:space="0" w:color="auto"/>
                            <w:right w:val="none" w:sz="0" w:space="0" w:color="auto"/>
                          </w:divBdr>
                        </w:div>
                        <w:div w:id="395520182">
                          <w:marLeft w:val="0"/>
                          <w:marRight w:val="0"/>
                          <w:marTop w:val="0"/>
                          <w:marBottom w:val="0"/>
                          <w:divBdr>
                            <w:top w:val="none" w:sz="0" w:space="0" w:color="auto"/>
                            <w:left w:val="none" w:sz="0" w:space="0" w:color="auto"/>
                            <w:bottom w:val="none" w:sz="0" w:space="0" w:color="auto"/>
                            <w:right w:val="none" w:sz="0" w:space="0" w:color="auto"/>
                          </w:divBdr>
                        </w:div>
                        <w:div w:id="519592634">
                          <w:marLeft w:val="0"/>
                          <w:marRight w:val="0"/>
                          <w:marTop w:val="0"/>
                          <w:marBottom w:val="0"/>
                          <w:divBdr>
                            <w:top w:val="none" w:sz="0" w:space="0" w:color="auto"/>
                            <w:left w:val="none" w:sz="0" w:space="0" w:color="auto"/>
                            <w:bottom w:val="none" w:sz="0" w:space="0" w:color="auto"/>
                            <w:right w:val="none" w:sz="0" w:space="0" w:color="auto"/>
                          </w:divBdr>
                        </w:div>
                        <w:div w:id="960843815">
                          <w:marLeft w:val="0"/>
                          <w:marRight w:val="0"/>
                          <w:marTop w:val="0"/>
                          <w:marBottom w:val="0"/>
                          <w:divBdr>
                            <w:top w:val="none" w:sz="0" w:space="0" w:color="auto"/>
                            <w:left w:val="none" w:sz="0" w:space="0" w:color="auto"/>
                            <w:bottom w:val="none" w:sz="0" w:space="0" w:color="auto"/>
                            <w:right w:val="none" w:sz="0" w:space="0" w:color="auto"/>
                          </w:divBdr>
                        </w:div>
                        <w:div w:id="966356543">
                          <w:marLeft w:val="0"/>
                          <w:marRight w:val="0"/>
                          <w:marTop w:val="0"/>
                          <w:marBottom w:val="0"/>
                          <w:divBdr>
                            <w:top w:val="none" w:sz="0" w:space="0" w:color="auto"/>
                            <w:left w:val="none" w:sz="0" w:space="0" w:color="auto"/>
                            <w:bottom w:val="none" w:sz="0" w:space="0" w:color="auto"/>
                            <w:right w:val="none" w:sz="0" w:space="0" w:color="auto"/>
                          </w:divBdr>
                        </w:div>
                        <w:div w:id="1445341544">
                          <w:marLeft w:val="0"/>
                          <w:marRight w:val="0"/>
                          <w:marTop w:val="0"/>
                          <w:marBottom w:val="0"/>
                          <w:divBdr>
                            <w:top w:val="none" w:sz="0" w:space="0" w:color="auto"/>
                            <w:left w:val="none" w:sz="0" w:space="0" w:color="auto"/>
                            <w:bottom w:val="none" w:sz="0" w:space="0" w:color="auto"/>
                            <w:right w:val="none" w:sz="0" w:space="0" w:color="auto"/>
                          </w:divBdr>
                        </w:div>
                        <w:div w:id="1627200223">
                          <w:marLeft w:val="0"/>
                          <w:marRight w:val="0"/>
                          <w:marTop w:val="0"/>
                          <w:marBottom w:val="0"/>
                          <w:divBdr>
                            <w:top w:val="none" w:sz="0" w:space="0" w:color="auto"/>
                            <w:left w:val="none" w:sz="0" w:space="0" w:color="auto"/>
                            <w:bottom w:val="none" w:sz="0" w:space="0" w:color="auto"/>
                            <w:right w:val="none" w:sz="0" w:space="0" w:color="auto"/>
                          </w:divBdr>
                        </w:div>
                        <w:div w:id="1650551173">
                          <w:marLeft w:val="0"/>
                          <w:marRight w:val="0"/>
                          <w:marTop w:val="0"/>
                          <w:marBottom w:val="0"/>
                          <w:divBdr>
                            <w:top w:val="none" w:sz="0" w:space="0" w:color="auto"/>
                            <w:left w:val="none" w:sz="0" w:space="0" w:color="auto"/>
                            <w:bottom w:val="none" w:sz="0" w:space="0" w:color="auto"/>
                            <w:right w:val="none" w:sz="0" w:space="0" w:color="auto"/>
                          </w:divBdr>
                        </w:div>
                        <w:div w:id="1968198182">
                          <w:marLeft w:val="0"/>
                          <w:marRight w:val="0"/>
                          <w:marTop w:val="0"/>
                          <w:marBottom w:val="0"/>
                          <w:divBdr>
                            <w:top w:val="none" w:sz="0" w:space="0" w:color="auto"/>
                            <w:left w:val="none" w:sz="0" w:space="0" w:color="auto"/>
                            <w:bottom w:val="none" w:sz="0" w:space="0" w:color="auto"/>
                            <w:right w:val="none" w:sz="0" w:space="0" w:color="auto"/>
                          </w:divBdr>
                        </w:div>
                        <w:div w:id="2104522419">
                          <w:marLeft w:val="0"/>
                          <w:marRight w:val="0"/>
                          <w:marTop w:val="0"/>
                          <w:marBottom w:val="0"/>
                          <w:divBdr>
                            <w:top w:val="none" w:sz="0" w:space="0" w:color="auto"/>
                            <w:left w:val="none" w:sz="0" w:space="0" w:color="auto"/>
                            <w:bottom w:val="none" w:sz="0" w:space="0" w:color="auto"/>
                            <w:right w:val="none" w:sz="0" w:space="0" w:color="auto"/>
                          </w:divBdr>
                        </w:div>
                      </w:divsChild>
                    </w:div>
                    <w:div w:id="382944381">
                      <w:marLeft w:val="0"/>
                      <w:marRight w:val="0"/>
                      <w:marTop w:val="0"/>
                      <w:marBottom w:val="0"/>
                      <w:divBdr>
                        <w:top w:val="none" w:sz="0" w:space="0" w:color="auto"/>
                        <w:left w:val="none" w:sz="0" w:space="0" w:color="auto"/>
                        <w:bottom w:val="none" w:sz="0" w:space="0" w:color="auto"/>
                        <w:right w:val="none" w:sz="0" w:space="0" w:color="auto"/>
                      </w:divBdr>
                      <w:divsChild>
                        <w:div w:id="1059861164">
                          <w:marLeft w:val="0"/>
                          <w:marRight w:val="0"/>
                          <w:marTop w:val="0"/>
                          <w:marBottom w:val="0"/>
                          <w:divBdr>
                            <w:top w:val="none" w:sz="0" w:space="0" w:color="auto"/>
                            <w:left w:val="none" w:sz="0" w:space="0" w:color="auto"/>
                            <w:bottom w:val="none" w:sz="0" w:space="0" w:color="auto"/>
                            <w:right w:val="none" w:sz="0" w:space="0" w:color="auto"/>
                          </w:divBdr>
                        </w:div>
                      </w:divsChild>
                    </w:div>
                    <w:div w:id="383872468">
                      <w:marLeft w:val="0"/>
                      <w:marRight w:val="0"/>
                      <w:marTop w:val="0"/>
                      <w:marBottom w:val="0"/>
                      <w:divBdr>
                        <w:top w:val="none" w:sz="0" w:space="0" w:color="auto"/>
                        <w:left w:val="none" w:sz="0" w:space="0" w:color="auto"/>
                        <w:bottom w:val="none" w:sz="0" w:space="0" w:color="auto"/>
                        <w:right w:val="none" w:sz="0" w:space="0" w:color="auto"/>
                      </w:divBdr>
                      <w:divsChild>
                        <w:div w:id="1759056975">
                          <w:marLeft w:val="0"/>
                          <w:marRight w:val="0"/>
                          <w:marTop w:val="0"/>
                          <w:marBottom w:val="0"/>
                          <w:divBdr>
                            <w:top w:val="none" w:sz="0" w:space="0" w:color="auto"/>
                            <w:left w:val="none" w:sz="0" w:space="0" w:color="auto"/>
                            <w:bottom w:val="none" w:sz="0" w:space="0" w:color="auto"/>
                            <w:right w:val="none" w:sz="0" w:space="0" w:color="auto"/>
                          </w:divBdr>
                        </w:div>
                      </w:divsChild>
                    </w:div>
                    <w:div w:id="384984604">
                      <w:marLeft w:val="0"/>
                      <w:marRight w:val="0"/>
                      <w:marTop w:val="0"/>
                      <w:marBottom w:val="0"/>
                      <w:divBdr>
                        <w:top w:val="none" w:sz="0" w:space="0" w:color="auto"/>
                        <w:left w:val="none" w:sz="0" w:space="0" w:color="auto"/>
                        <w:bottom w:val="none" w:sz="0" w:space="0" w:color="auto"/>
                        <w:right w:val="none" w:sz="0" w:space="0" w:color="auto"/>
                      </w:divBdr>
                      <w:divsChild>
                        <w:div w:id="950358643">
                          <w:marLeft w:val="0"/>
                          <w:marRight w:val="0"/>
                          <w:marTop w:val="0"/>
                          <w:marBottom w:val="0"/>
                          <w:divBdr>
                            <w:top w:val="none" w:sz="0" w:space="0" w:color="auto"/>
                            <w:left w:val="none" w:sz="0" w:space="0" w:color="auto"/>
                            <w:bottom w:val="none" w:sz="0" w:space="0" w:color="auto"/>
                            <w:right w:val="none" w:sz="0" w:space="0" w:color="auto"/>
                          </w:divBdr>
                        </w:div>
                      </w:divsChild>
                    </w:div>
                    <w:div w:id="385683179">
                      <w:marLeft w:val="0"/>
                      <w:marRight w:val="0"/>
                      <w:marTop w:val="0"/>
                      <w:marBottom w:val="0"/>
                      <w:divBdr>
                        <w:top w:val="none" w:sz="0" w:space="0" w:color="auto"/>
                        <w:left w:val="none" w:sz="0" w:space="0" w:color="auto"/>
                        <w:bottom w:val="none" w:sz="0" w:space="0" w:color="auto"/>
                        <w:right w:val="none" w:sz="0" w:space="0" w:color="auto"/>
                      </w:divBdr>
                      <w:divsChild>
                        <w:div w:id="1830704985">
                          <w:marLeft w:val="0"/>
                          <w:marRight w:val="0"/>
                          <w:marTop w:val="0"/>
                          <w:marBottom w:val="0"/>
                          <w:divBdr>
                            <w:top w:val="none" w:sz="0" w:space="0" w:color="auto"/>
                            <w:left w:val="none" w:sz="0" w:space="0" w:color="auto"/>
                            <w:bottom w:val="none" w:sz="0" w:space="0" w:color="auto"/>
                            <w:right w:val="none" w:sz="0" w:space="0" w:color="auto"/>
                          </w:divBdr>
                        </w:div>
                      </w:divsChild>
                    </w:div>
                    <w:div w:id="387995633">
                      <w:marLeft w:val="0"/>
                      <w:marRight w:val="0"/>
                      <w:marTop w:val="0"/>
                      <w:marBottom w:val="0"/>
                      <w:divBdr>
                        <w:top w:val="none" w:sz="0" w:space="0" w:color="auto"/>
                        <w:left w:val="none" w:sz="0" w:space="0" w:color="auto"/>
                        <w:bottom w:val="none" w:sz="0" w:space="0" w:color="auto"/>
                        <w:right w:val="none" w:sz="0" w:space="0" w:color="auto"/>
                      </w:divBdr>
                      <w:divsChild>
                        <w:div w:id="1349717851">
                          <w:marLeft w:val="0"/>
                          <w:marRight w:val="0"/>
                          <w:marTop w:val="0"/>
                          <w:marBottom w:val="0"/>
                          <w:divBdr>
                            <w:top w:val="none" w:sz="0" w:space="0" w:color="auto"/>
                            <w:left w:val="none" w:sz="0" w:space="0" w:color="auto"/>
                            <w:bottom w:val="none" w:sz="0" w:space="0" w:color="auto"/>
                            <w:right w:val="none" w:sz="0" w:space="0" w:color="auto"/>
                          </w:divBdr>
                        </w:div>
                      </w:divsChild>
                    </w:div>
                    <w:div w:id="398091681">
                      <w:marLeft w:val="0"/>
                      <w:marRight w:val="0"/>
                      <w:marTop w:val="0"/>
                      <w:marBottom w:val="0"/>
                      <w:divBdr>
                        <w:top w:val="none" w:sz="0" w:space="0" w:color="auto"/>
                        <w:left w:val="none" w:sz="0" w:space="0" w:color="auto"/>
                        <w:bottom w:val="none" w:sz="0" w:space="0" w:color="auto"/>
                        <w:right w:val="none" w:sz="0" w:space="0" w:color="auto"/>
                      </w:divBdr>
                      <w:divsChild>
                        <w:div w:id="1242711836">
                          <w:marLeft w:val="0"/>
                          <w:marRight w:val="0"/>
                          <w:marTop w:val="0"/>
                          <w:marBottom w:val="0"/>
                          <w:divBdr>
                            <w:top w:val="none" w:sz="0" w:space="0" w:color="auto"/>
                            <w:left w:val="none" w:sz="0" w:space="0" w:color="auto"/>
                            <w:bottom w:val="none" w:sz="0" w:space="0" w:color="auto"/>
                            <w:right w:val="none" w:sz="0" w:space="0" w:color="auto"/>
                          </w:divBdr>
                        </w:div>
                      </w:divsChild>
                    </w:div>
                    <w:div w:id="406078341">
                      <w:marLeft w:val="0"/>
                      <w:marRight w:val="0"/>
                      <w:marTop w:val="0"/>
                      <w:marBottom w:val="0"/>
                      <w:divBdr>
                        <w:top w:val="none" w:sz="0" w:space="0" w:color="auto"/>
                        <w:left w:val="none" w:sz="0" w:space="0" w:color="auto"/>
                        <w:bottom w:val="none" w:sz="0" w:space="0" w:color="auto"/>
                        <w:right w:val="none" w:sz="0" w:space="0" w:color="auto"/>
                      </w:divBdr>
                      <w:divsChild>
                        <w:div w:id="468591602">
                          <w:marLeft w:val="0"/>
                          <w:marRight w:val="0"/>
                          <w:marTop w:val="0"/>
                          <w:marBottom w:val="0"/>
                          <w:divBdr>
                            <w:top w:val="none" w:sz="0" w:space="0" w:color="auto"/>
                            <w:left w:val="none" w:sz="0" w:space="0" w:color="auto"/>
                            <w:bottom w:val="none" w:sz="0" w:space="0" w:color="auto"/>
                            <w:right w:val="none" w:sz="0" w:space="0" w:color="auto"/>
                          </w:divBdr>
                        </w:div>
                      </w:divsChild>
                    </w:div>
                    <w:div w:id="412816769">
                      <w:marLeft w:val="0"/>
                      <w:marRight w:val="0"/>
                      <w:marTop w:val="0"/>
                      <w:marBottom w:val="0"/>
                      <w:divBdr>
                        <w:top w:val="none" w:sz="0" w:space="0" w:color="auto"/>
                        <w:left w:val="none" w:sz="0" w:space="0" w:color="auto"/>
                        <w:bottom w:val="none" w:sz="0" w:space="0" w:color="auto"/>
                        <w:right w:val="none" w:sz="0" w:space="0" w:color="auto"/>
                      </w:divBdr>
                      <w:divsChild>
                        <w:div w:id="165828651">
                          <w:marLeft w:val="0"/>
                          <w:marRight w:val="0"/>
                          <w:marTop w:val="0"/>
                          <w:marBottom w:val="0"/>
                          <w:divBdr>
                            <w:top w:val="none" w:sz="0" w:space="0" w:color="auto"/>
                            <w:left w:val="none" w:sz="0" w:space="0" w:color="auto"/>
                            <w:bottom w:val="none" w:sz="0" w:space="0" w:color="auto"/>
                            <w:right w:val="none" w:sz="0" w:space="0" w:color="auto"/>
                          </w:divBdr>
                        </w:div>
                      </w:divsChild>
                    </w:div>
                    <w:div w:id="413935604">
                      <w:marLeft w:val="0"/>
                      <w:marRight w:val="0"/>
                      <w:marTop w:val="0"/>
                      <w:marBottom w:val="0"/>
                      <w:divBdr>
                        <w:top w:val="none" w:sz="0" w:space="0" w:color="auto"/>
                        <w:left w:val="none" w:sz="0" w:space="0" w:color="auto"/>
                        <w:bottom w:val="none" w:sz="0" w:space="0" w:color="auto"/>
                        <w:right w:val="none" w:sz="0" w:space="0" w:color="auto"/>
                      </w:divBdr>
                      <w:divsChild>
                        <w:div w:id="1454255094">
                          <w:marLeft w:val="0"/>
                          <w:marRight w:val="0"/>
                          <w:marTop w:val="0"/>
                          <w:marBottom w:val="0"/>
                          <w:divBdr>
                            <w:top w:val="none" w:sz="0" w:space="0" w:color="auto"/>
                            <w:left w:val="none" w:sz="0" w:space="0" w:color="auto"/>
                            <w:bottom w:val="none" w:sz="0" w:space="0" w:color="auto"/>
                            <w:right w:val="none" w:sz="0" w:space="0" w:color="auto"/>
                          </w:divBdr>
                        </w:div>
                      </w:divsChild>
                    </w:div>
                    <w:div w:id="421490389">
                      <w:marLeft w:val="0"/>
                      <w:marRight w:val="0"/>
                      <w:marTop w:val="0"/>
                      <w:marBottom w:val="0"/>
                      <w:divBdr>
                        <w:top w:val="none" w:sz="0" w:space="0" w:color="auto"/>
                        <w:left w:val="none" w:sz="0" w:space="0" w:color="auto"/>
                        <w:bottom w:val="none" w:sz="0" w:space="0" w:color="auto"/>
                        <w:right w:val="none" w:sz="0" w:space="0" w:color="auto"/>
                      </w:divBdr>
                      <w:divsChild>
                        <w:div w:id="1569653621">
                          <w:marLeft w:val="0"/>
                          <w:marRight w:val="0"/>
                          <w:marTop w:val="0"/>
                          <w:marBottom w:val="0"/>
                          <w:divBdr>
                            <w:top w:val="none" w:sz="0" w:space="0" w:color="auto"/>
                            <w:left w:val="none" w:sz="0" w:space="0" w:color="auto"/>
                            <w:bottom w:val="none" w:sz="0" w:space="0" w:color="auto"/>
                            <w:right w:val="none" w:sz="0" w:space="0" w:color="auto"/>
                          </w:divBdr>
                        </w:div>
                      </w:divsChild>
                    </w:div>
                    <w:div w:id="431322234">
                      <w:marLeft w:val="0"/>
                      <w:marRight w:val="0"/>
                      <w:marTop w:val="0"/>
                      <w:marBottom w:val="0"/>
                      <w:divBdr>
                        <w:top w:val="none" w:sz="0" w:space="0" w:color="auto"/>
                        <w:left w:val="none" w:sz="0" w:space="0" w:color="auto"/>
                        <w:bottom w:val="none" w:sz="0" w:space="0" w:color="auto"/>
                        <w:right w:val="none" w:sz="0" w:space="0" w:color="auto"/>
                      </w:divBdr>
                      <w:divsChild>
                        <w:div w:id="542668162">
                          <w:marLeft w:val="0"/>
                          <w:marRight w:val="0"/>
                          <w:marTop w:val="0"/>
                          <w:marBottom w:val="0"/>
                          <w:divBdr>
                            <w:top w:val="none" w:sz="0" w:space="0" w:color="auto"/>
                            <w:left w:val="none" w:sz="0" w:space="0" w:color="auto"/>
                            <w:bottom w:val="none" w:sz="0" w:space="0" w:color="auto"/>
                            <w:right w:val="none" w:sz="0" w:space="0" w:color="auto"/>
                          </w:divBdr>
                        </w:div>
                      </w:divsChild>
                    </w:div>
                    <w:div w:id="438647858">
                      <w:marLeft w:val="0"/>
                      <w:marRight w:val="0"/>
                      <w:marTop w:val="0"/>
                      <w:marBottom w:val="0"/>
                      <w:divBdr>
                        <w:top w:val="none" w:sz="0" w:space="0" w:color="auto"/>
                        <w:left w:val="none" w:sz="0" w:space="0" w:color="auto"/>
                        <w:bottom w:val="none" w:sz="0" w:space="0" w:color="auto"/>
                        <w:right w:val="none" w:sz="0" w:space="0" w:color="auto"/>
                      </w:divBdr>
                      <w:divsChild>
                        <w:div w:id="1085688337">
                          <w:marLeft w:val="0"/>
                          <w:marRight w:val="0"/>
                          <w:marTop w:val="0"/>
                          <w:marBottom w:val="0"/>
                          <w:divBdr>
                            <w:top w:val="none" w:sz="0" w:space="0" w:color="auto"/>
                            <w:left w:val="none" w:sz="0" w:space="0" w:color="auto"/>
                            <w:bottom w:val="none" w:sz="0" w:space="0" w:color="auto"/>
                            <w:right w:val="none" w:sz="0" w:space="0" w:color="auto"/>
                          </w:divBdr>
                        </w:div>
                      </w:divsChild>
                    </w:div>
                    <w:div w:id="449327812">
                      <w:marLeft w:val="0"/>
                      <w:marRight w:val="0"/>
                      <w:marTop w:val="0"/>
                      <w:marBottom w:val="0"/>
                      <w:divBdr>
                        <w:top w:val="none" w:sz="0" w:space="0" w:color="auto"/>
                        <w:left w:val="none" w:sz="0" w:space="0" w:color="auto"/>
                        <w:bottom w:val="none" w:sz="0" w:space="0" w:color="auto"/>
                        <w:right w:val="none" w:sz="0" w:space="0" w:color="auto"/>
                      </w:divBdr>
                      <w:divsChild>
                        <w:div w:id="1943610388">
                          <w:marLeft w:val="0"/>
                          <w:marRight w:val="0"/>
                          <w:marTop w:val="0"/>
                          <w:marBottom w:val="0"/>
                          <w:divBdr>
                            <w:top w:val="none" w:sz="0" w:space="0" w:color="auto"/>
                            <w:left w:val="none" w:sz="0" w:space="0" w:color="auto"/>
                            <w:bottom w:val="none" w:sz="0" w:space="0" w:color="auto"/>
                            <w:right w:val="none" w:sz="0" w:space="0" w:color="auto"/>
                          </w:divBdr>
                        </w:div>
                      </w:divsChild>
                    </w:div>
                    <w:div w:id="467014254">
                      <w:marLeft w:val="0"/>
                      <w:marRight w:val="0"/>
                      <w:marTop w:val="0"/>
                      <w:marBottom w:val="0"/>
                      <w:divBdr>
                        <w:top w:val="none" w:sz="0" w:space="0" w:color="auto"/>
                        <w:left w:val="none" w:sz="0" w:space="0" w:color="auto"/>
                        <w:bottom w:val="none" w:sz="0" w:space="0" w:color="auto"/>
                        <w:right w:val="none" w:sz="0" w:space="0" w:color="auto"/>
                      </w:divBdr>
                      <w:divsChild>
                        <w:div w:id="461769412">
                          <w:marLeft w:val="0"/>
                          <w:marRight w:val="0"/>
                          <w:marTop w:val="0"/>
                          <w:marBottom w:val="0"/>
                          <w:divBdr>
                            <w:top w:val="none" w:sz="0" w:space="0" w:color="auto"/>
                            <w:left w:val="none" w:sz="0" w:space="0" w:color="auto"/>
                            <w:bottom w:val="none" w:sz="0" w:space="0" w:color="auto"/>
                            <w:right w:val="none" w:sz="0" w:space="0" w:color="auto"/>
                          </w:divBdr>
                        </w:div>
                      </w:divsChild>
                    </w:div>
                    <w:div w:id="479928386">
                      <w:marLeft w:val="0"/>
                      <w:marRight w:val="0"/>
                      <w:marTop w:val="0"/>
                      <w:marBottom w:val="0"/>
                      <w:divBdr>
                        <w:top w:val="none" w:sz="0" w:space="0" w:color="auto"/>
                        <w:left w:val="none" w:sz="0" w:space="0" w:color="auto"/>
                        <w:bottom w:val="none" w:sz="0" w:space="0" w:color="auto"/>
                        <w:right w:val="none" w:sz="0" w:space="0" w:color="auto"/>
                      </w:divBdr>
                      <w:divsChild>
                        <w:div w:id="91511882">
                          <w:marLeft w:val="0"/>
                          <w:marRight w:val="0"/>
                          <w:marTop w:val="0"/>
                          <w:marBottom w:val="0"/>
                          <w:divBdr>
                            <w:top w:val="none" w:sz="0" w:space="0" w:color="auto"/>
                            <w:left w:val="none" w:sz="0" w:space="0" w:color="auto"/>
                            <w:bottom w:val="none" w:sz="0" w:space="0" w:color="auto"/>
                            <w:right w:val="none" w:sz="0" w:space="0" w:color="auto"/>
                          </w:divBdr>
                        </w:div>
                      </w:divsChild>
                    </w:div>
                    <w:div w:id="493961044">
                      <w:marLeft w:val="0"/>
                      <w:marRight w:val="0"/>
                      <w:marTop w:val="0"/>
                      <w:marBottom w:val="0"/>
                      <w:divBdr>
                        <w:top w:val="none" w:sz="0" w:space="0" w:color="auto"/>
                        <w:left w:val="none" w:sz="0" w:space="0" w:color="auto"/>
                        <w:bottom w:val="none" w:sz="0" w:space="0" w:color="auto"/>
                        <w:right w:val="none" w:sz="0" w:space="0" w:color="auto"/>
                      </w:divBdr>
                    </w:div>
                    <w:div w:id="506988997">
                      <w:marLeft w:val="0"/>
                      <w:marRight w:val="0"/>
                      <w:marTop w:val="0"/>
                      <w:marBottom w:val="0"/>
                      <w:divBdr>
                        <w:top w:val="none" w:sz="0" w:space="0" w:color="auto"/>
                        <w:left w:val="none" w:sz="0" w:space="0" w:color="auto"/>
                        <w:bottom w:val="none" w:sz="0" w:space="0" w:color="auto"/>
                        <w:right w:val="none" w:sz="0" w:space="0" w:color="auto"/>
                      </w:divBdr>
                      <w:divsChild>
                        <w:div w:id="1149133505">
                          <w:marLeft w:val="0"/>
                          <w:marRight w:val="0"/>
                          <w:marTop w:val="0"/>
                          <w:marBottom w:val="0"/>
                          <w:divBdr>
                            <w:top w:val="none" w:sz="0" w:space="0" w:color="auto"/>
                            <w:left w:val="none" w:sz="0" w:space="0" w:color="auto"/>
                            <w:bottom w:val="none" w:sz="0" w:space="0" w:color="auto"/>
                            <w:right w:val="none" w:sz="0" w:space="0" w:color="auto"/>
                          </w:divBdr>
                        </w:div>
                      </w:divsChild>
                    </w:div>
                    <w:div w:id="530071090">
                      <w:marLeft w:val="0"/>
                      <w:marRight w:val="0"/>
                      <w:marTop w:val="0"/>
                      <w:marBottom w:val="0"/>
                      <w:divBdr>
                        <w:top w:val="none" w:sz="0" w:space="0" w:color="auto"/>
                        <w:left w:val="none" w:sz="0" w:space="0" w:color="auto"/>
                        <w:bottom w:val="none" w:sz="0" w:space="0" w:color="auto"/>
                        <w:right w:val="none" w:sz="0" w:space="0" w:color="auto"/>
                      </w:divBdr>
                      <w:divsChild>
                        <w:div w:id="1562405262">
                          <w:marLeft w:val="0"/>
                          <w:marRight w:val="0"/>
                          <w:marTop w:val="0"/>
                          <w:marBottom w:val="0"/>
                          <w:divBdr>
                            <w:top w:val="none" w:sz="0" w:space="0" w:color="auto"/>
                            <w:left w:val="none" w:sz="0" w:space="0" w:color="auto"/>
                            <w:bottom w:val="none" w:sz="0" w:space="0" w:color="auto"/>
                            <w:right w:val="none" w:sz="0" w:space="0" w:color="auto"/>
                          </w:divBdr>
                        </w:div>
                      </w:divsChild>
                    </w:div>
                    <w:div w:id="535772736">
                      <w:marLeft w:val="0"/>
                      <w:marRight w:val="0"/>
                      <w:marTop w:val="0"/>
                      <w:marBottom w:val="0"/>
                      <w:divBdr>
                        <w:top w:val="none" w:sz="0" w:space="0" w:color="auto"/>
                        <w:left w:val="none" w:sz="0" w:space="0" w:color="auto"/>
                        <w:bottom w:val="none" w:sz="0" w:space="0" w:color="auto"/>
                        <w:right w:val="none" w:sz="0" w:space="0" w:color="auto"/>
                      </w:divBdr>
                      <w:divsChild>
                        <w:div w:id="1671104056">
                          <w:marLeft w:val="0"/>
                          <w:marRight w:val="0"/>
                          <w:marTop w:val="0"/>
                          <w:marBottom w:val="0"/>
                          <w:divBdr>
                            <w:top w:val="none" w:sz="0" w:space="0" w:color="auto"/>
                            <w:left w:val="none" w:sz="0" w:space="0" w:color="auto"/>
                            <w:bottom w:val="none" w:sz="0" w:space="0" w:color="auto"/>
                            <w:right w:val="none" w:sz="0" w:space="0" w:color="auto"/>
                          </w:divBdr>
                        </w:div>
                      </w:divsChild>
                    </w:div>
                    <w:div w:id="536937655">
                      <w:marLeft w:val="0"/>
                      <w:marRight w:val="0"/>
                      <w:marTop w:val="0"/>
                      <w:marBottom w:val="0"/>
                      <w:divBdr>
                        <w:top w:val="none" w:sz="0" w:space="0" w:color="auto"/>
                        <w:left w:val="none" w:sz="0" w:space="0" w:color="auto"/>
                        <w:bottom w:val="none" w:sz="0" w:space="0" w:color="auto"/>
                        <w:right w:val="none" w:sz="0" w:space="0" w:color="auto"/>
                      </w:divBdr>
                      <w:divsChild>
                        <w:div w:id="315769007">
                          <w:marLeft w:val="0"/>
                          <w:marRight w:val="0"/>
                          <w:marTop w:val="0"/>
                          <w:marBottom w:val="0"/>
                          <w:divBdr>
                            <w:top w:val="none" w:sz="0" w:space="0" w:color="auto"/>
                            <w:left w:val="none" w:sz="0" w:space="0" w:color="auto"/>
                            <w:bottom w:val="none" w:sz="0" w:space="0" w:color="auto"/>
                            <w:right w:val="none" w:sz="0" w:space="0" w:color="auto"/>
                          </w:divBdr>
                        </w:div>
                      </w:divsChild>
                    </w:div>
                    <w:div w:id="547491963">
                      <w:marLeft w:val="0"/>
                      <w:marRight w:val="0"/>
                      <w:marTop w:val="0"/>
                      <w:marBottom w:val="0"/>
                      <w:divBdr>
                        <w:top w:val="none" w:sz="0" w:space="0" w:color="auto"/>
                        <w:left w:val="none" w:sz="0" w:space="0" w:color="auto"/>
                        <w:bottom w:val="none" w:sz="0" w:space="0" w:color="auto"/>
                        <w:right w:val="none" w:sz="0" w:space="0" w:color="auto"/>
                      </w:divBdr>
                    </w:div>
                    <w:div w:id="552355769">
                      <w:marLeft w:val="0"/>
                      <w:marRight w:val="0"/>
                      <w:marTop w:val="0"/>
                      <w:marBottom w:val="0"/>
                      <w:divBdr>
                        <w:top w:val="none" w:sz="0" w:space="0" w:color="auto"/>
                        <w:left w:val="none" w:sz="0" w:space="0" w:color="auto"/>
                        <w:bottom w:val="none" w:sz="0" w:space="0" w:color="auto"/>
                        <w:right w:val="none" w:sz="0" w:space="0" w:color="auto"/>
                      </w:divBdr>
                      <w:divsChild>
                        <w:div w:id="2014841844">
                          <w:marLeft w:val="0"/>
                          <w:marRight w:val="0"/>
                          <w:marTop w:val="0"/>
                          <w:marBottom w:val="0"/>
                          <w:divBdr>
                            <w:top w:val="none" w:sz="0" w:space="0" w:color="auto"/>
                            <w:left w:val="none" w:sz="0" w:space="0" w:color="auto"/>
                            <w:bottom w:val="none" w:sz="0" w:space="0" w:color="auto"/>
                            <w:right w:val="none" w:sz="0" w:space="0" w:color="auto"/>
                          </w:divBdr>
                        </w:div>
                      </w:divsChild>
                    </w:div>
                    <w:div w:id="566114991">
                      <w:marLeft w:val="0"/>
                      <w:marRight w:val="0"/>
                      <w:marTop w:val="0"/>
                      <w:marBottom w:val="0"/>
                      <w:divBdr>
                        <w:top w:val="none" w:sz="0" w:space="0" w:color="auto"/>
                        <w:left w:val="none" w:sz="0" w:space="0" w:color="auto"/>
                        <w:bottom w:val="none" w:sz="0" w:space="0" w:color="auto"/>
                        <w:right w:val="none" w:sz="0" w:space="0" w:color="auto"/>
                      </w:divBdr>
                    </w:div>
                    <w:div w:id="567349839">
                      <w:marLeft w:val="0"/>
                      <w:marRight w:val="0"/>
                      <w:marTop w:val="0"/>
                      <w:marBottom w:val="0"/>
                      <w:divBdr>
                        <w:top w:val="none" w:sz="0" w:space="0" w:color="auto"/>
                        <w:left w:val="none" w:sz="0" w:space="0" w:color="auto"/>
                        <w:bottom w:val="none" w:sz="0" w:space="0" w:color="auto"/>
                        <w:right w:val="none" w:sz="0" w:space="0" w:color="auto"/>
                      </w:divBdr>
                      <w:divsChild>
                        <w:div w:id="1103495289">
                          <w:marLeft w:val="0"/>
                          <w:marRight w:val="0"/>
                          <w:marTop w:val="0"/>
                          <w:marBottom w:val="0"/>
                          <w:divBdr>
                            <w:top w:val="none" w:sz="0" w:space="0" w:color="auto"/>
                            <w:left w:val="none" w:sz="0" w:space="0" w:color="auto"/>
                            <w:bottom w:val="none" w:sz="0" w:space="0" w:color="auto"/>
                            <w:right w:val="none" w:sz="0" w:space="0" w:color="auto"/>
                          </w:divBdr>
                        </w:div>
                      </w:divsChild>
                    </w:div>
                    <w:div w:id="572358120">
                      <w:marLeft w:val="0"/>
                      <w:marRight w:val="0"/>
                      <w:marTop w:val="0"/>
                      <w:marBottom w:val="0"/>
                      <w:divBdr>
                        <w:top w:val="none" w:sz="0" w:space="0" w:color="auto"/>
                        <w:left w:val="none" w:sz="0" w:space="0" w:color="auto"/>
                        <w:bottom w:val="none" w:sz="0" w:space="0" w:color="auto"/>
                        <w:right w:val="none" w:sz="0" w:space="0" w:color="auto"/>
                      </w:divBdr>
                      <w:divsChild>
                        <w:div w:id="230508223">
                          <w:marLeft w:val="0"/>
                          <w:marRight w:val="0"/>
                          <w:marTop w:val="0"/>
                          <w:marBottom w:val="0"/>
                          <w:divBdr>
                            <w:top w:val="none" w:sz="0" w:space="0" w:color="auto"/>
                            <w:left w:val="none" w:sz="0" w:space="0" w:color="auto"/>
                            <w:bottom w:val="none" w:sz="0" w:space="0" w:color="auto"/>
                            <w:right w:val="none" w:sz="0" w:space="0" w:color="auto"/>
                          </w:divBdr>
                        </w:div>
                      </w:divsChild>
                    </w:div>
                    <w:div w:id="601843447">
                      <w:marLeft w:val="0"/>
                      <w:marRight w:val="0"/>
                      <w:marTop w:val="0"/>
                      <w:marBottom w:val="0"/>
                      <w:divBdr>
                        <w:top w:val="none" w:sz="0" w:space="0" w:color="auto"/>
                        <w:left w:val="none" w:sz="0" w:space="0" w:color="auto"/>
                        <w:bottom w:val="none" w:sz="0" w:space="0" w:color="auto"/>
                        <w:right w:val="none" w:sz="0" w:space="0" w:color="auto"/>
                      </w:divBdr>
                      <w:divsChild>
                        <w:div w:id="690034657">
                          <w:marLeft w:val="0"/>
                          <w:marRight w:val="0"/>
                          <w:marTop w:val="0"/>
                          <w:marBottom w:val="0"/>
                          <w:divBdr>
                            <w:top w:val="none" w:sz="0" w:space="0" w:color="auto"/>
                            <w:left w:val="none" w:sz="0" w:space="0" w:color="auto"/>
                            <w:bottom w:val="none" w:sz="0" w:space="0" w:color="auto"/>
                            <w:right w:val="none" w:sz="0" w:space="0" w:color="auto"/>
                          </w:divBdr>
                        </w:div>
                      </w:divsChild>
                    </w:div>
                    <w:div w:id="608896953">
                      <w:marLeft w:val="0"/>
                      <w:marRight w:val="0"/>
                      <w:marTop w:val="0"/>
                      <w:marBottom w:val="0"/>
                      <w:divBdr>
                        <w:top w:val="none" w:sz="0" w:space="0" w:color="auto"/>
                        <w:left w:val="none" w:sz="0" w:space="0" w:color="auto"/>
                        <w:bottom w:val="none" w:sz="0" w:space="0" w:color="auto"/>
                        <w:right w:val="none" w:sz="0" w:space="0" w:color="auto"/>
                      </w:divBdr>
                      <w:divsChild>
                        <w:div w:id="1143615275">
                          <w:marLeft w:val="0"/>
                          <w:marRight w:val="0"/>
                          <w:marTop w:val="0"/>
                          <w:marBottom w:val="0"/>
                          <w:divBdr>
                            <w:top w:val="none" w:sz="0" w:space="0" w:color="auto"/>
                            <w:left w:val="none" w:sz="0" w:space="0" w:color="auto"/>
                            <w:bottom w:val="none" w:sz="0" w:space="0" w:color="auto"/>
                            <w:right w:val="none" w:sz="0" w:space="0" w:color="auto"/>
                          </w:divBdr>
                        </w:div>
                      </w:divsChild>
                    </w:div>
                    <w:div w:id="626159301">
                      <w:marLeft w:val="0"/>
                      <w:marRight w:val="0"/>
                      <w:marTop w:val="0"/>
                      <w:marBottom w:val="0"/>
                      <w:divBdr>
                        <w:top w:val="none" w:sz="0" w:space="0" w:color="auto"/>
                        <w:left w:val="none" w:sz="0" w:space="0" w:color="auto"/>
                        <w:bottom w:val="none" w:sz="0" w:space="0" w:color="auto"/>
                        <w:right w:val="none" w:sz="0" w:space="0" w:color="auto"/>
                      </w:divBdr>
                      <w:divsChild>
                        <w:div w:id="979649415">
                          <w:marLeft w:val="0"/>
                          <w:marRight w:val="0"/>
                          <w:marTop w:val="0"/>
                          <w:marBottom w:val="0"/>
                          <w:divBdr>
                            <w:top w:val="none" w:sz="0" w:space="0" w:color="auto"/>
                            <w:left w:val="none" w:sz="0" w:space="0" w:color="auto"/>
                            <w:bottom w:val="none" w:sz="0" w:space="0" w:color="auto"/>
                            <w:right w:val="none" w:sz="0" w:space="0" w:color="auto"/>
                          </w:divBdr>
                        </w:div>
                      </w:divsChild>
                    </w:div>
                    <w:div w:id="634794949">
                      <w:marLeft w:val="0"/>
                      <w:marRight w:val="0"/>
                      <w:marTop w:val="0"/>
                      <w:marBottom w:val="0"/>
                      <w:divBdr>
                        <w:top w:val="none" w:sz="0" w:space="0" w:color="auto"/>
                        <w:left w:val="none" w:sz="0" w:space="0" w:color="auto"/>
                        <w:bottom w:val="none" w:sz="0" w:space="0" w:color="auto"/>
                        <w:right w:val="none" w:sz="0" w:space="0" w:color="auto"/>
                      </w:divBdr>
                    </w:div>
                    <w:div w:id="641277779">
                      <w:marLeft w:val="0"/>
                      <w:marRight w:val="0"/>
                      <w:marTop w:val="0"/>
                      <w:marBottom w:val="0"/>
                      <w:divBdr>
                        <w:top w:val="none" w:sz="0" w:space="0" w:color="auto"/>
                        <w:left w:val="none" w:sz="0" w:space="0" w:color="auto"/>
                        <w:bottom w:val="none" w:sz="0" w:space="0" w:color="auto"/>
                        <w:right w:val="none" w:sz="0" w:space="0" w:color="auto"/>
                      </w:divBdr>
                      <w:divsChild>
                        <w:div w:id="782840616">
                          <w:marLeft w:val="0"/>
                          <w:marRight w:val="0"/>
                          <w:marTop w:val="0"/>
                          <w:marBottom w:val="0"/>
                          <w:divBdr>
                            <w:top w:val="none" w:sz="0" w:space="0" w:color="auto"/>
                            <w:left w:val="none" w:sz="0" w:space="0" w:color="auto"/>
                            <w:bottom w:val="none" w:sz="0" w:space="0" w:color="auto"/>
                            <w:right w:val="none" w:sz="0" w:space="0" w:color="auto"/>
                          </w:divBdr>
                        </w:div>
                      </w:divsChild>
                    </w:div>
                    <w:div w:id="660887911">
                      <w:marLeft w:val="0"/>
                      <w:marRight w:val="0"/>
                      <w:marTop w:val="0"/>
                      <w:marBottom w:val="0"/>
                      <w:divBdr>
                        <w:top w:val="none" w:sz="0" w:space="0" w:color="auto"/>
                        <w:left w:val="none" w:sz="0" w:space="0" w:color="auto"/>
                        <w:bottom w:val="none" w:sz="0" w:space="0" w:color="auto"/>
                        <w:right w:val="none" w:sz="0" w:space="0" w:color="auto"/>
                      </w:divBdr>
                      <w:divsChild>
                        <w:div w:id="823351807">
                          <w:marLeft w:val="0"/>
                          <w:marRight w:val="0"/>
                          <w:marTop w:val="0"/>
                          <w:marBottom w:val="0"/>
                          <w:divBdr>
                            <w:top w:val="none" w:sz="0" w:space="0" w:color="auto"/>
                            <w:left w:val="none" w:sz="0" w:space="0" w:color="auto"/>
                            <w:bottom w:val="none" w:sz="0" w:space="0" w:color="auto"/>
                            <w:right w:val="none" w:sz="0" w:space="0" w:color="auto"/>
                          </w:divBdr>
                        </w:div>
                      </w:divsChild>
                    </w:div>
                    <w:div w:id="674109927">
                      <w:marLeft w:val="0"/>
                      <w:marRight w:val="0"/>
                      <w:marTop w:val="0"/>
                      <w:marBottom w:val="0"/>
                      <w:divBdr>
                        <w:top w:val="none" w:sz="0" w:space="0" w:color="auto"/>
                        <w:left w:val="none" w:sz="0" w:space="0" w:color="auto"/>
                        <w:bottom w:val="none" w:sz="0" w:space="0" w:color="auto"/>
                        <w:right w:val="none" w:sz="0" w:space="0" w:color="auto"/>
                      </w:divBdr>
                    </w:div>
                    <w:div w:id="678118999">
                      <w:marLeft w:val="0"/>
                      <w:marRight w:val="0"/>
                      <w:marTop w:val="0"/>
                      <w:marBottom w:val="0"/>
                      <w:divBdr>
                        <w:top w:val="none" w:sz="0" w:space="0" w:color="auto"/>
                        <w:left w:val="none" w:sz="0" w:space="0" w:color="auto"/>
                        <w:bottom w:val="none" w:sz="0" w:space="0" w:color="auto"/>
                        <w:right w:val="none" w:sz="0" w:space="0" w:color="auto"/>
                      </w:divBdr>
                      <w:divsChild>
                        <w:div w:id="1117798252">
                          <w:marLeft w:val="0"/>
                          <w:marRight w:val="0"/>
                          <w:marTop w:val="0"/>
                          <w:marBottom w:val="0"/>
                          <w:divBdr>
                            <w:top w:val="none" w:sz="0" w:space="0" w:color="auto"/>
                            <w:left w:val="none" w:sz="0" w:space="0" w:color="auto"/>
                            <w:bottom w:val="none" w:sz="0" w:space="0" w:color="auto"/>
                            <w:right w:val="none" w:sz="0" w:space="0" w:color="auto"/>
                          </w:divBdr>
                        </w:div>
                      </w:divsChild>
                    </w:div>
                    <w:div w:id="681394502">
                      <w:marLeft w:val="0"/>
                      <w:marRight w:val="0"/>
                      <w:marTop w:val="0"/>
                      <w:marBottom w:val="0"/>
                      <w:divBdr>
                        <w:top w:val="none" w:sz="0" w:space="0" w:color="auto"/>
                        <w:left w:val="none" w:sz="0" w:space="0" w:color="auto"/>
                        <w:bottom w:val="none" w:sz="0" w:space="0" w:color="auto"/>
                        <w:right w:val="none" w:sz="0" w:space="0" w:color="auto"/>
                      </w:divBdr>
                    </w:div>
                    <w:div w:id="682829402">
                      <w:marLeft w:val="0"/>
                      <w:marRight w:val="0"/>
                      <w:marTop w:val="0"/>
                      <w:marBottom w:val="0"/>
                      <w:divBdr>
                        <w:top w:val="none" w:sz="0" w:space="0" w:color="auto"/>
                        <w:left w:val="none" w:sz="0" w:space="0" w:color="auto"/>
                        <w:bottom w:val="none" w:sz="0" w:space="0" w:color="auto"/>
                        <w:right w:val="none" w:sz="0" w:space="0" w:color="auto"/>
                      </w:divBdr>
                      <w:divsChild>
                        <w:div w:id="602690737">
                          <w:marLeft w:val="0"/>
                          <w:marRight w:val="0"/>
                          <w:marTop w:val="0"/>
                          <w:marBottom w:val="0"/>
                          <w:divBdr>
                            <w:top w:val="none" w:sz="0" w:space="0" w:color="auto"/>
                            <w:left w:val="none" w:sz="0" w:space="0" w:color="auto"/>
                            <w:bottom w:val="none" w:sz="0" w:space="0" w:color="auto"/>
                            <w:right w:val="none" w:sz="0" w:space="0" w:color="auto"/>
                          </w:divBdr>
                        </w:div>
                      </w:divsChild>
                    </w:div>
                    <w:div w:id="691610414">
                      <w:marLeft w:val="0"/>
                      <w:marRight w:val="0"/>
                      <w:marTop w:val="0"/>
                      <w:marBottom w:val="0"/>
                      <w:divBdr>
                        <w:top w:val="none" w:sz="0" w:space="0" w:color="auto"/>
                        <w:left w:val="none" w:sz="0" w:space="0" w:color="auto"/>
                        <w:bottom w:val="none" w:sz="0" w:space="0" w:color="auto"/>
                        <w:right w:val="none" w:sz="0" w:space="0" w:color="auto"/>
                      </w:divBdr>
                      <w:divsChild>
                        <w:div w:id="313922065">
                          <w:marLeft w:val="0"/>
                          <w:marRight w:val="0"/>
                          <w:marTop w:val="0"/>
                          <w:marBottom w:val="0"/>
                          <w:divBdr>
                            <w:top w:val="none" w:sz="0" w:space="0" w:color="auto"/>
                            <w:left w:val="none" w:sz="0" w:space="0" w:color="auto"/>
                            <w:bottom w:val="none" w:sz="0" w:space="0" w:color="auto"/>
                            <w:right w:val="none" w:sz="0" w:space="0" w:color="auto"/>
                          </w:divBdr>
                        </w:div>
                      </w:divsChild>
                    </w:div>
                    <w:div w:id="702051842">
                      <w:marLeft w:val="0"/>
                      <w:marRight w:val="0"/>
                      <w:marTop w:val="0"/>
                      <w:marBottom w:val="0"/>
                      <w:divBdr>
                        <w:top w:val="none" w:sz="0" w:space="0" w:color="auto"/>
                        <w:left w:val="none" w:sz="0" w:space="0" w:color="auto"/>
                        <w:bottom w:val="none" w:sz="0" w:space="0" w:color="auto"/>
                        <w:right w:val="none" w:sz="0" w:space="0" w:color="auto"/>
                      </w:divBdr>
                      <w:divsChild>
                        <w:div w:id="1857689683">
                          <w:marLeft w:val="0"/>
                          <w:marRight w:val="0"/>
                          <w:marTop w:val="0"/>
                          <w:marBottom w:val="0"/>
                          <w:divBdr>
                            <w:top w:val="none" w:sz="0" w:space="0" w:color="auto"/>
                            <w:left w:val="none" w:sz="0" w:space="0" w:color="auto"/>
                            <w:bottom w:val="none" w:sz="0" w:space="0" w:color="auto"/>
                            <w:right w:val="none" w:sz="0" w:space="0" w:color="auto"/>
                          </w:divBdr>
                        </w:div>
                      </w:divsChild>
                    </w:div>
                    <w:div w:id="715466269">
                      <w:marLeft w:val="0"/>
                      <w:marRight w:val="0"/>
                      <w:marTop w:val="0"/>
                      <w:marBottom w:val="0"/>
                      <w:divBdr>
                        <w:top w:val="none" w:sz="0" w:space="0" w:color="auto"/>
                        <w:left w:val="none" w:sz="0" w:space="0" w:color="auto"/>
                        <w:bottom w:val="none" w:sz="0" w:space="0" w:color="auto"/>
                        <w:right w:val="none" w:sz="0" w:space="0" w:color="auto"/>
                      </w:divBdr>
                      <w:divsChild>
                        <w:div w:id="524177745">
                          <w:marLeft w:val="0"/>
                          <w:marRight w:val="0"/>
                          <w:marTop w:val="0"/>
                          <w:marBottom w:val="0"/>
                          <w:divBdr>
                            <w:top w:val="none" w:sz="0" w:space="0" w:color="auto"/>
                            <w:left w:val="none" w:sz="0" w:space="0" w:color="auto"/>
                            <w:bottom w:val="none" w:sz="0" w:space="0" w:color="auto"/>
                            <w:right w:val="none" w:sz="0" w:space="0" w:color="auto"/>
                          </w:divBdr>
                        </w:div>
                      </w:divsChild>
                    </w:div>
                    <w:div w:id="745036427">
                      <w:marLeft w:val="0"/>
                      <w:marRight w:val="0"/>
                      <w:marTop w:val="0"/>
                      <w:marBottom w:val="0"/>
                      <w:divBdr>
                        <w:top w:val="none" w:sz="0" w:space="0" w:color="auto"/>
                        <w:left w:val="none" w:sz="0" w:space="0" w:color="auto"/>
                        <w:bottom w:val="none" w:sz="0" w:space="0" w:color="auto"/>
                        <w:right w:val="none" w:sz="0" w:space="0" w:color="auto"/>
                      </w:divBdr>
                      <w:divsChild>
                        <w:div w:id="170683424">
                          <w:marLeft w:val="0"/>
                          <w:marRight w:val="0"/>
                          <w:marTop w:val="0"/>
                          <w:marBottom w:val="0"/>
                          <w:divBdr>
                            <w:top w:val="none" w:sz="0" w:space="0" w:color="auto"/>
                            <w:left w:val="none" w:sz="0" w:space="0" w:color="auto"/>
                            <w:bottom w:val="none" w:sz="0" w:space="0" w:color="auto"/>
                            <w:right w:val="none" w:sz="0" w:space="0" w:color="auto"/>
                          </w:divBdr>
                        </w:div>
                      </w:divsChild>
                    </w:div>
                    <w:div w:id="745614026">
                      <w:marLeft w:val="0"/>
                      <w:marRight w:val="0"/>
                      <w:marTop w:val="0"/>
                      <w:marBottom w:val="0"/>
                      <w:divBdr>
                        <w:top w:val="none" w:sz="0" w:space="0" w:color="auto"/>
                        <w:left w:val="none" w:sz="0" w:space="0" w:color="auto"/>
                        <w:bottom w:val="none" w:sz="0" w:space="0" w:color="auto"/>
                        <w:right w:val="none" w:sz="0" w:space="0" w:color="auto"/>
                      </w:divBdr>
                      <w:divsChild>
                        <w:div w:id="1776828245">
                          <w:marLeft w:val="0"/>
                          <w:marRight w:val="0"/>
                          <w:marTop w:val="0"/>
                          <w:marBottom w:val="0"/>
                          <w:divBdr>
                            <w:top w:val="none" w:sz="0" w:space="0" w:color="auto"/>
                            <w:left w:val="none" w:sz="0" w:space="0" w:color="auto"/>
                            <w:bottom w:val="none" w:sz="0" w:space="0" w:color="auto"/>
                            <w:right w:val="none" w:sz="0" w:space="0" w:color="auto"/>
                          </w:divBdr>
                        </w:div>
                      </w:divsChild>
                    </w:div>
                    <w:div w:id="749234724">
                      <w:marLeft w:val="0"/>
                      <w:marRight w:val="0"/>
                      <w:marTop w:val="0"/>
                      <w:marBottom w:val="0"/>
                      <w:divBdr>
                        <w:top w:val="none" w:sz="0" w:space="0" w:color="auto"/>
                        <w:left w:val="none" w:sz="0" w:space="0" w:color="auto"/>
                        <w:bottom w:val="none" w:sz="0" w:space="0" w:color="auto"/>
                        <w:right w:val="none" w:sz="0" w:space="0" w:color="auto"/>
                      </w:divBdr>
                      <w:divsChild>
                        <w:div w:id="435827760">
                          <w:marLeft w:val="0"/>
                          <w:marRight w:val="0"/>
                          <w:marTop w:val="0"/>
                          <w:marBottom w:val="0"/>
                          <w:divBdr>
                            <w:top w:val="none" w:sz="0" w:space="0" w:color="auto"/>
                            <w:left w:val="none" w:sz="0" w:space="0" w:color="auto"/>
                            <w:bottom w:val="none" w:sz="0" w:space="0" w:color="auto"/>
                            <w:right w:val="none" w:sz="0" w:space="0" w:color="auto"/>
                          </w:divBdr>
                        </w:div>
                      </w:divsChild>
                    </w:div>
                    <w:div w:id="757167199">
                      <w:marLeft w:val="0"/>
                      <w:marRight w:val="0"/>
                      <w:marTop w:val="0"/>
                      <w:marBottom w:val="0"/>
                      <w:divBdr>
                        <w:top w:val="none" w:sz="0" w:space="0" w:color="auto"/>
                        <w:left w:val="none" w:sz="0" w:space="0" w:color="auto"/>
                        <w:bottom w:val="none" w:sz="0" w:space="0" w:color="auto"/>
                        <w:right w:val="none" w:sz="0" w:space="0" w:color="auto"/>
                      </w:divBdr>
                      <w:divsChild>
                        <w:div w:id="1739092794">
                          <w:marLeft w:val="0"/>
                          <w:marRight w:val="0"/>
                          <w:marTop w:val="0"/>
                          <w:marBottom w:val="0"/>
                          <w:divBdr>
                            <w:top w:val="none" w:sz="0" w:space="0" w:color="auto"/>
                            <w:left w:val="none" w:sz="0" w:space="0" w:color="auto"/>
                            <w:bottom w:val="none" w:sz="0" w:space="0" w:color="auto"/>
                            <w:right w:val="none" w:sz="0" w:space="0" w:color="auto"/>
                          </w:divBdr>
                        </w:div>
                      </w:divsChild>
                    </w:div>
                    <w:div w:id="757799111">
                      <w:marLeft w:val="0"/>
                      <w:marRight w:val="0"/>
                      <w:marTop w:val="0"/>
                      <w:marBottom w:val="0"/>
                      <w:divBdr>
                        <w:top w:val="none" w:sz="0" w:space="0" w:color="auto"/>
                        <w:left w:val="none" w:sz="0" w:space="0" w:color="auto"/>
                        <w:bottom w:val="none" w:sz="0" w:space="0" w:color="auto"/>
                        <w:right w:val="none" w:sz="0" w:space="0" w:color="auto"/>
                      </w:divBdr>
                    </w:div>
                    <w:div w:id="767237205">
                      <w:marLeft w:val="0"/>
                      <w:marRight w:val="0"/>
                      <w:marTop w:val="0"/>
                      <w:marBottom w:val="0"/>
                      <w:divBdr>
                        <w:top w:val="none" w:sz="0" w:space="0" w:color="auto"/>
                        <w:left w:val="none" w:sz="0" w:space="0" w:color="auto"/>
                        <w:bottom w:val="none" w:sz="0" w:space="0" w:color="auto"/>
                        <w:right w:val="none" w:sz="0" w:space="0" w:color="auto"/>
                      </w:divBdr>
                    </w:div>
                    <w:div w:id="772211663">
                      <w:marLeft w:val="0"/>
                      <w:marRight w:val="0"/>
                      <w:marTop w:val="0"/>
                      <w:marBottom w:val="0"/>
                      <w:divBdr>
                        <w:top w:val="none" w:sz="0" w:space="0" w:color="auto"/>
                        <w:left w:val="none" w:sz="0" w:space="0" w:color="auto"/>
                        <w:bottom w:val="none" w:sz="0" w:space="0" w:color="auto"/>
                        <w:right w:val="none" w:sz="0" w:space="0" w:color="auto"/>
                      </w:divBdr>
                      <w:divsChild>
                        <w:div w:id="400980098">
                          <w:marLeft w:val="0"/>
                          <w:marRight w:val="0"/>
                          <w:marTop w:val="0"/>
                          <w:marBottom w:val="0"/>
                          <w:divBdr>
                            <w:top w:val="none" w:sz="0" w:space="0" w:color="auto"/>
                            <w:left w:val="none" w:sz="0" w:space="0" w:color="auto"/>
                            <w:bottom w:val="none" w:sz="0" w:space="0" w:color="auto"/>
                            <w:right w:val="none" w:sz="0" w:space="0" w:color="auto"/>
                          </w:divBdr>
                        </w:div>
                      </w:divsChild>
                    </w:div>
                    <w:div w:id="791360413">
                      <w:marLeft w:val="0"/>
                      <w:marRight w:val="0"/>
                      <w:marTop w:val="0"/>
                      <w:marBottom w:val="0"/>
                      <w:divBdr>
                        <w:top w:val="none" w:sz="0" w:space="0" w:color="auto"/>
                        <w:left w:val="none" w:sz="0" w:space="0" w:color="auto"/>
                        <w:bottom w:val="none" w:sz="0" w:space="0" w:color="auto"/>
                        <w:right w:val="none" w:sz="0" w:space="0" w:color="auto"/>
                      </w:divBdr>
                      <w:divsChild>
                        <w:div w:id="597444320">
                          <w:marLeft w:val="0"/>
                          <w:marRight w:val="0"/>
                          <w:marTop w:val="0"/>
                          <w:marBottom w:val="0"/>
                          <w:divBdr>
                            <w:top w:val="none" w:sz="0" w:space="0" w:color="auto"/>
                            <w:left w:val="none" w:sz="0" w:space="0" w:color="auto"/>
                            <w:bottom w:val="none" w:sz="0" w:space="0" w:color="auto"/>
                            <w:right w:val="none" w:sz="0" w:space="0" w:color="auto"/>
                          </w:divBdr>
                        </w:div>
                      </w:divsChild>
                    </w:div>
                    <w:div w:id="800419567">
                      <w:marLeft w:val="0"/>
                      <w:marRight w:val="0"/>
                      <w:marTop w:val="0"/>
                      <w:marBottom w:val="0"/>
                      <w:divBdr>
                        <w:top w:val="none" w:sz="0" w:space="0" w:color="auto"/>
                        <w:left w:val="none" w:sz="0" w:space="0" w:color="auto"/>
                        <w:bottom w:val="none" w:sz="0" w:space="0" w:color="auto"/>
                        <w:right w:val="none" w:sz="0" w:space="0" w:color="auto"/>
                      </w:divBdr>
                      <w:divsChild>
                        <w:div w:id="1113206838">
                          <w:marLeft w:val="0"/>
                          <w:marRight w:val="0"/>
                          <w:marTop w:val="0"/>
                          <w:marBottom w:val="0"/>
                          <w:divBdr>
                            <w:top w:val="none" w:sz="0" w:space="0" w:color="auto"/>
                            <w:left w:val="none" w:sz="0" w:space="0" w:color="auto"/>
                            <w:bottom w:val="none" w:sz="0" w:space="0" w:color="auto"/>
                            <w:right w:val="none" w:sz="0" w:space="0" w:color="auto"/>
                          </w:divBdr>
                        </w:div>
                      </w:divsChild>
                    </w:div>
                    <w:div w:id="819468045">
                      <w:marLeft w:val="0"/>
                      <w:marRight w:val="0"/>
                      <w:marTop w:val="0"/>
                      <w:marBottom w:val="0"/>
                      <w:divBdr>
                        <w:top w:val="none" w:sz="0" w:space="0" w:color="auto"/>
                        <w:left w:val="none" w:sz="0" w:space="0" w:color="auto"/>
                        <w:bottom w:val="none" w:sz="0" w:space="0" w:color="auto"/>
                        <w:right w:val="none" w:sz="0" w:space="0" w:color="auto"/>
                      </w:divBdr>
                      <w:divsChild>
                        <w:div w:id="946236638">
                          <w:marLeft w:val="0"/>
                          <w:marRight w:val="0"/>
                          <w:marTop w:val="0"/>
                          <w:marBottom w:val="0"/>
                          <w:divBdr>
                            <w:top w:val="none" w:sz="0" w:space="0" w:color="auto"/>
                            <w:left w:val="none" w:sz="0" w:space="0" w:color="auto"/>
                            <w:bottom w:val="none" w:sz="0" w:space="0" w:color="auto"/>
                            <w:right w:val="none" w:sz="0" w:space="0" w:color="auto"/>
                          </w:divBdr>
                        </w:div>
                      </w:divsChild>
                    </w:div>
                    <w:div w:id="819927102">
                      <w:marLeft w:val="0"/>
                      <w:marRight w:val="0"/>
                      <w:marTop w:val="0"/>
                      <w:marBottom w:val="0"/>
                      <w:divBdr>
                        <w:top w:val="none" w:sz="0" w:space="0" w:color="auto"/>
                        <w:left w:val="none" w:sz="0" w:space="0" w:color="auto"/>
                        <w:bottom w:val="none" w:sz="0" w:space="0" w:color="auto"/>
                        <w:right w:val="none" w:sz="0" w:space="0" w:color="auto"/>
                      </w:divBdr>
                      <w:divsChild>
                        <w:div w:id="1241866174">
                          <w:marLeft w:val="0"/>
                          <w:marRight w:val="0"/>
                          <w:marTop w:val="0"/>
                          <w:marBottom w:val="0"/>
                          <w:divBdr>
                            <w:top w:val="none" w:sz="0" w:space="0" w:color="auto"/>
                            <w:left w:val="none" w:sz="0" w:space="0" w:color="auto"/>
                            <w:bottom w:val="none" w:sz="0" w:space="0" w:color="auto"/>
                            <w:right w:val="none" w:sz="0" w:space="0" w:color="auto"/>
                          </w:divBdr>
                        </w:div>
                      </w:divsChild>
                    </w:div>
                    <w:div w:id="820077424">
                      <w:marLeft w:val="0"/>
                      <w:marRight w:val="0"/>
                      <w:marTop w:val="0"/>
                      <w:marBottom w:val="0"/>
                      <w:divBdr>
                        <w:top w:val="none" w:sz="0" w:space="0" w:color="auto"/>
                        <w:left w:val="none" w:sz="0" w:space="0" w:color="auto"/>
                        <w:bottom w:val="none" w:sz="0" w:space="0" w:color="auto"/>
                        <w:right w:val="none" w:sz="0" w:space="0" w:color="auto"/>
                      </w:divBdr>
                      <w:divsChild>
                        <w:div w:id="1580215210">
                          <w:marLeft w:val="0"/>
                          <w:marRight w:val="0"/>
                          <w:marTop w:val="0"/>
                          <w:marBottom w:val="0"/>
                          <w:divBdr>
                            <w:top w:val="none" w:sz="0" w:space="0" w:color="auto"/>
                            <w:left w:val="none" w:sz="0" w:space="0" w:color="auto"/>
                            <w:bottom w:val="none" w:sz="0" w:space="0" w:color="auto"/>
                            <w:right w:val="none" w:sz="0" w:space="0" w:color="auto"/>
                          </w:divBdr>
                        </w:div>
                      </w:divsChild>
                    </w:div>
                    <w:div w:id="832187012">
                      <w:marLeft w:val="0"/>
                      <w:marRight w:val="0"/>
                      <w:marTop w:val="0"/>
                      <w:marBottom w:val="0"/>
                      <w:divBdr>
                        <w:top w:val="none" w:sz="0" w:space="0" w:color="auto"/>
                        <w:left w:val="none" w:sz="0" w:space="0" w:color="auto"/>
                        <w:bottom w:val="none" w:sz="0" w:space="0" w:color="auto"/>
                        <w:right w:val="none" w:sz="0" w:space="0" w:color="auto"/>
                      </w:divBdr>
                      <w:divsChild>
                        <w:div w:id="947081860">
                          <w:marLeft w:val="0"/>
                          <w:marRight w:val="0"/>
                          <w:marTop w:val="0"/>
                          <w:marBottom w:val="0"/>
                          <w:divBdr>
                            <w:top w:val="none" w:sz="0" w:space="0" w:color="auto"/>
                            <w:left w:val="none" w:sz="0" w:space="0" w:color="auto"/>
                            <w:bottom w:val="none" w:sz="0" w:space="0" w:color="auto"/>
                            <w:right w:val="none" w:sz="0" w:space="0" w:color="auto"/>
                          </w:divBdr>
                        </w:div>
                      </w:divsChild>
                    </w:div>
                    <w:div w:id="833492966">
                      <w:marLeft w:val="0"/>
                      <w:marRight w:val="0"/>
                      <w:marTop w:val="0"/>
                      <w:marBottom w:val="0"/>
                      <w:divBdr>
                        <w:top w:val="none" w:sz="0" w:space="0" w:color="auto"/>
                        <w:left w:val="none" w:sz="0" w:space="0" w:color="auto"/>
                        <w:bottom w:val="none" w:sz="0" w:space="0" w:color="auto"/>
                        <w:right w:val="none" w:sz="0" w:space="0" w:color="auto"/>
                      </w:divBdr>
                      <w:divsChild>
                        <w:div w:id="258026096">
                          <w:marLeft w:val="0"/>
                          <w:marRight w:val="0"/>
                          <w:marTop w:val="0"/>
                          <w:marBottom w:val="0"/>
                          <w:divBdr>
                            <w:top w:val="none" w:sz="0" w:space="0" w:color="auto"/>
                            <w:left w:val="none" w:sz="0" w:space="0" w:color="auto"/>
                            <w:bottom w:val="none" w:sz="0" w:space="0" w:color="auto"/>
                            <w:right w:val="none" w:sz="0" w:space="0" w:color="auto"/>
                          </w:divBdr>
                        </w:div>
                      </w:divsChild>
                    </w:div>
                    <w:div w:id="838350888">
                      <w:marLeft w:val="0"/>
                      <w:marRight w:val="0"/>
                      <w:marTop w:val="0"/>
                      <w:marBottom w:val="0"/>
                      <w:divBdr>
                        <w:top w:val="none" w:sz="0" w:space="0" w:color="auto"/>
                        <w:left w:val="none" w:sz="0" w:space="0" w:color="auto"/>
                        <w:bottom w:val="none" w:sz="0" w:space="0" w:color="auto"/>
                        <w:right w:val="none" w:sz="0" w:space="0" w:color="auto"/>
                      </w:divBdr>
                      <w:divsChild>
                        <w:div w:id="304824532">
                          <w:marLeft w:val="0"/>
                          <w:marRight w:val="0"/>
                          <w:marTop w:val="0"/>
                          <w:marBottom w:val="0"/>
                          <w:divBdr>
                            <w:top w:val="none" w:sz="0" w:space="0" w:color="auto"/>
                            <w:left w:val="none" w:sz="0" w:space="0" w:color="auto"/>
                            <w:bottom w:val="none" w:sz="0" w:space="0" w:color="auto"/>
                            <w:right w:val="none" w:sz="0" w:space="0" w:color="auto"/>
                          </w:divBdr>
                        </w:div>
                      </w:divsChild>
                    </w:div>
                    <w:div w:id="851072187">
                      <w:marLeft w:val="0"/>
                      <w:marRight w:val="0"/>
                      <w:marTop w:val="0"/>
                      <w:marBottom w:val="0"/>
                      <w:divBdr>
                        <w:top w:val="none" w:sz="0" w:space="0" w:color="auto"/>
                        <w:left w:val="none" w:sz="0" w:space="0" w:color="auto"/>
                        <w:bottom w:val="none" w:sz="0" w:space="0" w:color="auto"/>
                        <w:right w:val="none" w:sz="0" w:space="0" w:color="auto"/>
                      </w:divBdr>
                      <w:divsChild>
                        <w:div w:id="1518078618">
                          <w:marLeft w:val="0"/>
                          <w:marRight w:val="0"/>
                          <w:marTop w:val="0"/>
                          <w:marBottom w:val="0"/>
                          <w:divBdr>
                            <w:top w:val="none" w:sz="0" w:space="0" w:color="auto"/>
                            <w:left w:val="none" w:sz="0" w:space="0" w:color="auto"/>
                            <w:bottom w:val="none" w:sz="0" w:space="0" w:color="auto"/>
                            <w:right w:val="none" w:sz="0" w:space="0" w:color="auto"/>
                          </w:divBdr>
                        </w:div>
                      </w:divsChild>
                    </w:div>
                    <w:div w:id="851186684">
                      <w:marLeft w:val="0"/>
                      <w:marRight w:val="0"/>
                      <w:marTop w:val="0"/>
                      <w:marBottom w:val="0"/>
                      <w:divBdr>
                        <w:top w:val="none" w:sz="0" w:space="0" w:color="auto"/>
                        <w:left w:val="none" w:sz="0" w:space="0" w:color="auto"/>
                        <w:bottom w:val="none" w:sz="0" w:space="0" w:color="auto"/>
                        <w:right w:val="none" w:sz="0" w:space="0" w:color="auto"/>
                      </w:divBdr>
                      <w:divsChild>
                        <w:div w:id="792211781">
                          <w:marLeft w:val="0"/>
                          <w:marRight w:val="0"/>
                          <w:marTop w:val="0"/>
                          <w:marBottom w:val="0"/>
                          <w:divBdr>
                            <w:top w:val="none" w:sz="0" w:space="0" w:color="auto"/>
                            <w:left w:val="none" w:sz="0" w:space="0" w:color="auto"/>
                            <w:bottom w:val="none" w:sz="0" w:space="0" w:color="auto"/>
                            <w:right w:val="none" w:sz="0" w:space="0" w:color="auto"/>
                          </w:divBdr>
                        </w:div>
                      </w:divsChild>
                    </w:div>
                    <w:div w:id="854077394">
                      <w:marLeft w:val="0"/>
                      <w:marRight w:val="0"/>
                      <w:marTop w:val="0"/>
                      <w:marBottom w:val="0"/>
                      <w:divBdr>
                        <w:top w:val="none" w:sz="0" w:space="0" w:color="auto"/>
                        <w:left w:val="none" w:sz="0" w:space="0" w:color="auto"/>
                        <w:bottom w:val="none" w:sz="0" w:space="0" w:color="auto"/>
                        <w:right w:val="none" w:sz="0" w:space="0" w:color="auto"/>
                      </w:divBdr>
                      <w:divsChild>
                        <w:div w:id="37164759">
                          <w:marLeft w:val="0"/>
                          <w:marRight w:val="0"/>
                          <w:marTop w:val="0"/>
                          <w:marBottom w:val="0"/>
                          <w:divBdr>
                            <w:top w:val="none" w:sz="0" w:space="0" w:color="auto"/>
                            <w:left w:val="none" w:sz="0" w:space="0" w:color="auto"/>
                            <w:bottom w:val="none" w:sz="0" w:space="0" w:color="auto"/>
                            <w:right w:val="none" w:sz="0" w:space="0" w:color="auto"/>
                          </w:divBdr>
                        </w:div>
                      </w:divsChild>
                    </w:div>
                    <w:div w:id="858927927">
                      <w:marLeft w:val="0"/>
                      <w:marRight w:val="0"/>
                      <w:marTop w:val="0"/>
                      <w:marBottom w:val="0"/>
                      <w:divBdr>
                        <w:top w:val="none" w:sz="0" w:space="0" w:color="auto"/>
                        <w:left w:val="none" w:sz="0" w:space="0" w:color="auto"/>
                        <w:bottom w:val="none" w:sz="0" w:space="0" w:color="auto"/>
                        <w:right w:val="none" w:sz="0" w:space="0" w:color="auto"/>
                      </w:divBdr>
                      <w:divsChild>
                        <w:div w:id="1016151759">
                          <w:marLeft w:val="0"/>
                          <w:marRight w:val="0"/>
                          <w:marTop w:val="0"/>
                          <w:marBottom w:val="0"/>
                          <w:divBdr>
                            <w:top w:val="none" w:sz="0" w:space="0" w:color="auto"/>
                            <w:left w:val="none" w:sz="0" w:space="0" w:color="auto"/>
                            <w:bottom w:val="none" w:sz="0" w:space="0" w:color="auto"/>
                            <w:right w:val="none" w:sz="0" w:space="0" w:color="auto"/>
                          </w:divBdr>
                        </w:div>
                      </w:divsChild>
                    </w:div>
                    <w:div w:id="860243891">
                      <w:marLeft w:val="0"/>
                      <w:marRight w:val="0"/>
                      <w:marTop w:val="0"/>
                      <w:marBottom w:val="0"/>
                      <w:divBdr>
                        <w:top w:val="none" w:sz="0" w:space="0" w:color="auto"/>
                        <w:left w:val="none" w:sz="0" w:space="0" w:color="auto"/>
                        <w:bottom w:val="none" w:sz="0" w:space="0" w:color="auto"/>
                        <w:right w:val="none" w:sz="0" w:space="0" w:color="auto"/>
                      </w:divBdr>
                      <w:divsChild>
                        <w:div w:id="1854607296">
                          <w:marLeft w:val="0"/>
                          <w:marRight w:val="0"/>
                          <w:marTop w:val="0"/>
                          <w:marBottom w:val="0"/>
                          <w:divBdr>
                            <w:top w:val="none" w:sz="0" w:space="0" w:color="auto"/>
                            <w:left w:val="none" w:sz="0" w:space="0" w:color="auto"/>
                            <w:bottom w:val="none" w:sz="0" w:space="0" w:color="auto"/>
                            <w:right w:val="none" w:sz="0" w:space="0" w:color="auto"/>
                          </w:divBdr>
                        </w:div>
                      </w:divsChild>
                    </w:div>
                    <w:div w:id="863979624">
                      <w:marLeft w:val="0"/>
                      <w:marRight w:val="0"/>
                      <w:marTop w:val="0"/>
                      <w:marBottom w:val="0"/>
                      <w:divBdr>
                        <w:top w:val="none" w:sz="0" w:space="0" w:color="auto"/>
                        <w:left w:val="none" w:sz="0" w:space="0" w:color="auto"/>
                        <w:bottom w:val="none" w:sz="0" w:space="0" w:color="auto"/>
                        <w:right w:val="none" w:sz="0" w:space="0" w:color="auto"/>
                      </w:divBdr>
                    </w:div>
                    <w:div w:id="867640652">
                      <w:marLeft w:val="0"/>
                      <w:marRight w:val="0"/>
                      <w:marTop w:val="0"/>
                      <w:marBottom w:val="0"/>
                      <w:divBdr>
                        <w:top w:val="none" w:sz="0" w:space="0" w:color="auto"/>
                        <w:left w:val="none" w:sz="0" w:space="0" w:color="auto"/>
                        <w:bottom w:val="none" w:sz="0" w:space="0" w:color="auto"/>
                        <w:right w:val="none" w:sz="0" w:space="0" w:color="auto"/>
                      </w:divBdr>
                      <w:divsChild>
                        <w:div w:id="28650954">
                          <w:marLeft w:val="0"/>
                          <w:marRight w:val="0"/>
                          <w:marTop w:val="0"/>
                          <w:marBottom w:val="0"/>
                          <w:divBdr>
                            <w:top w:val="none" w:sz="0" w:space="0" w:color="auto"/>
                            <w:left w:val="none" w:sz="0" w:space="0" w:color="auto"/>
                            <w:bottom w:val="none" w:sz="0" w:space="0" w:color="auto"/>
                            <w:right w:val="none" w:sz="0" w:space="0" w:color="auto"/>
                          </w:divBdr>
                        </w:div>
                      </w:divsChild>
                    </w:div>
                    <w:div w:id="882131751">
                      <w:marLeft w:val="0"/>
                      <w:marRight w:val="0"/>
                      <w:marTop w:val="0"/>
                      <w:marBottom w:val="0"/>
                      <w:divBdr>
                        <w:top w:val="none" w:sz="0" w:space="0" w:color="auto"/>
                        <w:left w:val="none" w:sz="0" w:space="0" w:color="auto"/>
                        <w:bottom w:val="none" w:sz="0" w:space="0" w:color="auto"/>
                        <w:right w:val="none" w:sz="0" w:space="0" w:color="auto"/>
                      </w:divBdr>
                      <w:divsChild>
                        <w:div w:id="1507670865">
                          <w:marLeft w:val="0"/>
                          <w:marRight w:val="0"/>
                          <w:marTop w:val="0"/>
                          <w:marBottom w:val="0"/>
                          <w:divBdr>
                            <w:top w:val="none" w:sz="0" w:space="0" w:color="auto"/>
                            <w:left w:val="none" w:sz="0" w:space="0" w:color="auto"/>
                            <w:bottom w:val="none" w:sz="0" w:space="0" w:color="auto"/>
                            <w:right w:val="none" w:sz="0" w:space="0" w:color="auto"/>
                          </w:divBdr>
                        </w:div>
                      </w:divsChild>
                    </w:div>
                    <w:div w:id="888492478">
                      <w:marLeft w:val="0"/>
                      <w:marRight w:val="0"/>
                      <w:marTop w:val="0"/>
                      <w:marBottom w:val="0"/>
                      <w:divBdr>
                        <w:top w:val="none" w:sz="0" w:space="0" w:color="auto"/>
                        <w:left w:val="none" w:sz="0" w:space="0" w:color="auto"/>
                        <w:bottom w:val="none" w:sz="0" w:space="0" w:color="auto"/>
                        <w:right w:val="none" w:sz="0" w:space="0" w:color="auto"/>
                      </w:divBdr>
                      <w:divsChild>
                        <w:div w:id="300422864">
                          <w:marLeft w:val="0"/>
                          <w:marRight w:val="0"/>
                          <w:marTop w:val="0"/>
                          <w:marBottom w:val="0"/>
                          <w:divBdr>
                            <w:top w:val="none" w:sz="0" w:space="0" w:color="auto"/>
                            <w:left w:val="none" w:sz="0" w:space="0" w:color="auto"/>
                            <w:bottom w:val="none" w:sz="0" w:space="0" w:color="auto"/>
                            <w:right w:val="none" w:sz="0" w:space="0" w:color="auto"/>
                          </w:divBdr>
                        </w:div>
                      </w:divsChild>
                    </w:div>
                    <w:div w:id="899756616">
                      <w:marLeft w:val="0"/>
                      <w:marRight w:val="0"/>
                      <w:marTop w:val="0"/>
                      <w:marBottom w:val="0"/>
                      <w:divBdr>
                        <w:top w:val="none" w:sz="0" w:space="0" w:color="auto"/>
                        <w:left w:val="none" w:sz="0" w:space="0" w:color="auto"/>
                        <w:bottom w:val="none" w:sz="0" w:space="0" w:color="auto"/>
                        <w:right w:val="none" w:sz="0" w:space="0" w:color="auto"/>
                      </w:divBdr>
                      <w:divsChild>
                        <w:div w:id="793711488">
                          <w:marLeft w:val="0"/>
                          <w:marRight w:val="0"/>
                          <w:marTop w:val="0"/>
                          <w:marBottom w:val="0"/>
                          <w:divBdr>
                            <w:top w:val="none" w:sz="0" w:space="0" w:color="auto"/>
                            <w:left w:val="none" w:sz="0" w:space="0" w:color="auto"/>
                            <w:bottom w:val="none" w:sz="0" w:space="0" w:color="auto"/>
                            <w:right w:val="none" w:sz="0" w:space="0" w:color="auto"/>
                          </w:divBdr>
                        </w:div>
                      </w:divsChild>
                    </w:div>
                    <w:div w:id="905147261">
                      <w:marLeft w:val="0"/>
                      <w:marRight w:val="0"/>
                      <w:marTop w:val="0"/>
                      <w:marBottom w:val="0"/>
                      <w:divBdr>
                        <w:top w:val="none" w:sz="0" w:space="0" w:color="auto"/>
                        <w:left w:val="none" w:sz="0" w:space="0" w:color="auto"/>
                        <w:bottom w:val="none" w:sz="0" w:space="0" w:color="auto"/>
                        <w:right w:val="none" w:sz="0" w:space="0" w:color="auto"/>
                      </w:divBdr>
                      <w:divsChild>
                        <w:div w:id="1393695323">
                          <w:marLeft w:val="0"/>
                          <w:marRight w:val="0"/>
                          <w:marTop w:val="0"/>
                          <w:marBottom w:val="0"/>
                          <w:divBdr>
                            <w:top w:val="none" w:sz="0" w:space="0" w:color="auto"/>
                            <w:left w:val="none" w:sz="0" w:space="0" w:color="auto"/>
                            <w:bottom w:val="none" w:sz="0" w:space="0" w:color="auto"/>
                            <w:right w:val="none" w:sz="0" w:space="0" w:color="auto"/>
                          </w:divBdr>
                        </w:div>
                      </w:divsChild>
                    </w:div>
                    <w:div w:id="925303408">
                      <w:marLeft w:val="0"/>
                      <w:marRight w:val="0"/>
                      <w:marTop w:val="0"/>
                      <w:marBottom w:val="0"/>
                      <w:divBdr>
                        <w:top w:val="none" w:sz="0" w:space="0" w:color="auto"/>
                        <w:left w:val="none" w:sz="0" w:space="0" w:color="auto"/>
                        <w:bottom w:val="none" w:sz="0" w:space="0" w:color="auto"/>
                        <w:right w:val="none" w:sz="0" w:space="0" w:color="auto"/>
                      </w:divBdr>
                    </w:div>
                    <w:div w:id="939214992">
                      <w:marLeft w:val="0"/>
                      <w:marRight w:val="0"/>
                      <w:marTop w:val="0"/>
                      <w:marBottom w:val="0"/>
                      <w:divBdr>
                        <w:top w:val="none" w:sz="0" w:space="0" w:color="auto"/>
                        <w:left w:val="none" w:sz="0" w:space="0" w:color="auto"/>
                        <w:bottom w:val="none" w:sz="0" w:space="0" w:color="auto"/>
                        <w:right w:val="none" w:sz="0" w:space="0" w:color="auto"/>
                      </w:divBdr>
                      <w:divsChild>
                        <w:div w:id="1241451759">
                          <w:marLeft w:val="0"/>
                          <w:marRight w:val="0"/>
                          <w:marTop w:val="0"/>
                          <w:marBottom w:val="0"/>
                          <w:divBdr>
                            <w:top w:val="none" w:sz="0" w:space="0" w:color="auto"/>
                            <w:left w:val="none" w:sz="0" w:space="0" w:color="auto"/>
                            <w:bottom w:val="none" w:sz="0" w:space="0" w:color="auto"/>
                            <w:right w:val="none" w:sz="0" w:space="0" w:color="auto"/>
                          </w:divBdr>
                        </w:div>
                      </w:divsChild>
                    </w:div>
                    <w:div w:id="949968811">
                      <w:marLeft w:val="0"/>
                      <w:marRight w:val="0"/>
                      <w:marTop w:val="0"/>
                      <w:marBottom w:val="0"/>
                      <w:divBdr>
                        <w:top w:val="none" w:sz="0" w:space="0" w:color="auto"/>
                        <w:left w:val="none" w:sz="0" w:space="0" w:color="auto"/>
                        <w:bottom w:val="none" w:sz="0" w:space="0" w:color="auto"/>
                        <w:right w:val="none" w:sz="0" w:space="0" w:color="auto"/>
                      </w:divBdr>
                      <w:divsChild>
                        <w:div w:id="174003873">
                          <w:marLeft w:val="0"/>
                          <w:marRight w:val="0"/>
                          <w:marTop w:val="0"/>
                          <w:marBottom w:val="0"/>
                          <w:divBdr>
                            <w:top w:val="none" w:sz="0" w:space="0" w:color="auto"/>
                            <w:left w:val="none" w:sz="0" w:space="0" w:color="auto"/>
                            <w:bottom w:val="none" w:sz="0" w:space="0" w:color="auto"/>
                            <w:right w:val="none" w:sz="0" w:space="0" w:color="auto"/>
                          </w:divBdr>
                        </w:div>
                      </w:divsChild>
                    </w:div>
                    <w:div w:id="952058272">
                      <w:marLeft w:val="0"/>
                      <w:marRight w:val="0"/>
                      <w:marTop w:val="0"/>
                      <w:marBottom w:val="0"/>
                      <w:divBdr>
                        <w:top w:val="none" w:sz="0" w:space="0" w:color="auto"/>
                        <w:left w:val="none" w:sz="0" w:space="0" w:color="auto"/>
                        <w:bottom w:val="none" w:sz="0" w:space="0" w:color="auto"/>
                        <w:right w:val="none" w:sz="0" w:space="0" w:color="auto"/>
                      </w:divBdr>
                      <w:divsChild>
                        <w:div w:id="979578981">
                          <w:marLeft w:val="0"/>
                          <w:marRight w:val="0"/>
                          <w:marTop w:val="0"/>
                          <w:marBottom w:val="0"/>
                          <w:divBdr>
                            <w:top w:val="none" w:sz="0" w:space="0" w:color="auto"/>
                            <w:left w:val="none" w:sz="0" w:space="0" w:color="auto"/>
                            <w:bottom w:val="none" w:sz="0" w:space="0" w:color="auto"/>
                            <w:right w:val="none" w:sz="0" w:space="0" w:color="auto"/>
                          </w:divBdr>
                        </w:div>
                      </w:divsChild>
                    </w:div>
                    <w:div w:id="974337128">
                      <w:marLeft w:val="0"/>
                      <w:marRight w:val="0"/>
                      <w:marTop w:val="0"/>
                      <w:marBottom w:val="0"/>
                      <w:divBdr>
                        <w:top w:val="none" w:sz="0" w:space="0" w:color="auto"/>
                        <w:left w:val="none" w:sz="0" w:space="0" w:color="auto"/>
                        <w:bottom w:val="none" w:sz="0" w:space="0" w:color="auto"/>
                        <w:right w:val="none" w:sz="0" w:space="0" w:color="auto"/>
                      </w:divBdr>
                      <w:divsChild>
                        <w:div w:id="1688604618">
                          <w:marLeft w:val="0"/>
                          <w:marRight w:val="0"/>
                          <w:marTop w:val="0"/>
                          <w:marBottom w:val="0"/>
                          <w:divBdr>
                            <w:top w:val="none" w:sz="0" w:space="0" w:color="auto"/>
                            <w:left w:val="none" w:sz="0" w:space="0" w:color="auto"/>
                            <w:bottom w:val="none" w:sz="0" w:space="0" w:color="auto"/>
                            <w:right w:val="none" w:sz="0" w:space="0" w:color="auto"/>
                          </w:divBdr>
                        </w:div>
                      </w:divsChild>
                    </w:div>
                    <w:div w:id="982463346">
                      <w:marLeft w:val="0"/>
                      <w:marRight w:val="0"/>
                      <w:marTop w:val="0"/>
                      <w:marBottom w:val="0"/>
                      <w:divBdr>
                        <w:top w:val="none" w:sz="0" w:space="0" w:color="auto"/>
                        <w:left w:val="none" w:sz="0" w:space="0" w:color="auto"/>
                        <w:bottom w:val="none" w:sz="0" w:space="0" w:color="auto"/>
                        <w:right w:val="none" w:sz="0" w:space="0" w:color="auto"/>
                      </w:divBdr>
                      <w:divsChild>
                        <w:div w:id="1451633348">
                          <w:marLeft w:val="0"/>
                          <w:marRight w:val="0"/>
                          <w:marTop w:val="0"/>
                          <w:marBottom w:val="0"/>
                          <w:divBdr>
                            <w:top w:val="none" w:sz="0" w:space="0" w:color="auto"/>
                            <w:left w:val="none" w:sz="0" w:space="0" w:color="auto"/>
                            <w:bottom w:val="none" w:sz="0" w:space="0" w:color="auto"/>
                            <w:right w:val="none" w:sz="0" w:space="0" w:color="auto"/>
                          </w:divBdr>
                        </w:div>
                      </w:divsChild>
                    </w:div>
                    <w:div w:id="998729591">
                      <w:marLeft w:val="0"/>
                      <w:marRight w:val="0"/>
                      <w:marTop w:val="0"/>
                      <w:marBottom w:val="0"/>
                      <w:divBdr>
                        <w:top w:val="none" w:sz="0" w:space="0" w:color="auto"/>
                        <w:left w:val="none" w:sz="0" w:space="0" w:color="auto"/>
                        <w:bottom w:val="none" w:sz="0" w:space="0" w:color="auto"/>
                        <w:right w:val="none" w:sz="0" w:space="0" w:color="auto"/>
                      </w:divBdr>
                      <w:divsChild>
                        <w:div w:id="912740032">
                          <w:marLeft w:val="0"/>
                          <w:marRight w:val="0"/>
                          <w:marTop w:val="0"/>
                          <w:marBottom w:val="0"/>
                          <w:divBdr>
                            <w:top w:val="none" w:sz="0" w:space="0" w:color="auto"/>
                            <w:left w:val="none" w:sz="0" w:space="0" w:color="auto"/>
                            <w:bottom w:val="none" w:sz="0" w:space="0" w:color="auto"/>
                            <w:right w:val="none" w:sz="0" w:space="0" w:color="auto"/>
                          </w:divBdr>
                        </w:div>
                      </w:divsChild>
                    </w:div>
                    <w:div w:id="1007290909">
                      <w:marLeft w:val="0"/>
                      <w:marRight w:val="0"/>
                      <w:marTop w:val="0"/>
                      <w:marBottom w:val="0"/>
                      <w:divBdr>
                        <w:top w:val="none" w:sz="0" w:space="0" w:color="auto"/>
                        <w:left w:val="none" w:sz="0" w:space="0" w:color="auto"/>
                        <w:bottom w:val="none" w:sz="0" w:space="0" w:color="auto"/>
                        <w:right w:val="none" w:sz="0" w:space="0" w:color="auto"/>
                      </w:divBdr>
                    </w:div>
                    <w:div w:id="1011643078">
                      <w:marLeft w:val="0"/>
                      <w:marRight w:val="0"/>
                      <w:marTop w:val="0"/>
                      <w:marBottom w:val="0"/>
                      <w:divBdr>
                        <w:top w:val="none" w:sz="0" w:space="0" w:color="auto"/>
                        <w:left w:val="none" w:sz="0" w:space="0" w:color="auto"/>
                        <w:bottom w:val="none" w:sz="0" w:space="0" w:color="auto"/>
                        <w:right w:val="none" w:sz="0" w:space="0" w:color="auto"/>
                      </w:divBdr>
                      <w:divsChild>
                        <w:div w:id="262226440">
                          <w:marLeft w:val="0"/>
                          <w:marRight w:val="0"/>
                          <w:marTop w:val="0"/>
                          <w:marBottom w:val="0"/>
                          <w:divBdr>
                            <w:top w:val="none" w:sz="0" w:space="0" w:color="auto"/>
                            <w:left w:val="none" w:sz="0" w:space="0" w:color="auto"/>
                            <w:bottom w:val="none" w:sz="0" w:space="0" w:color="auto"/>
                            <w:right w:val="none" w:sz="0" w:space="0" w:color="auto"/>
                          </w:divBdr>
                        </w:div>
                      </w:divsChild>
                    </w:div>
                    <w:div w:id="1015421112">
                      <w:marLeft w:val="0"/>
                      <w:marRight w:val="0"/>
                      <w:marTop w:val="0"/>
                      <w:marBottom w:val="0"/>
                      <w:divBdr>
                        <w:top w:val="none" w:sz="0" w:space="0" w:color="auto"/>
                        <w:left w:val="none" w:sz="0" w:space="0" w:color="auto"/>
                        <w:bottom w:val="none" w:sz="0" w:space="0" w:color="auto"/>
                        <w:right w:val="none" w:sz="0" w:space="0" w:color="auto"/>
                      </w:divBdr>
                      <w:divsChild>
                        <w:div w:id="1500921014">
                          <w:marLeft w:val="0"/>
                          <w:marRight w:val="0"/>
                          <w:marTop w:val="0"/>
                          <w:marBottom w:val="0"/>
                          <w:divBdr>
                            <w:top w:val="none" w:sz="0" w:space="0" w:color="auto"/>
                            <w:left w:val="none" w:sz="0" w:space="0" w:color="auto"/>
                            <w:bottom w:val="none" w:sz="0" w:space="0" w:color="auto"/>
                            <w:right w:val="none" w:sz="0" w:space="0" w:color="auto"/>
                          </w:divBdr>
                        </w:div>
                      </w:divsChild>
                    </w:div>
                    <w:div w:id="1037050168">
                      <w:marLeft w:val="0"/>
                      <w:marRight w:val="0"/>
                      <w:marTop w:val="0"/>
                      <w:marBottom w:val="0"/>
                      <w:divBdr>
                        <w:top w:val="none" w:sz="0" w:space="0" w:color="auto"/>
                        <w:left w:val="none" w:sz="0" w:space="0" w:color="auto"/>
                        <w:bottom w:val="none" w:sz="0" w:space="0" w:color="auto"/>
                        <w:right w:val="none" w:sz="0" w:space="0" w:color="auto"/>
                      </w:divBdr>
                      <w:divsChild>
                        <w:div w:id="2016373756">
                          <w:marLeft w:val="0"/>
                          <w:marRight w:val="0"/>
                          <w:marTop w:val="0"/>
                          <w:marBottom w:val="0"/>
                          <w:divBdr>
                            <w:top w:val="none" w:sz="0" w:space="0" w:color="auto"/>
                            <w:left w:val="none" w:sz="0" w:space="0" w:color="auto"/>
                            <w:bottom w:val="none" w:sz="0" w:space="0" w:color="auto"/>
                            <w:right w:val="none" w:sz="0" w:space="0" w:color="auto"/>
                          </w:divBdr>
                        </w:div>
                      </w:divsChild>
                    </w:div>
                    <w:div w:id="1051463173">
                      <w:marLeft w:val="0"/>
                      <w:marRight w:val="0"/>
                      <w:marTop w:val="0"/>
                      <w:marBottom w:val="0"/>
                      <w:divBdr>
                        <w:top w:val="none" w:sz="0" w:space="0" w:color="auto"/>
                        <w:left w:val="none" w:sz="0" w:space="0" w:color="auto"/>
                        <w:bottom w:val="none" w:sz="0" w:space="0" w:color="auto"/>
                        <w:right w:val="none" w:sz="0" w:space="0" w:color="auto"/>
                      </w:divBdr>
                      <w:divsChild>
                        <w:div w:id="1844859941">
                          <w:marLeft w:val="0"/>
                          <w:marRight w:val="0"/>
                          <w:marTop w:val="0"/>
                          <w:marBottom w:val="0"/>
                          <w:divBdr>
                            <w:top w:val="none" w:sz="0" w:space="0" w:color="auto"/>
                            <w:left w:val="none" w:sz="0" w:space="0" w:color="auto"/>
                            <w:bottom w:val="none" w:sz="0" w:space="0" w:color="auto"/>
                            <w:right w:val="none" w:sz="0" w:space="0" w:color="auto"/>
                          </w:divBdr>
                        </w:div>
                      </w:divsChild>
                    </w:div>
                    <w:div w:id="1061365561">
                      <w:marLeft w:val="0"/>
                      <w:marRight w:val="0"/>
                      <w:marTop w:val="0"/>
                      <w:marBottom w:val="0"/>
                      <w:divBdr>
                        <w:top w:val="none" w:sz="0" w:space="0" w:color="auto"/>
                        <w:left w:val="none" w:sz="0" w:space="0" w:color="auto"/>
                        <w:bottom w:val="none" w:sz="0" w:space="0" w:color="auto"/>
                        <w:right w:val="none" w:sz="0" w:space="0" w:color="auto"/>
                      </w:divBdr>
                    </w:div>
                    <w:div w:id="1071344737">
                      <w:marLeft w:val="0"/>
                      <w:marRight w:val="0"/>
                      <w:marTop w:val="0"/>
                      <w:marBottom w:val="0"/>
                      <w:divBdr>
                        <w:top w:val="none" w:sz="0" w:space="0" w:color="auto"/>
                        <w:left w:val="none" w:sz="0" w:space="0" w:color="auto"/>
                        <w:bottom w:val="none" w:sz="0" w:space="0" w:color="auto"/>
                        <w:right w:val="none" w:sz="0" w:space="0" w:color="auto"/>
                      </w:divBdr>
                      <w:divsChild>
                        <w:div w:id="170143028">
                          <w:marLeft w:val="0"/>
                          <w:marRight w:val="0"/>
                          <w:marTop w:val="0"/>
                          <w:marBottom w:val="0"/>
                          <w:divBdr>
                            <w:top w:val="none" w:sz="0" w:space="0" w:color="auto"/>
                            <w:left w:val="none" w:sz="0" w:space="0" w:color="auto"/>
                            <w:bottom w:val="none" w:sz="0" w:space="0" w:color="auto"/>
                            <w:right w:val="none" w:sz="0" w:space="0" w:color="auto"/>
                          </w:divBdr>
                        </w:div>
                      </w:divsChild>
                    </w:div>
                    <w:div w:id="1087078200">
                      <w:marLeft w:val="0"/>
                      <w:marRight w:val="0"/>
                      <w:marTop w:val="0"/>
                      <w:marBottom w:val="0"/>
                      <w:divBdr>
                        <w:top w:val="none" w:sz="0" w:space="0" w:color="auto"/>
                        <w:left w:val="none" w:sz="0" w:space="0" w:color="auto"/>
                        <w:bottom w:val="none" w:sz="0" w:space="0" w:color="auto"/>
                        <w:right w:val="none" w:sz="0" w:space="0" w:color="auto"/>
                      </w:divBdr>
                      <w:divsChild>
                        <w:div w:id="428310099">
                          <w:marLeft w:val="0"/>
                          <w:marRight w:val="0"/>
                          <w:marTop w:val="0"/>
                          <w:marBottom w:val="0"/>
                          <w:divBdr>
                            <w:top w:val="none" w:sz="0" w:space="0" w:color="auto"/>
                            <w:left w:val="none" w:sz="0" w:space="0" w:color="auto"/>
                            <w:bottom w:val="none" w:sz="0" w:space="0" w:color="auto"/>
                            <w:right w:val="none" w:sz="0" w:space="0" w:color="auto"/>
                          </w:divBdr>
                        </w:div>
                        <w:div w:id="1400207377">
                          <w:marLeft w:val="0"/>
                          <w:marRight w:val="0"/>
                          <w:marTop w:val="0"/>
                          <w:marBottom w:val="0"/>
                          <w:divBdr>
                            <w:top w:val="none" w:sz="0" w:space="0" w:color="auto"/>
                            <w:left w:val="none" w:sz="0" w:space="0" w:color="auto"/>
                            <w:bottom w:val="none" w:sz="0" w:space="0" w:color="auto"/>
                            <w:right w:val="none" w:sz="0" w:space="0" w:color="auto"/>
                          </w:divBdr>
                        </w:div>
                      </w:divsChild>
                    </w:div>
                    <w:div w:id="1111626488">
                      <w:marLeft w:val="0"/>
                      <w:marRight w:val="0"/>
                      <w:marTop w:val="0"/>
                      <w:marBottom w:val="0"/>
                      <w:divBdr>
                        <w:top w:val="none" w:sz="0" w:space="0" w:color="auto"/>
                        <w:left w:val="none" w:sz="0" w:space="0" w:color="auto"/>
                        <w:bottom w:val="none" w:sz="0" w:space="0" w:color="auto"/>
                        <w:right w:val="none" w:sz="0" w:space="0" w:color="auto"/>
                      </w:divBdr>
                      <w:divsChild>
                        <w:div w:id="1193616745">
                          <w:marLeft w:val="0"/>
                          <w:marRight w:val="0"/>
                          <w:marTop w:val="0"/>
                          <w:marBottom w:val="0"/>
                          <w:divBdr>
                            <w:top w:val="none" w:sz="0" w:space="0" w:color="auto"/>
                            <w:left w:val="none" w:sz="0" w:space="0" w:color="auto"/>
                            <w:bottom w:val="none" w:sz="0" w:space="0" w:color="auto"/>
                            <w:right w:val="none" w:sz="0" w:space="0" w:color="auto"/>
                          </w:divBdr>
                        </w:div>
                      </w:divsChild>
                    </w:div>
                    <w:div w:id="1120801396">
                      <w:marLeft w:val="0"/>
                      <w:marRight w:val="0"/>
                      <w:marTop w:val="0"/>
                      <w:marBottom w:val="0"/>
                      <w:divBdr>
                        <w:top w:val="none" w:sz="0" w:space="0" w:color="auto"/>
                        <w:left w:val="none" w:sz="0" w:space="0" w:color="auto"/>
                        <w:bottom w:val="none" w:sz="0" w:space="0" w:color="auto"/>
                        <w:right w:val="none" w:sz="0" w:space="0" w:color="auto"/>
                      </w:divBdr>
                    </w:div>
                    <w:div w:id="1125195660">
                      <w:marLeft w:val="0"/>
                      <w:marRight w:val="0"/>
                      <w:marTop w:val="0"/>
                      <w:marBottom w:val="0"/>
                      <w:divBdr>
                        <w:top w:val="none" w:sz="0" w:space="0" w:color="auto"/>
                        <w:left w:val="none" w:sz="0" w:space="0" w:color="auto"/>
                        <w:bottom w:val="none" w:sz="0" w:space="0" w:color="auto"/>
                        <w:right w:val="none" w:sz="0" w:space="0" w:color="auto"/>
                      </w:divBdr>
                    </w:div>
                    <w:div w:id="1127817426">
                      <w:marLeft w:val="0"/>
                      <w:marRight w:val="0"/>
                      <w:marTop w:val="0"/>
                      <w:marBottom w:val="0"/>
                      <w:divBdr>
                        <w:top w:val="none" w:sz="0" w:space="0" w:color="auto"/>
                        <w:left w:val="none" w:sz="0" w:space="0" w:color="auto"/>
                        <w:bottom w:val="none" w:sz="0" w:space="0" w:color="auto"/>
                        <w:right w:val="none" w:sz="0" w:space="0" w:color="auto"/>
                      </w:divBdr>
                    </w:div>
                    <w:div w:id="1128472182">
                      <w:marLeft w:val="0"/>
                      <w:marRight w:val="0"/>
                      <w:marTop w:val="0"/>
                      <w:marBottom w:val="0"/>
                      <w:divBdr>
                        <w:top w:val="none" w:sz="0" w:space="0" w:color="auto"/>
                        <w:left w:val="none" w:sz="0" w:space="0" w:color="auto"/>
                        <w:bottom w:val="none" w:sz="0" w:space="0" w:color="auto"/>
                        <w:right w:val="none" w:sz="0" w:space="0" w:color="auto"/>
                      </w:divBdr>
                    </w:div>
                    <w:div w:id="1157572699">
                      <w:marLeft w:val="0"/>
                      <w:marRight w:val="0"/>
                      <w:marTop w:val="0"/>
                      <w:marBottom w:val="0"/>
                      <w:divBdr>
                        <w:top w:val="none" w:sz="0" w:space="0" w:color="auto"/>
                        <w:left w:val="none" w:sz="0" w:space="0" w:color="auto"/>
                        <w:bottom w:val="none" w:sz="0" w:space="0" w:color="auto"/>
                        <w:right w:val="none" w:sz="0" w:space="0" w:color="auto"/>
                      </w:divBdr>
                    </w:div>
                    <w:div w:id="1169753308">
                      <w:marLeft w:val="0"/>
                      <w:marRight w:val="0"/>
                      <w:marTop w:val="0"/>
                      <w:marBottom w:val="0"/>
                      <w:divBdr>
                        <w:top w:val="none" w:sz="0" w:space="0" w:color="auto"/>
                        <w:left w:val="none" w:sz="0" w:space="0" w:color="auto"/>
                        <w:bottom w:val="none" w:sz="0" w:space="0" w:color="auto"/>
                        <w:right w:val="none" w:sz="0" w:space="0" w:color="auto"/>
                      </w:divBdr>
                      <w:divsChild>
                        <w:div w:id="163016984">
                          <w:marLeft w:val="0"/>
                          <w:marRight w:val="0"/>
                          <w:marTop w:val="0"/>
                          <w:marBottom w:val="0"/>
                          <w:divBdr>
                            <w:top w:val="none" w:sz="0" w:space="0" w:color="auto"/>
                            <w:left w:val="none" w:sz="0" w:space="0" w:color="auto"/>
                            <w:bottom w:val="none" w:sz="0" w:space="0" w:color="auto"/>
                            <w:right w:val="none" w:sz="0" w:space="0" w:color="auto"/>
                          </w:divBdr>
                        </w:div>
                      </w:divsChild>
                    </w:div>
                    <w:div w:id="1173225477">
                      <w:marLeft w:val="0"/>
                      <w:marRight w:val="0"/>
                      <w:marTop w:val="0"/>
                      <w:marBottom w:val="0"/>
                      <w:divBdr>
                        <w:top w:val="none" w:sz="0" w:space="0" w:color="auto"/>
                        <w:left w:val="none" w:sz="0" w:space="0" w:color="auto"/>
                        <w:bottom w:val="none" w:sz="0" w:space="0" w:color="auto"/>
                        <w:right w:val="none" w:sz="0" w:space="0" w:color="auto"/>
                      </w:divBdr>
                      <w:divsChild>
                        <w:div w:id="380207065">
                          <w:marLeft w:val="0"/>
                          <w:marRight w:val="0"/>
                          <w:marTop w:val="0"/>
                          <w:marBottom w:val="0"/>
                          <w:divBdr>
                            <w:top w:val="none" w:sz="0" w:space="0" w:color="auto"/>
                            <w:left w:val="none" w:sz="0" w:space="0" w:color="auto"/>
                            <w:bottom w:val="none" w:sz="0" w:space="0" w:color="auto"/>
                            <w:right w:val="none" w:sz="0" w:space="0" w:color="auto"/>
                          </w:divBdr>
                        </w:div>
                      </w:divsChild>
                    </w:div>
                    <w:div w:id="1174341565">
                      <w:marLeft w:val="0"/>
                      <w:marRight w:val="0"/>
                      <w:marTop w:val="0"/>
                      <w:marBottom w:val="0"/>
                      <w:divBdr>
                        <w:top w:val="none" w:sz="0" w:space="0" w:color="auto"/>
                        <w:left w:val="none" w:sz="0" w:space="0" w:color="auto"/>
                        <w:bottom w:val="none" w:sz="0" w:space="0" w:color="auto"/>
                        <w:right w:val="none" w:sz="0" w:space="0" w:color="auto"/>
                      </w:divBdr>
                      <w:divsChild>
                        <w:div w:id="419987387">
                          <w:marLeft w:val="0"/>
                          <w:marRight w:val="0"/>
                          <w:marTop w:val="0"/>
                          <w:marBottom w:val="0"/>
                          <w:divBdr>
                            <w:top w:val="none" w:sz="0" w:space="0" w:color="auto"/>
                            <w:left w:val="none" w:sz="0" w:space="0" w:color="auto"/>
                            <w:bottom w:val="none" w:sz="0" w:space="0" w:color="auto"/>
                            <w:right w:val="none" w:sz="0" w:space="0" w:color="auto"/>
                          </w:divBdr>
                        </w:div>
                      </w:divsChild>
                    </w:div>
                    <w:div w:id="1174343720">
                      <w:marLeft w:val="0"/>
                      <w:marRight w:val="0"/>
                      <w:marTop w:val="0"/>
                      <w:marBottom w:val="0"/>
                      <w:divBdr>
                        <w:top w:val="none" w:sz="0" w:space="0" w:color="auto"/>
                        <w:left w:val="none" w:sz="0" w:space="0" w:color="auto"/>
                        <w:bottom w:val="none" w:sz="0" w:space="0" w:color="auto"/>
                        <w:right w:val="none" w:sz="0" w:space="0" w:color="auto"/>
                      </w:divBdr>
                    </w:div>
                    <w:div w:id="1176573930">
                      <w:marLeft w:val="0"/>
                      <w:marRight w:val="0"/>
                      <w:marTop w:val="0"/>
                      <w:marBottom w:val="0"/>
                      <w:divBdr>
                        <w:top w:val="none" w:sz="0" w:space="0" w:color="auto"/>
                        <w:left w:val="none" w:sz="0" w:space="0" w:color="auto"/>
                        <w:bottom w:val="none" w:sz="0" w:space="0" w:color="auto"/>
                        <w:right w:val="none" w:sz="0" w:space="0" w:color="auto"/>
                      </w:divBdr>
                      <w:divsChild>
                        <w:div w:id="581715995">
                          <w:marLeft w:val="0"/>
                          <w:marRight w:val="0"/>
                          <w:marTop w:val="0"/>
                          <w:marBottom w:val="0"/>
                          <w:divBdr>
                            <w:top w:val="none" w:sz="0" w:space="0" w:color="auto"/>
                            <w:left w:val="none" w:sz="0" w:space="0" w:color="auto"/>
                            <w:bottom w:val="none" w:sz="0" w:space="0" w:color="auto"/>
                            <w:right w:val="none" w:sz="0" w:space="0" w:color="auto"/>
                          </w:divBdr>
                        </w:div>
                      </w:divsChild>
                    </w:div>
                    <w:div w:id="1197045123">
                      <w:marLeft w:val="0"/>
                      <w:marRight w:val="0"/>
                      <w:marTop w:val="0"/>
                      <w:marBottom w:val="0"/>
                      <w:divBdr>
                        <w:top w:val="none" w:sz="0" w:space="0" w:color="auto"/>
                        <w:left w:val="none" w:sz="0" w:space="0" w:color="auto"/>
                        <w:bottom w:val="none" w:sz="0" w:space="0" w:color="auto"/>
                        <w:right w:val="none" w:sz="0" w:space="0" w:color="auto"/>
                      </w:divBdr>
                      <w:divsChild>
                        <w:div w:id="1760980875">
                          <w:marLeft w:val="0"/>
                          <w:marRight w:val="0"/>
                          <w:marTop w:val="0"/>
                          <w:marBottom w:val="0"/>
                          <w:divBdr>
                            <w:top w:val="none" w:sz="0" w:space="0" w:color="auto"/>
                            <w:left w:val="none" w:sz="0" w:space="0" w:color="auto"/>
                            <w:bottom w:val="none" w:sz="0" w:space="0" w:color="auto"/>
                            <w:right w:val="none" w:sz="0" w:space="0" w:color="auto"/>
                          </w:divBdr>
                        </w:div>
                      </w:divsChild>
                    </w:div>
                    <w:div w:id="1212694513">
                      <w:marLeft w:val="0"/>
                      <w:marRight w:val="0"/>
                      <w:marTop w:val="0"/>
                      <w:marBottom w:val="0"/>
                      <w:divBdr>
                        <w:top w:val="none" w:sz="0" w:space="0" w:color="auto"/>
                        <w:left w:val="none" w:sz="0" w:space="0" w:color="auto"/>
                        <w:bottom w:val="none" w:sz="0" w:space="0" w:color="auto"/>
                        <w:right w:val="none" w:sz="0" w:space="0" w:color="auto"/>
                      </w:divBdr>
                      <w:divsChild>
                        <w:div w:id="1630697596">
                          <w:marLeft w:val="0"/>
                          <w:marRight w:val="0"/>
                          <w:marTop w:val="0"/>
                          <w:marBottom w:val="0"/>
                          <w:divBdr>
                            <w:top w:val="none" w:sz="0" w:space="0" w:color="auto"/>
                            <w:left w:val="none" w:sz="0" w:space="0" w:color="auto"/>
                            <w:bottom w:val="none" w:sz="0" w:space="0" w:color="auto"/>
                            <w:right w:val="none" w:sz="0" w:space="0" w:color="auto"/>
                          </w:divBdr>
                        </w:div>
                      </w:divsChild>
                    </w:div>
                    <w:div w:id="1216821683">
                      <w:marLeft w:val="0"/>
                      <w:marRight w:val="0"/>
                      <w:marTop w:val="0"/>
                      <w:marBottom w:val="0"/>
                      <w:divBdr>
                        <w:top w:val="none" w:sz="0" w:space="0" w:color="auto"/>
                        <w:left w:val="none" w:sz="0" w:space="0" w:color="auto"/>
                        <w:bottom w:val="none" w:sz="0" w:space="0" w:color="auto"/>
                        <w:right w:val="none" w:sz="0" w:space="0" w:color="auto"/>
                      </w:divBdr>
                      <w:divsChild>
                        <w:div w:id="474613125">
                          <w:marLeft w:val="0"/>
                          <w:marRight w:val="0"/>
                          <w:marTop w:val="0"/>
                          <w:marBottom w:val="0"/>
                          <w:divBdr>
                            <w:top w:val="none" w:sz="0" w:space="0" w:color="auto"/>
                            <w:left w:val="none" w:sz="0" w:space="0" w:color="auto"/>
                            <w:bottom w:val="none" w:sz="0" w:space="0" w:color="auto"/>
                            <w:right w:val="none" w:sz="0" w:space="0" w:color="auto"/>
                          </w:divBdr>
                        </w:div>
                      </w:divsChild>
                    </w:div>
                    <w:div w:id="1223247086">
                      <w:marLeft w:val="0"/>
                      <w:marRight w:val="0"/>
                      <w:marTop w:val="0"/>
                      <w:marBottom w:val="0"/>
                      <w:divBdr>
                        <w:top w:val="none" w:sz="0" w:space="0" w:color="auto"/>
                        <w:left w:val="none" w:sz="0" w:space="0" w:color="auto"/>
                        <w:bottom w:val="none" w:sz="0" w:space="0" w:color="auto"/>
                        <w:right w:val="none" w:sz="0" w:space="0" w:color="auto"/>
                      </w:divBdr>
                      <w:divsChild>
                        <w:div w:id="2037926555">
                          <w:marLeft w:val="0"/>
                          <w:marRight w:val="0"/>
                          <w:marTop w:val="0"/>
                          <w:marBottom w:val="0"/>
                          <w:divBdr>
                            <w:top w:val="none" w:sz="0" w:space="0" w:color="auto"/>
                            <w:left w:val="none" w:sz="0" w:space="0" w:color="auto"/>
                            <w:bottom w:val="none" w:sz="0" w:space="0" w:color="auto"/>
                            <w:right w:val="none" w:sz="0" w:space="0" w:color="auto"/>
                          </w:divBdr>
                        </w:div>
                      </w:divsChild>
                    </w:div>
                    <w:div w:id="1224757149">
                      <w:marLeft w:val="0"/>
                      <w:marRight w:val="0"/>
                      <w:marTop w:val="0"/>
                      <w:marBottom w:val="0"/>
                      <w:divBdr>
                        <w:top w:val="none" w:sz="0" w:space="0" w:color="auto"/>
                        <w:left w:val="none" w:sz="0" w:space="0" w:color="auto"/>
                        <w:bottom w:val="none" w:sz="0" w:space="0" w:color="auto"/>
                        <w:right w:val="none" w:sz="0" w:space="0" w:color="auto"/>
                      </w:divBdr>
                      <w:divsChild>
                        <w:div w:id="552219">
                          <w:marLeft w:val="0"/>
                          <w:marRight w:val="0"/>
                          <w:marTop w:val="0"/>
                          <w:marBottom w:val="0"/>
                          <w:divBdr>
                            <w:top w:val="none" w:sz="0" w:space="0" w:color="auto"/>
                            <w:left w:val="none" w:sz="0" w:space="0" w:color="auto"/>
                            <w:bottom w:val="none" w:sz="0" w:space="0" w:color="auto"/>
                            <w:right w:val="none" w:sz="0" w:space="0" w:color="auto"/>
                          </w:divBdr>
                        </w:div>
                        <w:div w:id="2134057679">
                          <w:marLeft w:val="0"/>
                          <w:marRight w:val="0"/>
                          <w:marTop w:val="0"/>
                          <w:marBottom w:val="0"/>
                          <w:divBdr>
                            <w:top w:val="none" w:sz="0" w:space="0" w:color="auto"/>
                            <w:left w:val="none" w:sz="0" w:space="0" w:color="auto"/>
                            <w:bottom w:val="none" w:sz="0" w:space="0" w:color="auto"/>
                            <w:right w:val="none" w:sz="0" w:space="0" w:color="auto"/>
                          </w:divBdr>
                        </w:div>
                      </w:divsChild>
                    </w:div>
                    <w:div w:id="1234462717">
                      <w:marLeft w:val="0"/>
                      <w:marRight w:val="0"/>
                      <w:marTop w:val="0"/>
                      <w:marBottom w:val="0"/>
                      <w:divBdr>
                        <w:top w:val="none" w:sz="0" w:space="0" w:color="auto"/>
                        <w:left w:val="none" w:sz="0" w:space="0" w:color="auto"/>
                        <w:bottom w:val="none" w:sz="0" w:space="0" w:color="auto"/>
                        <w:right w:val="none" w:sz="0" w:space="0" w:color="auto"/>
                      </w:divBdr>
                      <w:divsChild>
                        <w:div w:id="1428578559">
                          <w:marLeft w:val="0"/>
                          <w:marRight w:val="0"/>
                          <w:marTop w:val="0"/>
                          <w:marBottom w:val="0"/>
                          <w:divBdr>
                            <w:top w:val="none" w:sz="0" w:space="0" w:color="auto"/>
                            <w:left w:val="none" w:sz="0" w:space="0" w:color="auto"/>
                            <w:bottom w:val="none" w:sz="0" w:space="0" w:color="auto"/>
                            <w:right w:val="none" w:sz="0" w:space="0" w:color="auto"/>
                          </w:divBdr>
                        </w:div>
                      </w:divsChild>
                    </w:div>
                    <w:div w:id="1245531398">
                      <w:marLeft w:val="0"/>
                      <w:marRight w:val="0"/>
                      <w:marTop w:val="0"/>
                      <w:marBottom w:val="0"/>
                      <w:divBdr>
                        <w:top w:val="none" w:sz="0" w:space="0" w:color="auto"/>
                        <w:left w:val="none" w:sz="0" w:space="0" w:color="auto"/>
                        <w:bottom w:val="none" w:sz="0" w:space="0" w:color="auto"/>
                        <w:right w:val="none" w:sz="0" w:space="0" w:color="auto"/>
                      </w:divBdr>
                      <w:divsChild>
                        <w:div w:id="486630959">
                          <w:marLeft w:val="0"/>
                          <w:marRight w:val="0"/>
                          <w:marTop w:val="0"/>
                          <w:marBottom w:val="0"/>
                          <w:divBdr>
                            <w:top w:val="none" w:sz="0" w:space="0" w:color="auto"/>
                            <w:left w:val="none" w:sz="0" w:space="0" w:color="auto"/>
                            <w:bottom w:val="none" w:sz="0" w:space="0" w:color="auto"/>
                            <w:right w:val="none" w:sz="0" w:space="0" w:color="auto"/>
                          </w:divBdr>
                        </w:div>
                      </w:divsChild>
                    </w:div>
                    <w:div w:id="1247763202">
                      <w:marLeft w:val="0"/>
                      <w:marRight w:val="0"/>
                      <w:marTop w:val="0"/>
                      <w:marBottom w:val="0"/>
                      <w:divBdr>
                        <w:top w:val="none" w:sz="0" w:space="0" w:color="auto"/>
                        <w:left w:val="none" w:sz="0" w:space="0" w:color="auto"/>
                        <w:bottom w:val="none" w:sz="0" w:space="0" w:color="auto"/>
                        <w:right w:val="none" w:sz="0" w:space="0" w:color="auto"/>
                      </w:divBdr>
                      <w:divsChild>
                        <w:div w:id="144510382">
                          <w:marLeft w:val="0"/>
                          <w:marRight w:val="0"/>
                          <w:marTop w:val="0"/>
                          <w:marBottom w:val="0"/>
                          <w:divBdr>
                            <w:top w:val="none" w:sz="0" w:space="0" w:color="auto"/>
                            <w:left w:val="none" w:sz="0" w:space="0" w:color="auto"/>
                            <w:bottom w:val="none" w:sz="0" w:space="0" w:color="auto"/>
                            <w:right w:val="none" w:sz="0" w:space="0" w:color="auto"/>
                          </w:divBdr>
                        </w:div>
                      </w:divsChild>
                    </w:div>
                    <w:div w:id="1248073678">
                      <w:marLeft w:val="0"/>
                      <w:marRight w:val="0"/>
                      <w:marTop w:val="0"/>
                      <w:marBottom w:val="0"/>
                      <w:divBdr>
                        <w:top w:val="none" w:sz="0" w:space="0" w:color="auto"/>
                        <w:left w:val="none" w:sz="0" w:space="0" w:color="auto"/>
                        <w:bottom w:val="none" w:sz="0" w:space="0" w:color="auto"/>
                        <w:right w:val="none" w:sz="0" w:space="0" w:color="auto"/>
                      </w:divBdr>
                    </w:div>
                    <w:div w:id="1253315801">
                      <w:marLeft w:val="0"/>
                      <w:marRight w:val="0"/>
                      <w:marTop w:val="0"/>
                      <w:marBottom w:val="0"/>
                      <w:divBdr>
                        <w:top w:val="none" w:sz="0" w:space="0" w:color="auto"/>
                        <w:left w:val="none" w:sz="0" w:space="0" w:color="auto"/>
                        <w:bottom w:val="none" w:sz="0" w:space="0" w:color="auto"/>
                        <w:right w:val="none" w:sz="0" w:space="0" w:color="auto"/>
                      </w:divBdr>
                      <w:divsChild>
                        <w:div w:id="1493914368">
                          <w:marLeft w:val="0"/>
                          <w:marRight w:val="0"/>
                          <w:marTop w:val="0"/>
                          <w:marBottom w:val="0"/>
                          <w:divBdr>
                            <w:top w:val="none" w:sz="0" w:space="0" w:color="auto"/>
                            <w:left w:val="none" w:sz="0" w:space="0" w:color="auto"/>
                            <w:bottom w:val="none" w:sz="0" w:space="0" w:color="auto"/>
                            <w:right w:val="none" w:sz="0" w:space="0" w:color="auto"/>
                          </w:divBdr>
                        </w:div>
                      </w:divsChild>
                    </w:div>
                    <w:div w:id="1259097886">
                      <w:marLeft w:val="0"/>
                      <w:marRight w:val="0"/>
                      <w:marTop w:val="0"/>
                      <w:marBottom w:val="0"/>
                      <w:divBdr>
                        <w:top w:val="none" w:sz="0" w:space="0" w:color="auto"/>
                        <w:left w:val="none" w:sz="0" w:space="0" w:color="auto"/>
                        <w:bottom w:val="none" w:sz="0" w:space="0" w:color="auto"/>
                        <w:right w:val="none" w:sz="0" w:space="0" w:color="auto"/>
                      </w:divBdr>
                      <w:divsChild>
                        <w:div w:id="742945555">
                          <w:marLeft w:val="0"/>
                          <w:marRight w:val="0"/>
                          <w:marTop w:val="0"/>
                          <w:marBottom w:val="0"/>
                          <w:divBdr>
                            <w:top w:val="none" w:sz="0" w:space="0" w:color="auto"/>
                            <w:left w:val="none" w:sz="0" w:space="0" w:color="auto"/>
                            <w:bottom w:val="none" w:sz="0" w:space="0" w:color="auto"/>
                            <w:right w:val="none" w:sz="0" w:space="0" w:color="auto"/>
                          </w:divBdr>
                        </w:div>
                      </w:divsChild>
                    </w:div>
                    <w:div w:id="1289434034">
                      <w:marLeft w:val="0"/>
                      <w:marRight w:val="0"/>
                      <w:marTop w:val="0"/>
                      <w:marBottom w:val="0"/>
                      <w:divBdr>
                        <w:top w:val="none" w:sz="0" w:space="0" w:color="auto"/>
                        <w:left w:val="none" w:sz="0" w:space="0" w:color="auto"/>
                        <w:bottom w:val="none" w:sz="0" w:space="0" w:color="auto"/>
                        <w:right w:val="none" w:sz="0" w:space="0" w:color="auto"/>
                      </w:divBdr>
                      <w:divsChild>
                        <w:div w:id="1008799307">
                          <w:marLeft w:val="0"/>
                          <w:marRight w:val="0"/>
                          <w:marTop w:val="0"/>
                          <w:marBottom w:val="0"/>
                          <w:divBdr>
                            <w:top w:val="none" w:sz="0" w:space="0" w:color="auto"/>
                            <w:left w:val="none" w:sz="0" w:space="0" w:color="auto"/>
                            <w:bottom w:val="none" w:sz="0" w:space="0" w:color="auto"/>
                            <w:right w:val="none" w:sz="0" w:space="0" w:color="auto"/>
                          </w:divBdr>
                        </w:div>
                      </w:divsChild>
                    </w:div>
                    <w:div w:id="1292634246">
                      <w:marLeft w:val="0"/>
                      <w:marRight w:val="0"/>
                      <w:marTop w:val="0"/>
                      <w:marBottom w:val="0"/>
                      <w:divBdr>
                        <w:top w:val="none" w:sz="0" w:space="0" w:color="auto"/>
                        <w:left w:val="none" w:sz="0" w:space="0" w:color="auto"/>
                        <w:bottom w:val="none" w:sz="0" w:space="0" w:color="auto"/>
                        <w:right w:val="none" w:sz="0" w:space="0" w:color="auto"/>
                      </w:divBdr>
                    </w:div>
                    <w:div w:id="1297644958">
                      <w:marLeft w:val="0"/>
                      <w:marRight w:val="0"/>
                      <w:marTop w:val="0"/>
                      <w:marBottom w:val="0"/>
                      <w:divBdr>
                        <w:top w:val="none" w:sz="0" w:space="0" w:color="auto"/>
                        <w:left w:val="none" w:sz="0" w:space="0" w:color="auto"/>
                        <w:bottom w:val="none" w:sz="0" w:space="0" w:color="auto"/>
                        <w:right w:val="none" w:sz="0" w:space="0" w:color="auto"/>
                      </w:divBdr>
                      <w:divsChild>
                        <w:div w:id="403265881">
                          <w:marLeft w:val="0"/>
                          <w:marRight w:val="0"/>
                          <w:marTop w:val="0"/>
                          <w:marBottom w:val="0"/>
                          <w:divBdr>
                            <w:top w:val="none" w:sz="0" w:space="0" w:color="auto"/>
                            <w:left w:val="none" w:sz="0" w:space="0" w:color="auto"/>
                            <w:bottom w:val="none" w:sz="0" w:space="0" w:color="auto"/>
                            <w:right w:val="none" w:sz="0" w:space="0" w:color="auto"/>
                          </w:divBdr>
                        </w:div>
                      </w:divsChild>
                    </w:div>
                    <w:div w:id="1325426174">
                      <w:marLeft w:val="0"/>
                      <w:marRight w:val="0"/>
                      <w:marTop w:val="0"/>
                      <w:marBottom w:val="0"/>
                      <w:divBdr>
                        <w:top w:val="none" w:sz="0" w:space="0" w:color="auto"/>
                        <w:left w:val="none" w:sz="0" w:space="0" w:color="auto"/>
                        <w:bottom w:val="none" w:sz="0" w:space="0" w:color="auto"/>
                        <w:right w:val="none" w:sz="0" w:space="0" w:color="auto"/>
                      </w:divBdr>
                    </w:div>
                    <w:div w:id="1325864324">
                      <w:marLeft w:val="0"/>
                      <w:marRight w:val="0"/>
                      <w:marTop w:val="0"/>
                      <w:marBottom w:val="0"/>
                      <w:divBdr>
                        <w:top w:val="none" w:sz="0" w:space="0" w:color="auto"/>
                        <w:left w:val="none" w:sz="0" w:space="0" w:color="auto"/>
                        <w:bottom w:val="none" w:sz="0" w:space="0" w:color="auto"/>
                        <w:right w:val="none" w:sz="0" w:space="0" w:color="auto"/>
                      </w:divBdr>
                    </w:div>
                    <w:div w:id="1347902445">
                      <w:marLeft w:val="0"/>
                      <w:marRight w:val="0"/>
                      <w:marTop w:val="0"/>
                      <w:marBottom w:val="0"/>
                      <w:divBdr>
                        <w:top w:val="none" w:sz="0" w:space="0" w:color="auto"/>
                        <w:left w:val="none" w:sz="0" w:space="0" w:color="auto"/>
                        <w:bottom w:val="none" w:sz="0" w:space="0" w:color="auto"/>
                        <w:right w:val="none" w:sz="0" w:space="0" w:color="auto"/>
                      </w:divBdr>
                      <w:divsChild>
                        <w:div w:id="871504746">
                          <w:marLeft w:val="0"/>
                          <w:marRight w:val="0"/>
                          <w:marTop w:val="0"/>
                          <w:marBottom w:val="0"/>
                          <w:divBdr>
                            <w:top w:val="none" w:sz="0" w:space="0" w:color="auto"/>
                            <w:left w:val="none" w:sz="0" w:space="0" w:color="auto"/>
                            <w:bottom w:val="none" w:sz="0" w:space="0" w:color="auto"/>
                            <w:right w:val="none" w:sz="0" w:space="0" w:color="auto"/>
                          </w:divBdr>
                        </w:div>
                      </w:divsChild>
                    </w:div>
                    <w:div w:id="1356931156">
                      <w:marLeft w:val="0"/>
                      <w:marRight w:val="0"/>
                      <w:marTop w:val="0"/>
                      <w:marBottom w:val="0"/>
                      <w:divBdr>
                        <w:top w:val="none" w:sz="0" w:space="0" w:color="auto"/>
                        <w:left w:val="none" w:sz="0" w:space="0" w:color="auto"/>
                        <w:bottom w:val="none" w:sz="0" w:space="0" w:color="auto"/>
                        <w:right w:val="none" w:sz="0" w:space="0" w:color="auto"/>
                      </w:divBdr>
                    </w:div>
                    <w:div w:id="1359815501">
                      <w:marLeft w:val="0"/>
                      <w:marRight w:val="0"/>
                      <w:marTop w:val="0"/>
                      <w:marBottom w:val="0"/>
                      <w:divBdr>
                        <w:top w:val="none" w:sz="0" w:space="0" w:color="auto"/>
                        <w:left w:val="none" w:sz="0" w:space="0" w:color="auto"/>
                        <w:bottom w:val="none" w:sz="0" w:space="0" w:color="auto"/>
                        <w:right w:val="none" w:sz="0" w:space="0" w:color="auto"/>
                      </w:divBdr>
                      <w:divsChild>
                        <w:div w:id="1222131925">
                          <w:marLeft w:val="0"/>
                          <w:marRight w:val="0"/>
                          <w:marTop w:val="0"/>
                          <w:marBottom w:val="0"/>
                          <w:divBdr>
                            <w:top w:val="none" w:sz="0" w:space="0" w:color="auto"/>
                            <w:left w:val="none" w:sz="0" w:space="0" w:color="auto"/>
                            <w:bottom w:val="none" w:sz="0" w:space="0" w:color="auto"/>
                            <w:right w:val="none" w:sz="0" w:space="0" w:color="auto"/>
                          </w:divBdr>
                        </w:div>
                      </w:divsChild>
                    </w:div>
                    <w:div w:id="1374187045">
                      <w:marLeft w:val="0"/>
                      <w:marRight w:val="0"/>
                      <w:marTop w:val="0"/>
                      <w:marBottom w:val="0"/>
                      <w:divBdr>
                        <w:top w:val="none" w:sz="0" w:space="0" w:color="auto"/>
                        <w:left w:val="none" w:sz="0" w:space="0" w:color="auto"/>
                        <w:bottom w:val="none" w:sz="0" w:space="0" w:color="auto"/>
                        <w:right w:val="none" w:sz="0" w:space="0" w:color="auto"/>
                      </w:divBdr>
                    </w:div>
                    <w:div w:id="1377241921">
                      <w:marLeft w:val="0"/>
                      <w:marRight w:val="0"/>
                      <w:marTop w:val="0"/>
                      <w:marBottom w:val="0"/>
                      <w:divBdr>
                        <w:top w:val="none" w:sz="0" w:space="0" w:color="auto"/>
                        <w:left w:val="none" w:sz="0" w:space="0" w:color="auto"/>
                        <w:bottom w:val="none" w:sz="0" w:space="0" w:color="auto"/>
                        <w:right w:val="none" w:sz="0" w:space="0" w:color="auto"/>
                      </w:divBdr>
                      <w:divsChild>
                        <w:div w:id="153231418">
                          <w:marLeft w:val="0"/>
                          <w:marRight w:val="0"/>
                          <w:marTop w:val="0"/>
                          <w:marBottom w:val="0"/>
                          <w:divBdr>
                            <w:top w:val="none" w:sz="0" w:space="0" w:color="auto"/>
                            <w:left w:val="none" w:sz="0" w:space="0" w:color="auto"/>
                            <w:bottom w:val="none" w:sz="0" w:space="0" w:color="auto"/>
                            <w:right w:val="none" w:sz="0" w:space="0" w:color="auto"/>
                          </w:divBdr>
                        </w:div>
                      </w:divsChild>
                    </w:div>
                    <w:div w:id="1389383465">
                      <w:marLeft w:val="0"/>
                      <w:marRight w:val="0"/>
                      <w:marTop w:val="0"/>
                      <w:marBottom w:val="0"/>
                      <w:divBdr>
                        <w:top w:val="none" w:sz="0" w:space="0" w:color="auto"/>
                        <w:left w:val="none" w:sz="0" w:space="0" w:color="auto"/>
                        <w:bottom w:val="none" w:sz="0" w:space="0" w:color="auto"/>
                        <w:right w:val="none" w:sz="0" w:space="0" w:color="auto"/>
                      </w:divBdr>
                      <w:divsChild>
                        <w:div w:id="557209965">
                          <w:marLeft w:val="0"/>
                          <w:marRight w:val="0"/>
                          <w:marTop w:val="0"/>
                          <w:marBottom w:val="0"/>
                          <w:divBdr>
                            <w:top w:val="none" w:sz="0" w:space="0" w:color="auto"/>
                            <w:left w:val="none" w:sz="0" w:space="0" w:color="auto"/>
                            <w:bottom w:val="none" w:sz="0" w:space="0" w:color="auto"/>
                            <w:right w:val="none" w:sz="0" w:space="0" w:color="auto"/>
                          </w:divBdr>
                        </w:div>
                      </w:divsChild>
                    </w:div>
                    <w:div w:id="1432240975">
                      <w:marLeft w:val="0"/>
                      <w:marRight w:val="0"/>
                      <w:marTop w:val="0"/>
                      <w:marBottom w:val="0"/>
                      <w:divBdr>
                        <w:top w:val="none" w:sz="0" w:space="0" w:color="auto"/>
                        <w:left w:val="none" w:sz="0" w:space="0" w:color="auto"/>
                        <w:bottom w:val="none" w:sz="0" w:space="0" w:color="auto"/>
                        <w:right w:val="none" w:sz="0" w:space="0" w:color="auto"/>
                      </w:divBdr>
                      <w:divsChild>
                        <w:div w:id="1180778209">
                          <w:marLeft w:val="0"/>
                          <w:marRight w:val="0"/>
                          <w:marTop w:val="0"/>
                          <w:marBottom w:val="0"/>
                          <w:divBdr>
                            <w:top w:val="none" w:sz="0" w:space="0" w:color="auto"/>
                            <w:left w:val="none" w:sz="0" w:space="0" w:color="auto"/>
                            <w:bottom w:val="none" w:sz="0" w:space="0" w:color="auto"/>
                            <w:right w:val="none" w:sz="0" w:space="0" w:color="auto"/>
                          </w:divBdr>
                        </w:div>
                      </w:divsChild>
                    </w:div>
                    <w:div w:id="1436898407">
                      <w:marLeft w:val="0"/>
                      <w:marRight w:val="0"/>
                      <w:marTop w:val="0"/>
                      <w:marBottom w:val="0"/>
                      <w:divBdr>
                        <w:top w:val="none" w:sz="0" w:space="0" w:color="auto"/>
                        <w:left w:val="none" w:sz="0" w:space="0" w:color="auto"/>
                        <w:bottom w:val="none" w:sz="0" w:space="0" w:color="auto"/>
                        <w:right w:val="none" w:sz="0" w:space="0" w:color="auto"/>
                      </w:divBdr>
                      <w:divsChild>
                        <w:div w:id="598831734">
                          <w:marLeft w:val="0"/>
                          <w:marRight w:val="0"/>
                          <w:marTop w:val="0"/>
                          <w:marBottom w:val="0"/>
                          <w:divBdr>
                            <w:top w:val="none" w:sz="0" w:space="0" w:color="auto"/>
                            <w:left w:val="none" w:sz="0" w:space="0" w:color="auto"/>
                            <w:bottom w:val="none" w:sz="0" w:space="0" w:color="auto"/>
                            <w:right w:val="none" w:sz="0" w:space="0" w:color="auto"/>
                          </w:divBdr>
                        </w:div>
                      </w:divsChild>
                    </w:div>
                    <w:div w:id="1457875595">
                      <w:marLeft w:val="0"/>
                      <w:marRight w:val="0"/>
                      <w:marTop w:val="0"/>
                      <w:marBottom w:val="0"/>
                      <w:divBdr>
                        <w:top w:val="none" w:sz="0" w:space="0" w:color="auto"/>
                        <w:left w:val="none" w:sz="0" w:space="0" w:color="auto"/>
                        <w:bottom w:val="none" w:sz="0" w:space="0" w:color="auto"/>
                        <w:right w:val="none" w:sz="0" w:space="0" w:color="auto"/>
                      </w:divBdr>
                      <w:divsChild>
                        <w:div w:id="621808686">
                          <w:marLeft w:val="0"/>
                          <w:marRight w:val="0"/>
                          <w:marTop w:val="0"/>
                          <w:marBottom w:val="0"/>
                          <w:divBdr>
                            <w:top w:val="none" w:sz="0" w:space="0" w:color="auto"/>
                            <w:left w:val="none" w:sz="0" w:space="0" w:color="auto"/>
                            <w:bottom w:val="none" w:sz="0" w:space="0" w:color="auto"/>
                            <w:right w:val="none" w:sz="0" w:space="0" w:color="auto"/>
                          </w:divBdr>
                        </w:div>
                      </w:divsChild>
                    </w:div>
                    <w:div w:id="1460682259">
                      <w:marLeft w:val="0"/>
                      <w:marRight w:val="0"/>
                      <w:marTop w:val="0"/>
                      <w:marBottom w:val="0"/>
                      <w:divBdr>
                        <w:top w:val="none" w:sz="0" w:space="0" w:color="auto"/>
                        <w:left w:val="none" w:sz="0" w:space="0" w:color="auto"/>
                        <w:bottom w:val="none" w:sz="0" w:space="0" w:color="auto"/>
                        <w:right w:val="none" w:sz="0" w:space="0" w:color="auto"/>
                      </w:divBdr>
                    </w:div>
                    <w:div w:id="1460954818">
                      <w:marLeft w:val="0"/>
                      <w:marRight w:val="0"/>
                      <w:marTop w:val="0"/>
                      <w:marBottom w:val="0"/>
                      <w:divBdr>
                        <w:top w:val="none" w:sz="0" w:space="0" w:color="auto"/>
                        <w:left w:val="none" w:sz="0" w:space="0" w:color="auto"/>
                        <w:bottom w:val="none" w:sz="0" w:space="0" w:color="auto"/>
                        <w:right w:val="none" w:sz="0" w:space="0" w:color="auto"/>
                      </w:divBdr>
                      <w:divsChild>
                        <w:div w:id="480195783">
                          <w:marLeft w:val="0"/>
                          <w:marRight w:val="0"/>
                          <w:marTop w:val="0"/>
                          <w:marBottom w:val="0"/>
                          <w:divBdr>
                            <w:top w:val="none" w:sz="0" w:space="0" w:color="auto"/>
                            <w:left w:val="none" w:sz="0" w:space="0" w:color="auto"/>
                            <w:bottom w:val="none" w:sz="0" w:space="0" w:color="auto"/>
                            <w:right w:val="none" w:sz="0" w:space="0" w:color="auto"/>
                          </w:divBdr>
                        </w:div>
                      </w:divsChild>
                    </w:div>
                    <w:div w:id="1466704879">
                      <w:marLeft w:val="0"/>
                      <w:marRight w:val="0"/>
                      <w:marTop w:val="0"/>
                      <w:marBottom w:val="0"/>
                      <w:divBdr>
                        <w:top w:val="none" w:sz="0" w:space="0" w:color="auto"/>
                        <w:left w:val="none" w:sz="0" w:space="0" w:color="auto"/>
                        <w:bottom w:val="none" w:sz="0" w:space="0" w:color="auto"/>
                        <w:right w:val="none" w:sz="0" w:space="0" w:color="auto"/>
                      </w:divBdr>
                    </w:div>
                    <w:div w:id="1474714399">
                      <w:marLeft w:val="0"/>
                      <w:marRight w:val="0"/>
                      <w:marTop w:val="0"/>
                      <w:marBottom w:val="0"/>
                      <w:divBdr>
                        <w:top w:val="none" w:sz="0" w:space="0" w:color="auto"/>
                        <w:left w:val="none" w:sz="0" w:space="0" w:color="auto"/>
                        <w:bottom w:val="none" w:sz="0" w:space="0" w:color="auto"/>
                        <w:right w:val="none" w:sz="0" w:space="0" w:color="auto"/>
                      </w:divBdr>
                      <w:divsChild>
                        <w:div w:id="387801284">
                          <w:marLeft w:val="0"/>
                          <w:marRight w:val="0"/>
                          <w:marTop w:val="0"/>
                          <w:marBottom w:val="0"/>
                          <w:divBdr>
                            <w:top w:val="none" w:sz="0" w:space="0" w:color="auto"/>
                            <w:left w:val="none" w:sz="0" w:space="0" w:color="auto"/>
                            <w:bottom w:val="none" w:sz="0" w:space="0" w:color="auto"/>
                            <w:right w:val="none" w:sz="0" w:space="0" w:color="auto"/>
                          </w:divBdr>
                        </w:div>
                      </w:divsChild>
                    </w:div>
                    <w:div w:id="1484421139">
                      <w:marLeft w:val="0"/>
                      <w:marRight w:val="0"/>
                      <w:marTop w:val="0"/>
                      <w:marBottom w:val="0"/>
                      <w:divBdr>
                        <w:top w:val="none" w:sz="0" w:space="0" w:color="auto"/>
                        <w:left w:val="none" w:sz="0" w:space="0" w:color="auto"/>
                        <w:bottom w:val="none" w:sz="0" w:space="0" w:color="auto"/>
                        <w:right w:val="none" w:sz="0" w:space="0" w:color="auto"/>
                      </w:divBdr>
                      <w:divsChild>
                        <w:div w:id="1431582472">
                          <w:marLeft w:val="0"/>
                          <w:marRight w:val="0"/>
                          <w:marTop w:val="0"/>
                          <w:marBottom w:val="0"/>
                          <w:divBdr>
                            <w:top w:val="none" w:sz="0" w:space="0" w:color="auto"/>
                            <w:left w:val="none" w:sz="0" w:space="0" w:color="auto"/>
                            <w:bottom w:val="none" w:sz="0" w:space="0" w:color="auto"/>
                            <w:right w:val="none" w:sz="0" w:space="0" w:color="auto"/>
                          </w:divBdr>
                        </w:div>
                      </w:divsChild>
                    </w:div>
                    <w:div w:id="1487433628">
                      <w:marLeft w:val="0"/>
                      <w:marRight w:val="0"/>
                      <w:marTop w:val="0"/>
                      <w:marBottom w:val="0"/>
                      <w:divBdr>
                        <w:top w:val="none" w:sz="0" w:space="0" w:color="auto"/>
                        <w:left w:val="none" w:sz="0" w:space="0" w:color="auto"/>
                        <w:bottom w:val="none" w:sz="0" w:space="0" w:color="auto"/>
                        <w:right w:val="none" w:sz="0" w:space="0" w:color="auto"/>
                      </w:divBdr>
                      <w:divsChild>
                        <w:div w:id="214194782">
                          <w:marLeft w:val="0"/>
                          <w:marRight w:val="0"/>
                          <w:marTop w:val="0"/>
                          <w:marBottom w:val="0"/>
                          <w:divBdr>
                            <w:top w:val="none" w:sz="0" w:space="0" w:color="auto"/>
                            <w:left w:val="none" w:sz="0" w:space="0" w:color="auto"/>
                            <w:bottom w:val="none" w:sz="0" w:space="0" w:color="auto"/>
                            <w:right w:val="none" w:sz="0" w:space="0" w:color="auto"/>
                          </w:divBdr>
                        </w:div>
                      </w:divsChild>
                    </w:div>
                    <w:div w:id="1490631998">
                      <w:marLeft w:val="0"/>
                      <w:marRight w:val="0"/>
                      <w:marTop w:val="0"/>
                      <w:marBottom w:val="0"/>
                      <w:divBdr>
                        <w:top w:val="none" w:sz="0" w:space="0" w:color="auto"/>
                        <w:left w:val="none" w:sz="0" w:space="0" w:color="auto"/>
                        <w:bottom w:val="none" w:sz="0" w:space="0" w:color="auto"/>
                        <w:right w:val="none" w:sz="0" w:space="0" w:color="auto"/>
                      </w:divBdr>
                      <w:divsChild>
                        <w:div w:id="2124616307">
                          <w:marLeft w:val="0"/>
                          <w:marRight w:val="0"/>
                          <w:marTop w:val="0"/>
                          <w:marBottom w:val="0"/>
                          <w:divBdr>
                            <w:top w:val="none" w:sz="0" w:space="0" w:color="auto"/>
                            <w:left w:val="none" w:sz="0" w:space="0" w:color="auto"/>
                            <w:bottom w:val="none" w:sz="0" w:space="0" w:color="auto"/>
                            <w:right w:val="none" w:sz="0" w:space="0" w:color="auto"/>
                          </w:divBdr>
                        </w:div>
                      </w:divsChild>
                    </w:div>
                    <w:div w:id="1495413828">
                      <w:marLeft w:val="0"/>
                      <w:marRight w:val="0"/>
                      <w:marTop w:val="0"/>
                      <w:marBottom w:val="0"/>
                      <w:divBdr>
                        <w:top w:val="none" w:sz="0" w:space="0" w:color="auto"/>
                        <w:left w:val="none" w:sz="0" w:space="0" w:color="auto"/>
                        <w:bottom w:val="none" w:sz="0" w:space="0" w:color="auto"/>
                        <w:right w:val="none" w:sz="0" w:space="0" w:color="auto"/>
                      </w:divBdr>
                      <w:divsChild>
                        <w:div w:id="1088889200">
                          <w:marLeft w:val="0"/>
                          <w:marRight w:val="0"/>
                          <w:marTop w:val="0"/>
                          <w:marBottom w:val="0"/>
                          <w:divBdr>
                            <w:top w:val="none" w:sz="0" w:space="0" w:color="auto"/>
                            <w:left w:val="none" w:sz="0" w:space="0" w:color="auto"/>
                            <w:bottom w:val="none" w:sz="0" w:space="0" w:color="auto"/>
                            <w:right w:val="none" w:sz="0" w:space="0" w:color="auto"/>
                          </w:divBdr>
                        </w:div>
                      </w:divsChild>
                    </w:div>
                    <w:div w:id="1577738049">
                      <w:marLeft w:val="0"/>
                      <w:marRight w:val="0"/>
                      <w:marTop w:val="0"/>
                      <w:marBottom w:val="0"/>
                      <w:divBdr>
                        <w:top w:val="none" w:sz="0" w:space="0" w:color="auto"/>
                        <w:left w:val="none" w:sz="0" w:space="0" w:color="auto"/>
                        <w:bottom w:val="none" w:sz="0" w:space="0" w:color="auto"/>
                        <w:right w:val="none" w:sz="0" w:space="0" w:color="auto"/>
                      </w:divBdr>
                      <w:divsChild>
                        <w:div w:id="1270509098">
                          <w:marLeft w:val="0"/>
                          <w:marRight w:val="0"/>
                          <w:marTop w:val="0"/>
                          <w:marBottom w:val="0"/>
                          <w:divBdr>
                            <w:top w:val="none" w:sz="0" w:space="0" w:color="auto"/>
                            <w:left w:val="none" w:sz="0" w:space="0" w:color="auto"/>
                            <w:bottom w:val="none" w:sz="0" w:space="0" w:color="auto"/>
                            <w:right w:val="none" w:sz="0" w:space="0" w:color="auto"/>
                          </w:divBdr>
                        </w:div>
                      </w:divsChild>
                    </w:div>
                    <w:div w:id="1580558309">
                      <w:marLeft w:val="0"/>
                      <w:marRight w:val="0"/>
                      <w:marTop w:val="0"/>
                      <w:marBottom w:val="0"/>
                      <w:divBdr>
                        <w:top w:val="none" w:sz="0" w:space="0" w:color="auto"/>
                        <w:left w:val="none" w:sz="0" w:space="0" w:color="auto"/>
                        <w:bottom w:val="none" w:sz="0" w:space="0" w:color="auto"/>
                        <w:right w:val="none" w:sz="0" w:space="0" w:color="auto"/>
                      </w:divBdr>
                    </w:div>
                    <w:div w:id="1593514710">
                      <w:marLeft w:val="0"/>
                      <w:marRight w:val="0"/>
                      <w:marTop w:val="0"/>
                      <w:marBottom w:val="0"/>
                      <w:divBdr>
                        <w:top w:val="none" w:sz="0" w:space="0" w:color="auto"/>
                        <w:left w:val="none" w:sz="0" w:space="0" w:color="auto"/>
                        <w:bottom w:val="none" w:sz="0" w:space="0" w:color="auto"/>
                        <w:right w:val="none" w:sz="0" w:space="0" w:color="auto"/>
                      </w:divBdr>
                      <w:divsChild>
                        <w:div w:id="142352519">
                          <w:marLeft w:val="0"/>
                          <w:marRight w:val="0"/>
                          <w:marTop w:val="0"/>
                          <w:marBottom w:val="0"/>
                          <w:divBdr>
                            <w:top w:val="none" w:sz="0" w:space="0" w:color="auto"/>
                            <w:left w:val="none" w:sz="0" w:space="0" w:color="auto"/>
                            <w:bottom w:val="none" w:sz="0" w:space="0" w:color="auto"/>
                            <w:right w:val="none" w:sz="0" w:space="0" w:color="auto"/>
                          </w:divBdr>
                        </w:div>
                      </w:divsChild>
                    </w:div>
                    <w:div w:id="1619486074">
                      <w:marLeft w:val="0"/>
                      <w:marRight w:val="0"/>
                      <w:marTop w:val="0"/>
                      <w:marBottom w:val="0"/>
                      <w:divBdr>
                        <w:top w:val="none" w:sz="0" w:space="0" w:color="auto"/>
                        <w:left w:val="none" w:sz="0" w:space="0" w:color="auto"/>
                        <w:bottom w:val="none" w:sz="0" w:space="0" w:color="auto"/>
                        <w:right w:val="none" w:sz="0" w:space="0" w:color="auto"/>
                      </w:divBdr>
                      <w:divsChild>
                        <w:div w:id="565456641">
                          <w:marLeft w:val="0"/>
                          <w:marRight w:val="0"/>
                          <w:marTop w:val="0"/>
                          <w:marBottom w:val="0"/>
                          <w:divBdr>
                            <w:top w:val="none" w:sz="0" w:space="0" w:color="auto"/>
                            <w:left w:val="none" w:sz="0" w:space="0" w:color="auto"/>
                            <w:bottom w:val="none" w:sz="0" w:space="0" w:color="auto"/>
                            <w:right w:val="none" w:sz="0" w:space="0" w:color="auto"/>
                          </w:divBdr>
                        </w:div>
                      </w:divsChild>
                    </w:div>
                    <w:div w:id="1627195196">
                      <w:marLeft w:val="0"/>
                      <w:marRight w:val="0"/>
                      <w:marTop w:val="0"/>
                      <w:marBottom w:val="0"/>
                      <w:divBdr>
                        <w:top w:val="none" w:sz="0" w:space="0" w:color="auto"/>
                        <w:left w:val="none" w:sz="0" w:space="0" w:color="auto"/>
                        <w:bottom w:val="none" w:sz="0" w:space="0" w:color="auto"/>
                        <w:right w:val="none" w:sz="0" w:space="0" w:color="auto"/>
                      </w:divBdr>
                      <w:divsChild>
                        <w:div w:id="1851598369">
                          <w:marLeft w:val="0"/>
                          <w:marRight w:val="0"/>
                          <w:marTop w:val="0"/>
                          <w:marBottom w:val="0"/>
                          <w:divBdr>
                            <w:top w:val="none" w:sz="0" w:space="0" w:color="auto"/>
                            <w:left w:val="none" w:sz="0" w:space="0" w:color="auto"/>
                            <w:bottom w:val="none" w:sz="0" w:space="0" w:color="auto"/>
                            <w:right w:val="none" w:sz="0" w:space="0" w:color="auto"/>
                          </w:divBdr>
                        </w:div>
                      </w:divsChild>
                    </w:div>
                    <w:div w:id="1632057675">
                      <w:marLeft w:val="0"/>
                      <w:marRight w:val="0"/>
                      <w:marTop w:val="0"/>
                      <w:marBottom w:val="0"/>
                      <w:divBdr>
                        <w:top w:val="none" w:sz="0" w:space="0" w:color="auto"/>
                        <w:left w:val="none" w:sz="0" w:space="0" w:color="auto"/>
                        <w:bottom w:val="none" w:sz="0" w:space="0" w:color="auto"/>
                        <w:right w:val="none" w:sz="0" w:space="0" w:color="auto"/>
                      </w:divBdr>
                    </w:div>
                    <w:div w:id="1635331820">
                      <w:marLeft w:val="0"/>
                      <w:marRight w:val="0"/>
                      <w:marTop w:val="0"/>
                      <w:marBottom w:val="0"/>
                      <w:divBdr>
                        <w:top w:val="none" w:sz="0" w:space="0" w:color="auto"/>
                        <w:left w:val="none" w:sz="0" w:space="0" w:color="auto"/>
                        <w:bottom w:val="none" w:sz="0" w:space="0" w:color="auto"/>
                        <w:right w:val="none" w:sz="0" w:space="0" w:color="auto"/>
                      </w:divBdr>
                      <w:divsChild>
                        <w:div w:id="1152525937">
                          <w:marLeft w:val="0"/>
                          <w:marRight w:val="0"/>
                          <w:marTop w:val="0"/>
                          <w:marBottom w:val="0"/>
                          <w:divBdr>
                            <w:top w:val="none" w:sz="0" w:space="0" w:color="auto"/>
                            <w:left w:val="none" w:sz="0" w:space="0" w:color="auto"/>
                            <w:bottom w:val="none" w:sz="0" w:space="0" w:color="auto"/>
                            <w:right w:val="none" w:sz="0" w:space="0" w:color="auto"/>
                          </w:divBdr>
                        </w:div>
                      </w:divsChild>
                    </w:div>
                    <w:div w:id="1637443905">
                      <w:marLeft w:val="0"/>
                      <w:marRight w:val="0"/>
                      <w:marTop w:val="0"/>
                      <w:marBottom w:val="0"/>
                      <w:divBdr>
                        <w:top w:val="none" w:sz="0" w:space="0" w:color="auto"/>
                        <w:left w:val="none" w:sz="0" w:space="0" w:color="auto"/>
                        <w:bottom w:val="none" w:sz="0" w:space="0" w:color="auto"/>
                        <w:right w:val="none" w:sz="0" w:space="0" w:color="auto"/>
                      </w:divBdr>
                      <w:divsChild>
                        <w:div w:id="57947222">
                          <w:marLeft w:val="0"/>
                          <w:marRight w:val="0"/>
                          <w:marTop w:val="0"/>
                          <w:marBottom w:val="0"/>
                          <w:divBdr>
                            <w:top w:val="none" w:sz="0" w:space="0" w:color="auto"/>
                            <w:left w:val="none" w:sz="0" w:space="0" w:color="auto"/>
                            <w:bottom w:val="none" w:sz="0" w:space="0" w:color="auto"/>
                            <w:right w:val="none" w:sz="0" w:space="0" w:color="auto"/>
                          </w:divBdr>
                        </w:div>
                      </w:divsChild>
                    </w:div>
                    <w:div w:id="1641762168">
                      <w:marLeft w:val="0"/>
                      <w:marRight w:val="0"/>
                      <w:marTop w:val="0"/>
                      <w:marBottom w:val="0"/>
                      <w:divBdr>
                        <w:top w:val="none" w:sz="0" w:space="0" w:color="auto"/>
                        <w:left w:val="none" w:sz="0" w:space="0" w:color="auto"/>
                        <w:bottom w:val="none" w:sz="0" w:space="0" w:color="auto"/>
                        <w:right w:val="none" w:sz="0" w:space="0" w:color="auto"/>
                      </w:divBdr>
                    </w:div>
                    <w:div w:id="1656296076">
                      <w:marLeft w:val="0"/>
                      <w:marRight w:val="0"/>
                      <w:marTop w:val="0"/>
                      <w:marBottom w:val="0"/>
                      <w:divBdr>
                        <w:top w:val="none" w:sz="0" w:space="0" w:color="auto"/>
                        <w:left w:val="none" w:sz="0" w:space="0" w:color="auto"/>
                        <w:bottom w:val="none" w:sz="0" w:space="0" w:color="auto"/>
                        <w:right w:val="none" w:sz="0" w:space="0" w:color="auto"/>
                      </w:divBdr>
                      <w:divsChild>
                        <w:div w:id="1063286905">
                          <w:marLeft w:val="0"/>
                          <w:marRight w:val="0"/>
                          <w:marTop w:val="0"/>
                          <w:marBottom w:val="0"/>
                          <w:divBdr>
                            <w:top w:val="none" w:sz="0" w:space="0" w:color="auto"/>
                            <w:left w:val="none" w:sz="0" w:space="0" w:color="auto"/>
                            <w:bottom w:val="none" w:sz="0" w:space="0" w:color="auto"/>
                            <w:right w:val="none" w:sz="0" w:space="0" w:color="auto"/>
                          </w:divBdr>
                        </w:div>
                      </w:divsChild>
                    </w:div>
                    <w:div w:id="1658655490">
                      <w:marLeft w:val="0"/>
                      <w:marRight w:val="0"/>
                      <w:marTop w:val="0"/>
                      <w:marBottom w:val="0"/>
                      <w:divBdr>
                        <w:top w:val="none" w:sz="0" w:space="0" w:color="auto"/>
                        <w:left w:val="none" w:sz="0" w:space="0" w:color="auto"/>
                        <w:bottom w:val="none" w:sz="0" w:space="0" w:color="auto"/>
                        <w:right w:val="none" w:sz="0" w:space="0" w:color="auto"/>
                      </w:divBdr>
                      <w:divsChild>
                        <w:div w:id="459032970">
                          <w:marLeft w:val="0"/>
                          <w:marRight w:val="0"/>
                          <w:marTop w:val="0"/>
                          <w:marBottom w:val="0"/>
                          <w:divBdr>
                            <w:top w:val="none" w:sz="0" w:space="0" w:color="auto"/>
                            <w:left w:val="none" w:sz="0" w:space="0" w:color="auto"/>
                            <w:bottom w:val="none" w:sz="0" w:space="0" w:color="auto"/>
                            <w:right w:val="none" w:sz="0" w:space="0" w:color="auto"/>
                          </w:divBdr>
                        </w:div>
                      </w:divsChild>
                    </w:div>
                    <w:div w:id="1685744545">
                      <w:marLeft w:val="0"/>
                      <w:marRight w:val="0"/>
                      <w:marTop w:val="0"/>
                      <w:marBottom w:val="0"/>
                      <w:divBdr>
                        <w:top w:val="none" w:sz="0" w:space="0" w:color="auto"/>
                        <w:left w:val="none" w:sz="0" w:space="0" w:color="auto"/>
                        <w:bottom w:val="none" w:sz="0" w:space="0" w:color="auto"/>
                        <w:right w:val="none" w:sz="0" w:space="0" w:color="auto"/>
                      </w:divBdr>
                    </w:div>
                    <w:div w:id="1690912684">
                      <w:marLeft w:val="0"/>
                      <w:marRight w:val="0"/>
                      <w:marTop w:val="0"/>
                      <w:marBottom w:val="0"/>
                      <w:divBdr>
                        <w:top w:val="none" w:sz="0" w:space="0" w:color="auto"/>
                        <w:left w:val="none" w:sz="0" w:space="0" w:color="auto"/>
                        <w:bottom w:val="none" w:sz="0" w:space="0" w:color="auto"/>
                        <w:right w:val="none" w:sz="0" w:space="0" w:color="auto"/>
                      </w:divBdr>
                    </w:div>
                    <w:div w:id="1693145063">
                      <w:marLeft w:val="0"/>
                      <w:marRight w:val="0"/>
                      <w:marTop w:val="0"/>
                      <w:marBottom w:val="0"/>
                      <w:divBdr>
                        <w:top w:val="none" w:sz="0" w:space="0" w:color="auto"/>
                        <w:left w:val="none" w:sz="0" w:space="0" w:color="auto"/>
                        <w:bottom w:val="none" w:sz="0" w:space="0" w:color="auto"/>
                        <w:right w:val="none" w:sz="0" w:space="0" w:color="auto"/>
                      </w:divBdr>
                      <w:divsChild>
                        <w:div w:id="372972882">
                          <w:marLeft w:val="0"/>
                          <w:marRight w:val="0"/>
                          <w:marTop w:val="0"/>
                          <w:marBottom w:val="0"/>
                          <w:divBdr>
                            <w:top w:val="none" w:sz="0" w:space="0" w:color="auto"/>
                            <w:left w:val="none" w:sz="0" w:space="0" w:color="auto"/>
                            <w:bottom w:val="none" w:sz="0" w:space="0" w:color="auto"/>
                            <w:right w:val="none" w:sz="0" w:space="0" w:color="auto"/>
                          </w:divBdr>
                        </w:div>
                      </w:divsChild>
                    </w:div>
                    <w:div w:id="1708412435">
                      <w:marLeft w:val="0"/>
                      <w:marRight w:val="0"/>
                      <w:marTop w:val="0"/>
                      <w:marBottom w:val="0"/>
                      <w:divBdr>
                        <w:top w:val="none" w:sz="0" w:space="0" w:color="auto"/>
                        <w:left w:val="none" w:sz="0" w:space="0" w:color="auto"/>
                        <w:bottom w:val="none" w:sz="0" w:space="0" w:color="auto"/>
                        <w:right w:val="none" w:sz="0" w:space="0" w:color="auto"/>
                      </w:divBdr>
                      <w:divsChild>
                        <w:div w:id="1423182828">
                          <w:marLeft w:val="0"/>
                          <w:marRight w:val="0"/>
                          <w:marTop w:val="0"/>
                          <w:marBottom w:val="0"/>
                          <w:divBdr>
                            <w:top w:val="none" w:sz="0" w:space="0" w:color="auto"/>
                            <w:left w:val="none" w:sz="0" w:space="0" w:color="auto"/>
                            <w:bottom w:val="none" w:sz="0" w:space="0" w:color="auto"/>
                            <w:right w:val="none" w:sz="0" w:space="0" w:color="auto"/>
                          </w:divBdr>
                        </w:div>
                      </w:divsChild>
                    </w:div>
                    <w:div w:id="1719354630">
                      <w:marLeft w:val="0"/>
                      <w:marRight w:val="0"/>
                      <w:marTop w:val="0"/>
                      <w:marBottom w:val="0"/>
                      <w:divBdr>
                        <w:top w:val="none" w:sz="0" w:space="0" w:color="auto"/>
                        <w:left w:val="none" w:sz="0" w:space="0" w:color="auto"/>
                        <w:bottom w:val="none" w:sz="0" w:space="0" w:color="auto"/>
                        <w:right w:val="none" w:sz="0" w:space="0" w:color="auto"/>
                      </w:divBdr>
                      <w:divsChild>
                        <w:div w:id="618418888">
                          <w:marLeft w:val="0"/>
                          <w:marRight w:val="0"/>
                          <w:marTop w:val="0"/>
                          <w:marBottom w:val="0"/>
                          <w:divBdr>
                            <w:top w:val="none" w:sz="0" w:space="0" w:color="auto"/>
                            <w:left w:val="none" w:sz="0" w:space="0" w:color="auto"/>
                            <w:bottom w:val="none" w:sz="0" w:space="0" w:color="auto"/>
                            <w:right w:val="none" w:sz="0" w:space="0" w:color="auto"/>
                          </w:divBdr>
                        </w:div>
                      </w:divsChild>
                    </w:div>
                    <w:div w:id="1723093670">
                      <w:marLeft w:val="0"/>
                      <w:marRight w:val="0"/>
                      <w:marTop w:val="0"/>
                      <w:marBottom w:val="0"/>
                      <w:divBdr>
                        <w:top w:val="none" w:sz="0" w:space="0" w:color="auto"/>
                        <w:left w:val="none" w:sz="0" w:space="0" w:color="auto"/>
                        <w:bottom w:val="none" w:sz="0" w:space="0" w:color="auto"/>
                        <w:right w:val="none" w:sz="0" w:space="0" w:color="auto"/>
                      </w:divBdr>
                      <w:divsChild>
                        <w:div w:id="506333858">
                          <w:marLeft w:val="0"/>
                          <w:marRight w:val="0"/>
                          <w:marTop w:val="0"/>
                          <w:marBottom w:val="0"/>
                          <w:divBdr>
                            <w:top w:val="none" w:sz="0" w:space="0" w:color="auto"/>
                            <w:left w:val="none" w:sz="0" w:space="0" w:color="auto"/>
                            <w:bottom w:val="none" w:sz="0" w:space="0" w:color="auto"/>
                            <w:right w:val="none" w:sz="0" w:space="0" w:color="auto"/>
                          </w:divBdr>
                        </w:div>
                      </w:divsChild>
                    </w:div>
                    <w:div w:id="1728381317">
                      <w:marLeft w:val="0"/>
                      <w:marRight w:val="0"/>
                      <w:marTop w:val="0"/>
                      <w:marBottom w:val="0"/>
                      <w:divBdr>
                        <w:top w:val="none" w:sz="0" w:space="0" w:color="auto"/>
                        <w:left w:val="none" w:sz="0" w:space="0" w:color="auto"/>
                        <w:bottom w:val="none" w:sz="0" w:space="0" w:color="auto"/>
                        <w:right w:val="none" w:sz="0" w:space="0" w:color="auto"/>
                      </w:divBdr>
                      <w:divsChild>
                        <w:div w:id="822935755">
                          <w:marLeft w:val="0"/>
                          <w:marRight w:val="0"/>
                          <w:marTop w:val="0"/>
                          <w:marBottom w:val="0"/>
                          <w:divBdr>
                            <w:top w:val="none" w:sz="0" w:space="0" w:color="auto"/>
                            <w:left w:val="none" w:sz="0" w:space="0" w:color="auto"/>
                            <w:bottom w:val="none" w:sz="0" w:space="0" w:color="auto"/>
                            <w:right w:val="none" w:sz="0" w:space="0" w:color="auto"/>
                          </w:divBdr>
                        </w:div>
                      </w:divsChild>
                    </w:div>
                    <w:div w:id="1743066594">
                      <w:marLeft w:val="0"/>
                      <w:marRight w:val="0"/>
                      <w:marTop w:val="0"/>
                      <w:marBottom w:val="0"/>
                      <w:divBdr>
                        <w:top w:val="none" w:sz="0" w:space="0" w:color="auto"/>
                        <w:left w:val="none" w:sz="0" w:space="0" w:color="auto"/>
                        <w:bottom w:val="none" w:sz="0" w:space="0" w:color="auto"/>
                        <w:right w:val="none" w:sz="0" w:space="0" w:color="auto"/>
                      </w:divBdr>
                      <w:divsChild>
                        <w:div w:id="1632444161">
                          <w:marLeft w:val="0"/>
                          <w:marRight w:val="0"/>
                          <w:marTop w:val="0"/>
                          <w:marBottom w:val="0"/>
                          <w:divBdr>
                            <w:top w:val="none" w:sz="0" w:space="0" w:color="auto"/>
                            <w:left w:val="none" w:sz="0" w:space="0" w:color="auto"/>
                            <w:bottom w:val="none" w:sz="0" w:space="0" w:color="auto"/>
                            <w:right w:val="none" w:sz="0" w:space="0" w:color="auto"/>
                          </w:divBdr>
                        </w:div>
                      </w:divsChild>
                    </w:div>
                    <w:div w:id="1756585510">
                      <w:marLeft w:val="0"/>
                      <w:marRight w:val="0"/>
                      <w:marTop w:val="0"/>
                      <w:marBottom w:val="0"/>
                      <w:divBdr>
                        <w:top w:val="none" w:sz="0" w:space="0" w:color="auto"/>
                        <w:left w:val="none" w:sz="0" w:space="0" w:color="auto"/>
                        <w:bottom w:val="none" w:sz="0" w:space="0" w:color="auto"/>
                        <w:right w:val="none" w:sz="0" w:space="0" w:color="auto"/>
                      </w:divBdr>
                      <w:divsChild>
                        <w:div w:id="693961427">
                          <w:marLeft w:val="0"/>
                          <w:marRight w:val="0"/>
                          <w:marTop w:val="0"/>
                          <w:marBottom w:val="0"/>
                          <w:divBdr>
                            <w:top w:val="none" w:sz="0" w:space="0" w:color="auto"/>
                            <w:left w:val="none" w:sz="0" w:space="0" w:color="auto"/>
                            <w:bottom w:val="none" w:sz="0" w:space="0" w:color="auto"/>
                            <w:right w:val="none" w:sz="0" w:space="0" w:color="auto"/>
                          </w:divBdr>
                        </w:div>
                      </w:divsChild>
                    </w:div>
                    <w:div w:id="1781949634">
                      <w:marLeft w:val="0"/>
                      <w:marRight w:val="0"/>
                      <w:marTop w:val="0"/>
                      <w:marBottom w:val="0"/>
                      <w:divBdr>
                        <w:top w:val="none" w:sz="0" w:space="0" w:color="auto"/>
                        <w:left w:val="none" w:sz="0" w:space="0" w:color="auto"/>
                        <w:bottom w:val="none" w:sz="0" w:space="0" w:color="auto"/>
                        <w:right w:val="none" w:sz="0" w:space="0" w:color="auto"/>
                      </w:divBdr>
                      <w:divsChild>
                        <w:div w:id="479426728">
                          <w:marLeft w:val="0"/>
                          <w:marRight w:val="0"/>
                          <w:marTop w:val="0"/>
                          <w:marBottom w:val="0"/>
                          <w:divBdr>
                            <w:top w:val="none" w:sz="0" w:space="0" w:color="auto"/>
                            <w:left w:val="none" w:sz="0" w:space="0" w:color="auto"/>
                            <w:bottom w:val="none" w:sz="0" w:space="0" w:color="auto"/>
                            <w:right w:val="none" w:sz="0" w:space="0" w:color="auto"/>
                          </w:divBdr>
                        </w:div>
                      </w:divsChild>
                    </w:div>
                    <w:div w:id="1790465778">
                      <w:marLeft w:val="0"/>
                      <w:marRight w:val="0"/>
                      <w:marTop w:val="0"/>
                      <w:marBottom w:val="0"/>
                      <w:divBdr>
                        <w:top w:val="none" w:sz="0" w:space="0" w:color="auto"/>
                        <w:left w:val="none" w:sz="0" w:space="0" w:color="auto"/>
                        <w:bottom w:val="none" w:sz="0" w:space="0" w:color="auto"/>
                        <w:right w:val="none" w:sz="0" w:space="0" w:color="auto"/>
                      </w:divBdr>
                      <w:divsChild>
                        <w:div w:id="1452825996">
                          <w:marLeft w:val="0"/>
                          <w:marRight w:val="0"/>
                          <w:marTop w:val="0"/>
                          <w:marBottom w:val="0"/>
                          <w:divBdr>
                            <w:top w:val="none" w:sz="0" w:space="0" w:color="auto"/>
                            <w:left w:val="none" w:sz="0" w:space="0" w:color="auto"/>
                            <w:bottom w:val="none" w:sz="0" w:space="0" w:color="auto"/>
                            <w:right w:val="none" w:sz="0" w:space="0" w:color="auto"/>
                          </w:divBdr>
                        </w:div>
                      </w:divsChild>
                    </w:div>
                    <w:div w:id="1795832746">
                      <w:marLeft w:val="0"/>
                      <w:marRight w:val="0"/>
                      <w:marTop w:val="0"/>
                      <w:marBottom w:val="0"/>
                      <w:divBdr>
                        <w:top w:val="none" w:sz="0" w:space="0" w:color="auto"/>
                        <w:left w:val="none" w:sz="0" w:space="0" w:color="auto"/>
                        <w:bottom w:val="none" w:sz="0" w:space="0" w:color="auto"/>
                        <w:right w:val="none" w:sz="0" w:space="0" w:color="auto"/>
                      </w:divBdr>
                      <w:divsChild>
                        <w:div w:id="1333987438">
                          <w:marLeft w:val="0"/>
                          <w:marRight w:val="0"/>
                          <w:marTop w:val="0"/>
                          <w:marBottom w:val="0"/>
                          <w:divBdr>
                            <w:top w:val="none" w:sz="0" w:space="0" w:color="auto"/>
                            <w:left w:val="none" w:sz="0" w:space="0" w:color="auto"/>
                            <w:bottom w:val="none" w:sz="0" w:space="0" w:color="auto"/>
                            <w:right w:val="none" w:sz="0" w:space="0" w:color="auto"/>
                          </w:divBdr>
                        </w:div>
                      </w:divsChild>
                    </w:div>
                    <w:div w:id="1805194502">
                      <w:marLeft w:val="0"/>
                      <w:marRight w:val="0"/>
                      <w:marTop w:val="0"/>
                      <w:marBottom w:val="0"/>
                      <w:divBdr>
                        <w:top w:val="none" w:sz="0" w:space="0" w:color="auto"/>
                        <w:left w:val="none" w:sz="0" w:space="0" w:color="auto"/>
                        <w:bottom w:val="none" w:sz="0" w:space="0" w:color="auto"/>
                        <w:right w:val="none" w:sz="0" w:space="0" w:color="auto"/>
                      </w:divBdr>
                    </w:div>
                    <w:div w:id="1829520837">
                      <w:marLeft w:val="0"/>
                      <w:marRight w:val="0"/>
                      <w:marTop w:val="0"/>
                      <w:marBottom w:val="0"/>
                      <w:divBdr>
                        <w:top w:val="none" w:sz="0" w:space="0" w:color="auto"/>
                        <w:left w:val="none" w:sz="0" w:space="0" w:color="auto"/>
                        <w:bottom w:val="none" w:sz="0" w:space="0" w:color="auto"/>
                        <w:right w:val="none" w:sz="0" w:space="0" w:color="auto"/>
                      </w:divBdr>
                      <w:divsChild>
                        <w:div w:id="211768749">
                          <w:marLeft w:val="0"/>
                          <w:marRight w:val="0"/>
                          <w:marTop w:val="0"/>
                          <w:marBottom w:val="0"/>
                          <w:divBdr>
                            <w:top w:val="none" w:sz="0" w:space="0" w:color="auto"/>
                            <w:left w:val="none" w:sz="0" w:space="0" w:color="auto"/>
                            <w:bottom w:val="none" w:sz="0" w:space="0" w:color="auto"/>
                            <w:right w:val="none" w:sz="0" w:space="0" w:color="auto"/>
                          </w:divBdr>
                        </w:div>
                      </w:divsChild>
                    </w:div>
                    <w:div w:id="1830049509">
                      <w:marLeft w:val="0"/>
                      <w:marRight w:val="0"/>
                      <w:marTop w:val="0"/>
                      <w:marBottom w:val="0"/>
                      <w:divBdr>
                        <w:top w:val="none" w:sz="0" w:space="0" w:color="auto"/>
                        <w:left w:val="none" w:sz="0" w:space="0" w:color="auto"/>
                        <w:bottom w:val="none" w:sz="0" w:space="0" w:color="auto"/>
                        <w:right w:val="none" w:sz="0" w:space="0" w:color="auto"/>
                      </w:divBdr>
                      <w:divsChild>
                        <w:div w:id="245724858">
                          <w:marLeft w:val="0"/>
                          <w:marRight w:val="0"/>
                          <w:marTop w:val="0"/>
                          <w:marBottom w:val="0"/>
                          <w:divBdr>
                            <w:top w:val="none" w:sz="0" w:space="0" w:color="auto"/>
                            <w:left w:val="none" w:sz="0" w:space="0" w:color="auto"/>
                            <w:bottom w:val="none" w:sz="0" w:space="0" w:color="auto"/>
                            <w:right w:val="none" w:sz="0" w:space="0" w:color="auto"/>
                          </w:divBdr>
                        </w:div>
                      </w:divsChild>
                    </w:div>
                    <w:div w:id="1836527968">
                      <w:marLeft w:val="0"/>
                      <w:marRight w:val="0"/>
                      <w:marTop w:val="0"/>
                      <w:marBottom w:val="0"/>
                      <w:divBdr>
                        <w:top w:val="none" w:sz="0" w:space="0" w:color="auto"/>
                        <w:left w:val="none" w:sz="0" w:space="0" w:color="auto"/>
                        <w:bottom w:val="none" w:sz="0" w:space="0" w:color="auto"/>
                        <w:right w:val="none" w:sz="0" w:space="0" w:color="auto"/>
                      </w:divBdr>
                      <w:divsChild>
                        <w:div w:id="2044938918">
                          <w:marLeft w:val="0"/>
                          <w:marRight w:val="0"/>
                          <w:marTop w:val="0"/>
                          <w:marBottom w:val="0"/>
                          <w:divBdr>
                            <w:top w:val="none" w:sz="0" w:space="0" w:color="auto"/>
                            <w:left w:val="none" w:sz="0" w:space="0" w:color="auto"/>
                            <w:bottom w:val="none" w:sz="0" w:space="0" w:color="auto"/>
                            <w:right w:val="none" w:sz="0" w:space="0" w:color="auto"/>
                          </w:divBdr>
                        </w:div>
                      </w:divsChild>
                    </w:div>
                    <w:div w:id="1838033391">
                      <w:marLeft w:val="0"/>
                      <w:marRight w:val="0"/>
                      <w:marTop w:val="0"/>
                      <w:marBottom w:val="0"/>
                      <w:divBdr>
                        <w:top w:val="none" w:sz="0" w:space="0" w:color="auto"/>
                        <w:left w:val="none" w:sz="0" w:space="0" w:color="auto"/>
                        <w:bottom w:val="none" w:sz="0" w:space="0" w:color="auto"/>
                        <w:right w:val="none" w:sz="0" w:space="0" w:color="auto"/>
                      </w:divBdr>
                      <w:divsChild>
                        <w:div w:id="131486802">
                          <w:marLeft w:val="0"/>
                          <w:marRight w:val="0"/>
                          <w:marTop w:val="0"/>
                          <w:marBottom w:val="0"/>
                          <w:divBdr>
                            <w:top w:val="none" w:sz="0" w:space="0" w:color="auto"/>
                            <w:left w:val="none" w:sz="0" w:space="0" w:color="auto"/>
                            <w:bottom w:val="none" w:sz="0" w:space="0" w:color="auto"/>
                            <w:right w:val="none" w:sz="0" w:space="0" w:color="auto"/>
                          </w:divBdr>
                        </w:div>
                      </w:divsChild>
                    </w:div>
                    <w:div w:id="1838961307">
                      <w:marLeft w:val="0"/>
                      <w:marRight w:val="0"/>
                      <w:marTop w:val="0"/>
                      <w:marBottom w:val="0"/>
                      <w:divBdr>
                        <w:top w:val="none" w:sz="0" w:space="0" w:color="auto"/>
                        <w:left w:val="none" w:sz="0" w:space="0" w:color="auto"/>
                        <w:bottom w:val="none" w:sz="0" w:space="0" w:color="auto"/>
                        <w:right w:val="none" w:sz="0" w:space="0" w:color="auto"/>
                      </w:divBdr>
                    </w:div>
                    <w:div w:id="1845784097">
                      <w:marLeft w:val="0"/>
                      <w:marRight w:val="0"/>
                      <w:marTop w:val="0"/>
                      <w:marBottom w:val="0"/>
                      <w:divBdr>
                        <w:top w:val="none" w:sz="0" w:space="0" w:color="auto"/>
                        <w:left w:val="none" w:sz="0" w:space="0" w:color="auto"/>
                        <w:bottom w:val="none" w:sz="0" w:space="0" w:color="auto"/>
                        <w:right w:val="none" w:sz="0" w:space="0" w:color="auto"/>
                      </w:divBdr>
                      <w:divsChild>
                        <w:div w:id="1577396493">
                          <w:marLeft w:val="0"/>
                          <w:marRight w:val="0"/>
                          <w:marTop w:val="0"/>
                          <w:marBottom w:val="0"/>
                          <w:divBdr>
                            <w:top w:val="none" w:sz="0" w:space="0" w:color="auto"/>
                            <w:left w:val="none" w:sz="0" w:space="0" w:color="auto"/>
                            <w:bottom w:val="none" w:sz="0" w:space="0" w:color="auto"/>
                            <w:right w:val="none" w:sz="0" w:space="0" w:color="auto"/>
                          </w:divBdr>
                        </w:div>
                      </w:divsChild>
                    </w:div>
                    <w:div w:id="1856923561">
                      <w:marLeft w:val="0"/>
                      <w:marRight w:val="0"/>
                      <w:marTop w:val="0"/>
                      <w:marBottom w:val="0"/>
                      <w:divBdr>
                        <w:top w:val="none" w:sz="0" w:space="0" w:color="auto"/>
                        <w:left w:val="none" w:sz="0" w:space="0" w:color="auto"/>
                        <w:bottom w:val="none" w:sz="0" w:space="0" w:color="auto"/>
                        <w:right w:val="none" w:sz="0" w:space="0" w:color="auto"/>
                      </w:divBdr>
                      <w:divsChild>
                        <w:div w:id="1762069174">
                          <w:marLeft w:val="0"/>
                          <w:marRight w:val="0"/>
                          <w:marTop w:val="0"/>
                          <w:marBottom w:val="0"/>
                          <w:divBdr>
                            <w:top w:val="none" w:sz="0" w:space="0" w:color="auto"/>
                            <w:left w:val="none" w:sz="0" w:space="0" w:color="auto"/>
                            <w:bottom w:val="none" w:sz="0" w:space="0" w:color="auto"/>
                            <w:right w:val="none" w:sz="0" w:space="0" w:color="auto"/>
                          </w:divBdr>
                        </w:div>
                      </w:divsChild>
                    </w:div>
                    <w:div w:id="1870945824">
                      <w:marLeft w:val="0"/>
                      <w:marRight w:val="0"/>
                      <w:marTop w:val="0"/>
                      <w:marBottom w:val="0"/>
                      <w:divBdr>
                        <w:top w:val="none" w:sz="0" w:space="0" w:color="auto"/>
                        <w:left w:val="none" w:sz="0" w:space="0" w:color="auto"/>
                        <w:bottom w:val="none" w:sz="0" w:space="0" w:color="auto"/>
                        <w:right w:val="none" w:sz="0" w:space="0" w:color="auto"/>
                      </w:divBdr>
                      <w:divsChild>
                        <w:div w:id="531890229">
                          <w:marLeft w:val="0"/>
                          <w:marRight w:val="0"/>
                          <w:marTop w:val="0"/>
                          <w:marBottom w:val="0"/>
                          <w:divBdr>
                            <w:top w:val="none" w:sz="0" w:space="0" w:color="auto"/>
                            <w:left w:val="none" w:sz="0" w:space="0" w:color="auto"/>
                            <w:bottom w:val="none" w:sz="0" w:space="0" w:color="auto"/>
                            <w:right w:val="none" w:sz="0" w:space="0" w:color="auto"/>
                          </w:divBdr>
                        </w:div>
                      </w:divsChild>
                    </w:div>
                    <w:div w:id="1887332566">
                      <w:marLeft w:val="0"/>
                      <w:marRight w:val="0"/>
                      <w:marTop w:val="0"/>
                      <w:marBottom w:val="0"/>
                      <w:divBdr>
                        <w:top w:val="none" w:sz="0" w:space="0" w:color="auto"/>
                        <w:left w:val="none" w:sz="0" w:space="0" w:color="auto"/>
                        <w:bottom w:val="none" w:sz="0" w:space="0" w:color="auto"/>
                        <w:right w:val="none" w:sz="0" w:space="0" w:color="auto"/>
                      </w:divBdr>
                      <w:divsChild>
                        <w:div w:id="38212569">
                          <w:marLeft w:val="0"/>
                          <w:marRight w:val="0"/>
                          <w:marTop w:val="0"/>
                          <w:marBottom w:val="0"/>
                          <w:divBdr>
                            <w:top w:val="none" w:sz="0" w:space="0" w:color="auto"/>
                            <w:left w:val="none" w:sz="0" w:space="0" w:color="auto"/>
                            <w:bottom w:val="none" w:sz="0" w:space="0" w:color="auto"/>
                            <w:right w:val="none" w:sz="0" w:space="0" w:color="auto"/>
                          </w:divBdr>
                        </w:div>
                      </w:divsChild>
                    </w:div>
                    <w:div w:id="1894342201">
                      <w:marLeft w:val="0"/>
                      <w:marRight w:val="0"/>
                      <w:marTop w:val="0"/>
                      <w:marBottom w:val="0"/>
                      <w:divBdr>
                        <w:top w:val="none" w:sz="0" w:space="0" w:color="auto"/>
                        <w:left w:val="none" w:sz="0" w:space="0" w:color="auto"/>
                        <w:bottom w:val="none" w:sz="0" w:space="0" w:color="auto"/>
                        <w:right w:val="none" w:sz="0" w:space="0" w:color="auto"/>
                      </w:divBdr>
                      <w:divsChild>
                        <w:div w:id="716318122">
                          <w:marLeft w:val="0"/>
                          <w:marRight w:val="0"/>
                          <w:marTop w:val="0"/>
                          <w:marBottom w:val="0"/>
                          <w:divBdr>
                            <w:top w:val="none" w:sz="0" w:space="0" w:color="auto"/>
                            <w:left w:val="none" w:sz="0" w:space="0" w:color="auto"/>
                            <w:bottom w:val="none" w:sz="0" w:space="0" w:color="auto"/>
                            <w:right w:val="none" w:sz="0" w:space="0" w:color="auto"/>
                          </w:divBdr>
                        </w:div>
                      </w:divsChild>
                    </w:div>
                    <w:div w:id="1903446911">
                      <w:marLeft w:val="0"/>
                      <w:marRight w:val="0"/>
                      <w:marTop w:val="0"/>
                      <w:marBottom w:val="0"/>
                      <w:divBdr>
                        <w:top w:val="none" w:sz="0" w:space="0" w:color="auto"/>
                        <w:left w:val="none" w:sz="0" w:space="0" w:color="auto"/>
                        <w:bottom w:val="none" w:sz="0" w:space="0" w:color="auto"/>
                        <w:right w:val="none" w:sz="0" w:space="0" w:color="auto"/>
                      </w:divBdr>
                      <w:divsChild>
                        <w:div w:id="244920570">
                          <w:marLeft w:val="0"/>
                          <w:marRight w:val="0"/>
                          <w:marTop w:val="0"/>
                          <w:marBottom w:val="0"/>
                          <w:divBdr>
                            <w:top w:val="none" w:sz="0" w:space="0" w:color="auto"/>
                            <w:left w:val="none" w:sz="0" w:space="0" w:color="auto"/>
                            <w:bottom w:val="none" w:sz="0" w:space="0" w:color="auto"/>
                            <w:right w:val="none" w:sz="0" w:space="0" w:color="auto"/>
                          </w:divBdr>
                        </w:div>
                      </w:divsChild>
                    </w:div>
                    <w:div w:id="1913194357">
                      <w:marLeft w:val="0"/>
                      <w:marRight w:val="0"/>
                      <w:marTop w:val="0"/>
                      <w:marBottom w:val="0"/>
                      <w:divBdr>
                        <w:top w:val="none" w:sz="0" w:space="0" w:color="auto"/>
                        <w:left w:val="none" w:sz="0" w:space="0" w:color="auto"/>
                        <w:bottom w:val="none" w:sz="0" w:space="0" w:color="auto"/>
                        <w:right w:val="none" w:sz="0" w:space="0" w:color="auto"/>
                      </w:divBdr>
                      <w:divsChild>
                        <w:div w:id="987246958">
                          <w:marLeft w:val="0"/>
                          <w:marRight w:val="0"/>
                          <w:marTop w:val="0"/>
                          <w:marBottom w:val="0"/>
                          <w:divBdr>
                            <w:top w:val="none" w:sz="0" w:space="0" w:color="auto"/>
                            <w:left w:val="none" w:sz="0" w:space="0" w:color="auto"/>
                            <w:bottom w:val="none" w:sz="0" w:space="0" w:color="auto"/>
                            <w:right w:val="none" w:sz="0" w:space="0" w:color="auto"/>
                          </w:divBdr>
                        </w:div>
                      </w:divsChild>
                    </w:div>
                    <w:div w:id="1945501743">
                      <w:marLeft w:val="0"/>
                      <w:marRight w:val="0"/>
                      <w:marTop w:val="0"/>
                      <w:marBottom w:val="0"/>
                      <w:divBdr>
                        <w:top w:val="none" w:sz="0" w:space="0" w:color="auto"/>
                        <w:left w:val="none" w:sz="0" w:space="0" w:color="auto"/>
                        <w:bottom w:val="none" w:sz="0" w:space="0" w:color="auto"/>
                        <w:right w:val="none" w:sz="0" w:space="0" w:color="auto"/>
                      </w:divBdr>
                      <w:divsChild>
                        <w:div w:id="982585538">
                          <w:marLeft w:val="0"/>
                          <w:marRight w:val="0"/>
                          <w:marTop w:val="0"/>
                          <w:marBottom w:val="0"/>
                          <w:divBdr>
                            <w:top w:val="none" w:sz="0" w:space="0" w:color="auto"/>
                            <w:left w:val="none" w:sz="0" w:space="0" w:color="auto"/>
                            <w:bottom w:val="none" w:sz="0" w:space="0" w:color="auto"/>
                            <w:right w:val="none" w:sz="0" w:space="0" w:color="auto"/>
                          </w:divBdr>
                        </w:div>
                      </w:divsChild>
                    </w:div>
                    <w:div w:id="1954166220">
                      <w:marLeft w:val="0"/>
                      <w:marRight w:val="0"/>
                      <w:marTop w:val="0"/>
                      <w:marBottom w:val="0"/>
                      <w:divBdr>
                        <w:top w:val="none" w:sz="0" w:space="0" w:color="auto"/>
                        <w:left w:val="none" w:sz="0" w:space="0" w:color="auto"/>
                        <w:bottom w:val="none" w:sz="0" w:space="0" w:color="auto"/>
                        <w:right w:val="none" w:sz="0" w:space="0" w:color="auto"/>
                      </w:divBdr>
                      <w:divsChild>
                        <w:div w:id="443960545">
                          <w:marLeft w:val="0"/>
                          <w:marRight w:val="0"/>
                          <w:marTop w:val="0"/>
                          <w:marBottom w:val="0"/>
                          <w:divBdr>
                            <w:top w:val="none" w:sz="0" w:space="0" w:color="auto"/>
                            <w:left w:val="none" w:sz="0" w:space="0" w:color="auto"/>
                            <w:bottom w:val="none" w:sz="0" w:space="0" w:color="auto"/>
                            <w:right w:val="none" w:sz="0" w:space="0" w:color="auto"/>
                          </w:divBdr>
                        </w:div>
                      </w:divsChild>
                    </w:div>
                    <w:div w:id="2009600288">
                      <w:marLeft w:val="0"/>
                      <w:marRight w:val="0"/>
                      <w:marTop w:val="0"/>
                      <w:marBottom w:val="0"/>
                      <w:divBdr>
                        <w:top w:val="none" w:sz="0" w:space="0" w:color="auto"/>
                        <w:left w:val="none" w:sz="0" w:space="0" w:color="auto"/>
                        <w:bottom w:val="none" w:sz="0" w:space="0" w:color="auto"/>
                        <w:right w:val="none" w:sz="0" w:space="0" w:color="auto"/>
                      </w:divBdr>
                      <w:divsChild>
                        <w:div w:id="1506019131">
                          <w:marLeft w:val="0"/>
                          <w:marRight w:val="0"/>
                          <w:marTop w:val="0"/>
                          <w:marBottom w:val="0"/>
                          <w:divBdr>
                            <w:top w:val="none" w:sz="0" w:space="0" w:color="auto"/>
                            <w:left w:val="none" w:sz="0" w:space="0" w:color="auto"/>
                            <w:bottom w:val="none" w:sz="0" w:space="0" w:color="auto"/>
                            <w:right w:val="none" w:sz="0" w:space="0" w:color="auto"/>
                          </w:divBdr>
                        </w:div>
                      </w:divsChild>
                    </w:div>
                    <w:div w:id="2010598471">
                      <w:marLeft w:val="0"/>
                      <w:marRight w:val="0"/>
                      <w:marTop w:val="0"/>
                      <w:marBottom w:val="0"/>
                      <w:divBdr>
                        <w:top w:val="none" w:sz="0" w:space="0" w:color="auto"/>
                        <w:left w:val="none" w:sz="0" w:space="0" w:color="auto"/>
                        <w:bottom w:val="none" w:sz="0" w:space="0" w:color="auto"/>
                        <w:right w:val="none" w:sz="0" w:space="0" w:color="auto"/>
                      </w:divBdr>
                      <w:divsChild>
                        <w:div w:id="1022124762">
                          <w:marLeft w:val="0"/>
                          <w:marRight w:val="0"/>
                          <w:marTop w:val="0"/>
                          <w:marBottom w:val="0"/>
                          <w:divBdr>
                            <w:top w:val="none" w:sz="0" w:space="0" w:color="auto"/>
                            <w:left w:val="none" w:sz="0" w:space="0" w:color="auto"/>
                            <w:bottom w:val="none" w:sz="0" w:space="0" w:color="auto"/>
                            <w:right w:val="none" w:sz="0" w:space="0" w:color="auto"/>
                          </w:divBdr>
                        </w:div>
                      </w:divsChild>
                    </w:div>
                    <w:div w:id="2013989268">
                      <w:marLeft w:val="0"/>
                      <w:marRight w:val="0"/>
                      <w:marTop w:val="0"/>
                      <w:marBottom w:val="0"/>
                      <w:divBdr>
                        <w:top w:val="none" w:sz="0" w:space="0" w:color="auto"/>
                        <w:left w:val="none" w:sz="0" w:space="0" w:color="auto"/>
                        <w:bottom w:val="none" w:sz="0" w:space="0" w:color="auto"/>
                        <w:right w:val="none" w:sz="0" w:space="0" w:color="auto"/>
                      </w:divBdr>
                    </w:div>
                    <w:div w:id="2024897898">
                      <w:marLeft w:val="0"/>
                      <w:marRight w:val="0"/>
                      <w:marTop w:val="0"/>
                      <w:marBottom w:val="0"/>
                      <w:divBdr>
                        <w:top w:val="none" w:sz="0" w:space="0" w:color="auto"/>
                        <w:left w:val="none" w:sz="0" w:space="0" w:color="auto"/>
                        <w:bottom w:val="none" w:sz="0" w:space="0" w:color="auto"/>
                        <w:right w:val="none" w:sz="0" w:space="0" w:color="auto"/>
                      </w:divBdr>
                      <w:divsChild>
                        <w:div w:id="1533417377">
                          <w:marLeft w:val="0"/>
                          <w:marRight w:val="0"/>
                          <w:marTop w:val="0"/>
                          <w:marBottom w:val="0"/>
                          <w:divBdr>
                            <w:top w:val="none" w:sz="0" w:space="0" w:color="auto"/>
                            <w:left w:val="none" w:sz="0" w:space="0" w:color="auto"/>
                            <w:bottom w:val="none" w:sz="0" w:space="0" w:color="auto"/>
                            <w:right w:val="none" w:sz="0" w:space="0" w:color="auto"/>
                          </w:divBdr>
                        </w:div>
                      </w:divsChild>
                    </w:div>
                    <w:div w:id="2037734867">
                      <w:marLeft w:val="0"/>
                      <w:marRight w:val="0"/>
                      <w:marTop w:val="0"/>
                      <w:marBottom w:val="0"/>
                      <w:divBdr>
                        <w:top w:val="none" w:sz="0" w:space="0" w:color="auto"/>
                        <w:left w:val="none" w:sz="0" w:space="0" w:color="auto"/>
                        <w:bottom w:val="none" w:sz="0" w:space="0" w:color="auto"/>
                        <w:right w:val="none" w:sz="0" w:space="0" w:color="auto"/>
                      </w:divBdr>
                      <w:divsChild>
                        <w:div w:id="1289432771">
                          <w:marLeft w:val="0"/>
                          <w:marRight w:val="0"/>
                          <w:marTop w:val="0"/>
                          <w:marBottom w:val="0"/>
                          <w:divBdr>
                            <w:top w:val="none" w:sz="0" w:space="0" w:color="auto"/>
                            <w:left w:val="none" w:sz="0" w:space="0" w:color="auto"/>
                            <w:bottom w:val="none" w:sz="0" w:space="0" w:color="auto"/>
                            <w:right w:val="none" w:sz="0" w:space="0" w:color="auto"/>
                          </w:divBdr>
                        </w:div>
                      </w:divsChild>
                    </w:div>
                    <w:div w:id="2052145023">
                      <w:marLeft w:val="0"/>
                      <w:marRight w:val="0"/>
                      <w:marTop w:val="0"/>
                      <w:marBottom w:val="0"/>
                      <w:divBdr>
                        <w:top w:val="none" w:sz="0" w:space="0" w:color="auto"/>
                        <w:left w:val="none" w:sz="0" w:space="0" w:color="auto"/>
                        <w:bottom w:val="none" w:sz="0" w:space="0" w:color="auto"/>
                        <w:right w:val="none" w:sz="0" w:space="0" w:color="auto"/>
                      </w:divBdr>
                      <w:divsChild>
                        <w:div w:id="958294123">
                          <w:marLeft w:val="0"/>
                          <w:marRight w:val="0"/>
                          <w:marTop w:val="0"/>
                          <w:marBottom w:val="0"/>
                          <w:divBdr>
                            <w:top w:val="none" w:sz="0" w:space="0" w:color="auto"/>
                            <w:left w:val="none" w:sz="0" w:space="0" w:color="auto"/>
                            <w:bottom w:val="none" w:sz="0" w:space="0" w:color="auto"/>
                            <w:right w:val="none" w:sz="0" w:space="0" w:color="auto"/>
                          </w:divBdr>
                        </w:div>
                      </w:divsChild>
                    </w:div>
                    <w:div w:id="2054185855">
                      <w:marLeft w:val="0"/>
                      <w:marRight w:val="0"/>
                      <w:marTop w:val="0"/>
                      <w:marBottom w:val="0"/>
                      <w:divBdr>
                        <w:top w:val="none" w:sz="0" w:space="0" w:color="auto"/>
                        <w:left w:val="none" w:sz="0" w:space="0" w:color="auto"/>
                        <w:bottom w:val="none" w:sz="0" w:space="0" w:color="auto"/>
                        <w:right w:val="none" w:sz="0" w:space="0" w:color="auto"/>
                      </w:divBdr>
                      <w:divsChild>
                        <w:div w:id="1980761725">
                          <w:marLeft w:val="0"/>
                          <w:marRight w:val="0"/>
                          <w:marTop w:val="0"/>
                          <w:marBottom w:val="0"/>
                          <w:divBdr>
                            <w:top w:val="none" w:sz="0" w:space="0" w:color="auto"/>
                            <w:left w:val="none" w:sz="0" w:space="0" w:color="auto"/>
                            <w:bottom w:val="none" w:sz="0" w:space="0" w:color="auto"/>
                            <w:right w:val="none" w:sz="0" w:space="0" w:color="auto"/>
                          </w:divBdr>
                        </w:div>
                      </w:divsChild>
                    </w:div>
                    <w:div w:id="2072995023">
                      <w:marLeft w:val="0"/>
                      <w:marRight w:val="0"/>
                      <w:marTop w:val="0"/>
                      <w:marBottom w:val="0"/>
                      <w:divBdr>
                        <w:top w:val="none" w:sz="0" w:space="0" w:color="auto"/>
                        <w:left w:val="none" w:sz="0" w:space="0" w:color="auto"/>
                        <w:bottom w:val="none" w:sz="0" w:space="0" w:color="auto"/>
                        <w:right w:val="none" w:sz="0" w:space="0" w:color="auto"/>
                      </w:divBdr>
                      <w:divsChild>
                        <w:div w:id="1891456343">
                          <w:marLeft w:val="0"/>
                          <w:marRight w:val="0"/>
                          <w:marTop w:val="0"/>
                          <w:marBottom w:val="0"/>
                          <w:divBdr>
                            <w:top w:val="none" w:sz="0" w:space="0" w:color="auto"/>
                            <w:left w:val="none" w:sz="0" w:space="0" w:color="auto"/>
                            <w:bottom w:val="none" w:sz="0" w:space="0" w:color="auto"/>
                            <w:right w:val="none" w:sz="0" w:space="0" w:color="auto"/>
                          </w:divBdr>
                        </w:div>
                      </w:divsChild>
                    </w:div>
                    <w:div w:id="2078700926">
                      <w:marLeft w:val="0"/>
                      <w:marRight w:val="0"/>
                      <w:marTop w:val="0"/>
                      <w:marBottom w:val="0"/>
                      <w:divBdr>
                        <w:top w:val="none" w:sz="0" w:space="0" w:color="auto"/>
                        <w:left w:val="none" w:sz="0" w:space="0" w:color="auto"/>
                        <w:bottom w:val="none" w:sz="0" w:space="0" w:color="auto"/>
                        <w:right w:val="none" w:sz="0" w:space="0" w:color="auto"/>
                      </w:divBdr>
                    </w:div>
                    <w:div w:id="2084180934">
                      <w:marLeft w:val="0"/>
                      <w:marRight w:val="0"/>
                      <w:marTop w:val="0"/>
                      <w:marBottom w:val="0"/>
                      <w:divBdr>
                        <w:top w:val="none" w:sz="0" w:space="0" w:color="auto"/>
                        <w:left w:val="none" w:sz="0" w:space="0" w:color="auto"/>
                        <w:bottom w:val="none" w:sz="0" w:space="0" w:color="auto"/>
                        <w:right w:val="none" w:sz="0" w:space="0" w:color="auto"/>
                      </w:divBdr>
                      <w:divsChild>
                        <w:div w:id="247926288">
                          <w:marLeft w:val="0"/>
                          <w:marRight w:val="0"/>
                          <w:marTop w:val="0"/>
                          <w:marBottom w:val="0"/>
                          <w:divBdr>
                            <w:top w:val="none" w:sz="0" w:space="0" w:color="auto"/>
                            <w:left w:val="none" w:sz="0" w:space="0" w:color="auto"/>
                            <w:bottom w:val="none" w:sz="0" w:space="0" w:color="auto"/>
                            <w:right w:val="none" w:sz="0" w:space="0" w:color="auto"/>
                          </w:divBdr>
                        </w:div>
                      </w:divsChild>
                    </w:div>
                    <w:div w:id="2084526950">
                      <w:marLeft w:val="0"/>
                      <w:marRight w:val="0"/>
                      <w:marTop w:val="0"/>
                      <w:marBottom w:val="0"/>
                      <w:divBdr>
                        <w:top w:val="none" w:sz="0" w:space="0" w:color="auto"/>
                        <w:left w:val="none" w:sz="0" w:space="0" w:color="auto"/>
                        <w:bottom w:val="none" w:sz="0" w:space="0" w:color="auto"/>
                        <w:right w:val="none" w:sz="0" w:space="0" w:color="auto"/>
                      </w:divBdr>
                      <w:divsChild>
                        <w:div w:id="54132840">
                          <w:marLeft w:val="0"/>
                          <w:marRight w:val="0"/>
                          <w:marTop w:val="0"/>
                          <w:marBottom w:val="0"/>
                          <w:divBdr>
                            <w:top w:val="none" w:sz="0" w:space="0" w:color="auto"/>
                            <w:left w:val="none" w:sz="0" w:space="0" w:color="auto"/>
                            <w:bottom w:val="none" w:sz="0" w:space="0" w:color="auto"/>
                            <w:right w:val="none" w:sz="0" w:space="0" w:color="auto"/>
                          </w:divBdr>
                        </w:div>
                        <w:div w:id="393821465">
                          <w:marLeft w:val="0"/>
                          <w:marRight w:val="0"/>
                          <w:marTop w:val="0"/>
                          <w:marBottom w:val="0"/>
                          <w:divBdr>
                            <w:top w:val="none" w:sz="0" w:space="0" w:color="auto"/>
                            <w:left w:val="none" w:sz="0" w:space="0" w:color="auto"/>
                            <w:bottom w:val="none" w:sz="0" w:space="0" w:color="auto"/>
                            <w:right w:val="none" w:sz="0" w:space="0" w:color="auto"/>
                          </w:divBdr>
                        </w:div>
                        <w:div w:id="1235895875">
                          <w:marLeft w:val="0"/>
                          <w:marRight w:val="0"/>
                          <w:marTop w:val="0"/>
                          <w:marBottom w:val="0"/>
                          <w:divBdr>
                            <w:top w:val="none" w:sz="0" w:space="0" w:color="auto"/>
                            <w:left w:val="none" w:sz="0" w:space="0" w:color="auto"/>
                            <w:bottom w:val="none" w:sz="0" w:space="0" w:color="auto"/>
                            <w:right w:val="none" w:sz="0" w:space="0" w:color="auto"/>
                          </w:divBdr>
                        </w:div>
                        <w:div w:id="1634873065">
                          <w:marLeft w:val="0"/>
                          <w:marRight w:val="0"/>
                          <w:marTop w:val="0"/>
                          <w:marBottom w:val="0"/>
                          <w:divBdr>
                            <w:top w:val="none" w:sz="0" w:space="0" w:color="auto"/>
                            <w:left w:val="none" w:sz="0" w:space="0" w:color="auto"/>
                            <w:bottom w:val="none" w:sz="0" w:space="0" w:color="auto"/>
                            <w:right w:val="none" w:sz="0" w:space="0" w:color="auto"/>
                          </w:divBdr>
                        </w:div>
                      </w:divsChild>
                    </w:div>
                    <w:div w:id="2088574222">
                      <w:marLeft w:val="0"/>
                      <w:marRight w:val="0"/>
                      <w:marTop w:val="0"/>
                      <w:marBottom w:val="0"/>
                      <w:divBdr>
                        <w:top w:val="none" w:sz="0" w:space="0" w:color="auto"/>
                        <w:left w:val="none" w:sz="0" w:space="0" w:color="auto"/>
                        <w:bottom w:val="none" w:sz="0" w:space="0" w:color="auto"/>
                        <w:right w:val="none" w:sz="0" w:space="0" w:color="auto"/>
                      </w:divBdr>
                    </w:div>
                    <w:div w:id="2091006307">
                      <w:marLeft w:val="0"/>
                      <w:marRight w:val="0"/>
                      <w:marTop w:val="0"/>
                      <w:marBottom w:val="0"/>
                      <w:divBdr>
                        <w:top w:val="none" w:sz="0" w:space="0" w:color="auto"/>
                        <w:left w:val="none" w:sz="0" w:space="0" w:color="auto"/>
                        <w:bottom w:val="none" w:sz="0" w:space="0" w:color="auto"/>
                        <w:right w:val="none" w:sz="0" w:space="0" w:color="auto"/>
                      </w:divBdr>
                      <w:divsChild>
                        <w:div w:id="1011757263">
                          <w:marLeft w:val="0"/>
                          <w:marRight w:val="0"/>
                          <w:marTop w:val="0"/>
                          <w:marBottom w:val="0"/>
                          <w:divBdr>
                            <w:top w:val="none" w:sz="0" w:space="0" w:color="auto"/>
                            <w:left w:val="none" w:sz="0" w:space="0" w:color="auto"/>
                            <w:bottom w:val="none" w:sz="0" w:space="0" w:color="auto"/>
                            <w:right w:val="none" w:sz="0" w:space="0" w:color="auto"/>
                          </w:divBdr>
                        </w:div>
                      </w:divsChild>
                    </w:div>
                    <w:div w:id="2106345511">
                      <w:marLeft w:val="0"/>
                      <w:marRight w:val="0"/>
                      <w:marTop w:val="0"/>
                      <w:marBottom w:val="0"/>
                      <w:divBdr>
                        <w:top w:val="none" w:sz="0" w:space="0" w:color="auto"/>
                        <w:left w:val="none" w:sz="0" w:space="0" w:color="auto"/>
                        <w:bottom w:val="none" w:sz="0" w:space="0" w:color="auto"/>
                        <w:right w:val="none" w:sz="0" w:space="0" w:color="auto"/>
                      </w:divBdr>
                      <w:divsChild>
                        <w:div w:id="161433224">
                          <w:marLeft w:val="0"/>
                          <w:marRight w:val="0"/>
                          <w:marTop w:val="0"/>
                          <w:marBottom w:val="0"/>
                          <w:divBdr>
                            <w:top w:val="none" w:sz="0" w:space="0" w:color="auto"/>
                            <w:left w:val="none" w:sz="0" w:space="0" w:color="auto"/>
                            <w:bottom w:val="none" w:sz="0" w:space="0" w:color="auto"/>
                            <w:right w:val="none" w:sz="0" w:space="0" w:color="auto"/>
                          </w:divBdr>
                        </w:div>
                      </w:divsChild>
                    </w:div>
                    <w:div w:id="2108307241">
                      <w:marLeft w:val="0"/>
                      <w:marRight w:val="0"/>
                      <w:marTop w:val="0"/>
                      <w:marBottom w:val="0"/>
                      <w:divBdr>
                        <w:top w:val="none" w:sz="0" w:space="0" w:color="auto"/>
                        <w:left w:val="none" w:sz="0" w:space="0" w:color="auto"/>
                        <w:bottom w:val="none" w:sz="0" w:space="0" w:color="auto"/>
                        <w:right w:val="none" w:sz="0" w:space="0" w:color="auto"/>
                      </w:divBdr>
                    </w:div>
                    <w:div w:id="2114981182">
                      <w:marLeft w:val="0"/>
                      <w:marRight w:val="0"/>
                      <w:marTop w:val="0"/>
                      <w:marBottom w:val="0"/>
                      <w:divBdr>
                        <w:top w:val="none" w:sz="0" w:space="0" w:color="auto"/>
                        <w:left w:val="none" w:sz="0" w:space="0" w:color="auto"/>
                        <w:bottom w:val="none" w:sz="0" w:space="0" w:color="auto"/>
                        <w:right w:val="none" w:sz="0" w:space="0" w:color="auto"/>
                      </w:divBdr>
                    </w:div>
                    <w:div w:id="2132238386">
                      <w:marLeft w:val="0"/>
                      <w:marRight w:val="0"/>
                      <w:marTop w:val="0"/>
                      <w:marBottom w:val="0"/>
                      <w:divBdr>
                        <w:top w:val="none" w:sz="0" w:space="0" w:color="auto"/>
                        <w:left w:val="none" w:sz="0" w:space="0" w:color="auto"/>
                        <w:bottom w:val="none" w:sz="0" w:space="0" w:color="auto"/>
                        <w:right w:val="none" w:sz="0" w:space="0" w:color="auto"/>
                      </w:divBdr>
                      <w:divsChild>
                        <w:div w:id="1776754957">
                          <w:marLeft w:val="0"/>
                          <w:marRight w:val="0"/>
                          <w:marTop w:val="0"/>
                          <w:marBottom w:val="0"/>
                          <w:divBdr>
                            <w:top w:val="none" w:sz="0" w:space="0" w:color="auto"/>
                            <w:left w:val="none" w:sz="0" w:space="0" w:color="auto"/>
                            <w:bottom w:val="none" w:sz="0" w:space="0" w:color="auto"/>
                            <w:right w:val="none" w:sz="0" w:space="0" w:color="auto"/>
                          </w:divBdr>
                        </w:div>
                      </w:divsChild>
                    </w:div>
                    <w:div w:id="2134784062">
                      <w:marLeft w:val="0"/>
                      <w:marRight w:val="0"/>
                      <w:marTop w:val="0"/>
                      <w:marBottom w:val="0"/>
                      <w:divBdr>
                        <w:top w:val="none" w:sz="0" w:space="0" w:color="auto"/>
                        <w:left w:val="none" w:sz="0" w:space="0" w:color="auto"/>
                        <w:bottom w:val="none" w:sz="0" w:space="0" w:color="auto"/>
                        <w:right w:val="none" w:sz="0" w:space="0" w:color="auto"/>
                      </w:divBdr>
                      <w:divsChild>
                        <w:div w:id="1999187234">
                          <w:marLeft w:val="0"/>
                          <w:marRight w:val="0"/>
                          <w:marTop w:val="0"/>
                          <w:marBottom w:val="0"/>
                          <w:divBdr>
                            <w:top w:val="none" w:sz="0" w:space="0" w:color="auto"/>
                            <w:left w:val="none" w:sz="0" w:space="0" w:color="auto"/>
                            <w:bottom w:val="none" w:sz="0" w:space="0" w:color="auto"/>
                            <w:right w:val="none" w:sz="0" w:space="0" w:color="auto"/>
                          </w:divBdr>
                        </w:div>
                      </w:divsChild>
                    </w:div>
                    <w:div w:id="2140033303">
                      <w:marLeft w:val="0"/>
                      <w:marRight w:val="0"/>
                      <w:marTop w:val="0"/>
                      <w:marBottom w:val="0"/>
                      <w:divBdr>
                        <w:top w:val="none" w:sz="0" w:space="0" w:color="auto"/>
                        <w:left w:val="none" w:sz="0" w:space="0" w:color="auto"/>
                        <w:bottom w:val="none" w:sz="0" w:space="0" w:color="auto"/>
                        <w:right w:val="none" w:sz="0" w:space="0" w:color="auto"/>
                      </w:divBdr>
                      <w:divsChild>
                        <w:div w:id="45313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58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910912">
      <w:bodyDiv w:val="1"/>
      <w:marLeft w:val="0"/>
      <w:marRight w:val="0"/>
      <w:marTop w:val="0"/>
      <w:marBottom w:val="0"/>
      <w:divBdr>
        <w:top w:val="none" w:sz="0" w:space="0" w:color="auto"/>
        <w:left w:val="none" w:sz="0" w:space="0" w:color="auto"/>
        <w:bottom w:val="none" w:sz="0" w:space="0" w:color="auto"/>
        <w:right w:val="none" w:sz="0" w:space="0" w:color="auto"/>
      </w:divBdr>
    </w:div>
    <w:div w:id="617294312">
      <w:bodyDiv w:val="1"/>
      <w:marLeft w:val="0"/>
      <w:marRight w:val="0"/>
      <w:marTop w:val="0"/>
      <w:marBottom w:val="0"/>
      <w:divBdr>
        <w:top w:val="none" w:sz="0" w:space="0" w:color="auto"/>
        <w:left w:val="none" w:sz="0" w:space="0" w:color="auto"/>
        <w:bottom w:val="none" w:sz="0" w:space="0" w:color="auto"/>
        <w:right w:val="none" w:sz="0" w:space="0" w:color="auto"/>
      </w:divBdr>
    </w:div>
    <w:div w:id="833493511">
      <w:bodyDiv w:val="1"/>
      <w:marLeft w:val="0"/>
      <w:marRight w:val="0"/>
      <w:marTop w:val="0"/>
      <w:marBottom w:val="0"/>
      <w:divBdr>
        <w:top w:val="none" w:sz="0" w:space="0" w:color="auto"/>
        <w:left w:val="none" w:sz="0" w:space="0" w:color="auto"/>
        <w:bottom w:val="none" w:sz="0" w:space="0" w:color="auto"/>
        <w:right w:val="none" w:sz="0" w:space="0" w:color="auto"/>
      </w:divBdr>
    </w:div>
    <w:div w:id="902914136">
      <w:bodyDiv w:val="1"/>
      <w:marLeft w:val="0"/>
      <w:marRight w:val="0"/>
      <w:marTop w:val="0"/>
      <w:marBottom w:val="0"/>
      <w:divBdr>
        <w:top w:val="none" w:sz="0" w:space="0" w:color="auto"/>
        <w:left w:val="none" w:sz="0" w:space="0" w:color="auto"/>
        <w:bottom w:val="none" w:sz="0" w:space="0" w:color="auto"/>
        <w:right w:val="none" w:sz="0" w:space="0" w:color="auto"/>
      </w:divBdr>
    </w:div>
    <w:div w:id="969745137">
      <w:bodyDiv w:val="1"/>
      <w:marLeft w:val="0"/>
      <w:marRight w:val="0"/>
      <w:marTop w:val="0"/>
      <w:marBottom w:val="0"/>
      <w:divBdr>
        <w:top w:val="none" w:sz="0" w:space="0" w:color="auto"/>
        <w:left w:val="none" w:sz="0" w:space="0" w:color="auto"/>
        <w:bottom w:val="none" w:sz="0" w:space="0" w:color="auto"/>
        <w:right w:val="none" w:sz="0" w:space="0" w:color="auto"/>
      </w:divBdr>
    </w:div>
    <w:div w:id="1046685858">
      <w:bodyDiv w:val="1"/>
      <w:marLeft w:val="0"/>
      <w:marRight w:val="0"/>
      <w:marTop w:val="0"/>
      <w:marBottom w:val="0"/>
      <w:divBdr>
        <w:top w:val="none" w:sz="0" w:space="0" w:color="auto"/>
        <w:left w:val="none" w:sz="0" w:space="0" w:color="auto"/>
        <w:bottom w:val="none" w:sz="0" w:space="0" w:color="auto"/>
        <w:right w:val="none" w:sz="0" w:space="0" w:color="auto"/>
      </w:divBdr>
    </w:div>
    <w:div w:id="1301034758">
      <w:bodyDiv w:val="1"/>
      <w:marLeft w:val="0"/>
      <w:marRight w:val="0"/>
      <w:marTop w:val="0"/>
      <w:marBottom w:val="0"/>
      <w:divBdr>
        <w:top w:val="none" w:sz="0" w:space="0" w:color="auto"/>
        <w:left w:val="none" w:sz="0" w:space="0" w:color="auto"/>
        <w:bottom w:val="none" w:sz="0" w:space="0" w:color="auto"/>
        <w:right w:val="none" w:sz="0" w:space="0" w:color="auto"/>
      </w:divBdr>
    </w:div>
    <w:div w:id="1306161318">
      <w:bodyDiv w:val="1"/>
      <w:marLeft w:val="0"/>
      <w:marRight w:val="0"/>
      <w:marTop w:val="0"/>
      <w:marBottom w:val="0"/>
      <w:divBdr>
        <w:top w:val="none" w:sz="0" w:space="0" w:color="auto"/>
        <w:left w:val="none" w:sz="0" w:space="0" w:color="auto"/>
        <w:bottom w:val="none" w:sz="0" w:space="0" w:color="auto"/>
        <w:right w:val="none" w:sz="0" w:space="0" w:color="auto"/>
      </w:divBdr>
      <w:divsChild>
        <w:div w:id="42605765">
          <w:marLeft w:val="0"/>
          <w:marRight w:val="0"/>
          <w:marTop w:val="0"/>
          <w:marBottom w:val="0"/>
          <w:divBdr>
            <w:top w:val="none" w:sz="0" w:space="0" w:color="auto"/>
            <w:left w:val="none" w:sz="0" w:space="0" w:color="auto"/>
            <w:bottom w:val="none" w:sz="0" w:space="0" w:color="auto"/>
            <w:right w:val="none" w:sz="0" w:space="0" w:color="auto"/>
          </w:divBdr>
        </w:div>
        <w:div w:id="62873952">
          <w:marLeft w:val="0"/>
          <w:marRight w:val="0"/>
          <w:marTop w:val="0"/>
          <w:marBottom w:val="0"/>
          <w:divBdr>
            <w:top w:val="none" w:sz="0" w:space="0" w:color="auto"/>
            <w:left w:val="none" w:sz="0" w:space="0" w:color="auto"/>
            <w:bottom w:val="none" w:sz="0" w:space="0" w:color="auto"/>
            <w:right w:val="none" w:sz="0" w:space="0" w:color="auto"/>
          </w:divBdr>
        </w:div>
        <w:div w:id="248930724">
          <w:marLeft w:val="0"/>
          <w:marRight w:val="0"/>
          <w:marTop w:val="0"/>
          <w:marBottom w:val="0"/>
          <w:divBdr>
            <w:top w:val="none" w:sz="0" w:space="0" w:color="auto"/>
            <w:left w:val="none" w:sz="0" w:space="0" w:color="auto"/>
            <w:bottom w:val="none" w:sz="0" w:space="0" w:color="auto"/>
            <w:right w:val="none" w:sz="0" w:space="0" w:color="auto"/>
          </w:divBdr>
        </w:div>
        <w:div w:id="389233467">
          <w:marLeft w:val="0"/>
          <w:marRight w:val="0"/>
          <w:marTop w:val="0"/>
          <w:marBottom w:val="0"/>
          <w:divBdr>
            <w:top w:val="none" w:sz="0" w:space="0" w:color="auto"/>
            <w:left w:val="none" w:sz="0" w:space="0" w:color="auto"/>
            <w:bottom w:val="none" w:sz="0" w:space="0" w:color="auto"/>
            <w:right w:val="none" w:sz="0" w:space="0" w:color="auto"/>
          </w:divBdr>
        </w:div>
        <w:div w:id="496770780">
          <w:marLeft w:val="0"/>
          <w:marRight w:val="0"/>
          <w:marTop w:val="0"/>
          <w:marBottom w:val="0"/>
          <w:divBdr>
            <w:top w:val="none" w:sz="0" w:space="0" w:color="auto"/>
            <w:left w:val="none" w:sz="0" w:space="0" w:color="auto"/>
            <w:bottom w:val="none" w:sz="0" w:space="0" w:color="auto"/>
            <w:right w:val="none" w:sz="0" w:space="0" w:color="auto"/>
          </w:divBdr>
        </w:div>
        <w:div w:id="552935835">
          <w:marLeft w:val="0"/>
          <w:marRight w:val="0"/>
          <w:marTop w:val="0"/>
          <w:marBottom w:val="0"/>
          <w:divBdr>
            <w:top w:val="none" w:sz="0" w:space="0" w:color="auto"/>
            <w:left w:val="none" w:sz="0" w:space="0" w:color="auto"/>
            <w:bottom w:val="none" w:sz="0" w:space="0" w:color="auto"/>
            <w:right w:val="none" w:sz="0" w:space="0" w:color="auto"/>
          </w:divBdr>
        </w:div>
        <w:div w:id="669257385">
          <w:marLeft w:val="0"/>
          <w:marRight w:val="0"/>
          <w:marTop w:val="0"/>
          <w:marBottom w:val="0"/>
          <w:divBdr>
            <w:top w:val="none" w:sz="0" w:space="0" w:color="auto"/>
            <w:left w:val="none" w:sz="0" w:space="0" w:color="auto"/>
            <w:bottom w:val="none" w:sz="0" w:space="0" w:color="auto"/>
            <w:right w:val="none" w:sz="0" w:space="0" w:color="auto"/>
          </w:divBdr>
        </w:div>
        <w:div w:id="700207112">
          <w:marLeft w:val="0"/>
          <w:marRight w:val="0"/>
          <w:marTop w:val="0"/>
          <w:marBottom w:val="0"/>
          <w:divBdr>
            <w:top w:val="none" w:sz="0" w:space="0" w:color="auto"/>
            <w:left w:val="none" w:sz="0" w:space="0" w:color="auto"/>
            <w:bottom w:val="none" w:sz="0" w:space="0" w:color="auto"/>
            <w:right w:val="none" w:sz="0" w:space="0" w:color="auto"/>
          </w:divBdr>
        </w:div>
        <w:div w:id="781850707">
          <w:marLeft w:val="0"/>
          <w:marRight w:val="0"/>
          <w:marTop w:val="0"/>
          <w:marBottom w:val="0"/>
          <w:divBdr>
            <w:top w:val="none" w:sz="0" w:space="0" w:color="auto"/>
            <w:left w:val="none" w:sz="0" w:space="0" w:color="auto"/>
            <w:bottom w:val="none" w:sz="0" w:space="0" w:color="auto"/>
            <w:right w:val="none" w:sz="0" w:space="0" w:color="auto"/>
          </w:divBdr>
        </w:div>
        <w:div w:id="980427888">
          <w:marLeft w:val="0"/>
          <w:marRight w:val="0"/>
          <w:marTop w:val="0"/>
          <w:marBottom w:val="0"/>
          <w:divBdr>
            <w:top w:val="none" w:sz="0" w:space="0" w:color="auto"/>
            <w:left w:val="none" w:sz="0" w:space="0" w:color="auto"/>
            <w:bottom w:val="none" w:sz="0" w:space="0" w:color="auto"/>
            <w:right w:val="none" w:sz="0" w:space="0" w:color="auto"/>
          </w:divBdr>
        </w:div>
        <w:div w:id="1238662185">
          <w:marLeft w:val="0"/>
          <w:marRight w:val="0"/>
          <w:marTop w:val="0"/>
          <w:marBottom w:val="0"/>
          <w:divBdr>
            <w:top w:val="none" w:sz="0" w:space="0" w:color="auto"/>
            <w:left w:val="none" w:sz="0" w:space="0" w:color="auto"/>
            <w:bottom w:val="none" w:sz="0" w:space="0" w:color="auto"/>
            <w:right w:val="none" w:sz="0" w:space="0" w:color="auto"/>
          </w:divBdr>
        </w:div>
        <w:div w:id="1288505118">
          <w:marLeft w:val="0"/>
          <w:marRight w:val="0"/>
          <w:marTop w:val="0"/>
          <w:marBottom w:val="0"/>
          <w:divBdr>
            <w:top w:val="none" w:sz="0" w:space="0" w:color="auto"/>
            <w:left w:val="none" w:sz="0" w:space="0" w:color="auto"/>
            <w:bottom w:val="none" w:sz="0" w:space="0" w:color="auto"/>
            <w:right w:val="none" w:sz="0" w:space="0" w:color="auto"/>
          </w:divBdr>
        </w:div>
        <w:div w:id="1396510159">
          <w:marLeft w:val="0"/>
          <w:marRight w:val="0"/>
          <w:marTop w:val="0"/>
          <w:marBottom w:val="0"/>
          <w:divBdr>
            <w:top w:val="none" w:sz="0" w:space="0" w:color="auto"/>
            <w:left w:val="none" w:sz="0" w:space="0" w:color="auto"/>
            <w:bottom w:val="none" w:sz="0" w:space="0" w:color="auto"/>
            <w:right w:val="none" w:sz="0" w:space="0" w:color="auto"/>
          </w:divBdr>
        </w:div>
        <w:div w:id="1476683207">
          <w:marLeft w:val="0"/>
          <w:marRight w:val="0"/>
          <w:marTop w:val="0"/>
          <w:marBottom w:val="0"/>
          <w:divBdr>
            <w:top w:val="none" w:sz="0" w:space="0" w:color="auto"/>
            <w:left w:val="none" w:sz="0" w:space="0" w:color="auto"/>
            <w:bottom w:val="none" w:sz="0" w:space="0" w:color="auto"/>
            <w:right w:val="none" w:sz="0" w:space="0" w:color="auto"/>
          </w:divBdr>
        </w:div>
        <w:div w:id="1480807102">
          <w:marLeft w:val="0"/>
          <w:marRight w:val="0"/>
          <w:marTop w:val="0"/>
          <w:marBottom w:val="0"/>
          <w:divBdr>
            <w:top w:val="none" w:sz="0" w:space="0" w:color="auto"/>
            <w:left w:val="none" w:sz="0" w:space="0" w:color="auto"/>
            <w:bottom w:val="none" w:sz="0" w:space="0" w:color="auto"/>
            <w:right w:val="none" w:sz="0" w:space="0" w:color="auto"/>
          </w:divBdr>
        </w:div>
        <w:div w:id="1493836830">
          <w:marLeft w:val="0"/>
          <w:marRight w:val="0"/>
          <w:marTop w:val="0"/>
          <w:marBottom w:val="0"/>
          <w:divBdr>
            <w:top w:val="none" w:sz="0" w:space="0" w:color="auto"/>
            <w:left w:val="none" w:sz="0" w:space="0" w:color="auto"/>
            <w:bottom w:val="none" w:sz="0" w:space="0" w:color="auto"/>
            <w:right w:val="none" w:sz="0" w:space="0" w:color="auto"/>
          </w:divBdr>
        </w:div>
        <w:div w:id="1566447481">
          <w:marLeft w:val="0"/>
          <w:marRight w:val="0"/>
          <w:marTop w:val="0"/>
          <w:marBottom w:val="0"/>
          <w:divBdr>
            <w:top w:val="none" w:sz="0" w:space="0" w:color="auto"/>
            <w:left w:val="none" w:sz="0" w:space="0" w:color="auto"/>
            <w:bottom w:val="none" w:sz="0" w:space="0" w:color="auto"/>
            <w:right w:val="none" w:sz="0" w:space="0" w:color="auto"/>
          </w:divBdr>
        </w:div>
        <w:div w:id="1662586397">
          <w:marLeft w:val="0"/>
          <w:marRight w:val="0"/>
          <w:marTop w:val="0"/>
          <w:marBottom w:val="0"/>
          <w:divBdr>
            <w:top w:val="none" w:sz="0" w:space="0" w:color="auto"/>
            <w:left w:val="none" w:sz="0" w:space="0" w:color="auto"/>
            <w:bottom w:val="none" w:sz="0" w:space="0" w:color="auto"/>
            <w:right w:val="none" w:sz="0" w:space="0" w:color="auto"/>
          </w:divBdr>
        </w:div>
        <w:div w:id="1698045460">
          <w:marLeft w:val="0"/>
          <w:marRight w:val="0"/>
          <w:marTop w:val="0"/>
          <w:marBottom w:val="0"/>
          <w:divBdr>
            <w:top w:val="none" w:sz="0" w:space="0" w:color="auto"/>
            <w:left w:val="none" w:sz="0" w:space="0" w:color="auto"/>
            <w:bottom w:val="none" w:sz="0" w:space="0" w:color="auto"/>
            <w:right w:val="none" w:sz="0" w:space="0" w:color="auto"/>
          </w:divBdr>
        </w:div>
        <w:div w:id="1774132886">
          <w:marLeft w:val="0"/>
          <w:marRight w:val="0"/>
          <w:marTop w:val="0"/>
          <w:marBottom w:val="0"/>
          <w:divBdr>
            <w:top w:val="none" w:sz="0" w:space="0" w:color="auto"/>
            <w:left w:val="none" w:sz="0" w:space="0" w:color="auto"/>
            <w:bottom w:val="none" w:sz="0" w:space="0" w:color="auto"/>
            <w:right w:val="none" w:sz="0" w:space="0" w:color="auto"/>
          </w:divBdr>
        </w:div>
        <w:div w:id="1839882512">
          <w:marLeft w:val="0"/>
          <w:marRight w:val="0"/>
          <w:marTop w:val="0"/>
          <w:marBottom w:val="0"/>
          <w:divBdr>
            <w:top w:val="none" w:sz="0" w:space="0" w:color="auto"/>
            <w:left w:val="none" w:sz="0" w:space="0" w:color="auto"/>
            <w:bottom w:val="none" w:sz="0" w:space="0" w:color="auto"/>
            <w:right w:val="none" w:sz="0" w:space="0" w:color="auto"/>
          </w:divBdr>
        </w:div>
        <w:div w:id="1889874055">
          <w:marLeft w:val="0"/>
          <w:marRight w:val="0"/>
          <w:marTop w:val="0"/>
          <w:marBottom w:val="0"/>
          <w:divBdr>
            <w:top w:val="none" w:sz="0" w:space="0" w:color="auto"/>
            <w:left w:val="none" w:sz="0" w:space="0" w:color="auto"/>
            <w:bottom w:val="none" w:sz="0" w:space="0" w:color="auto"/>
            <w:right w:val="none" w:sz="0" w:space="0" w:color="auto"/>
          </w:divBdr>
        </w:div>
        <w:div w:id="1914732373">
          <w:marLeft w:val="0"/>
          <w:marRight w:val="0"/>
          <w:marTop w:val="0"/>
          <w:marBottom w:val="0"/>
          <w:divBdr>
            <w:top w:val="none" w:sz="0" w:space="0" w:color="auto"/>
            <w:left w:val="none" w:sz="0" w:space="0" w:color="auto"/>
            <w:bottom w:val="none" w:sz="0" w:space="0" w:color="auto"/>
            <w:right w:val="none" w:sz="0" w:space="0" w:color="auto"/>
          </w:divBdr>
        </w:div>
        <w:div w:id="2001928640">
          <w:marLeft w:val="0"/>
          <w:marRight w:val="0"/>
          <w:marTop w:val="0"/>
          <w:marBottom w:val="0"/>
          <w:divBdr>
            <w:top w:val="none" w:sz="0" w:space="0" w:color="auto"/>
            <w:left w:val="none" w:sz="0" w:space="0" w:color="auto"/>
            <w:bottom w:val="none" w:sz="0" w:space="0" w:color="auto"/>
            <w:right w:val="none" w:sz="0" w:space="0" w:color="auto"/>
          </w:divBdr>
        </w:div>
        <w:div w:id="2019036142">
          <w:marLeft w:val="0"/>
          <w:marRight w:val="0"/>
          <w:marTop w:val="0"/>
          <w:marBottom w:val="0"/>
          <w:divBdr>
            <w:top w:val="none" w:sz="0" w:space="0" w:color="auto"/>
            <w:left w:val="none" w:sz="0" w:space="0" w:color="auto"/>
            <w:bottom w:val="none" w:sz="0" w:space="0" w:color="auto"/>
            <w:right w:val="none" w:sz="0" w:space="0" w:color="auto"/>
          </w:divBdr>
        </w:div>
      </w:divsChild>
    </w:div>
    <w:div w:id="1318728869">
      <w:bodyDiv w:val="1"/>
      <w:marLeft w:val="0"/>
      <w:marRight w:val="0"/>
      <w:marTop w:val="0"/>
      <w:marBottom w:val="0"/>
      <w:divBdr>
        <w:top w:val="none" w:sz="0" w:space="0" w:color="auto"/>
        <w:left w:val="none" w:sz="0" w:space="0" w:color="auto"/>
        <w:bottom w:val="none" w:sz="0" w:space="0" w:color="auto"/>
        <w:right w:val="none" w:sz="0" w:space="0" w:color="auto"/>
      </w:divBdr>
    </w:div>
    <w:div w:id="1445227965">
      <w:bodyDiv w:val="1"/>
      <w:marLeft w:val="0"/>
      <w:marRight w:val="0"/>
      <w:marTop w:val="0"/>
      <w:marBottom w:val="0"/>
      <w:divBdr>
        <w:top w:val="none" w:sz="0" w:space="0" w:color="auto"/>
        <w:left w:val="none" w:sz="0" w:space="0" w:color="auto"/>
        <w:bottom w:val="none" w:sz="0" w:space="0" w:color="auto"/>
        <w:right w:val="none" w:sz="0" w:space="0" w:color="auto"/>
      </w:divBdr>
    </w:div>
    <w:div w:id="1676110267">
      <w:bodyDiv w:val="1"/>
      <w:marLeft w:val="0"/>
      <w:marRight w:val="0"/>
      <w:marTop w:val="0"/>
      <w:marBottom w:val="0"/>
      <w:divBdr>
        <w:top w:val="none" w:sz="0" w:space="0" w:color="auto"/>
        <w:left w:val="none" w:sz="0" w:space="0" w:color="auto"/>
        <w:bottom w:val="none" w:sz="0" w:space="0" w:color="auto"/>
        <w:right w:val="none" w:sz="0" w:space="0" w:color="auto"/>
      </w:divBdr>
    </w:div>
    <w:div w:id="1851261056">
      <w:bodyDiv w:val="1"/>
      <w:marLeft w:val="0"/>
      <w:marRight w:val="0"/>
      <w:marTop w:val="0"/>
      <w:marBottom w:val="0"/>
      <w:divBdr>
        <w:top w:val="none" w:sz="0" w:space="0" w:color="auto"/>
        <w:left w:val="none" w:sz="0" w:space="0" w:color="auto"/>
        <w:bottom w:val="none" w:sz="0" w:space="0" w:color="auto"/>
        <w:right w:val="none" w:sz="0" w:space="0" w:color="auto"/>
      </w:divBdr>
    </w:div>
    <w:div w:id="1882934386">
      <w:bodyDiv w:val="1"/>
      <w:marLeft w:val="0"/>
      <w:marRight w:val="0"/>
      <w:marTop w:val="0"/>
      <w:marBottom w:val="0"/>
      <w:divBdr>
        <w:top w:val="none" w:sz="0" w:space="0" w:color="auto"/>
        <w:left w:val="none" w:sz="0" w:space="0" w:color="auto"/>
        <w:bottom w:val="none" w:sz="0" w:space="0" w:color="auto"/>
        <w:right w:val="none" w:sz="0" w:space="0" w:color="auto"/>
      </w:divBdr>
    </w:div>
    <w:div w:id="1893074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eader" Target="header5.xml" Id="rId18" /><Relationship Type="http://schemas.openxmlformats.org/officeDocument/2006/relationships/hyperlink" Target="https://www.industry.gov.au/major-projects-and-procurement/australian-industry-participation" TargetMode="External" Id="rId26" /><Relationship Type="http://schemas.openxmlformats.org/officeDocument/2006/relationships/hyperlink" Target="https://www.niaa.gov.au/resource-centre/indigenous-affairs/indigenous-procurement-policy" TargetMode="External" Id="rId39" /><Relationship Type="http://schemas.openxmlformats.org/officeDocument/2006/relationships/header" Target="header6.xml" Id="rId21" /><Relationship Type="http://schemas.openxmlformats.org/officeDocument/2006/relationships/header" Target="header9.xml" Id="rId34" /><Relationship Type="http://schemas.openxmlformats.org/officeDocument/2006/relationships/hyperlink" Target="https://treasury.gov.au/publication/p2019-t369466" TargetMode="External" Id="rId42" /><Relationship Type="http://schemas.openxmlformats.org/officeDocument/2006/relationships/footer" Target="footer11.xml" Id="rId47" /><Relationship Type="http://schemas.openxmlformats.org/officeDocument/2006/relationships/fontTable" Target="fontTable.xml" Id="rId50"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hyperlink" Target="https://www.dewr.gov.au/australian-skills-guarantee/resources/australian-skills-guarantee-privacy-notice" TargetMode="External" Id="rId29" /><Relationship Type="http://schemas.openxmlformats.org/officeDocument/2006/relationships/header" Target="header1.xml" Id="rId11" /><Relationship Type="http://schemas.openxmlformats.org/officeDocument/2006/relationships/hyperlink" Target="https://treasury.gov.au/policy-topics/economy/shadow-economy/procurement-connected-policy" TargetMode="External" Id="rId24" /><Relationship Type="http://schemas.openxmlformats.org/officeDocument/2006/relationships/footer" Target="footer7.xml" Id="rId32" /><Relationship Type="http://schemas.openxmlformats.org/officeDocument/2006/relationships/hyperlink" Target="https://www.dewr.gov.au/australian-skills-guarantee" TargetMode="External" Id="rId37" /><Relationship Type="http://schemas.openxmlformats.org/officeDocument/2006/relationships/hyperlink" Target="https://www.legislation.gov.au/Details/C2020A00091" TargetMode="External" Id="rId40" /><Relationship Type="http://schemas.openxmlformats.org/officeDocument/2006/relationships/header" Target="header11.xml" Id="rId45"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hyperlink" Target="https://www.niaa.gov.au/resource-centre/indigenous-affairs/indigenous-procurement-policy" TargetMode="External" Id="rId23" /><Relationship Type="http://schemas.openxmlformats.org/officeDocument/2006/relationships/hyperlink" Target="https://www.dewr.gov.au/australian-skills-guarantee/resources/skills-guarantee-procurement-connected-policy" TargetMode="External" Id="rId28" /><Relationship Type="http://schemas.openxmlformats.org/officeDocument/2006/relationships/hyperlink" Target="https://www.industry.gov.au/aip" TargetMode="External" Id="rId36" /><Relationship Type="http://schemas.openxmlformats.org/officeDocument/2006/relationships/footer" Target="footer12.xml" Id="rId49" /><Relationship Type="http://schemas.openxmlformats.org/officeDocument/2006/relationships/endnotes" Target="endnotes.xml" Id="rId10" /><Relationship Type="http://schemas.openxmlformats.org/officeDocument/2006/relationships/footer" Target="footer4.xml" Id="rId19" /><Relationship Type="http://schemas.openxmlformats.org/officeDocument/2006/relationships/header" Target="header8.xml" Id="rId31" /><Relationship Type="http://schemas.openxmlformats.org/officeDocument/2006/relationships/header" Target="header10.xml" Id="rId44"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 Type="http://schemas.openxmlformats.org/officeDocument/2006/relationships/footer" Target="footer6.xml" Id="rId22" /><Relationship Type="http://schemas.openxmlformats.org/officeDocument/2006/relationships/hyperlink" Target="https://www.dcceew.gov.au/sites/default/files/documents/sustainable-procurement-model-clauses-standalone.pdf" TargetMode="External" Id="rId27" /><Relationship Type="http://schemas.openxmlformats.org/officeDocument/2006/relationships/header" Target="header7.xml" Id="rId30" /><Relationship Type="http://schemas.openxmlformats.org/officeDocument/2006/relationships/footer" Target="footer9.xml" Id="rId35" /><Relationship Type="http://schemas.openxmlformats.org/officeDocument/2006/relationships/hyperlink" Target="https://www.ato.gov.au/Business/Bus/Statement-of-tax-record/?page=1#Requesting_an_STR" TargetMode="External" Id="rId43" /><Relationship Type="http://schemas.openxmlformats.org/officeDocument/2006/relationships/header" Target="header12.xml" Id="rId48" /><Relationship Type="http://schemas.openxmlformats.org/officeDocument/2006/relationships/webSettings" Target="webSettings.xml" Id="rId8" /><Relationship Type="http://schemas.openxmlformats.org/officeDocument/2006/relationships/theme" Target="theme/theme1.xml" Id="rId51" /><Relationship Type="http://schemas.openxmlformats.org/officeDocument/2006/relationships/customXml" Target="../customXml/item3.xml" Id="rId3" /><Relationship Type="http://schemas.openxmlformats.org/officeDocument/2006/relationships/header" Target="header2.xml" Id="rId12" /><Relationship Type="http://schemas.openxmlformats.org/officeDocument/2006/relationships/header" Target="header4.xml" Id="rId17" /><Relationship Type="http://schemas.openxmlformats.org/officeDocument/2006/relationships/hyperlink" Target="https://treasury.gov.au/publication/p2021-183909" TargetMode="External" Id="rId25" /><Relationship Type="http://schemas.openxmlformats.org/officeDocument/2006/relationships/footer" Target="footer8.xml" Id="rId33" /><Relationship Type="http://schemas.openxmlformats.org/officeDocument/2006/relationships/hyperlink" Target="https://www.ohchr.org/documents/publications/guidingprinciplesbusinesshr_en.pdf" TargetMode="External" Id="rId38" /><Relationship Type="http://schemas.openxmlformats.org/officeDocument/2006/relationships/footer" Target="footer10.xml" Id="rId46" /><Relationship Type="http://schemas.openxmlformats.org/officeDocument/2006/relationships/footer" Target="footer5.xml" Id="rId20" /><Relationship Type="http://schemas.openxmlformats.org/officeDocument/2006/relationships/hyperlink" Target="https://www.niaa.gov.au/ripp-map" TargetMode="Externa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customXml" Target="/customXML/item5.xml" Id="imanage.xml"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DTA_may201">
  <a:themeElements>
    <a:clrScheme name="DTA Colour">
      <a:dk1>
        <a:srgbClr val="414141"/>
      </a:dk1>
      <a:lt1>
        <a:srgbClr val="FFFFFF"/>
      </a:lt1>
      <a:dk2>
        <a:srgbClr val="255E8C"/>
      </a:dk2>
      <a:lt2>
        <a:srgbClr val="22A0CB"/>
      </a:lt2>
      <a:accent1>
        <a:srgbClr val="45C2F0"/>
      </a:accent1>
      <a:accent2>
        <a:srgbClr val="912B87"/>
      </a:accent2>
      <a:accent3>
        <a:srgbClr val="C81978"/>
      </a:accent3>
      <a:accent4>
        <a:srgbClr val="ED6523"/>
      </a:accent4>
      <a:accent5>
        <a:srgbClr val="32A456"/>
      </a:accent5>
      <a:accent6>
        <a:srgbClr val="B1B2B6"/>
      </a:accent6>
      <a:hlink>
        <a:srgbClr val="45C1F0"/>
      </a:hlink>
      <a:folHlink>
        <a:srgbClr val="22A0CB"/>
      </a:folHlink>
    </a:clrScheme>
    <a:fontScheme name="Office">
      <a:majorFont>
        <a:latin typeface="Arial"/>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DTA 2017" id="{94F1F946-1A0A-9845-8D25-F04D6D830967}" vid="{A130DAC0-C00E-7949-BC2B-67050F34790E}"/>
    </a:ext>
  </a:extLst>
</a:theme>
</file>

<file path=customXML/item5.xml>��< ? x m l   v e r s i o n = " 1 . 0 "   e n c o d i n g = " u t f - 1 6 " ? >  
 < p r o p e r t i e s   x m l n s = " h t t p : / / w w w . i m a n a g e . c o m / w o r k / x m l s c h e m a " >  
     < d o c u m e n t i d > D o c u m e n t s ! 5 3 4 4 1 8 6 3 . 1 < / d o c u m e n t i d >  
     < s e n d e r i d > W O N G L I < / s e n d e r i d >  
     < s e n d e r e m a i l > L I A N N E . W O N G @ A G S . G O V . A U < / s e n d e r e m a i l >  
     < l a s t m o d i f i e d > 2 0 2 4 - 1 2 - 1 1 T 0 9 : 1 1 : 0 0 . 0 0 0 0 0 0 0 + 1 1 : 0 0 < / l a s t m o d i f i e d >  
     < d a t a b a s e > D o c u m e n t s < / d a t a b a s e >  
 < / p r o p e r t i e 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f76fe1f-a2a0-42ec-a2b4-f9bccbd4ba73" xsi:nil="true"/>
    <Has_x0020_Precedents xmlns="fe843f5d-a74d-4770-a265-21cf2edd2203">false</Has_x0020_Precedents>
    <lcf76f155ced4ddcb4097134ff3c332f xmlns="fe843f5d-a74d-4770-a265-21cf2edd2203">
      <Terms xmlns="http://schemas.microsoft.com/office/infopath/2007/PartnerControls"/>
    </lcf76f155ced4ddcb4097134ff3c332f>
    <Currentfolders xmlns="fe843f5d-a74d-4770-a265-21cf2edd2203" xsi:nil="true"/>
    <Link xmlns="fe843f5d-a74d-4770-a265-21cf2edd2203">
      <Url xsi:nil="true"/>
      <Description xsi:nil="true"/>
    </Link>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307377F6173C043BB79B9FED8E1092D" ma:contentTypeVersion="21" ma:contentTypeDescription="Create a new document." ma:contentTypeScope="" ma:versionID="1a2b2e4e6525a14c17e09b01ac6f6594">
  <xsd:schema xmlns:xsd="http://www.w3.org/2001/XMLSchema" xmlns:xs="http://www.w3.org/2001/XMLSchema" xmlns:p="http://schemas.microsoft.com/office/2006/metadata/properties" xmlns:ns2="fe843f5d-a74d-4770-a265-21cf2edd2203" xmlns:ns3="cf76fe1f-a2a0-42ec-a2b4-f9bccbd4ba73" targetNamespace="http://schemas.microsoft.com/office/2006/metadata/properties" ma:root="true" ma:fieldsID="366359ac3a138994c2ea4d98cd7d3a44" ns2:_="" ns3:_="">
    <xsd:import namespace="fe843f5d-a74d-4770-a265-21cf2edd2203"/>
    <xsd:import namespace="cf76fe1f-a2a0-42ec-a2b4-f9bccbd4ba7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Link" minOccurs="0"/>
                <xsd:element ref="ns2:Currentfolders" minOccurs="0"/>
                <xsd:element ref="ns2:Has_x0020_Precedents" minOccurs="0"/>
                <xsd:element ref="ns2:lcf76f155ced4ddcb4097134ff3c332f" minOccurs="0"/>
                <xsd:element ref="ns3:TaxCatchAll" minOccurs="0"/>
                <xsd:element ref="ns2:MediaServiceSearchPropertie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843f5d-a74d-4770-a265-21cf2edd22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DateTaken" ma:index="18" nillable="true" ma:displayName="MediaServiceDateTaken" ma:hidden="true" ma:internalName="MediaServiceDateTaken" ma:readOnly="true">
      <xsd:simpleType>
        <xsd:restriction base="dms:Text"/>
      </xsd:simpleType>
    </xsd:element>
    <xsd:element name="Link" ma:index="19" nillable="true" ma:displayName="Link"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Currentfolders" ma:index="20" nillable="true" ma:displayName="Current folders" ma:format="Dropdown" ma:internalName="Currentfolders">
      <xsd:simpleType>
        <xsd:restriction base="dms:Choice">
          <xsd:enumeration value="Choice 1"/>
          <xsd:enumeration value="Choice 2"/>
          <xsd:enumeration value="Choice 3"/>
        </xsd:restriction>
      </xsd:simpleType>
    </xsd:element>
    <xsd:element name="Has_x0020_Precedents" ma:index="21" nillable="true" ma:displayName="Has Precedents" ma:default="0" ma:description="Does this document contain precedents, and show up in the precedents search?" ma:indexed="true" ma:internalName="Has_x0020_Precedents">
      <xsd:simpleType>
        <xsd:restriction base="dms:Boolea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a2d8c32-8645-4206-b34d-829ffc08cce7"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indexed="true" ma:internalName="MediaServiceLocation" ma:readOnly="true">
      <xsd:simpleType>
        <xsd:restriction base="dms:Text"/>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f76fe1f-a2a0-42ec-a2b4-f9bccbd4ba7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f1f0477-6a1a-47fa-b2cd-b988371abb82}" ma:internalName="TaxCatchAll" ma:showField="CatchAllData" ma:web="cf76fe1f-a2a0-42ec-a2b4-f9bccbd4ba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D7052-DF26-491F-B2A9-E09829D6AE84}">
  <ds:schemaRefs>
    <ds:schemaRef ds:uri="http://schemas.microsoft.com/office/2006/metadata/properties"/>
    <ds:schemaRef ds:uri="http://purl.org/dc/terms/"/>
    <ds:schemaRef ds:uri="cf76fe1f-a2a0-42ec-a2b4-f9bccbd4ba73"/>
    <ds:schemaRef ds:uri="http://purl.org/dc/elements/1.1/"/>
    <ds:schemaRef ds:uri="http://schemas.openxmlformats.org/package/2006/metadata/core-properties"/>
    <ds:schemaRef ds:uri="fe843f5d-a74d-4770-a265-21cf2edd2203"/>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4C93231-B4B3-490C-A7F2-98942A75F0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843f5d-a74d-4770-a265-21cf2edd2203"/>
    <ds:schemaRef ds:uri="cf76fe1f-a2a0-42ec-a2b4-f9bccbd4ba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FF94E8-5A4C-4066-B89D-B2EC9774494E}">
  <ds:schemaRefs>
    <ds:schemaRef ds:uri="http://schemas.microsoft.com/sharepoint/v3/contenttype/forms"/>
  </ds:schemaRefs>
</ds:datastoreItem>
</file>

<file path=customXml/itemProps4.xml><?xml version="1.0" encoding="utf-8"?>
<ds:datastoreItem xmlns:ds="http://schemas.openxmlformats.org/officeDocument/2006/customXml" ds:itemID="{1B675B27-D9C7-42E8-B101-F4A5F264A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127</Pages>
  <Words>31222</Words>
  <Characters>177969</Characters>
  <Application>Microsoft Office Word</Application>
  <DocSecurity>0</DocSecurity>
  <Lines>1483</Lines>
  <Paragraphs>417</Paragraphs>
  <ScaleCrop>false</ScaleCrop>
  <HeadingPairs>
    <vt:vector size="2" baseType="variant">
      <vt:variant>
        <vt:lpstr>Title</vt:lpstr>
      </vt:variant>
      <vt:variant>
        <vt:i4>1</vt:i4>
      </vt:variant>
    </vt:vector>
  </HeadingPairs>
  <TitlesOfParts>
    <vt:vector size="1" baseType="lpstr">
      <vt:lpstr>DTA Proximity Contract Template</vt:lpstr>
    </vt:vector>
  </TitlesOfParts>
  <Manager/>
  <Company>Digital Transformation Agency</Company>
  <LinksUpToDate>false</LinksUpToDate>
  <CharactersWithSpaces>208774</CharactersWithSpaces>
  <SharedDoc>false</SharedDoc>
  <HyperlinkBase/>
  <HLinks>
    <vt:vector size="696" baseType="variant">
      <vt:variant>
        <vt:i4>1376309</vt:i4>
      </vt:variant>
      <vt:variant>
        <vt:i4>692</vt:i4>
      </vt:variant>
      <vt:variant>
        <vt:i4>0</vt:i4>
      </vt:variant>
      <vt:variant>
        <vt:i4>5</vt:i4>
      </vt:variant>
      <vt:variant>
        <vt:lpwstr/>
      </vt:variant>
      <vt:variant>
        <vt:lpwstr>_Toc141868360</vt:lpwstr>
      </vt:variant>
      <vt:variant>
        <vt:i4>1441845</vt:i4>
      </vt:variant>
      <vt:variant>
        <vt:i4>686</vt:i4>
      </vt:variant>
      <vt:variant>
        <vt:i4>0</vt:i4>
      </vt:variant>
      <vt:variant>
        <vt:i4>5</vt:i4>
      </vt:variant>
      <vt:variant>
        <vt:lpwstr/>
      </vt:variant>
      <vt:variant>
        <vt:lpwstr>_Toc141868359</vt:lpwstr>
      </vt:variant>
      <vt:variant>
        <vt:i4>1441845</vt:i4>
      </vt:variant>
      <vt:variant>
        <vt:i4>680</vt:i4>
      </vt:variant>
      <vt:variant>
        <vt:i4>0</vt:i4>
      </vt:variant>
      <vt:variant>
        <vt:i4>5</vt:i4>
      </vt:variant>
      <vt:variant>
        <vt:lpwstr/>
      </vt:variant>
      <vt:variant>
        <vt:lpwstr>_Toc141868358</vt:lpwstr>
      </vt:variant>
      <vt:variant>
        <vt:i4>1441845</vt:i4>
      </vt:variant>
      <vt:variant>
        <vt:i4>674</vt:i4>
      </vt:variant>
      <vt:variant>
        <vt:i4>0</vt:i4>
      </vt:variant>
      <vt:variant>
        <vt:i4>5</vt:i4>
      </vt:variant>
      <vt:variant>
        <vt:lpwstr/>
      </vt:variant>
      <vt:variant>
        <vt:lpwstr>_Toc141868357</vt:lpwstr>
      </vt:variant>
      <vt:variant>
        <vt:i4>1441845</vt:i4>
      </vt:variant>
      <vt:variant>
        <vt:i4>668</vt:i4>
      </vt:variant>
      <vt:variant>
        <vt:i4>0</vt:i4>
      </vt:variant>
      <vt:variant>
        <vt:i4>5</vt:i4>
      </vt:variant>
      <vt:variant>
        <vt:lpwstr/>
      </vt:variant>
      <vt:variant>
        <vt:lpwstr>_Toc141868356</vt:lpwstr>
      </vt:variant>
      <vt:variant>
        <vt:i4>1441845</vt:i4>
      </vt:variant>
      <vt:variant>
        <vt:i4>662</vt:i4>
      </vt:variant>
      <vt:variant>
        <vt:i4>0</vt:i4>
      </vt:variant>
      <vt:variant>
        <vt:i4>5</vt:i4>
      </vt:variant>
      <vt:variant>
        <vt:lpwstr/>
      </vt:variant>
      <vt:variant>
        <vt:lpwstr>_Toc141868355</vt:lpwstr>
      </vt:variant>
      <vt:variant>
        <vt:i4>1441845</vt:i4>
      </vt:variant>
      <vt:variant>
        <vt:i4>656</vt:i4>
      </vt:variant>
      <vt:variant>
        <vt:i4>0</vt:i4>
      </vt:variant>
      <vt:variant>
        <vt:i4>5</vt:i4>
      </vt:variant>
      <vt:variant>
        <vt:lpwstr/>
      </vt:variant>
      <vt:variant>
        <vt:lpwstr>_Toc141868354</vt:lpwstr>
      </vt:variant>
      <vt:variant>
        <vt:i4>1441845</vt:i4>
      </vt:variant>
      <vt:variant>
        <vt:i4>650</vt:i4>
      </vt:variant>
      <vt:variant>
        <vt:i4>0</vt:i4>
      </vt:variant>
      <vt:variant>
        <vt:i4>5</vt:i4>
      </vt:variant>
      <vt:variant>
        <vt:lpwstr/>
      </vt:variant>
      <vt:variant>
        <vt:lpwstr>_Toc141868353</vt:lpwstr>
      </vt:variant>
      <vt:variant>
        <vt:i4>1441845</vt:i4>
      </vt:variant>
      <vt:variant>
        <vt:i4>644</vt:i4>
      </vt:variant>
      <vt:variant>
        <vt:i4>0</vt:i4>
      </vt:variant>
      <vt:variant>
        <vt:i4>5</vt:i4>
      </vt:variant>
      <vt:variant>
        <vt:lpwstr/>
      </vt:variant>
      <vt:variant>
        <vt:lpwstr>_Toc141868352</vt:lpwstr>
      </vt:variant>
      <vt:variant>
        <vt:i4>1441845</vt:i4>
      </vt:variant>
      <vt:variant>
        <vt:i4>638</vt:i4>
      </vt:variant>
      <vt:variant>
        <vt:i4>0</vt:i4>
      </vt:variant>
      <vt:variant>
        <vt:i4>5</vt:i4>
      </vt:variant>
      <vt:variant>
        <vt:lpwstr/>
      </vt:variant>
      <vt:variant>
        <vt:lpwstr>_Toc141868350</vt:lpwstr>
      </vt:variant>
      <vt:variant>
        <vt:i4>1507381</vt:i4>
      </vt:variant>
      <vt:variant>
        <vt:i4>632</vt:i4>
      </vt:variant>
      <vt:variant>
        <vt:i4>0</vt:i4>
      </vt:variant>
      <vt:variant>
        <vt:i4>5</vt:i4>
      </vt:variant>
      <vt:variant>
        <vt:lpwstr/>
      </vt:variant>
      <vt:variant>
        <vt:lpwstr>_Toc141868349</vt:lpwstr>
      </vt:variant>
      <vt:variant>
        <vt:i4>1507381</vt:i4>
      </vt:variant>
      <vt:variant>
        <vt:i4>626</vt:i4>
      </vt:variant>
      <vt:variant>
        <vt:i4>0</vt:i4>
      </vt:variant>
      <vt:variant>
        <vt:i4>5</vt:i4>
      </vt:variant>
      <vt:variant>
        <vt:lpwstr/>
      </vt:variant>
      <vt:variant>
        <vt:lpwstr>_Toc141868348</vt:lpwstr>
      </vt:variant>
      <vt:variant>
        <vt:i4>1507381</vt:i4>
      </vt:variant>
      <vt:variant>
        <vt:i4>620</vt:i4>
      </vt:variant>
      <vt:variant>
        <vt:i4>0</vt:i4>
      </vt:variant>
      <vt:variant>
        <vt:i4>5</vt:i4>
      </vt:variant>
      <vt:variant>
        <vt:lpwstr/>
      </vt:variant>
      <vt:variant>
        <vt:lpwstr>_Toc141868347</vt:lpwstr>
      </vt:variant>
      <vt:variant>
        <vt:i4>1507381</vt:i4>
      </vt:variant>
      <vt:variant>
        <vt:i4>614</vt:i4>
      </vt:variant>
      <vt:variant>
        <vt:i4>0</vt:i4>
      </vt:variant>
      <vt:variant>
        <vt:i4>5</vt:i4>
      </vt:variant>
      <vt:variant>
        <vt:lpwstr/>
      </vt:variant>
      <vt:variant>
        <vt:lpwstr>_Toc141868346</vt:lpwstr>
      </vt:variant>
      <vt:variant>
        <vt:i4>1507381</vt:i4>
      </vt:variant>
      <vt:variant>
        <vt:i4>608</vt:i4>
      </vt:variant>
      <vt:variant>
        <vt:i4>0</vt:i4>
      </vt:variant>
      <vt:variant>
        <vt:i4>5</vt:i4>
      </vt:variant>
      <vt:variant>
        <vt:lpwstr/>
      </vt:variant>
      <vt:variant>
        <vt:lpwstr>_Toc141868345</vt:lpwstr>
      </vt:variant>
      <vt:variant>
        <vt:i4>1507381</vt:i4>
      </vt:variant>
      <vt:variant>
        <vt:i4>602</vt:i4>
      </vt:variant>
      <vt:variant>
        <vt:i4>0</vt:i4>
      </vt:variant>
      <vt:variant>
        <vt:i4>5</vt:i4>
      </vt:variant>
      <vt:variant>
        <vt:lpwstr/>
      </vt:variant>
      <vt:variant>
        <vt:lpwstr>_Toc141868344</vt:lpwstr>
      </vt:variant>
      <vt:variant>
        <vt:i4>1507381</vt:i4>
      </vt:variant>
      <vt:variant>
        <vt:i4>596</vt:i4>
      </vt:variant>
      <vt:variant>
        <vt:i4>0</vt:i4>
      </vt:variant>
      <vt:variant>
        <vt:i4>5</vt:i4>
      </vt:variant>
      <vt:variant>
        <vt:lpwstr/>
      </vt:variant>
      <vt:variant>
        <vt:lpwstr>_Toc141868343</vt:lpwstr>
      </vt:variant>
      <vt:variant>
        <vt:i4>1507381</vt:i4>
      </vt:variant>
      <vt:variant>
        <vt:i4>590</vt:i4>
      </vt:variant>
      <vt:variant>
        <vt:i4>0</vt:i4>
      </vt:variant>
      <vt:variant>
        <vt:i4>5</vt:i4>
      </vt:variant>
      <vt:variant>
        <vt:lpwstr/>
      </vt:variant>
      <vt:variant>
        <vt:lpwstr>_Toc141868342</vt:lpwstr>
      </vt:variant>
      <vt:variant>
        <vt:i4>1507381</vt:i4>
      </vt:variant>
      <vt:variant>
        <vt:i4>584</vt:i4>
      </vt:variant>
      <vt:variant>
        <vt:i4>0</vt:i4>
      </vt:variant>
      <vt:variant>
        <vt:i4>5</vt:i4>
      </vt:variant>
      <vt:variant>
        <vt:lpwstr/>
      </vt:variant>
      <vt:variant>
        <vt:lpwstr>_Toc141868341</vt:lpwstr>
      </vt:variant>
      <vt:variant>
        <vt:i4>1507381</vt:i4>
      </vt:variant>
      <vt:variant>
        <vt:i4>578</vt:i4>
      </vt:variant>
      <vt:variant>
        <vt:i4>0</vt:i4>
      </vt:variant>
      <vt:variant>
        <vt:i4>5</vt:i4>
      </vt:variant>
      <vt:variant>
        <vt:lpwstr/>
      </vt:variant>
      <vt:variant>
        <vt:lpwstr>_Toc141868340</vt:lpwstr>
      </vt:variant>
      <vt:variant>
        <vt:i4>1048629</vt:i4>
      </vt:variant>
      <vt:variant>
        <vt:i4>572</vt:i4>
      </vt:variant>
      <vt:variant>
        <vt:i4>0</vt:i4>
      </vt:variant>
      <vt:variant>
        <vt:i4>5</vt:i4>
      </vt:variant>
      <vt:variant>
        <vt:lpwstr/>
      </vt:variant>
      <vt:variant>
        <vt:lpwstr>_Toc141868339</vt:lpwstr>
      </vt:variant>
      <vt:variant>
        <vt:i4>1048629</vt:i4>
      </vt:variant>
      <vt:variant>
        <vt:i4>566</vt:i4>
      </vt:variant>
      <vt:variant>
        <vt:i4>0</vt:i4>
      </vt:variant>
      <vt:variant>
        <vt:i4>5</vt:i4>
      </vt:variant>
      <vt:variant>
        <vt:lpwstr/>
      </vt:variant>
      <vt:variant>
        <vt:lpwstr>_Toc141868338</vt:lpwstr>
      </vt:variant>
      <vt:variant>
        <vt:i4>1048629</vt:i4>
      </vt:variant>
      <vt:variant>
        <vt:i4>560</vt:i4>
      </vt:variant>
      <vt:variant>
        <vt:i4>0</vt:i4>
      </vt:variant>
      <vt:variant>
        <vt:i4>5</vt:i4>
      </vt:variant>
      <vt:variant>
        <vt:lpwstr/>
      </vt:variant>
      <vt:variant>
        <vt:lpwstr>_Toc141868337</vt:lpwstr>
      </vt:variant>
      <vt:variant>
        <vt:i4>1048629</vt:i4>
      </vt:variant>
      <vt:variant>
        <vt:i4>554</vt:i4>
      </vt:variant>
      <vt:variant>
        <vt:i4>0</vt:i4>
      </vt:variant>
      <vt:variant>
        <vt:i4>5</vt:i4>
      </vt:variant>
      <vt:variant>
        <vt:lpwstr/>
      </vt:variant>
      <vt:variant>
        <vt:lpwstr>_Toc141868336</vt:lpwstr>
      </vt:variant>
      <vt:variant>
        <vt:i4>1048629</vt:i4>
      </vt:variant>
      <vt:variant>
        <vt:i4>548</vt:i4>
      </vt:variant>
      <vt:variant>
        <vt:i4>0</vt:i4>
      </vt:variant>
      <vt:variant>
        <vt:i4>5</vt:i4>
      </vt:variant>
      <vt:variant>
        <vt:lpwstr/>
      </vt:variant>
      <vt:variant>
        <vt:lpwstr>_Toc141868335</vt:lpwstr>
      </vt:variant>
      <vt:variant>
        <vt:i4>1048629</vt:i4>
      </vt:variant>
      <vt:variant>
        <vt:i4>542</vt:i4>
      </vt:variant>
      <vt:variant>
        <vt:i4>0</vt:i4>
      </vt:variant>
      <vt:variant>
        <vt:i4>5</vt:i4>
      </vt:variant>
      <vt:variant>
        <vt:lpwstr/>
      </vt:variant>
      <vt:variant>
        <vt:lpwstr>_Toc141868334</vt:lpwstr>
      </vt:variant>
      <vt:variant>
        <vt:i4>1048629</vt:i4>
      </vt:variant>
      <vt:variant>
        <vt:i4>536</vt:i4>
      </vt:variant>
      <vt:variant>
        <vt:i4>0</vt:i4>
      </vt:variant>
      <vt:variant>
        <vt:i4>5</vt:i4>
      </vt:variant>
      <vt:variant>
        <vt:lpwstr/>
      </vt:variant>
      <vt:variant>
        <vt:lpwstr>_Toc141868333</vt:lpwstr>
      </vt:variant>
      <vt:variant>
        <vt:i4>1048629</vt:i4>
      </vt:variant>
      <vt:variant>
        <vt:i4>530</vt:i4>
      </vt:variant>
      <vt:variant>
        <vt:i4>0</vt:i4>
      </vt:variant>
      <vt:variant>
        <vt:i4>5</vt:i4>
      </vt:variant>
      <vt:variant>
        <vt:lpwstr/>
      </vt:variant>
      <vt:variant>
        <vt:lpwstr>_Toc141868332</vt:lpwstr>
      </vt:variant>
      <vt:variant>
        <vt:i4>1048629</vt:i4>
      </vt:variant>
      <vt:variant>
        <vt:i4>524</vt:i4>
      </vt:variant>
      <vt:variant>
        <vt:i4>0</vt:i4>
      </vt:variant>
      <vt:variant>
        <vt:i4>5</vt:i4>
      </vt:variant>
      <vt:variant>
        <vt:lpwstr/>
      </vt:variant>
      <vt:variant>
        <vt:lpwstr>_Toc141868331</vt:lpwstr>
      </vt:variant>
      <vt:variant>
        <vt:i4>1048629</vt:i4>
      </vt:variant>
      <vt:variant>
        <vt:i4>518</vt:i4>
      </vt:variant>
      <vt:variant>
        <vt:i4>0</vt:i4>
      </vt:variant>
      <vt:variant>
        <vt:i4>5</vt:i4>
      </vt:variant>
      <vt:variant>
        <vt:lpwstr/>
      </vt:variant>
      <vt:variant>
        <vt:lpwstr>_Toc141868330</vt:lpwstr>
      </vt:variant>
      <vt:variant>
        <vt:i4>1114165</vt:i4>
      </vt:variant>
      <vt:variant>
        <vt:i4>512</vt:i4>
      </vt:variant>
      <vt:variant>
        <vt:i4>0</vt:i4>
      </vt:variant>
      <vt:variant>
        <vt:i4>5</vt:i4>
      </vt:variant>
      <vt:variant>
        <vt:lpwstr/>
      </vt:variant>
      <vt:variant>
        <vt:lpwstr>_Toc141868329</vt:lpwstr>
      </vt:variant>
      <vt:variant>
        <vt:i4>1114165</vt:i4>
      </vt:variant>
      <vt:variant>
        <vt:i4>506</vt:i4>
      </vt:variant>
      <vt:variant>
        <vt:i4>0</vt:i4>
      </vt:variant>
      <vt:variant>
        <vt:i4>5</vt:i4>
      </vt:variant>
      <vt:variant>
        <vt:lpwstr/>
      </vt:variant>
      <vt:variant>
        <vt:lpwstr>_Toc141868328</vt:lpwstr>
      </vt:variant>
      <vt:variant>
        <vt:i4>1114165</vt:i4>
      </vt:variant>
      <vt:variant>
        <vt:i4>500</vt:i4>
      </vt:variant>
      <vt:variant>
        <vt:i4>0</vt:i4>
      </vt:variant>
      <vt:variant>
        <vt:i4>5</vt:i4>
      </vt:variant>
      <vt:variant>
        <vt:lpwstr/>
      </vt:variant>
      <vt:variant>
        <vt:lpwstr>_Toc141868327</vt:lpwstr>
      </vt:variant>
      <vt:variant>
        <vt:i4>1114165</vt:i4>
      </vt:variant>
      <vt:variant>
        <vt:i4>494</vt:i4>
      </vt:variant>
      <vt:variant>
        <vt:i4>0</vt:i4>
      </vt:variant>
      <vt:variant>
        <vt:i4>5</vt:i4>
      </vt:variant>
      <vt:variant>
        <vt:lpwstr/>
      </vt:variant>
      <vt:variant>
        <vt:lpwstr>_Toc141868326</vt:lpwstr>
      </vt:variant>
      <vt:variant>
        <vt:i4>1114165</vt:i4>
      </vt:variant>
      <vt:variant>
        <vt:i4>488</vt:i4>
      </vt:variant>
      <vt:variant>
        <vt:i4>0</vt:i4>
      </vt:variant>
      <vt:variant>
        <vt:i4>5</vt:i4>
      </vt:variant>
      <vt:variant>
        <vt:lpwstr/>
      </vt:variant>
      <vt:variant>
        <vt:lpwstr>_Toc141868325</vt:lpwstr>
      </vt:variant>
      <vt:variant>
        <vt:i4>1114165</vt:i4>
      </vt:variant>
      <vt:variant>
        <vt:i4>482</vt:i4>
      </vt:variant>
      <vt:variant>
        <vt:i4>0</vt:i4>
      </vt:variant>
      <vt:variant>
        <vt:i4>5</vt:i4>
      </vt:variant>
      <vt:variant>
        <vt:lpwstr/>
      </vt:variant>
      <vt:variant>
        <vt:lpwstr>_Toc141868324</vt:lpwstr>
      </vt:variant>
      <vt:variant>
        <vt:i4>1114165</vt:i4>
      </vt:variant>
      <vt:variant>
        <vt:i4>476</vt:i4>
      </vt:variant>
      <vt:variant>
        <vt:i4>0</vt:i4>
      </vt:variant>
      <vt:variant>
        <vt:i4>5</vt:i4>
      </vt:variant>
      <vt:variant>
        <vt:lpwstr/>
      </vt:variant>
      <vt:variant>
        <vt:lpwstr>_Toc141868323</vt:lpwstr>
      </vt:variant>
      <vt:variant>
        <vt:i4>1114165</vt:i4>
      </vt:variant>
      <vt:variant>
        <vt:i4>470</vt:i4>
      </vt:variant>
      <vt:variant>
        <vt:i4>0</vt:i4>
      </vt:variant>
      <vt:variant>
        <vt:i4>5</vt:i4>
      </vt:variant>
      <vt:variant>
        <vt:lpwstr/>
      </vt:variant>
      <vt:variant>
        <vt:lpwstr>_Toc141868322</vt:lpwstr>
      </vt:variant>
      <vt:variant>
        <vt:i4>1114165</vt:i4>
      </vt:variant>
      <vt:variant>
        <vt:i4>464</vt:i4>
      </vt:variant>
      <vt:variant>
        <vt:i4>0</vt:i4>
      </vt:variant>
      <vt:variant>
        <vt:i4>5</vt:i4>
      </vt:variant>
      <vt:variant>
        <vt:lpwstr/>
      </vt:variant>
      <vt:variant>
        <vt:lpwstr>_Toc141868321</vt:lpwstr>
      </vt:variant>
      <vt:variant>
        <vt:i4>1114165</vt:i4>
      </vt:variant>
      <vt:variant>
        <vt:i4>458</vt:i4>
      </vt:variant>
      <vt:variant>
        <vt:i4>0</vt:i4>
      </vt:variant>
      <vt:variant>
        <vt:i4>5</vt:i4>
      </vt:variant>
      <vt:variant>
        <vt:lpwstr/>
      </vt:variant>
      <vt:variant>
        <vt:lpwstr>_Toc141868320</vt:lpwstr>
      </vt:variant>
      <vt:variant>
        <vt:i4>1179701</vt:i4>
      </vt:variant>
      <vt:variant>
        <vt:i4>452</vt:i4>
      </vt:variant>
      <vt:variant>
        <vt:i4>0</vt:i4>
      </vt:variant>
      <vt:variant>
        <vt:i4>5</vt:i4>
      </vt:variant>
      <vt:variant>
        <vt:lpwstr/>
      </vt:variant>
      <vt:variant>
        <vt:lpwstr>_Toc141868319</vt:lpwstr>
      </vt:variant>
      <vt:variant>
        <vt:i4>1179701</vt:i4>
      </vt:variant>
      <vt:variant>
        <vt:i4>446</vt:i4>
      </vt:variant>
      <vt:variant>
        <vt:i4>0</vt:i4>
      </vt:variant>
      <vt:variant>
        <vt:i4>5</vt:i4>
      </vt:variant>
      <vt:variant>
        <vt:lpwstr/>
      </vt:variant>
      <vt:variant>
        <vt:lpwstr>_Toc141868318</vt:lpwstr>
      </vt:variant>
      <vt:variant>
        <vt:i4>1179701</vt:i4>
      </vt:variant>
      <vt:variant>
        <vt:i4>440</vt:i4>
      </vt:variant>
      <vt:variant>
        <vt:i4>0</vt:i4>
      </vt:variant>
      <vt:variant>
        <vt:i4>5</vt:i4>
      </vt:variant>
      <vt:variant>
        <vt:lpwstr/>
      </vt:variant>
      <vt:variant>
        <vt:lpwstr>_Toc141868317</vt:lpwstr>
      </vt:variant>
      <vt:variant>
        <vt:i4>1179701</vt:i4>
      </vt:variant>
      <vt:variant>
        <vt:i4>434</vt:i4>
      </vt:variant>
      <vt:variant>
        <vt:i4>0</vt:i4>
      </vt:variant>
      <vt:variant>
        <vt:i4>5</vt:i4>
      </vt:variant>
      <vt:variant>
        <vt:lpwstr/>
      </vt:variant>
      <vt:variant>
        <vt:lpwstr>_Toc141868316</vt:lpwstr>
      </vt:variant>
      <vt:variant>
        <vt:i4>1179701</vt:i4>
      </vt:variant>
      <vt:variant>
        <vt:i4>428</vt:i4>
      </vt:variant>
      <vt:variant>
        <vt:i4>0</vt:i4>
      </vt:variant>
      <vt:variant>
        <vt:i4>5</vt:i4>
      </vt:variant>
      <vt:variant>
        <vt:lpwstr/>
      </vt:variant>
      <vt:variant>
        <vt:lpwstr>_Toc141868315</vt:lpwstr>
      </vt:variant>
      <vt:variant>
        <vt:i4>1179701</vt:i4>
      </vt:variant>
      <vt:variant>
        <vt:i4>422</vt:i4>
      </vt:variant>
      <vt:variant>
        <vt:i4>0</vt:i4>
      </vt:variant>
      <vt:variant>
        <vt:i4>5</vt:i4>
      </vt:variant>
      <vt:variant>
        <vt:lpwstr/>
      </vt:variant>
      <vt:variant>
        <vt:lpwstr>_Toc141868314</vt:lpwstr>
      </vt:variant>
      <vt:variant>
        <vt:i4>1179701</vt:i4>
      </vt:variant>
      <vt:variant>
        <vt:i4>416</vt:i4>
      </vt:variant>
      <vt:variant>
        <vt:i4>0</vt:i4>
      </vt:variant>
      <vt:variant>
        <vt:i4>5</vt:i4>
      </vt:variant>
      <vt:variant>
        <vt:lpwstr/>
      </vt:variant>
      <vt:variant>
        <vt:lpwstr>_Toc141868313</vt:lpwstr>
      </vt:variant>
      <vt:variant>
        <vt:i4>1179701</vt:i4>
      </vt:variant>
      <vt:variant>
        <vt:i4>410</vt:i4>
      </vt:variant>
      <vt:variant>
        <vt:i4>0</vt:i4>
      </vt:variant>
      <vt:variant>
        <vt:i4>5</vt:i4>
      </vt:variant>
      <vt:variant>
        <vt:lpwstr/>
      </vt:variant>
      <vt:variant>
        <vt:lpwstr>_Toc141868312</vt:lpwstr>
      </vt:variant>
      <vt:variant>
        <vt:i4>1179701</vt:i4>
      </vt:variant>
      <vt:variant>
        <vt:i4>404</vt:i4>
      </vt:variant>
      <vt:variant>
        <vt:i4>0</vt:i4>
      </vt:variant>
      <vt:variant>
        <vt:i4>5</vt:i4>
      </vt:variant>
      <vt:variant>
        <vt:lpwstr/>
      </vt:variant>
      <vt:variant>
        <vt:lpwstr>_Toc141868311</vt:lpwstr>
      </vt:variant>
      <vt:variant>
        <vt:i4>1179701</vt:i4>
      </vt:variant>
      <vt:variant>
        <vt:i4>398</vt:i4>
      </vt:variant>
      <vt:variant>
        <vt:i4>0</vt:i4>
      </vt:variant>
      <vt:variant>
        <vt:i4>5</vt:i4>
      </vt:variant>
      <vt:variant>
        <vt:lpwstr/>
      </vt:variant>
      <vt:variant>
        <vt:lpwstr>_Toc141868310</vt:lpwstr>
      </vt:variant>
      <vt:variant>
        <vt:i4>1245237</vt:i4>
      </vt:variant>
      <vt:variant>
        <vt:i4>392</vt:i4>
      </vt:variant>
      <vt:variant>
        <vt:i4>0</vt:i4>
      </vt:variant>
      <vt:variant>
        <vt:i4>5</vt:i4>
      </vt:variant>
      <vt:variant>
        <vt:lpwstr/>
      </vt:variant>
      <vt:variant>
        <vt:lpwstr>_Toc141868309</vt:lpwstr>
      </vt:variant>
      <vt:variant>
        <vt:i4>1245237</vt:i4>
      </vt:variant>
      <vt:variant>
        <vt:i4>386</vt:i4>
      </vt:variant>
      <vt:variant>
        <vt:i4>0</vt:i4>
      </vt:variant>
      <vt:variant>
        <vt:i4>5</vt:i4>
      </vt:variant>
      <vt:variant>
        <vt:lpwstr/>
      </vt:variant>
      <vt:variant>
        <vt:lpwstr>_Toc141868308</vt:lpwstr>
      </vt:variant>
      <vt:variant>
        <vt:i4>1245237</vt:i4>
      </vt:variant>
      <vt:variant>
        <vt:i4>380</vt:i4>
      </vt:variant>
      <vt:variant>
        <vt:i4>0</vt:i4>
      </vt:variant>
      <vt:variant>
        <vt:i4>5</vt:i4>
      </vt:variant>
      <vt:variant>
        <vt:lpwstr/>
      </vt:variant>
      <vt:variant>
        <vt:lpwstr>_Toc141868307</vt:lpwstr>
      </vt:variant>
      <vt:variant>
        <vt:i4>1245237</vt:i4>
      </vt:variant>
      <vt:variant>
        <vt:i4>374</vt:i4>
      </vt:variant>
      <vt:variant>
        <vt:i4>0</vt:i4>
      </vt:variant>
      <vt:variant>
        <vt:i4>5</vt:i4>
      </vt:variant>
      <vt:variant>
        <vt:lpwstr/>
      </vt:variant>
      <vt:variant>
        <vt:lpwstr>_Toc141868306</vt:lpwstr>
      </vt:variant>
      <vt:variant>
        <vt:i4>1245237</vt:i4>
      </vt:variant>
      <vt:variant>
        <vt:i4>368</vt:i4>
      </vt:variant>
      <vt:variant>
        <vt:i4>0</vt:i4>
      </vt:variant>
      <vt:variant>
        <vt:i4>5</vt:i4>
      </vt:variant>
      <vt:variant>
        <vt:lpwstr/>
      </vt:variant>
      <vt:variant>
        <vt:lpwstr>_Toc141868305</vt:lpwstr>
      </vt:variant>
      <vt:variant>
        <vt:i4>1245237</vt:i4>
      </vt:variant>
      <vt:variant>
        <vt:i4>362</vt:i4>
      </vt:variant>
      <vt:variant>
        <vt:i4>0</vt:i4>
      </vt:variant>
      <vt:variant>
        <vt:i4>5</vt:i4>
      </vt:variant>
      <vt:variant>
        <vt:lpwstr/>
      </vt:variant>
      <vt:variant>
        <vt:lpwstr>_Toc141868304</vt:lpwstr>
      </vt:variant>
      <vt:variant>
        <vt:i4>1245237</vt:i4>
      </vt:variant>
      <vt:variant>
        <vt:i4>356</vt:i4>
      </vt:variant>
      <vt:variant>
        <vt:i4>0</vt:i4>
      </vt:variant>
      <vt:variant>
        <vt:i4>5</vt:i4>
      </vt:variant>
      <vt:variant>
        <vt:lpwstr/>
      </vt:variant>
      <vt:variant>
        <vt:lpwstr>_Toc141868303</vt:lpwstr>
      </vt:variant>
      <vt:variant>
        <vt:i4>1245237</vt:i4>
      </vt:variant>
      <vt:variant>
        <vt:i4>350</vt:i4>
      </vt:variant>
      <vt:variant>
        <vt:i4>0</vt:i4>
      </vt:variant>
      <vt:variant>
        <vt:i4>5</vt:i4>
      </vt:variant>
      <vt:variant>
        <vt:lpwstr/>
      </vt:variant>
      <vt:variant>
        <vt:lpwstr>_Toc141868302</vt:lpwstr>
      </vt:variant>
      <vt:variant>
        <vt:i4>1245237</vt:i4>
      </vt:variant>
      <vt:variant>
        <vt:i4>344</vt:i4>
      </vt:variant>
      <vt:variant>
        <vt:i4>0</vt:i4>
      </vt:variant>
      <vt:variant>
        <vt:i4>5</vt:i4>
      </vt:variant>
      <vt:variant>
        <vt:lpwstr/>
      </vt:variant>
      <vt:variant>
        <vt:lpwstr>_Toc141868301</vt:lpwstr>
      </vt:variant>
      <vt:variant>
        <vt:i4>1245237</vt:i4>
      </vt:variant>
      <vt:variant>
        <vt:i4>338</vt:i4>
      </vt:variant>
      <vt:variant>
        <vt:i4>0</vt:i4>
      </vt:variant>
      <vt:variant>
        <vt:i4>5</vt:i4>
      </vt:variant>
      <vt:variant>
        <vt:lpwstr/>
      </vt:variant>
      <vt:variant>
        <vt:lpwstr>_Toc141868300</vt:lpwstr>
      </vt:variant>
      <vt:variant>
        <vt:i4>1703988</vt:i4>
      </vt:variant>
      <vt:variant>
        <vt:i4>332</vt:i4>
      </vt:variant>
      <vt:variant>
        <vt:i4>0</vt:i4>
      </vt:variant>
      <vt:variant>
        <vt:i4>5</vt:i4>
      </vt:variant>
      <vt:variant>
        <vt:lpwstr/>
      </vt:variant>
      <vt:variant>
        <vt:lpwstr>_Toc141868299</vt:lpwstr>
      </vt:variant>
      <vt:variant>
        <vt:i4>1703988</vt:i4>
      </vt:variant>
      <vt:variant>
        <vt:i4>326</vt:i4>
      </vt:variant>
      <vt:variant>
        <vt:i4>0</vt:i4>
      </vt:variant>
      <vt:variant>
        <vt:i4>5</vt:i4>
      </vt:variant>
      <vt:variant>
        <vt:lpwstr/>
      </vt:variant>
      <vt:variant>
        <vt:lpwstr>_Toc141868298</vt:lpwstr>
      </vt:variant>
      <vt:variant>
        <vt:i4>1703988</vt:i4>
      </vt:variant>
      <vt:variant>
        <vt:i4>320</vt:i4>
      </vt:variant>
      <vt:variant>
        <vt:i4>0</vt:i4>
      </vt:variant>
      <vt:variant>
        <vt:i4>5</vt:i4>
      </vt:variant>
      <vt:variant>
        <vt:lpwstr/>
      </vt:variant>
      <vt:variant>
        <vt:lpwstr>_Toc141868297</vt:lpwstr>
      </vt:variant>
      <vt:variant>
        <vt:i4>1703988</vt:i4>
      </vt:variant>
      <vt:variant>
        <vt:i4>314</vt:i4>
      </vt:variant>
      <vt:variant>
        <vt:i4>0</vt:i4>
      </vt:variant>
      <vt:variant>
        <vt:i4>5</vt:i4>
      </vt:variant>
      <vt:variant>
        <vt:lpwstr/>
      </vt:variant>
      <vt:variant>
        <vt:lpwstr>_Toc141868296</vt:lpwstr>
      </vt:variant>
      <vt:variant>
        <vt:i4>1703988</vt:i4>
      </vt:variant>
      <vt:variant>
        <vt:i4>308</vt:i4>
      </vt:variant>
      <vt:variant>
        <vt:i4>0</vt:i4>
      </vt:variant>
      <vt:variant>
        <vt:i4>5</vt:i4>
      </vt:variant>
      <vt:variant>
        <vt:lpwstr/>
      </vt:variant>
      <vt:variant>
        <vt:lpwstr>_Toc141868295</vt:lpwstr>
      </vt:variant>
      <vt:variant>
        <vt:i4>1703988</vt:i4>
      </vt:variant>
      <vt:variant>
        <vt:i4>302</vt:i4>
      </vt:variant>
      <vt:variant>
        <vt:i4>0</vt:i4>
      </vt:variant>
      <vt:variant>
        <vt:i4>5</vt:i4>
      </vt:variant>
      <vt:variant>
        <vt:lpwstr/>
      </vt:variant>
      <vt:variant>
        <vt:lpwstr>_Toc141868294</vt:lpwstr>
      </vt:variant>
      <vt:variant>
        <vt:i4>1703988</vt:i4>
      </vt:variant>
      <vt:variant>
        <vt:i4>296</vt:i4>
      </vt:variant>
      <vt:variant>
        <vt:i4>0</vt:i4>
      </vt:variant>
      <vt:variant>
        <vt:i4>5</vt:i4>
      </vt:variant>
      <vt:variant>
        <vt:lpwstr/>
      </vt:variant>
      <vt:variant>
        <vt:lpwstr>_Toc141868293</vt:lpwstr>
      </vt:variant>
      <vt:variant>
        <vt:i4>1703988</vt:i4>
      </vt:variant>
      <vt:variant>
        <vt:i4>290</vt:i4>
      </vt:variant>
      <vt:variant>
        <vt:i4>0</vt:i4>
      </vt:variant>
      <vt:variant>
        <vt:i4>5</vt:i4>
      </vt:variant>
      <vt:variant>
        <vt:lpwstr/>
      </vt:variant>
      <vt:variant>
        <vt:lpwstr>_Toc141868292</vt:lpwstr>
      </vt:variant>
      <vt:variant>
        <vt:i4>1703988</vt:i4>
      </vt:variant>
      <vt:variant>
        <vt:i4>284</vt:i4>
      </vt:variant>
      <vt:variant>
        <vt:i4>0</vt:i4>
      </vt:variant>
      <vt:variant>
        <vt:i4>5</vt:i4>
      </vt:variant>
      <vt:variant>
        <vt:lpwstr/>
      </vt:variant>
      <vt:variant>
        <vt:lpwstr>_Toc141868291</vt:lpwstr>
      </vt:variant>
      <vt:variant>
        <vt:i4>1703988</vt:i4>
      </vt:variant>
      <vt:variant>
        <vt:i4>278</vt:i4>
      </vt:variant>
      <vt:variant>
        <vt:i4>0</vt:i4>
      </vt:variant>
      <vt:variant>
        <vt:i4>5</vt:i4>
      </vt:variant>
      <vt:variant>
        <vt:lpwstr/>
      </vt:variant>
      <vt:variant>
        <vt:lpwstr>_Toc141868290</vt:lpwstr>
      </vt:variant>
      <vt:variant>
        <vt:i4>1769524</vt:i4>
      </vt:variant>
      <vt:variant>
        <vt:i4>272</vt:i4>
      </vt:variant>
      <vt:variant>
        <vt:i4>0</vt:i4>
      </vt:variant>
      <vt:variant>
        <vt:i4>5</vt:i4>
      </vt:variant>
      <vt:variant>
        <vt:lpwstr/>
      </vt:variant>
      <vt:variant>
        <vt:lpwstr>_Toc141868289</vt:lpwstr>
      </vt:variant>
      <vt:variant>
        <vt:i4>1769524</vt:i4>
      </vt:variant>
      <vt:variant>
        <vt:i4>266</vt:i4>
      </vt:variant>
      <vt:variant>
        <vt:i4>0</vt:i4>
      </vt:variant>
      <vt:variant>
        <vt:i4>5</vt:i4>
      </vt:variant>
      <vt:variant>
        <vt:lpwstr/>
      </vt:variant>
      <vt:variant>
        <vt:lpwstr>_Toc141868288</vt:lpwstr>
      </vt:variant>
      <vt:variant>
        <vt:i4>1769524</vt:i4>
      </vt:variant>
      <vt:variant>
        <vt:i4>260</vt:i4>
      </vt:variant>
      <vt:variant>
        <vt:i4>0</vt:i4>
      </vt:variant>
      <vt:variant>
        <vt:i4>5</vt:i4>
      </vt:variant>
      <vt:variant>
        <vt:lpwstr/>
      </vt:variant>
      <vt:variant>
        <vt:lpwstr>_Toc141868287</vt:lpwstr>
      </vt:variant>
      <vt:variant>
        <vt:i4>1769524</vt:i4>
      </vt:variant>
      <vt:variant>
        <vt:i4>254</vt:i4>
      </vt:variant>
      <vt:variant>
        <vt:i4>0</vt:i4>
      </vt:variant>
      <vt:variant>
        <vt:i4>5</vt:i4>
      </vt:variant>
      <vt:variant>
        <vt:lpwstr/>
      </vt:variant>
      <vt:variant>
        <vt:lpwstr>_Toc141868286</vt:lpwstr>
      </vt:variant>
      <vt:variant>
        <vt:i4>1769524</vt:i4>
      </vt:variant>
      <vt:variant>
        <vt:i4>248</vt:i4>
      </vt:variant>
      <vt:variant>
        <vt:i4>0</vt:i4>
      </vt:variant>
      <vt:variant>
        <vt:i4>5</vt:i4>
      </vt:variant>
      <vt:variant>
        <vt:lpwstr/>
      </vt:variant>
      <vt:variant>
        <vt:lpwstr>_Toc141868285</vt:lpwstr>
      </vt:variant>
      <vt:variant>
        <vt:i4>1769524</vt:i4>
      </vt:variant>
      <vt:variant>
        <vt:i4>242</vt:i4>
      </vt:variant>
      <vt:variant>
        <vt:i4>0</vt:i4>
      </vt:variant>
      <vt:variant>
        <vt:i4>5</vt:i4>
      </vt:variant>
      <vt:variant>
        <vt:lpwstr/>
      </vt:variant>
      <vt:variant>
        <vt:lpwstr>_Toc141868284</vt:lpwstr>
      </vt:variant>
      <vt:variant>
        <vt:i4>1769524</vt:i4>
      </vt:variant>
      <vt:variant>
        <vt:i4>236</vt:i4>
      </vt:variant>
      <vt:variant>
        <vt:i4>0</vt:i4>
      </vt:variant>
      <vt:variant>
        <vt:i4>5</vt:i4>
      </vt:variant>
      <vt:variant>
        <vt:lpwstr/>
      </vt:variant>
      <vt:variant>
        <vt:lpwstr>_Toc141868283</vt:lpwstr>
      </vt:variant>
      <vt:variant>
        <vt:i4>1769524</vt:i4>
      </vt:variant>
      <vt:variant>
        <vt:i4>230</vt:i4>
      </vt:variant>
      <vt:variant>
        <vt:i4>0</vt:i4>
      </vt:variant>
      <vt:variant>
        <vt:i4>5</vt:i4>
      </vt:variant>
      <vt:variant>
        <vt:lpwstr/>
      </vt:variant>
      <vt:variant>
        <vt:lpwstr>_Toc141868282</vt:lpwstr>
      </vt:variant>
      <vt:variant>
        <vt:i4>1769524</vt:i4>
      </vt:variant>
      <vt:variant>
        <vt:i4>224</vt:i4>
      </vt:variant>
      <vt:variant>
        <vt:i4>0</vt:i4>
      </vt:variant>
      <vt:variant>
        <vt:i4>5</vt:i4>
      </vt:variant>
      <vt:variant>
        <vt:lpwstr/>
      </vt:variant>
      <vt:variant>
        <vt:lpwstr>_Toc141868281</vt:lpwstr>
      </vt:variant>
      <vt:variant>
        <vt:i4>1769524</vt:i4>
      </vt:variant>
      <vt:variant>
        <vt:i4>218</vt:i4>
      </vt:variant>
      <vt:variant>
        <vt:i4>0</vt:i4>
      </vt:variant>
      <vt:variant>
        <vt:i4>5</vt:i4>
      </vt:variant>
      <vt:variant>
        <vt:lpwstr/>
      </vt:variant>
      <vt:variant>
        <vt:lpwstr>_Toc141868280</vt:lpwstr>
      </vt:variant>
      <vt:variant>
        <vt:i4>1310772</vt:i4>
      </vt:variant>
      <vt:variant>
        <vt:i4>212</vt:i4>
      </vt:variant>
      <vt:variant>
        <vt:i4>0</vt:i4>
      </vt:variant>
      <vt:variant>
        <vt:i4>5</vt:i4>
      </vt:variant>
      <vt:variant>
        <vt:lpwstr/>
      </vt:variant>
      <vt:variant>
        <vt:lpwstr>_Toc141868279</vt:lpwstr>
      </vt:variant>
      <vt:variant>
        <vt:i4>1310772</vt:i4>
      </vt:variant>
      <vt:variant>
        <vt:i4>206</vt:i4>
      </vt:variant>
      <vt:variant>
        <vt:i4>0</vt:i4>
      </vt:variant>
      <vt:variant>
        <vt:i4>5</vt:i4>
      </vt:variant>
      <vt:variant>
        <vt:lpwstr/>
      </vt:variant>
      <vt:variant>
        <vt:lpwstr>_Toc141868278</vt:lpwstr>
      </vt:variant>
      <vt:variant>
        <vt:i4>1310772</vt:i4>
      </vt:variant>
      <vt:variant>
        <vt:i4>200</vt:i4>
      </vt:variant>
      <vt:variant>
        <vt:i4>0</vt:i4>
      </vt:variant>
      <vt:variant>
        <vt:i4>5</vt:i4>
      </vt:variant>
      <vt:variant>
        <vt:lpwstr/>
      </vt:variant>
      <vt:variant>
        <vt:lpwstr>_Toc141868277</vt:lpwstr>
      </vt:variant>
      <vt:variant>
        <vt:i4>1310772</vt:i4>
      </vt:variant>
      <vt:variant>
        <vt:i4>194</vt:i4>
      </vt:variant>
      <vt:variant>
        <vt:i4>0</vt:i4>
      </vt:variant>
      <vt:variant>
        <vt:i4>5</vt:i4>
      </vt:variant>
      <vt:variant>
        <vt:lpwstr/>
      </vt:variant>
      <vt:variant>
        <vt:lpwstr>_Toc141868276</vt:lpwstr>
      </vt:variant>
      <vt:variant>
        <vt:i4>1310772</vt:i4>
      </vt:variant>
      <vt:variant>
        <vt:i4>188</vt:i4>
      </vt:variant>
      <vt:variant>
        <vt:i4>0</vt:i4>
      </vt:variant>
      <vt:variant>
        <vt:i4>5</vt:i4>
      </vt:variant>
      <vt:variant>
        <vt:lpwstr/>
      </vt:variant>
      <vt:variant>
        <vt:lpwstr>_Toc141868275</vt:lpwstr>
      </vt:variant>
      <vt:variant>
        <vt:i4>1310772</vt:i4>
      </vt:variant>
      <vt:variant>
        <vt:i4>182</vt:i4>
      </vt:variant>
      <vt:variant>
        <vt:i4>0</vt:i4>
      </vt:variant>
      <vt:variant>
        <vt:i4>5</vt:i4>
      </vt:variant>
      <vt:variant>
        <vt:lpwstr/>
      </vt:variant>
      <vt:variant>
        <vt:lpwstr>_Toc141868274</vt:lpwstr>
      </vt:variant>
      <vt:variant>
        <vt:i4>1310772</vt:i4>
      </vt:variant>
      <vt:variant>
        <vt:i4>176</vt:i4>
      </vt:variant>
      <vt:variant>
        <vt:i4>0</vt:i4>
      </vt:variant>
      <vt:variant>
        <vt:i4>5</vt:i4>
      </vt:variant>
      <vt:variant>
        <vt:lpwstr/>
      </vt:variant>
      <vt:variant>
        <vt:lpwstr>_Toc141868273</vt:lpwstr>
      </vt:variant>
      <vt:variant>
        <vt:i4>1310772</vt:i4>
      </vt:variant>
      <vt:variant>
        <vt:i4>170</vt:i4>
      </vt:variant>
      <vt:variant>
        <vt:i4>0</vt:i4>
      </vt:variant>
      <vt:variant>
        <vt:i4>5</vt:i4>
      </vt:variant>
      <vt:variant>
        <vt:lpwstr/>
      </vt:variant>
      <vt:variant>
        <vt:lpwstr>_Toc141868272</vt:lpwstr>
      </vt:variant>
      <vt:variant>
        <vt:i4>1310772</vt:i4>
      </vt:variant>
      <vt:variant>
        <vt:i4>164</vt:i4>
      </vt:variant>
      <vt:variant>
        <vt:i4>0</vt:i4>
      </vt:variant>
      <vt:variant>
        <vt:i4>5</vt:i4>
      </vt:variant>
      <vt:variant>
        <vt:lpwstr/>
      </vt:variant>
      <vt:variant>
        <vt:lpwstr>_Toc141868271</vt:lpwstr>
      </vt:variant>
      <vt:variant>
        <vt:i4>1310772</vt:i4>
      </vt:variant>
      <vt:variant>
        <vt:i4>158</vt:i4>
      </vt:variant>
      <vt:variant>
        <vt:i4>0</vt:i4>
      </vt:variant>
      <vt:variant>
        <vt:i4>5</vt:i4>
      </vt:variant>
      <vt:variant>
        <vt:lpwstr/>
      </vt:variant>
      <vt:variant>
        <vt:lpwstr>_Toc141868270</vt:lpwstr>
      </vt:variant>
      <vt:variant>
        <vt:i4>1376308</vt:i4>
      </vt:variant>
      <vt:variant>
        <vt:i4>152</vt:i4>
      </vt:variant>
      <vt:variant>
        <vt:i4>0</vt:i4>
      </vt:variant>
      <vt:variant>
        <vt:i4>5</vt:i4>
      </vt:variant>
      <vt:variant>
        <vt:lpwstr/>
      </vt:variant>
      <vt:variant>
        <vt:lpwstr>_Toc141868269</vt:lpwstr>
      </vt:variant>
      <vt:variant>
        <vt:i4>1376308</vt:i4>
      </vt:variant>
      <vt:variant>
        <vt:i4>146</vt:i4>
      </vt:variant>
      <vt:variant>
        <vt:i4>0</vt:i4>
      </vt:variant>
      <vt:variant>
        <vt:i4>5</vt:i4>
      </vt:variant>
      <vt:variant>
        <vt:lpwstr/>
      </vt:variant>
      <vt:variant>
        <vt:lpwstr>_Toc141868268</vt:lpwstr>
      </vt:variant>
      <vt:variant>
        <vt:i4>1376308</vt:i4>
      </vt:variant>
      <vt:variant>
        <vt:i4>140</vt:i4>
      </vt:variant>
      <vt:variant>
        <vt:i4>0</vt:i4>
      </vt:variant>
      <vt:variant>
        <vt:i4>5</vt:i4>
      </vt:variant>
      <vt:variant>
        <vt:lpwstr/>
      </vt:variant>
      <vt:variant>
        <vt:lpwstr>_Toc141868267</vt:lpwstr>
      </vt:variant>
      <vt:variant>
        <vt:i4>1376308</vt:i4>
      </vt:variant>
      <vt:variant>
        <vt:i4>134</vt:i4>
      </vt:variant>
      <vt:variant>
        <vt:i4>0</vt:i4>
      </vt:variant>
      <vt:variant>
        <vt:i4>5</vt:i4>
      </vt:variant>
      <vt:variant>
        <vt:lpwstr/>
      </vt:variant>
      <vt:variant>
        <vt:lpwstr>_Toc141868266</vt:lpwstr>
      </vt:variant>
      <vt:variant>
        <vt:i4>1376308</vt:i4>
      </vt:variant>
      <vt:variant>
        <vt:i4>128</vt:i4>
      </vt:variant>
      <vt:variant>
        <vt:i4>0</vt:i4>
      </vt:variant>
      <vt:variant>
        <vt:i4>5</vt:i4>
      </vt:variant>
      <vt:variant>
        <vt:lpwstr/>
      </vt:variant>
      <vt:variant>
        <vt:lpwstr>_Toc141868265</vt:lpwstr>
      </vt:variant>
      <vt:variant>
        <vt:i4>1376308</vt:i4>
      </vt:variant>
      <vt:variant>
        <vt:i4>122</vt:i4>
      </vt:variant>
      <vt:variant>
        <vt:i4>0</vt:i4>
      </vt:variant>
      <vt:variant>
        <vt:i4>5</vt:i4>
      </vt:variant>
      <vt:variant>
        <vt:lpwstr/>
      </vt:variant>
      <vt:variant>
        <vt:lpwstr>_Toc141868264</vt:lpwstr>
      </vt:variant>
      <vt:variant>
        <vt:i4>1376308</vt:i4>
      </vt:variant>
      <vt:variant>
        <vt:i4>116</vt:i4>
      </vt:variant>
      <vt:variant>
        <vt:i4>0</vt:i4>
      </vt:variant>
      <vt:variant>
        <vt:i4>5</vt:i4>
      </vt:variant>
      <vt:variant>
        <vt:lpwstr/>
      </vt:variant>
      <vt:variant>
        <vt:lpwstr>_Toc141868263</vt:lpwstr>
      </vt:variant>
      <vt:variant>
        <vt:i4>1376308</vt:i4>
      </vt:variant>
      <vt:variant>
        <vt:i4>110</vt:i4>
      </vt:variant>
      <vt:variant>
        <vt:i4>0</vt:i4>
      </vt:variant>
      <vt:variant>
        <vt:i4>5</vt:i4>
      </vt:variant>
      <vt:variant>
        <vt:lpwstr/>
      </vt:variant>
      <vt:variant>
        <vt:lpwstr>_Toc141868262</vt:lpwstr>
      </vt:variant>
      <vt:variant>
        <vt:i4>1376308</vt:i4>
      </vt:variant>
      <vt:variant>
        <vt:i4>104</vt:i4>
      </vt:variant>
      <vt:variant>
        <vt:i4>0</vt:i4>
      </vt:variant>
      <vt:variant>
        <vt:i4>5</vt:i4>
      </vt:variant>
      <vt:variant>
        <vt:lpwstr/>
      </vt:variant>
      <vt:variant>
        <vt:lpwstr>_Toc141868261</vt:lpwstr>
      </vt:variant>
      <vt:variant>
        <vt:i4>1376308</vt:i4>
      </vt:variant>
      <vt:variant>
        <vt:i4>98</vt:i4>
      </vt:variant>
      <vt:variant>
        <vt:i4>0</vt:i4>
      </vt:variant>
      <vt:variant>
        <vt:i4>5</vt:i4>
      </vt:variant>
      <vt:variant>
        <vt:lpwstr/>
      </vt:variant>
      <vt:variant>
        <vt:lpwstr>_Toc141868260</vt:lpwstr>
      </vt:variant>
      <vt:variant>
        <vt:i4>1441844</vt:i4>
      </vt:variant>
      <vt:variant>
        <vt:i4>92</vt:i4>
      </vt:variant>
      <vt:variant>
        <vt:i4>0</vt:i4>
      </vt:variant>
      <vt:variant>
        <vt:i4>5</vt:i4>
      </vt:variant>
      <vt:variant>
        <vt:lpwstr/>
      </vt:variant>
      <vt:variant>
        <vt:lpwstr>_Toc141868259</vt:lpwstr>
      </vt:variant>
      <vt:variant>
        <vt:i4>1441844</vt:i4>
      </vt:variant>
      <vt:variant>
        <vt:i4>86</vt:i4>
      </vt:variant>
      <vt:variant>
        <vt:i4>0</vt:i4>
      </vt:variant>
      <vt:variant>
        <vt:i4>5</vt:i4>
      </vt:variant>
      <vt:variant>
        <vt:lpwstr/>
      </vt:variant>
      <vt:variant>
        <vt:lpwstr>_Toc141868258</vt:lpwstr>
      </vt:variant>
      <vt:variant>
        <vt:i4>1441844</vt:i4>
      </vt:variant>
      <vt:variant>
        <vt:i4>80</vt:i4>
      </vt:variant>
      <vt:variant>
        <vt:i4>0</vt:i4>
      </vt:variant>
      <vt:variant>
        <vt:i4>5</vt:i4>
      </vt:variant>
      <vt:variant>
        <vt:lpwstr/>
      </vt:variant>
      <vt:variant>
        <vt:lpwstr>_Toc141868257</vt:lpwstr>
      </vt:variant>
      <vt:variant>
        <vt:i4>1441844</vt:i4>
      </vt:variant>
      <vt:variant>
        <vt:i4>74</vt:i4>
      </vt:variant>
      <vt:variant>
        <vt:i4>0</vt:i4>
      </vt:variant>
      <vt:variant>
        <vt:i4>5</vt:i4>
      </vt:variant>
      <vt:variant>
        <vt:lpwstr/>
      </vt:variant>
      <vt:variant>
        <vt:lpwstr>_Toc141868256</vt:lpwstr>
      </vt:variant>
      <vt:variant>
        <vt:i4>1441844</vt:i4>
      </vt:variant>
      <vt:variant>
        <vt:i4>68</vt:i4>
      </vt:variant>
      <vt:variant>
        <vt:i4>0</vt:i4>
      </vt:variant>
      <vt:variant>
        <vt:i4>5</vt:i4>
      </vt:variant>
      <vt:variant>
        <vt:lpwstr/>
      </vt:variant>
      <vt:variant>
        <vt:lpwstr>_Toc141868255</vt:lpwstr>
      </vt:variant>
      <vt:variant>
        <vt:i4>1441844</vt:i4>
      </vt:variant>
      <vt:variant>
        <vt:i4>62</vt:i4>
      </vt:variant>
      <vt:variant>
        <vt:i4>0</vt:i4>
      </vt:variant>
      <vt:variant>
        <vt:i4>5</vt:i4>
      </vt:variant>
      <vt:variant>
        <vt:lpwstr/>
      </vt:variant>
      <vt:variant>
        <vt:lpwstr>_Toc141868254</vt:lpwstr>
      </vt:variant>
      <vt:variant>
        <vt:i4>1441844</vt:i4>
      </vt:variant>
      <vt:variant>
        <vt:i4>56</vt:i4>
      </vt:variant>
      <vt:variant>
        <vt:i4>0</vt:i4>
      </vt:variant>
      <vt:variant>
        <vt:i4>5</vt:i4>
      </vt:variant>
      <vt:variant>
        <vt:lpwstr/>
      </vt:variant>
      <vt:variant>
        <vt:lpwstr>_Toc141868253</vt:lpwstr>
      </vt:variant>
      <vt:variant>
        <vt:i4>1441844</vt:i4>
      </vt:variant>
      <vt:variant>
        <vt:i4>50</vt:i4>
      </vt:variant>
      <vt:variant>
        <vt:i4>0</vt:i4>
      </vt:variant>
      <vt:variant>
        <vt:i4>5</vt:i4>
      </vt:variant>
      <vt:variant>
        <vt:lpwstr/>
      </vt:variant>
      <vt:variant>
        <vt:lpwstr>_Toc141868252</vt:lpwstr>
      </vt:variant>
      <vt:variant>
        <vt:i4>1441844</vt:i4>
      </vt:variant>
      <vt:variant>
        <vt:i4>44</vt:i4>
      </vt:variant>
      <vt:variant>
        <vt:i4>0</vt:i4>
      </vt:variant>
      <vt:variant>
        <vt:i4>5</vt:i4>
      </vt:variant>
      <vt:variant>
        <vt:lpwstr/>
      </vt:variant>
      <vt:variant>
        <vt:lpwstr>_Toc141868251</vt:lpwstr>
      </vt:variant>
      <vt:variant>
        <vt:i4>1441844</vt:i4>
      </vt:variant>
      <vt:variant>
        <vt:i4>38</vt:i4>
      </vt:variant>
      <vt:variant>
        <vt:i4>0</vt:i4>
      </vt:variant>
      <vt:variant>
        <vt:i4>5</vt:i4>
      </vt:variant>
      <vt:variant>
        <vt:lpwstr/>
      </vt:variant>
      <vt:variant>
        <vt:lpwstr>_Toc141868250</vt:lpwstr>
      </vt:variant>
      <vt:variant>
        <vt:i4>1507380</vt:i4>
      </vt:variant>
      <vt:variant>
        <vt:i4>32</vt:i4>
      </vt:variant>
      <vt:variant>
        <vt:i4>0</vt:i4>
      </vt:variant>
      <vt:variant>
        <vt:i4>5</vt:i4>
      </vt:variant>
      <vt:variant>
        <vt:lpwstr/>
      </vt:variant>
      <vt:variant>
        <vt:lpwstr>_Toc141868249</vt:lpwstr>
      </vt:variant>
      <vt:variant>
        <vt:i4>1507380</vt:i4>
      </vt:variant>
      <vt:variant>
        <vt:i4>26</vt:i4>
      </vt:variant>
      <vt:variant>
        <vt:i4>0</vt:i4>
      </vt:variant>
      <vt:variant>
        <vt:i4>5</vt:i4>
      </vt:variant>
      <vt:variant>
        <vt:lpwstr/>
      </vt:variant>
      <vt:variant>
        <vt:lpwstr>_Toc141868248</vt:lpwstr>
      </vt:variant>
      <vt:variant>
        <vt:i4>1507380</vt:i4>
      </vt:variant>
      <vt:variant>
        <vt:i4>20</vt:i4>
      </vt:variant>
      <vt:variant>
        <vt:i4>0</vt:i4>
      </vt:variant>
      <vt:variant>
        <vt:i4>5</vt:i4>
      </vt:variant>
      <vt:variant>
        <vt:lpwstr/>
      </vt:variant>
      <vt:variant>
        <vt:lpwstr>_Toc141868247</vt:lpwstr>
      </vt:variant>
      <vt:variant>
        <vt:i4>1507380</vt:i4>
      </vt:variant>
      <vt:variant>
        <vt:i4>14</vt:i4>
      </vt:variant>
      <vt:variant>
        <vt:i4>0</vt:i4>
      </vt:variant>
      <vt:variant>
        <vt:i4>5</vt:i4>
      </vt:variant>
      <vt:variant>
        <vt:lpwstr/>
      </vt:variant>
      <vt:variant>
        <vt:lpwstr>_Toc141868246</vt:lpwstr>
      </vt:variant>
      <vt:variant>
        <vt:i4>1507380</vt:i4>
      </vt:variant>
      <vt:variant>
        <vt:i4>8</vt:i4>
      </vt:variant>
      <vt:variant>
        <vt:i4>0</vt:i4>
      </vt:variant>
      <vt:variant>
        <vt:i4>5</vt:i4>
      </vt:variant>
      <vt:variant>
        <vt:lpwstr/>
      </vt:variant>
      <vt:variant>
        <vt:lpwstr>_Toc141868245</vt:lpwstr>
      </vt:variant>
      <vt:variant>
        <vt:i4>1507380</vt:i4>
      </vt:variant>
      <vt:variant>
        <vt:i4>2</vt:i4>
      </vt:variant>
      <vt:variant>
        <vt:i4>0</vt:i4>
      </vt:variant>
      <vt:variant>
        <vt:i4>5</vt:i4>
      </vt:variant>
      <vt:variant>
        <vt:lpwstr/>
      </vt:variant>
      <vt:variant>
        <vt:lpwstr>_Toc141868244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DTA Proximity Contract Template</dc:title>
  <dc:subject/>
  <dc:creator>Digital Transformation Agency</dc:creator>
  <cp:keywords/>
  <dc:description/>
  <cp:lastModifiedBy>AGS</cp:lastModifiedBy>
  <cp:revision>2</cp:revision>
  <cp:lastPrinted>2023-08-08T04:33:00Z</cp:lastPrinted>
  <dcterms:created xsi:type="dcterms:W3CDTF">2024-12-10T22:11:00Z</dcterms:created>
  <dcterms:modified xsi:type="dcterms:W3CDTF">2024-12-10T22:11:00Z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0x0101002307377F6173C043BB79B9FED8E1092D</vt:lpwstr>
  </property>
  <property fmtid="{D5CDD505-2E9C-101B-9397-08002B2CF9AE}" pid="3" name="Matter Practise Area">
    <vt:lpwstr>6;#Legal - commercial|6d00753d-f8f5-49a5-b9fa-82dd98e9b8ea</vt:lpwstr>
  </property>
  <property fmtid="{D5CDD505-2E9C-101B-9397-08002B2CF9AE}" pid="4" name="_dlc_DocIdItemGuid">
    <vt:lpwstr>bbd37f31-2794-4f4d-8374-9ef1abd1e453</vt:lpwstr>
  </property>
  <property fmtid="{D5CDD505-2E9C-101B-9397-08002B2CF9AE}" pid="5" name="Delivery method">
    <vt:lpwstr>26;#Secondment onsite|e0a03abb-fd52-4160-add6-93297857c2af</vt:lpwstr>
  </property>
  <property fmtid="{D5CDD505-2E9C-101B-9397-08002B2CF9AE}" pid="6" name="f2c164aea51946c580e934d06b7a840b">
    <vt:lpwstr/>
  </property>
  <property fmtid="{D5CDD505-2E9C-101B-9397-08002B2CF9AE}" pid="7" name="Practise Area">
    <vt:lpwstr/>
  </property>
  <property fmtid="{D5CDD505-2E9C-101B-9397-08002B2CF9AE}" pid="8" name="Field Name">
    <vt:lpwstr>Incoming</vt:lpwstr>
  </property>
  <property fmtid="{D5CDD505-2E9C-101B-9397-08002B2CF9AE}" pid="9" name="h479a6cf4ec54eaebc99e8e84663d2e1">
    <vt:lpwstr>Secondment onsite|e0a03abb-fd52-4160-add6-93297857c2af</vt:lpwstr>
  </property>
  <property fmtid="{D5CDD505-2E9C-101B-9397-08002B2CF9AE}" pid="10" name="Reviewed By">
    <vt:lpwstr/>
  </property>
  <property fmtid="{D5CDD505-2E9C-101B-9397-08002B2CF9AE}" pid="11" name="Add Matter Name to Column">
    <vt:lpwstr>https://proximitylegalaus.sharepoint.com/clients/_layouts/15/wrkstat.aspx?List=65c399b4-15eb-4d94-a72c-0a55d7b07488&amp;WorkflowInstanceName=5d0d82c0-a382-4417-8f5e-fccb5f0633a8, Copy Matter Name to Additionall Field</vt:lpwstr>
  </property>
  <property fmtid="{D5CDD505-2E9C-101B-9397-08002B2CF9AE}" pid="12" name="Assing Matter Number">
    <vt:lpwstr>, </vt:lpwstr>
  </property>
  <property fmtid="{D5CDD505-2E9C-101B-9397-08002B2CF9AE}" pid="13" name="ClassificationContentMarkingHeaderShapeIds">
    <vt:lpwstr>1,3,4,5,6,7,8,9,a,b,c,d</vt:lpwstr>
  </property>
  <property fmtid="{D5CDD505-2E9C-101B-9397-08002B2CF9AE}" pid="14" name="ClassificationContentMarkingHeaderFontProps">
    <vt:lpwstr>#a80000,14,Calibri</vt:lpwstr>
  </property>
  <property fmtid="{D5CDD505-2E9C-101B-9397-08002B2CF9AE}" pid="15" name="ClassificationContentMarkingHeaderText">
    <vt:lpwstr>OFFICIAL</vt:lpwstr>
  </property>
  <property fmtid="{D5CDD505-2E9C-101B-9397-08002B2CF9AE}" pid="16" name="ClassificationContentMarkingFooterShapeIds">
    <vt:lpwstr>e,f,10,11,12,13,14,15,16,17,18,19</vt:lpwstr>
  </property>
  <property fmtid="{D5CDD505-2E9C-101B-9397-08002B2CF9AE}" pid="17" name="ClassificationContentMarkingFooterFontProps">
    <vt:lpwstr>#a80000,14,Calibri</vt:lpwstr>
  </property>
  <property fmtid="{D5CDD505-2E9C-101B-9397-08002B2CF9AE}" pid="18" name="ClassificationContentMarkingFooterText">
    <vt:lpwstr>OFFICIAL</vt:lpwstr>
  </property>
  <property fmtid="{D5CDD505-2E9C-101B-9397-08002B2CF9AE}" pid="19" name="MSIP_Label_5b482f89-686c-4423-b970-d4c069cb673b_Enabled">
    <vt:lpwstr>true</vt:lpwstr>
  </property>
  <property fmtid="{D5CDD505-2E9C-101B-9397-08002B2CF9AE}" pid="20" name="MSIP_Label_5b482f89-686c-4423-b970-d4c069cb673b_SetDate">
    <vt:lpwstr>2023-06-28T03:11:09Z</vt:lpwstr>
  </property>
  <property fmtid="{D5CDD505-2E9C-101B-9397-08002B2CF9AE}" pid="21" name="MSIP_Label_5b482f89-686c-4423-b970-d4c069cb673b_Method">
    <vt:lpwstr>Privileged</vt:lpwstr>
  </property>
  <property fmtid="{D5CDD505-2E9C-101B-9397-08002B2CF9AE}" pid="22" name="MSIP_Label_5b482f89-686c-4423-b970-d4c069cb673b_Name">
    <vt:lpwstr>For Official Use Only (FOUO)</vt:lpwstr>
  </property>
  <property fmtid="{D5CDD505-2E9C-101B-9397-08002B2CF9AE}" pid="23" name="MSIP_Label_5b482f89-686c-4423-b970-d4c069cb673b_SiteId">
    <vt:lpwstr>f87adb37-069d-44ab-b352-f6d61ecc6db2</vt:lpwstr>
  </property>
  <property fmtid="{D5CDD505-2E9C-101B-9397-08002B2CF9AE}" pid="24" name="MSIP_Label_5b482f89-686c-4423-b970-d4c069cb673b_ActionId">
    <vt:lpwstr>5ad16572-4424-4f0a-8bb0-1ee7f3636cc7</vt:lpwstr>
  </property>
  <property fmtid="{D5CDD505-2E9C-101B-9397-08002B2CF9AE}" pid="25" name="MSIP_Label_5b482f89-686c-4423-b970-d4c069cb673b_ContentBits">
    <vt:lpwstr>3</vt:lpwstr>
  </property>
  <property fmtid="{D5CDD505-2E9C-101B-9397-08002B2CF9AE}" pid="26" name="TaxKeyword">
    <vt:lpwstr/>
  </property>
  <property fmtid="{D5CDD505-2E9C-101B-9397-08002B2CF9AE}" pid="27" name="Record Area">
    <vt:lpwstr/>
  </property>
  <property fmtid="{D5CDD505-2E9C-101B-9397-08002B2CF9AE}" pid="28" name="MediaServiceImageTags">
    <vt:lpwstr/>
  </property>
  <property fmtid="{D5CDD505-2E9C-101B-9397-08002B2CF9AE}" pid="29" name="InformationManagement">
    <vt:lpwstr/>
  </property>
  <property fmtid="{D5CDD505-2E9C-101B-9397-08002B2CF9AE}" pid="30" name="RecordType">
    <vt:lpwstr/>
  </property>
  <property fmtid="{D5CDD505-2E9C-101B-9397-08002B2CF9AE}" pid="31" name="lcf76f155ced4ddcb4097134ff3c332f">
    <vt:lpwstr/>
  </property>
  <property fmtid="{D5CDD505-2E9C-101B-9397-08002B2CF9AE}" pid="32" name="checkforsharepointfields">
    <vt:lpwstr>True</vt:lpwstr>
  </property>
  <property fmtid="{D5CDD505-2E9C-101B-9397-08002B2CF9AE}" pid="33" name="Template Filename">
    <vt:lpwstr/>
  </property>
  <property fmtid="{D5CDD505-2E9C-101B-9397-08002B2CF9AE}" pid="34" name="ObjectiveRef">
    <vt:lpwstr>Removed</vt:lpwstr>
  </property>
  <property fmtid="{D5CDD505-2E9C-101B-9397-08002B2CF9AE}" pid="35" name="iManageRef">
    <vt:lpwstr>Updated</vt:lpwstr>
  </property>
  <property fmtid="{D5CDD505-2E9C-101B-9397-08002B2CF9AE}" pid="36" name="LeadingLawyers">
    <vt:lpwstr>Removed</vt:lpwstr>
  </property>
</Properties>
</file>